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199D3"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Әл-Фараби атындағы Қазақ ұлттық университеті</w:t>
      </w:r>
    </w:p>
    <w:p w14:paraId="0FE70434"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2C98FC7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041AE05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161E15E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tbl>
      <w:tblPr>
        <w:tblStyle w:val="17"/>
        <w:tblW w:w="9079" w:type="dxa"/>
        <w:tblInd w:w="783" w:type="dxa"/>
        <w:tblLayout w:type="fixed"/>
        <w:tblLook w:val="0400" w:firstRow="0" w:lastRow="0" w:firstColumn="0" w:lastColumn="0" w:noHBand="0" w:noVBand="1"/>
      </w:tblPr>
      <w:tblGrid>
        <w:gridCol w:w="4764"/>
        <w:gridCol w:w="4315"/>
      </w:tblGrid>
      <w:tr w:rsidR="00CB4C30" w:rsidRPr="000B4E40" w14:paraId="40C2A666" w14:textId="77777777" w:rsidTr="00CB4C30">
        <w:trPr>
          <w:trHeight w:val="310"/>
        </w:trPr>
        <w:tc>
          <w:tcPr>
            <w:tcW w:w="4764" w:type="dxa"/>
          </w:tcPr>
          <w:p w14:paraId="1B3BB2D0" w14:textId="77777777" w:rsidR="00CB4C30" w:rsidRPr="000B4E40" w:rsidRDefault="00151230" w:rsidP="00CA31D8">
            <w:pPr>
              <w:pBdr>
                <w:top w:val="nil"/>
                <w:left w:val="nil"/>
                <w:bottom w:val="nil"/>
                <w:right w:val="nil"/>
                <w:between w:val="nil"/>
              </w:pBdr>
              <w:shd w:val="clear" w:color="auto" w:fill="FFFFFF" w:themeFill="background1"/>
              <w:spacing w:after="0" w:line="240" w:lineRule="auto"/>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ӘОЖ</w:t>
            </w:r>
            <w:r w:rsidRPr="000B4E40">
              <w:rPr>
                <w:rFonts w:asciiTheme="majorBidi" w:eastAsia="Times New Roman" w:hAnsiTheme="majorBidi" w:cstheme="majorBidi"/>
                <w:sz w:val="28"/>
                <w:szCs w:val="28"/>
                <w:lang w:val="kk-KZ"/>
              </w:rPr>
              <w:t xml:space="preserve"> 81</w:t>
            </w:r>
            <w:r w:rsidRPr="000B4E40">
              <w:rPr>
                <w:rFonts w:asciiTheme="majorBidi" w:eastAsia="Times New Roman" w:hAnsiTheme="majorBidi" w:cstheme="majorBidi"/>
                <w:sz w:val="28"/>
                <w:szCs w:val="28"/>
                <w:lang w:val="en-US" w:bidi="ar-EG"/>
              </w:rPr>
              <w:t>`42(043)</w:t>
            </w:r>
          </w:p>
        </w:tc>
        <w:tc>
          <w:tcPr>
            <w:tcW w:w="4315" w:type="dxa"/>
          </w:tcPr>
          <w:p w14:paraId="5C479241"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jc w:val="right"/>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Қолжазба құқығында</w:t>
            </w:r>
          </w:p>
        </w:tc>
      </w:tr>
    </w:tbl>
    <w:p w14:paraId="0676684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078B41BD"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0465B04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4C2750C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1B51DD3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2EA096C5"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61C4CCD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55F36D0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76AAC1B1" w14:textId="7E845457" w:rsidR="00CB4C30" w:rsidRPr="004231CC" w:rsidRDefault="007D029C" w:rsidP="00CA31D8">
      <w:pPr>
        <w:pStyle w:val="1"/>
        <w:shd w:val="clear" w:color="auto" w:fill="FFFFFF" w:themeFill="background1"/>
        <w:ind w:left="0"/>
        <w:jc w:val="center"/>
        <w:rPr>
          <w:rFonts w:asciiTheme="majorBidi" w:hAnsiTheme="majorBidi" w:cstheme="majorBidi"/>
        </w:rPr>
      </w:pPr>
      <w:r>
        <w:rPr>
          <w:rFonts w:asciiTheme="majorBidi" w:hAnsiTheme="majorBidi" w:cstheme="majorBidi"/>
        </w:rPr>
        <w:t>ТУ</w:t>
      </w:r>
      <w:r w:rsidR="00CB4C30" w:rsidRPr="000B4E40">
        <w:rPr>
          <w:rFonts w:asciiTheme="majorBidi" w:hAnsiTheme="majorBidi" w:cstheme="majorBidi"/>
        </w:rPr>
        <w:t>ЗЕЛ</w:t>
      </w:r>
      <w:r>
        <w:rPr>
          <w:rFonts w:asciiTheme="majorBidi" w:hAnsiTheme="majorBidi" w:cstheme="majorBidi"/>
        </w:rPr>
        <w:t>Ь</w:t>
      </w:r>
      <w:r w:rsidR="00CB4C30" w:rsidRPr="000B4E40">
        <w:rPr>
          <w:rFonts w:asciiTheme="majorBidi" w:hAnsiTheme="majorBidi" w:cstheme="majorBidi"/>
        </w:rPr>
        <w:t>БАЕВА ДИАНА</w:t>
      </w:r>
      <w:r w:rsidR="004231CC">
        <w:rPr>
          <w:rFonts w:asciiTheme="majorBidi" w:hAnsiTheme="majorBidi" w:cstheme="majorBidi"/>
          <w:lang w:val="en-US"/>
        </w:rPr>
        <w:t xml:space="preserve"> </w:t>
      </w:r>
      <w:r w:rsidR="004231CC">
        <w:rPr>
          <w:rFonts w:asciiTheme="majorBidi" w:hAnsiTheme="majorBidi" w:cstheme="majorBidi"/>
        </w:rPr>
        <w:t>МУ</w:t>
      </w:r>
      <w:r w:rsidR="00A4148D">
        <w:rPr>
          <w:rFonts w:asciiTheme="majorBidi" w:hAnsiTheme="majorBidi" w:cstheme="majorBidi"/>
        </w:rPr>
        <w:t>Х</w:t>
      </w:r>
      <w:bookmarkStart w:id="0" w:name="_GoBack"/>
      <w:bookmarkEnd w:id="0"/>
      <w:r w:rsidR="004231CC">
        <w:rPr>
          <w:rFonts w:asciiTheme="majorBidi" w:hAnsiTheme="majorBidi" w:cstheme="majorBidi"/>
        </w:rPr>
        <w:t>ТАРОВНА</w:t>
      </w:r>
    </w:p>
    <w:p w14:paraId="0FD591D3"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b/>
          <w:sz w:val="28"/>
          <w:szCs w:val="28"/>
        </w:rPr>
      </w:pPr>
    </w:p>
    <w:p w14:paraId="0F47FC22"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b/>
          <w:sz w:val="28"/>
          <w:szCs w:val="28"/>
        </w:rPr>
      </w:pPr>
    </w:p>
    <w:p w14:paraId="57A06BD5"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b/>
          <w:sz w:val="28"/>
          <w:szCs w:val="28"/>
        </w:rPr>
      </w:pPr>
      <w:r w:rsidRPr="000B4E40">
        <w:rPr>
          <w:rFonts w:asciiTheme="majorBidi" w:eastAsia="Times New Roman" w:hAnsiTheme="majorBidi" w:cstheme="majorBidi"/>
          <w:b/>
          <w:sz w:val="28"/>
          <w:szCs w:val="28"/>
        </w:rPr>
        <w:t>Телебағдарламалардағы глюттониялық дискурс прагматикасы</w:t>
      </w:r>
    </w:p>
    <w:p w14:paraId="4055AF28" w14:textId="77777777" w:rsidR="00CB4C3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b/>
          <w:sz w:val="28"/>
          <w:szCs w:val="28"/>
        </w:rPr>
      </w:pPr>
    </w:p>
    <w:p w14:paraId="79FFFE0D" w14:textId="77777777" w:rsidR="002652DF" w:rsidRPr="000B4E40" w:rsidRDefault="002652DF"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b/>
          <w:sz w:val="28"/>
          <w:szCs w:val="28"/>
        </w:rPr>
      </w:pPr>
    </w:p>
    <w:p w14:paraId="322D7723" w14:textId="77777777" w:rsidR="00CB4C30" w:rsidRPr="000B4E40" w:rsidRDefault="00EB0A1D" w:rsidP="0091420E">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r>
        <w:rPr>
          <w:rFonts w:asciiTheme="majorBidi" w:eastAsia="Times New Roman" w:hAnsiTheme="majorBidi" w:cstheme="majorBidi"/>
          <w:sz w:val="28"/>
          <w:szCs w:val="28"/>
          <w:lang w:val="en-US"/>
        </w:rPr>
        <w:t>6D021300</w:t>
      </w:r>
      <w:r w:rsidR="00CB4C30" w:rsidRPr="000B4E40">
        <w:rPr>
          <w:rFonts w:asciiTheme="majorBidi" w:eastAsia="Times New Roman" w:hAnsiTheme="majorBidi" w:cstheme="majorBidi"/>
          <w:sz w:val="28"/>
          <w:szCs w:val="28"/>
        </w:rPr>
        <w:t xml:space="preserve"> – Лингвистика</w:t>
      </w:r>
    </w:p>
    <w:p w14:paraId="5BD2EE4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011ABF44" w14:textId="77777777" w:rsidR="007F60FE"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Философия (PhD) докторы дәрежесін </w:t>
      </w:r>
    </w:p>
    <w:p w14:paraId="460CBC4A" w14:textId="566F263C"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алу үшін дайындалған диссертация</w:t>
      </w:r>
    </w:p>
    <w:p w14:paraId="71A0453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2C8B2844"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71948CD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6AEC39FF" w14:textId="77777777" w:rsidR="00151230" w:rsidRPr="000B4E40" w:rsidRDefault="00E96C05" w:rsidP="00E96C05">
      <w:pPr>
        <w:widowControl w:val="0"/>
        <w:shd w:val="clear" w:color="auto" w:fill="FFFFFF" w:themeFill="background1"/>
        <w:spacing w:after="0" w:line="240" w:lineRule="auto"/>
        <w:ind w:left="4956"/>
        <w:rPr>
          <w:rFonts w:asciiTheme="majorBidi" w:eastAsia="Times New Roman" w:hAnsiTheme="majorBidi" w:cstheme="majorBidi"/>
          <w:sz w:val="28"/>
          <w:szCs w:val="28"/>
        </w:rPr>
      </w:pPr>
      <w:r>
        <w:rPr>
          <w:rFonts w:asciiTheme="majorBidi" w:eastAsia="Times New Roman" w:hAnsiTheme="majorBidi" w:cstheme="majorBidi"/>
          <w:sz w:val="28"/>
          <w:szCs w:val="28"/>
          <w:lang w:val="kk-KZ"/>
        </w:rPr>
        <w:t>Отандық ғ</w:t>
      </w:r>
      <w:r w:rsidR="00151230" w:rsidRPr="000B4E40">
        <w:rPr>
          <w:rFonts w:asciiTheme="majorBidi" w:eastAsia="Times New Roman" w:hAnsiTheme="majorBidi" w:cstheme="majorBidi"/>
          <w:sz w:val="28"/>
          <w:szCs w:val="28"/>
        </w:rPr>
        <w:t>ылыми кеңесші:</w:t>
      </w:r>
    </w:p>
    <w:p w14:paraId="0379CB79" w14:textId="77777777" w:rsidR="00151230" w:rsidRPr="000B4E40" w:rsidRDefault="00151230" w:rsidP="00B370E4">
      <w:pPr>
        <w:widowControl w:val="0"/>
        <w:shd w:val="clear" w:color="auto" w:fill="FFFFFF" w:themeFill="background1"/>
        <w:spacing w:after="0" w:line="240" w:lineRule="auto"/>
        <w:ind w:left="4956"/>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филология ғылымдарының кандидаты, </w:t>
      </w:r>
    </w:p>
    <w:p w14:paraId="727FA0B8" w14:textId="77777777" w:rsidR="00AD046F" w:rsidRDefault="00151230" w:rsidP="00E96C05">
      <w:pPr>
        <w:widowControl w:val="0"/>
        <w:shd w:val="clear" w:color="auto" w:fill="FFFFFF" w:themeFill="background1"/>
        <w:spacing w:after="0" w:line="240" w:lineRule="auto"/>
        <w:ind w:left="4956"/>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rPr>
        <w:t xml:space="preserve">доцент </w:t>
      </w:r>
      <w:r w:rsidR="00E96C05" w:rsidRPr="000B4E40">
        <w:rPr>
          <w:rFonts w:asciiTheme="majorBidi" w:eastAsia="Times New Roman" w:hAnsiTheme="majorBidi" w:cstheme="majorBidi"/>
          <w:sz w:val="28"/>
          <w:szCs w:val="28"/>
        </w:rPr>
        <w:t xml:space="preserve">А.Қ. </w:t>
      </w:r>
      <w:r w:rsidRPr="000B4E40">
        <w:rPr>
          <w:rFonts w:asciiTheme="majorBidi" w:eastAsia="Times New Roman" w:hAnsiTheme="majorBidi" w:cstheme="majorBidi"/>
          <w:sz w:val="28"/>
          <w:szCs w:val="28"/>
        </w:rPr>
        <w:t>Таусоғарова</w:t>
      </w:r>
      <w:r w:rsidR="00AD046F">
        <w:rPr>
          <w:rFonts w:asciiTheme="majorBidi" w:eastAsia="Times New Roman" w:hAnsiTheme="majorBidi" w:cstheme="majorBidi"/>
          <w:sz w:val="28"/>
          <w:szCs w:val="28"/>
          <w:lang w:val="kk-KZ"/>
        </w:rPr>
        <w:t>, әл-Фараби атындағы Қазақ ұлттық университеті</w:t>
      </w:r>
    </w:p>
    <w:p w14:paraId="2545A2CA" w14:textId="77777777" w:rsidR="00151230" w:rsidRPr="009A6F0A" w:rsidRDefault="00AD046F" w:rsidP="00E96C05">
      <w:pPr>
        <w:widowControl w:val="0"/>
        <w:shd w:val="clear" w:color="auto" w:fill="FFFFFF" w:themeFill="background1"/>
        <w:spacing w:after="0" w:line="240" w:lineRule="auto"/>
        <w:ind w:left="4956"/>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(Алматы, Қазақстан)</w:t>
      </w:r>
      <w:r w:rsidR="00151230" w:rsidRPr="009A6F0A">
        <w:rPr>
          <w:rFonts w:asciiTheme="majorBidi" w:eastAsia="Times New Roman" w:hAnsiTheme="majorBidi" w:cstheme="majorBidi"/>
          <w:sz w:val="28"/>
          <w:szCs w:val="28"/>
          <w:lang w:val="kk-KZ"/>
        </w:rPr>
        <w:t xml:space="preserve"> </w:t>
      </w:r>
    </w:p>
    <w:p w14:paraId="7B82E13E" w14:textId="77777777" w:rsidR="00E96C05" w:rsidRPr="009A6F0A" w:rsidRDefault="00E96C05" w:rsidP="00E96C05">
      <w:pPr>
        <w:widowControl w:val="0"/>
        <w:shd w:val="clear" w:color="auto" w:fill="FFFFFF" w:themeFill="background1"/>
        <w:spacing w:after="0" w:line="240" w:lineRule="auto"/>
        <w:ind w:left="4956"/>
        <w:rPr>
          <w:rFonts w:asciiTheme="majorBidi" w:eastAsia="Times New Roman" w:hAnsiTheme="majorBidi" w:cstheme="majorBidi"/>
          <w:sz w:val="28"/>
          <w:szCs w:val="28"/>
          <w:lang w:val="kk-KZ"/>
        </w:rPr>
      </w:pPr>
    </w:p>
    <w:p w14:paraId="6707FAC3" w14:textId="77777777" w:rsidR="00E96C05" w:rsidRPr="009A6F0A" w:rsidRDefault="00E96C05" w:rsidP="00E96C05">
      <w:pPr>
        <w:widowControl w:val="0"/>
        <w:shd w:val="clear" w:color="auto" w:fill="FFFFFF" w:themeFill="background1"/>
        <w:spacing w:after="0" w:line="240" w:lineRule="auto"/>
        <w:ind w:left="4956"/>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Шетелдік ғ</w:t>
      </w:r>
      <w:r w:rsidRPr="009A6F0A">
        <w:rPr>
          <w:rFonts w:asciiTheme="majorBidi" w:eastAsia="Times New Roman" w:hAnsiTheme="majorBidi" w:cstheme="majorBidi"/>
          <w:sz w:val="28"/>
          <w:szCs w:val="28"/>
          <w:lang w:val="kk-KZ"/>
        </w:rPr>
        <w:t>ылыми кеңесші:</w:t>
      </w:r>
    </w:p>
    <w:p w14:paraId="382BF2C4" w14:textId="77777777" w:rsidR="00151230" w:rsidRPr="000B4E40" w:rsidRDefault="00151230" w:rsidP="00B370E4">
      <w:pPr>
        <w:widowControl w:val="0"/>
        <w:shd w:val="clear" w:color="auto" w:fill="FFFFFF" w:themeFill="background1"/>
        <w:spacing w:after="0" w:line="240" w:lineRule="auto"/>
        <w:ind w:left="4956"/>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филология ғылымдарының </w:t>
      </w:r>
      <w:r w:rsidRPr="000B4E40">
        <w:rPr>
          <w:rFonts w:asciiTheme="majorBidi" w:eastAsia="Times New Roman" w:hAnsiTheme="majorBidi" w:cstheme="majorBidi"/>
          <w:sz w:val="28"/>
          <w:szCs w:val="28"/>
          <w:lang w:val="kk-KZ"/>
        </w:rPr>
        <w:t>докторы</w:t>
      </w:r>
      <w:r w:rsidRPr="000B4E40">
        <w:rPr>
          <w:rFonts w:asciiTheme="majorBidi" w:eastAsia="Times New Roman" w:hAnsiTheme="majorBidi" w:cstheme="majorBidi"/>
          <w:sz w:val="28"/>
          <w:szCs w:val="28"/>
        </w:rPr>
        <w:t xml:space="preserve">, </w:t>
      </w:r>
    </w:p>
    <w:p w14:paraId="090D2093" w14:textId="77777777" w:rsidR="00626E9B" w:rsidRPr="00E96C05" w:rsidRDefault="00151230" w:rsidP="00B370E4">
      <w:pPr>
        <w:widowControl w:val="0"/>
        <w:shd w:val="clear" w:color="auto" w:fill="FFFFFF" w:themeFill="background1"/>
        <w:spacing w:after="0" w:line="240" w:lineRule="auto"/>
        <w:ind w:left="4956"/>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rPr>
        <w:t>доцент Кайхан Инан</w:t>
      </w:r>
      <w:r w:rsidR="00E96C05">
        <w:rPr>
          <w:rFonts w:asciiTheme="majorBidi" w:eastAsia="Times New Roman" w:hAnsiTheme="majorBidi" w:cstheme="majorBidi"/>
          <w:sz w:val="28"/>
          <w:szCs w:val="28"/>
          <w:lang w:val="kk-KZ"/>
        </w:rPr>
        <w:t>,</w:t>
      </w:r>
    </w:p>
    <w:p w14:paraId="57A752EF" w14:textId="77777777" w:rsidR="00CB4C30" w:rsidRPr="000B4E40" w:rsidRDefault="00151230" w:rsidP="00E96C05">
      <w:pPr>
        <w:widowControl w:val="0"/>
        <w:shd w:val="clear" w:color="auto" w:fill="FFFFFF" w:themeFill="background1"/>
        <w:spacing w:after="0" w:line="240" w:lineRule="auto"/>
        <w:ind w:left="4956"/>
        <w:rPr>
          <w:rFonts w:asciiTheme="majorBidi" w:eastAsia="Times New Roman" w:hAnsiTheme="majorBidi" w:cstheme="majorBidi"/>
          <w:sz w:val="28"/>
          <w:szCs w:val="28"/>
        </w:rPr>
      </w:pPr>
      <w:r w:rsidRPr="000B4E40">
        <w:rPr>
          <w:rFonts w:asciiTheme="majorBidi" w:eastAsia="Times New Roman" w:hAnsiTheme="majorBidi" w:cstheme="majorBidi"/>
          <w:sz w:val="28"/>
          <w:szCs w:val="28"/>
          <w:lang w:val="kk-KZ"/>
        </w:rPr>
        <w:t xml:space="preserve">(Амасия </w:t>
      </w:r>
      <w:r w:rsidR="00E96C05">
        <w:rPr>
          <w:rFonts w:asciiTheme="majorBidi" w:eastAsia="Times New Roman" w:hAnsiTheme="majorBidi" w:cstheme="majorBidi"/>
          <w:sz w:val="28"/>
          <w:szCs w:val="28"/>
          <w:lang w:val="kk-KZ"/>
        </w:rPr>
        <w:t>қаласы</w:t>
      </w:r>
      <w:r w:rsidRPr="000B4E40">
        <w:rPr>
          <w:rFonts w:asciiTheme="majorBidi" w:eastAsia="Times New Roman" w:hAnsiTheme="majorBidi" w:cstheme="majorBidi"/>
          <w:sz w:val="28"/>
          <w:szCs w:val="28"/>
          <w:lang w:val="kk-KZ"/>
        </w:rPr>
        <w:t>, Түркия</w:t>
      </w:r>
      <w:r w:rsidR="00E96C05">
        <w:rPr>
          <w:rFonts w:asciiTheme="majorBidi" w:eastAsia="Times New Roman" w:hAnsiTheme="majorBidi" w:cstheme="majorBidi"/>
          <w:sz w:val="28"/>
          <w:szCs w:val="28"/>
          <w:lang w:val="kk-KZ"/>
        </w:rPr>
        <w:t>)</w:t>
      </w:r>
    </w:p>
    <w:p w14:paraId="4925891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400A2C2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614B948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2B8CDA47"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559E9F3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414F27D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p>
    <w:p w14:paraId="14B87704"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Қазақстан Республикасы</w:t>
      </w:r>
    </w:p>
    <w:p w14:paraId="03BA9D5D"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8"/>
          <w:szCs w:val="28"/>
          <w:lang w:val="kk-KZ"/>
        </w:rPr>
        <w:sectPr w:rsidR="00CB4C30" w:rsidRPr="000B4E40" w:rsidSect="00DA5A7D">
          <w:pgSz w:w="11910" w:h="16840" w:code="9"/>
          <w:pgMar w:top="1134" w:right="567" w:bottom="1134" w:left="1701" w:header="720" w:footer="720" w:gutter="0"/>
          <w:pgNumType w:start="2"/>
          <w:cols w:space="720"/>
        </w:sectPr>
      </w:pPr>
      <w:r w:rsidRPr="000B4E40">
        <w:rPr>
          <w:rFonts w:asciiTheme="majorBidi" w:eastAsia="Times New Roman" w:hAnsiTheme="majorBidi" w:cstheme="majorBidi"/>
          <w:sz w:val="28"/>
          <w:szCs w:val="28"/>
        </w:rPr>
        <w:t>Алматы, 202</w:t>
      </w:r>
      <w:r w:rsidR="00151230" w:rsidRPr="000B4E40">
        <w:rPr>
          <w:rFonts w:asciiTheme="majorBidi" w:eastAsia="Times New Roman" w:hAnsiTheme="majorBidi" w:cstheme="majorBidi"/>
          <w:sz w:val="28"/>
          <w:szCs w:val="28"/>
          <w:lang w:val="kk-KZ"/>
        </w:rPr>
        <w:t>6</w:t>
      </w:r>
    </w:p>
    <w:p w14:paraId="2933A226" w14:textId="77777777" w:rsidR="00151230" w:rsidRDefault="00151230" w:rsidP="008B45EC">
      <w:pPr>
        <w:widowControl w:val="0"/>
        <w:spacing w:after="0" w:line="240" w:lineRule="auto"/>
        <w:jc w:val="center"/>
        <w:rPr>
          <w:rFonts w:asciiTheme="majorBidi" w:eastAsia="Times New Roman" w:hAnsiTheme="majorBidi" w:cstheme="majorBidi"/>
          <w:b/>
          <w:sz w:val="28"/>
          <w:szCs w:val="28"/>
          <w:lang w:val="kk-KZ"/>
        </w:rPr>
      </w:pPr>
      <w:r w:rsidRPr="008B45EC">
        <w:rPr>
          <w:rFonts w:asciiTheme="majorBidi" w:eastAsia="Times New Roman" w:hAnsiTheme="majorBidi" w:cstheme="majorBidi"/>
          <w:b/>
          <w:sz w:val="28"/>
          <w:szCs w:val="28"/>
          <w:lang w:val="kk-KZ"/>
        </w:rPr>
        <w:lastRenderedPageBreak/>
        <w:t>МАЗМҰНЫ</w:t>
      </w:r>
    </w:p>
    <w:p w14:paraId="3CE04979" w14:textId="77777777" w:rsidR="00265B1A" w:rsidRPr="008B45EC" w:rsidRDefault="00265B1A" w:rsidP="008B45EC">
      <w:pPr>
        <w:widowControl w:val="0"/>
        <w:spacing w:after="0" w:line="240" w:lineRule="auto"/>
        <w:jc w:val="center"/>
        <w:rPr>
          <w:rFonts w:asciiTheme="majorBidi" w:eastAsia="Times New Roman" w:hAnsiTheme="majorBidi" w:cstheme="majorBidi"/>
          <w:b/>
          <w:sz w:val="28"/>
          <w:szCs w:val="28"/>
          <w:lang w:val="kk-KZ"/>
        </w:rPr>
      </w:pPr>
    </w:p>
    <w:tbl>
      <w:tblPr>
        <w:tblW w:w="9923" w:type="dxa"/>
        <w:tblInd w:w="-142" w:type="dxa"/>
        <w:tblLayout w:type="fixed"/>
        <w:tblLook w:val="04A0" w:firstRow="1" w:lastRow="0" w:firstColumn="1" w:lastColumn="0" w:noHBand="0" w:noVBand="1"/>
      </w:tblPr>
      <w:tblGrid>
        <w:gridCol w:w="851"/>
        <w:gridCol w:w="8363"/>
        <w:gridCol w:w="709"/>
      </w:tblGrid>
      <w:tr w:rsidR="00AF17DA" w:rsidRPr="008B45EC" w14:paraId="00E15396" w14:textId="77777777" w:rsidTr="008B45EC">
        <w:trPr>
          <w:trHeight w:val="316"/>
        </w:trPr>
        <w:tc>
          <w:tcPr>
            <w:tcW w:w="9214" w:type="dxa"/>
            <w:gridSpan w:val="2"/>
          </w:tcPr>
          <w:p w14:paraId="036F6D3E" w14:textId="77777777" w:rsidR="00151230" w:rsidRPr="008B45EC" w:rsidRDefault="00151230" w:rsidP="008B45EC">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b/>
                <w:sz w:val="28"/>
                <w:szCs w:val="28"/>
              </w:rPr>
              <w:t xml:space="preserve">АНЫҚТАМАЛАР </w:t>
            </w:r>
            <w:r w:rsidRPr="008B45EC">
              <w:rPr>
                <w:rFonts w:asciiTheme="majorBidi" w:eastAsia="Times New Roman" w:hAnsiTheme="majorBidi" w:cstheme="majorBidi"/>
                <w:sz w:val="28"/>
                <w:szCs w:val="28"/>
              </w:rPr>
              <w:t>………………………………………………............</w:t>
            </w:r>
            <w:r w:rsidRPr="008B45EC">
              <w:rPr>
                <w:rFonts w:asciiTheme="majorBidi" w:eastAsia="Times New Roman" w:hAnsiTheme="majorBidi" w:cstheme="majorBidi"/>
                <w:sz w:val="28"/>
                <w:szCs w:val="28"/>
                <w:lang w:val="kk-KZ"/>
              </w:rPr>
              <w:t>....</w:t>
            </w:r>
            <w:r w:rsidR="008B45EC">
              <w:rPr>
                <w:rFonts w:asciiTheme="majorBidi" w:eastAsia="Times New Roman" w:hAnsiTheme="majorBidi" w:cstheme="majorBidi"/>
                <w:sz w:val="28"/>
                <w:szCs w:val="28"/>
                <w:lang w:val="kk-KZ"/>
              </w:rPr>
              <w:t>......</w:t>
            </w:r>
          </w:p>
        </w:tc>
        <w:tc>
          <w:tcPr>
            <w:tcW w:w="709" w:type="dxa"/>
          </w:tcPr>
          <w:p w14:paraId="64BEA589" w14:textId="77777777" w:rsidR="00151230" w:rsidRPr="008B45EC" w:rsidRDefault="00424DB9" w:rsidP="008B45EC">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4</w:t>
            </w:r>
          </w:p>
        </w:tc>
      </w:tr>
      <w:tr w:rsidR="00AF17DA" w:rsidRPr="008B45EC" w14:paraId="7491D6BE" w14:textId="77777777" w:rsidTr="008B45EC">
        <w:trPr>
          <w:trHeight w:val="321"/>
        </w:trPr>
        <w:tc>
          <w:tcPr>
            <w:tcW w:w="9214" w:type="dxa"/>
            <w:gridSpan w:val="2"/>
          </w:tcPr>
          <w:p w14:paraId="5F505AA9" w14:textId="77777777" w:rsidR="00151230" w:rsidRPr="008B45EC" w:rsidRDefault="00151230" w:rsidP="008B45EC">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b/>
                <w:sz w:val="28"/>
                <w:szCs w:val="28"/>
              </w:rPr>
              <w:t xml:space="preserve">КІРІСПЕ </w:t>
            </w:r>
            <w:r w:rsidRPr="008B45EC">
              <w:rPr>
                <w:rFonts w:asciiTheme="majorBidi" w:eastAsia="Times New Roman" w:hAnsiTheme="majorBidi" w:cstheme="majorBidi"/>
                <w:sz w:val="28"/>
                <w:szCs w:val="28"/>
              </w:rPr>
              <w:t>....................................................................................................</w:t>
            </w:r>
            <w:r w:rsidRPr="008B45EC">
              <w:rPr>
                <w:rFonts w:asciiTheme="majorBidi" w:eastAsia="Times New Roman" w:hAnsiTheme="majorBidi" w:cstheme="majorBidi"/>
                <w:sz w:val="28"/>
                <w:szCs w:val="28"/>
                <w:lang w:val="kk-KZ"/>
              </w:rPr>
              <w:t>....</w:t>
            </w:r>
            <w:r w:rsidR="008B45EC">
              <w:rPr>
                <w:rFonts w:asciiTheme="majorBidi" w:eastAsia="Times New Roman" w:hAnsiTheme="majorBidi" w:cstheme="majorBidi"/>
                <w:sz w:val="28"/>
                <w:szCs w:val="28"/>
                <w:lang w:val="kk-KZ"/>
              </w:rPr>
              <w:t>......</w:t>
            </w:r>
          </w:p>
        </w:tc>
        <w:tc>
          <w:tcPr>
            <w:tcW w:w="709" w:type="dxa"/>
          </w:tcPr>
          <w:p w14:paraId="28B2F5F1" w14:textId="77777777" w:rsidR="00151230" w:rsidRPr="008B45EC" w:rsidRDefault="00424DB9" w:rsidP="008B45EC">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7</w:t>
            </w:r>
          </w:p>
        </w:tc>
      </w:tr>
      <w:tr w:rsidR="00DA5A7D" w:rsidRPr="008B45EC" w14:paraId="731D018C" w14:textId="77777777" w:rsidTr="008B45EC">
        <w:trPr>
          <w:trHeight w:val="320"/>
        </w:trPr>
        <w:tc>
          <w:tcPr>
            <w:tcW w:w="9214" w:type="dxa"/>
            <w:gridSpan w:val="2"/>
          </w:tcPr>
          <w:p w14:paraId="19E84012" w14:textId="77777777" w:rsidR="00DA5A7D" w:rsidRPr="008B45EC" w:rsidRDefault="00DA5A7D" w:rsidP="008B45EC">
            <w:pPr>
              <w:widowControl w:val="0"/>
              <w:spacing w:after="0" w:line="240" w:lineRule="auto"/>
              <w:jc w:val="both"/>
              <w:rPr>
                <w:rFonts w:asciiTheme="majorBidi" w:hAnsiTheme="majorBidi" w:cstheme="majorBidi"/>
                <w:sz w:val="28"/>
                <w:szCs w:val="28"/>
                <w:lang w:val="kk-KZ"/>
              </w:rPr>
            </w:pPr>
            <w:r w:rsidRPr="008B45EC">
              <w:rPr>
                <w:rFonts w:asciiTheme="majorBidi" w:eastAsia="Times New Roman" w:hAnsiTheme="majorBidi" w:cstheme="majorBidi"/>
                <w:b/>
                <w:sz w:val="28"/>
                <w:szCs w:val="28"/>
              </w:rPr>
              <w:t xml:space="preserve">1 ГЛЮТТОНИЯЛЫҚ </w:t>
            </w:r>
            <w:r w:rsidRPr="008B45EC">
              <w:rPr>
                <w:rFonts w:asciiTheme="majorBidi" w:eastAsia="Times New Roman" w:hAnsiTheme="majorBidi" w:cstheme="majorBidi"/>
                <w:b/>
                <w:sz w:val="28"/>
                <w:szCs w:val="28"/>
                <w:lang w:val="kk-KZ"/>
              </w:rPr>
              <w:t>ТЕЛЕ</w:t>
            </w:r>
            <w:r w:rsidRPr="008B45EC">
              <w:rPr>
                <w:rFonts w:asciiTheme="majorBidi" w:eastAsia="Times New Roman" w:hAnsiTheme="majorBidi" w:cstheme="majorBidi"/>
                <w:b/>
                <w:sz w:val="28"/>
                <w:szCs w:val="28"/>
              </w:rPr>
              <w:t>ДИСКУРСТЫ ЗЕРТТЕУДІҢ ТЕОРИЯЛЫҚ</w:t>
            </w:r>
            <w:r w:rsidRPr="008B45EC">
              <w:rPr>
                <w:rFonts w:asciiTheme="majorBidi" w:eastAsia="Times New Roman" w:hAnsiTheme="majorBidi" w:cstheme="majorBidi"/>
                <w:b/>
                <w:sz w:val="28"/>
                <w:szCs w:val="28"/>
                <w:lang w:val="kk-KZ"/>
              </w:rPr>
              <w:t xml:space="preserve"> ЖӘНЕ ӘДІСНАМАЛЫҚ </w:t>
            </w:r>
            <w:r w:rsidRPr="008B45EC">
              <w:rPr>
                <w:rFonts w:asciiTheme="majorBidi" w:eastAsia="Times New Roman" w:hAnsiTheme="majorBidi" w:cstheme="majorBidi"/>
                <w:b/>
                <w:sz w:val="28"/>
                <w:szCs w:val="28"/>
              </w:rPr>
              <w:t>НЕГІЗДЕРІ</w:t>
            </w:r>
            <w:r w:rsidRPr="008B45EC">
              <w:rPr>
                <w:rFonts w:asciiTheme="majorBidi" w:eastAsia="Times New Roman" w:hAnsiTheme="majorBidi" w:cstheme="majorBidi"/>
                <w:sz w:val="28"/>
                <w:szCs w:val="28"/>
              </w:rPr>
              <w:t>..............</w:t>
            </w:r>
            <w:r w:rsidR="008B45EC">
              <w:rPr>
                <w:rFonts w:asciiTheme="majorBidi" w:eastAsia="Times New Roman" w:hAnsiTheme="majorBidi" w:cstheme="majorBidi"/>
                <w:sz w:val="28"/>
                <w:szCs w:val="28"/>
                <w:lang w:val="kk-KZ"/>
              </w:rPr>
              <w:t>..................</w:t>
            </w:r>
          </w:p>
        </w:tc>
        <w:tc>
          <w:tcPr>
            <w:tcW w:w="709" w:type="dxa"/>
          </w:tcPr>
          <w:p w14:paraId="7DEEAE8E" w14:textId="77777777" w:rsidR="00DA5A7D" w:rsidRPr="008B45EC" w:rsidRDefault="00DA5A7D" w:rsidP="008B45EC">
            <w:pPr>
              <w:widowControl w:val="0"/>
              <w:spacing w:after="0" w:line="240" w:lineRule="auto"/>
              <w:jc w:val="right"/>
              <w:rPr>
                <w:rFonts w:asciiTheme="majorBidi" w:eastAsia="Times New Roman" w:hAnsiTheme="majorBidi" w:cstheme="majorBidi"/>
                <w:sz w:val="28"/>
                <w:szCs w:val="28"/>
                <w:lang w:val="kk-KZ"/>
              </w:rPr>
            </w:pPr>
          </w:p>
          <w:p w14:paraId="48AB6A62" w14:textId="77777777" w:rsidR="00DA5A7D" w:rsidRPr="008B45EC" w:rsidRDefault="00DA5A7D" w:rsidP="00115F48">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w:t>
            </w:r>
            <w:r w:rsidR="00C466E8">
              <w:rPr>
                <w:rFonts w:asciiTheme="majorBidi" w:eastAsia="Times New Roman" w:hAnsiTheme="majorBidi" w:cstheme="majorBidi"/>
                <w:sz w:val="28"/>
                <w:szCs w:val="28"/>
                <w:lang w:val="kk-KZ"/>
              </w:rPr>
              <w:t>5</w:t>
            </w:r>
          </w:p>
        </w:tc>
      </w:tr>
      <w:tr w:rsidR="00AF17DA" w:rsidRPr="008B45EC" w14:paraId="6D52A95F" w14:textId="77777777" w:rsidTr="009A03BA">
        <w:trPr>
          <w:trHeight w:val="320"/>
        </w:trPr>
        <w:tc>
          <w:tcPr>
            <w:tcW w:w="851" w:type="dxa"/>
          </w:tcPr>
          <w:p w14:paraId="3AD150CB" w14:textId="77777777" w:rsidR="00151230" w:rsidRPr="008B45EC" w:rsidRDefault="00151230" w:rsidP="008B45EC">
            <w:pPr>
              <w:widowControl w:val="0"/>
              <w:spacing w:after="0" w:line="240" w:lineRule="auto"/>
              <w:jc w:val="both"/>
              <w:rPr>
                <w:rFonts w:asciiTheme="majorBidi" w:eastAsia="Times New Roman" w:hAnsiTheme="majorBidi" w:cstheme="majorBidi"/>
                <w:sz w:val="28"/>
                <w:szCs w:val="28"/>
              </w:rPr>
            </w:pPr>
            <w:r w:rsidRPr="008B45EC">
              <w:rPr>
                <w:rFonts w:asciiTheme="majorBidi" w:eastAsia="Times New Roman" w:hAnsiTheme="majorBidi" w:cstheme="majorBidi"/>
                <w:sz w:val="28"/>
                <w:szCs w:val="28"/>
                <w:lang w:val="kk-KZ"/>
              </w:rPr>
              <w:t>1.1</w:t>
            </w:r>
          </w:p>
        </w:tc>
        <w:tc>
          <w:tcPr>
            <w:tcW w:w="8363" w:type="dxa"/>
          </w:tcPr>
          <w:p w14:paraId="0B155C2F" w14:textId="77777777" w:rsidR="00151230" w:rsidRPr="008B45EC" w:rsidRDefault="00151230" w:rsidP="00253CB1">
            <w:pPr>
              <w:widowControl w:val="0"/>
              <w:spacing w:after="0" w:line="240" w:lineRule="auto"/>
              <w:jc w:val="both"/>
              <w:rPr>
                <w:rFonts w:asciiTheme="majorBidi" w:hAnsiTheme="majorBidi" w:cstheme="majorBidi"/>
                <w:sz w:val="28"/>
                <w:szCs w:val="28"/>
                <w:lang w:val="kk-KZ"/>
              </w:rPr>
            </w:pPr>
            <w:r w:rsidRPr="008B45EC">
              <w:rPr>
                <w:rFonts w:asciiTheme="majorBidi" w:eastAsia="Times New Roman" w:hAnsiTheme="majorBidi" w:cstheme="majorBidi"/>
                <w:sz w:val="28"/>
                <w:szCs w:val="28"/>
                <w:lang w:val="kk-KZ"/>
              </w:rPr>
              <w:t>Глюттониялық дискурстың лингвистикалық категория ретіндегі сипаттамасы</w:t>
            </w:r>
            <w:r w:rsidR="00253CB1">
              <w:rPr>
                <w:rFonts w:asciiTheme="majorBidi" w:eastAsia="Times New Roman" w:hAnsiTheme="majorBidi" w:cstheme="majorBidi"/>
                <w:sz w:val="28"/>
                <w:szCs w:val="28"/>
                <w:lang w:val="kk-KZ"/>
              </w:rPr>
              <w:t xml:space="preserve"> және</w:t>
            </w:r>
            <w:r w:rsidR="005C34F4">
              <w:rPr>
                <w:rFonts w:asciiTheme="majorBidi" w:eastAsia="Times New Roman" w:hAnsiTheme="majorBidi" w:cstheme="majorBidi"/>
                <w:sz w:val="28"/>
                <w:szCs w:val="28"/>
                <w:lang w:val="kk-KZ"/>
              </w:rPr>
              <w:t xml:space="preserve"> оның</w:t>
            </w:r>
            <w:r w:rsidR="00253CB1">
              <w:rPr>
                <w:rFonts w:asciiTheme="majorBidi" w:eastAsia="Times New Roman" w:hAnsiTheme="majorBidi" w:cstheme="majorBidi"/>
                <w:sz w:val="28"/>
                <w:szCs w:val="28"/>
                <w:lang w:val="kk-KZ"/>
              </w:rPr>
              <w:t xml:space="preserve"> жанрлық ерекшеліктері............</w:t>
            </w:r>
            <w:r w:rsidR="005C34F4">
              <w:rPr>
                <w:rFonts w:asciiTheme="majorBidi" w:eastAsia="Times New Roman" w:hAnsiTheme="majorBidi" w:cstheme="majorBidi"/>
                <w:sz w:val="28"/>
                <w:szCs w:val="28"/>
                <w:lang w:val="kk-KZ"/>
              </w:rPr>
              <w:t>......................</w:t>
            </w:r>
          </w:p>
        </w:tc>
        <w:tc>
          <w:tcPr>
            <w:tcW w:w="709" w:type="dxa"/>
          </w:tcPr>
          <w:p w14:paraId="4D7E21C8" w14:textId="77777777" w:rsidR="00151230" w:rsidRPr="008B45EC" w:rsidRDefault="00151230" w:rsidP="008B45EC">
            <w:pPr>
              <w:widowControl w:val="0"/>
              <w:spacing w:after="0" w:line="240" w:lineRule="auto"/>
              <w:jc w:val="right"/>
              <w:rPr>
                <w:rFonts w:asciiTheme="majorBidi" w:eastAsia="Times New Roman" w:hAnsiTheme="majorBidi" w:cstheme="majorBidi"/>
                <w:sz w:val="28"/>
                <w:szCs w:val="28"/>
                <w:lang w:val="kk-KZ"/>
              </w:rPr>
            </w:pPr>
          </w:p>
          <w:p w14:paraId="7AE2E406" w14:textId="77777777" w:rsidR="00151230" w:rsidRPr="008B45EC" w:rsidRDefault="00151230" w:rsidP="00115F48">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w:t>
            </w:r>
            <w:r w:rsidR="00C466E8">
              <w:rPr>
                <w:rFonts w:asciiTheme="majorBidi" w:eastAsia="Times New Roman" w:hAnsiTheme="majorBidi" w:cstheme="majorBidi"/>
                <w:sz w:val="28"/>
                <w:szCs w:val="28"/>
                <w:lang w:val="kk-KZ"/>
              </w:rPr>
              <w:t>5</w:t>
            </w:r>
          </w:p>
        </w:tc>
      </w:tr>
      <w:tr w:rsidR="00E31D04" w:rsidRPr="009A6F0A" w14:paraId="351335EA" w14:textId="77777777" w:rsidTr="009A03BA">
        <w:trPr>
          <w:trHeight w:val="320"/>
        </w:trPr>
        <w:tc>
          <w:tcPr>
            <w:tcW w:w="851" w:type="dxa"/>
          </w:tcPr>
          <w:p w14:paraId="173890A2"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en-US"/>
              </w:rPr>
              <w:t>1.</w:t>
            </w:r>
            <w:r>
              <w:rPr>
                <w:rFonts w:asciiTheme="majorBidi" w:eastAsia="Times New Roman" w:hAnsiTheme="majorBidi" w:cstheme="majorBidi"/>
                <w:sz w:val="28"/>
                <w:szCs w:val="28"/>
                <w:lang w:val="kk-KZ"/>
              </w:rPr>
              <w:t>2</w:t>
            </w:r>
          </w:p>
        </w:tc>
        <w:tc>
          <w:tcPr>
            <w:tcW w:w="8363" w:type="dxa"/>
          </w:tcPr>
          <w:p w14:paraId="701158B6"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hAnsiTheme="majorBidi" w:cstheme="majorBidi"/>
                <w:sz w:val="28"/>
                <w:szCs w:val="28"/>
                <w:lang w:val="kk-KZ"/>
              </w:rPr>
              <w:t>Аспаздық телебағдарлама дискурсының прагматикалық бағыттылығы</w:t>
            </w:r>
            <w:r>
              <w:rPr>
                <w:rFonts w:asciiTheme="majorBidi" w:hAnsiTheme="majorBidi" w:cstheme="majorBidi"/>
                <w:sz w:val="28"/>
                <w:szCs w:val="28"/>
                <w:lang w:val="kk-KZ"/>
              </w:rPr>
              <w:t>.............................................................................................</w:t>
            </w:r>
          </w:p>
        </w:tc>
        <w:tc>
          <w:tcPr>
            <w:tcW w:w="709" w:type="dxa"/>
          </w:tcPr>
          <w:p w14:paraId="6485315B" w14:textId="77777777" w:rsidR="00E31D04" w:rsidRDefault="00E31D04" w:rsidP="00E31D04">
            <w:pPr>
              <w:widowControl w:val="0"/>
              <w:spacing w:after="0" w:line="240" w:lineRule="auto"/>
              <w:jc w:val="right"/>
              <w:rPr>
                <w:rFonts w:asciiTheme="majorBidi" w:eastAsia="Times New Roman" w:hAnsiTheme="majorBidi" w:cstheme="majorBidi"/>
                <w:sz w:val="28"/>
                <w:szCs w:val="28"/>
                <w:lang w:val="kk-KZ"/>
              </w:rPr>
            </w:pPr>
          </w:p>
          <w:p w14:paraId="64C357FB" w14:textId="77777777" w:rsidR="009A6F0A" w:rsidRPr="008B45EC" w:rsidRDefault="00C466E8" w:rsidP="00E31D04">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31</w:t>
            </w:r>
          </w:p>
        </w:tc>
      </w:tr>
      <w:tr w:rsidR="00E31D04" w:rsidRPr="008B45EC" w14:paraId="3EAE1C9E" w14:textId="77777777" w:rsidTr="009A03BA">
        <w:trPr>
          <w:trHeight w:val="320"/>
        </w:trPr>
        <w:tc>
          <w:tcPr>
            <w:tcW w:w="851" w:type="dxa"/>
          </w:tcPr>
          <w:p w14:paraId="3D0823E8"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w:t>
            </w:r>
            <w:r>
              <w:rPr>
                <w:rFonts w:asciiTheme="majorBidi" w:eastAsia="Times New Roman" w:hAnsiTheme="majorBidi" w:cstheme="majorBidi"/>
                <w:sz w:val="28"/>
                <w:szCs w:val="28"/>
                <w:lang w:val="kk-KZ"/>
              </w:rPr>
              <w:t>3</w:t>
            </w:r>
          </w:p>
        </w:tc>
        <w:tc>
          <w:tcPr>
            <w:tcW w:w="8363" w:type="dxa"/>
          </w:tcPr>
          <w:p w14:paraId="7C564336"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 xml:space="preserve">Глюттониялық теледискурстың тақырыптық-мағыналық </w:t>
            </w:r>
            <w:r>
              <w:rPr>
                <w:rFonts w:asciiTheme="majorBidi" w:eastAsia="Times New Roman" w:hAnsiTheme="majorBidi" w:cstheme="majorBidi"/>
                <w:sz w:val="28"/>
                <w:szCs w:val="28"/>
                <w:lang w:val="kk-KZ"/>
              </w:rPr>
              <w:t>блоктары</w:t>
            </w:r>
            <w:r w:rsidRPr="008B45EC">
              <w:rPr>
                <w:rFonts w:asciiTheme="majorBidi" w:eastAsia="Times New Roman" w:hAnsiTheme="majorBidi" w:cstheme="majorBidi"/>
                <w:sz w:val="28"/>
                <w:szCs w:val="28"/>
                <w:lang w:val="kk-KZ"/>
              </w:rPr>
              <w:t>: макро-, микродеңгей және сенсорлық концептілер</w:t>
            </w:r>
            <w:r>
              <w:rPr>
                <w:rFonts w:asciiTheme="majorBidi" w:eastAsia="Times New Roman" w:hAnsiTheme="majorBidi" w:cstheme="majorBidi"/>
                <w:sz w:val="28"/>
                <w:szCs w:val="28"/>
                <w:lang w:val="kk-KZ"/>
              </w:rPr>
              <w:t>...............................</w:t>
            </w:r>
          </w:p>
        </w:tc>
        <w:tc>
          <w:tcPr>
            <w:tcW w:w="709" w:type="dxa"/>
          </w:tcPr>
          <w:p w14:paraId="145D56D8"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5BD9696B" w14:textId="77777777" w:rsidR="00E31D04" w:rsidRPr="008B45EC" w:rsidRDefault="00115F48"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5</w:t>
            </w:r>
            <w:r w:rsidR="00C466E8">
              <w:rPr>
                <w:rFonts w:asciiTheme="majorBidi" w:eastAsia="Times New Roman" w:hAnsiTheme="majorBidi" w:cstheme="majorBidi"/>
                <w:sz w:val="28"/>
                <w:szCs w:val="28"/>
                <w:lang w:val="kk-KZ"/>
              </w:rPr>
              <w:t>8</w:t>
            </w:r>
          </w:p>
        </w:tc>
      </w:tr>
      <w:tr w:rsidR="00E31D04" w:rsidRPr="008B45EC" w14:paraId="0D49AB66" w14:textId="77777777" w:rsidTr="009A03BA">
        <w:trPr>
          <w:trHeight w:val="320"/>
        </w:trPr>
        <w:tc>
          <w:tcPr>
            <w:tcW w:w="851" w:type="dxa"/>
          </w:tcPr>
          <w:p w14:paraId="388C9EB5"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1.4</w:t>
            </w:r>
          </w:p>
        </w:tc>
        <w:tc>
          <w:tcPr>
            <w:tcW w:w="8363" w:type="dxa"/>
          </w:tcPr>
          <w:p w14:paraId="05B16045"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Аспаздық шоудың композициялық және лингвостилистикалық ұйымдасуы..</w:t>
            </w:r>
            <w:r>
              <w:rPr>
                <w:rFonts w:asciiTheme="majorBidi" w:eastAsia="Times New Roman" w:hAnsiTheme="majorBidi" w:cstheme="majorBidi"/>
                <w:sz w:val="28"/>
                <w:szCs w:val="28"/>
                <w:lang w:val="kk-KZ"/>
              </w:rPr>
              <w:t>..............................................................................................</w:t>
            </w:r>
          </w:p>
        </w:tc>
        <w:tc>
          <w:tcPr>
            <w:tcW w:w="709" w:type="dxa"/>
          </w:tcPr>
          <w:p w14:paraId="00C6FABB"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6C8D8C3B" w14:textId="77777777" w:rsidR="00E31D04" w:rsidRPr="008B45EC" w:rsidRDefault="00B318E5"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6</w:t>
            </w:r>
            <w:r w:rsidR="00C466E8">
              <w:rPr>
                <w:rFonts w:asciiTheme="majorBidi" w:eastAsia="Times New Roman" w:hAnsiTheme="majorBidi" w:cstheme="majorBidi"/>
                <w:sz w:val="28"/>
                <w:szCs w:val="28"/>
                <w:lang w:val="kk-KZ"/>
              </w:rPr>
              <w:t>8</w:t>
            </w:r>
          </w:p>
        </w:tc>
      </w:tr>
      <w:tr w:rsidR="00E31D04" w:rsidRPr="008B45EC" w14:paraId="3A25BC88" w14:textId="77777777" w:rsidTr="008B45EC">
        <w:trPr>
          <w:trHeight w:val="324"/>
        </w:trPr>
        <w:tc>
          <w:tcPr>
            <w:tcW w:w="9214" w:type="dxa"/>
            <w:gridSpan w:val="2"/>
          </w:tcPr>
          <w:p w14:paraId="5E411FBA" w14:textId="77777777" w:rsidR="00E31D04" w:rsidRPr="008B45EC" w:rsidRDefault="00265B1A" w:rsidP="00265B1A">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en-US"/>
              </w:rPr>
              <w:t>1-</w:t>
            </w:r>
            <w:r>
              <w:rPr>
                <w:rFonts w:asciiTheme="majorBidi" w:eastAsia="Times New Roman" w:hAnsiTheme="majorBidi" w:cstheme="majorBidi"/>
                <w:sz w:val="28"/>
                <w:szCs w:val="28"/>
                <w:lang w:val="kk-KZ"/>
              </w:rPr>
              <w:t xml:space="preserve"> бөлім</w:t>
            </w:r>
            <w:r w:rsidR="00E31D04" w:rsidRPr="008B45EC">
              <w:rPr>
                <w:rFonts w:asciiTheme="majorBidi" w:eastAsia="Times New Roman" w:hAnsiTheme="majorBidi" w:cstheme="majorBidi"/>
                <w:sz w:val="28"/>
                <w:szCs w:val="28"/>
                <w:lang w:val="kk-KZ"/>
              </w:rPr>
              <w:t xml:space="preserve"> бойынша </w:t>
            </w:r>
            <w:r>
              <w:rPr>
                <w:rFonts w:asciiTheme="majorBidi" w:eastAsia="Times New Roman" w:hAnsiTheme="majorBidi" w:cstheme="majorBidi"/>
                <w:sz w:val="28"/>
                <w:szCs w:val="28"/>
                <w:lang w:val="kk-KZ"/>
              </w:rPr>
              <w:t>қорытынды</w:t>
            </w:r>
            <w:r w:rsidR="00E31D04" w:rsidRPr="008B45EC">
              <w:rPr>
                <w:rFonts w:asciiTheme="majorBidi" w:eastAsia="Times New Roman" w:hAnsiTheme="majorBidi" w:cstheme="majorBidi"/>
                <w:sz w:val="28"/>
                <w:szCs w:val="28"/>
                <w:lang w:val="kk-KZ"/>
              </w:rPr>
              <w:t xml:space="preserve"> .................................................................</w:t>
            </w:r>
            <w:r w:rsidR="00E31D04">
              <w:rPr>
                <w:rFonts w:asciiTheme="majorBidi" w:eastAsia="Times New Roman" w:hAnsiTheme="majorBidi" w:cstheme="majorBidi"/>
                <w:sz w:val="28"/>
                <w:szCs w:val="28"/>
                <w:lang w:val="kk-KZ"/>
              </w:rPr>
              <w:t>......</w:t>
            </w:r>
          </w:p>
        </w:tc>
        <w:tc>
          <w:tcPr>
            <w:tcW w:w="709" w:type="dxa"/>
          </w:tcPr>
          <w:p w14:paraId="036AFAD7" w14:textId="77777777" w:rsidR="00E31D04" w:rsidRPr="008B45EC" w:rsidRDefault="00115F48"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7</w:t>
            </w:r>
            <w:r w:rsidR="00C466E8">
              <w:rPr>
                <w:rFonts w:asciiTheme="majorBidi" w:eastAsia="Times New Roman" w:hAnsiTheme="majorBidi" w:cstheme="majorBidi"/>
                <w:sz w:val="28"/>
                <w:szCs w:val="28"/>
                <w:lang w:val="kk-KZ"/>
              </w:rPr>
              <w:t>9</w:t>
            </w:r>
          </w:p>
        </w:tc>
      </w:tr>
      <w:tr w:rsidR="00E31D04" w:rsidRPr="008B45EC" w14:paraId="60BF412D" w14:textId="77777777" w:rsidTr="008B45EC">
        <w:trPr>
          <w:trHeight w:val="321"/>
        </w:trPr>
        <w:tc>
          <w:tcPr>
            <w:tcW w:w="9214" w:type="dxa"/>
            <w:gridSpan w:val="2"/>
          </w:tcPr>
          <w:p w14:paraId="54BE909C" w14:textId="77777777" w:rsidR="00E31D04" w:rsidRPr="005C34F4" w:rsidRDefault="00E31D04" w:rsidP="00E31D04">
            <w:pPr>
              <w:widowControl w:val="0"/>
              <w:spacing w:after="0" w:line="240" w:lineRule="auto"/>
              <w:jc w:val="both"/>
              <w:rPr>
                <w:rStyle w:val="ae"/>
                <w:rFonts w:asciiTheme="majorBidi" w:hAnsiTheme="majorBidi" w:cstheme="majorBidi"/>
                <w:b w:val="0"/>
                <w:iCs/>
                <w:sz w:val="28"/>
                <w:szCs w:val="28"/>
                <w:lang w:val="kk-KZ"/>
              </w:rPr>
            </w:pPr>
            <w:r w:rsidRPr="008B45EC">
              <w:rPr>
                <w:rFonts w:asciiTheme="majorBidi" w:eastAsia="Times New Roman" w:hAnsiTheme="majorBidi" w:cstheme="majorBidi"/>
                <w:b/>
                <w:sz w:val="28"/>
                <w:szCs w:val="28"/>
                <w:lang w:val="kk-KZ"/>
              </w:rPr>
              <w:t>2</w:t>
            </w:r>
            <w:r w:rsidRPr="008B45EC">
              <w:rPr>
                <w:rFonts w:asciiTheme="majorBidi" w:eastAsia="Times New Roman" w:hAnsiTheme="majorBidi" w:cstheme="majorBidi"/>
                <w:b/>
                <w:sz w:val="28"/>
                <w:szCs w:val="28"/>
              </w:rPr>
              <w:t xml:space="preserve"> </w:t>
            </w:r>
            <w:r w:rsidRPr="008B45EC">
              <w:rPr>
                <w:rFonts w:asciiTheme="majorBidi" w:hAnsiTheme="majorBidi" w:cstheme="majorBidi"/>
                <w:b/>
                <w:sz w:val="28"/>
                <w:szCs w:val="28"/>
                <w:lang w:val="kk-KZ"/>
              </w:rPr>
              <w:t xml:space="preserve">АСПАЗДЫҚ ТЕЛЕБАҒДАРЛАМАЛАРДАҒЫ ГЛЮТТОНИЯЛЫҚ ДИСКУРСТЫҢ ЛИНГВОПРАГМАТИКАЛЫҚ </w:t>
            </w:r>
            <w:r>
              <w:rPr>
                <w:rFonts w:asciiTheme="majorBidi" w:hAnsiTheme="majorBidi" w:cstheme="majorBidi"/>
                <w:b/>
                <w:sz w:val="28"/>
                <w:szCs w:val="28"/>
                <w:lang w:val="kk-KZ"/>
              </w:rPr>
              <w:t>СИПАТЫ</w:t>
            </w:r>
            <w:r>
              <w:rPr>
                <w:rFonts w:asciiTheme="majorBidi" w:hAnsiTheme="majorBidi" w:cstheme="majorBidi"/>
                <w:bCs/>
                <w:sz w:val="28"/>
                <w:szCs w:val="28"/>
                <w:lang w:val="kk-KZ"/>
              </w:rPr>
              <w:t>......................</w:t>
            </w:r>
          </w:p>
        </w:tc>
        <w:tc>
          <w:tcPr>
            <w:tcW w:w="709" w:type="dxa"/>
          </w:tcPr>
          <w:p w14:paraId="2DBE9D65"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04A8F4AD" w14:textId="77777777" w:rsidR="00E31D04" w:rsidRPr="008B45EC" w:rsidRDefault="00B318E5"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8</w:t>
            </w:r>
            <w:r w:rsidR="00C466E8">
              <w:rPr>
                <w:rFonts w:asciiTheme="majorBidi" w:eastAsia="Times New Roman" w:hAnsiTheme="majorBidi" w:cstheme="majorBidi"/>
                <w:sz w:val="28"/>
                <w:szCs w:val="28"/>
                <w:lang w:val="kk-KZ"/>
              </w:rPr>
              <w:t>1</w:t>
            </w:r>
          </w:p>
        </w:tc>
      </w:tr>
      <w:tr w:rsidR="00E31D04" w:rsidRPr="008B45EC" w14:paraId="767525F6" w14:textId="77777777" w:rsidTr="009A6F0A">
        <w:trPr>
          <w:trHeight w:val="320"/>
        </w:trPr>
        <w:tc>
          <w:tcPr>
            <w:tcW w:w="851" w:type="dxa"/>
          </w:tcPr>
          <w:p w14:paraId="24343B42" w14:textId="77777777" w:rsidR="00E31D04" w:rsidRPr="008B45EC" w:rsidRDefault="002C7FAF" w:rsidP="00E31D04">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2.1</w:t>
            </w:r>
          </w:p>
        </w:tc>
        <w:tc>
          <w:tcPr>
            <w:tcW w:w="8363" w:type="dxa"/>
          </w:tcPr>
          <w:p w14:paraId="02D219A3" w14:textId="77777777" w:rsidR="00E31D04" w:rsidRPr="008B45EC" w:rsidRDefault="00E31D04" w:rsidP="00E31D04">
            <w:pPr>
              <w:pStyle w:val="ad"/>
              <w:spacing w:before="0" w:beforeAutospacing="0" w:after="0" w:afterAutospacing="0"/>
              <w:jc w:val="both"/>
              <w:rPr>
                <w:rStyle w:val="ae"/>
                <w:rFonts w:asciiTheme="majorBidi" w:hAnsiTheme="majorBidi" w:cstheme="majorBidi"/>
                <w:b w:val="0"/>
                <w:bCs w:val="0"/>
                <w:iCs/>
                <w:sz w:val="28"/>
                <w:szCs w:val="28"/>
                <w:lang w:val="kk-KZ"/>
              </w:rPr>
            </w:pPr>
            <w:r w:rsidRPr="008B45EC">
              <w:rPr>
                <w:rStyle w:val="ae"/>
                <w:rFonts w:asciiTheme="majorBidi" w:hAnsiTheme="majorBidi" w:cstheme="majorBidi"/>
                <w:b w:val="0"/>
                <w:bCs w:val="0"/>
                <w:iCs/>
                <w:sz w:val="28"/>
                <w:szCs w:val="28"/>
                <w:lang w:val="kk-KZ"/>
              </w:rPr>
              <w:t xml:space="preserve">Аспаздық телебағдарламалардың мультимодальді тілдік құралдары </w:t>
            </w:r>
          </w:p>
        </w:tc>
        <w:tc>
          <w:tcPr>
            <w:tcW w:w="709" w:type="dxa"/>
          </w:tcPr>
          <w:p w14:paraId="512E40B4" w14:textId="77777777" w:rsidR="00E31D04" w:rsidRPr="008B45EC" w:rsidRDefault="00B318E5"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8</w:t>
            </w:r>
            <w:r w:rsidR="00C466E8">
              <w:rPr>
                <w:rFonts w:asciiTheme="majorBidi" w:eastAsia="Times New Roman" w:hAnsiTheme="majorBidi" w:cstheme="majorBidi"/>
                <w:sz w:val="28"/>
                <w:szCs w:val="28"/>
                <w:lang w:val="kk-KZ"/>
              </w:rPr>
              <w:t>1</w:t>
            </w:r>
          </w:p>
        </w:tc>
      </w:tr>
      <w:tr w:rsidR="00E31D04" w:rsidRPr="008B45EC" w14:paraId="3909C376" w14:textId="77777777" w:rsidTr="009A03BA">
        <w:trPr>
          <w:trHeight w:val="321"/>
        </w:trPr>
        <w:tc>
          <w:tcPr>
            <w:tcW w:w="851" w:type="dxa"/>
          </w:tcPr>
          <w:p w14:paraId="073E46C8" w14:textId="77777777" w:rsidR="00E31D04" w:rsidRPr="008B45EC" w:rsidRDefault="00E31D04" w:rsidP="002C7FAF">
            <w:pPr>
              <w:widowControl w:val="0"/>
              <w:spacing w:after="0" w:line="240" w:lineRule="auto"/>
              <w:jc w:val="both"/>
              <w:rPr>
                <w:rFonts w:asciiTheme="majorBidi" w:eastAsia="Times New Roman" w:hAnsiTheme="majorBidi" w:cstheme="majorBidi"/>
                <w:sz w:val="28"/>
                <w:szCs w:val="28"/>
              </w:rPr>
            </w:pPr>
            <w:r w:rsidRPr="008B45EC">
              <w:rPr>
                <w:rFonts w:asciiTheme="majorBidi" w:eastAsia="Times New Roman" w:hAnsiTheme="majorBidi" w:cstheme="majorBidi"/>
                <w:sz w:val="28"/>
                <w:szCs w:val="28"/>
                <w:lang w:val="kk-KZ"/>
              </w:rPr>
              <w:t>2.</w:t>
            </w:r>
            <w:r w:rsidR="00424DB9">
              <w:rPr>
                <w:rFonts w:asciiTheme="majorBidi" w:eastAsia="Times New Roman" w:hAnsiTheme="majorBidi" w:cstheme="majorBidi"/>
                <w:sz w:val="28"/>
                <w:szCs w:val="28"/>
                <w:lang w:val="kk-KZ"/>
              </w:rPr>
              <w:t>2</w:t>
            </w:r>
          </w:p>
        </w:tc>
        <w:tc>
          <w:tcPr>
            <w:tcW w:w="8363" w:type="dxa"/>
          </w:tcPr>
          <w:p w14:paraId="7B2E163C" w14:textId="77777777" w:rsidR="00E31D04" w:rsidRPr="008B45EC" w:rsidRDefault="00E31D04" w:rsidP="00E31D04">
            <w:pPr>
              <w:pStyle w:val="ad"/>
              <w:spacing w:before="0" w:beforeAutospacing="0" w:after="0" w:afterAutospacing="0"/>
              <w:jc w:val="both"/>
              <w:rPr>
                <w:rStyle w:val="ae"/>
                <w:rFonts w:asciiTheme="majorBidi" w:hAnsiTheme="majorBidi" w:cstheme="majorBidi"/>
                <w:b w:val="0"/>
                <w:bCs w:val="0"/>
                <w:sz w:val="28"/>
                <w:szCs w:val="28"/>
                <w:lang w:val="kk-KZ"/>
              </w:rPr>
            </w:pPr>
            <w:r w:rsidRPr="00C10113">
              <w:rPr>
                <w:rStyle w:val="ae"/>
                <w:rFonts w:asciiTheme="majorBidi" w:hAnsiTheme="majorBidi" w:cstheme="majorBidi"/>
                <w:b w:val="0"/>
                <w:bCs w:val="0"/>
                <w:sz w:val="28"/>
                <w:szCs w:val="28"/>
                <w:lang w:val="kk-KZ"/>
              </w:rPr>
              <w:t xml:space="preserve">Аспаздық телебағдарламалардың бейвербалды құралдары: </w:t>
            </w:r>
            <w:r w:rsidRPr="004C4645">
              <w:rPr>
                <w:rStyle w:val="ae"/>
                <w:rFonts w:asciiTheme="majorBidi" w:hAnsiTheme="majorBidi" w:cstheme="majorBidi"/>
                <w:b w:val="0"/>
                <w:bCs w:val="0"/>
                <w:sz w:val="28"/>
                <w:szCs w:val="28"/>
                <w:lang w:val="kk-KZ"/>
              </w:rPr>
              <w:t>визуалды, аудиалды элементтер</w:t>
            </w:r>
            <w:r w:rsidRPr="00C10113">
              <w:rPr>
                <w:rStyle w:val="ae"/>
                <w:rFonts w:asciiTheme="majorBidi" w:hAnsiTheme="majorBidi" w:cstheme="majorBidi"/>
                <w:b w:val="0"/>
                <w:bCs w:val="0"/>
                <w:sz w:val="28"/>
                <w:szCs w:val="28"/>
                <w:lang w:val="kk-KZ"/>
              </w:rPr>
              <w:t>..........................................................</w:t>
            </w:r>
            <w:r w:rsidR="004C4645">
              <w:rPr>
                <w:rStyle w:val="ae"/>
                <w:rFonts w:asciiTheme="majorBidi" w:hAnsiTheme="majorBidi" w:cstheme="majorBidi"/>
                <w:b w:val="0"/>
                <w:bCs w:val="0"/>
                <w:sz w:val="28"/>
                <w:szCs w:val="28"/>
                <w:lang w:val="kk-KZ"/>
              </w:rPr>
              <w:t>...</w:t>
            </w:r>
            <w:r w:rsidRPr="00C10113">
              <w:rPr>
                <w:rStyle w:val="ae"/>
                <w:rFonts w:asciiTheme="majorBidi" w:hAnsiTheme="majorBidi" w:cstheme="majorBidi"/>
                <w:b w:val="0"/>
                <w:bCs w:val="0"/>
                <w:sz w:val="28"/>
                <w:szCs w:val="28"/>
                <w:lang w:val="kk-KZ"/>
              </w:rPr>
              <w:t>.</w:t>
            </w:r>
          </w:p>
        </w:tc>
        <w:tc>
          <w:tcPr>
            <w:tcW w:w="709" w:type="dxa"/>
          </w:tcPr>
          <w:p w14:paraId="3217E2C0" w14:textId="77777777" w:rsidR="00E31D04" w:rsidRDefault="00E31D04" w:rsidP="00E31D04">
            <w:pPr>
              <w:widowControl w:val="0"/>
              <w:spacing w:after="0" w:line="240" w:lineRule="auto"/>
              <w:jc w:val="right"/>
              <w:rPr>
                <w:rFonts w:asciiTheme="majorBidi" w:eastAsia="Times New Roman" w:hAnsiTheme="majorBidi" w:cstheme="majorBidi"/>
                <w:sz w:val="28"/>
                <w:szCs w:val="28"/>
                <w:lang w:val="kk-KZ"/>
              </w:rPr>
            </w:pPr>
          </w:p>
          <w:p w14:paraId="5962A967" w14:textId="77777777" w:rsidR="00675AF5" w:rsidRPr="008B45EC" w:rsidRDefault="00675AF5"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9</w:t>
            </w:r>
            <w:r w:rsidR="00C466E8">
              <w:rPr>
                <w:rFonts w:asciiTheme="majorBidi" w:eastAsia="Times New Roman" w:hAnsiTheme="majorBidi" w:cstheme="majorBidi"/>
                <w:sz w:val="28"/>
                <w:szCs w:val="28"/>
                <w:lang w:val="kk-KZ"/>
              </w:rPr>
              <w:t>2</w:t>
            </w:r>
          </w:p>
        </w:tc>
      </w:tr>
      <w:tr w:rsidR="00E31D04" w:rsidRPr="009A6F0A" w14:paraId="03359681" w14:textId="77777777" w:rsidTr="009A03BA">
        <w:trPr>
          <w:trHeight w:val="321"/>
        </w:trPr>
        <w:tc>
          <w:tcPr>
            <w:tcW w:w="851" w:type="dxa"/>
          </w:tcPr>
          <w:p w14:paraId="469C670D" w14:textId="77777777" w:rsidR="00E31D04" w:rsidRPr="008B45EC" w:rsidRDefault="00424DB9" w:rsidP="00E31D04">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2.3</w:t>
            </w:r>
          </w:p>
        </w:tc>
        <w:tc>
          <w:tcPr>
            <w:tcW w:w="8363" w:type="dxa"/>
          </w:tcPr>
          <w:p w14:paraId="792A27C0"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Аудиториямен байланыс – глюттониялық теледискурстың басты коммуникативтік-прагматикалық белгісі.........</w:t>
            </w:r>
            <w:r>
              <w:rPr>
                <w:rFonts w:asciiTheme="majorBidi" w:eastAsia="Times New Roman" w:hAnsiTheme="majorBidi" w:cstheme="majorBidi"/>
                <w:sz w:val="28"/>
                <w:szCs w:val="28"/>
                <w:lang w:val="kk-KZ"/>
              </w:rPr>
              <w:t>......................................</w:t>
            </w:r>
          </w:p>
        </w:tc>
        <w:tc>
          <w:tcPr>
            <w:tcW w:w="709" w:type="dxa"/>
          </w:tcPr>
          <w:p w14:paraId="6143DC45" w14:textId="77777777" w:rsidR="00E31D04" w:rsidRDefault="00E31D04" w:rsidP="00E31D04">
            <w:pPr>
              <w:widowControl w:val="0"/>
              <w:spacing w:after="0" w:line="240" w:lineRule="auto"/>
              <w:jc w:val="right"/>
              <w:rPr>
                <w:rFonts w:asciiTheme="majorBidi" w:eastAsia="Times New Roman" w:hAnsiTheme="majorBidi" w:cstheme="majorBidi"/>
                <w:sz w:val="28"/>
                <w:szCs w:val="28"/>
                <w:lang w:val="kk-KZ"/>
              </w:rPr>
            </w:pPr>
          </w:p>
          <w:p w14:paraId="03663616" w14:textId="77777777" w:rsidR="00675AF5" w:rsidRPr="008B45EC" w:rsidRDefault="00C466E8" w:rsidP="00086096">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100</w:t>
            </w:r>
          </w:p>
        </w:tc>
      </w:tr>
      <w:tr w:rsidR="002C7FAF" w:rsidRPr="008B45EC" w14:paraId="267D8B3C" w14:textId="77777777" w:rsidTr="009A03BA">
        <w:trPr>
          <w:trHeight w:val="321"/>
        </w:trPr>
        <w:tc>
          <w:tcPr>
            <w:tcW w:w="851" w:type="dxa"/>
          </w:tcPr>
          <w:p w14:paraId="39DB824B" w14:textId="77777777" w:rsidR="002C7FAF" w:rsidRDefault="002C7FAF" w:rsidP="00424DB9">
            <w:r w:rsidRPr="00AD2002">
              <w:rPr>
                <w:rFonts w:asciiTheme="majorBidi" w:eastAsia="Times New Roman" w:hAnsiTheme="majorBidi" w:cstheme="majorBidi"/>
                <w:sz w:val="28"/>
                <w:szCs w:val="28"/>
                <w:lang w:val="kk-KZ"/>
              </w:rPr>
              <w:t>2.</w:t>
            </w:r>
            <w:r w:rsidR="00424DB9">
              <w:rPr>
                <w:rFonts w:asciiTheme="majorBidi" w:eastAsia="Times New Roman" w:hAnsiTheme="majorBidi" w:cstheme="majorBidi"/>
                <w:sz w:val="28"/>
                <w:szCs w:val="28"/>
                <w:lang w:val="kk-KZ"/>
              </w:rPr>
              <w:t>3</w:t>
            </w:r>
            <w:r>
              <w:rPr>
                <w:rFonts w:asciiTheme="majorBidi" w:eastAsia="Times New Roman" w:hAnsiTheme="majorBidi" w:cstheme="majorBidi"/>
                <w:sz w:val="28"/>
                <w:szCs w:val="28"/>
                <w:lang w:val="kk-KZ"/>
              </w:rPr>
              <w:t>.1</w:t>
            </w:r>
          </w:p>
        </w:tc>
        <w:tc>
          <w:tcPr>
            <w:tcW w:w="8363" w:type="dxa"/>
          </w:tcPr>
          <w:p w14:paraId="35225044" w14:textId="77777777" w:rsidR="002C7FAF" w:rsidRPr="008B45EC" w:rsidRDefault="002C7FAF" w:rsidP="002C7FAF">
            <w:pPr>
              <w:widowControl w:val="0"/>
              <w:spacing w:after="0" w:line="240" w:lineRule="auto"/>
              <w:jc w:val="both"/>
              <w:rPr>
                <w:rFonts w:asciiTheme="majorBidi" w:eastAsia="Times New Roman" w:hAnsiTheme="majorBidi" w:cstheme="majorBidi"/>
                <w:sz w:val="28"/>
                <w:szCs w:val="28"/>
              </w:rPr>
            </w:pPr>
            <w:r w:rsidRPr="008B45EC">
              <w:rPr>
                <w:rFonts w:asciiTheme="majorBidi" w:eastAsia="Times New Roman" w:hAnsiTheme="majorBidi" w:cstheme="majorBidi"/>
                <w:sz w:val="28"/>
                <w:szCs w:val="28"/>
                <w:lang w:val="kk-KZ"/>
              </w:rPr>
              <w:t>Аудиторияны тұтынуға ынталандыру стратегиялары мен тактикалары........................................................................................</w:t>
            </w:r>
            <w:r>
              <w:rPr>
                <w:rFonts w:asciiTheme="majorBidi" w:eastAsia="Times New Roman" w:hAnsiTheme="majorBidi" w:cstheme="majorBidi"/>
                <w:sz w:val="28"/>
                <w:szCs w:val="28"/>
                <w:lang w:val="kk-KZ"/>
              </w:rPr>
              <w:t>......</w:t>
            </w:r>
          </w:p>
        </w:tc>
        <w:tc>
          <w:tcPr>
            <w:tcW w:w="709" w:type="dxa"/>
          </w:tcPr>
          <w:p w14:paraId="006E0318" w14:textId="77777777" w:rsidR="002C7FAF" w:rsidRPr="008B45EC" w:rsidRDefault="002C7FAF" w:rsidP="002C7FAF">
            <w:pPr>
              <w:widowControl w:val="0"/>
              <w:spacing w:after="0" w:line="240" w:lineRule="auto"/>
              <w:jc w:val="right"/>
              <w:rPr>
                <w:rFonts w:asciiTheme="majorBidi" w:eastAsia="Times New Roman" w:hAnsiTheme="majorBidi" w:cstheme="majorBidi"/>
                <w:sz w:val="28"/>
                <w:szCs w:val="28"/>
                <w:lang w:val="kk-KZ"/>
              </w:rPr>
            </w:pPr>
          </w:p>
          <w:p w14:paraId="177960A6" w14:textId="77777777" w:rsidR="002C7FAF" w:rsidRPr="008B45EC" w:rsidRDefault="00675AF5"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10</w:t>
            </w:r>
            <w:r w:rsidR="00C466E8">
              <w:rPr>
                <w:rFonts w:asciiTheme="majorBidi" w:eastAsia="Times New Roman" w:hAnsiTheme="majorBidi" w:cstheme="majorBidi"/>
                <w:sz w:val="28"/>
                <w:szCs w:val="28"/>
                <w:lang w:val="kk-KZ"/>
              </w:rPr>
              <w:t>5</w:t>
            </w:r>
          </w:p>
        </w:tc>
      </w:tr>
      <w:tr w:rsidR="002C7FAF" w:rsidRPr="008B45EC" w14:paraId="783D46A9" w14:textId="77777777" w:rsidTr="009A6F0A">
        <w:trPr>
          <w:trHeight w:val="320"/>
        </w:trPr>
        <w:tc>
          <w:tcPr>
            <w:tcW w:w="851" w:type="dxa"/>
          </w:tcPr>
          <w:p w14:paraId="3953545A" w14:textId="77777777" w:rsidR="002C7FAF" w:rsidRPr="008B45EC" w:rsidRDefault="00424DB9" w:rsidP="009A6F0A">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2.3</w:t>
            </w:r>
            <w:r w:rsidR="002C7FAF">
              <w:rPr>
                <w:rFonts w:asciiTheme="majorBidi" w:eastAsia="Times New Roman" w:hAnsiTheme="majorBidi" w:cstheme="majorBidi"/>
                <w:sz w:val="28"/>
                <w:szCs w:val="28"/>
                <w:lang w:val="kk-KZ"/>
              </w:rPr>
              <w:t>.2</w:t>
            </w:r>
          </w:p>
        </w:tc>
        <w:tc>
          <w:tcPr>
            <w:tcW w:w="8363" w:type="dxa"/>
          </w:tcPr>
          <w:p w14:paraId="4CD7D0D5" w14:textId="77777777" w:rsidR="002C7FAF" w:rsidRPr="008B45EC" w:rsidRDefault="002C7FAF" w:rsidP="009A6F0A">
            <w:pPr>
              <w:pStyle w:val="ad"/>
              <w:spacing w:before="0" w:beforeAutospacing="0" w:after="0" w:afterAutospacing="0"/>
              <w:jc w:val="both"/>
              <w:rPr>
                <w:rStyle w:val="ae"/>
                <w:rFonts w:asciiTheme="majorBidi" w:hAnsiTheme="majorBidi" w:cstheme="majorBidi"/>
                <w:b w:val="0"/>
                <w:bCs w:val="0"/>
                <w:iCs/>
                <w:sz w:val="28"/>
                <w:szCs w:val="28"/>
                <w:lang w:val="kk-KZ"/>
              </w:rPr>
            </w:pPr>
            <w:r w:rsidRPr="008B45EC">
              <w:rPr>
                <w:rFonts w:asciiTheme="majorBidi" w:hAnsiTheme="majorBidi" w:cstheme="majorBidi"/>
                <w:sz w:val="28"/>
                <w:szCs w:val="28"/>
                <w:lang w:val="kk-KZ"/>
              </w:rPr>
              <w:t>Перформативті және директивті сөйлеу актілері</w:t>
            </w:r>
            <w:r>
              <w:rPr>
                <w:rFonts w:asciiTheme="majorBidi" w:hAnsiTheme="majorBidi" w:cstheme="majorBidi"/>
                <w:sz w:val="28"/>
                <w:szCs w:val="28"/>
                <w:lang w:val="kk-KZ"/>
              </w:rPr>
              <w:t>..……………….......</w:t>
            </w:r>
          </w:p>
        </w:tc>
        <w:tc>
          <w:tcPr>
            <w:tcW w:w="709" w:type="dxa"/>
          </w:tcPr>
          <w:p w14:paraId="0E734C28" w14:textId="77777777" w:rsidR="002C7FAF" w:rsidRPr="008B45EC" w:rsidRDefault="00675AF5"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w:t>
            </w:r>
            <w:r w:rsidR="00086096">
              <w:rPr>
                <w:rFonts w:asciiTheme="majorBidi" w:eastAsia="Times New Roman" w:hAnsiTheme="majorBidi" w:cstheme="majorBidi"/>
                <w:sz w:val="28"/>
                <w:szCs w:val="28"/>
                <w:lang w:val="kk-KZ"/>
              </w:rPr>
              <w:t>1</w:t>
            </w:r>
            <w:r w:rsidR="00C466E8">
              <w:rPr>
                <w:rFonts w:asciiTheme="majorBidi" w:eastAsia="Times New Roman" w:hAnsiTheme="majorBidi" w:cstheme="majorBidi"/>
                <w:sz w:val="28"/>
                <w:szCs w:val="28"/>
                <w:lang w:val="kk-KZ"/>
              </w:rPr>
              <w:t>1</w:t>
            </w:r>
          </w:p>
        </w:tc>
      </w:tr>
      <w:tr w:rsidR="002C7FAF" w:rsidRPr="008B45EC" w14:paraId="039D0807" w14:textId="77777777" w:rsidTr="009A03BA">
        <w:trPr>
          <w:trHeight w:val="321"/>
        </w:trPr>
        <w:tc>
          <w:tcPr>
            <w:tcW w:w="851" w:type="dxa"/>
          </w:tcPr>
          <w:p w14:paraId="61CCC112" w14:textId="77777777" w:rsidR="002C7FAF" w:rsidRDefault="002C7FAF" w:rsidP="00424DB9">
            <w:r w:rsidRPr="00AD2002">
              <w:rPr>
                <w:rFonts w:asciiTheme="majorBidi" w:eastAsia="Times New Roman" w:hAnsiTheme="majorBidi" w:cstheme="majorBidi"/>
                <w:sz w:val="28"/>
                <w:szCs w:val="28"/>
                <w:lang w:val="kk-KZ"/>
              </w:rPr>
              <w:t>2.</w:t>
            </w:r>
            <w:r w:rsidR="00424DB9">
              <w:rPr>
                <w:rFonts w:asciiTheme="majorBidi" w:eastAsia="Times New Roman" w:hAnsiTheme="majorBidi" w:cstheme="majorBidi"/>
                <w:sz w:val="28"/>
                <w:szCs w:val="28"/>
                <w:lang w:val="kk-KZ"/>
              </w:rPr>
              <w:t>3</w:t>
            </w:r>
            <w:r>
              <w:rPr>
                <w:rFonts w:asciiTheme="majorBidi" w:eastAsia="Times New Roman" w:hAnsiTheme="majorBidi" w:cstheme="majorBidi"/>
                <w:sz w:val="28"/>
                <w:szCs w:val="28"/>
                <w:lang w:val="kk-KZ"/>
              </w:rPr>
              <w:t>.3</w:t>
            </w:r>
          </w:p>
        </w:tc>
        <w:tc>
          <w:tcPr>
            <w:tcW w:w="8363" w:type="dxa"/>
          </w:tcPr>
          <w:p w14:paraId="0717BD2A" w14:textId="77777777" w:rsidR="002C7FAF" w:rsidRPr="008B45EC" w:rsidRDefault="002C7FAF" w:rsidP="002C7FAF">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Аспаз және жүргізуші интеракциясы: сөйлеу стратегиялары мен  тактикалары........................................................................................</w:t>
            </w:r>
            <w:r>
              <w:rPr>
                <w:rFonts w:asciiTheme="majorBidi" w:eastAsia="Times New Roman" w:hAnsiTheme="majorBidi" w:cstheme="majorBidi"/>
                <w:sz w:val="28"/>
                <w:szCs w:val="28"/>
                <w:lang w:val="kk-KZ"/>
              </w:rPr>
              <w:t>......</w:t>
            </w:r>
          </w:p>
        </w:tc>
        <w:tc>
          <w:tcPr>
            <w:tcW w:w="709" w:type="dxa"/>
          </w:tcPr>
          <w:p w14:paraId="34C09DC5" w14:textId="77777777" w:rsidR="00675AF5" w:rsidRDefault="00675AF5" w:rsidP="00675AF5">
            <w:pPr>
              <w:widowControl w:val="0"/>
              <w:spacing w:after="0" w:line="240" w:lineRule="auto"/>
              <w:jc w:val="right"/>
              <w:rPr>
                <w:rFonts w:asciiTheme="majorBidi" w:eastAsia="Times New Roman" w:hAnsiTheme="majorBidi" w:cstheme="majorBidi"/>
                <w:sz w:val="28"/>
                <w:szCs w:val="28"/>
                <w:lang w:val="kk-KZ"/>
              </w:rPr>
            </w:pPr>
          </w:p>
          <w:p w14:paraId="5C715A2B" w14:textId="77777777" w:rsidR="002C7FAF" w:rsidRPr="008B45EC" w:rsidRDefault="002C7FAF" w:rsidP="00C466E8">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w:t>
            </w:r>
            <w:r w:rsidR="00675AF5">
              <w:rPr>
                <w:rFonts w:asciiTheme="majorBidi" w:eastAsia="Times New Roman" w:hAnsiTheme="majorBidi" w:cstheme="majorBidi"/>
                <w:sz w:val="28"/>
                <w:szCs w:val="28"/>
                <w:lang w:val="kk-KZ"/>
              </w:rPr>
              <w:t>1</w:t>
            </w:r>
            <w:r w:rsidR="00C466E8">
              <w:rPr>
                <w:rFonts w:asciiTheme="majorBidi" w:eastAsia="Times New Roman" w:hAnsiTheme="majorBidi" w:cstheme="majorBidi"/>
                <w:sz w:val="28"/>
                <w:szCs w:val="28"/>
                <w:lang w:val="kk-KZ"/>
              </w:rPr>
              <w:t>5</w:t>
            </w:r>
          </w:p>
        </w:tc>
      </w:tr>
      <w:tr w:rsidR="002C7FAF" w:rsidRPr="008B45EC" w14:paraId="5DD05510" w14:textId="77777777" w:rsidTr="009A6F0A">
        <w:trPr>
          <w:trHeight w:val="320"/>
        </w:trPr>
        <w:tc>
          <w:tcPr>
            <w:tcW w:w="851" w:type="dxa"/>
          </w:tcPr>
          <w:p w14:paraId="3A49B74E" w14:textId="77777777" w:rsidR="002C7FAF" w:rsidRPr="008B45EC" w:rsidRDefault="002C7FAF" w:rsidP="00424DB9">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2.</w:t>
            </w:r>
            <w:r w:rsidR="00424DB9">
              <w:rPr>
                <w:rFonts w:asciiTheme="majorBidi" w:eastAsia="Times New Roman" w:hAnsiTheme="majorBidi" w:cstheme="majorBidi"/>
                <w:sz w:val="28"/>
                <w:szCs w:val="28"/>
                <w:lang w:val="kk-KZ"/>
              </w:rPr>
              <w:t>3</w:t>
            </w:r>
            <w:r>
              <w:rPr>
                <w:rFonts w:asciiTheme="majorBidi" w:eastAsia="Times New Roman" w:hAnsiTheme="majorBidi" w:cstheme="majorBidi"/>
                <w:sz w:val="28"/>
                <w:szCs w:val="28"/>
                <w:lang w:val="kk-KZ"/>
              </w:rPr>
              <w:t>.4</w:t>
            </w:r>
          </w:p>
        </w:tc>
        <w:tc>
          <w:tcPr>
            <w:tcW w:w="8363" w:type="dxa"/>
          </w:tcPr>
          <w:p w14:paraId="3909FF1B" w14:textId="77777777" w:rsidR="002C7FAF" w:rsidRPr="008B45EC" w:rsidRDefault="00DF0A99" w:rsidP="00930463">
            <w:pPr>
              <w:pStyle w:val="ad"/>
              <w:spacing w:before="0" w:beforeAutospacing="0" w:after="0" w:afterAutospacing="0"/>
              <w:jc w:val="both"/>
              <w:rPr>
                <w:rStyle w:val="ae"/>
                <w:rFonts w:asciiTheme="majorBidi" w:hAnsiTheme="majorBidi" w:cstheme="majorBidi"/>
                <w:b w:val="0"/>
                <w:bCs w:val="0"/>
                <w:iCs/>
                <w:sz w:val="28"/>
                <w:szCs w:val="28"/>
                <w:lang w:val="kk-KZ"/>
              </w:rPr>
            </w:pPr>
            <w:r w:rsidRPr="00C10113">
              <w:rPr>
                <w:rFonts w:asciiTheme="majorBidi" w:hAnsiTheme="majorBidi" w:cstheme="majorBidi"/>
                <w:sz w:val="28"/>
                <w:szCs w:val="28"/>
                <w:lang w:val="kk-KZ"/>
              </w:rPr>
              <w:t>Интонация – коммуникативтік рөлдер ауысуының көрсеткіші</w:t>
            </w:r>
            <w:r>
              <w:rPr>
                <w:rFonts w:asciiTheme="majorBidi" w:hAnsiTheme="majorBidi" w:cstheme="majorBidi"/>
                <w:sz w:val="28"/>
                <w:szCs w:val="28"/>
                <w:lang w:val="kk-KZ"/>
              </w:rPr>
              <w:t>............</w:t>
            </w:r>
          </w:p>
        </w:tc>
        <w:tc>
          <w:tcPr>
            <w:tcW w:w="709" w:type="dxa"/>
          </w:tcPr>
          <w:p w14:paraId="4F8C8B7F" w14:textId="77777777" w:rsidR="002C7FAF" w:rsidRPr="008B45EC" w:rsidRDefault="00675AF5" w:rsidP="00C466E8">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12</w:t>
            </w:r>
            <w:r w:rsidR="00C466E8">
              <w:rPr>
                <w:rFonts w:asciiTheme="majorBidi" w:eastAsia="Times New Roman" w:hAnsiTheme="majorBidi" w:cstheme="majorBidi"/>
                <w:sz w:val="28"/>
                <w:szCs w:val="28"/>
                <w:lang w:val="kk-KZ"/>
              </w:rPr>
              <w:t>2</w:t>
            </w:r>
          </w:p>
        </w:tc>
      </w:tr>
      <w:tr w:rsidR="00E31D04" w:rsidRPr="008B45EC" w14:paraId="10AAA03F" w14:textId="77777777" w:rsidTr="008B45EC">
        <w:trPr>
          <w:trHeight w:val="321"/>
        </w:trPr>
        <w:tc>
          <w:tcPr>
            <w:tcW w:w="9214" w:type="dxa"/>
            <w:gridSpan w:val="2"/>
          </w:tcPr>
          <w:p w14:paraId="1C5C1D0F" w14:textId="77777777" w:rsidR="00E31D04" w:rsidRPr="008B45EC" w:rsidRDefault="00265B1A" w:rsidP="00265B1A">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2- бөлім</w:t>
            </w:r>
            <w:r w:rsidR="00E31D04" w:rsidRPr="008B45EC">
              <w:rPr>
                <w:rFonts w:asciiTheme="majorBidi" w:eastAsia="Times New Roman" w:hAnsiTheme="majorBidi" w:cstheme="majorBidi"/>
                <w:sz w:val="28"/>
                <w:szCs w:val="28"/>
                <w:lang w:val="kk-KZ"/>
              </w:rPr>
              <w:t xml:space="preserve"> бойынша </w:t>
            </w:r>
            <w:r>
              <w:rPr>
                <w:rFonts w:asciiTheme="majorBidi" w:eastAsia="Times New Roman" w:hAnsiTheme="majorBidi" w:cstheme="majorBidi"/>
                <w:sz w:val="28"/>
                <w:szCs w:val="28"/>
                <w:lang w:val="kk-KZ"/>
              </w:rPr>
              <w:t>қорытынды</w:t>
            </w:r>
            <w:r w:rsidR="00E31D04" w:rsidRPr="008B45EC">
              <w:rPr>
                <w:rFonts w:asciiTheme="majorBidi" w:eastAsia="Times New Roman" w:hAnsiTheme="majorBidi" w:cstheme="majorBidi"/>
                <w:sz w:val="28"/>
                <w:szCs w:val="28"/>
                <w:lang w:val="kk-KZ"/>
              </w:rPr>
              <w:t>...................................................................</w:t>
            </w:r>
            <w:r w:rsidR="00E31D04">
              <w:rPr>
                <w:rFonts w:asciiTheme="majorBidi" w:eastAsia="Times New Roman" w:hAnsiTheme="majorBidi" w:cstheme="majorBidi"/>
                <w:sz w:val="28"/>
                <w:szCs w:val="28"/>
                <w:lang w:val="kk-KZ"/>
              </w:rPr>
              <w:t>.....</w:t>
            </w:r>
          </w:p>
        </w:tc>
        <w:tc>
          <w:tcPr>
            <w:tcW w:w="709" w:type="dxa"/>
          </w:tcPr>
          <w:p w14:paraId="14D37E8D" w14:textId="77777777" w:rsidR="00E31D04" w:rsidRPr="008B45EC" w:rsidRDefault="00E31D04" w:rsidP="00C466E8">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13</w:t>
            </w:r>
            <w:r w:rsidR="00C466E8">
              <w:rPr>
                <w:rFonts w:asciiTheme="majorBidi" w:eastAsia="Times New Roman" w:hAnsiTheme="majorBidi" w:cstheme="majorBidi"/>
                <w:sz w:val="28"/>
                <w:szCs w:val="28"/>
                <w:lang w:val="kk-KZ"/>
              </w:rPr>
              <w:t>4</w:t>
            </w:r>
          </w:p>
        </w:tc>
      </w:tr>
      <w:tr w:rsidR="00E31D04" w:rsidRPr="008B45EC" w14:paraId="096861B1" w14:textId="77777777" w:rsidTr="008B45EC">
        <w:trPr>
          <w:trHeight w:val="321"/>
        </w:trPr>
        <w:tc>
          <w:tcPr>
            <w:tcW w:w="9214" w:type="dxa"/>
            <w:gridSpan w:val="2"/>
          </w:tcPr>
          <w:p w14:paraId="7CD24D20" w14:textId="77777777" w:rsidR="00E31D04" w:rsidRPr="008B45EC" w:rsidRDefault="00E31D04" w:rsidP="00E31D04">
            <w:pPr>
              <w:widowControl w:val="0"/>
              <w:spacing w:after="0" w:line="240" w:lineRule="auto"/>
              <w:jc w:val="both"/>
              <w:rPr>
                <w:rFonts w:asciiTheme="majorBidi" w:eastAsia="Times New Roman" w:hAnsiTheme="majorBidi" w:cstheme="majorBidi"/>
                <w:bCs/>
                <w:sz w:val="28"/>
                <w:szCs w:val="28"/>
                <w:lang w:val="kk-KZ"/>
              </w:rPr>
            </w:pPr>
            <w:r w:rsidRPr="008B45EC">
              <w:rPr>
                <w:rFonts w:asciiTheme="majorBidi" w:eastAsia="Times New Roman" w:hAnsiTheme="majorBidi" w:cstheme="majorBidi"/>
                <w:b/>
                <w:sz w:val="28"/>
                <w:szCs w:val="28"/>
                <w:lang w:val="kk-KZ"/>
              </w:rPr>
              <w:t>3</w:t>
            </w:r>
            <w:r w:rsidRPr="008B45EC">
              <w:rPr>
                <w:rFonts w:asciiTheme="majorBidi" w:eastAsia="Times New Roman" w:hAnsiTheme="majorBidi" w:cstheme="majorBidi"/>
                <w:b/>
                <w:sz w:val="28"/>
                <w:szCs w:val="28"/>
              </w:rPr>
              <w:t xml:space="preserve"> </w:t>
            </w:r>
            <w:r w:rsidRPr="008B45EC">
              <w:rPr>
                <w:rFonts w:asciiTheme="majorBidi" w:eastAsia="Times New Roman" w:hAnsiTheme="majorBidi" w:cstheme="majorBidi"/>
                <w:b/>
                <w:sz w:val="28"/>
                <w:szCs w:val="28"/>
                <w:lang w:val="kk-KZ"/>
              </w:rPr>
              <w:t>ҚАЗАҚСТАНДЫҚ ЖӘНЕ ШЕТЕЛДІК АСПАЗДЫҚ ТЕЛЕБАҒДАРЛАМАЛАРДЫҢ ЛИНГВОПРАГМАТИКАЛЫҚ ЕРЕКШЕЛІГІН САЛЫСТЫРМАЛЫ ТАЛДАУ</w:t>
            </w:r>
            <w:r w:rsidRPr="008B45EC">
              <w:rPr>
                <w:rFonts w:asciiTheme="majorBidi" w:eastAsia="Times New Roman" w:hAnsiTheme="majorBidi" w:cstheme="majorBidi"/>
                <w:bCs/>
                <w:sz w:val="28"/>
                <w:szCs w:val="28"/>
                <w:lang w:val="kk-KZ"/>
              </w:rPr>
              <w:t>...................................</w:t>
            </w:r>
            <w:r>
              <w:rPr>
                <w:rFonts w:asciiTheme="majorBidi" w:eastAsia="Times New Roman" w:hAnsiTheme="majorBidi" w:cstheme="majorBidi"/>
                <w:bCs/>
                <w:sz w:val="28"/>
                <w:szCs w:val="28"/>
                <w:lang w:val="kk-KZ"/>
              </w:rPr>
              <w:t>.......</w:t>
            </w:r>
          </w:p>
        </w:tc>
        <w:tc>
          <w:tcPr>
            <w:tcW w:w="709" w:type="dxa"/>
          </w:tcPr>
          <w:p w14:paraId="2AE5C654"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4BF6482D"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423BC103" w14:textId="22B9BCE9" w:rsidR="00E31D04" w:rsidRPr="008B45EC" w:rsidRDefault="00E31D04" w:rsidP="00C75CAF">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13</w:t>
            </w:r>
            <w:r w:rsidR="00C75CAF">
              <w:rPr>
                <w:rFonts w:asciiTheme="majorBidi" w:eastAsia="Times New Roman" w:hAnsiTheme="majorBidi" w:cstheme="majorBidi"/>
                <w:sz w:val="28"/>
                <w:szCs w:val="28"/>
                <w:lang w:val="kk-KZ"/>
              </w:rPr>
              <w:t>5</w:t>
            </w:r>
          </w:p>
        </w:tc>
      </w:tr>
      <w:tr w:rsidR="00E31D04" w:rsidRPr="008B45EC" w14:paraId="12A40EA3" w14:textId="77777777" w:rsidTr="009A03BA">
        <w:trPr>
          <w:trHeight w:val="321"/>
        </w:trPr>
        <w:tc>
          <w:tcPr>
            <w:tcW w:w="851" w:type="dxa"/>
          </w:tcPr>
          <w:p w14:paraId="04786F5D"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3.1</w:t>
            </w:r>
          </w:p>
        </w:tc>
        <w:tc>
          <w:tcPr>
            <w:tcW w:w="8363" w:type="dxa"/>
          </w:tcPr>
          <w:p w14:paraId="1B54EEC5" w14:textId="77777777" w:rsidR="00E31D04" w:rsidRPr="008B45EC" w:rsidRDefault="00E31D04" w:rsidP="00AC102E">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А</w:t>
            </w:r>
            <w:r w:rsidR="00AC102E">
              <w:rPr>
                <w:rFonts w:asciiTheme="majorBidi" w:eastAsia="Times New Roman" w:hAnsiTheme="majorBidi" w:cstheme="majorBidi"/>
                <w:sz w:val="28"/>
                <w:szCs w:val="28"/>
                <w:lang w:val="kk-KZ"/>
              </w:rPr>
              <w:t>удиторияның ұлттық-мәдени сәйкестігіне қарай лингвопрагматикалық құралдарының ажыратылуы.............................</w:t>
            </w:r>
          </w:p>
        </w:tc>
        <w:tc>
          <w:tcPr>
            <w:tcW w:w="709" w:type="dxa"/>
          </w:tcPr>
          <w:p w14:paraId="2458C6F2" w14:textId="77777777" w:rsidR="00AC102E" w:rsidRDefault="00AC102E" w:rsidP="00086096">
            <w:pPr>
              <w:widowControl w:val="0"/>
              <w:spacing w:after="0" w:line="240" w:lineRule="auto"/>
              <w:jc w:val="right"/>
              <w:rPr>
                <w:rFonts w:asciiTheme="majorBidi" w:eastAsia="Times New Roman" w:hAnsiTheme="majorBidi" w:cstheme="majorBidi"/>
                <w:sz w:val="28"/>
                <w:szCs w:val="28"/>
                <w:lang w:val="kk-KZ"/>
              </w:rPr>
            </w:pPr>
          </w:p>
          <w:p w14:paraId="7CD50169" w14:textId="3985BE7B" w:rsidR="00E31D04" w:rsidRPr="008B45EC" w:rsidRDefault="00E31D04" w:rsidP="00C75CAF">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13</w:t>
            </w:r>
            <w:r w:rsidR="00C75CAF">
              <w:rPr>
                <w:rFonts w:asciiTheme="majorBidi" w:eastAsia="Times New Roman" w:hAnsiTheme="majorBidi" w:cstheme="majorBidi"/>
                <w:sz w:val="28"/>
                <w:szCs w:val="28"/>
                <w:lang w:val="kk-KZ"/>
              </w:rPr>
              <w:t>5</w:t>
            </w:r>
          </w:p>
        </w:tc>
      </w:tr>
      <w:tr w:rsidR="00E31D04" w:rsidRPr="008B45EC" w14:paraId="044368C8" w14:textId="77777777" w:rsidTr="009A03BA">
        <w:trPr>
          <w:trHeight w:val="321"/>
        </w:trPr>
        <w:tc>
          <w:tcPr>
            <w:tcW w:w="851" w:type="dxa"/>
          </w:tcPr>
          <w:p w14:paraId="3AD22F80"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3.2</w:t>
            </w:r>
          </w:p>
        </w:tc>
        <w:tc>
          <w:tcPr>
            <w:tcW w:w="8363" w:type="dxa"/>
          </w:tcPr>
          <w:p w14:paraId="2C750264" w14:textId="77777777" w:rsidR="00E31D04" w:rsidRPr="008B45EC" w:rsidRDefault="00E31D04" w:rsidP="00E31D04">
            <w:pPr>
              <w:spacing w:after="0" w:line="240" w:lineRule="auto"/>
              <w:jc w:val="both"/>
              <w:rPr>
                <w:rFonts w:asciiTheme="majorBidi" w:eastAsia="Times New Roman" w:hAnsiTheme="majorBidi" w:cstheme="majorBidi"/>
                <w:bCs/>
                <w:sz w:val="28"/>
                <w:szCs w:val="28"/>
                <w:lang w:val="kk-KZ"/>
              </w:rPr>
            </w:pPr>
            <w:r w:rsidRPr="008B45EC">
              <w:rPr>
                <w:rFonts w:asciiTheme="majorBidi" w:eastAsia="Times New Roman" w:hAnsiTheme="majorBidi" w:cstheme="majorBidi"/>
                <w:bCs/>
                <w:sz w:val="28"/>
                <w:szCs w:val="28"/>
                <w:lang w:val="kk-KZ"/>
              </w:rPr>
              <w:t>Аспаздық шоулардың телевизиялық үлгілері: қазақ және шетел бағдарламалары негізінде..................................................................</w:t>
            </w:r>
            <w:r>
              <w:rPr>
                <w:rFonts w:asciiTheme="majorBidi" w:eastAsia="Times New Roman" w:hAnsiTheme="majorBidi" w:cstheme="majorBidi"/>
                <w:bCs/>
                <w:sz w:val="28"/>
                <w:szCs w:val="28"/>
                <w:lang w:val="kk-KZ"/>
              </w:rPr>
              <w:t>......</w:t>
            </w:r>
          </w:p>
        </w:tc>
        <w:tc>
          <w:tcPr>
            <w:tcW w:w="709" w:type="dxa"/>
          </w:tcPr>
          <w:p w14:paraId="1FE97558"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5A478197" w14:textId="4034A1DB" w:rsidR="00E31D04" w:rsidRPr="008B45EC" w:rsidRDefault="00E31D04" w:rsidP="00C75CAF">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14</w:t>
            </w:r>
            <w:r w:rsidR="00C75CAF">
              <w:rPr>
                <w:rFonts w:asciiTheme="majorBidi" w:eastAsia="Times New Roman" w:hAnsiTheme="majorBidi" w:cstheme="majorBidi"/>
                <w:sz w:val="28"/>
                <w:szCs w:val="28"/>
                <w:lang w:val="kk-KZ"/>
              </w:rPr>
              <w:t>5</w:t>
            </w:r>
          </w:p>
        </w:tc>
      </w:tr>
      <w:tr w:rsidR="00E31D04" w:rsidRPr="008B45EC" w14:paraId="0C2A7377" w14:textId="77777777" w:rsidTr="009A03BA">
        <w:trPr>
          <w:trHeight w:val="321"/>
        </w:trPr>
        <w:tc>
          <w:tcPr>
            <w:tcW w:w="851" w:type="dxa"/>
          </w:tcPr>
          <w:p w14:paraId="29177BDA"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3.3</w:t>
            </w:r>
          </w:p>
        </w:tc>
        <w:tc>
          <w:tcPr>
            <w:tcW w:w="8363" w:type="dxa"/>
          </w:tcPr>
          <w:p w14:paraId="04F720B5"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Қазақ және ағылшын тілдеріндегі аспаздық шоуларда қолданылатын сөйлеу стратегиялары мен тактикалары………</w:t>
            </w:r>
            <w:r>
              <w:rPr>
                <w:rFonts w:asciiTheme="majorBidi" w:eastAsia="Times New Roman" w:hAnsiTheme="majorBidi" w:cstheme="majorBidi"/>
                <w:sz w:val="28"/>
                <w:szCs w:val="28"/>
                <w:lang w:val="kk-KZ"/>
              </w:rPr>
              <w:t>...........</w:t>
            </w:r>
          </w:p>
        </w:tc>
        <w:tc>
          <w:tcPr>
            <w:tcW w:w="709" w:type="dxa"/>
          </w:tcPr>
          <w:p w14:paraId="17AE704F"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1A175527" w14:textId="2613996B" w:rsidR="00E31D04" w:rsidRPr="008B45EC" w:rsidRDefault="00E31D04" w:rsidP="00C75CAF">
            <w:pPr>
              <w:widowControl w:val="0"/>
              <w:spacing w:after="0" w:line="240" w:lineRule="auto"/>
              <w:jc w:val="right"/>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15</w:t>
            </w:r>
            <w:r w:rsidR="00C75CAF">
              <w:rPr>
                <w:rFonts w:asciiTheme="majorBidi" w:eastAsia="Times New Roman" w:hAnsiTheme="majorBidi" w:cstheme="majorBidi"/>
                <w:sz w:val="28"/>
                <w:szCs w:val="28"/>
                <w:lang w:val="kk-KZ"/>
              </w:rPr>
              <w:t>7</w:t>
            </w:r>
          </w:p>
        </w:tc>
      </w:tr>
      <w:tr w:rsidR="00E31D04" w:rsidRPr="008B45EC" w14:paraId="41EB7E3F" w14:textId="77777777" w:rsidTr="009A03BA">
        <w:trPr>
          <w:trHeight w:val="321"/>
        </w:trPr>
        <w:tc>
          <w:tcPr>
            <w:tcW w:w="851" w:type="dxa"/>
          </w:tcPr>
          <w:p w14:paraId="539C5BD8"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3.4</w:t>
            </w:r>
          </w:p>
        </w:tc>
        <w:tc>
          <w:tcPr>
            <w:tcW w:w="8363" w:type="dxa"/>
          </w:tcPr>
          <w:p w14:paraId="307C4F7A"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sz w:val="28"/>
                <w:szCs w:val="28"/>
                <w:lang w:val="kk-KZ"/>
              </w:rPr>
              <w:t>Қазақ және ағылшын аспаздық бағдарламаларының лингвопрагматикалық ұқсастықтары мен айырмашылықтары</w:t>
            </w:r>
            <w:r>
              <w:rPr>
                <w:rFonts w:asciiTheme="majorBidi" w:eastAsia="Times New Roman" w:hAnsiTheme="majorBidi" w:cstheme="majorBidi"/>
                <w:sz w:val="28"/>
                <w:szCs w:val="28"/>
                <w:lang w:val="kk-KZ"/>
              </w:rPr>
              <w:t>....</w:t>
            </w:r>
            <w:r w:rsidRPr="008B45EC">
              <w:rPr>
                <w:rFonts w:asciiTheme="majorBidi" w:eastAsia="Times New Roman" w:hAnsiTheme="majorBidi" w:cstheme="majorBidi"/>
                <w:sz w:val="28"/>
                <w:szCs w:val="28"/>
                <w:lang w:val="kk-KZ"/>
              </w:rPr>
              <w:t>.</w:t>
            </w:r>
            <w:r>
              <w:rPr>
                <w:rFonts w:asciiTheme="majorBidi" w:eastAsia="Times New Roman" w:hAnsiTheme="majorBidi" w:cstheme="majorBidi"/>
                <w:sz w:val="28"/>
                <w:szCs w:val="28"/>
                <w:lang w:val="kk-KZ"/>
              </w:rPr>
              <w:t>...</w:t>
            </w:r>
            <w:r w:rsidRPr="008B45EC">
              <w:rPr>
                <w:rFonts w:asciiTheme="majorBidi" w:eastAsia="Times New Roman" w:hAnsiTheme="majorBidi" w:cstheme="majorBidi"/>
                <w:sz w:val="28"/>
                <w:szCs w:val="28"/>
                <w:lang w:val="kk-KZ"/>
              </w:rPr>
              <w:t>.</w:t>
            </w:r>
            <w:r>
              <w:rPr>
                <w:rFonts w:asciiTheme="majorBidi" w:eastAsia="Times New Roman" w:hAnsiTheme="majorBidi" w:cstheme="majorBidi"/>
                <w:sz w:val="28"/>
                <w:szCs w:val="28"/>
                <w:lang w:val="kk-KZ"/>
              </w:rPr>
              <w:t>...</w:t>
            </w:r>
          </w:p>
        </w:tc>
        <w:tc>
          <w:tcPr>
            <w:tcW w:w="709" w:type="dxa"/>
          </w:tcPr>
          <w:p w14:paraId="2C01C547" w14:textId="77777777" w:rsidR="00E31D04" w:rsidRPr="008B45EC" w:rsidRDefault="00E31D04" w:rsidP="00E31D04">
            <w:pPr>
              <w:widowControl w:val="0"/>
              <w:spacing w:after="0" w:line="240" w:lineRule="auto"/>
              <w:jc w:val="right"/>
              <w:rPr>
                <w:rFonts w:asciiTheme="majorBidi" w:eastAsia="Times New Roman" w:hAnsiTheme="majorBidi" w:cstheme="majorBidi"/>
                <w:sz w:val="28"/>
                <w:szCs w:val="28"/>
                <w:lang w:val="kk-KZ"/>
              </w:rPr>
            </w:pPr>
          </w:p>
          <w:p w14:paraId="5AF9F2FB" w14:textId="625FE553" w:rsidR="00E31D04" w:rsidRPr="008B45EC" w:rsidRDefault="00C75CAF" w:rsidP="00437D12">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172</w:t>
            </w:r>
          </w:p>
        </w:tc>
      </w:tr>
      <w:tr w:rsidR="00E31D04" w:rsidRPr="008B45EC" w14:paraId="49C6FFCC" w14:textId="77777777" w:rsidTr="008B45EC">
        <w:trPr>
          <w:trHeight w:val="321"/>
        </w:trPr>
        <w:tc>
          <w:tcPr>
            <w:tcW w:w="9214" w:type="dxa"/>
            <w:gridSpan w:val="2"/>
          </w:tcPr>
          <w:p w14:paraId="0257026B" w14:textId="5E7B25BA" w:rsidR="00E31D04" w:rsidRPr="008B45EC" w:rsidRDefault="00265B1A" w:rsidP="00265B1A">
            <w:pPr>
              <w:widowControl w:val="0"/>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3- бөлім</w:t>
            </w:r>
            <w:r w:rsidR="00E31D04" w:rsidRPr="008B45EC">
              <w:rPr>
                <w:rFonts w:asciiTheme="majorBidi" w:eastAsia="Times New Roman" w:hAnsiTheme="majorBidi" w:cstheme="majorBidi"/>
                <w:sz w:val="28"/>
                <w:szCs w:val="28"/>
                <w:lang w:val="kk-KZ"/>
              </w:rPr>
              <w:t xml:space="preserve"> бойынша </w:t>
            </w:r>
            <w:r>
              <w:rPr>
                <w:rFonts w:asciiTheme="majorBidi" w:eastAsia="Times New Roman" w:hAnsiTheme="majorBidi" w:cstheme="majorBidi"/>
                <w:sz w:val="28"/>
                <w:szCs w:val="28"/>
                <w:lang w:val="kk-KZ"/>
              </w:rPr>
              <w:t>қорытынды</w:t>
            </w:r>
            <w:r w:rsidR="00E31D04" w:rsidRPr="008B45EC">
              <w:rPr>
                <w:rFonts w:asciiTheme="majorBidi" w:eastAsia="Times New Roman" w:hAnsiTheme="majorBidi" w:cstheme="majorBidi"/>
                <w:sz w:val="28"/>
                <w:szCs w:val="28"/>
                <w:lang w:val="kk-KZ"/>
              </w:rPr>
              <w:t>.................................................................</w:t>
            </w:r>
            <w:r w:rsidR="00E31D04">
              <w:rPr>
                <w:rFonts w:asciiTheme="majorBidi" w:eastAsia="Times New Roman" w:hAnsiTheme="majorBidi" w:cstheme="majorBidi"/>
                <w:sz w:val="28"/>
                <w:szCs w:val="28"/>
                <w:lang w:val="kk-KZ"/>
              </w:rPr>
              <w:t>......</w:t>
            </w:r>
            <w:r w:rsidR="00C75CAF">
              <w:rPr>
                <w:rFonts w:asciiTheme="majorBidi" w:eastAsia="Times New Roman" w:hAnsiTheme="majorBidi" w:cstheme="majorBidi"/>
                <w:sz w:val="28"/>
                <w:szCs w:val="28"/>
                <w:lang w:val="kk-KZ"/>
              </w:rPr>
              <w:t>......</w:t>
            </w:r>
          </w:p>
        </w:tc>
        <w:tc>
          <w:tcPr>
            <w:tcW w:w="709" w:type="dxa"/>
          </w:tcPr>
          <w:p w14:paraId="5F0479F1" w14:textId="6BDC0751" w:rsidR="00E31D04" w:rsidRPr="008B45EC" w:rsidRDefault="00C75CAF" w:rsidP="00437D12">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183</w:t>
            </w:r>
          </w:p>
        </w:tc>
      </w:tr>
      <w:tr w:rsidR="00E31D04" w:rsidRPr="008B45EC" w14:paraId="4AD01A94" w14:textId="77777777" w:rsidTr="008B45EC">
        <w:trPr>
          <w:trHeight w:val="321"/>
        </w:trPr>
        <w:tc>
          <w:tcPr>
            <w:tcW w:w="9214" w:type="dxa"/>
            <w:gridSpan w:val="2"/>
          </w:tcPr>
          <w:p w14:paraId="72501F81"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b/>
                <w:sz w:val="28"/>
                <w:szCs w:val="28"/>
              </w:rPr>
              <w:t xml:space="preserve">ҚОРЫТЫНДЫ </w:t>
            </w:r>
            <w:r w:rsidRPr="008B45EC">
              <w:rPr>
                <w:rFonts w:asciiTheme="majorBidi" w:eastAsia="Times New Roman" w:hAnsiTheme="majorBidi" w:cstheme="majorBidi"/>
                <w:sz w:val="28"/>
                <w:szCs w:val="28"/>
              </w:rPr>
              <w:t>.........................................................................................</w:t>
            </w:r>
            <w:r w:rsidRPr="008B45EC">
              <w:rPr>
                <w:rFonts w:asciiTheme="majorBidi" w:eastAsia="Times New Roman" w:hAnsiTheme="majorBidi" w:cstheme="majorBidi"/>
                <w:sz w:val="28"/>
                <w:szCs w:val="28"/>
                <w:lang w:val="kk-KZ"/>
              </w:rPr>
              <w:t>....</w:t>
            </w:r>
            <w:r>
              <w:rPr>
                <w:rFonts w:asciiTheme="majorBidi" w:eastAsia="Times New Roman" w:hAnsiTheme="majorBidi" w:cstheme="majorBidi"/>
                <w:sz w:val="28"/>
                <w:szCs w:val="28"/>
                <w:lang w:val="kk-KZ"/>
              </w:rPr>
              <w:t>......</w:t>
            </w:r>
          </w:p>
        </w:tc>
        <w:tc>
          <w:tcPr>
            <w:tcW w:w="709" w:type="dxa"/>
          </w:tcPr>
          <w:p w14:paraId="06D5955F" w14:textId="04269920" w:rsidR="00E31D04" w:rsidRPr="008B45EC" w:rsidRDefault="00115F48" w:rsidP="00437D12">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w:t>
            </w:r>
            <w:r w:rsidR="00EC5B70">
              <w:rPr>
                <w:rFonts w:asciiTheme="majorBidi" w:eastAsia="Times New Roman" w:hAnsiTheme="majorBidi" w:cstheme="majorBidi"/>
                <w:sz w:val="28"/>
                <w:szCs w:val="28"/>
                <w:lang w:val="kk-KZ"/>
              </w:rPr>
              <w:t>8</w:t>
            </w:r>
            <w:r w:rsidR="00C75CAF">
              <w:rPr>
                <w:rFonts w:asciiTheme="majorBidi" w:eastAsia="Times New Roman" w:hAnsiTheme="majorBidi" w:cstheme="majorBidi"/>
                <w:sz w:val="28"/>
                <w:szCs w:val="28"/>
                <w:lang w:val="kk-KZ"/>
              </w:rPr>
              <w:t>5</w:t>
            </w:r>
          </w:p>
        </w:tc>
      </w:tr>
      <w:tr w:rsidR="00E31D04" w:rsidRPr="008B45EC" w14:paraId="5C32527F" w14:textId="77777777" w:rsidTr="008B45EC">
        <w:trPr>
          <w:trHeight w:val="321"/>
        </w:trPr>
        <w:tc>
          <w:tcPr>
            <w:tcW w:w="9214" w:type="dxa"/>
            <w:gridSpan w:val="2"/>
          </w:tcPr>
          <w:p w14:paraId="2C987B08" w14:textId="77777777" w:rsidR="00E31D04" w:rsidRPr="008B45EC" w:rsidRDefault="00E31D04" w:rsidP="00E31D04">
            <w:pPr>
              <w:widowControl w:val="0"/>
              <w:spacing w:after="0" w:line="240" w:lineRule="auto"/>
              <w:jc w:val="both"/>
              <w:rPr>
                <w:rFonts w:asciiTheme="majorBidi" w:eastAsia="Times New Roman" w:hAnsiTheme="majorBidi" w:cstheme="majorBidi"/>
                <w:sz w:val="28"/>
                <w:szCs w:val="28"/>
                <w:lang w:val="kk-KZ"/>
              </w:rPr>
            </w:pPr>
            <w:r w:rsidRPr="008B45EC">
              <w:rPr>
                <w:rFonts w:asciiTheme="majorBidi" w:eastAsia="Times New Roman" w:hAnsiTheme="majorBidi" w:cstheme="majorBidi"/>
                <w:b/>
                <w:sz w:val="28"/>
                <w:szCs w:val="28"/>
              </w:rPr>
              <w:t xml:space="preserve">ПАЙДАЛАНЫЛҒАН ӘДЕБИЕТТЕР ТІЗІМІ </w:t>
            </w:r>
            <w:r w:rsidRPr="008B45EC">
              <w:rPr>
                <w:rFonts w:asciiTheme="majorBidi" w:eastAsia="Times New Roman" w:hAnsiTheme="majorBidi" w:cstheme="majorBidi"/>
                <w:sz w:val="28"/>
                <w:szCs w:val="28"/>
              </w:rPr>
              <w:t>....................................</w:t>
            </w:r>
            <w:r w:rsidRPr="008B45EC">
              <w:rPr>
                <w:rFonts w:asciiTheme="majorBidi" w:eastAsia="Times New Roman" w:hAnsiTheme="majorBidi" w:cstheme="majorBidi"/>
                <w:sz w:val="28"/>
                <w:szCs w:val="28"/>
                <w:lang w:val="kk-KZ"/>
              </w:rPr>
              <w:t>....</w:t>
            </w:r>
            <w:r>
              <w:rPr>
                <w:rFonts w:asciiTheme="majorBidi" w:eastAsia="Times New Roman" w:hAnsiTheme="majorBidi" w:cstheme="majorBidi"/>
                <w:sz w:val="28"/>
                <w:szCs w:val="28"/>
                <w:lang w:val="kk-KZ"/>
              </w:rPr>
              <w:t>......</w:t>
            </w:r>
          </w:p>
        </w:tc>
        <w:tc>
          <w:tcPr>
            <w:tcW w:w="709" w:type="dxa"/>
          </w:tcPr>
          <w:p w14:paraId="70B49E85" w14:textId="16553912" w:rsidR="00E31D04" w:rsidRPr="008B45EC" w:rsidRDefault="00C75CAF" w:rsidP="00437D12">
            <w:pPr>
              <w:widowControl w:val="0"/>
              <w:spacing w:after="0" w:line="240" w:lineRule="auto"/>
              <w:jc w:val="right"/>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191</w:t>
            </w:r>
          </w:p>
        </w:tc>
      </w:tr>
    </w:tbl>
    <w:p w14:paraId="1193A77C" w14:textId="77777777" w:rsidR="00424DB9" w:rsidRDefault="00424DB9" w:rsidP="00CA31D8">
      <w:pPr>
        <w:pStyle w:val="1"/>
        <w:shd w:val="clear" w:color="auto" w:fill="FFFFFF" w:themeFill="background1"/>
        <w:ind w:left="0"/>
        <w:jc w:val="center"/>
        <w:rPr>
          <w:rFonts w:asciiTheme="majorBidi" w:hAnsiTheme="majorBidi" w:cstheme="majorBidi"/>
        </w:rPr>
      </w:pPr>
    </w:p>
    <w:p w14:paraId="688CEF40" w14:textId="77777777" w:rsidR="007C1B46" w:rsidRPr="00424DB9" w:rsidRDefault="00424DB9" w:rsidP="00424DB9">
      <w:pPr>
        <w:spacing w:after="160" w:line="259" w:lineRule="auto"/>
        <w:jc w:val="center"/>
        <w:rPr>
          <w:rFonts w:asciiTheme="majorBidi" w:hAnsiTheme="majorBidi" w:cstheme="majorBidi"/>
          <w:b/>
          <w:bCs/>
          <w:sz w:val="28"/>
          <w:szCs w:val="28"/>
          <w:lang w:val="kk-KZ"/>
        </w:rPr>
      </w:pPr>
      <w:r w:rsidRPr="00424DB9">
        <w:rPr>
          <w:rFonts w:asciiTheme="majorBidi" w:hAnsiTheme="majorBidi" w:cstheme="majorBidi"/>
          <w:lang w:val="kk-KZ"/>
        </w:rPr>
        <w:br w:type="page"/>
      </w:r>
      <w:r w:rsidR="007C1B46" w:rsidRPr="00424DB9">
        <w:rPr>
          <w:rFonts w:asciiTheme="majorBidi" w:hAnsiTheme="majorBidi" w:cstheme="majorBidi"/>
          <w:b/>
          <w:bCs/>
          <w:sz w:val="28"/>
          <w:szCs w:val="28"/>
          <w:lang w:val="kk-KZ"/>
        </w:rPr>
        <w:lastRenderedPageBreak/>
        <w:t>АНЫҚТАМАЛАР</w:t>
      </w:r>
    </w:p>
    <w:p w14:paraId="3D961B51"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Адресант </w:t>
      </w:r>
      <w:r w:rsidRPr="000B4E40">
        <w:rPr>
          <w:rFonts w:asciiTheme="majorBidi" w:eastAsia="Times New Roman" w:hAnsiTheme="majorBidi" w:cstheme="majorBidi"/>
          <w:sz w:val="28"/>
          <w:szCs w:val="28"/>
          <w:lang w:val="kk-KZ"/>
        </w:rPr>
        <w:t>– (нем. adressant – жіберуші) ағыл. speaker - 1. Бір тілде қарым-қатынас жасаған кезде немесе Кодтардың алмасуы кезіндегі коммуникация үшін Сөйлеуші, Сұхбат жүргізуші. 2. Коммуникативтік жағдаят компоненттерінің бірі (мұндай компоненттер қатарына Адресат, сөйлеуші мен Тыңдаушы арасындағы қарым-қатынастар, ресми-бейтарап-достық шырайлы сияқты реңктер, қарым-қатынастың құралдары, әдістері, жүзеге асырылған орны жатқызылады). 3. Ақпаратты жіберуші адам, сөйленісті туындататын ақпараттық, эмотивті, донативті іс-әрекеттің субъектісі</w:t>
      </w:r>
      <w:r w:rsidRPr="000B4E40">
        <w:rPr>
          <w:rFonts w:asciiTheme="majorBidi" w:eastAsia="Times New Roman" w:hAnsiTheme="majorBidi" w:cstheme="majorBidi"/>
          <w:sz w:val="28"/>
          <w:szCs w:val="28"/>
          <w:vertAlign w:val="superscript"/>
        </w:rPr>
        <w:footnoteReference w:id="1"/>
      </w:r>
      <w:r w:rsidRPr="000B4E40">
        <w:rPr>
          <w:rFonts w:asciiTheme="majorBidi" w:eastAsia="Times New Roman" w:hAnsiTheme="majorBidi" w:cstheme="majorBidi"/>
          <w:sz w:val="28"/>
          <w:szCs w:val="28"/>
          <w:lang w:val="kk-KZ"/>
        </w:rPr>
        <w:t xml:space="preserve">. </w:t>
      </w:r>
    </w:p>
    <w:p w14:paraId="42A2D1AA"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Адресат </w:t>
      </w:r>
      <w:r w:rsidRPr="000B4E40">
        <w:rPr>
          <w:rFonts w:asciiTheme="majorBidi" w:eastAsia="Times New Roman" w:hAnsiTheme="majorBidi" w:cstheme="majorBidi"/>
          <w:sz w:val="28"/>
          <w:szCs w:val="28"/>
          <w:lang w:val="kk-KZ"/>
        </w:rPr>
        <w:t>– (нем. adressat – алушы, ағыл. adresse) - 1. Бір тілде қарым-қатынас жасаған кезде немесе Кодтардың алмасуы кезіндегі Тыңдаушы, сұхбаттасушы, коммуникациядағы әріптес (жеке адам; бірнеше адам; жиналған қауым). 2. Коммуникативтік жағдаят компоненттерінің бірі (бұндай компоненттер қатарына Адресант мен тыңдаушы арасындағы қарым-қатынастар, ресми-бейтарап-достық шырайлы сияқты реңктер, қарым-қатынастың құралдары, әдістері, жүзеге асырылған орны жатқызылады).</w:t>
      </w:r>
      <w:r w:rsidR="007B5D2A" w:rsidRPr="000B4E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 xml:space="preserve">3. Ақпараттық, эмотивті немесе донативті іс-әрекет бағытталған адам. </w:t>
      </w:r>
    </w:p>
    <w:p w14:paraId="7B522C10"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Аспаздық шоу </w:t>
      </w:r>
      <w:r w:rsidRPr="000B4E40">
        <w:rPr>
          <w:rFonts w:asciiTheme="majorBidi" w:eastAsia="Times New Roman" w:hAnsiTheme="majorBidi" w:cstheme="majorBidi"/>
          <w:sz w:val="28"/>
          <w:szCs w:val="28"/>
          <w:lang w:val="kk-KZ"/>
        </w:rPr>
        <w:t xml:space="preserve">– бір немесе бірнеше жүргізушісі бар (танымал тұлға немесе білікті аспаз), бір немесе бірнеше қонақтар қатыса алатын, мазмұны тағам әзірлеу төңірегінде әңгіме өрбітуге құрылған, сауықтық (әзілдеу, музыкалық сүйемелдеу) және ақпараттық (әртүрлі ұлттың асханасымен таныстыру, арнайы тағамдардың жасалу жолын үйрету және әртүрлі кеңестер беру) және т.б. сипаттарды қамтитын қазіргі заманғы телевизиялық бағдарламалардың бір түрі. </w:t>
      </w:r>
    </w:p>
    <w:p w14:paraId="1A7162B1"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Дискурс </w:t>
      </w:r>
      <w:r w:rsidRPr="000B4E40">
        <w:rPr>
          <w:rFonts w:asciiTheme="majorBidi" w:eastAsia="Times New Roman" w:hAnsiTheme="majorBidi" w:cstheme="majorBidi"/>
          <w:sz w:val="28"/>
          <w:szCs w:val="28"/>
          <w:lang w:val="kk-KZ"/>
        </w:rPr>
        <w:t xml:space="preserve">(фр. discours – сөйлеу, сөз сөйлеу) ағыл. Discourse – Сөйлеу, нақты Мәтін; ол табысты Коммуникация үшін әлеуметтік, мәдени, психологиялық факторлар ескеріле отырып, айтылудың және мақсаттың толыққандылығы арқылы қарастырылады; дауыс ырғағына, интонацияға және т.б. белгілерге сәйкес мәтін материалдарын ұйымдастыру. </w:t>
      </w:r>
    </w:p>
    <w:p w14:paraId="0AE3E3F7"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Гастрономия</w:t>
      </w:r>
      <w:r w:rsidRPr="000B4E40">
        <w:rPr>
          <w:rFonts w:asciiTheme="majorBidi" w:eastAsia="Times New Roman" w:hAnsiTheme="majorBidi" w:cstheme="majorBidi"/>
          <w:sz w:val="28"/>
          <w:szCs w:val="28"/>
          <w:lang w:val="kk-KZ"/>
        </w:rPr>
        <w:t> (</w:t>
      </w:r>
      <w:hyperlink r:id="rId8">
        <w:r w:rsidRPr="000B4E40">
          <w:rPr>
            <w:rFonts w:asciiTheme="majorBidi" w:eastAsia="Times New Roman" w:hAnsiTheme="majorBidi" w:cstheme="majorBidi"/>
            <w:sz w:val="28"/>
            <w:szCs w:val="28"/>
            <w:lang w:val="kk-KZ"/>
          </w:rPr>
          <w:t xml:space="preserve">грек. </w:t>
        </w:r>
      </w:hyperlink>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i/>
          <w:sz w:val="28"/>
          <w:szCs w:val="28"/>
        </w:rPr>
        <w:t>γαστήρ</w:t>
      </w:r>
      <w:r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sz w:val="28"/>
          <w:szCs w:val="28"/>
          <w:lang w:val="kk-KZ"/>
        </w:rPr>
        <w:t xml:space="preserve"> – асқазан – ас пен мәдениет арасындағы байланысты зерттейтін ғылым. Көп жағдайда кулинариямен шатастырады. Кулинария – гастрономияның бір саласы. Гастрономия – дәмтатым тауарлары мен азық-түліктің жалпы атауы</w:t>
      </w:r>
      <w:r w:rsidRPr="000B4E40">
        <w:rPr>
          <w:rFonts w:asciiTheme="majorBidi" w:eastAsia="Times New Roman" w:hAnsiTheme="majorBidi" w:cstheme="majorBidi"/>
          <w:sz w:val="28"/>
          <w:szCs w:val="28"/>
          <w:vertAlign w:val="superscript"/>
        </w:rPr>
        <w:footnoteReference w:id="2"/>
      </w:r>
      <w:r w:rsidRPr="000B4E40">
        <w:rPr>
          <w:rFonts w:asciiTheme="majorBidi" w:eastAsia="Times New Roman" w:hAnsiTheme="majorBidi" w:cstheme="majorBidi"/>
          <w:sz w:val="28"/>
          <w:szCs w:val="28"/>
          <w:lang w:val="kk-KZ"/>
        </w:rPr>
        <w:t xml:space="preserve">. </w:t>
      </w:r>
    </w:p>
    <w:p w14:paraId="63AD2F07" w14:textId="77777777" w:rsidR="007C1B46" w:rsidRPr="000B4E40" w:rsidRDefault="007C1B46" w:rsidP="001409B9">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Глюттония</w:t>
      </w:r>
      <w:r w:rsidRPr="000B4E40">
        <w:rPr>
          <w:rFonts w:asciiTheme="majorBidi" w:eastAsia="Times New Roman" w:hAnsiTheme="majorBidi" w:cstheme="majorBidi"/>
          <w:sz w:val="28"/>
          <w:szCs w:val="28"/>
          <w:lang w:val="kk-KZ"/>
        </w:rPr>
        <w:t xml:space="preserve"> (лат. gluttire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жұту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сіңіру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 бұл азық-түлікті өндіру мен алғашқы өңдеуден бастап, тамақ ішу процесіне дейінгі бүкіл тамақтану процесін қамтиды. </w:t>
      </w:r>
    </w:p>
    <w:p w14:paraId="05F21782"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Глюттонимдер</w:t>
      </w:r>
      <w:r w:rsidRPr="000B4E40">
        <w:rPr>
          <w:rFonts w:asciiTheme="majorBidi" w:eastAsia="Times New Roman" w:hAnsiTheme="majorBidi" w:cstheme="majorBidi"/>
          <w:sz w:val="28"/>
          <w:szCs w:val="28"/>
          <w:lang w:val="kk-KZ"/>
        </w:rPr>
        <w:t xml:space="preserve"> - глюттониялық дискурстың құрамына енетін тағамдардың лингвистикалық белгілері және оның құрамдас бөліктері. </w:t>
      </w:r>
    </w:p>
    <w:p w14:paraId="337C8249"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Глюттониялық дискурс</w:t>
      </w:r>
      <w:r w:rsidRPr="000B4E40">
        <w:rPr>
          <w:rFonts w:asciiTheme="majorBidi" w:eastAsia="Times New Roman" w:hAnsiTheme="majorBidi" w:cstheme="majorBidi"/>
          <w:sz w:val="28"/>
          <w:szCs w:val="28"/>
          <w:lang w:val="kk-KZ"/>
        </w:rPr>
        <w:t xml:space="preserve"> – бұл тамақтану процесін толығымен қамтитын, яғни азық-түлікті өндіруден және бастапқы өңдеуден бастап, тамақты тұтыну </w:t>
      </w:r>
      <w:r w:rsidRPr="000B4E40">
        <w:rPr>
          <w:rFonts w:asciiTheme="majorBidi" w:eastAsia="Times New Roman" w:hAnsiTheme="majorBidi" w:cstheme="majorBidi"/>
          <w:sz w:val="28"/>
          <w:szCs w:val="28"/>
          <w:lang w:val="kk-KZ"/>
        </w:rPr>
        <w:lastRenderedPageBreak/>
        <w:t xml:space="preserve">процесіне дейінгі кезеңдерді қамтитын дискурс. </w:t>
      </w:r>
    </w:p>
    <w:p w14:paraId="4A9EFCDE"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Коммуникативтік стратегия – </w:t>
      </w:r>
      <w:r w:rsidRPr="000B4E40">
        <w:rPr>
          <w:rFonts w:asciiTheme="majorBidi" w:eastAsia="Times New Roman" w:hAnsiTheme="majorBidi" w:cstheme="majorBidi"/>
          <w:sz w:val="28"/>
          <w:szCs w:val="28"/>
          <w:lang w:val="kk-KZ"/>
        </w:rPr>
        <w:t xml:space="preserve">бұл қарым-қатынас процесінде белгілі бір мақсаттарға жету үшін қолданылатын жалпы жоспар немесе бағыт. Бұл стратегия коммуникацияның жалпы сипатын, айтылатын хабарламаның бағытын және қарым-қатынас субъектілерінің өзара әрекеттесуін анықтайды. </w:t>
      </w:r>
    </w:p>
    <w:p w14:paraId="50579C07"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 xml:space="preserve">Коммуникативтік тактика – </w:t>
      </w:r>
      <w:r w:rsidRPr="000B4E40">
        <w:rPr>
          <w:rFonts w:asciiTheme="majorBidi" w:eastAsia="Times New Roman" w:hAnsiTheme="majorBidi" w:cstheme="majorBidi"/>
          <w:sz w:val="28"/>
          <w:szCs w:val="28"/>
          <w:lang w:val="kk-KZ"/>
        </w:rPr>
        <w:t xml:space="preserve">бұл коммуникативтік стратегияны жүзеге асыру үшін қолданылатын нақты әрекеттер, тәсілдер мен амалдар жиынтығы. Тактикалар қысқа мерзімді және нақты жағдайларға бейімделген болып келеді. Олар стратегияның бөлігі ретінде, белгілі бір коммуникативтік мақсатқа жету үшін қолданылады. </w:t>
      </w:r>
    </w:p>
    <w:p w14:paraId="4C09880B"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Прагматика </w:t>
      </w:r>
      <w:r w:rsidRPr="000B4E40">
        <w:rPr>
          <w:rFonts w:asciiTheme="majorBidi" w:eastAsia="Times New Roman" w:hAnsiTheme="majorBidi" w:cstheme="majorBidi"/>
          <w:sz w:val="28"/>
          <w:szCs w:val="28"/>
          <w:lang w:val="kk-KZ"/>
        </w:rPr>
        <w:t xml:space="preserve">(грек. pragmatos ic-әрекет) ағыл. pragmatics – тілді қолданыс// жұмсалым кезінде (Л. Витгенштейн, Ч. Пирс, Ч. Моррис), яғни нақты тілдік жағдаяттағы тілдің қызметін, түсіндірілуін және ықпал етуін зерттейтін Тіл білімі саласы. Прагматика семантика сияқты сөз мағынасын зерделейді, алайда прагматика үшін ең бастысы - Сөйлеушінің/ Тыңдаушының сөйленістің айқын және жасырын мүдделері, сөйлеу тактикасы, тілдік мінез-құлықтың типтері, пресуппозиция тұрғысынан және т.б. мағынаны түсінуі. </w:t>
      </w:r>
    </w:p>
    <w:p w14:paraId="24B4DD1F" w14:textId="77777777" w:rsidR="007C1B46" w:rsidRPr="000B4E40" w:rsidRDefault="007C1B46" w:rsidP="001409B9">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Пресуппозиция </w:t>
      </w:r>
      <w:r w:rsidRPr="000B4E40">
        <w:rPr>
          <w:rFonts w:asciiTheme="majorBidi" w:eastAsia="Times New Roman" w:hAnsiTheme="majorBidi" w:cstheme="majorBidi"/>
          <w:sz w:val="28"/>
          <w:szCs w:val="28"/>
          <w:lang w:val="kk-KZ"/>
        </w:rPr>
        <w:t xml:space="preserve">– жекелеген тілдік қарым-қатынастар барысында, әсіресе әлеуметтік мәні бар тілдік қарым-қатынастар кезінде айтылатын ойды жасырын беру оқырманның сөйлеу мазмұнын мақсатқа сай түсінуі үшін әдейі қолданылатын құбылыс. </w:t>
      </w:r>
    </w:p>
    <w:p w14:paraId="4993C0E8"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Сөйлеу актісі </w:t>
      </w:r>
      <w:r w:rsidRPr="000B4E40">
        <w:rPr>
          <w:rFonts w:asciiTheme="majorBidi" w:eastAsia="Times New Roman" w:hAnsiTheme="majorBidi" w:cstheme="majorBidi"/>
          <w:sz w:val="28"/>
          <w:szCs w:val="28"/>
          <w:lang w:val="kk-KZ"/>
        </w:rPr>
        <w:t xml:space="preserve">(лат. aktus – іс-қимыл) ағыл. speech act – адресанты бар, белгілі бір қоғамның әлеуметтік-тілдік мінез-құлқының қағидаларымен реттелетін, алдын ала ойластырылған, мақсатты, нақты бір сөйлеу жағдаятында сөйлеуші айтатын, тыңдаушы қабылдайтын сөйленіс. Сөйлеу актісінің үш түрі ажыратылады: </w:t>
      </w:r>
      <w:r w:rsidRPr="00FF39F6">
        <w:rPr>
          <w:rFonts w:asciiTheme="majorBidi" w:eastAsia="Times New Roman" w:hAnsiTheme="majorBidi" w:cstheme="majorBidi"/>
          <w:sz w:val="28"/>
          <w:szCs w:val="28"/>
          <w:lang w:val="kk-KZ"/>
        </w:rPr>
        <w:t>а) локутивтік акт (locutionary act), яғни сөйленістің грамматикалық тұрғыдан дұрыс мағынасын айту актісі; ә) иллокутивтік акт (illocutionary act), басқаша айтқанда, сөйлеуші тарапынан уәде, ант, қысым болу актісі; б) перлокутивтік акт (perlocutionary act), яғни тыңдаушыға ықпал ету актісі (мыс. , иландыру, сендіру). Зерттеулердің негізгі нысаны – иллокутивтік акт,</w:t>
      </w:r>
      <w:r w:rsidRPr="000B4E40">
        <w:rPr>
          <w:rFonts w:asciiTheme="majorBidi" w:eastAsia="Times New Roman" w:hAnsiTheme="majorBidi" w:cstheme="majorBidi"/>
          <w:sz w:val="28"/>
          <w:szCs w:val="28"/>
          <w:lang w:val="kk-KZ"/>
        </w:rPr>
        <w:t xml:space="preserve"> бұл сөйлеушінің коммуникативтік мақсатын, интенциясын, ұстанған бағытын және т.б. сипаттауға мүмкіндік береді. </w:t>
      </w:r>
    </w:p>
    <w:p w14:paraId="445C6B88" w14:textId="77777777" w:rsidR="007C1B46"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Сөйлеу ықпалы (перлокутивтік тиімділік) </w:t>
      </w:r>
      <w:r w:rsidRPr="000B4E40">
        <w:rPr>
          <w:rFonts w:asciiTheme="majorBidi" w:eastAsia="Times New Roman" w:hAnsiTheme="majorBidi" w:cstheme="majorBidi"/>
          <w:sz w:val="28"/>
          <w:szCs w:val="28"/>
          <w:lang w:val="kk-KZ"/>
        </w:rPr>
        <w:t xml:space="preserve">ағыл. perlocutionary effect – жеке адамның не ұжымның санасына не мінез-құлқына табиғи тілдің (сондай- ақ паратілдің, графиканың) құралдары арқылы жүзеге асырылатын ықпал. Кез келген сөйлеу актісі сөйлеу ықпалын жасауға қабілетті; алайда сөйлеу ықпалының тиімділігі бірнеше факторларға байланысты.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үгіт-насихат жұмысында, жарнамада, сайлау науқанында қолданылатын бірыңғай шоғырландырылған қайталау, эмоциялы қысым; әсер ету техникалары, логикалық тұзақ, эстетикалық амал-айла, риторикалық тәсілдер және дәлелдемелер теориясы және т.б. сөйлеу ықпалының ең күшті жағдайы – тіл арқылы ептілік, айла-шарғы жасау, бұл ретте ықпалдың нысанасы өзіне жасалатын әсерді сезіне алмайды және өзіне нұқсан келтіретіндей іс- әрекеттерге баруы мүмкін. </w:t>
      </w:r>
    </w:p>
    <w:p w14:paraId="289625C9" w14:textId="77777777" w:rsidR="00A474AD" w:rsidRDefault="00A474AD" w:rsidP="00CF0679">
      <w:pPr>
        <w:widowControl w:val="0"/>
        <w:shd w:val="clear" w:color="auto" w:fill="FFFFFF" w:themeFill="background1"/>
        <w:spacing w:after="0" w:line="240" w:lineRule="auto"/>
        <w:ind w:firstLine="720"/>
        <w:jc w:val="both"/>
        <w:rPr>
          <w:rFonts w:asciiTheme="majorBidi" w:hAnsiTheme="majorBidi" w:cstheme="majorBidi"/>
          <w:color w:val="0D0D0D"/>
          <w:sz w:val="28"/>
          <w:szCs w:val="28"/>
          <w:shd w:val="clear" w:color="auto" w:fill="FFFFFF"/>
          <w:lang w:val="kk-KZ"/>
        </w:rPr>
      </w:pPr>
      <w:r w:rsidRPr="00C9274F">
        <w:rPr>
          <w:rStyle w:val="ae"/>
          <w:rFonts w:asciiTheme="majorBidi" w:hAnsiTheme="majorBidi" w:cstheme="majorBidi"/>
          <w:color w:val="0D0D0D"/>
          <w:sz w:val="28"/>
          <w:szCs w:val="28"/>
          <w:shd w:val="clear" w:color="auto" w:fill="FFFFFF"/>
          <w:lang w:val="kk-KZ"/>
        </w:rPr>
        <w:lastRenderedPageBreak/>
        <w:t>Телебағдарлама</w:t>
      </w:r>
      <w:r w:rsidR="00C9274F" w:rsidRPr="00C9274F">
        <w:rPr>
          <w:rStyle w:val="ae"/>
          <w:rFonts w:asciiTheme="majorBidi" w:hAnsiTheme="majorBidi" w:cstheme="majorBidi"/>
          <w:color w:val="0D0D0D"/>
          <w:sz w:val="28"/>
          <w:szCs w:val="28"/>
          <w:shd w:val="clear" w:color="auto" w:fill="FFFFFF"/>
          <w:lang w:val="kk-KZ"/>
        </w:rPr>
        <w:t xml:space="preserve"> </w:t>
      </w:r>
      <w:r w:rsidRPr="00C9274F">
        <w:rPr>
          <w:rFonts w:asciiTheme="majorBidi" w:hAnsiTheme="majorBidi" w:cstheme="majorBidi"/>
          <w:color w:val="0D0D0D"/>
          <w:sz w:val="28"/>
          <w:szCs w:val="28"/>
          <w:shd w:val="clear" w:color="auto" w:fill="FFFFFF"/>
          <w:lang w:val="kk-KZ"/>
        </w:rPr>
        <w:t>(ағылш. </w:t>
      </w:r>
      <w:r w:rsidRPr="00C9274F">
        <w:rPr>
          <w:rStyle w:val="a9"/>
          <w:rFonts w:asciiTheme="majorBidi" w:hAnsiTheme="majorBidi" w:cstheme="majorBidi"/>
          <w:color w:val="0D0D0D"/>
          <w:sz w:val="28"/>
          <w:szCs w:val="28"/>
          <w:shd w:val="clear" w:color="auto" w:fill="FFFFFF"/>
          <w:lang w:val="kk-KZ"/>
        </w:rPr>
        <w:t>television program / TV program / television show</w:t>
      </w:r>
      <w:r w:rsidRPr="00C9274F">
        <w:rPr>
          <w:rFonts w:asciiTheme="majorBidi" w:hAnsiTheme="majorBidi" w:cstheme="majorBidi"/>
          <w:color w:val="0D0D0D"/>
          <w:sz w:val="28"/>
          <w:szCs w:val="28"/>
          <w:shd w:val="clear" w:color="auto" w:fill="FFFFFF"/>
          <w:lang w:val="kk-KZ"/>
        </w:rPr>
        <w:t>) – бұл теледидар арқылы таратылатын аудиовизуалды контенттің бірлігі, яғни белгілі бір мазмұн, жанр немесе мақсатпен жасалған және көрерменге көрсетілетін бағдарлама. Ол нақты бір уақытқа жоспарланған және эфирде кө</w:t>
      </w:r>
      <w:r w:rsidR="00CF0679">
        <w:rPr>
          <w:rFonts w:asciiTheme="majorBidi" w:hAnsiTheme="majorBidi" w:cstheme="majorBidi"/>
          <w:color w:val="0D0D0D"/>
          <w:sz w:val="28"/>
          <w:szCs w:val="28"/>
          <w:shd w:val="clear" w:color="auto" w:fill="FFFFFF"/>
          <w:lang w:val="kk-KZ"/>
        </w:rPr>
        <w:t>рсетілетін материалды білдіреді.</w:t>
      </w:r>
    </w:p>
    <w:p w14:paraId="233460A5" w14:textId="77777777" w:rsidR="00C9274F" w:rsidRPr="00CF0679" w:rsidRDefault="00C9274F" w:rsidP="00CF0679">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CF0679">
        <w:rPr>
          <w:rFonts w:asciiTheme="majorBidi" w:hAnsiTheme="majorBidi" w:cstheme="majorBidi"/>
          <w:b/>
          <w:bCs/>
          <w:color w:val="0D0D0D"/>
          <w:sz w:val="28"/>
          <w:szCs w:val="28"/>
          <w:shd w:val="clear" w:color="auto" w:fill="FFFFFF"/>
          <w:lang w:val="kk-KZ"/>
        </w:rPr>
        <w:t>Теледискурс</w:t>
      </w:r>
      <w:r w:rsidRPr="00CF0679">
        <w:rPr>
          <w:rFonts w:asciiTheme="majorBidi" w:hAnsiTheme="majorBidi" w:cstheme="majorBidi"/>
          <w:color w:val="0D0D0D"/>
          <w:sz w:val="28"/>
          <w:szCs w:val="28"/>
          <w:shd w:val="clear" w:color="auto" w:fill="FFFFFF"/>
          <w:lang w:val="kk-KZ"/>
        </w:rPr>
        <w:t xml:space="preserve"> </w:t>
      </w:r>
      <w:r w:rsidR="00CF0679" w:rsidRPr="00CF0679">
        <w:rPr>
          <w:rFonts w:asciiTheme="majorBidi" w:hAnsiTheme="majorBidi" w:cstheme="majorBidi"/>
          <w:color w:val="0D0D0D"/>
          <w:sz w:val="28"/>
          <w:szCs w:val="28"/>
          <w:shd w:val="clear" w:color="auto" w:fill="FFFFFF"/>
          <w:lang w:val="kk-KZ"/>
        </w:rPr>
        <w:t>–</w:t>
      </w:r>
      <w:r w:rsidRPr="00CF0679">
        <w:rPr>
          <w:rFonts w:asciiTheme="majorBidi" w:hAnsiTheme="majorBidi" w:cstheme="majorBidi"/>
          <w:color w:val="0D0D0D"/>
          <w:sz w:val="28"/>
          <w:szCs w:val="28"/>
          <w:shd w:val="clear" w:color="auto" w:fill="FFFFFF"/>
          <w:lang w:val="kk-KZ"/>
        </w:rPr>
        <w:t xml:space="preserve"> </w:t>
      </w:r>
      <w:r w:rsidR="00CF0679" w:rsidRPr="00CF0679">
        <w:rPr>
          <w:rFonts w:asciiTheme="majorBidi" w:hAnsiTheme="majorBidi" w:cstheme="majorBidi"/>
          <w:color w:val="0D0D0D"/>
          <w:sz w:val="28"/>
          <w:szCs w:val="28"/>
          <w:shd w:val="clear" w:color="auto" w:fill="FFFFFF"/>
          <w:lang w:val="kk-KZ"/>
        </w:rPr>
        <w:t>теледидар арқылы таратылатын сөйлеу және мәтіндер жүйесі, көрерменмен коммуникативтік қарым</w:t>
      </w:r>
      <w:r w:rsidR="00CF0679" w:rsidRPr="00CF0679">
        <w:rPr>
          <w:rFonts w:asciiTheme="majorBidi" w:hAnsiTheme="majorBidi" w:cstheme="majorBidi"/>
          <w:color w:val="0D0D0D"/>
          <w:sz w:val="28"/>
          <w:szCs w:val="28"/>
          <w:shd w:val="clear" w:color="auto" w:fill="FFFFFF"/>
          <w:lang w:val="kk-KZ"/>
        </w:rPr>
        <w:noBreakHyphen/>
        <w:t>қатынас құратын жоспарлы, аудиторияға бағытталған медиялық дискурс түрі. Ол тележобалар мен эфирдегі ақпаратты тілдік, бейнелі және жанрлық элементтердің үйлесімі арқылы қалыптастырады және қоғамдық</w:t>
      </w:r>
      <w:r w:rsidR="00CF0679" w:rsidRPr="00CF0679">
        <w:rPr>
          <w:rFonts w:asciiTheme="majorBidi" w:hAnsiTheme="majorBidi" w:cstheme="majorBidi"/>
          <w:color w:val="0D0D0D"/>
          <w:sz w:val="28"/>
          <w:szCs w:val="28"/>
          <w:shd w:val="clear" w:color="auto" w:fill="FFFFFF"/>
          <w:lang w:val="kk-KZ"/>
        </w:rPr>
        <w:noBreakHyphen/>
        <w:t>мәдени контекстке тәуелді коммуникацияны жүзеге асырады.</w:t>
      </w:r>
    </w:p>
    <w:p w14:paraId="2B6C5E81" w14:textId="77777777" w:rsidR="007C1B46" w:rsidRPr="000B4E40" w:rsidRDefault="007C1B46"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7772360E"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sectPr w:rsidR="00CB4C30" w:rsidRPr="000B4E40" w:rsidSect="00DA5A7D">
          <w:footerReference w:type="default" r:id="rId9"/>
          <w:pgSz w:w="11910" w:h="16840" w:code="9"/>
          <w:pgMar w:top="1134" w:right="567" w:bottom="1134" w:left="1701" w:header="0" w:footer="1080" w:gutter="0"/>
          <w:cols w:space="720"/>
        </w:sectPr>
      </w:pPr>
    </w:p>
    <w:p w14:paraId="7390A3F4"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КІРІСПЕ</w:t>
      </w:r>
    </w:p>
    <w:p w14:paraId="0EEEC50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7908402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sz w:val="28"/>
          <w:szCs w:val="28"/>
          <w:lang w:val="kk-KZ"/>
        </w:rPr>
        <w:t xml:space="preserve">Жұмыстың жалпы сипаттамасы. </w:t>
      </w:r>
      <w:r w:rsidRPr="000B4E40">
        <w:rPr>
          <w:rFonts w:asciiTheme="majorBidi" w:eastAsia="Times New Roman" w:hAnsiTheme="majorBidi" w:cstheme="majorBidi"/>
          <w:sz w:val="28"/>
          <w:szCs w:val="28"/>
          <w:lang w:val="kk-KZ"/>
        </w:rPr>
        <w:t xml:space="preserve">Қазіргі медиалингвистикада теледидар дискурсын зерттеу ерекше маңызға ие, себебі ол жеке адам мен қоғам арасындағы күрделі коммуникативтік қатынастарды көрсетеді. Зерттеудің жаңа бағыттарының бірі – тұтыну мәдениетін, эстетикалық ләззат тәжірибесін және ұлттық танымдық кодтарды тілдік және бейнелі құралдар арқылы көрсететін </w:t>
      </w:r>
      <w:r w:rsidRPr="000B4E40">
        <w:rPr>
          <w:rFonts w:asciiTheme="majorBidi" w:eastAsia="Times New Roman" w:hAnsiTheme="majorBidi" w:cstheme="majorBidi"/>
          <w:bCs/>
          <w:iCs/>
          <w:sz w:val="28"/>
          <w:szCs w:val="28"/>
          <w:lang w:val="kk-KZ"/>
        </w:rPr>
        <w:t xml:space="preserve">глюттониялық </w:t>
      </w:r>
      <w:r w:rsidR="002E5BE1" w:rsidRPr="000B4E40">
        <w:rPr>
          <w:rFonts w:asciiTheme="majorBidi" w:eastAsia="Times New Roman" w:hAnsiTheme="majorBidi" w:cstheme="majorBidi"/>
          <w:bCs/>
          <w:iCs/>
          <w:sz w:val="28"/>
          <w:szCs w:val="28"/>
          <w:lang w:val="kk-KZ"/>
        </w:rPr>
        <w:t>теледискурс та медиакеңістіктің маңызды бөлігін құрап отыр</w:t>
      </w:r>
      <w:r w:rsidRPr="000B4E40">
        <w:rPr>
          <w:rFonts w:asciiTheme="majorBidi" w:eastAsia="Times New Roman" w:hAnsiTheme="majorBidi" w:cstheme="majorBidi"/>
          <w:sz w:val="28"/>
          <w:szCs w:val="28"/>
          <w:lang w:val="kk-KZ"/>
        </w:rPr>
        <w:t xml:space="preserve">. </w:t>
      </w:r>
      <w:r w:rsidR="00566525" w:rsidRPr="000B4E40">
        <w:rPr>
          <w:rFonts w:asciiTheme="majorBidi" w:eastAsia="Times New Roman" w:hAnsiTheme="majorBidi" w:cstheme="majorBidi"/>
          <w:sz w:val="28"/>
          <w:szCs w:val="28"/>
          <w:lang w:val="kk-KZ"/>
        </w:rPr>
        <w:t xml:space="preserve">Осы </w:t>
      </w:r>
      <w:r w:rsidRPr="000B4E40">
        <w:rPr>
          <w:rFonts w:asciiTheme="majorBidi" w:eastAsia="Times New Roman" w:hAnsiTheme="majorBidi" w:cstheme="majorBidi"/>
          <w:sz w:val="28"/>
          <w:szCs w:val="28"/>
          <w:lang w:val="kk-KZ"/>
        </w:rPr>
        <w:t>тұрғыда</w:t>
      </w:r>
      <w:r w:rsidR="002E5BE1" w:rsidRPr="000B4E40">
        <w:rPr>
          <w:rFonts w:asciiTheme="majorBidi" w:eastAsia="Times New Roman" w:hAnsiTheme="majorBidi" w:cstheme="majorBidi"/>
          <w:sz w:val="28"/>
          <w:szCs w:val="28"/>
          <w:lang w:val="kk-KZ"/>
        </w:rPr>
        <w:t>н</w:t>
      </w:r>
      <w:r w:rsidRPr="000B4E40">
        <w:rPr>
          <w:rFonts w:asciiTheme="majorBidi" w:eastAsia="Times New Roman" w:hAnsiTheme="majorBidi" w:cstheme="majorBidi"/>
          <w:sz w:val="28"/>
          <w:szCs w:val="28"/>
          <w:lang w:val="kk-KZ"/>
        </w:rPr>
        <w:t xml:space="preserve"> глюттониялық дискурс жан-жақты талдауды қажет ететін дербес ғылыми-танымдық құбылыс ретінде қарастырылады. </w:t>
      </w:r>
    </w:p>
    <w:p w14:paraId="4C91157E" w14:textId="77777777" w:rsidR="00CB4C30" w:rsidRPr="000B4E40" w:rsidRDefault="004A4FC2" w:rsidP="006A1F75">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Д</w:t>
      </w:r>
      <w:r w:rsidR="00CB4C30" w:rsidRPr="000B4E40">
        <w:rPr>
          <w:rFonts w:asciiTheme="majorBidi" w:eastAsia="Times New Roman" w:hAnsiTheme="majorBidi" w:cstheme="majorBidi"/>
          <w:sz w:val="28"/>
          <w:szCs w:val="28"/>
          <w:lang w:val="kk-KZ"/>
        </w:rPr>
        <w:t>иссертациялық жұмыс теледидар бағдарламаларында көрініс табатын глюттониялық дискурстың прагматикалық табиғатын жан-жақты сипаттауға, сондай-ақ оның тұтынушыға (көрермен) вербалды және бейвербалды ықпал ету тәсілдерін анықтауға бағыттал</w:t>
      </w:r>
      <w:r w:rsidR="006A1F75">
        <w:rPr>
          <w:rFonts w:asciiTheme="majorBidi" w:eastAsia="Times New Roman" w:hAnsiTheme="majorBidi" w:cstheme="majorBidi"/>
          <w:sz w:val="28"/>
          <w:szCs w:val="28"/>
          <w:lang w:val="kk-KZ"/>
        </w:rPr>
        <w:t>ды</w:t>
      </w:r>
      <w:r w:rsidR="00CB4C30" w:rsidRPr="000B4E40">
        <w:rPr>
          <w:rFonts w:asciiTheme="majorBidi" w:eastAsia="Times New Roman" w:hAnsiTheme="majorBidi" w:cstheme="majorBidi"/>
          <w:sz w:val="28"/>
          <w:szCs w:val="28"/>
          <w:lang w:val="kk-KZ"/>
        </w:rPr>
        <w:t xml:space="preserve">. </w:t>
      </w:r>
    </w:p>
    <w:p w14:paraId="74F2650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Глюттониялық дискурс – телемедиадағы гастрономиялық тәжірибені бейнелей отырып, адамның эмоционалды, мәдени және танымдық қабылдау салаларына әсер ететін күрделі коммуникативті құбылыс. Бұл дискурс шеңберінде тіл бір жағынан эстетикалық әсер ету құралы ретінде, екінші жағынан тұтыну әрекетінің символдық мағынасын жеткізетін кодтық жүйе ретінде қызмет етеді. Аспаздық телебағдарламалар, гастротуризмге бағытталған жобалар, сондай-ақ ұлттық ас мәзірін насихаттайтын медиа өнімдер көрермен санасында ұлттық бірегейлікті, дәстүрлер мен құндылық бағдарларды қалпына келтіруге ықпал ететін тілдік және көрнекі белгілер арқылы қалыптасады. </w:t>
      </w:r>
    </w:p>
    <w:p w14:paraId="1219B63A" w14:textId="77777777" w:rsidR="00CB4C30" w:rsidRPr="000B4E40" w:rsidRDefault="00CB4C30" w:rsidP="0006087E">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Теледидар дискурсындағы глюттониялық құрылымдар негізінен прагматикалық мақсатта ұйымдастырылады: олар аудиторияның қызығушылығын оятуға, оның танымдық көкжиегін кеңейтуге және тұтынушылық мінез-құлықты қалыптастыруға бағытталған. Көрнекі құралдар (жоғары сапалы тағам кадрлары, дәм мен иісті еліктейтін дыбыстық әсерлер), диктордың </w:t>
      </w:r>
      <w:r w:rsidR="0006087E">
        <w:rPr>
          <w:rFonts w:asciiTheme="majorBidi" w:eastAsia="Times New Roman" w:hAnsiTheme="majorBidi" w:cstheme="majorBidi"/>
          <w:sz w:val="28"/>
          <w:szCs w:val="28"/>
          <w:lang w:val="kk-KZ"/>
        </w:rPr>
        <w:t>даусы</w:t>
      </w:r>
      <w:r w:rsidRPr="000B4E40">
        <w:rPr>
          <w:rFonts w:asciiTheme="majorBidi" w:eastAsia="Times New Roman" w:hAnsiTheme="majorBidi" w:cstheme="majorBidi"/>
          <w:sz w:val="28"/>
          <w:szCs w:val="28"/>
          <w:lang w:val="kk-KZ"/>
        </w:rPr>
        <w:t xml:space="preserve">, сондай-ақ метафоралық тілдік құрылымдар эмоционалды әсер етудің тиімді тәсілін құрайды. Мұндай дискурстық құрылымдарда тіл прагматикалық манипулятивтік қызмет атқарып, көрермендердің таңдауы мен талғамына тікелей ықпал етеді. </w:t>
      </w:r>
    </w:p>
    <w:p w14:paraId="7F70810B"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Глюттониялық дискурстың маңызды қыры – оның мәдени кодтарға сүйенуі. Аспаздық телебағдарламаларда ұлттық тағамдарды дайындау тәсілдеріне, олардың тарихи және символдық маңызына үнемі баса назар аударылады, бұл этномәдени мазмұнды алдыңғы қатарға шығарады. Осылайша, қазақтың ұлттық тағамдары туралы хабарларда аспаздық үдерістің өзі ғана емес, сонымен қатар этнолингвистикалық элементтер – дәстүрлер, наным-сенімдер, қонақжайлылық ұғымы көрініс табады. </w:t>
      </w:r>
    </w:p>
    <w:p w14:paraId="1A13891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Глюттониялық дискурсты зерттеу тек лингвистикалық немесе медиалық талдаумен шектелмейді, ол мәдениетаралық коммуникация, символдық өзара ықпалдасу және тұтынушылық дискурс теорияларының тоғысында жүзеге асырылуы тиіс. Қазіргі заманғы зерттеушілер медиадискурсты билік, идеология және мәдени репрезентация тұрғысынан қарастыра отырып, глюттониялық мазмұнды әлеуметтік және мәдени контексте талдау қажеттігін атап көрсетеді. </w:t>
      </w:r>
    </w:p>
    <w:p w14:paraId="7A802321" w14:textId="77777777" w:rsidR="00CB4C30" w:rsidRPr="000B4E40"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Сонымен қатар</w:t>
      </w:r>
      <w:r w:rsidR="00CB4C30" w:rsidRPr="000B4E40">
        <w:rPr>
          <w:rFonts w:asciiTheme="majorBidi" w:eastAsia="Times New Roman" w:hAnsiTheme="majorBidi" w:cstheme="majorBidi"/>
          <w:sz w:val="28"/>
          <w:szCs w:val="28"/>
          <w:lang w:val="kk-KZ"/>
        </w:rPr>
        <w:t xml:space="preserve"> телемедиа</w:t>
      </w:r>
      <w:r w:rsidR="00DD4C42" w:rsidRPr="000B4E40">
        <w:rPr>
          <w:rFonts w:asciiTheme="majorBidi" w:eastAsia="Times New Roman" w:hAnsiTheme="majorBidi" w:cstheme="majorBidi"/>
          <w:sz w:val="28"/>
          <w:szCs w:val="28"/>
          <w:lang w:val="kk-KZ"/>
        </w:rPr>
        <w:t xml:space="preserve"> </w:t>
      </w:r>
      <w:r w:rsidR="00CB4C30" w:rsidRPr="000B4E40">
        <w:rPr>
          <w:rFonts w:asciiTheme="majorBidi" w:eastAsia="Times New Roman" w:hAnsiTheme="majorBidi" w:cstheme="majorBidi"/>
          <w:sz w:val="28"/>
          <w:szCs w:val="28"/>
          <w:lang w:val="kk-KZ"/>
        </w:rPr>
        <w:t>формат</w:t>
      </w:r>
      <w:r w:rsidR="00DD4C42" w:rsidRPr="000B4E40">
        <w:rPr>
          <w:rFonts w:asciiTheme="majorBidi" w:eastAsia="Times New Roman" w:hAnsiTheme="majorBidi" w:cstheme="majorBidi"/>
          <w:sz w:val="28"/>
          <w:szCs w:val="28"/>
          <w:lang w:val="kk-KZ"/>
        </w:rPr>
        <w:t>ынд</w:t>
      </w:r>
      <w:r w:rsidR="00CB4C30" w:rsidRPr="000B4E40">
        <w:rPr>
          <w:rFonts w:asciiTheme="majorBidi" w:eastAsia="Times New Roman" w:hAnsiTheme="majorBidi" w:cstheme="majorBidi"/>
          <w:sz w:val="28"/>
          <w:szCs w:val="28"/>
          <w:lang w:val="kk-KZ"/>
        </w:rPr>
        <w:t xml:space="preserve">ағы глюттониялық дискурстың көрінісі ақпараттандыру және насихаттау құралы ғана емес, сонымен бірге тұтынушылық идеологияны қалыптастыру тәсілі болып табылады. Бұл үдеріске брендтің медиамазмұнға кірігуі, жарнамалық стратегиялар және әлеуметтік желілер арқылы таратылатын кроссмедиалық дискурстар айтарлықтай әсер етеді. Бұл тұрғыдан глюттониялық телевизиялық дискурс медиакеңістіктің заманауи семиотикалық құрылымын талдаудың маңызды нысанына айналады. </w:t>
      </w:r>
    </w:p>
    <w:p w14:paraId="20D0A406" w14:textId="77777777" w:rsidR="00CB4C30" w:rsidRPr="000B4E40" w:rsidRDefault="00CB4C30" w:rsidP="0006087E">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Осылайша, диссертация көрерменге ықпал етудегі сөйлеу стратегияларын, ұлттық-мәдени кодтарды, сондай-ақ вербалды және бейвербалды коммуникация құралдарын біріктіретін ерекше лингвистикалық және прагматикалық құрылым ретінде қарастырылатын глюттониялық теледискурс</w:t>
      </w:r>
      <w:r w:rsidR="00DD4C42" w:rsidRPr="000B4E40">
        <w:rPr>
          <w:rFonts w:asciiTheme="majorBidi" w:eastAsia="Times New Roman" w:hAnsiTheme="majorBidi" w:cstheme="majorBidi"/>
          <w:sz w:val="28"/>
          <w:szCs w:val="28"/>
          <w:lang w:val="kk-KZ"/>
        </w:rPr>
        <w:t>ты</w:t>
      </w:r>
      <w:r w:rsidRPr="000B4E40">
        <w:rPr>
          <w:rFonts w:asciiTheme="majorBidi" w:eastAsia="Times New Roman" w:hAnsiTheme="majorBidi" w:cstheme="majorBidi"/>
          <w:sz w:val="28"/>
          <w:szCs w:val="28"/>
          <w:lang w:val="kk-KZ"/>
        </w:rPr>
        <w:t xml:space="preserve"> жан-жақты зерттеуге арнал</w:t>
      </w:r>
      <w:r w:rsidR="0006087E">
        <w:rPr>
          <w:rFonts w:asciiTheme="majorBidi" w:eastAsia="Times New Roman" w:hAnsiTheme="majorBidi" w:cstheme="majorBidi"/>
          <w:sz w:val="28"/>
          <w:szCs w:val="28"/>
          <w:lang w:val="kk-KZ"/>
        </w:rPr>
        <w:t>ды</w:t>
      </w:r>
      <w:r w:rsidRPr="000B4E40">
        <w:rPr>
          <w:rFonts w:asciiTheme="majorBidi" w:eastAsia="Times New Roman" w:hAnsiTheme="majorBidi" w:cstheme="majorBidi"/>
          <w:sz w:val="28"/>
          <w:szCs w:val="28"/>
          <w:lang w:val="kk-KZ"/>
        </w:rPr>
        <w:t xml:space="preserve">. </w:t>
      </w:r>
    </w:p>
    <w:p w14:paraId="7F31378B" w14:textId="77777777" w:rsidR="001E6178" w:rsidRPr="0082178F" w:rsidRDefault="001E6178" w:rsidP="001E6178">
      <w:pPr>
        <w:spacing w:after="0" w:line="240" w:lineRule="auto"/>
        <w:ind w:firstLine="709"/>
        <w:jc w:val="both"/>
        <w:rPr>
          <w:rFonts w:asciiTheme="majorBidi" w:eastAsia="Times New Roman" w:hAnsiTheme="majorBidi" w:cstheme="majorBidi"/>
          <w:sz w:val="28"/>
          <w:szCs w:val="28"/>
          <w:lang w:val="kk-KZ"/>
        </w:rPr>
      </w:pPr>
      <w:bookmarkStart w:id="1" w:name="_Hlk200182782"/>
      <w:r w:rsidRPr="0082178F">
        <w:rPr>
          <w:rFonts w:asciiTheme="majorBidi" w:hAnsiTheme="majorBidi" w:cstheme="majorBidi"/>
          <w:b/>
          <w:sz w:val="28"/>
          <w:szCs w:val="28"/>
          <w:lang w:val="kk-KZ"/>
        </w:rPr>
        <w:t xml:space="preserve">Зерттеу жұмысының өзектілігі. </w:t>
      </w:r>
      <w:r w:rsidRPr="0082178F">
        <w:rPr>
          <w:rFonts w:asciiTheme="majorBidi" w:eastAsia="Times New Roman" w:hAnsiTheme="majorBidi" w:cstheme="majorBidi"/>
          <w:sz w:val="28"/>
          <w:szCs w:val="28"/>
          <w:lang w:val="kk-KZ"/>
        </w:rPr>
        <w:t xml:space="preserve">XXI ғасырдағы ақпараттық қоғамда телебағдарламалар тек ақпарат көзі емес, сонымен қатар мәдени модельдер мен өмір сүру салтын қалыптастыратын идеологиялық құралға айналды. Осы контексте глюттониялық мазмұн арқылы көрерменге ұсынылатын тағамды тұтыну тәжірибесі мен эстетикалық талғам үлгілері оның құндылықтар жүйесіне ықпал етеді. Демек, глюттониялық дискурсты зерттеу – қазіргі медиалық реалийлер мен символдық тұтыну салаларын лингвосемиотикалық аспектіде түсінуге бағытталған өзекті қадам. </w:t>
      </w:r>
    </w:p>
    <w:p w14:paraId="1E2CC6A2" w14:textId="6336A185" w:rsidR="001E6178" w:rsidRPr="0082178F" w:rsidRDefault="001E6178" w:rsidP="001E6178">
      <w:pPr>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Сонымен қатар аспаздақ телешоулар немесе глюттониялық дискурс – ұлт мәдениетінің, қоғам өмірінің маңызды саласы. Бұл қазіргі медиамәтіндер жүйесінен орын алатын глюттониялық теледискурстың тағамды ұсыну және тұтыну риторикасының даму серпінін, өзгерістерін, ұлттық-мәдени глюттония символикасының жаңғыртылу және жаңару үдерісін бақылап, бағалаудың қажеттілігін алға тартып отыр. Осы мәселелердің шешіміне орай диссертацияда аспаздық телешоулардың сенсорлық қабылдау семиотикалық жүйесімен тоғысатын ерекше прагматикалық құрылым ретінде қазақстандық ғылым контексінде алғаш рет талдануы оның өзектілігін танытады. Диссертация мазмұнында телебағдарламадағы сөйлеу ықпалының вербалды және бейвербалды құралдары мен олардың лингвистикалық және семиотикалық саралануы қазіргі қоғамның жан жақты (телекоммуникация, ақпараттық технология) дамуымен бірге жаңғыру үстіндегі глюттониялық теледискурс табиғатын түсінуге жол ашады. Бірнеше ғылымның зерттеу нысаны болу мүмкіндігіне ие глюттониялық теледискурсты аспаздық шоуларда қолданылатын лексикалық, стилистикалық, кинетикалық құралдарды, тілдік тактика мен сөйлеу стратегияларын сипаттау арқылы  лингвистикалық категория қатарында анықтау лингвистика ғылымы үшін маңызды. Глюттониялық теледискурс қазақ және шетелдік телебағдарламаларды талдау нәтижесінде (</w:t>
      </w:r>
      <w:r w:rsidR="00D35D67">
        <w:rPr>
          <w:rFonts w:asciiTheme="majorBidi" w:eastAsia="Times New Roman" w:hAnsiTheme="majorBidi" w:cstheme="majorBidi"/>
          <w:sz w:val="28"/>
          <w:szCs w:val="28"/>
          <w:lang w:val="kk-KZ"/>
        </w:rPr>
        <w:t>Мысалы</w:t>
      </w:r>
      <w:r w:rsidRPr="0082178F">
        <w:rPr>
          <w:rFonts w:asciiTheme="majorBidi" w:eastAsia="Times New Roman" w:hAnsiTheme="majorBidi" w:cstheme="majorBidi"/>
          <w:sz w:val="28"/>
          <w:szCs w:val="28"/>
          <w:lang w:val="kk-KZ"/>
        </w:rPr>
        <w:t>, «</w:t>
      </w:r>
      <w:r w:rsidR="00DD4766">
        <w:rPr>
          <w:rFonts w:asciiTheme="majorBidi" w:eastAsia="Times New Roman" w:hAnsiTheme="majorBidi" w:cstheme="majorBidi"/>
          <w:sz w:val="28"/>
          <w:szCs w:val="28"/>
          <w:lang w:val="kk-KZ"/>
        </w:rPr>
        <w:t>Тәтті Time</w:t>
      </w:r>
      <w:r w:rsidRPr="0082178F">
        <w:rPr>
          <w:rFonts w:asciiTheme="majorBidi" w:eastAsia="Times New Roman" w:hAnsiTheme="majorBidi" w:cstheme="majorBidi"/>
          <w:sz w:val="28"/>
          <w:szCs w:val="28"/>
          <w:lang w:val="kk-KZ"/>
        </w:rPr>
        <w:t>», «Ас болсын», «Сиқырлы ас үй», «Айнұрдың асханасы», «Аспаздық лига», «</w:t>
      </w:r>
      <w:r w:rsidRPr="0082178F">
        <w:rPr>
          <w:rFonts w:asciiTheme="majorBidi" w:hAnsiTheme="majorBidi" w:cstheme="majorBidi"/>
          <w:sz w:val="28"/>
          <w:szCs w:val="28"/>
          <w:lang w:val="kk-KZ"/>
        </w:rPr>
        <w:t>The Naked Chef»,</w:t>
      </w:r>
      <w:r w:rsidRPr="0082178F">
        <w:rPr>
          <w:rFonts w:asciiTheme="majorBidi" w:eastAsia="Times New Roman" w:hAnsiTheme="majorBidi" w:cstheme="majorBidi"/>
          <w:sz w:val="28"/>
          <w:szCs w:val="28"/>
          <w:lang w:val="kk-KZ"/>
        </w:rPr>
        <w:t xml:space="preserve"> «Street Food Around the World») тілдік тұлға мен мәдени санаға әсер ету құралы қатарында алғаш рет сипатталды. </w:t>
      </w:r>
      <w:r w:rsidR="00FF39F6">
        <w:rPr>
          <w:rFonts w:asciiTheme="majorBidi" w:eastAsia="Times New Roman" w:hAnsiTheme="majorBidi" w:cstheme="majorBidi"/>
          <w:sz w:val="28"/>
          <w:szCs w:val="28"/>
          <w:lang w:val="kk-KZ"/>
        </w:rPr>
        <w:t>Сонымен қатар</w:t>
      </w:r>
      <w:r w:rsidRPr="0082178F">
        <w:rPr>
          <w:rFonts w:asciiTheme="majorBidi" w:eastAsia="Times New Roman" w:hAnsiTheme="majorBidi" w:cstheme="majorBidi"/>
          <w:sz w:val="28"/>
          <w:szCs w:val="28"/>
          <w:lang w:val="kk-KZ"/>
        </w:rPr>
        <w:t xml:space="preserve"> глюттониялық дискурстың теледискурстағы көрінісі қазіргі медиамәдениеттің тұтынушылық бағдарын сипаттаудың маңызды индикаторы ретінде қарастырылады. Бұл ұлттық тағамтану мәдениетін қалыптастыру мәселелері тұрғысынан диссертацияның өзектілігін көрсетеді. </w:t>
      </w:r>
    </w:p>
    <w:p w14:paraId="36CD0780"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Глюттониялық теледискурс прагмалингвистикалық және мәдениетаралық коммуникация тұрғысынан да ерекше назар аударуға тұрарлық. Әртүрлі ұлттардың гастрономиялық дәстүрлері мен өмірлік тәжірибесі теледискурста бейнелену арқылы мәдени кодтарды жаңғыртып, көрерменнің когнитивтік көкжиегін кеңейтеді. Бұл ретте, глюттониялық телебағдарламалар ұлттық бірегейлік пен жаһандану үдерісінің тоғысқан тұсында медиатілді қалыптастырушы фактор ретінде қызмет етеді. Осы мәселені отандық контексте зерттеу – қазақ тілі мен мәдениетін медиаарнада бейнелеудің жаңа тәсілдерін айқындауға мүмкіндік береді. </w:t>
      </w:r>
    </w:p>
    <w:p w14:paraId="72A57A63"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Сондай-ақ тіл мен бейне арқылы ықпал етудің құралдарын ғылыми жүйелеу – қазіргі медиалингвистиканың негізгі міндеттерінің бірі. Глюттониялық теледискурста тілдік бірліктер мен бейвербалды компоненттердің (мимика, жест, кадр композициясы, дыбыстық фон) көрермен эмоциясына әсер етуі – прагматикалық ықпал ету моделінің күрделілігін көрсетеді. Осы бағыттағы зерттеулердің жеткіліксіздігі мен қазақ медиалингвистикасында глюттониялық дискурс мәселесінің алғаш рет кешенді түрде қарастырылуы зерттеудің өзектілігін одан әрі арттыра түседі. </w:t>
      </w:r>
    </w:p>
    <w:bookmarkEnd w:id="1"/>
    <w:p w14:paraId="51550D58" w14:textId="77777777" w:rsidR="001E6178" w:rsidRPr="0082178F" w:rsidRDefault="001E6178" w:rsidP="001E6178">
      <w:pPr>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b/>
          <w:sz w:val="28"/>
          <w:szCs w:val="28"/>
          <w:lang w:val="kk-KZ"/>
        </w:rPr>
        <w:t xml:space="preserve">Зерттеу нысаны: </w:t>
      </w:r>
      <w:r w:rsidRPr="0082178F">
        <w:rPr>
          <w:rFonts w:asciiTheme="majorBidi" w:eastAsia="Times New Roman" w:hAnsiTheme="majorBidi" w:cstheme="majorBidi"/>
          <w:bCs/>
          <w:sz w:val="28"/>
          <w:szCs w:val="28"/>
          <w:lang w:val="kk-KZ"/>
        </w:rPr>
        <w:t>Қазақ және ағылшын тіліндегі глюттония тақырыбындағы т</w:t>
      </w:r>
      <w:r w:rsidRPr="0082178F">
        <w:rPr>
          <w:rFonts w:asciiTheme="majorBidi" w:eastAsia="Times New Roman" w:hAnsiTheme="majorBidi" w:cstheme="majorBidi"/>
          <w:sz w:val="28"/>
          <w:szCs w:val="28"/>
          <w:lang w:val="kk-KZ"/>
        </w:rPr>
        <w:t xml:space="preserve">елебағдарламалар, глюттониялық теледискурс және оның вербалды және бейвербалды құралдары, ұлттық-мәдени аспаздық кодтар, тұтынушылық риториканың тілдік тәсілдері, сондай-ақ сөйлеу стратегиялары мен тактикалары. </w:t>
      </w:r>
    </w:p>
    <w:p w14:paraId="46EDB9AB" w14:textId="77777777" w:rsidR="001E6178" w:rsidRPr="0082178F" w:rsidRDefault="001E6178" w:rsidP="001E6178">
      <w:pPr>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b/>
          <w:sz w:val="28"/>
          <w:szCs w:val="28"/>
          <w:lang w:val="kk-KZ"/>
        </w:rPr>
        <w:t xml:space="preserve">Зерттеу пәні: </w:t>
      </w:r>
      <w:r w:rsidRPr="0082178F">
        <w:rPr>
          <w:rFonts w:asciiTheme="majorBidi" w:eastAsia="Times New Roman" w:hAnsiTheme="majorBidi" w:cstheme="majorBidi"/>
          <w:sz w:val="28"/>
          <w:szCs w:val="28"/>
          <w:lang w:val="kk-KZ"/>
        </w:rPr>
        <w:t xml:space="preserve">Глюттониялық теледискурстың ерекшеліктері, теледискурстағы глюттониялық мазмұн негізінде қалыптасатын коммуникативтік, тілдік және мәдениетаралық қатынастардың прагматикалық жүйесі. </w:t>
      </w:r>
    </w:p>
    <w:p w14:paraId="28F8A0A7"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
          <w:bCs/>
          <w:sz w:val="28"/>
          <w:szCs w:val="28"/>
          <w:lang w:val="kk-KZ"/>
        </w:rPr>
        <w:t xml:space="preserve">Зерттеудің мақсаты: </w:t>
      </w:r>
      <w:r w:rsidRPr="0082178F">
        <w:rPr>
          <w:rFonts w:asciiTheme="majorBidi" w:eastAsia="Times New Roman" w:hAnsiTheme="majorBidi" w:cstheme="majorBidi"/>
          <w:bCs/>
          <w:sz w:val="28"/>
          <w:szCs w:val="28"/>
          <w:lang w:val="kk-KZ"/>
        </w:rPr>
        <w:t xml:space="preserve">Телебағдарламадағы глюттониялық дискурсты лингвопрагматикалық және семиотикалық аспектіде сипаттай отырып, көрерменге әсер ету тетіктерін анықтау. </w:t>
      </w:r>
    </w:p>
    <w:p w14:paraId="6537DDBD"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
          <w:bCs/>
          <w:sz w:val="28"/>
          <w:szCs w:val="28"/>
          <w:lang w:val="kk-KZ"/>
        </w:rPr>
      </w:pPr>
      <w:r w:rsidRPr="0082178F">
        <w:rPr>
          <w:rFonts w:asciiTheme="majorBidi" w:eastAsia="Times New Roman" w:hAnsiTheme="majorBidi" w:cstheme="majorBidi"/>
          <w:b/>
          <w:bCs/>
          <w:sz w:val="28"/>
          <w:szCs w:val="28"/>
          <w:lang w:val="kk-KZ"/>
        </w:rPr>
        <w:t>Зерттеудің міндеттері:</w:t>
      </w:r>
      <w:r w:rsidRPr="0082178F">
        <w:rPr>
          <w:rFonts w:asciiTheme="majorBidi" w:eastAsia="Times New Roman" w:hAnsiTheme="majorBidi" w:cstheme="majorBidi"/>
          <w:bCs/>
          <w:sz w:val="28"/>
          <w:szCs w:val="28"/>
          <w:lang w:val="kk-KZ"/>
        </w:rPr>
        <w:t xml:space="preserve"> Диссертациялық жұмыстың мақсатына қол жеткізу үшін келесі міндеттер алға қойылды:</w:t>
      </w:r>
    </w:p>
    <w:p w14:paraId="2B4288E8" w14:textId="77777777" w:rsidR="001E6178" w:rsidRPr="0082178F" w:rsidRDefault="001E6178" w:rsidP="001E6178">
      <w:pPr>
        <w:numPr>
          <w:ilvl w:val="0"/>
          <w:numId w:val="15"/>
        </w:numPr>
        <w:shd w:val="clear" w:color="auto" w:fill="FFFFFF"/>
        <w:tabs>
          <w:tab w:val="left" w:pos="720"/>
        </w:tabs>
        <w:spacing w:after="0" w:line="240" w:lineRule="auto"/>
        <w:ind w:left="0"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Cs/>
          <w:sz w:val="28"/>
          <w:szCs w:val="28"/>
          <w:lang w:val="kk-KZ"/>
        </w:rPr>
        <w:t xml:space="preserve">Глюттониялық дискурсты лингвистикалық категория ретінде анықтап, оның негізгі сипаттамаларын айқындау. </w:t>
      </w:r>
    </w:p>
    <w:p w14:paraId="328AFFAD" w14:textId="77777777" w:rsidR="001E6178" w:rsidRPr="0082178F" w:rsidRDefault="001E6178" w:rsidP="001E6178">
      <w:pPr>
        <w:numPr>
          <w:ilvl w:val="0"/>
          <w:numId w:val="15"/>
        </w:numPr>
        <w:shd w:val="clear" w:color="auto" w:fill="FFFFFF"/>
        <w:tabs>
          <w:tab w:val="left" w:pos="720"/>
        </w:tabs>
        <w:spacing w:after="0" w:line="240" w:lineRule="auto"/>
        <w:ind w:left="0"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Cs/>
          <w:sz w:val="28"/>
          <w:szCs w:val="28"/>
          <w:lang w:val="kk-KZ"/>
        </w:rPr>
        <w:t xml:space="preserve">Аспаздық телебағдарламалардың вербалды және бейвербалды құралдарына лингвосемантикалық, лингвопрагматикалық талдау жүргізу нәтижесінде жанрлық және композициялық ерекшеліктерін қарастыру. </w:t>
      </w:r>
    </w:p>
    <w:p w14:paraId="197F700F" w14:textId="77777777" w:rsidR="001E6178" w:rsidRPr="0082178F" w:rsidRDefault="001E6178" w:rsidP="001E6178">
      <w:pPr>
        <w:numPr>
          <w:ilvl w:val="0"/>
          <w:numId w:val="15"/>
        </w:numPr>
        <w:shd w:val="clear" w:color="auto" w:fill="FFFFFF"/>
        <w:tabs>
          <w:tab w:val="left" w:pos="720"/>
        </w:tabs>
        <w:spacing w:after="0" w:line="240" w:lineRule="auto"/>
        <w:ind w:left="0"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Cs/>
          <w:sz w:val="28"/>
          <w:szCs w:val="28"/>
          <w:lang w:val="kk-KZ"/>
        </w:rPr>
        <w:t xml:space="preserve">Глюттониялық дискурстың прагматикалық қызметтері мен коммуникативтік стратегияларын талдау. </w:t>
      </w:r>
    </w:p>
    <w:p w14:paraId="48FAAB9E" w14:textId="77777777" w:rsidR="001E6178" w:rsidRPr="0082178F" w:rsidRDefault="001E6178" w:rsidP="001E6178">
      <w:pPr>
        <w:numPr>
          <w:ilvl w:val="0"/>
          <w:numId w:val="15"/>
        </w:numPr>
        <w:shd w:val="clear" w:color="auto" w:fill="FFFFFF"/>
        <w:tabs>
          <w:tab w:val="left" w:pos="720"/>
        </w:tabs>
        <w:spacing w:after="0" w:line="240" w:lineRule="auto"/>
        <w:ind w:left="0"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Cs/>
          <w:sz w:val="28"/>
          <w:szCs w:val="28"/>
          <w:lang w:val="kk-KZ"/>
        </w:rPr>
        <w:t xml:space="preserve">Аспаздық шоулардың телевизиялық үлгісін құрудың лингвостилистикалық құралдарының ерекшеліктерін айқындау. </w:t>
      </w:r>
    </w:p>
    <w:p w14:paraId="54A26D46" w14:textId="27A4876E" w:rsidR="001E6178" w:rsidRPr="00F53397" w:rsidRDefault="001E6178" w:rsidP="00F53397">
      <w:pPr>
        <w:numPr>
          <w:ilvl w:val="0"/>
          <w:numId w:val="15"/>
        </w:numPr>
        <w:shd w:val="clear" w:color="auto" w:fill="FFFFFF"/>
        <w:tabs>
          <w:tab w:val="left" w:pos="720"/>
        </w:tabs>
        <w:spacing w:after="0" w:line="240" w:lineRule="auto"/>
        <w:ind w:left="0" w:firstLine="709"/>
        <w:jc w:val="both"/>
        <w:rPr>
          <w:rFonts w:asciiTheme="majorBidi" w:eastAsia="Times New Roman" w:hAnsiTheme="majorBidi" w:cstheme="majorBidi"/>
          <w:bCs/>
          <w:sz w:val="28"/>
          <w:szCs w:val="28"/>
          <w:lang w:val="kk-KZ"/>
        </w:rPr>
      </w:pPr>
      <w:r w:rsidRPr="00F53397">
        <w:rPr>
          <w:rFonts w:asciiTheme="majorBidi" w:eastAsia="Times New Roman" w:hAnsiTheme="majorBidi" w:cstheme="majorBidi"/>
          <w:bCs/>
          <w:sz w:val="28"/>
          <w:szCs w:val="28"/>
          <w:lang w:val="kk-KZ"/>
        </w:rPr>
        <w:t>Қазақ және ағылшын аспаздық шоуларындағы сөйлеу стратегиял</w:t>
      </w:r>
      <w:r w:rsidR="00F53397" w:rsidRPr="00F53397">
        <w:rPr>
          <w:rFonts w:asciiTheme="majorBidi" w:eastAsia="Times New Roman" w:hAnsiTheme="majorBidi" w:cstheme="majorBidi"/>
          <w:bCs/>
          <w:sz w:val="28"/>
          <w:szCs w:val="28"/>
          <w:lang w:val="kk-KZ"/>
        </w:rPr>
        <w:t>ары мен тактикаларын салыстырып</w:t>
      </w:r>
      <w:r w:rsidR="00F53397">
        <w:rPr>
          <w:rFonts w:asciiTheme="majorBidi" w:eastAsia="Times New Roman" w:hAnsiTheme="majorBidi" w:cstheme="majorBidi"/>
          <w:bCs/>
          <w:sz w:val="28"/>
          <w:szCs w:val="28"/>
          <w:lang w:val="kk-KZ"/>
        </w:rPr>
        <w:t>, к</w:t>
      </w:r>
      <w:r w:rsidRPr="00F53397">
        <w:rPr>
          <w:rFonts w:asciiTheme="majorBidi" w:eastAsia="Times New Roman" w:hAnsiTheme="majorBidi" w:cstheme="majorBidi"/>
          <w:bCs/>
          <w:sz w:val="28"/>
          <w:szCs w:val="28"/>
          <w:lang w:val="kk-KZ"/>
        </w:rPr>
        <w:t xml:space="preserve">өрермендердің аспаздық телебағдарламаларды қабылдауын эксперименттік зерттеу нәтижелерін қорытындылау.  </w:t>
      </w:r>
    </w:p>
    <w:p w14:paraId="7646E9BF"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bookmarkStart w:id="2" w:name="_Hlk200185381"/>
      <w:bookmarkStart w:id="3" w:name="_Hlk200188056"/>
      <w:r w:rsidRPr="0082178F">
        <w:rPr>
          <w:rFonts w:asciiTheme="majorBidi" w:eastAsia="Times New Roman" w:hAnsiTheme="majorBidi" w:cstheme="majorBidi"/>
          <w:b/>
          <w:sz w:val="28"/>
          <w:szCs w:val="28"/>
          <w:lang w:val="kk-KZ"/>
        </w:rPr>
        <w:t xml:space="preserve">Зерттеу әдістері: </w:t>
      </w:r>
      <w:r w:rsidRPr="0082178F">
        <w:rPr>
          <w:rFonts w:asciiTheme="majorBidi" w:eastAsia="Times New Roman" w:hAnsiTheme="majorBidi" w:cstheme="majorBidi"/>
          <w:sz w:val="28"/>
          <w:szCs w:val="28"/>
          <w:lang w:val="kk-KZ"/>
        </w:rPr>
        <w:t xml:space="preserve">Зерттеу барысында лингвистикалық және лингвопрагматикалық әдістер қолданылды. Зерттеудің теориялық бөлігінде сипаттамалы әдіс қолданылып, глюттониялық теледискурстың құрылымдық ерекшеліктері анықталды. Дискурс-талдау әдісі телебағдарлама қатысушыларының коммуникативтік ниеттерін, вербалды және бейвербалды құралдар арқылы жүзеге асатын прагматикалық ықпал ету стратегияларын анықтауға мүмкіндік берді. </w:t>
      </w:r>
    </w:p>
    <w:p w14:paraId="198243FE"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Зерттеу аясында қазақстандық телеарналардағы гастрономиялық бағдарламалар бақылау әдісімен сараланып, ерекшеліктері сандық талдау арқылы анықталды. Индуктивтік және дедуктивтік мәтінталдау тәсілдері глюттониялық дискурстағы стратегиялық мағыналар мен коммуникативтік тактикаларды жіктеуге қолданылды. </w:t>
      </w:r>
    </w:p>
    <w:p w14:paraId="357727A3"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Сонымен қатар жинақтау, салғастырмалы талдау, эксперименталды зерттеу, сауалнама арқылы көрермендердің телебағдарламаларды қабылдау ұстанымдары мен алған әсерлері зерделенді. </w:t>
      </w:r>
    </w:p>
    <w:p w14:paraId="3738732E" w14:textId="2FF963D9"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
          <w:sz w:val="28"/>
          <w:szCs w:val="28"/>
          <w:lang w:val="kk-KZ"/>
        </w:rPr>
      </w:pPr>
      <w:r w:rsidRPr="0082178F">
        <w:rPr>
          <w:rFonts w:asciiTheme="majorBidi" w:eastAsia="Times New Roman" w:hAnsiTheme="majorBidi" w:cstheme="majorBidi"/>
          <w:b/>
          <w:sz w:val="28"/>
          <w:szCs w:val="28"/>
          <w:lang w:val="kk-KZ"/>
        </w:rPr>
        <w:t xml:space="preserve">Зерттеудің дереккөздері. </w:t>
      </w:r>
      <w:r w:rsidRPr="0082178F">
        <w:rPr>
          <w:rFonts w:asciiTheme="majorBidi" w:eastAsia="Times New Roman" w:hAnsiTheme="majorBidi" w:cstheme="majorBidi"/>
          <w:sz w:val="28"/>
          <w:szCs w:val="28"/>
          <w:lang w:val="kk-KZ"/>
        </w:rPr>
        <w:t>Диссертациялық жұмыстың дереккөздері ретінде 2017-2024 жылдар аралығында қазақстандық және шетелдік телеарналарда тұрақты түрде көрсетілген гастрономиялық бағыттағы телебағдарламалар алынды. Атап айтқанда, «</w:t>
      </w:r>
      <w:r w:rsidR="00DD4766">
        <w:rPr>
          <w:rFonts w:asciiTheme="majorBidi" w:eastAsia="Times New Roman" w:hAnsiTheme="majorBidi" w:cstheme="majorBidi"/>
          <w:sz w:val="28"/>
          <w:szCs w:val="28"/>
          <w:lang w:val="kk-KZ"/>
        </w:rPr>
        <w:t>Тәтті Time</w:t>
      </w:r>
      <w:r w:rsidRPr="0082178F">
        <w:rPr>
          <w:rFonts w:asciiTheme="majorBidi" w:eastAsia="Times New Roman" w:hAnsiTheme="majorBidi" w:cstheme="majorBidi"/>
          <w:sz w:val="28"/>
          <w:szCs w:val="28"/>
          <w:lang w:val="kk-KZ"/>
        </w:rPr>
        <w:t>», «Ас болсын», «Аспаздық лига», «Айнұрдың асханасы», «Сиқырлы ас үй», «The Naked Chef», «Street Food Around the World», «Jamie’s 30-Minute Meals», «Chef’s Table» сынды қазақ және шетелдік телешоулар талдау нысаны ретінде таңдалып алынды. Жалпы көлемі – 15 толық эпизод, яғни шамамен 9 сағат 20 минуттық бейнемәтін (таза мазмұн, жарнамасыз). Мәтіндік транскрипция көлемі – шамамен 780 000 баспа таңбасын құрады</w:t>
      </w:r>
    </w:p>
    <w:p w14:paraId="0BA772D2"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b/>
          <w:sz w:val="28"/>
          <w:szCs w:val="28"/>
          <w:lang w:val="kk-KZ"/>
        </w:rPr>
        <w:t>Зерттеудің теориялық-әдіснамалық негізін</w:t>
      </w:r>
      <w:r w:rsidRPr="0082178F">
        <w:rPr>
          <w:rFonts w:asciiTheme="majorBidi" w:eastAsia="Times New Roman" w:hAnsiTheme="majorBidi" w:cstheme="majorBidi"/>
          <w:sz w:val="28"/>
          <w:szCs w:val="28"/>
          <w:lang w:val="kk-KZ"/>
        </w:rPr>
        <w:t xml:space="preserve"> дискурс теориясы, медиалингвистика, прагмалингвистика, глюттониялық дискурс, масс-медиадағы дискурс прагматикасы және коммуникация теориясы мен диалог табиғаты салаларындағы іргелі еңбектер құрады. Атап айтқанда:</w:t>
      </w:r>
    </w:p>
    <w:p w14:paraId="31ECA43A" w14:textId="77777777" w:rsidR="00B039F8" w:rsidRPr="0082178F" w:rsidRDefault="00B039F8" w:rsidP="004862BE">
      <w:pPr>
        <w:shd w:val="clear" w:color="auto" w:fill="FFFFFF"/>
        <w:spacing w:after="0" w:line="240" w:lineRule="auto"/>
        <w:ind w:firstLine="709"/>
        <w:jc w:val="both"/>
        <w:rPr>
          <w:rFonts w:asciiTheme="majorBidi" w:hAnsiTheme="majorBidi" w:cstheme="majorBidi"/>
          <w:sz w:val="28"/>
          <w:szCs w:val="28"/>
          <w:lang w:val="kk-KZ"/>
        </w:rPr>
      </w:pPr>
      <w:r w:rsidRPr="0082178F">
        <w:rPr>
          <w:rFonts w:asciiTheme="majorBidi" w:eastAsia="Times New Roman" w:hAnsiTheme="majorBidi" w:cstheme="majorBidi"/>
          <w:sz w:val="28"/>
          <w:szCs w:val="28"/>
          <w:lang w:val="kk-KZ"/>
        </w:rPr>
        <w:t>- дискурс теориясы (</w:t>
      </w:r>
      <w:r w:rsidRPr="0082178F">
        <w:rPr>
          <w:rFonts w:asciiTheme="majorBidi" w:hAnsiTheme="majorBidi" w:cstheme="majorBidi"/>
          <w:sz w:val="28"/>
          <w:szCs w:val="28"/>
          <w:lang w:val="kk-KZ"/>
        </w:rPr>
        <w:t>Ш.И. Нургожина, Н.М. Әубәкіров, Л.М. Шайкенова, Қ.Ө. Айтмухаметова, А. Аманбаева</w:t>
      </w:r>
      <w:r>
        <w:rPr>
          <w:rFonts w:asciiTheme="majorBidi" w:hAnsiTheme="majorBidi" w:cstheme="majorBidi"/>
          <w:sz w:val="28"/>
          <w:szCs w:val="28"/>
          <w:lang w:val="kk-KZ"/>
        </w:rPr>
        <w:t>,</w:t>
      </w:r>
      <w:r w:rsidRPr="0082178F">
        <w:rPr>
          <w:rFonts w:asciiTheme="majorBidi" w:hAnsiTheme="majorBidi" w:cstheme="majorBidi"/>
          <w:sz w:val="28"/>
          <w:szCs w:val="28"/>
          <w:lang w:val="kk-KZ"/>
        </w:rPr>
        <w:t xml:space="preserve"> С. Левинсон, М. Соройнен, В.С.</w:t>
      </w:r>
      <w:r>
        <w:rPr>
          <w:rFonts w:asciiTheme="majorBidi" w:hAnsiTheme="majorBidi" w:cstheme="majorBidi"/>
          <w:sz w:val="28"/>
          <w:szCs w:val="28"/>
          <w:lang w:val="kk-KZ"/>
        </w:rPr>
        <w:t> </w:t>
      </w:r>
      <w:r w:rsidRPr="0082178F">
        <w:rPr>
          <w:rFonts w:asciiTheme="majorBidi" w:hAnsiTheme="majorBidi" w:cstheme="majorBidi"/>
          <w:sz w:val="28"/>
          <w:szCs w:val="28"/>
          <w:lang w:val="kk-KZ"/>
        </w:rPr>
        <w:t>Григорьева, Н.Д. Арутюнова, В.И.</w:t>
      </w:r>
      <w:r w:rsidRPr="0082178F">
        <w:rPr>
          <w:rFonts w:asciiTheme="majorBidi" w:hAnsiTheme="majorBidi" w:cstheme="majorBidi"/>
          <w:spacing w:val="-2"/>
          <w:sz w:val="28"/>
          <w:szCs w:val="28"/>
          <w:lang w:val="kk-KZ"/>
        </w:rPr>
        <w:t xml:space="preserve"> </w:t>
      </w:r>
      <w:r w:rsidRPr="0082178F">
        <w:rPr>
          <w:rFonts w:asciiTheme="majorBidi" w:hAnsiTheme="majorBidi" w:cstheme="majorBidi"/>
          <w:sz w:val="28"/>
          <w:szCs w:val="28"/>
          <w:lang w:val="kk-KZ"/>
        </w:rPr>
        <w:t xml:space="preserve">Карасик, </w:t>
      </w:r>
      <w:r w:rsidRPr="0082178F">
        <w:rPr>
          <w:rFonts w:asciiTheme="majorBidi" w:hAnsiTheme="majorBidi" w:cstheme="majorBidi"/>
          <w:bCs/>
          <w:sz w:val="28"/>
          <w:szCs w:val="28"/>
          <w:lang w:val="kk-KZ"/>
        </w:rPr>
        <w:t xml:space="preserve">Ф.Л. Косицкая, </w:t>
      </w:r>
      <w:r>
        <w:rPr>
          <w:rFonts w:asciiTheme="majorBidi" w:hAnsiTheme="majorBidi" w:cstheme="majorBidi"/>
          <w:sz w:val="28"/>
          <w:szCs w:val="28"/>
          <w:lang w:val="kk-KZ"/>
        </w:rPr>
        <w:t>T.A. van Dijk</w:t>
      </w:r>
      <w:r w:rsidRPr="0082178F">
        <w:rPr>
          <w:rFonts w:asciiTheme="majorBidi" w:hAnsiTheme="majorBidi" w:cstheme="majorBidi"/>
          <w:sz w:val="28"/>
          <w:szCs w:val="28"/>
          <w:lang w:val="kk-KZ"/>
        </w:rPr>
        <w:t>);</w:t>
      </w:r>
    </w:p>
    <w:p w14:paraId="5E6518EA" w14:textId="77777777" w:rsidR="00B039F8" w:rsidRPr="0082178F" w:rsidRDefault="00B039F8" w:rsidP="00B039F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hAnsiTheme="majorBidi" w:cstheme="majorBidi"/>
          <w:sz w:val="28"/>
          <w:szCs w:val="28"/>
          <w:lang w:val="kk-KZ"/>
        </w:rPr>
        <w:t>- глюттониялық дискурс (</w:t>
      </w:r>
      <w:r w:rsidRPr="0082178F">
        <w:rPr>
          <w:rFonts w:asciiTheme="majorBidi" w:eastAsia="Times New Roman" w:hAnsiTheme="majorBidi" w:cstheme="majorBidi"/>
          <w:sz w:val="28"/>
          <w:szCs w:val="28"/>
          <w:lang w:val="kk-KZ"/>
        </w:rPr>
        <w:t>А.Ш. Жилхубаева, Н.А. Исмайлова</w:t>
      </w:r>
      <w:r>
        <w:rPr>
          <w:rFonts w:asciiTheme="majorBidi" w:eastAsia="Times New Roman" w:hAnsiTheme="majorBidi" w:cstheme="majorBidi"/>
          <w:sz w:val="28"/>
          <w:szCs w:val="28"/>
          <w:lang w:val="kk-KZ"/>
        </w:rPr>
        <w:t>,</w:t>
      </w:r>
      <w:r w:rsidRPr="0082178F">
        <w:rPr>
          <w:rFonts w:asciiTheme="majorBidi" w:eastAsia="Times New Roman" w:hAnsiTheme="majorBidi" w:cstheme="majorBidi"/>
          <w:sz w:val="28"/>
          <w:szCs w:val="28"/>
          <w:lang w:val="kk-KZ"/>
        </w:rPr>
        <w:t xml:space="preserve"> Э.Э.</w:t>
      </w:r>
      <w:r>
        <w:rPr>
          <w:rFonts w:asciiTheme="majorBidi" w:eastAsia="Times New Roman" w:hAnsiTheme="majorBidi" w:cstheme="majorBidi"/>
          <w:sz w:val="28"/>
          <w:szCs w:val="28"/>
          <w:lang w:val="kk-KZ"/>
        </w:rPr>
        <w:t> </w:t>
      </w:r>
      <w:r w:rsidRPr="0082178F">
        <w:rPr>
          <w:rFonts w:asciiTheme="majorBidi" w:eastAsia="Times New Roman" w:hAnsiTheme="majorBidi" w:cstheme="majorBidi"/>
          <w:sz w:val="28"/>
          <w:szCs w:val="28"/>
          <w:lang w:val="kk-KZ"/>
        </w:rPr>
        <w:t>Бараташвили, А.В. Олянич,</w:t>
      </w:r>
      <w:r w:rsidRPr="0082178F">
        <w:rPr>
          <w:rFonts w:asciiTheme="majorBidi" w:hAnsiTheme="majorBidi" w:cstheme="majorBidi"/>
          <w:sz w:val="28"/>
          <w:szCs w:val="28"/>
          <w:lang w:val="kk-KZ"/>
        </w:rPr>
        <w:t xml:space="preserve"> М.В. Ундрицова, </w:t>
      </w:r>
      <w:r w:rsidRPr="0082178F">
        <w:rPr>
          <w:rFonts w:asciiTheme="majorBidi" w:hAnsiTheme="majorBidi" w:cstheme="majorBidi"/>
          <w:bCs/>
          <w:sz w:val="28"/>
          <w:szCs w:val="28"/>
          <w:lang w:val="kk-KZ"/>
        </w:rPr>
        <w:t>Н.П.</w:t>
      </w:r>
      <w:r w:rsidRPr="0082178F">
        <w:rPr>
          <w:rFonts w:asciiTheme="majorBidi" w:hAnsiTheme="majorBidi" w:cstheme="majorBidi"/>
          <w:sz w:val="28"/>
          <w:szCs w:val="28"/>
          <w:lang w:val="kk-KZ"/>
        </w:rPr>
        <w:t xml:space="preserve"> </w:t>
      </w:r>
      <w:r w:rsidRPr="0082178F">
        <w:rPr>
          <w:rFonts w:asciiTheme="majorBidi" w:hAnsiTheme="majorBidi" w:cstheme="majorBidi"/>
          <w:bCs/>
          <w:sz w:val="28"/>
          <w:szCs w:val="28"/>
          <w:lang w:val="kk-KZ"/>
        </w:rPr>
        <w:t xml:space="preserve">Головницкая, </w:t>
      </w:r>
      <w:r w:rsidRPr="0082178F">
        <w:rPr>
          <w:rFonts w:asciiTheme="majorBidi" w:hAnsiTheme="majorBidi" w:cstheme="majorBidi"/>
          <w:sz w:val="28"/>
          <w:szCs w:val="28"/>
          <w:lang w:val="kk-KZ"/>
        </w:rPr>
        <w:t>Л.Р.</w:t>
      </w:r>
      <w:r>
        <w:rPr>
          <w:rFonts w:asciiTheme="majorBidi" w:hAnsiTheme="majorBidi" w:cstheme="majorBidi"/>
          <w:sz w:val="28"/>
          <w:szCs w:val="28"/>
          <w:lang w:val="kk-KZ"/>
        </w:rPr>
        <w:t> </w:t>
      </w:r>
      <w:r w:rsidRPr="0082178F">
        <w:rPr>
          <w:rFonts w:asciiTheme="majorBidi" w:hAnsiTheme="majorBidi" w:cstheme="majorBidi"/>
          <w:sz w:val="28"/>
          <w:szCs w:val="28"/>
          <w:lang w:val="kk-KZ"/>
        </w:rPr>
        <w:t xml:space="preserve">Ермакова, </w:t>
      </w:r>
      <w:r w:rsidRPr="0082178F">
        <w:rPr>
          <w:rFonts w:asciiTheme="majorBidi" w:hAnsiTheme="majorBidi" w:cstheme="majorBidi"/>
          <w:bCs/>
          <w:sz w:val="28"/>
          <w:szCs w:val="28"/>
          <w:lang w:val="kk-KZ"/>
        </w:rPr>
        <w:t>А.Ю</w:t>
      </w:r>
      <w:r w:rsidRPr="0082178F">
        <w:rPr>
          <w:rFonts w:asciiTheme="majorBidi" w:hAnsiTheme="majorBidi" w:cstheme="majorBidi"/>
          <w:sz w:val="28"/>
          <w:szCs w:val="28"/>
          <w:lang w:val="kk-KZ"/>
        </w:rPr>
        <w:t>. </w:t>
      </w:r>
      <w:r w:rsidRPr="0082178F">
        <w:rPr>
          <w:rFonts w:asciiTheme="majorBidi" w:hAnsiTheme="majorBidi" w:cstheme="majorBidi"/>
          <w:bCs/>
          <w:sz w:val="28"/>
          <w:szCs w:val="28"/>
          <w:lang w:val="kk-KZ"/>
        </w:rPr>
        <w:t>Земскова</w:t>
      </w:r>
      <w:r w:rsidRPr="0082178F">
        <w:rPr>
          <w:rFonts w:asciiTheme="majorBidi" w:eastAsia="Times New Roman" w:hAnsiTheme="majorBidi" w:cstheme="majorBidi"/>
          <w:sz w:val="28"/>
          <w:szCs w:val="28"/>
          <w:lang w:val="kk-KZ"/>
        </w:rPr>
        <w:t>);</w:t>
      </w:r>
    </w:p>
    <w:p w14:paraId="6779ACA9" w14:textId="77777777" w:rsidR="00B039F8" w:rsidRPr="0082178F" w:rsidRDefault="00B039F8" w:rsidP="00B039F8">
      <w:pPr>
        <w:shd w:val="clear" w:color="auto" w:fill="FFFFFF"/>
        <w:spacing w:after="0" w:line="240" w:lineRule="auto"/>
        <w:ind w:firstLine="709"/>
        <w:jc w:val="both"/>
        <w:rPr>
          <w:rFonts w:asciiTheme="majorBidi" w:hAnsiTheme="majorBidi" w:cstheme="majorBidi"/>
          <w:sz w:val="28"/>
          <w:szCs w:val="28"/>
          <w:lang w:val="kk-KZ"/>
        </w:rPr>
      </w:pPr>
      <w:r w:rsidRPr="0082178F">
        <w:rPr>
          <w:rFonts w:asciiTheme="majorBidi" w:hAnsiTheme="majorBidi" w:cstheme="majorBidi"/>
          <w:sz w:val="28"/>
          <w:szCs w:val="28"/>
          <w:lang w:val="kk-KZ"/>
        </w:rPr>
        <w:t>-</w:t>
      </w:r>
      <w:r w:rsidRPr="0082178F">
        <w:rPr>
          <w:rFonts w:asciiTheme="majorBidi" w:hAnsiTheme="majorBidi" w:cstheme="majorBidi"/>
          <w:b/>
          <w:bCs/>
          <w:sz w:val="28"/>
          <w:szCs w:val="28"/>
          <w:lang w:val="kk-KZ"/>
        </w:rPr>
        <w:t xml:space="preserve"> </w:t>
      </w:r>
      <w:r w:rsidRPr="0082178F">
        <w:rPr>
          <w:rFonts w:asciiTheme="majorBidi" w:eastAsia="Times New Roman" w:hAnsiTheme="majorBidi" w:cstheme="majorBidi"/>
          <w:sz w:val="28"/>
          <w:szCs w:val="28"/>
          <w:lang w:val="kk-KZ"/>
        </w:rPr>
        <w:t>теледискурс (</w:t>
      </w:r>
      <w:r w:rsidRPr="0082178F">
        <w:rPr>
          <w:rFonts w:asciiTheme="majorBidi" w:hAnsiTheme="majorBidi" w:cstheme="majorBidi"/>
          <w:sz w:val="28"/>
          <w:szCs w:val="28"/>
          <w:lang w:val="kk-KZ"/>
        </w:rPr>
        <w:t>А.А.</w:t>
      </w:r>
      <w:r w:rsidRPr="0082178F">
        <w:rPr>
          <w:rFonts w:asciiTheme="majorBidi" w:hAnsiTheme="majorBidi" w:cstheme="majorBidi"/>
          <w:spacing w:val="40"/>
          <w:sz w:val="28"/>
          <w:szCs w:val="28"/>
          <w:lang w:val="kk-KZ"/>
        </w:rPr>
        <w:t xml:space="preserve"> </w:t>
      </w:r>
      <w:r w:rsidRPr="0082178F">
        <w:rPr>
          <w:rFonts w:asciiTheme="majorBidi" w:hAnsiTheme="majorBidi" w:cstheme="majorBidi"/>
          <w:sz w:val="28"/>
          <w:szCs w:val="28"/>
          <w:lang w:val="kk-KZ"/>
        </w:rPr>
        <w:t>Акказынова,</w:t>
      </w:r>
      <w:r w:rsidRPr="0082178F">
        <w:rPr>
          <w:rFonts w:asciiTheme="majorBidi" w:hAnsiTheme="majorBidi" w:cstheme="majorBidi"/>
          <w:spacing w:val="40"/>
          <w:sz w:val="28"/>
          <w:szCs w:val="28"/>
          <w:lang w:val="kk-KZ"/>
        </w:rPr>
        <w:t xml:space="preserve"> </w:t>
      </w:r>
      <w:r w:rsidRPr="0082178F">
        <w:rPr>
          <w:rFonts w:asciiTheme="majorBidi" w:hAnsiTheme="majorBidi" w:cstheme="majorBidi"/>
          <w:sz w:val="28"/>
          <w:szCs w:val="28"/>
          <w:lang w:val="kk-KZ"/>
        </w:rPr>
        <w:t>Д.З.</w:t>
      </w:r>
      <w:r w:rsidRPr="0082178F">
        <w:rPr>
          <w:rFonts w:asciiTheme="majorBidi" w:hAnsiTheme="majorBidi" w:cstheme="majorBidi"/>
          <w:spacing w:val="40"/>
          <w:sz w:val="28"/>
          <w:szCs w:val="28"/>
          <w:lang w:val="kk-KZ"/>
        </w:rPr>
        <w:t xml:space="preserve"> </w:t>
      </w:r>
      <w:r w:rsidRPr="0082178F">
        <w:rPr>
          <w:rFonts w:asciiTheme="majorBidi" w:hAnsiTheme="majorBidi" w:cstheme="majorBidi"/>
          <w:sz w:val="28"/>
          <w:szCs w:val="28"/>
          <w:lang w:val="kk-KZ"/>
        </w:rPr>
        <w:t>Габбасова,</w:t>
      </w:r>
      <w:r w:rsidRPr="0082178F">
        <w:rPr>
          <w:rFonts w:asciiTheme="majorBidi" w:hAnsiTheme="majorBidi" w:cstheme="majorBidi"/>
          <w:spacing w:val="80"/>
          <w:sz w:val="28"/>
          <w:szCs w:val="28"/>
          <w:lang w:val="kk-KZ"/>
        </w:rPr>
        <w:t xml:space="preserve"> </w:t>
      </w:r>
      <w:r w:rsidRPr="0082178F">
        <w:rPr>
          <w:rFonts w:asciiTheme="majorBidi" w:hAnsiTheme="majorBidi" w:cstheme="majorBidi"/>
          <w:sz w:val="28"/>
          <w:szCs w:val="28"/>
          <w:lang w:val="kk-KZ"/>
        </w:rPr>
        <w:t>Г.К.</w:t>
      </w:r>
      <w:r w:rsidRPr="0082178F">
        <w:rPr>
          <w:rFonts w:asciiTheme="majorBidi" w:hAnsiTheme="majorBidi" w:cstheme="majorBidi"/>
          <w:spacing w:val="-4"/>
          <w:sz w:val="28"/>
          <w:szCs w:val="28"/>
          <w:lang w:val="kk-KZ"/>
        </w:rPr>
        <w:t xml:space="preserve"> </w:t>
      </w:r>
      <w:r w:rsidRPr="0082178F">
        <w:rPr>
          <w:rFonts w:asciiTheme="majorBidi" w:hAnsiTheme="majorBidi" w:cstheme="majorBidi"/>
          <w:sz w:val="28"/>
          <w:szCs w:val="28"/>
          <w:lang w:val="kk-KZ"/>
        </w:rPr>
        <w:t xml:space="preserve">Ихсангалиева, М.С. Абишева, Л.К. Бекетова, Н. Уәли); </w:t>
      </w:r>
    </w:p>
    <w:p w14:paraId="41E1BF90" w14:textId="77777777" w:rsidR="00B039F8" w:rsidRPr="0082178F" w:rsidRDefault="00B039F8" w:rsidP="00B039F8">
      <w:pPr>
        <w:shd w:val="clear" w:color="auto" w:fill="FFFFFF"/>
        <w:spacing w:after="0" w:line="240" w:lineRule="auto"/>
        <w:ind w:firstLine="709"/>
        <w:jc w:val="both"/>
        <w:rPr>
          <w:rFonts w:asciiTheme="majorBidi" w:hAnsiTheme="majorBidi" w:cstheme="majorBidi"/>
          <w:sz w:val="28"/>
          <w:szCs w:val="28"/>
          <w:lang w:val="kk-KZ"/>
        </w:rPr>
      </w:pPr>
      <w:r w:rsidRPr="0082178F">
        <w:rPr>
          <w:rFonts w:asciiTheme="majorBidi" w:hAnsiTheme="majorBidi" w:cstheme="majorBidi"/>
          <w:sz w:val="28"/>
          <w:szCs w:val="28"/>
          <w:lang w:val="kk-KZ"/>
        </w:rPr>
        <w:t xml:space="preserve">- прагматика (Д.А.Әлкебаева, Б.Қ. Момынова, </w:t>
      </w:r>
      <w:r w:rsidRPr="0082178F">
        <w:rPr>
          <w:rFonts w:asciiTheme="majorBidi" w:hAnsiTheme="majorBidi" w:cstheme="majorBidi"/>
          <w:iCs/>
          <w:sz w:val="28"/>
          <w:szCs w:val="28"/>
          <w:lang w:val="kk-KZ"/>
        </w:rPr>
        <w:t xml:space="preserve">Қ.Ө. Есенова, </w:t>
      </w:r>
      <w:r w:rsidRPr="0082178F">
        <w:rPr>
          <w:rFonts w:asciiTheme="majorBidi" w:hAnsiTheme="majorBidi" w:cstheme="majorBidi"/>
          <w:sz w:val="28"/>
          <w:szCs w:val="28"/>
          <w:lang w:val="kk-KZ"/>
        </w:rPr>
        <w:t xml:space="preserve">Г.Н. Кенжебалина,  М.С. Абишева, </w:t>
      </w:r>
      <w:r w:rsidRPr="0082178F">
        <w:rPr>
          <w:rFonts w:asciiTheme="majorBidi" w:eastAsia="Times New Roman" w:hAnsiTheme="majorBidi" w:cstheme="majorBidi"/>
          <w:sz w:val="28"/>
          <w:szCs w:val="28"/>
          <w:lang w:val="kk-KZ"/>
        </w:rPr>
        <w:t>К.К. Кенжеканова</w:t>
      </w:r>
      <w:r w:rsidRPr="0082178F">
        <w:rPr>
          <w:rFonts w:asciiTheme="majorBidi" w:hAnsiTheme="majorBidi" w:cstheme="majorBidi"/>
          <w:sz w:val="28"/>
          <w:szCs w:val="28"/>
          <w:lang w:val="kk-KZ"/>
        </w:rPr>
        <w:t>);</w:t>
      </w:r>
    </w:p>
    <w:p w14:paraId="0C7ECDEF" w14:textId="77777777" w:rsidR="00B039F8" w:rsidRPr="0082178F" w:rsidRDefault="00B039F8" w:rsidP="00B039F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hAnsiTheme="majorBidi" w:cstheme="majorBidi"/>
          <w:sz w:val="28"/>
          <w:szCs w:val="28"/>
          <w:lang w:val="kk-KZ"/>
        </w:rPr>
        <w:t xml:space="preserve">- масс-медиадағы дискурс прагматикасы (Г.А.Машинбаева, Б.С. Жұмағұлова, Ж.Қ. Ибраева, Д.З. Габбасова, Д.Д. Бисмильдина, </w:t>
      </w:r>
      <w:r w:rsidRPr="0082178F">
        <w:rPr>
          <w:rFonts w:asciiTheme="majorBidi" w:eastAsia="Times New Roman" w:hAnsiTheme="majorBidi" w:cstheme="majorBidi"/>
          <w:sz w:val="28"/>
          <w:szCs w:val="28"/>
          <w:lang w:val="kk-KZ"/>
        </w:rPr>
        <w:t>Д.М. Қойшығұлова,  Е.Н. Ормаханова</w:t>
      </w:r>
      <w:r>
        <w:rPr>
          <w:rFonts w:asciiTheme="majorBidi" w:eastAsia="Times New Roman" w:hAnsiTheme="majorBidi" w:cstheme="majorBidi"/>
          <w:sz w:val="28"/>
          <w:szCs w:val="28"/>
          <w:lang w:val="kk-KZ"/>
        </w:rPr>
        <w:t>,</w:t>
      </w:r>
      <w:r w:rsidRPr="0082178F">
        <w:rPr>
          <w:rFonts w:asciiTheme="majorBidi" w:hAnsiTheme="majorBidi" w:cstheme="majorBidi"/>
          <w:sz w:val="28"/>
          <w:szCs w:val="28"/>
          <w:lang w:val="kk-KZ"/>
        </w:rPr>
        <w:t xml:space="preserve"> C. Или, Е.Г. Ларина, Ю.В. Красноперова, </w:t>
      </w:r>
      <w:r w:rsidRPr="0082178F">
        <w:rPr>
          <w:rFonts w:asciiTheme="majorBidi" w:eastAsia="Times New Roman" w:hAnsiTheme="majorBidi" w:cstheme="majorBidi"/>
          <w:sz w:val="28"/>
          <w:szCs w:val="28"/>
          <w:lang w:val="kk-KZ"/>
        </w:rPr>
        <w:t xml:space="preserve">Д.А. Нугуманова, </w:t>
      </w:r>
      <w:r w:rsidRPr="0082178F">
        <w:rPr>
          <w:rFonts w:asciiTheme="majorBidi" w:hAnsiTheme="majorBidi" w:cstheme="majorBidi"/>
          <w:sz w:val="28"/>
          <w:szCs w:val="28"/>
          <w:lang w:val="kk-KZ"/>
        </w:rPr>
        <w:t>А.К. Шевцова</w:t>
      </w:r>
      <w:r w:rsidRPr="0082178F">
        <w:rPr>
          <w:rFonts w:asciiTheme="majorBidi" w:eastAsia="Times New Roman" w:hAnsiTheme="majorBidi" w:cstheme="majorBidi"/>
          <w:sz w:val="28"/>
          <w:szCs w:val="28"/>
          <w:lang w:val="kk-KZ"/>
        </w:rPr>
        <w:t>);</w:t>
      </w:r>
    </w:p>
    <w:p w14:paraId="77AEFC66" w14:textId="77777777" w:rsidR="00B039F8" w:rsidRPr="0082178F" w:rsidRDefault="00B039F8" w:rsidP="00B039F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коммуникация теориясы мен диалог табиғаты (</w:t>
      </w:r>
      <w:r w:rsidRPr="0082178F">
        <w:rPr>
          <w:rFonts w:asciiTheme="majorBidi" w:hAnsiTheme="majorBidi" w:cstheme="majorBidi"/>
          <w:sz w:val="28"/>
          <w:szCs w:val="28"/>
        </w:rPr>
        <w:t>А.А.</w:t>
      </w:r>
      <w:r w:rsidRPr="0082178F">
        <w:rPr>
          <w:rFonts w:asciiTheme="majorBidi" w:hAnsiTheme="majorBidi" w:cstheme="majorBidi"/>
          <w:sz w:val="28"/>
          <w:szCs w:val="28"/>
          <w:lang w:val="kk-KZ"/>
        </w:rPr>
        <w:t> </w:t>
      </w:r>
      <w:r w:rsidRPr="0082178F">
        <w:rPr>
          <w:rFonts w:asciiTheme="majorBidi" w:hAnsiTheme="majorBidi" w:cstheme="majorBidi"/>
          <w:sz w:val="28"/>
          <w:szCs w:val="28"/>
        </w:rPr>
        <w:t>Леонтьев, Ю.А.</w:t>
      </w:r>
      <w:r w:rsidRPr="0082178F">
        <w:rPr>
          <w:rFonts w:asciiTheme="majorBidi" w:hAnsiTheme="majorBidi" w:cstheme="majorBidi"/>
          <w:sz w:val="28"/>
          <w:szCs w:val="28"/>
          <w:lang w:val="kk-KZ"/>
        </w:rPr>
        <w:t> </w:t>
      </w:r>
      <w:r w:rsidRPr="0082178F">
        <w:rPr>
          <w:rFonts w:asciiTheme="majorBidi" w:hAnsiTheme="majorBidi" w:cstheme="majorBidi"/>
          <w:sz w:val="28"/>
          <w:szCs w:val="28"/>
        </w:rPr>
        <w:t xml:space="preserve">Сорокин, Е.Ф. </w:t>
      </w:r>
      <w:r w:rsidRPr="0082178F">
        <w:rPr>
          <w:rFonts w:asciiTheme="majorBidi" w:eastAsia="Times New Roman" w:hAnsiTheme="majorBidi" w:cstheme="majorBidi"/>
          <w:sz w:val="28"/>
          <w:szCs w:val="28"/>
          <w:lang w:val="kk-KZ"/>
        </w:rPr>
        <w:t xml:space="preserve"> </w:t>
      </w:r>
      <w:r w:rsidRPr="0082178F">
        <w:rPr>
          <w:rFonts w:asciiTheme="majorBidi" w:hAnsiTheme="majorBidi" w:cstheme="majorBidi"/>
          <w:sz w:val="28"/>
          <w:szCs w:val="28"/>
          <w:lang w:val="kk-KZ"/>
        </w:rPr>
        <w:t>Тарасов</w:t>
      </w:r>
      <w:r w:rsidRPr="0082178F">
        <w:rPr>
          <w:rFonts w:asciiTheme="majorBidi" w:eastAsia="Times New Roman" w:hAnsiTheme="majorBidi" w:cstheme="majorBidi"/>
          <w:sz w:val="28"/>
          <w:szCs w:val="28"/>
          <w:lang w:val="kk-KZ"/>
        </w:rPr>
        <w:t xml:space="preserve">, Е.В. Клюев, С.Г. Тер-Минасова, В.В. Виноградов, </w:t>
      </w:r>
      <w:r w:rsidRPr="0082178F">
        <w:rPr>
          <w:rFonts w:asciiTheme="majorBidi" w:hAnsiTheme="majorBidi" w:cstheme="majorBidi"/>
          <w:sz w:val="28"/>
          <w:szCs w:val="28"/>
          <w:lang w:val="kk-KZ"/>
        </w:rPr>
        <w:t>Г.О.</w:t>
      </w:r>
      <w:r w:rsidRPr="0082178F">
        <w:rPr>
          <w:rFonts w:asciiTheme="majorBidi" w:hAnsiTheme="majorBidi" w:cstheme="majorBidi"/>
          <w:spacing w:val="-2"/>
          <w:sz w:val="28"/>
          <w:szCs w:val="28"/>
          <w:lang w:val="kk-KZ"/>
        </w:rPr>
        <w:t xml:space="preserve"> </w:t>
      </w:r>
      <w:r w:rsidRPr="0082178F">
        <w:rPr>
          <w:rFonts w:asciiTheme="majorBidi" w:hAnsiTheme="majorBidi" w:cstheme="majorBidi"/>
          <w:sz w:val="28"/>
          <w:szCs w:val="28"/>
          <w:lang w:val="kk-KZ"/>
        </w:rPr>
        <w:t>Винокур,</w:t>
      </w:r>
      <w:r w:rsidRPr="0082178F">
        <w:rPr>
          <w:rFonts w:asciiTheme="majorBidi" w:hAnsiTheme="majorBidi" w:cstheme="majorBidi"/>
          <w:spacing w:val="80"/>
          <w:w w:val="150"/>
          <w:sz w:val="28"/>
          <w:szCs w:val="28"/>
          <w:lang w:val="kk-KZ"/>
        </w:rPr>
        <w:t xml:space="preserve"> </w:t>
      </w:r>
      <w:r w:rsidRPr="0082178F">
        <w:rPr>
          <w:rFonts w:asciiTheme="majorBidi" w:eastAsia="Times New Roman" w:hAnsiTheme="majorBidi" w:cstheme="majorBidi"/>
          <w:sz w:val="28"/>
          <w:szCs w:val="28"/>
          <w:lang w:val="kk-KZ"/>
        </w:rPr>
        <w:t>М.М. Бахтин, Л.П. Якубинский, D. Mc</w:t>
      </w:r>
      <w:r w:rsidRPr="0082178F">
        <w:rPr>
          <w:rFonts w:asciiTheme="majorBidi" w:eastAsia="Times New Roman" w:hAnsiTheme="majorBidi" w:cstheme="majorBidi"/>
          <w:sz w:val="28"/>
          <w:szCs w:val="28"/>
          <w:lang w:val="kk-KZ" w:bidi="ar-EG"/>
        </w:rPr>
        <w:t>q</w:t>
      </w:r>
      <w:r w:rsidRPr="0082178F">
        <w:rPr>
          <w:rFonts w:asciiTheme="majorBidi" w:eastAsia="Times New Roman" w:hAnsiTheme="majorBidi" w:cstheme="majorBidi"/>
          <w:sz w:val="28"/>
          <w:szCs w:val="28"/>
          <w:lang w:val="kk-KZ"/>
        </w:rPr>
        <w:t>uail);</w:t>
      </w:r>
    </w:p>
    <w:p w14:paraId="0F15C633" w14:textId="77777777" w:rsidR="00B039F8" w:rsidRPr="0082178F" w:rsidRDefault="00B039F8" w:rsidP="00B039F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 жанр теориясы (В.М. Алпатов, В.В. Дементьев, О.Н. Дубровская, К.Ф. Седов). </w:t>
      </w:r>
    </w:p>
    <w:p w14:paraId="516150CB"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b/>
          <w:sz w:val="28"/>
          <w:szCs w:val="28"/>
          <w:lang w:val="kk-KZ"/>
        </w:rPr>
        <w:t xml:space="preserve">Зерттеудің теориялық және практикалық құндылығы. </w:t>
      </w:r>
      <w:r w:rsidRPr="0082178F">
        <w:rPr>
          <w:rFonts w:asciiTheme="majorBidi" w:eastAsia="Times New Roman" w:hAnsiTheme="majorBidi" w:cstheme="majorBidi"/>
          <w:bCs/>
          <w:sz w:val="28"/>
          <w:szCs w:val="28"/>
          <w:lang w:val="kk-KZ"/>
        </w:rPr>
        <w:t>Г</w:t>
      </w:r>
      <w:r w:rsidRPr="0082178F">
        <w:rPr>
          <w:rFonts w:asciiTheme="majorBidi" w:eastAsia="Times New Roman" w:hAnsiTheme="majorBidi" w:cstheme="majorBidi"/>
          <w:sz w:val="28"/>
          <w:szCs w:val="28"/>
          <w:lang w:val="kk-KZ"/>
        </w:rPr>
        <w:t xml:space="preserve">люттониялық теледискурстың лингвистикалық және прагматикалық табиғатын алғаш рет кешенді түрде сипаттауында. Жұмыстың нәтижелері масс-медиа дискурс теориясын байыта отырып, интерактивтілік, тұтынушылық риторика, ұлттық-мәдени кодтар және прагматикалық ықпал ету стратегиялары секілді ұғымдардың теориялық шеңберін кеңейтеді. </w:t>
      </w:r>
      <w:r w:rsidR="00FF39F6">
        <w:rPr>
          <w:rFonts w:asciiTheme="majorBidi" w:eastAsia="Times New Roman" w:hAnsiTheme="majorBidi" w:cstheme="majorBidi"/>
          <w:sz w:val="28"/>
          <w:szCs w:val="28"/>
          <w:lang w:val="kk-KZ"/>
        </w:rPr>
        <w:t>Сонымен қатар</w:t>
      </w:r>
      <w:r w:rsidRPr="0082178F">
        <w:rPr>
          <w:rFonts w:asciiTheme="majorBidi" w:eastAsia="Times New Roman" w:hAnsiTheme="majorBidi" w:cstheme="majorBidi"/>
          <w:sz w:val="28"/>
          <w:szCs w:val="28"/>
          <w:lang w:val="kk-KZ"/>
        </w:rPr>
        <w:t xml:space="preserve"> теледискурстың қазіргі заманғы моделін ұлттық контексте сипаттау арқылы қазақ медиалингвистикасының дамуына, тағамтану саласы бойынша салалық терминжүйені біріздендіруге үлес қосады. </w:t>
      </w:r>
    </w:p>
    <w:p w14:paraId="1D65536A"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Зерттеу нәтижелері мен жинақталған эмпирикалық корпус тілдік прагматика, медиалингвистика, стилистика, лингвомәдениеттану, риторика пәндері бойынша дәрістер мен практикалық сабақтарда пайдалануға жарамды. </w:t>
      </w:r>
      <w:r w:rsidR="00FF39F6">
        <w:rPr>
          <w:rFonts w:asciiTheme="majorBidi" w:eastAsia="Times New Roman" w:hAnsiTheme="majorBidi" w:cstheme="majorBidi"/>
          <w:sz w:val="28"/>
          <w:szCs w:val="28"/>
          <w:lang w:val="kk-KZ"/>
        </w:rPr>
        <w:t>Сонымен қатар</w:t>
      </w:r>
      <w:r w:rsidRPr="0082178F">
        <w:rPr>
          <w:rFonts w:asciiTheme="majorBidi" w:eastAsia="Times New Roman" w:hAnsiTheme="majorBidi" w:cstheme="majorBidi"/>
          <w:sz w:val="28"/>
          <w:szCs w:val="28"/>
          <w:lang w:val="kk-KZ"/>
        </w:rPr>
        <w:t xml:space="preserve"> тележурналистика мамандарына, медиакоммуникация саласындағы мамандарға глюттониялық дискурсты тиімді құру және көрерменмен нәтижелі интеракция орнату мақсатында әдістемелік құрал ретінде ұсынылуы мүмкін. </w:t>
      </w:r>
    </w:p>
    <w:p w14:paraId="533DD0EA"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
          <w:sz w:val="28"/>
          <w:szCs w:val="28"/>
          <w:lang w:val="kk-KZ"/>
        </w:rPr>
      </w:pPr>
      <w:r w:rsidRPr="0082178F">
        <w:rPr>
          <w:rFonts w:asciiTheme="majorBidi" w:eastAsia="Times New Roman" w:hAnsiTheme="majorBidi" w:cstheme="majorBidi"/>
          <w:b/>
          <w:sz w:val="28"/>
          <w:szCs w:val="28"/>
          <w:lang w:val="kk-KZ"/>
        </w:rPr>
        <w:t>Зерттеудің ғылыми жаңалығы:</w:t>
      </w:r>
    </w:p>
    <w:p w14:paraId="05847ED2"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 </w:t>
      </w:r>
      <w:r w:rsidRPr="0082178F">
        <w:rPr>
          <w:rFonts w:asciiTheme="majorBidi" w:eastAsia="Times New Roman" w:hAnsiTheme="majorBidi" w:cstheme="majorBidi"/>
          <w:sz w:val="28"/>
          <w:szCs w:val="28"/>
          <w:lang w:val="kk-KZ"/>
        </w:rPr>
        <w:tab/>
        <w:t xml:space="preserve">глюттониялық теледискурс қазақ медиалингвистикасында алғаш рет дербес лингвопрагматикалық және лингвостилистикалық феномен ретінде кешенді түрде сипатталып, оның құрылымдық, прагматикалық және семиотикалық моделі ұсынылды; </w:t>
      </w:r>
    </w:p>
    <w:p w14:paraId="470201A6"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bCs/>
          <w:sz w:val="28"/>
          <w:szCs w:val="28"/>
          <w:lang w:val="kk-KZ"/>
        </w:rPr>
        <w:t>-</w:t>
      </w:r>
      <w:r w:rsidRPr="0082178F">
        <w:rPr>
          <w:rFonts w:asciiTheme="majorBidi" w:eastAsia="Times New Roman" w:hAnsiTheme="majorBidi" w:cstheme="majorBidi"/>
          <w:bCs/>
          <w:sz w:val="28"/>
          <w:szCs w:val="28"/>
          <w:lang w:val="kk-KZ"/>
        </w:rPr>
        <w:tab/>
        <w:t>отандық медиалингвистикада алғаш рет глюттониялық дискурс өзіндік құрылымдық және қызметтік сипаттамалары бар телевизиялық дискурстың ерекше түрі ретінде талдауға түсті. Телебағдарламалар тағам тұтынудағы мінез-құлықтың коммуникативтік үлгілерін қалыптастыруға, ұлттық құндылықтарды нығайтуға және мәдениетаралық өзара әрекеттестікті дамытуға ықпал ететін медиадискурс ретінде алғаш рет анықталды;</w:t>
      </w:r>
    </w:p>
    <w:p w14:paraId="33062276"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w:t>
      </w:r>
      <w:r w:rsidRPr="0082178F">
        <w:rPr>
          <w:rFonts w:asciiTheme="majorBidi" w:eastAsia="Times New Roman" w:hAnsiTheme="majorBidi" w:cstheme="majorBidi"/>
          <w:sz w:val="28"/>
          <w:szCs w:val="28"/>
          <w:lang w:val="kk-KZ"/>
        </w:rPr>
        <w:tab/>
        <w:t>аспаздық телебағдарламалардағы вербалды және бейвербалды ықпал ету құралдары (тілдік бірліктер, метафоралық модельдер, дыбыстық және визуалды белгілер, кинетикалық компоненттер) интегративті түрде талданып, глюттониялық дискурстың ұлттық-мәдени кодтарды репрезентациялау жолдары ғылыми тұрғыдан негізделді;</w:t>
      </w:r>
    </w:p>
    <w:p w14:paraId="0D64C497"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sz w:val="28"/>
          <w:szCs w:val="28"/>
          <w:lang w:val="kk-KZ"/>
        </w:rPr>
        <w:t xml:space="preserve">- қазақ және ағылшын аспаздық шоуларындағы сөйлеу стратегиялары салыстырмалы-прагматикалық тұрғыдан алғаш рет жүйеленіп, көрермен қабылдауы бойынша жүргізілген эксперименттік зерттеу нәтижелері негізінде глюттониялық дискурстың эмоционалдық және когнитивтік әсер ету тәсілдері жинақталды. </w:t>
      </w:r>
    </w:p>
    <w:p w14:paraId="6DD67F6A"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
          <w:sz w:val="28"/>
          <w:szCs w:val="28"/>
          <w:lang w:val="kk-KZ"/>
        </w:rPr>
      </w:pPr>
      <w:r w:rsidRPr="0082178F">
        <w:rPr>
          <w:rFonts w:asciiTheme="majorBidi" w:eastAsia="Times New Roman" w:hAnsiTheme="majorBidi" w:cstheme="majorBidi"/>
          <w:b/>
          <w:sz w:val="28"/>
          <w:szCs w:val="28"/>
          <w:lang w:val="kk-KZ"/>
        </w:rPr>
        <w:t>Қорғауға ұсынылатын тұжырымдары:</w:t>
      </w:r>
    </w:p>
    <w:p w14:paraId="58E2E5F0"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Cs/>
          <w:sz w:val="28"/>
          <w:szCs w:val="28"/>
          <w:lang w:val="kk-KZ"/>
        </w:rPr>
        <w:t>1.</w:t>
      </w:r>
      <w:r w:rsidRPr="0082178F">
        <w:rPr>
          <w:rFonts w:asciiTheme="majorBidi" w:eastAsia="Times New Roman" w:hAnsiTheme="majorBidi" w:cstheme="majorBidi"/>
          <w:bCs/>
          <w:sz w:val="28"/>
          <w:szCs w:val="28"/>
          <w:lang w:val="kk-KZ"/>
        </w:rPr>
        <w:tab/>
        <w:t xml:space="preserve">Глюттониялық телевизиялық дискурс – қоғамның мәдени құндылықтарын бейнелейтін дербес лингвистикалық категория. Аспаздық телебағдарламалар дискурсы тағам саласындағы семантикалық тақырыпқа ұйымдасқан барлық лексикалық бірліктердің жиынтығын біріктіреді, гастрономия және этникалық, гастрономия саласындағы идеологиялық әлемнің тілдік бейнесін қамтиды. Глюттониялық теледискурс – аспаздық өндірістегі қарым-қатынастың экстралингвистикалық жағдайларын ескере отырып қарастырылатын және әр түрлі негіздер (тақырыптың ортақтығы, коммуникативтік мақсат, байланыс арнасы және т.б.) бойынша сипатталатын, сонымен қатар ауызша сөз жанрларын (рецепті түсіндіру, кеңес беру, бағалау, нұсқау беру, эмоциялы пікір білдіру, бәсекелестік реплика сияқты) біріктірген институтционалды-прагмастилистикалық белгілерімен ерекшеленетін мәтіндер жиынтығында объективтендірілген сөйлеу әрекетінің жиынтығы. Осы тұрғыдан глюттониялық дискурстың лингвистикалық категория ретіндегі дербестігі танылады. </w:t>
      </w:r>
    </w:p>
    <w:p w14:paraId="139C1FB3"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sz w:val="28"/>
          <w:szCs w:val="28"/>
          <w:lang w:val="kk-KZ"/>
        </w:rPr>
      </w:pPr>
      <w:r w:rsidRPr="0082178F">
        <w:rPr>
          <w:rFonts w:asciiTheme="majorBidi" w:eastAsia="Times New Roman" w:hAnsiTheme="majorBidi" w:cstheme="majorBidi"/>
          <w:bCs/>
          <w:sz w:val="28"/>
          <w:szCs w:val="28"/>
          <w:lang w:val="kk-KZ"/>
        </w:rPr>
        <w:t>2.</w:t>
      </w:r>
      <w:r w:rsidRPr="0082178F">
        <w:rPr>
          <w:rFonts w:asciiTheme="majorBidi" w:eastAsia="Times New Roman" w:hAnsiTheme="majorBidi" w:cstheme="majorBidi"/>
          <w:bCs/>
          <w:sz w:val="28"/>
          <w:szCs w:val="28"/>
          <w:lang w:val="kk-KZ"/>
        </w:rPr>
        <w:tab/>
        <w:t>Қазақстандық медиакеңістікте глюттониялық телебағдарламалар ақпарат жеткізу құралы ғана емес, сонымен қатар тағамды мәдени кодтау, тағамды тұтыну мәдениетінің дамуына ықпал ету құралы ретінде прагмалингвистикалық қызмет атқарады. Эксперименттік зерттеу коммуникативтік тәжірибелер мен құндылық бағдарларын қалыптастыруда аспаздық телебағдарламалардың маңыздылығын растады. Әлеуметтік-лингвистикалық сауалнама мен фокус-топтардың нәтижелері бойынша көрермендер аспаздық телебағдарламаларды тек тағам дайындау туралы ақпарат көзі ғана емес, сонымен қатар мәдени сәйкестендіру және әлеуметтену құралы ретінде қабылдайды. Осылайша, глюттониялық дискурс маңызды әлеуметтік қызмет атқарады, ол ұлттық дәстүрлерді де, жаһандық мәдени үрдістерді де көрсететін құндылық бағдарларының жүйесін қалыптастырады</w:t>
      </w:r>
      <w:r w:rsidRPr="0082178F">
        <w:rPr>
          <w:rFonts w:asciiTheme="majorBidi" w:eastAsia="Times New Roman" w:hAnsiTheme="majorBidi" w:cstheme="majorBidi"/>
          <w:sz w:val="28"/>
          <w:szCs w:val="28"/>
          <w:lang w:val="kk-KZ"/>
        </w:rPr>
        <w:t xml:space="preserve">. </w:t>
      </w:r>
    </w:p>
    <w:p w14:paraId="6778E500"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sz w:val="28"/>
          <w:szCs w:val="28"/>
          <w:lang w:val="kk-KZ"/>
        </w:rPr>
        <w:t>3.</w:t>
      </w:r>
      <w:r w:rsidRPr="0082178F">
        <w:rPr>
          <w:rFonts w:asciiTheme="majorBidi" w:eastAsia="Times New Roman" w:hAnsiTheme="majorBidi" w:cstheme="majorBidi"/>
          <w:sz w:val="28"/>
          <w:szCs w:val="28"/>
          <w:lang w:val="kk-KZ"/>
        </w:rPr>
        <w:tab/>
        <w:t xml:space="preserve">Глюттониялық теледискурс – вербалды, аудио-визуалды компоненттердің бірлігінде мультимодалды ықпалға құрылып, прагматикалық міндеттер жүктелетін коммуникация түрі. </w:t>
      </w:r>
      <w:r w:rsidRPr="0082178F">
        <w:rPr>
          <w:rFonts w:asciiTheme="majorBidi" w:eastAsia="Times New Roman" w:hAnsiTheme="majorBidi" w:cstheme="majorBidi"/>
          <w:bCs/>
          <w:sz w:val="28"/>
          <w:szCs w:val="28"/>
          <w:lang w:val="kk-KZ"/>
        </w:rPr>
        <w:t xml:space="preserve">Ол коммуникацияның вербалды және бейвербалды құралдарын біріктіріп, гастрономиялық тәжірибені бейнелеудің бірегей жүйесін құрайды. Глюттониялық теледискурстың семиотикалық табиғатын перцептивтік (дәм, иіс сезу арқылы қабылдау), экспрессивтік қызмет (эмоционалдық жағынан әсер ету) атқаратын дыбыстық, бейнелік және тілдік таңбалардың кешені түрінде анықтауға болады. Аспаздық телебағдарламалар – коммуникацияның бірегей үлгісін қалыптастыратын нақты жанрлық және композициялық ерекшеліктерге ие. Масс-медиа жанрына жататын аспаздық телебағдарламалар ерекшелігі – олардың диалогтық сипатында, ақпараттық және ойын-сауық құрамдас бөліктерінің үйлесімінде, сондай-ақ мәдени құндылықтар мен дәстүрлерді көрсететін хронотоптың қолданылуында байқалады. Мұндай бағдарламалардың композициялық құрылымына жүргізуші, қонақтар, көрермендер және тұтас дискурсивті өнім жасайтын көрнекі элементтер енеді. </w:t>
      </w:r>
    </w:p>
    <w:p w14:paraId="23F61C13" w14:textId="77777777" w:rsidR="001E6178" w:rsidRPr="0082178F" w:rsidRDefault="001E6178" w:rsidP="001E6178">
      <w:pPr>
        <w:shd w:val="clear" w:color="auto" w:fill="FFFFFF"/>
        <w:spacing w:after="0" w:line="240" w:lineRule="auto"/>
        <w:ind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Cs/>
          <w:sz w:val="28"/>
          <w:szCs w:val="28"/>
          <w:lang w:val="kk-KZ"/>
        </w:rPr>
        <w:t>4. Телебағдарламалардағы глюттониялық дискурсқа лингвостилистикалық және композициялық еркіндік тән. Қазақтілді глюттониялық теледискурс пен ағылшынтілді теледискурстағы еркіндік деңгейі бірдей емес. Бұл айырмашылықтар тек тілдік стереотиптер мен мәдени нормаларға ғана емес, сонымен қатар </w:t>
      </w:r>
      <w:r w:rsidRPr="0082178F">
        <w:rPr>
          <w:rFonts w:asciiTheme="majorBidi" w:eastAsia="Times New Roman" w:hAnsiTheme="majorBidi" w:cstheme="majorBidi"/>
          <w:sz w:val="28"/>
          <w:szCs w:val="28"/>
          <w:lang w:val="kk-KZ"/>
        </w:rPr>
        <w:t>сленг пен жаргонның қолданылу жиілігі, композициялық құрылымдардың динамикасы және теледискурс жанрларының өзіндік ерекшелігіне байланысты көрінеді</w:t>
      </w:r>
      <w:r w:rsidRPr="0082178F">
        <w:rPr>
          <w:rFonts w:asciiTheme="majorBidi" w:eastAsia="Times New Roman" w:hAnsiTheme="majorBidi" w:cstheme="majorBidi"/>
          <w:bCs/>
          <w:sz w:val="28"/>
          <w:szCs w:val="28"/>
          <w:lang w:val="kk-KZ"/>
        </w:rPr>
        <w:t xml:space="preserve">. </w:t>
      </w:r>
    </w:p>
    <w:p w14:paraId="339FCE09" w14:textId="77777777" w:rsidR="001E6178" w:rsidRDefault="001E6178" w:rsidP="001E6178">
      <w:pPr>
        <w:shd w:val="clear" w:color="auto" w:fill="FFFFFF"/>
        <w:spacing w:after="0" w:line="240" w:lineRule="auto"/>
        <w:ind w:firstLine="709"/>
        <w:jc w:val="both"/>
        <w:rPr>
          <w:rFonts w:asciiTheme="majorBidi" w:eastAsia="Times New Roman" w:hAnsiTheme="majorBidi" w:cstheme="majorBidi"/>
          <w:bCs/>
          <w:sz w:val="28"/>
          <w:szCs w:val="28"/>
          <w:lang w:val="kk-KZ"/>
        </w:rPr>
      </w:pPr>
      <w:r w:rsidRPr="0082178F">
        <w:rPr>
          <w:rFonts w:asciiTheme="majorBidi" w:eastAsia="Times New Roman" w:hAnsiTheme="majorBidi" w:cstheme="majorBidi"/>
          <w:bCs/>
          <w:sz w:val="28"/>
          <w:szCs w:val="28"/>
          <w:lang w:val="kk-KZ"/>
        </w:rPr>
        <w:t>5.</w:t>
      </w:r>
      <w:r w:rsidRPr="0082178F">
        <w:rPr>
          <w:rFonts w:asciiTheme="majorBidi" w:eastAsia="Times New Roman" w:hAnsiTheme="majorBidi" w:cstheme="majorBidi"/>
          <w:bCs/>
          <w:sz w:val="28"/>
          <w:szCs w:val="28"/>
          <w:lang w:val="kk-KZ"/>
        </w:rPr>
        <w:tab/>
        <w:t xml:space="preserve">Аспаздық телешоулар композициясындағы прагматикалық міндеттер шешіміне қызмет ететін сөйлеу стратегиялары мен тілдік тактикалар ұлттық менталитет, этномәдени факторларға байланысты ерекшеліктерге ие. Салғастырмалы талдау көрсеткендей, қазақ және ағылшын тілдеріндегі телебағдарламалардың екі түрінде де көрерменге әсер етудің әмбебап стратегиялары (ақпараттық, манипуляциялық, интегративті) қолданылады, алайда олардың жүзеге асырылуы мәдени ортаға байланысты ерекшеленеді. Қазақ шоуларында этномәдени құндылықтарға, қонақжайлылық дәстүрлеріне, ұлттық тағамдарға баса назар аударылса, ағылшын бағдарламалары дарашылдыққа, шығармашылыққа, жаһандық гастрономиялық үрдістерге бағытталған. </w:t>
      </w:r>
    </w:p>
    <w:p w14:paraId="14AFED8A" w14:textId="77777777" w:rsidR="008607B3" w:rsidRPr="0082178F" w:rsidRDefault="008607B3" w:rsidP="008607B3">
      <w:pPr>
        <w:shd w:val="clear" w:color="auto" w:fill="FFFFFF" w:themeFill="background1"/>
        <w:spacing w:after="0" w:line="240" w:lineRule="auto"/>
        <w:ind w:firstLine="720"/>
        <w:jc w:val="both"/>
        <w:rPr>
          <w:rFonts w:asciiTheme="majorBidi" w:eastAsia="Times New Roman" w:hAnsiTheme="majorBidi" w:cstheme="majorBidi"/>
          <w:bCs/>
          <w:sz w:val="28"/>
          <w:szCs w:val="28"/>
          <w:lang w:val="kk-KZ"/>
        </w:rPr>
      </w:pPr>
      <w:r w:rsidRPr="00624795">
        <w:rPr>
          <w:rFonts w:asciiTheme="majorBidi" w:eastAsia="Times New Roman" w:hAnsiTheme="majorBidi" w:cstheme="majorBidi"/>
          <w:b/>
          <w:bCs/>
          <w:sz w:val="28"/>
          <w:szCs w:val="28"/>
          <w:lang w:val="kk-KZ"/>
        </w:rPr>
        <w:t xml:space="preserve">Зерттеудің талқылануы мен мақұлдануы. </w:t>
      </w:r>
      <w:r w:rsidRPr="00624795">
        <w:rPr>
          <w:rFonts w:asciiTheme="majorBidi" w:eastAsia="Aptos" w:hAnsiTheme="majorBidi" w:cstheme="majorBidi"/>
          <w:kern w:val="2"/>
          <w:sz w:val="28"/>
          <w:szCs w:val="28"/>
          <w:lang w:val="kk-KZ"/>
          <w14:ligatures w14:val="standardContextual"/>
        </w:rPr>
        <w:t>Зерттеу жұмысының негізгі ғылыми нәтижелері мен қорытындылары отандық және шетелдік басылымдарда, халықаралық ғылыми-теориялық және практикалық конференцияларда ғылыми мақала түрінде жарияланды. Оның ішінде Скопус (Scopus) мәліметтер базасында 1 мақала, халықаралық конференциялар жинағында 1 мақала, ҚР Ғылым және жоғары білім министрлігі Білім және ғылым саласындағы бақылау комитеті (БҒССКК) ұсынған тізімге енетін журналдарда 4 мақала жарияланды</w:t>
      </w:r>
      <w:r>
        <w:rPr>
          <w:rFonts w:asciiTheme="majorBidi" w:eastAsia="Aptos" w:hAnsiTheme="majorBidi" w:cstheme="majorBidi"/>
          <w:kern w:val="2"/>
          <w:sz w:val="28"/>
          <w:szCs w:val="28"/>
          <w:lang w:val="kk-KZ"/>
          <w14:ligatures w14:val="standardContextual"/>
        </w:rPr>
        <w:t>:</w:t>
      </w:r>
    </w:p>
    <w:bookmarkEnd w:id="2"/>
    <w:bookmarkEnd w:id="3"/>
    <w:p w14:paraId="3C387870" w14:textId="77777777" w:rsidR="008607B3" w:rsidRPr="00216100" w:rsidRDefault="008607B3" w:rsidP="008607B3">
      <w:pPr>
        <w:shd w:val="clear" w:color="auto" w:fill="FFFFFF" w:themeFill="background1"/>
        <w:spacing w:after="0" w:line="240" w:lineRule="auto"/>
        <w:ind w:firstLine="709"/>
        <w:jc w:val="both"/>
        <w:rPr>
          <w:rFonts w:asciiTheme="majorBidi" w:eastAsia="Aptos" w:hAnsiTheme="majorBidi" w:cstheme="majorBidi"/>
          <w:kern w:val="2"/>
          <w:sz w:val="28"/>
          <w:szCs w:val="28"/>
          <w:lang w:val="kk-KZ"/>
          <w14:ligatures w14:val="standardContextual"/>
        </w:rPr>
      </w:pPr>
      <w:r>
        <w:rPr>
          <w:rFonts w:asciiTheme="majorBidi" w:eastAsia="Aptos" w:hAnsiTheme="majorBidi" w:cstheme="majorBidi"/>
          <w:bCs/>
          <w:kern w:val="2"/>
          <w:sz w:val="28"/>
          <w:szCs w:val="28"/>
          <w:lang w:val="kk-KZ"/>
          <w14:ligatures w14:val="standardContextual"/>
        </w:rPr>
        <w:t xml:space="preserve">- </w:t>
      </w:r>
      <w:r w:rsidRPr="00216100">
        <w:rPr>
          <w:rFonts w:asciiTheme="majorBidi" w:eastAsia="Aptos" w:hAnsiTheme="majorBidi" w:cstheme="majorBidi"/>
          <w:bCs/>
          <w:kern w:val="2"/>
          <w:sz w:val="28"/>
          <w:szCs w:val="28"/>
          <w:lang w:val="kk-KZ"/>
          <w14:ligatures w14:val="standardContextual"/>
        </w:rPr>
        <w:t>Gluttony as an object of linguistic research</w:t>
      </w:r>
      <w:r w:rsidRPr="00216100">
        <w:rPr>
          <w:rFonts w:asciiTheme="majorBidi" w:eastAsia="Aptos" w:hAnsiTheme="majorBidi" w:cstheme="majorBidi"/>
          <w:kern w:val="2"/>
          <w:sz w:val="28"/>
          <w:szCs w:val="28"/>
          <w:lang w:val="kk-KZ"/>
          <w14:ligatures w14:val="standardContextual"/>
        </w:rPr>
        <w:t xml:space="preserve"> //</w:t>
      </w:r>
      <w:r w:rsidRPr="00216100">
        <w:rPr>
          <w:rFonts w:asciiTheme="majorBidi" w:eastAsia="Aptos" w:hAnsiTheme="majorBidi" w:cstheme="majorBidi"/>
          <w:bCs/>
          <w:kern w:val="2"/>
          <w:sz w:val="28"/>
          <w:szCs w:val="28"/>
          <w:lang w:val="kk-KZ"/>
          <w14:ligatures w14:val="standardContextual"/>
        </w:rPr>
        <w:t xml:space="preserve"> Қазақстанның ғылымы мен өмірі халықаралық ғылыми көпшілік журнал.  </w:t>
      </w:r>
      <w:r w:rsidRPr="00216100">
        <w:rPr>
          <w:rFonts w:asciiTheme="majorBidi" w:eastAsia="Aptos" w:hAnsiTheme="majorBidi" w:cstheme="majorBidi"/>
          <w:kern w:val="2"/>
          <w:sz w:val="28"/>
          <w:szCs w:val="28"/>
          <w:lang w:val="kk-KZ"/>
          <w14:ligatures w14:val="standardContextual"/>
        </w:rPr>
        <w:t xml:space="preserve">– </w:t>
      </w:r>
      <w:r w:rsidRPr="00216100">
        <w:rPr>
          <w:rFonts w:asciiTheme="majorBidi" w:eastAsia="Aptos" w:hAnsiTheme="majorBidi" w:cstheme="majorBidi"/>
          <w:bCs/>
          <w:kern w:val="2"/>
          <w:sz w:val="28"/>
          <w:szCs w:val="28"/>
          <w:lang w:val="kk-KZ"/>
          <w14:ligatures w14:val="standardContextual"/>
        </w:rPr>
        <w:t xml:space="preserve">№6 (1). – Астана, 2019. </w:t>
      </w:r>
      <w:r w:rsidRPr="00216100">
        <w:rPr>
          <w:rFonts w:asciiTheme="majorBidi" w:eastAsia="Aptos" w:hAnsiTheme="majorBidi" w:cstheme="majorBidi"/>
          <w:kern w:val="2"/>
          <w:sz w:val="28"/>
          <w:szCs w:val="28"/>
          <w:lang w:val="kk-KZ"/>
          <w14:ligatures w14:val="standardContextual"/>
        </w:rPr>
        <w:t xml:space="preserve">– </w:t>
      </w:r>
      <w:r w:rsidRPr="00216100">
        <w:rPr>
          <w:rFonts w:asciiTheme="majorBidi" w:eastAsia="Aptos" w:hAnsiTheme="majorBidi" w:cstheme="majorBidi"/>
          <w:bCs/>
          <w:kern w:val="2"/>
          <w:sz w:val="28"/>
          <w:szCs w:val="28"/>
          <w:lang w:val="kk-KZ"/>
          <w14:ligatures w14:val="standardContextual"/>
        </w:rPr>
        <w:t>Б. 204-208.</w:t>
      </w:r>
    </w:p>
    <w:p w14:paraId="5D712818" w14:textId="77777777" w:rsidR="008607B3" w:rsidRPr="00216100" w:rsidRDefault="008607B3" w:rsidP="008607B3">
      <w:pPr>
        <w:shd w:val="clear" w:color="auto" w:fill="FFFFFF" w:themeFill="background1"/>
        <w:spacing w:after="0" w:line="240" w:lineRule="auto"/>
        <w:ind w:firstLine="709"/>
        <w:jc w:val="both"/>
        <w:rPr>
          <w:rFonts w:asciiTheme="majorBidi" w:eastAsia="Aptos" w:hAnsiTheme="majorBidi" w:cstheme="majorBidi"/>
          <w:kern w:val="2"/>
          <w:sz w:val="28"/>
          <w:szCs w:val="28"/>
          <w:lang w:val="kk-KZ"/>
          <w14:ligatures w14:val="standardContextual"/>
        </w:rPr>
      </w:pPr>
      <w:r>
        <w:rPr>
          <w:rFonts w:asciiTheme="majorBidi" w:eastAsia="Aptos" w:hAnsiTheme="majorBidi" w:cstheme="majorBidi"/>
          <w:bCs/>
          <w:iCs/>
          <w:color w:val="000000"/>
          <w:kern w:val="2"/>
          <w:sz w:val="28"/>
          <w:szCs w:val="28"/>
          <w:lang w:val="kk-KZ"/>
          <w14:ligatures w14:val="standardContextual"/>
        </w:rPr>
        <w:t xml:space="preserve">- </w:t>
      </w:r>
      <w:r w:rsidRPr="00216100">
        <w:rPr>
          <w:rFonts w:asciiTheme="majorBidi" w:eastAsia="Aptos" w:hAnsiTheme="majorBidi" w:cstheme="majorBidi"/>
          <w:bCs/>
          <w:iCs/>
          <w:color w:val="000000"/>
          <w:kern w:val="2"/>
          <w:sz w:val="28"/>
          <w:szCs w:val="28"/>
          <w:lang w:val="kk-KZ"/>
          <w14:ligatures w14:val="standardContextual"/>
        </w:rPr>
        <w:t>Discourse as an ob</w:t>
      </w:r>
      <w:r w:rsidRPr="00216100">
        <w:rPr>
          <w:rFonts w:asciiTheme="majorBidi" w:eastAsia="Aptos" w:hAnsiTheme="majorBidi" w:cstheme="majorBidi"/>
          <w:bCs/>
          <w:iCs/>
          <w:color w:val="000000"/>
          <w:kern w:val="2"/>
          <w:sz w:val="28"/>
          <w:szCs w:val="28"/>
          <w:lang w:val="en-US"/>
          <w14:ligatures w14:val="standardContextual"/>
        </w:rPr>
        <w:t>ject of communicative process</w:t>
      </w:r>
      <w:r w:rsidRPr="00216100">
        <w:rPr>
          <w:rFonts w:asciiTheme="majorBidi" w:eastAsia="Aptos" w:hAnsiTheme="majorBidi" w:cstheme="majorBidi"/>
          <w:bCs/>
          <w:iCs/>
          <w:color w:val="000000"/>
          <w:kern w:val="2"/>
          <w:sz w:val="28"/>
          <w:szCs w:val="28"/>
          <w:lang w:val="kk-KZ"/>
          <w14:ligatures w14:val="standardContextual"/>
        </w:rPr>
        <w:t xml:space="preserve"> // </w:t>
      </w:r>
      <w:r w:rsidRPr="00216100">
        <w:rPr>
          <w:rFonts w:asciiTheme="majorBidi" w:eastAsia="Aptos" w:hAnsiTheme="majorBidi" w:cstheme="majorBidi"/>
          <w:bCs/>
          <w:iCs/>
          <w:color w:val="000000"/>
          <w:kern w:val="2"/>
          <w:sz w:val="28"/>
          <w:szCs w:val="28"/>
          <w:lang w:val="en-US"/>
          <w14:ligatures w14:val="standardContextual"/>
        </w:rPr>
        <w:t>9th International conference on foreign language teaching and applied linguistics</w:t>
      </w:r>
      <w:r w:rsidRPr="00216100">
        <w:rPr>
          <w:rFonts w:asciiTheme="majorBidi" w:eastAsia="Aptos" w:hAnsiTheme="majorBidi" w:cstheme="majorBidi"/>
          <w:bCs/>
          <w:iCs/>
          <w:color w:val="000000"/>
          <w:kern w:val="2"/>
          <w:sz w:val="28"/>
          <w:szCs w:val="28"/>
          <w:lang w:val="kk-KZ"/>
          <w14:ligatures w14:val="standardContextual"/>
        </w:rPr>
        <w:t xml:space="preserve">. – </w:t>
      </w:r>
      <w:r w:rsidRPr="00216100">
        <w:rPr>
          <w:rFonts w:asciiTheme="majorBidi" w:eastAsia="Aptos" w:hAnsiTheme="majorBidi" w:cstheme="majorBidi"/>
          <w:bCs/>
          <w:iCs/>
          <w:color w:val="000000"/>
          <w:kern w:val="2"/>
          <w:sz w:val="28"/>
          <w:szCs w:val="28"/>
          <w:lang w:val="en-US"/>
          <w14:ligatures w14:val="standardContextual"/>
        </w:rPr>
        <w:t>Tashkent</w:t>
      </w:r>
      <w:r w:rsidRPr="00216100">
        <w:rPr>
          <w:rFonts w:asciiTheme="majorBidi" w:eastAsia="Aptos" w:hAnsiTheme="majorBidi" w:cstheme="majorBidi"/>
          <w:bCs/>
          <w:iCs/>
          <w:color w:val="000000"/>
          <w:kern w:val="2"/>
          <w:sz w:val="28"/>
          <w:szCs w:val="28"/>
          <w:lang w:val="kk-KZ"/>
          <w14:ligatures w14:val="standardContextual"/>
        </w:rPr>
        <w:t xml:space="preserve">, 2019. – </w:t>
      </w:r>
      <w:r w:rsidRPr="00216100">
        <w:rPr>
          <w:rFonts w:asciiTheme="majorBidi" w:eastAsia="Aptos" w:hAnsiTheme="majorBidi" w:cstheme="majorBidi"/>
          <w:bCs/>
          <w:iCs/>
          <w:color w:val="000000"/>
          <w:kern w:val="2"/>
          <w:sz w:val="28"/>
          <w:szCs w:val="28"/>
          <w:lang w:val="kk-KZ" w:bidi="ar-EG"/>
          <w14:ligatures w14:val="standardContextual"/>
        </w:rPr>
        <w:t>Р. 48-49.</w:t>
      </w:r>
    </w:p>
    <w:p w14:paraId="591BFE87" w14:textId="77777777" w:rsidR="008607B3" w:rsidRPr="00216100" w:rsidRDefault="008607B3" w:rsidP="008607B3">
      <w:pPr>
        <w:shd w:val="clear" w:color="auto" w:fill="FFFFFF" w:themeFill="background1"/>
        <w:spacing w:after="0" w:line="240" w:lineRule="auto"/>
        <w:ind w:firstLine="709"/>
        <w:jc w:val="both"/>
        <w:rPr>
          <w:rFonts w:asciiTheme="majorBidi" w:eastAsia="Aptos" w:hAnsiTheme="majorBidi" w:cstheme="majorBidi"/>
          <w:bCs/>
          <w:iCs/>
          <w:color w:val="000000"/>
          <w:kern w:val="2"/>
          <w:sz w:val="28"/>
          <w:szCs w:val="28"/>
          <w:lang w:val="kk-KZ"/>
          <w14:ligatures w14:val="standardContextual"/>
        </w:rPr>
      </w:pPr>
      <w:r>
        <w:rPr>
          <w:rFonts w:asciiTheme="majorBidi" w:eastAsia="Aptos" w:hAnsiTheme="majorBidi" w:cstheme="majorBidi"/>
          <w:bCs/>
          <w:iCs/>
          <w:color w:val="000000"/>
          <w:kern w:val="2"/>
          <w:sz w:val="28"/>
          <w:szCs w:val="28"/>
          <w:lang w:val="kk-KZ"/>
          <w14:ligatures w14:val="standardContextual"/>
        </w:rPr>
        <w:t xml:space="preserve">- </w:t>
      </w:r>
      <w:r w:rsidRPr="00216100">
        <w:rPr>
          <w:rFonts w:asciiTheme="majorBidi" w:eastAsia="Aptos" w:hAnsiTheme="majorBidi" w:cstheme="majorBidi"/>
          <w:bCs/>
          <w:iCs/>
          <w:color w:val="000000"/>
          <w:kern w:val="2"/>
          <w:sz w:val="28"/>
          <w:szCs w:val="28"/>
          <w:lang w:val="kk-KZ"/>
          <w14:ligatures w14:val="standardContextual"/>
        </w:rPr>
        <w:t xml:space="preserve">Этнонимді газет тақырыпаттарының коммуникативтік-прагматикалық аспектісі // Қазақстанның ғылымы мен өмірі </w:t>
      </w:r>
      <w:r w:rsidRPr="00216100">
        <w:rPr>
          <w:rFonts w:asciiTheme="majorBidi" w:eastAsia="Aptos" w:hAnsiTheme="majorBidi" w:cstheme="majorBidi"/>
          <w:bCs/>
          <w:kern w:val="2"/>
          <w:sz w:val="28"/>
          <w:szCs w:val="28"/>
          <w:lang w:val="kk-KZ"/>
          <w14:ligatures w14:val="standardContextual"/>
        </w:rPr>
        <w:t>халықаралық ғылыми көпшілік журнал</w:t>
      </w:r>
      <w:r w:rsidRPr="00216100">
        <w:rPr>
          <w:rFonts w:asciiTheme="majorBidi" w:eastAsia="Aptos" w:hAnsiTheme="majorBidi" w:cstheme="majorBidi"/>
          <w:bCs/>
          <w:iCs/>
          <w:color w:val="000000"/>
          <w:kern w:val="2"/>
          <w:sz w:val="28"/>
          <w:szCs w:val="28"/>
          <w:lang w:val="kk-KZ"/>
          <w14:ligatures w14:val="standardContextual"/>
        </w:rPr>
        <w:t xml:space="preserve">. </w:t>
      </w:r>
      <w:r w:rsidRPr="00216100">
        <w:rPr>
          <w:rFonts w:asciiTheme="majorBidi" w:eastAsia="Aptos" w:hAnsiTheme="majorBidi" w:cstheme="majorBidi"/>
          <w:kern w:val="2"/>
          <w:sz w:val="28"/>
          <w:szCs w:val="28"/>
          <w:lang w:val="kk-KZ"/>
          <w14:ligatures w14:val="standardContextual"/>
        </w:rPr>
        <w:t>–</w:t>
      </w:r>
      <w:r w:rsidRPr="00216100">
        <w:rPr>
          <w:rFonts w:asciiTheme="majorBidi" w:eastAsia="Aptos" w:hAnsiTheme="majorBidi" w:cstheme="majorBidi"/>
          <w:bCs/>
          <w:iCs/>
          <w:color w:val="000000"/>
          <w:kern w:val="2"/>
          <w:sz w:val="28"/>
          <w:szCs w:val="28"/>
          <w:lang w:val="kk-KZ"/>
          <w14:ligatures w14:val="standardContextual"/>
        </w:rPr>
        <w:t xml:space="preserve"> №4 (4). – Астана, 2020. </w:t>
      </w:r>
      <w:r w:rsidRPr="00216100">
        <w:rPr>
          <w:rFonts w:asciiTheme="majorBidi" w:eastAsia="Aptos" w:hAnsiTheme="majorBidi" w:cstheme="majorBidi"/>
          <w:kern w:val="2"/>
          <w:sz w:val="28"/>
          <w:szCs w:val="28"/>
          <w:lang w:val="kk-KZ"/>
          <w14:ligatures w14:val="standardContextual"/>
        </w:rPr>
        <w:t>– Б. 293-301.</w:t>
      </w:r>
    </w:p>
    <w:p w14:paraId="22006AC5" w14:textId="77777777" w:rsidR="008607B3" w:rsidRPr="00216100" w:rsidRDefault="008607B3" w:rsidP="008607B3">
      <w:pPr>
        <w:shd w:val="clear" w:color="auto" w:fill="FFFFFF" w:themeFill="background1"/>
        <w:spacing w:after="0" w:line="240" w:lineRule="auto"/>
        <w:ind w:firstLine="709"/>
        <w:jc w:val="both"/>
        <w:rPr>
          <w:rFonts w:asciiTheme="majorBidi" w:eastAsia="Aptos" w:hAnsiTheme="majorBidi" w:cstheme="majorBidi"/>
          <w:iCs/>
          <w:color w:val="000000"/>
          <w:kern w:val="2"/>
          <w:sz w:val="28"/>
          <w:szCs w:val="28"/>
          <w:lang w:val="en-US"/>
          <w14:ligatures w14:val="standardContextual"/>
        </w:rPr>
      </w:pPr>
      <w:r>
        <w:rPr>
          <w:rFonts w:asciiTheme="majorBidi" w:eastAsia="Aptos" w:hAnsiTheme="majorBidi" w:cstheme="majorBidi"/>
          <w:iCs/>
          <w:color w:val="000000"/>
          <w:kern w:val="2"/>
          <w:sz w:val="28"/>
          <w:szCs w:val="28"/>
          <w:lang w:val="kk-KZ"/>
          <w14:ligatures w14:val="standardContextual"/>
        </w:rPr>
        <w:t xml:space="preserve">- </w:t>
      </w:r>
      <w:r w:rsidRPr="00216100">
        <w:rPr>
          <w:rFonts w:asciiTheme="majorBidi" w:eastAsia="Aptos" w:hAnsiTheme="majorBidi" w:cstheme="majorBidi"/>
          <w:iCs/>
          <w:color w:val="000000"/>
          <w:kern w:val="2"/>
          <w:sz w:val="28"/>
          <w:szCs w:val="28"/>
          <w:lang w:val="en-US"/>
          <w14:ligatures w14:val="standardContextual"/>
        </w:rPr>
        <w:t>Linguistic and Cultural Vocabulary in Social Networks</w:t>
      </w:r>
      <w:r w:rsidRPr="00216100">
        <w:rPr>
          <w:rFonts w:asciiTheme="majorBidi" w:eastAsia="Aptos" w:hAnsiTheme="majorBidi" w:cstheme="majorBidi"/>
          <w:iCs/>
          <w:color w:val="000000"/>
          <w:kern w:val="2"/>
          <w:sz w:val="28"/>
          <w:szCs w:val="28"/>
          <w:lang w:val="kk-KZ"/>
          <w14:ligatures w14:val="standardContextual"/>
        </w:rPr>
        <w:t xml:space="preserve"> // </w:t>
      </w:r>
      <w:r>
        <w:rPr>
          <w:rFonts w:asciiTheme="majorBidi" w:eastAsia="Aptos" w:hAnsiTheme="majorBidi" w:cstheme="majorBidi"/>
          <w:iCs/>
          <w:color w:val="000000"/>
          <w:kern w:val="2"/>
          <w:sz w:val="28"/>
          <w:szCs w:val="28"/>
          <w:lang w:val="kk-KZ"/>
          <w14:ligatures w14:val="standardContextual"/>
        </w:rPr>
        <w:t>Тілтаным</w:t>
      </w:r>
      <w:r w:rsidRPr="00216100">
        <w:rPr>
          <w:rFonts w:asciiTheme="majorBidi" w:eastAsia="Aptos" w:hAnsiTheme="majorBidi" w:cstheme="majorBidi"/>
          <w:iCs/>
          <w:color w:val="000000"/>
          <w:kern w:val="2"/>
          <w:sz w:val="28"/>
          <w:szCs w:val="28"/>
          <w:lang w:val="en-US"/>
          <w14:ligatures w14:val="standardContextual"/>
        </w:rPr>
        <w:t>.</w:t>
      </w:r>
      <w:r w:rsidRPr="00216100">
        <w:rPr>
          <w:rFonts w:asciiTheme="majorBidi" w:eastAsia="Aptos" w:hAnsiTheme="majorBidi" w:cstheme="majorBidi"/>
          <w:iCs/>
          <w:color w:val="000000"/>
          <w:kern w:val="2"/>
          <w:sz w:val="28"/>
          <w:szCs w:val="28"/>
          <w:lang w:val="kk-KZ"/>
          <w14:ligatures w14:val="standardContextual"/>
        </w:rPr>
        <w:t xml:space="preserve"> </w:t>
      </w:r>
      <w:r w:rsidRPr="00216100">
        <w:rPr>
          <w:rFonts w:asciiTheme="majorBidi" w:eastAsia="Aptos" w:hAnsiTheme="majorBidi" w:cstheme="majorBidi"/>
          <w:kern w:val="2"/>
          <w:sz w:val="28"/>
          <w:szCs w:val="28"/>
          <w:lang w:val="kk-KZ"/>
          <w14:ligatures w14:val="standardContextual"/>
        </w:rPr>
        <w:t xml:space="preserve">– </w:t>
      </w:r>
      <w:r w:rsidRPr="00216100">
        <w:rPr>
          <w:rFonts w:asciiTheme="majorBidi" w:eastAsia="Aptos" w:hAnsiTheme="majorBidi" w:cstheme="majorBidi"/>
          <w:bCs/>
          <w:kern w:val="2"/>
          <w:sz w:val="28"/>
          <w:szCs w:val="28"/>
          <w:lang w:val="kk-KZ"/>
          <w14:ligatures w14:val="standardContextual"/>
        </w:rPr>
        <w:t xml:space="preserve">№2. </w:t>
      </w:r>
      <w:r w:rsidRPr="00216100">
        <w:rPr>
          <w:rFonts w:asciiTheme="majorBidi" w:eastAsia="Aptos" w:hAnsiTheme="majorBidi" w:cstheme="majorBidi"/>
          <w:iCs/>
          <w:color w:val="000000"/>
          <w:kern w:val="2"/>
          <w:sz w:val="28"/>
          <w:szCs w:val="28"/>
          <w:lang w:val="en-US"/>
          <w14:ligatures w14:val="standardContextual"/>
        </w:rPr>
        <w:t xml:space="preserve"> </w:t>
      </w:r>
      <w:r w:rsidRPr="00216100">
        <w:rPr>
          <w:rFonts w:asciiTheme="majorBidi" w:eastAsia="Aptos" w:hAnsiTheme="majorBidi" w:cstheme="majorBidi"/>
          <w:iCs/>
          <w:color w:val="000000"/>
          <w:kern w:val="2"/>
          <w:sz w:val="28"/>
          <w:szCs w:val="28"/>
          <w:lang w:val="kk-KZ"/>
          <w14:ligatures w14:val="standardContextual"/>
        </w:rPr>
        <w:t xml:space="preserve">– Алматы, </w:t>
      </w:r>
      <w:r w:rsidRPr="00216100">
        <w:rPr>
          <w:rFonts w:asciiTheme="majorBidi" w:eastAsia="Aptos" w:hAnsiTheme="majorBidi" w:cstheme="majorBidi"/>
          <w:iCs/>
          <w:color w:val="000000"/>
          <w:kern w:val="2"/>
          <w:sz w:val="28"/>
          <w:szCs w:val="28"/>
          <w:lang w:val="en-US"/>
          <w14:ligatures w14:val="standardContextual"/>
        </w:rPr>
        <w:t>2025</w:t>
      </w:r>
      <w:r w:rsidRPr="00216100">
        <w:rPr>
          <w:rFonts w:asciiTheme="majorBidi" w:eastAsia="Aptos" w:hAnsiTheme="majorBidi" w:cstheme="majorBidi"/>
          <w:iCs/>
          <w:color w:val="000000"/>
          <w:kern w:val="2"/>
          <w:sz w:val="28"/>
          <w:szCs w:val="28"/>
          <w:lang w:val="kk-KZ"/>
          <w14:ligatures w14:val="standardContextual"/>
        </w:rPr>
        <w:t xml:space="preserve">. </w:t>
      </w:r>
      <w:r w:rsidRPr="00216100">
        <w:rPr>
          <w:rFonts w:asciiTheme="majorBidi" w:eastAsia="Aptos" w:hAnsiTheme="majorBidi" w:cstheme="majorBidi"/>
          <w:kern w:val="2"/>
          <w:sz w:val="28"/>
          <w:szCs w:val="28"/>
          <w:lang w:val="kk-KZ"/>
          <w14:ligatures w14:val="standardContextual"/>
        </w:rPr>
        <w:t xml:space="preserve">– Б. </w:t>
      </w:r>
      <w:r w:rsidRPr="00216100">
        <w:rPr>
          <w:rFonts w:asciiTheme="majorBidi" w:eastAsia="Aptos" w:hAnsiTheme="majorBidi" w:cstheme="majorBidi"/>
          <w:iCs/>
          <w:color w:val="000000"/>
          <w:kern w:val="2"/>
          <w:sz w:val="28"/>
          <w:szCs w:val="28"/>
          <w:lang w:val="en-US"/>
          <w14:ligatures w14:val="standardContextual"/>
        </w:rPr>
        <w:t xml:space="preserve">140-152. </w:t>
      </w:r>
    </w:p>
    <w:p w14:paraId="050CC65C" w14:textId="77777777" w:rsidR="008607B3" w:rsidRPr="00216100" w:rsidRDefault="008607B3" w:rsidP="008607B3">
      <w:pPr>
        <w:shd w:val="clear" w:color="auto" w:fill="FFFFFF" w:themeFill="background1"/>
        <w:spacing w:after="0" w:line="240" w:lineRule="auto"/>
        <w:ind w:firstLine="709"/>
        <w:jc w:val="both"/>
        <w:rPr>
          <w:rFonts w:asciiTheme="majorBidi" w:eastAsia="Aptos" w:hAnsiTheme="majorBidi" w:cstheme="majorBidi"/>
          <w:kern w:val="2"/>
          <w:sz w:val="28"/>
          <w:szCs w:val="28"/>
          <w:lang w:val="kk-KZ"/>
          <w14:ligatures w14:val="standardContextual"/>
        </w:rPr>
      </w:pPr>
      <w:r>
        <w:rPr>
          <w:rFonts w:asciiTheme="majorBidi" w:eastAsia="Aptos" w:hAnsiTheme="majorBidi" w:cstheme="majorBidi"/>
          <w:kern w:val="2"/>
          <w:sz w:val="28"/>
          <w:szCs w:val="28"/>
          <w:lang w:val="kk-KZ"/>
          <w14:ligatures w14:val="standardContextual"/>
        </w:rPr>
        <w:t xml:space="preserve">- </w:t>
      </w:r>
      <w:r w:rsidRPr="00216100">
        <w:rPr>
          <w:rFonts w:asciiTheme="majorBidi" w:eastAsia="Aptos" w:hAnsiTheme="majorBidi" w:cstheme="majorBidi"/>
          <w:kern w:val="2"/>
          <w:sz w:val="28"/>
          <w:szCs w:val="28"/>
          <w:lang w:val="en-US"/>
          <w14:ligatures w14:val="standardContextual"/>
        </w:rPr>
        <w:t>Pragmatics of gluttonous discourse in television programs</w:t>
      </w:r>
      <w:r w:rsidRPr="00216100">
        <w:rPr>
          <w:rFonts w:asciiTheme="majorBidi" w:eastAsia="Aptos" w:hAnsiTheme="majorBidi" w:cstheme="majorBidi"/>
          <w:kern w:val="2"/>
          <w:sz w:val="28"/>
          <w:szCs w:val="28"/>
          <w:lang w:val="kk-KZ"/>
          <w14:ligatures w14:val="standardContextual"/>
        </w:rPr>
        <w:t xml:space="preserve"> // Торайғыров университетінің хабаршысы. «Филология сериясы». – </w:t>
      </w:r>
      <w:r w:rsidRPr="00216100">
        <w:rPr>
          <w:rFonts w:asciiTheme="majorBidi" w:eastAsia="Aptos" w:hAnsiTheme="majorBidi" w:cstheme="majorBidi"/>
          <w:bCs/>
          <w:kern w:val="2"/>
          <w:sz w:val="28"/>
          <w:szCs w:val="28"/>
          <w:lang w:val="kk-KZ"/>
          <w14:ligatures w14:val="standardContextual"/>
        </w:rPr>
        <w:t xml:space="preserve">№ 3. – Павлодар, 2025. </w:t>
      </w:r>
      <w:r w:rsidRPr="00216100">
        <w:rPr>
          <w:rFonts w:asciiTheme="majorBidi" w:eastAsia="Aptos" w:hAnsiTheme="majorBidi" w:cstheme="majorBidi"/>
          <w:kern w:val="2"/>
          <w:sz w:val="28"/>
          <w:szCs w:val="28"/>
          <w:lang w:val="kk-KZ"/>
          <w14:ligatures w14:val="standardContextual"/>
        </w:rPr>
        <w:t xml:space="preserve">– </w:t>
      </w:r>
      <w:r w:rsidRPr="00216100">
        <w:rPr>
          <w:rFonts w:asciiTheme="majorBidi" w:eastAsia="Aptos" w:hAnsiTheme="majorBidi" w:cstheme="majorBidi"/>
          <w:bCs/>
          <w:kern w:val="2"/>
          <w:sz w:val="28"/>
          <w:szCs w:val="28"/>
          <w:lang w:val="kk-KZ"/>
          <w14:ligatures w14:val="standardContextual"/>
        </w:rPr>
        <w:t>Б. 241-252.</w:t>
      </w:r>
      <w:r w:rsidRPr="00216100">
        <w:rPr>
          <w:rFonts w:asciiTheme="majorBidi" w:eastAsia="Aptos" w:hAnsiTheme="majorBidi" w:cstheme="majorBidi"/>
          <w:kern w:val="2"/>
          <w:sz w:val="28"/>
          <w:szCs w:val="28"/>
          <w:lang w:val="kk-KZ"/>
          <w14:ligatures w14:val="standardContextual"/>
        </w:rPr>
        <w:t xml:space="preserve"> </w:t>
      </w:r>
    </w:p>
    <w:p w14:paraId="56227324" w14:textId="77777777" w:rsidR="008607B3" w:rsidRPr="008607B3" w:rsidRDefault="008607B3" w:rsidP="008607B3">
      <w:pPr>
        <w:shd w:val="clear" w:color="auto" w:fill="FFFFFF" w:themeFill="background1"/>
        <w:spacing w:after="0" w:line="240" w:lineRule="auto"/>
        <w:ind w:firstLine="709"/>
        <w:jc w:val="both"/>
        <w:rPr>
          <w:rFonts w:asciiTheme="majorBidi" w:eastAsia="Aptos" w:hAnsiTheme="majorBidi" w:cstheme="majorBidi"/>
          <w:kern w:val="2"/>
          <w:sz w:val="28"/>
          <w:szCs w:val="28"/>
          <w:lang w:val="kk-KZ"/>
          <w14:ligatures w14:val="standardContextual"/>
        </w:rPr>
      </w:pPr>
      <w:r>
        <w:rPr>
          <w:rFonts w:asciiTheme="majorBidi" w:eastAsia="Aptos" w:hAnsiTheme="majorBidi" w:cstheme="majorBidi"/>
          <w:kern w:val="2"/>
          <w:sz w:val="28"/>
          <w:szCs w:val="28"/>
          <w:lang w:val="kk-KZ"/>
          <w14:ligatures w14:val="standardContextual"/>
        </w:rPr>
        <w:t xml:space="preserve">- </w:t>
      </w:r>
      <w:r w:rsidRPr="008607B3">
        <w:rPr>
          <w:rFonts w:asciiTheme="majorBidi" w:eastAsia="Aptos" w:hAnsiTheme="majorBidi" w:cstheme="majorBidi"/>
          <w:kern w:val="2"/>
          <w:sz w:val="28"/>
          <w:szCs w:val="28"/>
          <w:lang w:val="kk-KZ"/>
          <w14:ligatures w14:val="standardContextual"/>
        </w:rPr>
        <w:t xml:space="preserve">Kazakh Gluttonous Discourse Analysis of 'Bas Tartu' &amp; 'Tabak Tartu': Conceptual Image and Institutional Function // </w:t>
      </w:r>
      <w:r w:rsidRPr="008607B3">
        <w:rPr>
          <w:rFonts w:asciiTheme="majorBidi" w:eastAsia="Aptos" w:hAnsiTheme="majorBidi" w:cstheme="majorBidi"/>
          <w:kern w:val="2"/>
          <w:sz w:val="28"/>
          <w:szCs w:val="28"/>
          <w:lang w:val="en-US"/>
          <w14:ligatures w14:val="standardContextual"/>
        </w:rPr>
        <w:t>Eurasian Journal of Applied Linguistics</w:t>
      </w:r>
      <w:r w:rsidRPr="008607B3">
        <w:rPr>
          <w:rFonts w:asciiTheme="majorBidi" w:eastAsia="Aptos" w:hAnsiTheme="majorBidi" w:cstheme="majorBidi"/>
          <w:kern w:val="2"/>
          <w:sz w:val="28"/>
          <w:szCs w:val="28"/>
          <w:lang w:val="kk-KZ"/>
          <w14:ligatures w14:val="standardContextual"/>
        </w:rPr>
        <w:t xml:space="preserve">. </w:t>
      </w:r>
      <w:r w:rsidRPr="008607B3">
        <w:rPr>
          <w:rFonts w:asciiTheme="majorBidi" w:eastAsia="Aptos" w:hAnsiTheme="majorBidi" w:cstheme="majorBidi"/>
          <w:kern w:val="2"/>
          <w:sz w:val="28"/>
          <w:szCs w:val="28"/>
          <w:lang w:val="en-US"/>
          <w14:ligatures w14:val="standardContextual"/>
        </w:rPr>
        <w:t xml:space="preserve"> </w:t>
      </w:r>
      <w:r w:rsidRPr="008607B3">
        <w:rPr>
          <w:rFonts w:asciiTheme="majorBidi" w:hAnsiTheme="majorBidi" w:cstheme="majorBidi"/>
          <w:sz w:val="28"/>
          <w:szCs w:val="28"/>
          <w:lang w:val="en-US"/>
        </w:rPr>
        <w:t xml:space="preserve">Volume </w:t>
      </w:r>
      <w:r w:rsidRPr="008607B3">
        <w:rPr>
          <w:rFonts w:asciiTheme="majorBidi" w:hAnsiTheme="majorBidi" w:cstheme="majorBidi"/>
          <w:sz w:val="28"/>
          <w:szCs w:val="28"/>
          <w:lang w:val="kk-KZ"/>
        </w:rPr>
        <w:t>10</w:t>
      </w:r>
      <w:r w:rsidRPr="008607B3">
        <w:rPr>
          <w:rFonts w:asciiTheme="majorBidi" w:eastAsia="Aptos" w:hAnsiTheme="majorBidi" w:cstheme="majorBidi"/>
          <w:kern w:val="2"/>
          <w:sz w:val="28"/>
          <w:szCs w:val="28"/>
          <w:lang w:val="kk-KZ"/>
          <w14:ligatures w14:val="standardContextual"/>
        </w:rPr>
        <w:t xml:space="preserve"> </w:t>
      </w:r>
      <w:r w:rsidRPr="008607B3">
        <w:rPr>
          <w:rFonts w:asciiTheme="majorBidi" w:eastAsia="Aptos" w:hAnsiTheme="majorBidi" w:cstheme="majorBidi"/>
          <w:kern w:val="2"/>
          <w:sz w:val="28"/>
          <w:szCs w:val="28"/>
          <w:lang w:val="en-US"/>
          <w14:ligatures w14:val="standardContextual"/>
        </w:rPr>
        <w:t>(1)</w:t>
      </w:r>
      <w:r w:rsidRPr="008607B3">
        <w:rPr>
          <w:rFonts w:asciiTheme="majorBidi" w:eastAsia="Aptos" w:hAnsiTheme="majorBidi" w:cstheme="majorBidi"/>
          <w:kern w:val="2"/>
          <w:sz w:val="28"/>
          <w:szCs w:val="28"/>
          <w:lang w:val="kk-KZ"/>
          <w14:ligatures w14:val="standardContextual"/>
        </w:rPr>
        <w:t>.</w:t>
      </w:r>
      <w:r w:rsidRPr="008607B3">
        <w:rPr>
          <w:rFonts w:asciiTheme="majorBidi" w:eastAsia="Aptos" w:hAnsiTheme="majorBidi" w:cstheme="majorBidi"/>
          <w:kern w:val="2"/>
          <w:sz w:val="28"/>
          <w:szCs w:val="28"/>
          <w:lang w:val="en-US"/>
          <w14:ligatures w14:val="standardContextual"/>
        </w:rPr>
        <w:t xml:space="preserve"> </w:t>
      </w:r>
      <w:r w:rsidRPr="008607B3">
        <w:rPr>
          <w:rFonts w:asciiTheme="majorBidi" w:eastAsia="Aptos" w:hAnsiTheme="majorBidi" w:cstheme="majorBidi"/>
          <w:kern w:val="2"/>
          <w:sz w:val="28"/>
          <w:szCs w:val="28"/>
          <w:lang w:val="kk-KZ"/>
          <w14:ligatures w14:val="standardContextual"/>
        </w:rPr>
        <w:t xml:space="preserve">– </w:t>
      </w:r>
      <w:r w:rsidRPr="008607B3">
        <w:rPr>
          <w:rFonts w:asciiTheme="majorBidi" w:eastAsia="Aptos" w:hAnsiTheme="majorBidi" w:cstheme="majorBidi"/>
          <w:kern w:val="2"/>
          <w:sz w:val="28"/>
          <w:szCs w:val="28"/>
          <w:lang w:val="en-US" w:bidi="ar-EG"/>
          <w14:ligatures w14:val="standardContextual"/>
        </w:rPr>
        <w:t>Turkey</w:t>
      </w:r>
      <w:r w:rsidRPr="008607B3">
        <w:rPr>
          <w:rFonts w:asciiTheme="majorBidi" w:eastAsia="Aptos" w:hAnsiTheme="majorBidi" w:cstheme="majorBidi"/>
          <w:kern w:val="2"/>
          <w:sz w:val="28"/>
          <w:szCs w:val="28"/>
          <w:lang w:val="kk-KZ"/>
          <w14:ligatures w14:val="standardContextual"/>
        </w:rPr>
        <w:t xml:space="preserve">, </w:t>
      </w:r>
      <w:r w:rsidRPr="008607B3">
        <w:rPr>
          <w:rFonts w:asciiTheme="majorBidi" w:eastAsia="Aptos" w:hAnsiTheme="majorBidi" w:cstheme="majorBidi"/>
          <w:kern w:val="2"/>
          <w:sz w:val="28"/>
          <w:szCs w:val="28"/>
          <w:lang w:val="en-US"/>
          <w14:ligatures w14:val="standardContextual"/>
        </w:rPr>
        <w:t>2024</w:t>
      </w:r>
      <w:r w:rsidRPr="008607B3">
        <w:rPr>
          <w:rFonts w:asciiTheme="majorBidi" w:eastAsia="Aptos" w:hAnsiTheme="majorBidi" w:cstheme="majorBidi"/>
          <w:kern w:val="2"/>
          <w:sz w:val="28"/>
          <w:szCs w:val="28"/>
          <w:lang w:val="kk-KZ"/>
          <w14:ligatures w14:val="standardContextual"/>
        </w:rPr>
        <w:t>.</w:t>
      </w:r>
      <w:r w:rsidRPr="008607B3">
        <w:rPr>
          <w:rFonts w:asciiTheme="majorBidi" w:eastAsia="Aptos" w:hAnsiTheme="majorBidi" w:cstheme="majorBidi"/>
          <w:kern w:val="2"/>
          <w:sz w:val="28"/>
          <w:szCs w:val="28"/>
          <w:lang w:val="en-US"/>
          <w14:ligatures w14:val="standardContextual"/>
        </w:rPr>
        <w:t xml:space="preserve"> </w:t>
      </w:r>
      <w:r w:rsidRPr="008607B3">
        <w:rPr>
          <w:rFonts w:asciiTheme="majorBidi" w:eastAsia="Aptos" w:hAnsiTheme="majorBidi" w:cstheme="majorBidi"/>
          <w:kern w:val="2"/>
          <w:sz w:val="28"/>
          <w:szCs w:val="28"/>
          <w:lang w:val="kk-KZ"/>
          <w14:ligatures w14:val="standardContextual"/>
        </w:rPr>
        <w:t xml:space="preserve">– Р. </w:t>
      </w:r>
      <w:r w:rsidRPr="008607B3">
        <w:rPr>
          <w:rFonts w:asciiTheme="majorBidi" w:eastAsia="Aptos" w:hAnsiTheme="majorBidi" w:cstheme="majorBidi"/>
          <w:kern w:val="2"/>
          <w:sz w:val="28"/>
          <w:szCs w:val="28"/>
          <w:lang w:val="en-US"/>
          <w14:ligatures w14:val="standardContextual"/>
        </w:rPr>
        <w:t>127-138</w:t>
      </w:r>
      <w:r w:rsidRPr="008607B3">
        <w:rPr>
          <w:rFonts w:asciiTheme="majorBidi" w:eastAsia="Aptos" w:hAnsiTheme="majorBidi" w:cstheme="majorBidi"/>
          <w:kern w:val="2"/>
          <w:sz w:val="28"/>
          <w:szCs w:val="28"/>
          <w:lang w:val="kk-KZ"/>
          <w14:ligatures w14:val="standardContextual"/>
        </w:rPr>
        <w:t>.</w:t>
      </w:r>
    </w:p>
    <w:p w14:paraId="02A7FD01" w14:textId="77777777" w:rsidR="001E6178" w:rsidRPr="0082178F" w:rsidRDefault="001E6178" w:rsidP="001E6178">
      <w:pPr>
        <w:spacing w:after="0" w:line="240" w:lineRule="auto"/>
        <w:ind w:firstLine="709"/>
        <w:jc w:val="both"/>
        <w:rPr>
          <w:rFonts w:asciiTheme="majorBidi" w:hAnsiTheme="majorBidi" w:cstheme="majorBidi"/>
          <w:bCs/>
          <w:sz w:val="28"/>
          <w:szCs w:val="28"/>
          <w:lang w:val="kk-KZ"/>
        </w:rPr>
      </w:pPr>
      <w:r w:rsidRPr="0082178F">
        <w:rPr>
          <w:rFonts w:asciiTheme="majorBidi" w:hAnsiTheme="majorBidi" w:cstheme="majorBidi"/>
          <w:b/>
          <w:bCs/>
          <w:sz w:val="28"/>
          <w:szCs w:val="28"/>
          <w:lang w:val="kk-KZ"/>
        </w:rPr>
        <w:t xml:space="preserve">Жұмыстың құрылымы. </w:t>
      </w:r>
      <w:r w:rsidRPr="0082178F">
        <w:rPr>
          <w:rFonts w:asciiTheme="majorBidi" w:hAnsiTheme="majorBidi" w:cstheme="majorBidi"/>
          <w:bCs/>
          <w:sz w:val="28"/>
          <w:szCs w:val="28"/>
          <w:lang w:val="kk-KZ"/>
        </w:rPr>
        <w:t xml:space="preserve">Диссертацияның құрылымы материалды логикалық баяндауға негізделген. Жұмыс кіріспе, үш бөлім, әр бөлім тұжырымдары, қорытынды, пайдаланылған әдебиеттер тізімі мен қосымшалардан тұрады. </w:t>
      </w:r>
    </w:p>
    <w:p w14:paraId="01A1C97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hAnsiTheme="majorBidi" w:cstheme="majorBidi"/>
          <w:sz w:val="28"/>
          <w:szCs w:val="28"/>
          <w:lang w:val="kk-KZ"/>
        </w:rPr>
        <w:br w:type="page"/>
      </w:r>
    </w:p>
    <w:p w14:paraId="36B97866"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 xml:space="preserve">1 ГЛЮТТОНИЯЛЫҚ ДИСКУРСТЫ ЗЕРТТЕУДІҢ ТЕОРИЯЛЫҚ ЖӘНЕ ӘДІСНАМАЛЫҚ НЕГІЗДЕРІ </w:t>
      </w:r>
    </w:p>
    <w:p w14:paraId="044CC010"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p>
    <w:p w14:paraId="0F70D279"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1.1 Глюттониялық дискурстың лингвистикалық категория ретіндегі сипаттамасы</w:t>
      </w:r>
      <w:r w:rsidR="009A6F0A">
        <w:rPr>
          <w:rFonts w:asciiTheme="majorBidi" w:eastAsia="Times New Roman" w:hAnsiTheme="majorBidi" w:cstheme="majorBidi"/>
          <w:b/>
          <w:sz w:val="28"/>
          <w:szCs w:val="28"/>
          <w:lang w:val="kk-KZ"/>
        </w:rPr>
        <w:t xml:space="preserve"> және оның жанрлық ерекшеліктері</w:t>
      </w:r>
    </w:p>
    <w:p w14:paraId="76472952"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Глюттония ұғымының тарихи дамуы адамзаттың тамаққа деген қарым-қатынасының эволюциясымен тікелей байланысты. Алғашқы қауымдық кезеңдерде тамақ табу өмір сүрудің басты мақсаты болды, сондықтан молшылық кезеңдерінде тамақты көп тұтыну, тіпті артық жеу қалыпты жағдай саналып, болашаққа азық жинаудың бір түрі ретінде қабылданды [</w:t>
      </w:r>
      <w:r w:rsidR="00963E02">
        <w:rPr>
          <w:rFonts w:asciiTheme="majorBidi" w:eastAsia="Times New Roman" w:hAnsiTheme="majorBidi" w:cstheme="majorBidi"/>
          <w:sz w:val="28"/>
          <w:szCs w:val="28"/>
          <w:lang w:val="kk-KZ"/>
        </w:rPr>
        <w:t>1</w:t>
      </w:r>
      <w:r w:rsidRPr="000B4E40">
        <w:rPr>
          <w:rFonts w:asciiTheme="majorBidi" w:eastAsia="Times New Roman" w:hAnsiTheme="majorBidi" w:cstheme="majorBidi"/>
          <w:sz w:val="28"/>
          <w:szCs w:val="28"/>
          <w:lang w:val="kk-KZ"/>
        </w:rPr>
        <w:t xml:space="preserve">]. </w:t>
      </w:r>
    </w:p>
    <w:p w14:paraId="230925ED"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Ежелгі мәдениеттерде,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Рим империясында, глюттония кейде байлықтың және әлеуметтік статустың белгісі ретінде көрініс тапты. </w:t>
      </w:r>
      <w:r w:rsidR="006320BE" w:rsidRPr="000B4E40">
        <w:rPr>
          <w:rFonts w:asciiTheme="majorBidi" w:eastAsia="Times New Roman" w:hAnsiTheme="majorBidi" w:cstheme="majorBidi"/>
          <w:sz w:val="28"/>
          <w:szCs w:val="28"/>
          <w:lang w:val="kk-KZ"/>
        </w:rPr>
        <w:t>Жиындар</w:t>
      </w:r>
      <w:r w:rsidRPr="000B4E40">
        <w:rPr>
          <w:rFonts w:asciiTheme="majorBidi" w:eastAsia="Times New Roman" w:hAnsiTheme="majorBidi" w:cstheme="majorBidi"/>
          <w:sz w:val="28"/>
          <w:szCs w:val="28"/>
          <w:lang w:val="kk-KZ"/>
        </w:rPr>
        <w:t xml:space="preserve"> мен мейрамдардағы ас ішу мәдениеті, мол дастарқандар ақсүйектердің өмір салтының ажырамас бөлігі болды. </w:t>
      </w:r>
      <w:r w:rsidR="00FF39F6">
        <w:rPr>
          <w:rFonts w:asciiTheme="majorBidi" w:eastAsia="Times New Roman" w:hAnsiTheme="majorBidi" w:cstheme="majorBidi"/>
          <w:sz w:val="28"/>
          <w:szCs w:val="28"/>
          <w:lang w:val="kk-KZ"/>
        </w:rPr>
        <w:t>Сонымен қатар</w:t>
      </w:r>
      <w:r w:rsidR="001A2869" w:rsidRPr="000B4E40">
        <w:rPr>
          <w:rFonts w:asciiTheme="majorBidi" w:eastAsia="Times New Roman" w:hAnsiTheme="majorBidi" w:cstheme="majorBidi"/>
          <w:sz w:val="28"/>
          <w:szCs w:val="28"/>
          <w:lang w:val="kk-KZ"/>
        </w:rPr>
        <w:t xml:space="preserve"> философтар мен моралис</w:t>
      </w:r>
      <w:r w:rsidRPr="000B4E40">
        <w:rPr>
          <w:rFonts w:asciiTheme="majorBidi" w:eastAsia="Times New Roman" w:hAnsiTheme="majorBidi" w:cstheme="majorBidi"/>
          <w:sz w:val="28"/>
          <w:szCs w:val="28"/>
          <w:lang w:val="kk-KZ"/>
        </w:rPr>
        <w:t xml:space="preserve">тер арасында артық жеудің адамгершілікке жатпайтындығы туралы да пікірлер айтылды. </w:t>
      </w:r>
    </w:p>
    <w:p w14:paraId="3100C7BF" w14:textId="5324A163"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Жаңа заманда, индустриялық революция және тамақ өндірісінің дамуымен бірге, тағамның қолжетімділігі артты. Алайда, бұл жаңа мәселелерді тудырды,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семіздік және онымен байланысты денсаулық проблемалары. Қазіргі қоғамда глюттония жеке тұлғаның жауапкершілігі, денсаулыққа зиянды әдет және әлеуметтік мәселе ретінде қарастырылады. Дегенмен, тамақ өнеркәсібі мен жарнама саласы, керісінше, тұтынуды ынталандыр</w:t>
      </w:r>
      <w:r w:rsidR="00425784" w:rsidRPr="000B4E40">
        <w:rPr>
          <w:rFonts w:asciiTheme="majorBidi" w:eastAsia="Times New Roman" w:hAnsiTheme="majorBidi" w:cstheme="majorBidi"/>
          <w:sz w:val="28"/>
          <w:szCs w:val="28"/>
          <w:lang w:val="kk-KZ"/>
        </w:rPr>
        <w:t>уға мүдделі болып қала береді [</w:t>
      </w:r>
      <w:r w:rsidR="00963E02">
        <w:rPr>
          <w:rFonts w:asciiTheme="majorBidi" w:eastAsia="Times New Roman" w:hAnsiTheme="majorBidi" w:cstheme="majorBidi"/>
          <w:sz w:val="28"/>
          <w:szCs w:val="28"/>
          <w:lang w:val="kk-KZ"/>
        </w:rPr>
        <w:t>1</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00963E02">
        <w:rPr>
          <w:rFonts w:asciiTheme="majorBidi" w:eastAsia="Times New Roman" w:hAnsiTheme="majorBidi" w:cstheme="majorBidi"/>
          <w:sz w:val="28"/>
          <w:szCs w:val="28"/>
          <w:lang w:val="kk-KZ"/>
        </w:rPr>
        <w:t>324</w:t>
      </w:r>
      <w:r w:rsidRPr="000B4E40">
        <w:rPr>
          <w:rFonts w:asciiTheme="majorBidi" w:eastAsia="Times New Roman" w:hAnsiTheme="majorBidi" w:cstheme="majorBidi"/>
          <w:sz w:val="28"/>
          <w:szCs w:val="28"/>
          <w:lang w:val="kk-KZ"/>
        </w:rPr>
        <w:t xml:space="preserve">]. </w:t>
      </w:r>
    </w:p>
    <w:p w14:paraId="05FBAB47"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Глюттонияны семиотикалық тұрғыдан қарастыру оның мәдениеттегі және коммуникациядағы белгілік мағынасын ашуға мүмкіндік береді. Семиотикалық тұрғыдан, глюттония – бұл жай ғана физиологиялық акт емес, ол әлеуметтік және мәдени кодтар жүйесінің бөлігі [</w:t>
      </w:r>
      <w:r w:rsidR="00963E02">
        <w:rPr>
          <w:rFonts w:asciiTheme="majorBidi" w:eastAsia="Times New Roman" w:hAnsiTheme="majorBidi" w:cstheme="majorBidi"/>
          <w:sz w:val="28"/>
          <w:szCs w:val="28"/>
          <w:lang w:val="kk-KZ"/>
        </w:rPr>
        <w:t>2</w:t>
      </w:r>
      <w:r w:rsidRPr="000B4E40">
        <w:rPr>
          <w:rFonts w:asciiTheme="majorBidi" w:eastAsia="Times New Roman" w:hAnsiTheme="majorBidi" w:cstheme="majorBidi"/>
          <w:sz w:val="28"/>
          <w:szCs w:val="28"/>
          <w:lang w:val="kk-KZ"/>
        </w:rPr>
        <w:t xml:space="preserve">]. </w:t>
      </w:r>
    </w:p>
    <w:p w14:paraId="22E681CF"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Белгілік жүйе ретінде: Глюттонияны әртүрлі белгілер мен символдар арқылы көрсетуге болады.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w:t>
      </w:r>
    </w:p>
    <w:p w14:paraId="000EB2D4"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Визуалды белгілер: Теледидардағы аспаздық бағдарламалардағы мол дастарқандар, тағамның жақыннан көрсетілуі, әдемі безендірілген тағамдардың суреттері – бұл барлығы глюттонияны символдайтын визуалды белгілер. Олар көрерменде тәбетті, құмарлықты оятуға бағытталған. Бұл тәсіл әсіресе жарнамаларда белсенді қолданылады, мұнда тағам тек тамақ емес, сонымен қатар ләззат, сән-салтанат және бақыт белгісі ретінде ұсынылады. </w:t>
      </w:r>
    </w:p>
    <w:p w14:paraId="4EEF0D36"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Аудиалды белгілер: Тамақ жеу кезіндегі дыбыстар (қытырлау, шайнау, бұрқылдау), ризашылық білдіретін сөздер,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м-м-м</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сияқты дауыстар да глюттонияның семиотикалық компоненттері болып табылады. Олар көрерменнің есту қабілеті арқылы эмоционалды реакция тудырады. </w:t>
      </w:r>
    </w:p>
    <w:p w14:paraId="43DAB22D"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Лингвистикалық белгілер: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Дәмді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керемет</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тіл үйіретін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мол</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сияқты эпитеттер мен салыстырулар тағамға деген позитивті көзқарасты қалыптастырады және онымен байланысты ләззатты суреттейді. А. Маслоудың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гратификация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 немесе </w:t>
      </w:r>
      <w:r w:rsidR="007B13AD" w:rsidRPr="000B4E40">
        <w:rPr>
          <w:rFonts w:asciiTheme="majorBidi" w:eastAsia="Times New Roman" w:hAnsiTheme="majorBidi" w:cstheme="majorBidi"/>
          <w:sz w:val="28"/>
          <w:szCs w:val="28"/>
          <w:lang w:val="kk-KZ"/>
        </w:rPr>
        <w:t>А.Ш. Сафаргалинаның</w:t>
      </w:r>
      <w:r w:rsidR="00A21213"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фасцинация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терминдері сияқты ұғымдар осы лингвистикалық экспрессияларды талдауға мүмкіндік береді</w:t>
      </w:r>
      <w:r w:rsidR="00280B92">
        <w:rPr>
          <w:rFonts w:asciiTheme="majorBidi" w:eastAsia="Times New Roman" w:hAnsiTheme="majorBidi" w:cstheme="majorBidi"/>
          <w:sz w:val="28"/>
          <w:szCs w:val="28"/>
          <w:lang w:val="kk-KZ"/>
        </w:rPr>
        <w:t xml:space="preserve"> [3, 4</w:t>
      </w:r>
      <w:r w:rsidR="00963E02">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p>
    <w:p w14:paraId="37F23C7E" w14:textId="77777777" w:rsidR="00CB4C30" w:rsidRPr="000B4E40" w:rsidRDefault="00CB4C30" w:rsidP="00CA31D8">
      <w:pPr>
        <w:widowControl w:val="0"/>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Глюттония феномені, осылайша, тарихи даму барысында әртүрлі мәдени мағыналарға ие болды – байлықтың символынан күнәға дейін, ал қазіргі семиотикалық кеңістікте ол тұтынуды ынталандыру және эмоциялық ләззат алумен байланысты күрделі белгілік жүйені құрайды. Теледискурста бұл семиотикалық құралдардың шебер қолданылуы глюттониялық интенциялардың тиімділігін арттырады. </w:t>
      </w:r>
    </w:p>
    <w:p w14:paraId="630786F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Қазіргі тіл білімінде адамға бағдарланған тәсілдің пайда болуы тілді өз ішінде және өзі үшін құрылымдық зерттеуден адамаралық қарым-қатынасты талдауға көшуге әкелді. Зерттеудің негізгі мәселесі сөйлеу арқылы тілдесу мен өзара әрекеттесу жағдайын, сөйлеу және түсіну процестерін, қоршаған әлемді қабылдау ерекшеліктері, ұлттық және мәдени құндылықтары бар сөйлейтін адам бірінші орынға қойылатын сөйленімдер құруды зерттеуге қарай ауыса бастады. Қазіргі адам өмірін сапалы жаңа деңгейде – тіл жүйесіндегі адам өмірінің негізгі категориясына айналған дискурс деңгейінде талданатын сөйлеу әрекетінсіз елестету мүмкін емес. </w:t>
      </w:r>
    </w:p>
    <w:p w14:paraId="32D084D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Қазіргі уақытта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 қазақстандық, р</w:t>
      </w:r>
      <w:r w:rsidR="00211ED3" w:rsidRPr="000B4E40">
        <w:rPr>
          <w:rFonts w:asciiTheme="majorBidi" w:eastAsia="Times New Roman" w:hAnsiTheme="majorBidi" w:cstheme="majorBidi"/>
          <w:sz w:val="28"/>
          <w:szCs w:val="28"/>
          <w:lang w:val="kk-KZ"/>
        </w:rPr>
        <w:t>есейлік, сол сияқты шетелдік әр</w:t>
      </w:r>
      <w:r w:rsidRPr="000B4E40">
        <w:rPr>
          <w:rFonts w:asciiTheme="majorBidi" w:eastAsia="Times New Roman" w:hAnsiTheme="majorBidi" w:cstheme="majorBidi"/>
          <w:sz w:val="28"/>
          <w:szCs w:val="28"/>
          <w:lang w:val="kk-KZ"/>
        </w:rPr>
        <w:t xml:space="preserve">түрлі лингвистикалық зерттеулерде барынша кеңінен қолданылады. </w:t>
      </w:r>
    </w:p>
    <w:p w14:paraId="04863722" w14:textId="1C119AC6" w:rsidR="00CB4C30" w:rsidRPr="000B4E40" w:rsidRDefault="009753EA" w:rsidP="00F53397">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Дискурс</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терминін 1952 жылы америкалық лингвист </w:t>
      </w:r>
      <w:r w:rsidR="00211ED3" w:rsidRPr="000B4E40">
        <w:rPr>
          <w:rFonts w:asciiTheme="majorBidi" w:eastAsia="Times New Roman" w:hAnsiTheme="majorBidi" w:cstheme="majorBidi"/>
          <w:sz w:val="28"/>
          <w:szCs w:val="28"/>
          <w:lang w:val="kk-KZ"/>
        </w:rPr>
        <w:t>З</w:t>
      </w:r>
      <w:r w:rsidR="00CB4C30" w:rsidRPr="000B4E40">
        <w:rPr>
          <w:rFonts w:asciiTheme="majorBidi" w:eastAsia="Times New Roman" w:hAnsiTheme="majorBidi" w:cstheme="majorBidi"/>
          <w:sz w:val="28"/>
          <w:szCs w:val="28"/>
          <w:lang w:val="kk-KZ"/>
        </w:rPr>
        <w:t xml:space="preserve">. Харрис енгізген, ол </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дискурс</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деп </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сөйлемнен үлкен тілдік сөйлемшені, яғни мәтіннің желілік ұйымдастырылуы тұрғысынан оның үзіндісін</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түсінген [</w:t>
      </w:r>
      <w:r w:rsidR="00C30819" w:rsidRPr="00AC102E">
        <w:rPr>
          <w:rFonts w:ascii="Times New Roman" w:eastAsia="Times New Roman" w:hAnsi="Times New Roman" w:cstheme="majorBidi"/>
          <w:sz w:val="28"/>
          <w:szCs w:val="28"/>
          <w:lang w:val="kk-KZ"/>
        </w:rPr>
        <w:t>5</w:t>
      </w:r>
      <w:r w:rsidR="00CB4C30" w:rsidRPr="000B4E40">
        <w:rPr>
          <w:rFonts w:asciiTheme="majorBidi" w:eastAsia="Times New Roman" w:hAnsiTheme="majorBidi" w:cstheme="majorBidi"/>
          <w:sz w:val="28"/>
          <w:szCs w:val="28"/>
          <w:lang w:val="kk-KZ"/>
        </w:rPr>
        <w:t>.] Сонымен бірге Э.</w:t>
      </w:r>
      <w:r w:rsidR="00F53397">
        <w:rPr>
          <w:rFonts w:asciiTheme="majorBidi" w:eastAsia="Times New Roman" w:hAnsiTheme="majorBidi" w:cstheme="majorBidi"/>
          <w:sz w:val="28"/>
          <w:szCs w:val="28"/>
          <w:lang w:val="kk-KZ"/>
        </w:rPr>
        <w:t> </w:t>
      </w:r>
      <w:r w:rsidR="00CB4C30" w:rsidRPr="000B4E40">
        <w:rPr>
          <w:rFonts w:asciiTheme="majorBidi" w:eastAsia="Times New Roman" w:hAnsiTheme="majorBidi" w:cstheme="majorBidi"/>
          <w:sz w:val="28"/>
          <w:szCs w:val="28"/>
          <w:lang w:val="kk-KZ"/>
        </w:rPr>
        <w:t xml:space="preserve">Бенвенист сөйленім теориясын әзірлеп, француз лингвистикасына тән </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discourse</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терминін жаңа мағынасында – </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сөйлеушіге берілген сөйлеу</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сипаттамасы ретінде қолданады. Э. Бенвенист сөйлейтін субъектіге тиесілілік белгілерімен үздіксіз байланыстыра отырып зерттелетін сөйлеу ретінде дискурс туралы өз түсінігін жариялайды [</w:t>
      </w:r>
      <w:r w:rsidR="00C30819" w:rsidRPr="00AC102E">
        <w:rPr>
          <w:rFonts w:ascii="Times New Roman" w:eastAsia="Times New Roman" w:hAnsi="Times New Roman" w:cstheme="majorBidi"/>
          <w:sz w:val="28"/>
          <w:szCs w:val="28"/>
          <w:lang w:val="kk-KZ"/>
        </w:rPr>
        <w:t>6</w:t>
      </w:r>
      <w:r w:rsidR="00CB4C30" w:rsidRPr="000B4E40">
        <w:rPr>
          <w:rFonts w:asciiTheme="majorBidi" w:eastAsia="Times New Roman" w:hAnsiTheme="majorBidi" w:cstheme="majorBidi"/>
          <w:sz w:val="28"/>
          <w:szCs w:val="28"/>
          <w:lang w:val="kk-KZ"/>
        </w:rPr>
        <w:t xml:space="preserve">]. </w:t>
      </w:r>
    </w:p>
    <w:p w14:paraId="2BFDB7D8" w14:textId="0FA70E28" w:rsidR="00CB4C30" w:rsidRPr="000B4E40" w:rsidRDefault="00CB4C30" w:rsidP="00FC33BA">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Сонымен, бұл екі ғалымның пікірлері әр түрлі зерттеу объектілерін омонимдік белгілеу дәстүріне негіз болды: З. Харристің </w:t>
      </w:r>
      <w:r w:rsidR="00580273" w:rsidRPr="000B4E40">
        <w:rPr>
          <w:rFonts w:ascii="Times New Roman" w:eastAsia="Times New Roman" w:hAnsi="Times New Roman" w:cs="Times New Roman"/>
          <w:sz w:val="28"/>
          <w:szCs w:val="28"/>
          <w:lang w:val="kk-KZ"/>
        </w:rPr>
        <w:t xml:space="preserve"> </w:t>
      </w:r>
      <w:r w:rsidRPr="000B4E40">
        <w:rPr>
          <w:rFonts w:asciiTheme="majorBidi" w:eastAsia="Times New Roman" w:hAnsiTheme="majorBidi" w:cstheme="majorBidi"/>
          <w:sz w:val="28"/>
          <w:szCs w:val="28"/>
          <w:lang w:val="kk-KZ"/>
        </w:rPr>
        <w:t>түсіндіруінде талдау объектісі сөйленімдердің жүйелілігі, сөйлемнен үлкен мәтін бөлігі болса, Э.</w:t>
      </w:r>
      <w:r w:rsidR="00FC33BA">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Бенвенист дискурс деп сөйленімдегі сөйлеуші позициясының сипаттамасын түсінеді. Қазіргі дискурсивті зерттеулердің екі негізгі бағытын дәл осы анықтамалар сипаттайды: 1) Дискурс жергілікті байланысты және жалпы мағыналық ұйымдастырылған сөйлеу туындыларының кешені ретінде зерттеледі</w:t>
      </w:r>
      <w:r w:rsidR="003135FF" w:rsidRPr="000B4E40">
        <w:rPr>
          <w:rFonts w:asciiTheme="majorBidi" w:eastAsia="Times New Roman" w:hAnsiTheme="majorBidi" w:cstheme="majorBidi"/>
          <w:sz w:val="28"/>
          <w:szCs w:val="28"/>
          <w:lang w:val="kk-KZ"/>
        </w:rPr>
        <w:t xml:space="preserve"> </w:t>
      </w:r>
      <w:r w:rsidR="003135FF" w:rsidRPr="000B4E40">
        <w:rPr>
          <w:rFonts w:ascii="Times New Roman" w:eastAsia="Times New Roman" w:hAnsi="Times New Roman" w:cs="Times New Roman"/>
          <w:sz w:val="28"/>
          <w:szCs w:val="28"/>
          <w:lang w:val="kk-KZ"/>
        </w:rPr>
        <w:t>[</w:t>
      </w:r>
      <w:r w:rsidR="00AB58C3">
        <w:rPr>
          <w:rFonts w:ascii="Times New Roman" w:eastAsia="Times New Roman" w:hAnsi="Times New Roman" w:cs="Times New Roman"/>
          <w:sz w:val="28"/>
          <w:szCs w:val="28"/>
          <w:lang w:val="kk-KZ"/>
        </w:rPr>
        <w:t xml:space="preserve">5, </w:t>
      </w:r>
      <w:r w:rsidR="007F60FE">
        <w:rPr>
          <w:rFonts w:ascii="Times New Roman" w:eastAsia="Times New Roman" w:hAnsi="Times New Roman" w:cs="Times New Roman"/>
          <w:sz w:val="28"/>
          <w:szCs w:val="28"/>
          <w:lang w:val="kk-KZ"/>
        </w:rPr>
        <w:t>б.</w:t>
      </w:r>
      <w:r w:rsidR="00AB58C3">
        <w:rPr>
          <w:rFonts w:ascii="Times New Roman" w:eastAsia="Times New Roman" w:hAnsi="Times New Roman" w:cs="Times New Roman"/>
          <w:sz w:val="28"/>
          <w:szCs w:val="28"/>
          <w:lang w:val="kk-KZ"/>
        </w:rPr>
        <w:t>48</w:t>
      </w:r>
      <w:r w:rsidR="003135FF" w:rsidRPr="000B4E40">
        <w:rPr>
          <w:rFonts w:ascii="Times New Roman" w:eastAsia="Times New Roman" w:hAnsi="Times New Roman" w:cs="Times New Roman"/>
          <w:sz w:val="28"/>
          <w:szCs w:val="28"/>
          <w:lang w:val="kk-KZ"/>
        </w:rPr>
        <w:t>]</w:t>
      </w:r>
      <w:r w:rsidRPr="000B4E40">
        <w:rPr>
          <w:rFonts w:asciiTheme="majorBidi" w:eastAsia="Times New Roman" w:hAnsiTheme="majorBidi" w:cstheme="majorBidi"/>
          <w:sz w:val="28"/>
          <w:szCs w:val="28"/>
          <w:lang w:val="kk-KZ"/>
        </w:rPr>
        <w:t>; 2) дискурс әлеуметтік-мәдени және когнитивтік детерминанттарды ескере отырып, сөйлеу туындыларын құру және қолдану жағдайлары тұрғысынан қарастырылады. Бір жағынан, дискурс белгілі бір негізде біріктірілген мәтіндер ретінде қарастырылса, екінші жағынан, мәтіннің өзі дискурс болуы мүмкін [</w:t>
      </w:r>
      <w:r w:rsidR="00AB58C3">
        <w:rPr>
          <w:rFonts w:asciiTheme="majorBidi" w:eastAsia="Times New Roman" w:hAnsiTheme="majorBidi" w:cstheme="majorBidi"/>
          <w:sz w:val="28"/>
          <w:szCs w:val="28"/>
          <w:lang w:val="kk-KZ"/>
        </w:rPr>
        <w:t>6</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007F60FE">
        <w:rPr>
          <w:rFonts w:asciiTheme="majorBidi" w:eastAsia="Times New Roman" w:hAnsiTheme="majorBidi" w:cstheme="majorBidi"/>
          <w:sz w:val="28"/>
          <w:szCs w:val="28"/>
          <w:lang w:val="kk-KZ"/>
        </w:rPr>
        <w:t xml:space="preserve"> </w:t>
      </w:r>
      <w:r w:rsidR="00AB58C3">
        <w:rPr>
          <w:rFonts w:asciiTheme="majorBidi" w:eastAsia="Times New Roman" w:hAnsiTheme="majorBidi" w:cstheme="majorBidi"/>
          <w:sz w:val="28"/>
          <w:szCs w:val="28"/>
          <w:lang w:val="kk-KZ"/>
        </w:rPr>
        <w:t>22</w:t>
      </w:r>
      <w:r w:rsidRPr="000B4E40">
        <w:rPr>
          <w:rFonts w:asciiTheme="majorBidi" w:eastAsia="Times New Roman" w:hAnsiTheme="majorBidi" w:cstheme="majorBidi"/>
          <w:sz w:val="28"/>
          <w:szCs w:val="28"/>
          <w:lang w:val="kk-KZ"/>
        </w:rPr>
        <w:t xml:space="preserve">]. </w:t>
      </w:r>
    </w:p>
    <w:p w14:paraId="3F829E8E"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М. Фуко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Білім археологиясы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атты еңбегінде дискурсивті талдау әдісін әзірлеген, сондай-ақ дискурсивті зерттеулер тақырыбын анықтаған. Ғалымның пікірінше, дискурсивті оқиғаларды сипаттаудың басты міндеттерінің бірі – дискурсивті бірліктердің шекарасын анықтау. Екінші жағынан, дискурсивті оқиғаларды сипаттау кезінде белгілі бір жағдайда және белгілі бір уақытта неге дәл осындай сөйленімдер орынды немесе қажет деген мәселе негізінен маңызды болады. М. Фуко дискурсты кешенді түрде зерттеуді: сөйленімдердің дискурсивті бірліктерінің жиынтығын, сондай-ақ мұндай бірліктер болуы ықтимал қағидалар мен жағдайларды зерттеуді мақсат етіп қояды, сонымен қатар дискурсивті бірліктер деп мәтіндер емес, біріктірілген мәтіндер түсініледі [</w:t>
      </w:r>
      <w:r w:rsidR="00280B92">
        <w:rPr>
          <w:rFonts w:asciiTheme="majorBidi" w:eastAsia="Times New Roman" w:hAnsiTheme="majorBidi" w:cstheme="majorBidi"/>
          <w:sz w:val="28"/>
          <w:szCs w:val="28"/>
          <w:lang w:val="kk-KZ"/>
        </w:rPr>
        <w:t>7</w:t>
      </w:r>
      <w:r w:rsidRPr="000B4E40">
        <w:rPr>
          <w:rFonts w:asciiTheme="majorBidi" w:eastAsia="Times New Roman" w:hAnsiTheme="majorBidi" w:cstheme="majorBidi"/>
          <w:sz w:val="28"/>
          <w:szCs w:val="28"/>
          <w:lang w:val="kk-KZ"/>
        </w:rPr>
        <w:t xml:space="preserve">]. </w:t>
      </w:r>
    </w:p>
    <w:p w14:paraId="11097333"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ХХ ғасырдың аяғындағы ғылыми әдебиеттерде кездесетін дискурс анықтамаларына кешенді талдауды М</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Л. Макаров жүргізді, ол бұл ұғымның екі түрлі түсіндірмесін үш жақты модельге дейін кеңейтті [</w:t>
      </w:r>
      <w:r w:rsidR="007849FE" w:rsidRPr="00AC102E">
        <w:rPr>
          <w:rFonts w:ascii="Times New Roman" w:eastAsia="Times New Roman" w:hAnsi="Times New Roman" w:cstheme="majorBidi"/>
          <w:sz w:val="28"/>
          <w:szCs w:val="28"/>
          <w:lang w:val="kk-KZ"/>
        </w:rPr>
        <w:t>8</w:t>
      </w:r>
      <w:r w:rsidRPr="000B4E40">
        <w:rPr>
          <w:rFonts w:asciiTheme="majorBidi" w:eastAsia="Times New Roman" w:hAnsiTheme="majorBidi" w:cstheme="majorBidi"/>
          <w:sz w:val="28"/>
          <w:szCs w:val="28"/>
          <w:lang w:val="kk-KZ"/>
        </w:rPr>
        <w:t xml:space="preserve">]. Автор дискурсты сипаттаудың үш негізгі векторын бөліп көрсетеді: тұлғасына, атқаратын қызметіне және жағдайға қарай. Тұлғасына қарай сипаттау тәсілі дискурсты сөйлемнен үлкен құрылым ретінде бөліп көрсетеді. Дискурс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фразадан тыс бірлік, күрделі синтаксистік тұтастық және осы тұтастықтың байланыстылығын қамтамасыз ететін қатынастар жүйесі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ретінде көрінеді. </w:t>
      </w:r>
    </w:p>
    <w:p w14:paraId="32951530" w14:textId="182A9A4D"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Атқаратын қызметіне қарай сипаттау тәсілі екі бағытта дамыды: кең</w:t>
      </w:r>
      <w:r w:rsidR="00E168F6" w:rsidRPr="000B4E40">
        <w:rPr>
          <w:rFonts w:asciiTheme="majorBidi" w:eastAsia="Times New Roman" w:hAnsiTheme="majorBidi" w:cstheme="majorBidi"/>
          <w:sz w:val="28"/>
          <w:szCs w:val="28"/>
          <w:lang w:val="kk-KZ"/>
        </w:rPr>
        <w:t>інен</w:t>
      </w:r>
      <w:r w:rsidRPr="000B4E40">
        <w:rPr>
          <w:rFonts w:asciiTheme="majorBidi" w:eastAsia="Times New Roman" w:hAnsiTheme="majorBidi" w:cstheme="majorBidi"/>
          <w:sz w:val="28"/>
          <w:szCs w:val="28"/>
          <w:lang w:val="kk-KZ"/>
        </w:rPr>
        <w:t xml:space="preserve"> түсіндіру аясында дискурс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сөйлеуді (тілді) оның барлық түрлерінде қолдану</w:t>
      </w:r>
      <w:r w:rsidR="009753EA" w:rsidRPr="000B4E40">
        <w:rPr>
          <w:rFonts w:asciiTheme="majorBidi" w:eastAsia="Times New Roman" w:hAnsiTheme="majorBidi" w:cstheme="majorBidi"/>
          <w:sz w:val="28"/>
          <w:szCs w:val="28"/>
          <w:lang w:val="kk-KZ"/>
        </w:rPr>
        <w:t>»</w:t>
      </w:r>
      <w:r w:rsidR="00280B92">
        <w:rPr>
          <w:rFonts w:asciiTheme="majorBidi" w:eastAsia="Times New Roman" w:hAnsiTheme="majorBidi" w:cstheme="majorBidi"/>
          <w:sz w:val="28"/>
          <w:szCs w:val="28"/>
          <w:lang w:val="kk-KZ"/>
        </w:rPr>
        <w:t xml:space="preserve"> ретінде түсініледі</w:t>
      </w:r>
      <w:r w:rsidRPr="000B4E40">
        <w:rPr>
          <w:rFonts w:asciiTheme="majorBidi" w:eastAsia="Times New Roman" w:hAnsiTheme="majorBidi" w:cstheme="majorBidi"/>
          <w:sz w:val="28"/>
          <w:szCs w:val="28"/>
          <w:lang w:val="kk-KZ"/>
        </w:rPr>
        <w:t xml:space="preserve">. Дискурсты атқаратын қызметіне қарай түсінудің тар нұсқасы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мәтін және сөйлем</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 және сөйленім</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арақаты</w:t>
      </w:r>
      <w:r w:rsidR="00E168F6" w:rsidRPr="000B4E40">
        <w:rPr>
          <w:rFonts w:asciiTheme="majorBidi" w:eastAsia="Times New Roman" w:hAnsiTheme="majorBidi" w:cstheme="majorBidi"/>
          <w:sz w:val="28"/>
          <w:szCs w:val="28"/>
          <w:lang w:val="kk-KZ"/>
        </w:rPr>
        <w:t>на</w:t>
      </w:r>
      <w:r w:rsidRPr="000B4E40">
        <w:rPr>
          <w:rFonts w:asciiTheme="majorBidi" w:eastAsia="Times New Roman" w:hAnsiTheme="majorBidi" w:cstheme="majorBidi"/>
          <w:sz w:val="28"/>
          <w:szCs w:val="28"/>
          <w:lang w:val="kk-KZ"/>
        </w:rPr>
        <w:t>сын орнату және дискурс мәнмәтінмен бірге талданатын функционалды біріктірілген тіл бірліктерінің жиынтығы ретінде анықталады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0C33A5" w:rsidRPr="00AC102E">
        <w:rPr>
          <w:rFonts w:ascii="Times New Roman" w:eastAsia="Times New Roman" w:hAnsi="Times New Roman" w:cstheme="majorBidi"/>
          <w:sz w:val="28"/>
          <w:szCs w:val="28"/>
          <w:lang w:val="kk-KZ"/>
        </w:rPr>
        <w:t>9</w:t>
      </w:r>
      <w:r w:rsidRPr="000B4E40">
        <w:rPr>
          <w:rFonts w:asciiTheme="majorBidi" w:eastAsia="Times New Roman" w:hAnsiTheme="majorBidi" w:cstheme="majorBidi"/>
          <w:sz w:val="28"/>
          <w:szCs w:val="28"/>
          <w:lang w:val="kk-KZ"/>
        </w:rPr>
        <w:t xml:space="preserve">]. Жағдайға қарай сипаттау тәсілінде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байланыс барысының мәдени, әлеуметтік және психологиялық жағдайларының әсері ескеріледі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0C33A5" w:rsidRPr="00AC102E">
        <w:rPr>
          <w:rFonts w:ascii="Times New Roman" w:eastAsia="Times New Roman" w:hAnsi="Times New Roman" w:cstheme="majorBidi"/>
          <w:sz w:val="28"/>
          <w:szCs w:val="28"/>
          <w:lang w:val="kk-KZ"/>
        </w:rPr>
        <w:t>9</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 xml:space="preserve">56]. </w:t>
      </w:r>
    </w:p>
    <w:p w14:paraId="1C5AABFB" w14:textId="36CE8EB3"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Дискурсты түсіндірудің көп бөлігі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және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сөйлеу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ұғымдарының арақаты</w:t>
      </w:r>
      <w:r w:rsidR="00E168F6" w:rsidRPr="000B4E40">
        <w:rPr>
          <w:rFonts w:asciiTheme="majorBidi" w:eastAsia="Times New Roman" w:hAnsiTheme="majorBidi" w:cstheme="majorBidi"/>
          <w:sz w:val="28"/>
          <w:szCs w:val="28"/>
          <w:lang w:val="kk-KZ"/>
        </w:rPr>
        <w:t>на</w:t>
      </w:r>
      <w:r w:rsidRPr="000B4E40">
        <w:rPr>
          <w:rFonts w:asciiTheme="majorBidi" w:eastAsia="Times New Roman" w:hAnsiTheme="majorBidi" w:cstheme="majorBidi"/>
          <w:sz w:val="28"/>
          <w:szCs w:val="28"/>
          <w:lang w:val="kk-KZ"/>
        </w:rPr>
        <w:t xml:space="preserve">сымен байланысты. Мәселен,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мен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дискурсты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саралай отырып, В</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З. Демьянков лингвистикалық әдебиеттерде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 деп көбінесе түсіндірушінің ойша назарының алдында қалыптасатын сөйлеуді (атап айтқанда, мәтінді) айтатынын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атап өткен. Түсіндіруші дискурстың келесі түсіндірілетін бөлігінің мазмұнын бұрын алынған аралық немесе алдын ала түсіндірменің аясына сыйғызады. Нәтижесінде қажет болған жағдайда түсіндірілетін мағыналар әртүрлілігі жойылады, әрбір сөйлемнің қатысымдық мақсаты айқындалады және бірте-бірте дискурс драматургиясы анықталады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856988" w:rsidRPr="00AC102E">
        <w:rPr>
          <w:rFonts w:ascii="Times New Roman" w:eastAsia="Times New Roman" w:hAnsi="Times New Roman" w:cstheme="majorBidi"/>
          <w:sz w:val="28"/>
          <w:szCs w:val="28"/>
          <w:lang w:val="kk-KZ"/>
        </w:rPr>
        <w:t>10</w:t>
      </w:r>
      <w:r w:rsidRPr="000B4E40">
        <w:rPr>
          <w:rFonts w:asciiTheme="majorBidi" w:eastAsia="Times New Roman" w:hAnsiTheme="majorBidi" w:cstheme="majorBidi"/>
          <w:sz w:val="28"/>
          <w:szCs w:val="28"/>
          <w:lang w:val="kk-KZ"/>
        </w:rPr>
        <w:t xml:space="preserve">]. Ғалым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сөзінің этимологиясы және ол қолданылатын жағдайларды талдау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 қарапайым тіл саласына жатқызуға мүмкіндік беретінін, ал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адам руханияты туралы ғылым</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 ретінде қызмет ететінін атап көрсетеді [</w:t>
      </w:r>
      <w:r w:rsidR="00AB58C3">
        <w:rPr>
          <w:rFonts w:asciiTheme="majorBidi" w:eastAsia="Times New Roman" w:hAnsiTheme="majorBidi" w:cstheme="majorBidi"/>
          <w:sz w:val="28"/>
          <w:szCs w:val="28"/>
          <w:lang w:val="kk-KZ"/>
        </w:rPr>
        <w:t>10</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00856988" w:rsidRPr="00AC102E">
        <w:rPr>
          <w:rFonts w:ascii="Times New Roman" w:eastAsia="Times New Roman" w:hAnsi="Times New Roman" w:cstheme="majorBidi"/>
          <w:sz w:val="28"/>
          <w:szCs w:val="28"/>
          <w:lang w:val="kk-KZ"/>
        </w:rPr>
        <w:t>76</w:t>
      </w:r>
      <w:r w:rsidRPr="000B4E40">
        <w:rPr>
          <w:rFonts w:asciiTheme="majorBidi" w:eastAsia="Times New Roman" w:hAnsiTheme="majorBidi" w:cstheme="majorBidi"/>
          <w:sz w:val="28"/>
          <w:szCs w:val="28"/>
          <w:lang w:val="kk-KZ"/>
        </w:rPr>
        <w:t xml:space="preserve">]. </w:t>
      </w:r>
    </w:p>
    <w:p w14:paraId="5D8471FB" w14:textId="77777777" w:rsidR="00CB4C30" w:rsidRPr="000B4E40" w:rsidRDefault="00CB4C30" w:rsidP="00F07DBD">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Көптеген авторлар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дискурсты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мәтінге</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немесе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сөйлеуге</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қарағанда мағынасы кең термин ретінде бағалайды, бұл талданып отырған терминді қолдану дәстүрі көп тарағанын көрсетеді. Бұл мәселе бойынша Е</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 Кубрякова мен О</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В. Александрованың </w:t>
      </w:r>
      <w:r w:rsidR="00C16B8A" w:rsidRPr="000B4E40">
        <w:rPr>
          <w:rFonts w:ascii="Times New Roman" w:eastAsia="Times New Roman" w:hAnsi="Times New Roman" w:cs="Times New Roman"/>
          <w:sz w:val="28"/>
          <w:szCs w:val="28"/>
          <w:lang w:val="kk-KZ"/>
        </w:rPr>
        <w:t xml:space="preserve"> </w:t>
      </w:r>
      <w:r w:rsidRPr="000B4E40">
        <w:rPr>
          <w:rFonts w:asciiTheme="majorBidi" w:eastAsia="Times New Roman" w:hAnsiTheme="majorBidi" w:cstheme="majorBidi"/>
          <w:sz w:val="28"/>
          <w:szCs w:val="28"/>
          <w:lang w:val="kk-KZ"/>
        </w:rPr>
        <w:t xml:space="preserve">ұстанымы сенімді болып көрінеді: зерттеушілердің ұсынатыны,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 деп нақты сөз жасаумен, сөйлеу туындысын құрумен байланысты когнитивті процесті айту керек, мәтін белгілі бір аяқталған  қалыпқа құйылатын сөйлеу әрекеті процесінің соңғы нәтижесі. Нақты сөйленістің оның нәтижесіне мұндай қарама-қарсы қойылуы мәтіннің қандай мағынада дискурс ретінде түсіндірілуі мүмкін екенін түсінуге көмектеседі: ол нақты қабылданған кезде ғана оны қабылдайтын адамның сол сәттегі санасына енеді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AB58C3">
        <w:rPr>
          <w:rFonts w:asciiTheme="majorBidi" w:eastAsia="Times New Roman" w:hAnsiTheme="majorBidi" w:cstheme="majorBidi"/>
          <w:sz w:val="28"/>
          <w:szCs w:val="28"/>
          <w:lang w:val="kk-KZ"/>
        </w:rPr>
        <w:t>11</w:t>
      </w:r>
      <w:r w:rsidRPr="000B4E40">
        <w:rPr>
          <w:rFonts w:asciiTheme="majorBidi" w:eastAsia="Times New Roman" w:hAnsiTheme="majorBidi" w:cstheme="majorBidi"/>
          <w:sz w:val="28"/>
          <w:szCs w:val="28"/>
          <w:lang w:val="kk-KZ"/>
        </w:rPr>
        <w:t>]. Осы тұжырымдаманы дамыта отырып, Е</w:t>
      </w:r>
      <w:r w:rsidR="00E168F6"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С. Кубрякова дискурс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оған қарастырған кезде барлық әлеуметтік параметрлерді, оны жүзеге асырудың барлық прагматикалық факторларын міндетті түрде ескеруді қажет етеді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деп атап көрсетеді [</w:t>
      </w:r>
      <w:r w:rsidR="00544F3B">
        <w:rPr>
          <w:rFonts w:asciiTheme="majorBidi" w:eastAsia="Times New Roman" w:hAnsiTheme="majorBidi" w:cstheme="majorBidi"/>
          <w:sz w:val="28"/>
          <w:szCs w:val="28"/>
          <w:lang w:val="kk-KZ"/>
        </w:rPr>
        <w:t>1</w:t>
      </w:r>
      <w:r w:rsidR="00F51314">
        <w:rPr>
          <w:rFonts w:asciiTheme="majorBidi" w:eastAsia="Times New Roman" w:hAnsiTheme="majorBidi" w:cstheme="majorBidi"/>
          <w:sz w:val="28"/>
          <w:szCs w:val="28"/>
          <w:lang w:val="kk-KZ"/>
        </w:rPr>
        <w:t>2</w:t>
      </w:r>
      <w:r w:rsidR="00ED440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Мәтінді тудыру және түсіну факторларын, оның мақсаттары мен міндеттерін оған ұқсас мәтіндермен бірге ескере отырып, оны іс жүргізу тұрғысынан зерттеу де дискурсты зерттеудің осындай тәсілінің тиімді екенін көрсетеді. </w:t>
      </w:r>
    </w:p>
    <w:p w14:paraId="3D15940F" w14:textId="334D5FD3"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Зерттеушілердің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терминіне деген қызығушылығы жоғары екеніне және көптеген жылдар бойы оның барынша көп қолданылғанына қарамастан, лингвистикалық қоғамдастық бұл терминнің көпшілік қабылдаған бір мағыналы анықтамасын әзірлеген жоқ. Оған қоса,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бұлыңғыр ұғымға</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айналды [</w:t>
      </w:r>
      <w:r w:rsidR="00544F3B">
        <w:rPr>
          <w:rFonts w:asciiTheme="majorBidi" w:eastAsia="Times New Roman" w:hAnsiTheme="majorBidi" w:cstheme="majorBidi"/>
          <w:sz w:val="28"/>
          <w:szCs w:val="28"/>
          <w:lang w:val="kk-KZ"/>
        </w:rPr>
        <w:t>1</w:t>
      </w:r>
      <w:r w:rsidR="00255080">
        <w:rPr>
          <w:rFonts w:asciiTheme="majorBidi" w:eastAsia="Times New Roman" w:hAnsiTheme="majorBidi" w:cstheme="majorBidi"/>
          <w:sz w:val="28"/>
          <w:szCs w:val="28"/>
          <w:lang w:val="kk-KZ"/>
        </w:rPr>
        <w:t>2</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 xml:space="preserve">57]. </w:t>
      </w:r>
    </w:p>
    <w:p w14:paraId="7FDDD02C"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В</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И. Карасиктің пікірінше, мұндай жағдай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ұғымының күрделілігімен және көпқырлылығымен байланысты, бұл оны сипаттау тәсілдерінің көптеген түрлерін тудырады [</w:t>
      </w:r>
      <w:r w:rsidR="00F51314">
        <w:rPr>
          <w:rFonts w:asciiTheme="majorBidi" w:eastAsia="Times New Roman" w:hAnsiTheme="majorBidi" w:cstheme="majorBidi"/>
          <w:sz w:val="28"/>
          <w:szCs w:val="28"/>
          <w:lang w:val="kk-KZ"/>
        </w:rPr>
        <w:t>13</w:t>
      </w:r>
      <w:r w:rsidRPr="000B4E40">
        <w:rPr>
          <w:rFonts w:asciiTheme="majorBidi" w:eastAsia="Times New Roman" w:hAnsiTheme="majorBidi" w:cstheme="majorBidi"/>
          <w:sz w:val="28"/>
          <w:szCs w:val="28"/>
          <w:lang w:val="kk-KZ"/>
        </w:rPr>
        <w:t xml:space="preserve">]. Сонымен қатар зерттеушілер соңғы 30-40 жылда тілдік құбылыстарды зерттеудің дискурсивті тәсілі ең тиімділердің бірі болып шыққанын, өйткені оның әлеуметтік-мәдени, когнитивтік және қатысымдық факторлардың тұтас кешенін біріктіретінін атап өтеді. Бұл бұл құбылыстың көптеген анықтамаларының болуына себеп болады, сонымен қатар белгілі бір анықтаманың қалыптасуы тіпті сабақтас пәндерде де: прагмалингвистикада, социолингвистикада, мәдениеттануда, психолингвистикада және т.б. өзгеше болуы мүмкін. </w:t>
      </w:r>
    </w:p>
    <w:p w14:paraId="7B88282F" w14:textId="712F3900"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В</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И. Карасик былай дейді: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Дискурсты зерттеуге көптеген зерттеулер арналған, олардың авторлары бұл құбылысты әртүрлі ғылыми жүйелерде түсіндіретіні сонша,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ұғымының өзі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тіл</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ұғымынан кеңірек бола түсті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F51314">
        <w:rPr>
          <w:rFonts w:asciiTheme="majorBidi" w:eastAsia="Times New Roman" w:hAnsiTheme="majorBidi" w:cstheme="majorBidi"/>
          <w:sz w:val="28"/>
          <w:szCs w:val="28"/>
          <w:lang w:val="kk-KZ"/>
        </w:rPr>
        <w:t>13</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 xml:space="preserve">58]. </w:t>
      </w:r>
    </w:p>
    <w:p w14:paraId="317A8B2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Қазіргі уақытта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терминінің анықтамаларының саны көп және оған қоса үнемі көбеюде. Тағы да қайталап айтамыз: қолданыстағы анықтамалардың көптігі әдіснамалық алшақтықтармен де, нақты зерттеу</w:t>
      </w:r>
      <w:r w:rsidR="009274EB"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lang w:val="kk-KZ"/>
        </w:rPr>
        <w:t>міндеттер</w:t>
      </w:r>
      <w:r w:rsidR="009274EB" w:rsidRPr="000B4E40">
        <w:rPr>
          <w:rFonts w:asciiTheme="majorBidi" w:eastAsia="Times New Roman" w:hAnsiTheme="majorBidi" w:cstheme="majorBidi"/>
          <w:sz w:val="28"/>
          <w:szCs w:val="28"/>
          <w:lang w:val="kk-KZ"/>
        </w:rPr>
        <w:t>ін</w:t>
      </w:r>
      <w:r w:rsidRPr="000B4E40">
        <w:rPr>
          <w:rFonts w:asciiTheme="majorBidi" w:eastAsia="Times New Roman" w:hAnsiTheme="majorBidi" w:cstheme="majorBidi"/>
          <w:sz w:val="28"/>
          <w:szCs w:val="28"/>
          <w:lang w:val="kk-KZ"/>
        </w:rPr>
        <w:t xml:space="preserve"> қоюдағы айырмашылықтармен де түсіндіріледі. Дегенмен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терминін зерттеудің қарастырылған тәсілдері бірін-бірі жоққа шығармайды. Қазіргі заманғы дискурсивті зерттеулерді талдау көрсеткендей, кешенді тәсіл ең көп таралған, өйткені ол дискурсты әр тұрғыдан сипаттайтын факторлардың көпшілігін ескеруге мүмкіндік береді. Оның үстіне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 түсіндіру кезінде зерттеушілер назарға алатын факторлар зерттелетін құбылысты әр түрлі аспектілерде дәлме-дәл сипаттауға ықпал етеді. </w:t>
      </w:r>
    </w:p>
    <w:p w14:paraId="453A6A82"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Сонымен, жалпы мағынада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Н</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Д. Арутюнова берген, сөздікте жазылған классикалық анықтаманың көмегімен анықталады: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 – экстралингвистикалық, прагматикалық, әлеуметтік-мәдени, психологиялық және басқа факторлармен біріктірілген байланысты мәтін; оқиға аспектісіндегі мәтін; мақсатқа бағытталған әрекет ретінде, адамдардың өзара әрекеттіне және олардың сана механизмдеріне (когнитивті процестерге) қатысатын компонент ретінде қарастырылатын сөйлеу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544F3B">
        <w:rPr>
          <w:rFonts w:asciiTheme="majorBidi" w:eastAsia="Times New Roman" w:hAnsiTheme="majorBidi" w:cstheme="majorBidi"/>
          <w:sz w:val="28"/>
          <w:szCs w:val="28"/>
          <w:lang w:val="kk-KZ"/>
        </w:rPr>
        <w:t>1</w:t>
      </w:r>
      <w:r w:rsidR="00F51314">
        <w:rPr>
          <w:rFonts w:asciiTheme="majorBidi" w:eastAsia="Times New Roman" w:hAnsiTheme="majorBidi" w:cstheme="majorBidi"/>
          <w:sz w:val="28"/>
          <w:szCs w:val="28"/>
          <w:lang w:val="kk-KZ"/>
        </w:rPr>
        <w:t>4</w:t>
      </w:r>
      <w:r w:rsidRPr="000B4E40">
        <w:rPr>
          <w:rFonts w:asciiTheme="majorBidi" w:eastAsia="Times New Roman" w:hAnsiTheme="majorBidi" w:cstheme="majorBidi"/>
          <w:sz w:val="28"/>
          <w:szCs w:val="28"/>
          <w:lang w:val="kk-KZ"/>
        </w:rPr>
        <w:t xml:space="preserve">]. </w:t>
      </w:r>
    </w:p>
    <w:p w14:paraId="6D14CE4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А</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Е. Кибрик пен П</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Б. Паршин,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 түсіндірудің қолданыстағы тәсілдерін жинақтай келе, бұл терминді қолданудың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үш негізгі тобын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бөліп көрсетеді: </w:t>
      </w:r>
    </w:p>
    <w:p w14:paraId="523B27F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1. дискурс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сөйлеу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ұғымдарымен белгілі бір түрде арақатынаста болатын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нақты лингвистикалық</w:t>
      </w:r>
      <w:r w:rsidR="009753EA" w:rsidRPr="000B4E40">
        <w:rPr>
          <w:rFonts w:asciiTheme="majorBidi" w:eastAsia="Times New Roman" w:hAnsiTheme="majorBidi" w:cstheme="majorBidi"/>
          <w:sz w:val="28"/>
          <w:szCs w:val="28"/>
          <w:lang w:val="kk-KZ"/>
        </w:rPr>
        <w:t>»</w:t>
      </w:r>
      <w:r w:rsidR="009274EB" w:rsidRPr="000B4E40">
        <w:rPr>
          <w:rFonts w:asciiTheme="majorBidi" w:eastAsia="Times New Roman" w:hAnsiTheme="majorBidi" w:cstheme="majorBidi"/>
          <w:sz w:val="28"/>
          <w:szCs w:val="28"/>
          <w:lang w:val="kk-KZ"/>
        </w:rPr>
        <w:t xml:space="preserve"> топ</w:t>
      </w:r>
      <w:r w:rsidRPr="000B4E40">
        <w:rPr>
          <w:rFonts w:asciiTheme="majorBidi" w:eastAsia="Times New Roman" w:hAnsiTheme="majorBidi" w:cstheme="majorBidi"/>
          <w:sz w:val="28"/>
          <w:szCs w:val="28"/>
          <w:lang w:val="kk-KZ"/>
        </w:rPr>
        <w:t xml:space="preserve">; </w:t>
      </w:r>
    </w:p>
    <w:p w14:paraId="4279911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2.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стиль</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жеке тіл</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ұғымдарымен байланысты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публицистикалық</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топ; </w:t>
      </w:r>
    </w:p>
    <w:p w14:paraId="4CBFEF14"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3.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әлеуметтік өмірдің құндылықтарын, нормалары мен қағидаларын қарастырудың ұтымды-сыни тәсілі</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ретіндегі сөйлеу коммуникациясының түрін білдіретін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философиялық-әлеуметтану</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тобы. </w:t>
      </w:r>
    </w:p>
    <w:p w14:paraId="7A43B64B"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Ғалымдардың пікірінше, дискурсты түсінудегі барлық үш бағыт тығыз байланысты екенін және бір-бірімен өзара әрекеттесетінін ескеру маңызды. Алайда бұл анықтамаға </w:t>
      </w:r>
      <w:r w:rsidR="009274EB" w:rsidRPr="000B4E40">
        <w:rPr>
          <w:rFonts w:asciiTheme="majorBidi" w:eastAsia="Times New Roman" w:hAnsiTheme="majorBidi" w:cstheme="majorBidi"/>
          <w:sz w:val="28"/>
          <w:szCs w:val="28"/>
          <w:lang w:val="kk-KZ"/>
        </w:rPr>
        <w:t xml:space="preserve">қатысты </w:t>
      </w:r>
      <w:r w:rsidRPr="000B4E40">
        <w:rPr>
          <w:rFonts w:asciiTheme="majorBidi" w:eastAsia="Times New Roman" w:hAnsiTheme="majorBidi" w:cstheme="majorBidi"/>
          <w:sz w:val="28"/>
          <w:szCs w:val="28"/>
        </w:rPr>
        <w:t xml:space="preserve">ғалымның ескертуі де маңызды, оған сай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дискурстың екі жоспары бар – нақты лингвистикалық және лингвокогнитивтік. Біріншісі тілмен байланысты, өзін қолданылатын тілдік құралдарда көрсетеді және құрылған мәтіндер жиынтығынан көрініс табады (нәтиже ретіндегі дискурс). Екінші жоспар тілдік санамен байланысты, тілдік құралдарды таңдауға себепші болады, мәнмәтінде алдыңғы мағыналық бірлікте көріну арқылы мәтіндердің пайда болуына (және қабылдануына) әсер етеді, пресуппозицияда (процесс ретіндегі дискурс)</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544F3B">
        <w:rPr>
          <w:rFonts w:asciiTheme="majorBidi" w:eastAsia="Times New Roman" w:hAnsiTheme="majorBidi" w:cstheme="majorBidi"/>
          <w:sz w:val="28"/>
          <w:szCs w:val="28"/>
          <w:lang w:val="kk-KZ"/>
        </w:rPr>
        <w:t>1</w:t>
      </w:r>
      <w:r w:rsidR="00981657">
        <w:rPr>
          <w:rFonts w:asciiTheme="majorBidi" w:eastAsia="Times New Roman" w:hAnsiTheme="majorBidi" w:cstheme="majorBidi"/>
          <w:sz w:val="28"/>
          <w:szCs w:val="28"/>
          <w:lang w:val="kk-KZ"/>
        </w:rPr>
        <w:t>5</w:t>
      </w:r>
      <w:r w:rsidRPr="000B4E40">
        <w:rPr>
          <w:rFonts w:asciiTheme="majorBidi" w:eastAsia="Times New Roman" w:hAnsiTheme="majorBidi" w:cstheme="majorBidi"/>
          <w:sz w:val="28"/>
          <w:szCs w:val="28"/>
          <w:lang w:val="kk-KZ"/>
        </w:rPr>
        <w:t xml:space="preserve">, </w:t>
      </w:r>
      <w:r w:rsidR="00981657">
        <w:rPr>
          <w:rFonts w:asciiTheme="majorBidi" w:eastAsia="Times New Roman" w:hAnsiTheme="majorBidi" w:cstheme="majorBidi"/>
          <w:sz w:val="28"/>
          <w:szCs w:val="28"/>
          <w:lang w:val="kk-KZ"/>
        </w:rPr>
        <w:t>16</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12B547E5"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М.А. Кобозева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Қазіргі лингвистикадағы дискурс ұғымы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еңбегінде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қазіргі уақытта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дискурс</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ұғымын прагмалингвистика, құрылымдық лингвистика, когнитивтік семантика тұрғысынан анықтау тәсілдері ең нәтижелі болып табылады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деп атап өткен [</w:t>
      </w:r>
      <w:r w:rsidR="00DC20B2">
        <w:rPr>
          <w:rFonts w:asciiTheme="majorBidi" w:eastAsia="Times New Roman" w:hAnsiTheme="majorBidi" w:cstheme="majorBidi"/>
          <w:sz w:val="28"/>
          <w:szCs w:val="28"/>
          <w:lang w:val="kk-KZ"/>
        </w:rPr>
        <w:t>17</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Мәселен,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прагмалингвистикалық тұрғыдан дискурс белгілі бір ауызша түрде іске асырылатын сөйлеу арқылы тілдесу стратегиялары, адресатқа әсер ету тәсілдері сияқты параметрлермен бірге жинақталған байланыс орнатушылардың интерактивті қызметі ретінде түсініледі. Құрылымдық-лингвистикалық тұрғыдан дискурс оның тұжырымдамалық және тұлғалық байланыстылығы, саралану қағидаттары, дискурс тақырыбын өзгерту тәсілдері тұрғысынан қарастырылады. Когнитивтік-семантикалық тұрғыдан дискурс сөйлеу арқылы байланыс орнатудағы </w:t>
      </w:r>
      <w:r w:rsidR="007C3B34" w:rsidRPr="000B4E40">
        <w:rPr>
          <w:rFonts w:asciiTheme="majorBidi" w:eastAsia="Times New Roman" w:hAnsiTheme="majorBidi" w:cstheme="majorBidi"/>
          <w:sz w:val="28"/>
          <w:szCs w:val="28"/>
          <w:lang w:val="kk-KZ"/>
        </w:rPr>
        <w:t>т</w:t>
      </w:r>
      <w:r w:rsidRPr="000B4E40">
        <w:rPr>
          <w:rFonts w:asciiTheme="majorBidi" w:eastAsia="Times New Roman" w:hAnsiTheme="majorBidi" w:cstheme="majorBidi"/>
          <w:sz w:val="28"/>
          <w:szCs w:val="28"/>
        </w:rPr>
        <w:t>ілдік үлгілерді қайта таныстыру, білім құрылымдарын (фреймдер, сценарийлер) өзектілендіру процесі ретінде зерттеледі</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715166">
        <w:rPr>
          <w:rFonts w:asciiTheme="majorBidi" w:eastAsia="Times New Roman" w:hAnsiTheme="majorBidi" w:cstheme="majorBidi"/>
          <w:sz w:val="28"/>
          <w:szCs w:val="28"/>
          <w:lang w:val="kk-KZ"/>
        </w:rPr>
        <w:t>18</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4F93DE5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Лингвистика ғылымының әрбір бағыты көп қырлы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дискурс</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ұғымының белгілі бір жағын өзекті ететіні анық. Бір жағынан, дискурсты түсіну тәсілдері өзара байланысты, бірін-бірі жоққа шығармайды, екінші жағынан, олар терминді жеке бағыт аясында түсінуді нақтылайды</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w:t>
      </w:r>
      <w:r w:rsidR="00715166">
        <w:rPr>
          <w:rFonts w:asciiTheme="majorBidi" w:eastAsia="Times New Roman" w:hAnsiTheme="majorBidi" w:cstheme="majorBidi"/>
          <w:sz w:val="28"/>
          <w:szCs w:val="28"/>
          <w:lang w:val="kk-KZ"/>
        </w:rPr>
        <w:t>19</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76C60B71" w14:textId="77777777" w:rsidR="00CB4C30" w:rsidRPr="000B4E40" w:rsidRDefault="007C3B34"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Дискурсты түсіндірудің әр</w:t>
      </w:r>
      <w:r w:rsidR="00CB4C30" w:rsidRPr="000B4E40">
        <w:rPr>
          <w:rFonts w:asciiTheme="majorBidi" w:eastAsia="Times New Roman" w:hAnsiTheme="majorBidi" w:cstheme="majorBidi"/>
          <w:sz w:val="28"/>
          <w:szCs w:val="28"/>
        </w:rPr>
        <w:t xml:space="preserve">түрлі нұсқаларын талдай отырып, бұл терминді түсінудің аралас аспектілерін қамтитын оны анықтаудың кешенді тәсілі ең нәтижелі деп санаймыз, өйткені мәтінді немесе сөйлеу туындысын жан-жақты, терең, толық қарастыру ғана белгілі бір тілдік құбылыстардың себебі, олардың орындылығы және дискурстың белгілі бір түріне тиесілілігі туралы ең орынды және анықталған тұжырымдар жасауға мүмкіндік береді. </w:t>
      </w:r>
    </w:p>
    <w:p w14:paraId="26B1EBB5"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Бұл жұмыс үшін дискурсты сипаттаудың типтік сөйлеу жанрлары, сөйлеу стратегиялары мен тактикалары, тақырыптық ұйымдастыру сияқты параметрлері де а</w:t>
      </w:r>
      <w:r w:rsidR="007C3B34" w:rsidRPr="000B4E40">
        <w:rPr>
          <w:rFonts w:asciiTheme="majorBidi" w:eastAsia="Times New Roman" w:hAnsiTheme="majorBidi" w:cstheme="majorBidi"/>
          <w:sz w:val="28"/>
          <w:szCs w:val="28"/>
          <w:lang w:val="kk-KZ"/>
        </w:rPr>
        <w:t xml:space="preserve">са </w:t>
      </w:r>
      <w:r w:rsidRPr="000B4E40">
        <w:rPr>
          <w:rFonts w:asciiTheme="majorBidi" w:eastAsia="Times New Roman" w:hAnsiTheme="majorBidi" w:cstheme="majorBidi"/>
          <w:sz w:val="28"/>
          <w:szCs w:val="28"/>
        </w:rPr>
        <w:t xml:space="preserve">маңызды. Сондықтан осы ұғымның қарастырылған түсіндірмелері негізінде және қолданыстағы зерттеу ретіндегі қабылданатын зерттеу тұрғысынан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дискурс</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терминінің келесі анықтамасын тұжырымдап, қабылдадық: </w:t>
      </w:r>
    </w:p>
    <w:p w14:paraId="12AC49C3" w14:textId="77777777" w:rsidR="00CB4C30" w:rsidRPr="000B4E40" w:rsidRDefault="00CB4C30" w:rsidP="00CA31D8">
      <w:pPr>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Дискурс – қарым-қатынастың экстралингвистикалық жағдайларын еске</w:t>
      </w:r>
      <w:r w:rsidR="007C3B34" w:rsidRPr="000B4E40">
        <w:rPr>
          <w:rFonts w:asciiTheme="majorBidi" w:eastAsia="Times New Roman" w:hAnsiTheme="majorBidi" w:cstheme="majorBidi"/>
          <w:sz w:val="28"/>
          <w:szCs w:val="28"/>
        </w:rPr>
        <w:t xml:space="preserve">ре отырып қарастырылатын және </w:t>
      </w:r>
      <w:r w:rsidRPr="000B4E40">
        <w:rPr>
          <w:rFonts w:asciiTheme="majorBidi" w:eastAsia="Times New Roman" w:hAnsiTheme="majorBidi" w:cstheme="majorBidi"/>
          <w:sz w:val="28"/>
          <w:szCs w:val="28"/>
        </w:rPr>
        <w:t xml:space="preserve">түрлі негіздер (тақырыптың ортақтығы, мақсаты, байланыс арнасы және </w:t>
      </w:r>
      <w:r w:rsidR="00146E07" w:rsidRPr="000B4E40">
        <w:rPr>
          <w:rFonts w:asciiTheme="majorBidi" w:eastAsia="Times New Roman" w:hAnsiTheme="majorBidi" w:cstheme="majorBidi"/>
          <w:sz w:val="28"/>
          <w:szCs w:val="28"/>
        </w:rPr>
        <w:t>т.б.</w:t>
      </w:r>
      <w:r w:rsidRPr="000B4E40">
        <w:rPr>
          <w:rFonts w:asciiTheme="majorBidi" w:eastAsia="Times New Roman" w:hAnsiTheme="majorBidi" w:cstheme="majorBidi"/>
          <w:sz w:val="28"/>
          <w:szCs w:val="28"/>
        </w:rPr>
        <w:t xml:space="preserve">) бойынша сипатталатын және тұжырымдалық, сөйлеу жанры, прагмастилистикалық өзгешелігімен ерекшеленетін мәтіндер жиынтығында объективтендірілген сөйлеу-ойлау әрекетінің тарихи қалыптасқан түрі. Сонымен,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дискурста оның құрамына кіретін барлық сөйлеу туындыларына тән біріктірілетін белгілердің белгілі бір жиынтығы бар. Сөйлеу туындыларының әрқайсысында оны белгілі бір дискурсқа жатқызуға мүмкіндік беретін ерекше белгілердің қажетті жиынтығы болады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715166">
        <w:rPr>
          <w:rFonts w:asciiTheme="majorBidi" w:eastAsia="Times New Roman" w:hAnsiTheme="majorBidi" w:cstheme="majorBidi"/>
          <w:sz w:val="28"/>
          <w:szCs w:val="28"/>
          <w:lang w:val="kk-KZ"/>
        </w:rPr>
        <w:t>20</w:t>
      </w:r>
      <w:r w:rsidRPr="000B4E40">
        <w:rPr>
          <w:rFonts w:asciiTheme="majorBidi" w:eastAsia="Times New Roman" w:hAnsiTheme="majorBidi" w:cstheme="majorBidi"/>
          <w:sz w:val="28"/>
          <w:szCs w:val="28"/>
        </w:rPr>
        <w:t xml:space="preserve">]. </w:t>
      </w:r>
    </w:p>
    <w:p w14:paraId="76966A7E" w14:textId="77777777" w:rsidR="00CB4C30" w:rsidRPr="000B4E40" w:rsidRDefault="00CB4C30" w:rsidP="00784875">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725B7">
        <w:rPr>
          <w:rFonts w:asciiTheme="majorBidi" w:eastAsia="Times New Roman" w:hAnsiTheme="majorBidi" w:cstheme="majorBidi"/>
          <w:sz w:val="28"/>
          <w:szCs w:val="28"/>
          <w:lang w:val="kk-KZ"/>
        </w:rPr>
        <w:t>Гастрономия саласына қаты</w:t>
      </w:r>
      <w:r w:rsidR="007C3B34" w:rsidRPr="000725B7">
        <w:rPr>
          <w:rFonts w:asciiTheme="majorBidi" w:eastAsia="Times New Roman" w:hAnsiTheme="majorBidi" w:cstheme="majorBidi"/>
          <w:sz w:val="28"/>
          <w:szCs w:val="28"/>
          <w:lang w:val="kk-KZ"/>
        </w:rPr>
        <w:t>сты тақырыптар бірнеше ғалым</w:t>
      </w:r>
      <w:r w:rsidR="007C3B34" w:rsidRPr="000B4E40">
        <w:rPr>
          <w:rFonts w:asciiTheme="majorBidi" w:eastAsia="Times New Roman" w:hAnsiTheme="majorBidi" w:cstheme="majorBidi"/>
          <w:sz w:val="28"/>
          <w:szCs w:val="28"/>
          <w:lang w:val="kk-KZ"/>
        </w:rPr>
        <w:t>н</w:t>
      </w:r>
      <w:r w:rsidRPr="000725B7">
        <w:rPr>
          <w:rFonts w:asciiTheme="majorBidi" w:eastAsia="Times New Roman" w:hAnsiTheme="majorBidi" w:cstheme="majorBidi"/>
          <w:sz w:val="28"/>
          <w:szCs w:val="28"/>
          <w:lang w:val="kk-KZ"/>
        </w:rPr>
        <w:t>ың еңбектерінің зерттеу нысанына айналды: А</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В. Антюхина, С</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А. Арутюнов, М</w:t>
      </w:r>
      <w:r w:rsidR="007C3B34"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В.</w:t>
      </w:r>
      <w:r w:rsidR="00784875">
        <w:rPr>
          <w:rFonts w:asciiTheme="majorBidi" w:eastAsia="Times New Roman" w:hAnsiTheme="majorBidi" w:cstheme="majorBidi"/>
          <w:sz w:val="28"/>
          <w:szCs w:val="28"/>
          <w:lang w:val="en-US"/>
        </w:rPr>
        <w:t> </w:t>
      </w:r>
      <w:r w:rsidRPr="000725B7">
        <w:rPr>
          <w:rFonts w:asciiTheme="majorBidi" w:eastAsia="Times New Roman" w:hAnsiTheme="majorBidi" w:cstheme="majorBidi"/>
          <w:sz w:val="28"/>
          <w:szCs w:val="28"/>
          <w:lang w:val="kk-KZ"/>
        </w:rPr>
        <w:t>Капкан, О</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А. Дормидонтова, Е</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И. Панченко, А</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С.</w:t>
      </w:r>
      <w:r w:rsidR="00FC33BA">
        <w:rPr>
          <w:rFonts w:asciiTheme="majorBidi" w:eastAsia="Times New Roman" w:hAnsiTheme="majorBidi" w:cstheme="majorBidi"/>
          <w:sz w:val="28"/>
          <w:szCs w:val="28"/>
          <w:lang w:val="kk-KZ"/>
        </w:rPr>
        <w:t> </w:t>
      </w:r>
      <w:r w:rsidRPr="000725B7">
        <w:rPr>
          <w:rFonts w:asciiTheme="majorBidi" w:eastAsia="Times New Roman" w:hAnsiTheme="majorBidi" w:cstheme="majorBidi"/>
          <w:sz w:val="28"/>
          <w:szCs w:val="28"/>
          <w:lang w:val="kk-KZ"/>
        </w:rPr>
        <w:t>Уфименко, Е</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П. Почкай, Н</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А.</w:t>
      </w:r>
      <w:r w:rsidR="00784875">
        <w:rPr>
          <w:rFonts w:asciiTheme="majorBidi" w:eastAsia="Times New Roman" w:hAnsiTheme="majorBidi" w:cstheme="majorBidi"/>
          <w:sz w:val="28"/>
          <w:szCs w:val="28"/>
          <w:lang w:val="en-US"/>
        </w:rPr>
        <w:t> </w:t>
      </w:r>
      <w:r w:rsidRPr="000725B7">
        <w:rPr>
          <w:rFonts w:asciiTheme="majorBidi" w:eastAsia="Times New Roman" w:hAnsiTheme="majorBidi" w:cstheme="majorBidi"/>
          <w:sz w:val="28"/>
          <w:szCs w:val="28"/>
          <w:lang w:val="kk-KZ"/>
        </w:rPr>
        <w:t>Исмайлова</w:t>
      </w:r>
      <w:r w:rsidR="00715166">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 xml:space="preserve"> </w:t>
      </w:r>
      <w:r w:rsidR="00D35D67">
        <w:rPr>
          <w:rFonts w:asciiTheme="majorBidi" w:eastAsia="Times New Roman" w:hAnsiTheme="majorBidi" w:cstheme="majorBidi"/>
          <w:sz w:val="28"/>
          <w:szCs w:val="28"/>
          <w:lang w:val="kk-KZ"/>
        </w:rPr>
        <w:t>Мысалы</w:t>
      </w:r>
      <w:r w:rsidRPr="000725B7">
        <w:rPr>
          <w:rFonts w:asciiTheme="majorBidi" w:eastAsia="Times New Roman" w:hAnsiTheme="majorBidi" w:cstheme="majorBidi"/>
          <w:sz w:val="28"/>
          <w:szCs w:val="28"/>
          <w:lang w:val="kk-KZ"/>
        </w:rPr>
        <w:t>, М</w:t>
      </w:r>
      <w:r w:rsidR="00146E07"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 xml:space="preserve">В. Капкан </w:t>
      </w:r>
      <w:r w:rsidR="009753EA" w:rsidRPr="000725B7">
        <w:rPr>
          <w:rFonts w:asciiTheme="majorBidi" w:eastAsia="Times New Roman" w:hAnsiTheme="majorBidi" w:cstheme="majorBidi"/>
          <w:sz w:val="28"/>
          <w:szCs w:val="28"/>
          <w:lang w:val="kk-KZ"/>
        </w:rPr>
        <w:t>«</w:t>
      </w:r>
      <w:r w:rsidR="000725B7" w:rsidRPr="000725B7">
        <w:rPr>
          <w:rFonts w:asciiTheme="majorBidi" w:eastAsia="Times New Roman" w:hAnsiTheme="majorBidi" w:cstheme="majorBidi"/>
          <w:sz w:val="28"/>
          <w:szCs w:val="28"/>
          <w:lang w:val="kk-KZ"/>
        </w:rPr>
        <w:t>Феномен гастрономической культур</w:t>
      </w:r>
      <w:r w:rsidR="000725B7">
        <w:rPr>
          <w:rFonts w:asciiTheme="majorBidi" w:eastAsia="Times New Roman" w:hAnsiTheme="majorBidi" w:cstheme="majorBidi"/>
          <w:sz w:val="28"/>
          <w:szCs w:val="28"/>
          <w:lang w:val="kk-KZ"/>
        </w:rPr>
        <w:t>ы: специфика форм репрезентации</w:t>
      </w:r>
      <w:r w:rsidR="000725B7" w:rsidRPr="000725B7">
        <w:rPr>
          <w:rFonts w:asciiTheme="majorBidi" w:eastAsia="Times New Roman" w:hAnsiTheme="majorBidi" w:cstheme="majorBidi"/>
          <w:sz w:val="28"/>
          <w:szCs w:val="28"/>
          <w:lang w:val="kk-KZ"/>
        </w:rPr>
        <w:t>: на примере России XIX-XX веков</w:t>
      </w:r>
      <w:r w:rsidR="009753EA" w:rsidRPr="000725B7">
        <w:rPr>
          <w:rFonts w:asciiTheme="majorBidi" w:eastAsia="Times New Roman" w:hAnsiTheme="majorBidi" w:cstheme="majorBidi"/>
          <w:sz w:val="28"/>
          <w:szCs w:val="28"/>
          <w:lang w:val="kk-KZ"/>
        </w:rPr>
        <w:t>»</w:t>
      </w:r>
      <w:r w:rsidRPr="000725B7">
        <w:rPr>
          <w:rFonts w:asciiTheme="majorBidi" w:eastAsia="Times New Roman" w:hAnsiTheme="majorBidi" w:cstheme="majorBidi"/>
          <w:sz w:val="28"/>
          <w:szCs w:val="28"/>
          <w:lang w:val="kk-KZ"/>
        </w:rPr>
        <w:t xml:space="preserve"> </w:t>
      </w:r>
      <w:r w:rsidR="000725B7">
        <w:rPr>
          <w:rFonts w:asciiTheme="majorBidi" w:eastAsia="Times New Roman" w:hAnsiTheme="majorBidi" w:cstheme="majorBidi"/>
          <w:sz w:val="28"/>
          <w:szCs w:val="28"/>
          <w:lang w:val="kk-KZ"/>
        </w:rPr>
        <w:t xml:space="preserve">атты зерттеу жұмысында </w:t>
      </w:r>
      <w:r w:rsidRPr="000725B7">
        <w:rPr>
          <w:rFonts w:asciiTheme="majorBidi" w:eastAsia="Times New Roman" w:hAnsiTheme="majorBidi" w:cstheme="majorBidi"/>
          <w:sz w:val="28"/>
          <w:szCs w:val="28"/>
          <w:lang w:val="kk-KZ"/>
        </w:rPr>
        <w:t>табиғи және әлеуметтік-экономикалық факторлардың ықпалымен гастрономиялық мәдениеттің пайда болғандығына тоқталады</w:t>
      </w:r>
      <w:r w:rsidR="005C345B" w:rsidRPr="000725B7">
        <w:rPr>
          <w:rFonts w:asciiTheme="majorBidi" w:eastAsia="Times New Roman" w:hAnsiTheme="majorBidi" w:cstheme="majorBidi"/>
          <w:sz w:val="28"/>
          <w:szCs w:val="28"/>
          <w:lang w:val="kk-KZ"/>
        </w:rPr>
        <w:t xml:space="preserve"> </w:t>
      </w:r>
      <w:r w:rsidR="005C345B" w:rsidRPr="000B4E40">
        <w:rPr>
          <w:rFonts w:ascii="Times New Roman" w:eastAsia="Times New Roman" w:hAnsi="Times New Roman" w:cs="Times New Roman"/>
          <w:sz w:val="28"/>
          <w:szCs w:val="28"/>
          <w:lang w:val="kk-KZ"/>
        </w:rPr>
        <w:t>[</w:t>
      </w:r>
      <w:r w:rsidR="000725B7">
        <w:rPr>
          <w:rFonts w:ascii="Times New Roman" w:eastAsia="Times New Roman" w:hAnsi="Times New Roman" w:cs="Times New Roman"/>
          <w:sz w:val="28"/>
          <w:szCs w:val="28"/>
          <w:lang w:val="kk-KZ"/>
        </w:rPr>
        <w:t>21</w:t>
      </w:r>
      <w:r w:rsidR="005C345B" w:rsidRPr="000B4E40">
        <w:rPr>
          <w:rFonts w:ascii="Times New Roman" w:eastAsia="Times New Roman" w:hAnsi="Times New Roman" w:cs="Times New Roman"/>
          <w:sz w:val="28"/>
          <w:szCs w:val="28"/>
          <w:lang w:val="kk-KZ"/>
        </w:rPr>
        <w:t>]</w:t>
      </w:r>
      <w:r w:rsidRPr="000725B7">
        <w:rPr>
          <w:rFonts w:asciiTheme="majorBidi" w:eastAsia="Times New Roman" w:hAnsiTheme="majorBidi" w:cstheme="majorBidi"/>
          <w:sz w:val="28"/>
          <w:szCs w:val="28"/>
          <w:lang w:val="kk-KZ"/>
        </w:rPr>
        <w:t xml:space="preserve">. </w:t>
      </w:r>
      <w:r w:rsidRPr="00AC102E">
        <w:rPr>
          <w:rFonts w:asciiTheme="majorBidi" w:eastAsia="Times New Roman" w:hAnsiTheme="majorBidi" w:cstheme="majorBidi"/>
          <w:sz w:val="28"/>
          <w:szCs w:val="28"/>
          <w:lang w:val="kk-KZ"/>
        </w:rPr>
        <w:t xml:space="preserve">Гастрономиялық мәдениет келесі функцияларды атқарады: реттеушілік, индивидтің әлеуметтік және мәдени мәртебесін белгілеу, коммуникациялық, идентификациялық және интеграциялық. Телевизиядағы гастрономия тақырыбында келесі ғалымдардың еңбектерін көруге болады. </w:t>
      </w:r>
      <w:r w:rsidR="007C3B34" w:rsidRPr="000B4E40">
        <w:rPr>
          <w:rFonts w:asciiTheme="majorBidi" w:eastAsia="Times New Roman" w:hAnsiTheme="majorBidi" w:cstheme="majorBidi"/>
          <w:sz w:val="28"/>
          <w:szCs w:val="28"/>
          <w:lang w:val="kk-KZ"/>
        </w:rPr>
        <w:t xml:space="preserve">Атап айтсақ, </w:t>
      </w:r>
      <w:r w:rsidRPr="00AC102E">
        <w:rPr>
          <w:rFonts w:asciiTheme="majorBidi" w:eastAsia="Times New Roman" w:hAnsiTheme="majorBidi" w:cstheme="majorBidi"/>
          <w:sz w:val="28"/>
          <w:szCs w:val="28"/>
          <w:lang w:val="kk-KZ"/>
        </w:rPr>
        <w:t>К</w:t>
      </w:r>
      <w:r w:rsidR="00146E07" w:rsidRPr="00AC102E">
        <w:rPr>
          <w:rFonts w:asciiTheme="majorBidi" w:eastAsia="Times New Roman" w:hAnsiTheme="majorBidi" w:cstheme="majorBidi"/>
          <w:sz w:val="28"/>
          <w:szCs w:val="28"/>
          <w:lang w:val="kk-KZ"/>
        </w:rPr>
        <w:t>.</w:t>
      </w:r>
      <w:r w:rsidRPr="00AC102E">
        <w:rPr>
          <w:rFonts w:asciiTheme="majorBidi" w:eastAsia="Times New Roman" w:hAnsiTheme="majorBidi" w:cstheme="majorBidi"/>
          <w:sz w:val="28"/>
          <w:szCs w:val="28"/>
          <w:lang w:val="kk-KZ"/>
        </w:rPr>
        <w:t>Г.</w:t>
      </w:r>
      <w:r w:rsidR="00784875" w:rsidRPr="00784875">
        <w:rPr>
          <w:rFonts w:asciiTheme="majorBidi" w:eastAsia="Times New Roman" w:hAnsiTheme="majorBidi" w:cstheme="majorBidi"/>
          <w:sz w:val="28"/>
          <w:szCs w:val="28"/>
          <w:lang w:val="kk-KZ"/>
        </w:rPr>
        <w:t> </w:t>
      </w:r>
      <w:r w:rsidRPr="00AC102E">
        <w:rPr>
          <w:rFonts w:asciiTheme="majorBidi" w:eastAsia="Times New Roman" w:hAnsiTheme="majorBidi" w:cstheme="majorBidi"/>
          <w:sz w:val="28"/>
          <w:szCs w:val="28"/>
          <w:lang w:val="kk-KZ"/>
        </w:rPr>
        <w:t>Абелян</w:t>
      </w:r>
      <w:r w:rsidR="007C3B34" w:rsidRPr="000B4E40">
        <w:rPr>
          <w:rFonts w:asciiTheme="majorBidi" w:eastAsia="Times New Roman" w:hAnsiTheme="majorBidi" w:cstheme="majorBidi"/>
          <w:sz w:val="28"/>
          <w:szCs w:val="28"/>
          <w:lang w:val="kk-KZ"/>
        </w:rPr>
        <w:t>ның</w:t>
      </w:r>
      <w:r w:rsidRPr="00AC102E">
        <w:rPr>
          <w:rFonts w:asciiTheme="majorBidi" w:eastAsia="Times New Roman" w:hAnsiTheme="majorBidi" w:cstheme="majorBidi"/>
          <w:sz w:val="28"/>
          <w:szCs w:val="28"/>
          <w:lang w:val="kk-KZ"/>
        </w:rPr>
        <w:t xml:space="preserve"> </w:t>
      </w:r>
      <w:r w:rsidR="009753EA" w:rsidRPr="00AC102E">
        <w:rPr>
          <w:rFonts w:asciiTheme="majorBidi" w:eastAsia="Times New Roman" w:hAnsiTheme="majorBidi" w:cstheme="majorBidi"/>
          <w:sz w:val="28"/>
          <w:szCs w:val="28"/>
          <w:lang w:val="kk-KZ"/>
        </w:rPr>
        <w:t>«</w:t>
      </w:r>
      <w:r w:rsidRPr="00AC102E">
        <w:rPr>
          <w:rFonts w:asciiTheme="majorBidi" w:eastAsia="Times New Roman" w:hAnsiTheme="majorBidi" w:cstheme="majorBidi"/>
          <w:sz w:val="28"/>
          <w:szCs w:val="28"/>
          <w:lang w:val="kk-KZ"/>
        </w:rPr>
        <w:t>Ресей теледидарындағы гастрономиялық тақырыптағы бағдарламалар</w:t>
      </w:r>
      <w:r w:rsidR="009753EA" w:rsidRPr="00AC102E">
        <w:rPr>
          <w:rFonts w:asciiTheme="majorBidi" w:eastAsia="Times New Roman" w:hAnsiTheme="majorBidi" w:cstheme="majorBidi"/>
          <w:sz w:val="28"/>
          <w:szCs w:val="28"/>
          <w:lang w:val="kk-KZ"/>
        </w:rPr>
        <w:t>»</w:t>
      </w:r>
      <w:r w:rsidRPr="00AC102E">
        <w:rPr>
          <w:rFonts w:asciiTheme="majorBidi" w:eastAsia="Times New Roman" w:hAnsiTheme="majorBidi" w:cstheme="majorBidi"/>
          <w:sz w:val="28"/>
          <w:szCs w:val="28"/>
          <w:lang w:val="kk-KZ"/>
        </w:rPr>
        <w:t>, К</w:t>
      </w:r>
      <w:r w:rsidR="00146E07" w:rsidRPr="00AC102E">
        <w:rPr>
          <w:rFonts w:asciiTheme="majorBidi" w:eastAsia="Times New Roman" w:hAnsiTheme="majorBidi" w:cstheme="majorBidi"/>
          <w:sz w:val="28"/>
          <w:szCs w:val="28"/>
          <w:lang w:val="kk-KZ"/>
        </w:rPr>
        <w:t>.</w:t>
      </w:r>
      <w:r w:rsidRPr="00AC102E">
        <w:rPr>
          <w:rFonts w:asciiTheme="majorBidi" w:eastAsia="Times New Roman" w:hAnsiTheme="majorBidi" w:cstheme="majorBidi"/>
          <w:sz w:val="28"/>
          <w:szCs w:val="28"/>
          <w:lang w:val="kk-KZ"/>
        </w:rPr>
        <w:t>В.</w:t>
      </w:r>
      <w:r w:rsidR="00FC33BA">
        <w:rPr>
          <w:rFonts w:asciiTheme="majorBidi" w:eastAsia="Times New Roman" w:hAnsiTheme="majorBidi" w:cstheme="majorBidi"/>
          <w:sz w:val="28"/>
          <w:szCs w:val="28"/>
          <w:lang w:val="kk-KZ"/>
        </w:rPr>
        <w:t> </w:t>
      </w:r>
      <w:r w:rsidRPr="00AC102E">
        <w:rPr>
          <w:rFonts w:asciiTheme="majorBidi" w:eastAsia="Times New Roman" w:hAnsiTheme="majorBidi" w:cstheme="majorBidi"/>
          <w:sz w:val="28"/>
          <w:szCs w:val="28"/>
          <w:lang w:val="kk-KZ"/>
        </w:rPr>
        <w:t>Грубич</w:t>
      </w:r>
      <w:r w:rsidR="007C3B34" w:rsidRPr="000B4E40">
        <w:rPr>
          <w:rFonts w:asciiTheme="majorBidi" w:eastAsia="Times New Roman" w:hAnsiTheme="majorBidi" w:cstheme="majorBidi"/>
          <w:sz w:val="28"/>
          <w:szCs w:val="28"/>
          <w:lang w:val="kk-KZ"/>
        </w:rPr>
        <w:t>тің</w:t>
      </w:r>
      <w:r w:rsidRPr="00AC102E">
        <w:rPr>
          <w:rFonts w:asciiTheme="majorBidi" w:eastAsia="Times New Roman" w:hAnsiTheme="majorBidi" w:cstheme="majorBidi"/>
          <w:sz w:val="28"/>
          <w:szCs w:val="28"/>
          <w:lang w:val="kk-KZ"/>
        </w:rPr>
        <w:t xml:space="preserve"> </w:t>
      </w:r>
      <w:r w:rsidR="009753EA" w:rsidRPr="00AC102E">
        <w:rPr>
          <w:rFonts w:asciiTheme="majorBidi" w:eastAsia="Times New Roman" w:hAnsiTheme="majorBidi" w:cstheme="majorBidi"/>
          <w:sz w:val="28"/>
          <w:szCs w:val="28"/>
          <w:lang w:val="kk-KZ"/>
        </w:rPr>
        <w:t>«</w:t>
      </w:r>
      <w:r w:rsidRPr="00AC102E">
        <w:rPr>
          <w:rFonts w:asciiTheme="majorBidi" w:eastAsia="Times New Roman" w:hAnsiTheme="majorBidi" w:cstheme="majorBidi"/>
          <w:sz w:val="28"/>
          <w:szCs w:val="28"/>
          <w:lang w:val="kk-KZ"/>
        </w:rPr>
        <w:t>Ас феномені аспаздық шоу манипуляциясының пәні ретінде</w:t>
      </w:r>
      <w:r w:rsidR="009753EA" w:rsidRPr="00AC102E">
        <w:rPr>
          <w:rFonts w:asciiTheme="majorBidi" w:eastAsia="Times New Roman" w:hAnsiTheme="majorBidi" w:cstheme="majorBidi"/>
          <w:sz w:val="28"/>
          <w:szCs w:val="28"/>
          <w:lang w:val="kk-KZ"/>
        </w:rPr>
        <w:t>»</w:t>
      </w:r>
      <w:r w:rsidR="00A97031">
        <w:rPr>
          <w:rFonts w:asciiTheme="majorBidi" w:eastAsia="Times New Roman" w:hAnsiTheme="majorBidi" w:cstheme="majorBidi"/>
          <w:sz w:val="28"/>
          <w:szCs w:val="28"/>
          <w:lang w:val="kk-KZ"/>
        </w:rPr>
        <w:t xml:space="preserve"> атты еңбектері</w:t>
      </w:r>
      <w:r w:rsidRPr="00AC102E">
        <w:rPr>
          <w:rFonts w:asciiTheme="majorBidi" w:eastAsia="Times New Roman" w:hAnsiTheme="majorBidi" w:cstheme="majorBidi"/>
          <w:sz w:val="28"/>
          <w:szCs w:val="28"/>
          <w:lang w:val="kk-KZ"/>
        </w:rPr>
        <w:t xml:space="preserve">. </w:t>
      </w:r>
    </w:p>
    <w:p w14:paraId="03806DD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Тамақтану адам өмірінде өте маңызды орын алатындықтан, глюттониялық дискурсты кең танымал дискурстардың алдыңғы шебіне қоюға болады. Қазіргі таңда, ең алдымен, тамақты дайындау мен тұтыну түрлеріне, тамақтану үдерісі мен оның құрамына және тағамға қатысы бар қарым-қатынасты зерттеу өте маңызды. </w:t>
      </w:r>
    </w:p>
    <w:p w14:paraId="7103AE7E"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7F60FE">
        <w:rPr>
          <w:rFonts w:asciiTheme="majorBidi" w:eastAsia="Times New Roman" w:hAnsiTheme="majorBidi" w:cstheme="majorBidi"/>
          <w:sz w:val="28"/>
          <w:szCs w:val="28"/>
          <w:lang w:val="kk-KZ"/>
        </w:rPr>
        <w:t>Глюттония</w:t>
      </w:r>
      <w:r w:rsidRPr="000B4E40">
        <w:rPr>
          <w:rFonts w:asciiTheme="majorBidi" w:eastAsia="Times New Roman" w:hAnsiTheme="majorBidi" w:cstheme="majorBidi"/>
          <w:sz w:val="28"/>
          <w:szCs w:val="28"/>
          <w:lang w:val="kk-KZ"/>
        </w:rPr>
        <w:t xml:space="preserve">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тамақ, ас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тақырыбы аясындағы арнайы ғылыми-зерттеу жұмыстарында пайда болған жаңа термин. Тамаққа қатысты зерттеулер ежелден бастау алғанымен, глюттониялық дискурс салыстырмалы түрде кеш зерттеле бастады. Этнографиялық және лингвистикалық ғылымдарда мәдени және лингвистикалық құбылыс ретінде тамақтану саласына деген қызығушылық XIX ғасырдан бастау алды. Алайда, зерттеуші М</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В. Капкан сол уақыттағы гастрономиялық мәдениетке қатысты зерттеулер фрагментарлы сипатқа ие болып, тек фактілерді сипаттауға ғана көңіл бөлінгендігін айтады</w:t>
      </w:r>
      <w:r w:rsidR="0027232A" w:rsidRPr="000B4E40">
        <w:rPr>
          <w:rFonts w:asciiTheme="majorBidi" w:eastAsia="Times New Roman" w:hAnsiTheme="majorBidi" w:cstheme="majorBidi"/>
          <w:sz w:val="28"/>
          <w:szCs w:val="28"/>
          <w:lang w:val="kk-KZ"/>
        </w:rPr>
        <w:t xml:space="preserve"> </w:t>
      </w:r>
      <w:r w:rsidR="0027232A" w:rsidRPr="000B4E40">
        <w:rPr>
          <w:rFonts w:ascii="Times New Roman" w:eastAsia="Times New Roman" w:hAnsi="Times New Roman" w:cs="Times New Roman"/>
          <w:sz w:val="28"/>
          <w:szCs w:val="28"/>
          <w:lang w:val="kk-KZ"/>
        </w:rPr>
        <w:t>[</w:t>
      </w:r>
      <w:r w:rsidR="00090FCC">
        <w:rPr>
          <w:rFonts w:ascii="Times New Roman" w:eastAsia="Times New Roman" w:hAnsi="Times New Roman" w:cs="Times New Roman"/>
          <w:sz w:val="28"/>
          <w:szCs w:val="28"/>
          <w:lang w:val="kk-KZ"/>
        </w:rPr>
        <w:t>21</w:t>
      </w:r>
      <w:r w:rsidR="0027232A" w:rsidRPr="000B4E40">
        <w:rPr>
          <w:rFonts w:ascii="Times New Roman" w:eastAsia="Times New Roman" w:hAnsi="Times New Roman" w:cs="Times New Roman"/>
          <w:sz w:val="28"/>
          <w:szCs w:val="28"/>
          <w:lang w:val="kk-KZ"/>
        </w:rPr>
        <w:t xml:space="preserve">, </w:t>
      </w:r>
      <w:r w:rsidR="00090FCC">
        <w:rPr>
          <w:rFonts w:ascii="Times New Roman" w:eastAsia="Times New Roman" w:hAnsi="Times New Roman" w:cs="Times New Roman"/>
          <w:sz w:val="28"/>
          <w:szCs w:val="28"/>
          <w:lang w:val="kk-KZ"/>
        </w:rPr>
        <w:t>162</w:t>
      </w:r>
      <w:r w:rsidR="0027232A" w:rsidRPr="000B4E40">
        <w:rPr>
          <w:rFonts w:ascii="Times New Roman" w:eastAsia="Times New Roman" w:hAnsi="Times New Roman" w:cs="Times New Roman"/>
          <w:sz w:val="28"/>
          <w:szCs w:val="28"/>
          <w:lang w:val="kk-KZ"/>
        </w:rPr>
        <w:t xml:space="preserve"> б.]</w:t>
      </w:r>
      <w:r w:rsidRPr="000B4E40">
        <w:rPr>
          <w:rFonts w:asciiTheme="majorBidi" w:eastAsia="Times New Roman" w:hAnsiTheme="majorBidi" w:cstheme="majorBidi"/>
          <w:sz w:val="28"/>
          <w:szCs w:val="28"/>
          <w:lang w:val="kk-KZ"/>
        </w:rPr>
        <w:t xml:space="preserve">. </w:t>
      </w:r>
      <w:r w:rsidR="00FF39F6">
        <w:rPr>
          <w:rFonts w:asciiTheme="majorBidi" w:eastAsia="Times New Roman" w:hAnsiTheme="majorBidi" w:cstheme="majorBidi"/>
          <w:sz w:val="28"/>
          <w:szCs w:val="28"/>
          <w:lang w:val="kk-KZ"/>
        </w:rPr>
        <w:t>Сондай-ақ</w:t>
      </w:r>
      <w:r w:rsidRPr="000B4E40">
        <w:rPr>
          <w:rFonts w:asciiTheme="majorBidi" w:eastAsia="Times New Roman" w:hAnsiTheme="majorBidi" w:cstheme="majorBidi"/>
          <w:sz w:val="28"/>
          <w:szCs w:val="28"/>
          <w:lang w:val="kk-KZ"/>
        </w:rPr>
        <w:t xml:space="preserve"> зерттеуші П. Гиро және басқа шетелдік зерттеушілер әртүрлі халықтардың тамақтану әдеттері туралы ішінара тоқталып, талдау жасаған болатын [</w:t>
      </w:r>
      <w:r w:rsidR="00090FCC">
        <w:rPr>
          <w:rFonts w:asciiTheme="majorBidi" w:eastAsia="Times New Roman" w:hAnsiTheme="majorBidi" w:cstheme="majorBidi"/>
          <w:sz w:val="28"/>
          <w:szCs w:val="28"/>
          <w:lang w:val="kk-KZ"/>
        </w:rPr>
        <w:t>22</w:t>
      </w:r>
      <w:r w:rsidRPr="000B4E40">
        <w:rPr>
          <w:rFonts w:asciiTheme="majorBidi" w:eastAsia="Times New Roman" w:hAnsiTheme="majorBidi" w:cstheme="majorBidi"/>
          <w:sz w:val="28"/>
          <w:szCs w:val="28"/>
          <w:lang w:val="kk-KZ"/>
        </w:rPr>
        <w:t xml:space="preserve">]. </w:t>
      </w:r>
    </w:p>
    <w:p w14:paraId="354A179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Гастрономиялық мәдениет пен тамақтану саласын зерттеудің алғашқы қадамдары 1960 жылдарда К. Леви-Стросс, Р. Барт және М. Дуглас </w:t>
      </w:r>
      <w:r w:rsidR="0027232A" w:rsidRPr="000B4E40">
        <w:rPr>
          <w:rFonts w:ascii="Times New Roman" w:eastAsia="Times New Roman" w:hAnsi="Times New Roman" w:cs="Times New Roman"/>
          <w:sz w:val="28"/>
          <w:szCs w:val="28"/>
          <w:lang w:val="kk-KZ"/>
        </w:rPr>
        <w:t xml:space="preserve"> </w:t>
      </w:r>
      <w:r w:rsidRPr="000B4E40">
        <w:rPr>
          <w:rFonts w:asciiTheme="majorBidi" w:eastAsia="Times New Roman" w:hAnsiTheme="majorBidi" w:cstheme="majorBidi"/>
          <w:sz w:val="28"/>
          <w:szCs w:val="28"/>
          <w:lang w:val="kk-KZ"/>
        </w:rPr>
        <w:t>сияқты зерттеушілердің еңбектерінен бастау алып, тамақтануды белгілі б</w:t>
      </w:r>
      <w:r w:rsidR="005D4E2B" w:rsidRPr="000B4E40">
        <w:rPr>
          <w:rFonts w:asciiTheme="majorBidi" w:eastAsia="Times New Roman" w:hAnsiTheme="majorBidi" w:cstheme="majorBidi"/>
          <w:sz w:val="28"/>
          <w:szCs w:val="28"/>
          <w:lang w:val="kk-KZ"/>
        </w:rPr>
        <w:t>ір мәдени код ретінде қарастыр</w:t>
      </w:r>
      <w:r w:rsidRPr="000B4E40">
        <w:rPr>
          <w:rFonts w:asciiTheme="majorBidi" w:eastAsia="Times New Roman" w:hAnsiTheme="majorBidi" w:cstheme="majorBidi"/>
          <w:sz w:val="28"/>
          <w:szCs w:val="28"/>
          <w:lang w:val="kk-KZ"/>
        </w:rPr>
        <w:t xml:space="preserve">а бастайды. </w:t>
      </w:r>
    </w:p>
    <w:p w14:paraId="7678444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К. Леви-Стросстың өз еңбектерінде тағамды дискурсивті құбылыс ретінде қарастырып, ас үйді мәдениетті түсінуге болатын ерекше тіл деп санады [</w:t>
      </w:r>
      <w:r w:rsidR="00090FCC">
        <w:rPr>
          <w:rFonts w:asciiTheme="majorBidi" w:eastAsia="Times New Roman" w:hAnsiTheme="majorBidi" w:cstheme="majorBidi"/>
          <w:sz w:val="28"/>
          <w:szCs w:val="28"/>
          <w:lang w:val="kk-KZ"/>
        </w:rPr>
        <w:t>2</w:t>
      </w:r>
      <w:r w:rsidR="00A82FCE">
        <w:rPr>
          <w:rFonts w:asciiTheme="majorBidi" w:eastAsia="Times New Roman" w:hAnsiTheme="majorBidi" w:cstheme="majorBidi"/>
          <w:sz w:val="28"/>
          <w:szCs w:val="28"/>
          <w:lang w:val="kk-KZ"/>
        </w:rPr>
        <w:t>3</w:t>
      </w:r>
      <w:r w:rsidRPr="000B4E40">
        <w:rPr>
          <w:rFonts w:asciiTheme="majorBidi" w:eastAsia="Times New Roman" w:hAnsiTheme="majorBidi" w:cstheme="majorBidi"/>
          <w:sz w:val="28"/>
          <w:szCs w:val="28"/>
          <w:lang w:val="kk-KZ"/>
        </w:rPr>
        <w:t>]. Ал бұл мәселеде Р. Барт жарнама мен азық-түліктің семиотикасын қарастырса, Бурдье тағамның символдық құрамдас бөлігіне назар аударды [</w:t>
      </w:r>
      <w:r w:rsidR="0063626E">
        <w:rPr>
          <w:rFonts w:asciiTheme="majorBidi" w:eastAsia="Times New Roman" w:hAnsiTheme="majorBidi" w:cstheme="majorBidi"/>
          <w:sz w:val="28"/>
          <w:szCs w:val="28"/>
          <w:lang w:val="kk-KZ"/>
        </w:rPr>
        <w:t>24</w:t>
      </w:r>
      <w:r w:rsidRPr="000B4E40">
        <w:rPr>
          <w:rFonts w:asciiTheme="majorBidi" w:eastAsia="Times New Roman" w:hAnsiTheme="majorBidi" w:cstheme="majorBidi"/>
          <w:sz w:val="28"/>
          <w:szCs w:val="28"/>
          <w:lang w:val="kk-KZ"/>
        </w:rPr>
        <w:t xml:space="preserve">]. </w:t>
      </w:r>
    </w:p>
    <w:p w14:paraId="7EE0A07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Қазіргі таңда гастрономиялық дискурстың ерекшеліктері жөніндегі мәселелер жан-жақты зерттелмеген. Осы мәселе төңірегінде А</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В. Олянич осы құбылысты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(лат. </w:t>
      </w:r>
      <w:r w:rsidRPr="000B4E40">
        <w:rPr>
          <w:rFonts w:asciiTheme="majorBidi" w:eastAsia="Times New Roman" w:hAnsiTheme="majorBidi" w:cstheme="majorBidi"/>
          <w:i/>
          <w:sz w:val="28"/>
          <w:szCs w:val="28"/>
          <w:lang w:val="kk-KZ"/>
        </w:rPr>
        <w:t>gluttonare</w:t>
      </w:r>
      <w:r w:rsidRPr="000B4E40">
        <w:rPr>
          <w:rFonts w:asciiTheme="majorBidi" w:eastAsia="Times New Roman" w:hAnsiTheme="majorBidi" w:cstheme="majorBidi"/>
          <w:sz w:val="28"/>
          <w:szCs w:val="28"/>
          <w:lang w:val="kk-KZ"/>
        </w:rPr>
        <w:t xml:space="preserve"> </w:t>
      </w:r>
      <w:r w:rsidR="005D4E2B"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қоректену, жеу, асты қабылдау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деп атайды. Ғалым глюттониялық дискурстың лингвистикалық белгілеріне фреймдерге бөлінетін біртұтас жүйені құрайтынын атап өтті</w:t>
      </w:r>
      <w:r w:rsidR="00A44F6E" w:rsidRPr="000B4E40">
        <w:rPr>
          <w:rFonts w:asciiTheme="majorBidi" w:eastAsia="Times New Roman" w:hAnsiTheme="majorBidi" w:cstheme="majorBidi"/>
          <w:sz w:val="28"/>
          <w:szCs w:val="28"/>
          <w:lang w:val="kk-KZ"/>
        </w:rPr>
        <w:t xml:space="preserve"> </w:t>
      </w:r>
      <w:r w:rsidR="00C06820" w:rsidRPr="000B4E40">
        <w:rPr>
          <w:rFonts w:ascii="Times New Roman" w:eastAsia="Times New Roman" w:hAnsi="Times New Roman" w:cs="Times New Roman"/>
          <w:sz w:val="28"/>
          <w:szCs w:val="28"/>
          <w:lang w:val="kk-KZ"/>
        </w:rPr>
        <w:t>[</w:t>
      </w:r>
      <w:r w:rsidR="0063626E">
        <w:rPr>
          <w:rFonts w:ascii="Times New Roman" w:eastAsia="Times New Roman" w:hAnsi="Times New Roman" w:cs="Times New Roman"/>
          <w:sz w:val="28"/>
          <w:szCs w:val="28"/>
          <w:lang w:val="kk-KZ"/>
        </w:rPr>
        <w:t>25</w:t>
      </w:r>
      <w:r w:rsidR="00A44F6E" w:rsidRPr="000B4E40">
        <w:rPr>
          <w:rFonts w:ascii="Times New Roman" w:eastAsia="Times New Roman" w:hAnsi="Times New Roman" w:cs="Times New Roman"/>
          <w:sz w:val="28"/>
          <w:szCs w:val="28"/>
          <w:lang w:val="kk-KZ"/>
        </w:rPr>
        <w:t>]</w:t>
      </w:r>
      <w:r w:rsidRPr="000B4E40">
        <w:rPr>
          <w:rFonts w:asciiTheme="majorBidi" w:eastAsia="Times New Roman" w:hAnsiTheme="majorBidi" w:cstheme="majorBidi"/>
          <w:sz w:val="28"/>
          <w:szCs w:val="28"/>
          <w:lang w:val="kk-KZ"/>
        </w:rPr>
        <w:t xml:space="preserve">. Олар адамның санасында ас мәзірі, рецептілер, іс-әрекеттер ережесі мен рәсімдер түрінде сақталады. Ғалымның тұжырымдауынша,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тағам</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және онымен байланысты дискурс – бұл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мәдени капитал</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шоғырланған таңбалық жүйені сипаттайды (ұлттық сәйкестендіру, индивуалды сәйкескестендіру, субъектілік қатынас, гендерлік сипаттамалар мен әле</w:t>
      </w:r>
      <w:r w:rsidR="00280B92">
        <w:rPr>
          <w:rFonts w:asciiTheme="majorBidi" w:eastAsia="Times New Roman" w:hAnsiTheme="majorBidi" w:cstheme="majorBidi"/>
          <w:sz w:val="28"/>
          <w:szCs w:val="28"/>
          <w:lang w:val="kk-KZ"/>
        </w:rPr>
        <w:t>уметтік-таптық сипаттамалар)</w:t>
      </w:r>
      <w:r w:rsidRPr="000B4E40">
        <w:rPr>
          <w:rFonts w:asciiTheme="majorBidi" w:eastAsia="Times New Roman" w:hAnsiTheme="majorBidi" w:cstheme="majorBidi"/>
          <w:sz w:val="28"/>
          <w:szCs w:val="28"/>
          <w:lang w:val="kk-KZ"/>
        </w:rPr>
        <w:t xml:space="preserve">. </w:t>
      </w:r>
    </w:p>
    <w:p w14:paraId="0A78466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Ғалымның осы тұжырымын А</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Ю. Земскова мен Л</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Р. Ермакова да </w:t>
      </w:r>
      <w:r w:rsidR="00471C15" w:rsidRPr="000B4E40">
        <w:rPr>
          <w:rFonts w:ascii="Times New Roman" w:eastAsia="Times New Roman" w:hAnsi="Times New Roman" w:cs="Times New Roman"/>
          <w:sz w:val="28"/>
          <w:szCs w:val="28"/>
          <w:lang w:val="kk-KZ"/>
        </w:rPr>
        <w:t xml:space="preserve"> </w:t>
      </w:r>
      <w:r w:rsidRPr="000B4E40">
        <w:rPr>
          <w:rFonts w:asciiTheme="majorBidi" w:eastAsia="Times New Roman" w:hAnsiTheme="majorBidi" w:cstheme="majorBidi"/>
          <w:sz w:val="28"/>
          <w:szCs w:val="28"/>
          <w:lang w:val="kk-KZ"/>
        </w:rPr>
        <w:t xml:space="preserve">құптай келіп, глюттониялық дискурсты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күрделі коммуникативті құбылысқа</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теңейді. </w:t>
      </w:r>
    </w:p>
    <w:p w14:paraId="4331A32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Әлеуметтік дискурстың ерекше түрі саналатын глюттониялық дискурстың мақсаты қатысушылар мен олардың қарым-қатынас шарттары, тәсілдері, әңгіме өрбитін ортасы, орны мен қарым-қатынас уақыты, мақсаттары, сонымен қатар сөйлеу жанры мен стилдері т.б. ескерілетін гастрономиялық қарым-қатынас орнату болып табылады. </w:t>
      </w:r>
      <w:r w:rsidR="00925380">
        <w:rPr>
          <w:rFonts w:asciiTheme="majorBidi" w:eastAsia="Times New Roman" w:hAnsiTheme="majorBidi" w:cstheme="majorBidi"/>
          <w:sz w:val="28"/>
          <w:szCs w:val="28"/>
          <w:lang w:val="kk-KZ"/>
        </w:rPr>
        <w:t>Глюттониялық</w:t>
      </w:r>
      <w:r w:rsidRPr="000B4E40">
        <w:rPr>
          <w:rFonts w:asciiTheme="majorBidi" w:eastAsia="Times New Roman" w:hAnsiTheme="majorBidi" w:cstheme="majorBidi"/>
          <w:sz w:val="28"/>
          <w:szCs w:val="28"/>
          <w:lang w:val="kk-KZ"/>
        </w:rPr>
        <w:t xml:space="preserve"> дискурс тарихи түрде шартталған. Ол гастрономиялық, мәдени, этникалық және идеологиялық әлемнің тілдік бейнесін, сонымен қатар тұрмыстық қарым-қатынастағы негізгі құрылым ретінде танылады және ұлттық-мәдени құндылыққа да ие. </w:t>
      </w:r>
    </w:p>
    <w:p w14:paraId="624DD34E"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Глютони</w:t>
      </w:r>
      <w:r w:rsidR="005D4E2B" w:rsidRPr="000B4E40">
        <w:rPr>
          <w:rFonts w:asciiTheme="majorBidi" w:eastAsia="Times New Roman" w:hAnsiTheme="majorBidi" w:cstheme="majorBidi"/>
          <w:sz w:val="28"/>
          <w:szCs w:val="28"/>
          <w:lang w:val="kk-KZ"/>
        </w:rPr>
        <w:t>я</w:t>
      </w:r>
      <w:r w:rsidRPr="000B4E40">
        <w:rPr>
          <w:rFonts w:asciiTheme="majorBidi" w:eastAsia="Times New Roman" w:hAnsiTheme="majorBidi" w:cstheme="majorBidi"/>
          <w:sz w:val="28"/>
          <w:szCs w:val="28"/>
          <w:lang w:val="kk-KZ"/>
        </w:rPr>
        <w:t xml:space="preserve">лық дискурс әртекті (гетерогенді) құрылымдық-стилистикалық сипатқа ие және функционалды мақсатымен ерекшеленетін әртүрлі жанрларда көрініс табады: ас мәзірлерінің мәтіндері, рецептілер, аспаздық </w:t>
      </w:r>
      <w:r w:rsidR="005D4E2B" w:rsidRPr="000B4E40">
        <w:rPr>
          <w:rFonts w:asciiTheme="majorBidi" w:eastAsia="Times New Roman" w:hAnsiTheme="majorBidi" w:cstheme="majorBidi"/>
          <w:sz w:val="28"/>
          <w:szCs w:val="28"/>
          <w:lang w:val="kk-KZ"/>
        </w:rPr>
        <w:t xml:space="preserve">саласына қатысты </w:t>
      </w:r>
      <w:r w:rsidRPr="000B4E40">
        <w:rPr>
          <w:rFonts w:asciiTheme="majorBidi" w:eastAsia="Times New Roman" w:hAnsiTheme="majorBidi" w:cstheme="majorBidi"/>
          <w:sz w:val="28"/>
          <w:szCs w:val="28"/>
          <w:lang w:val="kk-KZ"/>
        </w:rPr>
        <w:t xml:space="preserve">арнайы кітаптар, көркем әдебиеттегі гастрономиялық фрагменттер, гастрономиялық жарнама, аспаздық теледидар және радио хабарлары, тамақ өнімдерінің қаптамаларындағы тамақ дайындау жөніндегі нұсқаулықтар және т.б. </w:t>
      </w:r>
    </w:p>
    <w:p w14:paraId="5EB04EF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Қазіргі уақытта азық-түлікті, тағам әзірлеу тәсілдері мен әдістерін, тағамдардың сапасын бағалауды, сондай-ақ оларды ұсыну тәсілдерін қамтитын дискурсты белгілейтін толыққанды қалыптасқан атау жоқ</w:t>
      </w:r>
      <w:r w:rsidR="00471C15" w:rsidRPr="000B4E40">
        <w:rPr>
          <w:rFonts w:asciiTheme="majorBidi" w:eastAsia="Times New Roman" w:hAnsiTheme="majorBidi" w:cstheme="majorBidi"/>
          <w:sz w:val="28"/>
          <w:szCs w:val="28"/>
          <w:lang w:val="kk-KZ"/>
        </w:rPr>
        <w:t xml:space="preserve"> </w:t>
      </w:r>
      <w:r w:rsidR="00471C15" w:rsidRPr="000B4E40">
        <w:rPr>
          <w:rFonts w:ascii="Times New Roman" w:eastAsia="Times New Roman" w:hAnsi="Times New Roman" w:cs="Times New Roman"/>
          <w:sz w:val="28"/>
          <w:szCs w:val="28"/>
          <w:lang w:val="kk-KZ"/>
        </w:rPr>
        <w:t>[</w:t>
      </w:r>
      <w:r w:rsidR="0063626E">
        <w:rPr>
          <w:rFonts w:ascii="Times New Roman" w:eastAsia="Times New Roman" w:hAnsi="Times New Roman" w:cs="Times New Roman"/>
          <w:sz w:val="28"/>
          <w:szCs w:val="28"/>
          <w:lang w:val="kk-KZ"/>
        </w:rPr>
        <w:t>2</w:t>
      </w:r>
      <w:r w:rsidR="00925380">
        <w:rPr>
          <w:rFonts w:ascii="Times New Roman" w:eastAsia="Times New Roman" w:hAnsi="Times New Roman" w:cs="Times New Roman"/>
          <w:sz w:val="28"/>
          <w:szCs w:val="28"/>
          <w:lang w:val="kk-KZ"/>
        </w:rPr>
        <w:t>6</w:t>
      </w:r>
      <w:r w:rsidR="00471C15" w:rsidRPr="000B4E40">
        <w:rPr>
          <w:rFonts w:ascii="Times New Roman" w:eastAsia="Times New Roman" w:hAnsi="Times New Roman" w:cs="Times New Roman"/>
          <w:sz w:val="28"/>
          <w:szCs w:val="28"/>
          <w:lang w:val="kk-KZ"/>
        </w:rPr>
        <w:t>]</w:t>
      </w:r>
      <w:r w:rsidRPr="000B4E40">
        <w:rPr>
          <w:rFonts w:asciiTheme="majorBidi" w:eastAsia="Times New Roman" w:hAnsiTheme="majorBidi" w:cstheme="majorBidi"/>
          <w:sz w:val="28"/>
          <w:szCs w:val="28"/>
          <w:lang w:val="kk-KZ"/>
        </w:rPr>
        <w:t>. Бұған дискурстың шекаралары нақты айқындалмаға</w:t>
      </w:r>
      <w:r w:rsidR="00CA6A6A" w:rsidRPr="000B4E40">
        <w:rPr>
          <w:rFonts w:asciiTheme="majorBidi" w:eastAsia="Times New Roman" w:hAnsiTheme="majorBidi" w:cstheme="majorBidi"/>
          <w:sz w:val="28"/>
          <w:szCs w:val="28"/>
          <w:lang w:val="kk-KZ"/>
        </w:rPr>
        <w:t xml:space="preserve">й, </w:t>
      </w:r>
      <w:r w:rsidRPr="000B4E40">
        <w:rPr>
          <w:rFonts w:asciiTheme="majorBidi" w:eastAsia="Times New Roman" w:hAnsiTheme="majorBidi" w:cstheme="majorBidi"/>
          <w:sz w:val="28"/>
          <w:szCs w:val="28"/>
          <w:lang w:val="kk-KZ"/>
        </w:rPr>
        <w:t xml:space="preserve">тұрақты даму жағдайында болуы да себепші деуге болады.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Тағам</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тақырыбымен байланысты барлық аспектілерді біріктіруге, сондай-ақ бір салаға тереңірек бойлауға бірнеше рет әрекет жасалды. Қазіргі ғалымдардың еңбектерінде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аспаздық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глюттониялық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және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гастрономиялық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дискурс деген ұғымдар кездеседі. Мәселен, зерттеуші Н</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Н. Кацунова және М. Хэллидей бөліп көрсеткен дискурстар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тақырыбы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дәстүрлі түрде </w:t>
      </w:r>
      <w:r w:rsidR="00CA6A6A" w:rsidRPr="000B4E40">
        <w:rPr>
          <w:rFonts w:asciiTheme="majorBidi" w:eastAsia="Times New Roman" w:hAnsiTheme="majorBidi" w:cstheme="majorBidi"/>
          <w:sz w:val="28"/>
          <w:szCs w:val="28"/>
          <w:lang w:val="kk-KZ"/>
        </w:rPr>
        <w:t xml:space="preserve">жіктеудің </w:t>
      </w:r>
      <w:r w:rsidRPr="000B4E40">
        <w:rPr>
          <w:rFonts w:asciiTheme="majorBidi" w:eastAsia="Times New Roman" w:hAnsiTheme="majorBidi" w:cstheme="majorBidi"/>
          <w:sz w:val="28"/>
          <w:szCs w:val="28"/>
          <w:lang w:val="kk-KZ"/>
        </w:rPr>
        <w:t>негізі болып саналатынын атап өтті, алайда тұжырымдамалардың анық еместігі және белгілі бір өлшемшарттарды таңдау арқылы артық терминологияға әкелуі мүмкіндігі де жоғары болатындығына тоқталды. Сондықтан да бірін-бірі қайталайтын дискурстар</w:t>
      </w:r>
      <w:r w:rsidR="00CA6A6A" w:rsidRPr="000B4E40">
        <w:rPr>
          <w:rFonts w:asciiTheme="majorBidi" w:eastAsia="Times New Roman" w:hAnsiTheme="majorBidi" w:cstheme="majorBidi"/>
          <w:sz w:val="28"/>
          <w:szCs w:val="28"/>
          <w:lang w:val="kk-KZ"/>
        </w:rPr>
        <w:t>дың</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00CA6A6A" w:rsidRPr="000B4E40">
        <w:rPr>
          <w:rFonts w:asciiTheme="majorBidi" w:eastAsia="Times New Roman" w:hAnsiTheme="majorBidi" w:cstheme="majorBidi"/>
          <w:sz w:val="28"/>
          <w:szCs w:val="28"/>
          <w:lang w:val="kk-KZ"/>
        </w:rPr>
        <w:t>синонимдік қатары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CA6A6A" w:rsidRPr="000B4E40">
        <w:rPr>
          <w:rFonts w:asciiTheme="majorBidi" w:eastAsia="Times New Roman" w:hAnsiTheme="majorBidi" w:cstheme="majorBidi"/>
          <w:sz w:val="28"/>
          <w:szCs w:val="28"/>
          <w:lang w:val="kk-KZ"/>
        </w:rPr>
        <w:t xml:space="preserve">да </w:t>
      </w:r>
      <w:r w:rsidRPr="000B4E40">
        <w:rPr>
          <w:rFonts w:asciiTheme="majorBidi" w:eastAsia="Times New Roman" w:hAnsiTheme="majorBidi" w:cstheme="majorBidi"/>
          <w:sz w:val="28"/>
          <w:szCs w:val="28"/>
          <w:lang w:val="kk-KZ"/>
        </w:rPr>
        <w:t>пайда болады [</w:t>
      </w:r>
      <w:r w:rsidR="00200B26">
        <w:rPr>
          <w:rFonts w:asciiTheme="majorBidi" w:eastAsia="Times New Roman" w:hAnsiTheme="majorBidi" w:cstheme="majorBidi"/>
          <w:sz w:val="28"/>
          <w:szCs w:val="28"/>
          <w:lang w:val="kk-KZ"/>
        </w:rPr>
        <w:t>27</w:t>
      </w:r>
      <w:r w:rsidRPr="000B4E40">
        <w:rPr>
          <w:rFonts w:asciiTheme="majorBidi" w:eastAsia="Times New Roman" w:hAnsiTheme="majorBidi" w:cstheme="majorBidi"/>
          <w:sz w:val="28"/>
          <w:szCs w:val="28"/>
          <w:lang w:val="kk-KZ"/>
        </w:rPr>
        <w:t xml:space="preserve">, </w:t>
      </w:r>
      <w:r w:rsidR="00280B92">
        <w:rPr>
          <w:rFonts w:asciiTheme="majorBidi" w:eastAsia="Times New Roman" w:hAnsiTheme="majorBidi" w:cstheme="majorBidi"/>
          <w:sz w:val="28"/>
          <w:szCs w:val="28"/>
          <w:lang w:val="kk-KZ"/>
        </w:rPr>
        <w:t>28</w:t>
      </w:r>
      <w:r w:rsidRPr="000B4E40">
        <w:rPr>
          <w:rFonts w:asciiTheme="majorBidi" w:eastAsia="Times New Roman" w:hAnsiTheme="majorBidi" w:cstheme="majorBidi"/>
          <w:sz w:val="28"/>
          <w:szCs w:val="28"/>
          <w:lang w:val="kk-KZ"/>
        </w:rPr>
        <w:t xml:space="preserve">]. </w:t>
      </w:r>
    </w:p>
    <w:p w14:paraId="2CD3698D" w14:textId="34523B1B" w:rsidR="00CB4C30" w:rsidRPr="000B4E40" w:rsidRDefault="00CB4C30" w:rsidP="00F53397">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Жоғарыда аталған нұсқалардың ішінде гастрономиялық дискурс басқаларынан жиі кездеседі. П</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П. Буркова бұл дискурсты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тілдесу + аспаздық рецепт мәтіні + мәнмәтін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формуласы арқылы қарастырады. Алайда автор гастрономиялық дискурсқа терминология, морфологиялық-синтаксистік құрылымдар, тұрақты құрылымдар және т.б. болуы мүмкін кәсіби бағдарланған белгілер тән екенін атап өтеді. [</w:t>
      </w:r>
      <w:r w:rsidR="0063626E">
        <w:rPr>
          <w:rFonts w:asciiTheme="majorBidi" w:eastAsia="Times New Roman" w:hAnsiTheme="majorBidi" w:cstheme="majorBidi"/>
          <w:sz w:val="28"/>
          <w:szCs w:val="28"/>
          <w:lang w:val="kk-KZ"/>
        </w:rPr>
        <w:t>2</w:t>
      </w:r>
      <w:r w:rsidR="00200B26">
        <w:rPr>
          <w:rFonts w:asciiTheme="majorBidi" w:eastAsia="Times New Roman" w:hAnsiTheme="majorBidi" w:cstheme="majorBidi"/>
          <w:sz w:val="28"/>
          <w:szCs w:val="28"/>
          <w:lang w:val="kk-KZ"/>
        </w:rPr>
        <w:t>9</w:t>
      </w:r>
      <w:r w:rsidRPr="000B4E40">
        <w:rPr>
          <w:rFonts w:asciiTheme="majorBidi" w:eastAsia="Times New Roman" w:hAnsiTheme="majorBidi" w:cstheme="majorBidi"/>
          <w:sz w:val="28"/>
          <w:szCs w:val="28"/>
          <w:lang w:val="kk-KZ"/>
        </w:rPr>
        <w:t>]. Н</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Н. Кацунова П</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П. Буркованың осы дискурстың мамандандырылған термин екендігі туралы ойын жалғастырады, не тағам әзірлеу дағдылары жоғары кәсіпқой мамандар, не гастрономия саласында білімі терең адамдар қатысушылар болатын сарапшылық қоғам дискурсы </w:t>
      </w:r>
      <w:r w:rsidRPr="000B4E40">
        <w:rPr>
          <w:rFonts w:asciiTheme="majorBidi" w:eastAsia="Times New Roman" w:hAnsiTheme="majorBidi" w:cstheme="majorBidi"/>
          <w:i/>
          <w:sz w:val="28"/>
          <w:szCs w:val="28"/>
          <w:lang w:val="kk-KZ"/>
        </w:rPr>
        <w:t>гастрономиялық дискурс</w:t>
      </w:r>
      <w:r w:rsidRPr="000B4E40">
        <w:rPr>
          <w:rFonts w:asciiTheme="majorBidi" w:eastAsia="Times New Roman" w:hAnsiTheme="majorBidi" w:cstheme="majorBidi"/>
          <w:sz w:val="28"/>
          <w:szCs w:val="28"/>
          <w:lang w:val="kk-KZ"/>
        </w:rPr>
        <w:t xml:space="preserve"> деп т</w:t>
      </w:r>
      <w:r w:rsidR="00280B92">
        <w:rPr>
          <w:rFonts w:asciiTheme="majorBidi" w:eastAsia="Times New Roman" w:hAnsiTheme="majorBidi" w:cstheme="majorBidi"/>
          <w:sz w:val="28"/>
          <w:szCs w:val="28"/>
          <w:lang w:val="kk-KZ"/>
        </w:rPr>
        <w:t xml:space="preserve">үсінілуі қажет деп түсіндіреді </w:t>
      </w:r>
      <w:r w:rsidRPr="000B4E40">
        <w:rPr>
          <w:rFonts w:asciiTheme="majorBidi" w:eastAsia="Times New Roman" w:hAnsiTheme="majorBidi" w:cstheme="majorBidi"/>
          <w:sz w:val="28"/>
          <w:szCs w:val="28"/>
          <w:lang w:val="kk-KZ"/>
        </w:rPr>
        <w:t>. Гастрономиялық дискурс туралы осындай түсініктің болуы гастрономияның сипаттамаларынан қалыптасады. Мәселен, Ф</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Л. Косицкая мен И</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Е. Зайцева </w:t>
      </w:r>
      <w:r w:rsidR="00802A10"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тағамға деген айрықша талғам және аспаздық өнер</w:t>
      </w:r>
      <w:r w:rsidR="00CA6A6A" w:rsidRPr="000B4E40">
        <w:rPr>
          <w:rFonts w:asciiTheme="majorBidi" w:eastAsia="Times New Roman" w:hAnsiTheme="majorBidi" w:cstheme="majorBidi"/>
          <w:sz w:val="28"/>
          <w:szCs w:val="28"/>
          <w:lang w:val="kk-KZ"/>
        </w:rPr>
        <w:t>д</w:t>
      </w:r>
      <w:r w:rsidRPr="000B4E40">
        <w:rPr>
          <w:rFonts w:asciiTheme="majorBidi" w:eastAsia="Times New Roman" w:hAnsiTheme="majorBidi" w:cstheme="majorBidi"/>
          <w:sz w:val="28"/>
          <w:szCs w:val="28"/>
          <w:lang w:val="kk-KZ"/>
        </w:rPr>
        <w:t>ің қыр-сырын түсіну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мәдениет пен тағам арасындағы байланысты зерттейтін ғылым</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сияқты құрылымдарға назар аударады. Авторлар гастрономиялық дискурсты тағамды сатып алу, әзірлеу және тұтыну процесіне қатысатын қатысым түрі деп түйін жасайды. Алайда гастрономиялық дискурстың маңызды бөлігі – тағамның сапасы мен оның ұсынылуын бағалау [</w:t>
      </w:r>
      <w:r w:rsidR="0063626E">
        <w:rPr>
          <w:rFonts w:asciiTheme="majorBidi" w:eastAsia="Times New Roman" w:hAnsiTheme="majorBidi" w:cstheme="majorBidi"/>
          <w:sz w:val="28"/>
          <w:szCs w:val="28"/>
          <w:lang w:val="kk-KZ"/>
        </w:rPr>
        <w:t>30</w:t>
      </w:r>
      <w:r w:rsidR="00280B92">
        <w:rPr>
          <w:rFonts w:asciiTheme="majorBidi" w:eastAsia="Times New Roman" w:hAnsiTheme="majorBidi" w:cstheme="majorBidi"/>
          <w:sz w:val="28"/>
          <w:szCs w:val="28"/>
          <w:lang w:val="kk-KZ"/>
        </w:rPr>
        <w:t>,3</w:t>
      </w:r>
      <w:r w:rsidR="00280B92" w:rsidRPr="00280B92">
        <w:rPr>
          <w:rFonts w:asciiTheme="majorBidi" w:eastAsia="Times New Roman" w:hAnsiTheme="majorBidi" w:cstheme="majorBidi"/>
          <w:sz w:val="28"/>
          <w:szCs w:val="28"/>
          <w:lang w:val="kk-KZ"/>
        </w:rPr>
        <w:t>1</w:t>
      </w:r>
      <w:r w:rsidRPr="000B4E40">
        <w:rPr>
          <w:rFonts w:asciiTheme="majorBidi" w:eastAsia="Times New Roman" w:hAnsiTheme="majorBidi" w:cstheme="majorBidi"/>
          <w:sz w:val="28"/>
          <w:szCs w:val="28"/>
          <w:lang w:val="kk-KZ"/>
        </w:rPr>
        <w:t xml:space="preserve">]. Гастрономиялық дискурс, авторлардың пікірінше, көпөлшемді және әртекті, өйткені ол мейрамхана, академиялық (оқу) аспаздық дискурс, гастрономиялық медиадискурс және т.б. арасындағы өзара әрекетті білдіреді.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Аспаздық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тағам әзірлеу өнері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мағынасында да кеңінен қолданылады. Арнайы жабдықтың және белгілі бір қағидалардың (рецептілердің) болуы да аспаздықтың ажырамас бөлігі болып табылады. Н</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Н.</w:t>
      </w:r>
      <w:r w:rsidR="00F53397">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 xml:space="preserve">Кацунова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гастрономия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 сипаттамалар жиынтығы аз ерекше қызмет түрін сипаттау үшін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аспаздық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ұғымына енгізуді ұсынады, өйткені гастрономиядан айырмашылығы аспаздық қандай да бір әзірлеу техникаларымен, өнімдер жиынтығымен және тағам әзірлеушінің дағдыларымен шектелмейді. С</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В. Лукьянова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аспаздық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сөзінің тағы бір мағынасы бар екенін атап өтті: жинақ, ауқат, бұл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аспаздық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ұғымының бастапқы анықтамасын кеңейтеді [</w:t>
      </w:r>
      <w:r w:rsidR="0063626E">
        <w:rPr>
          <w:rFonts w:asciiTheme="majorBidi" w:eastAsia="Times New Roman" w:hAnsiTheme="majorBidi" w:cstheme="majorBidi"/>
          <w:sz w:val="28"/>
          <w:szCs w:val="28"/>
          <w:lang w:val="kk-KZ"/>
        </w:rPr>
        <w:t>3</w:t>
      </w:r>
      <w:r w:rsidR="00F16C07">
        <w:rPr>
          <w:rFonts w:asciiTheme="majorBidi" w:eastAsia="Times New Roman" w:hAnsiTheme="majorBidi" w:cstheme="majorBidi"/>
          <w:sz w:val="28"/>
          <w:szCs w:val="28"/>
          <w:lang w:val="kk-KZ"/>
        </w:rPr>
        <w:t>2</w:t>
      </w:r>
      <w:r w:rsidRPr="000B4E40">
        <w:rPr>
          <w:rFonts w:asciiTheme="majorBidi" w:eastAsia="Times New Roman" w:hAnsiTheme="majorBidi" w:cstheme="majorBidi"/>
          <w:sz w:val="28"/>
          <w:szCs w:val="28"/>
          <w:lang w:val="kk-KZ"/>
        </w:rPr>
        <w:t>]. Ф</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Л. Косицкая мен И</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Е. Зайцева, керісінше, аспаздықты гастрономияның бөлігі ретінде қарастырады, өйткені аспаздық деп арнайы жабдықтың көмегімен тағам әзірлеу түсініледі [</w:t>
      </w:r>
      <w:r w:rsidR="00F16C07">
        <w:rPr>
          <w:rFonts w:asciiTheme="majorBidi" w:eastAsia="Times New Roman" w:hAnsiTheme="majorBidi" w:cstheme="majorBidi"/>
          <w:sz w:val="28"/>
          <w:szCs w:val="28"/>
          <w:lang w:val="kk-KZ"/>
        </w:rPr>
        <w:t>30</w:t>
      </w:r>
      <w:r w:rsidR="00F555B9" w:rsidRPr="000B4E40">
        <w:rPr>
          <w:rFonts w:asciiTheme="majorBidi" w:eastAsia="Times New Roman" w:hAnsiTheme="majorBidi" w:cstheme="majorBidi"/>
          <w:sz w:val="28"/>
          <w:szCs w:val="28"/>
          <w:lang w:val="kk-KZ"/>
        </w:rPr>
        <w:t xml:space="preserve">, </w:t>
      </w:r>
      <w:r w:rsidR="007F60FE">
        <w:rPr>
          <w:rFonts w:asciiTheme="majorBidi" w:eastAsia="Times New Roman" w:hAnsiTheme="majorBidi" w:cstheme="majorBidi"/>
          <w:sz w:val="28"/>
          <w:szCs w:val="28"/>
          <w:lang w:val="kk-KZ"/>
        </w:rPr>
        <w:t>б.</w:t>
      </w:r>
      <w:r w:rsidR="00F555B9" w:rsidRPr="000B4E40">
        <w:rPr>
          <w:rFonts w:asciiTheme="majorBidi" w:eastAsia="Times New Roman" w:hAnsiTheme="majorBidi" w:cstheme="majorBidi"/>
          <w:sz w:val="28"/>
          <w:szCs w:val="28"/>
          <w:lang w:val="kk-KZ"/>
        </w:rPr>
        <w:t>71</w:t>
      </w:r>
      <w:r w:rsidR="00F16C07">
        <w:rPr>
          <w:rFonts w:asciiTheme="majorBidi" w:eastAsia="Times New Roman" w:hAnsiTheme="majorBidi" w:cstheme="majorBidi"/>
          <w:sz w:val="28"/>
          <w:szCs w:val="28"/>
          <w:lang w:val="kk-KZ"/>
        </w:rPr>
        <w:t xml:space="preserve">; 31, </w:t>
      </w:r>
      <w:r w:rsidR="007F60FE">
        <w:rPr>
          <w:rFonts w:asciiTheme="majorBidi" w:eastAsia="Times New Roman" w:hAnsiTheme="majorBidi" w:cstheme="majorBidi"/>
          <w:sz w:val="28"/>
          <w:szCs w:val="28"/>
          <w:lang w:val="kk-KZ"/>
        </w:rPr>
        <w:t>б.</w:t>
      </w:r>
      <w:r w:rsidR="00F16C07">
        <w:rPr>
          <w:rFonts w:asciiTheme="majorBidi" w:eastAsia="Times New Roman" w:hAnsiTheme="majorBidi" w:cstheme="majorBidi"/>
          <w:sz w:val="28"/>
          <w:szCs w:val="28"/>
          <w:lang w:val="kk-KZ"/>
        </w:rPr>
        <w:t>49</w:t>
      </w:r>
      <w:r w:rsidRPr="000B4E40">
        <w:rPr>
          <w:rFonts w:asciiTheme="majorBidi" w:eastAsia="Times New Roman" w:hAnsiTheme="majorBidi" w:cstheme="majorBidi"/>
          <w:sz w:val="28"/>
          <w:szCs w:val="28"/>
          <w:lang w:val="kk-KZ"/>
        </w:rPr>
        <w:t>]. Осы екі ұғымды ажыратудың әртүрлілігі осы дискурстарға қатысушыларға да әсер етеді. Н</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Н.</w:t>
      </w:r>
      <w:r w:rsidR="00FC33BA">
        <w:rPr>
          <w:lang w:val="kk-KZ"/>
        </w:rPr>
        <w:t> </w:t>
      </w:r>
      <w:r w:rsidRPr="000B4E40">
        <w:rPr>
          <w:rFonts w:asciiTheme="majorBidi" w:eastAsia="Times New Roman" w:hAnsiTheme="majorBidi" w:cstheme="majorBidi"/>
          <w:sz w:val="28"/>
          <w:szCs w:val="28"/>
          <w:lang w:val="kk-KZ"/>
        </w:rPr>
        <w:t>Кацунованың пікіріне сай гастрономиялық дискурста екі кәсіпқойдың арасында өзара әрекет орын алады, ал аспаздық дискурсқа кәсіпқой/кәсіпқой емес қарым-қатынастары тән. Сонымен, аспаздық дискурс аясында бір субъектіден екіншісіне тағам әзірлеу туралы білім беріледі [</w:t>
      </w:r>
      <w:r w:rsidR="00555E08">
        <w:rPr>
          <w:rFonts w:asciiTheme="majorBidi" w:eastAsia="Times New Roman" w:hAnsiTheme="majorBidi" w:cstheme="majorBidi"/>
          <w:sz w:val="28"/>
          <w:szCs w:val="28"/>
          <w:lang w:val="kk-KZ"/>
        </w:rPr>
        <w:t>27</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199]. Бастапқыда П</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П. Буркова гастрономиялық дискурсқа қатысушыларды дәл осылай сипаттап,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автор</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 үлкен тәжірибесі бар, дағдыларға, машықтарға ие, аспаздық білімі бар адам және тағам әзірлеуге дайындалатын тұлға деген болатын, алайда бұл ретте автор аспаздық емес, гастрономиялық дискурсқа қатысушыларды қарастырады. Алайда кейінгі еңбектерінде П</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П. Буркова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аспаздық 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терминін қолданады [</w:t>
      </w:r>
      <w:r w:rsidR="00555E08">
        <w:rPr>
          <w:rFonts w:asciiTheme="majorBidi" w:eastAsia="Times New Roman" w:hAnsiTheme="majorBidi" w:cstheme="majorBidi"/>
          <w:sz w:val="28"/>
          <w:szCs w:val="28"/>
          <w:lang w:val="kk-KZ"/>
        </w:rPr>
        <w:t>29</w:t>
      </w:r>
      <w:r w:rsidRPr="000B4E40">
        <w:rPr>
          <w:rFonts w:asciiTheme="majorBidi" w:eastAsia="Times New Roman" w:hAnsiTheme="majorBidi" w:cstheme="majorBidi"/>
          <w:sz w:val="28"/>
          <w:szCs w:val="28"/>
          <w:lang w:val="kk-KZ"/>
        </w:rPr>
        <w:t xml:space="preserve">, </w:t>
      </w:r>
      <w:r w:rsidR="00555E08">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00555E08">
        <w:rPr>
          <w:rFonts w:asciiTheme="majorBidi" w:eastAsia="Times New Roman" w:hAnsiTheme="majorBidi" w:cstheme="majorBidi"/>
          <w:sz w:val="28"/>
          <w:szCs w:val="28"/>
          <w:lang w:val="kk-KZ"/>
        </w:rPr>
        <w:t>112</w:t>
      </w:r>
      <w:r w:rsidRPr="000B4E40">
        <w:rPr>
          <w:rFonts w:asciiTheme="majorBidi" w:eastAsia="Times New Roman" w:hAnsiTheme="majorBidi" w:cstheme="majorBidi"/>
          <w:sz w:val="28"/>
          <w:szCs w:val="28"/>
          <w:lang w:val="kk-KZ"/>
        </w:rPr>
        <w:t>]. А</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В. Олянич глюттониялық қатысымды тағамға деген қажеттіліктің, сондай-ақ тағам әзірлеу мен оны тұтынудың мәдени құрамдас бөліктерінің (рәсімдерінің) көрінісі ретінде қарастырады. Алайда А</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В. Олянич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терминін бүкіл тағам өндіру, әзірлеу және тұтыну процесін сипаттау үшін де қарастырады. </w:t>
      </w:r>
      <w:r w:rsidR="00FF39F6">
        <w:rPr>
          <w:rFonts w:asciiTheme="majorBidi" w:eastAsia="Times New Roman" w:hAnsiTheme="majorBidi" w:cstheme="majorBidi"/>
          <w:sz w:val="28"/>
          <w:szCs w:val="28"/>
          <w:lang w:val="kk-KZ"/>
        </w:rPr>
        <w:t>Сондай-ақ</w:t>
      </w:r>
      <w:r w:rsidRPr="000B4E40">
        <w:rPr>
          <w:rFonts w:asciiTheme="majorBidi" w:eastAsia="Times New Roman" w:hAnsiTheme="majorBidi" w:cstheme="majorBidi"/>
          <w:sz w:val="28"/>
          <w:szCs w:val="28"/>
          <w:lang w:val="kk-KZ"/>
        </w:rPr>
        <w:t xml:space="preserve"> ғалым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глюттониялық 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және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гастрономиялық 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ұғымдарына бірін-бірі алмастыратын ұғымдар ретінде қарайды [</w:t>
      </w:r>
      <w:r w:rsidR="00555E08">
        <w:rPr>
          <w:rFonts w:asciiTheme="majorBidi" w:eastAsia="Times New Roman" w:hAnsiTheme="majorBidi" w:cstheme="majorBidi"/>
          <w:sz w:val="28"/>
          <w:szCs w:val="28"/>
          <w:lang w:val="kk-KZ"/>
        </w:rPr>
        <w:t>2</w:t>
      </w:r>
      <w:r w:rsidR="0063626E">
        <w:rPr>
          <w:rFonts w:asciiTheme="majorBidi" w:eastAsia="Times New Roman" w:hAnsiTheme="majorBidi" w:cstheme="majorBidi"/>
          <w:sz w:val="28"/>
          <w:szCs w:val="28"/>
          <w:lang w:val="kk-KZ"/>
        </w:rPr>
        <w:t>5</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00555E08">
        <w:rPr>
          <w:rFonts w:asciiTheme="majorBidi" w:eastAsia="Times New Roman" w:hAnsiTheme="majorBidi" w:cstheme="majorBidi"/>
          <w:sz w:val="28"/>
          <w:szCs w:val="28"/>
          <w:lang w:val="kk-KZ"/>
        </w:rPr>
        <w:t>3</w:t>
      </w:r>
      <w:r w:rsidRPr="000B4E40">
        <w:rPr>
          <w:rFonts w:asciiTheme="majorBidi" w:eastAsia="Times New Roman" w:hAnsiTheme="majorBidi" w:cstheme="majorBidi"/>
          <w:sz w:val="28"/>
          <w:szCs w:val="28"/>
          <w:lang w:val="kk-KZ"/>
        </w:rPr>
        <w:t xml:space="preserve">47]. Алайда, кейінірек автор глюттониялық дискурсты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тамақ ресурстарының жай-күйіне және оларды өңдеу мен тұтыну процестеріне байланысты қатысым</w:t>
      </w:r>
      <w:r w:rsidR="009753EA" w:rsidRPr="000B4E40">
        <w:rPr>
          <w:rFonts w:asciiTheme="majorBidi" w:eastAsia="Times New Roman" w:hAnsiTheme="majorBidi" w:cstheme="majorBidi"/>
          <w:sz w:val="28"/>
          <w:szCs w:val="28"/>
          <w:lang w:val="kk-KZ"/>
        </w:rPr>
        <w:t>»</w:t>
      </w:r>
      <w:r w:rsidR="00280B92">
        <w:rPr>
          <w:rFonts w:asciiTheme="majorBidi" w:eastAsia="Times New Roman" w:hAnsiTheme="majorBidi" w:cstheme="majorBidi"/>
          <w:sz w:val="28"/>
          <w:szCs w:val="28"/>
          <w:lang w:val="kk-KZ"/>
        </w:rPr>
        <w:t xml:space="preserve"> деп қорытынды жасайды</w:t>
      </w:r>
      <w:r w:rsidRPr="000B4E40">
        <w:rPr>
          <w:rFonts w:asciiTheme="majorBidi" w:eastAsia="Times New Roman" w:hAnsiTheme="majorBidi" w:cstheme="majorBidi"/>
          <w:sz w:val="28"/>
          <w:szCs w:val="28"/>
          <w:lang w:val="kk-KZ"/>
        </w:rPr>
        <w:t>. Десек те, Н</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Н. Кацунова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 таңдаудың дұрыстығына күмән келтіреді, өйткені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 сөздіктерде тіркелмеген және әлі де неологизмдер қатарына жатады. Автор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i/>
          <w:sz w:val="28"/>
          <w:szCs w:val="28"/>
          <w:lang w:val="kk-KZ"/>
        </w:rPr>
        <w:t>gluttire</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 латын тілінен алынғанын, алайда глюттонияның мағынасы тек тамақ тұтынумен шектелетінін (көбінесе тағамды шамадан тыс тұтынуды білдіреді) атап өтеді. Н</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Н. Кацунова тағамды тұтыну мен әзірлеу туралы жалпыланған түсінікті дәл көрсете алатын латын тілінен алынған </w:t>
      </w:r>
      <w:r w:rsidR="009753EA"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i/>
          <w:sz w:val="28"/>
          <w:szCs w:val="28"/>
          <w:lang w:val="kk-KZ"/>
        </w:rPr>
        <w:t>тамақтану, жеу, ауқаттану</w:t>
      </w:r>
      <w:r w:rsidR="009753EA"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sz w:val="28"/>
          <w:szCs w:val="28"/>
          <w:lang w:val="kk-KZ"/>
        </w:rPr>
        <w:t xml:space="preserve"> сөз</w:t>
      </w:r>
      <w:r w:rsidR="00280B92">
        <w:rPr>
          <w:rFonts w:asciiTheme="majorBidi" w:eastAsia="Times New Roman" w:hAnsiTheme="majorBidi" w:cstheme="majorBidi"/>
          <w:sz w:val="28"/>
          <w:szCs w:val="28"/>
          <w:lang w:val="kk-KZ"/>
        </w:rPr>
        <w:t>дерін мысал ретінде келтіреді</w:t>
      </w:r>
      <w:r w:rsidRPr="000B4E40">
        <w:rPr>
          <w:rFonts w:asciiTheme="majorBidi" w:eastAsia="Times New Roman" w:hAnsiTheme="majorBidi" w:cstheme="majorBidi"/>
          <w:sz w:val="28"/>
          <w:szCs w:val="28"/>
          <w:lang w:val="kk-KZ"/>
        </w:rPr>
        <w:t xml:space="preserve">. </w:t>
      </w:r>
    </w:p>
    <w:p w14:paraId="458502B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Біз зерттеу жұмысымызда глюттониялық дискурс терминіне тоқталамыз, себебі, гастрономиялық дискурс тамақ дайындау процесіне бағытталған болса (құрамы, оларды таңдауы және пісіру әдісі, дайын асты ұсыну), кулинарлық дискурс тағамды дайындау процесін сипаттайды (қалай, қанша, қандай жолмен дайындалуы керек т.б. мәселелер), ал глюттониялық дискурс барлық </w:t>
      </w:r>
      <w:r w:rsidR="009753EA"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i/>
          <w:sz w:val="28"/>
          <w:szCs w:val="28"/>
          <w:lang w:val="kk-KZ"/>
        </w:rPr>
        <w:t>ас/тағам</w:t>
      </w:r>
      <w:r w:rsidR="009753EA"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sz w:val="28"/>
          <w:szCs w:val="28"/>
          <w:lang w:val="kk-KZ"/>
        </w:rPr>
        <w:t xml:space="preserve"> концептосферасын қамтиды. Глюттониялық дискурс глюттонияның ерекше семиотикалық сферасын тудырады [</w:t>
      </w:r>
      <w:r w:rsidR="00C61071">
        <w:rPr>
          <w:rFonts w:asciiTheme="majorBidi" w:eastAsia="Times New Roman" w:hAnsiTheme="majorBidi" w:cstheme="majorBidi"/>
          <w:sz w:val="28"/>
          <w:szCs w:val="28"/>
          <w:lang w:val="kk-KZ"/>
        </w:rPr>
        <w:t>3</w:t>
      </w:r>
      <w:r w:rsidR="00280B92">
        <w:rPr>
          <w:rFonts w:asciiTheme="majorBidi" w:eastAsia="Times New Roman" w:hAnsiTheme="majorBidi" w:cstheme="majorBidi"/>
          <w:sz w:val="28"/>
          <w:szCs w:val="28"/>
          <w:lang w:val="kk-KZ"/>
        </w:rPr>
        <w:t>3</w:t>
      </w:r>
      <w:r w:rsidRPr="000B4E40">
        <w:rPr>
          <w:rFonts w:asciiTheme="majorBidi" w:eastAsia="Times New Roman" w:hAnsiTheme="majorBidi" w:cstheme="majorBidi"/>
          <w:sz w:val="28"/>
          <w:szCs w:val="28"/>
          <w:lang w:val="kk-KZ"/>
        </w:rPr>
        <w:t>], яғни ол тұтастай алғанда бүкіл тамақ процесін сипаттайды – тағамды өндіру және бастапқы өңдеу, өңделген тағамдарды ұсыну, тағамды дайындау және тұтыну процестер</w:t>
      </w:r>
      <w:r w:rsidR="00297FCF" w:rsidRPr="000B4E40">
        <w:rPr>
          <w:rFonts w:asciiTheme="majorBidi" w:eastAsia="Times New Roman" w:hAnsiTheme="majorBidi" w:cstheme="majorBidi"/>
          <w:sz w:val="28"/>
          <w:szCs w:val="28"/>
          <w:lang w:val="kk-KZ"/>
        </w:rPr>
        <w:t xml:space="preserve">ін </w:t>
      </w:r>
      <w:r w:rsidR="00280B92">
        <w:rPr>
          <w:rFonts w:asciiTheme="majorBidi" w:eastAsia="Times New Roman" w:hAnsiTheme="majorBidi" w:cstheme="majorBidi"/>
          <w:sz w:val="28"/>
          <w:szCs w:val="28"/>
          <w:lang w:val="kk-KZ"/>
        </w:rPr>
        <w:t>дерлік қамтиды</w:t>
      </w:r>
      <w:r w:rsidRPr="000B4E40">
        <w:rPr>
          <w:rFonts w:asciiTheme="majorBidi" w:eastAsia="Times New Roman" w:hAnsiTheme="majorBidi" w:cstheme="majorBidi"/>
          <w:sz w:val="28"/>
          <w:szCs w:val="28"/>
          <w:lang w:val="kk-KZ"/>
        </w:rPr>
        <w:t xml:space="preserve">. </w:t>
      </w:r>
    </w:p>
    <w:p w14:paraId="1AC50A2F" w14:textId="77777777" w:rsidR="00CB4C30" w:rsidRPr="00280B92"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Сонымен, глюттониялық дискурс тұтастай алғанда ас әзірлеу процесін сипаттайды – тағамды өндіру және бастапқы өңдеу, өңделген тағамдарды дайындау және</w:t>
      </w:r>
      <w:r w:rsidR="00280B92">
        <w:rPr>
          <w:rFonts w:asciiTheme="majorBidi" w:eastAsia="Times New Roman" w:hAnsiTheme="majorBidi" w:cstheme="majorBidi"/>
          <w:sz w:val="28"/>
          <w:szCs w:val="28"/>
          <w:lang w:val="kk-KZ"/>
        </w:rPr>
        <w:t xml:space="preserve"> оны тұтыну үдерістерін қамтиды</w:t>
      </w:r>
      <w:r w:rsidR="00280B92" w:rsidRPr="00280B92">
        <w:rPr>
          <w:rFonts w:asciiTheme="majorBidi" w:eastAsia="Times New Roman" w:hAnsiTheme="majorBidi" w:cstheme="majorBidi"/>
          <w:sz w:val="28"/>
          <w:szCs w:val="28"/>
          <w:lang w:val="kk-KZ"/>
        </w:rPr>
        <w:t>.</w:t>
      </w:r>
    </w:p>
    <w:p w14:paraId="1424644D" w14:textId="13E8EEC9"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Ғалым В</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И. Карасик </w:t>
      </w:r>
      <w:r w:rsidRPr="000B4E40">
        <w:rPr>
          <w:rFonts w:asciiTheme="majorBidi" w:eastAsia="Times New Roman" w:hAnsiTheme="majorBidi" w:cstheme="majorBidi"/>
          <w:i/>
          <w:sz w:val="28"/>
          <w:szCs w:val="28"/>
          <w:lang w:val="kk-KZ"/>
        </w:rPr>
        <w:t>глюттониялық дискурс</w:t>
      </w:r>
      <w:r w:rsidRPr="000B4E40">
        <w:rPr>
          <w:rFonts w:asciiTheme="majorBidi" w:eastAsia="Times New Roman" w:hAnsiTheme="majorBidi" w:cstheme="majorBidi"/>
          <w:sz w:val="28"/>
          <w:szCs w:val="28"/>
          <w:lang w:val="kk-KZ"/>
        </w:rPr>
        <w:t xml:space="preserve"> ерекшеліктерін институционалдық дискурс үлгісіне сай төмендегідей сипаттайды. Автор ұсынған схемасына сәйкес дискурстың қалыпты қатысушыларының сипаттамасы, хронотоп, мақсаттар, құндылықтар, стратегиялар, жанрлар, прецедентті мәтіндер және</w:t>
      </w:r>
      <w:r w:rsidR="00280B92">
        <w:rPr>
          <w:rFonts w:asciiTheme="majorBidi" w:eastAsia="Times New Roman" w:hAnsiTheme="majorBidi" w:cstheme="majorBidi"/>
          <w:sz w:val="28"/>
          <w:szCs w:val="28"/>
          <w:lang w:val="kk-KZ"/>
        </w:rPr>
        <w:t xml:space="preserve"> дискурсивті формулалар кіреді</w:t>
      </w:r>
      <w:r w:rsidRPr="000B4E40">
        <w:rPr>
          <w:rFonts w:asciiTheme="majorBidi" w:eastAsia="Times New Roman" w:hAnsiTheme="majorBidi" w:cstheme="majorBidi"/>
          <w:sz w:val="28"/>
          <w:szCs w:val="28"/>
          <w:lang w:val="kk-KZ"/>
        </w:rPr>
        <w:t xml:space="preserve">. Аталмыш дискурстың қатысушылары – автор және тұтынушы, мұнда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автор</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 үлкен тәжірибесі бар, дағдыларға, машықтарға ие, аспаздық білімі бар адам және тағам әзірлеуге дайындалатын тұтынушы [</w:t>
      </w:r>
      <w:r w:rsidR="004E6AAA">
        <w:rPr>
          <w:rFonts w:asciiTheme="majorBidi" w:eastAsia="Times New Roman" w:hAnsiTheme="majorBidi" w:cstheme="majorBidi"/>
          <w:sz w:val="28"/>
          <w:szCs w:val="28"/>
          <w:lang w:val="kk-KZ"/>
        </w:rPr>
        <w:t>34</w:t>
      </w:r>
      <w:r w:rsidRPr="000B4E40">
        <w:rPr>
          <w:rFonts w:asciiTheme="majorBidi" w:eastAsia="Times New Roman" w:hAnsiTheme="majorBidi" w:cstheme="majorBidi"/>
          <w:sz w:val="28"/>
          <w:szCs w:val="28"/>
          <w:lang w:val="kk-KZ"/>
        </w:rPr>
        <w:t>]. Автордың кәсіби даярлығы көрсетілмегендіктен, кәсіпқой аспаздар мен атақты адамдар да, өз тәжірибелерін басқалармен бөліскісі келетін тәжірибелі әуесқойлар да автор бола алады деп түйіндеуге болады. А</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Ю. Земскова мен М</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В. Удринцованың айтуынша, қоғамдық тамақтану мекемесінің кез келген өкілі (даяшы, бармен, шарапшы, кондитер) автор бола алады, ал бұл жағдайда осы мекемеге келуші де тұтынушы болады [</w:t>
      </w:r>
      <w:r w:rsidR="004E6AAA">
        <w:rPr>
          <w:rFonts w:asciiTheme="majorBidi" w:eastAsia="Times New Roman" w:hAnsiTheme="majorBidi" w:cstheme="majorBidi"/>
          <w:sz w:val="28"/>
          <w:szCs w:val="28"/>
          <w:lang w:val="kk-KZ"/>
        </w:rPr>
        <w:t xml:space="preserve">20, </w:t>
      </w:r>
      <w:r w:rsidR="007F60FE">
        <w:rPr>
          <w:rFonts w:asciiTheme="majorBidi" w:eastAsia="Times New Roman" w:hAnsiTheme="majorBidi" w:cstheme="majorBidi"/>
          <w:sz w:val="28"/>
          <w:szCs w:val="28"/>
          <w:lang w:val="kk-KZ"/>
        </w:rPr>
        <w:t>б.</w:t>
      </w:r>
      <w:r w:rsidR="004E6AAA">
        <w:rPr>
          <w:rFonts w:asciiTheme="majorBidi" w:eastAsia="Times New Roman" w:hAnsiTheme="majorBidi" w:cstheme="majorBidi"/>
          <w:sz w:val="28"/>
          <w:szCs w:val="28"/>
          <w:lang w:val="kk-KZ"/>
        </w:rPr>
        <w:t>13</w:t>
      </w:r>
      <w:r w:rsidR="002D0C4F" w:rsidRPr="000B4E40">
        <w:rPr>
          <w:rFonts w:asciiTheme="majorBidi" w:eastAsia="Times New Roman" w:hAnsiTheme="majorBidi" w:cstheme="majorBidi"/>
          <w:sz w:val="28"/>
          <w:szCs w:val="28"/>
          <w:lang w:val="kk-KZ"/>
        </w:rPr>
        <w:t xml:space="preserve">; </w:t>
      </w:r>
      <w:r w:rsidR="004E6AAA">
        <w:rPr>
          <w:rFonts w:asciiTheme="majorBidi" w:eastAsia="Times New Roman" w:hAnsiTheme="majorBidi" w:cstheme="majorBidi"/>
          <w:sz w:val="28"/>
          <w:szCs w:val="28"/>
          <w:lang w:val="kk-KZ"/>
        </w:rPr>
        <w:t xml:space="preserve">33, </w:t>
      </w:r>
      <w:r w:rsidR="007F60FE" w:rsidRPr="000B4E40">
        <w:rPr>
          <w:rFonts w:asciiTheme="majorBidi" w:eastAsia="Times New Roman" w:hAnsiTheme="majorBidi" w:cstheme="majorBidi"/>
          <w:sz w:val="28"/>
          <w:szCs w:val="28"/>
          <w:lang w:val="kk-KZ"/>
        </w:rPr>
        <w:t>б.</w:t>
      </w:r>
      <w:r w:rsidR="004E6AAA">
        <w:rPr>
          <w:rFonts w:asciiTheme="majorBidi" w:eastAsia="Times New Roman" w:hAnsiTheme="majorBidi" w:cstheme="majorBidi"/>
          <w:sz w:val="28"/>
          <w:szCs w:val="28"/>
          <w:lang w:val="kk-KZ"/>
        </w:rPr>
        <w:t>46</w:t>
      </w:r>
      <w:r w:rsidRPr="000B4E40">
        <w:rPr>
          <w:rFonts w:asciiTheme="majorBidi" w:eastAsia="Times New Roman" w:hAnsiTheme="majorBidi" w:cstheme="majorBidi"/>
          <w:sz w:val="28"/>
          <w:szCs w:val="28"/>
          <w:lang w:val="kk-KZ"/>
        </w:rPr>
        <w:t xml:space="preserve">]. </w:t>
      </w:r>
    </w:p>
    <w:p w14:paraId="53288C6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Дискурстың хронотопы екі құрамдас бөліктен тұрады: </w:t>
      </w:r>
      <w:r w:rsidRPr="000B4E40">
        <w:rPr>
          <w:rFonts w:asciiTheme="majorBidi" w:eastAsia="Times New Roman" w:hAnsiTheme="majorBidi" w:cstheme="majorBidi"/>
          <w:i/>
          <w:sz w:val="28"/>
          <w:szCs w:val="28"/>
          <w:lang w:val="kk-KZ"/>
        </w:rPr>
        <w:t>уақыт (хронос)</w:t>
      </w:r>
      <w:r w:rsidRPr="000B4E40">
        <w:rPr>
          <w:rFonts w:asciiTheme="majorBidi" w:eastAsia="Times New Roman" w:hAnsiTheme="majorBidi" w:cstheme="majorBidi"/>
          <w:sz w:val="28"/>
          <w:szCs w:val="28"/>
          <w:lang w:val="kk-KZ"/>
        </w:rPr>
        <w:t>, ол әдетте адамның тамақтану уақытымен сәйкес келеді. Ең алдымен таңғы, түскі және кешкі асты бөліп көрсете аламыз, алайда, адамның әдеттегі тағамдары зерттелетін мәдениетке байланысты өзгеріп отырады, бұл бізге түскі ас, таңғы ас, бесіндік асты және т.б. сияқты тағамдарды қосуға мүмкіндік береді. [</w:t>
      </w:r>
      <w:r w:rsidR="004E6AAA">
        <w:rPr>
          <w:rFonts w:asciiTheme="majorBidi" w:eastAsia="Times New Roman" w:hAnsiTheme="majorBidi" w:cstheme="majorBidi"/>
          <w:sz w:val="28"/>
          <w:szCs w:val="28"/>
          <w:lang w:val="kk-KZ"/>
        </w:rPr>
        <w:t>35</w:t>
      </w:r>
      <w:r w:rsidRPr="000B4E40">
        <w:rPr>
          <w:rFonts w:asciiTheme="majorBidi" w:eastAsia="Times New Roman" w:hAnsiTheme="majorBidi" w:cstheme="majorBidi"/>
          <w:sz w:val="28"/>
          <w:szCs w:val="28"/>
          <w:lang w:val="kk-KZ"/>
        </w:rPr>
        <w:t xml:space="preserve">]. Хронотоптың екінші құрамдас бөлігі – тағам әзірленетін және келушілерге қызмет көрсетілетін </w:t>
      </w:r>
      <w:r w:rsidRPr="000B4E40">
        <w:rPr>
          <w:rFonts w:asciiTheme="majorBidi" w:eastAsia="Times New Roman" w:hAnsiTheme="majorBidi" w:cstheme="majorBidi"/>
          <w:i/>
          <w:sz w:val="28"/>
          <w:szCs w:val="28"/>
          <w:lang w:val="kk-KZ"/>
        </w:rPr>
        <w:t>орны (топос)</w:t>
      </w:r>
      <w:r w:rsidRPr="000B4E40">
        <w:rPr>
          <w:rFonts w:asciiTheme="majorBidi" w:eastAsia="Times New Roman" w:hAnsiTheme="majorBidi" w:cstheme="majorBidi"/>
          <w:sz w:val="28"/>
          <w:szCs w:val="28"/>
          <w:lang w:val="kk-KZ"/>
        </w:rPr>
        <w:t xml:space="preserve"> (ас үй, мейрамхана, бар, кафе, асхана және </w:t>
      </w:r>
      <w:r w:rsidR="00A86D53" w:rsidRPr="000B4E40">
        <w:rPr>
          <w:rFonts w:asciiTheme="majorBidi" w:eastAsia="Times New Roman" w:hAnsiTheme="majorBidi" w:cstheme="majorBidi"/>
          <w:sz w:val="28"/>
          <w:szCs w:val="28"/>
          <w:lang w:val="kk-KZ"/>
        </w:rPr>
        <w:t>т.б.)</w:t>
      </w:r>
      <w:r w:rsidR="0026336A" w:rsidRPr="000B4E40">
        <w:rPr>
          <w:rFonts w:asciiTheme="majorBidi" w:eastAsia="Times New Roman" w:hAnsiTheme="majorBidi" w:cstheme="majorBidi"/>
          <w:sz w:val="28"/>
          <w:szCs w:val="28"/>
          <w:lang w:val="kk-KZ"/>
        </w:rPr>
        <w:t xml:space="preserve"> [</w:t>
      </w:r>
      <w:r w:rsidR="00280B92">
        <w:rPr>
          <w:rFonts w:asciiTheme="majorBidi" w:eastAsia="Times New Roman" w:hAnsiTheme="majorBidi" w:cstheme="majorBidi"/>
          <w:sz w:val="28"/>
          <w:szCs w:val="28"/>
          <w:lang w:val="kk-KZ"/>
        </w:rPr>
        <w:t>36</w:t>
      </w:r>
      <w:r w:rsidRPr="000B4E40">
        <w:rPr>
          <w:rFonts w:asciiTheme="majorBidi" w:eastAsia="Times New Roman" w:hAnsiTheme="majorBidi" w:cstheme="majorBidi"/>
          <w:sz w:val="28"/>
          <w:szCs w:val="28"/>
          <w:lang w:val="kk-KZ"/>
        </w:rPr>
        <w:t xml:space="preserve">]. Ең алдымен, мақсат ретінде авторлар басқа халықтардың мәдениеті мен дәстүрлерімен танысуды қамтитын оқыту мен тәжірибе алмасуды атайды. Тағы бір көп талқыланатын мақсат – тағамға деген талғамды қалыптастыру, сонымен қатар әдеп қағидалары мен үстел басында өзін </w:t>
      </w:r>
      <w:r w:rsidR="0026336A" w:rsidRPr="000B4E40">
        <w:rPr>
          <w:rFonts w:asciiTheme="majorBidi" w:eastAsia="Times New Roman" w:hAnsiTheme="majorBidi" w:cstheme="majorBidi"/>
          <w:sz w:val="28"/>
          <w:szCs w:val="28"/>
          <w:lang w:val="kk-KZ"/>
        </w:rPr>
        <w:t>ұстау қағидаларын меңгеру [</w:t>
      </w:r>
      <w:r w:rsidR="00581343">
        <w:rPr>
          <w:rFonts w:asciiTheme="majorBidi" w:eastAsia="Times New Roman" w:hAnsiTheme="majorBidi" w:cstheme="majorBidi"/>
          <w:sz w:val="28"/>
          <w:szCs w:val="28"/>
          <w:lang w:val="kk-KZ"/>
        </w:rPr>
        <w:t>37</w:t>
      </w:r>
      <w:r w:rsidRPr="000B4E40">
        <w:rPr>
          <w:rFonts w:asciiTheme="majorBidi" w:eastAsia="Times New Roman" w:hAnsiTheme="majorBidi" w:cstheme="majorBidi"/>
          <w:sz w:val="28"/>
          <w:szCs w:val="28"/>
          <w:lang w:val="kk-KZ"/>
        </w:rPr>
        <w:t>]. М</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В. Удринцова мен Н</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П. Головницкая да мақсат ретінде шөлдеу мен қарны ашу түріндегі адамның негізгі қажеттіліктерін қана</w:t>
      </w:r>
      <w:r w:rsidR="0026336A" w:rsidRPr="000B4E40">
        <w:rPr>
          <w:rFonts w:asciiTheme="majorBidi" w:eastAsia="Times New Roman" w:hAnsiTheme="majorBidi" w:cstheme="majorBidi"/>
          <w:sz w:val="28"/>
          <w:szCs w:val="28"/>
          <w:lang w:val="kk-KZ"/>
        </w:rPr>
        <w:t>ғаттандыруды бөліп көрсетеді [</w:t>
      </w:r>
      <w:r w:rsidR="00280B92">
        <w:rPr>
          <w:rFonts w:asciiTheme="majorBidi" w:eastAsia="Times New Roman" w:hAnsiTheme="majorBidi" w:cstheme="majorBidi"/>
          <w:sz w:val="28"/>
          <w:szCs w:val="28"/>
          <w:lang w:val="kk-KZ"/>
        </w:rPr>
        <w:t>38</w:t>
      </w:r>
      <w:r w:rsidRPr="000B4E40">
        <w:rPr>
          <w:rFonts w:asciiTheme="majorBidi" w:eastAsia="Times New Roman" w:hAnsiTheme="majorBidi" w:cstheme="majorBidi"/>
          <w:sz w:val="28"/>
          <w:szCs w:val="28"/>
          <w:lang w:val="kk-KZ"/>
        </w:rPr>
        <w:t xml:space="preserve">]. </w:t>
      </w:r>
      <w:r w:rsidR="00FF39F6">
        <w:rPr>
          <w:rFonts w:asciiTheme="majorBidi" w:eastAsia="Times New Roman" w:hAnsiTheme="majorBidi" w:cstheme="majorBidi"/>
          <w:sz w:val="28"/>
          <w:szCs w:val="28"/>
          <w:lang w:val="kk-KZ"/>
        </w:rPr>
        <w:t>Сондай-ақ</w:t>
      </w:r>
      <w:r w:rsidRPr="000B4E40">
        <w:rPr>
          <w:rFonts w:asciiTheme="majorBidi" w:eastAsia="Times New Roman" w:hAnsiTheme="majorBidi" w:cstheme="majorBidi"/>
          <w:sz w:val="28"/>
          <w:szCs w:val="28"/>
          <w:lang w:val="kk-KZ"/>
        </w:rPr>
        <w:t xml:space="preserve"> дискурсты қоғамдық тамақтану өкілдері мен тұтынушылардың (клиенттердің) өзара қатынасы аясында қарастырған кезде М.В. Удринцова мақсаттар тізіміне тұтынушыны белгілі бір өнімді таңдауға бағд</w:t>
      </w:r>
      <w:r w:rsidR="00280B92">
        <w:rPr>
          <w:rFonts w:asciiTheme="majorBidi" w:eastAsia="Times New Roman" w:hAnsiTheme="majorBidi" w:cstheme="majorBidi"/>
          <w:sz w:val="28"/>
          <w:szCs w:val="28"/>
          <w:lang w:val="kk-KZ"/>
        </w:rPr>
        <w:t xml:space="preserve">арлауды қосатынын атап өтеді </w:t>
      </w:r>
      <w:r w:rsidRPr="000B4E40">
        <w:rPr>
          <w:rFonts w:asciiTheme="majorBidi" w:eastAsia="Times New Roman" w:hAnsiTheme="majorBidi" w:cstheme="majorBidi"/>
          <w:sz w:val="28"/>
          <w:szCs w:val="28"/>
          <w:lang w:val="kk-KZ"/>
        </w:rPr>
        <w:t xml:space="preserve">. Дискурстың құндылықтары прагматикалық (тұрмыстық, күнделікті), салттық (жеңіл таңғы ас, мерекелік кешкі ас және </w:t>
      </w:r>
      <w:r w:rsidR="00A86D53" w:rsidRPr="000B4E40">
        <w:rPr>
          <w:rFonts w:asciiTheme="majorBidi" w:eastAsia="Times New Roman" w:hAnsiTheme="majorBidi" w:cstheme="majorBidi"/>
          <w:sz w:val="28"/>
          <w:szCs w:val="28"/>
          <w:lang w:val="kk-KZ"/>
        </w:rPr>
        <w:t>т.б.)</w:t>
      </w:r>
      <w:r w:rsidRPr="000B4E40">
        <w:rPr>
          <w:rFonts w:asciiTheme="majorBidi" w:eastAsia="Times New Roman" w:hAnsiTheme="majorBidi" w:cstheme="majorBidi"/>
          <w:sz w:val="28"/>
          <w:szCs w:val="28"/>
          <w:lang w:val="kk-KZ"/>
        </w:rPr>
        <w:t xml:space="preserve"> және эстетикалық болып бөлінетін тағам әзір</w:t>
      </w:r>
      <w:r w:rsidR="00280B92">
        <w:rPr>
          <w:rFonts w:asciiTheme="majorBidi" w:eastAsia="Times New Roman" w:hAnsiTheme="majorBidi" w:cstheme="majorBidi"/>
          <w:sz w:val="28"/>
          <w:szCs w:val="28"/>
          <w:lang w:val="kk-KZ"/>
        </w:rPr>
        <w:t xml:space="preserve">леу процесіне қатысты көрінеді </w:t>
      </w:r>
      <w:r w:rsidRPr="000B4E40">
        <w:rPr>
          <w:rFonts w:asciiTheme="majorBidi" w:eastAsia="Times New Roman" w:hAnsiTheme="majorBidi" w:cstheme="majorBidi"/>
          <w:sz w:val="28"/>
          <w:szCs w:val="28"/>
          <w:lang w:val="kk-KZ"/>
        </w:rPr>
        <w:t>. Сондай-ақ авторлар тағам тұтынудың топтық айырмашылықтарына назар аударады, өйткені ғасырлар бойы қалыптасқан айырмашылықтарға байланысты тамақтану уақытын, белгілі бір тағамдарды тұтынуды және т.б. анықтау ерекшеліктері пайда болды. [</w:t>
      </w:r>
      <w:r w:rsidR="0008018D">
        <w:rPr>
          <w:rFonts w:asciiTheme="majorBidi" w:eastAsia="Times New Roman" w:hAnsiTheme="majorBidi" w:cstheme="majorBidi"/>
          <w:sz w:val="28"/>
          <w:szCs w:val="28"/>
          <w:lang w:val="kk-KZ"/>
        </w:rPr>
        <w:t>39</w:t>
      </w:r>
      <w:r w:rsidRPr="000B4E40">
        <w:rPr>
          <w:rFonts w:asciiTheme="majorBidi" w:eastAsia="Times New Roman" w:hAnsiTheme="majorBidi" w:cstheme="majorBidi"/>
          <w:sz w:val="28"/>
          <w:szCs w:val="28"/>
          <w:lang w:val="kk-KZ"/>
        </w:rPr>
        <w:t xml:space="preserve">]. </w:t>
      </w:r>
    </w:p>
    <w:p w14:paraId="55A0231D" w14:textId="4EBA66AF"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Гастрономиялық дискурстың ықтималды стратегияларының бірі – қажетті нәтижеге жету үшін орынд</w:t>
      </w:r>
      <w:r w:rsidR="003C19C6" w:rsidRPr="000B4E40">
        <w:rPr>
          <w:rFonts w:asciiTheme="majorBidi" w:eastAsia="Times New Roman" w:hAnsiTheme="majorBidi" w:cstheme="majorBidi"/>
          <w:sz w:val="28"/>
          <w:szCs w:val="28"/>
          <w:lang w:val="kk-KZ"/>
        </w:rPr>
        <w:t>ау қажет әрекеттер ретін анықтау</w:t>
      </w:r>
      <w:r w:rsidRPr="000B4E40">
        <w:rPr>
          <w:rFonts w:asciiTheme="majorBidi" w:eastAsia="Times New Roman" w:hAnsiTheme="majorBidi" w:cstheme="majorBidi"/>
          <w:sz w:val="28"/>
          <w:szCs w:val="28"/>
          <w:lang w:val="kk-KZ"/>
        </w:rPr>
        <w:t>. Дискурсты келуші мен қоғамдық тамақтану мекемесі қызметкерінің өзара әрекеті аясында қараған кезде қажетті стратегия – барлық талаптарды ескере отырып, келушіге кәсіби қызмет көрсету [</w:t>
      </w:r>
      <w:r w:rsidR="0008018D">
        <w:rPr>
          <w:rFonts w:asciiTheme="majorBidi" w:eastAsia="Times New Roman" w:hAnsiTheme="majorBidi" w:cstheme="majorBidi"/>
          <w:sz w:val="28"/>
          <w:szCs w:val="28"/>
          <w:lang w:val="kk-KZ"/>
        </w:rPr>
        <w:t>40</w:t>
      </w:r>
      <w:r w:rsidRPr="000B4E40">
        <w:rPr>
          <w:rFonts w:asciiTheme="majorBidi" w:eastAsia="Times New Roman" w:hAnsiTheme="majorBidi" w:cstheme="majorBidi"/>
          <w:sz w:val="28"/>
          <w:szCs w:val="28"/>
          <w:lang w:val="kk-KZ"/>
        </w:rPr>
        <w:t>]. Ғалымдар бұл дискурстың прецеденттік мәтіндері әр түрлі халықтардың тағамдарының аспаздық рецептілерінің мәтіндері қамтылған көптеген дереккөздер (газеттер, журналдар, кітаптар) болуы мүмкі</w:t>
      </w:r>
      <w:r w:rsidR="0026336A" w:rsidRPr="000B4E40">
        <w:rPr>
          <w:rFonts w:asciiTheme="majorBidi" w:eastAsia="Times New Roman" w:hAnsiTheme="majorBidi" w:cstheme="majorBidi"/>
          <w:sz w:val="28"/>
          <w:szCs w:val="28"/>
          <w:lang w:val="kk-KZ"/>
        </w:rPr>
        <w:t>н деген пікірге тоқталады [</w:t>
      </w:r>
      <w:r w:rsidR="0008018D">
        <w:rPr>
          <w:rFonts w:asciiTheme="majorBidi" w:eastAsia="Times New Roman" w:hAnsiTheme="majorBidi" w:cstheme="majorBidi"/>
          <w:sz w:val="28"/>
          <w:szCs w:val="28"/>
          <w:lang w:val="kk-KZ"/>
        </w:rPr>
        <w:t>41</w:t>
      </w:r>
      <w:r w:rsidRPr="000B4E40">
        <w:rPr>
          <w:rFonts w:asciiTheme="majorBidi" w:eastAsia="Times New Roman" w:hAnsiTheme="majorBidi" w:cstheme="majorBidi"/>
          <w:sz w:val="28"/>
          <w:szCs w:val="28"/>
          <w:lang w:val="kk-KZ"/>
        </w:rPr>
        <w:t>,</w:t>
      </w:r>
      <w:r w:rsidR="006E00A1">
        <w:rPr>
          <w:rFonts w:asciiTheme="majorBidi" w:eastAsia="Times New Roman" w:hAnsiTheme="majorBidi" w:cstheme="majorBidi"/>
          <w:sz w:val="28"/>
          <w:szCs w:val="28"/>
          <w:lang w:val="kk-KZ"/>
        </w:rPr>
        <w:t>4</w:t>
      </w:r>
      <w:r w:rsidR="0008018D">
        <w:rPr>
          <w:rFonts w:asciiTheme="majorBidi" w:eastAsia="Times New Roman" w:hAnsiTheme="majorBidi" w:cstheme="majorBidi"/>
          <w:sz w:val="28"/>
          <w:szCs w:val="28"/>
          <w:lang w:val="kk-KZ"/>
        </w:rPr>
        <w:t>2</w:t>
      </w:r>
      <w:r w:rsidRPr="000B4E40">
        <w:rPr>
          <w:rFonts w:asciiTheme="majorBidi" w:eastAsia="Times New Roman" w:hAnsiTheme="majorBidi" w:cstheme="majorBidi"/>
          <w:sz w:val="28"/>
          <w:szCs w:val="28"/>
          <w:lang w:val="kk-KZ"/>
        </w:rPr>
        <w:t>]. Дискурсивті формулалар деп В</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И. Карасик осы дискурсқа тән клишелерді, яғни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өзінікін өзгелерден ажыратуға мүмкіндік беретін белгілерді</w:t>
      </w:r>
      <w:r w:rsidR="009753EA" w:rsidRPr="000B4E40">
        <w:rPr>
          <w:rFonts w:asciiTheme="majorBidi" w:eastAsia="Times New Roman" w:hAnsiTheme="majorBidi" w:cstheme="majorBidi"/>
          <w:sz w:val="28"/>
          <w:szCs w:val="28"/>
          <w:lang w:val="kk-KZ"/>
        </w:rPr>
        <w:t>»</w:t>
      </w:r>
      <w:r w:rsidR="003C19C6" w:rsidRPr="000B4E40">
        <w:rPr>
          <w:rFonts w:asciiTheme="majorBidi" w:eastAsia="Times New Roman" w:hAnsiTheme="majorBidi" w:cstheme="majorBidi"/>
          <w:sz w:val="28"/>
          <w:szCs w:val="28"/>
          <w:lang w:val="kk-KZ"/>
        </w:rPr>
        <w:t xml:space="preserve"> түсінеді [</w:t>
      </w:r>
      <w:r w:rsidR="0008018D">
        <w:rPr>
          <w:rFonts w:asciiTheme="majorBidi" w:eastAsia="Times New Roman" w:hAnsiTheme="majorBidi" w:cstheme="majorBidi"/>
          <w:sz w:val="28"/>
          <w:szCs w:val="28"/>
          <w:lang w:val="kk-KZ"/>
        </w:rPr>
        <w:t>13</w:t>
      </w:r>
      <w:r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444]. П</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П. Буркова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сізге</w:t>
      </w:r>
      <w:r w:rsidR="00142873"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lang w:val="kk-KZ"/>
        </w:rPr>
        <w:t xml:space="preserve"> керек</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дәміне қарай әзірлеу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және т.б. фразаларды қолданып, осындай клишелердің бірнешеуін мысалға к</w:t>
      </w:r>
      <w:r w:rsidR="00280B92">
        <w:rPr>
          <w:rFonts w:asciiTheme="majorBidi" w:eastAsia="Times New Roman" w:hAnsiTheme="majorBidi" w:cstheme="majorBidi"/>
          <w:sz w:val="28"/>
          <w:szCs w:val="28"/>
          <w:lang w:val="kk-KZ"/>
        </w:rPr>
        <w:t xml:space="preserve">елтіреді </w:t>
      </w:r>
      <w:r w:rsidRPr="000B4E40">
        <w:rPr>
          <w:rFonts w:asciiTheme="majorBidi" w:eastAsia="Times New Roman" w:hAnsiTheme="majorBidi" w:cstheme="majorBidi"/>
          <w:sz w:val="28"/>
          <w:szCs w:val="28"/>
          <w:lang w:val="kk-KZ"/>
        </w:rPr>
        <w:t xml:space="preserve">. Қазіргі уақытта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ұғымына бірнеше пәннің элементтері кіруі мүмкін болғандықтан, мәдениеттен мәдениетке қарай түрленіп отыратындықтан, сондай-ақ қоғамдағы өзгерістерге сәйкес үнемі дамып отыратындықтан,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ұғымына бір анықтама беру мүмкін емес деп түйіндеуге болады.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Гастрономиялық 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кулинарлық 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және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глюттониялық 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ұғымдарының болуына авторлардың тағам әзірлеу, пісіру процесінің және тұтынудың бүкіл шоғырын қамтитындай термин табуға талпынуы және сонымен бір мезгілде осы ауқымды саланың шекараларын анықтауға тырысуы, соның нәтижесінде ұғымдардың синонимделуі де себепші болып отыр. </w:t>
      </w:r>
    </w:p>
    <w:p w14:paraId="7B6FF07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Ф</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Л. Косицкая, И</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Е. Зайцеваның француздық гастрономиялық дискурсына арналған зерттеу жұмысында гастрономиялық дискурстың кіші түрі – гастрономиялық сараптамалық дискурс немесе сарапшылар қауымдастығының дискурсын талдайды. Авторлар гастрономиялық дискурстың келесі параметрлерін, оның ішінде оның кіші түрлерін бөліп көрсетеді:</w:t>
      </w:r>
    </w:p>
    <w:p w14:paraId="1069ED44"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1. </w:t>
      </w:r>
      <w:r w:rsidRPr="000B4E40">
        <w:rPr>
          <w:rFonts w:asciiTheme="majorBidi" w:eastAsia="Times New Roman" w:hAnsiTheme="majorBidi" w:cstheme="majorBidi"/>
          <w:sz w:val="28"/>
          <w:szCs w:val="28"/>
        </w:rPr>
        <w:tab/>
        <w:t>Қатысушылар: рестораторлар, аспаздар, тұтынушылар (клиенттер);</w:t>
      </w:r>
    </w:p>
    <w:p w14:paraId="4ABFF4F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2. </w:t>
      </w:r>
      <w:r w:rsidRPr="000B4E40">
        <w:rPr>
          <w:rFonts w:asciiTheme="majorBidi" w:eastAsia="Times New Roman" w:hAnsiTheme="majorBidi" w:cstheme="majorBidi"/>
          <w:sz w:val="28"/>
          <w:szCs w:val="28"/>
        </w:rPr>
        <w:tab/>
        <w:t>Хронотоп: мейрамхана, интерьер, декор, ас құралдары, дастархан, атмосфера, қызмет көрсету деңгейі және қызметкерлердің сыртқы түрі;</w:t>
      </w:r>
    </w:p>
    <w:p w14:paraId="41246D9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3. </w:t>
      </w:r>
      <w:r w:rsidRPr="000B4E40">
        <w:rPr>
          <w:rFonts w:asciiTheme="majorBidi" w:eastAsia="Times New Roman" w:hAnsiTheme="majorBidi" w:cstheme="majorBidi"/>
          <w:sz w:val="28"/>
          <w:szCs w:val="28"/>
        </w:rPr>
        <w:tab/>
        <w:t xml:space="preserve">Мақсаты: ұсынылатын тағамның сапасы туралы ақпарат, салауатты гастрономиялық әдеттерді қалыптастыру, тұтыну мәдениетін арттыру, тұтынушыға әсер ету. </w:t>
      </w:r>
    </w:p>
    <w:p w14:paraId="2D8DCC05"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4. </w:t>
      </w:r>
      <w:r w:rsidRPr="000B4E40">
        <w:rPr>
          <w:rFonts w:asciiTheme="majorBidi" w:eastAsia="Times New Roman" w:hAnsiTheme="majorBidi" w:cstheme="majorBidi"/>
          <w:sz w:val="28"/>
          <w:szCs w:val="28"/>
        </w:rPr>
        <w:tab/>
        <w:t xml:space="preserve">Стратегиялар: ақпараттандыру, бағалау, кәсібилік. </w:t>
      </w:r>
    </w:p>
    <w:p w14:paraId="33D8A732"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5. </w:t>
      </w:r>
      <w:r w:rsidRPr="000B4E40">
        <w:rPr>
          <w:rFonts w:asciiTheme="majorBidi" w:eastAsia="Times New Roman" w:hAnsiTheme="majorBidi" w:cstheme="majorBidi"/>
          <w:sz w:val="28"/>
          <w:szCs w:val="28"/>
        </w:rPr>
        <w:tab/>
        <w:t xml:space="preserve">Құндылықтар: жалпыадамзаттық, жалпыұлттық, утилитарлық-функционалдық, эстетикалық. </w:t>
      </w:r>
    </w:p>
    <w:p w14:paraId="1992F8A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6. </w:t>
      </w:r>
      <w:r w:rsidRPr="000B4E40">
        <w:rPr>
          <w:rFonts w:asciiTheme="majorBidi" w:eastAsia="Times New Roman" w:hAnsiTheme="majorBidi" w:cstheme="majorBidi"/>
          <w:sz w:val="28"/>
          <w:szCs w:val="28"/>
        </w:rPr>
        <w:tab/>
        <w:t xml:space="preserve">Материал: азық-түлік, дайындау әдістері, рецептілері, тағамдар, сусындар, қызмет көрсету, сезім, ләззат алу, рахаттану. </w:t>
      </w:r>
    </w:p>
    <w:p w14:paraId="365A60E2" w14:textId="203F9620"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7. </w:t>
      </w:r>
      <w:r w:rsidRPr="000B4E40">
        <w:rPr>
          <w:rFonts w:asciiTheme="majorBidi" w:eastAsia="Times New Roman" w:hAnsiTheme="majorBidi" w:cstheme="majorBidi"/>
          <w:sz w:val="28"/>
          <w:szCs w:val="28"/>
        </w:rPr>
        <w:tab/>
        <w:t xml:space="preserve">Түрлері мен жанрлары: мақалалар, авторлық бағандар, жаңалықтар жазбалары, оқырмандардың хаттары мен пікірлері, сұхбаттар, шолулар, мейрамхана нұсқаулықтары </w:t>
      </w:r>
      <w:r w:rsidR="00907CF7">
        <w:rPr>
          <w:rFonts w:asciiTheme="majorBidi" w:eastAsia="Times New Roman" w:hAnsiTheme="majorBidi" w:cstheme="majorBidi"/>
          <w:sz w:val="28"/>
          <w:szCs w:val="28"/>
        </w:rPr>
        <w:t>[</w:t>
      </w:r>
      <w:r w:rsidR="00907CF7">
        <w:rPr>
          <w:rFonts w:asciiTheme="majorBidi" w:eastAsia="Times New Roman" w:hAnsiTheme="majorBidi" w:cstheme="majorBidi"/>
          <w:sz w:val="28"/>
          <w:szCs w:val="28"/>
          <w:lang w:val="kk-KZ"/>
        </w:rPr>
        <w:t>30</w:t>
      </w:r>
      <w:r w:rsidRPr="000B4E40">
        <w:rPr>
          <w:rFonts w:asciiTheme="majorBidi" w:eastAsia="Times New Roman" w:hAnsiTheme="majorBidi" w:cstheme="majorBidi"/>
          <w:sz w:val="28"/>
          <w:szCs w:val="28"/>
        </w:rPr>
        <w:t xml:space="preserve">,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rPr>
        <w:t>26</w:t>
      </w:r>
      <w:r w:rsidR="00CA710A" w:rsidRPr="000B4E40">
        <w:rPr>
          <w:rFonts w:asciiTheme="majorBidi" w:eastAsia="Times New Roman" w:hAnsiTheme="majorBidi" w:cstheme="majorBidi"/>
          <w:sz w:val="28"/>
          <w:szCs w:val="28"/>
          <w:lang w:val="kk-KZ"/>
        </w:rPr>
        <w:t xml:space="preserve">; </w:t>
      </w:r>
      <w:r w:rsidR="00907CF7">
        <w:rPr>
          <w:rFonts w:asciiTheme="majorBidi" w:eastAsia="Times New Roman" w:hAnsiTheme="majorBidi" w:cstheme="majorBidi"/>
          <w:sz w:val="28"/>
          <w:szCs w:val="28"/>
          <w:lang w:val="kk-KZ"/>
        </w:rPr>
        <w:t>31</w:t>
      </w:r>
      <w:r w:rsidR="00CA710A"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rPr>
        <w:t>3</w:t>
      </w:r>
      <w:r w:rsidR="00CA710A" w:rsidRPr="000B4E40">
        <w:rPr>
          <w:rFonts w:asciiTheme="majorBidi" w:eastAsia="Times New Roman" w:hAnsiTheme="majorBidi" w:cstheme="majorBidi"/>
          <w:sz w:val="28"/>
          <w:szCs w:val="28"/>
          <w:lang w:val="kk-KZ"/>
        </w:rPr>
        <w:t>8</w:t>
      </w:r>
      <w:r w:rsidR="00907CF7">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p>
    <w:p w14:paraId="444390BF" w14:textId="77777777" w:rsidR="00555F7B" w:rsidRPr="00FF39F6"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Гастрономиялық дискурс әртүрлі функционалдық мақсаттарға ие бірнеше жанрларды қамтиды. Оның негізгі жанрлары </w:t>
      </w:r>
      <w:r w:rsidRPr="000B4E40">
        <w:rPr>
          <w:rFonts w:asciiTheme="majorBidi" w:eastAsia="Times New Roman" w:hAnsiTheme="majorBidi" w:cstheme="majorBidi"/>
          <w:sz w:val="28"/>
          <w:szCs w:val="28"/>
          <w:lang w:val="kk-KZ" w:bidi="ar-EG"/>
        </w:rPr>
        <w:t>мыналар: м</w:t>
      </w:r>
      <w:r w:rsidRPr="000B4E40">
        <w:rPr>
          <w:rFonts w:asciiTheme="majorBidi" w:eastAsia="Times New Roman" w:hAnsiTheme="majorBidi" w:cstheme="majorBidi"/>
          <w:sz w:val="28"/>
          <w:szCs w:val="28"/>
          <w:lang w:val="kk-KZ"/>
        </w:rPr>
        <w:t xml:space="preserve">әзір мәтіндері; </w:t>
      </w:r>
      <w:r w:rsidRPr="00FF39F6">
        <w:rPr>
          <w:rFonts w:asciiTheme="majorBidi" w:eastAsia="Times New Roman" w:hAnsiTheme="majorBidi" w:cstheme="majorBidi"/>
          <w:sz w:val="28"/>
          <w:szCs w:val="28"/>
          <w:lang w:val="kk-KZ"/>
        </w:rPr>
        <w:t xml:space="preserve">рецептілер; кулинарлық гидтер; көркем шығармадағы гастрономиялық фрагменттер; гастрономиялық жарнама; аспаздық телебағдарламалар және т.б. </w:t>
      </w:r>
    </w:p>
    <w:p w14:paraId="6F14D6A3"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Аталған жанрлар ортақ тақырыппен, арнайы лексикамен және белгілі тілдік құралдар жиынтығымен біріккендіктен, гастрономиялық дискурсқа жататын жанрлар ретінде қарастырылады. </w:t>
      </w:r>
    </w:p>
    <w:p w14:paraId="0D7B1099"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Әр жанр басқа жанрдың белгілерін де өз бойына енгізуі мүмкін.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мәзір мәтінінде көбіне рецептілерге тән арнайы кулинарлық лексика қолданылады, ал тағамдарды сипаттау барысында жарнама стилі байқалады. Кулинарлық гидтерде жарнамалық стиль жиі кездеседі. Көркем мәтінде жоғарыда аталған жанрлардың барлығы шынайы әсер қалыптастыру мақсатында қолданылуы мүмкін. </w:t>
      </w:r>
    </w:p>
    <w:p w14:paraId="453867EB"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FF39F6">
        <w:rPr>
          <w:rFonts w:asciiTheme="majorBidi" w:eastAsia="Times New Roman" w:hAnsiTheme="majorBidi" w:cstheme="majorBidi"/>
          <w:sz w:val="28"/>
          <w:szCs w:val="28"/>
        </w:rPr>
        <w:t>Мәзір</w:t>
      </w:r>
      <w:r w:rsidRPr="000B4E40">
        <w:rPr>
          <w:rFonts w:asciiTheme="majorBidi" w:eastAsia="Times New Roman" w:hAnsiTheme="majorBidi" w:cstheme="majorBidi"/>
          <w:sz w:val="28"/>
          <w:szCs w:val="28"/>
        </w:rPr>
        <w:t xml:space="preserve"> – гастрономиялық дискурстың </w:t>
      </w:r>
      <w:r w:rsidRPr="000B4E40">
        <w:rPr>
          <w:rFonts w:asciiTheme="majorBidi" w:eastAsia="Times New Roman" w:hAnsiTheme="majorBidi" w:cstheme="majorBidi"/>
          <w:sz w:val="28"/>
          <w:szCs w:val="28"/>
          <w:lang w:val="kk-KZ"/>
        </w:rPr>
        <w:t xml:space="preserve">бір </w:t>
      </w:r>
      <w:r w:rsidRPr="000B4E40">
        <w:rPr>
          <w:rFonts w:asciiTheme="majorBidi" w:eastAsia="Times New Roman" w:hAnsiTheme="majorBidi" w:cstheme="majorBidi"/>
          <w:sz w:val="28"/>
          <w:szCs w:val="28"/>
        </w:rPr>
        <w:t>жанры</w:t>
      </w:r>
      <w:r w:rsidRPr="000B4E40">
        <w:rPr>
          <w:rFonts w:asciiTheme="majorBidi" w:eastAsia="Times New Roman" w:hAnsiTheme="majorBidi" w:cstheme="majorBidi"/>
          <w:sz w:val="28"/>
          <w:szCs w:val="28"/>
          <w:lang w:val="kk-KZ"/>
        </w:rPr>
        <w:t xml:space="preserve">. Мәзір жанры қазіргі көпмәдениетті әлем жағдайында мәдениеттердің (оның ішінде гастрономиялық мәдениеттің де) өзара ықпалдасуы күшейгендіктен, мәзір жанрының ерекшеліктерін зерттеу өзекті болып табылады. Бұл оның мазмұнын дұрыс түсіну және мұндағы тағамдар туралы толық ақпарат алу үшін қажет. </w:t>
      </w:r>
    </w:p>
    <w:p w14:paraId="1FF76DE7"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Мәзір жанры келесі белгілерімен сипатталады:</w:t>
      </w:r>
    </w:p>
    <w:p w14:paraId="723FEDFD" w14:textId="77777777" w:rsidR="00555F7B" w:rsidRPr="000B4E40" w:rsidRDefault="00F07DBD" w:rsidP="007F60FE">
      <w:pPr>
        <w:pStyle w:val="af0"/>
        <w:numPr>
          <w:ilvl w:val="0"/>
          <w:numId w:val="25"/>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нақты </w:t>
      </w:r>
      <w:r w:rsidR="00555F7B" w:rsidRPr="000B4E40">
        <w:rPr>
          <w:rFonts w:asciiTheme="majorBidi" w:hAnsiTheme="majorBidi" w:cstheme="majorBidi"/>
          <w:sz w:val="28"/>
          <w:szCs w:val="28"/>
        </w:rPr>
        <w:t>әрі қалыптасқан құрылым;</w:t>
      </w:r>
    </w:p>
    <w:p w14:paraId="1999F029" w14:textId="77777777" w:rsidR="00555F7B" w:rsidRPr="000B4E40" w:rsidRDefault="00F07DBD" w:rsidP="007F60FE">
      <w:pPr>
        <w:pStyle w:val="af0"/>
        <w:numPr>
          <w:ilvl w:val="0"/>
          <w:numId w:val="25"/>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тағамдардың </w:t>
      </w:r>
      <w:r w:rsidR="00555F7B" w:rsidRPr="000B4E40">
        <w:rPr>
          <w:rFonts w:asciiTheme="majorBidi" w:hAnsiTheme="majorBidi" w:cstheme="majorBidi"/>
          <w:sz w:val="28"/>
          <w:szCs w:val="28"/>
        </w:rPr>
        <w:t>белгілі тәртіппен орналасуы;</w:t>
      </w:r>
    </w:p>
    <w:p w14:paraId="419F0214" w14:textId="77777777" w:rsidR="00555F7B" w:rsidRPr="000B4E40" w:rsidRDefault="00F07DBD" w:rsidP="007F60FE">
      <w:pPr>
        <w:pStyle w:val="af0"/>
        <w:numPr>
          <w:ilvl w:val="0"/>
          <w:numId w:val="25"/>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ингредиенттердің </w:t>
      </w:r>
      <w:r w:rsidR="00555F7B" w:rsidRPr="000B4E40">
        <w:rPr>
          <w:rFonts w:asciiTheme="majorBidi" w:hAnsiTheme="majorBidi" w:cstheme="majorBidi"/>
          <w:sz w:val="28"/>
          <w:szCs w:val="28"/>
        </w:rPr>
        <w:t>аталу реті;</w:t>
      </w:r>
    </w:p>
    <w:p w14:paraId="0C1F810D" w14:textId="77777777" w:rsidR="00555F7B" w:rsidRPr="000B4E40" w:rsidRDefault="00F07DBD" w:rsidP="007F60FE">
      <w:pPr>
        <w:pStyle w:val="af0"/>
        <w:numPr>
          <w:ilvl w:val="0"/>
          <w:numId w:val="25"/>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тағам </w:t>
      </w:r>
      <w:r w:rsidR="00555F7B" w:rsidRPr="000B4E40">
        <w:rPr>
          <w:rFonts w:asciiTheme="majorBidi" w:hAnsiTheme="majorBidi" w:cstheme="majorBidi"/>
          <w:sz w:val="28"/>
          <w:szCs w:val="28"/>
        </w:rPr>
        <w:t>атауларының қысқа, анық әрі гастрономиялық мазмұнын дәл көрсетуі;</w:t>
      </w:r>
    </w:p>
    <w:p w14:paraId="2FA683A6" w14:textId="77777777" w:rsidR="00555F7B" w:rsidRPr="000B4E40" w:rsidRDefault="00F07DBD" w:rsidP="007F60FE">
      <w:pPr>
        <w:pStyle w:val="af0"/>
        <w:numPr>
          <w:ilvl w:val="0"/>
          <w:numId w:val="25"/>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ерекше</w:t>
      </w:r>
      <w:r w:rsidR="00555F7B" w:rsidRPr="000B4E40">
        <w:rPr>
          <w:rFonts w:asciiTheme="majorBidi" w:hAnsiTheme="majorBidi" w:cstheme="majorBidi"/>
          <w:sz w:val="28"/>
          <w:szCs w:val="28"/>
        </w:rPr>
        <w:t>, әсерлі атаулардың болуы;</w:t>
      </w:r>
    </w:p>
    <w:p w14:paraId="22154C6D" w14:textId="77777777" w:rsidR="00555F7B" w:rsidRPr="000B4E40" w:rsidRDefault="00F07DBD" w:rsidP="007F60FE">
      <w:pPr>
        <w:pStyle w:val="af0"/>
        <w:numPr>
          <w:ilvl w:val="0"/>
          <w:numId w:val="25"/>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фотосуреттердің </w:t>
      </w:r>
      <w:r w:rsidR="00555F7B" w:rsidRPr="000B4E40">
        <w:rPr>
          <w:rFonts w:asciiTheme="majorBidi" w:hAnsiTheme="majorBidi" w:cstheme="majorBidi"/>
          <w:sz w:val="28"/>
          <w:szCs w:val="28"/>
        </w:rPr>
        <w:t xml:space="preserve">берілуі. </w:t>
      </w:r>
    </w:p>
    <w:p w14:paraId="2621B243"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Бұл ерекшеліктер мейрамхана қонақтарына мәзірдегі көптеген (тіпті шетелдік) тағамдарды түсініп, өзіне лайықтысын таңдауға мүмкіндік береді. Алайда әсерлі әрі күрделі атаулар кейде таңдау процесін қиындатады. </w:t>
      </w:r>
    </w:p>
    <w:p w14:paraId="75C084CF"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Мәзір – мейрамхана, дәмхана немесе барда ұсынылатын тағамдар мен сусындардың тізімі. Ол – ұсынылатын өнімдердің таныстырылымы. Қонақтың тамақтану орнына келіп, ең алдымен назар аударатын құж</w:t>
      </w:r>
      <w:r w:rsidR="00280B92">
        <w:rPr>
          <w:rFonts w:asciiTheme="majorBidi" w:eastAsia="Times New Roman" w:hAnsiTheme="majorBidi" w:cstheme="majorBidi"/>
          <w:sz w:val="28"/>
          <w:szCs w:val="28"/>
          <w:lang w:val="kk-KZ"/>
        </w:rPr>
        <w:t xml:space="preserve">аты – осы мәзір болып табылады </w:t>
      </w:r>
      <w:r w:rsidRPr="000B4E40">
        <w:rPr>
          <w:rFonts w:asciiTheme="majorBidi" w:eastAsia="Times New Roman" w:hAnsiTheme="majorBidi" w:cstheme="majorBidi"/>
          <w:sz w:val="28"/>
          <w:szCs w:val="28"/>
          <w:lang w:val="kk-KZ"/>
        </w:rPr>
        <w:t xml:space="preserve">. </w:t>
      </w:r>
    </w:p>
    <w:p w14:paraId="75B3FC8C"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Мәзір ресми құжат ретінде белгілі реквизиттерді қамтиды:</w:t>
      </w:r>
    </w:p>
    <w:p w14:paraId="14EC70BC"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қоғамдық </w:t>
      </w:r>
      <w:r w:rsidR="00555F7B" w:rsidRPr="000B4E40">
        <w:rPr>
          <w:rFonts w:asciiTheme="majorBidi" w:hAnsiTheme="majorBidi" w:cstheme="majorBidi"/>
          <w:sz w:val="28"/>
          <w:szCs w:val="28"/>
        </w:rPr>
        <w:t>тамақтану орнының атауы;</w:t>
      </w:r>
    </w:p>
    <w:p w14:paraId="4DADA919"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құжаттың </w:t>
      </w:r>
      <w:r w:rsidR="00555F7B" w:rsidRPr="000B4E40">
        <w:rPr>
          <w:rFonts w:asciiTheme="majorBidi" w:hAnsiTheme="majorBidi" w:cstheme="majorBidi"/>
          <w:sz w:val="28"/>
          <w:szCs w:val="28"/>
        </w:rPr>
        <w:t>атауы;</w:t>
      </w:r>
    </w:p>
    <w:p w14:paraId="1A3D04E4"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тағамдардың </w:t>
      </w:r>
      <w:r w:rsidR="00555F7B" w:rsidRPr="000B4E40">
        <w:rPr>
          <w:rFonts w:asciiTheme="majorBidi" w:hAnsiTheme="majorBidi" w:cstheme="majorBidi"/>
          <w:sz w:val="28"/>
          <w:szCs w:val="28"/>
        </w:rPr>
        <w:t xml:space="preserve">салмағы және бағасы көрсетілген толық тізімі. </w:t>
      </w:r>
    </w:p>
    <w:p w14:paraId="31F16C61"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мәзір </w:t>
      </w:r>
      <w:r w:rsidR="00555F7B" w:rsidRPr="000B4E40">
        <w:rPr>
          <w:rFonts w:asciiTheme="majorBidi" w:hAnsiTheme="majorBidi" w:cstheme="majorBidi"/>
          <w:sz w:val="28"/>
          <w:szCs w:val="28"/>
        </w:rPr>
        <w:t>құрылымы әдетте төмендегідей принциптермен түзіледі:</w:t>
      </w:r>
    </w:p>
    <w:p w14:paraId="15D79F01"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фирмалық </w:t>
      </w:r>
      <w:r w:rsidR="00555F7B" w:rsidRPr="000B4E40">
        <w:rPr>
          <w:rFonts w:asciiTheme="majorBidi" w:hAnsiTheme="majorBidi" w:cstheme="majorBidi"/>
          <w:sz w:val="28"/>
          <w:szCs w:val="28"/>
        </w:rPr>
        <w:t>тағамдар мен жеңсік тағамдар;</w:t>
      </w:r>
    </w:p>
    <w:p w14:paraId="0BFBB412"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салқын </w:t>
      </w:r>
      <w:r w:rsidR="00555F7B" w:rsidRPr="000B4E40">
        <w:rPr>
          <w:rFonts w:asciiTheme="majorBidi" w:hAnsiTheme="majorBidi" w:cstheme="majorBidi"/>
          <w:sz w:val="28"/>
          <w:szCs w:val="28"/>
        </w:rPr>
        <w:t>тағамдар;</w:t>
      </w:r>
    </w:p>
    <w:p w14:paraId="5237CDAF"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ыстық </w:t>
      </w:r>
      <w:r w:rsidR="00555F7B" w:rsidRPr="000B4E40">
        <w:rPr>
          <w:rFonts w:asciiTheme="majorBidi" w:hAnsiTheme="majorBidi" w:cstheme="majorBidi"/>
          <w:sz w:val="28"/>
          <w:szCs w:val="28"/>
        </w:rPr>
        <w:t>тойымды емес тағамдар;</w:t>
      </w:r>
    </w:p>
    <w:p w14:paraId="41DAA6CA"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сорпалар</w:t>
      </w:r>
      <w:r w:rsidR="00555F7B" w:rsidRPr="000B4E40">
        <w:rPr>
          <w:rFonts w:asciiTheme="majorBidi" w:hAnsiTheme="majorBidi" w:cstheme="majorBidi"/>
          <w:sz w:val="28"/>
          <w:szCs w:val="28"/>
        </w:rPr>
        <w:t>;</w:t>
      </w:r>
    </w:p>
    <w:p w14:paraId="7C3D62A7"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ыстық </w:t>
      </w:r>
      <w:r w:rsidR="00555F7B" w:rsidRPr="000B4E40">
        <w:rPr>
          <w:rFonts w:asciiTheme="majorBidi" w:hAnsiTheme="majorBidi" w:cstheme="majorBidi"/>
          <w:sz w:val="28"/>
          <w:szCs w:val="28"/>
        </w:rPr>
        <w:t>негізгі тағамдар;</w:t>
      </w:r>
    </w:p>
    <w:p w14:paraId="59FEA79D"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десерттер</w:t>
      </w:r>
      <w:r w:rsidR="00555F7B" w:rsidRPr="000B4E40">
        <w:rPr>
          <w:rFonts w:asciiTheme="majorBidi" w:hAnsiTheme="majorBidi" w:cstheme="majorBidi"/>
          <w:sz w:val="28"/>
          <w:szCs w:val="28"/>
        </w:rPr>
        <w:t>;</w:t>
      </w:r>
    </w:p>
    <w:p w14:paraId="1971111F"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ыстық </w:t>
      </w:r>
      <w:r w:rsidR="00555F7B" w:rsidRPr="000B4E40">
        <w:rPr>
          <w:rFonts w:asciiTheme="majorBidi" w:hAnsiTheme="majorBidi" w:cstheme="majorBidi"/>
          <w:sz w:val="28"/>
          <w:szCs w:val="28"/>
        </w:rPr>
        <w:t>сусындар;</w:t>
      </w:r>
    </w:p>
    <w:p w14:paraId="21AA98FF"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салқын </w:t>
      </w:r>
      <w:r w:rsidR="00555F7B" w:rsidRPr="000B4E40">
        <w:rPr>
          <w:rFonts w:asciiTheme="majorBidi" w:hAnsiTheme="majorBidi" w:cstheme="majorBidi"/>
          <w:sz w:val="28"/>
          <w:szCs w:val="28"/>
        </w:rPr>
        <w:t>сусындар мен шырындар;</w:t>
      </w:r>
    </w:p>
    <w:p w14:paraId="28BC3419" w14:textId="77777777" w:rsidR="00555F7B" w:rsidRPr="000B4E40" w:rsidRDefault="00F07DBD" w:rsidP="007F60FE">
      <w:pPr>
        <w:pStyle w:val="af0"/>
        <w:numPr>
          <w:ilvl w:val="0"/>
          <w:numId w:val="22"/>
        </w:numPr>
        <w:shd w:val="clear" w:color="auto" w:fill="FFFFFF" w:themeFill="background1"/>
        <w:tabs>
          <w:tab w:val="left" w:pos="993"/>
        </w:tabs>
        <w:ind w:left="0" w:firstLine="709"/>
        <w:rPr>
          <w:rFonts w:asciiTheme="majorBidi" w:hAnsiTheme="majorBidi" w:cstheme="majorBidi"/>
          <w:sz w:val="28"/>
          <w:szCs w:val="28"/>
        </w:rPr>
      </w:pPr>
      <w:r w:rsidRPr="000B4E40">
        <w:rPr>
          <w:rFonts w:asciiTheme="majorBidi" w:hAnsiTheme="majorBidi" w:cstheme="majorBidi"/>
          <w:sz w:val="28"/>
          <w:szCs w:val="28"/>
        </w:rPr>
        <w:t xml:space="preserve">кондитерлік </w:t>
      </w:r>
      <w:r w:rsidR="00555F7B" w:rsidRPr="000B4E40">
        <w:rPr>
          <w:rFonts w:asciiTheme="majorBidi" w:hAnsiTheme="majorBidi" w:cstheme="majorBidi"/>
          <w:sz w:val="28"/>
          <w:szCs w:val="28"/>
        </w:rPr>
        <w:t xml:space="preserve">өнімдер. </w:t>
      </w:r>
    </w:p>
    <w:p w14:paraId="5727652B"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Бұл құрылым мейрамхана қонағына ұсынылған тағамдардың алуан түрлілігін, тіпті мүлде таныс емес немесе экзотикалық тағамдарды да, жылдам бағдарлауға көмектеседі. Әрине, барлық мәзірлер осы құрылымды дәл сақтай бермейді: бөлімдердің саны мен тәртібі, иллюстрациялардың болуы не болмауы өзгеруі мүмкін. Алайда негізгі бөлімдер қонақ үшін әрдайым таныс әрі түсінікті. </w:t>
      </w:r>
    </w:p>
    <w:p w14:paraId="1D610468"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Мәзір – өзіндік карта, ал оның бөлімдері мен ішкі бөлімдері – осы картаның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белгілері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Сондықтан мәзірдің құрылымы оның ақпараттық қызметін орында</w:t>
      </w:r>
      <w:r w:rsidR="00280B92">
        <w:rPr>
          <w:rFonts w:asciiTheme="majorBidi" w:eastAsia="Times New Roman" w:hAnsiTheme="majorBidi" w:cstheme="majorBidi"/>
          <w:sz w:val="28"/>
          <w:szCs w:val="28"/>
          <w:lang w:val="kk-KZ"/>
        </w:rPr>
        <w:t xml:space="preserve">уына тікелей ықпал етеді </w:t>
      </w:r>
      <w:r w:rsidRPr="000B4E40">
        <w:rPr>
          <w:rFonts w:asciiTheme="majorBidi" w:eastAsia="Times New Roman" w:hAnsiTheme="majorBidi" w:cstheme="majorBidi"/>
          <w:sz w:val="28"/>
          <w:szCs w:val="28"/>
          <w:lang w:val="kk-KZ"/>
        </w:rPr>
        <w:t xml:space="preserve">. </w:t>
      </w:r>
    </w:p>
    <w:p w14:paraId="2DF2BED5"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Мәзір тек лингвистикалық емес, лингвомәдени аспектіден де құнды. Ол тағам түрлері туралы ақпарат қана бермей, гастрономиялық жаһандану мен мәдениеттердің өзара ықпалдасуын да айқын көрсетеді. Тағам атауларының сөздіктерде кеңінен қамтылуы олардың танымал екенін дәлелдейді. Дегенмен дайындықсыз келушіге мәзірдегі иллюстрациялар болса да, кейбір тағамдардың құрамын және дәмдік ерекшеліктерін түсіну қиын болуы мүмкін. </w:t>
      </w:r>
    </w:p>
    <w:p w14:paraId="548FBBEE" w14:textId="77777777" w:rsidR="00555F7B" w:rsidRPr="000B4E40" w:rsidRDefault="00555F7B" w:rsidP="00CA31D8">
      <w:pPr>
        <w:shd w:val="clear" w:color="auto" w:fill="FFFFFF" w:themeFill="background1"/>
        <w:spacing w:after="0" w:line="240" w:lineRule="auto"/>
        <w:ind w:firstLine="720"/>
        <w:jc w:val="both"/>
        <w:rPr>
          <w:rFonts w:asciiTheme="majorBidi" w:hAnsiTheme="majorBidi" w:cstheme="majorBidi"/>
          <w:sz w:val="28"/>
          <w:szCs w:val="28"/>
          <w:lang w:val="kk-KZ"/>
        </w:rPr>
      </w:pPr>
      <w:r w:rsidRPr="00FF39F6">
        <w:rPr>
          <w:rFonts w:asciiTheme="majorBidi" w:eastAsia="Times New Roman" w:hAnsiTheme="majorBidi" w:cstheme="majorBidi"/>
          <w:sz w:val="28"/>
          <w:szCs w:val="28"/>
          <w:lang w:val="kk-KZ"/>
        </w:rPr>
        <w:t>Кулинарлық рецепт</w:t>
      </w:r>
      <w:r w:rsidRPr="000B4E40">
        <w:rPr>
          <w:rFonts w:asciiTheme="majorBidi" w:eastAsia="Times New Roman" w:hAnsiTheme="majorBidi" w:cstheme="majorBidi"/>
          <w:sz w:val="28"/>
          <w:szCs w:val="28"/>
          <w:lang w:val="kk-KZ"/>
        </w:rPr>
        <w:t xml:space="preserve"> – белгілі бір кулинарлық өнімді дайындауға арналған жазбаша немесе ауызша нұсқаулық. Онда әдетте ингредиенттердің түрі мен сапасын, о</w:t>
      </w:r>
      <w:r w:rsidRPr="000B4E40">
        <w:rPr>
          <w:rFonts w:asciiTheme="majorBidi" w:hAnsiTheme="majorBidi" w:cstheme="majorBidi"/>
          <w:sz w:val="28"/>
          <w:szCs w:val="28"/>
          <w:lang w:val="kk-KZ"/>
        </w:rPr>
        <w:t xml:space="preserve">лардың мөлшерін, термиялық және механикалық өңдеу тәсілдерін, дайындалу уақытын, тағамды ұсыну және безендіру әдістерін көрсетеді. </w:t>
      </w:r>
    </w:p>
    <w:p w14:paraId="29298F66"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rPr>
        <w:t>Қазіргі интернет-рецептілерде</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калория мөлшері, порция саны, фотосуреттер</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де беріледі. Ең танымал рецепт</w:t>
      </w:r>
      <w:r w:rsidRPr="000B4E40">
        <w:rPr>
          <w:rFonts w:asciiTheme="majorBidi" w:eastAsia="Times New Roman" w:hAnsiTheme="majorBidi" w:cstheme="majorBidi"/>
          <w:sz w:val="28"/>
          <w:szCs w:val="28"/>
          <w:lang w:val="kk-KZ"/>
        </w:rPr>
        <w:t>ілерде</w:t>
      </w:r>
      <w:r w:rsidRPr="000B4E40">
        <w:rPr>
          <w:rFonts w:asciiTheme="majorBidi" w:eastAsia="Times New Roman" w:hAnsiTheme="majorBidi" w:cstheme="majorBidi"/>
          <w:sz w:val="28"/>
          <w:szCs w:val="28"/>
        </w:rPr>
        <w:t xml:space="preserve"> – қадам-қадамымен толық түсіндірілген нұсқаулықтар</w:t>
      </w:r>
      <w:r w:rsidRPr="000B4E40">
        <w:rPr>
          <w:rFonts w:asciiTheme="majorBidi" w:eastAsia="Times New Roman" w:hAnsiTheme="majorBidi" w:cstheme="majorBidi"/>
          <w:sz w:val="28"/>
          <w:szCs w:val="28"/>
          <w:lang w:val="kk-KZ"/>
        </w:rPr>
        <w:t xml:space="preserve"> болады. </w:t>
      </w:r>
    </w:p>
    <w:p w14:paraId="3A6F1226"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FF39F6">
        <w:rPr>
          <w:rFonts w:asciiTheme="majorBidi" w:eastAsia="Times New Roman" w:hAnsiTheme="majorBidi" w:cstheme="majorBidi"/>
          <w:sz w:val="28"/>
          <w:szCs w:val="28"/>
          <w:lang w:val="kk-KZ"/>
        </w:rPr>
        <w:t>Кулинарлық гидтер</w:t>
      </w:r>
      <w:r w:rsidRPr="000B4E40">
        <w:rPr>
          <w:rFonts w:asciiTheme="majorBidi" w:eastAsia="Times New Roman" w:hAnsiTheme="majorBidi" w:cstheme="majorBidi"/>
          <w:sz w:val="28"/>
          <w:szCs w:val="28"/>
          <w:lang w:val="kk-KZ"/>
        </w:rPr>
        <w:t xml:space="preserve"> – белгілі бір елдің тағамдары мен рецептілерін сипаттайтын жинақтар. Мұнда сол елдің мәдени ерекшеліктері туралы ақпарат та беріледі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Жапон асханасы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Африка елдерінің рецептілері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т.б.). </w:t>
      </w:r>
    </w:p>
    <w:p w14:paraId="52180A54"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FF39F6">
        <w:rPr>
          <w:rFonts w:asciiTheme="majorBidi" w:eastAsia="Times New Roman" w:hAnsiTheme="majorBidi" w:cstheme="majorBidi"/>
          <w:sz w:val="28"/>
          <w:szCs w:val="28"/>
          <w:lang w:val="kk-KZ"/>
        </w:rPr>
        <w:t>Гастрономиялық жарнама</w:t>
      </w:r>
      <w:r w:rsidRPr="000B4E40">
        <w:rPr>
          <w:rFonts w:asciiTheme="majorBidi" w:eastAsia="Times New Roman" w:hAnsiTheme="majorBidi" w:cstheme="majorBidi"/>
          <w:sz w:val="28"/>
          <w:szCs w:val="28"/>
          <w:lang w:val="kk-KZ"/>
        </w:rPr>
        <w:t xml:space="preserve"> – тағам бейнесі мен оның ерекшеліктерін мақтау арқылы жүзеге асатын жарнама түрі. Бұл жанрдың мақсаты – көрерменге тағам дайындауды үйрету және танымын кеңейту. </w:t>
      </w:r>
    </w:p>
    <w:p w14:paraId="7F512023"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Кулинарлық рецепт жазбаша түрде жүзеге асады, құрылымы күрделі, тікелей коммуникация жағдайында қалыптаспайды. Зерттеушілер рецепт жанрының бастауын кеңес беру жанры деп көрсетеді [</w:t>
      </w:r>
      <w:r w:rsidR="00280B92" w:rsidRPr="007F60FE">
        <w:rPr>
          <w:rFonts w:asciiTheme="majorBidi" w:eastAsia="Times New Roman" w:hAnsiTheme="majorBidi" w:cstheme="majorBidi"/>
          <w:sz w:val="28"/>
          <w:szCs w:val="28"/>
          <w:lang w:val="kk-KZ"/>
        </w:rPr>
        <w:t>43,</w:t>
      </w:r>
      <w:r w:rsidR="00CE42FD">
        <w:rPr>
          <w:rFonts w:asciiTheme="majorBidi" w:eastAsia="Times New Roman" w:hAnsiTheme="majorBidi" w:cstheme="majorBidi"/>
          <w:sz w:val="28"/>
          <w:szCs w:val="28"/>
          <w:lang w:val="kk-KZ"/>
        </w:rPr>
        <w:t>44</w:t>
      </w:r>
      <w:r w:rsidR="00CA710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Десек те рецепт жанры қолданылу саласы бөлек болғандықтан, жазбаша формасы басым, әрі императивтік және ақпараттық қызметтері кең. </w:t>
      </w:r>
    </w:p>
    <w:p w14:paraId="664AE6EF"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rPr>
        <w:t>Рецепті</w:t>
      </w:r>
      <w:r w:rsidRPr="000B4E40">
        <w:rPr>
          <w:rFonts w:asciiTheme="majorBidi" w:eastAsia="Times New Roman" w:hAnsiTheme="majorBidi" w:cstheme="majorBidi"/>
          <w:sz w:val="28"/>
          <w:szCs w:val="28"/>
          <w:lang w:val="kk-KZ"/>
        </w:rPr>
        <w:t>ні</w:t>
      </w:r>
      <w:r w:rsidRPr="000B4E40">
        <w:rPr>
          <w:rFonts w:asciiTheme="majorBidi" w:eastAsia="Times New Roman" w:hAnsiTheme="majorBidi" w:cstheme="majorBidi"/>
          <w:sz w:val="28"/>
          <w:szCs w:val="28"/>
        </w:rPr>
        <w:t xml:space="preserve">ң императивтік сипаты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әрекетке итермелеу. Бірақ рецепт сонымен қатар</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әрекеттердің егжей-тегжейлі алгоритмін, кәсіби түсіндірмелерді</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 xml:space="preserve">де қамтиды. </w:t>
      </w:r>
      <w:r w:rsidRPr="000B4E40">
        <w:rPr>
          <w:rFonts w:asciiTheme="majorBidi" w:eastAsia="Times New Roman" w:hAnsiTheme="majorBidi" w:cstheme="majorBidi"/>
          <w:sz w:val="28"/>
          <w:szCs w:val="28"/>
          <w:lang w:val="kk-KZ"/>
        </w:rPr>
        <w:t xml:space="preserve">Сондықтан рецепт – полифункционалды жанр. </w:t>
      </w:r>
    </w:p>
    <w:p w14:paraId="628A415A"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Ағылшын рецептілерінің даму тарихын Стефан Димер зерттеді. Ол уақыт өте келе рецептілердің кәсіби емес аудиторияға бейімделгенін, өлшемдердің нақты берілетінін, лексикасының жеңілдегенін айтады. </w:t>
      </w:r>
    </w:p>
    <w:p w14:paraId="6CFA146D" w14:textId="7EDD83FA"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Алғашқы рецептілер – тек тағам құрамдары тізімі мен бұйрық райдағы етістіктерден тұратын қарапайым мәтіндер десе, Головницкая рецептіні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мақсатты және прагматикалық бағдарланған, мәтіндік құжат</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деп атайды</w:t>
      </w:r>
      <w:r w:rsidR="00CA710A" w:rsidRPr="000B4E40">
        <w:rPr>
          <w:rFonts w:asciiTheme="majorBidi" w:eastAsia="Times New Roman" w:hAnsiTheme="majorBidi" w:cstheme="majorBidi"/>
          <w:sz w:val="28"/>
          <w:szCs w:val="28"/>
          <w:lang w:val="kk-KZ"/>
        </w:rPr>
        <w:t xml:space="preserve"> [</w:t>
      </w:r>
      <w:r w:rsidR="00CE42FD">
        <w:rPr>
          <w:rFonts w:asciiTheme="majorBidi" w:eastAsia="Times New Roman" w:hAnsiTheme="majorBidi" w:cstheme="majorBidi"/>
          <w:sz w:val="28"/>
          <w:szCs w:val="28"/>
          <w:lang w:val="kk-KZ"/>
        </w:rPr>
        <w:t>38</w:t>
      </w:r>
      <w:r w:rsidR="00CA710A" w:rsidRPr="000B4E40">
        <w:rPr>
          <w:rFonts w:asciiTheme="majorBidi" w:eastAsia="Times New Roman" w:hAnsiTheme="majorBidi" w:cstheme="majorBidi"/>
          <w:sz w:val="28"/>
          <w:szCs w:val="28"/>
          <w:lang w:val="kk-KZ"/>
        </w:rPr>
        <w:t xml:space="preserve">, </w:t>
      </w:r>
      <w:r w:rsidR="007F60FE" w:rsidRPr="000B4E40">
        <w:rPr>
          <w:rFonts w:asciiTheme="majorBidi" w:eastAsia="Times New Roman" w:hAnsiTheme="majorBidi" w:cstheme="majorBidi"/>
          <w:sz w:val="28"/>
          <w:szCs w:val="28"/>
          <w:lang w:val="kk-KZ"/>
        </w:rPr>
        <w:t>б.</w:t>
      </w:r>
      <w:r w:rsidR="00CA710A" w:rsidRPr="000B4E40">
        <w:rPr>
          <w:rFonts w:asciiTheme="majorBidi" w:eastAsia="Times New Roman" w:hAnsiTheme="majorBidi" w:cstheme="majorBidi"/>
          <w:sz w:val="28"/>
          <w:szCs w:val="28"/>
          <w:lang w:val="kk-KZ"/>
        </w:rPr>
        <w:t>48]</w:t>
      </w:r>
      <w:r w:rsidRPr="000B4E40">
        <w:rPr>
          <w:rFonts w:asciiTheme="majorBidi" w:eastAsia="Times New Roman" w:hAnsiTheme="majorBidi" w:cstheme="majorBidi"/>
          <w:sz w:val="28"/>
          <w:szCs w:val="28"/>
          <w:lang w:val="kk-KZ"/>
        </w:rPr>
        <w:t xml:space="preserve">. Ал Буркова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ақпарат жинақтаушы сипаттағы жазбаша монологтық мәтін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деп сипаттайды. </w:t>
      </w:r>
    </w:p>
    <w:p w14:paraId="50EE87AB"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Кантурова рецепт жанрын келесі белгілер негізінде сипаттайды:</w:t>
      </w:r>
    </w:p>
    <w:p w14:paraId="69D77E84" w14:textId="77777777" w:rsidR="00555F7B" w:rsidRPr="000B4E40" w:rsidRDefault="00F07DBD" w:rsidP="00F07DBD">
      <w:pPr>
        <w:pStyle w:val="af0"/>
        <w:numPr>
          <w:ilvl w:val="0"/>
          <w:numId w:val="24"/>
        </w:numPr>
        <w:shd w:val="clear" w:color="auto" w:fill="FFFFFF" w:themeFill="background1"/>
        <w:ind w:left="0" w:firstLine="709"/>
        <w:rPr>
          <w:rFonts w:asciiTheme="majorBidi" w:hAnsiTheme="majorBidi" w:cstheme="majorBidi"/>
          <w:sz w:val="28"/>
          <w:szCs w:val="28"/>
        </w:rPr>
      </w:pPr>
      <w:r w:rsidRPr="000B4E40">
        <w:rPr>
          <w:rFonts w:asciiTheme="majorBidi" w:hAnsiTheme="majorBidi" w:cstheme="majorBidi"/>
          <w:sz w:val="28"/>
          <w:szCs w:val="28"/>
        </w:rPr>
        <w:t xml:space="preserve">полиинтенционалдық </w:t>
      </w:r>
      <w:r w:rsidR="00555F7B" w:rsidRPr="000B4E40">
        <w:rPr>
          <w:rFonts w:asciiTheme="majorBidi" w:hAnsiTheme="majorBidi" w:cstheme="majorBidi"/>
          <w:sz w:val="28"/>
          <w:szCs w:val="28"/>
        </w:rPr>
        <w:t>(императив + ақпарат);</w:t>
      </w:r>
    </w:p>
    <w:p w14:paraId="0B1D6E2A" w14:textId="77777777" w:rsidR="00555F7B" w:rsidRPr="000B4E40" w:rsidRDefault="00F07DBD" w:rsidP="00F07DBD">
      <w:pPr>
        <w:pStyle w:val="af0"/>
        <w:numPr>
          <w:ilvl w:val="0"/>
          <w:numId w:val="24"/>
        </w:numPr>
        <w:shd w:val="clear" w:color="auto" w:fill="FFFFFF" w:themeFill="background1"/>
        <w:ind w:left="0" w:firstLine="709"/>
        <w:rPr>
          <w:rFonts w:asciiTheme="majorBidi" w:hAnsiTheme="majorBidi" w:cstheme="majorBidi"/>
          <w:sz w:val="28"/>
          <w:szCs w:val="28"/>
        </w:rPr>
      </w:pPr>
      <w:r w:rsidRPr="000B4E40">
        <w:rPr>
          <w:rFonts w:asciiTheme="majorBidi" w:hAnsiTheme="majorBidi" w:cstheme="majorBidi"/>
          <w:sz w:val="28"/>
          <w:szCs w:val="28"/>
        </w:rPr>
        <w:t xml:space="preserve">автор </w:t>
      </w:r>
      <w:r w:rsidR="00555F7B" w:rsidRPr="000B4E40">
        <w:rPr>
          <w:rFonts w:asciiTheme="majorBidi" w:hAnsiTheme="majorBidi" w:cstheme="majorBidi"/>
          <w:sz w:val="28"/>
          <w:szCs w:val="28"/>
        </w:rPr>
        <w:t>– құзыретті, адресаттан білімді;</w:t>
      </w:r>
    </w:p>
    <w:p w14:paraId="0317FD6E" w14:textId="77777777" w:rsidR="00555F7B" w:rsidRPr="000B4E40" w:rsidRDefault="00F07DBD" w:rsidP="00F07DBD">
      <w:pPr>
        <w:pStyle w:val="af0"/>
        <w:numPr>
          <w:ilvl w:val="0"/>
          <w:numId w:val="24"/>
        </w:numPr>
        <w:shd w:val="clear" w:color="auto" w:fill="FFFFFF" w:themeFill="background1"/>
        <w:ind w:left="0" w:firstLine="709"/>
        <w:rPr>
          <w:rFonts w:asciiTheme="majorBidi" w:hAnsiTheme="majorBidi" w:cstheme="majorBidi"/>
          <w:sz w:val="28"/>
          <w:szCs w:val="28"/>
        </w:rPr>
      </w:pPr>
      <w:r w:rsidRPr="000B4E40">
        <w:rPr>
          <w:rFonts w:asciiTheme="majorBidi" w:hAnsiTheme="majorBidi" w:cstheme="majorBidi"/>
          <w:sz w:val="28"/>
          <w:szCs w:val="28"/>
        </w:rPr>
        <w:t xml:space="preserve">адресат </w:t>
      </w:r>
      <w:r w:rsidR="00555F7B" w:rsidRPr="000B4E40">
        <w:rPr>
          <w:rFonts w:asciiTheme="majorBidi" w:hAnsiTheme="majorBidi" w:cstheme="majorBidi"/>
          <w:sz w:val="28"/>
          <w:szCs w:val="28"/>
        </w:rPr>
        <w:t>– жаңа ақпарат алушы, әдетте әуесқой;</w:t>
      </w:r>
    </w:p>
    <w:p w14:paraId="4A6212F7" w14:textId="77777777" w:rsidR="00555F7B" w:rsidRPr="000B4E40" w:rsidRDefault="00F07DBD" w:rsidP="00F07DBD">
      <w:pPr>
        <w:pStyle w:val="af0"/>
        <w:numPr>
          <w:ilvl w:val="0"/>
          <w:numId w:val="24"/>
        </w:numPr>
        <w:shd w:val="clear" w:color="auto" w:fill="FFFFFF" w:themeFill="background1"/>
        <w:ind w:left="0" w:firstLine="709"/>
        <w:rPr>
          <w:rFonts w:asciiTheme="majorBidi" w:hAnsiTheme="majorBidi" w:cstheme="majorBidi"/>
          <w:sz w:val="28"/>
          <w:szCs w:val="28"/>
        </w:rPr>
      </w:pPr>
      <w:r w:rsidRPr="000B4E40">
        <w:rPr>
          <w:rFonts w:asciiTheme="majorBidi" w:hAnsiTheme="majorBidi" w:cstheme="majorBidi"/>
          <w:sz w:val="28"/>
          <w:szCs w:val="28"/>
        </w:rPr>
        <w:t xml:space="preserve">рецепт </w:t>
      </w:r>
      <w:r w:rsidR="00555F7B" w:rsidRPr="000B4E40">
        <w:rPr>
          <w:rFonts w:asciiTheme="majorBidi" w:hAnsiTheme="majorBidi" w:cstheme="majorBidi"/>
          <w:sz w:val="28"/>
          <w:szCs w:val="28"/>
        </w:rPr>
        <w:t>– инициальды жанр, жаңа білім береді;</w:t>
      </w:r>
    </w:p>
    <w:p w14:paraId="2F7E7BCE" w14:textId="77777777" w:rsidR="00555F7B" w:rsidRPr="000B4E40" w:rsidRDefault="00F07DBD" w:rsidP="00F07DBD">
      <w:pPr>
        <w:pStyle w:val="af0"/>
        <w:numPr>
          <w:ilvl w:val="0"/>
          <w:numId w:val="24"/>
        </w:numPr>
        <w:shd w:val="clear" w:color="auto" w:fill="FFFFFF" w:themeFill="background1"/>
        <w:ind w:left="0" w:firstLine="709"/>
        <w:rPr>
          <w:rFonts w:asciiTheme="majorBidi" w:hAnsiTheme="majorBidi" w:cstheme="majorBidi"/>
          <w:sz w:val="28"/>
          <w:szCs w:val="28"/>
        </w:rPr>
      </w:pPr>
      <w:r w:rsidRPr="000B4E40">
        <w:rPr>
          <w:rFonts w:asciiTheme="majorBidi" w:hAnsiTheme="majorBidi" w:cstheme="majorBidi"/>
          <w:sz w:val="28"/>
          <w:szCs w:val="28"/>
        </w:rPr>
        <w:t xml:space="preserve">коммуникативтік </w:t>
      </w:r>
      <w:r w:rsidR="00555F7B" w:rsidRPr="000B4E40">
        <w:rPr>
          <w:rFonts w:asciiTheme="majorBidi" w:hAnsiTheme="majorBidi" w:cstheme="majorBidi"/>
          <w:sz w:val="28"/>
          <w:szCs w:val="28"/>
        </w:rPr>
        <w:t>жалғасы жоқ (негізгі оқиға – тағамды дайындаумен аяқталады);</w:t>
      </w:r>
    </w:p>
    <w:p w14:paraId="226051CC" w14:textId="77777777" w:rsidR="00555F7B" w:rsidRPr="000B4E40" w:rsidRDefault="00F07DBD" w:rsidP="00F07DBD">
      <w:pPr>
        <w:pStyle w:val="af0"/>
        <w:numPr>
          <w:ilvl w:val="0"/>
          <w:numId w:val="24"/>
        </w:numPr>
        <w:shd w:val="clear" w:color="auto" w:fill="FFFFFF" w:themeFill="background1"/>
        <w:ind w:left="0" w:firstLine="709"/>
        <w:rPr>
          <w:rFonts w:asciiTheme="majorBidi" w:hAnsiTheme="majorBidi" w:cstheme="majorBidi"/>
          <w:sz w:val="28"/>
          <w:szCs w:val="28"/>
        </w:rPr>
      </w:pPr>
      <w:r w:rsidRPr="000B4E40">
        <w:rPr>
          <w:rFonts w:asciiTheme="majorBidi" w:hAnsiTheme="majorBidi" w:cstheme="majorBidi"/>
          <w:sz w:val="28"/>
          <w:szCs w:val="28"/>
        </w:rPr>
        <w:t xml:space="preserve">үнемі </w:t>
      </w:r>
      <w:r w:rsidR="00555F7B" w:rsidRPr="000B4E40">
        <w:rPr>
          <w:rFonts w:asciiTheme="majorBidi" w:hAnsiTheme="majorBidi" w:cstheme="majorBidi"/>
          <w:sz w:val="28"/>
          <w:szCs w:val="28"/>
        </w:rPr>
        <w:t>болашаққа бағытталған;</w:t>
      </w:r>
    </w:p>
    <w:p w14:paraId="642ECF48" w14:textId="77777777" w:rsidR="00555F7B" w:rsidRPr="000B4E40" w:rsidRDefault="00F07DBD" w:rsidP="00F07DBD">
      <w:pPr>
        <w:pStyle w:val="af0"/>
        <w:numPr>
          <w:ilvl w:val="0"/>
          <w:numId w:val="24"/>
        </w:numPr>
        <w:shd w:val="clear" w:color="auto" w:fill="FFFFFF" w:themeFill="background1"/>
        <w:ind w:left="0" w:firstLine="709"/>
        <w:rPr>
          <w:rFonts w:asciiTheme="majorBidi" w:hAnsiTheme="majorBidi" w:cstheme="majorBidi"/>
          <w:sz w:val="28"/>
          <w:szCs w:val="28"/>
        </w:rPr>
      </w:pPr>
      <w:r w:rsidRPr="000B4E40">
        <w:rPr>
          <w:rFonts w:asciiTheme="majorBidi" w:hAnsiTheme="majorBidi" w:cstheme="majorBidi"/>
          <w:sz w:val="28"/>
          <w:szCs w:val="28"/>
        </w:rPr>
        <w:t xml:space="preserve">көп </w:t>
      </w:r>
      <w:r w:rsidR="00555F7B" w:rsidRPr="000B4E40">
        <w:rPr>
          <w:rFonts w:asciiTheme="majorBidi" w:hAnsiTheme="majorBidi" w:cstheme="majorBidi"/>
          <w:sz w:val="28"/>
          <w:szCs w:val="28"/>
        </w:rPr>
        <w:t>клишелер, тақырыптық лексика, етістіктер мен зат есімдердің басымдығы</w:t>
      </w:r>
      <w:r w:rsidR="00666E5B" w:rsidRPr="000B4E40">
        <w:rPr>
          <w:rFonts w:asciiTheme="majorBidi" w:hAnsiTheme="majorBidi" w:cstheme="majorBidi"/>
          <w:sz w:val="28"/>
          <w:szCs w:val="28"/>
        </w:rPr>
        <w:t xml:space="preserve"> [</w:t>
      </w:r>
      <w:r w:rsidR="0008768C">
        <w:rPr>
          <w:rFonts w:asciiTheme="majorBidi" w:hAnsiTheme="majorBidi" w:cstheme="majorBidi"/>
          <w:sz w:val="28"/>
          <w:szCs w:val="28"/>
        </w:rPr>
        <w:t>4</w:t>
      </w:r>
      <w:r w:rsidR="006E00A1">
        <w:rPr>
          <w:rFonts w:asciiTheme="majorBidi" w:hAnsiTheme="majorBidi" w:cstheme="majorBidi"/>
          <w:sz w:val="28"/>
          <w:szCs w:val="28"/>
        </w:rPr>
        <w:t>5</w:t>
      </w:r>
      <w:r w:rsidR="00666E5B" w:rsidRPr="000B4E40">
        <w:rPr>
          <w:rFonts w:asciiTheme="majorBidi" w:hAnsiTheme="majorBidi" w:cstheme="majorBidi"/>
          <w:sz w:val="28"/>
          <w:szCs w:val="28"/>
        </w:rPr>
        <w:t>]</w:t>
      </w:r>
      <w:r w:rsidR="00555F7B" w:rsidRPr="000B4E40">
        <w:rPr>
          <w:rFonts w:asciiTheme="majorBidi" w:hAnsiTheme="majorBidi" w:cstheme="majorBidi"/>
          <w:sz w:val="28"/>
          <w:szCs w:val="28"/>
        </w:rPr>
        <w:t xml:space="preserve">. </w:t>
      </w:r>
    </w:p>
    <w:p w14:paraId="72D2E4A1" w14:textId="77777777" w:rsidR="00555F7B" w:rsidRPr="000B4E40"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FF39F6">
        <w:rPr>
          <w:rFonts w:asciiTheme="majorBidi" w:eastAsia="Times New Roman" w:hAnsiTheme="majorBidi" w:cstheme="majorBidi"/>
          <w:sz w:val="28"/>
          <w:szCs w:val="28"/>
        </w:rPr>
        <w:t>Кулинарлық рецепт</w:t>
      </w:r>
      <w:r w:rsidRPr="000B4E40">
        <w:rPr>
          <w:rFonts w:asciiTheme="majorBidi" w:eastAsia="Times New Roman" w:hAnsiTheme="majorBidi" w:cstheme="majorBidi"/>
          <w:sz w:val="28"/>
          <w:szCs w:val="28"/>
        </w:rPr>
        <w:t xml:space="preserve">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гастрономиялық дискурстың ерекше жанры. Оның</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тұрақты құрылымы, кәсіби және тұрмыстық элементтері, ұлттық мәдениетті бейнелеуі, ұрпақтан-ұрпаққа берілетін тәжірибені сақтауы</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 xml:space="preserve">оны маңызды лингвомәдени феноменге айналдырады. </w:t>
      </w:r>
    </w:p>
    <w:p w14:paraId="1F99EEC6" w14:textId="77777777" w:rsidR="00555F7B" w:rsidRDefault="00555F7B"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FF39F6">
        <w:rPr>
          <w:rFonts w:asciiTheme="majorBidi" w:eastAsia="Times New Roman" w:hAnsiTheme="majorBidi" w:cstheme="majorBidi"/>
          <w:sz w:val="28"/>
          <w:szCs w:val="28"/>
        </w:rPr>
        <w:t>Рецепт</w:t>
      </w:r>
      <w:r w:rsidRPr="000B4E40">
        <w:rPr>
          <w:rFonts w:asciiTheme="majorBidi" w:eastAsia="Times New Roman" w:hAnsiTheme="majorBidi" w:cstheme="majorBidi"/>
          <w:sz w:val="28"/>
          <w:szCs w:val="28"/>
        </w:rPr>
        <w:t xml:space="preserve">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шағын форматтағы, нақты әрекеттер алгоритмін беретін, пропорциялар мен технологияны көрсететін, ақпаратты ұзақ сақтауға арналған жазба жанр</w:t>
      </w:r>
      <w:r w:rsidRPr="000B4E40">
        <w:rPr>
          <w:rFonts w:asciiTheme="majorBidi" w:eastAsia="Times New Roman" w:hAnsiTheme="majorBidi" w:cstheme="majorBidi"/>
          <w:sz w:val="28"/>
          <w:szCs w:val="28"/>
          <w:lang w:val="kk-KZ"/>
        </w:rPr>
        <w:t xml:space="preserve"> болып табылады</w:t>
      </w:r>
      <w:r w:rsidRPr="000B4E40">
        <w:rPr>
          <w:rFonts w:asciiTheme="majorBidi" w:eastAsia="Times New Roman" w:hAnsiTheme="majorBidi" w:cstheme="majorBidi"/>
          <w:sz w:val="28"/>
          <w:szCs w:val="28"/>
        </w:rPr>
        <w:t xml:space="preserve">. </w:t>
      </w:r>
    </w:p>
    <w:p w14:paraId="6F69E630" w14:textId="77777777" w:rsidR="00EB3AF7" w:rsidRPr="00EB3AF7" w:rsidRDefault="00EB3AF7" w:rsidP="00EB3AF7">
      <w:pPr>
        <w:shd w:val="clear" w:color="auto" w:fill="FFFFFF" w:themeFill="background1"/>
        <w:spacing w:after="0" w:line="240" w:lineRule="auto"/>
        <w:ind w:firstLine="720"/>
        <w:jc w:val="both"/>
        <w:rPr>
          <w:rFonts w:asciiTheme="majorBidi" w:eastAsia="Times New Roman" w:hAnsiTheme="majorBidi" w:cstheme="majorBidi"/>
          <w:bCs/>
          <w:sz w:val="28"/>
          <w:szCs w:val="28"/>
          <w:lang w:val="kk-KZ"/>
        </w:rPr>
      </w:pPr>
      <w:r w:rsidRPr="000B4E40">
        <w:rPr>
          <w:rFonts w:asciiTheme="majorBidi" w:hAnsiTheme="majorBidi" w:cstheme="majorBidi"/>
          <w:b/>
          <w:sz w:val="28"/>
          <w:szCs w:val="28"/>
          <w:lang w:val="kk-KZ"/>
        </w:rPr>
        <w:t xml:space="preserve"> </w:t>
      </w:r>
      <w:r w:rsidRPr="00EB3AF7">
        <w:rPr>
          <w:rFonts w:asciiTheme="majorBidi" w:hAnsiTheme="majorBidi" w:cstheme="majorBidi"/>
          <w:bCs/>
          <w:sz w:val="28"/>
          <w:szCs w:val="28"/>
          <w:lang w:val="kk-KZ"/>
        </w:rPr>
        <w:t>Сонымен қатар телебағдарламалардағы глюттониялық дискурстың жанрлық ерекшеліктеріне аспаздық шоу, кулинарлық мастер-класс, аспаздық бағдарламаның реалити-форматы мен гастрономиялық туризмді жатқызамыз.</w:t>
      </w:r>
    </w:p>
    <w:p w14:paraId="4CB0AB7C" w14:textId="77777777" w:rsidR="00CB4C30" w:rsidRPr="000B4E40" w:rsidRDefault="00CB4C30" w:rsidP="00CA31D8">
      <w:pPr>
        <w:pStyle w:val="ad"/>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Қазіргі медиамәдениетте глюттониялық телешоулар (аспаздық сайыстар, фуд-шоулар, mukbang-видео, гастрономиялық шолулар) ерекше дискурсивтік кеңістік құрып отыр. Бұл жанр көрерменге гастрономиялық тәжірибені эстетикалық, эмоциялық және бәсекелестік форматта жеткізуді мақсат етеді. Глюттониялық теледискурс – вербалды, визуалды және аудиалды компоненттердің бірлігі арқылы құрастырылатын </w:t>
      </w:r>
      <w:r w:rsidR="0016222F" w:rsidRPr="000B4E40">
        <w:rPr>
          <w:rFonts w:asciiTheme="majorBidi" w:hAnsiTheme="majorBidi" w:cstheme="majorBidi"/>
          <w:sz w:val="28"/>
          <w:szCs w:val="28"/>
          <w:lang w:val="kk-KZ"/>
        </w:rPr>
        <w:t xml:space="preserve">мультимодальді </w:t>
      </w:r>
      <w:r w:rsidRPr="000B4E40">
        <w:rPr>
          <w:rFonts w:asciiTheme="majorBidi" w:hAnsiTheme="majorBidi" w:cstheme="majorBidi"/>
          <w:sz w:val="28"/>
          <w:szCs w:val="28"/>
          <w:lang w:val="kk-KZ"/>
        </w:rPr>
        <w:t>коммуникация түрі. Оның прагматикасы көбіне бағалау, эмоционалдық әсер ету, көрерменді қатыстыру, қатысушыларға қысым жасау немесе мотивация беру арқылы көрініс табады</w:t>
      </w:r>
      <w:r w:rsidR="00280B92">
        <w:rPr>
          <w:rFonts w:asciiTheme="majorBidi" w:hAnsiTheme="majorBidi" w:cstheme="majorBidi"/>
          <w:sz w:val="28"/>
          <w:szCs w:val="28"/>
          <w:lang w:val="kk-KZ"/>
        </w:rPr>
        <w:t xml:space="preserve"> </w:t>
      </w:r>
      <w:r w:rsidRPr="000B4E40">
        <w:rPr>
          <w:rFonts w:asciiTheme="majorBidi" w:hAnsiTheme="majorBidi" w:cstheme="majorBidi"/>
          <w:sz w:val="28"/>
          <w:szCs w:val="28"/>
          <w:lang w:val="kk-KZ"/>
        </w:rPr>
        <w:t xml:space="preserve">. </w:t>
      </w:r>
    </w:p>
    <w:p w14:paraId="30AF8B31" w14:textId="77777777" w:rsidR="00CB4C30" w:rsidRPr="000B4E40" w:rsidRDefault="00CB4C30" w:rsidP="00CA31D8">
      <w:pPr>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Сонымен бір саладағы тілдік және сөйлеу өнімдерінің жиынтығында анықталатын дискурс белгілеріне сәйкестігіне қарай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глюттониялық дискурс</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терминінің келесі анықтамасын тұжырымдап, қабылдадық: </w:t>
      </w:r>
    </w:p>
    <w:p w14:paraId="597B93CB" w14:textId="77777777" w:rsidR="00CB4C30" w:rsidRPr="000B4E40" w:rsidRDefault="00CB4C30" w:rsidP="00CA31D8">
      <w:pPr>
        <w:shd w:val="clear" w:color="auto" w:fill="FFFFFF"/>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Глюттониялық дискурс – аспаздық өндірістегі қарым-қатынастың экстралингвистикалық жағдайларын ескере отырып қарастырылатын және әртүрлі негіздер (тақырыптың ортақтығы, мақсаты, байланыс арнасы және т.б.) бойынша сипатталатын және тұжырымдалық, сөйлеу жанры, прагмастилистикалық өзгешелігімен ерекшеленетін мәтіндер жиынтығында объективтендірілген сөйлеу-ойлау әрекетінің тарихи қалыптасқан түрі. </w:t>
      </w:r>
    </w:p>
    <w:p w14:paraId="74E1A70A" w14:textId="5A80C73D"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Глюттониялық дискурстың негізгі белгісі – оның </w:t>
      </w:r>
      <w:r w:rsidRPr="000B4E40">
        <w:rPr>
          <w:rStyle w:val="ae"/>
          <w:rFonts w:asciiTheme="majorBidi" w:hAnsiTheme="majorBidi" w:cstheme="majorBidi"/>
          <w:b w:val="0"/>
          <w:bCs w:val="0"/>
          <w:sz w:val="28"/>
          <w:szCs w:val="28"/>
          <w:lang w:val="kk-KZ"/>
        </w:rPr>
        <w:t>көпқабатты құрылымы</w:t>
      </w:r>
      <w:r w:rsidRPr="000B4E40">
        <w:rPr>
          <w:rFonts w:asciiTheme="majorBidi" w:hAnsiTheme="majorBidi" w:cstheme="majorBidi"/>
          <w:sz w:val="28"/>
          <w:szCs w:val="28"/>
          <w:lang w:val="kk-KZ"/>
        </w:rPr>
        <w:t xml:space="preserve">. Бұл дискурста вербалдық мәтін тек ақпарат жеткізуші емес, сонымен қатар визуалды және аудиалды компоненттермен өзара байланыста әрекет ететін күрделі семиотикалық жүйеге айналады. Тағамның дайындалу процесі, ыдыс-аяқтың дыбысы, камераның фокусқа алу тәсілі, кадрдың реттілігі – бәрі бірге коммуникацияның мағыналық өрісін кеңейтеді. Сондықтан глюттониялық дискурс тек тілдік құбылыс емес, медиалингвистиканың, семиотиканың, прагматика мен стилистиканың тоғысатын тұсы. </w:t>
      </w:r>
    </w:p>
    <w:p w14:paraId="0FD211BD" w14:textId="77777777" w:rsidR="00CB4C30" w:rsidRPr="000B4E40" w:rsidRDefault="00FF39F6"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Pr>
          <w:rFonts w:asciiTheme="majorBidi" w:hAnsiTheme="majorBidi" w:cstheme="majorBidi"/>
          <w:sz w:val="28"/>
          <w:szCs w:val="28"/>
          <w:lang w:val="kk-KZ"/>
        </w:rPr>
        <w:t>Сонымен қатар</w:t>
      </w:r>
      <w:r w:rsidR="00CB4C30" w:rsidRPr="000B4E40">
        <w:rPr>
          <w:rFonts w:asciiTheme="majorBidi" w:hAnsiTheme="majorBidi" w:cstheme="majorBidi"/>
          <w:sz w:val="28"/>
          <w:szCs w:val="28"/>
          <w:lang w:val="kk-KZ"/>
        </w:rPr>
        <w:t xml:space="preserve"> глюттониялық дискурс </w:t>
      </w:r>
      <w:r w:rsidR="00CB4C30" w:rsidRPr="00FF39F6">
        <w:rPr>
          <w:rStyle w:val="ae"/>
          <w:rFonts w:asciiTheme="majorBidi" w:hAnsiTheme="majorBidi" w:cstheme="majorBidi"/>
          <w:b w:val="0"/>
          <w:bCs w:val="0"/>
          <w:sz w:val="28"/>
          <w:szCs w:val="28"/>
          <w:lang w:val="kk-KZ"/>
        </w:rPr>
        <w:t>тағамды тұтынудың мәдени моделін</w:t>
      </w:r>
      <w:r w:rsidR="00CB4C30" w:rsidRPr="000B4E40">
        <w:rPr>
          <w:rFonts w:asciiTheme="majorBidi" w:hAnsiTheme="majorBidi" w:cstheme="majorBidi"/>
          <w:i/>
          <w:iCs/>
          <w:sz w:val="28"/>
          <w:szCs w:val="28"/>
          <w:lang w:val="kk-KZ"/>
        </w:rPr>
        <w:t> </w:t>
      </w:r>
      <w:r w:rsidR="00CB4C30" w:rsidRPr="000B4E40">
        <w:rPr>
          <w:rFonts w:asciiTheme="majorBidi" w:hAnsiTheme="majorBidi" w:cstheme="majorBidi"/>
          <w:sz w:val="28"/>
          <w:szCs w:val="28"/>
          <w:lang w:val="kk-KZ"/>
        </w:rPr>
        <w:t xml:space="preserve">қалыптастырады. Әрбір телебағдарлама белгілі бір ұлттық немесе интернационалдық гастрономиялық кодтарды жаңғыртады: тағамның тарихы, оның символдық мәні, әлеуметтік мағынасы, мерекелік немесе тұрмыстық функциясы көрсетіледі. Осы арқылы теледискурс көрермен санасында </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тамақ – мәдениет</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тамақ – эмоция</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тамақ – әлеуметтік әрекет</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байланыстарын қалыптастырады. Бұл дискурс көбіне ұлттық өзіндік болмыс пен ас ішу ритуалдарын репрезентациялаумен тығыз байланысты. </w:t>
      </w:r>
    </w:p>
    <w:p w14:paraId="08FF30B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Глюттониялық дискурстың тағы бір маңызды қасиеті – оның </w:t>
      </w:r>
      <w:r w:rsidRPr="000B4E40">
        <w:rPr>
          <w:rStyle w:val="ae"/>
          <w:rFonts w:asciiTheme="majorBidi" w:hAnsiTheme="majorBidi" w:cstheme="majorBidi"/>
          <w:b w:val="0"/>
          <w:bCs w:val="0"/>
          <w:sz w:val="28"/>
          <w:szCs w:val="28"/>
          <w:lang w:val="kk-KZ"/>
        </w:rPr>
        <w:t>прагматикалық мақсаттарының көптігі</w:t>
      </w:r>
      <w:r w:rsidRPr="000B4E40">
        <w:rPr>
          <w:rFonts w:asciiTheme="majorBidi" w:hAnsiTheme="majorBidi" w:cstheme="majorBidi"/>
          <w:sz w:val="28"/>
          <w:szCs w:val="28"/>
          <w:lang w:val="kk-KZ"/>
        </w:rPr>
        <w:t>. Аспаздық бағдарламалар көбіне ақпарат беруді мақсат ететін сияқты көрінгенімен, шын мәнінде олар мотивация тудырады, гастрономиялық тәжірибе арқылы психологиялық релаксация береді, көрерменнің бағалау дағдысын қалыптастырады және тұтынушылық мінез-құлыққа әсер етеді. Әсіресе, көрерменді тарту үшін драматизация, эмоция тудыру, интрига құру сияқты медиапрагматикалық амалдар жиі қолданылады</w:t>
      </w:r>
      <w:r w:rsidR="0008768C">
        <w:rPr>
          <w:rFonts w:asciiTheme="majorBidi" w:hAnsiTheme="majorBidi" w:cstheme="majorBidi"/>
          <w:sz w:val="28"/>
          <w:szCs w:val="28"/>
          <w:lang w:val="kk-KZ"/>
        </w:rPr>
        <w:t xml:space="preserve"> [13</w:t>
      </w:r>
      <w:r w:rsidR="00905F23" w:rsidRPr="000B4E40">
        <w:rPr>
          <w:rFonts w:asciiTheme="majorBidi" w:hAnsiTheme="majorBidi" w:cstheme="majorBidi"/>
          <w:sz w:val="28"/>
          <w:szCs w:val="28"/>
          <w:lang w:val="kk-KZ"/>
        </w:rPr>
        <w:t>, 65 б.]</w:t>
      </w:r>
      <w:r w:rsidRPr="000B4E40">
        <w:rPr>
          <w:rFonts w:asciiTheme="majorBidi" w:hAnsiTheme="majorBidi" w:cstheme="majorBidi"/>
          <w:sz w:val="28"/>
          <w:szCs w:val="28"/>
          <w:lang w:val="kk-KZ"/>
        </w:rPr>
        <w:t xml:space="preserve">. </w:t>
      </w:r>
    </w:p>
    <w:p w14:paraId="40FD9B86"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Глюттониялық дискурста қолданылатын </w:t>
      </w:r>
      <w:r w:rsidRPr="000B4E40">
        <w:rPr>
          <w:rStyle w:val="ae"/>
          <w:rFonts w:asciiTheme="majorBidi" w:hAnsiTheme="majorBidi" w:cstheme="majorBidi"/>
          <w:b w:val="0"/>
          <w:bCs w:val="0"/>
          <w:sz w:val="28"/>
          <w:szCs w:val="28"/>
        </w:rPr>
        <w:t>лингвостилистикалық құралдар</w:t>
      </w:r>
      <w:r w:rsidRPr="000B4E40">
        <w:rPr>
          <w:rFonts w:asciiTheme="majorBidi" w:hAnsiTheme="majorBidi" w:cstheme="majorBidi"/>
          <w:sz w:val="28"/>
          <w:szCs w:val="28"/>
        </w:rPr>
        <w:t xml:space="preserve"> да ерекше. Онда кәсіби аспаздық терминология, эмоционалдық-экспрессивтік бағалаулар, метафоралық сипаттамалар, гиперболалар, сенсорлық сөздер (дәм, иіс, текстураны сипаттау) қатар қолданылып, күрделі стилистикалық палитра жасайды. </w:t>
      </w:r>
      <w:r w:rsidR="00D35D67">
        <w:rPr>
          <w:rFonts w:asciiTheme="majorBidi" w:hAnsiTheme="majorBidi" w:cstheme="majorBidi"/>
          <w:sz w:val="28"/>
          <w:szCs w:val="28"/>
        </w:rPr>
        <w:t>Мысалы</w:t>
      </w:r>
      <w:r w:rsidRPr="000B4E40">
        <w:rPr>
          <w:rFonts w:asciiTheme="majorBidi" w:hAnsiTheme="majorBidi" w:cstheme="majorBidi"/>
          <w:sz w:val="28"/>
          <w:szCs w:val="28"/>
        </w:rPr>
        <w:t xml:space="preserve">, тағамды </w:t>
      </w:r>
      <w:r w:rsidR="009753EA" w:rsidRPr="000B4E40">
        <w:rPr>
          <w:rFonts w:asciiTheme="majorBidi" w:hAnsiTheme="majorBidi" w:cstheme="majorBidi"/>
          <w:sz w:val="28"/>
          <w:szCs w:val="28"/>
        </w:rPr>
        <w:t>«</w:t>
      </w:r>
      <w:r w:rsidR="0016222F" w:rsidRPr="000B4E40">
        <w:rPr>
          <w:rFonts w:asciiTheme="majorBidi" w:hAnsiTheme="majorBidi" w:cstheme="majorBidi"/>
          <w:sz w:val="28"/>
          <w:szCs w:val="28"/>
          <w:lang w:val="kk-KZ"/>
        </w:rPr>
        <w:t>әсерлі бейнелеу</w:t>
      </w:r>
      <w:r w:rsidR="009753EA" w:rsidRPr="000B4E40">
        <w:rPr>
          <w:rFonts w:asciiTheme="majorBidi" w:hAnsiTheme="majorBidi" w:cstheme="majorBidi"/>
          <w:sz w:val="28"/>
          <w:szCs w:val="28"/>
        </w:rPr>
        <w:t>»</w:t>
      </w:r>
      <w:r w:rsidRPr="000B4E40">
        <w:rPr>
          <w:rFonts w:asciiTheme="majorBidi" w:hAnsiTheme="majorBidi" w:cstheme="majorBidi"/>
          <w:sz w:val="28"/>
          <w:szCs w:val="28"/>
        </w:rPr>
        <w:t xml:space="preserve">, </w:t>
      </w:r>
      <w:r w:rsidR="009753EA" w:rsidRPr="000B4E40">
        <w:rPr>
          <w:rFonts w:asciiTheme="majorBidi" w:hAnsiTheme="majorBidi" w:cstheme="majorBidi"/>
          <w:sz w:val="28"/>
          <w:szCs w:val="28"/>
        </w:rPr>
        <w:t>«</w:t>
      </w:r>
      <w:r w:rsidR="0016222F" w:rsidRPr="000B4E40">
        <w:rPr>
          <w:rFonts w:asciiTheme="majorBidi" w:hAnsiTheme="majorBidi" w:cstheme="majorBidi"/>
          <w:sz w:val="28"/>
          <w:szCs w:val="28"/>
        </w:rPr>
        <w:t>та</w:t>
      </w:r>
      <w:r w:rsidR="0016222F" w:rsidRPr="000B4E40">
        <w:rPr>
          <w:rFonts w:asciiTheme="majorBidi" w:hAnsiTheme="majorBidi" w:cstheme="majorBidi"/>
          <w:sz w:val="28"/>
          <w:szCs w:val="28"/>
          <w:lang w:val="kk-KZ"/>
        </w:rPr>
        <w:t xml:space="preserve">ғамның табиғи </w:t>
      </w:r>
      <w:r w:rsidRPr="000B4E40">
        <w:rPr>
          <w:rFonts w:asciiTheme="majorBidi" w:hAnsiTheme="majorBidi" w:cstheme="majorBidi"/>
          <w:sz w:val="28"/>
          <w:szCs w:val="28"/>
        </w:rPr>
        <w:t>дәмін ашу</w:t>
      </w:r>
      <w:r w:rsidR="009753EA" w:rsidRPr="000B4E40">
        <w:rPr>
          <w:rFonts w:asciiTheme="majorBidi" w:hAnsiTheme="majorBidi" w:cstheme="majorBidi"/>
          <w:sz w:val="28"/>
          <w:szCs w:val="28"/>
        </w:rPr>
        <w:t>»</w:t>
      </w:r>
      <w:r w:rsidRPr="000B4E40">
        <w:rPr>
          <w:rFonts w:asciiTheme="majorBidi" w:hAnsiTheme="majorBidi" w:cstheme="majorBidi"/>
          <w:sz w:val="28"/>
          <w:szCs w:val="28"/>
        </w:rPr>
        <w:t xml:space="preserve">, </w:t>
      </w:r>
      <w:r w:rsidR="009753EA" w:rsidRPr="000B4E40">
        <w:rPr>
          <w:rFonts w:asciiTheme="majorBidi" w:hAnsiTheme="majorBidi" w:cstheme="majorBidi"/>
          <w:sz w:val="28"/>
          <w:szCs w:val="28"/>
        </w:rPr>
        <w:t>«</w:t>
      </w:r>
      <w:r w:rsidRPr="000B4E40">
        <w:rPr>
          <w:rFonts w:asciiTheme="majorBidi" w:hAnsiTheme="majorBidi" w:cstheme="majorBidi"/>
          <w:sz w:val="28"/>
          <w:szCs w:val="28"/>
        </w:rPr>
        <w:t>ыңғайлы текстура</w:t>
      </w:r>
      <w:r w:rsidR="009753EA" w:rsidRPr="000B4E40">
        <w:rPr>
          <w:rFonts w:asciiTheme="majorBidi" w:hAnsiTheme="majorBidi" w:cstheme="majorBidi"/>
          <w:sz w:val="28"/>
          <w:szCs w:val="28"/>
        </w:rPr>
        <w:t>»</w:t>
      </w:r>
      <w:r w:rsidRPr="000B4E40">
        <w:rPr>
          <w:rFonts w:asciiTheme="majorBidi" w:hAnsiTheme="majorBidi" w:cstheme="majorBidi"/>
          <w:sz w:val="28"/>
          <w:szCs w:val="28"/>
        </w:rPr>
        <w:t xml:space="preserve"> деп сипаттау </w:t>
      </w:r>
      <w:r w:rsidR="007B697F" w:rsidRPr="000B4E40">
        <w:rPr>
          <w:rFonts w:asciiTheme="majorBidi" w:hAnsiTheme="majorBidi" w:cstheme="majorBidi"/>
          <w:sz w:val="28"/>
          <w:szCs w:val="28"/>
        </w:rPr>
        <w:t>көрермен</w:t>
      </w:r>
      <w:r w:rsidR="007B697F" w:rsidRPr="000B4E40">
        <w:rPr>
          <w:rFonts w:asciiTheme="majorBidi" w:hAnsiTheme="majorBidi" w:cstheme="majorBidi"/>
          <w:sz w:val="28"/>
          <w:szCs w:val="28"/>
          <w:lang w:val="kk-KZ"/>
        </w:rPr>
        <w:t>нің</w:t>
      </w:r>
      <w:r w:rsidR="007B697F" w:rsidRPr="000B4E40">
        <w:rPr>
          <w:rFonts w:asciiTheme="majorBidi" w:hAnsiTheme="majorBidi" w:cstheme="majorBidi"/>
          <w:sz w:val="28"/>
          <w:szCs w:val="28"/>
        </w:rPr>
        <w:t xml:space="preserve"> </w:t>
      </w:r>
      <w:r w:rsidRPr="000B4E40">
        <w:rPr>
          <w:rFonts w:asciiTheme="majorBidi" w:hAnsiTheme="majorBidi" w:cstheme="majorBidi"/>
          <w:sz w:val="28"/>
          <w:szCs w:val="28"/>
        </w:rPr>
        <w:t xml:space="preserve">сенсорлық елестету механизмін күшейтеді. </w:t>
      </w:r>
    </w:p>
    <w:p w14:paraId="5C444DDA" w14:textId="49EFA599"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Глюттониялық теледискурс өзінің </w:t>
      </w:r>
      <w:r w:rsidRPr="00823A1B">
        <w:rPr>
          <w:rStyle w:val="ae"/>
          <w:rFonts w:asciiTheme="majorBidi" w:hAnsiTheme="majorBidi" w:cstheme="majorBidi"/>
          <w:b w:val="0"/>
          <w:bCs w:val="0"/>
          <w:sz w:val="28"/>
          <w:szCs w:val="28"/>
        </w:rPr>
        <w:t>жанрлық полифониясымен</w:t>
      </w:r>
      <w:r w:rsidRPr="000B4E40">
        <w:rPr>
          <w:rFonts w:asciiTheme="majorBidi" w:hAnsiTheme="majorBidi" w:cstheme="majorBidi"/>
          <w:sz w:val="28"/>
          <w:szCs w:val="28"/>
        </w:rPr>
        <w:t> де ерекшеленеді. Бір бағдарламаның ішінде нұсқаулық жанры, шолу жанры, репортаж элементтері, шоу форматы, диалог пен монолог дискурстары қатар қолданылуы мүмкін. Бұл жанрлық синкретизм телебағдарламалардың көпфункционалды табиғатын көрсетеді: әрі ақпарат, әрі эмоция, әрі көрініс, әрі мәдени код беру</w:t>
      </w:r>
      <w:r w:rsidR="00905F23" w:rsidRPr="000B4E40">
        <w:rPr>
          <w:rFonts w:asciiTheme="majorBidi" w:hAnsiTheme="majorBidi" w:cstheme="majorBidi"/>
          <w:sz w:val="28"/>
          <w:szCs w:val="28"/>
          <w:lang w:val="kk-KZ"/>
        </w:rPr>
        <w:t xml:space="preserve"> [</w:t>
      </w:r>
      <w:r w:rsidR="0008768C">
        <w:rPr>
          <w:rFonts w:asciiTheme="majorBidi" w:hAnsiTheme="majorBidi" w:cstheme="majorBidi"/>
          <w:sz w:val="28"/>
          <w:szCs w:val="28"/>
          <w:lang w:val="kk-KZ"/>
        </w:rPr>
        <w:t>40</w:t>
      </w:r>
      <w:r w:rsidR="00905F23" w:rsidRPr="000B4E40">
        <w:rPr>
          <w:rFonts w:asciiTheme="majorBidi" w:hAnsiTheme="majorBidi" w:cstheme="majorBidi"/>
          <w:sz w:val="28"/>
          <w:szCs w:val="28"/>
          <w:lang w:val="kk-KZ"/>
        </w:rPr>
        <w:t>,</w:t>
      </w:r>
      <w:r w:rsidR="007F60FE" w:rsidRPr="007F60FE">
        <w:rPr>
          <w:rFonts w:asciiTheme="majorBidi" w:hAnsiTheme="majorBidi" w:cstheme="majorBidi"/>
          <w:sz w:val="28"/>
          <w:szCs w:val="28"/>
          <w:lang w:val="kk-KZ"/>
        </w:rPr>
        <w:t xml:space="preserve"> </w:t>
      </w:r>
      <w:r w:rsidR="007F60FE" w:rsidRPr="000B4E40">
        <w:rPr>
          <w:rFonts w:asciiTheme="majorBidi" w:hAnsiTheme="majorBidi" w:cstheme="majorBidi"/>
          <w:sz w:val="28"/>
          <w:szCs w:val="28"/>
          <w:lang w:val="kk-KZ"/>
        </w:rPr>
        <w:t>б.</w:t>
      </w:r>
      <w:r w:rsidR="00905F23" w:rsidRPr="000B4E40">
        <w:rPr>
          <w:rFonts w:asciiTheme="majorBidi" w:hAnsiTheme="majorBidi" w:cstheme="majorBidi"/>
          <w:sz w:val="28"/>
          <w:szCs w:val="28"/>
          <w:lang w:val="kk-KZ"/>
        </w:rPr>
        <w:t xml:space="preserve"> 97]</w:t>
      </w:r>
      <w:r w:rsidRPr="000B4E40">
        <w:rPr>
          <w:rFonts w:asciiTheme="majorBidi" w:hAnsiTheme="majorBidi" w:cstheme="majorBidi"/>
          <w:sz w:val="28"/>
          <w:szCs w:val="28"/>
        </w:rPr>
        <w:t xml:space="preserve">. </w:t>
      </w:r>
    </w:p>
    <w:p w14:paraId="436B8CCC"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Сонымен бірге, глюттониялық дискурс </w:t>
      </w:r>
      <w:r w:rsidRPr="00823A1B">
        <w:rPr>
          <w:rStyle w:val="ae"/>
          <w:rFonts w:asciiTheme="majorBidi" w:hAnsiTheme="majorBidi" w:cstheme="majorBidi"/>
          <w:b w:val="0"/>
          <w:bCs w:val="0"/>
          <w:sz w:val="28"/>
          <w:szCs w:val="28"/>
        </w:rPr>
        <w:t>рөлдік құрылымның</w:t>
      </w:r>
      <w:r w:rsidRPr="000B4E40">
        <w:rPr>
          <w:rFonts w:asciiTheme="majorBidi" w:hAnsiTheme="majorBidi" w:cstheme="majorBidi"/>
          <w:sz w:val="28"/>
          <w:szCs w:val="28"/>
        </w:rPr>
        <w:t xml:space="preserve"> күрделілігімен сипатталады. Жүргізуші – бағыттаушы; қазылар – бағалаушы; қатысушылар – әрекет субъектісі; көрермен – адресат. Әр рөл өзіндік дискурстық стратегияларды қолданады: жүргізуші мотивациялық тілмен сөйлейді, қазылар – бағалауыштық-прагматикалық лексикамен, қатысушылар – процессуалды және эмоциялық сөйленістермен, көрерменге арналған репликалар – метадискурстық тілмен беріледі. Бұл рөлдердің өзара байланысы глюттониялық дискурстың коммуникациялық картасын қалыптастырады. </w:t>
      </w:r>
    </w:p>
    <w:p w14:paraId="10053778"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Глюттониялық дискурс </w:t>
      </w:r>
      <w:r w:rsidRPr="00823A1B">
        <w:rPr>
          <w:rStyle w:val="ae"/>
          <w:rFonts w:asciiTheme="majorBidi" w:hAnsiTheme="majorBidi" w:cstheme="majorBidi"/>
          <w:b w:val="0"/>
          <w:bCs w:val="0"/>
          <w:sz w:val="28"/>
          <w:szCs w:val="28"/>
        </w:rPr>
        <w:t>қақтығыстық элементтерді</w:t>
      </w:r>
      <w:r w:rsidRPr="000B4E40">
        <w:rPr>
          <w:rFonts w:asciiTheme="majorBidi" w:hAnsiTheme="majorBidi" w:cstheme="majorBidi"/>
          <w:sz w:val="28"/>
          <w:szCs w:val="28"/>
        </w:rPr>
        <w:t xml:space="preserve"> де қамтуы мүмкін. Аспаздық сайыстарда сын, ирония, прагматикалық қысым, эмоциялық қарқындылық – драматургиялық құрал ретінде қолданылады. Мұндай конфликтогендік элементтер көрермен назарын ұстап тұруға және телебағдарламадағы интерактивтік шиеленісті күшейтуге бағытталған. Бұл – бәсекелестік форматтың медиалингвистикалық ерекшелігі. </w:t>
      </w:r>
    </w:p>
    <w:p w14:paraId="332DA367" w14:textId="77777777" w:rsidR="00CB4C30" w:rsidRPr="000B4E40" w:rsidRDefault="00FF39F6"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Pr>
          <w:rFonts w:asciiTheme="majorBidi" w:hAnsiTheme="majorBidi" w:cstheme="majorBidi"/>
          <w:sz w:val="28"/>
          <w:szCs w:val="28"/>
        </w:rPr>
        <w:t>Сонымен қатар</w:t>
      </w:r>
      <w:r w:rsidR="00CB4C30" w:rsidRPr="000B4E40">
        <w:rPr>
          <w:rFonts w:asciiTheme="majorBidi" w:hAnsiTheme="majorBidi" w:cstheme="majorBidi"/>
          <w:sz w:val="28"/>
          <w:szCs w:val="28"/>
        </w:rPr>
        <w:t xml:space="preserve"> глюттониялық дискурс </w:t>
      </w:r>
      <w:r w:rsidR="00CB4C30" w:rsidRPr="00823A1B">
        <w:rPr>
          <w:rStyle w:val="ae"/>
          <w:rFonts w:asciiTheme="majorBidi" w:hAnsiTheme="majorBidi" w:cstheme="majorBidi"/>
          <w:b w:val="0"/>
          <w:bCs w:val="0"/>
          <w:sz w:val="28"/>
          <w:szCs w:val="28"/>
        </w:rPr>
        <w:t>мультимодал</w:t>
      </w:r>
      <w:r w:rsidR="008C1633" w:rsidRPr="00823A1B">
        <w:rPr>
          <w:rStyle w:val="ae"/>
          <w:rFonts w:asciiTheme="majorBidi" w:hAnsiTheme="majorBidi" w:cstheme="majorBidi"/>
          <w:b w:val="0"/>
          <w:bCs w:val="0"/>
          <w:sz w:val="28"/>
          <w:szCs w:val="28"/>
          <w:lang w:val="kk-KZ"/>
        </w:rPr>
        <w:t>ь</w:t>
      </w:r>
      <w:r w:rsidR="00CB4C30" w:rsidRPr="00823A1B">
        <w:rPr>
          <w:rStyle w:val="ae"/>
          <w:rFonts w:asciiTheme="majorBidi" w:hAnsiTheme="majorBidi" w:cstheme="majorBidi"/>
          <w:b w:val="0"/>
          <w:bCs w:val="0"/>
          <w:sz w:val="28"/>
          <w:szCs w:val="28"/>
        </w:rPr>
        <w:t>д</w:t>
      </w:r>
      <w:r w:rsidR="008C1633" w:rsidRPr="00823A1B">
        <w:rPr>
          <w:rStyle w:val="ae"/>
          <w:rFonts w:asciiTheme="majorBidi" w:hAnsiTheme="majorBidi" w:cstheme="majorBidi"/>
          <w:b w:val="0"/>
          <w:bCs w:val="0"/>
          <w:sz w:val="28"/>
          <w:szCs w:val="28"/>
          <w:lang w:val="kk-KZ"/>
        </w:rPr>
        <w:t>і</w:t>
      </w:r>
      <w:r w:rsidR="00CB4C30" w:rsidRPr="00823A1B">
        <w:rPr>
          <w:rStyle w:val="ae"/>
          <w:rFonts w:asciiTheme="majorBidi" w:hAnsiTheme="majorBidi" w:cstheme="majorBidi"/>
          <w:b w:val="0"/>
          <w:bCs w:val="0"/>
          <w:sz w:val="28"/>
          <w:szCs w:val="28"/>
        </w:rPr>
        <w:t xml:space="preserve"> синтезге</w:t>
      </w:r>
      <w:r w:rsidR="00CB4C30" w:rsidRPr="000B4E40">
        <w:rPr>
          <w:rFonts w:asciiTheme="majorBidi" w:hAnsiTheme="majorBidi" w:cstheme="majorBidi"/>
          <w:i/>
          <w:iCs/>
          <w:sz w:val="28"/>
          <w:szCs w:val="28"/>
        </w:rPr>
        <w:t> </w:t>
      </w:r>
      <w:r w:rsidR="00CB4C30" w:rsidRPr="000B4E40">
        <w:rPr>
          <w:rFonts w:asciiTheme="majorBidi" w:hAnsiTheme="majorBidi" w:cstheme="majorBidi"/>
          <w:sz w:val="28"/>
          <w:szCs w:val="28"/>
        </w:rPr>
        <w:t xml:space="preserve">негізделген. Визуалды элементтер – тағамның жақын планда түсірілуі, текстураның көрсетілуі, буының шығуы; аудиалды элементтер – ASMR эффектілері, кесу, араластыру дыбыстары; вербалдық элементтер – түсіндіру, мадақтау, сын айту – бір арнада тоғысады. Осы үш арнаның бірлігі тұтынушыға әсер етудің жаңа деңгейін қалыптастырады. </w:t>
      </w:r>
    </w:p>
    <w:p w14:paraId="78E271B8" w14:textId="51B25219"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Глюттониялық дискурстың тарихи қалыптасуы да назар аударарлық. Қоғамның медиа тұтыну форматы өзгерген сайын, аспаздық дискурс та трансформацияға ұшырады: дәстүрлі телебағдарламалардан → фуд-блогингке → mukbang контентке → TikTok форматындағы қысқа бейнероликтерге дейін эволюция өтті. Осылайша, глюттониялық дискурс интернет медиасының ықпалымен кеңейіп, жаңа медиажанрлардың негізіне айналды. </w:t>
      </w:r>
    </w:p>
    <w:p w14:paraId="22318EBD" w14:textId="77777777" w:rsidR="00EB3AF7" w:rsidRPr="00EB3AF7" w:rsidRDefault="00B318E5" w:rsidP="00B318E5">
      <w:pPr>
        <w:shd w:val="clear" w:color="auto" w:fill="FFFFFF"/>
        <w:spacing w:after="0" w:line="240" w:lineRule="auto"/>
        <w:ind w:firstLine="709"/>
        <w:jc w:val="both"/>
        <w:rPr>
          <w:rFonts w:asciiTheme="majorBidi" w:eastAsia="Times New Roman" w:hAnsiTheme="majorBidi" w:cstheme="majorBidi"/>
          <w:color w:val="0D0D0D"/>
          <w:sz w:val="28"/>
          <w:szCs w:val="28"/>
          <w:lang w:eastAsia="ru-RU"/>
        </w:rPr>
      </w:pPr>
      <w:r>
        <w:rPr>
          <w:rFonts w:asciiTheme="majorBidi" w:eastAsia="Times New Roman" w:hAnsiTheme="majorBidi" w:cstheme="majorBidi"/>
          <w:color w:val="0D0D0D"/>
          <w:sz w:val="28"/>
          <w:szCs w:val="28"/>
          <w:lang w:val="kk-KZ" w:eastAsia="ru-RU"/>
        </w:rPr>
        <w:t>Сонымен қ</w:t>
      </w:r>
      <w:r w:rsidR="00EB3AF7" w:rsidRPr="00EB3AF7">
        <w:rPr>
          <w:rFonts w:asciiTheme="majorBidi" w:eastAsia="Times New Roman" w:hAnsiTheme="majorBidi" w:cstheme="majorBidi"/>
          <w:color w:val="0D0D0D"/>
          <w:sz w:val="28"/>
          <w:szCs w:val="28"/>
          <w:lang w:eastAsia="ru-RU"/>
        </w:rPr>
        <w:t>азіргі медиакеңістікте телебағдарламалар тек ақпарат жеткізуші құрал ғана емес, сонымен қатар аудиторияның эмоциялық, мәдени және әлеуметтік тәжірибесін қалыптастыратын күрделі коммуникациялық алаң ретінде қарастырылады. Осы тұрғыдан алғанда, тағам тақырыбына негізделген телемәтіндерде көрініс табатын глюттониялық дискурс медиалингвистиканың, прагмалингвистиканың және дискурс теориясының тоғысқан нысаны ретінде сипатталады. Глюттониялық дискурс телебағдарламаларда әртүрлі жанрлық үлгілер арқылы жүзеге асырылып, олардың әрқайсысы өзіндік құрылымдық, прагматикалық және семантикалық ерекшеліктерімен айқындалады. Атап айтқанда, телебағдарламалардағы глюттониялық дискурстың жанрлық көріністеріне аспаздық шоу, кулинарлық мастер-класс, аспаздық бағдарламалардың реалити-форматы және гастрономиялық туризмге арналған бағдарламаларды жатқызуға болады.</w:t>
      </w:r>
    </w:p>
    <w:p w14:paraId="623DBBE7" w14:textId="77777777" w:rsidR="00EB3AF7" w:rsidRPr="00EB3AF7" w:rsidRDefault="00EB3AF7" w:rsidP="00EB3AF7">
      <w:pPr>
        <w:shd w:val="clear" w:color="auto" w:fill="FFFFFF"/>
        <w:spacing w:after="0" w:line="240" w:lineRule="auto"/>
        <w:ind w:firstLine="709"/>
        <w:jc w:val="both"/>
        <w:rPr>
          <w:rFonts w:asciiTheme="majorBidi" w:eastAsia="Times New Roman" w:hAnsiTheme="majorBidi" w:cstheme="majorBidi"/>
          <w:color w:val="0D0D0D"/>
          <w:sz w:val="28"/>
          <w:szCs w:val="28"/>
          <w:lang w:eastAsia="ru-RU"/>
        </w:rPr>
      </w:pPr>
      <w:r w:rsidRPr="00EB3AF7">
        <w:rPr>
          <w:rFonts w:asciiTheme="majorBidi" w:eastAsia="Times New Roman" w:hAnsiTheme="majorBidi" w:cstheme="majorBidi"/>
          <w:color w:val="0D0D0D"/>
          <w:sz w:val="28"/>
          <w:szCs w:val="28"/>
          <w:lang w:eastAsia="ru-RU"/>
        </w:rPr>
        <w:t>Аспаздық шоу жанры глюттониялық дискурстың ең танымал әрі кең таралған формаларының бірі болып табылады. Бұл жанрда тағам дайындау үдерісі тек технологиялық әрекет ретінде емес, көрерменге эмоциялық әсер ететін, эстетикалық ләззат сыйлайтын сахналық көрініс ретінде ұсынылады. Аспаздық шоуларда тағамның дәмдік сапасынан гөрі оның визуалды тартымдылығы, аспаздың харизмасы, сөйлеу мәнері, бағалауыш лексиканы белсенді қолдануы басты орын алады. Мұндай бағдарламаларда «керемет», «тамаша», «мінсіз», «ерекше дәм» сияқты экспрессивті-бағалауыш бірліктер жиі қолданылып, тағам бейнесі гиперболаланған, идеалдандырылған формада беріледі. Осы арқылы глюттониялық дискурс көрермен санасында тағамды күнделікті қажеттілік емес, ерекше эмоциялық тәжірибе ретінде орнықтырады.</w:t>
      </w:r>
    </w:p>
    <w:p w14:paraId="755E858D" w14:textId="77777777" w:rsidR="00EB3AF7" w:rsidRPr="00EB3AF7" w:rsidRDefault="00EB3AF7" w:rsidP="00EB3AF7">
      <w:pPr>
        <w:shd w:val="clear" w:color="auto" w:fill="FFFFFF"/>
        <w:spacing w:after="0" w:line="240" w:lineRule="auto"/>
        <w:ind w:firstLine="709"/>
        <w:jc w:val="both"/>
        <w:rPr>
          <w:rFonts w:asciiTheme="majorBidi" w:eastAsia="Times New Roman" w:hAnsiTheme="majorBidi" w:cstheme="majorBidi"/>
          <w:color w:val="0D0D0D"/>
          <w:sz w:val="28"/>
          <w:szCs w:val="28"/>
          <w:lang w:eastAsia="ru-RU"/>
        </w:rPr>
      </w:pPr>
      <w:r w:rsidRPr="00EB3AF7">
        <w:rPr>
          <w:rFonts w:asciiTheme="majorBidi" w:eastAsia="Times New Roman" w:hAnsiTheme="majorBidi" w:cstheme="majorBidi"/>
          <w:color w:val="0D0D0D"/>
          <w:sz w:val="28"/>
          <w:szCs w:val="28"/>
          <w:lang w:eastAsia="ru-RU"/>
        </w:rPr>
        <w:t xml:space="preserve">Кулинарлық мастер-класс жанры глюттониялық дискурстың оқытуға бағытталған прагматикалық сипатын айқын көрсетеді. Бұл форматта аспаз бен аудитория арасындағы коммуникация «үйретуші – үйренуші» моделіне негізделіп, тағам дайындау үдерісі кезең-кезеңімен, нақты нұсқаулар арқылы түсіндіріледі. Мұнда глюттониялық дискурс рецептуралық дәлдікпен, терминологиялық бірліктермен, әрекетке бағытталған тілдік конструкциялармен сипатталады. </w:t>
      </w:r>
      <w:r w:rsidR="00FF39F6">
        <w:rPr>
          <w:rFonts w:asciiTheme="majorBidi" w:eastAsia="Times New Roman" w:hAnsiTheme="majorBidi" w:cstheme="majorBidi"/>
          <w:color w:val="0D0D0D"/>
          <w:sz w:val="28"/>
          <w:szCs w:val="28"/>
          <w:lang w:eastAsia="ru-RU"/>
        </w:rPr>
        <w:t>Сонымен қатар</w:t>
      </w:r>
      <w:r w:rsidRPr="00EB3AF7">
        <w:rPr>
          <w:rFonts w:asciiTheme="majorBidi" w:eastAsia="Times New Roman" w:hAnsiTheme="majorBidi" w:cstheme="majorBidi"/>
          <w:color w:val="0D0D0D"/>
          <w:sz w:val="28"/>
          <w:szCs w:val="28"/>
          <w:lang w:eastAsia="ru-RU"/>
        </w:rPr>
        <w:t xml:space="preserve"> мастер-класс жанрында аспаздың жеке тәжірибесіне, кәсіби кеңестеріне, тұрмыстық лайфхактарына ерекше мән беріледі, бұл өз кезегінде дискурстың сенімділік деңгейін арттырып, аудиторияның практикалық әрекетке көшуіне ықпал етеді. Осылайша, глюттониялық дискурс тек эмоция тудырушы емес, нақты мінез-құлықтық өзгерістерге жетелейтін құрал ретінде көрініс табады.</w:t>
      </w:r>
    </w:p>
    <w:p w14:paraId="46365CFF" w14:textId="77777777" w:rsidR="00EB3AF7" w:rsidRPr="00EB3AF7" w:rsidRDefault="00EB3AF7" w:rsidP="00EB3AF7">
      <w:pPr>
        <w:shd w:val="clear" w:color="auto" w:fill="FFFFFF"/>
        <w:spacing w:after="0" w:line="240" w:lineRule="auto"/>
        <w:ind w:firstLine="709"/>
        <w:jc w:val="both"/>
        <w:rPr>
          <w:rFonts w:asciiTheme="majorBidi" w:eastAsia="Times New Roman" w:hAnsiTheme="majorBidi" w:cstheme="majorBidi"/>
          <w:color w:val="0D0D0D"/>
          <w:sz w:val="28"/>
          <w:szCs w:val="28"/>
          <w:lang w:eastAsia="ru-RU"/>
        </w:rPr>
      </w:pPr>
      <w:r w:rsidRPr="00EB3AF7">
        <w:rPr>
          <w:rFonts w:asciiTheme="majorBidi" w:eastAsia="Times New Roman" w:hAnsiTheme="majorBidi" w:cstheme="majorBidi"/>
          <w:color w:val="0D0D0D"/>
          <w:sz w:val="28"/>
          <w:szCs w:val="28"/>
          <w:lang w:eastAsia="ru-RU"/>
        </w:rPr>
        <w:t>Аспаздық бағдарламалардың реалити-форматы глюттониялық дискурсты бәсекелестік, драматургия және интрига элементтері арқылы күшейте түседі. Бұл жанрда тағам дайындау әрекеті әлеуметтік қарым-қатынастармен, конфликтілермен, қатысушылардың психологиялық күйімен тығыз байланыста ұсынылады. Реалити-форматтағы бағдарламаларда глюттониялық дискурс тек тағамға қатысты емес, сонымен қатар жеңіс, сәтсіздік, мойындалу, кәсіби бедел сияқты ұғымдармен астасып, көпқабатты мағыналық құрылымға ие болады. Бағалауыш дискурс мұнда қазылардың сыны, қатысушылардың өзін-өзі бағалауы және аудиторияның реакциясы арқылы іске асады. Нәтижесінде тағам әлеуметтік мәртебенің, кәсіби жетістіктің және тұлғалық өзін-өзі танытудың символына айналады.</w:t>
      </w:r>
    </w:p>
    <w:p w14:paraId="2E9A7655" w14:textId="77777777" w:rsidR="00EB3AF7" w:rsidRPr="00EB3AF7" w:rsidRDefault="00EB3AF7" w:rsidP="00EB3AF7">
      <w:pPr>
        <w:shd w:val="clear" w:color="auto" w:fill="FFFFFF"/>
        <w:spacing w:after="0" w:line="240" w:lineRule="auto"/>
        <w:ind w:firstLine="709"/>
        <w:jc w:val="both"/>
        <w:rPr>
          <w:rFonts w:asciiTheme="majorBidi" w:eastAsia="Times New Roman" w:hAnsiTheme="majorBidi" w:cstheme="majorBidi"/>
          <w:color w:val="0D0D0D"/>
          <w:sz w:val="28"/>
          <w:szCs w:val="28"/>
          <w:lang w:eastAsia="ru-RU"/>
        </w:rPr>
      </w:pPr>
      <w:r w:rsidRPr="00EB3AF7">
        <w:rPr>
          <w:rFonts w:asciiTheme="majorBidi" w:eastAsia="Times New Roman" w:hAnsiTheme="majorBidi" w:cstheme="majorBidi"/>
          <w:color w:val="0D0D0D"/>
          <w:sz w:val="28"/>
          <w:szCs w:val="28"/>
          <w:lang w:eastAsia="ru-RU"/>
        </w:rPr>
        <w:t>Гастрономиялық туризмге арналған телебағдарламалар глюттониялық дискурстың мәдениетаралық және когнитивтік аспектілерін айқын көрсетеді. Бұл жанрда тағам белгілі бір ұлттың, аймақтың немесе мәдениеттің репрезентанты ретінде ұсынылып, ұлттық болмыс пен дәстүрдің маңызды көрсеткіші ретінде сипатталады. Гастрономиялық туризм форматындағы бағдарламаларда глюттониялық дискурс кеңістіктік-мәдени контексте жүзеге асып, тағам тарихымен, өндіріс ерекшеліктерімен, жергілікті тұрғындардың өмір салтымен тығыз байланыста беріледі. Мұнда дәм сезімі көру, есту, иіс сезу сияқты сенсорлық қабылдау түрлерімен ұштасып, көрерменде «қатысу эффектісін» қалыптастырады. Осы арқылы тағам медиакеңістікте туризмді ынталандыратын, аймақтық брендті қалыптастыратын қуатты дискурстық құралға айналады.</w:t>
      </w:r>
    </w:p>
    <w:p w14:paraId="76BA7098" w14:textId="77777777" w:rsidR="00EB3AF7" w:rsidRPr="00EB3AF7" w:rsidRDefault="00EB3AF7" w:rsidP="00EB3AF7">
      <w:pPr>
        <w:shd w:val="clear" w:color="auto" w:fill="FFFFFF"/>
        <w:spacing w:after="0" w:line="240" w:lineRule="auto"/>
        <w:ind w:firstLine="709"/>
        <w:jc w:val="both"/>
        <w:rPr>
          <w:rFonts w:asciiTheme="majorBidi" w:eastAsia="Times New Roman" w:hAnsiTheme="majorBidi" w:cstheme="majorBidi"/>
          <w:color w:val="0D0D0D"/>
          <w:sz w:val="28"/>
          <w:szCs w:val="28"/>
          <w:lang w:eastAsia="ru-RU"/>
        </w:rPr>
      </w:pPr>
      <w:r w:rsidRPr="00EB3AF7">
        <w:rPr>
          <w:rFonts w:asciiTheme="majorBidi" w:eastAsia="Times New Roman" w:hAnsiTheme="majorBidi" w:cstheme="majorBidi"/>
          <w:color w:val="0D0D0D"/>
          <w:sz w:val="28"/>
          <w:szCs w:val="28"/>
          <w:lang w:eastAsia="ru-RU"/>
        </w:rPr>
        <w:t>Жалпы алғанда, телебағдарламалардағы глюттониялық дискурс жанрлық тұрғыдан әркелкі болғанымен, олардың барлығына ортақ белгі – тағамды көпфункционалды мәдени феномен ретінде ұсыну үрдісі болып табылады. Аспаздық шоу эмоция мен эстетикаға, кулинарлық мастер-класс оқыту мен тәжірибеге, реалити-формат әлеуметтік драматургияға, ал гастрономиялық туризм мәдени таным мен кеңістіктік сәйкестікке басымдық береді. Осы жанрлық айырмашылықтар глюттониялық дискурстың телебағдарламаларда динамикалық, икемді және көпқырлы коммуникациялық жүйе ретінде қызмет атқаратынын дәлелдейді.</w:t>
      </w:r>
    </w:p>
    <w:p w14:paraId="697E6FA0"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p>
    <w:p w14:paraId="328D496F" w14:textId="77777777" w:rsidR="00CB4C30" w:rsidRPr="000B4E40" w:rsidRDefault="00CB4C30" w:rsidP="00B318E5">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1.</w:t>
      </w:r>
      <w:r w:rsidR="00B318E5">
        <w:rPr>
          <w:rFonts w:asciiTheme="majorBidi" w:eastAsia="Times New Roman" w:hAnsiTheme="majorBidi" w:cstheme="majorBidi"/>
          <w:b/>
          <w:sz w:val="28"/>
          <w:szCs w:val="28"/>
          <w:lang w:val="kk-KZ"/>
        </w:rPr>
        <w:t>2</w:t>
      </w:r>
      <w:r w:rsidRPr="000B4E40">
        <w:rPr>
          <w:rFonts w:asciiTheme="majorBidi" w:eastAsia="Times New Roman" w:hAnsiTheme="majorBidi" w:cstheme="majorBidi"/>
          <w:b/>
          <w:sz w:val="28"/>
          <w:szCs w:val="28"/>
          <w:lang w:val="kk-KZ"/>
        </w:rPr>
        <w:t xml:space="preserve"> Аспаздық телебағдарлама дискурсының прагматикалық бағыттылығы</w:t>
      </w:r>
    </w:p>
    <w:p w14:paraId="7146E7E9"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телебағдарламалар қазіргі медиамәдениетте ерекше орын алатын, прагматикалық мақсаттарға қанық, күрделі мультимодал</w:t>
      </w:r>
      <w:r w:rsidR="008C1633" w:rsidRPr="000B4E40">
        <w:rPr>
          <w:rFonts w:asciiTheme="majorBidi" w:hAnsiTheme="majorBidi" w:cstheme="majorBidi"/>
          <w:sz w:val="28"/>
          <w:szCs w:val="28"/>
          <w:lang w:val="kk-KZ"/>
        </w:rPr>
        <w:t>ь</w:t>
      </w:r>
      <w:r w:rsidRPr="000B4E40">
        <w:rPr>
          <w:rFonts w:asciiTheme="majorBidi" w:hAnsiTheme="majorBidi" w:cstheme="majorBidi"/>
          <w:sz w:val="28"/>
          <w:szCs w:val="28"/>
          <w:lang w:val="kk-KZ"/>
        </w:rPr>
        <w:t>д</w:t>
      </w:r>
      <w:r w:rsidR="008C1633"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дискурс түрі болып табылады. Бұл дискурстың прагматикалық бағыттылығы оның құрылымынан, композициясынан, лингвостилистикалық сипаттарынан, интерактивті стратегияларынан және қатысушылар арасындағы коммуникациядан көрініс табады</w:t>
      </w:r>
      <w:r w:rsidR="002D0957">
        <w:rPr>
          <w:rFonts w:asciiTheme="majorBidi" w:hAnsiTheme="majorBidi" w:cstheme="majorBidi"/>
          <w:sz w:val="28"/>
          <w:szCs w:val="28"/>
          <w:lang w:val="kk-KZ"/>
        </w:rPr>
        <w:t xml:space="preserve"> [</w:t>
      </w:r>
      <w:r w:rsidR="0018629E">
        <w:rPr>
          <w:rFonts w:asciiTheme="majorBidi" w:hAnsiTheme="majorBidi" w:cstheme="majorBidi"/>
          <w:sz w:val="28"/>
          <w:szCs w:val="28"/>
          <w:lang w:val="kk-KZ"/>
        </w:rPr>
        <w:t>46</w:t>
      </w:r>
      <w:r w:rsidR="00905F23"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Аспаздық телебағдарламалар тек ақпараттық сипатта ғана емес, көрерменнің эмоциялық, танымдық және мінез-құлықтық жауаптарын қалыптастыруға бағытталған коммуникация моделі ретінде қарастырылады. Мұндай дискурс түрінің толыққанды прагматикалық бейнесін ашу – гастрономиялық медиаөнімдердің когнитивтік, мәдени және тілдік табиғатын тереңірек түсінуге мүмкіндік береді. </w:t>
      </w:r>
    </w:p>
    <w:p w14:paraId="483BC583"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теледискурстың прагматикалық бағытын айқындайтын негізгі факторлардың бірі – оның көпқабатты мақсаттылығы. Телебағдарлама бір мезетте бірнеше функция атқарады: ақпарат беру, нұсқаулық көрсету, қатысушыларды ынталандыру, көрерменді эмоциялық тұрғыдан тарту, мәдени гастрономиялық кодтарды таныстыру және тұтынушылық мінез-құлыққа жанама түрде ықпал ету. Осы функциялар бір арнаға тоғысқанда теледискурс адамның когнитивтік моделіне тікелей әсер ететін, прагматикалық салмағы жоғары медиаматериалға айналады. </w:t>
      </w:r>
    </w:p>
    <w:p w14:paraId="381513C6"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Прагматикалық бағыттылықтың басты деңгейлерінің бірі – бағалауыштық-прагматикалық сөйлеу. Жүргізуші мен қазылар алқасы тағамды бағалауда экспрессивті, эстетикалық, сенсорлық лексиканы кеңінен қолданады. Мұндай бағалауыштық тіл көрерменде дәм, иіс, текстура сияқты сенсорлық бейнелерді қалыптастырып, гастрономиялық қабылдаудың мәдени моделін жасайды.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008C1633" w:rsidRPr="000B4E40">
        <w:rPr>
          <w:rFonts w:asciiTheme="majorBidi" w:hAnsiTheme="majorBidi" w:cstheme="majorBidi"/>
          <w:sz w:val="28"/>
          <w:szCs w:val="28"/>
          <w:lang w:val="kk-KZ"/>
        </w:rPr>
        <w:t>тәбетті аша түсетін көрініс</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008C1633" w:rsidRPr="000B4E40">
        <w:rPr>
          <w:rFonts w:asciiTheme="majorBidi" w:hAnsiTheme="majorBidi" w:cstheme="majorBidi"/>
          <w:sz w:val="28"/>
          <w:szCs w:val="28"/>
          <w:lang w:val="kk-KZ"/>
        </w:rPr>
        <w:t xml:space="preserve">қытырлақ </w:t>
      </w:r>
      <w:r w:rsidRPr="000B4E40">
        <w:rPr>
          <w:rFonts w:asciiTheme="majorBidi" w:hAnsiTheme="majorBidi" w:cstheme="majorBidi"/>
          <w:sz w:val="28"/>
          <w:szCs w:val="28"/>
          <w:lang w:val="kk-KZ"/>
        </w:rPr>
        <w:t>құрылым</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дәмнің үйлесімі</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жұмсақ текстура</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сияқты сипаттамалар көрерменге тағам жайлы когнитивтік елес береді. Бұл елестер дискурстың прагматикалық мақсаты – көрермен назарын ұстап тұру мен олардың эмоциялық реакциясын тудыру міндетін атқарады</w:t>
      </w:r>
      <w:r w:rsidR="00940095">
        <w:rPr>
          <w:rFonts w:asciiTheme="majorBidi" w:hAnsiTheme="majorBidi" w:cstheme="majorBidi"/>
          <w:sz w:val="28"/>
          <w:szCs w:val="28"/>
          <w:lang w:val="kk-KZ"/>
        </w:rPr>
        <w:t xml:space="preserve"> </w:t>
      </w:r>
      <w:r w:rsidRPr="000B4E40">
        <w:rPr>
          <w:rFonts w:asciiTheme="majorBidi" w:hAnsiTheme="majorBidi" w:cstheme="majorBidi"/>
          <w:sz w:val="28"/>
          <w:szCs w:val="28"/>
          <w:lang w:val="kk-KZ"/>
        </w:rPr>
        <w:t xml:space="preserve">. </w:t>
      </w:r>
    </w:p>
    <w:p w14:paraId="1BA45CF6"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теледискурста прагматикалық қысым мен мотивациялық қолдау қатар жүреді. Қазылардың сын айтуы, ирония, риторикалық сұрақтар тудыратын конфликтогендік құрылым телебағдарламаның драматургиясын күшейтіп, көрерменнің қызығушылығын оятады. Бұл элементтер шынайылық пен шиеленісті арттыруға бағытталған прагматикалық стратегиялар болып саналады. </w:t>
      </w:r>
      <w:r w:rsidR="00FF39F6">
        <w:rPr>
          <w:rFonts w:asciiTheme="majorBidi" w:hAnsiTheme="majorBidi" w:cstheme="majorBidi"/>
          <w:sz w:val="28"/>
          <w:szCs w:val="28"/>
          <w:lang w:val="kk-KZ"/>
        </w:rPr>
        <w:t>Сонымен қатар</w:t>
      </w:r>
      <w:r w:rsidRPr="000B4E40">
        <w:rPr>
          <w:rFonts w:asciiTheme="majorBidi" w:hAnsiTheme="majorBidi" w:cstheme="majorBidi"/>
          <w:sz w:val="28"/>
          <w:szCs w:val="28"/>
          <w:lang w:val="kk-KZ"/>
        </w:rPr>
        <w:t xml:space="preserve"> мотивациялық прагматика қатысушыға психологиялық қолдау көрсетіп, оның өзіндік ықыласын, сенімін арттыруды көздейді.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Сен үлгересің</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бұл тағамда әлеует бар</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бір қадам ғана қалды</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сияқты сөйленістер дискурстың мотивациялық қызметін қалыптастырады. </w:t>
      </w:r>
    </w:p>
    <w:p w14:paraId="0B8F0E88"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теледискурстың тағы бір прагматикалық қыры – </w:t>
      </w:r>
      <w:r w:rsidR="00056BD2" w:rsidRPr="000B4E40">
        <w:rPr>
          <w:rFonts w:asciiTheme="majorBidi" w:hAnsiTheme="majorBidi" w:cstheme="majorBidi"/>
          <w:sz w:val="28"/>
          <w:szCs w:val="28"/>
          <w:lang w:val="kk-KZ"/>
        </w:rPr>
        <w:t xml:space="preserve">нұсқау беру </w:t>
      </w:r>
      <w:r w:rsidRPr="000B4E40">
        <w:rPr>
          <w:rFonts w:asciiTheme="majorBidi" w:hAnsiTheme="majorBidi" w:cstheme="majorBidi"/>
          <w:sz w:val="28"/>
          <w:szCs w:val="28"/>
          <w:lang w:val="kk-KZ"/>
        </w:rPr>
        <w:t>(инструктивтік) функция</w:t>
      </w:r>
      <w:r w:rsidR="00056BD2" w:rsidRPr="000B4E40">
        <w:rPr>
          <w:rFonts w:asciiTheme="majorBidi" w:hAnsiTheme="majorBidi" w:cstheme="majorBidi"/>
          <w:sz w:val="28"/>
          <w:szCs w:val="28"/>
          <w:lang w:val="kk-KZ"/>
        </w:rPr>
        <w:t>сы</w:t>
      </w:r>
      <w:r w:rsidRPr="000B4E40">
        <w:rPr>
          <w:rFonts w:asciiTheme="majorBidi" w:hAnsiTheme="majorBidi" w:cstheme="majorBidi"/>
          <w:sz w:val="28"/>
          <w:szCs w:val="28"/>
          <w:lang w:val="kk-KZ"/>
        </w:rPr>
        <w:t>. Жүргізуші мен аспаздар тағам дайындау үдерісін кезең-кезеңімен түсіндіреді. Бұл түсіндірулерде көбіне көсемше</w:t>
      </w:r>
      <w:r w:rsidR="00056BD2" w:rsidRPr="000B4E40">
        <w:rPr>
          <w:rFonts w:asciiTheme="majorBidi" w:hAnsiTheme="majorBidi" w:cstheme="majorBidi"/>
          <w:sz w:val="28"/>
          <w:szCs w:val="28"/>
          <w:lang w:val="kk-KZ"/>
        </w:rPr>
        <w:t>ле</w:t>
      </w:r>
      <w:r w:rsidRPr="000B4E40">
        <w:rPr>
          <w:rFonts w:asciiTheme="majorBidi" w:hAnsiTheme="majorBidi" w:cstheme="majorBidi"/>
          <w:sz w:val="28"/>
          <w:szCs w:val="28"/>
          <w:lang w:val="kk-KZ"/>
        </w:rPr>
        <w:t>р, реттілік білдіретін маркерлер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алдымен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кейін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сосын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соңында</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қолданылады. Мұндай құрылым көрерменге іс-әрекеттің тәртібін түсіндірумен қатар, прагматикалық тұрғыдан оны аспаздық әрекетке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қатыстыру</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ықылас тудыру</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мақсатында жүзеге асады. Көрермен өзін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үдерістің ішінде</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сезінеді, бұл телебағдарламаға деген эмоционалдық байланысын арттырады. </w:t>
      </w:r>
    </w:p>
    <w:p w14:paraId="0A2D1DA0"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Прагматикалық стратегиялардың маңызды бөлігі – мультимодал</w:t>
      </w:r>
      <w:r w:rsidR="00056BD2" w:rsidRPr="000B4E40">
        <w:rPr>
          <w:rFonts w:asciiTheme="majorBidi" w:hAnsiTheme="majorBidi" w:cstheme="majorBidi"/>
          <w:sz w:val="28"/>
          <w:szCs w:val="28"/>
          <w:lang w:val="kk-KZ"/>
        </w:rPr>
        <w:t>ь</w:t>
      </w:r>
      <w:r w:rsidRPr="000B4E40">
        <w:rPr>
          <w:rFonts w:asciiTheme="majorBidi" w:hAnsiTheme="majorBidi" w:cstheme="majorBidi"/>
          <w:sz w:val="28"/>
          <w:szCs w:val="28"/>
          <w:lang w:val="kk-KZ"/>
        </w:rPr>
        <w:t>д</w:t>
      </w:r>
      <w:r w:rsidR="00056BD2"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ықпал ету тетіктері. Камераның әртүрлі ракурстарда тағамды көрсетуі, дайындалып жатқан асқа жақын </w:t>
      </w:r>
      <w:r w:rsidR="00056BD2" w:rsidRPr="000B4E40">
        <w:rPr>
          <w:rFonts w:asciiTheme="majorBidi" w:hAnsiTheme="majorBidi" w:cstheme="majorBidi"/>
          <w:sz w:val="28"/>
          <w:szCs w:val="28"/>
          <w:lang w:val="kk-KZ"/>
        </w:rPr>
        <w:t xml:space="preserve">жерден </w:t>
      </w:r>
      <w:r w:rsidRPr="000B4E40">
        <w:rPr>
          <w:rFonts w:asciiTheme="majorBidi" w:hAnsiTheme="majorBidi" w:cstheme="majorBidi"/>
          <w:sz w:val="28"/>
          <w:szCs w:val="28"/>
          <w:lang w:val="kk-KZ"/>
        </w:rPr>
        <w:t>фокус жасауы, бу мен дыбыстың берілуі, ASMR эффектілерінің қолданылуы көрерменге визуалды және аудиалды тұрғыдан әсер ететін прагматикалық құралдар болып табылады</w:t>
      </w:r>
      <w:r w:rsidR="00905F23" w:rsidRPr="000B4E40">
        <w:rPr>
          <w:rFonts w:asciiTheme="majorBidi" w:hAnsiTheme="majorBidi" w:cstheme="majorBidi"/>
          <w:sz w:val="28"/>
          <w:szCs w:val="28"/>
          <w:lang w:val="kk-KZ"/>
        </w:rPr>
        <w:t xml:space="preserve"> [</w:t>
      </w:r>
      <w:r w:rsidR="0018629E">
        <w:rPr>
          <w:rFonts w:asciiTheme="majorBidi" w:hAnsiTheme="majorBidi" w:cstheme="majorBidi"/>
          <w:sz w:val="28"/>
          <w:szCs w:val="28"/>
          <w:lang w:val="kk-KZ"/>
        </w:rPr>
        <w:t>47</w:t>
      </w:r>
      <w:r w:rsidR="00905F23"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Тағамды қуыру, турау, </w:t>
      </w:r>
      <w:r w:rsidR="00056BD2" w:rsidRPr="000B4E40">
        <w:rPr>
          <w:rFonts w:asciiTheme="majorBidi" w:hAnsiTheme="majorBidi" w:cstheme="majorBidi"/>
          <w:sz w:val="28"/>
          <w:szCs w:val="28"/>
          <w:lang w:val="kk-KZ"/>
        </w:rPr>
        <w:t xml:space="preserve">араластыру кезіндегі </w:t>
      </w:r>
      <w:r w:rsidRPr="000B4E40">
        <w:rPr>
          <w:rFonts w:asciiTheme="majorBidi" w:hAnsiTheme="majorBidi" w:cstheme="majorBidi"/>
          <w:sz w:val="28"/>
          <w:szCs w:val="28"/>
          <w:lang w:val="kk-KZ"/>
        </w:rPr>
        <w:t>дыбыстар көрерменде сенсорлық реакция тудырып, дискурстың прагматикалық әсерін күшейтеді. Бұл жерде аудиовизуалды арналардың вербал</w:t>
      </w:r>
      <w:r w:rsidR="00056BD2" w:rsidRPr="000B4E40">
        <w:rPr>
          <w:rFonts w:asciiTheme="majorBidi" w:hAnsiTheme="majorBidi" w:cstheme="majorBidi"/>
          <w:sz w:val="28"/>
          <w:szCs w:val="28"/>
          <w:lang w:val="kk-KZ"/>
        </w:rPr>
        <w:t>ды</w:t>
      </w:r>
      <w:r w:rsidRPr="000B4E40">
        <w:rPr>
          <w:rFonts w:asciiTheme="majorBidi" w:hAnsiTheme="majorBidi" w:cstheme="majorBidi"/>
          <w:sz w:val="28"/>
          <w:szCs w:val="28"/>
          <w:lang w:val="kk-KZ"/>
        </w:rPr>
        <w:t xml:space="preserve"> дискурспен табиғи синтезі байқалады. </w:t>
      </w:r>
    </w:p>
    <w:p w14:paraId="7FD628A9"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телеконтенттің прагматикасы мәдени кодтармен </w:t>
      </w:r>
      <w:r w:rsidR="00056BD2" w:rsidRPr="000B4E40">
        <w:rPr>
          <w:rFonts w:asciiTheme="majorBidi" w:hAnsiTheme="majorBidi" w:cstheme="majorBidi"/>
          <w:sz w:val="28"/>
          <w:szCs w:val="28"/>
          <w:lang w:val="kk-KZ"/>
        </w:rPr>
        <w:t xml:space="preserve">де </w:t>
      </w:r>
      <w:r w:rsidRPr="000B4E40">
        <w:rPr>
          <w:rFonts w:asciiTheme="majorBidi" w:hAnsiTheme="majorBidi" w:cstheme="majorBidi"/>
          <w:sz w:val="28"/>
          <w:szCs w:val="28"/>
          <w:lang w:val="kk-KZ"/>
        </w:rPr>
        <w:t xml:space="preserve">тығыз байланысты. Ұлттық тағамдардың тарихы, дәстүрлі ас дайындау рәсімдері, әдет-ғұрыптар, мерекелік мәзірлер туралы ақпараттар көрерменге мәдени идентификация ұсынады. Мұндай мәліметтер арқылы теледискурс прагматикалық тұрғыдан ұлттық құндылықтарды насихаттау қызметін атқарады. Әрбір ұлттық тағам белгілі бір ритуалдың, тарихи тәжірибенің, мәдени символдың репрезентанты болып табылады, сондықтан оның көрсетілуі тек кулинарлық ақпарат емес, мәдени коммуникацияның прагматикалық элементі ретінде де қабылданады. </w:t>
      </w:r>
    </w:p>
    <w:p w14:paraId="55E2DBAC"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Глюттониялық </w:t>
      </w:r>
      <w:r w:rsidR="00056BD2" w:rsidRPr="000B4E40">
        <w:rPr>
          <w:rFonts w:asciiTheme="majorBidi" w:hAnsiTheme="majorBidi" w:cstheme="majorBidi"/>
          <w:sz w:val="28"/>
          <w:szCs w:val="28"/>
          <w:lang w:val="kk-KZ"/>
        </w:rPr>
        <w:t xml:space="preserve">теледискурс прагматикасының </w:t>
      </w:r>
      <w:r w:rsidRPr="000B4E40">
        <w:rPr>
          <w:rFonts w:asciiTheme="majorBidi" w:hAnsiTheme="majorBidi" w:cstheme="majorBidi"/>
          <w:sz w:val="28"/>
          <w:szCs w:val="28"/>
          <w:lang w:val="kk-KZ"/>
        </w:rPr>
        <w:t xml:space="preserve">маңызды компоненттерінің бірі – жарнамалық ықпал ету механизмі. Тағам дайындау барысында қолданылатын құрал-жабдықтар, брендтер, өнімдер, мейрамханалар туралы айтылатын жағымды сипаттамалар көрерменнің тұтынушылық мінез-құлқына әсер ететін прагматикалық стратегиялар қатарына жатады. Жарнамалық элементтер ашық та, жасырын да берілуі мүмкін. Жасырын жарнама көбіне бағалауыштық лексика арқылы байқалады: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өте сапалы пышақ</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ыңғайлы таба</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мінсіз консистенция</w:t>
      </w:r>
      <w:r w:rsidR="00823A1B">
        <w:rPr>
          <w:rFonts w:asciiTheme="majorBidi" w:hAnsiTheme="majorBidi" w:cstheme="majorBidi"/>
          <w:sz w:val="28"/>
          <w:szCs w:val="28"/>
          <w:lang w:val="kk-KZ"/>
        </w:rPr>
        <w:t>ны</w:t>
      </w:r>
      <w:r w:rsidRPr="000B4E40">
        <w:rPr>
          <w:rFonts w:asciiTheme="majorBidi" w:hAnsiTheme="majorBidi" w:cstheme="majorBidi"/>
          <w:sz w:val="28"/>
          <w:szCs w:val="28"/>
          <w:lang w:val="kk-KZ"/>
        </w:rPr>
        <w:t xml:space="preserve"> беретін крем</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Мұндай баяндаулар дискурстың маркетингтік прагматикасына жол ашады</w:t>
      </w:r>
      <w:r w:rsidR="00CA50FB">
        <w:rPr>
          <w:rFonts w:asciiTheme="majorBidi" w:hAnsiTheme="majorBidi" w:cstheme="majorBidi"/>
          <w:sz w:val="28"/>
          <w:szCs w:val="28"/>
          <w:lang w:val="kk-KZ"/>
        </w:rPr>
        <w:t xml:space="preserve"> [</w:t>
      </w:r>
      <w:r w:rsidR="00CB0E81">
        <w:rPr>
          <w:rFonts w:asciiTheme="majorBidi" w:hAnsiTheme="majorBidi" w:cstheme="majorBidi"/>
          <w:sz w:val="28"/>
          <w:szCs w:val="28"/>
          <w:lang w:val="kk-KZ"/>
        </w:rPr>
        <w:t>48</w:t>
      </w:r>
      <w:r w:rsidR="00905F23"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7B122E1F"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теледискурс өзінің рөлдік құрылымы арқылы да прагматикалық бағытқа ие. Жүргізуші – ақпарат пен эмоцияның реттеушісі; қазылар алқасы – бағалау</w:t>
      </w:r>
      <w:r w:rsidR="00056BD2" w:rsidRPr="000B4E40">
        <w:rPr>
          <w:rFonts w:asciiTheme="majorBidi" w:hAnsiTheme="majorBidi" w:cstheme="majorBidi"/>
          <w:sz w:val="28"/>
          <w:szCs w:val="28"/>
          <w:lang w:val="kk-KZ"/>
        </w:rPr>
        <w:t>шы</w:t>
      </w:r>
      <w:r w:rsidRPr="000B4E40">
        <w:rPr>
          <w:rFonts w:asciiTheme="majorBidi" w:hAnsiTheme="majorBidi" w:cstheme="majorBidi"/>
          <w:sz w:val="28"/>
          <w:szCs w:val="28"/>
          <w:lang w:val="kk-KZ"/>
        </w:rPr>
        <w:t xml:space="preserve"> </w:t>
      </w:r>
      <w:r w:rsidR="00056BD2" w:rsidRPr="000B4E40">
        <w:rPr>
          <w:rFonts w:asciiTheme="majorBidi" w:hAnsiTheme="majorBidi" w:cstheme="majorBidi"/>
          <w:sz w:val="28"/>
          <w:szCs w:val="28"/>
          <w:lang w:val="kk-KZ"/>
        </w:rPr>
        <w:t xml:space="preserve">әрі </w:t>
      </w:r>
      <w:r w:rsidRPr="000B4E40">
        <w:rPr>
          <w:rFonts w:asciiTheme="majorBidi" w:hAnsiTheme="majorBidi" w:cstheme="majorBidi"/>
          <w:sz w:val="28"/>
          <w:szCs w:val="28"/>
          <w:lang w:val="kk-KZ"/>
        </w:rPr>
        <w:t>сын</w:t>
      </w:r>
      <w:r w:rsidR="00056BD2" w:rsidRPr="000B4E40">
        <w:rPr>
          <w:rFonts w:asciiTheme="majorBidi" w:hAnsiTheme="majorBidi" w:cstheme="majorBidi"/>
          <w:sz w:val="28"/>
          <w:szCs w:val="28"/>
          <w:lang w:val="kk-KZ"/>
        </w:rPr>
        <w:t>шы</w:t>
      </w:r>
      <w:r w:rsidRPr="000B4E40">
        <w:rPr>
          <w:rFonts w:asciiTheme="majorBidi" w:hAnsiTheme="majorBidi" w:cstheme="majorBidi"/>
          <w:sz w:val="28"/>
          <w:szCs w:val="28"/>
          <w:lang w:val="kk-KZ"/>
        </w:rPr>
        <w:t>; қатысушылар – әрекет</w:t>
      </w:r>
      <w:r w:rsidR="00056BD2" w:rsidRPr="000B4E40">
        <w:rPr>
          <w:rFonts w:asciiTheme="majorBidi" w:hAnsiTheme="majorBidi" w:cstheme="majorBidi"/>
          <w:sz w:val="28"/>
          <w:szCs w:val="28"/>
          <w:lang w:val="kk-KZ"/>
        </w:rPr>
        <w:t>ке қатысушылар</w:t>
      </w:r>
      <w:r w:rsidRPr="000B4E40">
        <w:rPr>
          <w:rFonts w:asciiTheme="majorBidi" w:hAnsiTheme="majorBidi" w:cstheme="majorBidi"/>
          <w:sz w:val="28"/>
          <w:szCs w:val="28"/>
          <w:lang w:val="kk-KZ"/>
        </w:rPr>
        <w:t xml:space="preserve">; көрермендер – дискурстың адресаты әрі жанама қатысушысы. Әрбір рөлдің өзіне тән прагматикалық стратегиялары бар: жүргізуші бағдарды анықтайды, қазылар кәсіби </w:t>
      </w:r>
      <w:r w:rsidR="002F0A5F" w:rsidRPr="000B4E40">
        <w:rPr>
          <w:rFonts w:asciiTheme="majorBidi" w:hAnsiTheme="majorBidi" w:cstheme="majorBidi"/>
          <w:sz w:val="28"/>
          <w:szCs w:val="28"/>
          <w:lang w:val="kk-KZ"/>
        </w:rPr>
        <w:t xml:space="preserve">мәртебеге ие </w:t>
      </w:r>
      <w:r w:rsidRPr="000B4E40">
        <w:rPr>
          <w:rFonts w:asciiTheme="majorBidi" w:hAnsiTheme="majorBidi" w:cstheme="majorBidi"/>
          <w:sz w:val="28"/>
          <w:szCs w:val="28"/>
          <w:lang w:val="kk-KZ"/>
        </w:rPr>
        <w:t xml:space="preserve">бағалауыштық дискурс қалыптастырады, қатысушылар өзіндік мотивациялық сөйленістер арқылы тұлғалық дискурсты жасайды, ал көрерменге бағытталған метадискурс телевизиялық қатысудың иллюзиясын туғызады. </w:t>
      </w:r>
    </w:p>
    <w:p w14:paraId="038056E6"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теледискурстың прагматикалық сипатын айқындайтын тағы бір аспект – оның драматургиялық табиғаты. Уақыттың шектелуі, бәсекелестік, қателіктердің болуы, күтпеген жағдайлар телебағдарламаның психологиялық кернеуін арттырады. Мұндай драматургиялық элементтердің негізгі мақсаты – көрерменнің эмоционалдық реакциясын басқару. Көбіне уақыттың аз қалғанын хабарлау, қатысушының қателігін көрсету, қазының күтпеген шешім қабылдауы прагматикалық жағынан әсер етудің перлокутивтік механизмін іске қосады</w:t>
      </w:r>
      <w:r w:rsidR="00905F23" w:rsidRPr="000B4E40">
        <w:rPr>
          <w:rFonts w:asciiTheme="majorBidi" w:hAnsiTheme="majorBidi" w:cstheme="majorBidi"/>
          <w:sz w:val="28"/>
          <w:szCs w:val="28"/>
          <w:lang w:val="kk-KZ"/>
        </w:rPr>
        <w:t xml:space="preserve"> [</w:t>
      </w:r>
      <w:r w:rsidR="00952096" w:rsidRPr="000B4E40">
        <w:rPr>
          <w:rFonts w:asciiTheme="majorBidi" w:hAnsiTheme="majorBidi" w:cstheme="majorBidi"/>
          <w:sz w:val="28"/>
          <w:szCs w:val="28"/>
          <w:lang w:val="kk-KZ"/>
        </w:rPr>
        <w:t>4</w:t>
      </w:r>
      <w:r w:rsidR="00CB0E81">
        <w:rPr>
          <w:rFonts w:asciiTheme="majorBidi" w:hAnsiTheme="majorBidi" w:cstheme="majorBidi"/>
          <w:sz w:val="28"/>
          <w:szCs w:val="28"/>
          <w:lang w:val="kk-KZ"/>
        </w:rPr>
        <w:t>9</w:t>
      </w:r>
      <w:r w:rsidR="00905F23"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6D925DF0" w14:textId="4712D823"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Перлокутивтік прагматика – аспаздық теледискурстың ең маңызды құрамдас бөліктерінің бірі. Ол сөйленімнің немесе көріністің көрерменге тікелей әсер ету нәтижесін білдіреді.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көрермен белгілі тағамды жасап көруге ықылас білдіреді, мейрамханаға баруды жоспарлайды немесе жаңа аспаздық құрал-жабдық сатып алуға шешім қабылдайды. Теледискурс осылайша көрерменнің әрекетін жанама түрде детерминациялайды</w:t>
      </w:r>
      <w:r w:rsidR="00952096" w:rsidRPr="000B4E40">
        <w:rPr>
          <w:rFonts w:asciiTheme="majorBidi" w:hAnsiTheme="majorBidi" w:cstheme="majorBidi"/>
          <w:sz w:val="28"/>
          <w:szCs w:val="28"/>
          <w:lang w:val="kk-KZ"/>
        </w:rPr>
        <w:t xml:space="preserve"> [43, </w:t>
      </w:r>
      <w:r w:rsidR="007F60FE" w:rsidRPr="000B4E40">
        <w:rPr>
          <w:rFonts w:asciiTheme="majorBidi" w:hAnsiTheme="majorBidi" w:cstheme="majorBidi"/>
          <w:sz w:val="28"/>
          <w:szCs w:val="28"/>
          <w:lang w:val="kk-KZ"/>
        </w:rPr>
        <w:t>б.</w:t>
      </w:r>
      <w:r w:rsidR="00952096" w:rsidRPr="000B4E40">
        <w:rPr>
          <w:rFonts w:asciiTheme="majorBidi" w:hAnsiTheme="majorBidi" w:cstheme="majorBidi"/>
          <w:sz w:val="28"/>
          <w:szCs w:val="28"/>
          <w:lang w:val="kk-KZ"/>
        </w:rPr>
        <w:t>69]</w:t>
      </w:r>
      <w:r w:rsidRPr="000B4E40">
        <w:rPr>
          <w:rFonts w:asciiTheme="majorBidi" w:hAnsiTheme="majorBidi" w:cstheme="majorBidi"/>
          <w:sz w:val="28"/>
          <w:szCs w:val="28"/>
          <w:lang w:val="kk-KZ"/>
        </w:rPr>
        <w:t xml:space="preserve">. </w:t>
      </w:r>
    </w:p>
    <w:p w14:paraId="232ABCB8"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телебағдарламаларда прагматикалық бағыттылықтың тұрақтылығы олардың медиаэкономикалық сипатын да айқындайды. Қазіргі медиакеңістікте көрерменнің назарын ұстап тұру, контенттің көрілімін арттыру, эмоция тудыру – теледискурстың негізгі прагматикалық талаптары. Сол себепті бағдарламаларда эмоционалды шиеленіс элементтері, интерактивті стратегиялар, көркем стилистика кеңінен қолданылады. </w:t>
      </w:r>
    </w:p>
    <w:p w14:paraId="3996B47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Адамзат сәби шағынан тілді, сол тіл арқылы мәдениетті меңгергенде ғана адам болып қалыптасады. Адамзат қоғамы әлем, дүние, қоршаған орта туралы барлық мағлұматтар лингвистикалық білімдер арқылы беріліп, сонда сақталатынына көз жеткізді. Адам сөз дүниесінде өмір сүреді, орасан зор мағлұматтарды сөз арқылы меңгеріп, сөз арқылы түсіне алады. Сондықтан адамның тұлға ретінде жетіліп, өсуі оның сөзді қаншалықты дәрежеде меңгергеніне, сөз мәдениеті мен шеберлігін қаншалықты білетіндігіне тікелей байланысты</w:t>
      </w:r>
      <w:r w:rsidR="009753EA" w:rsidRPr="000B4E40">
        <w:rPr>
          <w:rFonts w:asciiTheme="majorBidi" w:eastAsia="Times New Roman" w:hAnsiTheme="majorBidi" w:cstheme="majorBidi"/>
          <w:sz w:val="28"/>
          <w:szCs w:val="28"/>
          <w:lang w:val="kk-KZ"/>
        </w:rPr>
        <w:t>»</w:t>
      </w:r>
      <w:r w:rsidR="002F0A5F"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2F0A5F"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lang w:val="kk-KZ"/>
        </w:rPr>
        <w:t xml:space="preserve">деп тілші Р. Авакова айтып өткендей, </w:t>
      </w:r>
      <w:r w:rsidR="002F0A5F" w:rsidRPr="000B4E40">
        <w:rPr>
          <w:rFonts w:asciiTheme="majorBidi" w:eastAsia="Times New Roman" w:hAnsiTheme="majorBidi" w:cstheme="majorBidi"/>
          <w:sz w:val="28"/>
          <w:szCs w:val="28"/>
          <w:lang w:val="kk-KZ"/>
        </w:rPr>
        <w:t xml:space="preserve">сөз </w:t>
      </w:r>
      <w:r w:rsidRPr="000B4E40">
        <w:rPr>
          <w:rFonts w:asciiTheme="majorBidi" w:eastAsia="Times New Roman" w:hAnsiTheme="majorBidi" w:cstheme="majorBidi"/>
          <w:sz w:val="28"/>
          <w:szCs w:val="28"/>
          <w:lang w:val="kk-KZ"/>
        </w:rPr>
        <w:t>адамның танымдық ерекшеліктерін</w:t>
      </w:r>
      <w:r w:rsidR="002F0A5F" w:rsidRPr="000B4E40">
        <w:rPr>
          <w:rFonts w:asciiTheme="majorBidi" w:eastAsia="Times New Roman" w:hAnsiTheme="majorBidi" w:cstheme="majorBidi"/>
          <w:sz w:val="28"/>
          <w:szCs w:val="28"/>
          <w:lang w:val="kk-KZ"/>
        </w:rPr>
        <w:t>ен</w:t>
      </w:r>
      <w:r w:rsidRPr="000B4E40">
        <w:rPr>
          <w:rFonts w:asciiTheme="majorBidi" w:eastAsia="Times New Roman" w:hAnsiTheme="majorBidi" w:cstheme="majorBidi"/>
          <w:sz w:val="28"/>
          <w:szCs w:val="28"/>
          <w:lang w:val="kk-KZ"/>
        </w:rPr>
        <w:t xml:space="preserve"> тыс қалмауы керек [</w:t>
      </w:r>
      <w:r w:rsidR="00CB0E81">
        <w:rPr>
          <w:rFonts w:asciiTheme="majorBidi" w:eastAsia="Times New Roman" w:hAnsiTheme="majorBidi" w:cstheme="majorBidi"/>
          <w:sz w:val="28"/>
          <w:szCs w:val="28"/>
          <w:lang w:val="kk-KZ"/>
        </w:rPr>
        <w:t>50</w:t>
      </w:r>
      <w:r w:rsidRPr="000B4E40">
        <w:rPr>
          <w:rFonts w:asciiTheme="majorBidi" w:eastAsia="Times New Roman" w:hAnsiTheme="majorBidi" w:cstheme="majorBidi"/>
          <w:sz w:val="28"/>
          <w:szCs w:val="28"/>
          <w:lang w:val="kk-KZ"/>
        </w:rPr>
        <w:t xml:space="preserve">]. </w:t>
      </w:r>
    </w:p>
    <w:p w14:paraId="6596EA7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Соңғы жылдарға дейін қазақ әдеби тіліндегі стильдер, жанрлардың түрлері, белгілі бір мәтін, тілдік құрылым, сөйлеудің белгілі бір типке түсірілген формалары ретінде қарастырылса, қазіргі кезде бұлардың барлығы хабарды айтушы (адресант) және хабарды қабылдаушы (адресат) арасындағы өзара қарым-қатынас пен адресатқа әсер ету прагматикасына негізделеді. Нәтижесінде қазіргі ғылымда дискурс, прагматика мәселелері бойынша жұмыстар жүргізіліп жатыр. </w:t>
      </w:r>
    </w:p>
    <w:p w14:paraId="69AE9766" w14:textId="50C3AD50"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Адресанттың мәтін арқылы көздеген мақсат-ниеті оқырманға, яғни адресатқа әсер етуі мәтіннің прагматикасын көрсетеді. Жалпы алғанда, прагматика негізгі үш тұжырымға негізделеді: 1) сөз коммуникациясын түсінудің тірегі болып әрекеттік аспект саналады [23,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 xml:space="preserve">34]; 2) тіл адамға ықпал ету амалы ретінде қарастырылады [24,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 xml:space="preserve">98]; 3) тілдік амалдардың функционалдандырылуы қарым-қатынастың жағдаяты мен мәнмәтіні арқылы негізделеді [10, </w:t>
      </w:r>
      <w:r w:rsidR="007F60F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21]. Ал сөйлеу актілері теориясының негізі тілдің қызмет ету, яғни функционалдық тұрғысынан қарастыруды негізге алады. Ал сөйлеу актілерін зерттейтін бірден бір сала ол – прагматика, яғни қарым-қатынасқа қатысушылардың өзара әрекеті мен адресант тарапынан діттелген мақсат адресатқа сәтті жеткізіліп, көздеген мақсатқа жетуге бағытталуымен түсіндіріледі. Осы орайда зерттеуші Г</w:t>
      </w:r>
      <w:r w:rsidR="00ED440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Ю. Аманбаеваның пікірін келтіре кетуге болады: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Прагматикада тілді әрекет барысында зерттеу қазіргі лингвистикалық парадигманың принциптік тұжырымдары арқылы </w:t>
      </w:r>
      <w:r w:rsidR="002F0A5F" w:rsidRPr="000B4E40">
        <w:rPr>
          <w:rFonts w:asciiTheme="majorBidi" w:eastAsia="Times New Roman" w:hAnsiTheme="majorBidi" w:cstheme="majorBidi"/>
          <w:sz w:val="28"/>
          <w:szCs w:val="28"/>
          <w:lang w:val="kk-KZ"/>
        </w:rPr>
        <w:t xml:space="preserve">өзектендіретін </w:t>
      </w:r>
      <w:r w:rsidRPr="000B4E40">
        <w:rPr>
          <w:rFonts w:asciiTheme="majorBidi" w:eastAsia="Times New Roman" w:hAnsiTheme="majorBidi" w:cstheme="majorBidi"/>
          <w:sz w:val="28"/>
          <w:szCs w:val="28"/>
          <w:lang w:val="kk-KZ"/>
        </w:rPr>
        <w:t xml:space="preserve">лингвистикалық сипаттаманың автономдық пәні мәртебесіне ие болады. Аталмыш бағыттың пәндік аясының идентификациясы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прагматика</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термині арқылы іске асады, яғни тілдік таңбаларды мақсатты түрде қолдану механизмі мен оның сипаттамасының сәйкесінше аспектісін біріктіреді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CB0E81">
        <w:rPr>
          <w:rFonts w:asciiTheme="majorBidi" w:eastAsia="Times New Roman" w:hAnsiTheme="majorBidi" w:cstheme="majorBidi"/>
          <w:sz w:val="28"/>
          <w:szCs w:val="28"/>
          <w:lang w:val="kk-KZ"/>
        </w:rPr>
        <w:t>51</w:t>
      </w:r>
      <w:r w:rsidRPr="000B4E40">
        <w:rPr>
          <w:rFonts w:asciiTheme="majorBidi" w:eastAsia="Times New Roman" w:hAnsiTheme="majorBidi" w:cstheme="majorBidi"/>
          <w:sz w:val="28"/>
          <w:szCs w:val="28"/>
          <w:lang w:val="kk-KZ"/>
        </w:rPr>
        <w:t xml:space="preserve">]. </w:t>
      </w:r>
    </w:p>
    <w:p w14:paraId="69F303A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Прагматика сөйлеу актісі бағыты тұрғысынан қарастырылып, үш бірдей аспектісі есепке алынады: 1) сөйлеушінің қолданылып отырған таңбаларға қатынасы; 2) тыңдаушы тарапқа сөз ықпалы; 3) сөйлеушілердің аялық білімі</w:t>
      </w:r>
      <w:r w:rsidR="00940095">
        <w:rPr>
          <w:rFonts w:asciiTheme="majorBidi" w:eastAsia="Times New Roman" w:hAnsiTheme="majorBidi" w:cstheme="majorBidi"/>
          <w:sz w:val="28"/>
          <w:szCs w:val="28"/>
          <w:lang w:val="kk-KZ"/>
        </w:rPr>
        <w:t xml:space="preserve"> мен олардың сөз құзыреттілігі</w:t>
      </w:r>
      <w:r w:rsidRPr="000B4E40">
        <w:rPr>
          <w:rFonts w:asciiTheme="majorBidi" w:eastAsia="Times New Roman" w:hAnsiTheme="majorBidi" w:cstheme="majorBidi"/>
          <w:sz w:val="28"/>
          <w:szCs w:val="28"/>
          <w:lang w:val="kk-KZ"/>
        </w:rPr>
        <w:t xml:space="preserve">. Р.С. Столнейкердің еңбегінде прагматиканың спецификасы айқындалады: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Синтаксис сөйлемді зерттейді, семантика пропозицияны зерттейді. Прагматика сөйлеу актілерін және онда жүзеге асатын мәнмәтінді зерттеумен айналысады. Сәйкесінше, прагматика алдында екі түрлі мәселе пайда болады: біріншіден, сөйлеу актісінің қызықты типтері мен сөздің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өнімдерін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анықтау; екіншіден, белгілі бір пропозицияның белгілі бір сөйлем арқылы бейнеленетінін анықтауға әсер ететін сөйлеу мәнмәтінінің сипаты мен ерекшеліктерін сипаттау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4B73EF">
        <w:rPr>
          <w:rFonts w:asciiTheme="majorBidi" w:eastAsia="Times New Roman" w:hAnsiTheme="majorBidi" w:cstheme="majorBidi"/>
          <w:sz w:val="28"/>
          <w:szCs w:val="28"/>
          <w:lang w:val="kk-KZ"/>
        </w:rPr>
        <w:t>52</w:t>
      </w:r>
      <w:r w:rsidRPr="000B4E40">
        <w:rPr>
          <w:rFonts w:asciiTheme="majorBidi" w:eastAsia="Times New Roman" w:hAnsiTheme="majorBidi" w:cstheme="majorBidi"/>
          <w:sz w:val="28"/>
          <w:szCs w:val="28"/>
          <w:lang w:val="kk-KZ"/>
        </w:rPr>
        <w:t xml:space="preserve">]. </w:t>
      </w:r>
    </w:p>
    <w:p w14:paraId="2AE061E8" w14:textId="77777777" w:rsidR="00CB4C30" w:rsidRPr="000B4E40" w:rsidRDefault="00CB4C30" w:rsidP="00BB3840">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Алдымен, прагматика ұғымының мәнін айқындап алайық. Жалпы прагматика сөзі грек тілінен аударғанда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іс-әрекет</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деген мағына береді [</w:t>
      </w:r>
      <w:r w:rsidR="004B73EF">
        <w:rPr>
          <w:rFonts w:asciiTheme="majorBidi" w:eastAsia="Times New Roman" w:hAnsiTheme="majorBidi" w:cstheme="majorBidi"/>
          <w:sz w:val="28"/>
          <w:szCs w:val="28"/>
          <w:lang w:val="kk-KZ"/>
        </w:rPr>
        <w:t>53</w:t>
      </w:r>
      <w:r w:rsidRPr="000B4E40">
        <w:rPr>
          <w:rFonts w:asciiTheme="majorBidi" w:eastAsia="Times New Roman" w:hAnsiTheme="majorBidi" w:cstheme="majorBidi"/>
          <w:sz w:val="28"/>
          <w:szCs w:val="28"/>
          <w:lang w:val="kk-KZ"/>
        </w:rPr>
        <w:t>]. Қазіргі тіл біліміндегі прагматикалық зерттеулер 1930 жылдардағы Ч</w:t>
      </w:r>
      <w:r w:rsidR="00146E07"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У.</w:t>
      </w:r>
      <w:r w:rsidR="00BB38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 xml:space="preserve">Моррис еңбектерімен байланысты. Прагматика – тіл біліміндегі тілдік таңбалардын кызметін зерттейтін тіл білімің саласы. Тілдің прагматикалық функциясын тілдің когнитивтік функциясымен байланыстыра зерттеу – тиімді бағыттардың бірі болып табылады. Тілдің прагматикалық функциясының берілу жолдарын анықтау және оны интерпретациялау тілдің когнитивті және прагматикалық функциясына сүйенеді. Прагмалингвистика қарым-қатынас іс-әрекеті туралы ғылым саласы болғандықтан, тілдің барлық аспектілерінің қызметіне тікелей қатыса алады. </w:t>
      </w:r>
    </w:p>
    <w:p w14:paraId="7D18D041" w14:textId="3579A5DE" w:rsidR="00CB4C30" w:rsidRPr="000B4E40" w:rsidRDefault="00CB4C30" w:rsidP="0072195F">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Семантика мен прагматика – өзара тығыз байланысты тіл білімінің саласы. Бұл мәселе бойынша семиотикалық зерттеулердің негізін салушы Ч</w:t>
      </w:r>
      <w:r w:rsidR="006320B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У.</w:t>
      </w:r>
      <w:r w:rsidR="00BB38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Морристің еңбектерінің рөлі айрықша. Ч.</w:t>
      </w:r>
      <w:r w:rsidR="00BB3840">
        <w:rPr>
          <w:rFonts w:asciiTheme="majorBidi" w:eastAsia="Times New Roman" w:hAnsiTheme="majorBidi" w:cstheme="majorBidi"/>
          <w:sz w:val="28"/>
          <w:szCs w:val="28"/>
          <w:lang w:val="kk-KZ"/>
        </w:rPr>
        <w:t>У.</w:t>
      </w:r>
      <w:r w:rsidRPr="000B4E40">
        <w:rPr>
          <w:rFonts w:asciiTheme="majorBidi" w:eastAsia="Times New Roman" w:hAnsiTheme="majorBidi" w:cstheme="majorBidi"/>
          <w:sz w:val="28"/>
          <w:szCs w:val="28"/>
          <w:lang w:val="kk-KZ"/>
        </w:rPr>
        <w:t xml:space="preserve"> Морристің зерттеулері бойынша семиотикада үш түрлі сала ерекшеленеді: біріншіден, ол семиотиканы таңбалардың объектіге қатынасын зерттейтін</w:t>
      </w:r>
      <w:r w:rsidR="00200FF6" w:rsidRPr="000B4E40">
        <w:rPr>
          <w:rFonts w:asciiTheme="majorBidi" w:eastAsia="Times New Roman" w:hAnsiTheme="majorBidi" w:cstheme="majorBidi"/>
          <w:sz w:val="28"/>
          <w:szCs w:val="28"/>
          <w:lang w:val="kk-KZ"/>
        </w:rPr>
        <w:t xml:space="preserve"> </w:t>
      </w:r>
      <w:hyperlink r:id="rId10">
        <w:r w:rsidRPr="000B4E40">
          <w:rPr>
            <w:rFonts w:asciiTheme="majorBidi" w:eastAsia="Times New Roman" w:hAnsiTheme="majorBidi" w:cstheme="majorBidi"/>
            <w:sz w:val="28"/>
            <w:szCs w:val="28"/>
            <w:lang w:val="kk-KZ"/>
          </w:rPr>
          <w:t>семантика</w:t>
        </w:r>
      </w:hyperlink>
      <w:r w:rsidRPr="000B4E40">
        <w:rPr>
          <w:rFonts w:asciiTheme="majorBidi" w:eastAsia="Times New Roman" w:hAnsiTheme="majorBidi" w:cstheme="majorBidi"/>
          <w:sz w:val="28"/>
          <w:szCs w:val="28"/>
          <w:lang w:val="kk-KZ"/>
        </w:rPr>
        <w:t>, екіншіден, таңбалардың өзара қарым-қатынасын зерттейтін синтактика және үшіншіден, сөйлеушілердің таңбаларға қатынасын зерттейтін прагматика саласы [</w:t>
      </w:r>
      <w:r w:rsidR="004B73EF">
        <w:rPr>
          <w:rFonts w:asciiTheme="majorBidi" w:eastAsia="Times New Roman" w:hAnsiTheme="majorBidi" w:cstheme="majorBidi"/>
          <w:sz w:val="28"/>
          <w:szCs w:val="28"/>
          <w:lang w:val="kk-KZ"/>
        </w:rPr>
        <w:t>54</w:t>
      </w:r>
      <w:r w:rsidRPr="000B4E40">
        <w:rPr>
          <w:rFonts w:asciiTheme="majorBidi" w:eastAsia="Times New Roman" w:hAnsiTheme="majorBidi" w:cstheme="majorBidi"/>
          <w:sz w:val="28"/>
          <w:szCs w:val="28"/>
          <w:lang w:val="kk-KZ"/>
        </w:rPr>
        <w:t xml:space="preserve">]. Осы орайда Ю.С. Степановтың ойы да жоғарыда аталған ойды нақтылай түседі: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Синтактика таңба мен оның нені таңбалайтыны арасындағы – адамның сыртқы әлемі мен ішкі әлемі арасындағы қатынасты зерттеумен айналысса, ал прагматика таңба мен сол таңбаны қолданушы сөйлеуші, тыңдаушы, жазушы, оқырман арасындағы қатынасты зерттеумен айналысады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4B73EF">
        <w:rPr>
          <w:rFonts w:asciiTheme="majorBidi" w:eastAsia="Times New Roman" w:hAnsiTheme="majorBidi" w:cstheme="majorBidi"/>
          <w:sz w:val="28"/>
          <w:szCs w:val="28"/>
          <w:lang w:val="kk-KZ"/>
        </w:rPr>
        <w:t>55</w:t>
      </w:r>
      <w:r w:rsidRPr="000B4E40">
        <w:rPr>
          <w:rFonts w:asciiTheme="majorBidi" w:eastAsia="Times New Roman" w:hAnsiTheme="majorBidi" w:cstheme="majorBidi"/>
          <w:sz w:val="28"/>
          <w:szCs w:val="28"/>
          <w:lang w:val="kk-KZ"/>
        </w:rPr>
        <w:t>]. Кейінірек Ч.</w:t>
      </w:r>
      <w:r w:rsidR="00BB3840">
        <w:rPr>
          <w:rFonts w:asciiTheme="majorBidi" w:eastAsia="Times New Roman" w:hAnsiTheme="majorBidi" w:cstheme="majorBidi"/>
          <w:sz w:val="28"/>
          <w:szCs w:val="28"/>
          <w:lang w:val="kk-KZ"/>
        </w:rPr>
        <w:t>У.</w:t>
      </w:r>
      <w:r w:rsidR="0072195F">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Моррис прагматика аясына таңбалардың шығу тегінің биологиялық, психологиялық және қоғамдық аспектілердің қолданысы мен олардың әсері туралы сөз қозғайды. Таңбалардың бір-біріне қатынасы синтактика (немесе синтаксис) көлемінде зерттеледі. Яғни Ч</w:t>
      </w:r>
      <w:r w:rsidR="00ED440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У. Морристің пайымдауынша, семантика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таңба – референт</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арасындағы, прагматика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таңба – пайдаланушы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арасынд</w:t>
      </w:r>
      <w:r w:rsidR="00940095">
        <w:rPr>
          <w:rFonts w:asciiTheme="majorBidi" w:eastAsia="Times New Roman" w:hAnsiTheme="majorBidi" w:cstheme="majorBidi"/>
          <w:sz w:val="28"/>
          <w:szCs w:val="28"/>
          <w:lang w:val="kk-KZ"/>
        </w:rPr>
        <w:t xml:space="preserve">ағы байланысты зерттейді дейді </w:t>
      </w:r>
      <w:r w:rsidRPr="000B4E40">
        <w:rPr>
          <w:rFonts w:asciiTheme="majorBidi" w:eastAsia="Times New Roman" w:hAnsiTheme="majorBidi" w:cstheme="majorBidi"/>
          <w:sz w:val="28"/>
          <w:szCs w:val="28"/>
          <w:lang w:val="kk-KZ"/>
        </w:rPr>
        <w:t xml:space="preserve">. </w:t>
      </w:r>
    </w:p>
    <w:p w14:paraId="3BFA38B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Сонымен, прагмалинвистика деп аталатын тіл білімінің саласында антропоөзектік, яғни адам факторы адресант – мәтін – адресат триадасының шеңберінде қаралып, олардың өзара қатынасы мен байланысы проблема ретінде қарастырылады. Кез келген мәтін бір мақсатты көздейді. Адресанттың мәтін арқылы көздеген мақсат-ниеті оқырманға, яғни адресатқа әсер етуі мәтіннің прагматикасын көрсетеді. Ол прагматиканы жасаушы – адресант. </w:t>
      </w:r>
    </w:p>
    <w:p w14:paraId="095D8125" w14:textId="77777777" w:rsidR="00CB4C30" w:rsidRPr="000B4E40" w:rsidRDefault="009753EA"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Прагматика міндеті – тікелей адресатқа ықпал етуге бағытталған тілдік қатынас коммуникациясын қолданудың заңдылықтарын реттеу</w:t>
      </w:r>
      <w:r w:rsidRPr="000B4E40">
        <w:rPr>
          <w:rFonts w:asciiTheme="majorBidi" w:eastAsia="Times New Roman" w:hAnsiTheme="majorBidi" w:cstheme="majorBidi"/>
          <w:sz w:val="28"/>
          <w:szCs w:val="28"/>
          <w:lang w:val="kk-KZ"/>
        </w:rPr>
        <w:t>»</w:t>
      </w:r>
      <w:r w:rsidR="00940095">
        <w:rPr>
          <w:rFonts w:asciiTheme="majorBidi" w:eastAsia="Times New Roman" w:hAnsiTheme="majorBidi" w:cstheme="majorBidi"/>
          <w:sz w:val="28"/>
          <w:szCs w:val="28"/>
          <w:lang w:val="kk-KZ"/>
        </w:rPr>
        <w:t xml:space="preserve"> </w:t>
      </w:r>
      <w:r w:rsidR="00CB4C30" w:rsidRPr="000B4E40">
        <w:rPr>
          <w:rFonts w:asciiTheme="majorBidi" w:eastAsia="Times New Roman" w:hAnsiTheme="majorBidi" w:cstheme="majorBidi"/>
          <w:sz w:val="28"/>
          <w:szCs w:val="28"/>
          <w:lang w:val="kk-KZ"/>
        </w:rPr>
        <w:t xml:space="preserve">. </w:t>
      </w:r>
    </w:p>
    <w:p w14:paraId="63302DAC" w14:textId="22AA203E"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Жалпы прагматиканың нақты бір белгіленген шекарасы жоқ, оған сөйлеуші адресант пен адресаттың арақатынасынан пайда болған көптеген мәселелер кіреді. Прагматиканы зерттеген ғалымдардың пікірлеріне көз жүгіртсек, Р</w:t>
      </w:r>
      <w:r w:rsidR="00ED440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С. Столнейкер: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прагматика сөйлеу актілері мен олардың жүзеге асу мәнмәтінін зерттейді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4B73EF">
        <w:rPr>
          <w:rFonts w:asciiTheme="majorBidi" w:eastAsia="Times New Roman" w:hAnsiTheme="majorBidi" w:cstheme="majorBidi"/>
          <w:sz w:val="28"/>
          <w:szCs w:val="28"/>
          <w:lang w:val="kk-KZ"/>
        </w:rPr>
        <w:t>52</w:t>
      </w:r>
      <w:r w:rsidRPr="000B4E40">
        <w:rPr>
          <w:rFonts w:asciiTheme="majorBidi" w:eastAsia="Times New Roman" w:hAnsiTheme="majorBidi" w:cstheme="majorBidi"/>
          <w:sz w:val="28"/>
          <w:szCs w:val="28"/>
          <w:lang w:val="kk-KZ"/>
        </w:rPr>
        <w:t xml:space="preserve">, </w:t>
      </w:r>
      <w:r w:rsidR="00786CA4" w:rsidRPr="000B4E40">
        <w:rPr>
          <w:rFonts w:asciiTheme="majorBidi" w:eastAsia="Times New Roman" w:hAnsiTheme="majorBidi" w:cstheme="majorBidi"/>
          <w:sz w:val="28"/>
          <w:szCs w:val="28"/>
          <w:lang w:val="kk-KZ"/>
        </w:rPr>
        <w:t>б.</w:t>
      </w:r>
      <w:r w:rsidR="004B73EF">
        <w:rPr>
          <w:rFonts w:asciiTheme="majorBidi" w:eastAsia="Times New Roman" w:hAnsiTheme="majorBidi" w:cstheme="majorBidi"/>
          <w:sz w:val="28"/>
          <w:szCs w:val="28"/>
          <w:lang w:val="kk-KZ"/>
        </w:rPr>
        <w:t>1</w:t>
      </w:r>
      <w:r w:rsidRPr="000B4E40">
        <w:rPr>
          <w:rFonts w:asciiTheme="majorBidi" w:eastAsia="Times New Roman" w:hAnsiTheme="majorBidi" w:cstheme="majorBidi"/>
          <w:sz w:val="28"/>
          <w:szCs w:val="28"/>
          <w:lang w:val="kk-KZ"/>
        </w:rPr>
        <w:t>23], ал И</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П. Сусов: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Прагматикалық лингвистика коммуниканттардың сөйлеу әрекетін зерттейді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 деп нақтылайды [</w:t>
      </w:r>
      <w:r w:rsidR="007547D5">
        <w:rPr>
          <w:rFonts w:asciiTheme="majorBidi" w:eastAsia="Times New Roman" w:hAnsiTheme="majorBidi" w:cstheme="majorBidi"/>
          <w:sz w:val="28"/>
          <w:szCs w:val="28"/>
          <w:lang w:val="kk-KZ"/>
        </w:rPr>
        <w:t>56</w:t>
      </w:r>
      <w:r w:rsidRPr="000B4E40">
        <w:rPr>
          <w:rFonts w:asciiTheme="majorBidi" w:eastAsia="Times New Roman" w:hAnsiTheme="majorBidi" w:cstheme="majorBidi"/>
          <w:sz w:val="28"/>
          <w:szCs w:val="28"/>
          <w:lang w:val="kk-KZ"/>
        </w:rPr>
        <w:t xml:space="preserve">]. Ғалымдардың пікірі бойынша, прагматика сөйлеу актілерін зерттеумен де шұғылданады. Яғни біз лингвистикалық прагматиканың бір саласы ретінде сөйлеу актілерін теориясына тоқталамыз. Прагматика мен сөйлеу актілері өзара тығыз байланысты ұғымдар. </w:t>
      </w:r>
    </w:p>
    <w:p w14:paraId="4A551964" w14:textId="77777777" w:rsidR="00CB4C30" w:rsidRPr="000B4E40" w:rsidRDefault="009753EA"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Сөйлеу актілері теориясы</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(САТ) ұғымы кең және тар мағынада қолданылады. Кең мағынада бұл термин сөйлеу әрекетін түсіндіруге бағытталған идеялар кешенін білдіреді және </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сөйлеу қызметі теориясының</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синонимі ретінде қарастырылады. Тар мағынада бұл – нақты бір теорияның атауы, атап айтқанда, ағылшын тілінде </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speech act theory</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деп аталатын бағыт. Бұл теория шетелде кеңінен таралып, тілдік коммуникация мәселелерін теориялық және қолданбалы тұрғыдан зерттеп жүрген отандық ғалымдардың да назарын аудартты. </w:t>
      </w:r>
    </w:p>
    <w:p w14:paraId="3DBBFF79" w14:textId="77777777" w:rsidR="00CB4C30" w:rsidRPr="000B4E40" w:rsidRDefault="00CB4C30" w:rsidP="00BB3840">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Бұл теория XX ғасырдың 60-</w:t>
      </w:r>
      <w:r w:rsidR="00200FF6" w:rsidRPr="000B4E40">
        <w:rPr>
          <w:rFonts w:asciiTheme="majorBidi" w:eastAsia="Times New Roman" w:hAnsiTheme="majorBidi" w:cstheme="majorBidi"/>
          <w:sz w:val="28"/>
          <w:szCs w:val="28"/>
          <w:lang w:val="kk-KZ"/>
        </w:rPr>
        <w:t xml:space="preserve">шы </w:t>
      </w:r>
      <w:r w:rsidRPr="000B4E40">
        <w:rPr>
          <w:rFonts w:asciiTheme="majorBidi" w:eastAsia="Times New Roman" w:hAnsiTheme="majorBidi" w:cstheme="majorBidi"/>
          <w:sz w:val="28"/>
          <w:szCs w:val="28"/>
          <w:lang w:val="kk-KZ"/>
        </w:rPr>
        <w:t xml:space="preserve">жылдары лингвистикалық философия аясында, тіл мен өмірдің өзара байланысын сипаттайтын Л. Витгенштейннің идеяларына сүйене отырып қалыптасты. Ол тілдік әрекеттерді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тілдік ойындар</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ретінде сипаттап, олардың қоғамдағы өмір салтымен тығыз байланыста болатынын көрсетті. Бұл теорияның негізін қалаушылар – Дж. Остин, Дж</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Р.</w:t>
      </w:r>
      <w:r w:rsidR="00BB38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Сёрль, З. Вендлер және П</w:t>
      </w:r>
      <w:r w:rsidR="00C46E3E"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Ф. Стросон. Олардың көзқарасы бойынша коммуникацияның ең шағын бірлігі ретінде сөйлем емес, әрекет – яғни белгілі бір сөйлеу актісін орындау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бұйыру, мәлімдеу, құттықтау, кешірім сұрау және </w:t>
      </w:r>
      <w:r w:rsidR="00A86D53" w:rsidRPr="000B4E40">
        <w:rPr>
          <w:rFonts w:asciiTheme="majorBidi" w:eastAsia="Times New Roman" w:hAnsiTheme="majorBidi" w:cstheme="majorBidi"/>
          <w:sz w:val="28"/>
          <w:szCs w:val="28"/>
          <w:lang w:val="kk-KZ"/>
        </w:rPr>
        <w:t>т.б.)</w:t>
      </w:r>
      <w:r w:rsidRPr="000B4E40">
        <w:rPr>
          <w:rFonts w:asciiTheme="majorBidi" w:eastAsia="Times New Roman" w:hAnsiTheme="majorBidi" w:cstheme="majorBidi"/>
          <w:sz w:val="28"/>
          <w:szCs w:val="28"/>
          <w:lang w:val="kk-KZ"/>
        </w:rPr>
        <w:t xml:space="preserve"> танылады. </w:t>
      </w:r>
    </w:p>
    <w:p w14:paraId="70449F3E"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Сөйлеу актісі – бұл сөйлеуші мен тыңдаушы арасындағы нақты коммуникативтік жағдайдағы әрекет. Теория сөйлеу актісін сөйлеушінің нақты бір сөйлемді айтуы арқылы жүзеге асатын әрекет ретінде қарастырады. Осылайша, бұл теория зерттеу нысанын барынша тарылтып, сөйлеу актісінің нақты құрылымына басымдық береді</w:t>
      </w:r>
      <w:r w:rsidR="00CA50FB">
        <w:rPr>
          <w:rFonts w:asciiTheme="majorBidi" w:eastAsia="Times New Roman" w:hAnsiTheme="majorBidi" w:cstheme="majorBidi"/>
          <w:sz w:val="28"/>
          <w:szCs w:val="28"/>
          <w:lang w:val="kk-KZ"/>
        </w:rPr>
        <w:t xml:space="preserve"> [</w:t>
      </w:r>
      <w:r w:rsidR="007547D5">
        <w:rPr>
          <w:rFonts w:asciiTheme="majorBidi" w:eastAsia="Times New Roman" w:hAnsiTheme="majorBidi" w:cstheme="majorBidi"/>
          <w:sz w:val="28"/>
          <w:szCs w:val="28"/>
          <w:lang w:val="kk-KZ"/>
        </w:rPr>
        <w:t>57</w:t>
      </w:r>
      <w:r w:rsidR="00952096"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p>
    <w:p w14:paraId="139E0902"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lang w:val="kk-KZ"/>
        </w:rPr>
        <w:t xml:space="preserve">Сөйлеу актісіне қатысушылар – сөйлеуші және тыңдаушы – өзара келісілген әлеуметтік рөлдерді орындайды және ортақ тілдік құзіретке, дүниетанымдық білімге ие. </w:t>
      </w:r>
      <w:r w:rsidRPr="000B4E40">
        <w:rPr>
          <w:rFonts w:asciiTheme="majorBidi" w:eastAsia="Times New Roman" w:hAnsiTheme="majorBidi" w:cstheme="majorBidi"/>
          <w:sz w:val="28"/>
          <w:szCs w:val="28"/>
        </w:rPr>
        <w:t>Сөйлеу актісі келесі элементтерден тұрады:</w:t>
      </w:r>
    </w:p>
    <w:p w14:paraId="30CC5264" w14:textId="77777777" w:rsidR="00CB4C30" w:rsidRPr="00784875" w:rsidRDefault="00CB4C30" w:rsidP="00786CA4">
      <w:pPr>
        <w:numPr>
          <w:ilvl w:val="0"/>
          <w:numId w:val="9"/>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Локуция – артикуляцияланған дыбыстарды айту, сөйлем құрау, мағынаны беру;</w:t>
      </w:r>
    </w:p>
    <w:p w14:paraId="298196CE" w14:textId="77777777" w:rsidR="00CB4C30" w:rsidRPr="00784875" w:rsidRDefault="00CB4C30" w:rsidP="00786CA4">
      <w:pPr>
        <w:numPr>
          <w:ilvl w:val="0"/>
          <w:numId w:val="9"/>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Иллокуция – айтылған сөз арқылы сөйлеушінің ниетін білдіру;</w:t>
      </w:r>
    </w:p>
    <w:p w14:paraId="6B831375" w14:textId="77777777" w:rsidR="00CB4C30" w:rsidRPr="000B4E40" w:rsidRDefault="00CB4C30" w:rsidP="00786CA4">
      <w:pPr>
        <w:numPr>
          <w:ilvl w:val="0"/>
          <w:numId w:val="9"/>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sz w:val="28"/>
          <w:szCs w:val="28"/>
        </w:rPr>
      </w:pPr>
      <w:r w:rsidRPr="00784875">
        <w:rPr>
          <w:rFonts w:asciiTheme="majorBidi" w:eastAsia="Times New Roman" w:hAnsiTheme="majorBidi" w:cstheme="majorBidi"/>
          <w:bCs/>
          <w:sz w:val="28"/>
          <w:szCs w:val="28"/>
        </w:rPr>
        <w:t>Перлокуция</w:t>
      </w:r>
      <w:r w:rsidRPr="000B4E40">
        <w:rPr>
          <w:rFonts w:asciiTheme="majorBidi" w:eastAsia="Times New Roman" w:hAnsiTheme="majorBidi" w:cstheme="majorBidi"/>
          <w:sz w:val="28"/>
          <w:szCs w:val="28"/>
        </w:rPr>
        <w:t xml:space="preserve"> – тыңдаушыға әсер ету және белгілі бір реакцияны тудыру. </w:t>
      </w:r>
    </w:p>
    <w:p w14:paraId="1E8E594E" w14:textId="77777777" w:rsidR="00CB4C30" w:rsidRPr="000B4E40" w:rsidRDefault="00CB4C30" w:rsidP="00786CA4">
      <w:pPr>
        <w:shd w:val="clear" w:color="auto" w:fill="FFFFFF" w:themeFill="background1"/>
        <w:tabs>
          <w:tab w:val="left" w:pos="1134"/>
          <w:tab w:val="left" w:pos="1276"/>
        </w:tabs>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Остин сөйлеу актілерін үш негізгі түрге бөледі:</w:t>
      </w:r>
    </w:p>
    <w:p w14:paraId="5604CB18"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Локутивтік акт – жай айтылған сөйлем;</w:t>
      </w:r>
    </w:p>
    <w:p w14:paraId="10F035AF"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Иллокутивтік акт – айтылған сөз арқылы әрекетке итермелеу;</w:t>
      </w:r>
    </w:p>
    <w:p w14:paraId="6A482582"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 xml:space="preserve">Перлокутивтік акт – әсер етіп, нақты нәтижеге қол жеткізу. </w:t>
      </w:r>
    </w:p>
    <w:p w14:paraId="6CD3C923" w14:textId="77777777" w:rsidR="00CB4C30" w:rsidRPr="000B4E40" w:rsidRDefault="00CB4C30" w:rsidP="00786CA4">
      <w:pPr>
        <w:shd w:val="clear" w:color="auto" w:fill="FFFFFF" w:themeFill="background1"/>
        <w:tabs>
          <w:tab w:val="left" w:pos="1134"/>
          <w:tab w:val="left" w:pos="1276"/>
        </w:tabs>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Дж. Сёрльдің жіктемесі иллокутивтік функцияға негізделген және келесі түрлерге бөлінеді:</w:t>
      </w:r>
    </w:p>
    <w:p w14:paraId="13D8268C"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Репрезентативтер (констативтер) – шындықты бейнелеу (</w:t>
      </w:r>
      <w:r w:rsidR="00D35D67">
        <w:rPr>
          <w:rFonts w:asciiTheme="majorBidi" w:eastAsia="Times New Roman" w:hAnsiTheme="majorBidi" w:cstheme="majorBidi"/>
          <w:bCs/>
          <w:sz w:val="28"/>
          <w:szCs w:val="28"/>
        </w:rPr>
        <w:t>Мысалы</w:t>
      </w:r>
      <w:r w:rsidRPr="000B4E40">
        <w:rPr>
          <w:rFonts w:asciiTheme="majorBidi" w:eastAsia="Times New Roman" w:hAnsiTheme="majorBidi" w:cstheme="majorBidi"/>
          <w:bCs/>
          <w:sz w:val="28"/>
          <w:szCs w:val="28"/>
        </w:rPr>
        <w:t xml:space="preserve">, </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i/>
          <w:iCs/>
          <w:sz w:val="28"/>
          <w:szCs w:val="28"/>
        </w:rPr>
        <w:t>Баға төмендеді</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sz w:val="28"/>
          <w:szCs w:val="28"/>
        </w:rPr>
        <w:t>);</w:t>
      </w:r>
    </w:p>
    <w:p w14:paraId="664B92D0"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Комиссивтер – уәде беру (</w:t>
      </w:r>
      <w:r w:rsidR="00D35D67">
        <w:rPr>
          <w:rFonts w:asciiTheme="majorBidi" w:eastAsia="Times New Roman" w:hAnsiTheme="majorBidi" w:cstheme="majorBidi"/>
          <w:bCs/>
          <w:sz w:val="28"/>
          <w:szCs w:val="28"/>
        </w:rPr>
        <w:t>Мысалы</w:t>
      </w:r>
      <w:r w:rsidRPr="000B4E40">
        <w:rPr>
          <w:rFonts w:asciiTheme="majorBidi" w:eastAsia="Times New Roman" w:hAnsiTheme="majorBidi" w:cstheme="majorBidi"/>
          <w:bCs/>
          <w:sz w:val="28"/>
          <w:szCs w:val="28"/>
        </w:rPr>
        <w:t xml:space="preserve">, </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i/>
          <w:iCs/>
          <w:sz w:val="28"/>
          <w:szCs w:val="28"/>
        </w:rPr>
        <w:t>Егер пәтер бағасы 25% төмендесе, галстугымды жеймін</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sz w:val="28"/>
          <w:szCs w:val="28"/>
        </w:rPr>
        <w:t>);</w:t>
      </w:r>
    </w:p>
    <w:p w14:paraId="7C4C1A1D"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Директивтер – әрекетке шақыру (</w:t>
      </w:r>
      <w:r w:rsidR="00D35D67">
        <w:rPr>
          <w:rFonts w:asciiTheme="majorBidi" w:eastAsia="Times New Roman" w:hAnsiTheme="majorBidi" w:cstheme="majorBidi"/>
          <w:bCs/>
          <w:sz w:val="28"/>
          <w:szCs w:val="28"/>
        </w:rPr>
        <w:t>Мысалы</w:t>
      </w:r>
      <w:r w:rsidRPr="000B4E40">
        <w:rPr>
          <w:rFonts w:asciiTheme="majorBidi" w:eastAsia="Times New Roman" w:hAnsiTheme="majorBidi" w:cstheme="majorBidi"/>
          <w:bCs/>
          <w:sz w:val="28"/>
          <w:szCs w:val="28"/>
        </w:rPr>
        <w:t xml:space="preserve">, </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i/>
          <w:iCs/>
          <w:sz w:val="28"/>
          <w:szCs w:val="28"/>
        </w:rPr>
        <w:t>Салықты азайтыңдар немесе демалыс беріңдер</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sz w:val="28"/>
          <w:szCs w:val="28"/>
        </w:rPr>
        <w:t>);</w:t>
      </w:r>
    </w:p>
    <w:p w14:paraId="0E92C199"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Экспрессивтер – сезім білдіру (</w:t>
      </w:r>
      <w:r w:rsidR="00D35D67">
        <w:rPr>
          <w:rFonts w:asciiTheme="majorBidi" w:eastAsia="Times New Roman" w:hAnsiTheme="majorBidi" w:cstheme="majorBidi"/>
          <w:bCs/>
          <w:sz w:val="28"/>
          <w:szCs w:val="28"/>
        </w:rPr>
        <w:t>Мысалы</w:t>
      </w:r>
      <w:r w:rsidRPr="000B4E40">
        <w:rPr>
          <w:rFonts w:asciiTheme="majorBidi" w:eastAsia="Times New Roman" w:hAnsiTheme="majorBidi" w:cstheme="majorBidi"/>
          <w:bCs/>
          <w:sz w:val="28"/>
          <w:szCs w:val="28"/>
        </w:rPr>
        <w:t>, кешірім сұрау, алғыс білдіру);</w:t>
      </w:r>
    </w:p>
    <w:p w14:paraId="2F19D630" w14:textId="77777777" w:rsidR="00CB4C30" w:rsidRPr="000B4E40" w:rsidRDefault="00CB4C30" w:rsidP="00786CA4">
      <w:pPr>
        <w:numPr>
          <w:ilvl w:val="0"/>
          <w:numId w:val="10"/>
        </w:numPr>
        <w:shd w:val="clear" w:color="auto" w:fill="FFFFFF" w:themeFill="background1"/>
        <w:tabs>
          <w:tab w:val="left" w:pos="1134"/>
          <w:tab w:val="left" w:pos="1276"/>
        </w:tabs>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Декларативтер – сөйлеушінің әлеуметтік мәртебесі негізінде құқықтық немесе ресми өзгерістер енгізу (</w:t>
      </w:r>
      <w:r w:rsidR="00D35D67">
        <w:rPr>
          <w:rFonts w:asciiTheme="majorBidi" w:eastAsia="Times New Roman" w:hAnsiTheme="majorBidi" w:cstheme="majorBidi"/>
          <w:bCs/>
          <w:sz w:val="28"/>
          <w:szCs w:val="28"/>
        </w:rPr>
        <w:t>Мысалы</w:t>
      </w:r>
      <w:r w:rsidRPr="000B4E40">
        <w:rPr>
          <w:rFonts w:asciiTheme="majorBidi" w:eastAsia="Times New Roman" w:hAnsiTheme="majorBidi" w:cstheme="majorBidi"/>
          <w:bCs/>
          <w:sz w:val="28"/>
          <w:szCs w:val="28"/>
        </w:rPr>
        <w:t>, біреуді қызметке тағайындау);</w:t>
      </w:r>
    </w:p>
    <w:p w14:paraId="0D3AAD7B" w14:textId="77777777" w:rsidR="00CB4C30" w:rsidRPr="000B4E40" w:rsidRDefault="00CB4C30" w:rsidP="00CA31D8">
      <w:pPr>
        <w:numPr>
          <w:ilvl w:val="0"/>
          <w:numId w:val="10"/>
        </w:numPr>
        <w:shd w:val="clear" w:color="auto" w:fill="FFFFFF" w:themeFill="background1"/>
        <w:spacing w:after="0" w:line="240" w:lineRule="auto"/>
        <w:ind w:left="0"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bCs/>
          <w:sz w:val="28"/>
          <w:szCs w:val="28"/>
        </w:rPr>
        <w:t>Интеррогативтер – ақпарат сұрау (</w:t>
      </w:r>
      <w:r w:rsidR="00D35D67">
        <w:rPr>
          <w:rFonts w:asciiTheme="majorBidi" w:eastAsia="Times New Roman" w:hAnsiTheme="majorBidi" w:cstheme="majorBidi"/>
          <w:bCs/>
          <w:sz w:val="28"/>
          <w:szCs w:val="28"/>
        </w:rPr>
        <w:t>Мысалы</w:t>
      </w:r>
      <w:r w:rsidRPr="000B4E40">
        <w:rPr>
          <w:rFonts w:asciiTheme="majorBidi" w:eastAsia="Times New Roman" w:hAnsiTheme="majorBidi" w:cstheme="majorBidi"/>
          <w:bCs/>
          <w:sz w:val="28"/>
          <w:szCs w:val="28"/>
        </w:rPr>
        <w:t xml:space="preserve">, </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i/>
          <w:iCs/>
          <w:sz w:val="28"/>
          <w:szCs w:val="28"/>
        </w:rPr>
        <w:t>Компанияңыз қанша шаршы метр тұрғын үй салды?</w:t>
      </w:r>
      <w:r w:rsidR="009753EA" w:rsidRPr="000B4E40">
        <w:rPr>
          <w:rFonts w:asciiTheme="majorBidi" w:eastAsia="Times New Roman" w:hAnsiTheme="majorBidi" w:cstheme="majorBidi"/>
          <w:bCs/>
          <w:i/>
          <w:iCs/>
          <w:sz w:val="28"/>
          <w:szCs w:val="28"/>
        </w:rPr>
        <w:t>»</w:t>
      </w:r>
      <w:r w:rsidRPr="000B4E40">
        <w:rPr>
          <w:rFonts w:asciiTheme="majorBidi" w:eastAsia="Times New Roman" w:hAnsiTheme="majorBidi" w:cstheme="majorBidi"/>
          <w:bCs/>
          <w:sz w:val="28"/>
          <w:szCs w:val="28"/>
        </w:rPr>
        <w:t xml:space="preserve">). </w:t>
      </w:r>
    </w:p>
    <w:p w14:paraId="1F1E0A72"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Сөйлеу актілері тікелей және жанама, ақпараттық және бейақпараттық болуы мүмкін. Сөйлеушінің интенциясы</w:t>
      </w:r>
      <w:r w:rsidRPr="000B4E40">
        <w:rPr>
          <w:rFonts w:asciiTheme="majorBidi" w:eastAsia="Times New Roman" w:hAnsiTheme="majorBidi" w:cstheme="majorBidi"/>
          <w:sz w:val="28"/>
          <w:szCs w:val="28"/>
          <w:lang w:val="kk-KZ"/>
        </w:rPr>
        <w:t xml:space="preserve">, яғни </w:t>
      </w:r>
      <w:r w:rsidRPr="000B4E40">
        <w:rPr>
          <w:rFonts w:asciiTheme="majorBidi" w:eastAsia="Times New Roman" w:hAnsiTheme="majorBidi" w:cstheme="majorBidi"/>
          <w:sz w:val="28"/>
          <w:szCs w:val="28"/>
        </w:rPr>
        <w:t xml:space="preserve">оның мақсаты мен ниеті – сөйлеу актісінің негізі болып табылады. Бұл ниет ашық немесе жасырын болуы мүмкін. Жасырын интенциялар көбіне теледискурста кездеседі және тыңдаушының ойлау қабілетіне арқа сүйейді. Мұндай жасырын мағыналар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импликатура</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деп аталады және оларды түсіну үшін тыңдаушы жоғары когнитивтік деңгейге ие болуы қажет. </w:t>
      </w:r>
    </w:p>
    <w:p w14:paraId="5E838B2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Жалпы, сөйлеу актілерін жіктеудің екі бағыты бар:</w:t>
      </w:r>
    </w:p>
    <w:p w14:paraId="777F66C2" w14:textId="77777777" w:rsidR="00CB4C30" w:rsidRPr="00784875" w:rsidRDefault="00CB4C30" w:rsidP="00786CA4">
      <w:pPr>
        <w:numPr>
          <w:ilvl w:val="0"/>
          <w:numId w:val="11"/>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Етістіктерге негізделген бағыт – сөйлеу актілерін сипаттайтын етістіктер негізінде (Балльмер мен Бренненштуль);</w:t>
      </w:r>
    </w:p>
    <w:p w14:paraId="6D9614C3" w14:textId="77777777" w:rsidR="00CB4C30" w:rsidRPr="000B4E40" w:rsidRDefault="00CB4C30" w:rsidP="00786CA4">
      <w:pPr>
        <w:numPr>
          <w:ilvl w:val="0"/>
          <w:numId w:val="11"/>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sz w:val="28"/>
          <w:szCs w:val="28"/>
        </w:rPr>
      </w:pPr>
      <w:r w:rsidRPr="00784875">
        <w:rPr>
          <w:rFonts w:asciiTheme="majorBidi" w:eastAsia="Times New Roman" w:hAnsiTheme="majorBidi" w:cstheme="majorBidi"/>
          <w:bCs/>
          <w:sz w:val="28"/>
          <w:szCs w:val="28"/>
        </w:rPr>
        <w:t>Семантикалық бағыт</w:t>
      </w:r>
      <w:r w:rsidRPr="000B4E40">
        <w:rPr>
          <w:rFonts w:asciiTheme="majorBidi" w:eastAsia="Times New Roman" w:hAnsiTheme="majorBidi" w:cstheme="majorBidi"/>
          <w:sz w:val="28"/>
          <w:szCs w:val="28"/>
        </w:rPr>
        <w:t xml:space="preserve"> – етістіктерден тәуелсіз талдау (Майбауэр). </w:t>
      </w:r>
    </w:p>
    <w:p w14:paraId="31A77972" w14:textId="77777777" w:rsidR="00CB4C30" w:rsidRPr="000B4E40" w:rsidRDefault="00CB4C30" w:rsidP="00786CA4">
      <w:pPr>
        <w:shd w:val="clear" w:color="auto" w:fill="FFFFFF" w:themeFill="background1"/>
        <w:tabs>
          <w:tab w:val="left" w:pos="993"/>
        </w:tabs>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Э. Вайганд бұл бағыттардың өзара толықтыратынын атап өтеді. Осы негізде сөйлеу актілерін үш топқа бөлуге болады:</w:t>
      </w:r>
    </w:p>
    <w:p w14:paraId="00EAE6F4" w14:textId="77777777" w:rsidR="00CB4C30" w:rsidRPr="000B4E40" w:rsidRDefault="00CB4C30" w:rsidP="00786CA4">
      <w:pPr>
        <w:numPr>
          <w:ilvl w:val="0"/>
          <w:numId w:val="1"/>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Етістік арқылы аталатын сөйлеу актілері;</w:t>
      </w:r>
    </w:p>
    <w:p w14:paraId="4EAADEA1" w14:textId="77777777" w:rsidR="00CB4C30" w:rsidRPr="000B4E40" w:rsidRDefault="00CB4C30" w:rsidP="00786CA4">
      <w:pPr>
        <w:numPr>
          <w:ilvl w:val="0"/>
          <w:numId w:val="1"/>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Сипаттамалық түрде берілетін, арнайы атауы жоқ сөйлеу актілері;</w:t>
      </w:r>
    </w:p>
    <w:p w14:paraId="0C2BA4FA" w14:textId="77777777" w:rsidR="00CB4C30" w:rsidRPr="000B4E40" w:rsidRDefault="00CB4C30" w:rsidP="00786CA4">
      <w:pPr>
        <w:numPr>
          <w:ilvl w:val="0"/>
          <w:numId w:val="1"/>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Мінез-құлықтық актілер (сөйлеу актілерінің сыртындағы, бірақ сонымен байланыстағы әрекеттер). </w:t>
      </w:r>
    </w:p>
    <w:p w14:paraId="0164CBA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К. Бюлер сөйлеу актісінің үш құрамдас бөлігін бөліп көрсетеді – </w:t>
      </w:r>
      <w:r w:rsidRPr="00823A1B">
        <w:rPr>
          <w:rFonts w:asciiTheme="majorBidi" w:eastAsia="Times New Roman" w:hAnsiTheme="majorBidi" w:cstheme="majorBidi"/>
          <w:bCs/>
          <w:sz w:val="28"/>
          <w:szCs w:val="28"/>
        </w:rPr>
        <w:t xml:space="preserve">жіберуші, қабылдаушы </w:t>
      </w:r>
      <w:r w:rsidRPr="00823A1B">
        <w:rPr>
          <w:rFonts w:asciiTheme="majorBidi" w:eastAsia="Times New Roman" w:hAnsiTheme="majorBidi" w:cstheme="majorBidi"/>
          <w:sz w:val="28"/>
          <w:szCs w:val="28"/>
        </w:rPr>
        <w:t xml:space="preserve">және </w:t>
      </w:r>
      <w:r w:rsidRPr="00823A1B">
        <w:rPr>
          <w:rFonts w:asciiTheme="majorBidi" w:eastAsia="Times New Roman" w:hAnsiTheme="majorBidi" w:cstheme="majorBidi"/>
          <w:bCs/>
          <w:sz w:val="28"/>
          <w:szCs w:val="28"/>
        </w:rPr>
        <w:t>контекст</w:t>
      </w:r>
      <w:r w:rsidRPr="00823A1B">
        <w:rPr>
          <w:rFonts w:asciiTheme="majorBidi" w:eastAsia="Times New Roman" w:hAnsiTheme="majorBidi" w:cstheme="majorBidi"/>
          <w:sz w:val="28"/>
          <w:szCs w:val="28"/>
        </w:rPr>
        <w:t xml:space="preserve"> – және олард</w:t>
      </w:r>
      <w:r w:rsidRPr="000B4E40">
        <w:rPr>
          <w:rFonts w:asciiTheme="majorBidi" w:eastAsia="Times New Roman" w:hAnsiTheme="majorBidi" w:cstheme="majorBidi"/>
          <w:sz w:val="28"/>
          <w:szCs w:val="28"/>
        </w:rPr>
        <w:t xml:space="preserve">ы экспрессивтік, апеллятивтік және репрезентативтік тілдік функциялармен байланыстырады. Р. Якобсон бұл модельге үш жаңа компонент қосады: </w:t>
      </w:r>
      <w:r w:rsidRPr="00823A1B">
        <w:rPr>
          <w:rFonts w:asciiTheme="majorBidi" w:eastAsia="Times New Roman" w:hAnsiTheme="majorBidi" w:cstheme="majorBidi"/>
          <w:bCs/>
          <w:sz w:val="28"/>
          <w:szCs w:val="28"/>
        </w:rPr>
        <w:t>контакт, код</w:t>
      </w:r>
      <w:r w:rsidRPr="00823A1B">
        <w:rPr>
          <w:rFonts w:asciiTheme="majorBidi" w:eastAsia="Times New Roman" w:hAnsiTheme="majorBidi" w:cstheme="majorBidi"/>
          <w:sz w:val="28"/>
          <w:szCs w:val="28"/>
        </w:rPr>
        <w:t xml:space="preserve"> және </w:t>
      </w:r>
      <w:r w:rsidRPr="00823A1B">
        <w:rPr>
          <w:rFonts w:asciiTheme="majorBidi" w:eastAsia="Times New Roman" w:hAnsiTheme="majorBidi" w:cstheme="majorBidi"/>
          <w:bCs/>
          <w:sz w:val="28"/>
          <w:szCs w:val="28"/>
        </w:rPr>
        <w:t>хабар</w:t>
      </w:r>
      <w:r w:rsidRPr="00823A1B">
        <w:rPr>
          <w:rFonts w:asciiTheme="majorBidi" w:eastAsia="Times New Roman" w:hAnsiTheme="majorBidi" w:cstheme="majorBidi"/>
          <w:sz w:val="28"/>
          <w:szCs w:val="28"/>
        </w:rPr>
        <w:t>, сәйкесінше фатикалық, метатілдік және поэтикалық функциялармен ұштастырады</w:t>
      </w:r>
      <w:r w:rsidRPr="000B4E40">
        <w:rPr>
          <w:rFonts w:asciiTheme="majorBidi" w:eastAsia="Times New Roman" w:hAnsiTheme="majorBidi" w:cstheme="majorBidi"/>
          <w:sz w:val="28"/>
          <w:szCs w:val="28"/>
        </w:rPr>
        <w:t xml:space="preserve">. </w:t>
      </w:r>
    </w:p>
    <w:p w14:paraId="12E4E444"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Теледискурстағы сөйлеу актілері теледидар аудиториясының ерекшеліктерін ескере отырып жүзеге асады. Мұнда сөйлеуші тек қарсыласын емес, сондай-ақ миллиондаған көрерменді назарда ұстайды. Телевизиялық қарым-қатынастың құрылымы көрерменнің негізгі қажеттіліктеріне (ойын-сауық, ақпарат, қарым-қатынас) сәйкес келеді</w:t>
      </w:r>
      <w:r w:rsidR="00952096" w:rsidRPr="000B4E40">
        <w:rPr>
          <w:rFonts w:asciiTheme="majorBidi" w:eastAsia="Times New Roman" w:hAnsiTheme="majorBidi" w:cstheme="majorBidi"/>
          <w:sz w:val="28"/>
          <w:szCs w:val="28"/>
          <w:lang w:val="kk-KZ"/>
        </w:rPr>
        <w:t xml:space="preserve"> [</w:t>
      </w:r>
      <w:r w:rsidR="009201F9">
        <w:rPr>
          <w:rFonts w:asciiTheme="majorBidi" w:eastAsia="Times New Roman" w:hAnsiTheme="majorBidi" w:cstheme="majorBidi"/>
          <w:sz w:val="28"/>
          <w:szCs w:val="28"/>
          <w:lang w:val="kk-KZ"/>
        </w:rPr>
        <w:t>58</w:t>
      </w:r>
      <w:r w:rsidR="00952096"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7215B315" w14:textId="77777777" w:rsidR="00CB4C30" w:rsidRPr="000B4E40"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Pr>
          <w:rFonts w:asciiTheme="majorBidi" w:eastAsia="Times New Roman" w:hAnsiTheme="majorBidi" w:cstheme="majorBidi"/>
          <w:sz w:val="28"/>
          <w:szCs w:val="28"/>
        </w:rPr>
        <w:t>Сонымен қатар</w:t>
      </w:r>
      <w:r w:rsidR="00CB4C30" w:rsidRPr="000B4E40">
        <w:rPr>
          <w:rFonts w:asciiTheme="majorBidi" w:eastAsia="Times New Roman" w:hAnsiTheme="majorBidi" w:cstheme="majorBidi"/>
          <w:sz w:val="28"/>
          <w:szCs w:val="28"/>
        </w:rPr>
        <w:t xml:space="preserve"> сөйлеушілердің сөйлеу мінез-құлқы да аса маңызды рөл атқарады. Бұл сөйлеу әрекеті әлеуметтік факторлармен – сөйлеушінің статусы, жасы, жынысы, қарым-қатынас жағдайы – тығыз байланысты. Сөйлеуші мен тыңдаушы арасындағы өзара әрекетте </w:t>
      </w:r>
      <w:r w:rsidR="009753EA"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кооперация принципі</w:t>
      </w:r>
      <w:r w:rsidR="009753EA"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 xml:space="preserve"> жүзеге асады: ортақ мақсаттың болуы, шынайы әрі релевантты ақпаратпен бөлісу, түсінікті сөйлеу талап етіледі. Алайда шынайы коммуникацияда бұл ережелер бұзылып отыруы мүмкін, дегенмен қарым-қатынас жалғасады, өйткені кооперацияның негізгі шарты сақталады. </w:t>
      </w:r>
    </w:p>
    <w:p w14:paraId="458422AE" w14:textId="77777777" w:rsidR="00CB4C30" w:rsidRPr="000B4E40" w:rsidRDefault="00CB4C30" w:rsidP="00823A1B">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Теледискурста сөйлеу мінез-құлқы белгілі бір стильдік бұзылуларға, сленг, арго, шет тілдік сөздердің көбеюіне себеп болады. Бұл үрдіс ток-шоулардың танымал болуымен де байланысты</w:t>
      </w:r>
      <w:r w:rsidR="00823A1B">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79333A9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Сөйлеу мінез-құлқы сөйлеу стратегиялары мен тактикаларын жүзеге асыруда көрініс табады. Бұл әрекеттердің мәні мен мақсатын терең түсіну үшін сөйлеу ықпалы теориясына сүйену қажет, себебі сөйлеуші мен тыңдаушы арасындағы қарым-қатынас көбіне тілдік әсер ету тәсілдеріне негізделеді. Осы тұрғыдан алғанда, телевизиялық дискурстың бір тармағы болып саналатын аспаздық бағдарламалар – сөйлеу актілері мен сөйлеу мінез-құлқының ерекше көрініс табатын алаңы</w:t>
      </w:r>
      <w:r w:rsidR="00CA50FB">
        <w:rPr>
          <w:rFonts w:asciiTheme="majorBidi" w:eastAsia="Times New Roman" w:hAnsiTheme="majorBidi" w:cstheme="majorBidi"/>
          <w:sz w:val="28"/>
          <w:szCs w:val="28"/>
          <w:lang w:val="kk-KZ"/>
        </w:rPr>
        <w:t xml:space="preserve"> [</w:t>
      </w:r>
      <w:r w:rsidR="009201F9">
        <w:rPr>
          <w:rFonts w:asciiTheme="majorBidi" w:eastAsia="Times New Roman" w:hAnsiTheme="majorBidi" w:cstheme="majorBidi"/>
          <w:sz w:val="28"/>
          <w:szCs w:val="28"/>
          <w:lang w:val="kk-KZ"/>
        </w:rPr>
        <w:t>59</w:t>
      </w:r>
      <w:r w:rsidR="00FC16F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Бұл бағдарламаларда тілдік стратегиялар тек ақпарат жеткізу мақсатымен шектелмей, көрерменмен эмоционалды байланыс орнату, оларды белсенді әрекетке итермелеу және тағам дайындау процесін мәдени әрі эстетикалық тәжірибе ретінде ұсынуға бағытталады. </w:t>
      </w:r>
    </w:p>
    <w:p w14:paraId="3D5C64DD"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sz w:val="28"/>
          <w:szCs w:val="28"/>
        </w:rPr>
        <w:t xml:space="preserve">Аспаздық бағдарламаларда қолданылатын </w:t>
      </w:r>
      <w:r w:rsidRPr="00784875">
        <w:rPr>
          <w:rFonts w:asciiTheme="majorBidi" w:eastAsia="Times New Roman" w:hAnsiTheme="majorBidi" w:cstheme="majorBidi"/>
          <w:bCs/>
          <w:sz w:val="28"/>
          <w:szCs w:val="28"/>
        </w:rPr>
        <w:t>сөйлеу актілері келесі түрлермен ерекшеленеді:</w:t>
      </w:r>
    </w:p>
    <w:p w14:paraId="1C96453C" w14:textId="77777777" w:rsidR="00CB4C30" w:rsidRPr="00784875" w:rsidRDefault="00CB4C30" w:rsidP="00786CA4">
      <w:pPr>
        <w:numPr>
          <w:ilvl w:val="0"/>
          <w:numId w:val="2"/>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Констативтік (репрезентативтік) актілер – шындықты сипаттайтын, аспаздық процестің барысын түсіндіретін сөйлеулер:</w:t>
      </w:r>
    </w:p>
    <w:p w14:paraId="4BEAC532"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Біз қазір пиязды ұсақтап турап аламыз</w:t>
      </w: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 xml:space="preserve">, </w:t>
      </w:r>
    </w:p>
    <w:p w14:paraId="089BE410"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Қамыр көтерілгенше оны жылы жерге қойыңыз</w:t>
      </w: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 xml:space="preserve">. </w:t>
      </w:r>
    </w:p>
    <w:p w14:paraId="5F88E592" w14:textId="77777777" w:rsidR="00CB4C30" w:rsidRPr="00784875" w:rsidRDefault="00CB4C30" w:rsidP="00786CA4">
      <w:pPr>
        <w:shd w:val="clear" w:color="auto" w:fill="FFFFFF" w:themeFill="background1"/>
        <w:tabs>
          <w:tab w:val="left" w:pos="993"/>
        </w:tabs>
        <w:spacing w:after="0" w:line="240" w:lineRule="auto"/>
        <w:ind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 xml:space="preserve">Мұндай сөйлемдер ақпараттық сипатқа ие және көрерменге нақты нұсқау береді. </w:t>
      </w:r>
    </w:p>
    <w:p w14:paraId="21DBEEE1" w14:textId="77777777" w:rsidR="00CB4C30" w:rsidRPr="00784875" w:rsidRDefault="00CB4C30" w:rsidP="00786CA4">
      <w:pPr>
        <w:numPr>
          <w:ilvl w:val="0"/>
          <w:numId w:val="2"/>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Директивтік актілер – көрерменді қандай да бір әрекетке итермелеу мақсатында қолданылатын нұсқаулықтар:</w:t>
      </w:r>
    </w:p>
    <w:p w14:paraId="0D67E33E"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Қасықпен араластырыңыз</w:t>
      </w: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 xml:space="preserve">, </w:t>
      </w:r>
    </w:p>
    <w:p w14:paraId="65856929"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Пешті 180 градусқа дейін қыздырыңыз</w:t>
      </w: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 xml:space="preserve">, </w:t>
      </w:r>
    </w:p>
    <w:p w14:paraId="4A20271B"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Сіз де үйде осы әдісті қайталап көріңіз</w:t>
      </w: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 xml:space="preserve">. </w:t>
      </w:r>
    </w:p>
    <w:p w14:paraId="4E890F26" w14:textId="77777777" w:rsidR="00CB4C30" w:rsidRPr="00784875" w:rsidRDefault="00CB4C30" w:rsidP="00786CA4">
      <w:pPr>
        <w:shd w:val="clear" w:color="auto" w:fill="FFFFFF" w:themeFill="background1"/>
        <w:tabs>
          <w:tab w:val="left" w:pos="993"/>
        </w:tabs>
        <w:spacing w:after="0" w:line="240" w:lineRule="auto"/>
        <w:ind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 xml:space="preserve">Бұл – көрерменнің белсенді іс-әрекетке қатысуына ықпал ететін сөйлеу формалары. </w:t>
      </w:r>
    </w:p>
    <w:p w14:paraId="7B17048F" w14:textId="77777777" w:rsidR="00CB4C30" w:rsidRPr="00784875" w:rsidRDefault="00CB4C30" w:rsidP="00786CA4">
      <w:pPr>
        <w:numPr>
          <w:ilvl w:val="0"/>
          <w:numId w:val="2"/>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Комиссивтік актілер – жүргізушінің уәде беруі немесе болашақта белгілі бір әрекетті жасауға ниет білдіруі:</w:t>
      </w:r>
    </w:p>
    <w:p w14:paraId="3D16E766"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i/>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Келесі бағдарламада біз ерекше десерт дайындаймыз</w:t>
      </w: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 xml:space="preserve">, </w:t>
      </w:r>
    </w:p>
    <w:p w14:paraId="32B7FADD"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i/>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Келесі жолы дәмді вегетариандық мәзірмен танысамыз</w:t>
      </w: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 xml:space="preserve">. </w:t>
      </w:r>
    </w:p>
    <w:p w14:paraId="571FBCB6" w14:textId="77777777" w:rsidR="00CB4C30" w:rsidRPr="00784875" w:rsidRDefault="00CB4C30" w:rsidP="00786CA4">
      <w:pPr>
        <w:numPr>
          <w:ilvl w:val="0"/>
          <w:numId w:val="2"/>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Экспрессивтік актілер – сезім мен эмоция білдіретін сөйлеу үлгілері:</w:t>
      </w:r>
    </w:p>
    <w:p w14:paraId="77977671"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i/>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Неткен хош иіс!</w:t>
      </w:r>
      <w:r w:rsidRPr="00784875">
        <w:rPr>
          <w:rFonts w:asciiTheme="majorBidi" w:eastAsia="Times New Roman" w:hAnsiTheme="majorBidi" w:cstheme="majorBidi"/>
          <w:bCs/>
          <w:i/>
          <w:sz w:val="28"/>
          <w:szCs w:val="28"/>
        </w:rPr>
        <w:t>»</w:t>
      </w:r>
    </w:p>
    <w:p w14:paraId="08A7D593" w14:textId="77777777" w:rsidR="00CB4C30" w:rsidRPr="00784875"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i/>
          <w:sz w:val="28"/>
          <w:szCs w:val="28"/>
        </w:rPr>
        <w:t>«</w:t>
      </w:r>
      <w:r w:rsidR="00CB4C30" w:rsidRPr="00784875">
        <w:rPr>
          <w:rFonts w:asciiTheme="majorBidi" w:eastAsia="Times New Roman" w:hAnsiTheme="majorBidi" w:cstheme="majorBidi"/>
          <w:bCs/>
          <w:i/>
          <w:sz w:val="28"/>
          <w:szCs w:val="28"/>
        </w:rPr>
        <w:t>Бұл тағамның дәмі – нағыз балалық шақтың естелігі!</w:t>
      </w:r>
      <w:r w:rsidRPr="00784875">
        <w:rPr>
          <w:rFonts w:asciiTheme="majorBidi" w:eastAsia="Times New Roman" w:hAnsiTheme="majorBidi" w:cstheme="majorBidi"/>
          <w:bCs/>
          <w:i/>
          <w:sz w:val="28"/>
          <w:szCs w:val="28"/>
        </w:rPr>
        <w:t>»</w:t>
      </w:r>
    </w:p>
    <w:p w14:paraId="29B91A15" w14:textId="77777777" w:rsidR="00CB4C30" w:rsidRPr="00784875" w:rsidRDefault="00CB4C30" w:rsidP="00786CA4">
      <w:pPr>
        <w:shd w:val="clear" w:color="auto" w:fill="FFFFFF" w:themeFill="background1"/>
        <w:tabs>
          <w:tab w:val="left" w:pos="993"/>
        </w:tabs>
        <w:spacing w:after="0" w:line="240" w:lineRule="auto"/>
        <w:ind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 xml:space="preserve">Мұндай сөздер көрерменге эстетикалық және эмоциялық әсер беріп, тамақ дайындау процесін рухани ләззат ретінде ұсынуға бағытталады. </w:t>
      </w:r>
    </w:p>
    <w:p w14:paraId="3D2A5B84" w14:textId="77777777" w:rsidR="00CB4C30" w:rsidRPr="00784875" w:rsidRDefault="00CB4C30" w:rsidP="00786CA4">
      <w:pPr>
        <w:numPr>
          <w:ilvl w:val="0"/>
          <w:numId w:val="2"/>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Фатикалық актілер – қарым-қатынасты жалғастыру мен қолдау үшін қолданылатын сөйлемдер:</w:t>
      </w:r>
    </w:p>
    <w:p w14:paraId="1D05A029" w14:textId="77777777" w:rsidR="00CB4C30" w:rsidRPr="000B4E40"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i/>
          <w:sz w:val="28"/>
          <w:szCs w:val="28"/>
        </w:rPr>
      </w:pPr>
      <w:r w:rsidRPr="000B4E40">
        <w:rPr>
          <w:rFonts w:asciiTheme="majorBidi" w:eastAsia="Times New Roman" w:hAnsiTheme="majorBidi" w:cstheme="majorBidi"/>
          <w:i/>
          <w:sz w:val="28"/>
          <w:szCs w:val="28"/>
        </w:rPr>
        <w:t>«</w:t>
      </w:r>
      <w:r w:rsidR="00CB4C30" w:rsidRPr="000B4E40">
        <w:rPr>
          <w:rFonts w:asciiTheme="majorBidi" w:eastAsia="Times New Roman" w:hAnsiTheme="majorBidi" w:cstheme="majorBidi"/>
          <w:i/>
          <w:sz w:val="28"/>
          <w:szCs w:val="28"/>
        </w:rPr>
        <w:t>Қалдарыңыз қалай?</w:t>
      </w:r>
      <w:r w:rsidRPr="000B4E40">
        <w:rPr>
          <w:rFonts w:asciiTheme="majorBidi" w:eastAsia="Times New Roman" w:hAnsiTheme="majorBidi" w:cstheme="majorBidi"/>
          <w:i/>
          <w:sz w:val="28"/>
          <w:szCs w:val="28"/>
        </w:rPr>
        <w:t>»</w:t>
      </w:r>
    </w:p>
    <w:p w14:paraId="7BDE0A20" w14:textId="77777777" w:rsidR="00CB4C30" w:rsidRPr="000B4E40" w:rsidRDefault="009753EA" w:rsidP="00786CA4">
      <w:pPr>
        <w:numPr>
          <w:ilvl w:val="1"/>
          <w:numId w:val="3"/>
        </w:numPr>
        <w:shd w:val="clear" w:color="auto" w:fill="FFFFFF" w:themeFill="background1"/>
        <w:tabs>
          <w:tab w:val="left" w:pos="993"/>
        </w:tabs>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i/>
          <w:sz w:val="28"/>
          <w:szCs w:val="28"/>
        </w:rPr>
        <w:t>«</w:t>
      </w:r>
      <w:r w:rsidR="00CB4C30" w:rsidRPr="000B4E40">
        <w:rPr>
          <w:rFonts w:asciiTheme="majorBidi" w:eastAsia="Times New Roman" w:hAnsiTheme="majorBidi" w:cstheme="majorBidi"/>
          <w:i/>
          <w:sz w:val="28"/>
          <w:szCs w:val="28"/>
        </w:rPr>
        <w:t>Бүгін де бізбен бірге болғандарыңызға рақмет</w:t>
      </w:r>
      <w:r w:rsidRPr="000B4E40">
        <w:rPr>
          <w:rFonts w:asciiTheme="majorBidi" w:eastAsia="Times New Roman" w:hAnsiTheme="majorBidi" w:cstheme="majorBidi"/>
          <w:i/>
          <w:sz w:val="28"/>
          <w:szCs w:val="28"/>
        </w:rPr>
        <w:t>»</w:t>
      </w:r>
      <w:r w:rsidR="00CB4C30" w:rsidRPr="000B4E40">
        <w:rPr>
          <w:rFonts w:asciiTheme="majorBidi" w:eastAsia="Times New Roman" w:hAnsiTheme="majorBidi" w:cstheme="majorBidi"/>
          <w:i/>
          <w:sz w:val="28"/>
          <w:szCs w:val="28"/>
        </w:rPr>
        <w:t xml:space="preserve">. </w:t>
      </w:r>
    </w:p>
    <w:p w14:paraId="1037678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Бұл актілер тележүргізуші мен аудитория арасында жылы, достық қатынас орнатады. </w:t>
      </w:r>
    </w:p>
    <w:p w14:paraId="388BBAA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Аспаздық бағдарламалардағы </w:t>
      </w:r>
      <w:r w:rsidRPr="000B4E40">
        <w:rPr>
          <w:rFonts w:asciiTheme="majorBidi" w:eastAsia="Times New Roman" w:hAnsiTheme="majorBidi" w:cstheme="majorBidi"/>
          <w:bCs/>
          <w:sz w:val="28"/>
          <w:szCs w:val="28"/>
        </w:rPr>
        <w:t>сөйлеу мінез-құлқы</w:t>
      </w:r>
      <w:r w:rsidRPr="000B4E40">
        <w:rPr>
          <w:rFonts w:asciiTheme="majorBidi" w:eastAsia="Times New Roman" w:hAnsiTheme="majorBidi" w:cstheme="majorBidi"/>
          <w:sz w:val="28"/>
          <w:szCs w:val="28"/>
        </w:rPr>
        <w:t xml:space="preserve"> прагматикалық жағынан бейресми, жылы шырайлы және жиі </w:t>
      </w:r>
      <w:r w:rsidRPr="000B4E40">
        <w:rPr>
          <w:rFonts w:asciiTheme="majorBidi" w:eastAsia="Times New Roman" w:hAnsiTheme="majorBidi" w:cstheme="majorBidi"/>
          <w:bCs/>
          <w:sz w:val="28"/>
          <w:szCs w:val="28"/>
        </w:rPr>
        <w:t>диалогтық</w:t>
      </w:r>
      <w:r w:rsidRPr="000B4E40">
        <w:rPr>
          <w:rFonts w:asciiTheme="majorBidi" w:eastAsia="Times New Roman" w:hAnsiTheme="majorBidi" w:cstheme="majorBidi"/>
          <w:sz w:val="28"/>
          <w:szCs w:val="28"/>
        </w:rPr>
        <w:t xml:space="preserve"> сипатта болады. Жүргізушілер көрермендермен тікелей әңгімелесіп отырғандай әсер қалдырады. Бұл – сөйлеудің </w:t>
      </w:r>
      <w:r w:rsidRPr="000B4E40">
        <w:rPr>
          <w:rFonts w:asciiTheme="majorBidi" w:eastAsia="Times New Roman" w:hAnsiTheme="majorBidi" w:cstheme="majorBidi"/>
          <w:bCs/>
          <w:sz w:val="28"/>
          <w:szCs w:val="28"/>
        </w:rPr>
        <w:t>интерактивтілігін</w:t>
      </w:r>
      <w:r w:rsidRPr="000B4E40">
        <w:rPr>
          <w:rFonts w:asciiTheme="majorBidi" w:eastAsia="Times New Roman" w:hAnsiTheme="majorBidi" w:cstheme="majorBidi"/>
          <w:sz w:val="28"/>
          <w:szCs w:val="28"/>
        </w:rPr>
        <w:t xml:space="preserve"> арттырады және көрерменді пассивті бақылаушы емес, белсенді қатысушы ретінде тануға мүмкіндік береді. </w:t>
      </w:r>
    </w:p>
    <w:p w14:paraId="63836D61" w14:textId="77777777" w:rsidR="00CB4C30" w:rsidRPr="000B4E40" w:rsidRDefault="00D35D67"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Pr>
          <w:rFonts w:asciiTheme="majorBidi" w:eastAsia="Times New Roman" w:hAnsiTheme="majorBidi" w:cstheme="majorBidi"/>
          <w:sz w:val="28"/>
          <w:szCs w:val="28"/>
        </w:rPr>
        <w:t>Мысалы</w:t>
      </w:r>
      <w:r w:rsidR="00CB4C30" w:rsidRPr="000B4E40">
        <w:rPr>
          <w:rFonts w:asciiTheme="majorBidi" w:eastAsia="Times New Roman" w:hAnsiTheme="majorBidi" w:cstheme="majorBidi"/>
          <w:sz w:val="28"/>
          <w:szCs w:val="28"/>
        </w:rPr>
        <w:t>:</w:t>
      </w:r>
    </w:p>
    <w:p w14:paraId="4408199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Жүргізуші: </w:t>
      </w:r>
      <w:r w:rsidR="009753EA" w:rsidRPr="000B4E40">
        <w:rPr>
          <w:rFonts w:asciiTheme="majorBidi" w:eastAsia="Times New Roman" w:hAnsiTheme="majorBidi" w:cstheme="majorBidi"/>
          <w:i/>
          <w:sz w:val="28"/>
          <w:szCs w:val="28"/>
        </w:rPr>
        <w:t>«</w:t>
      </w:r>
      <w:r w:rsidRPr="000B4E40">
        <w:rPr>
          <w:rFonts w:asciiTheme="majorBidi" w:eastAsia="Times New Roman" w:hAnsiTheme="majorBidi" w:cstheme="majorBidi"/>
          <w:i/>
          <w:sz w:val="28"/>
          <w:szCs w:val="28"/>
        </w:rPr>
        <w:t>Сіз бұл тағамды бұрын дайындап көрдіңіз бе? Жоқ? Онда бірге үйренейік!</w:t>
      </w:r>
      <w:r w:rsidR="009753EA" w:rsidRPr="000B4E40">
        <w:rPr>
          <w:rFonts w:asciiTheme="majorBidi" w:eastAsia="Times New Roman" w:hAnsiTheme="majorBidi" w:cstheme="majorBidi"/>
          <w:i/>
          <w:sz w:val="28"/>
          <w:szCs w:val="28"/>
        </w:rPr>
        <w:t>»</w:t>
      </w:r>
    </w:p>
    <w:p w14:paraId="05CAE9F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Бұл сөйлеу үлгісі </w:t>
      </w:r>
      <w:r w:rsidRPr="000B4E40">
        <w:rPr>
          <w:rFonts w:asciiTheme="majorBidi" w:eastAsia="Times New Roman" w:hAnsiTheme="majorBidi" w:cstheme="majorBidi"/>
          <w:bCs/>
          <w:sz w:val="28"/>
          <w:szCs w:val="28"/>
        </w:rPr>
        <w:t>кооперация принципіне</w:t>
      </w:r>
      <w:r w:rsidRPr="000B4E40">
        <w:rPr>
          <w:rFonts w:asciiTheme="majorBidi" w:eastAsia="Times New Roman" w:hAnsiTheme="majorBidi" w:cstheme="majorBidi"/>
          <w:sz w:val="28"/>
          <w:szCs w:val="28"/>
        </w:rPr>
        <w:t xml:space="preserve"> сай келеді: ортақ мақсат қойылады, көрерменмен серіктестік орнайды. </w:t>
      </w:r>
    </w:p>
    <w:p w14:paraId="547F357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Аспаздық телебағдарламаларда тілдік көркемдеудің айқын мысалдары:</w:t>
      </w:r>
    </w:p>
    <w:p w14:paraId="2F3437E2" w14:textId="77777777" w:rsidR="00CB4C30" w:rsidRPr="000B4E40" w:rsidRDefault="00CB4C30" w:rsidP="00CA31D8">
      <w:pPr>
        <w:numPr>
          <w:ilvl w:val="2"/>
          <w:numId w:val="4"/>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Метафоралар (</w:t>
      </w:r>
      <w:r w:rsidR="009753EA" w:rsidRPr="000B4E40">
        <w:rPr>
          <w:rFonts w:asciiTheme="majorBidi" w:eastAsia="Times New Roman" w:hAnsiTheme="majorBidi" w:cstheme="majorBidi"/>
          <w:i/>
          <w:sz w:val="28"/>
          <w:szCs w:val="28"/>
        </w:rPr>
        <w:t>«</w:t>
      </w:r>
      <w:r w:rsidRPr="000B4E40">
        <w:rPr>
          <w:rFonts w:asciiTheme="majorBidi" w:eastAsia="Times New Roman" w:hAnsiTheme="majorBidi" w:cstheme="majorBidi"/>
          <w:i/>
          <w:sz w:val="28"/>
          <w:szCs w:val="28"/>
        </w:rPr>
        <w:t>майды ерітіп, алтын түсті сиқырға айналдырамыз</w:t>
      </w:r>
      <w:r w:rsidR="009753EA" w:rsidRPr="000B4E40">
        <w:rPr>
          <w:rFonts w:asciiTheme="majorBidi" w:eastAsia="Times New Roman" w:hAnsiTheme="majorBidi" w:cstheme="majorBidi"/>
          <w:i/>
          <w:sz w:val="28"/>
          <w:szCs w:val="28"/>
        </w:rPr>
        <w:t>»</w:t>
      </w:r>
      <w:r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01509E6A" w14:textId="77777777" w:rsidR="00CB4C30" w:rsidRPr="000B4E40" w:rsidRDefault="00CB4C30" w:rsidP="00CA31D8">
      <w:pPr>
        <w:numPr>
          <w:ilvl w:val="2"/>
          <w:numId w:val="4"/>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Гиперболалар (</w:t>
      </w:r>
      <w:r w:rsidR="009753EA" w:rsidRPr="000B4E40">
        <w:rPr>
          <w:rFonts w:asciiTheme="majorBidi" w:eastAsia="Times New Roman" w:hAnsiTheme="majorBidi" w:cstheme="majorBidi"/>
          <w:i/>
          <w:sz w:val="28"/>
          <w:szCs w:val="28"/>
        </w:rPr>
        <w:t>«</w:t>
      </w:r>
      <w:r w:rsidRPr="000B4E40">
        <w:rPr>
          <w:rFonts w:asciiTheme="majorBidi" w:eastAsia="Times New Roman" w:hAnsiTheme="majorBidi" w:cstheme="majorBidi"/>
          <w:i/>
          <w:sz w:val="28"/>
          <w:szCs w:val="28"/>
        </w:rPr>
        <w:t>дәмі тіл үйіреді!</w:t>
      </w:r>
      <w:r w:rsidR="009753EA" w:rsidRPr="000B4E40">
        <w:rPr>
          <w:rFonts w:asciiTheme="majorBidi" w:eastAsia="Times New Roman" w:hAnsiTheme="majorBidi" w:cstheme="majorBidi"/>
          <w:i/>
          <w:sz w:val="28"/>
          <w:szCs w:val="28"/>
        </w:rPr>
        <w:t>»</w:t>
      </w:r>
      <w:r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0CD9FCA9" w14:textId="77777777" w:rsidR="00CB4C30" w:rsidRPr="000B4E40" w:rsidRDefault="00CB4C30" w:rsidP="00CA31D8">
      <w:pPr>
        <w:numPr>
          <w:ilvl w:val="2"/>
          <w:numId w:val="4"/>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Салыстырулар (</w:t>
      </w:r>
      <w:r w:rsidR="009753EA" w:rsidRPr="000B4E40">
        <w:rPr>
          <w:rFonts w:asciiTheme="majorBidi" w:eastAsia="Times New Roman" w:hAnsiTheme="majorBidi" w:cstheme="majorBidi"/>
          <w:i/>
          <w:sz w:val="28"/>
          <w:szCs w:val="28"/>
        </w:rPr>
        <w:t>«</w:t>
      </w:r>
      <w:r w:rsidRPr="000B4E40">
        <w:rPr>
          <w:rFonts w:asciiTheme="majorBidi" w:eastAsia="Times New Roman" w:hAnsiTheme="majorBidi" w:cstheme="majorBidi"/>
          <w:i/>
          <w:sz w:val="28"/>
          <w:szCs w:val="28"/>
        </w:rPr>
        <w:t>қамыр бұлттай жұмсақ болуы керек</w:t>
      </w:r>
      <w:r w:rsidR="009753EA" w:rsidRPr="000B4E40">
        <w:rPr>
          <w:rFonts w:asciiTheme="majorBidi" w:eastAsia="Times New Roman" w:hAnsiTheme="majorBidi" w:cstheme="majorBidi"/>
          <w:i/>
          <w:sz w:val="28"/>
          <w:szCs w:val="28"/>
        </w:rPr>
        <w:t>»</w:t>
      </w:r>
      <w:r w:rsidRPr="000B4E40">
        <w:rPr>
          <w:rFonts w:asciiTheme="majorBidi" w:eastAsia="Times New Roman" w:hAnsiTheme="majorBidi" w:cstheme="majorBidi"/>
          <w:sz w:val="28"/>
          <w:szCs w:val="28"/>
        </w:rPr>
        <w:t xml:space="preserve">) арқылы көрініс табады. </w:t>
      </w:r>
    </w:p>
    <w:p w14:paraId="21BEA30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784875">
        <w:rPr>
          <w:rFonts w:asciiTheme="majorBidi" w:eastAsia="Times New Roman" w:hAnsiTheme="majorBidi" w:cstheme="majorBidi"/>
          <w:bCs/>
          <w:sz w:val="28"/>
          <w:szCs w:val="28"/>
        </w:rPr>
        <w:t>Бейвербалды құралдар</w:t>
      </w:r>
      <w:r w:rsidRPr="000B4E40">
        <w:rPr>
          <w:rFonts w:asciiTheme="majorBidi" w:eastAsia="Times New Roman" w:hAnsiTheme="majorBidi" w:cstheme="majorBidi"/>
          <w:sz w:val="28"/>
          <w:szCs w:val="28"/>
        </w:rPr>
        <w:t xml:space="preserve">,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мимика, интонация, ым-ишаралар да сөйлеу актісінің перлокутивтік әсерін күшейтеді. Дәмі, иісі туралы айтқанда жүргізуші жиі көзін жұмып, рахат күйдегі бейнені көрсетеді – бұл визуалды сөйлеу мінез-құлқының бір көрінісі</w:t>
      </w:r>
      <w:r w:rsidR="009201F9">
        <w:rPr>
          <w:rFonts w:asciiTheme="majorBidi" w:eastAsia="Times New Roman" w:hAnsiTheme="majorBidi" w:cstheme="majorBidi"/>
          <w:sz w:val="28"/>
          <w:szCs w:val="28"/>
          <w:lang w:val="kk-KZ"/>
        </w:rPr>
        <w:t xml:space="preserve"> [60</w:t>
      </w:r>
      <w:r w:rsidR="00FC16F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2982364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Аспаздық бағдарламалар теледискурстың айрықша үлгісі ретінде </w:t>
      </w:r>
      <w:r w:rsidRPr="000B4E40">
        <w:rPr>
          <w:rFonts w:asciiTheme="majorBidi" w:eastAsia="Times New Roman" w:hAnsiTheme="majorBidi" w:cstheme="majorBidi"/>
          <w:bCs/>
          <w:sz w:val="28"/>
          <w:szCs w:val="28"/>
        </w:rPr>
        <w:t>сөйлеу актілерінің</w:t>
      </w:r>
      <w:r w:rsidRPr="000B4E40">
        <w:rPr>
          <w:rFonts w:asciiTheme="majorBidi" w:eastAsia="Times New Roman" w:hAnsiTheme="majorBidi" w:cstheme="majorBidi"/>
          <w:sz w:val="28"/>
          <w:szCs w:val="28"/>
        </w:rPr>
        <w:t xml:space="preserve"> және </w:t>
      </w:r>
      <w:r w:rsidRPr="000B4E40">
        <w:rPr>
          <w:rFonts w:asciiTheme="majorBidi" w:eastAsia="Times New Roman" w:hAnsiTheme="majorBidi" w:cstheme="majorBidi"/>
          <w:bCs/>
          <w:sz w:val="28"/>
          <w:szCs w:val="28"/>
        </w:rPr>
        <w:t>сөйлеу мінез-құлқының</w:t>
      </w:r>
      <w:r w:rsidRPr="000B4E40">
        <w:rPr>
          <w:rFonts w:asciiTheme="majorBidi" w:eastAsia="Times New Roman" w:hAnsiTheme="majorBidi" w:cstheme="majorBidi"/>
          <w:sz w:val="28"/>
          <w:szCs w:val="28"/>
        </w:rPr>
        <w:t xml:space="preserve"> өзіндік ерекшеліктерін айқын көрсетеді. Бұл бағдарламалардың негізгі функциясы тек ақпарат беру немесе тағам әзірлеу процесін оқытумен шектелмейді. Олар сонымен қатар </w:t>
      </w:r>
      <w:r w:rsidRPr="000B4E40">
        <w:rPr>
          <w:rFonts w:asciiTheme="majorBidi" w:eastAsia="Times New Roman" w:hAnsiTheme="majorBidi" w:cstheme="majorBidi"/>
          <w:bCs/>
          <w:sz w:val="28"/>
          <w:szCs w:val="28"/>
        </w:rPr>
        <w:t>эмоциялық ықпал</w:t>
      </w:r>
      <w:r w:rsidRPr="000B4E40">
        <w:rPr>
          <w:rFonts w:asciiTheme="majorBidi" w:eastAsia="Times New Roman" w:hAnsiTheme="majorBidi" w:cstheme="majorBidi"/>
          <w:sz w:val="28"/>
          <w:szCs w:val="28"/>
        </w:rPr>
        <w:t xml:space="preserve"> ету, көрерменді ынталандыру және </w:t>
      </w:r>
      <w:r w:rsidRPr="000B4E40">
        <w:rPr>
          <w:rFonts w:asciiTheme="majorBidi" w:eastAsia="Times New Roman" w:hAnsiTheme="majorBidi" w:cstheme="majorBidi"/>
          <w:bCs/>
          <w:sz w:val="28"/>
          <w:szCs w:val="28"/>
        </w:rPr>
        <w:t>мәдени әсер ету сияқты маңызды құралдарды қамтиды. Осындай бағдарламалардағы тілдік ерекшеліктер оның бейресмилігімен, достыққа негізделген интонациясымен және аудиториямен тікелей байланыс орнатуға ұмтылысымен айқындалады. Аспаздың немесе жүргізушінің стратегиялық және тактикалық тілдік таңдауы бағдарламаның</w:t>
      </w:r>
      <w:r w:rsidRPr="000B4E40">
        <w:rPr>
          <w:rFonts w:asciiTheme="majorBidi" w:eastAsia="Times New Roman" w:hAnsiTheme="majorBidi" w:cstheme="majorBidi"/>
          <w:sz w:val="28"/>
          <w:szCs w:val="28"/>
        </w:rPr>
        <w:t xml:space="preserve"> тиімділігін және оның аудиторияға әсерін едәуір арттырады. Бұл орайда, вербалды коммуникацияның бейвербалды элементтермен үйлесім табуы, яғни ым-ишара, мимика, дауыс ырғағы сияқты құралдардың қолданылуы жалпы коммуникативтік тиімділікті күшейтеді. </w:t>
      </w:r>
    </w:p>
    <w:p w14:paraId="03681580" w14:textId="40734049"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Осы тұрғыдан алғанда, </w:t>
      </w:r>
      <w:r w:rsidRPr="000B4E40">
        <w:rPr>
          <w:rFonts w:asciiTheme="majorBidi" w:eastAsia="Times New Roman" w:hAnsiTheme="majorBidi" w:cstheme="majorBidi"/>
          <w:bCs/>
          <w:sz w:val="28"/>
          <w:szCs w:val="28"/>
        </w:rPr>
        <w:t xml:space="preserve">глюттониялық теледискурс аясындағы вербалды және бейвербалды ықпал ету тәсілдерін </w:t>
      </w:r>
      <w:r w:rsidRPr="000B4E40">
        <w:rPr>
          <w:rFonts w:asciiTheme="majorBidi" w:eastAsia="Times New Roman" w:hAnsiTheme="majorBidi" w:cstheme="majorBidi"/>
          <w:sz w:val="28"/>
          <w:szCs w:val="28"/>
        </w:rPr>
        <w:t xml:space="preserve">кешенді зерттеудің маңызы зор.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Ас болсын</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бағдарламасының негізінде бұл құбылыстың нақты көрінісін байқауға болады. Мұнда вербалды құралдар, яғни тағам атауларының сипаттамалары, әзірлеу процесін суреттеу, дәм ерекшеліктерін жеткізу арқылы аудиторияның қызығушылығын оятады. Ал бейвербалды құралдар,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аспаздың эмоциялары, тағамды безендіру тәсілдері, ас әзірлеу барысындағы қимылдары мен мимикасы көрерменге қосымша ақпарат бере отырып, олардың тағамға деген тәбетін арттырады және бағдарламаға деген сенімін нығайтады. Осылайша, вербалды және бейвербалды элементтердің өзара толықтырылып қолданылуы аспаздық бағдарламалардың танымдық қана емес, сонымен қатар эстетикалық және мәдени құндылығын да арттырады</w:t>
      </w:r>
      <w:r w:rsidR="00FC16F1" w:rsidRPr="000B4E40">
        <w:rPr>
          <w:rFonts w:asciiTheme="majorBidi" w:eastAsia="Times New Roman" w:hAnsiTheme="majorBidi" w:cstheme="majorBidi"/>
          <w:sz w:val="28"/>
          <w:szCs w:val="28"/>
          <w:lang w:val="kk-KZ"/>
        </w:rPr>
        <w:t xml:space="preserve"> [</w:t>
      </w:r>
      <w:r w:rsidR="009201F9">
        <w:rPr>
          <w:rFonts w:asciiTheme="majorBidi" w:eastAsia="Times New Roman" w:hAnsiTheme="majorBidi" w:cstheme="majorBidi"/>
          <w:sz w:val="28"/>
          <w:szCs w:val="28"/>
          <w:lang w:val="kk-KZ"/>
        </w:rPr>
        <w:t>56</w:t>
      </w:r>
      <w:r w:rsidR="00FC16F1" w:rsidRPr="000B4E40">
        <w:rPr>
          <w:rFonts w:asciiTheme="majorBidi" w:eastAsia="Times New Roman" w:hAnsiTheme="majorBidi" w:cstheme="majorBidi"/>
          <w:sz w:val="28"/>
          <w:szCs w:val="28"/>
          <w:lang w:val="kk-KZ"/>
        </w:rPr>
        <w:t xml:space="preserve">, </w:t>
      </w:r>
      <w:r w:rsidR="00786CA4" w:rsidRPr="000B4E40">
        <w:rPr>
          <w:rFonts w:asciiTheme="majorBidi" w:eastAsia="Times New Roman" w:hAnsiTheme="majorBidi" w:cstheme="majorBidi"/>
          <w:sz w:val="28"/>
          <w:szCs w:val="28"/>
          <w:lang w:val="kk-KZ"/>
        </w:rPr>
        <w:t>б.</w:t>
      </w:r>
      <w:r w:rsidR="009201F9">
        <w:rPr>
          <w:rFonts w:asciiTheme="majorBidi" w:eastAsia="Times New Roman" w:hAnsiTheme="majorBidi" w:cstheme="majorBidi"/>
          <w:sz w:val="28"/>
          <w:szCs w:val="28"/>
          <w:lang w:val="kk-KZ"/>
        </w:rPr>
        <w:t>127</w:t>
      </w:r>
      <w:r w:rsidR="00FC16F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4B0D7BF8"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Қазіргі теледискурстағы коммуникация жүйесі бір ғана мәтінмен шектелмей, көпдеңгейлі ықпал ету формаларын қамтитын күрделі құрылым ретінде қарастырылады. Атап айтқанда, тағам тақырыбын арқау еткен телебағдарламаларда тілдік әсер ету мен көрнекі-психологиялық ықпал ету тәсілдері тығыз ұштасып, көрерменнің қабылдау механизміне көпқырлы әсер етеді. Осы ретте Күнсұлу Тұрғанбекқызы жүргізетін </w:t>
      </w:r>
      <w:r w:rsidR="009753EA" w:rsidRPr="00823A1B">
        <w:rPr>
          <w:rFonts w:asciiTheme="majorBidi" w:eastAsia="Times New Roman" w:hAnsiTheme="majorBidi" w:cstheme="majorBidi"/>
          <w:bCs/>
          <w:sz w:val="28"/>
          <w:szCs w:val="28"/>
        </w:rPr>
        <w:t>«</w:t>
      </w:r>
      <w:r w:rsidRPr="00823A1B">
        <w:rPr>
          <w:rFonts w:asciiTheme="majorBidi" w:eastAsia="Times New Roman" w:hAnsiTheme="majorBidi" w:cstheme="majorBidi"/>
          <w:bCs/>
          <w:sz w:val="28"/>
          <w:szCs w:val="28"/>
        </w:rPr>
        <w:t>Ас болсын</w:t>
      </w:r>
      <w:r w:rsidR="009753EA" w:rsidRPr="00823A1B">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бағдарламасы глюттониялық теледискурстың жарқын үлгісі бола алады. </w:t>
      </w:r>
    </w:p>
    <w:p w14:paraId="5F59BE95"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r w:rsidRPr="000B4E40">
        <w:rPr>
          <w:rFonts w:asciiTheme="majorBidi" w:eastAsia="Times New Roman" w:hAnsiTheme="majorBidi" w:cstheme="majorBidi"/>
          <w:sz w:val="28"/>
          <w:szCs w:val="28"/>
        </w:rPr>
        <w:t xml:space="preserve">Бағдарлама жүргізушісінің сөйлеу стратегиясында </w:t>
      </w:r>
      <w:r w:rsidRPr="00784875">
        <w:rPr>
          <w:rFonts w:asciiTheme="majorBidi" w:eastAsia="Times New Roman" w:hAnsiTheme="majorBidi" w:cstheme="majorBidi"/>
          <w:bCs/>
          <w:sz w:val="28"/>
          <w:szCs w:val="28"/>
        </w:rPr>
        <w:t>вербалды тәсілдер ретінде мыналарды атап өтуге болады:</w:t>
      </w:r>
    </w:p>
    <w:p w14:paraId="10F1486D"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 xml:space="preserve">Қарапайым әрі түсінікті тіл. </w:t>
      </w:r>
      <w:r w:rsidR="00D35D67">
        <w:rPr>
          <w:rFonts w:asciiTheme="majorBidi" w:eastAsia="Times New Roman" w:hAnsiTheme="majorBidi" w:cstheme="majorBidi"/>
          <w:bCs/>
          <w:sz w:val="28"/>
          <w:szCs w:val="28"/>
        </w:rPr>
        <w:t>Мысалы</w:t>
      </w:r>
      <w:r w:rsidRPr="00784875">
        <w:rPr>
          <w:rFonts w:asciiTheme="majorBidi" w:eastAsia="Times New Roman" w:hAnsiTheme="majorBidi" w:cstheme="majorBidi"/>
          <w:bCs/>
          <w:sz w:val="28"/>
          <w:szCs w:val="28"/>
        </w:rPr>
        <w:t xml:space="preserve">: </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Қамырымыз дайын. Енді салмасын салып, домалатамыз</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sz w:val="28"/>
          <w:szCs w:val="28"/>
        </w:rPr>
        <w:t xml:space="preserve"> – бұл тілдік бірлік көрерменнің кедергісіз түсінуіне және қадам-қадаммен еліктеуіне мүмкіндік береді. </w:t>
      </w:r>
    </w:p>
    <w:p w14:paraId="13743F76"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 xml:space="preserve">Сезімге әсер ететін тіркестер: </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Мұның иісі танауыңды жарып жібереді!</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 xml:space="preserve">, </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Балдай тәтті, тіл үйіреді!</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sz w:val="28"/>
          <w:szCs w:val="28"/>
        </w:rPr>
        <w:t xml:space="preserve"> – мұндай метафоралар мен эпитеттер көрерменнің сенсорлық тәжірибесін іске қосып, тамақтың дәмін елестетуіне сеп болады. </w:t>
      </w:r>
    </w:p>
    <w:p w14:paraId="6DB35EBE"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 xml:space="preserve">Қатысуға шақыру: </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Сіз де осыны үйде жасап көріңіз!</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 xml:space="preserve">, </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Жазып алыңыз, өкінбейсіз!</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sz w:val="28"/>
          <w:szCs w:val="28"/>
        </w:rPr>
        <w:t xml:space="preserve"> – бұл сөздер аудиториямен диалогтық байланыс орнатады, телеконтакт форматын орнатады. </w:t>
      </w:r>
    </w:p>
    <w:p w14:paraId="154686CD"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r w:rsidRPr="00784875">
        <w:rPr>
          <w:rFonts w:asciiTheme="majorBidi" w:eastAsia="Times New Roman" w:hAnsiTheme="majorBidi" w:cstheme="majorBidi"/>
          <w:bCs/>
          <w:sz w:val="28"/>
          <w:szCs w:val="28"/>
        </w:rPr>
        <w:t xml:space="preserve">Мәдени кодтармен жұмыс: </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i/>
          <w:sz w:val="28"/>
          <w:szCs w:val="28"/>
        </w:rPr>
        <w:t>Апам солай пісіретін еді, содан қалған дәм</w:t>
      </w:r>
      <w:r w:rsidR="009753EA" w:rsidRPr="00784875">
        <w:rPr>
          <w:rFonts w:asciiTheme="majorBidi" w:eastAsia="Times New Roman" w:hAnsiTheme="majorBidi" w:cstheme="majorBidi"/>
          <w:bCs/>
          <w:i/>
          <w:sz w:val="28"/>
          <w:szCs w:val="28"/>
        </w:rPr>
        <w:t>»</w:t>
      </w:r>
      <w:r w:rsidRPr="00784875">
        <w:rPr>
          <w:rFonts w:asciiTheme="majorBidi" w:eastAsia="Times New Roman" w:hAnsiTheme="majorBidi" w:cstheme="majorBidi"/>
          <w:bCs/>
          <w:sz w:val="28"/>
          <w:szCs w:val="28"/>
        </w:rPr>
        <w:t xml:space="preserve"> – ұлттық естеліктер мен мәдени тәжірибелерді жандандыру арқылы бағдарлама тек аспаздық емес, этномәдени сипатқа да ие болады. </w:t>
      </w:r>
    </w:p>
    <w:p w14:paraId="4DAE2FFA" w14:textId="77777777" w:rsidR="00CB4C30" w:rsidRPr="00784875" w:rsidRDefault="00FF39F6"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r>
        <w:rPr>
          <w:rFonts w:asciiTheme="majorBidi" w:eastAsia="Times New Roman" w:hAnsiTheme="majorBidi" w:cstheme="majorBidi"/>
          <w:bCs/>
          <w:sz w:val="28"/>
          <w:szCs w:val="28"/>
        </w:rPr>
        <w:t>Сонымен қатар</w:t>
      </w:r>
      <w:r w:rsidR="00CB4C30" w:rsidRPr="00784875">
        <w:rPr>
          <w:rFonts w:asciiTheme="majorBidi" w:eastAsia="Times New Roman" w:hAnsiTheme="majorBidi" w:cstheme="majorBidi"/>
          <w:bCs/>
          <w:sz w:val="28"/>
          <w:szCs w:val="28"/>
        </w:rPr>
        <w:t xml:space="preserve"> бағдарламаның әсерін күшейтетін бейвербалды құралдар да жүйелі</w:t>
      </w:r>
      <w:r w:rsidR="006A4351" w:rsidRPr="00784875">
        <w:rPr>
          <w:rFonts w:asciiTheme="majorBidi" w:eastAsia="Times New Roman" w:hAnsiTheme="majorBidi" w:cstheme="majorBidi"/>
          <w:bCs/>
          <w:sz w:val="28"/>
          <w:szCs w:val="28"/>
          <w:lang w:val="kk-KZ"/>
        </w:rPr>
        <w:t xml:space="preserve"> түрде</w:t>
      </w:r>
      <w:r w:rsidR="00CB4C30" w:rsidRPr="00784875">
        <w:rPr>
          <w:rFonts w:asciiTheme="majorBidi" w:eastAsia="Times New Roman" w:hAnsiTheme="majorBidi" w:cstheme="majorBidi"/>
          <w:bCs/>
          <w:sz w:val="28"/>
          <w:szCs w:val="28"/>
        </w:rPr>
        <w:t xml:space="preserve"> қолданылып отырады:</w:t>
      </w:r>
    </w:p>
    <w:p w14:paraId="2E736AEE"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bCs/>
          <w:sz w:val="28"/>
          <w:szCs w:val="28"/>
        </w:rPr>
        <w:t xml:space="preserve">Жымию, </w:t>
      </w:r>
      <w:r w:rsidR="007B697F" w:rsidRPr="00823A1B">
        <w:rPr>
          <w:rFonts w:asciiTheme="majorBidi" w:eastAsia="Times New Roman" w:hAnsiTheme="majorBidi" w:cstheme="majorBidi"/>
          <w:bCs/>
          <w:sz w:val="28"/>
          <w:szCs w:val="28"/>
        </w:rPr>
        <w:t>көз</w:t>
      </w:r>
      <w:r w:rsidR="007B697F" w:rsidRPr="00823A1B">
        <w:rPr>
          <w:rFonts w:asciiTheme="majorBidi" w:eastAsia="Times New Roman" w:hAnsiTheme="majorBidi" w:cstheme="majorBidi"/>
          <w:bCs/>
          <w:sz w:val="28"/>
          <w:szCs w:val="28"/>
          <w:lang w:val="kk-KZ"/>
        </w:rPr>
        <w:t xml:space="preserve">іне </w:t>
      </w:r>
      <w:r w:rsidRPr="00823A1B">
        <w:rPr>
          <w:rFonts w:asciiTheme="majorBidi" w:eastAsia="Times New Roman" w:hAnsiTheme="majorBidi" w:cstheme="majorBidi"/>
          <w:bCs/>
          <w:sz w:val="28"/>
          <w:szCs w:val="28"/>
        </w:rPr>
        <w:t>тік қарау, қас-қабақтың қозғалысы</w:t>
      </w:r>
      <w:r w:rsidRPr="000B4E40">
        <w:rPr>
          <w:rFonts w:asciiTheme="majorBidi" w:eastAsia="Times New Roman" w:hAnsiTheme="majorBidi" w:cstheme="majorBidi"/>
          <w:sz w:val="28"/>
          <w:szCs w:val="28"/>
        </w:rPr>
        <w:t xml:space="preserve"> – жылы </w:t>
      </w:r>
      <w:r w:rsidR="00251BB0" w:rsidRPr="000B4E40">
        <w:rPr>
          <w:rFonts w:asciiTheme="majorBidi" w:eastAsia="Times New Roman" w:hAnsiTheme="majorBidi" w:cstheme="majorBidi"/>
          <w:sz w:val="28"/>
          <w:szCs w:val="28"/>
          <w:lang w:val="kk-KZ"/>
        </w:rPr>
        <w:t>шырай</w:t>
      </w:r>
      <w:r w:rsidRPr="000B4E40">
        <w:rPr>
          <w:rFonts w:asciiTheme="majorBidi" w:eastAsia="Times New Roman" w:hAnsiTheme="majorBidi" w:cstheme="majorBidi"/>
          <w:sz w:val="28"/>
          <w:szCs w:val="28"/>
        </w:rPr>
        <w:t>, достық атмосфера қалыптастырады;</w:t>
      </w:r>
    </w:p>
    <w:p w14:paraId="1CD9EF86" w14:textId="77777777" w:rsidR="00CB4C30" w:rsidRPr="00823A1B"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bCs/>
          <w:sz w:val="28"/>
          <w:szCs w:val="28"/>
        </w:rPr>
        <w:t xml:space="preserve">Қол мен дене </w:t>
      </w:r>
      <w:r w:rsidR="00251BB0" w:rsidRPr="00823A1B">
        <w:rPr>
          <w:rFonts w:asciiTheme="majorBidi" w:eastAsia="Times New Roman" w:hAnsiTheme="majorBidi" w:cstheme="majorBidi"/>
          <w:bCs/>
          <w:sz w:val="28"/>
          <w:szCs w:val="28"/>
        </w:rPr>
        <w:t>қимылдары</w:t>
      </w:r>
      <w:r w:rsidRPr="00823A1B">
        <w:rPr>
          <w:rFonts w:asciiTheme="majorBidi" w:eastAsia="Times New Roman" w:hAnsiTheme="majorBidi" w:cstheme="majorBidi"/>
          <w:sz w:val="28"/>
          <w:szCs w:val="28"/>
        </w:rPr>
        <w:t xml:space="preserve"> – </w:t>
      </w:r>
      <w:r w:rsidR="00D35D67">
        <w:rPr>
          <w:rFonts w:asciiTheme="majorBidi" w:eastAsia="Times New Roman" w:hAnsiTheme="majorBidi" w:cstheme="majorBidi"/>
          <w:sz w:val="28"/>
          <w:szCs w:val="28"/>
        </w:rPr>
        <w:t>Мысалы</w:t>
      </w:r>
      <w:r w:rsidRPr="00823A1B">
        <w:rPr>
          <w:rFonts w:asciiTheme="majorBidi" w:eastAsia="Times New Roman" w:hAnsiTheme="majorBidi" w:cstheme="majorBidi"/>
          <w:sz w:val="28"/>
          <w:szCs w:val="28"/>
        </w:rPr>
        <w:t xml:space="preserve">, тағам иісін </w:t>
      </w:r>
      <w:r w:rsidR="009753EA" w:rsidRPr="00823A1B">
        <w:rPr>
          <w:rFonts w:asciiTheme="majorBidi" w:eastAsia="Times New Roman" w:hAnsiTheme="majorBidi" w:cstheme="majorBidi"/>
          <w:sz w:val="28"/>
          <w:szCs w:val="28"/>
        </w:rPr>
        <w:t>«</w:t>
      </w:r>
      <w:r w:rsidRPr="00823A1B">
        <w:rPr>
          <w:rFonts w:asciiTheme="majorBidi" w:eastAsia="Times New Roman" w:hAnsiTheme="majorBidi" w:cstheme="majorBidi"/>
          <w:sz w:val="28"/>
          <w:szCs w:val="28"/>
        </w:rPr>
        <w:t>мұрнымен тартып</w:t>
      </w:r>
      <w:r w:rsidR="009753EA" w:rsidRPr="00823A1B">
        <w:rPr>
          <w:rFonts w:asciiTheme="majorBidi" w:eastAsia="Times New Roman" w:hAnsiTheme="majorBidi" w:cstheme="majorBidi"/>
          <w:sz w:val="28"/>
          <w:szCs w:val="28"/>
        </w:rPr>
        <w:t>»</w:t>
      </w:r>
      <w:r w:rsidRPr="00823A1B">
        <w:rPr>
          <w:rFonts w:asciiTheme="majorBidi" w:eastAsia="Times New Roman" w:hAnsiTheme="majorBidi" w:cstheme="majorBidi"/>
          <w:sz w:val="28"/>
          <w:szCs w:val="28"/>
        </w:rPr>
        <w:t xml:space="preserve"> көрсететін қимыл немесе қасықпен дәм татып, бас изеу – тағам сапасына қатысты сенімділік тудырады;</w:t>
      </w:r>
    </w:p>
    <w:p w14:paraId="6FC6B0F5" w14:textId="77777777" w:rsidR="00CB4C30" w:rsidRPr="00823A1B"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bCs/>
          <w:sz w:val="28"/>
          <w:szCs w:val="28"/>
        </w:rPr>
        <w:t>Интонациялық әртүрлілік</w:t>
      </w:r>
      <w:r w:rsidRPr="00823A1B">
        <w:rPr>
          <w:rFonts w:asciiTheme="majorBidi" w:eastAsia="Times New Roman" w:hAnsiTheme="majorBidi" w:cstheme="majorBidi"/>
          <w:sz w:val="28"/>
          <w:szCs w:val="28"/>
        </w:rPr>
        <w:t xml:space="preserve"> – сөйлемді көтеріңкі, эмоциялық реңкпен айту (</w:t>
      </w:r>
      <w:r w:rsidR="00D35D67">
        <w:rPr>
          <w:rFonts w:asciiTheme="majorBidi" w:eastAsia="Times New Roman" w:hAnsiTheme="majorBidi" w:cstheme="majorBidi"/>
          <w:sz w:val="28"/>
          <w:szCs w:val="28"/>
        </w:rPr>
        <w:t>Мысалы</w:t>
      </w:r>
      <w:r w:rsidRPr="00823A1B">
        <w:rPr>
          <w:rFonts w:asciiTheme="majorBidi" w:eastAsia="Times New Roman" w:hAnsiTheme="majorBidi" w:cstheme="majorBidi"/>
          <w:sz w:val="28"/>
          <w:szCs w:val="28"/>
        </w:rPr>
        <w:t xml:space="preserve">: </w:t>
      </w:r>
      <w:r w:rsidR="009753EA" w:rsidRPr="00823A1B">
        <w:rPr>
          <w:rFonts w:asciiTheme="majorBidi" w:eastAsia="Times New Roman" w:hAnsiTheme="majorBidi" w:cstheme="majorBidi"/>
          <w:sz w:val="28"/>
          <w:szCs w:val="28"/>
        </w:rPr>
        <w:t>«</w:t>
      </w:r>
      <w:r w:rsidRPr="00823A1B">
        <w:rPr>
          <w:rFonts w:asciiTheme="majorBidi" w:eastAsia="Times New Roman" w:hAnsiTheme="majorBidi" w:cstheme="majorBidi"/>
          <w:sz w:val="28"/>
          <w:szCs w:val="28"/>
        </w:rPr>
        <w:t>Бұл – керемет!</w:t>
      </w:r>
      <w:r w:rsidR="009753EA" w:rsidRPr="00823A1B">
        <w:rPr>
          <w:rFonts w:asciiTheme="majorBidi" w:eastAsia="Times New Roman" w:hAnsiTheme="majorBidi" w:cstheme="majorBidi"/>
          <w:sz w:val="28"/>
          <w:szCs w:val="28"/>
        </w:rPr>
        <w:t>»</w:t>
      </w:r>
      <w:r w:rsidRPr="00823A1B">
        <w:rPr>
          <w:rFonts w:asciiTheme="majorBidi" w:eastAsia="Times New Roman" w:hAnsiTheme="majorBidi" w:cstheme="majorBidi"/>
          <w:sz w:val="28"/>
          <w:szCs w:val="28"/>
        </w:rPr>
        <w:t>) көрерменнің көңіл күйін көтереді және теледискурстың әсерін арттырады;</w:t>
      </w:r>
    </w:p>
    <w:p w14:paraId="347F9992" w14:textId="77777777" w:rsidR="00CB4C30" w:rsidRPr="00823A1B"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bCs/>
          <w:sz w:val="28"/>
          <w:szCs w:val="28"/>
        </w:rPr>
        <w:t>Камерамен тікелей көз байланысы</w:t>
      </w:r>
      <w:r w:rsidRPr="00823A1B">
        <w:rPr>
          <w:rFonts w:asciiTheme="majorBidi" w:eastAsia="Times New Roman" w:hAnsiTheme="majorBidi" w:cstheme="majorBidi"/>
          <w:sz w:val="28"/>
          <w:szCs w:val="28"/>
        </w:rPr>
        <w:t xml:space="preserve"> – бейнелік сенім тудырып, тікелей тілдік қарым-қатынас иллюзиясын жасайды. </w:t>
      </w:r>
    </w:p>
    <w:p w14:paraId="1E33458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sz w:val="28"/>
          <w:szCs w:val="28"/>
        </w:rPr>
        <w:t xml:space="preserve">Жалпы алғанда, </w:t>
      </w:r>
      <w:r w:rsidR="009753EA" w:rsidRPr="00823A1B">
        <w:rPr>
          <w:rFonts w:asciiTheme="majorBidi" w:eastAsia="Times New Roman" w:hAnsiTheme="majorBidi" w:cstheme="majorBidi"/>
          <w:bCs/>
          <w:sz w:val="28"/>
          <w:szCs w:val="28"/>
        </w:rPr>
        <w:t>«</w:t>
      </w:r>
      <w:r w:rsidRPr="00823A1B">
        <w:rPr>
          <w:rFonts w:asciiTheme="majorBidi" w:eastAsia="Times New Roman" w:hAnsiTheme="majorBidi" w:cstheme="majorBidi"/>
          <w:bCs/>
          <w:sz w:val="28"/>
          <w:szCs w:val="28"/>
        </w:rPr>
        <w:t>Ас болсын</w:t>
      </w:r>
      <w:r w:rsidR="009753EA" w:rsidRPr="00823A1B">
        <w:rPr>
          <w:rFonts w:asciiTheme="majorBidi" w:eastAsia="Times New Roman" w:hAnsiTheme="majorBidi" w:cstheme="majorBidi"/>
          <w:bCs/>
          <w:sz w:val="28"/>
          <w:szCs w:val="28"/>
        </w:rPr>
        <w:t>»</w:t>
      </w:r>
      <w:r w:rsidRPr="00823A1B">
        <w:rPr>
          <w:rFonts w:asciiTheme="majorBidi" w:eastAsia="Times New Roman" w:hAnsiTheme="majorBidi" w:cstheme="majorBidi"/>
          <w:sz w:val="28"/>
          <w:szCs w:val="28"/>
        </w:rPr>
        <w:t xml:space="preserve"> бағдарламасында Күнсұлу Тұрғанбекқызы көрерменмен тікелей және жанама деңгейде сөйлесіп қана қоймай, прагматикалық тұрғыда аса тиімді тілдік және тілден тыс тәсілдер арқылы </w:t>
      </w:r>
      <w:r w:rsidRPr="00823A1B">
        <w:rPr>
          <w:rFonts w:asciiTheme="majorBidi" w:eastAsia="Times New Roman" w:hAnsiTheme="majorBidi" w:cstheme="majorBidi"/>
          <w:bCs/>
          <w:sz w:val="28"/>
          <w:szCs w:val="28"/>
        </w:rPr>
        <w:t>сендіру, эмоционалды иландыру және мәдени байланысты бекіту</w:t>
      </w:r>
      <w:r w:rsidRPr="00823A1B">
        <w:rPr>
          <w:rFonts w:asciiTheme="majorBidi" w:eastAsia="Times New Roman" w:hAnsiTheme="majorBidi" w:cstheme="majorBidi"/>
          <w:sz w:val="28"/>
          <w:szCs w:val="28"/>
        </w:rPr>
        <w:t xml:space="preserve"> қызметін атқарады. Осы бағдарлама </w:t>
      </w:r>
      <w:r w:rsidR="00D35D67">
        <w:rPr>
          <w:rFonts w:asciiTheme="majorBidi" w:eastAsia="Times New Roman" w:hAnsiTheme="majorBidi" w:cstheme="majorBidi"/>
          <w:sz w:val="28"/>
          <w:szCs w:val="28"/>
        </w:rPr>
        <w:t>Мысалы</w:t>
      </w:r>
      <w:r w:rsidRPr="00823A1B">
        <w:rPr>
          <w:rFonts w:asciiTheme="majorBidi" w:eastAsia="Times New Roman" w:hAnsiTheme="majorBidi" w:cstheme="majorBidi"/>
          <w:sz w:val="28"/>
          <w:szCs w:val="28"/>
        </w:rPr>
        <w:t>нда көрінетін глюттониялық теледискурстың моделі тележүргізушінің</w:t>
      </w:r>
      <w:r w:rsidRPr="000B4E40">
        <w:rPr>
          <w:rFonts w:asciiTheme="majorBidi" w:eastAsia="Times New Roman" w:hAnsiTheme="majorBidi" w:cstheme="majorBidi"/>
          <w:sz w:val="28"/>
          <w:szCs w:val="28"/>
        </w:rPr>
        <w:t xml:space="preserve"> сөйлеу әрекетінің көпқырлылығын, тіл мен бейвербалды құралдардың ықпалдастығын дәлелдейді. </w:t>
      </w:r>
    </w:p>
    <w:p w14:paraId="2FFF8E42"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Р</w:t>
      </w:r>
      <w:r w:rsidR="00C46E3E"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О. Якобсонның пікірі бойынша, сөйлеу актісінің сыртқы құрылымының деңгейі келесідей элементтерден тұрады: </w:t>
      </w:r>
    </w:p>
    <w:p w14:paraId="7A014C9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1</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бағыттаушы</w:t>
      </w:r>
      <w:r w:rsidRPr="000B4E40">
        <w:rPr>
          <w:rFonts w:asciiTheme="majorBidi" w:eastAsia="Times New Roman" w:hAnsiTheme="majorBidi" w:cstheme="majorBidi"/>
          <w:sz w:val="28"/>
          <w:szCs w:val="28"/>
        </w:rPr>
        <w:t>;</w:t>
      </w:r>
    </w:p>
    <w:p w14:paraId="1EE55704"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2</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қабылдаушы</w:t>
      </w:r>
      <w:r w:rsidRPr="000B4E40">
        <w:rPr>
          <w:rFonts w:asciiTheme="majorBidi" w:eastAsia="Times New Roman" w:hAnsiTheme="majorBidi" w:cstheme="majorBidi"/>
          <w:sz w:val="28"/>
          <w:szCs w:val="28"/>
        </w:rPr>
        <w:t xml:space="preserve">; </w:t>
      </w:r>
    </w:p>
    <w:p w14:paraId="5F47F39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3</w:t>
      </w:r>
      <w:r w:rsidR="00940095">
        <w:rPr>
          <w:rFonts w:asciiTheme="majorBidi" w:eastAsia="Times New Roman" w:hAnsiTheme="majorBidi" w:cstheme="majorBidi"/>
          <w:sz w:val="28"/>
          <w:szCs w:val="28"/>
        </w:rPr>
        <w:t>.</w:t>
      </w:r>
      <w:r w:rsidR="00F07DBD" w:rsidRPr="000B4E40">
        <w:rPr>
          <w:rFonts w:asciiTheme="majorBidi" w:eastAsia="Times New Roman" w:hAnsiTheme="majorBidi" w:cstheme="majorBidi"/>
          <w:sz w:val="28"/>
          <w:szCs w:val="28"/>
        </w:rPr>
        <w:t xml:space="preserve">хабарлама </w:t>
      </w:r>
      <w:r w:rsidRPr="000B4E40">
        <w:rPr>
          <w:rFonts w:asciiTheme="majorBidi" w:eastAsia="Times New Roman" w:hAnsiTheme="majorBidi" w:cstheme="majorBidi"/>
          <w:sz w:val="28"/>
          <w:szCs w:val="28"/>
        </w:rPr>
        <w:t xml:space="preserve">формасы (сөйлеу жанры); </w:t>
      </w:r>
    </w:p>
    <w:p w14:paraId="6659D2F5"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4</w:t>
      </w:r>
      <w:r w:rsidR="00940095">
        <w:rPr>
          <w:rFonts w:asciiTheme="majorBidi" w:eastAsia="Times New Roman" w:hAnsiTheme="majorBidi" w:cstheme="majorBidi"/>
          <w:sz w:val="28"/>
          <w:szCs w:val="28"/>
        </w:rPr>
        <w:t>.</w:t>
      </w:r>
      <w:r w:rsidR="00F07DBD" w:rsidRPr="000B4E40">
        <w:rPr>
          <w:rFonts w:asciiTheme="majorBidi" w:eastAsia="Times New Roman" w:hAnsiTheme="majorBidi" w:cstheme="majorBidi"/>
          <w:sz w:val="28"/>
          <w:szCs w:val="28"/>
        </w:rPr>
        <w:t xml:space="preserve">байланыс </w:t>
      </w:r>
      <w:r w:rsidRPr="000B4E40">
        <w:rPr>
          <w:rFonts w:asciiTheme="majorBidi" w:eastAsia="Times New Roman" w:hAnsiTheme="majorBidi" w:cstheme="majorBidi"/>
          <w:sz w:val="28"/>
          <w:szCs w:val="28"/>
        </w:rPr>
        <w:t xml:space="preserve">каналы (ауызша, жазбаша); </w:t>
      </w:r>
    </w:p>
    <w:p w14:paraId="1EFEE3B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5</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 xml:space="preserve">код </w:t>
      </w:r>
      <w:r w:rsidRPr="000B4E40">
        <w:rPr>
          <w:rFonts w:asciiTheme="majorBidi" w:eastAsia="Times New Roman" w:hAnsiTheme="majorBidi" w:cstheme="majorBidi"/>
          <w:sz w:val="28"/>
          <w:szCs w:val="28"/>
        </w:rPr>
        <w:t xml:space="preserve">(тіл және сөзді қолдану нормасы); </w:t>
      </w:r>
    </w:p>
    <w:p w14:paraId="337192E2"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6</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 xml:space="preserve">тақырып </w:t>
      </w:r>
      <w:r w:rsidRPr="000B4E40">
        <w:rPr>
          <w:rFonts w:asciiTheme="majorBidi" w:eastAsia="Times New Roman" w:hAnsiTheme="majorBidi" w:cstheme="majorBidi"/>
          <w:sz w:val="28"/>
          <w:szCs w:val="28"/>
        </w:rPr>
        <w:t xml:space="preserve">(функционалды стиль, сөз астары (подъязык); </w:t>
      </w:r>
    </w:p>
    <w:p w14:paraId="271CA791" w14:textId="673BDC1F"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7</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 xml:space="preserve">жағдаят </w:t>
      </w:r>
      <w:r w:rsidR="009201F9">
        <w:rPr>
          <w:rFonts w:asciiTheme="majorBidi" w:eastAsia="Times New Roman" w:hAnsiTheme="majorBidi" w:cstheme="majorBidi"/>
          <w:sz w:val="28"/>
          <w:szCs w:val="28"/>
        </w:rPr>
        <w:t>(мәнмәтін және жағдаят) [5</w:t>
      </w:r>
      <w:r w:rsidR="009201F9">
        <w:rPr>
          <w:rFonts w:asciiTheme="majorBidi" w:eastAsia="Times New Roman" w:hAnsiTheme="majorBidi" w:cstheme="majorBidi"/>
          <w:sz w:val="28"/>
          <w:szCs w:val="28"/>
          <w:lang w:val="kk-KZ"/>
        </w:rPr>
        <w:t>8</w:t>
      </w:r>
      <w:r w:rsidRPr="000B4E40">
        <w:rPr>
          <w:rFonts w:asciiTheme="majorBidi" w:eastAsia="Times New Roman" w:hAnsiTheme="majorBidi" w:cstheme="majorBidi"/>
          <w:sz w:val="28"/>
          <w:szCs w:val="28"/>
        </w:rPr>
        <w:t xml:space="preserve">, </w:t>
      </w:r>
      <w:r w:rsidR="00786CA4" w:rsidRPr="000B4E40">
        <w:rPr>
          <w:rFonts w:asciiTheme="majorBidi" w:eastAsia="Times New Roman" w:hAnsiTheme="majorBidi" w:cstheme="majorBidi"/>
          <w:sz w:val="28"/>
          <w:szCs w:val="28"/>
        </w:rPr>
        <w:t>б.</w:t>
      </w:r>
      <w:r w:rsidRPr="000B4E40">
        <w:rPr>
          <w:rFonts w:asciiTheme="majorBidi" w:eastAsia="Times New Roman" w:hAnsiTheme="majorBidi" w:cstheme="majorBidi"/>
          <w:sz w:val="28"/>
          <w:szCs w:val="28"/>
        </w:rPr>
        <w:t xml:space="preserve">197]. </w:t>
      </w:r>
    </w:p>
    <w:p w14:paraId="115539C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Бұл орайда, В.Г. Гак адамның сөйлеу барысында сөйлеу актісінің алты бірдей компоненттері іске қосылады дейді: </w:t>
      </w:r>
    </w:p>
    <w:p w14:paraId="0D952696"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1</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сөйлеуші</w:t>
      </w:r>
      <w:r w:rsidRPr="000B4E40">
        <w:rPr>
          <w:rFonts w:asciiTheme="majorBidi" w:eastAsia="Times New Roman" w:hAnsiTheme="majorBidi" w:cstheme="majorBidi"/>
          <w:sz w:val="28"/>
          <w:szCs w:val="28"/>
        </w:rPr>
        <w:t>;</w:t>
      </w:r>
    </w:p>
    <w:p w14:paraId="2DF605E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2</w:t>
      </w:r>
      <w:r w:rsidR="00940095">
        <w:rPr>
          <w:rFonts w:asciiTheme="majorBidi" w:eastAsia="Times New Roman" w:hAnsiTheme="majorBidi" w:cstheme="majorBidi"/>
          <w:sz w:val="28"/>
          <w:szCs w:val="28"/>
        </w:rPr>
        <w:t>.</w:t>
      </w:r>
      <w:r w:rsidR="00F07DBD" w:rsidRPr="000B4E40">
        <w:rPr>
          <w:rFonts w:asciiTheme="majorBidi" w:eastAsia="Times New Roman" w:hAnsiTheme="majorBidi" w:cstheme="majorBidi"/>
          <w:sz w:val="28"/>
          <w:szCs w:val="28"/>
        </w:rPr>
        <w:t xml:space="preserve">сөйлеу </w:t>
      </w:r>
      <w:r w:rsidRPr="000B4E40">
        <w:rPr>
          <w:rFonts w:asciiTheme="majorBidi" w:eastAsia="Times New Roman" w:hAnsiTheme="majorBidi" w:cstheme="majorBidi"/>
          <w:sz w:val="28"/>
          <w:szCs w:val="28"/>
        </w:rPr>
        <w:t xml:space="preserve">адресаты; </w:t>
      </w:r>
    </w:p>
    <w:p w14:paraId="524E799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3</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 xml:space="preserve">айтылымның </w:t>
      </w:r>
      <w:r w:rsidRPr="000B4E40">
        <w:rPr>
          <w:rFonts w:asciiTheme="majorBidi" w:eastAsia="Times New Roman" w:hAnsiTheme="majorBidi" w:cstheme="majorBidi"/>
          <w:sz w:val="28"/>
          <w:szCs w:val="28"/>
        </w:rPr>
        <w:t>бастапқы материалы (пресуппозиция);</w:t>
      </w:r>
    </w:p>
    <w:p w14:paraId="279A7E0D"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4</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 xml:space="preserve">хабарлама </w:t>
      </w:r>
      <w:r w:rsidRPr="000B4E40">
        <w:rPr>
          <w:rFonts w:asciiTheme="majorBidi" w:eastAsia="Times New Roman" w:hAnsiTheme="majorBidi" w:cstheme="majorBidi"/>
          <w:sz w:val="28"/>
          <w:szCs w:val="28"/>
        </w:rPr>
        <w:t xml:space="preserve">мақсаты; </w:t>
      </w:r>
    </w:p>
    <w:p w14:paraId="6CE29269" w14:textId="77777777" w:rsidR="00251BB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5</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rPr>
        <w:t xml:space="preserve">сөйлеу </w:t>
      </w:r>
      <w:r w:rsidRPr="000B4E40">
        <w:rPr>
          <w:rFonts w:asciiTheme="majorBidi" w:eastAsia="Times New Roman" w:hAnsiTheme="majorBidi" w:cstheme="majorBidi"/>
          <w:sz w:val="28"/>
          <w:szCs w:val="28"/>
        </w:rPr>
        <w:t xml:space="preserve">актісінің ішкі байланыстылығы мен дамуы; </w:t>
      </w:r>
    </w:p>
    <w:p w14:paraId="4B17B03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6</w:t>
      </w:r>
      <w:r w:rsidR="00940095">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F07DBD" w:rsidRPr="000B4E40">
        <w:rPr>
          <w:rFonts w:asciiTheme="majorBidi" w:eastAsia="Times New Roman" w:hAnsiTheme="majorBidi" w:cstheme="majorBidi"/>
          <w:sz w:val="28"/>
          <w:szCs w:val="28"/>
          <w:lang w:val="kk-KZ"/>
        </w:rPr>
        <w:t>м</w:t>
      </w:r>
      <w:r w:rsidR="00F07DBD" w:rsidRPr="000B4E40">
        <w:rPr>
          <w:rFonts w:asciiTheme="majorBidi" w:eastAsia="Times New Roman" w:hAnsiTheme="majorBidi" w:cstheme="majorBidi"/>
          <w:sz w:val="28"/>
          <w:szCs w:val="28"/>
        </w:rPr>
        <w:t xml:space="preserve">әнмәтін </w:t>
      </w:r>
      <w:r w:rsidRPr="000B4E40">
        <w:rPr>
          <w:rFonts w:asciiTheme="majorBidi" w:eastAsia="Times New Roman" w:hAnsiTheme="majorBidi" w:cstheme="majorBidi"/>
          <w:sz w:val="28"/>
          <w:szCs w:val="28"/>
        </w:rPr>
        <w:t>және қарым-қатынас жағдаяты [</w:t>
      </w:r>
      <w:r w:rsidR="009201F9">
        <w:rPr>
          <w:rFonts w:asciiTheme="majorBidi" w:eastAsia="Times New Roman" w:hAnsiTheme="majorBidi" w:cstheme="majorBidi"/>
          <w:sz w:val="28"/>
          <w:szCs w:val="28"/>
          <w:lang w:val="kk-KZ"/>
        </w:rPr>
        <w:t>61</w:t>
      </w:r>
      <w:r w:rsidRPr="000B4E40">
        <w:rPr>
          <w:rFonts w:asciiTheme="majorBidi" w:eastAsia="Times New Roman" w:hAnsiTheme="majorBidi" w:cstheme="majorBidi"/>
          <w:sz w:val="28"/>
          <w:szCs w:val="28"/>
        </w:rPr>
        <w:t xml:space="preserve">]. </w:t>
      </w:r>
    </w:p>
    <w:p w14:paraId="66D11C27" w14:textId="7C0183FE" w:rsidR="00CB4C30" w:rsidRPr="000B4E40" w:rsidRDefault="00CB4C30" w:rsidP="00BB3840">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Жоғарыда көрсетіліп кеткен екі бірдей зерттеушінің теориялары бойынша, сөйлеу актісінің сыртқы құрылымын құрайтын әртүрлі компоненттердің ұқсастықтары байқалатын атап өткен жөн деп есептейміз. Ол ұқсастықтар</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келесідей: В</w:t>
      </w:r>
      <w:r w:rsidR="00C46E3E"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Г. Гактың айтылымның бастапқы материалы (пресуппозиция), хабарлама мақсаты, сөйлеу актісінің ішкі байланыстылығы мен дамуы Р.О.</w:t>
      </w:r>
      <w:r w:rsidR="00BB38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rPr>
        <w:t xml:space="preserve">Якобсонның хабарлама формасымен, байланыс каналымен, код пен тақырыбында сәйкестенеді. </w:t>
      </w:r>
      <w:r w:rsidR="00FF39F6">
        <w:rPr>
          <w:rFonts w:asciiTheme="majorBidi" w:eastAsia="Times New Roman" w:hAnsiTheme="majorBidi" w:cstheme="majorBidi"/>
          <w:sz w:val="28"/>
          <w:szCs w:val="28"/>
        </w:rPr>
        <w:t>Сонымен қатар</w:t>
      </w:r>
      <w:r w:rsidRPr="000B4E40">
        <w:rPr>
          <w:rFonts w:asciiTheme="majorBidi" w:eastAsia="Times New Roman" w:hAnsiTheme="majorBidi" w:cstheme="majorBidi"/>
          <w:sz w:val="28"/>
          <w:szCs w:val="28"/>
        </w:rPr>
        <w:t xml:space="preserve"> екі зерттеушінің де ойы сыртқы құрылымның негізгі компоненттерін анықтауда бір жерден шығып отыр: бұл сөйлеуші мен сөйлеу адресаты (яғни сәйкесінше Р</w:t>
      </w:r>
      <w:r w:rsidR="00C46E3E"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О. Якобсонның термині бойынша</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бағыттаушы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мен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қабылдаушы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сонымен қатар мәнмәтін және жағдаят (Р</w:t>
      </w:r>
      <w:r w:rsidR="00ED4401"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О. Якобсонда –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сөйлеу жағдаяты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Шынымен, сөйлеу актісінің динамикалығы сөйлеуші мен адресат, мәнмәтін мен жағдаят факторларын есепке алуды қажет етеді [</w:t>
      </w:r>
      <w:r w:rsidR="009201F9">
        <w:rPr>
          <w:rFonts w:asciiTheme="majorBidi" w:eastAsia="Times New Roman" w:hAnsiTheme="majorBidi" w:cstheme="majorBidi"/>
          <w:sz w:val="28"/>
          <w:szCs w:val="28"/>
          <w:lang w:val="kk-KZ"/>
        </w:rPr>
        <w:t>58</w:t>
      </w:r>
      <w:r w:rsidRPr="000B4E40">
        <w:rPr>
          <w:rFonts w:asciiTheme="majorBidi" w:eastAsia="Times New Roman" w:hAnsiTheme="majorBidi" w:cstheme="majorBidi"/>
          <w:sz w:val="28"/>
          <w:szCs w:val="28"/>
        </w:rPr>
        <w:t xml:space="preserve">, </w:t>
      </w:r>
      <w:r w:rsidR="00786CA4" w:rsidRPr="000B4E40">
        <w:rPr>
          <w:rFonts w:asciiTheme="majorBidi" w:eastAsia="Times New Roman" w:hAnsiTheme="majorBidi" w:cstheme="majorBidi"/>
          <w:sz w:val="28"/>
          <w:szCs w:val="28"/>
        </w:rPr>
        <w:t>б.</w:t>
      </w:r>
      <w:r w:rsidRPr="000B4E40">
        <w:rPr>
          <w:rFonts w:asciiTheme="majorBidi" w:eastAsia="Times New Roman" w:hAnsiTheme="majorBidi" w:cstheme="majorBidi"/>
          <w:sz w:val="28"/>
          <w:szCs w:val="28"/>
        </w:rPr>
        <w:t xml:space="preserve">357]. </w:t>
      </w:r>
    </w:p>
    <w:p w14:paraId="7F31F80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Сонымен, сөйлеу актісінің қатысушылары – белгілі</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бір әлеуметтік рөлі бар сөйлеуші мен тыңдаушы: сөйлеу актісінің субъектісі – сөйлеуші айтылымды өзінің тыңдаушысына қаратып,</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 xml:space="preserve">әсер қалдыру мақсатында дыбыстайды. Коммуникация қатысушыларының қарым-қатынасы оның прагматикасын анықтайды. Ол, ең біріншіден, сөйлеу қарым-қатынасының формасы және коммуниканттардың арақатынасын көрсетеді. Қарым-қатынас табысты болу үшін коммуниканттар тілдік тұлғаның әлеуметтік тәжірибесін анықтайтын шындық болмысты дұрыс тани білуі керек: адамдардың әлеуметтік тәжірибесі жақын болған сайын олар өзара жақсы түсініседі. Сөйлеу актісіне қатысушылардың әлем туралы жалпы аялық білімі ғана емес, сонымен қатар белгілі бір сөйлеу құзыреттілігіне (прагматикалық пресуппозицияға) де ие болуы керек. </w:t>
      </w:r>
    </w:p>
    <w:p w14:paraId="3B043786" w14:textId="3E6E2627" w:rsidR="0094009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Прагматиканың өзекті категориясы – сөйлеуші [29, </w:t>
      </w:r>
      <w:r w:rsidR="00786CA4" w:rsidRPr="000B4E40">
        <w:rPr>
          <w:rFonts w:asciiTheme="majorBidi" w:eastAsia="Times New Roman" w:hAnsiTheme="majorBidi" w:cstheme="majorBidi"/>
          <w:sz w:val="28"/>
          <w:szCs w:val="28"/>
        </w:rPr>
        <w:t>б.</w:t>
      </w:r>
      <w:r w:rsidRPr="000B4E40">
        <w:rPr>
          <w:rFonts w:asciiTheme="majorBidi" w:eastAsia="Times New Roman" w:hAnsiTheme="majorBidi" w:cstheme="majorBidi"/>
          <w:sz w:val="28"/>
          <w:szCs w:val="28"/>
        </w:rPr>
        <w:t xml:space="preserve">326].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Сөйлеу актілерінің теориясында сөйлеу әрекетінің субъектісі белгілі бір психологиялық (діттем, білім, пікір, эмоционалдық жағдаят, ерік) және әлеуметтік (тыңдаушыға қатысты мәртебе, белгілі бір әлеуметтік институт аясындағы функция сияқты) сипатталамалармен ерекшеленетін абстрактілі индивид болып табылады [</w:t>
      </w:r>
      <w:r w:rsidR="00AD051E">
        <w:rPr>
          <w:rFonts w:asciiTheme="majorBidi" w:eastAsia="Times New Roman" w:hAnsiTheme="majorBidi" w:cstheme="majorBidi"/>
          <w:sz w:val="28"/>
          <w:szCs w:val="28"/>
          <w:lang w:val="kk-KZ"/>
        </w:rPr>
        <w:t>59</w:t>
      </w:r>
      <w:r w:rsidRPr="000B4E40">
        <w:rPr>
          <w:rFonts w:asciiTheme="majorBidi" w:eastAsia="Times New Roman" w:hAnsiTheme="majorBidi" w:cstheme="majorBidi"/>
          <w:sz w:val="28"/>
          <w:szCs w:val="28"/>
        </w:rPr>
        <w:t xml:space="preserve">, </w:t>
      </w:r>
      <w:r w:rsidR="00786CA4" w:rsidRPr="000B4E40">
        <w:rPr>
          <w:rFonts w:asciiTheme="majorBidi" w:eastAsia="Times New Roman" w:hAnsiTheme="majorBidi" w:cstheme="majorBidi"/>
          <w:sz w:val="28"/>
          <w:szCs w:val="28"/>
        </w:rPr>
        <w:t>б.</w:t>
      </w:r>
      <w:r w:rsidRPr="000B4E40">
        <w:rPr>
          <w:rFonts w:asciiTheme="majorBidi" w:eastAsia="Times New Roman" w:hAnsiTheme="majorBidi" w:cstheme="majorBidi"/>
          <w:sz w:val="28"/>
          <w:szCs w:val="28"/>
        </w:rPr>
        <w:t xml:space="preserve">46]. Сөйлеуші сөйлеу кезінде стандартты элементтерді өте шебер қолдана отырып, оны ерекше әсерлі айтылымға айналдырады. </w:t>
      </w:r>
    </w:p>
    <w:p w14:paraId="2BD2DE95"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Сөйлеу актісі сөйлеушінің мәртебесімен тығыз байланысты: коммуникация қатысушыларының мәртебелік-рөлдік деңгейлері, олардың сәйкестіктері мен сәйкес болмауы тілдік формаларды таңдауымен анықталады. Сөйлеуші қарым-қатынастың стратегиясын белгілейді, ал оның спецификасы көздеген мақсат</w:t>
      </w:r>
      <w:r w:rsidR="00220EBB" w:rsidRPr="000B4E40">
        <w:rPr>
          <w:rFonts w:asciiTheme="majorBidi" w:eastAsia="Times New Roman" w:hAnsiTheme="majorBidi" w:cstheme="majorBidi"/>
          <w:sz w:val="28"/>
          <w:szCs w:val="28"/>
          <w:lang w:val="kk-KZ"/>
        </w:rPr>
        <w:t>ының</w:t>
      </w:r>
      <w:r w:rsidRPr="000B4E40">
        <w:rPr>
          <w:rFonts w:asciiTheme="majorBidi" w:eastAsia="Times New Roman" w:hAnsiTheme="majorBidi" w:cstheme="majorBidi"/>
          <w:sz w:val="28"/>
          <w:szCs w:val="28"/>
        </w:rPr>
        <w:t xml:space="preserve"> жүйесінде көрініс табады. Мақсат түрлі формада болуы мүмкін, ол тұлғааралық (өзіне, адресатқа, тыңдаушыға немесе үшінші бір адамға бағытталуы мүмкін) не тұлғалық емес болып (шындыққа, айтылымның пропозиционалды мазмұнына не тілдік амалдарға бағытталып) келуі мүмкін; әрбір коммуниканттың өзінің тұлғааралық және тұлғалық емес бағытымен сипатталатын өзіндік мақсат жүйесі бар. </w:t>
      </w:r>
    </w:p>
    <w:p w14:paraId="53B1B7D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rPr>
        <w:t>Көп уақытқа дейін адресат пассивті тыңдаушы ретінде ғана қарастырылып келді. Алайда айтылымның интерпретациясы көп жағдайда тыңдаушыға байланысты. Тек ол ғана айтылған хабарламаны кодтап, оны ары қарай өзінің аялық білімі шеңберінде интерпретациялайды</w:t>
      </w:r>
      <w:r w:rsidR="00ED4401" w:rsidRPr="000B4E40">
        <w:rPr>
          <w:rFonts w:asciiTheme="majorBidi" w:eastAsia="Times New Roman" w:hAnsiTheme="majorBidi" w:cstheme="majorBidi"/>
          <w:sz w:val="28"/>
          <w:szCs w:val="28"/>
        </w:rPr>
        <w:t>.</w:t>
      </w:r>
      <w:r w:rsidR="00ED4401"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lang w:val="kk-KZ"/>
        </w:rPr>
        <w:t xml:space="preserve">Сөйлеу коммуникациясында тыңдаушының рөлі айрықша, өйткені сөздің мәні сонда жатыр. Сөздің мазмұны тұлғаға бағытталатындықтан, сөз де тұлғаның түрлі ерекшеліктерін есепке алады. Адресат факторы тұлғалық қатынасты, қарым-қатынастың үндестілігін, сөйлеу актісінің түрін, оның тура және жанама бейнелеу формаларын, тілдік амалдарды және т.б. анықтайды. </w:t>
      </w:r>
    </w:p>
    <w:p w14:paraId="63E7B343" w14:textId="77777777" w:rsidR="0094009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Сөйлеуші, яғни адресант өзінің айтайын деген ой-ниетін, діттемін адресатқа бағыттайды. Ол үшін адресант өзінің болашақ адресатын білу керек, ол туралы белгілі бір ойы, түсінігі болуы керек, өз әлемінде ол туралы портрет сызуы керек. Алайда, адресат портретін жасау қиынның қиыны.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Сондықтан авторға реципиенттің коммуникативтік квази-портретімен шектелуіне тура келеді. Ал коммуникативтік квази-портреті дегеніміз – мәтінді болашақ қабылдаушы жөнінде автордың субъективті түсінігі</w:t>
      </w:r>
      <w:r w:rsidR="009753EA" w:rsidRPr="000B4E40">
        <w:rPr>
          <w:rFonts w:asciiTheme="majorBidi" w:eastAsia="Times New Roman" w:hAnsiTheme="majorBidi" w:cstheme="majorBidi"/>
          <w:sz w:val="28"/>
          <w:szCs w:val="28"/>
          <w:lang w:val="kk-KZ"/>
        </w:rPr>
        <w:t>»</w:t>
      </w:r>
      <w:r w:rsidR="00940095">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lang w:val="kk-KZ"/>
        </w:rPr>
        <w:t xml:space="preserve">. </w:t>
      </w:r>
    </w:p>
    <w:p w14:paraId="4AD4F59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Осы орайда Г</w:t>
      </w:r>
      <w:r w:rsidR="00ED440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Г. Почепцов адресаттың келесідей түрлерін көрсетеді: а) квазиадресат (жанды емес зат); ә) адресаттың өзі (сөйлеушінің айтылымы бағытталған адам немесе адамдар тобы); б) ретранслятор-адресат (ақпаратты бала, таныс адам немесе т.б. арқылы беру); в) жанама адресат (айтылымның квазиадресаттылығы кезіндегі коммуникативтік актінің жай ғана қатысушысы) [6</w:t>
      </w:r>
      <w:r w:rsidR="00AD051E">
        <w:rPr>
          <w:rFonts w:asciiTheme="majorBidi" w:eastAsia="Times New Roman" w:hAnsiTheme="majorBidi" w:cstheme="majorBidi"/>
          <w:sz w:val="28"/>
          <w:szCs w:val="28"/>
          <w:lang w:val="kk-KZ"/>
        </w:rPr>
        <w:t>2</w:t>
      </w:r>
      <w:r w:rsidRPr="000B4E40">
        <w:rPr>
          <w:rFonts w:asciiTheme="majorBidi" w:eastAsia="Times New Roman" w:hAnsiTheme="majorBidi" w:cstheme="majorBidi"/>
          <w:sz w:val="28"/>
          <w:szCs w:val="28"/>
          <w:lang w:val="kk-KZ"/>
        </w:rPr>
        <w:t>]. Адреса</w:t>
      </w:r>
      <w:r w:rsidR="00220EBB" w:rsidRPr="000B4E40">
        <w:rPr>
          <w:rFonts w:asciiTheme="majorBidi" w:eastAsia="Times New Roman" w:hAnsiTheme="majorBidi" w:cstheme="majorBidi"/>
          <w:sz w:val="28"/>
          <w:szCs w:val="28"/>
          <w:lang w:val="kk-KZ"/>
        </w:rPr>
        <w:t>н</w:t>
      </w:r>
      <w:r w:rsidRPr="000B4E40">
        <w:rPr>
          <w:rFonts w:asciiTheme="majorBidi" w:eastAsia="Times New Roman" w:hAnsiTheme="majorBidi" w:cstheme="majorBidi"/>
          <w:sz w:val="28"/>
          <w:szCs w:val="28"/>
          <w:lang w:val="kk-KZ"/>
        </w:rPr>
        <w:t xml:space="preserve">т пен адресат үнемі үздіксіз байланыста болады, адресант кодқа салып жіберген ақпарат пен хабарлама адресат тарапынан оның тезаурстық және аялық білімі мен дүниетанымы барлығы іске қосылып сол кодты интерпретациялайды, яғни адресат санасында қабылданған ақпарат адресант діттеген ақпараттан алшақ болмауы керек. Сол кезде ғана адресант өзінің көздеген мақсатына жетіп, коммуникацияның коммуникативтік сапасы артады. </w:t>
      </w:r>
    </w:p>
    <w:p w14:paraId="66DEA36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Сөйлеуші мен тыңдаушы категорияларын қарастыру ең алдымен сөйлеу актілерінің теориясынының ең маңызды проблемасы – иллокуцияны түсінуге жетелейді. Түрлі сөйлеу актілерін иллокутивтік діттем негізінде қарастыруды қажет етеді. Иллокутивтік діттем сөйлеуші тарапынан адресаттың белгілі бір реакциясын тудыруға бағытталады және адресат өз кезегінде сол діттемді дұрыс түсіне біліп</w:t>
      </w:r>
      <w:r w:rsidR="00AD0083"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белгілі бір реакциямен жауап беруі мүмкін. Сөйлеу актілерін жүзеге асыру үшін сөйлеушінің діттемі анық болуы керек. Айтылымның сипатын көрсету мақсатында сөйлеуші сөйлеу актісінің иллокутивтік қатысты</w:t>
      </w:r>
      <w:r w:rsidR="00220EBB" w:rsidRPr="000B4E40">
        <w:rPr>
          <w:rFonts w:asciiTheme="majorBidi" w:eastAsia="Times New Roman" w:hAnsiTheme="majorBidi" w:cstheme="majorBidi"/>
          <w:sz w:val="28"/>
          <w:szCs w:val="28"/>
          <w:lang w:val="kk-KZ"/>
        </w:rPr>
        <w:t>лы</w:t>
      </w:r>
      <w:r w:rsidRPr="000B4E40">
        <w:rPr>
          <w:rFonts w:asciiTheme="majorBidi" w:eastAsia="Times New Roman" w:hAnsiTheme="majorBidi" w:cstheme="majorBidi"/>
          <w:sz w:val="28"/>
          <w:szCs w:val="28"/>
          <w:lang w:val="kk-KZ"/>
        </w:rPr>
        <w:t>ғына қарай амалдарды пайдаланады. Белгілі бір сөйлемді айтқан кезде қандай иллокутивтік акт қолданғанын көрсететін параметрлер ретінде сөйлемнің екпінін, пунктуациясын, интонациясын және етістіктердің қолданысын айтса болады. Сонымен қатар бұл функцияны перфо</w:t>
      </w:r>
      <w:r w:rsidR="00AD0083" w:rsidRPr="000B4E40">
        <w:rPr>
          <w:rFonts w:asciiTheme="majorBidi" w:eastAsia="Times New Roman" w:hAnsiTheme="majorBidi" w:cstheme="majorBidi"/>
          <w:sz w:val="28"/>
          <w:szCs w:val="28"/>
          <w:lang w:val="kk-KZ"/>
        </w:rPr>
        <w:t>р</w:t>
      </w:r>
      <w:r w:rsidRPr="000B4E40">
        <w:rPr>
          <w:rFonts w:asciiTheme="majorBidi" w:eastAsia="Times New Roman" w:hAnsiTheme="majorBidi" w:cstheme="majorBidi"/>
          <w:sz w:val="28"/>
          <w:szCs w:val="28"/>
          <w:lang w:val="kk-KZ"/>
        </w:rPr>
        <w:t>мативті етістіктер, үстеулер және</w:t>
      </w:r>
      <w:r w:rsidR="00AD0083"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lang w:val="kk-KZ"/>
        </w:rPr>
        <w:t xml:space="preserve">сөз тіркестері, шылаулар, ым-ишаралар да атқарады. </w:t>
      </w:r>
    </w:p>
    <w:p w14:paraId="062FA8C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Діттем механизмін зерттеу кезінде адресат тарапынан сөйлеу актілерін идентификациялау проблемасына, оны қалай қабылдайтынына – өтініш не сұрақ түрінде ме деген мәселелерге баса назар аударылады. Тыңдаушы міндеті айтылымды прагматикалық тұрғыдан интерпретациялау, яғни ол сөйлеушінің діттемін анықтай біліп, сәйкесінше жауап қайтаруы тиіс. Бұл орайда зерттеуші </w:t>
      </w:r>
      <w:r w:rsidR="00BF6344" w:rsidRPr="000B4E40">
        <w:rPr>
          <w:rFonts w:asciiTheme="majorBidi" w:eastAsia="Times New Roman" w:hAnsiTheme="majorBidi" w:cstheme="majorBidi"/>
          <w:sz w:val="28"/>
          <w:szCs w:val="28"/>
          <w:lang w:val="kk-KZ"/>
        </w:rPr>
        <w:br/>
      </w:r>
      <w:r w:rsidRPr="000B4E40">
        <w:rPr>
          <w:rFonts w:asciiTheme="majorBidi" w:eastAsia="Times New Roman" w:hAnsiTheme="majorBidi" w:cstheme="majorBidi"/>
          <w:sz w:val="28"/>
          <w:szCs w:val="28"/>
          <w:lang w:val="kk-KZ"/>
        </w:rPr>
        <w:t xml:space="preserve">М.А. Данилова келесідей тұжырым жасайды: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Айтылымды дұрыс интерпретациялау үшін адресат қажетті ақпаратты білуі керек. Оның компоненттері келесідей: пайдаланылатын сөздердің лексикалық мағынасын білу; айтылымның грамматикалық құрылымының ерекшеліктері, сөйлеуші туралы жадыда сақталған паралингвистикалық сипаттамалар, оның ерекшеліктері, сол коммуникативтік жағдаяттың басқа да ерекшеліктері; қарым-қатынас сипаты туралы білім; дискурс барысында алынған білім; жалпы сипаттағы басқа да білімдер</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AD051E">
        <w:rPr>
          <w:rFonts w:asciiTheme="majorBidi" w:eastAsia="Times New Roman" w:hAnsiTheme="majorBidi" w:cstheme="majorBidi"/>
          <w:sz w:val="28"/>
          <w:szCs w:val="28"/>
          <w:lang w:val="kk-KZ"/>
        </w:rPr>
        <w:t>63</w:t>
      </w:r>
      <w:r w:rsidRPr="000B4E40">
        <w:rPr>
          <w:rFonts w:asciiTheme="majorBidi" w:eastAsia="Times New Roman" w:hAnsiTheme="majorBidi" w:cstheme="majorBidi"/>
          <w:sz w:val="28"/>
          <w:szCs w:val="28"/>
          <w:lang w:val="kk-KZ"/>
        </w:rPr>
        <w:t xml:space="preserve">]. </w:t>
      </w:r>
    </w:p>
    <w:p w14:paraId="6D6B4FA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Сөйлеушінің діттемін түсіну үшін тыңдаушы әлеуметтік мәнмәтіннен (жағдаят типін талдаудан, әлеуметтік позициялар арасындағы қатынастан, конвенционалды ұстанымдардан), сөйлеушінің арнайы ерекшеліктерінен (оның білімінен, ниеті мен тұжырымдарынан), адресат тарапынан өзін-өзі бағалауынан (өзінің әрекеті, білімі мен ниеті, эмоциялары туралы түсініктен) тұратын прагматикалық мәнмәтінді талдай білуі қажет. Адресат прагматикалық мәнмәтінді талдай келе</w:t>
      </w:r>
      <w:r w:rsidR="00BF6344"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сөйлеу актісінің амалдарын көрсететін айтылымның өзіне жүгінеді. Егер сөйлеуші өзінің діттемін жеткізу үшін сол амалдарды қолданса, адресат болса сол амалдарды сөйлеушінің діттемін түсіну нұсқауы ретінде және сөйлеу актілерін интерпретациялау кезінде пайдаланады. </w:t>
      </w:r>
    </w:p>
    <w:p w14:paraId="48DCC18B" w14:textId="0820DEBD" w:rsidR="00CB4C30" w:rsidRPr="000B4E40" w:rsidRDefault="009753EA" w:rsidP="00823A1B">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Сөйлеуші өзінің коммуникативтік </w:t>
      </w:r>
      <w:r w:rsidR="00823A1B">
        <w:rPr>
          <w:rFonts w:asciiTheme="majorBidi" w:eastAsia="Times New Roman" w:hAnsiTheme="majorBidi" w:cstheme="majorBidi"/>
          <w:sz w:val="28"/>
          <w:szCs w:val="28"/>
          <w:lang w:val="kk-KZ"/>
        </w:rPr>
        <w:t>мақсатына</w:t>
      </w:r>
      <w:r w:rsidR="00CB4C30" w:rsidRPr="000B4E40">
        <w:rPr>
          <w:rFonts w:asciiTheme="majorBidi" w:eastAsia="Times New Roman" w:hAnsiTheme="majorBidi" w:cstheme="majorBidi"/>
          <w:sz w:val="28"/>
          <w:szCs w:val="28"/>
          <w:lang w:val="kk-KZ"/>
        </w:rPr>
        <w:t xml:space="preserve"> сәйкес әлеуметтік МЕН-ін, интеллектуалдық МЕН-ін, психологиялық МЕН-ін т.б. адресаттың тұлғасын құрайтын әртүрлі бірліктерді бағдарға алады</w:t>
      </w:r>
      <w:r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w:t>
      </w:r>
      <w:r w:rsidR="00333441">
        <w:rPr>
          <w:rFonts w:asciiTheme="majorBidi" w:eastAsia="Times New Roman" w:hAnsiTheme="majorBidi" w:cstheme="majorBidi"/>
          <w:sz w:val="28"/>
          <w:szCs w:val="28"/>
          <w:lang w:val="kk-KZ"/>
        </w:rPr>
        <w:t>61</w:t>
      </w:r>
      <w:r w:rsidR="00CB4C30" w:rsidRPr="000B4E40">
        <w:rPr>
          <w:rFonts w:asciiTheme="majorBidi" w:eastAsia="Times New Roman" w:hAnsiTheme="majorBidi" w:cstheme="majorBidi"/>
          <w:sz w:val="28"/>
          <w:szCs w:val="28"/>
          <w:lang w:val="kk-KZ"/>
        </w:rPr>
        <w:t xml:space="preserve">, </w:t>
      </w:r>
      <w:r w:rsidR="00786CA4" w:rsidRPr="000B4E40">
        <w:rPr>
          <w:rFonts w:asciiTheme="majorBidi" w:eastAsia="Times New Roman" w:hAnsiTheme="majorBidi" w:cstheme="majorBidi"/>
          <w:sz w:val="28"/>
          <w:szCs w:val="28"/>
          <w:lang w:val="kk-KZ"/>
        </w:rPr>
        <w:t>б.</w:t>
      </w:r>
      <w:r w:rsidR="00CB4C30" w:rsidRPr="000B4E40">
        <w:rPr>
          <w:rFonts w:asciiTheme="majorBidi" w:eastAsia="Times New Roman" w:hAnsiTheme="majorBidi" w:cstheme="majorBidi"/>
          <w:sz w:val="28"/>
          <w:szCs w:val="28"/>
          <w:lang w:val="kk-KZ"/>
        </w:rPr>
        <w:t>3</w:t>
      </w:r>
      <w:r w:rsidR="00333441">
        <w:rPr>
          <w:rFonts w:asciiTheme="majorBidi" w:eastAsia="Times New Roman" w:hAnsiTheme="majorBidi" w:cstheme="majorBidi"/>
          <w:sz w:val="28"/>
          <w:szCs w:val="28"/>
          <w:lang w:val="kk-KZ"/>
        </w:rPr>
        <w:t>50</w:t>
      </w:r>
      <w:r w:rsidR="00CB4C30" w:rsidRPr="000B4E40">
        <w:rPr>
          <w:rFonts w:asciiTheme="majorBidi" w:eastAsia="Times New Roman" w:hAnsiTheme="majorBidi" w:cstheme="majorBidi"/>
          <w:sz w:val="28"/>
          <w:szCs w:val="28"/>
          <w:lang w:val="kk-KZ"/>
        </w:rPr>
        <w:t xml:space="preserve">]. Адресат сөйлеушінің діттемін тани отыра өзіне бағытталған сөйлеу актісіне адекватты түрде жауап қайтаруы тиіс. </w:t>
      </w:r>
    </w:p>
    <w:p w14:paraId="57F9CABC" w14:textId="13E2E67C"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Сонымен, қандай сөйлеу актісі болмасын адресат коммуникация барысында маңызды рөл атқарады. Сөйлеушінің айтайын деген ойы, ниеті, оның діттемі адресат тарапынан интерпретацияланады және сәйкесінше коммуникативтік сапа орнап, мақсатталған нәтижеге қол жеткізеді. Алайда</w:t>
      </w:r>
      <w:r w:rsidR="00AD0083"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адресант факторын назардан тыс қалдырмау керек. Адресант факторы туралы ғалым Н. Уәли өз ойын былайша тұжырымдайды: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Прагматика теориясы кез келген айтылымды, мәтінді сөйлеушінің әлеуметтік әрекеті деп таниды. Сондықтан адресант өзінің сөзін көздеген коммуникативтік мақсатына, діттеміне, сөз стратегиясына, тыңдаушымен өзара ықпалдастық тактикасына, қарым-қатынас ситуациясына, уақиғаның барысына қарай құрайды, сөзін ұйымдастырады. Осы</w:t>
      </w:r>
      <w:r w:rsidR="00BF6344" w:rsidRPr="000B4E40">
        <w:rPr>
          <w:rFonts w:asciiTheme="majorBidi" w:eastAsia="Times New Roman" w:hAnsiTheme="majorBidi" w:cstheme="majorBidi"/>
          <w:sz w:val="28"/>
          <w:szCs w:val="28"/>
          <w:lang w:val="kk-KZ"/>
        </w:rPr>
        <w:t>ға</w:t>
      </w:r>
      <w:r w:rsidRPr="000B4E40">
        <w:rPr>
          <w:rFonts w:asciiTheme="majorBidi" w:eastAsia="Times New Roman" w:hAnsiTheme="majorBidi" w:cstheme="majorBidi"/>
          <w:sz w:val="28"/>
          <w:szCs w:val="28"/>
          <w:lang w:val="kk-KZ"/>
        </w:rPr>
        <w:t>н байланысты прагматика теориясында сөз субъектісі (адресант) түпқазық категория ретінде алынады... Адресант – сөз субъектісі, сөйлеуші, прагматиканың орталық категориясы, коммуникативтік үдерісті ұйымдастырушы</w:t>
      </w:r>
      <w:r w:rsidR="009753EA" w:rsidRPr="000B4E40">
        <w:rPr>
          <w:rFonts w:asciiTheme="majorBidi" w:eastAsia="Times New Roman" w:hAnsiTheme="majorBidi" w:cstheme="majorBidi"/>
          <w:sz w:val="28"/>
          <w:szCs w:val="28"/>
          <w:lang w:val="kk-KZ"/>
        </w:rPr>
        <w:t>»</w:t>
      </w:r>
      <w:r w:rsidR="00940095">
        <w:rPr>
          <w:rFonts w:asciiTheme="majorBidi" w:eastAsia="Times New Roman" w:hAnsiTheme="majorBidi" w:cstheme="majorBidi"/>
          <w:sz w:val="28"/>
          <w:szCs w:val="28"/>
          <w:lang w:val="kk-KZ"/>
        </w:rPr>
        <w:t xml:space="preserve"> [64</w:t>
      </w:r>
      <w:r w:rsidR="00333441">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Ғалым адресат факторының маңыздылығы жөнінде айта келе,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адресат – хабарды қабылдаушы, оқырман немесе тыңдарман, прагматиканың, сөз мәдениетінің, психолингвистиканың, әлеуметтік лингвистиканың, психологияның, когнитивтік лингвистиканың, мәдениеттанудың категориясы, іргелі ұғымы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деп санайды. Яғни адресат пен адресант факторларын сөз еткенде, оған әсер ететін түрлі экстралингвистикалық факторларды есепке алып, соның негізінде сөйлеу актісі интерпретациялануы керек, өйткені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адресат факторын есепке алу – сөз актісінің тиімді болуының шарты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333441">
        <w:rPr>
          <w:rFonts w:asciiTheme="majorBidi" w:eastAsia="Times New Roman" w:hAnsiTheme="majorBidi" w:cstheme="majorBidi"/>
          <w:sz w:val="28"/>
          <w:szCs w:val="28"/>
          <w:lang w:val="kk-KZ"/>
        </w:rPr>
        <w:t>64</w:t>
      </w:r>
      <w:r w:rsidRPr="000B4E40">
        <w:rPr>
          <w:rFonts w:asciiTheme="majorBidi" w:eastAsia="Times New Roman" w:hAnsiTheme="majorBidi" w:cstheme="majorBidi"/>
          <w:sz w:val="28"/>
          <w:szCs w:val="28"/>
          <w:lang w:val="kk-KZ"/>
        </w:rPr>
        <w:t xml:space="preserve">, </w:t>
      </w:r>
      <w:r w:rsidR="00786CA4">
        <w:rPr>
          <w:rFonts w:asciiTheme="majorBidi" w:eastAsia="Times New Roman" w:hAnsiTheme="majorBidi" w:cstheme="majorBidi"/>
          <w:sz w:val="28"/>
          <w:szCs w:val="28"/>
          <w:lang w:val="kk-KZ"/>
        </w:rPr>
        <w:t>б</w:t>
      </w:r>
      <w:r w:rsidR="00786CA4" w:rsidRPr="000B4E40">
        <w:rPr>
          <w:rFonts w:asciiTheme="majorBidi" w:eastAsia="Times New Roman" w:hAnsiTheme="majorBidi" w:cstheme="majorBidi"/>
          <w:sz w:val="28"/>
          <w:szCs w:val="28"/>
          <w:lang w:val="kk-KZ"/>
        </w:rPr>
        <w:t>.</w:t>
      </w:r>
      <w:r w:rsidR="00333441">
        <w:rPr>
          <w:rFonts w:asciiTheme="majorBidi" w:eastAsia="Times New Roman" w:hAnsiTheme="majorBidi" w:cstheme="majorBidi"/>
          <w:sz w:val="28"/>
          <w:szCs w:val="28"/>
          <w:lang w:val="kk-KZ"/>
        </w:rPr>
        <w:t>38</w:t>
      </w:r>
      <w:r w:rsidRPr="000B4E40">
        <w:rPr>
          <w:rFonts w:asciiTheme="majorBidi" w:eastAsia="Times New Roman" w:hAnsiTheme="majorBidi" w:cstheme="majorBidi"/>
          <w:sz w:val="28"/>
          <w:szCs w:val="28"/>
          <w:lang w:val="kk-KZ"/>
        </w:rPr>
        <w:t xml:space="preserve">]. </w:t>
      </w:r>
    </w:p>
    <w:p w14:paraId="24E374F3" w14:textId="77777777" w:rsidR="0094009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784875">
        <w:rPr>
          <w:rFonts w:asciiTheme="majorBidi" w:eastAsia="Times New Roman" w:hAnsiTheme="majorBidi" w:cstheme="majorBidi"/>
          <w:bCs/>
          <w:sz w:val="28"/>
          <w:szCs w:val="28"/>
          <w:lang w:val="kk-KZ"/>
        </w:rPr>
        <w:t>Сөйлеу ықпалы</w:t>
      </w:r>
      <w:r w:rsidRPr="000B4E40">
        <w:rPr>
          <w:rFonts w:asciiTheme="majorBidi" w:eastAsia="Times New Roman" w:hAnsiTheme="majorBidi" w:cstheme="majorBidi"/>
          <w:sz w:val="28"/>
          <w:szCs w:val="28"/>
          <w:lang w:val="kk-KZ"/>
        </w:rPr>
        <w:t xml:space="preserve"> – бұл коммуникация процесінде хабарлама арқылы қабылдаушының ойына, сезіміне немесе мінез-құлқына әсер етуді мақсат ететін күрделі құбылыс. </w:t>
      </w:r>
      <w:r w:rsidR="005D25CE" w:rsidRPr="000B4E40">
        <w:rPr>
          <w:rFonts w:asciiTheme="majorBidi" w:eastAsia="Times New Roman" w:hAnsiTheme="majorBidi" w:cstheme="majorBidi"/>
          <w:sz w:val="28"/>
          <w:szCs w:val="28"/>
          <w:lang w:val="kk-KZ"/>
        </w:rPr>
        <w:t xml:space="preserve">Телевизиялық </w:t>
      </w:r>
      <w:r w:rsidRPr="000B4E40">
        <w:rPr>
          <w:rFonts w:asciiTheme="majorBidi" w:eastAsia="Times New Roman" w:hAnsiTheme="majorBidi" w:cstheme="majorBidi"/>
          <w:sz w:val="28"/>
          <w:szCs w:val="28"/>
          <w:lang w:val="kk-KZ"/>
        </w:rPr>
        <w:t xml:space="preserve">хабарды зерттеуде сөйлеу ықпалының тиімділігі маңызды рөл атқарады, өйткені бұл журналистикаға қойылатын талаптардан туындайды. Мәселен,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Сегодня в мире</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телебағдарламасын талдау барысында зерттеушілер оның аудиторияға әсер ету деңгейін анықтауға ұмтылған. </w:t>
      </w:r>
    </w:p>
    <w:p w14:paraId="450A6246" w14:textId="77777777" w:rsidR="00CB4C30" w:rsidRPr="000B4E40" w:rsidRDefault="005D25CE"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Аталған </w:t>
      </w:r>
      <w:r w:rsidR="00CB4C30" w:rsidRPr="000B4E40">
        <w:rPr>
          <w:rFonts w:asciiTheme="majorBidi" w:eastAsia="Times New Roman" w:hAnsiTheme="majorBidi" w:cstheme="majorBidi"/>
          <w:sz w:val="28"/>
          <w:szCs w:val="28"/>
          <w:lang w:val="kk-KZ"/>
        </w:rPr>
        <w:t xml:space="preserve">хабардың тек ақпараттық функцияны ғана емес, сонымен қатар ықпал ету функциясын да орындауы үшін оны қалай құру керектігі туралы сұрақтар туындайды. Сөйлеу ықпалының теориялық негіздері прагмалингвистика, психология, </w:t>
      </w:r>
      <w:r w:rsidRPr="000B4E40">
        <w:rPr>
          <w:rFonts w:asciiTheme="majorBidi" w:eastAsia="Times New Roman" w:hAnsiTheme="majorBidi" w:cstheme="majorBidi"/>
          <w:sz w:val="28"/>
          <w:szCs w:val="28"/>
          <w:lang w:val="kk-KZ"/>
        </w:rPr>
        <w:t xml:space="preserve">әлеуметтану </w:t>
      </w:r>
      <w:r w:rsidR="00CB4C30" w:rsidRPr="000B4E40">
        <w:rPr>
          <w:rFonts w:asciiTheme="majorBidi" w:eastAsia="Times New Roman" w:hAnsiTheme="majorBidi" w:cstheme="majorBidi"/>
          <w:sz w:val="28"/>
          <w:szCs w:val="28"/>
          <w:lang w:val="kk-KZ"/>
        </w:rPr>
        <w:t xml:space="preserve">және </w:t>
      </w:r>
      <w:r w:rsidRPr="000B4E40">
        <w:rPr>
          <w:rFonts w:asciiTheme="majorBidi" w:eastAsia="Times New Roman" w:hAnsiTheme="majorBidi" w:cstheme="majorBidi"/>
          <w:sz w:val="28"/>
          <w:szCs w:val="28"/>
          <w:lang w:val="kk-KZ"/>
        </w:rPr>
        <w:t xml:space="preserve">мәдениеттану </w:t>
      </w:r>
      <w:r w:rsidR="00CB4C30" w:rsidRPr="000B4E40">
        <w:rPr>
          <w:rFonts w:asciiTheme="majorBidi" w:eastAsia="Times New Roman" w:hAnsiTheme="majorBidi" w:cstheme="majorBidi"/>
          <w:sz w:val="28"/>
          <w:szCs w:val="28"/>
          <w:lang w:val="kk-KZ"/>
        </w:rPr>
        <w:t xml:space="preserve">сияқты гуманитарлық пәндердің тоғысында қалыптасады. </w:t>
      </w:r>
    </w:p>
    <w:p w14:paraId="3A68E2A9" w14:textId="77777777" w:rsidR="0094009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Сөйлеу ықпалы механизмінің маңызды аспектісі – хабарламаны тұлғаландыруға деген ұмтылыс. Теледидар өз мүмкіндіктерін түсініп, басқа бұқаралық ақпарат құралдары арасындағы орнын кеңейткен сайын, телеаудиторияның кеңеюімен хабарламаны тұлғаландыруға деген ұмтылыс пайда болды. Журналистикада тұлғаландыру – бұл тек ақпарат беру ғана емес, сонымен қатар көрерменмен эмоционалды байланыс орнату арқылы оған әсер ету тәсілі. Авторлар И</w:t>
      </w:r>
      <w:r w:rsidR="00C92154"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И. Батов, Ю</w:t>
      </w:r>
      <w:r w:rsidR="00C92154"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 Сорокин және Н</w:t>
      </w:r>
      <w:r w:rsidR="00C92154"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Г. Бойкова сөйлеу ықпалын зерттеу үшін семантикалық дифференциал әдісін қолданып, бұл әдіс хабарламаны қабылдаудың толық және егжей-тегжейлі картинасын алуға мүмкіндік беретінін көрсетті. </w:t>
      </w:r>
    </w:p>
    <w:p w14:paraId="64CC2EF4"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Тұлғалық бастаманың, яғни комментатордың тұлғасының рөлі хабардың сенімділігі мен беделін арттырады. Бұл тек диктордың мәтінді оқуы емес, сонымен қатар журналистің кәсіби білімін, материалды еркін меңгеру қабілетін, аудиторияға бағытталғандығын және оның сөйлеуінің (ырғақ, тембр, интонация) бейвербалды компоненттерінде көрінетін тұлғалық қасиеттерін бағалауды қамтиды. </w:t>
      </w:r>
    </w:p>
    <w:p w14:paraId="08324460" w14:textId="77777777" w:rsidR="00CB4C30" w:rsidRPr="000B4E40" w:rsidRDefault="00411E3C"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Телевизиялық </w:t>
      </w:r>
      <w:r w:rsidR="00CB4C30" w:rsidRPr="000B4E40">
        <w:rPr>
          <w:rFonts w:asciiTheme="majorBidi" w:eastAsia="Times New Roman" w:hAnsiTheme="majorBidi" w:cstheme="majorBidi"/>
          <w:sz w:val="28"/>
          <w:szCs w:val="28"/>
          <w:lang w:val="kk-KZ"/>
        </w:rPr>
        <w:t xml:space="preserve">қарым-қатынастың диалогтық принципі сөйлеу ықпалының негізі болып табылады. </w:t>
      </w:r>
      <w:r w:rsidR="00BE6156">
        <w:rPr>
          <w:rFonts w:asciiTheme="majorBidi" w:eastAsia="Times New Roman" w:hAnsiTheme="majorBidi" w:cstheme="majorBidi"/>
          <w:sz w:val="28"/>
          <w:szCs w:val="28"/>
          <w:lang w:val="kk-KZ"/>
        </w:rPr>
        <w:t>Е</w:t>
      </w:r>
      <w:r w:rsidR="00CB4C30" w:rsidRPr="000B4E40">
        <w:rPr>
          <w:rFonts w:asciiTheme="majorBidi" w:eastAsia="Times New Roman" w:hAnsiTheme="majorBidi" w:cstheme="majorBidi"/>
          <w:sz w:val="28"/>
          <w:szCs w:val="28"/>
          <w:lang w:val="kk-KZ"/>
        </w:rPr>
        <w:t>.</w:t>
      </w:r>
      <w:r w:rsidR="00BE6156">
        <w:rPr>
          <w:rFonts w:asciiTheme="majorBidi" w:eastAsia="Times New Roman" w:hAnsiTheme="majorBidi" w:cstheme="majorBidi"/>
          <w:sz w:val="28"/>
          <w:szCs w:val="28"/>
          <w:lang w:val="kk-KZ"/>
        </w:rPr>
        <w:t>В</w:t>
      </w:r>
      <w:r w:rsidR="00CB4C30" w:rsidRPr="000B4E40">
        <w:rPr>
          <w:rFonts w:asciiTheme="majorBidi" w:eastAsia="Times New Roman" w:hAnsiTheme="majorBidi" w:cstheme="majorBidi"/>
          <w:sz w:val="28"/>
          <w:szCs w:val="28"/>
          <w:lang w:val="kk-KZ"/>
        </w:rPr>
        <w:t xml:space="preserve">. </w:t>
      </w:r>
      <w:r w:rsidR="00BE6156">
        <w:rPr>
          <w:rFonts w:asciiTheme="majorBidi" w:eastAsia="Times New Roman" w:hAnsiTheme="majorBidi" w:cstheme="majorBidi"/>
          <w:sz w:val="28"/>
          <w:szCs w:val="28"/>
          <w:lang w:val="kk-KZ"/>
        </w:rPr>
        <w:t xml:space="preserve">Клюевтің </w:t>
      </w:r>
      <w:r w:rsidR="00CB4C30" w:rsidRPr="000B4E40">
        <w:rPr>
          <w:rFonts w:asciiTheme="majorBidi" w:eastAsia="Times New Roman" w:hAnsiTheme="majorBidi" w:cstheme="majorBidi"/>
          <w:sz w:val="28"/>
          <w:szCs w:val="28"/>
          <w:lang w:val="kk-KZ"/>
        </w:rPr>
        <w:t xml:space="preserve">айтуынша, </w:t>
      </w:r>
      <w:r w:rsidR="009753EA"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кез келген сөйлеу қарым-қатынасы – диалог</w:t>
      </w:r>
      <w:r w:rsidR="009753EA"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Бұл принцип қазіргі заманғы зерттеушілер үшін де өзекті, олар телехабардың мәнін түсінуде диалогты негіз ретінде қабылдайды. Диалогтық қарым-қатынас тек ақпарат берумен шектелмейді; ол бір нәрсеге жауап береді, бір нәрсені жоққа шығарады, ықтимал жауаптар мен жоққа шығаруларды болжайды және қолдау іздейді</w:t>
      </w:r>
      <w:r w:rsidR="00FC16F1" w:rsidRPr="000B4E40">
        <w:rPr>
          <w:rFonts w:asciiTheme="majorBidi" w:eastAsia="Times New Roman" w:hAnsiTheme="majorBidi" w:cstheme="majorBidi"/>
          <w:sz w:val="28"/>
          <w:szCs w:val="28"/>
          <w:lang w:val="kk-KZ"/>
        </w:rPr>
        <w:t xml:space="preserve"> [</w:t>
      </w:r>
      <w:r w:rsidR="00BE6156">
        <w:rPr>
          <w:rFonts w:asciiTheme="majorBidi" w:eastAsia="Times New Roman" w:hAnsiTheme="majorBidi" w:cstheme="majorBidi"/>
          <w:sz w:val="28"/>
          <w:szCs w:val="28"/>
          <w:lang w:val="kk-KZ"/>
        </w:rPr>
        <w:t>65</w:t>
      </w:r>
      <w:r w:rsidR="00FC16F1"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Диалогтық сипат мазмұнды ұйымдастырудың тәсілі ретінде де көрініс табады, </w:t>
      </w:r>
      <w:r w:rsidR="00D35D67">
        <w:rPr>
          <w:rFonts w:asciiTheme="majorBidi" w:eastAsia="Times New Roman" w:hAnsiTheme="majorBidi" w:cstheme="majorBidi"/>
          <w:sz w:val="28"/>
          <w:szCs w:val="28"/>
          <w:lang w:val="kk-KZ"/>
        </w:rPr>
        <w:t>Мысалы</w:t>
      </w:r>
      <w:r w:rsidR="00CB4C30" w:rsidRPr="000B4E40">
        <w:rPr>
          <w:rFonts w:asciiTheme="majorBidi" w:eastAsia="Times New Roman" w:hAnsiTheme="majorBidi" w:cstheme="majorBidi"/>
          <w:sz w:val="28"/>
          <w:szCs w:val="28"/>
          <w:lang w:val="kk-KZ"/>
        </w:rPr>
        <w:t xml:space="preserve">, бірнеше көзқарасты ұсыну. </w:t>
      </w:r>
      <w:r w:rsidR="00FF39F6">
        <w:rPr>
          <w:rFonts w:asciiTheme="majorBidi" w:eastAsia="Times New Roman" w:hAnsiTheme="majorBidi" w:cstheme="majorBidi"/>
          <w:sz w:val="28"/>
          <w:szCs w:val="28"/>
          <w:lang w:val="kk-KZ"/>
        </w:rPr>
        <w:t>Сонымен қатар</w:t>
      </w:r>
      <w:r w:rsidR="00CB4C30" w:rsidRPr="000B4E40">
        <w:rPr>
          <w:rFonts w:asciiTheme="majorBidi" w:eastAsia="Times New Roman" w:hAnsiTheme="majorBidi" w:cstheme="majorBidi"/>
          <w:sz w:val="28"/>
          <w:szCs w:val="28"/>
          <w:lang w:val="kk-KZ"/>
        </w:rPr>
        <w:t xml:space="preserve"> сөйлеу ықпалында сөйлеудің вербалды және бейвербалды сипаттамалары маңызды. Журналистің әңгімелесу, бейресми, сенімді, табиғи интонациялары көрерменнің қабылдауына оң әсер етеді және байланыс орнатуға көмектеседі. Сөйлеу ықпалының тиімділігі үшін ауызша теледидарлық сөйлеудің сөйлеу тіліне жақындауы немесе көптеген сөйлеу элементтерін қамтуы маңызды болып табылады. </w:t>
      </w:r>
    </w:p>
    <w:p w14:paraId="0B75C26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Зерттеулер көрсеткендей, телехабарды қабылдауға журналистің тұлғасы, сөйлеу элементтерінің болуы, материалды ұйымдастыру және </w:t>
      </w:r>
      <w:r w:rsidR="00411E3C" w:rsidRPr="000B4E40">
        <w:rPr>
          <w:rFonts w:asciiTheme="majorBidi" w:eastAsia="Times New Roman" w:hAnsiTheme="majorBidi" w:cstheme="majorBidi"/>
          <w:sz w:val="28"/>
          <w:szCs w:val="28"/>
          <w:lang w:val="kk-KZ"/>
        </w:rPr>
        <w:t xml:space="preserve">ұсыну </w:t>
      </w:r>
      <w:r w:rsidRPr="000B4E40">
        <w:rPr>
          <w:rFonts w:asciiTheme="majorBidi" w:eastAsia="Times New Roman" w:hAnsiTheme="majorBidi" w:cstheme="majorBidi"/>
          <w:sz w:val="28"/>
          <w:szCs w:val="28"/>
          <w:lang w:val="kk-KZ"/>
        </w:rPr>
        <w:t xml:space="preserve">тәсілдері, сондай-ақ ырғақтық сипаттамалар айтарлықтай әсер етеді. Көрермендер, ең алдымен, комментатордың құзыреттілігін, аудиториямен байланыс орнату қабілетін, </w:t>
      </w:r>
      <w:r w:rsidR="0097751E" w:rsidRPr="000B4E40">
        <w:rPr>
          <w:rFonts w:asciiTheme="majorBidi" w:eastAsia="Times New Roman" w:hAnsiTheme="majorBidi" w:cstheme="majorBidi"/>
          <w:sz w:val="28"/>
          <w:szCs w:val="28"/>
          <w:lang w:val="kk-KZ"/>
        </w:rPr>
        <w:t xml:space="preserve">сөйлеу </w:t>
      </w:r>
      <w:r w:rsidRPr="000B4E40">
        <w:rPr>
          <w:rFonts w:asciiTheme="majorBidi" w:eastAsia="Times New Roman" w:hAnsiTheme="majorBidi" w:cstheme="majorBidi"/>
          <w:sz w:val="28"/>
          <w:szCs w:val="28"/>
          <w:lang w:val="kk-KZ"/>
        </w:rPr>
        <w:t>мәнерін, атап айтқанда, темп, тембр, интонация сияқты бейвербалды коммуникация компоненттерін пайдалануын бағалайды. Осылайша, тұлғаландыру категориясы теледидарлық қарым-қатынас құрылымында және телехабарды қабылдауда жоғары маңыздылыққа ие екендігі расталды. Бұл нәтижелер сөйлеу ықпалының теориялық негіздерінің кешенді сипатын және оның теледидарлық коммуникациядағы практикалық қолданы</w:t>
      </w:r>
      <w:r w:rsidR="0097751E" w:rsidRPr="000B4E40">
        <w:rPr>
          <w:rFonts w:asciiTheme="majorBidi" w:eastAsia="Times New Roman" w:hAnsiTheme="majorBidi" w:cstheme="majorBidi"/>
          <w:sz w:val="28"/>
          <w:szCs w:val="28"/>
          <w:lang w:val="kk-KZ"/>
        </w:rPr>
        <w:t>с</w:t>
      </w:r>
      <w:r w:rsidRPr="000B4E40">
        <w:rPr>
          <w:rFonts w:asciiTheme="majorBidi" w:eastAsia="Times New Roman" w:hAnsiTheme="majorBidi" w:cstheme="majorBidi"/>
          <w:sz w:val="28"/>
          <w:szCs w:val="28"/>
          <w:lang w:val="kk-KZ"/>
        </w:rPr>
        <w:t>ын көрсетеді</w:t>
      </w:r>
      <w:r w:rsidR="00CA50FB">
        <w:rPr>
          <w:rFonts w:asciiTheme="majorBidi" w:eastAsia="Times New Roman" w:hAnsiTheme="majorBidi" w:cstheme="majorBidi"/>
          <w:sz w:val="28"/>
          <w:szCs w:val="28"/>
          <w:lang w:val="kk-KZ"/>
        </w:rPr>
        <w:t xml:space="preserve"> [6</w:t>
      </w:r>
      <w:r w:rsidR="00BE6156">
        <w:rPr>
          <w:rFonts w:asciiTheme="majorBidi" w:eastAsia="Times New Roman" w:hAnsiTheme="majorBidi" w:cstheme="majorBidi"/>
          <w:sz w:val="28"/>
          <w:szCs w:val="28"/>
          <w:lang w:val="kk-KZ"/>
        </w:rPr>
        <w:t>6</w:t>
      </w:r>
      <w:r w:rsidR="00FC16F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p>
    <w:p w14:paraId="3FAFFE13"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Жоғарыда аталған сөйлеу ықпалының маңызды құрамдас бөлігі болып табылатын бейвербалды коммуникация ғылым ретінде тек XX ғасырдың соңынан бастап зерттеле бастады. Адам эволюциясының миллион жылдан астам уақыты ішінде коммуникацияның бейвербалды аспектілері тек алпысыншы жылдардың басынан бастап елеулі түрде зерттелді, ал жұртшылық олардың бар екенін Юлий Фаст 1970 жылы өзінің кітабын шығарғаннан кейін ғана білді. Бұл кітап 1970 жылға дейін ғалым-бихевиористер жүргізген бейвербалды коммуникация аспектілері туралы зерттеулерді қорытындылады. </w:t>
      </w:r>
    </w:p>
    <w:p w14:paraId="5DB3072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Зерттеушілердің пікірінше, тұлғааралық қарым-қатынаста бейвербалды коммуникация барлық ақпараттың 65%-ын береді. Қарым-қатынасты білдіргенде, дене қимылдары ақпараттың 55%-ын, дауыс – 38%-ын, ал сөздер – бар болғаны 7%-ын береді. Тіл – бұл саналы таңбалық жүйе, ол сөйлеуде саналы түрде іске асыруды жоспарлаған нәрсені жүзеге асырады. Ал бейвербалды коммуникацияның таңбалық жүйесі – бейсаналық семиотикасы, ол бейсана</w:t>
      </w:r>
      <w:r w:rsidR="0097751E" w:rsidRPr="000B4E40">
        <w:rPr>
          <w:rFonts w:asciiTheme="majorBidi" w:eastAsia="Times New Roman" w:hAnsiTheme="majorBidi" w:cstheme="majorBidi"/>
          <w:sz w:val="28"/>
          <w:szCs w:val="28"/>
          <w:lang w:val="kk-KZ"/>
        </w:rPr>
        <w:t>д</w:t>
      </w:r>
      <w:r w:rsidRPr="000B4E40">
        <w:rPr>
          <w:rFonts w:asciiTheme="majorBidi" w:eastAsia="Times New Roman" w:hAnsiTheme="majorBidi" w:cstheme="majorBidi"/>
          <w:sz w:val="28"/>
          <w:szCs w:val="28"/>
          <w:lang w:val="kk-KZ"/>
        </w:rPr>
        <w:t xml:space="preserve">а орналасқан мотивтерді іске асырады. Өте жиі бейвербалды коммуникацияның таңбалық жүйесі нақты сөйлеуге қайшы келеді. </w:t>
      </w:r>
    </w:p>
    <w:p w14:paraId="382549D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Коммуникацияда адам бес түрлі таңбалық жүйені пайдаланады: </w:t>
      </w:r>
      <w:r w:rsidRPr="00823A1B">
        <w:rPr>
          <w:rFonts w:asciiTheme="majorBidi" w:eastAsia="Times New Roman" w:hAnsiTheme="majorBidi" w:cstheme="majorBidi"/>
          <w:sz w:val="28"/>
          <w:szCs w:val="28"/>
          <w:lang w:val="kk-KZ"/>
        </w:rPr>
        <w:t>сөздер; интонация; дауыс тембрі; ым-ишаралар, пластика; энергетикалық импульс.</w:t>
      </w:r>
      <w:r w:rsidRPr="000B4E40">
        <w:rPr>
          <w:rFonts w:asciiTheme="majorBidi" w:eastAsia="Times New Roman" w:hAnsiTheme="majorBidi" w:cstheme="majorBidi"/>
          <w:i/>
          <w:iCs/>
          <w:sz w:val="28"/>
          <w:szCs w:val="28"/>
          <w:lang w:val="kk-KZ"/>
        </w:rPr>
        <w:t xml:space="preserve"> </w:t>
      </w:r>
    </w:p>
    <w:p w14:paraId="098F8B1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302"/>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Алғашқы үшеуі дәстүрлі түрде лингвистиканың құзыретіне жатады, төртіншісі – бейвербалды коммуникацияға, бесіншісі – экстрасенсорикаға. </w:t>
      </w:r>
    </w:p>
    <w:p w14:paraId="62D6AE3E" w14:textId="77777777" w:rsidR="00CB4C30" w:rsidRPr="000B4E40" w:rsidRDefault="00411E3C"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Б</w:t>
      </w:r>
      <w:r w:rsidR="00CB4C30" w:rsidRPr="000B4E40">
        <w:rPr>
          <w:rFonts w:asciiTheme="majorBidi" w:eastAsia="Times New Roman" w:hAnsiTheme="majorBidi" w:cstheme="majorBidi"/>
          <w:sz w:val="28"/>
          <w:szCs w:val="28"/>
          <w:lang w:val="kk-KZ"/>
        </w:rPr>
        <w:t xml:space="preserve">із вербалды сигналдарға қарағанда бейвербалды сигналдарға көбірек сүйенеміз. Мұндай сигналдардың коммуникативтік болып саналуы үшін олардың белгілі бір дәрежеде мақсатқа сай және коммуникацияға қатысушы тараптардың кем дегенде біреуі үшін саналы болуы қажет. Бейвербалды коммуникация стихиялы немесе символикалық болуы мүмкін. Стихиялы бейвербалды коммуникация біздің эмоцияларымыздың сыртқы көрінісі болып табылады. Символикалық коммуникация әлеуметтік шартталған символдарды қамтиды, олар белгілі бір түсіндіруді болжайды. Олар әрдайым саналы деңгейде кодталады және декодталады. </w:t>
      </w:r>
    </w:p>
    <w:p w14:paraId="60E75AA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Телевизиялық қарым-қатынаста бейвербалды сигналдар дербес мағынаны беру үшін, вербалды хабарламаны сүйемелдеу және толықтыру үшін, сондай-ақ коммуникативтік өзара әрекеттесу процесін реттеу үшін қолданылуы мүмкін</w:t>
      </w:r>
      <w:r w:rsidR="00CA50FB">
        <w:rPr>
          <w:rFonts w:asciiTheme="majorBidi" w:eastAsia="Times New Roman" w:hAnsiTheme="majorBidi" w:cstheme="majorBidi"/>
          <w:sz w:val="28"/>
          <w:szCs w:val="28"/>
          <w:lang w:val="kk-KZ"/>
        </w:rPr>
        <w:t xml:space="preserve"> [</w:t>
      </w:r>
      <w:r w:rsidR="00BE6156">
        <w:rPr>
          <w:rFonts w:asciiTheme="majorBidi" w:eastAsia="Times New Roman" w:hAnsiTheme="majorBidi" w:cstheme="majorBidi"/>
          <w:sz w:val="28"/>
          <w:szCs w:val="28"/>
          <w:lang w:val="kk-KZ"/>
        </w:rPr>
        <w:t>67</w:t>
      </w:r>
      <w:r w:rsidR="00FC16F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Вербалды хабарламаларды сүйемелдей отырып, бейвербалды сигналдар оларды қайталауы (әдетте эмоцияларды білдіргенде орын алады), нақтылауы (ым-ишара), ауыстыруы (сөздік білдіруден аулақ болу әрекеті) немесе оларға қайшы келуі мүмкін. </w:t>
      </w:r>
    </w:p>
    <w:p w14:paraId="268DF2F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Бейвербалды хабарламаларды жіберу келесі арналар арқылы жүзеге асырылады:</w:t>
      </w:r>
    </w:p>
    <w:p w14:paraId="2EADD075" w14:textId="77777777" w:rsidR="00CB4C30" w:rsidRPr="000B4E40" w:rsidRDefault="00F07DBD" w:rsidP="00CA31D8">
      <w:pPr>
        <w:widowControl w:val="0"/>
        <w:numPr>
          <w:ilvl w:val="0"/>
          <w:numId w:val="5"/>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проксемика </w:t>
      </w:r>
      <w:r w:rsidR="00CB4C30" w:rsidRPr="000B4E40">
        <w:rPr>
          <w:rFonts w:asciiTheme="majorBidi" w:eastAsia="Times New Roman" w:hAnsiTheme="majorBidi" w:cstheme="majorBidi"/>
          <w:sz w:val="28"/>
          <w:szCs w:val="28"/>
          <w:lang w:val="kk-KZ"/>
        </w:rPr>
        <w:t>(кеңістіктегі орналасуы және қозғалысы);</w:t>
      </w:r>
    </w:p>
    <w:p w14:paraId="5D22E83A" w14:textId="77777777" w:rsidR="00CB4C30" w:rsidRPr="000B4E40" w:rsidRDefault="00F07DBD" w:rsidP="00CA31D8">
      <w:pPr>
        <w:widowControl w:val="0"/>
        <w:numPr>
          <w:ilvl w:val="0"/>
          <w:numId w:val="5"/>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сыртқы </w:t>
      </w:r>
      <w:r w:rsidR="00CB4C30" w:rsidRPr="000B4E40">
        <w:rPr>
          <w:rFonts w:asciiTheme="majorBidi" w:eastAsia="Times New Roman" w:hAnsiTheme="majorBidi" w:cstheme="majorBidi"/>
          <w:sz w:val="28"/>
          <w:szCs w:val="28"/>
        </w:rPr>
        <w:t>келбет</w:t>
      </w:r>
      <w:r w:rsidR="00CB4C30" w:rsidRPr="000B4E40">
        <w:rPr>
          <w:rFonts w:asciiTheme="majorBidi" w:eastAsia="Times New Roman" w:hAnsiTheme="majorBidi" w:cstheme="majorBidi"/>
          <w:sz w:val="28"/>
          <w:szCs w:val="28"/>
          <w:lang w:val="kk-KZ"/>
        </w:rPr>
        <w:t>;</w:t>
      </w:r>
    </w:p>
    <w:p w14:paraId="1F33DD1A" w14:textId="77777777" w:rsidR="00CB4C30" w:rsidRPr="000B4E40" w:rsidRDefault="00F07DBD" w:rsidP="00CA31D8">
      <w:pPr>
        <w:widowControl w:val="0"/>
        <w:numPr>
          <w:ilvl w:val="0"/>
          <w:numId w:val="5"/>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мимика</w:t>
      </w:r>
      <w:r w:rsidR="00CB4C30" w:rsidRPr="000B4E40">
        <w:rPr>
          <w:rFonts w:asciiTheme="majorBidi" w:eastAsia="Times New Roman" w:hAnsiTheme="majorBidi" w:cstheme="majorBidi"/>
          <w:sz w:val="28"/>
          <w:szCs w:val="28"/>
          <w:lang w:val="kk-KZ"/>
        </w:rPr>
        <w:t>;</w:t>
      </w:r>
    </w:p>
    <w:p w14:paraId="23B5F4BB" w14:textId="77777777" w:rsidR="00CB4C30" w:rsidRPr="000B4E40" w:rsidRDefault="00F07DBD" w:rsidP="00CA31D8">
      <w:pPr>
        <w:widowControl w:val="0"/>
        <w:numPr>
          <w:ilvl w:val="0"/>
          <w:numId w:val="5"/>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көзқарас</w:t>
      </w:r>
      <w:r w:rsidR="00CB4C30" w:rsidRPr="000B4E40">
        <w:rPr>
          <w:rFonts w:asciiTheme="majorBidi" w:eastAsia="Times New Roman" w:hAnsiTheme="majorBidi" w:cstheme="majorBidi"/>
          <w:sz w:val="28"/>
          <w:szCs w:val="28"/>
          <w:lang w:val="kk-KZ"/>
        </w:rPr>
        <w:t>;</w:t>
      </w:r>
    </w:p>
    <w:p w14:paraId="167A6BF3" w14:textId="77777777" w:rsidR="00CB4C30" w:rsidRPr="000B4E40" w:rsidRDefault="00F07DBD" w:rsidP="00CA31D8">
      <w:pPr>
        <w:widowControl w:val="0"/>
        <w:numPr>
          <w:ilvl w:val="0"/>
          <w:numId w:val="5"/>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кинесика </w:t>
      </w:r>
      <w:r w:rsidR="00CB4C30" w:rsidRPr="000B4E40">
        <w:rPr>
          <w:rFonts w:asciiTheme="majorBidi" w:eastAsia="Times New Roman" w:hAnsiTheme="majorBidi" w:cstheme="majorBidi"/>
          <w:sz w:val="28"/>
          <w:szCs w:val="28"/>
        </w:rPr>
        <w:t>(ым-ишаралар, дене қимылдары)</w:t>
      </w:r>
      <w:r w:rsidR="00CB4C30" w:rsidRPr="000B4E40">
        <w:rPr>
          <w:rFonts w:asciiTheme="majorBidi" w:eastAsia="Times New Roman" w:hAnsiTheme="majorBidi" w:cstheme="majorBidi"/>
          <w:sz w:val="28"/>
          <w:szCs w:val="28"/>
          <w:lang w:val="kk-KZ"/>
        </w:rPr>
        <w:t>;</w:t>
      </w:r>
    </w:p>
    <w:p w14:paraId="718BFDB9" w14:textId="77777777" w:rsidR="00CB4C30" w:rsidRPr="000B4E40" w:rsidRDefault="00F07DBD" w:rsidP="00CA31D8">
      <w:pPr>
        <w:widowControl w:val="0"/>
        <w:numPr>
          <w:ilvl w:val="0"/>
          <w:numId w:val="5"/>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паравербалды </w:t>
      </w:r>
      <w:r w:rsidR="00CB4C30" w:rsidRPr="000B4E40">
        <w:rPr>
          <w:rFonts w:asciiTheme="majorBidi" w:eastAsia="Times New Roman" w:hAnsiTheme="majorBidi" w:cstheme="majorBidi"/>
          <w:sz w:val="28"/>
          <w:szCs w:val="28"/>
        </w:rPr>
        <w:t>хабарламалар (сөйлеудің фонетикалық ерекшеліктері)</w:t>
      </w:r>
      <w:r w:rsidR="00CB4C30" w:rsidRPr="000B4E40">
        <w:rPr>
          <w:rFonts w:asciiTheme="majorBidi" w:eastAsia="Times New Roman" w:hAnsiTheme="majorBidi" w:cstheme="majorBidi"/>
          <w:sz w:val="28"/>
          <w:szCs w:val="28"/>
          <w:lang w:val="kk-KZ"/>
        </w:rPr>
        <w:t>;</w:t>
      </w:r>
    </w:p>
    <w:p w14:paraId="2291A81B" w14:textId="77777777" w:rsidR="00CB4C30" w:rsidRPr="000B4E40" w:rsidRDefault="00F07DBD" w:rsidP="00CA31D8">
      <w:pPr>
        <w:widowControl w:val="0"/>
        <w:numPr>
          <w:ilvl w:val="0"/>
          <w:numId w:val="5"/>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тактильді </w:t>
      </w:r>
      <w:r w:rsidR="00CB4C30" w:rsidRPr="000B4E40">
        <w:rPr>
          <w:rFonts w:asciiTheme="majorBidi" w:eastAsia="Times New Roman" w:hAnsiTheme="majorBidi" w:cstheme="majorBidi"/>
          <w:sz w:val="28"/>
          <w:szCs w:val="28"/>
        </w:rPr>
        <w:t xml:space="preserve">коммуникация (жанасулар). </w:t>
      </w:r>
    </w:p>
    <w:p w14:paraId="48EADE1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Проксемика</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коммуникацияның</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 xml:space="preserve">формалды деңгейін, сұхбаттасушылардың психологиялық жақындығын анықтайды, сондай-ақ өзінің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бейнесін</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сақтау тәсілі болып табылады. Белгілі бір жағдайда қолайлы қашықтықтар айтарлықтай мәдени шартталған. Сыртқы келбет іскерлік тұлғааралық қарым-қатынаста маңызды рөл атқарады, өйткені визуалды байланыс сұхбаттасушының бастапқы бағасын көп жағдайда қалыптастырады. Киім адамның әлеуметтік мәртебесі, оның жеке сипаттамалары, өзін-өзі бағалауы туралы ақпарат бере алады</w:t>
      </w:r>
      <w:r w:rsidR="009539FC">
        <w:rPr>
          <w:rFonts w:asciiTheme="majorBidi" w:eastAsia="Times New Roman" w:hAnsiTheme="majorBidi" w:cstheme="majorBidi"/>
          <w:sz w:val="28"/>
          <w:szCs w:val="28"/>
          <w:lang w:val="kk-KZ"/>
        </w:rPr>
        <w:t xml:space="preserve"> [</w:t>
      </w:r>
      <w:r w:rsidR="00BE6156">
        <w:rPr>
          <w:rFonts w:asciiTheme="majorBidi" w:eastAsia="Times New Roman" w:hAnsiTheme="majorBidi" w:cstheme="majorBidi"/>
          <w:sz w:val="28"/>
          <w:szCs w:val="28"/>
          <w:lang w:val="kk-KZ"/>
        </w:rPr>
        <w:t>68</w:t>
      </w:r>
      <w:r w:rsidR="00FC16F1"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7555E5E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Көзқарас сөйлеушінің эмоцияларын жеткізеді, коммуникация барысында реттеуші функцияны орындайды, сондай-ақ сұхбаттасушымыздың қабылдауын тіркейді. Мимика ең күшті бейвербалды сигналдардың бірі болып табылады, өйткені ол адамға биологиялық тұрғыдан тән және мәдени шарттардан тыс эмоциялар деңгейінде қабылданады</w:t>
      </w:r>
      <w:r w:rsidR="009539FC">
        <w:rPr>
          <w:rFonts w:asciiTheme="majorBidi" w:eastAsia="Times New Roman" w:hAnsiTheme="majorBidi" w:cstheme="majorBidi"/>
          <w:sz w:val="28"/>
          <w:szCs w:val="28"/>
          <w:lang w:val="kk-KZ"/>
        </w:rPr>
        <w:t xml:space="preserve"> [</w:t>
      </w:r>
      <w:r w:rsidR="00763912">
        <w:rPr>
          <w:rFonts w:asciiTheme="majorBidi" w:eastAsia="Times New Roman" w:hAnsiTheme="majorBidi" w:cstheme="majorBidi"/>
          <w:sz w:val="28"/>
          <w:szCs w:val="28"/>
          <w:lang w:val="kk-KZ"/>
        </w:rPr>
        <w:t>69</w:t>
      </w:r>
      <w:r w:rsidR="00C52220"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Кинесика ым-ишаралар мен дене қимылдарын болжайды, олар сөйлеушінің психоэмоционалдық жағдайын білдіруге, вербалды әсерді күшейтуге қызмет етеді. Кинесикалық мінез-құлықта келесілер бөлінеді:</w:t>
      </w:r>
    </w:p>
    <w:p w14:paraId="7B60A8F3" w14:textId="77777777" w:rsidR="00CB4C30" w:rsidRPr="000B4E40" w:rsidRDefault="00CB4C30" w:rsidP="00CA31D8">
      <w:pPr>
        <w:widowControl w:val="0"/>
        <w:numPr>
          <w:ilvl w:val="0"/>
          <w:numId w:val="6"/>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Эмблемалар (оңай вербалды хабарламаларға түрлендіруге болатын ым-ишаралар)</w:t>
      </w:r>
      <w:r w:rsidRPr="000B4E40">
        <w:rPr>
          <w:rFonts w:asciiTheme="majorBidi" w:eastAsia="Times New Roman" w:hAnsiTheme="majorBidi" w:cstheme="majorBidi"/>
          <w:sz w:val="28"/>
          <w:szCs w:val="28"/>
          <w:lang w:val="kk-KZ"/>
        </w:rPr>
        <w:t>;</w:t>
      </w:r>
    </w:p>
    <w:p w14:paraId="463E65BE" w14:textId="77777777" w:rsidR="00CB4C30" w:rsidRPr="000B4E40" w:rsidRDefault="00CB4C30" w:rsidP="00CA31D8">
      <w:pPr>
        <w:widowControl w:val="0"/>
        <w:numPr>
          <w:ilvl w:val="0"/>
          <w:numId w:val="6"/>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Иллюстраторлар (сөйлеуді сүйемелдейтін, маңызды сөздерге екпін жасайтын, не туралы айтылып жатқанын көрсететін ым-ишаралар мен дене қимылдары)</w:t>
      </w:r>
      <w:r w:rsidRPr="000B4E40">
        <w:rPr>
          <w:rFonts w:asciiTheme="majorBidi" w:eastAsia="Times New Roman" w:hAnsiTheme="majorBidi" w:cstheme="majorBidi"/>
          <w:sz w:val="28"/>
          <w:szCs w:val="28"/>
          <w:lang w:val="kk-KZ"/>
        </w:rPr>
        <w:t>;</w:t>
      </w:r>
    </w:p>
    <w:p w14:paraId="62D2006A" w14:textId="77777777" w:rsidR="00CB4C30" w:rsidRPr="000B4E40" w:rsidRDefault="00CB4C30" w:rsidP="00CA31D8">
      <w:pPr>
        <w:widowControl w:val="0"/>
        <w:numPr>
          <w:ilvl w:val="0"/>
          <w:numId w:val="6"/>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Эмоционалдық көрсеткіштер</w:t>
      </w:r>
      <w:r w:rsidRPr="000B4E40">
        <w:rPr>
          <w:rFonts w:asciiTheme="majorBidi" w:eastAsia="Times New Roman" w:hAnsiTheme="majorBidi" w:cstheme="majorBidi"/>
          <w:sz w:val="28"/>
          <w:szCs w:val="28"/>
          <w:lang w:val="kk-KZ"/>
        </w:rPr>
        <w:t>;</w:t>
      </w:r>
    </w:p>
    <w:p w14:paraId="2D66CCE8" w14:textId="77777777" w:rsidR="00CB4C30" w:rsidRPr="000B4E40" w:rsidRDefault="00CB4C30" w:rsidP="00CA31D8">
      <w:pPr>
        <w:widowControl w:val="0"/>
        <w:numPr>
          <w:ilvl w:val="0"/>
          <w:numId w:val="6"/>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Реттегіштер</w:t>
      </w:r>
      <w:r w:rsidRPr="000B4E40">
        <w:rPr>
          <w:rFonts w:asciiTheme="majorBidi" w:eastAsia="Times New Roman" w:hAnsiTheme="majorBidi" w:cstheme="majorBidi"/>
          <w:sz w:val="28"/>
          <w:szCs w:val="28"/>
          <w:lang w:val="kk-KZ"/>
        </w:rPr>
        <w:t>;</w:t>
      </w:r>
    </w:p>
    <w:p w14:paraId="5BCFB76C" w14:textId="77777777" w:rsidR="00CB4C30" w:rsidRPr="000B4E40" w:rsidRDefault="00CB4C30" w:rsidP="00CA31D8">
      <w:pPr>
        <w:widowControl w:val="0"/>
        <w:numPr>
          <w:ilvl w:val="0"/>
          <w:numId w:val="6"/>
        </w:numPr>
        <w:pBdr>
          <w:top w:val="nil"/>
          <w:left w:val="nil"/>
          <w:bottom w:val="nil"/>
          <w:right w:val="nil"/>
          <w:between w:val="nil"/>
        </w:pBd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Адаптерлер (эмоционалдық жағдайды, ыңғайсыздықты және т.б. жеңу үшін қолданылатын ым-ишаралар мен дене қимылдары). </w:t>
      </w:r>
    </w:p>
    <w:p w14:paraId="4ABC8D97"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Паравербалды сигналдар интонация, дауыс қаттылығы, дауыс тонының биіктігі мен диапазоны, қарқыны, дауыс тембрі сияқты сөйлеу ерекшеліктерін қамтиды. Тактильді коммуникация жанасу мәдениетін білдіреді. Бұл бейвербалды сигналдар, бір жағынан, мәдени </w:t>
      </w:r>
      <w:r w:rsidR="00A61E3C" w:rsidRPr="000B4E40">
        <w:rPr>
          <w:rFonts w:asciiTheme="majorBidi" w:eastAsia="Times New Roman" w:hAnsiTheme="majorBidi" w:cstheme="majorBidi"/>
          <w:sz w:val="28"/>
          <w:szCs w:val="28"/>
          <w:lang w:val="kk-KZ"/>
        </w:rPr>
        <w:t>тұрғыдан</w:t>
      </w:r>
      <w:r w:rsidRPr="000B4E40">
        <w:rPr>
          <w:rFonts w:asciiTheme="majorBidi" w:eastAsia="Times New Roman" w:hAnsiTheme="majorBidi" w:cstheme="majorBidi"/>
          <w:sz w:val="28"/>
          <w:szCs w:val="28"/>
        </w:rPr>
        <w:t xml:space="preserve">, ал екінші жағынан, контекстік </w:t>
      </w:r>
      <w:r w:rsidR="00A61E3C" w:rsidRPr="000B4E40">
        <w:rPr>
          <w:rFonts w:asciiTheme="majorBidi" w:eastAsia="Times New Roman" w:hAnsiTheme="majorBidi" w:cstheme="majorBidi"/>
          <w:sz w:val="28"/>
          <w:szCs w:val="28"/>
          <w:lang w:val="kk-KZ"/>
        </w:rPr>
        <w:t xml:space="preserve">тұрғыдан </w:t>
      </w:r>
      <w:r w:rsidRPr="000B4E40">
        <w:rPr>
          <w:rFonts w:asciiTheme="majorBidi" w:eastAsia="Times New Roman" w:hAnsiTheme="majorBidi" w:cstheme="majorBidi"/>
          <w:sz w:val="28"/>
          <w:szCs w:val="28"/>
        </w:rPr>
        <w:t>шартталған</w:t>
      </w:r>
      <w:r w:rsidR="009539FC">
        <w:rPr>
          <w:rFonts w:asciiTheme="majorBidi" w:eastAsia="Times New Roman" w:hAnsiTheme="majorBidi" w:cstheme="majorBidi"/>
          <w:sz w:val="28"/>
          <w:szCs w:val="28"/>
          <w:lang w:val="kk-KZ"/>
        </w:rPr>
        <w:t xml:space="preserve"> [7</w:t>
      </w:r>
      <w:r w:rsidR="004D2616">
        <w:rPr>
          <w:rFonts w:asciiTheme="majorBidi" w:eastAsia="Times New Roman" w:hAnsiTheme="majorBidi" w:cstheme="majorBidi"/>
          <w:sz w:val="28"/>
          <w:szCs w:val="28"/>
          <w:lang w:val="kk-KZ"/>
        </w:rPr>
        <w:t>0</w:t>
      </w:r>
      <w:r w:rsidR="00C52220"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3E90AE26"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Бейвербалды коммуникация саласындағы мамандар бейвербалды хабарламалардың бірнеше ерекшеліктерін бөліп көрсетеді. Бейвербалды хабарламалардың бірінші ерекшелігі – олардың жағдайға байланыстылығы: дауыс тоны сөйлеушінің қазіргі жағдайын және оның әңгіме тақырыбына, тыңдаушыларға деген қарым-қатынасын көрсетеді. Демек, хабарлама алмасу нақты жағдай шеңберінде жүзеге асады. Бейвербалды хабарламалардың екінші ерекшелігі – олардың синкреттілігі (экспрессивті мінез-құлықты жеке бірліктерге бөлу қиын). Көптеген бейвербалды әрекеттердің еріксіздігі, стихиялылығы – олардың тағы бір ерекшелігі. Тіпті адамдар өз ниеттерін немесе эмоцияларын жасыруға, шынайы сезімдерін бүркемелеуге тырысса да, көпшілігінде олар бақылаудан шығып кететін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экспрессивті әдеттер</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арқылы міндетті түрде білінеді</w:t>
      </w:r>
      <w:r w:rsidR="009539FC">
        <w:rPr>
          <w:rFonts w:asciiTheme="majorBidi" w:eastAsia="Times New Roman" w:hAnsiTheme="majorBidi" w:cstheme="majorBidi"/>
          <w:sz w:val="28"/>
          <w:szCs w:val="28"/>
          <w:lang w:val="kk-KZ"/>
        </w:rPr>
        <w:t xml:space="preserve"> [7</w:t>
      </w:r>
      <w:r w:rsidR="004D2616">
        <w:rPr>
          <w:rFonts w:asciiTheme="majorBidi" w:eastAsia="Times New Roman" w:hAnsiTheme="majorBidi" w:cstheme="majorBidi"/>
          <w:sz w:val="28"/>
          <w:szCs w:val="28"/>
          <w:lang w:val="kk-KZ"/>
        </w:rPr>
        <w:t>1</w:t>
      </w:r>
      <w:r w:rsidR="00C52220"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w:t>
      </w:r>
    </w:p>
    <w:p w14:paraId="4F75CEE8"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hAnsiTheme="majorBidi" w:cstheme="majorBidi"/>
          <w:sz w:val="28"/>
          <w:szCs w:val="28"/>
        </w:rPr>
      </w:pPr>
      <w:r w:rsidRPr="000B4E40">
        <w:rPr>
          <w:rFonts w:asciiTheme="majorBidi" w:eastAsia="Times New Roman" w:hAnsiTheme="majorBidi" w:cstheme="majorBidi"/>
          <w:sz w:val="28"/>
          <w:szCs w:val="28"/>
        </w:rPr>
        <w:t xml:space="preserve">Сұхбаттасушыға әртүрлі ақпарат беретін ым-ишаралар топтарын қарастырайық. </w:t>
      </w:r>
      <w:r w:rsidRPr="00823A1B">
        <w:rPr>
          <w:rFonts w:asciiTheme="majorBidi" w:eastAsia="Times New Roman" w:hAnsiTheme="majorBidi" w:cstheme="majorBidi"/>
          <w:sz w:val="28"/>
          <w:szCs w:val="28"/>
        </w:rPr>
        <w:t>Бірінші топты сенімділік ым-ишаралары құрайды:</w:t>
      </w:r>
      <w:r w:rsidRPr="00823A1B">
        <w:rPr>
          <w:rFonts w:asciiTheme="majorBidi" w:eastAsia="Times New Roman" w:hAnsiTheme="majorBidi" w:cstheme="majorBidi"/>
          <w:sz w:val="28"/>
          <w:szCs w:val="28"/>
          <w:lang w:val="kk-KZ"/>
        </w:rPr>
        <w:t xml:space="preserve"> с</w:t>
      </w:r>
      <w:r w:rsidRPr="00823A1B">
        <w:rPr>
          <w:rFonts w:asciiTheme="majorBidi" w:hAnsiTheme="majorBidi" w:cstheme="majorBidi"/>
          <w:sz w:val="28"/>
          <w:szCs w:val="28"/>
        </w:rPr>
        <w:t xml:space="preserve">аусақтың </w:t>
      </w:r>
      <w:r w:rsidR="00A61E3C" w:rsidRPr="00823A1B">
        <w:rPr>
          <w:rFonts w:asciiTheme="majorBidi" w:hAnsiTheme="majorBidi" w:cstheme="majorBidi"/>
          <w:sz w:val="28"/>
          <w:szCs w:val="28"/>
        </w:rPr>
        <w:t>ұш</w:t>
      </w:r>
      <w:r w:rsidR="00A61E3C" w:rsidRPr="00823A1B">
        <w:rPr>
          <w:rFonts w:asciiTheme="majorBidi" w:hAnsiTheme="majorBidi" w:cstheme="majorBidi"/>
          <w:sz w:val="28"/>
          <w:szCs w:val="28"/>
          <w:lang w:val="kk-KZ"/>
        </w:rPr>
        <w:t xml:space="preserve">ын </w:t>
      </w:r>
      <w:r w:rsidR="00A61E3C" w:rsidRPr="00823A1B">
        <w:rPr>
          <w:rFonts w:asciiTheme="majorBidi" w:hAnsiTheme="majorBidi" w:cstheme="majorBidi"/>
          <w:sz w:val="28"/>
          <w:szCs w:val="28"/>
        </w:rPr>
        <w:t>бірік</w:t>
      </w:r>
      <w:r w:rsidR="00A61E3C" w:rsidRPr="00823A1B">
        <w:rPr>
          <w:rFonts w:asciiTheme="majorBidi" w:hAnsiTheme="majorBidi" w:cstheme="majorBidi"/>
          <w:sz w:val="28"/>
          <w:szCs w:val="28"/>
          <w:lang w:val="kk-KZ"/>
        </w:rPr>
        <w:t>тіру</w:t>
      </w:r>
      <w:r w:rsidRPr="00823A1B">
        <w:rPr>
          <w:rFonts w:asciiTheme="majorBidi" w:hAnsiTheme="majorBidi" w:cstheme="majorBidi"/>
          <w:sz w:val="28"/>
          <w:szCs w:val="28"/>
        </w:rPr>
        <w:t xml:space="preserve">, </w:t>
      </w:r>
      <w:r w:rsidR="00A61E3C" w:rsidRPr="00823A1B">
        <w:rPr>
          <w:rFonts w:asciiTheme="majorBidi" w:hAnsiTheme="majorBidi" w:cstheme="majorBidi"/>
          <w:sz w:val="28"/>
          <w:szCs w:val="28"/>
        </w:rPr>
        <w:t>алақан</w:t>
      </w:r>
      <w:r w:rsidR="00A61E3C" w:rsidRPr="00823A1B">
        <w:rPr>
          <w:rFonts w:asciiTheme="majorBidi" w:hAnsiTheme="majorBidi" w:cstheme="majorBidi"/>
          <w:sz w:val="28"/>
          <w:szCs w:val="28"/>
          <w:lang w:val="kk-KZ"/>
        </w:rPr>
        <w:t xml:space="preserve">ы </w:t>
      </w:r>
      <w:r w:rsidRPr="00823A1B">
        <w:rPr>
          <w:rFonts w:asciiTheme="majorBidi" w:hAnsiTheme="majorBidi" w:cstheme="majorBidi"/>
          <w:sz w:val="28"/>
          <w:szCs w:val="28"/>
        </w:rPr>
        <w:t>жанаспайды;</w:t>
      </w:r>
      <w:r w:rsidRPr="00823A1B">
        <w:rPr>
          <w:rFonts w:asciiTheme="majorBidi" w:hAnsiTheme="majorBidi" w:cstheme="majorBidi"/>
          <w:sz w:val="28"/>
          <w:szCs w:val="28"/>
          <w:lang w:val="kk-KZ"/>
        </w:rPr>
        <w:t xml:space="preserve"> </w:t>
      </w:r>
      <w:r w:rsidR="00A61E3C" w:rsidRPr="00823A1B">
        <w:rPr>
          <w:rFonts w:asciiTheme="majorBidi" w:hAnsiTheme="majorBidi" w:cstheme="majorBidi"/>
          <w:sz w:val="28"/>
          <w:szCs w:val="28"/>
          <w:lang w:val="kk-KZ"/>
        </w:rPr>
        <w:t>қ</w:t>
      </w:r>
      <w:r w:rsidR="00A61E3C" w:rsidRPr="00823A1B">
        <w:rPr>
          <w:rFonts w:asciiTheme="majorBidi" w:hAnsiTheme="majorBidi" w:cstheme="majorBidi"/>
          <w:sz w:val="28"/>
          <w:szCs w:val="28"/>
        </w:rPr>
        <w:t>ол</w:t>
      </w:r>
      <w:r w:rsidR="00A61E3C" w:rsidRPr="00823A1B">
        <w:rPr>
          <w:rFonts w:asciiTheme="majorBidi" w:hAnsiTheme="majorBidi" w:cstheme="majorBidi"/>
          <w:sz w:val="28"/>
          <w:szCs w:val="28"/>
          <w:lang w:val="kk-KZ"/>
        </w:rPr>
        <w:t xml:space="preserve">ы </w:t>
      </w:r>
      <w:r w:rsidRPr="00823A1B">
        <w:rPr>
          <w:rFonts w:asciiTheme="majorBidi" w:hAnsiTheme="majorBidi" w:cstheme="majorBidi"/>
          <w:sz w:val="28"/>
          <w:szCs w:val="28"/>
        </w:rPr>
        <w:t>артқа қарай қосылған, иек жоғары көтерілген;</w:t>
      </w:r>
      <w:r w:rsidRPr="00823A1B">
        <w:rPr>
          <w:rFonts w:asciiTheme="majorBidi" w:hAnsiTheme="majorBidi" w:cstheme="majorBidi"/>
          <w:sz w:val="28"/>
          <w:szCs w:val="28"/>
          <w:lang w:val="kk-KZ"/>
        </w:rPr>
        <w:t xml:space="preserve"> а</w:t>
      </w:r>
      <w:r w:rsidRPr="00823A1B">
        <w:rPr>
          <w:rFonts w:asciiTheme="majorBidi" w:eastAsia="Times New Roman" w:hAnsiTheme="majorBidi" w:cstheme="majorBidi"/>
          <w:sz w:val="28"/>
          <w:szCs w:val="28"/>
        </w:rPr>
        <w:t>қпарат беру кезінде ш</w:t>
      </w:r>
      <w:r w:rsidRPr="00823A1B">
        <w:rPr>
          <w:rFonts w:asciiTheme="majorBidi" w:hAnsiTheme="majorBidi" w:cstheme="majorBidi"/>
          <w:sz w:val="28"/>
          <w:szCs w:val="28"/>
        </w:rPr>
        <w:t>ынтақтар денеге қысылмайды;</w:t>
      </w:r>
      <w:r w:rsidRPr="00823A1B">
        <w:rPr>
          <w:rFonts w:asciiTheme="majorBidi" w:hAnsiTheme="majorBidi" w:cstheme="majorBidi"/>
          <w:sz w:val="28"/>
          <w:szCs w:val="28"/>
          <w:lang w:val="kk-KZ"/>
        </w:rPr>
        <w:t xml:space="preserve"> </w:t>
      </w:r>
      <w:r w:rsidR="00A61E3C" w:rsidRPr="00823A1B">
        <w:rPr>
          <w:rFonts w:asciiTheme="majorBidi" w:hAnsiTheme="majorBidi" w:cstheme="majorBidi"/>
          <w:sz w:val="28"/>
          <w:szCs w:val="28"/>
          <w:lang w:val="kk-KZ"/>
        </w:rPr>
        <w:t>қ</w:t>
      </w:r>
      <w:r w:rsidR="00A61E3C" w:rsidRPr="00823A1B">
        <w:rPr>
          <w:rFonts w:asciiTheme="majorBidi" w:eastAsia="Times New Roman" w:hAnsiTheme="majorBidi" w:cstheme="majorBidi"/>
          <w:sz w:val="28"/>
          <w:szCs w:val="28"/>
        </w:rPr>
        <w:t>ол</w:t>
      </w:r>
      <w:r w:rsidR="00A61E3C" w:rsidRPr="00823A1B">
        <w:rPr>
          <w:rFonts w:asciiTheme="majorBidi" w:eastAsia="Times New Roman" w:hAnsiTheme="majorBidi" w:cstheme="majorBidi"/>
          <w:sz w:val="28"/>
          <w:szCs w:val="28"/>
          <w:lang w:val="kk-KZ"/>
        </w:rPr>
        <w:t xml:space="preserve">ы </w:t>
      </w:r>
      <w:r w:rsidRPr="00823A1B">
        <w:rPr>
          <w:rFonts w:asciiTheme="majorBidi" w:eastAsia="Times New Roman" w:hAnsiTheme="majorBidi" w:cstheme="majorBidi"/>
          <w:sz w:val="28"/>
          <w:szCs w:val="28"/>
        </w:rPr>
        <w:t xml:space="preserve">қалтада, </w:t>
      </w:r>
      <w:r w:rsidRPr="00823A1B">
        <w:rPr>
          <w:rFonts w:asciiTheme="majorBidi" w:hAnsiTheme="majorBidi" w:cstheme="majorBidi"/>
          <w:sz w:val="28"/>
          <w:szCs w:val="28"/>
        </w:rPr>
        <w:t xml:space="preserve">бас </w:t>
      </w:r>
      <w:r w:rsidR="00A61E3C" w:rsidRPr="00823A1B">
        <w:rPr>
          <w:rFonts w:asciiTheme="majorBidi" w:hAnsiTheme="majorBidi" w:cstheme="majorBidi"/>
          <w:sz w:val="28"/>
          <w:szCs w:val="28"/>
        </w:rPr>
        <w:t>барма</w:t>
      </w:r>
      <w:r w:rsidR="00A61E3C" w:rsidRPr="00823A1B">
        <w:rPr>
          <w:rFonts w:asciiTheme="majorBidi" w:hAnsiTheme="majorBidi" w:cstheme="majorBidi"/>
          <w:sz w:val="28"/>
          <w:szCs w:val="28"/>
          <w:lang w:val="kk-KZ"/>
        </w:rPr>
        <w:t xml:space="preserve">ғы </w:t>
      </w:r>
      <w:r w:rsidRPr="00823A1B">
        <w:rPr>
          <w:rFonts w:asciiTheme="majorBidi" w:hAnsiTheme="majorBidi" w:cstheme="majorBidi"/>
          <w:sz w:val="28"/>
          <w:szCs w:val="28"/>
        </w:rPr>
        <w:t>сыртта;</w:t>
      </w:r>
      <w:r w:rsidRPr="00823A1B">
        <w:rPr>
          <w:rFonts w:asciiTheme="majorBidi" w:hAnsiTheme="majorBidi" w:cstheme="majorBidi"/>
          <w:sz w:val="28"/>
          <w:szCs w:val="28"/>
          <w:lang w:val="kk-KZ"/>
        </w:rPr>
        <w:t xml:space="preserve"> б</w:t>
      </w:r>
      <w:r w:rsidRPr="00823A1B">
        <w:rPr>
          <w:rFonts w:asciiTheme="majorBidi" w:hAnsiTheme="majorBidi" w:cstheme="majorBidi"/>
          <w:sz w:val="28"/>
          <w:szCs w:val="28"/>
        </w:rPr>
        <w:t xml:space="preserve">ір қол екінші қолды алақан аймағынан ұстайды. </w:t>
      </w:r>
    </w:p>
    <w:p w14:paraId="758F71B8"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hAnsiTheme="majorBidi" w:cstheme="majorBidi"/>
          <w:sz w:val="28"/>
          <w:szCs w:val="28"/>
        </w:rPr>
      </w:pPr>
      <w:r w:rsidRPr="00823A1B">
        <w:rPr>
          <w:rFonts w:asciiTheme="majorBidi" w:hAnsiTheme="majorBidi" w:cstheme="majorBidi"/>
          <w:sz w:val="28"/>
          <w:szCs w:val="28"/>
          <w:lang w:val="kk-KZ"/>
        </w:rPr>
        <w:t>Екінші топты сенімсіздік, ашулану ым-ишаралары құрайды: денеге тығыз қысылған шынтақтар; орындықта дірілдеу; б</w:t>
      </w:r>
      <w:r w:rsidRPr="00823A1B">
        <w:rPr>
          <w:rFonts w:asciiTheme="majorBidi" w:hAnsiTheme="majorBidi" w:cstheme="majorBidi"/>
          <w:sz w:val="28"/>
          <w:szCs w:val="28"/>
        </w:rPr>
        <w:t>ір қолмен адам екінші қолдың жеңіндегі түймені немесе қапсырманы, сағат білезігін немесе манжетті түзетеді;</w:t>
      </w:r>
      <w:r w:rsidRPr="00823A1B">
        <w:rPr>
          <w:rFonts w:asciiTheme="majorBidi" w:hAnsiTheme="majorBidi" w:cstheme="majorBidi"/>
          <w:sz w:val="28"/>
          <w:szCs w:val="28"/>
          <w:lang w:val="kk-KZ"/>
        </w:rPr>
        <w:t xml:space="preserve"> а</w:t>
      </w:r>
      <w:r w:rsidRPr="00823A1B">
        <w:rPr>
          <w:rFonts w:asciiTheme="majorBidi" w:hAnsiTheme="majorBidi" w:cstheme="majorBidi"/>
          <w:sz w:val="28"/>
          <w:szCs w:val="28"/>
        </w:rPr>
        <w:t>дам екі қолмен гүл шоғын, шай кесесін, сөмкесін (әйелдер) ұстап тұрады;</w:t>
      </w:r>
      <w:r w:rsidRPr="00823A1B">
        <w:rPr>
          <w:rFonts w:asciiTheme="majorBidi" w:hAnsiTheme="majorBidi" w:cstheme="majorBidi"/>
          <w:sz w:val="28"/>
          <w:szCs w:val="28"/>
          <w:lang w:val="kk-KZ"/>
        </w:rPr>
        <w:t xml:space="preserve"> қ</w:t>
      </w:r>
      <w:r w:rsidRPr="00823A1B">
        <w:rPr>
          <w:rFonts w:asciiTheme="majorBidi" w:hAnsiTheme="majorBidi" w:cstheme="majorBidi"/>
          <w:sz w:val="28"/>
          <w:szCs w:val="28"/>
        </w:rPr>
        <w:t xml:space="preserve">ұлақты уқалау. </w:t>
      </w:r>
    </w:p>
    <w:p w14:paraId="1B0A9F13"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hAnsiTheme="majorBidi" w:cstheme="majorBidi"/>
          <w:sz w:val="28"/>
          <w:szCs w:val="28"/>
        </w:rPr>
      </w:pPr>
      <w:r w:rsidRPr="00823A1B">
        <w:rPr>
          <w:rFonts w:asciiTheme="majorBidi" w:hAnsiTheme="majorBidi" w:cstheme="majorBidi"/>
          <w:sz w:val="28"/>
          <w:szCs w:val="28"/>
          <w:lang w:val="kk-KZ"/>
        </w:rPr>
        <w:t>Үшінші топты агрессивтілікті білдіретін ым-ишаралар құрайды: тізеде қ</w:t>
      </w:r>
      <w:r w:rsidRPr="00823A1B">
        <w:rPr>
          <w:rFonts w:asciiTheme="majorBidi" w:hAnsiTheme="majorBidi" w:cstheme="majorBidi"/>
          <w:sz w:val="28"/>
          <w:szCs w:val="28"/>
        </w:rPr>
        <w:t>ол саусақтары</w:t>
      </w:r>
      <w:r w:rsidRPr="00823A1B">
        <w:rPr>
          <w:rFonts w:asciiTheme="majorBidi" w:hAnsiTheme="majorBidi" w:cstheme="majorBidi"/>
          <w:sz w:val="28"/>
          <w:szCs w:val="28"/>
          <w:lang w:val="kk-KZ"/>
        </w:rPr>
        <w:t>ның</w:t>
      </w:r>
      <w:r w:rsidRPr="00823A1B">
        <w:rPr>
          <w:rFonts w:asciiTheme="majorBidi" w:hAnsiTheme="majorBidi" w:cstheme="majorBidi"/>
          <w:sz w:val="28"/>
          <w:szCs w:val="28"/>
        </w:rPr>
        <w:t xml:space="preserve"> тығыз айқас</w:t>
      </w:r>
      <w:r w:rsidRPr="00823A1B">
        <w:rPr>
          <w:rFonts w:asciiTheme="majorBidi" w:hAnsiTheme="majorBidi" w:cstheme="majorBidi"/>
          <w:sz w:val="28"/>
          <w:szCs w:val="28"/>
          <w:lang w:val="kk-KZ"/>
        </w:rPr>
        <w:t>уы; о</w:t>
      </w:r>
      <w:r w:rsidRPr="00823A1B">
        <w:rPr>
          <w:rFonts w:asciiTheme="majorBidi" w:hAnsiTheme="majorBidi" w:cstheme="majorBidi"/>
          <w:sz w:val="28"/>
          <w:szCs w:val="28"/>
        </w:rPr>
        <w:t xml:space="preserve">рындықта </w:t>
      </w:r>
      <w:r w:rsidR="009753EA" w:rsidRPr="00823A1B">
        <w:rPr>
          <w:rFonts w:asciiTheme="majorBidi" w:hAnsiTheme="majorBidi" w:cstheme="majorBidi"/>
          <w:sz w:val="28"/>
          <w:szCs w:val="28"/>
        </w:rPr>
        <w:t>«</w:t>
      </w:r>
      <w:r w:rsidRPr="00823A1B">
        <w:rPr>
          <w:rFonts w:asciiTheme="majorBidi" w:hAnsiTheme="majorBidi" w:cstheme="majorBidi"/>
          <w:sz w:val="28"/>
          <w:szCs w:val="28"/>
        </w:rPr>
        <w:t>атқа мін</w:t>
      </w:r>
      <w:r w:rsidRPr="00823A1B">
        <w:rPr>
          <w:rFonts w:asciiTheme="majorBidi" w:hAnsiTheme="majorBidi" w:cstheme="majorBidi"/>
          <w:sz w:val="28"/>
          <w:szCs w:val="28"/>
          <w:lang w:val="kk-KZ"/>
        </w:rPr>
        <w:t>гендей</w:t>
      </w:r>
      <w:r w:rsidR="009753EA" w:rsidRPr="00823A1B">
        <w:rPr>
          <w:rFonts w:asciiTheme="majorBidi" w:hAnsiTheme="majorBidi" w:cstheme="majorBidi"/>
          <w:sz w:val="28"/>
          <w:szCs w:val="28"/>
        </w:rPr>
        <w:t>»</w:t>
      </w:r>
      <w:r w:rsidRPr="00823A1B">
        <w:rPr>
          <w:rFonts w:asciiTheme="majorBidi" w:hAnsiTheme="majorBidi" w:cstheme="majorBidi"/>
          <w:sz w:val="28"/>
          <w:szCs w:val="28"/>
        </w:rPr>
        <w:t xml:space="preserve"> </w:t>
      </w:r>
      <w:r w:rsidRPr="00823A1B">
        <w:rPr>
          <w:rFonts w:asciiTheme="majorBidi" w:hAnsiTheme="majorBidi" w:cstheme="majorBidi"/>
          <w:sz w:val="28"/>
          <w:szCs w:val="28"/>
          <w:lang w:val="kk-KZ"/>
        </w:rPr>
        <w:t xml:space="preserve">отыруы; </w:t>
      </w:r>
      <w:r w:rsidR="00A61E3C" w:rsidRPr="00823A1B">
        <w:rPr>
          <w:rFonts w:asciiTheme="majorBidi" w:hAnsiTheme="majorBidi" w:cstheme="majorBidi"/>
          <w:sz w:val="28"/>
          <w:szCs w:val="28"/>
          <w:lang w:val="kk-KZ"/>
        </w:rPr>
        <w:t>қ</w:t>
      </w:r>
      <w:r w:rsidR="00A61E3C" w:rsidRPr="00823A1B">
        <w:rPr>
          <w:rFonts w:asciiTheme="majorBidi" w:hAnsiTheme="majorBidi" w:cstheme="majorBidi"/>
          <w:sz w:val="28"/>
          <w:szCs w:val="28"/>
        </w:rPr>
        <w:t>ол</w:t>
      </w:r>
      <w:r w:rsidR="00A61E3C" w:rsidRPr="00823A1B">
        <w:rPr>
          <w:rFonts w:asciiTheme="majorBidi" w:hAnsiTheme="majorBidi" w:cstheme="majorBidi"/>
          <w:sz w:val="28"/>
          <w:szCs w:val="28"/>
          <w:lang w:val="kk-KZ"/>
        </w:rPr>
        <w:t xml:space="preserve">ы </w:t>
      </w:r>
      <w:r w:rsidRPr="00823A1B">
        <w:rPr>
          <w:rFonts w:asciiTheme="majorBidi" w:hAnsiTheme="majorBidi" w:cstheme="majorBidi"/>
          <w:sz w:val="28"/>
          <w:szCs w:val="28"/>
        </w:rPr>
        <w:t xml:space="preserve">қалтада, бас </w:t>
      </w:r>
      <w:r w:rsidR="00A61E3C" w:rsidRPr="00823A1B">
        <w:rPr>
          <w:rFonts w:asciiTheme="majorBidi" w:hAnsiTheme="majorBidi" w:cstheme="majorBidi"/>
          <w:sz w:val="28"/>
          <w:szCs w:val="28"/>
        </w:rPr>
        <w:t>барма</w:t>
      </w:r>
      <w:r w:rsidR="00A61E3C" w:rsidRPr="00823A1B">
        <w:rPr>
          <w:rFonts w:asciiTheme="majorBidi" w:hAnsiTheme="majorBidi" w:cstheme="majorBidi"/>
          <w:sz w:val="28"/>
          <w:szCs w:val="28"/>
          <w:lang w:val="kk-KZ"/>
        </w:rPr>
        <w:t xml:space="preserve">ғы </w:t>
      </w:r>
      <w:r w:rsidRPr="00823A1B">
        <w:rPr>
          <w:rFonts w:asciiTheme="majorBidi" w:hAnsiTheme="majorBidi" w:cstheme="majorBidi"/>
          <w:sz w:val="28"/>
          <w:szCs w:val="28"/>
        </w:rPr>
        <w:t xml:space="preserve">сыртта: ерлерде – амбициялық, әйелдерде – агрессивтілік. </w:t>
      </w:r>
    </w:p>
    <w:p w14:paraId="01855FDE"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hAnsiTheme="majorBidi" w:cstheme="majorBidi"/>
          <w:sz w:val="28"/>
          <w:szCs w:val="28"/>
          <w:lang w:val="kk-KZ"/>
        </w:rPr>
      </w:pPr>
      <w:r w:rsidRPr="00823A1B">
        <w:rPr>
          <w:rFonts w:asciiTheme="majorBidi" w:hAnsiTheme="majorBidi" w:cstheme="majorBidi"/>
          <w:sz w:val="28"/>
          <w:szCs w:val="28"/>
        </w:rPr>
        <w:t>Төртінші топты келіспеушілік ым-ишаралары құрайды:</w:t>
      </w:r>
      <w:r w:rsidRPr="00823A1B">
        <w:rPr>
          <w:rFonts w:asciiTheme="majorBidi" w:hAnsiTheme="majorBidi" w:cstheme="majorBidi"/>
          <w:sz w:val="28"/>
          <w:szCs w:val="28"/>
          <w:lang w:val="kk-KZ"/>
        </w:rPr>
        <w:t xml:space="preserve"> б</w:t>
      </w:r>
      <w:r w:rsidRPr="00823A1B">
        <w:rPr>
          <w:rFonts w:asciiTheme="majorBidi" w:hAnsiTheme="majorBidi" w:cstheme="majorBidi"/>
          <w:sz w:val="28"/>
          <w:szCs w:val="28"/>
        </w:rPr>
        <w:t>үйірлік көзқарас – сенімсіздік ым-ишарасы (көзқарас бұрылып, қайта оралған жағдайда, мұндай қозғалыс серіктес тарапынан келіспеушілік ым-ишарасы ретінде қабылданады)</w:t>
      </w:r>
      <w:r w:rsidRPr="00823A1B">
        <w:rPr>
          <w:rFonts w:asciiTheme="majorBidi" w:hAnsiTheme="majorBidi" w:cstheme="majorBidi"/>
          <w:sz w:val="28"/>
          <w:szCs w:val="28"/>
          <w:lang w:val="kk-KZ"/>
        </w:rPr>
        <w:t>;  мұр</w:t>
      </w:r>
      <w:r w:rsidR="00A61E3C" w:rsidRPr="00823A1B">
        <w:rPr>
          <w:rFonts w:asciiTheme="majorBidi" w:hAnsiTheme="majorBidi" w:cstheme="majorBidi"/>
          <w:sz w:val="28"/>
          <w:szCs w:val="28"/>
          <w:lang w:val="kk-KZ"/>
        </w:rPr>
        <w:t xml:space="preserve">нын ұстау </w:t>
      </w:r>
      <w:r w:rsidRPr="00823A1B">
        <w:rPr>
          <w:rFonts w:asciiTheme="majorBidi" w:hAnsiTheme="majorBidi" w:cstheme="majorBidi"/>
          <w:sz w:val="28"/>
          <w:szCs w:val="28"/>
          <w:lang w:val="kk-KZ"/>
        </w:rPr>
        <w:t xml:space="preserve">немесе оны аздап уқалау – келіссөздерде немесе пікірталаста қарсы аргументтер болған кезде жиі көрінеді; отырған адамның </w:t>
      </w:r>
      <w:r w:rsidR="00A61E3C" w:rsidRPr="00823A1B">
        <w:rPr>
          <w:rFonts w:asciiTheme="majorBidi" w:hAnsiTheme="majorBidi" w:cstheme="majorBidi"/>
          <w:sz w:val="28"/>
          <w:szCs w:val="28"/>
          <w:lang w:val="kk-KZ"/>
        </w:rPr>
        <w:t xml:space="preserve">аяғы </w:t>
      </w:r>
      <w:r w:rsidRPr="00823A1B">
        <w:rPr>
          <w:rFonts w:asciiTheme="majorBidi" w:hAnsiTheme="majorBidi" w:cstheme="majorBidi"/>
          <w:sz w:val="28"/>
          <w:szCs w:val="28"/>
          <w:lang w:val="kk-KZ"/>
        </w:rPr>
        <w:t xml:space="preserve">шығу есігіне бағытталған – кетуге деген ықылас; дәл осындай ықылас сұхбаттасушы көзілдірігін шешіп, оны демонстративті түрде бір жаққа қойғанда да көрінеді. </w:t>
      </w:r>
    </w:p>
    <w:p w14:paraId="74BB7175"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hAnsiTheme="majorBidi" w:cstheme="majorBidi"/>
          <w:sz w:val="28"/>
          <w:szCs w:val="28"/>
          <w:lang w:val="kk-KZ"/>
        </w:rPr>
      </w:pPr>
      <w:r w:rsidRPr="00823A1B">
        <w:rPr>
          <w:rFonts w:asciiTheme="majorBidi" w:hAnsiTheme="majorBidi" w:cstheme="majorBidi"/>
          <w:sz w:val="28"/>
          <w:szCs w:val="28"/>
          <w:lang w:val="kk-KZ"/>
        </w:rPr>
        <w:t xml:space="preserve">Бесінші топты алынған ақпаратты бағалауға қатысты ым-ишаралар құрайды: жағын </w:t>
      </w:r>
      <w:r w:rsidR="00A61E3C" w:rsidRPr="00823A1B">
        <w:rPr>
          <w:rFonts w:asciiTheme="majorBidi" w:hAnsiTheme="majorBidi" w:cstheme="majorBidi"/>
          <w:sz w:val="28"/>
          <w:szCs w:val="28"/>
          <w:lang w:val="kk-KZ"/>
        </w:rPr>
        <w:t>сүйеніп</w:t>
      </w:r>
      <w:r w:rsidR="00A61E3C" w:rsidRPr="000B4E40">
        <w:rPr>
          <w:rFonts w:asciiTheme="majorBidi" w:hAnsiTheme="majorBidi" w:cstheme="majorBidi"/>
          <w:sz w:val="28"/>
          <w:szCs w:val="28"/>
          <w:lang w:val="kk-KZ"/>
        </w:rPr>
        <w:t xml:space="preserve"> отыру</w:t>
      </w:r>
      <w:r w:rsidRPr="000B4E40">
        <w:rPr>
          <w:rFonts w:asciiTheme="majorBidi" w:hAnsiTheme="majorBidi" w:cstheme="majorBidi"/>
          <w:sz w:val="28"/>
          <w:szCs w:val="28"/>
          <w:lang w:val="kk-KZ"/>
        </w:rPr>
        <w:t xml:space="preserve">; бір саусақ алыстатылған, қалғандары иектің астында (айтылғанды сыни бағалауда немесе серіктеске қазіргі сәтте теріс қарым-қатынаста); иекті тырнау (жанжалды пікірталастарда қиғаш көзқараспен бірге диалогтағы келесі қадамды ойлаумен байланысты); саусақпен мұрынның үстін тырнау (алаңдаушылық, күмән); көзілдірікпен манипуляциялар; қолымен мойнын сипалау – наразылық, теріске шығару, ашу. </w:t>
      </w:r>
    </w:p>
    <w:p w14:paraId="55FC7CFB" w14:textId="77777777" w:rsidR="00CB4C30" w:rsidRDefault="00CB4C30" w:rsidP="00940095">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hAnsiTheme="majorBidi" w:cstheme="majorBidi"/>
          <w:sz w:val="28"/>
          <w:szCs w:val="28"/>
          <w:lang w:val="kk-KZ"/>
        </w:rPr>
        <w:t xml:space="preserve">Сонымен қатар қосымша ым-ишаралар тобын түсіндіру қажет деп санаймыз, олар мінездің кейбір ерекшеліктерін және жағдайға қарым-қатынасты көрсетеді. </w:t>
      </w:r>
      <w:r w:rsidRPr="000B4E40">
        <w:rPr>
          <w:rFonts w:asciiTheme="majorBidi" w:eastAsia="Times New Roman" w:hAnsiTheme="majorBidi" w:cstheme="majorBidi"/>
          <w:sz w:val="28"/>
          <w:szCs w:val="28"/>
          <w:lang w:val="kk-KZ"/>
        </w:rPr>
        <w:t xml:space="preserve">Осыған орай, төмендегі кестеде бағдарлама барысындағы қатысушылардың ым-ишараларын жинақтап, оларға түсіндірме беріп өттік. </w:t>
      </w:r>
    </w:p>
    <w:p w14:paraId="572DCCD0" w14:textId="77777777" w:rsidR="00786CA4" w:rsidRDefault="00786CA4" w:rsidP="00940095">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7BED381F" w14:textId="77777777" w:rsidR="00786CA4" w:rsidRPr="00940095" w:rsidRDefault="00786CA4" w:rsidP="00940095">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525388B7" w14:textId="77777777" w:rsidR="00CB4C30" w:rsidRPr="00784875" w:rsidRDefault="00940095" w:rsidP="00940095">
      <w:pPr>
        <w:shd w:val="clear" w:color="auto" w:fill="FFFFFF" w:themeFill="background1"/>
        <w:spacing w:after="0" w:line="240" w:lineRule="auto"/>
        <w:jc w:val="both"/>
        <w:rPr>
          <w:rFonts w:asciiTheme="majorBidi" w:eastAsia="Times New Roman" w:hAnsiTheme="majorBidi" w:cstheme="majorBidi"/>
          <w:iCs/>
          <w:sz w:val="28"/>
          <w:szCs w:val="28"/>
          <w:lang w:val="kk-KZ"/>
        </w:rPr>
      </w:pPr>
      <w:r>
        <w:rPr>
          <w:rFonts w:asciiTheme="majorBidi" w:eastAsia="Times New Roman" w:hAnsiTheme="majorBidi" w:cstheme="majorBidi"/>
          <w:iCs/>
          <w:sz w:val="28"/>
          <w:szCs w:val="28"/>
          <w:lang w:val="kk-KZ"/>
        </w:rPr>
        <w:t>К</w:t>
      </w:r>
      <w:r w:rsidR="00CB4C30" w:rsidRPr="00784875">
        <w:rPr>
          <w:rFonts w:asciiTheme="majorBidi" w:eastAsia="Times New Roman" w:hAnsiTheme="majorBidi" w:cstheme="majorBidi"/>
          <w:iCs/>
          <w:sz w:val="28"/>
          <w:szCs w:val="28"/>
          <w:lang w:val="kk-KZ"/>
        </w:rPr>
        <w:t>есте</w:t>
      </w:r>
      <w:r>
        <w:rPr>
          <w:rFonts w:asciiTheme="majorBidi" w:eastAsia="Times New Roman" w:hAnsiTheme="majorBidi" w:cstheme="majorBidi"/>
          <w:iCs/>
          <w:sz w:val="28"/>
          <w:szCs w:val="28"/>
          <w:lang w:val="kk-KZ"/>
        </w:rPr>
        <w:t xml:space="preserve"> 1-</w:t>
      </w:r>
      <w:r w:rsidR="00CB4C30" w:rsidRPr="00784875">
        <w:rPr>
          <w:rFonts w:asciiTheme="majorBidi" w:eastAsia="Times New Roman" w:hAnsiTheme="majorBidi" w:cstheme="majorBidi"/>
          <w:iCs/>
          <w:sz w:val="28"/>
          <w:szCs w:val="28"/>
          <w:lang w:val="kk-KZ"/>
        </w:rPr>
        <w:t xml:space="preserve"> Бағдарлама қатысушыларының ым-ишаралары</w:t>
      </w:r>
    </w:p>
    <w:p w14:paraId="69B0C505" w14:textId="77777777" w:rsidR="00CB4C30" w:rsidRPr="0094009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tbl>
      <w:tblPr>
        <w:tblStyle w:val="15"/>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8"/>
        <w:gridCol w:w="4681"/>
      </w:tblGrid>
      <w:tr w:rsidR="00CB4C30" w:rsidRPr="000B4E40" w14:paraId="7B548685" w14:textId="77777777" w:rsidTr="00940095">
        <w:tc>
          <w:tcPr>
            <w:tcW w:w="4958" w:type="dxa"/>
          </w:tcPr>
          <w:p w14:paraId="3D834A47" w14:textId="77777777" w:rsidR="00CB4C30" w:rsidRPr="00784875" w:rsidRDefault="00CB4C30" w:rsidP="00CA31D8">
            <w:pPr>
              <w:widowControl w:val="0"/>
              <w:shd w:val="clear" w:color="auto" w:fill="FFFFFF" w:themeFill="background1"/>
              <w:spacing w:after="0" w:line="240" w:lineRule="auto"/>
              <w:jc w:val="center"/>
              <w:rPr>
                <w:rFonts w:asciiTheme="majorBidi" w:eastAsia="Times New Roman" w:hAnsiTheme="majorBidi" w:cstheme="majorBidi"/>
                <w:bCs/>
                <w:sz w:val="24"/>
                <w:szCs w:val="24"/>
              </w:rPr>
            </w:pPr>
            <w:r w:rsidRPr="00784875">
              <w:rPr>
                <w:rFonts w:asciiTheme="majorBidi" w:eastAsia="Times New Roman" w:hAnsiTheme="majorBidi" w:cstheme="majorBidi"/>
                <w:bCs/>
                <w:sz w:val="24"/>
                <w:szCs w:val="24"/>
              </w:rPr>
              <w:t>Ым-ишаралар</w:t>
            </w:r>
          </w:p>
          <w:p w14:paraId="70C54A20"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bCs/>
                <w:sz w:val="24"/>
                <w:szCs w:val="24"/>
              </w:rPr>
            </w:pPr>
          </w:p>
        </w:tc>
        <w:tc>
          <w:tcPr>
            <w:tcW w:w="4681" w:type="dxa"/>
          </w:tcPr>
          <w:p w14:paraId="5BB9A0A3"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bCs/>
                <w:sz w:val="24"/>
                <w:szCs w:val="24"/>
              </w:rPr>
            </w:pPr>
            <w:r w:rsidRPr="00784875">
              <w:rPr>
                <w:rFonts w:asciiTheme="majorBidi" w:eastAsia="Times New Roman" w:hAnsiTheme="majorBidi" w:cstheme="majorBidi"/>
                <w:bCs/>
                <w:sz w:val="24"/>
                <w:szCs w:val="24"/>
              </w:rPr>
              <w:t>Түсіндірмесі</w:t>
            </w:r>
          </w:p>
        </w:tc>
      </w:tr>
      <w:tr w:rsidR="00CB4C30" w:rsidRPr="002F4251" w14:paraId="311983DA" w14:textId="77777777" w:rsidTr="00940095">
        <w:tc>
          <w:tcPr>
            <w:tcW w:w="4958" w:type="dxa"/>
          </w:tcPr>
          <w:p w14:paraId="74B99F7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Сұхбаттасушы әңгіме барысында бір нәрсеге сүйенуге немесе арқа сүйеуге тырысады</w:t>
            </w:r>
            <w:r w:rsidR="00E114D7" w:rsidRPr="000B4E40">
              <w:rPr>
                <w:rFonts w:asciiTheme="majorBidi" w:eastAsia="Times New Roman" w:hAnsiTheme="majorBidi" w:cstheme="majorBidi"/>
                <w:sz w:val="24"/>
                <w:szCs w:val="24"/>
                <w:lang w:val="kk-KZ"/>
              </w:rPr>
              <w:t>.</w:t>
            </w:r>
          </w:p>
        </w:tc>
        <w:tc>
          <w:tcPr>
            <w:tcW w:w="4681" w:type="dxa"/>
          </w:tcPr>
          <w:p w14:paraId="1026871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lang w:val="kk-KZ"/>
              </w:rPr>
              <w:t xml:space="preserve">Қолдауға мұқтаж, жағдай оған түсініксіз, қажетті жауап таба алмайды. </w:t>
            </w:r>
          </w:p>
        </w:tc>
      </w:tr>
      <w:tr w:rsidR="00CB4C30" w:rsidRPr="000B4E40" w14:paraId="7BABB86C" w14:textId="77777777" w:rsidTr="00940095">
        <w:tc>
          <w:tcPr>
            <w:tcW w:w="4958" w:type="dxa"/>
          </w:tcPr>
          <w:p w14:paraId="3AE41DC2" w14:textId="77777777" w:rsidR="00CB4C30" w:rsidRPr="000B4E40" w:rsidRDefault="00E114D7"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lang w:val="kk-KZ"/>
              </w:rPr>
              <w:t>А</w:t>
            </w:r>
            <w:r w:rsidR="00CB4C30" w:rsidRPr="000B4E40">
              <w:rPr>
                <w:rFonts w:asciiTheme="majorBidi" w:eastAsia="Times New Roman" w:hAnsiTheme="majorBidi" w:cstheme="majorBidi"/>
                <w:sz w:val="24"/>
                <w:szCs w:val="24"/>
              </w:rPr>
              <w:t>лақандары әңгімелесушінің көз алдында</w:t>
            </w:r>
            <w:r w:rsidRPr="000B4E40">
              <w:rPr>
                <w:rFonts w:asciiTheme="majorBidi" w:eastAsia="Times New Roman" w:hAnsiTheme="majorBidi" w:cstheme="majorBidi"/>
                <w:sz w:val="24"/>
                <w:szCs w:val="24"/>
                <w:lang w:val="kk-KZ"/>
              </w:rPr>
              <w:t>.</w:t>
            </w:r>
          </w:p>
        </w:tc>
        <w:tc>
          <w:tcPr>
            <w:tcW w:w="4681" w:type="dxa"/>
          </w:tcPr>
          <w:p w14:paraId="5C5673F7"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Адам қарым-қатынасқа ашық. </w:t>
            </w:r>
          </w:p>
        </w:tc>
      </w:tr>
      <w:tr w:rsidR="00CB4C30" w:rsidRPr="000B4E40" w14:paraId="3F71680E" w14:textId="77777777" w:rsidTr="00940095">
        <w:tc>
          <w:tcPr>
            <w:tcW w:w="4958" w:type="dxa"/>
          </w:tcPr>
          <w:p w14:paraId="05CF0472"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Беті сәл бір жаққа қисайған және алақанға немесе жұдырыққа сүйенген</w:t>
            </w:r>
            <w:r w:rsidR="00E114D7" w:rsidRPr="000B4E40">
              <w:rPr>
                <w:rFonts w:asciiTheme="majorBidi" w:eastAsia="Times New Roman" w:hAnsiTheme="majorBidi" w:cstheme="majorBidi"/>
                <w:sz w:val="24"/>
                <w:szCs w:val="24"/>
                <w:lang w:val="kk-KZ"/>
              </w:rPr>
              <w:t>.</w:t>
            </w:r>
          </w:p>
        </w:tc>
        <w:tc>
          <w:tcPr>
            <w:tcW w:w="4681" w:type="dxa"/>
          </w:tcPr>
          <w:p w14:paraId="71EA2A9B"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Ішкі монолог, зерігу. </w:t>
            </w:r>
          </w:p>
        </w:tc>
      </w:tr>
      <w:tr w:rsidR="00CB4C30" w:rsidRPr="000B4E40" w14:paraId="58CF4EBC" w14:textId="77777777" w:rsidTr="00940095">
        <w:tc>
          <w:tcPr>
            <w:tcW w:w="4958" w:type="dxa"/>
          </w:tcPr>
          <w:p w14:paraId="7CB1C2B7"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Сұқ саусақ мұрынға тиіп, қалғандары ауызды жауып тұр</w:t>
            </w:r>
            <w:r w:rsidR="00E114D7" w:rsidRPr="000B4E40">
              <w:rPr>
                <w:rFonts w:asciiTheme="majorBidi" w:eastAsia="Times New Roman" w:hAnsiTheme="majorBidi" w:cstheme="majorBidi"/>
                <w:sz w:val="24"/>
                <w:szCs w:val="24"/>
                <w:lang w:val="kk-KZ"/>
              </w:rPr>
              <w:t>.</w:t>
            </w:r>
          </w:p>
        </w:tc>
        <w:tc>
          <w:tcPr>
            <w:tcW w:w="4681" w:type="dxa"/>
          </w:tcPr>
          <w:p w14:paraId="4A87DA52"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Күдіктілік, жасырындық, сенімсіздік. </w:t>
            </w:r>
          </w:p>
        </w:tc>
      </w:tr>
      <w:tr w:rsidR="00CB4C30" w:rsidRPr="000B4E40" w14:paraId="7D65DD16" w14:textId="77777777" w:rsidTr="00940095">
        <w:tc>
          <w:tcPr>
            <w:tcW w:w="4958" w:type="dxa"/>
          </w:tcPr>
          <w:p w14:paraId="240C5F0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Қолдарын айқастырып, саусақтары білектерді тығыз қысып тұр (қолдарын құшақтау)</w:t>
            </w:r>
            <w:r w:rsidR="00E114D7" w:rsidRPr="000B4E40">
              <w:rPr>
                <w:rFonts w:asciiTheme="majorBidi" w:eastAsia="Times New Roman" w:hAnsiTheme="majorBidi" w:cstheme="majorBidi"/>
                <w:sz w:val="24"/>
                <w:szCs w:val="24"/>
                <w:lang w:val="kk-KZ"/>
              </w:rPr>
              <w:t>.</w:t>
            </w:r>
          </w:p>
        </w:tc>
        <w:tc>
          <w:tcPr>
            <w:tcW w:w="4681" w:type="dxa"/>
          </w:tcPr>
          <w:p w14:paraId="09A7975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Жағдайға теріс</w:t>
            </w:r>
            <w:r w:rsidR="00E114D7" w:rsidRPr="000B4E40">
              <w:rPr>
                <w:rFonts w:asciiTheme="majorBidi" w:eastAsia="Times New Roman" w:hAnsiTheme="majorBidi" w:cstheme="majorBidi"/>
                <w:sz w:val="24"/>
                <w:szCs w:val="24"/>
                <w:lang w:val="kk-KZ"/>
              </w:rPr>
              <w:t xml:space="preserve"> көзқарас</w:t>
            </w:r>
            <w:r w:rsidRPr="000B4E40">
              <w:rPr>
                <w:rFonts w:asciiTheme="majorBidi" w:eastAsia="Times New Roman" w:hAnsiTheme="majorBidi" w:cstheme="majorBidi"/>
                <w:sz w:val="24"/>
                <w:szCs w:val="24"/>
              </w:rPr>
              <w:t xml:space="preserve">. </w:t>
            </w:r>
          </w:p>
        </w:tc>
      </w:tr>
      <w:tr w:rsidR="00CB4C30" w:rsidRPr="000B4E40" w14:paraId="5AD806A1" w14:textId="77777777" w:rsidTr="00940095">
        <w:tc>
          <w:tcPr>
            <w:tcW w:w="4958" w:type="dxa"/>
          </w:tcPr>
          <w:p w14:paraId="47DF983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Отырған адамның қол</w:t>
            </w:r>
            <w:r w:rsidR="00E114D7" w:rsidRPr="000B4E40">
              <w:rPr>
                <w:rFonts w:asciiTheme="majorBidi" w:eastAsia="Times New Roman" w:hAnsiTheme="majorBidi" w:cstheme="majorBidi"/>
                <w:sz w:val="24"/>
                <w:szCs w:val="24"/>
                <w:lang w:val="kk-KZ"/>
              </w:rPr>
              <w:t>-</w:t>
            </w:r>
            <w:r w:rsidRPr="000B4E40">
              <w:rPr>
                <w:rFonts w:asciiTheme="majorBidi" w:eastAsia="Times New Roman" w:hAnsiTheme="majorBidi" w:cstheme="majorBidi"/>
                <w:sz w:val="24"/>
                <w:szCs w:val="24"/>
              </w:rPr>
              <w:t>аяқтары айқасқан</w:t>
            </w:r>
            <w:r w:rsidR="00E114D7" w:rsidRPr="000B4E40">
              <w:rPr>
                <w:rFonts w:asciiTheme="majorBidi" w:eastAsia="Times New Roman" w:hAnsiTheme="majorBidi" w:cstheme="majorBidi"/>
                <w:sz w:val="24"/>
                <w:szCs w:val="24"/>
                <w:lang w:val="kk-KZ"/>
              </w:rPr>
              <w:t>.</w:t>
            </w:r>
          </w:p>
        </w:tc>
        <w:tc>
          <w:tcPr>
            <w:tcW w:w="4681" w:type="dxa"/>
          </w:tcPr>
          <w:p w14:paraId="67DE6BB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Байланысқа түсуге </w:t>
            </w:r>
            <w:r w:rsidR="00E114D7" w:rsidRPr="000B4E40">
              <w:rPr>
                <w:rFonts w:asciiTheme="majorBidi" w:eastAsia="Times New Roman" w:hAnsiTheme="majorBidi" w:cstheme="majorBidi"/>
                <w:sz w:val="24"/>
                <w:szCs w:val="24"/>
              </w:rPr>
              <w:t>құлықсызд</w:t>
            </w:r>
            <w:r w:rsidR="00E114D7" w:rsidRPr="000B4E40">
              <w:rPr>
                <w:rFonts w:asciiTheme="majorBidi" w:eastAsia="Times New Roman" w:hAnsiTheme="majorBidi" w:cstheme="majorBidi"/>
                <w:sz w:val="24"/>
                <w:szCs w:val="24"/>
                <w:lang w:val="kk-KZ"/>
              </w:rPr>
              <w:t>ық</w:t>
            </w:r>
            <w:r w:rsidRPr="000B4E40">
              <w:rPr>
                <w:rFonts w:asciiTheme="majorBidi" w:eastAsia="Times New Roman" w:hAnsiTheme="majorBidi" w:cstheme="majorBidi"/>
                <w:sz w:val="24"/>
                <w:szCs w:val="24"/>
              </w:rPr>
              <w:t xml:space="preserve">, демонстративтілік. </w:t>
            </w:r>
          </w:p>
        </w:tc>
      </w:tr>
      <w:tr w:rsidR="00CB4C30" w:rsidRPr="000B4E40" w14:paraId="098117ED" w14:textId="77777777" w:rsidTr="00940095">
        <w:tc>
          <w:tcPr>
            <w:tcW w:w="4958" w:type="dxa"/>
          </w:tcPr>
          <w:p w14:paraId="2C832794"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Алақан төмен қаратылған (еденге қарайды)</w:t>
            </w:r>
            <w:r w:rsidR="00E114D7" w:rsidRPr="000B4E40">
              <w:rPr>
                <w:rFonts w:asciiTheme="majorBidi" w:eastAsia="Times New Roman" w:hAnsiTheme="majorBidi" w:cstheme="majorBidi"/>
                <w:sz w:val="24"/>
                <w:szCs w:val="24"/>
                <w:lang w:val="kk-KZ"/>
              </w:rPr>
              <w:t>.</w:t>
            </w:r>
          </w:p>
        </w:tc>
        <w:tc>
          <w:tcPr>
            <w:tcW w:w="4681" w:type="dxa"/>
          </w:tcPr>
          <w:p w14:paraId="3E92317B"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Билік, сұхбаттасушыға психологиялық қысым. </w:t>
            </w:r>
          </w:p>
        </w:tc>
      </w:tr>
    </w:tbl>
    <w:p w14:paraId="387F8337"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0ED99D97"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lang w:val="kk-KZ"/>
        </w:rPr>
        <w:t xml:space="preserve">Кестеде көрсетілген телевизиялық коммуникация процесінде бейвербалды амалдардың үлкен күшке ие екендігін </w:t>
      </w:r>
      <w:r w:rsidRPr="000B4E40">
        <w:rPr>
          <w:rFonts w:asciiTheme="majorBidi" w:eastAsia="Times New Roman" w:hAnsiTheme="majorBidi" w:cstheme="majorBidi"/>
          <w:sz w:val="28"/>
          <w:szCs w:val="28"/>
        </w:rPr>
        <w:t>А. Тұрсынбаева</w:t>
      </w:r>
      <w:r w:rsidRPr="000B4E40">
        <w:rPr>
          <w:rFonts w:asciiTheme="majorBidi" w:eastAsia="Times New Roman" w:hAnsiTheme="majorBidi" w:cstheme="majorBidi"/>
          <w:sz w:val="28"/>
          <w:szCs w:val="28"/>
          <w:lang w:val="kk-KZ"/>
        </w:rPr>
        <w:t>н</w:t>
      </w:r>
      <w:r w:rsidRPr="000B4E40">
        <w:rPr>
          <w:rFonts w:asciiTheme="majorBidi" w:eastAsia="Times New Roman" w:hAnsiTheme="majorBidi" w:cstheme="majorBidi"/>
          <w:sz w:val="28"/>
          <w:szCs w:val="28"/>
        </w:rPr>
        <w:t xml:space="preserve">ың бағдарламада қолданатын келесі бейвербалды әсер ету құралдарын </w:t>
      </w:r>
      <w:r w:rsidRPr="000B4E40">
        <w:rPr>
          <w:rFonts w:asciiTheme="majorBidi" w:eastAsia="Times New Roman" w:hAnsiTheme="majorBidi" w:cstheme="majorBidi"/>
          <w:sz w:val="28"/>
          <w:szCs w:val="28"/>
          <w:lang w:val="kk-KZ"/>
        </w:rPr>
        <w:t>қолданады</w:t>
      </w:r>
      <w:r w:rsidRPr="000B4E40">
        <w:rPr>
          <w:rFonts w:asciiTheme="majorBidi" w:eastAsia="Times New Roman" w:hAnsiTheme="majorBidi" w:cstheme="majorBidi"/>
          <w:sz w:val="28"/>
          <w:szCs w:val="28"/>
        </w:rPr>
        <w:t xml:space="preserve"> Алынған нәтижелер </w:t>
      </w:r>
      <w:r w:rsidRPr="000B4E40">
        <w:rPr>
          <w:rFonts w:asciiTheme="majorBidi" w:eastAsia="Times New Roman" w:hAnsiTheme="majorBidi" w:cstheme="majorBidi"/>
          <w:sz w:val="28"/>
          <w:szCs w:val="28"/>
          <w:lang w:val="kk-KZ"/>
        </w:rPr>
        <w:t>2</w:t>
      </w:r>
      <w:r w:rsidRPr="000B4E40">
        <w:rPr>
          <w:rFonts w:asciiTheme="majorBidi" w:eastAsia="Times New Roman" w:hAnsiTheme="majorBidi" w:cstheme="majorBidi"/>
          <w:sz w:val="28"/>
          <w:szCs w:val="28"/>
        </w:rPr>
        <w:t>-кестеде келтіріл</w:t>
      </w:r>
      <w:r w:rsidRPr="000B4E40">
        <w:rPr>
          <w:rFonts w:asciiTheme="majorBidi" w:eastAsia="Times New Roman" w:hAnsiTheme="majorBidi" w:cstheme="majorBidi"/>
          <w:sz w:val="28"/>
          <w:szCs w:val="28"/>
          <w:lang w:val="kk-KZ"/>
        </w:rPr>
        <w:t>ді</w:t>
      </w:r>
      <w:r w:rsidRPr="000B4E40">
        <w:rPr>
          <w:rFonts w:asciiTheme="majorBidi" w:eastAsia="Times New Roman" w:hAnsiTheme="majorBidi" w:cstheme="majorBidi"/>
          <w:sz w:val="28"/>
          <w:szCs w:val="28"/>
        </w:rPr>
        <w:t xml:space="preserve">. </w:t>
      </w:r>
    </w:p>
    <w:p w14:paraId="4D7F5DB5"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b/>
          <w:sz w:val="28"/>
          <w:szCs w:val="28"/>
        </w:rPr>
      </w:pPr>
    </w:p>
    <w:p w14:paraId="2A3AB6E8" w14:textId="1ABB4B1B" w:rsidR="00CB4C30" w:rsidRPr="00784875" w:rsidRDefault="00940095" w:rsidP="0072195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Cs/>
          <w:sz w:val="28"/>
          <w:szCs w:val="28"/>
        </w:rPr>
      </w:pPr>
      <w:r>
        <w:rPr>
          <w:rFonts w:asciiTheme="majorBidi" w:eastAsia="Times New Roman" w:hAnsiTheme="majorBidi" w:cstheme="majorBidi"/>
          <w:iCs/>
          <w:sz w:val="28"/>
          <w:szCs w:val="28"/>
          <w:lang w:val="kk-KZ"/>
        </w:rPr>
        <w:t>К</w:t>
      </w:r>
      <w:r>
        <w:rPr>
          <w:rFonts w:asciiTheme="majorBidi" w:eastAsia="Times New Roman" w:hAnsiTheme="majorBidi" w:cstheme="majorBidi"/>
          <w:iCs/>
          <w:sz w:val="28"/>
          <w:szCs w:val="28"/>
        </w:rPr>
        <w:t>есте 2-</w:t>
      </w:r>
      <w:r w:rsidR="00CB4C30" w:rsidRPr="00784875">
        <w:rPr>
          <w:rFonts w:asciiTheme="majorBidi" w:eastAsia="Times New Roman" w:hAnsiTheme="majorBidi" w:cstheme="majorBidi"/>
          <w:iCs/>
          <w:sz w:val="28"/>
          <w:szCs w:val="28"/>
        </w:rPr>
        <w:t xml:space="preserve"> </w:t>
      </w:r>
      <w:r w:rsidR="0072195F" w:rsidRPr="00784875">
        <w:rPr>
          <w:rFonts w:asciiTheme="majorBidi" w:eastAsia="Times New Roman" w:hAnsiTheme="majorBidi" w:cstheme="majorBidi"/>
          <w:iCs/>
          <w:sz w:val="28"/>
          <w:szCs w:val="28"/>
        </w:rPr>
        <w:t>А.</w:t>
      </w:r>
      <w:r w:rsidR="0072195F">
        <w:rPr>
          <w:rFonts w:asciiTheme="majorBidi" w:eastAsia="Times New Roman" w:hAnsiTheme="majorBidi" w:cstheme="majorBidi"/>
          <w:iCs/>
          <w:sz w:val="28"/>
          <w:szCs w:val="28"/>
          <w:lang w:val="kk-KZ"/>
        </w:rPr>
        <w:t xml:space="preserve"> </w:t>
      </w:r>
      <w:r w:rsidR="00CB4C30" w:rsidRPr="00784875">
        <w:rPr>
          <w:rFonts w:asciiTheme="majorBidi" w:eastAsia="Times New Roman" w:hAnsiTheme="majorBidi" w:cstheme="majorBidi"/>
          <w:iCs/>
          <w:sz w:val="28"/>
          <w:szCs w:val="28"/>
        </w:rPr>
        <w:t>Тұрсынбаева</w:t>
      </w:r>
      <w:r>
        <w:rPr>
          <w:rFonts w:asciiTheme="majorBidi" w:eastAsia="Times New Roman" w:hAnsiTheme="majorBidi" w:cstheme="majorBidi"/>
          <w:iCs/>
          <w:sz w:val="28"/>
          <w:szCs w:val="28"/>
        </w:rPr>
        <w:t xml:space="preserve"> </w:t>
      </w:r>
      <w:r w:rsidR="00CB4C30" w:rsidRPr="00784875">
        <w:rPr>
          <w:rFonts w:asciiTheme="majorBidi" w:eastAsia="Times New Roman" w:hAnsiTheme="majorBidi" w:cstheme="majorBidi"/>
          <w:iCs/>
          <w:sz w:val="28"/>
          <w:szCs w:val="28"/>
        </w:rPr>
        <w:t>қолданатын бейвербалды әсер ету құралдары</w:t>
      </w:r>
    </w:p>
    <w:p w14:paraId="2987A711"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i/>
          <w:sz w:val="28"/>
          <w:szCs w:val="28"/>
        </w:rPr>
      </w:pPr>
    </w:p>
    <w:tbl>
      <w:tblPr>
        <w:tblStyle w:val="14"/>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7"/>
        <w:gridCol w:w="6112"/>
      </w:tblGrid>
      <w:tr w:rsidR="00CB4C30" w:rsidRPr="00784875" w14:paraId="1395173B" w14:textId="77777777" w:rsidTr="00940095">
        <w:trPr>
          <w:trHeight w:val="280"/>
        </w:trPr>
        <w:tc>
          <w:tcPr>
            <w:tcW w:w="3527" w:type="dxa"/>
            <w:vMerge w:val="restart"/>
          </w:tcPr>
          <w:p w14:paraId="54210746"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Коммуникация түрлері</w:t>
            </w:r>
          </w:p>
        </w:tc>
        <w:tc>
          <w:tcPr>
            <w:tcW w:w="6112" w:type="dxa"/>
          </w:tcPr>
          <w:p w14:paraId="1220E8F1"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784875">
              <w:rPr>
                <w:rFonts w:asciiTheme="majorBidi" w:eastAsia="Times New Roman" w:hAnsiTheme="majorBidi" w:cstheme="majorBidi"/>
                <w:sz w:val="24"/>
                <w:szCs w:val="24"/>
              </w:rPr>
              <w:t>Тәсілдері</w:t>
            </w:r>
            <w:r w:rsidR="00784875" w:rsidRPr="00784875">
              <w:rPr>
                <w:rFonts w:asciiTheme="majorBidi" w:eastAsia="Times New Roman" w:hAnsiTheme="majorBidi" w:cstheme="majorBidi"/>
                <w:sz w:val="24"/>
                <w:szCs w:val="24"/>
                <w:lang w:val="kk-KZ"/>
              </w:rPr>
              <w:t>:</w:t>
            </w:r>
          </w:p>
        </w:tc>
      </w:tr>
      <w:tr w:rsidR="00CB4C30" w:rsidRPr="00784875" w14:paraId="5941ABDF" w14:textId="77777777" w:rsidTr="00940095">
        <w:trPr>
          <w:trHeight w:val="280"/>
        </w:trPr>
        <w:tc>
          <w:tcPr>
            <w:tcW w:w="3527" w:type="dxa"/>
            <w:vMerge/>
          </w:tcPr>
          <w:p w14:paraId="59A8F651"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41FE70FF" w14:textId="77777777" w:rsidR="00CB4C30" w:rsidRPr="00784875" w:rsidRDefault="00784875"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784875">
              <w:rPr>
                <w:rFonts w:asciiTheme="majorBidi" w:eastAsia="Times New Roman" w:hAnsiTheme="majorBidi" w:cstheme="majorBidi"/>
                <w:sz w:val="24"/>
                <w:szCs w:val="24"/>
                <w:lang w:val="kk-KZ"/>
              </w:rPr>
              <w:t>1. </w:t>
            </w:r>
            <w:r w:rsidR="00CB4C30" w:rsidRPr="00784875">
              <w:rPr>
                <w:rFonts w:asciiTheme="majorBidi" w:eastAsia="Times New Roman" w:hAnsiTheme="majorBidi" w:cstheme="majorBidi"/>
                <w:sz w:val="24"/>
                <w:szCs w:val="24"/>
              </w:rPr>
              <w:t>Фонациялық құралдар</w:t>
            </w:r>
          </w:p>
        </w:tc>
      </w:tr>
      <w:tr w:rsidR="00CB4C30" w:rsidRPr="00784875" w14:paraId="44692639" w14:textId="77777777" w:rsidTr="00940095">
        <w:trPr>
          <w:trHeight w:val="280"/>
        </w:trPr>
        <w:tc>
          <w:tcPr>
            <w:tcW w:w="3527" w:type="dxa"/>
            <w:vMerge/>
          </w:tcPr>
          <w:p w14:paraId="476B5D8E"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7CF0FEBA"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Дауыс тембрі өте төмен. </w:t>
            </w:r>
          </w:p>
        </w:tc>
      </w:tr>
      <w:tr w:rsidR="00CB4C30" w:rsidRPr="00784875" w14:paraId="3DFFF393" w14:textId="77777777" w:rsidTr="00940095">
        <w:trPr>
          <w:trHeight w:val="280"/>
        </w:trPr>
        <w:tc>
          <w:tcPr>
            <w:tcW w:w="3527" w:type="dxa"/>
            <w:vMerge/>
          </w:tcPr>
          <w:p w14:paraId="10EC2DE7"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4FA9BE8C"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Қатаң, талапшыл, кейде күрт сөйлейді. </w:t>
            </w:r>
          </w:p>
        </w:tc>
      </w:tr>
      <w:tr w:rsidR="00CB4C30" w:rsidRPr="00784875" w14:paraId="5B895C6A" w14:textId="77777777" w:rsidTr="00940095">
        <w:trPr>
          <w:trHeight w:val="280"/>
        </w:trPr>
        <w:tc>
          <w:tcPr>
            <w:tcW w:w="3527" w:type="dxa"/>
            <w:vMerge/>
          </w:tcPr>
          <w:p w14:paraId="1F302BC4"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160BBE1F"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Сөйлеу дауысы жоғары. </w:t>
            </w:r>
          </w:p>
        </w:tc>
      </w:tr>
      <w:tr w:rsidR="00CB4C30" w:rsidRPr="00784875" w14:paraId="7D690701" w14:textId="77777777" w:rsidTr="00940095">
        <w:trPr>
          <w:trHeight w:val="280"/>
        </w:trPr>
        <w:tc>
          <w:tcPr>
            <w:tcW w:w="3527" w:type="dxa"/>
            <w:vMerge/>
          </w:tcPr>
          <w:p w14:paraId="3FAB2E57"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251DA5A9" w14:textId="77777777" w:rsidR="00CB4C30" w:rsidRPr="00784875" w:rsidRDefault="00784875"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lang w:val="kk-KZ"/>
              </w:rPr>
              <w:t>2. </w:t>
            </w:r>
            <w:r w:rsidR="00CB4C30" w:rsidRPr="00784875">
              <w:rPr>
                <w:rFonts w:asciiTheme="majorBidi" w:eastAsia="Times New Roman" w:hAnsiTheme="majorBidi" w:cstheme="majorBidi"/>
                <w:sz w:val="24"/>
                <w:szCs w:val="24"/>
              </w:rPr>
              <w:t>Оптикалық-кинетикалық құралдар</w:t>
            </w:r>
          </w:p>
        </w:tc>
      </w:tr>
      <w:tr w:rsidR="00CB4C30" w:rsidRPr="00784875" w14:paraId="25E493EB" w14:textId="77777777" w:rsidTr="00940095">
        <w:trPr>
          <w:trHeight w:val="280"/>
        </w:trPr>
        <w:tc>
          <w:tcPr>
            <w:tcW w:w="3527" w:type="dxa"/>
            <w:vMerge/>
          </w:tcPr>
          <w:p w14:paraId="413E9D8F"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1A2F5BE1"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Мимика белсенді, кейіпкерлерге деген қарым-қатынасын және эмоцияларын – жанашырлық, ашу, наразылықты жасырмайды. </w:t>
            </w:r>
          </w:p>
        </w:tc>
      </w:tr>
      <w:tr w:rsidR="00CB4C30" w:rsidRPr="00784875" w14:paraId="4DB30C39" w14:textId="77777777" w:rsidTr="00940095">
        <w:trPr>
          <w:trHeight w:val="280"/>
        </w:trPr>
        <w:tc>
          <w:tcPr>
            <w:tcW w:w="3527" w:type="dxa"/>
            <w:vMerge/>
          </w:tcPr>
          <w:p w14:paraId="4D0B554B"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46D3FD8E"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Әсіресе әңгіме шегіне жеткенде белсенді ым-ишара жасайды. Қонақтармен әңгімелесу кезінде басын изейді, көзін қысыңқырайды. </w:t>
            </w:r>
          </w:p>
        </w:tc>
      </w:tr>
      <w:tr w:rsidR="00CB4C30" w:rsidRPr="00784875" w14:paraId="3DD01C99" w14:textId="77777777" w:rsidTr="00940095">
        <w:trPr>
          <w:trHeight w:val="280"/>
        </w:trPr>
        <w:tc>
          <w:tcPr>
            <w:tcW w:w="3527" w:type="dxa"/>
            <w:vMerge/>
          </w:tcPr>
          <w:p w14:paraId="68E8C62A"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450722D5"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Қолымен, саусағымен кейіпкерді, экранды көрсетеді. </w:t>
            </w:r>
          </w:p>
        </w:tc>
      </w:tr>
      <w:tr w:rsidR="00CB4C30" w:rsidRPr="00784875" w14:paraId="0B5AA0C0" w14:textId="77777777" w:rsidTr="00940095">
        <w:trPr>
          <w:trHeight w:val="280"/>
        </w:trPr>
        <w:tc>
          <w:tcPr>
            <w:tcW w:w="3527" w:type="dxa"/>
            <w:vMerge/>
          </w:tcPr>
          <w:p w14:paraId="73E5DD8A"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5470EDAB" w14:textId="77777777" w:rsidR="00CB4C30" w:rsidRPr="00784875" w:rsidRDefault="00784875"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lang w:val="kk-KZ"/>
              </w:rPr>
              <w:t>3. </w:t>
            </w:r>
            <w:r w:rsidR="00CB4C30" w:rsidRPr="00784875">
              <w:rPr>
                <w:rFonts w:asciiTheme="majorBidi" w:eastAsia="Times New Roman" w:hAnsiTheme="majorBidi" w:cstheme="majorBidi"/>
                <w:sz w:val="24"/>
                <w:szCs w:val="24"/>
              </w:rPr>
              <w:t>Кеңістіктік-уақыттық құралдар</w:t>
            </w:r>
          </w:p>
        </w:tc>
      </w:tr>
      <w:tr w:rsidR="00CB4C30" w:rsidRPr="000B4E40" w14:paraId="595DEFB6" w14:textId="77777777" w:rsidTr="00940095">
        <w:trPr>
          <w:trHeight w:val="280"/>
        </w:trPr>
        <w:tc>
          <w:tcPr>
            <w:tcW w:w="3527" w:type="dxa"/>
            <w:vMerge/>
          </w:tcPr>
          <w:p w14:paraId="2ED5A13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5497A9E7"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Бастапқы нүкте – студия ортасындағы биіктік. </w:t>
            </w:r>
          </w:p>
        </w:tc>
      </w:tr>
      <w:tr w:rsidR="00CB4C30" w:rsidRPr="000B4E40" w14:paraId="37CB5EB1" w14:textId="77777777" w:rsidTr="00940095">
        <w:trPr>
          <w:trHeight w:val="280"/>
        </w:trPr>
        <w:tc>
          <w:tcPr>
            <w:tcW w:w="3527" w:type="dxa"/>
            <w:vMerge/>
          </w:tcPr>
          <w:p w14:paraId="03C20F6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46D6C18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Студияда үнемі қозғалыста болады – сарапшыларға, кейіпкерлерге жақындайды. </w:t>
            </w:r>
          </w:p>
        </w:tc>
      </w:tr>
      <w:tr w:rsidR="00CB4C30" w:rsidRPr="000B4E40" w14:paraId="15A71E45" w14:textId="77777777" w:rsidTr="00940095">
        <w:trPr>
          <w:trHeight w:val="280"/>
        </w:trPr>
        <w:tc>
          <w:tcPr>
            <w:tcW w:w="3527" w:type="dxa"/>
            <w:vMerge/>
          </w:tcPr>
          <w:p w14:paraId="0FFC6F7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112" w:type="dxa"/>
          </w:tcPr>
          <w:p w14:paraId="624BEBE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Әңгіме барысында кейіпкерлердің жанын</w:t>
            </w:r>
            <w:r w:rsidRPr="000B4E40">
              <w:rPr>
                <w:rFonts w:asciiTheme="majorBidi" w:eastAsia="Times New Roman" w:hAnsiTheme="majorBidi" w:cstheme="majorBidi"/>
                <w:sz w:val="24"/>
                <w:szCs w:val="24"/>
                <w:lang w:val="kk-KZ"/>
              </w:rPr>
              <w:t>д</w:t>
            </w:r>
            <w:r w:rsidRPr="000B4E40">
              <w:rPr>
                <w:rFonts w:asciiTheme="majorBidi" w:eastAsia="Times New Roman" w:hAnsiTheme="majorBidi" w:cstheme="majorBidi"/>
                <w:sz w:val="24"/>
                <w:szCs w:val="24"/>
              </w:rPr>
              <w:t xml:space="preserve">а </w:t>
            </w:r>
            <w:r w:rsidRPr="000B4E40">
              <w:rPr>
                <w:rFonts w:asciiTheme="majorBidi" w:eastAsia="Times New Roman" w:hAnsiTheme="majorBidi" w:cstheme="majorBidi"/>
                <w:sz w:val="24"/>
                <w:szCs w:val="24"/>
                <w:lang w:val="kk-KZ"/>
              </w:rPr>
              <w:t>жүреді</w:t>
            </w:r>
            <w:r w:rsidRPr="000B4E40">
              <w:rPr>
                <w:rFonts w:asciiTheme="majorBidi" w:eastAsia="Times New Roman" w:hAnsiTheme="majorBidi" w:cstheme="majorBidi"/>
                <w:sz w:val="24"/>
                <w:szCs w:val="24"/>
              </w:rPr>
              <w:t xml:space="preserve">, олармен ара қашықтықты барынша қысқартады. </w:t>
            </w:r>
          </w:p>
        </w:tc>
      </w:tr>
    </w:tbl>
    <w:p w14:paraId="47410CDD"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25976549" w14:textId="77777777" w:rsidR="00733C7F"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А. Тұрсынбаева бейвербалды коммуникация құралдарын белсенді қолданады, соның арқасында ол студиядағы және телеэкран алдындағы аудиторияға айтарлықтай әсер етеді. Тележүргізуші өзін сенімді және харизматикалық адам ретінде көрсетеді, ол өте сабырлы және студиядағы минут сайын қыза түсетін атмосфераға қарамастан, осы бейнені сақтайды. Күшті дауыс қолдана отырып, ол өзінің темпераменті мен эмоцияларын көрсетеді, болып жатқан оқиғаларға қатыстылығын білдіреді. Бұл ретте тележүргізуші үнемі қозғалыста болады. </w:t>
      </w:r>
    </w:p>
    <w:p w14:paraId="3C1563AF"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Микрофондардың шектеулі санының болуы және жүргізушінің кез келген адамға сөз беруге монополиялық құқығы, оған еркін микрофонды жақындатуы жүргізушінің маңыздылығын көрсетеді, бірақ сонымен бірге оны студияда үнемі қозғалуға мәжбүр етеді. Соңғы минутқа дейін Тұрсынбаева пікірталастың модераторы болып қалады. Ол өз рөлін тамаша орындайды – пікірталасты жүргізеді, кейіпкерлерден қалағанын алады, бірақ сонымен бірге бейтарап сырттай бақылаушы болып қалады, бәріне бірдей алаңдайды. </w:t>
      </w:r>
    </w:p>
    <w:p w14:paraId="1B9DF2F7" w14:textId="5A33F368" w:rsidR="00CB4C30" w:rsidRPr="000B4E40" w:rsidRDefault="00FF39F6" w:rsidP="00BB3840">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Pr>
          <w:rFonts w:asciiTheme="majorBidi" w:eastAsia="Times New Roman" w:hAnsiTheme="majorBidi" w:cstheme="majorBidi"/>
          <w:sz w:val="28"/>
          <w:szCs w:val="28"/>
        </w:rPr>
        <w:t>Сондай-ақ</w:t>
      </w:r>
      <w:r w:rsidR="00CB4C30" w:rsidRPr="000B4E40">
        <w:rPr>
          <w:rFonts w:asciiTheme="majorBidi" w:eastAsia="Times New Roman" w:hAnsiTheme="majorBidi" w:cstheme="majorBidi"/>
          <w:sz w:val="28"/>
          <w:szCs w:val="28"/>
        </w:rPr>
        <w:t xml:space="preserve"> біз </w:t>
      </w:r>
      <w:r w:rsidR="009753EA"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Ас болсын</w:t>
      </w:r>
      <w:r w:rsidR="009753EA"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00DD4766">
        <w:rPr>
          <w:rFonts w:asciiTheme="majorBidi" w:eastAsia="Times New Roman" w:hAnsiTheme="majorBidi" w:cstheme="majorBidi"/>
          <w:sz w:val="28"/>
          <w:szCs w:val="28"/>
        </w:rPr>
        <w:t>Тәтті Time</w:t>
      </w:r>
      <w:r w:rsidR="009753EA"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Айнұрдың асханасы</w:t>
      </w:r>
      <w:r w:rsidR="009753EA"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 xml:space="preserve"> сияқты </w:t>
      </w:r>
      <w:r w:rsidR="00CB4C30" w:rsidRPr="000B4E40">
        <w:rPr>
          <w:rFonts w:asciiTheme="majorBidi" w:eastAsia="Times New Roman" w:hAnsiTheme="majorBidi" w:cstheme="majorBidi"/>
          <w:sz w:val="28"/>
          <w:szCs w:val="28"/>
          <w:lang w:val="kk-KZ"/>
        </w:rPr>
        <w:t>аспаздық телебағдарламаларда</w:t>
      </w:r>
      <w:r w:rsidR="00CB4C30" w:rsidRPr="000B4E40">
        <w:rPr>
          <w:rFonts w:asciiTheme="majorBidi" w:eastAsia="Times New Roman" w:hAnsiTheme="majorBidi" w:cstheme="majorBidi"/>
          <w:sz w:val="28"/>
          <w:szCs w:val="28"/>
        </w:rPr>
        <w:t xml:space="preserve"> А. Тұрсынбаева қолданатын вербалды әсер ету құралдары </w:t>
      </w:r>
      <w:r w:rsidR="00CB4C30" w:rsidRPr="000B4E40">
        <w:rPr>
          <w:rFonts w:asciiTheme="majorBidi" w:eastAsia="Times New Roman" w:hAnsiTheme="majorBidi" w:cstheme="majorBidi"/>
          <w:sz w:val="28"/>
          <w:szCs w:val="28"/>
          <w:lang w:val="kk-KZ"/>
        </w:rPr>
        <w:t>төмендегі кестеде сипатталды</w:t>
      </w:r>
      <w:r w:rsidR="00CB4C30" w:rsidRPr="000B4E40">
        <w:rPr>
          <w:rFonts w:asciiTheme="majorBidi" w:eastAsia="Times New Roman" w:hAnsiTheme="majorBidi" w:cstheme="majorBidi"/>
          <w:sz w:val="28"/>
          <w:szCs w:val="28"/>
        </w:rPr>
        <w:t>. Вербалды әсер ету аясында А.</w:t>
      </w:r>
      <w:r w:rsidR="00BB3840">
        <w:rPr>
          <w:rFonts w:asciiTheme="majorBidi" w:eastAsia="Times New Roman" w:hAnsiTheme="majorBidi" w:cstheme="majorBidi"/>
          <w:sz w:val="28"/>
          <w:szCs w:val="28"/>
          <w:lang w:val="kk-KZ"/>
        </w:rPr>
        <w:t> </w:t>
      </w:r>
      <w:r w:rsidR="00CB4C30" w:rsidRPr="000B4E40">
        <w:rPr>
          <w:rFonts w:asciiTheme="majorBidi" w:eastAsia="Times New Roman" w:hAnsiTheme="majorBidi" w:cstheme="majorBidi"/>
          <w:sz w:val="28"/>
          <w:szCs w:val="28"/>
        </w:rPr>
        <w:t xml:space="preserve">Тұрсынбаева қолданатын лингвистикалық және экстралингвистикалық құралдар талданды. Алынған нәтижелер </w:t>
      </w:r>
      <w:r w:rsidR="00CB4C30" w:rsidRPr="000B4E40">
        <w:rPr>
          <w:rFonts w:asciiTheme="majorBidi" w:eastAsia="Times New Roman" w:hAnsiTheme="majorBidi" w:cstheme="majorBidi"/>
          <w:sz w:val="28"/>
          <w:szCs w:val="28"/>
          <w:lang w:val="kk-KZ"/>
        </w:rPr>
        <w:t>3</w:t>
      </w:r>
      <w:r w:rsidR="00CB4C30" w:rsidRPr="000B4E40">
        <w:rPr>
          <w:rFonts w:asciiTheme="majorBidi" w:eastAsia="Times New Roman" w:hAnsiTheme="majorBidi" w:cstheme="majorBidi"/>
          <w:sz w:val="28"/>
          <w:szCs w:val="28"/>
        </w:rPr>
        <w:t xml:space="preserve">-кестеде келтірілген. </w:t>
      </w:r>
    </w:p>
    <w:p w14:paraId="157E9EA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b/>
          <w:sz w:val="28"/>
          <w:szCs w:val="28"/>
        </w:rPr>
      </w:pPr>
    </w:p>
    <w:p w14:paraId="35998453" w14:textId="0E738400" w:rsidR="00CB4C30" w:rsidRPr="00784875" w:rsidRDefault="00A22489" w:rsidP="0072195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Cs/>
          <w:sz w:val="28"/>
          <w:szCs w:val="28"/>
          <w:lang w:val="kk-KZ"/>
        </w:rPr>
      </w:pPr>
      <w:r>
        <w:rPr>
          <w:rFonts w:asciiTheme="majorBidi" w:eastAsia="Times New Roman" w:hAnsiTheme="majorBidi" w:cstheme="majorBidi"/>
          <w:iCs/>
          <w:sz w:val="28"/>
          <w:szCs w:val="28"/>
          <w:lang w:val="kk-KZ"/>
        </w:rPr>
        <w:t>К</w:t>
      </w:r>
      <w:r w:rsidR="00CB4C30" w:rsidRPr="00784875">
        <w:rPr>
          <w:rFonts w:asciiTheme="majorBidi" w:eastAsia="Times New Roman" w:hAnsiTheme="majorBidi" w:cstheme="majorBidi"/>
          <w:iCs/>
          <w:sz w:val="28"/>
          <w:szCs w:val="28"/>
          <w:lang w:val="kk-KZ"/>
        </w:rPr>
        <w:t>есте</w:t>
      </w:r>
      <w:r>
        <w:rPr>
          <w:rFonts w:asciiTheme="majorBidi" w:eastAsia="Times New Roman" w:hAnsiTheme="majorBidi" w:cstheme="majorBidi"/>
          <w:iCs/>
          <w:sz w:val="28"/>
          <w:szCs w:val="28"/>
          <w:lang w:val="kk-KZ"/>
        </w:rPr>
        <w:t xml:space="preserve"> 3-</w:t>
      </w:r>
      <w:r w:rsidR="00CB4C30" w:rsidRPr="00784875">
        <w:rPr>
          <w:rFonts w:asciiTheme="majorBidi" w:eastAsia="Times New Roman" w:hAnsiTheme="majorBidi" w:cstheme="majorBidi"/>
          <w:iCs/>
          <w:sz w:val="28"/>
          <w:szCs w:val="28"/>
          <w:lang w:val="kk-KZ"/>
        </w:rPr>
        <w:t xml:space="preserve"> </w:t>
      </w:r>
      <w:r w:rsidR="0072195F" w:rsidRPr="00784875">
        <w:rPr>
          <w:rFonts w:asciiTheme="majorBidi" w:eastAsia="Times New Roman" w:hAnsiTheme="majorBidi" w:cstheme="majorBidi"/>
          <w:iCs/>
          <w:sz w:val="28"/>
          <w:szCs w:val="28"/>
          <w:lang w:val="kk-KZ"/>
        </w:rPr>
        <w:t>А.</w:t>
      </w:r>
      <w:r w:rsidR="0072195F">
        <w:rPr>
          <w:rFonts w:asciiTheme="majorBidi" w:eastAsia="Times New Roman" w:hAnsiTheme="majorBidi" w:cstheme="majorBidi"/>
          <w:iCs/>
          <w:sz w:val="28"/>
          <w:szCs w:val="28"/>
          <w:lang w:val="kk-KZ"/>
        </w:rPr>
        <w:t xml:space="preserve"> </w:t>
      </w:r>
      <w:r w:rsidR="00CB4C30" w:rsidRPr="00784875">
        <w:rPr>
          <w:rFonts w:asciiTheme="majorBidi" w:eastAsia="Times New Roman" w:hAnsiTheme="majorBidi" w:cstheme="majorBidi"/>
          <w:iCs/>
          <w:sz w:val="28"/>
          <w:szCs w:val="28"/>
          <w:lang w:val="kk-KZ"/>
        </w:rPr>
        <w:t>Тұрсынбаева</w:t>
      </w:r>
      <w:r w:rsidRPr="00784875">
        <w:rPr>
          <w:rFonts w:asciiTheme="majorBidi" w:eastAsia="Times New Roman" w:hAnsiTheme="majorBidi" w:cstheme="majorBidi"/>
          <w:iCs/>
          <w:sz w:val="28"/>
          <w:szCs w:val="28"/>
          <w:lang w:val="kk-KZ"/>
        </w:rPr>
        <w:t xml:space="preserve"> </w:t>
      </w:r>
      <w:r w:rsidR="00CB4C30" w:rsidRPr="00784875">
        <w:rPr>
          <w:rFonts w:asciiTheme="majorBidi" w:eastAsia="Times New Roman" w:hAnsiTheme="majorBidi" w:cstheme="majorBidi"/>
          <w:iCs/>
          <w:sz w:val="28"/>
          <w:szCs w:val="28"/>
          <w:lang w:val="kk-KZ"/>
        </w:rPr>
        <w:t xml:space="preserve"> қолданатын вербалды әсер ету құралдары</w:t>
      </w:r>
    </w:p>
    <w:p w14:paraId="5D763034"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i/>
          <w:sz w:val="28"/>
          <w:szCs w:val="28"/>
          <w:lang w:val="kk-KZ"/>
        </w:rPr>
      </w:pPr>
    </w:p>
    <w:tbl>
      <w:tblPr>
        <w:tblStyle w:val="10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5"/>
        <w:gridCol w:w="6234"/>
      </w:tblGrid>
      <w:tr w:rsidR="00CB4C30" w:rsidRPr="00784875" w14:paraId="2B6B3C41" w14:textId="77777777" w:rsidTr="00A22489">
        <w:trPr>
          <w:trHeight w:val="280"/>
        </w:trPr>
        <w:tc>
          <w:tcPr>
            <w:tcW w:w="3405" w:type="dxa"/>
            <w:vMerge w:val="restart"/>
          </w:tcPr>
          <w:p w14:paraId="1A2422BE"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Коммуникация түрлері</w:t>
            </w:r>
          </w:p>
        </w:tc>
        <w:tc>
          <w:tcPr>
            <w:tcW w:w="6234" w:type="dxa"/>
          </w:tcPr>
          <w:p w14:paraId="7755A36B"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784875">
              <w:rPr>
                <w:rFonts w:asciiTheme="majorBidi" w:eastAsia="Times New Roman" w:hAnsiTheme="majorBidi" w:cstheme="majorBidi"/>
                <w:sz w:val="24"/>
                <w:szCs w:val="24"/>
              </w:rPr>
              <w:t>Тәсілдері</w:t>
            </w:r>
            <w:r w:rsidR="00784875" w:rsidRPr="00784875">
              <w:rPr>
                <w:rFonts w:asciiTheme="majorBidi" w:eastAsia="Times New Roman" w:hAnsiTheme="majorBidi" w:cstheme="majorBidi"/>
                <w:sz w:val="24"/>
                <w:szCs w:val="24"/>
                <w:lang w:val="kk-KZ"/>
              </w:rPr>
              <w:t>:</w:t>
            </w:r>
          </w:p>
        </w:tc>
      </w:tr>
      <w:tr w:rsidR="00CB4C30" w:rsidRPr="00784875" w14:paraId="04C959A2" w14:textId="77777777" w:rsidTr="00A22489">
        <w:trPr>
          <w:trHeight w:val="280"/>
        </w:trPr>
        <w:tc>
          <w:tcPr>
            <w:tcW w:w="3405" w:type="dxa"/>
            <w:vMerge/>
          </w:tcPr>
          <w:p w14:paraId="4BF3512B"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234" w:type="dxa"/>
          </w:tcPr>
          <w:p w14:paraId="507DCA5E" w14:textId="77777777" w:rsidR="00CB4C30" w:rsidRPr="00784875" w:rsidRDefault="00784875"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lang w:val="kk-KZ"/>
              </w:rPr>
              <w:t>1. </w:t>
            </w:r>
            <w:r w:rsidR="00CB4C30" w:rsidRPr="00784875">
              <w:rPr>
                <w:rFonts w:asciiTheme="majorBidi" w:eastAsia="Times New Roman" w:hAnsiTheme="majorBidi" w:cstheme="majorBidi"/>
                <w:sz w:val="24"/>
                <w:szCs w:val="24"/>
              </w:rPr>
              <w:t>Лингвистикалық құралдар</w:t>
            </w:r>
          </w:p>
        </w:tc>
      </w:tr>
      <w:tr w:rsidR="00CB4C30" w:rsidRPr="00784875" w14:paraId="76187239" w14:textId="77777777" w:rsidTr="00A22489">
        <w:trPr>
          <w:trHeight w:val="280"/>
        </w:trPr>
        <w:tc>
          <w:tcPr>
            <w:tcW w:w="3405" w:type="dxa"/>
            <w:vMerge/>
          </w:tcPr>
          <w:p w14:paraId="3B805B64"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234" w:type="dxa"/>
          </w:tcPr>
          <w:p w14:paraId="463EE65E"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Қарапайым, түсінікті сөйлеу. </w:t>
            </w:r>
          </w:p>
        </w:tc>
      </w:tr>
      <w:tr w:rsidR="00CB4C30" w:rsidRPr="00784875" w14:paraId="74D20993" w14:textId="77777777" w:rsidTr="00A22489">
        <w:trPr>
          <w:trHeight w:val="280"/>
        </w:trPr>
        <w:tc>
          <w:tcPr>
            <w:tcW w:w="3405" w:type="dxa"/>
            <w:vMerge/>
          </w:tcPr>
          <w:p w14:paraId="22E2D8E3"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234" w:type="dxa"/>
          </w:tcPr>
          <w:p w14:paraId="73A750C2"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Қолдау сөздерін қолдану: </w:t>
            </w:r>
            <w:r w:rsidR="009753EA" w:rsidRPr="00784875">
              <w:rPr>
                <w:rFonts w:asciiTheme="majorBidi" w:eastAsia="Times New Roman" w:hAnsiTheme="majorBidi" w:cstheme="majorBidi"/>
                <w:sz w:val="24"/>
                <w:szCs w:val="24"/>
              </w:rPr>
              <w:t>«</w:t>
            </w:r>
            <w:r w:rsidRPr="00784875">
              <w:rPr>
                <w:rFonts w:asciiTheme="majorBidi" w:eastAsia="Times New Roman" w:hAnsiTheme="majorBidi" w:cstheme="majorBidi"/>
                <w:i/>
                <w:iCs/>
                <w:sz w:val="24"/>
                <w:szCs w:val="24"/>
              </w:rPr>
              <w:t>алаңдамаңыз</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 xml:space="preserve">, </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бәрі жақсы болады</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 xml:space="preserve">, </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біз сізге/саған көмектесеміз</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 xml:space="preserve">, </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біз сізді/сені қиындықта қалдырмаймыз</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 xml:space="preserve">, </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шыдаңыз</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 xml:space="preserve">, </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бәрі ойдағыдай болады</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sz w:val="24"/>
                <w:szCs w:val="24"/>
              </w:rPr>
              <w:t xml:space="preserve"> және т.б. </w:t>
            </w:r>
          </w:p>
        </w:tc>
      </w:tr>
      <w:tr w:rsidR="00CB4C30" w:rsidRPr="00784875" w14:paraId="35EFC4F2" w14:textId="77777777" w:rsidTr="00A22489">
        <w:trPr>
          <w:trHeight w:val="280"/>
        </w:trPr>
        <w:tc>
          <w:tcPr>
            <w:tcW w:w="3405" w:type="dxa"/>
            <w:vMerge/>
          </w:tcPr>
          <w:p w14:paraId="38C64A35"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234" w:type="dxa"/>
          </w:tcPr>
          <w:p w14:paraId="2A19AC32"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 xml:space="preserve">Өзін бағдарлама қатысушыларына жатқызу: </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біз сізбен бірге қалаймыз…</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 xml:space="preserve">, </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i/>
                <w:iCs/>
                <w:sz w:val="24"/>
                <w:szCs w:val="24"/>
              </w:rPr>
              <w:t>қайта көрейік…</w:t>
            </w:r>
            <w:r w:rsidR="009753EA" w:rsidRPr="00784875">
              <w:rPr>
                <w:rFonts w:asciiTheme="majorBidi" w:eastAsia="Times New Roman" w:hAnsiTheme="majorBidi" w:cstheme="majorBidi"/>
                <w:i/>
                <w:iCs/>
                <w:sz w:val="24"/>
                <w:szCs w:val="24"/>
              </w:rPr>
              <w:t>»</w:t>
            </w:r>
            <w:r w:rsidRPr="00784875">
              <w:rPr>
                <w:rFonts w:asciiTheme="majorBidi" w:eastAsia="Times New Roman" w:hAnsiTheme="majorBidi" w:cstheme="majorBidi"/>
                <w:sz w:val="24"/>
                <w:szCs w:val="24"/>
              </w:rPr>
              <w:t xml:space="preserve"> және т.б. </w:t>
            </w:r>
          </w:p>
        </w:tc>
      </w:tr>
      <w:tr w:rsidR="00CB4C30" w:rsidRPr="00784875" w14:paraId="73652EDC" w14:textId="77777777" w:rsidTr="00A22489">
        <w:trPr>
          <w:trHeight w:val="280"/>
        </w:trPr>
        <w:tc>
          <w:tcPr>
            <w:tcW w:w="3405" w:type="dxa"/>
            <w:vMerge/>
          </w:tcPr>
          <w:p w14:paraId="4A633608"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234" w:type="dxa"/>
          </w:tcPr>
          <w:p w14:paraId="5B1C9AA2" w14:textId="77777777" w:rsidR="00CB4C30" w:rsidRPr="00784875" w:rsidRDefault="00784875"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784875">
              <w:rPr>
                <w:rFonts w:asciiTheme="majorBidi" w:eastAsia="Times New Roman" w:hAnsiTheme="majorBidi" w:cstheme="majorBidi"/>
                <w:sz w:val="24"/>
                <w:szCs w:val="24"/>
                <w:lang w:val="kk-KZ"/>
              </w:rPr>
              <w:t>2. </w:t>
            </w:r>
            <w:r w:rsidR="00CB4C30" w:rsidRPr="00784875">
              <w:rPr>
                <w:rFonts w:asciiTheme="majorBidi" w:eastAsia="Times New Roman" w:hAnsiTheme="majorBidi" w:cstheme="majorBidi"/>
                <w:sz w:val="24"/>
                <w:szCs w:val="24"/>
              </w:rPr>
              <w:t>Экстралингвистикалық құралдар</w:t>
            </w:r>
          </w:p>
        </w:tc>
      </w:tr>
      <w:tr w:rsidR="00CB4C30" w:rsidRPr="000B4E40" w14:paraId="19BF6D0B" w14:textId="77777777" w:rsidTr="00A22489">
        <w:trPr>
          <w:trHeight w:val="280"/>
        </w:trPr>
        <w:tc>
          <w:tcPr>
            <w:tcW w:w="3405" w:type="dxa"/>
            <w:vMerge/>
          </w:tcPr>
          <w:p w14:paraId="0BC3B15A"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234" w:type="dxa"/>
          </w:tcPr>
          <w:p w14:paraId="6D776DE2"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Кідірістер есебінен эмоционалды шиеленіс. </w:t>
            </w:r>
          </w:p>
        </w:tc>
      </w:tr>
      <w:tr w:rsidR="00CB4C30" w:rsidRPr="000B4E40" w14:paraId="021F6821" w14:textId="77777777" w:rsidTr="00A22489">
        <w:trPr>
          <w:trHeight w:val="280"/>
        </w:trPr>
        <w:tc>
          <w:tcPr>
            <w:tcW w:w="3405" w:type="dxa"/>
            <w:vMerge/>
          </w:tcPr>
          <w:p w14:paraId="5FC6EEE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6234" w:type="dxa"/>
          </w:tcPr>
          <w:p w14:paraId="6DC6E3D6"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Интонация баяндаушыдан лептіге дейін артады. </w:t>
            </w:r>
          </w:p>
        </w:tc>
      </w:tr>
    </w:tbl>
    <w:p w14:paraId="09EA764F" w14:textId="77777777" w:rsidR="00823A1B" w:rsidRDefault="00823A1B"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02C970A6"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Ұсынылған деректер негізінде А. Тұрсынбаеваның бейвербалды коммуникация құралдарын ғана емес, сонымен қатар вербалды әсер ету құралдарын қолдана отырып, кейіпкерлерге жанашырлық танытады, олармен түсінікті тілде сөйлейді деген қорытынды жасауға болады. А. Тұрсынбаева</w:t>
      </w:r>
      <w:r w:rsidRPr="000B4E40">
        <w:rPr>
          <w:rFonts w:asciiTheme="majorBidi" w:eastAsia="Times New Roman" w:hAnsiTheme="majorBidi" w:cstheme="majorBidi"/>
          <w:sz w:val="28"/>
          <w:szCs w:val="28"/>
          <w:lang w:val="kk-KZ"/>
        </w:rPr>
        <w:t>н</w:t>
      </w:r>
      <w:r w:rsidRPr="000B4E40">
        <w:rPr>
          <w:rFonts w:asciiTheme="majorBidi" w:eastAsia="Times New Roman" w:hAnsiTheme="majorBidi" w:cstheme="majorBidi"/>
          <w:sz w:val="28"/>
          <w:szCs w:val="28"/>
        </w:rPr>
        <w:t xml:space="preserve">ың сөйлеуінде көптеген қысқа кідірістерді байқауға болады, олардың табиғаты (жасанды немесе табиғи) бізге нақты белгісіз, алайда олар фразалар лезде ойлап табылғандай, кенеттен сөйлеу әсерін тудырады. Интонацияның өзгеруімен қатар жүретін сөйлеу қарқынының артуы кенеттен сөйлеу әсерін күшейтеді, бұл сонымен қатар тележүргізушінің </w:t>
      </w:r>
      <w:r w:rsidRPr="000B4E40">
        <w:rPr>
          <w:rFonts w:asciiTheme="majorBidi" w:eastAsia="Times New Roman" w:hAnsiTheme="majorBidi" w:cstheme="majorBidi"/>
          <w:sz w:val="28"/>
          <w:szCs w:val="28"/>
          <w:lang w:val="kk-KZ"/>
        </w:rPr>
        <w:t>қарым-қатынас</w:t>
      </w:r>
      <w:r w:rsidRPr="000B4E40">
        <w:rPr>
          <w:rFonts w:asciiTheme="majorBidi" w:eastAsia="Times New Roman" w:hAnsiTheme="majorBidi" w:cstheme="majorBidi"/>
          <w:sz w:val="28"/>
          <w:szCs w:val="28"/>
        </w:rPr>
        <w:t xml:space="preserve"> процесіне терең енгендігін арттырады. Жоғарыда аталған </w:t>
      </w:r>
      <w:r w:rsidRPr="000B4E40">
        <w:rPr>
          <w:rFonts w:asciiTheme="majorBidi" w:eastAsia="Times New Roman" w:hAnsiTheme="majorBidi" w:cstheme="majorBidi"/>
          <w:sz w:val="28"/>
          <w:szCs w:val="28"/>
          <w:lang w:val="kk-KZ"/>
        </w:rPr>
        <w:t>3</w:t>
      </w:r>
      <w:r w:rsidRPr="000B4E40">
        <w:rPr>
          <w:rFonts w:asciiTheme="majorBidi" w:eastAsia="Times New Roman" w:hAnsiTheme="majorBidi" w:cstheme="majorBidi"/>
          <w:sz w:val="28"/>
          <w:szCs w:val="28"/>
        </w:rPr>
        <w:t xml:space="preserve">-кестедегі аудиторияға вербалды әсер ету құралдары ток-шоудың маңызды коммуникативтік құрамдас бөліктері, сондай-ақ аудиторияға вербалды әсер ету тәсілдері: сұрақтар, сын, комплименттер болуы мүмкін деп болжауға мүмкіндік береді. </w:t>
      </w:r>
    </w:p>
    <w:p w14:paraId="04F34067" w14:textId="77777777" w:rsidR="00733C7F"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Сұрақ телевизиялық коммуникацияда маңызды рөл атқарады. Одан басқа, біздің ойымызша, сұрақ </w:t>
      </w:r>
      <w:r w:rsidRPr="000B4E40">
        <w:rPr>
          <w:rFonts w:asciiTheme="majorBidi" w:eastAsia="Times New Roman" w:hAnsiTheme="majorBidi" w:cstheme="majorBidi"/>
          <w:sz w:val="28"/>
          <w:szCs w:val="28"/>
          <w:lang w:val="kk-KZ"/>
        </w:rPr>
        <w:t>кез-келген бағдарламаның</w:t>
      </w:r>
      <w:r w:rsidRPr="000B4E40">
        <w:rPr>
          <w:rFonts w:asciiTheme="majorBidi" w:eastAsia="Times New Roman" w:hAnsiTheme="majorBidi" w:cstheme="majorBidi"/>
          <w:sz w:val="28"/>
          <w:szCs w:val="28"/>
        </w:rPr>
        <w:t xml:space="preserve"> негізгі ерекшелігі ғана емес, сонымен қатар аудиторияға вербалды әсер етудің негізгі тәсілдерінің бірі болып табылады. Сұрақтарды дұрыс тұжырымдау қабілеті телевизиялық коммуникацияда жақсы өзара түсіністікке жетуге көп көмектеседі. </w:t>
      </w:r>
    </w:p>
    <w:p w14:paraId="02FA6B2C" w14:textId="41047A60"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Ток-шоудың кәсіби жүргізушілері сұрақтар арқылы ақпаратты тез және дәл алуды біледі. Дұрыс сұрақтар арқылы өз ойларын сәтті жеткізуге, қажетті қорытындыларға әкелетін логикалық тізбекті құруға болады. Сұрақтардың аудиторияға вербалды әсер ету тәсілдерінің бірі ретіндегі маңызын қарастырайық. Бірінші тармаққа сұхбаттасушыны сөйлетуге көмектесетін сұрақтар жатады. Екінші тармаққа – сұхбаттасушының назарын аударуға көмектесетін сұрақтар. Үшінші тармаққа – белгілі бір ақпаратты қамтитын сұрақтар. Төртіншіге – сұхбаттасушыны қажетті жауапқа жетелейтін сұрақтар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келісімді талап ететін сұрақ). Бесіншіге – сенімді қарым-қатынасқа негіз қалайтын сұрақтар</w:t>
      </w:r>
      <w:r w:rsidRPr="000B4E40">
        <w:rPr>
          <w:rFonts w:asciiTheme="majorBidi" w:eastAsia="Times New Roman" w:hAnsiTheme="majorBidi" w:cstheme="majorBidi"/>
          <w:sz w:val="28"/>
          <w:szCs w:val="28"/>
          <w:lang w:val="kk-KZ"/>
        </w:rPr>
        <w:t xml:space="preserve"> жатқызуға болады</w:t>
      </w:r>
      <w:r w:rsidRPr="000B4E40">
        <w:rPr>
          <w:rFonts w:asciiTheme="majorBidi" w:eastAsia="Times New Roman" w:hAnsiTheme="majorBidi" w:cstheme="majorBidi"/>
          <w:sz w:val="28"/>
          <w:szCs w:val="28"/>
        </w:rPr>
        <w:t xml:space="preserve">. </w:t>
      </w:r>
    </w:p>
    <w:p w14:paraId="5BEE1995"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Телевизиялық коммуникациядағы сұрақтар, әдетте, екі түрге бөлінеді:</w:t>
      </w:r>
      <w:r w:rsidRPr="000B4E40">
        <w:rPr>
          <w:rFonts w:asciiTheme="majorBidi" w:eastAsia="Times New Roman" w:hAnsiTheme="majorBidi" w:cstheme="majorBidi"/>
          <w:sz w:val="28"/>
          <w:szCs w:val="28"/>
          <w:lang w:val="kk-KZ"/>
        </w:rPr>
        <w:t xml:space="preserve"> </w:t>
      </w:r>
      <w:r w:rsidRPr="00823A1B">
        <w:rPr>
          <w:rFonts w:asciiTheme="majorBidi" w:eastAsia="Times New Roman" w:hAnsiTheme="majorBidi" w:cstheme="majorBidi"/>
          <w:sz w:val="28"/>
          <w:szCs w:val="28"/>
          <w:lang w:val="kk-KZ"/>
        </w:rPr>
        <w:t>жабық сұрақтар – өте қысқа жауап беруге болатын бағыттайтын сұрақтар; а</w:t>
      </w:r>
      <w:r w:rsidRPr="00823A1B">
        <w:rPr>
          <w:rFonts w:asciiTheme="majorBidi" w:eastAsia="Times New Roman" w:hAnsiTheme="majorBidi" w:cstheme="majorBidi"/>
          <w:sz w:val="28"/>
          <w:szCs w:val="28"/>
        </w:rPr>
        <w:t>шық сұрақтар</w:t>
      </w:r>
      <w:r w:rsidRPr="000B4E40">
        <w:rPr>
          <w:rFonts w:asciiTheme="majorBidi" w:eastAsia="Times New Roman" w:hAnsiTheme="majorBidi" w:cstheme="majorBidi"/>
          <w:sz w:val="28"/>
          <w:szCs w:val="28"/>
        </w:rPr>
        <w:t xml:space="preserve"> – жиі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не</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неге</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қалай</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деген сөздерден басталады. </w:t>
      </w:r>
    </w:p>
    <w:p w14:paraId="585847A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Әрине, телевизиялық қарым-қатынаста ашық сұрақтар маңызды рөл атқарады, себебі олар жағдайдағы негізгі фактілер болып табылады. Бірақ ашық және жабық сұрақтардан басқа, телевизиялық коммуникацияда келесі түрлерді де бөліп көрсетуге болады:</w:t>
      </w:r>
    </w:p>
    <w:p w14:paraId="4DC26CAC"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Ақпараттық – қажетті мәліметтерді жинау;</w:t>
      </w:r>
    </w:p>
    <w:p w14:paraId="36CFDE7F"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Бақылау – сұхбаттасушының сіздің ойыңызды қадағалап отырғанын тексеру;</w:t>
      </w:r>
    </w:p>
    <w:p w14:paraId="5F978A12"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Бағыттау – сұхбаттасушының бұрын айтқан пікірінен ауытқымауын тексеру;</w:t>
      </w:r>
    </w:p>
    <w:p w14:paraId="5398CFDF"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Растаушы – өзара түсіністікке жету, мақұлдау алу;</w:t>
      </w:r>
    </w:p>
    <w:p w14:paraId="286B771A"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Таныстырушы – сұхбаттасушының мақсаттарымен, пікірімен танысу;</w:t>
      </w:r>
    </w:p>
    <w:p w14:paraId="3DC4F929"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Бірполюсті – әңгімелесушінің сұрағын қайталау арқылы сіздің не туралы айтылғанын түсінгеніңізді көрсету және уақыт ұту;</w:t>
      </w:r>
    </w:p>
    <w:p w14:paraId="48977622"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Қарсы – дұрыс қойылған жағдайда әңгімені тарылтады және сұхбаттасушыны келісімге әкеледі;</w:t>
      </w:r>
    </w:p>
    <w:p w14:paraId="759BC0D4"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Альтернативті – таңдау мүмкіндігін береді;</w:t>
      </w:r>
    </w:p>
    <w:p w14:paraId="734173FB"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Бағыттаушы – егер сұхбаттасушы тақырыптан ауытқыса;</w:t>
      </w:r>
    </w:p>
    <w:p w14:paraId="310B64D6"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Арандатушы – сұхбаттасушының шын мәнінде не қалайтынын және жағдайды дұрыс түсінгенін анықтау мақсатында;</w:t>
      </w:r>
    </w:p>
    <w:p w14:paraId="1D283AF0"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Кіріспе – сұхбаттасушыны қызықтыруға, оны өзіңізге тартуға мүмкіндік береді;</w:t>
      </w:r>
    </w:p>
    <w:p w14:paraId="2B69D0D2" w14:textId="77777777" w:rsidR="00CB4C30" w:rsidRPr="000B4E40" w:rsidRDefault="00CB4C30" w:rsidP="00784875">
      <w:pPr>
        <w:pStyle w:val="af0"/>
        <w:numPr>
          <w:ilvl w:val="0"/>
          <w:numId w:val="26"/>
        </w:numPr>
        <w:pBdr>
          <w:top w:val="nil"/>
          <w:left w:val="nil"/>
          <w:bottom w:val="nil"/>
          <w:right w:val="nil"/>
          <w:between w:val="nil"/>
        </w:pBdr>
        <w:shd w:val="clear" w:color="auto" w:fill="FFFFFF" w:themeFill="background1"/>
        <w:ind w:left="0" w:firstLine="567"/>
        <w:rPr>
          <w:rFonts w:asciiTheme="majorBidi" w:hAnsiTheme="majorBidi" w:cstheme="majorBidi"/>
          <w:sz w:val="28"/>
          <w:szCs w:val="28"/>
        </w:rPr>
      </w:pPr>
      <w:r w:rsidRPr="000B4E40">
        <w:rPr>
          <w:rFonts w:asciiTheme="majorBidi" w:hAnsiTheme="majorBidi" w:cstheme="majorBidi"/>
          <w:sz w:val="28"/>
          <w:szCs w:val="28"/>
        </w:rPr>
        <w:t xml:space="preserve">Қорытынды – әңгіменің қорытындысын шығару. </w:t>
      </w:r>
    </w:p>
    <w:p w14:paraId="157CD4A5"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Әрине, ток-шоуда пікірталасты бағдарлама қонағы сөйлейтіндей етіп жүргізу орынды, ал ол үшін оны әңгімелесуге ынталандыру қажет. Сұхбаттасушыны өз ниеттері, қажеттіліктері мен проблемалары туралы сөйлетуге арнайы сұрақтар арқылы болады.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оның пікірлері туралы; оның жұмысындағы фактілер туралы; оның қызметімен байланысты бағыттайтын сұрақтар; келісім туралы сұрақ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Сіз осындай артықшылықтарға ие болғыңыз келе ме?</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Егер жауап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Жоқ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болса, онда жасырын қарсылықтарды анықтайтын түсіндіру сұрағын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Неге?</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қоюға болады, содан кейін жасырын кедергі туралы сұрақ қоюға болады: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Мүмкін, басқа да себептер бар ма?</w:t>
      </w:r>
      <w:r w:rsidR="009753EA" w:rsidRPr="000B4E40">
        <w:rPr>
          <w:rFonts w:asciiTheme="majorBidi" w:eastAsia="Times New Roman" w:hAnsiTheme="majorBidi" w:cstheme="majorBidi"/>
          <w:sz w:val="28"/>
          <w:szCs w:val="28"/>
          <w:lang w:val="kk-KZ"/>
        </w:rPr>
        <w:t>»</w:t>
      </w:r>
      <w:r w:rsidR="009539FC">
        <w:rPr>
          <w:rFonts w:asciiTheme="majorBidi" w:eastAsia="Times New Roman" w:hAnsiTheme="majorBidi" w:cstheme="majorBidi"/>
          <w:sz w:val="28"/>
          <w:szCs w:val="28"/>
          <w:lang w:val="kk-KZ"/>
        </w:rPr>
        <w:t xml:space="preserve"> [7</w:t>
      </w:r>
      <w:r w:rsidR="004D2616">
        <w:rPr>
          <w:rFonts w:asciiTheme="majorBidi" w:eastAsia="Times New Roman" w:hAnsiTheme="majorBidi" w:cstheme="majorBidi"/>
          <w:sz w:val="28"/>
          <w:szCs w:val="28"/>
          <w:lang w:val="kk-KZ"/>
        </w:rPr>
        <w:t>2</w:t>
      </w:r>
      <w:r w:rsidR="00C52220"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p>
    <w:p w14:paraId="70F674F0"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Аудиторияға вербалды әсер етудің екінші негізгі тәсілі – </w:t>
      </w:r>
      <w:r w:rsidRPr="00823A1B">
        <w:rPr>
          <w:rFonts w:asciiTheme="majorBidi" w:eastAsia="Times New Roman" w:hAnsiTheme="majorBidi" w:cstheme="majorBidi"/>
          <w:sz w:val="28"/>
          <w:szCs w:val="28"/>
          <w:lang w:val="kk-KZ"/>
        </w:rPr>
        <w:t>сын</w:t>
      </w:r>
      <w:r w:rsidRPr="000B4E40">
        <w:rPr>
          <w:rFonts w:asciiTheme="majorBidi" w:eastAsia="Times New Roman" w:hAnsiTheme="majorBidi" w:cstheme="majorBidi"/>
          <w:sz w:val="28"/>
          <w:szCs w:val="28"/>
          <w:lang w:val="kk-KZ"/>
        </w:rPr>
        <w:t xml:space="preserve">. Кімнің сынға алуға құқығы бар, ал кімнің жоқ екендігі; сынның мөлшері, сын мен істің арақатынасы; сыннан тыс аймақтар; сынаған адамды ренжітпей және онымен қарым-қатынасты бұзбай сынды қалай жүзеге асыру керектігі сияқты мәселелерге дұрыс қарау маңызды. Телевизиялық коммуникацияда сын үш түрлі болады: позитивті, деструктивті, конструктивті. </w:t>
      </w:r>
    </w:p>
    <w:p w14:paraId="39F10177"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 xml:space="preserve">Позитивті сын әрдайым жағдайға сәйкес келеді, сын объектісінің қатысуымен жүзеге асырылады. Бағдарламадағы сынның тақырыбы адамның жеке тұлғасы емес, істері мен әрекеттері болып табылады. Объективті сын тек нақты фактілер мен аргументтерге негізделеді. Сынның түпкі мақсаты – жағдайды өзгертуге көмектесетін шешім, кемшіліктерді жоюға және туындаған мәселелерді шешуге қатысты нақты ұсыныстар. Сынаушының мақсаты – жіберілген қателердің нақты себептерін анықтау. </w:t>
      </w:r>
    </w:p>
    <w:p w14:paraId="6DD209D2" w14:textId="77777777" w:rsidR="00733C7F"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Деструктивті сын өз формасы бойынша монологты болып табылады. Ол сынаушы мен сыналып жатқанның (жүргізуші мен бағдарлама қонағының) өзара әрекеттесуін болжамайды. Жүргізушінің тек бір ғана позициясы, бір ғана көзқарасы бар, ол алдын ала өзін дұрыс деп санау құқығын иемденген. Телевизиялық қарым-қатынастағы конструктивті сын өзінің мақсаты етіп қарсыласты (бағдарлама қонағын) төмендетуді емес, туындаған қиындықтар мен мәселелерді еңсеру құралдарын бірлесіп</w:t>
      </w:r>
      <w:r w:rsidRPr="000B4E40">
        <w:rPr>
          <w:rFonts w:asciiTheme="majorBidi" w:eastAsia="Times New Roman" w:hAnsiTheme="majorBidi" w:cstheme="majorBidi"/>
          <w:sz w:val="28"/>
          <w:szCs w:val="28"/>
          <w:lang w:val="kk-KZ"/>
        </w:rPr>
        <w:t xml:space="preserve"> іздеуді қояды. </w:t>
      </w:r>
    </w:p>
    <w:p w14:paraId="2DCFA41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Сыни диалог – бұл тек кемшіліктерді анықтау құралы ғана емес, оларға қатысты кейін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шаралар қабылдау</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қажет, сонымен қатар осы кемшіліктерді жою процесінің өзі</w:t>
      </w:r>
      <w:r w:rsidR="004D2616">
        <w:rPr>
          <w:rFonts w:asciiTheme="majorBidi" w:eastAsia="Times New Roman" w:hAnsiTheme="majorBidi" w:cstheme="majorBidi"/>
          <w:sz w:val="28"/>
          <w:szCs w:val="28"/>
          <w:lang w:val="kk-KZ"/>
        </w:rPr>
        <w:t xml:space="preserve"> [7</w:t>
      </w:r>
      <w:r w:rsidR="00733C7F">
        <w:rPr>
          <w:rFonts w:asciiTheme="majorBidi" w:eastAsia="Times New Roman" w:hAnsiTheme="majorBidi" w:cstheme="majorBidi"/>
          <w:sz w:val="28"/>
          <w:szCs w:val="28"/>
          <w:lang w:val="kk-KZ"/>
        </w:rPr>
        <w:t>3</w:t>
      </w:r>
      <w:r w:rsidR="00C52220"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008E6F24" w:rsidRPr="000B4E40">
        <w:rPr>
          <w:rStyle w:val="ae"/>
          <w:rFonts w:ascii="Times New Roman" w:hAnsi="Times New Roman" w:cs="Times New Roman"/>
          <w:b w:val="0"/>
          <w:sz w:val="28"/>
          <w:szCs w:val="28"/>
          <w:shd w:val="clear" w:color="auto" w:fill="FFFFFF"/>
          <w:lang w:val="kk-KZ"/>
        </w:rPr>
        <w:t>Преуспевать с радостью</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еңбегінің авторы Н. Энкельман іскерлік өзара әрекеттесуде сынды қалайтын адамдардың көпшілігі теріс мінез-құлыққа ие екенін айтады. Бірақ біз телевизиялық коммуникацияда бағдарлама жүргізушісі қандай да бір мәселені талқылау немесе шешу мақсатында сынды қалайды деп болжаймыз. Телевизиялық қарым-қатынастың нақты тәжірибесі көрсеткендей, сынды қолданудағы табыстар жоғары рейтингтермен шартталған. Егер қарапайым өмірде сын кейде оң әсерден әлдеқайда жоғары теріс әсер берсе, онда телевизиялық коммуникацияда сын аудиторияға вербалды әсер ету тәсілі ретінде көрінеді. </w:t>
      </w:r>
    </w:p>
    <w:p w14:paraId="11D6E84A"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Телевизиялық қарым-қатынастағы сынның кейбір жағдаяттарын қарастырайық. Бұл тізімге кіретіндер: сыналып жатқанның (бағдарлама қонағының) көңіл күйінің нашарлауы; сыналып жатқанның (бағдарлама қонағының) қорғану қажеттілігінің пайда болуы; пайдасыз даулар мен ақталулар; дұшпандық қарым-қатынастардың пайда болуы, сыналып жатқанның да (бағдарлама қонағының), сынаушының да (бағдарлама жүргізушісінің) күшінің сарқылуы; сыналып жатқанның (бағдарлама қонағының) сенімсіздік, бей-жайлық жағдайы; кейінгі сыннан қорқыныштың пайда болуы; сыналып жатқанның (бағдарлама қонағының) өзін-өзі бағалау сезімінің қорлануы</w:t>
      </w:r>
      <w:r w:rsidR="009539FC">
        <w:rPr>
          <w:rFonts w:asciiTheme="majorBidi" w:eastAsia="Times New Roman" w:hAnsiTheme="majorBidi" w:cstheme="majorBidi"/>
          <w:sz w:val="28"/>
          <w:szCs w:val="28"/>
          <w:lang w:val="kk-KZ"/>
        </w:rPr>
        <w:t xml:space="preserve"> [7</w:t>
      </w:r>
      <w:r w:rsidR="004D2616">
        <w:rPr>
          <w:rFonts w:asciiTheme="majorBidi" w:eastAsia="Times New Roman" w:hAnsiTheme="majorBidi" w:cstheme="majorBidi"/>
          <w:sz w:val="28"/>
          <w:szCs w:val="28"/>
          <w:lang w:val="kk-KZ"/>
        </w:rPr>
        <w:t>4</w:t>
      </w:r>
      <w:r w:rsidR="007F3A9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Мұның бәрі бағдарлама жүргізушісі сын жолына түспес бұрын мұқият ойлануы қажет деген ойды растайды. </w:t>
      </w:r>
    </w:p>
    <w:p w14:paraId="7C9A21DE"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Телеаудиторияның сынға реакциялары төмендегідей:</w:t>
      </w:r>
    </w:p>
    <w:p w14:paraId="40122A53" w14:textId="77777777" w:rsidR="00CB4C30" w:rsidRPr="00823A1B" w:rsidRDefault="00733C7F"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w:t>
      </w:r>
      <w:r w:rsidR="00CB4C30" w:rsidRPr="00823A1B">
        <w:rPr>
          <w:rFonts w:asciiTheme="majorBidi" w:eastAsia="Times New Roman" w:hAnsiTheme="majorBidi" w:cstheme="majorBidi"/>
          <w:sz w:val="28"/>
          <w:szCs w:val="28"/>
          <w:lang w:val="kk-KZ"/>
        </w:rPr>
        <w:t xml:space="preserve"> Адекватты реакция (көз байланысы бар, жағымды бет-әлпет, басын изеу және </w:t>
      </w:r>
      <w:r w:rsidR="00A86D53" w:rsidRPr="00823A1B">
        <w:rPr>
          <w:rFonts w:asciiTheme="majorBidi" w:eastAsia="Times New Roman" w:hAnsiTheme="majorBidi" w:cstheme="majorBidi"/>
          <w:sz w:val="28"/>
          <w:szCs w:val="28"/>
          <w:lang w:val="kk-KZ"/>
        </w:rPr>
        <w:t>т.б.)</w:t>
      </w:r>
      <w:r w:rsidR="00CB4C30" w:rsidRPr="00823A1B">
        <w:rPr>
          <w:rFonts w:asciiTheme="majorBidi" w:eastAsia="Times New Roman" w:hAnsiTheme="majorBidi" w:cstheme="majorBidi"/>
          <w:sz w:val="28"/>
          <w:szCs w:val="28"/>
          <w:lang w:val="kk-KZ"/>
        </w:rPr>
        <w:t>;</w:t>
      </w:r>
    </w:p>
    <w:p w14:paraId="13EE828E" w14:textId="77777777" w:rsidR="00CB4C30" w:rsidRPr="00823A1B" w:rsidRDefault="00733C7F"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2.</w:t>
      </w:r>
      <w:r w:rsidR="00CB4C30" w:rsidRPr="00823A1B">
        <w:rPr>
          <w:rFonts w:asciiTheme="majorBidi" w:eastAsia="Times New Roman" w:hAnsiTheme="majorBidi" w:cstheme="majorBidi"/>
          <w:sz w:val="28"/>
          <w:szCs w:val="28"/>
          <w:lang w:val="kk-KZ"/>
        </w:rPr>
        <w:t xml:space="preserve"> Адекватсыз реакция (ренжу – көз байланысы жоқ, иықтары түсіп кеткен, жабық ым-ишаралар және </w:t>
      </w:r>
      <w:r w:rsidR="00A86D53" w:rsidRPr="00823A1B">
        <w:rPr>
          <w:rFonts w:asciiTheme="majorBidi" w:eastAsia="Times New Roman" w:hAnsiTheme="majorBidi" w:cstheme="majorBidi"/>
          <w:sz w:val="28"/>
          <w:szCs w:val="28"/>
          <w:lang w:val="kk-KZ"/>
        </w:rPr>
        <w:t>т.б.)</w:t>
      </w:r>
      <w:r w:rsidR="00CB4C30" w:rsidRPr="00823A1B">
        <w:rPr>
          <w:rFonts w:asciiTheme="majorBidi" w:eastAsia="Times New Roman" w:hAnsiTheme="majorBidi" w:cstheme="majorBidi"/>
          <w:sz w:val="28"/>
          <w:szCs w:val="28"/>
          <w:lang w:val="kk-KZ"/>
        </w:rPr>
        <w:t xml:space="preserve">. Психологиялық тәсілдер арқылы ренішті жою қажет. </w:t>
      </w:r>
      <w:r w:rsidR="00D35D67">
        <w:rPr>
          <w:rFonts w:asciiTheme="majorBidi" w:eastAsia="Times New Roman" w:hAnsiTheme="majorBidi" w:cstheme="majorBidi"/>
          <w:sz w:val="28"/>
          <w:szCs w:val="28"/>
          <w:lang w:val="kk-KZ"/>
        </w:rPr>
        <w:t>Мысалы</w:t>
      </w:r>
      <w:r w:rsidR="00CB4C30" w:rsidRPr="00823A1B">
        <w:rPr>
          <w:rFonts w:asciiTheme="majorBidi" w:eastAsia="Times New Roman" w:hAnsiTheme="majorBidi" w:cstheme="majorBidi"/>
          <w:sz w:val="28"/>
          <w:szCs w:val="28"/>
          <w:lang w:val="kk-KZ"/>
        </w:rPr>
        <w:t xml:space="preserve">, кемшіліктердің толықтай жойылатынын айту, содан кейін </w:t>
      </w:r>
      <w:r w:rsidR="009753EA" w:rsidRPr="00823A1B">
        <w:rPr>
          <w:rFonts w:asciiTheme="majorBidi" w:eastAsia="Times New Roman" w:hAnsiTheme="majorBidi" w:cstheme="majorBidi"/>
          <w:sz w:val="28"/>
          <w:szCs w:val="28"/>
          <w:lang w:val="kk-KZ"/>
        </w:rPr>
        <w:t>«</w:t>
      </w:r>
      <w:r w:rsidR="00756155" w:rsidRPr="00823A1B">
        <w:rPr>
          <w:rFonts w:asciiTheme="majorBidi" w:eastAsia="Times New Roman" w:hAnsiTheme="majorBidi" w:cstheme="majorBidi"/>
          <w:sz w:val="28"/>
          <w:szCs w:val="28"/>
          <w:lang w:val="kk-KZ"/>
        </w:rPr>
        <w:t xml:space="preserve">алдын ала </w:t>
      </w:r>
      <w:r w:rsidR="00CB4C30" w:rsidRPr="00823A1B">
        <w:rPr>
          <w:rFonts w:asciiTheme="majorBidi" w:eastAsia="Times New Roman" w:hAnsiTheme="majorBidi" w:cstheme="majorBidi"/>
          <w:sz w:val="28"/>
          <w:szCs w:val="28"/>
          <w:lang w:val="kk-KZ"/>
        </w:rPr>
        <w:t>мақтау</w:t>
      </w:r>
      <w:r w:rsidR="009753EA" w:rsidRPr="00823A1B">
        <w:rPr>
          <w:rFonts w:asciiTheme="majorBidi" w:eastAsia="Times New Roman" w:hAnsiTheme="majorBidi" w:cstheme="majorBidi"/>
          <w:sz w:val="28"/>
          <w:szCs w:val="28"/>
          <w:lang w:val="kk-KZ"/>
        </w:rPr>
        <w:t>»</w:t>
      </w:r>
      <w:r w:rsidR="00CB4C30" w:rsidRPr="00823A1B">
        <w:rPr>
          <w:rFonts w:asciiTheme="majorBidi" w:eastAsia="Times New Roman" w:hAnsiTheme="majorBidi" w:cstheme="majorBidi"/>
          <w:sz w:val="28"/>
          <w:szCs w:val="28"/>
          <w:lang w:val="kk-KZ"/>
        </w:rPr>
        <w:t xml:space="preserve"> тәсілін қолдану – сыналып жатқанның ұсынылған өзгерістерді толықтай жеңетініне сенім білдіру;</w:t>
      </w:r>
    </w:p>
    <w:p w14:paraId="4013313E" w14:textId="77777777" w:rsidR="00CB4C30" w:rsidRPr="00823A1B" w:rsidRDefault="00733C7F"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3.</w:t>
      </w:r>
      <w:r w:rsidR="00CB4C30" w:rsidRPr="00823A1B">
        <w:rPr>
          <w:rFonts w:asciiTheme="majorBidi" w:eastAsia="Times New Roman" w:hAnsiTheme="majorBidi" w:cstheme="majorBidi"/>
          <w:sz w:val="28"/>
          <w:szCs w:val="28"/>
          <w:lang w:val="kk-KZ"/>
        </w:rPr>
        <w:t xml:space="preserve"> Агрессивті реакция (қарашықтардың тарылуы, тістердің қысылуы, жұдырықтардың қысылуы, бір иықтың алға бағытталуы және т.б.). Сыналып жатқанға айтылған тілектерді қабылдау немесе қабылдамауды өзі шешуді ұсынған жөн. Сынды аяқтау, мүмкін болатын көмек ұсыну, эмоционалды қолдау көрсету. </w:t>
      </w:r>
    </w:p>
    <w:p w14:paraId="3B54DF15"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Аудиторияға вербалды әсер етудің үшінші тәсілі – комплимент. Адамға өзінің маңыздылығын сезінуге мүмкіндік беру қалаған нәтижеге тезірек жетуге көмектеседі</w:t>
      </w:r>
      <w:r w:rsidR="00733C7F">
        <w:rPr>
          <w:rFonts w:asciiTheme="majorBidi" w:eastAsia="Times New Roman" w:hAnsiTheme="majorBidi" w:cstheme="majorBidi"/>
          <w:sz w:val="28"/>
          <w:szCs w:val="28"/>
          <w:lang w:val="kk-KZ"/>
        </w:rPr>
        <w:t xml:space="preserve"> [75</w:t>
      </w:r>
      <w:r w:rsidR="004D2616" w:rsidRPr="00823A1B">
        <w:rPr>
          <w:rFonts w:asciiTheme="majorBidi" w:eastAsia="Times New Roman" w:hAnsiTheme="majorBidi" w:cstheme="majorBidi"/>
          <w:sz w:val="28"/>
          <w:szCs w:val="28"/>
          <w:lang w:val="kk-KZ"/>
        </w:rPr>
        <w:t>]</w:t>
      </w:r>
      <w:r w:rsidRPr="00823A1B">
        <w:rPr>
          <w:rFonts w:asciiTheme="majorBidi" w:eastAsia="Times New Roman" w:hAnsiTheme="majorBidi" w:cstheme="majorBidi"/>
          <w:sz w:val="28"/>
          <w:szCs w:val="28"/>
          <w:lang w:val="kk-KZ"/>
        </w:rPr>
        <w:t>. Біреудің еңбегін бағалау, оның пайдасы мен орны толмас екенін мойындау, адамға жағымды сөздер айту тиімді өзара әрекеттесу үшін жағдай жасайды. Телевизиялық қарым-қатынаста комплименттерді қолдану қажеттілігі келесі сәттермен байланысты:</w:t>
      </w:r>
    </w:p>
    <w:p w14:paraId="41FEEE03"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Адам өзінің жеке тұлғасының белгілі бір қасиетіне қатысты комплимент естіді. Бұл қасиеттің қажеттілігі туралы сана астындағы қабылдаудың арқасында ол шындық ретінде қабылданады</w:t>
      </w:r>
      <w:r w:rsidR="009539FC" w:rsidRPr="00823A1B">
        <w:rPr>
          <w:rFonts w:asciiTheme="majorBidi" w:eastAsia="Times New Roman" w:hAnsiTheme="majorBidi" w:cstheme="majorBidi"/>
          <w:sz w:val="28"/>
          <w:szCs w:val="28"/>
          <w:lang w:val="kk-KZ"/>
        </w:rPr>
        <w:t xml:space="preserve"> [76</w:t>
      </w:r>
      <w:r w:rsidR="007F3A9A" w:rsidRPr="00823A1B">
        <w:rPr>
          <w:rFonts w:asciiTheme="majorBidi" w:eastAsia="Times New Roman" w:hAnsiTheme="majorBidi" w:cstheme="majorBidi"/>
          <w:sz w:val="28"/>
          <w:szCs w:val="28"/>
          <w:lang w:val="kk-KZ"/>
        </w:rPr>
        <w:t>]</w:t>
      </w:r>
      <w:r w:rsidRPr="00823A1B">
        <w:rPr>
          <w:rFonts w:asciiTheme="majorBidi" w:eastAsia="Times New Roman" w:hAnsiTheme="majorBidi" w:cstheme="majorBidi"/>
          <w:sz w:val="28"/>
          <w:szCs w:val="28"/>
          <w:lang w:val="kk-KZ"/>
        </w:rPr>
        <w:t xml:space="preserve">. </w:t>
      </w:r>
    </w:p>
    <w:p w14:paraId="6BFDCA92"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 xml:space="preserve">Қанағаттану сезімі пайда болады. Қанағаттану сезімі әрдайым оң эмоциялардың (жағымды сезім) пайда болуымен қатар жүреді. </w:t>
      </w:r>
    </w:p>
    <w:p w14:paraId="025128F2"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 xml:space="preserve">Пайда болған оң эмоциялар ассоциация заңы бойынша олардың көзімен байланыстырылады және оларды тудырған адамға ауыстырылады. Бұл адамға деген тартылыс пайда болады. </w:t>
      </w:r>
    </w:p>
    <w:p w14:paraId="7E9C8096"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823A1B">
        <w:rPr>
          <w:rFonts w:asciiTheme="majorBidi" w:eastAsia="Times New Roman" w:hAnsiTheme="majorBidi" w:cstheme="majorBidi"/>
          <w:sz w:val="28"/>
          <w:szCs w:val="28"/>
          <w:lang w:val="kk-KZ"/>
        </w:rPr>
        <w:t xml:space="preserve">Бағдарлама қонақтарын мақтау арқылы жүргізуші олардың басқа қонақтардың көзінде маңызды сезінуіне көмектеседі, іскерлік байланыстың жағымды атмосферасын жасайды. Өз сөздерімен сұхбаттасушының күлкісін немесе жағымды таңданысын тудыра отырып, бағдарлама қонағы өз проблемаларынан ауытқиды және көңіл күйін көтереді. А.Ю. Панасюк </w:t>
      </w:r>
      <w:r w:rsidR="009753EA" w:rsidRPr="00823A1B">
        <w:rPr>
          <w:rFonts w:asciiTheme="majorBidi" w:eastAsia="Times New Roman" w:hAnsiTheme="majorBidi" w:cstheme="majorBidi"/>
          <w:sz w:val="28"/>
          <w:szCs w:val="28"/>
          <w:lang w:val="kk-KZ"/>
        </w:rPr>
        <w:t>«</w:t>
      </w:r>
      <w:r w:rsidR="008E6F24" w:rsidRPr="00823A1B">
        <w:rPr>
          <w:rFonts w:asciiTheme="majorBidi" w:eastAsia="Times New Roman" w:hAnsiTheme="majorBidi" w:cstheme="majorBidi"/>
          <w:sz w:val="28"/>
          <w:szCs w:val="28"/>
          <w:lang w:val="kk-KZ"/>
        </w:rPr>
        <w:t>Управленческое общение: Практические советы</w:t>
      </w:r>
      <w:r w:rsidR="009753EA" w:rsidRPr="00823A1B">
        <w:rPr>
          <w:rFonts w:asciiTheme="majorBidi" w:eastAsia="Times New Roman" w:hAnsiTheme="majorBidi" w:cstheme="majorBidi"/>
          <w:sz w:val="28"/>
          <w:szCs w:val="28"/>
          <w:lang w:val="kk-KZ"/>
        </w:rPr>
        <w:t>»</w:t>
      </w:r>
      <w:r w:rsidRPr="00823A1B">
        <w:rPr>
          <w:rFonts w:asciiTheme="majorBidi" w:eastAsia="Times New Roman" w:hAnsiTheme="majorBidi" w:cstheme="majorBidi"/>
          <w:sz w:val="28"/>
          <w:szCs w:val="28"/>
          <w:lang w:val="kk-KZ"/>
        </w:rPr>
        <w:t xml:space="preserve"> кітабында комплименттің адамға әсер етуінің психологиялық механизмін ашатын ережелерді тұжырымдаған:</w:t>
      </w:r>
    </w:p>
    <w:p w14:paraId="54FDEEEF"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sz w:val="28"/>
          <w:szCs w:val="28"/>
          <w:lang w:val="kk-KZ"/>
        </w:rPr>
        <w:t>Компл</w:t>
      </w:r>
      <w:r w:rsidR="008E6F24" w:rsidRPr="00823A1B">
        <w:rPr>
          <w:rFonts w:asciiTheme="majorBidi" w:eastAsia="Times New Roman" w:hAnsiTheme="majorBidi" w:cstheme="majorBidi"/>
          <w:sz w:val="28"/>
          <w:szCs w:val="28"/>
          <w:lang w:val="kk-KZ"/>
        </w:rPr>
        <w:t>и</w:t>
      </w:r>
      <w:r w:rsidRPr="00823A1B">
        <w:rPr>
          <w:rFonts w:asciiTheme="majorBidi" w:eastAsia="Times New Roman" w:hAnsiTheme="majorBidi" w:cstheme="majorBidi"/>
          <w:sz w:val="28"/>
          <w:szCs w:val="28"/>
          <w:lang w:val="kk-KZ"/>
        </w:rPr>
        <w:t xml:space="preserve">мент тек адамның оң қасиеттерін көрсетуі керек. </w:t>
      </w:r>
      <w:r w:rsidRPr="00823A1B">
        <w:rPr>
          <w:rFonts w:asciiTheme="majorBidi" w:eastAsia="Times New Roman" w:hAnsiTheme="majorBidi" w:cstheme="majorBidi"/>
          <w:sz w:val="28"/>
          <w:szCs w:val="28"/>
        </w:rPr>
        <w:t>Компл</w:t>
      </w:r>
      <w:r w:rsidR="008E6F24" w:rsidRPr="00823A1B">
        <w:rPr>
          <w:rFonts w:asciiTheme="majorBidi" w:eastAsia="Times New Roman" w:hAnsiTheme="majorBidi" w:cstheme="majorBidi"/>
          <w:sz w:val="28"/>
          <w:szCs w:val="28"/>
          <w:lang w:val="kk-KZ"/>
        </w:rPr>
        <w:t>и</w:t>
      </w:r>
      <w:r w:rsidRPr="00823A1B">
        <w:rPr>
          <w:rFonts w:asciiTheme="majorBidi" w:eastAsia="Times New Roman" w:hAnsiTheme="majorBidi" w:cstheme="majorBidi"/>
          <w:sz w:val="28"/>
          <w:szCs w:val="28"/>
        </w:rPr>
        <w:t>ментте қос мағынадан аулақ болу керек. Гиперболасыз</w:t>
      </w:r>
      <w:r w:rsidRPr="00823A1B">
        <w:rPr>
          <w:rFonts w:asciiTheme="majorBidi" w:eastAsia="Times New Roman" w:hAnsiTheme="majorBidi" w:cstheme="majorBidi"/>
          <w:sz w:val="28"/>
          <w:szCs w:val="28"/>
          <w:lang w:val="kk-KZ"/>
        </w:rPr>
        <w:t>, яғни к</w:t>
      </w:r>
      <w:r w:rsidRPr="00823A1B">
        <w:rPr>
          <w:rFonts w:asciiTheme="majorBidi" w:eastAsia="Times New Roman" w:hAnsiTheme="majorBidi" w:cstheme="majorBidi"/>
          <w:sz w:val="28"/>
          <w:szCs w:val="28"/>
        </w:rPr>
        <w:t xml:space="preserve">омплименттегі оң қасиет тек аздап қана асыра көрсетілуі керек. </w:t>
      </w:r>
    </w:p>
    <w:p w14:paraId="2CC41BB8" w14:textId="77777777" w:rsidR="00CB4C30" w:rsidRPr="00823A1B"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sz w:val="28"/>
          <w:szCs w:val="28"/>
        </w:rPr>
        <w:t>Жоғары пікірді ескеру. Бұл тәсілдің нәтижелі</w:t>
      </w:r>
      <w:r w:rsidRPr="00823A1B">
        <w:rPr>
          <w:rFonts w:asciiTheme="majorBidi" w:eastAsia="Times New Roman" w:hAnsiTheme="majorBidi" w:cstheme="majorBidi"/>
          <w:sz w:val="28"/>
          <w:szCs w:val="28"/>
          <w:lang w:val="kk-KZ"/>
        </w:rPr>
        <w:t xml:space="preserve"> болуындағы</w:t>
      </w:r>
      <w:r w:rsidRPr="00823A1B">
        <w:rPr>
          <w:rFonts w:asciiTheme="majorBidi" w:eastAsia="Times New Roman" w:hAnsiTheme="majorBidi" w:cstheme="majorBidi"/>
          <w:sz w:val="28"/>
          <w:szCs w:val="28"/>
        </w:rPr>
        <w:t xml:space="preserve"> маңызды фактор – адамның комплиментте көрсетілген қасиеттер деңгейі туралы жеке пікірі. Егер комплимент маңыздылығы бойынша серіктестің өзін-өзі бағалау деңгейінен төмен болса, онда ол үшін мұндай комплимент </w:t>
      </w:r>
      <w:r w:rsidRPr="00823A1B">
        <w:rPr>
          <w:rFonts w:asciiTheme="majorBidi" w:eastAsia="Times New Roman" w:hAnsiTheme="majorBidi" w:cstheme="majorBidi"/>
          <w:sz w:val="28"/>
          <w:szCs w:val="28"/>
          <w:lang w:val="kk-KZ"/>
        </w:rPr>
        <w:t>қарапай</w:t>
      </w:r>
      <w:r w:rsidR="008E6F24" w:rsidRPr="00823A1B">
        <w:rPr>
          <w:rFonts w:asciiTheme="majorBidi" w:eastAsia="Times New Roman" w:hAnsiTheme="majorBidi" w:cstheme="majorBidi"/>
          <w:sz w:val="28"/>
          <w:szCs w:val="28"/>
          <w:lang w:val="kk-KZ"/>
        </w:rPr>
        <w:t>ы</w:t>
      </w:r>
      <w:r w:rsidRPr="00823A1B">
        <w:rPr>
          <w:rFonts w:asciiTheme="majorBidi" w:eastAsia="Times New Roman" w:hAnsiTheme="majorBidi" w:cstheme="majorBidi"/>
          <w:sz w:val="28"/>
          <w:szCs w:val="28"/>
          <w:lang w:val="kk-KZ"/>
        </w:rPr>
        <w:t>м</w:t>
      </w:r>
      <w:r w:rsidRPr="00823A1B">
        <w:rPr>
          <w:rFonts w:asciiTheme="majorBidi" w:eastAsia="Times New Roman" w:hAnsiTheme="majorBidi" w:cstheme="majorBidi"/>
          <w:sz w:val="28"/>
          <w:szCs w:val="28"/>
        </w:rPr>
        <w:t xml:space="preserve"> болып табылады және салдары теріс болуы мүмкін. </w:t>
      </w:r>
    </w:p>
    <w:p w14:paraId="7A6833F6"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823A1B">
        <w:rPr>
          <w:rFonts w:asciiTheme="majorBidi" w:eastAsia="Times New Roman" w:hAnsiTheme="majorBidi" w:cstheme="majorBidi"/>
          <w:sz w:val="28"/>
          <w:szCs w:val="28"/>
        </w:rPr>
        <w:t>Талапсыз</w:t>
      </w:r>
      <w:r w:rsidRPr="00823A1B">
        <w:rPr>
          <w:rFonts w:asciiTheme="majorBidi" w:eastAsia="Times New Roman" w:hAnsiTheme="majorBidi" w:cstheme="majorBidi"/>
          <w:sz w:val="28"/>
          <w:szCs w:val="28"/>
          <w:lang w:val="kk-KZ"/>
        </w:rPr>
        <w:t>, с</w:t>
      </w:r>
      <w:r w:rsidRPr="00823A1B">
        <w:rPr>
          <w:rFonts w:asciiTheme="majorBidi" w:eastAsia="Times New Roman" w:hAnsiTheme="majorBidi" w:cstheme="majorBidi"/>
          <w:sz w:val="28"/>
          <w:szCs w:val="28"/>
        </w:rPr>
        <w:t>еріктес өзінің бұл қасиетін жетілдіруге ұмтылмауы мүмкін. Одан басқа, егер бұл оң қасиет одан күштірек білдірілсе, жаман болар еді деп санайды, сондықтан осындай қатты білінетін қасиетке қатысты комплимент оны ренжітуі мүмкін</w:t>
      </w:r>
      <w:r w:rsidRPr="000B4E40">
        <w:rPr>
          <w:rFonts w:asciiTheme="majorBidi" w:eastAsia="Times New Roman" w:hAnsiTheme="majorBidi" w:cstheme="majorBidi"/>
          <w:sz w:val="28"/>
          <w:szCs w:val="28"/>
        </w:rPr>
        <w:t xml:space="preserve">. </w:t>
      </w:r>
    </w:p>
    <w:p w14:paraId="0A9E6792" w14:textId="77777777" w:rsidR="00CB4C30" w:rsidRPr="000B4E40" w:rsidRDefault="00CB4C30" w:rsidP="004C4645">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Дидактикасыз</w:t>
      </w:r>
      <w:r w:rsidRPr="000B4E40">
        <w:rPr>
          <w:rFonts w:asciiTheme="majorBidi" w:eastAsia="Times New Roman" w:hAnsiTheme="majorBidi" w:cstheme="majorBidi"/>
          <w:sz w:val="28"/>
          <w:szCs w:val="28"/>
          <w:lang w:val="kk-KZ"/>
        </w:rPr>
        <w:t>, б</w:t>
      </w:r>
      <w:r w:rsidRPr="000B4E40">
        <w:rPr>
          <w:rFonts w:asciiTheme="majorBidi" w:eastAsia="Times New Roman" w:hAnsiTheme="majorBidi" w:cstheme="majorBidi"/>
          <w:sz w:val="28"/>
          <w:szCs w:val="28"/>
        </w:rPr>
        <w:t xml:space="preserve">ұл ереже комплименттің тек берілген қасиеттің бар екенін растауы керек, оны жақсартуға қатысты ұсыныстар немесе практикалық кеңестер қамтымауы керек.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Дәмдеуіштерсіз</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i/>
          <w:iCs/>
          <w:sz w:val="28"/>
          <w:szCs w:val="28"/>
        </w:rPr>
        <w:t>«</w:t>
      </w:r>
      <w:r w:rsidRPr="000B4E40">
        <w:rPr>
          <w:rFonts w:asciiTheme="majorBidi" w:eastAsia="Times New Roman" w:hAnsiTheme="majorBidi" w:cstheme="majorBidi"/>
          <w:i/>
          <w:iCs/>
          <w:sz w:val="28"/>
          <w:szCs w:val="28"/>
        </w:rPr>
        <w:t>Қолың алтын, бірақ тілің жауың</w:t>
      </w:r>
      <w:r w:rsidR="009753EA" w:rsidRPr="000B4E40">
        <w:rPr>
          <w:rFonts w:asciiTheme="majorBidi" w:eastAsia="Times New Roman" w:hAnsiTheme="majorBidi" w:cstheme="majorBidi"/>
          <w:i/>
          <w:iCs/>
          <w:sz w:val="28"/>
          <w:szCs w:val="28"/>
        </w:rPr>
        <w:t>»</w:t>
      </w:r>
      <w:r w:rsidRPr="000B4E40">
        <w:rPr>
          <w:rFonts w:asciiTheme="majorBidi" w:eastAsia="Times New Roman" w:hAnsiTheme="majorBidi" w:cstheme="majorBidi"/>
          <w:sz w:val="28"/>
          <w:szCs w:val="28"/>
        </w:rPr>
        <w:t xml:space="preserve"> немесе </w:t>
      </w:r>
      <w:r w:rsidR="009753EA" w:rsidRPr="000B4E40">
        <w:rPr>
          <w:rFonts w:asciiTheme="majorBidi" w:eastAsia="Times New Roman" w:hAnsiTheme="majorBidi" w:cstheme="majorBidi"/>
          <w:i/>
          <w:iCs/>
          <w:sz w:val="28"/>
          <w:szCs w:val="28"/>
        </w:rPr>
        <w:t>«</w:t>
      </w:r>
      <w:r w:rsidRPr="000B4E40">
        <w:rPr>
          <w:rFonts w:asciiTheme="majorBidi" w:eastAsia="Times New Roman" w:hAnsiTheme="majorBidi" w:cstheme="majorBidi"/>
          <w:i/>
          <w:iCs/>
          <w:sz w:val="28"/>
          <w:szCs w:val="28"/>
        </w:rPr>
        <w:t>Сіздің адамдарды өзіңізге тарта білу қабілетіңіз маған өте ұнайды. Тек осы қабілетті іске пайдалансақ қана</w:t>
      </w:r>
      <w:r w:rsidR="009753EA" w:rsidRPr="000B4E40">
        <w:rPr>
          <w:rFonts w:asciiTheme="majorBidi" w:eastAsia="Times New Roman" w:hAnsiTheme="majorBidi" w:cstheme="majorBidi"/>
          <w:i/>
          <w:iCs/>
          <w:sz w:val="28"/>
          <w:szCs w:val="28"/>
        </w:rPr>
        <w:t>»</w:t>
      </w:r>
      <w:r w:rsidRPr="000B4E40">
        <w:rPr>
          <w:rFonts w:asciiTheme="majorBidi" w:eastAsia="Times New Roman" w:hAnsiTheme="majorBidi" w:cstheme="majorBidi"/>
          <w:i/>
          <w:iCs/>
          <w:sz w:val="28"/>
          <w:szCs w:val="28"/>
        </w:rPr>
        <w:t xml:space="preserve">. </w:t>
      </w:r>
      <w:r w:rsidRPr="000B4E40">
        <w:rPr>
          <w:rFonts w:asciiTheme="majorBidi" w:eastAsia="Times New Roman" w:hAnsiTheme="majorBidi" w:cstheme="majorBidi"/>
          <w:sz w:val="28"/>
          <w:szCs w:val="28"/>
        </w:rPr>
        <w:t xml:space="preserve">Мұндай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дәмдеуіштер</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ең жақсы комплименттің де әсерін төмендетеді немесе мүлдем жояды. </w:t>
      </w:r>
    </w:p>
    <w:p w14:paraId="79F8019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А. Тұрсынбаева</w:t>
      </w:r>
      <w:r w:rsidRPr="000B4E40">
        <w:rPr>
          <w:rFonts w:asciiTheme="majorBidi" w:eastAsia="Times New Roman" w:hAnsiTheme="majorBidi" w:cstheme="majorBidi"/>
          <w:sz w:val="28"/>
          <w:szCs w:val="28"/>
          <w:lang w:val="kk-KZ"/>
        </w:rPr>
        <w:t>ның</w:t>
      </w:r>
      <w:r w:rsidRPr="000B4E40">
        <w:rPr>
          <w:rFonts w:asciiTheme="majorBidi" w:eastAsia="Times New Roman" w:hAnsiTheme="majorBidi" w:cstheme="majorBidi"/>
          <w:sz w:val="28"/>
          <w:szCs w:val="28"/>
        </w:rPr>
        <w:t xml:space="preserve"> эфир кезінде қолданатын жағдай – комплимент арақатынасы бойынша аудиторияға вербалды әсер ету мысалдарын қарастырайық (</w:t>
      </w:r>
      <w:r w:rsidRPr="000B4E40">
        <w:rPr>
          <w:rFonts w:asciiTheme="majorBidi" w:eastAsia="Times New Roman" w:hAnsiTheme="majorBidi" w:cstheme="majorBidi"/>
          <w:sz w:val="28"/>
          <w:szCs w:val="28"/>
          <w:lang w:val="kk-KZ"/>
        </w:rPr>
        <w:t>4</w:t>
      </w:r>
      <w:r w:rsidRPr="000B4E40">
        <w:rPr>
          <w:rFonts w:asciiTheme="majorBidi" w:eastAsia="Times New Roman" w:hAnsiTheme="majorBidi" w:cstheme="majorBidi"/>
          <w:sz w:val="28"/>
          <w:szCs w:val="28"/>
        </w:rPr>
        <w:t xml:space="preserve">-кесте). </w:t>
      </w:r>
    </w:p>
    <w:p w14:paraId="3A62B901"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b/>
          <w:bCs/>
          <w:iCs/>
          <w:sz w:val="28"/>
          <w:szCs w:val="28"/>
          <w:lang w:val="kk-KZ"/>
        </w:rPr>
      </w:pPr>
    </w:p>
    <w:p w14:paraId="7860349A" w14:textId="77777777" w:rsidR="00CB4C30" w:rsidRPr="00784875" w:rsidRDefault="00733C7F" w:rsidP="00733C7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Cs/>
          <w:sz w:val="28"/>
          <w:szCs w:val="28"/>
          <w:lang w:val="kk-KZ"/>
        </w:rPr>
      </w:pPr>
      <w:r>
        <w:rPr>
          <w:rFonts w:asciiTheme="majorBidi" w:eastAsia="Times New Roman" w:hAnsiTheme="majorBidi" w:cstheme="majorBidi"/>
          <w:iCs/>
          <w:sz w:val="28"/>
          <w:szCs w:val="28"/>
          <w:lang w:val="kk-KZ"/>
        </w:rPr>
        <w:t>К</w:t>
      </w:r>
      <w:r w:rsidR="00CB4C30" w:rsidRPr="00784875">
        <w:rPr>
          <w:rFonts w:asciiTheme="majorBidi" w:eastAsia="Times New Roman" w:hAnsiTheme="majorBidi" w:cstheme="majorBidi"/>
          <w:iCs/>
          <w:sz w:val="28"/>
          <w:szCs w:val="28"/>
        </w:rPr>
        <w:t>есте</w:t>
      </w:r>
      <w:r>
        <w:rPr>
          <w:rFonts w:asciiTheme="majorBidi" w:eastAsia="Times New Roman" w:hAnsiTheme="majorBidi" w:cstheme="majorBidi"/>
          <w:iCs/>
          <w:sz w:val="28"/>
          <w:szCs w:val="28"/>
        </w:rPr>
        <w:t xml:space="preserve"> 4-</w:t>
      </w:r>
      <w:r w:rsidR="00CB4C30" w:rsidRPr="00784875">
        <w:rPr>
          <w:rFonts w:asciiTheme="majorBidi" w:eastAsia="Times New Roman" w:hAnsiTheme="majorBidi" w:cstheme="majorBidi"/>
          <w:iCs/>
          <w:sz w:val="28"/>
          <w:szCs w:val="28"/>
        </w:rPr>
        <w:t xml:space="preserve"> Жағдай-комплимент</w:t>
      </w:r>
      <w:r w:rsidR="008C60C9" w:rsidRPr="00784875">
        <w:rPr>
          <w:rFonts w:asciiTheme="majorBidi" w:eastAsia="Times New Roman" w:hAnsiTheme="majorBidi" w:cstheme="majorBidi"/>
          <w:iCs/>
          <w:sz w:val="28"/>
          <w:szCs w:val="28"/>
          <w:lang w:val="kk-KZ"/>
        </w:rPr>
        <w:t xml:space="preserve"> </w:t>
      </w:r>
    </w:p>
    <w:p w14:paraId="1DCEDE99"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i/>
          <w:sz w:val="28"/>
          <w:szCs w:val="28"/>
        </w:rPr>
      </w:pPr>
    </w:p>
    <w:tbl>
      <w:tblPr>
        <w:tblStyle w:val="9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0"/>
        <w:gridCol w:w="4769"/>
      </w:tblGrid>
      <w:tr w:rsidR="00CA31D8" w:rsidRPr="00784875" w14:paraId="644DC2FA" w14:textId="77777777" w:rsidTr="00A84BDB">
        <w:tc>
          <w:tcPr>
            <w:tcW w:w="4870" w:type="dxa"/>
          </w:tcPr>
          <w:p w14:paraId="243E67BB"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Жағдай</w:t>
            </w:r>
          </w:p>
        </w:tc>
        <w:tc>
          <w:tcPr>
            <w:tcW w:w="4769" w:type="dxa"/>
          </w:tcPr>
          <w:p w14:paraId="091E23BD" w14:textId="77777777" w:rsidR="00CB4C30" w:rsidRPr="00784875" w:rsidRDefault="00CB4C30"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4"/>
                <w:szCs w:val="24"/>
              </w:rPr>
            </w:pPr>
            <w:r w:rsidRPr="00784875">
              <w:rPr>
                <w:rFonts w:asciiTheme="majorBidi" w:eastAsia="Times New Roman" w:hAnsiTheme="majorBidi" w:cstheme="majorBidi"/>
                <w:sz w:val="24"/>
                <w:szCs w:val="24"/>
              </w:rPr>
              <w:t>Комплимент</w:t>
            </w:r>
          </w:p>
        </w:tc>
      </w:tr>
      <w:tr w:rsidR="00733C7F" w:rsidRPr="00784875" w14:paraId="108EB51A" w14:textId="77777777" w:rsidTr="00733C7F">
        <w:trPr>
          <w:trHeight w:val="85"/>
        </w:trPr>
        <w:tc>
          <w:tcPr>
            <w:tcW w:w="4870" w:type="dxa"/>
          </w:tcPr>
          <w:p w14:paraId="163DEF4D" w14:textId="77777777" w:rsidR="00733C7F" w:rsidRPr="00733C7F" w:rsidRDefault="00733C7F"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1</w:t>
            </w:r>
          </w:p>
        </w:tc>
        <w:tc>
          <w:tcPr>
            <w:tcW w:w="4769" w:type="dxa"/>
          </w:tcPr>
          <w:p w14:paraId="611227D3" w14:textId="77777777" w:rsidR="00733C7F" w:rsidRPr="00733C7F" w:rsidRDefault="00733C7F" w:rsidP="00CA31D8">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2</w:t>
            </w:r>
          </w:p>
        </w:tc>
      </w:tr>
      <w:tr w:rsidR="00CA31D8" w:rsidRPr="000B4E40" w14:paraId="48987CB6" w14:textId="77777777" w:rsidTr="00A84BDB">
        <w:tc>
          <w:tcPr>
            <w:tcW w:w="4870" w:type="dxa"/>
          </w:tcPr>
          <w:p w14:paraId="4DC66C0E"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Бағдарлама қатысушысына, жүргізуші үшін күтпеген жерден бір нәрсені ашқанға</w:t>
            </w:r>
          </w:p>
        </w:tc>
        <w:tc>
          <w:tcPr>
            <w:tcW w:w="4769" w:type="dxa"/>
          </w:tcPr>
          <w:p w14:paraId="502C251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Сізбен қарым-қатынас жасай отырып, көп нәрсені үйренуге болады!</w:t>
            </w:r>
          </w:p>
        </w:tc>
      </w:tr>
      <w:tr w:rsidR="00CA31D8" w:rsidRPr="000B4E40" w14:paraId="0319C3DA" w14:textId="77777777" w:rsidTr="00A84BDB">
        <w:tc>
          <w:tcPr>
            <w:tcW w:w="4870" w:type="dxa"/>
          </w:tcPr>
          <w:p w14:paraId="1CF52E48"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Пікірталас қатысушылары үшін күтпеген жерден эрудициясымен жарқыраған сұхбаттасушыға</w:t>
            </w:r>
          </w:p>
        </w:tc>
        <w:tc>
          <w:tcPr>
            <w:tcW w:w="4769" w:type="dxa"/>
          </w:tcPr>
          <w:p w14:paraId="04FD43AC"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Сіздің танымыңыздың кеңдігі мені әрдайым таң қалдырады!</w:t>
            </w:r>
          </w:p>
        </w:tc>
      </w:tr>
      <w:tr w:rsidR="00CA31D8" w:rsidRPr="000B4E40" w14:paraId="1285C3ED" w14:textId="77777777" w:rsidTr="00A84BDB">
        <w:tc>
          <w:tcPr>
            <w:tcW w:w="4870" w:type="dxa"/>
          </w:tcPr>
          <w:p w14:paraId="0E7B35AD"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Пікірталас барысында есте сақтаған деректерді, қызықты ақпаратты келтірген бағдарлама қатысушысына</w:t>
            </w:r>
          </w:p>
        </w:tc>
        <w:tc>
          <w:tcPr>
            <w:tcW w:w="4769" w:type="dxa"/>
          </w:tcPr>
          <w:p w14:paraId="27C6D929" w14:textId="77777777" w:rsidR="00CB4C30" w:rsidRPr="000B4E40" w:rsidRDefault="00CB4C30" w:rsidP="00CA31D8">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Сізде энциклопедиялық есте сақтау қабілеті бар! Сіздің эрудицияңыз таң қалдырады!</w:t>
            </w:r>
          </w:p>
        </w:tc>
      </w:tr>
      <w:tr w:rsidR="008C60C9" w:rsidRPr="002F4251" w14:paraId="5C43237D" w14:textId="77777777" w:rsidTr="00F53397">
        <w:tc>
          <w:tcPr>
            <w:tcW w:w="4870" w:type="dxa"/>
            <w:tcBorders>
              <w:bottom w:val="single" w:sz="4" w:space="0" w:color="000000"/>
            </w:tcBorders>
          </w:tcPr>
          <w:p w14:paraId="30BA2042" w14:textId="77777777" w:rsidR="008C60C9" w:rsidRPr="008C60C9" w:rsidRDefault="008C60C9" w:rsidP="003C5767">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8C60C9">
              <w:rPr>
                <w:rFonts w:asciiTheme="majorBidi" w:eastAsia="Times New Roman" w:hAnsiTheme="majorBidi" w:cstheme="majorBidi"/>
                <w:sz w:val="24"/>
                <w:szCs w:val="24"/>
                <w:lang w:val="kk-KZ"/>
              </w:rPr>
              <w:t>Басқа қатысушыларды немесе жүргізушіні бір нәрсеге көндіре алған бағдарлама қатысушысына</w:t>
            </w:r>
          </w:p>
        </w:tc>
        <w:tc>
          <w:tcPr>
            <w:tcW w:w="4769" w:type="dxa"/>
            <w:tcBorders>
              <w:bottom w:val="single" w:sz="4" w:space="0" w:color="000000"/>
            </w:tcBorders>
          </w:tcPr>
          <w:p w14:paraId="6F74508D" w14:textId="77777777" w:rsidR="008C60C9" w:rsidRPr="008C60C9" w:rsidRDefault="008C60C9" w:rsidP="003C5767">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lang w:val="kk-KZ"/>
              </w:rPr>
            </w:pPr>
            <w:r w:rsidRPr="008C60C9">
              <w:rPr>
                <w:rFonts w:asciiTheme="majorBidi" w:eastAsia="Times New Roman" w:hAnsiTheme="majorBidi" w:cstheme="majorBidi"/>
                <w:i/>
                <w:iCs/>
                <w:sz w:val="24"/>
                <w:szCs w:val="24"/>
                <w:lang w:val="kk-KZ"/>
              </w:rPr>
              <w:t>Сіздің логикаңыз</w:t>
            </w:r>
            <w:r w:rsidRPr="000B4E40">
              <w:rPr>
                <w:rFonts w:asciiTheme="majorBidi" w:eastAsia="Times New Roman" w:hAnsiTheme="majorBidi" w:cstheme="majorBidi"/>
                <w:i/>
                <w:iCs/>
                <w:sz w:val="24"/>
                <w:szCs w:val="24"/>
                <w:lang w:val="kk-KZ"/>
              </w:rPr>
              <w:t>ды</w:t>
            </w:r>
            <w:r w:rsidRPr="008C60C9">
              <w:rPr>
                <w:rFonts w:asciiTheme="majorBidi" w:eastAsia="Times New Roman" w:hAnsiTheme="majorBidi" w:cstheme="majorBidi"/>
                <w:i/>
                <w:iCs/>
                <w:sz w:val="24"/>
                <w:szCs w:val="24"/>
                <w:lang w:val="kk-KZ"/>
              </w:rPr>
              <w:t xml:space="preserve"> және сендіру қабілетіңіз</w:t>
            </w:r>
            <w:r w:rsidRPr="000B4E40">
              <w:rPr>
                <w:rFonts w:asciiTheme="majorBidi" w:eastAsia="Times New Roman" w:hAnsiTheme="majorBidi" w:cstheme="majorBidi"/>
                <w:i/>
                <w:iCs/>
                <w:sz w:val="24"/>
                <w:szCs w:val="24"/>
                <w:lang w:val="kk-KZ"/>
              </w:rPr>
              <w:t>ді</w:t>
            </w:r>
            <w:r w:rsidRPr="008C60C9">
              <w:rPr>
                <w:rFonts w:asciiTheme="majorBidi" w:eastAsia="Times New Roman" w:hAnsiTheme="majorBidi" w:cstheme="majorBidi"/>
                <w:i/>
                <w:iCs/>
                <w:sz w:val="24"/>
                <w:szCs w:val="24"/>
                <w:lang w:val="kk-KZ"/>
              </w:rPr>
              <w:t xml:space="preserve"> қызғануға болады!</w:t>
            </w:r>
          </w:p>
        </w:tc>
      </w:tr>
      <w:tr w:rsidR="008C60C9" w:rsidRPr="000B4E40" w14:paraId="03C57EE9" w14:textId="77777777" w:rsidTr="00F53397">
        <w:tc>
          <w:tcPr>
            <w:tcW w:w="4870" w:type="dxa"/>
            <w:tcBorders>
              <w:bottom w:val="single" w:sz="4" w:space="0" w:color="auto"/>
            </w:tcBorders>
          </w:tcPr>
          <w:p w14:paraId="16B54C67" w14:textId="77777777" w:rsidR="008C60C9" w:rsidRPr="008C60C9" w:rsidRDefault="008C60C9" w:rsidP="003C5767">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8C60C9">
              <w:rPr>
                <w:rFonts w:asciiTheme="majorBidi" w:eastAsia="Times New Roman" w:hAnsiTheme="majorBidi" w:cstheme="majorBidi"/>
                <w:sz w:val="24"/>
                <w:szCs w:val="24"/>
                <w:lang w:val="kk-KZ"/>
              </w:rPr>
              <w:t>Бағдарлама қатысушысы эфир кезінде басқа қатысушылардың да, теледидар көрермендерінің де ықыласына ие болғанда</w:t>
            </w:r>
          </w:p>
        </w:tc>
        <w:tc>
          <w:tcPr>
            <w:tcW w:w="4769" w:type="dxa"/>
            <w:tcBorders>
              <w:bottom w:val="single" w:sz="4" w:space="0" w:color="auto"/>
            </w:tcBorders>
          </w:tcPr>
          <w:p w14:paraId="4440C4AA" w14:textId="77777777" w:rsidR="008C60C9" w:rsidRPr="000B4E40" w:rsidRDefault="008C60C9" w:rsidP="003C5767">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Адамдарды өзіңізге қалай тартасыз?</w:t>
            </w:r>
          </w:p>
        </w:tc>
      </w:tr>
    </w:tbl>
    <w:p w14:paraId="4AA25941" w14:textId="77777777" w:rsidR="00733C7F" w:rsidRDefault="00733C7F"/>
    <w:p w14:paraId="5146FDAF" w14:textId="77777777" w:rsidR="00733C7F" w:rsidRDefault="00733C7F">
      <w:r w:rsidRPr="00733C7F">
        <w:rPr>
          <w:rFonts w:ascii="Times New Roman" w:hAnsi="Times New Roman" w:cs="Times New Roman"/>
          <w:sz w:val="28"/>
          <w:szCs w:val="28"/>
        </w:rPr>
        <w:t>4-кестен</w:t>
      </w:r>
      <w:r w:rsidRPr="00733C7F">
        <w:rPr>
          <w:rFonts w:ascii="Times New Roman" w:hAnsi="Times New Roman" w:cs="Times New Roman"/>
          <w:sz w:val="28"/>
          <w:szCs w:val="28"/>
          <w:lang w:val="kk-KZ"/>
        </w:rPr>
        <w:t>ің жалғасы</w:t>
      </w:r>
    </w:p>
    <w:tbl>
      <w:tblPr>
        <w:tblStyle w:val="9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0"/>
        <w:gridCol w:w="4769"/>
      </w:tblGrid>
      <w:tr w:rsidR="008C60C9" w:rsidRPr="000B4E40" w14:paraId="1F768881" w14:textId="77777777" w:rsidTr="003C5767">
        <w:tc>
          <w:tcPr>
            <w:tcW w:w="4870" w:type="dxa"/>
          </w:tcPr>
          <w:p w14:paraId="2B7F1212" w14:textId="77777777" w:rsidR="008C60C9" w:rsidRPr="00733C7F" w:rsidRDefault="00733C7F" w:rsidP="00733C7F">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sz w:val="24"/>
                <w:szCs w:val="24"/>
                <w:lang w:val="kk-KZ"/>
              </w:rPr>
            </w:pPr>
            <w:r w:rsidRPr="00733C7F">
              <w:rPr>
                <w:rFonts w:asciiTheme="majorBidi" w:eastAsia="Times New Roman" w:hAnsiTheme="majorBidi" w:cstheme="majorBidi"/>
                <w:sz w:val="24"/>
                <w:szCs w:val="24"/>
                <w:lang w:val="kk-KZ"/>
              </w:rPr>
              <w:t>1</w:t>
            </w:r>
          </w:p>
        </w:tc>
        <w:tc>
          <w:tcPr>
            <w:tcW w:w="4769" w:type="dxa"/>
          </w:tcPr>
          <w:p w14:paraId="44E4FACE" w14:textId="77777777" w:rsidR="008C60C9" w:rsidRPr="00733C7F" w:rsidRDefault="00733C7F" w:rsidP="00733C7F">
            <w:pPr>
              <w:widowControl w:val="0"/>
              <w:pBdr>
                <w:top w:val="nil"/>
                <w:left w:val="nil"/>
                <w:bottom w:val="nil"/>
                <w:right w:val="nil"/>
                <w:between w:val="nil"/>
              </w:pBdr>
              <w:shd w:val="clear" w:color="auto" w:fill="FFFFFF" w:themeFill="background1"/>
              <w:spacing w:after="0" w:line="240" w:lineRule="auto"/>
              <w:jc w:val="center"/>
              <w:rPr>
                <w:rFonts w:asciiTheme="majorBidi" w:eastAsia="Times New Roman" w:hAnsiTheme="majorBidi" w:cstheme="majorBidi"/>
                <w:iCs/>
                <w:sz w:val="24"/>
                <w:szCs w:val="24"/>
                <w:lang w:val="kk-KZ"/>
              </w:rPr>
            </w:pPr>
            <w:r w:rsidRPr="00733C7F">
              <w:rPr>
                <w:rFonts w:asciiTheme="majorBidi" w:eastAsia="Times New Roman" w:hAnsiTheme="majorBidi" w:cstheme="majorBidi"/>
                <w:iCs/>
                <w:sz w:val="24"/>
                <w:szCs w:val="24"/>
                <w:lang w:val="kk-KZ"/>
              </w:rPr>
              <w:t>2</w:t>
            </w:r>
          </w:p>
        </w:tc>
      </w:tr>
      <w:tr w:rsidR="00733C7F" w:rsidRPr="000B4E40" w14:paraId="18C7031A" w14:textId="77777777" w:rsidTr="003C5767">
        <w:tc>
          <w:tcPr>
            <w:tcW w:w="4870" w:type="dxa"/>
          </w:tcPr>
          <w:p w14:paraId="215F8446" w14:textId="77777777" w:rsidR="00733C7F" w:rsidRPr="000B4E40" w:rsidRDefault="00733C7F" w:rsidP="00733C7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Бағдарлама қатысушысы хабар тақырыбы үшін ерекше және маңызды бір нәрсені атап өткенде</w:t>
            </w:r>
          </w:p>
        </w:tc>
        <w:tc>
          <w:tcPr>
            <w:tcW w:w="4769" w:type="dxa"/>
          </w:tcPr>
          <w:p w14:paraId="686228E0" w14:textId="77777777" w:rsidR="00733C7F" w:rsidRPr="000B4E40" w:rsidRDefault="00733C7F" w:rsidP="00733C7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 xml:space="preserve">Мен бұрын сіздің адамдарды осылай нәзік және жақсы түсінетініңізді білмегенмін, сіз </w:t>
            </w:r>
            <w:r w:rsidRPr="000B4E40">
              <w:rPr>
                <w:rFonts w:asciiTheme="majorBidi" w:eastAsia="Times New Roman" w:hAnsiTheme="majorBidi" w:cstheme="majorBidi"/>
                <w:i/>
                <w:iCs/>
                <w:sz w:val="24"/>
                <w:szCs w:val="24"/>
                <w:lang w:val="kk-KZ"/>
              </w:rPr>
              <w:t xml:space="preserve">керемет </w:t>
            </w:r>
            <w:r w:rsidRPr="000B4E40">
              <w:rPr>
                <w:rFonts w:asciiTheme="majorBidi" w:eastAsia="Times New Roman" w:hAnsiTheme="majorBidi" w:cstheme="majorBidi"/>
                <w:i/>
                <w:iCs/>
                <w:sz w:val="24"/>
                <w:szCs w:val="24"/>
              </w:rPr>
              <w:t>психологсыз!</w:t>
            </w:r>
          </w:p>
        </w:tc>
      </w:tr>
      <w:tr w:rsidR="00733C7F" w:rsidRPr="002F4251" w14:paraId="059A5EAA" w14:textId="77777777" w:rsidTr="003C5767">
        <w:tc>
          <w:tcPr>
            <w:tcW w:w="4870" w:type="dxa"/>
          </w:tcPr>
          <w:p w14:paraId="25CEBB3D" w14:textId="77777777" w:rsidR="00733C7F" w:rsidRPr="008218FA" w:rsidRDefault="00733C7F" w:rsidP="00733C7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8218FA">
              <w:rPr>
                <w:rFonts w:asciiTheme="majorBidi" w:eastAsia="Times New Roman" w:hAnsiTheme="majorBidi" w:cstheme="majorBidi"/>
                <w:sz w:val="24"/>
                <w:szCs w:val="24"/>
                <w:lang w:val="kk-KZ"/>
              </w:rPr>
              <w:t>Бағдарлама сәтті аяқталғанда</w:t>
            </w:r>
          </w:p>
        </w:tc>
        <w:tc>
          <w:tcPr>
            <w:tcW w:w="4769" w:type="dxa"/>
          </w:tcPr>
          <w:p w14:paraId="06F1CEE2" w14:textId="77777777" w:rsidR="00733C7F" w:rsidRPr="008218FA" w:rsidRDefault="00733C7F" w:rsidP="00733C7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lang w:val="kk-KZ"/>
              </w:rPr>
            </w:pPr>
            <w:r w:rsidRPr="008218FA">
              <w:rPr>
                <w:rFonts w:asciiTheme="majorBidi" w:eastAsia="Times New Roman" w:hAnsiTheme="majorBidi" w:cstheme="majorBidi"/>
                <w:i/>
                <w:iCs/>
                <w:sz w:val="24"/>
                <w:szCs w:val="24"/>
                <w:lang w:val="kk-KZ"/>
              </w:rPr>
              <w:t xml:space="preserve">Әрдайым осындай қызықты </w:t>
            </w:r>
            <w:r w:rsidRPr="000B4E40">
              <w:rPr>
                <w:rFonts w:asciiTheme="majorBidi" w:eastAsia="Times New Roman" w:hAnsiTheme="majorBidi" w:cstheme="majorBidi"/>
                <w:i/>
                <w:iCs/>
                <w:sz w:val="24"/>
                <w:szCs w:val="24"/>
                <w:lang w:val="kk-KZ"/>
              </w:rPr>
              <w:t>қонақпен</w:t>
            </w:r>
            <w:r w:rsidRPr="008218FA">
              <w:rPr>
                <w:rFonts w:asciiTheme="majorBidi" w:eastAsia="Times New Roman" w:hAnsiTheme="majorBidi" w:cstheme="majorBidi"/>
                <w:i/>
                <w:iCs/>
                <w:sz w:val="24"/>
                <w:szCs w:val="24"/>
                <w:lang w:val="kk-KZ"/>
              </w:rPr>
              <w:t xml:space="preserve"> жұмыс істеу жағымды!</w:t>
            </w:r>
          </w:p>
        </w:tc>
      </w:tr>
      <w:tr w:rsidR="00733C7F" w:rsidRPr="002F4251" w14:paraId="599F995C" w14:textId="77777777" w:rsidTr="003C5767">
        <w:tc>
          <w:tcPr>
            <w:tcW w:w="4870" w:type="dxa"/>
          </w:tcPr>
          <w:p w14:paraId="0E2E59D5" w14:textId="77777777" w:rsidR="00733C7F" w:rsidRPr="00A66BFF" w:rsidRDefault="00733C7F" w:rsidP="00733C7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sz w:val="24"/>
                <w:szCs w:val="24"/>
                <w:lang w:val="kk-KZ"/>
              </w:rPr>
            </w:pPr>
            <w:r w:rsidRPr="008218FA">
              <w:rPr>
                <w:rFonts w:asciiTheme="majorBidi" w:eastAsia="Times New Roman" w:hAnsiTheme="majorBidi" w:cstheme="majorBidi"/>
                <w:sz w:val="24"/>
                <w:szCs w:val="24"/>
                <w:lang w:val="kk-KZ"/>
              </w:rPr>
              <w:t>Бағдарламадағы жанжалға қатысқан, бірақ жау</w:t>
            </w:r>
            <w:r w:rsidRPr="00A66BFF">
              <w:rPr>
                <w:rFonts w:asciiTheme="majorBidi" w:eastAsia="Times New Roman" w:hAnsiTheme="majorBidi" w:cstheme="majorBidi"/>
                <w:sz w:val="24"/>
                <w:szCs w:val="24"/>
                <w:lang w:val="kk-KZ"/>
              </w:rPr>
              <w:t>ап қайтарудан бас тартқан сұхбаттасушыға</w:t>
            </w:r>
          </w:p>
        </w:tc>
        <w:tc>
          <w:tcPr>
            <w:tcW w:w="4769" w:type="dxa"/>
          </w:tcPr>
          <w:p w14:paraId="2338EB17" w14:textId="77777777" w:rsidR="00733C7F" w:rsidRPr="00A66BFF" w:rsidRDefault="00733C7F" w:rsidP="00733C7F">
            <w:pPr>
              <w:widowControl w:val="0"/>
              <w:pBdr>
                <w:top w:val="nil"/>
                <w:left w:val="nil"/>
                <w:bottom w:val="nil"/>
                <w:right w:val="nil"/>
                <w:between w:val="nil"/>
              </w:pBdr>
              <w:shd w:val="clear" w:color="auto" w:fill="FFFFFF" w:themeFill="background1"/>
              <w:spacing w:after="0" w:line="240" w:lineRule="auto"/>
              <w:jc w:val="both"/>
              <w:rPr>
                <w:rFonts w:asciiTheme="majorBidi" w:eastAsia="Times New Roman" w:hAnsiTheme="majorBidi" w:cstheme="majorBidi"/>
                <w:i/>
                <w:iCs/>
                <w:sz w:val="24"/>
                <w:szCs w:val="24"/>
                <w:lang w:val="kk-KZ"/>
              </w:rPr>
            </w:pPr>
            <w:r w:rsidRPr="00A66BFF">
              <w:rPr>
                <w:rFonts w:asciiTheme="majorBidi" w:eastAsia="Times New Roman" w:hAnsiTheme="majorBidi" w:cstheme="majorBidi"/>
                <w:i/>
                <w:iCs/>
                <w:sz w:val="24"/>
                <w:szCs w:val="24"/>
                <w:lang w:val="kk-KZ"/>
              </w:rPr>
              <w:t>Өзіңізде осындай ұстамдылықты қалай тәрбиелей алдыңыз?</w:t>
            </w:r>
          </w:p>
        </w:tc>
      </w:tr>
    </w:tbl>
    <w:p w14:paraId="5ACB4D9D" w14:textId="77777777" w:rsidR="008C60C9" w:rsidRPr="00A66BFF" w:rsidRDefault="008C60C9"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446D6F27" w14:textId="77777777" w:rsidR="00ED1013"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CA31D8">
        <w:rPr>
          <w:rFonts w:asciiTheme="majorBidi" w:eastAsia="Times New Roman" w:hAnsiTheme="majorBidi" w:cstheme="majorBidi"/>
          <w:sz w:val="28"/>
          <w:szCs w:val="28"/>
          <w:lang w:val="kk-KZ"/>
        </w:rPr>
        <w:t xml:space="preserve">Әр бағдарлама қонағы өзі туралы белгілі бір нәрсені естігісі келетінін байқауға болады, және комплименттің нақтылығы оның шындығы мен шынайылығын сезінуге мүмкіндік береді. </w:t>
      </w:r>
      <w:r w:rsidR="00FF39F6">
        <w:rPr>
          <w:rFonts w:asciiTheme="majorBidi" w:eastAsia="Times New Roman" w:hAnsiTheme="majorBidi" w:cstheme="majorBidi"/>
          <w:sz w:val="28"/>
          <w:szCs w:val="28"/>
          <w:lang w:val="kk-KZ"/>
        </w:rPr>
        <w:t>Сонымен қатар</w:t>
      </w:r>
      <w:r w:rsidRPr="00A66BFF">
        <w:rPr>
          <w:rFonts w:asciiTheme="majorBidi" w:eastAsia="Times New Roman" w:hAnsiTheme="majorBidi" w:cstheme="majorBidi"/>
          <w:sz w:val="28"/>
          <w:szCs w:val="28"/>
          <w:lang w:val="kk-KZ"/>
        </w:rPr>
        <w:t xml:space="preserve"> адамдардың көпшілігі жеке тұлғаның кейбір </w:t>
      </w:r>
      <w:r w:rsidRPr="000B4E40">
        <w:rPr>
          <w:rFonts w:asciiTheme="majorBidi" w:eastAsia="Times New Roman" w:hAnsiTheme="majorBidi" w:cstheme="majorBidi"/>
          <w:sz w:val="28"/>
          <w:szCs w:val="28"/>
          <w:lang w:val="kk-KZ"/>
        </w:rPr>
        <w:t>белгілерін</w:t>
      </w:r>
      <w:r w:rsidRPr="00A66BFF">
        <w:rPr>
          <w:rFonts w:asciiTheme="majorBidi" w:eastAsia="Times New Roman" w:hAnsiTheme="majorBidi" w:cstheme="majorBidi"/>
          <w:sz w:val="28"/>
          <w:szCs w:val="28"/>
          <w:lang w:val="kk-KZ"/>
        </w:rPr>
        <w:t xml:space="preserve"> байқап, оларды комплимент арқылы атап өткен адамның шынымен шынайы қызығушылық танытады деп ойлайды. </w:t>
      </w:r>
    </w:p>
    <w:p w14:paraId="354E1352" w14:textId="2BB5AECD" w:rsidR="00CB4C30" w:rsidRPr="00A66BFF" w:rsidRDefault="00CB4C30" w:rsidP="00CA31D8">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A66BFF">
        <w:rPr>
          <w:rFonts w:asciiTheme="majorBidi" w:eastAsia="Times New Roman" w:hAnsiTheme="majorBidi" w:cstheme="majorBidi"/>
          <w:sz w:val="28"/>
          <w:szCs w:val="28"/>
          <w:lang w:val="kk-KZ"/>
        </w:rPr>
        <w:t xml:space="preserve">Ал бұл өз кезегінде телевизиялық коммуникацияда үлкен артықшылық болып табылады. Осылайша, тілдік тұлғаның телевизиялық дискурстағы сөйлеу әрекетінің тиімділігі аудиторияға вербалды және бейвербалды әсер ету тәсілдерін қолдануды білдіреді. </w:t>
      </w:r>
      <w:r w:rsidR="009753EA" w:rsidRPr="00A66BFF">
        <w:rPr>
          <w:rFonts w:asciiTheme="majorBidi" w:eastAsia="Times New Roman" w:hAnsiTheme="majorBidi" w:cstheme="majorBidi"/>
          <w:sz w:val="28"/>
          <w:szCs w:val="28"/>
          <w:lang w:val="kk-KZ"/>
        </w:rPr>
        <w:t>«</w:t>
      </w:r>
      <w:r w:rsidRPr="00A66BFF">
        <w:rPr>
          <w:rFonts w:asciiTheme="majorBidi" w:eastAsia="Times New Roman" w:hAnsiTheme="majorBidi" w:cstheme="majorBidi"/>
          <w:sz w:val="28"/>
          <w:szCs w:val="28"/>
          <w:lang w:val="kk-KZ"/>
        </w:rPr>
        <w:t>Ас болсын</w:t>
      </w:r>
      <w:r w:rsidR="009753EA" w:rsidRPr="00A66BFF">
        <w:rPr>
          <w:rFonts w:asciiTheme="majorBidi" w:eastAsia="Times New Roman" w:hAnsiTheme="majorBidi" w:cstheme="majorBidi"/>
          <w:sz w:val="28"/>
          <w:szCs w:val="28"/>
          <w:lang w:val="kk-KZ"/>
        </w:rPr>
        <w:t>»</w:t>
      </w:r>
      <w:r w:rsidRPr="00A66BFF">
        <w:rPr>
          <w:rFonts w:asciiTheme="majorBidi" w:eastAsia="Times New Roman" w:hAnsiTheme="majorBidi" w:cstheme="majorBidi"/>
          <w:sz w:val="28"/>
          <w:szCs w:val="28"/>
          <w:lang w:val="kk-KZ"/>
        </w:rPr>
        <w:t xml:space="preserve">, </w:t>
      </w:r>
      <w:r w:rsidR="009753EA" w:rsidRPr="00A66BFF">
        <w:rPr>
          <w:rFonts w:asciiTheme="majorBidi" w:eastAsia="Times New Roman" w:hAnsiTheme="majorBidi" w:cstheme="majorBidi"/>
          <w:sz w:val="28"/>
          <w:szCs w:val="28"/>
          <w:lang w:val="kk-KZ"/>
        </w:rPr>
        <w:t>«</w:t>
      </w:r>
      <w:r w:rsidR="00DD4766">
        <w:rPr>
          <w:rFonts w:asciiTheme="majorBidi" w:eastAsia="Times New Roman" w:hAnsiTheme="majorBidi" w:cstheme="majorBidi"/>
          <w:sz w:val="28"/>
          <w:szCs w:val="28"/>
          <w:lang w:val="kk-KZ"/>
        </w:rPr>
        <w:t>Тәтті Time</w:t>
      </w:r>
      <w:r w:rsidR="009753EA" w:rsidRPr="00A66BFF">
        <w:rPr>
          <w:rFonts w:asciiTheme="majorBidi" w:eastAsia="Times New Roman" w:hAnsiTheme="majorBidi" w:cstheme="majorBidi"/>
          <w:sz w:val="28"/>
          <w:szCs w:val="28"/>
          <w:lang w:val="kk-KZ"/>
        </w:rPr>
        <w:t>»</w:t>
      </w:r>
      <w:r w:rsidRPr="00A66BFF">
        <w:rPr>
          <w:rFonts w:asciiTheme="majorBidi" w:eastAsia="Times New Roman" w:hAnsiTheme="majorBidi" w:cstheme="majorBidi"/>
          <w:sz w:val="28"/>
          <w:szCs w:val="28"/>
          <w:lang w:val="kk-KZ"/>
        </w:rPr>
        <w:t xml:space="preserve">, </w:t>
      </w:r>
      <w:r w:rsidR="009753EA" w:rsidRPr="00A66BFF">
        <w:rPr>
          <w:rFonts w:asciiTheme="majorBidi" w:eastAsia="Times New Roman" w:hAnsiTheme="majorBidi" w:cstheme="majorBidi"/>
          <w:sz w:val="28"/>
          <w:szCs w:val="28"/>
          <w:lang w:val="kk-KZ"/>
        </w:rPr>
        <w:t>«</w:t>
      </w:r>
      <w:r w:rsidRPr="00A66BFF">
        <w:rPr>
          <w:rFonts w:asciiTheme="majorBidi" w:eastAsia="Times New Roman" w:hAnsiTheme="majorBidi" w:cstheme="majorBidi"/>
          <w:sz w:val="28"/>
          <w:szCs w:val="28"/>
          <w:lang w:val="kk-KZ"/>
        </w:rPr>
        <w:t>Айнұрдың асханасы</w:t>
      </w:r>
      <w:r w:rsidR="009753EA" w:rsidRPr="00A66BFF">
        <w:rPr>
          <w:rFonts w:asciiTheme="majorBidi" w:eastAsia="Times New Roman" w:hAnsiTheme="majorBidi" w:cstheme="majorBidi"/>
          <w:sz w:val="28"/>
          <w:szCs w:val="28"/>
          <w:lang w:val="kk-KZ"/>
        </w:rPr>
        <w:t>»</w:t>
      </w:r>
      <w:r w:rsidRPr="00A66BFF">
        <w:rPr>
          <w:rFonts w:asciiTheme="majorBidi" w:eastAsia="Times New Roman" w:hAnsiTheme="majorBidi" w:cstheme="majorBidi"/>
          <w:sz w:val="28"/>
          <w:szCs w:val="28"/>
          <w:lang w:val="kk-KZ"/>
        </w:rPr>
        <w:t xml:space="preserve"> сияқты интерактивті ақпараттық-әлеуметтік ток-шоуының кейбір шығарылымдарын зерттей отырып, біз А. Тұрсынбаева</w:t>
      </w:r>
      <w:r w:rsidR="00F54D2D" w:rsidRPr="000B4E40">
        <w:rPr>
          <w:rFonts w:asciiTheme="majorBidi" w:eastAsia="Times New Roman" w:hAnsiTheme="majorBidi" w:cstheme="majorBidi"/>
          <w:sz w:val="28"/>
          <w:szCs w:val="28"/>
          <w:lang w:val="kk-KZ"/>
        </w:rPr>
        <w:t>н</w:t>
      </w:r>
      <w:r w:rsidRPr="00A66BFF">
        <w:rPr>
          <w:rFonts w:asciiTheme="majorBidi" w:eastAsia="Times New Roman" w:hAnsiTheme="majorBidi" w:cstheme="majorBidi"/>
          <w:sz w:val="28"/>
          <w:szCs w:val="28"/>
          <w:lang w:val="kk-KZ"/>
        </w:rPr>
        <w:t xml:space="preserve">ың осы бағдарламада қолданатын аудиторияға вербалды және бейвербалды әсер ету құралдарын анықтадық. Алынған зерттеу нәтижелері ток-шоудың маңызды коммуникативтік құрамдас бөліктері, сондай-ақ аудиторияға вербалды әсер ету тәсілдері: сұрақтар, сын, комплимент болуы мүмкін деп болжауға мүмкіндік берді. </w:t>
      </w:r>
    </w:p>
    <w:p w14:paraId="0F47F6B3" w14:textId="77777777" w:rsidR="00ED1013" w:rsidRDefault="00CB4C30" w:rsidP="00ED1013">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A66BFF">
        <w:rPr>
          <w:rFonts w:asciiTheme="majorBidi" w:eastAsia="Times New Roman" w:hAnsiTheme="majorBidi" w:cstheme="majorBidi"/>
          <w:sz w:val="28"/>
          <w:szCs w:val="28"/>
          <w:lang w:val="kk-KZ"/>
        </w:rPr>
        <w:t xml:space="preserve">Ток-шоуда телекоммуниканттардың өзара интерактивті әрекеттесуі мен әсер етуі процесінде бірқатар коммуникативтік стратегиялар мен тактикалар қолданылады. Телекоммуникатор ток-шоу тақырыбынан ауытқымау, ашықтыққа шақыру, түсіндіру стратегияларын жүзеге асырады. Телекөрермен өзін-өзі білдіру және </w:t>
      </w:r>
      <w:r w:rsidRPr="000B4E40">
        <w:rPr>
          <w:rFonts w:asciiTheme="majorBidi" w:eastAsia="Times New Roman" w:hAnsiTheme="majorBidi" w:cstheme="majorBidi"/>
          <w:sz w:val="28"/>
          <w:szCs w:val="28"/>
          <w:lang w:val="kk-KZ"/>
        </w:rPr>
        <w:t>дәлел келтіру</w:t>
      </w:r>
      <w:r w:rsidRPr="00A66BFF">
        <w:rPr>
          <w:rFonts w:asciiTheme="majorBidi" w:eastAsia="Times New Roman" w:hAnsiTheme="majorBidi" w:cstheme="majorBidi"/>
          <w:sz w:val="28"/>
          <w:szCs w:val="28"/>
          <w:lang w:val="kk-KZ"/>
        </w:rPr>
        <w:t xml:space="preserve"> стратегияларын қолданады. </w:t>
      </w:r>
    </w:p>
    <w:p w14:paraId="56CFF68F" w14:textId="77777777" w:rsidR="00ED1013" w:rsidRDefault="00CB4C30" w:rsidP="00ED1013">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A66BFF">
        <w:rPr>
          <w:rFonts w:asciiTheme="majorBidi" w:eastAsia="Times New Roman" w:hAnsiTheme="majorBidi" w:cstheme="majorBidi"/>
          <w:sz w:val="28"/>
          <w:szCs w:val="28"/>
          <w:lang w:val="kk-KZ"/>
        </w:rPr>
        <w:t>Анықталған стратегиялар телевизиялық ток-шоу жанрының әмбебап экстралингвистикалық белгілерінің қатарына кіреді, коммуникативтік тактикалар оның дифференциалды белгілеріне жатады</w:t>
      </w:r>
      <w:r w:rsidR="009539FC">
        <w:rPr>
          <w:rFonts w:asciiTheme="majorBidi" w:eastAsia="Times New Roman" w:hAnsiTheme="majorBidi" w:cstheme="majorBidi"/>
          <w:sz w:val="28"/>
          <w:szCs w:val="28"/>
          <w:lang w:val="kk-KZ"/>
        </w:rPr>
        <w:t xml:space="preserve"> [77</w:t>
      </w:r>
      <w:r w:rsidR="007F3A9A" w:rsidRPr="000B4E40">
        <w:rPr>
          <w:rFonts w:asciiTheme="majorBidi" w:eastAsia="Times New Roman" w:hAnsiTheme="majorBidi" w:cstheme="majorBidi"/>
          <w:sz w:val="28"/>
          <w:szCs w:val="28"/>
          <w:lang w:val="kk-KZ"/>
        </w:rPr>
        <w:t>]</w:t>
      </w:r>
      <w:r w:rsidRPr="00A66BFF">
        <w:rPr>
          <w:rFonts w:asciiTheme="majorBidi" w:eastAsia="Times New Roman" w:hAnsiTheme="majorBidi" w:cstheme="majorBidi"/>
          <w:sz w:val="28"/>
          <w:szCs w:val="28"/>
          <w:lang w:val="kk-KZ"/>
        </w:rPr>
        <w:t xml:space="preserve">. Телевизиялық ток-шоу жанрының моделін әзірлеу кезінде осы белгілерді ескеру маңызды, өйткені олар телекоммуникацияның интерактивті сипатын көрсетеді. </w:t>
      </w:r>
    </w:p>
    <w:p w14:paraId="0332BB5F" w14:textId="77777777" w:rsidR="00CB4C30" w:rsidRPr="000B4E40" w:rsidRDefault="00CB4C30" w:rsidP="00ED1013">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Тілдік тұлғаның телевизиялық дискурстағы сөйлеу әрекетінің тиімділігі аудиторияға вербалды және бейвербалды әсер ету т</w:t>
      </w:r>
      <w:r w:rsidR="00ED1013">
        <w:rPr>
          <w:rFonts w:asciiTheme="majorBidi" w:eastAsia="Times New Roman" w:hAnsiTheme="majorBidi" w:cstheme="majorBidi"/>
          <w:sz w:val="28"/>
          <w:szCs w:val="28"/>
          <w:lang w:val="kk-KZ"/>
        </w:rPr>
        <w:t xml:space="preserve">әсілдерін қолдануды білдіреді. </w:t>
      </w:r>
      <w:r w:rsidRPr="000B4E40">
        <w:rPr>
          <w:rFonts w:asciiTheme="majorBidi" w:eastAsia="Times New Roman" w:hAnsiTheme="majorBidi" w:cstheme="majorBidi"/>
          <w:sz w:val="28"/>
          <w:szCs w:val="28"/>
          <w:lang w:val="kk-KZ"/>
        </w:rPr>
        <w:t xml:space="preserve">Қазіргі қазақ және орыс тіл біліміндегі дискурс-талдаудың эволюциясы медиа тілінің, соның ішінде теледискурстың жаңа аспектілерін зерттеуге алып келді. Глюттониялық (тағам, дәм, тұтыну мәдениетімен байланысты) дискурс телевизиялық аспаздық бағдарламалар шеңберінде ерекше прагматикалық сипатқа ие, себебі ол көрерменмен тілдік, әлеуметтік әрі мәдени байланыс орната отырып, ләззат алуға шақыратын, эмоционалды және ақпараттық ықпал етуге бағытталған кеңістік ретінде көрінеді. </w:t>
      </w:r>
    </w:p>
    <w:p w14:paraId="4C4AE2CF" w14:textId="77777777" w:rsidR="00CB4C30" w:rsidRPr="000B4E40" w:rsidRDefault="00CB4C30" w:rsidP="00ED1013">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Теледискурстың тілд</w:t>
      </w:r>
      <w:r w:rsidR="00C92154" w:rsidRPr="000B4E40">
        <w:rPr>
          <w:rFonts w:asciiTheme="majorBidi" w:eastAsia="Times New Roman" w:hAnsiTheme="majorBidi" w:cstheme="majorBidi"/>
          <w:sz w:val="28"/>
          <w:szCs w:val="28"/>
          <w:lang w:val="kk-KZ"/>
        </w:rPr>
        <w:t>ік табиғатын зерделеуде С.</w:t>
      </w:r>
      <w:r w:rsidRPr="000B4E40">
        <w:rPr>
          <w:rFonts w:asciiTheme="majorBidi" w:eastAsia="Times New Roman" w:hAnsiTheme="majorBidi" w:cstheme="majorBidi"/>
          <w:sz w:val="28"/>
          <w:szCs w:val="28"/>
          <w:lang w:val="kk-KZ"/>
        </w:rPr>
        <w:t>В. Светана теледискурсты күнделікті ауызекі сөйлеуге барынша жақын, тыңдаушыға бағытталған коммуникативтік акт деп сипаттайды, әрі ол телебағдарламаның тілі бұқаралық күнделікті тілмен ұқ</w:t>
      </w:r>
      <w:r w:rsidR="00ED1013">
        <w:rPr>
          <w:rFonts w:asciiTheme="majorBidi" w:eastAsia="Times New Roman" w:hAnsiTheme="majorBidi" w:cstheme="majorBidi"/>
          <w:sz w:val="28"/>
          <w:szCs w:val="28"/>
          <w:lang w:val="kk-KZ"/>
        </w:rPr>
        <w:t xml:space="preserve">сас болуы керек екенін айтады. </w:t>
      </w:r>
      <w:r w:rsidRPr="000B4E40">
        <w:rPr>
          <w:rFonts w:asciiTheme="majorBidi" w:eastAsia="Times New Roman" w:hAnsiTheme="majorBidi" w:cstheme="majorBidi"/>
          <w:sz w:val="28"/>
          <w:szCs w:val="28"/>
          <w:lang w:val="kk-KZ"/>
        </w:rPr>
        <w:t>Бұл тұжырым глюттониялық телебағдарламаларда айқын көрініс табады, себебі мұндай жобаларда тіл көбіне сценариймен шектелмеген, еркін, эмоционалды түрде көрерменнің дәмдік елест</w:t>
      </w:r>
      <w:r w:rsidR="00C92154" w:rsidRPr="000B4E40">
        <w:rPr>
          <w:rFonts w:asciiTheme="majorBidi" w:eastAsia="Times New Roman" w:hAnsiTheme="majorBidi" w:cstheme="majorBidi"/>
          <w:sz w:val="28"/>
          <w:szCs w:val="28"/>
          <w:lang w:val="kk-KZ"/>
        </w:rPr>
        <w:t>ету механизмін белсендіреді. А.</w:t>
      </w:r>
      <w:r w:rsidRPr="000B4E40">
        <w:rPr>
          <w:rFonts w:asciiTheme="majorBidi" w:eastAsia="Times New Roman" w:hAnsiTheme="majorBidi" w:cstheme="majorBidi"/>
          <w:sz w:val="28"/>
          <w:szCs w:val="28"/>
          <w:lang w:val="kk-KZ"/>
        </w:rPr>
        <w:t xml:space="preserve">А.Леонтьевтің пікірі бойынша, теледискурстағы ықпал ету механизмі </w:t>
      </w:r>
      <w:r w:rsidR="00823A1B">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 xml:space="preserve">бұқаралық қозғаудан емес, көрерменнің жүргізушіге деген тұлғалық сенімінен туындайды. </w:t>
      </w:r>
    </w:p>
    <w:p w14:paraId="6FEBFAFC" w14:textId="77777777" w:rsidR="00CB4C30" w:rsidRPr="000B4E40" w:rsidRDefault="00901582"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А</w:t>
      </w:r>
      <w:r w:rsidR="00CB4C30" w:rsidRPr="000B4E40">
        <w:rPr>
          <w:rFonts w:asciiTheme="majorBidi" w:eastAsia="Times New Roman" w:hAnsiTheme="majorBidi" w:cstheme="majorBidi"/>
          <w:sz w:val="28"/>
          <w:szCs w:val="28"/>
          <w:lang w:val="kk-KZ"/>
        </w:rPr>
        <w:t xml:space="preserve">.А. </w:t>
      </w:r>
      <w:r>
        <w:rPr>
          <w:rFonts w:asciiTheme="majorBidi" w:eastAsia="Times New Roman" w:hAnsiTheme="majorBidi" w:cstheme="majorBidi"/>
          <w:sz w:val="28"/>
          <w:szCs w:val="28"/>
          <w:lang w:val="kk-KZ"/>
        </w:rPr>
        <w:t xml:space="preserve">Леонтьев </w:t>
      </w:r>
      <w:r w:rsidR="00CB4C30" w:rsidRPr="000B4E40">
        <w:rPr>
          <w:rFonts w:asciiTheme="majorBidi" w:eastAsia="Times New Roman" w:hAnsiTheme="majorBidi" w:cstheme="majorBidi"/>
          <w:sz w:val="28"/>
          <w:szCs w:val="28"/>
          <w:lang w:val="kk-KZ"/>
        </w:rPr>
        <w:t>теледискурсты қоғамдық ауызекі әдеби тілдің бір түрі ретінде сипаттап, оның сөйлеу мәдениетімен тығыз байланыста екенін атап өтеді. Теледискурстың қалыптасуы мен ерекшелігі о</w:t>
      </w:r>
      <w:r w:rsidR="00F54D2D" w:rsidRPr="000B4E40">
        <w:rPr>
          <w:rFonts w:asciiTheme="majorBidi" w:eastAsia="Times New Roman" w:hAnsiTheme="majorBidi" w:cstheme="majorBidi"/>
          <w:sz w:val="28"/>
          <w:szCs w:val="28"/>
          <w:lang w:val="kk-KZ"/>
        </w:rPr>
        <w:t xml:space="preserve">ның </w:t>
      </w:r>
      <w:r w:rsidR="00CB4C30" w:rsidRPr="000B4E40">
        <w:rPr>
          <w:rFonts w:asciiTheme="majorBidi" w:eastAsia="Times New Roman" w:hAnsiTheme="majorBidi" w:cstheme="majorBidi"/>
          <w:sz w:val="28"/>
          <w:szCs w:val="28"/>
          <w:lang w:val="kk-KZ"/>
        </w:rPr>
        <w:t>жазбаша және ауызша тілдік формаларының тоғысуынан туындайды [</w:t>
      </w:r>
      <w:r w:rsidR="009539FC">
        <w:rPr>
          <w:rFonts w:asciiTheme="majorBidi" w:eastAsia="Times New Roman" w:hAnsiTheme="majorBidi" w:cstheme="majorBidi"/>
          <w:sz w:val="28"/>
          <w:szCs w:val="28"/>
          <w:lang w:val="kk-KZ"/>
        </w:rPr>
        <w:t>78</w:t>
      </w:r>
      <w:r w:rsidR="00CB4C30" w:rsidRPr="000B4E40">
        <w:rPr>
          <w:rFonts w:asciiTheme="majorBidi" w:eastAsia="Times New Roman" w:hAnsiTheme="majorBidi" w:cstheme="majorBidi"/>
          <w:sz w:val="28"/>
          <w:szCs w:val="28"/>
          <w:lang w:val="kk-KZ"/>
        </w:rPr>
        <w:t xml:space="preserve">]. Глюттониялық дискурста бұл, әсіресе, аспаздық рецептілерді баяндау, ингредиенттер тізімін оқу және тағам дәмін сипаттау кезінде көрінеді. </w:t>
      </w:r>
    </w:p>
    <w:p w14:paraId="4B0899F2" w14:textId="77777777" w:rsidR="00CB4C30" w:rsidRPr="000B4E40" w:rsidRDefault="00CB4C30" w:rsidP="00823A1B">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Мәселен, аспаздық бағдарламад</w:t>
      </w:r>
      <w:r w:rsidR="00823A1B">
        <w:rPr>
          <w:rFonts w:asciiTheme="majorBidi" w:eastAsia="Times New Roman" w:hAnsiTheme="majorBidi" w:cstheme="majorBidi"/>
          <w:sz w:val="28"/>
          <w:szCs w:val="28"/>
          <w:lang w:val="kk-KZ"/>
        </w:rPr>
        <w:t xml:space="preserve">а </w:t>
      </w:r>
      <w:r w:rsidR="009753EA"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i/>
          <w:sz w:val="28"/>
          <w:szCs w:val="28"/>
          <w:lang w:val="kk-KZ"/>
        </w:rPr>
        <w:t>Қамырымыз енді үлбіреп, іші кеуіп шықты. Дәмі балдай!</w:t>
      </w:r>
      <w:r w:rsidR="009753EA" w:rsidRPr="000B4E40">
        <w:rPr>
          <w:rFonts w:asciiTheme="majorBidi" w:eastAsia="Times New Roman" w:hAnsiTheme="majorBidi" w:cstheme="majorBidi"/>
          <w:i/>
          <w:sz w:val="28"/>
          <w:szCs w:val="28"/>
          <w:lang w:val="kk-KZ"/>
        </w:rPr>
        <w:t>»</w:t>
      </w:r>
      <w:r w:rsidR="00823A1B">
        <w:rPr>
          <w:rFonts w:asciiTheme="majorBidi" w:eastAsia="Times New Roman" w:hAnsiTheme="majorBidi" w:cstheme="majorBidi"/>
          <w:i/>
          <w:sz w:val="28"/>
          <w:szCs w:val="28"/>
          <w:lang w:val="kk-KZ"/>
        </w:rPr>
        <w:t xml:space="preserve"> </w:t>
      </w:r>
      <w:r w:rsidRPr="000B4E40">
        <w:rPr>
          <w:rFonts w:asciiTheme="majorBidi" w:eastAsia="Times New Roman" w:hAnsiTheme="majorBidi" w:cstheme="majorBidi"/>
          <w:sz w:val="28"/>
          <w:szCs w:val="28"/>
          <w:lang w:val="kk-KZ"/>
        </w:rPr>
        <w:t xml:space="preserve">немесе </w:t>
      </w:r>
      <w:r w:rsidR="009753EA"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i/>
          <w:sz w:val="28"/>
          <w:szCs w:val="28"/>
          <w:lang w:val="kk-KZ"/>
        </w:rPr>
        <w:t>Карамель мен жаңғақтың хош иісі мұрын жарып тұр!</w:t>
      </w:r>
      <w:r w:rsidR="009753EA" w:rsidRPr="000B4E40">
        <w:rPr>
          <w:rFonts w:asciiTheme="majorBidi" w:eastAsia="Times New Roman" w:hAnsiTheme="majorBidi" w:cstheme="majorBidi"/>
          <w:i/>
          <w:sz w:val="28"/>
          <w:szCs w:val="28"/>
          <w:lang w:val="kk-KZ"/>
        </w:rPr>
        <w:t>»</w:t>
      </w:r>
      <w:r w:rsidRPr="000B4E40">
        <w:rPr>
          <w:rFonts w:asciiTheme="majorBidi" w:eastAsia="Times New Roman" w:hAnsiTheme="majorBidi" w:cstheme="majorBidi"/>
          <w:i/>
          <w:sz w:val="28"/>
          <w:szCs w:val="28"/>
          <w:lang w:val="kk-KZ"/>
        </w:rPr>
        <w:t xml:space="preserve"> </w:t>
      </w:r>
      <w:r w:rsidRPr="000B4E40">
        <w:rPr>
          <w:rFonts w:asciiTheme="majorBidi" w:eastAsia="Times New Roman" w:hAnsiTheme="majorBidi" w:cstheme="majorBidi"/>
          <w:sz w:val="28"/>
          <w:szCs w:val="28"/>
          <w:lang w:val="kk-KZ"/>
        </w:rPr>
        <w:t xml:space="preserve">сияқты сөйлемдер көрерменнің зейінін аударып қана қоймай, дәм сезімін елестету арқылы эмоционалды қабылдауға ықпал етеді. Мұндай экспрессивтік сөйлеу актілері теледискурстың прагматикалық әлеуетін арттырып, көрерменмен виртуалды тілдік-когнитивтік бірлік орнатады. </w:t>
      </w:r>
    </w:p>
    <w:p w14:paraId="2406B142"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Муравьева атап өткендей, теледискурс өзінің құрылымымен ауызекі сөйлеуді еске түсіреді, бірақ оған толықтай айналмайды. Бұл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ауызекі сөйлеу элементтері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деп аталатын прагматикалық құралдардың енуімен сипатталады. Атап айтқанда, глюттониялық дискурста сөйлемдердің интонациялық құрылымы, сөз тіркестерінің реттілігі, эмоциялық межелі сөздердің жиілігі – бәрі көрерменнің назарын аударуға және сақтауға қызмет етеді. </w:t>
      </w:r>
    </w:p>
    <w:p w14:paraId="2FCAEA5F" w14:textId="77777777" w:rsidR="00CB4C30" w:rsidRPr="000B4E40"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Сонымен қатар</w:t>
      </w:r>
      <w:r w:rsidR="00CB4C30" w:rsidRPr="000B4E40">
        <w:rPr>
          <w:rFonts w:asciiTheme="majorBidi" w:eastAsia="Times New Roman" w:hAnsiTheme="majorBidi" w:cstheme="majorBidi"/>
          <w:sz w:val="28"/>
          <w:szCs w:val="28"/>
          <w:lang w:val="kk-KZ"/>
        </w:rPr>
        <w:t xml:space="preserve"> тележүргізуші сөйлеу барысында жиі парцелляцияны (ойды бөліктерге бөліп айту) қолданады. </w:t>
      </w:r>
      <w:r w:rsidR="00D35D67">
        <w:rPr>
          <w:rFonts w:asciiTheme="majorBidi" w:eastAsia="Times New Roman" w:hAnsiTheme="majorBidi" w:cstheme="majorBidi"/>
          <w:sz w:val="28"/>
          <w:szCs w:val="28"/>
          <w:lang w:val="kk-KZ"/>
        </w:rPr>
        <w:t>Мысалы</w:t>
      </w:r>
      <w:r w:rsidR="00CB4C30" w:rsidRPr="000B4E40">
        <w:rPr>
          <w:rFonts w:asciiTheme="majorBidi" w:eastAsia="Times New Roman" w:hAnsiTheme="majorBidi" w:cstheme="majorBidi"/>
          <w:sz w:val="28"/>
          <w:szCs w:val="28"/>
          <w:lang w:val="kk-KZ"/>
        </w:rPr>
        <w:t>:</w:t>
      </w:r>
    </w:p>
    <w:p w14:paraId="168E1D99" w14:textId="77777777" w:rsidR="00CB4C30" w:rsidRPr="000B4E40" w:rsidRDefault="009753EA"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i/>
          <w:sz w:val="28"/>
          <w:szCs w:val="28"/>
          <w:lang w:val="kk-KZ"/>
        </w:rPr>
        <w:t>«</w:t>
      </w:r>
      <w:r w:rsidR="00CB4C30" w:rsidRPr="000B4E40">
        <w:rPr>
          <w:rFonts w:asciiTheme="majorBidi" w:eastAsia="Times New Roman" w:hAnsiTheme="majorBidi" w:cstheme="majorBidi"/>
          <w:i/>
          <w:sz w:val="28"/>
          <w:szCs w:val="28"/>
          <w:lang w:val="kk-KZ"/>
        </w:rPr>
        <w:t>Бұл жай ғана торт емес. Бұл – балалық шақтың естелігі. Бұл – иіс. Бұл – дәм. Бұл – үйдің жылуы</w:t>
      </w:r>
      <w:r w:rsidRPr="000B4E40">
        <w:rPr>
          <w:rFonts w:asciiTheme="majorBidi" w:eastAsia="Times New Roman" w:hAnsiTheme="majorBidi" w:cstheme="majorBidi"/>
          <w:i/>
          <w:sz w:val="28"/>
          <w:szCs w:val="28"/>
          <w:lang w:val="kk-KZ"/>
        </w:rPr>
        <w:t>»</w:t>
      </w:r>
      <w:r w:rsidR="00CB4C30" w:rsidRPr="000B4E40">
        <w:rPr>
          <w:rFonts w:asciiTheme="majorBidi" w:eastAsia="Times New Roman" w:hAnsiTheme="majorBidi" w:cstheme="majorBidi"/>
          <w:i/>
          <w:sz w:val="28"/>
          <w:szCs w:val="28"/>
          <w:lang w:val="kk-KZ"/>
        </w:rPr>
        <w:t xml:space="preserve">. </w:t>
      </w:r>
    </w:p>
    <w:p w14:paraId="65123D5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Мұндай құрылымдар мәтіннің прагматикалық әсерін күшейтіп, көрерменнің когнитивтік қабылдауын жеңілдетеді. Глюттониялық теледискурстағы бұндай тілдік құрылымдар эмоциялық ләззатқа жетелеумен қатар, мәдени нормаларды береді, мұндай бағдарламаларда тек мәтін ғана емес, сонымен қатар бейне, дыбыс, фон, көрнекі визуалды элементтер (ингредиенттерді көрсету, буы шығып жатқан тағам бейнесі) де прагматикалық функция атқарады. Теледискурстағы </w:t>
      </w:r>
      <w:r w:rsidRPr="00823A1B">
        <w:rPr>
          <w:rFonts w:asciiTheme="majorBidi" w:eastAsia="Times New Roman" w:hAnsiTheme="majorBidi" w:cstheme="majorBidi"/>
          <w:sz w:val="28"/>
          <w:szCs w:val="28"/>
          <w:lang w:val="kk-KZ"/>
        </w:rPr>
        <w:t>синестезиялық</w:t>
      </w:r>
      <w:r w:rsidRPr="000B4E40">
        <w:rPr>
          <w:rFonts w:asciiTheme="majorBidi" w:eastAsia="Times New Roman" w:hAnsiTheme="majorBidi" w:cstheme="majorBidi"/>
          <w:sz w:val="28"/>
          <w:szCs w:val="28"/>
          <w:lang w:val="kk-KZ"/>
        </w:rPr>
        <w:t xml:space="preserve"> (бірнеше сезім мүшесіне бірдей әсер ететін) әсер телекоммуникатордың көрерменмен сенсорлық байланысын күшейтеді, бұл өз кезегінде дискурстың рецептивтілігін арттырады. </w:t>
      </w:r>
    </w:p>
    <w:p w14:paraId="07C711E3" w14:textId="77777777" w:rsidR="00CB4C30" w:rsidRPr="000B4E40" w:rsidRDefault="00CB4C30" w:rsidP="00823A1B">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Қазіргі глюттониялық теледискурстың тағы бір маңызды ерекшелігі – сөйлеуші мен аудитория арасындағы коммуникативтік теңдіктің сақталуы. Тележүргізушілер көрерменмен ресми емес, достық қатынас орнатып, жиі сұрақтар қою, әзілдесуі, көрерменді әрекетке итермелеу арқылы теледискурстың интерактивтілігін арттырады. Бұл ретте </w:t>
      </w:r>
      <w:r w:rsidR="00D81BE8">
        <w:rPr>
          <w:rFonts w:asciiTheme="majorBidi" w:eastAsia="Times New Roman" w:hAnsiTheme="majorBidi" w:cstheme="majorBidi"/>
          <w:sz w:val="28"/>
          <w:szCs w:val="28"/>
          <w:lang w:val="kk-KZ"/>
        </w:rPr>
        <w:t xml:space="preserve">Г.Г. Бүркітбаева </w:t>
      </w:r>
      <w:r w:rsidR="00D81BE8">
        <w:rPr>
          <w:rFonts w:asciiTheme="majorBidi" w:eastAsia="Times New Roman" w:hAnsiTheme="majorBidi" w:cstheme="majorBidi"/>
          <w:sz w:val="28"/>
          <w:szCs w:val="28"/>
          <w:lang w:val="kk-KZ"/>
        </w:rPr>
        <w:tab/>
      </w:r>
      <w:r w:rsidRPr="000B4E40">
        <w:rPr>
          <w:rFonts w:asciiTheme="majorBidi" w:eastAsia="Times New Roman" w:hAnsiTheme="majorBidi" w:cstheme="majorBidi"/>
          <w:sz w:val="28"/>
          <w:szCs w:val="28"/>
          <w:lang w:val="kk-KZ"/>
        </w:rPr>
        <w:t>атап</w:t>
      </w:r>
      <w:r w:rsidR="00823A1B">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lang w:val="kk-KZ"/>
        </w:rPr>
        <w:t>өткендей, сөйлеуші тікелей болмаса да, иллюзия ретінде аудиториямен диалог орнатуға тырысады [</w:t>
      </w:r>
      <w:r w:rsidR="009539FC">
        <w:rPr>
          <w:rFonts w:asciiTheme="majorBidi" w:eastAsia="Times New Roman" w:hAnsiTheme="majorBidi" w:cstheme="majorBidi"/>
          <w:sz w:val="28"/>
          <w:szCs w:val="28"/>
          <w:lang w:val="kk-KZ"/>
        </w:rPr>
        <w:t>79</w:t>
      </w:r>
      <w:r w:rsidRPr="000B4E40">
        <w:rPr>
          <w:rFonts w:asciiTheme="majorBidi" w:eastAsia="Times New Roman" w:hAnsiTheme="majorBidi" w:cstheme="majorBidi"/>
          <w:sz w:val="28"/>
          <w:szCs w:val="28"/>
          <w:lang w:val="kk-KZ"/>
        </w:rPr>
        <w:t xml:space="preserve">]. </w:t>
      </w:r>
    </w:p>
    <w:p w14:paraId="7B05F38C" w14:textId="77777777" w:rsidR="00CB4C30" w:rsidRPr="000B4E40" w:rsidRDefault="00CB4C30" w:rsidP="00ED1013">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Осындай теледискурстың негізгі міндеттерінің бірі – көрерменнің назарын аударып, оны белсенді тұтынушы, эмоционалды реципиент және мәдени қатысушы ретінде қалыптастыру. Осы мақсатта тележүргізуші тілдік және бейвербалды құралдардың толық спектрін пайдаланады – сөйлем құрылымын қарапайым ету, қысқартылған формалар, эмоционалды сөздер мен еліктеуіштерді қолдану, сөйлеу қарқынын әртар</w:t>
      </w:r>
      <w:r w:rsidR="00ED1013">
        <w:rPr>
          <w:rFonts w:asciiTheme="majorBidi" w:eastAsia="Times New Roman" w:hAnsiTheme="majorBidi" w:cstheme="majorBidi"/>
          <w:sz w:val="28"/>
          <w:szCs w:val="28"/>
          <w:lang w:val="kk-KZ"/>
        </w:rPr>
        <w:t xml:space="preserve">аптандыру, интонациямен ойнау. </w:t>
      </w:r>
      <w:r w:rsidRPr="000B4E40">
        <w:rPr>
          <w:rFonts w:asciiTheme="majorBidi" w:eastAsia="Times New Roman" w:hAnsiTheme="majorBidi" w:cstheme="majorBidi"/>
          <w:sz w:val="28"/>
          <w:szCs w:val="28"/>
          <w:lang w:val="kk-KZ"/>
        </w:rPr>
        <w:t xml:space="preserve">Глюттониялық теледискурс – бұл тек ақпарат беру алаңы емес, бұл көрерменмен тілдік, мәдени, эмоциялық деңгейде байланыс орнату мен сақтау алаңы. Оның прагматикалық ерекшеліктері теледискурстың сөйлеу актілері, сөйлеу мінез-құлқы және дискурстық құрылымдар арқылы айқындалады. Осы себепті, телебағдарламалардағы глюттониялық дискурстың зерттелуі тіл мен мәдениеттің тоғысындағы маңызды бағыт ретінде қарастырылады. </w:t>
      </w:r>
    </w:p>
    <w:p w14:paraId="2E5D4A01" w14:textId="77777777" w:rsidR="00ED1013"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Бұл тұрғыда теледискурс тек медиа-форматтағы тілдік өнім ғана емес, сонымен қатар ұлттық-мәдени кодтарды тасымалдаушы құрал ретінде де сипатталады. </w:t>
      </w:r>
      <w:r w:rsidR="007F3A9A" w:rsidRPr="000B4E40">
        <w:rPr>
          <w:rFonts w:asciiTheme="majorBidi" w:eastAsia="Times New Roman" w:hAnsiTheme="majorBidi" w:cstheme="majorBidi"/>
          <w:sz w:val="28"/>
          <w:szCs w:val="28"/>
          <w:lang w:val="kk-KZ"/>
        </w:rPr>
        <w:t xml:space="preserve">М. Стабс </w:t>
      </w:r>
      <w:r w:rsidRPr="000B4E40">
        <w:rPr>
          <w:rFonts w:asciiTheme="majorBidi" w:eastAsia="Times New Roman" w:hAnsiTheme="majorBidi" w:cstheme="majorBidi"/>
          <w:sz w:val="28"/>
          <w:szCs w:val="28"/>
          <w:lang w:val="kk-KZ"/>
        </w:rPr>
        <w:t xml:space="preserve">телевизиялық сөздің ерекшелігін зерттей отырып, оның қоғамдық сананы қалыптастырудағы әлеуетін және прагматикалық әсер ету тәсілдерінің көпқабатты құрылымын атап өтеді. </w:t>
      </w:r>
    </w:p>
    <w:p w14:paraId="4BECE3D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Ғалым теледискурсты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әлеуметтік, жас ерекшелік, аумақтық және кәсіби белгілерге негізделген тілдік мінез-құлықтың агрегаттық көрінісі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ретінде сипаттайды [</w:t>
      </w:r>
      <w:r w:rsidR="009539FC">
        <w:rPr>
          <w:rFonts w:asciiTheme="majorBidi" w:eastAsia="Times New Roman" w:hAnsiTheme="majorBidi" w:cstheme="majorBidi"/>
          <w:sz w:val="28"/>
          <w:szCs w:val="28"/>
          <w:lang w:val="kk-KZ"/>
        </w:rPr>
        <w:t>80</w:t>
      </w:r>
      <w:r w:rsidRPr="000B4E40">
        <w:rPr>
          <w:rFonts w:asciiTheme="majorBidi" w:eastAsia="Times New Roman" w:hAnsiTheme="majorBidi" w:cstheme="majorBidi"/>
          <w:sz w:val="28"/>
          <w:szCs w:val="28"/>
          <w:lang w:val="kk-KZ"/>
        </w:rPr>
        <w:t xml:space="preserve">], бұл глюттониялық дискурстың да тілдік және мәдени параметрлерін анықтауға мүмкіндік береді. Осы ретте, глюттониялық теледискурстың прагматикалық құралдары мен олардың көрерменге ықпал ету тәсілдерін талдау үшін нақты телевизиялық өнімдерді, атап айтқанда, Күнсұлу Тұрғанбекқызы жүргізетін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 болсын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бағдарламасын мысалға келтіріп, оның тілдік-прагматикалық ерекшеліктерін жан-жақты қарастыру орынды болмақ. </w:t>
      </w:r>
    </w:p>
    <w:p w14:paraId="59EDF3B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18ABA54D" w14:textId="77777777" w:rsidR="00CB4C30" w:rsidRPr="00784875" w:rsidRDefault="00733C7F" w:rsidP="00733C7F">
      <w:pPr>
        <w:shd w:val="clear" w:color="auto" w:fill="FFFFFF" w:themeFill="background1"/>
        <w:spacing w:after="0" w:line="240" w:lineRule="auto"/>
        <w:jc w:val="both"/>
        <w:rPr>
          <w:rFonts w:asciiTheme="majorBidi" w:eastAsia="Times New Roman" w:hAnsiTheme="majorBidi" w:cstheme="majorBidi"/>
          <w:iCs/>
          <w:sz w:val="28"/>
          <w:szCs w:val="28"/>
          <w:lang w:val="kk-KZ"/>
        </w:rPr>
      </w:pPr>
      <w:r>
        <w:rPr>
          <w:rFonts w:asciiTheme="majorBidi" w:eastAsia="Times New Roman" w:hAnsiTheme="majorBidi" w:cstheme="majorBidi"/>
          <w:iCs/>
          <w:sz w:val="28"/>
          <w:szCs w:val="28"/>
          <w:lang w:val="kk-KZ"/>
        </w:rPr>
        <w:t>К</w:t>
      </w:r>
      <w:r w:rsidR="00CB4C30" w:rsidRPr="00784875">
        <w:rPr>
          <w:rFonts w:asciiTheme="majorBidi" w:eastAsia="Times New Roman" w:hAnsiTheme="majorBidi" w:cstheme="majorBidi"/>
          <w:iCs/>
          <w:sz w:val="28"/>
          <w:szCs w:val="28"/>
          <w:lang w:val="kk-KZ"/>
        </w:rPr>
        <w:t>есте</w:t>
      </w:r>
      <w:r>
        <w:rPr>
          <w:rFonts w:asciiTheme="majorBidi" w:eastAsia="Times New Roman" w:hAnsiTheme="majorBidi" w:cstheme="majorBidi"/>
          <w:iCs/>
          <w:sz w:val="28"/>
          <w:szCs w:val="28"/>
          <w:lang w:val="kk-KZ"/>
        </w:rPr>
        <w:t xml:space="preserve"> 5-</w:t>
      </w:r>
      <w:r w:rsidR="00CB4C30" w:rsidRPr="00784875">
        <w:rPr>
          <w:rFonts w:asciiTheme="majorBidi" w:eastAsia="Times New Roman" w:hAnsiTheme="majorBidi" w:cstheme="majorBidi"/>
          <w:iCs/>
          <w:sz w:val="28"/>
          <w:szCs w:val="28"/>
          <w:lang w:val="kk-KZ"/>
        </w:rPr>
        <w:t xml:space="preserve"> </w:t>
      </w:r>
      <w:r w:rsidR="009753EA" w:rsidRPr="00784875">
        <w:rPr>
          <w:rFonts w:asciiTheme="majorBidi" w:eastAsia="Times New Roman" w:hAnsiTheme="majorBidi" w:cstheme="majorBidi"/>
          <w:iCs/>
          <w:sz w:val="28"/>
          <w:szCs w:val="28"/>
          <w:lang w:val="kk-KZ"/>
        </w:rPr>
        <w:t>«</w:t>
      </w:r>
      <w:r w:rsidR="00CB4C30" w:rsidRPr="00784875">
        <w:rPr>
          <w:rFonts w:asciiTheme="majorBidi" w:eastAsia="Times New Roman" w:hAnsiTheme="majorBidi" w:cstheme="majorBidi"/>
          <w:iCs/>
          <w:sz w:val="28"/>
          <w:szCs w:val="28"/>
          <w:lang w:val="kk-KZ"/>
        </w:rPr>
        <w:t>Ас болсын</w:t>
      </w:r>
      <w:r w:rsidR="009753EA" w:rsidRPr="00784875">
        <w:rPr>
          <w:rFonts w:asciiTheme="majorBidi" w:eastAsia="Times New Roman" w:hAnsiTheme="majorBidi" w:cstheme="majorBidi"/>
          <w:iCs/>
          <w:sz w:val="28"/>
          <w:szCs w:val="28"/>
          <w:lang w:val="kk-KZ"/>
        </w:rPr>
        <w:t>»</w:t>
      </w:r>
      <w:r w:rsidR="00CB4C30" w:rsidRPr="00784875">
        <w:rPr>
          <w:rFonts w:asciiTheme="majorBidi" w:eastAsia="Times New Roman" w:hAnsiTheme="majorBidi" w:cstheme="majorBidi"/>
          <w:iCs/>
          <w:sz w:val="28"/>
          <w:szCs w:val="28"/>
          <w:lang w:val="kk-KZ"/>
        </w:rPr>
        <w:t xml:space="preserve"> телебағдарламасындағы глюттониялық дискурстың тілдік-прагматикалық ерекшеліктері</w:t>
      </w:r>
    </w:p>
    <w:p w14:paraId="0BF12B15"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tbl>
      <w:tblPr>
        <w:tblStyle w:val="8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093"/>
        <w:gridCol w:w="3010"/>
        <w:gridCol w:w="2268"/>
      </w:tblGrid>
      <w:tr w:rsidR="00CA31D8" w:rsidRPr="00784875" w14:paraId="14F0A6AF" w14:textId="77777777" w:rsidTr="00A84BDB">
        <w:tc>
          <w:tcPr>
            <w:tcW w:w="2263" w:type="dxa"/>
            <w:vAlign w:val="center"/>
          </w:tcPr>
          <w:p w14:paraId="3E0E6945" w14:textId="77777777" w:rsidR="00CB4C30" w:rsidRPr="00784875" w:rsidRDefault="00CB4C30" w:rsidP="00CA31D8">
            <w:pPr>
              <w:shd w:val="clear" w:color="auto" w:fill="FFFFFF" w:themeFill="background1"/>
              <w:spacing w:after="0" w:line="240" w:lineRule="auto"/>
              <w:jc w:val="both"/>
              <w:rPr>
                <w:rFonts w:asciiTheme="majorBidi" w:eastAsia="Times New Roman" w:hAnsiTheme="majorBidi" w:cstheme="majorBidi"/>
                <w:sz w:val="24"/>
                <w:szCs w:val="24"/>
                <w:lang w:val="kk-KZ"/>
              </w:rPr>
            </w:pPr>
            <w:r w:rsidRPr="00784875">
              <w:rPr>
                <w:rFonts w:asciiTheme="majorBidi" w:eastAsia="Times New Roman" w:hAnsiTheme="majorBidi" w:cstheme="majorBidi"/>
                <w:sz w:val="24"/>
                <w:szCs w:val="24"/>
                <w:lang w:val="kk-KZ"/>
              </w:rPr>
              <w:t>Мәтін үзіндісі</w:t>
            </w:r>
          </w:p>
        </w:tc>
        <w:tc>
          <w:tcPr>
            <w:tcW w:w="2093" w:type="dxa"/>
            <w:vAlign w:val="center"/>
          </w:tcPr>
          <w:p w14:paraId="49E94F16" w14:textId="77777777" w:rsidR="00CB4C30" w:rsidRPr="00784875" w:rsidRDefault="00CF0972" w:rsidP="00CA31D8">
            <w:pPr>
              <w:shd w:val="clear" w:color="auto" w:fill="FFFFFF" w:themeFill="background1"/>
              <w:spacing w:after="0" w:line="240" w:lineRule="auto"/>
              <w:jc w:val="both"/>
              <w:rPr>
                <w:rFonts w:asciiTheme="majorBidi" w:eastAsia="Times New Roman" w:hAnsiTheme="majorBidi" w:cstheme="majorBidi"/>
                <w:sz w:val="24"/>
                <w:szCs w:val="24"/>
                <w:lang w:val="kk-KZ"/>
              </w:rPr>
            </w:pPr>
            <w:r w:rsidRPr="00784875">
              <w:rPr>
                <w:rFonts w:asciiTheme="majorBidi" w:eastAsia="Times New Roman" w:hAnsiTheme="majorBidi" w:cstheme="majorBidi"/>
                <w:sz w:val="24"/>
                <w:szCs w:val="24"/>
                <w:lang w:val="kk-KZ"/>
              </w:rPr>
              <w:t>Сөйлеу актілері</w:t>
            </w:r>
            <w:r w:rsidR="00CB4C30" w:rsidRPr="00784875">
              <w:rPr>
                <w:rFonts w:asciiTheme="majorBidi" w:eastAsia="Times New Roman" w:hAnsiTheme="majorBidi" w:cstheme="majorBidi"/>
                <w:sz w:val="24"/>
                <w:szCs w:val="24"/>
                <w:lang w:val="kk-KZ"/>
              </w:rPr>
              <w:t xml:space="preserve"> түр</w:t>
            </w:r>
            <w:r w:rsidR="00784875">
              <w:rPr>
                <w:rFonts w:asciiTheme="majorBidi" w:eastAsia="Times New Roman" w:hAnsiTheme="majorBidi" w:cstheme="majorBidi"/>
                <w:sz w:val="24"/>
                <w:szCs w:val="24"/>
                <w:lang w:val="kk-KZ"/>
              </w:rPr>
              <w:t>лер</w:t>
            </w:r>
            <w:r w:rsidR="00CB4C30" w:rsidRPr="00784875">
              <w:rPr>
                <w:rFonts w:asciiTheme="majorBidi" w:eastAsia="Times New Roman" w:hAnsiTheme="majorBidi" w:cstheme="majorBidi"/>
                <w:sz w:val="24"/>
                <w:szCs w:val="24"/>
                <w:lang w:val="kk-KZ"/>
              </w:rPr>
              <w:t>і</w:t>
            </w:r>
          </w:p>
        </w:tc>
        <w:tc>
          <w:tcPr>
            <w:tcW w:w="3010" w:type="dxa"/>
            <w:vAlign w:val="center"/>
          </w:tcPr>
          <w:p w14:paraId="168BE2B9" w14:textId="77777777" w:rsidR="00CB4C30" w:rsidRPr="00784875" w:rsidRDefault="00CB4C30" w:rsidP="00CA31D8">
            <w:pPr>
              <w:shd w:val="clear" w:color="auto" w:fill="FFFFFF" w:themeFill="background1"/>
              <w:spacing w:after="0" w:line="240" w:lineRule="auto"/>
              <w:jc w:val="both"/>
              <w:rPr>
                <w:rFonts w:asciiTheme="majorBidi" w:eastAsia="Times New Roman" w:hAnsiTheme="majorBidi" w:cstheme="majorBidi"/>
                <w:sz w:val="24"/>
                <w:szCs w:val="24"/>
                <w:lang w:val="kk-KZ"/>
              </w:rPr>
            </w:pPr>
            <w:r w:rsidRPr="00784875">
              <w:rPr>
                <w:rFonts w:asciiTheme="majorBidi" w:eastAsia="Times New Roman" w:hAnsiTheme="majorBidi" w:cstheme="majorBidi"/>
                <w:sz w:val="24"/>
                <w:szCs w:val="24"/>
                <w:lang w:val="kk-KZ"/>
              </w:rPr>
              <w:t>Прагматикалық қызметі</w:t>
            </w:r>
          </w:p>
        </w:tc>
        <w:tc>
          <w:tcPr>
            <w:tcW w:w="2268" w:type="dxa"/>
            <w:vAlign w:val="center"/>
          </w:tcPr>
          <w:p w14:paraId="0F85A3FC" w14:textId="77777777" w:rsidR="00CB4C30" w:rsidRPr="00784875" w:rsidRDefault="00CB4C30" w:rsidP="00CA31D8">
            <w:pPr>
              <w:shd w:val="clear" w:color="auto" w:fill="FFFFFF" w:themeFill="background1"/>
              <w:spacing w:after="0" w:line="240" w:lineRule="auto"/>
              <w:jc w:val="both"/>
              <w:rPr>
                <w:rFonts w:asciiTheme="majorBidi" w:eastAsia="Times New Roman" w:hAnsiTheme="majorBidi" w:cstheme="majorBidi"/>
                <w:sz w:val="24"/>
                <w:szCs w:val="24"/>
                <w:lang w:val="kk-KZ"/>
              </w:rPr>
            </w:pPr>
            <w:r w:rsidRPr="00784875">
              <w:rPr>
                <w:rFonts w:asciiTheme="majorBidi" w:eastAsia="Times New Roman" w:hAnsiTheme="majorBidi" w:cstheme="majorBidi"/>
                <w:sz w:val="24"/>
                <w:szCs w:val="24"/>
                <w:lang w:val="kk-KZ"/>
              </w:rPr>
              <w:t>Тілдік-прагматикалық түсіндірмесі</w:t>
            </w:r>
          </w:p>
        </w:tc>
      </w:tr>
      <w:tr w:rsidR="00733C7F" w:rsidRPr="00784875" w14:paraId="052E459F" w14:textId="77777777" w:rsidTr="00F53397">
        <w:trPr>
          <w:trHeight w:val="22"/>
        </w:trPr>
        <w:tc>
          <w:tcPr>
            <w:tcW w:w="2263" w:type="dxa"/>
            <w:tcBorders>
              <w:bottom w:val="single" w:sz="4" w:space="0" w:color="auto"/>
            </w:tcBorders>
            <w:vAlign w:val="center"/>
          </w:tcPr>
          <w:p w14:paraId="6F373A86" w14:textId="77777777" w:rsidR="00733C7F" w:rsidRPr="00784875" w:rsidRDefault="00733C7F" w:rsidP="00E92219">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1</w:t>
            </w:r>
          </w:p>
        </w:tc>
        <w:tc>
          <w:tcPr>
            <w:tcW w:w="2093" w:type="dxa"/>
            <w:tcBorders>
              <w:bottom w:val="single" w:sz="4" w:space="0" w:color="auto"/>
            </w:tcBorders>
            <w:vAlign w:val="center"/>
          </w:tcPr>
          <w:p w14:paraId="34CD144D" w14:textId="77777777" w:rsidR="00733C7F" w:rsidRPr="00784875" w:rsidRDefault="00733C7F" w:rsidP="00E92219">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2</w:t>
            </w:r>
          </w:p>
        </w:tc>
        <w:tc>
          <w:tcPr>
            <w:tcW w:w="3010" w:type="dxa"/>
            <w:tcBorders>
              <w:bottom w:val="single" w:sz="4" w:space="0" w:color="auto"/>
            </w:tcBorders>
            <w:vAlign w:val="center"/>
          </w:tcPr>
          <w:p w14:paraId="3A909DEC" w14:textId="77777777" w:rsidR="00733C7F" w:rsidRPr="00784875" w:rsidRDefault="00733C7F" w:rsidP="00E92219">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3</w:t>
            </w:r>
          </w:p>
        </w:tc>
        <w:tc>
          <w:tcPr>
            <w:tcW w:w="2268" w:type="dxa"/>
            <w:tcBorders>
              <w:bottom w:val="single" w:sz="4" w:space="0" w:color="auto"/>
            </w:tcBorders>
            <w:vAlign w:val="center"/>
          </w:tcPr>
          <w:p w14:paraId="5907394E" w14:textId="77777777" w:rsidR="00733C7F" w:rsidRPr="00784875" w:rsidRDefault="00733C7F" w:rsidP="00E92219">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4</w:t>
            </w:r>
          </w:p>
        </w:tc>
      </w:tr>
      <w:tr w:rsidR="00DF150A" w:rsidRPr="00DF150A" w14:paraId="29902851" w14:textId="77777777" w:rsidTr="00F53397">
        <w:tc>
          <w:tcPr>
            <w:tcW w:w="2263" w:type="dxa"/>
            <w:tcBorders>
              <w:top w:val="single" w:sz="4" w:space="0" w:color="auto"/>
              <w:left w:val="single" w:sz="4" w:space="0" w:color="auto"/>
              <w:bottom w:val="single" w:sz="4" w:space="0" w:color="auto"/>
              <w:right w:val="single" w:sz="4" w:space="0" w:color="auto"/>
            </w:tcBorders>
            <w:vAlign w:val="center"/>
          </w:tcPr>
          <w:p w14:paraId="2340CDEB" w14:textId="2E72FAB1" w:rsidR="00DF150A" w:rsidRDefault="00DF150A" w:rsidP="00DF150A">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8C60C9">
              <w:rPr>
                <w:rFonts w:asciiTheme="majorBidi" w:eastAsia="Times New Roman" w:hAnsiTheme="majorBidi" w:cstheme="majorBidi"/>
                <w:i/>
                <w:iCs/>
                <w:sz w:val="24"/>
                <w:szCs w:val="24"/>
                <w:lang w:val="kk-KZ"/>
              </w:rPr>
              <w:t>«Бүгін сіздермен бірге нағыз</w:t>
            </w:r>
          </w:p>
        </w:tc>
        <w:tc>
          <w:tcPr>
            <w:tcW w:w="2093" w:type="dxa"/>
            <w:tcBorders>
              <w:top w:val="single" w:sz="4" w:space="0" w:color="auto"/>
              <w:left w:val="single" w:sz="4" w:space="0" w:color="auto"/>
              <w:bottom w:val="single" w:sz="4" w:space="0" w:color="auto"/>
              <w:right w:val="single" w:sz="4" w:space="0" w:color="auto"/>
            </w:tcBorders>
            <w:vAlign w:val="center"/>
          </w:tcPr>
          <w:p w14:paraId="08287622" w14:textId="42CD907B" w:rsidR="00DF150A" w:rsidRDefault="00DF150A" w:rsidP="00DF150A">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Директивтік + экспрессивтік</w:t>
            </w:r>
          </w:p>
        </w:tc>
        <w:tc>
          <w:tcPr>
            <w:tcW w:w="3010" w:type="dxa"/>
            <w:tcBorders>
              <w:top w:val="single" w:sz="4" w:space="0" w:color="auto"/>
              <w:left w:val="single" w:sz="4" w:space="0" w:color="auto"/>
              <w:bottom w:val="single" w:sz="4" w:space="0" w:color="auto"/>
              <w:right w:val="single" w:sz="4" w:space="0" w:color="auto"/>
            </w:tcBorders>
            <w:vAlign w:val="center"/>
          </w:tcPr>
          <w:p w14:paraId="1348ADF4" w14:textId="72841628" w:rsidR="00DF150A" w:rsidRDefault="00DF150A" w:rsidP="00DF150A">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DF150A">
              <w:rPr>
                <w:rFonts w:asciiTheme="majorBidi" w:eastAsia="Times New Roman" w:hAnsiTheme="majorBidi" w:cstheme="majorBidi"/>
                <w:sz w:val="24"/>
                <w:szCs w:val="24"/>
                <w:lang w:val="kk-KZ"/>
              </w:rPr>
              <w:t>Көр</w:t>
            </w:r>
            <w:r w:rsidRPr="000B4E40">
              <w:rPr>
                <w:rFonts w:asciiTheme="majorBidi" w:eastAsia="Times New Roman" w:hAnsiTheme="majorBidi" w:cstheme="majorBidi"/>
                <w:sz w:val="24"/>
                <w:szCs w:val="24"/>
                <w:lang w:val="kk-KZ"/>
              </w:rPr>
              <w:t>ерменді</w:t>
            </w:r>
            <w:r w:rsidRPr="00DF150A">
              <w:rPr>
                <w:rFonts w:asciiTheme="majorBidi" w:eastAsia="Times New Roman" w:hAnsiTheme="majorBidi" w:cstheme="majorBidi"/>
                <w:sz w:val="24"/>
                <w:szCs w:val="24"/>
                <w:lang w:val="kk-KZ"/>
              </w:rPr>
              <w:t xml:space="preserve"> белсенді әрекетке итермелей </w:t>
            </w:r>
          </w:p>
        </w:tc>
        <w:tc>
          <w:tcPr>
            <w:tcW w:w="2268" w:type="dxa"/>
            <w:tcBorders>
              <w:top w:val="single" w:sz="4" w:space="0" w:color="auto"/>
              <w:left w:val="single" w:sz="4" w:space="0" w:color="auto"/>
              <w:bottom w:val="single" w:sz="4" w:space="0" w:color="auto"/>
              <w:right w:val="single" w:sz="4" w:space="0" w:color="auto"/>
            </w:tcBorders>
            <w:vAlign w:val="center"/>
          </w:tcPr>
          <w:p w14:paraId="66461493" w14:textId="537C3D6A" w:rsidR="00DF150A" w:rsidRDefault="00DF150A" w:rsidP="00DF150A">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DF150A">
              <w:rPr>
                <w:rFonts w:asciiTheme="majorBidi" w:eastAsia="Times New Roman" w:hAnsiTheme="majorBidi" w:cstheme="majorBidi"/>
                <w:sz w:val="24"/>
                <w:szCs w:val="24"/>
                <w:lang w:val="kk-KZ"/>
              </w:rPr>
              <w:t xml:space="preserve">«Бірге» сөзі арқылы кооперация </w:t>
            </w:r>
          </w:p>
        </w:tc>
      </w:tr>
    </w:tbl>
    <w:p w14:paraId="5B31A7E5" w14:textId="77777777" w:rsidR="00ED1013" w:rsidRPr="00DF150A" w:rsidRDefault="00ED1013">
      <w:pPr>
        <w:rPr>
          <w:lang w:val="kk-KZ"/>
        </w:rPr>
      </w:pPr>
    </w:p>
    <w:p w14:paraId="5B2990EA" w14:textId="77777777" w:rsidR="00ED1013" w:rsidRDefault="00ED1013" w:rsidP="00DF150A">
      <w:pPr>
        <w:spacing w:after="0" w:line="240" w:lineRule="auto"/>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5-кестенің жалғасы</w:t>
      </w:r>
    </w:p>
    <w:p w14:paraId="6BA195B2" w14:textId="77777777" w:rsidR="00DF150A" w:rsidRDefault="00DF150A" w:rsidP="00DF150A">
      <w:pPr>
        <w:spacing w:after="0" w:line="240" w:lineRule="auto"/>
      </w:pPr>
    </w:p>
    <w:tbl>
      <w:tblPr>
        <w:tblStyle w:val="8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093"/>
        <w:gridCol w:w="3010"/>
        <w:gridCol w:w="2268"/>
      </w:tblGrid>
      <w:tr w:rsidR="008C60C9" w:rsidRPr="000B4E40" w14:paraId="4E48AA56" w14:textId="77777777" w:rsidTr="00DF150A">
        <w:trPr>
          <w:trHeight w:val="25"/>
        </w:trPr>
        <w:tc>
          <w:tcPr>
            <w:tcW w:w="2263" w:type="dxa"/>
            <w:vAlign w:val="center"/>
          </w:tcPr>
          <w:p w14:paraId="64A9572B" w14:textId="77777777" w:rsidR="008C60C9" w:rsidRPr="00ED1013" w:rsidRDefault="00ED1013" w:rsidP="00DF150A">
            <w:pPr>
              <w:shd w:val="clear" w:color="auto" w:fill="FFFFFF" w:themeFill="background1"/>
              <w:spacing w:after="0" w:line="240" w:lineRule="auto"/>
              <w:jc w:val="center"/>
              <w:rPr>
                <w:rFonts w:asciiTheme="majorBidi" w:eastAsia="Times New Roman" w:hAnsiTheme="majorBidi" w:cstheme="majorBidi"/>
                <w:iCs/>
                <w:sz w:val="24"/>
                <w:szCs w:val="24"/>
                <w:lang w:val="kk-KZ"/>
              </w:rPr>
            </w:pPr>
            <w:r w:rsidRPr="00ED1013">
              <w:rPr>
                <w:rFonts w:asciiTheme="majorBidi" w:eastAsia="Times New Roman" w:hAnsiTheme="majorBidi" w:cstheme="majorBidi"/>
                <w:iCs/>
                <w:sz w:val="24"/>
                <w:szCs w:val="24"/>
                <w:lang w:val="kk-KZ"/>
              </w:rPr>
              <w:t>1</w:t>
            </w:r>
          </w:p>
        </w:tc>
        <w:tc>
          <w:tcPr>
            <w:tcW w:w="2093" w:type="dxa"/>
            <w:vAlign w:val="center"/>
          </w:tcPr>
          <w:p w14:paraId="4F81F79E" w14:textId="77777777" w:rsidR="008C60C9" w:rsidRPr="00ED1013" w:rsidRDefault="00ED1013" w:rsidP="00DF150A">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ED1013">
              <w:rPr>
                <w:rFonts w:asciiTheme="majorBidi" w:eastAsia="Times New Roman" w:hAnsiTheme="majorBidi" w:cstheme="majorBidi"/>
                <w:sz w:val="24"/>
                <w:szCs w:val="24"/>
                <w:lang w:val="kk-KZ"/>
              </w:rPr>
              <w:t>2</w:t>
            </w:r>
          </w:p>
        </w:tc>
        <w:tc>
          <w:tcPr>
            <w:tcW w:w="3010" w:type="dxa"/>
            <w:vAlign w:val="center"/>
          </w:tcPr>
          <w:p w14:paraId="480550EC" w14:textId="77777777" w:rsidR="008C60C9" w:rsidRPr="00ED1013" w:rsidRDefault="00ED1013" w:rsidP="00DF150A">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ED1013">
              <w:rPr>
                <w:rFonts w:asciiTheme="majorBidi" w:eastAsia="Times New Roman" w:hAnsiTheme="majorBidi" w:cstheme="majorBidi"/>
                <w:sz w:val="24"/>
                <w:szCs w:val="24"/>
                <w:lang w:val="kk-KZ"/>
              </w:rPr>
              <w:t>3</w:t>
            </w:r>
          </w:p>
        </w:tc>
        <w:tc>
          <w:tcPr>
            <w:tcW w:w="2268" w:type="dxa"/>
            <w:vAlign w:val="center"/>
          </w:tcPr>
          <w:p w14:paraId="0EFE567D" w14:textId="77777777" w:rsidR="00ED1013" w:rsidRPr="00ED1013" w:rsidRDefault="00ED1013" w:rsidP="00DF150A">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ED1013">
              <w:rPr>
                <w:rFonts w:asciiTheme="majorBidi" w:eastAsia="Times New Roman" w:hAnsiTheme="majorBidi" w:cstheme="majorBidi"/>
                <w:sz w:val="24"/>
                <w:szCs w:val="24"/>
                <w:lang w:val="kk-KZ"/>
              </w:rPr>
              <w:t>4</w:t>
            </w:r>
          </w:p>
        </w:tc>
      </w:tr>
      <w:tr w:rsidR="00ED1013" w:rsidRPr="000B4E40" w14:paraId="3D4FD457" w14:textId="77777777" w:rsidTr="003C5767">
        <w:tc>
          <w:tcPr>
            <w:tcW w:w="2263" w:type="dxa"/>
            <w:vAlign w:val="center"/>
          </w:tcPr>
          <w:p w14:paraId="54BB9688" w14:textId="4BAFB301" w:rsidR="00ED1013" w:rsidRPr="008C60C9"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lang w:val="kk-KZ"/>
              </w:rPr>
            </w:pPr>
            <w:r w:rsidRPr="008C60C9">
              <w:rPr>
                <w:rFonts w:asciiTheme="majorBidi" w:eastAsia="Times New Roman" w:hAnsiTheme="majorBidi" w:cstheme="majorBidi"/>
                <w:i/>
                <w:iCs/>
                <w:sz w:val="24"/>
                <w:szCs w:val="24"/>
                <w:lang w:val="kk-KZ"/>
              </w:rPr>
              <w:t>ауылдың самсасын дайындаймыз!»</w:t>
            </w:r>
          </w:p>
        </w:tc>
        <w:tc>
          <w:tcPr>
            <w:tcW w:w="2093" w:type="dxa"/>
            <w:vAlign w:val="center"/>
          </w:tcPr>
          <w:p w14:paraId="3B8AD1D3" w14:textId="7D69116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p>
        </w:tc>
        <w:tc>
          <w:tcPr>
            <w:tcW w:w="3010" w:type="dxa"/>
            <w:vAlign w:val="center"/>
          </w:tcPr>
          <w:p w14:paraId="57A04D23" w14:textId="64D3AB77" w:rsidR="00ED1013" w:rsidRPr="000B4E40" w:rsidRDefault="00DF150A" w:rsidP="00DF150A">
            <w:pPr>
              <w:shd w:val="clear" w:color="auto" w:fill="FFFFFF" w:themeFill="background1"/>
              <w:spacing w:after="0" w:line="240" w:lineRule="auto"/>
              <w:jc w:val="both"/>
              <w:rPr>
                <w:rFonts w:asciiTheme="majorBidi" w:eastAsia="Times New Roman" w:hAnsiTheme="majorBidi" w:cstheme="majorBidi"/>
                <w:sz w:val="24"/>
                <w:szCs w:val="24"/>
              </w:rPr>
            </w:pPr>
            <w:r w:rsidRPr="00DF150A">
              <w:rPr>
                <w:rFonts w:asciiTheme="majorBidi" w:eastAsia="Times New Roman" w:hAnsiTheme="majorBidi" w:cstheme="majorBidi"/>
                <w:sz w:val="24"/>
                <w:szCs w:val="24"/>
                <w:lang w:val="kk-KZ"/>
              </w:rPr>
              <w:t>отырып, эмоциялық қызығушылық тудырады.</w:t>
            </w:r>
          </w:p>
        </w:tc>
        <w:tc>
          <w:tcPr>
            <w:tcW w:w="2268" w:type="dxa"/>
            <w:vAlign w:val="center"/>
          </w:tcPr>
          <w:p w14:paraId="3BBC2E7A" w14:textId="731E102E" w:rsidR="00ED1013" w:rsidRPr="000B4E40" w:rsidRDefault="00DF150A" w:rsidP="00DF150A">
            <w:pPr>
              <w:shd w:val="clear" w:color="auto" w:fill="FFFFFF" w:themeFill="background1"/>
              <w:spacing w:after="0" w:line="240" w:lineRule="auto"/>
              <w:jc w:val="both"/>
              <w:rPr>
                <w:rFonts w:asciiTheme="majorBidi" w:eastAsia="Times New Roman" w:hAnsiTheme="majorBidi" w:cstheme="majorBidi"/>
                <w:sz w:val="24"/>
                <w:szCs w:val="24"/>
              </w:rPr>
            </w:pPr>
            <w:r w:rsidRPr="00DF150A">
              <w:rPr>
                <w:rFonts w:asciiTheme="majorBidi" w:eastAsia="Times New Roman" w:hAnsiTheme="majorBidi" w:cstheme="majorBidi"/>
                <w:sz w:val="24"/>
                <w:szCs w:val="24"/>
                <w:lang w:val="kk-KZ"/>
              </w:rPr>
              <w:t>жасалып, «нағыз» сөзімен</w:t>
            </w:r>
            <w:r w:rsidRPr="000B4E40">
              <w:rPr>
                <w:rFonts w:asciiTheme="majorBidi" w:eastAsia="Times New Roman" w:hAnsiTheme="majorBidi" w:cstheme="majorBidi"/>
                <w:sz w:val="24"/>
                <w:szCs w:val="24"/>
              </w:rPr>
              <w:t xml:space="preserve"> </w:t>
            </w:r>
            <w:r w:rsidR="00ED1013" w:rsidRPr="000B4E40">
              <w:rPr>
                <w:rFonts w:asciiTheme="majorBidi" w:eastAsia="Times New Roman" w:hAnsiTheme="majorBidi" w:cstheme="majorBidi"/>
                <w:sz w:val="24"/>
                <w:szCs w:val="24"/>
              </w:rPr>
              <w:t xml:space="preserve">шынайылық беріледі. </w:t>
            </w:r>
          </w:p>
        </w:tc>
      </w:tr>
      <w:tr w:rsidR="00ED1013" w:rsidRPr="000B4E40" w14:paraId="2B83DABC" w14:textId="77777777" w:rsidTr="003C5767">
        <w:tc>
          <w:tcPr>
            <w:tcW w:w="2263" w:type="dxa"/>
            <w:vAlign w:val="center"/>
          </w:tcPr>
          <w:p w14:paraId="3A91D52A" w14:textId="77777777" w:rsidR="00ED1013" w:rsidRPr="00CA31D8"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lang w:val="kk-KZ"/>
              </w:rPr>
            </w:pPr>
            <w:r>
              <w:rPr>
                <w:rFonts w:asciiTheme="majorBidi" w:eastAsia="Times New Roman" w:hAnsiTheme="majorBidi" w:cstheme="majorBidi"/>
                <w:sz w:val="28"/>
                <w:szCs w:val="28"/>
                <w:lang w:val="kk-KZ"/>
              </w:rPr>
              <w:br w:type="page"/>
            </w:r>
            <w:r w:rsidRPr="00CA31D8">
              <w:rPr>
                <w:rFonts w:asciiTheme="majorBidi" w:eastAsia="Times New Roman" w:hAnsiTheme="majorBidi" w:cstheme="majorBidi"/>
                <w:i/>
                <w:iCs/>
                <w:sz w:val="24"/>
                <w:szCs w:val="24"/>
                <w:lang w:val="kk-KZ"/>
              </w:rPr>
              <w:t>«Қараңыздар, май қызып жатыр, иісі бұрқырап тұр!»</w:t>
            </w:r>
          </w:p>
        </w:tc>
        <w:tc>
          <w:tcPr>
            <w:tcW w:w="2093" w:type="dxa"/>
            <w:vAlign w:val="center"/>
          </w:tcPr>
          <w:p w14:paraId="07AB71A5"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Констативтік + экспрессивтік</w:t>
            </w:r>
          </w:p>
        </w:tc>
        <w:tc>
          <w:tcPr>
            <w:tcW w:w="3010" w:type="dxa"/>
            <w:vAlign w:val="center"/>
          </w:tcPr>
          <w:p w14:paraId="5733820F"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Сенсорлық каналдар арқылы елестетуге жағдай жасайды, көрерменге әсер етеді. </w:t>
            </w:r>
          </w:p>
        </w:tc>
        <w:tc>
          <w:tcPr>
            <w:tcW w:w="2268" w:type="dxa"/>
            <w:vAlign w:val="center"/>
          </w:tcPr>
          <w:p w14:paraId="6E115F59"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Глюттониялық дискурстың синестезиялық әсерін көрсетеді. </w:t>
            </w:r>
          </w:p>
        </w:tc>
      </w:tr>
      <w:tr w:rsidR="00ED1013" w:rsidRPr="000B4E40" w14:paraId="07DCCE7E" w14:textId="77777777" w:rsidTr="003C5767">
        <w:tc>
          <w:tcPr>
            <w:tcW w:w="2263" w:type="dxa"/>
            <w:vAlign w:val="center"/>
          </w:tcPr>
          <w:p w14:paraId="7C6B2C72"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«Мына қамырды қолмен илесеңіз, дәмі ерекше болады»</w:t>
            </w:r>
          </w:p>
        </w:tc>
        <w:tc>
          <w:tcPr>
            <w:tcW w:w="2093" w:type="dxa"/>
            <w:vAlign w:val="center"/>
          </w:tcPr>
          <w:p w14:paraId="3694FC90"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Комиссивтік</w:t>
            </w:r>
            <w:r w:rsidRPr="000B4E40">
              <w:rPr>
                <w:rFonts w:asciiTheme="majorBidi" w:eastAsia="Times New Roman" w:hAnsiTheme="majorBidi" w:cstheme="majorBidi"/>
                <w:sz w:val="24"/>
                <w:szCs w:val="24"/>
                <w:lang w:val="kk-KZ"/>
              </w:rPr>
              <w:t xml:space="preserve"> + </w:t>
            </w:r>
            <w:r w:rsidRPr="000B4E40">
              <w:rPr>
                <w:rFonts w:asciiTheme="majorBidi" w:eastAsia="Times New Roman" w:hAnsiTheme="majorBidi" w:cstheme="majorBidi"/>
                <w:sz w:val="24"/>
                <w:szCs w:val="24"/>
              </w:rPr>
              <w:t>конструктивтік</w:t>
            </w:r>
          </w:p>
        </w:tc>
        <w:tc>
          <w:tcPr>
            <w:tcW w:w="3010" w:type="dxa"/>
            <w:vAlign w:val="center"/>
          </w:tcPr>
          <w:p w14:paraId="0CA9F090"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Ұлттық тәжірибені дәріптейді, көрерменге кеңес түрінде ұсынылады. </w:t>
            </w:r>
          </w:p>
        </w:tc>
        <w:tc>
          <w:tcPr>
            <w:tcW w:w="2268" w:type="dxa"/>
            <w:vAlign w:val="center"/>
          </w:tcPr>
          <w:p w14:paraId="6E7E8C64"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Сөйлеу арқылы дәстүрлі тәжірибе мәдени трансляцияға түседі. </w:t>
            </w:r>
          </w:p>
        </w:tc>
      </w:tr>
      <w:tr w:rsidR="00ED1013" w:rsidRPr="000B4E40" w14:paraId="295E1CD2" w14:textId="77777777" w:rsidTr="003C5767">
        <w:tc>
          <w:tcPr>
            <w:tcW w:w="2263" w:type="dxa"/>
            <w:vAlign w:val="center"/>
          </w:tcPr>
          <w:p w14:paraId="3CEA7C7C"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«Апаларымыз осылай жасаған, сондықтан біз де осылай істейміз»</w:t>
            </w:r>
          </w:p>
        </w:tc>
        <w:tc>
          <w:tcPr>
            <w:tcW w:w="2093" w:type="dxa"/>
            <w:vAlign w:val="center"/>
          </w:tcPr>
          <w:p w14:paraId="0AB66A2E"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Репрезентативтік + нарративтік</w:t>
            </w:r>
          </w:p>
        </w:tc>
        <w:tc>
          <w:tcPr>
            <w:tcW w:w="3010" w:type="dxa"/>
            <w:vAlign w:val="center"/>
          </w:tcPr>
          <w:p w14:paraId="131424FB"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Мәдени мұра мен дәмді тағам арасындағы байланысты нығайтады. </w:t>
            </w:r>
          </w:p>
        </w:tc>
        <w:tc>
          <w:tcPr>
            <w:tcW w:w="2268" w:type="dxa"/>
            <w:vAlign w:val="center"/>
          </w:tcPr>
          <w:p w14:paraId="06DB627D"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Дискурс арқылы ұрпақаралық сабақтастық көрсетіледі. </w:t>
            </w:r>
          </w:p>
        </w:tc>
      </w:tr>
      <w:tr w:rsidR="00ED1013" w:rsidRPr="000B4E40" w14:paraId="1F7C6846" w14:textId="77777777" w:rsidTr="003C5767">
        <w:tc>
          <w:tcPr>
            <w:tcW w:w="2263" w:type="dxa"/>
            <w:vAlign w:val="center"/>
          </w:tcPr>
          <w:p w14:paraId="1A845BBD"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«Жас балаларға бұл тағамды беруге болады, өте жеңіл сіңімді»</w:t>
            </w:r>
          </w:p>
        </w:tc>
        <w:tc>
          <w:tcPr>
            <w:tcW w:w="2093" w:type="dxa"/>
            <w:vAlign w:val="center"/>
          </w:tcPr>
          <w:p w14:paraId="62C02505"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Интерпретативтік + ақпараттық</w:t>
            </w:r>
          </w:p>
        </w:tc>
        <w:tc>
          <w:tcPr>
            <w:tcW w:w="3010" w:type="dxa"/>
            <w:vAlign w:val="center"/>
          </w:tcPr>
          <w:p w14:paraId="005915F9"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Денсаулық аспектісін енгізу арқылы сенімділік қалыптастырады. </w:t>
            </w:r>
          </w:p>
        </w:tc>
        <w:tc>
          <w:tcPr>
            <w:tcW w:w="2268" w:type="dxa"/>
            <w:vAlign w:val="center"/>
          </w:tcPr>
          <w:p w14:paraId="74ACAD2C"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Рационалды ақпарат эмоциялық интонациямен ұсынылады. </w:t>
            </w:r>
          </w:p>
        </w:tc>
      </w:tr>
      <w:tr w:rsidR="00ED1013" w:rsidRPr="000B4E40" w14:paraId="59DAE3B8" w14:textId="77777777" w:rsidTr="003C5767">
        <w:tc>
          <w:tcPr>
            <w:tcW w:w="2263" w:type="dxa"/>
            <w:vAlign w:val="center"/>
          </w:tcPr>
          <w:p w14:paraId="02B90DE4"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«Дастарқан басында бұл тағам міндетті түрде болу керек!»</w:t>
            </w:r>
          </w:p>
        </w:tc>
        <w:tc>
          <w:tcPr>
            <w:tcW w:w="2093" w:type="dxa"/>
            <w:vAlign w:val="center"/>
          </w:tcPr>
          <w:p w14:paraId="105689BF"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Директивтік + декларативтік</w:t>
            </w:r>
          </w:p>
        </w:tc>
        <w:tc>
          <w:tcPr>
            <w:tcW w:w="3010" w:type="dxa"/>
            <w:vAlign w:val="center"/>
          </w:tcPr>
          <w:p w14:paraId="62EF146B"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Тағамды мәдениет бөлшегі ретінде көрсету арқылы прагматикалық мәртебе береді. </w:t>
            </w:r>
          </w:p>
        </w:tc>
        <w:tc>
          <w:tcPr>
            <w:tcW w:w="2268" w:type="dxa"/>
            <w:vAlign w:val="center"/>
          </w:tcPr>
          <w:p w14:paraId="08EF27EA"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Азық емес, ритуалдық мәнге ие элемент ретінде бейнеленеді. </w:t>
            </w:r>
          </w:p>
        </w:tc>
      </w:tr>
      <w:tr w:rsidR="00ED1013" w:rsidRPr="000B4E40" w14:paraId="307E925D" w14:textId="77777777" w:rsidTr="003C5767">
        <w:tc>
          <w:tcPr>
            <w:tcW w:w="2263" w:type="dxa"/>
            <w:vAlign w:val="center"/>
          </w:tcPr>
          <w:p w14:paraId="3D5EEE06"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«Иә, көрермендер, сіздер де үйде жасап көріңіздер!»</w:t>
            </w:r>
          </w:p>
        </w:tc>
        <w:tc>
          <w:tcPr>
            <w:tcW w:w="2093" w:type="dxa"/>
            <w:vAlign w:val="center"/>
          </w:tcPr>
          <w:p w14:paraId="7DDE3065"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Апеллятивтік + иллокутивтік</w:t>
            </w:r>
          </w:p>
        </w:tc>
        <w:tc>
          <w:tcPr>
            <w:tcW w:w="3010" w:type="dxa"/>
            <w:vAlign w:val="center"/>
          </w:tcPr>
          <w:p w14:paraId="4FF39930"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Қатысуға шақыру, мотивация тудыру. </w:t>
            </w:r>
          </w:p>
        </w:tc>
        <w:tc>
          <w:tcPr>
            <w:tcW w:w="2268" w:type="dxa"/>
            <w:vAlign w:val="center"/>
          </w:tcPr>
          <w:p w14:paraId="4F48A213"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Аудиториямен тілдік-когнитивтік көпір құрылады. </w:t>
            </w:r>
          </w:p>
        </w:tc>
      </w:tr>
      <w:tr w:rsidR="00ED1013" w:rsidRPr="000B4E40" w14:paraId="526BDB2F" w14:textId="77777777" w:rsidTr="003C5767">
        <w:tc>
          <w:tcPr>
            <w:tcW w:w="2263" w:type="dxa"/>
            <w:vAlign w:val="center"/>
          </w:tcPr>
          <w:p w14:paraId="02C1BD00"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i/>
                <w:iCs/>
                <w:sz w:val="24"/>
                <w:szCs w:val="24"/>
              </w:rPr>
            </w:pPr>
            <w:r w:rsidRPr="000B4E40">
              <w:rPr>
                <w:rFonts w:asciiTheme="majorBidi" w:eastAsia="Times New Roman" w:hAnsiTheme="majorBidi" w:cstheme="majorBidi"/>
                <w:i/>
                <w:iCs/>
                <w:sz w:val="24"/>
                <w:szCs w:val="24"/>
              </w:rPr>
              <w:t>«Осы тағамды дайындау – бір ғанибет!»</w:t>
            </w:r>
          </w:p>
        </w:tc>
        <w:tc>
          <w:tcPr>
            <w:tcW w:w="2093" w:type="dxa"/>
            <w:vAlign w:val="center"/>
          </w:tcPr>
          <w:p w14:paraId="5D7C59DA"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Экспрессивтік</w:t>
            </w:r>
          </w:p>
        </w:tc>
        <w:tc>
          <w:tcPr>
            <w:tcW w:w="3010" w:type="dxa"/>
            <w:vAlign w:val="center"/>
          </w:tcPr>
          <w:p w14:paraId="068FEA86"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Эмоция арқылы дәмнің рухани ләззатын суреттеу. </w:t>
            </w:r>
          </w:p>
        </w:tc>
        <w:tc>
          <w:tcPr>
            <w:tcW w:w="2268" w:type="dxa"/>
            <w:vAlign w:val="center"/>
          </w:tcPr>
          <w:p w14:paraId="5A24D77E" w14:textId="77777777" w:rsidR="00ED1013" w:rsidRPr="000B4E40" w:rsidRDefault="00ED1013" w:rsidP="00DF150A">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Тағам – эстетикалық, мәдени символ ретінде ұсынылады. </w:t>
            </w:r>
          </w:p>
        </w:tc>
      </w:tr>
    </w:tbl>
    <w:p w14:paraId="0EC46ED2" w14:textId="77777777" w:rsidR="008C60C9" w:rsidRPr="008C60C9" w:rsidRDefault="008C60C9"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20DC327A" w14:textId="77777777" w:rsidR="00CB4C30" w:rsidRPr="008C60C9" w:rsidRDefault="009753EA" w:rsidP="00DF150A">
      <w:pPr>
        <w:shd w:val="clear" w:color="auto" w:fill="FFFFFF" w:themeFill="background1"/>
        <w:tabs>
          <w:tab w:val="left" w:pos="993"/>
        </w:tabs>
        <w:spacing w:after="0" w:line="240" w:lineRule="auto"/>
        <w:ind w:firstLine="720"/>
        <w:jc w:val="both"/>
        <w:rPr>
          <w:rFonts w:asciiTheme="majorBidi" w:eastAsia="Times New Roman" w:hAnsiTheme="majorBidi" w:cstheme="majorBidi"/>
          <w:sz w:val="28"/>
          <w:szCs w:val="28"/>
          <w:lang w:val="kk-KZ"/>
        </w:rPr>
      </w:pPr>
      <w:r w:rsidRPr="008C60C9">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Тәтті </w:t>
      </w:r>
      <w:r w:rsidR="00CB4C30" w:rsidRPr="008C60C9">
        <w:rPr>
          <w:rFonts w:asciiTheme="majorBidi" w:eastAsia="Times New Roman" w:hAnsiTheme="majorBidi" w:cstheme="majorBidi"/>
          <w:sz w:val="28"/>
          <w:szCs w:val="28"/>
          <w:lang w:val="kk-KZ"/>
        </w:rPr>
        <w:t>time</w:t>
      </w:r>
      <w:r w:rsidRPr="008C60C9">
        <w:rPr>
          <w:rFonts w:asciiTheme="majorBidi" w:eastAsia="Times New Roman" w:hAnsiTheme="majorBidi" w:cstheme="majorBidi"/>
          <w:sz w:val="28"/>
          <w:szCs w:val="28"/>
          <w:lang w:val="kk-KZ"/>
        </w:rPr>
        <w:t>»</w:t>
      </w:r>
      <w:r w:rsidR="00CB4C30" w:rsidRPr="008C60C9">
        <w:rPr>
          <w:rFonts w:asciiTheme="majorBidi" w:eastAsia="Times New Roman" w:hAnsiTheme="majorBidi" w:cstheme="majorBidi"/>
          <w:sz w:val="28"/>
          <w:szCs w:val="28"/>
          <w:lang w:val="kk-KZ"/>
        </w:rPr>
        <w:t xml:space="preserve"> телебағдарламасында Күнсұлу Тұрғанбекқызының сөйлеуі жоғары прагматикалық және мәдени жүктемеге ие. Ол:</w:t>
      </w:r>
    </w:p>
    <w:p w14:paraId="3A893109" w14:textId="77777777" w:rsidR="00CB4C30" w:rsidRPr="000B4E40" w:rsidRDefault="00CB4C30" w:rsidP="00DF150A">
      <w:pPr>
        <w:pStyle w:val="af0"/>
        <w:numPr>
          <w:ilvl w:val="0"/>
          <w:numId w:val="19"/>
        </w:numPr>
        <w:shd w:val="clear" w:color="auto" w:fill="FFFFFF" w:themeFill="background1"/>
        <w:tabs>
          <w:tab w:val="left" w:pos="993"/>
        </w:tabs>
        <w:ind w:left="0" w:firstLine="720"/>
        <w:rPr>
          <w:rFonts w:asciiTheme="majorBidi" w:hAnsiTheme="majorBidi" w:cstheme="majorBidi"/>
          <w:sz w:val="28"/>
          <w:szCs w:val="28"/>
        </w:rPr>
      </w:pPr>
      <w:r w:rsidRPr="000B4E40">
        <w:rPr>
          <w:rFonts w:asciiTheme="majorBidi" w:hAnsiTheme="majorBidi" w:cstheme="majorBidi"/>
          <w:sz w:val="28"/>
          <w:szCs w:val="28"/>
        </w:rPr>
        <w:t>Көрерменмен бейресми, бірақ сенімді қарым-қатынас орнатады;</w:t>
      </w:r>
    </w:p>
    <w:p w14:paraId="3C2B0162" w14:textId="77777777" w:rsidR="00CB4C30" w:rsidRPr="000B4E40" w:rsidRDefault="00CB4C30" w:rsidP="00DF150A">
      <w:pPr>
        <w:pStyle w:val="af0"/>
        <w:numPr>
          <w:ilvl w:val="0"/>
          <w:numId w:val="19"/>
        </w:numPr>
        <w:shd w:val="clear" w:color="auto" w:fill="FFFFFF" w:themeFill="background1"/>
        <w:tabs>
          <w:tab w:val="left" w:pos="993"/>
        </w:tabs>
        <w:ind w:left="0" w:firstLine="720"/>
        <w:rPr>
          <w:rFonts w:asciiTheme="majorBidi" w:hAnsiTheme="majorBidi" w:cstheme="majorBidi"/>
          <w:sz w:val="28"/>
          <w:szCs w:val="28"/>
        </w:rPr>
      </w:pPr>
      <w:r w:rsidRPr="000B4E40">
        <w:rPr>
          <w:rFonts w:asciiTheme="majorBidi" w:hAnsiTheme="majorBidi" w:cstheme="majorBidi"/>
          <w:sz w:val="28"/>
          <w:szCs w:val="28"/>
        </w:rPr>
        <w:t>Тіл арқылы дәмді елестету механизмін іске қосады (глюттониялық синестезия);</w:t>
      </w:r>
    </w:p>
    <w:p w14:paraId="58E0E1A5" w14:textId="77777777" w:rsidR="00CB4C30" w:rsidRPr="000B4E40" w:rsidRDefault="00CB4C30" w:rsidP="00DF150A">
      <w:pPr>
        <w:pStyle w:val="af0"/>
        <w:numPr>
          <w:ilvl w:val="0"/>
          <w:numId w:val="19"/>
        </w:numPr>
        <w:shd w:val="clear" w:color="auto" w:fill="FFFFFF" w:themeFill="background1"/>
        <w:tabs>
          <w:tab w:val="left" w:pos="993"/>
        </w:tabs>
        <w:ind w:left="0" w:firstLine="720"/>
        <w:rPr>
          <w:rFonts w:asciiTheme="majorBidi" w:hAnsiTheme="majorBidi" w:cstheme="majorBidi"/>
          <w:sz w:val="28"/>
          <w:szCs w:val="28"/>
        </w:rPr>
      </w:pPr>
      <w:r w:rsidRPr="000B4E40">
        <w:rPr>
          <w:rFonts w:asciiTheme="majorBidi" w:hAnsiTheme="majorBidi" w:cstheme="majorBidi"/>
          <w:sz w:val="28"/>
          <w:szCs w:val="28"/>
        </w:rPr>
        <w:t>Ұлттық-мәдени кодтарды тіл арқылы тікелей және жанама жолмен жеткізеді;</w:t>
      </w:r>
    </w:p>
    <w:p w14:paraId="463D5700" w14:textId="77777777" w:rsidR="00CB4C30" w:rsidRPr="000B4E40" w:rsidRDefault="00CB4C30" w:rsidP="00DF150A">
      <w:pPr>
        <w:pStyle w:val="af0"/>
        <w:numPr>
          <w:ilvl w:val="0"/>
          <w:numId w:val="19"/>
        </w:numPr>
        <w:shd w:val="clear" w:color="auto" w:fill="FFFFFF" w:themeFill="background1"/>
        <w:tabs>
          <w:tab w:val="left" w:pos="993"/>
        </w:tabs>
        <w:ind w:left="0" w:firstLine="720"/>
        <w:rPr>
          <w:rFonts w:asciiTheme="majorBidi" w:hAnsiTheme="majorBidi" w:cstheme="majorBidi"/>
          <w:sz w:val="28"/>
          <w:szCs w:val="28"/>
        </w:rPr>
      </w:pPr>
      <w:r w:rsidRPr="000B4E40">
        <w:rPr>
          <w:rFonts w:asciiTheme="majorBidi" w:hAnsiTheme="majorBidi" w:cstheme="majorBidi"/>
          <w:sz w:val="28"/>
          <w:szCs w:val="28"/>
        </w:rPr>
        <w:t>Тікелей сөйлеу актілері арқылы көрерменнің танымдық белсенділігін арттырады;</w:t>
      </w:r>
    </w:p>
    <w:p w14:paraId="3A3F6F98" w14:textId="77777777" w:rsidR="00CB4C30" w:rsidRPr="000B4E40" w:rsidRDefault="00CB4C30" w:rsidP="00DF150A">
      <w:pPr>
        <w:pStyle w:val="af0"/>
        <w:numPr>
          <w:ilvl w:val="0"/>
          <w:numId w:val="19"/>
        </w:numPr>
        <w:shd w:val="clear" w:color="auto" w:fill="FFFFFF" w:themeFill="background1"/>
        <w:tabs>
          <w:tab w:val="left" w:pos="993"/>
        </w:tabs>
        <w:ind w:left="0" w:firstLine="720"/>
        <w:rPr>
          <w:rFonts w:asciiTheme="majorBidi" w:hAnsiTheme="majorBidi" w:cstheme="majorBidi"/>
          <w:sz w:val="28"/>
          <w:szCs w:val="28"/>
        </w:rPr>
      </w:pPr>
      <w:r w:rsidRPr="000B4E40">
        <w:rPr>
          <w:rFonts w:asciiTheme="majorBidi" w:hAnsiTheme="majorBidi" w:cstheme="majorBidi"/>
          <w:sz w:val="28"/>
          <w:szCs w:val="28"/>
        </w:rPr>
        <w:t>Сөйлеудің экспрессивтік элементтері (</w:t>
      </w:r>
      <w:r w:rsidR="00D35D67">
        <w:rPr>
          <w:rFonts w:asciiTheme="majorBidi" w:hAnsiTheme="majorBidi" w:cstheme="majorBidi"/>
          <w:sz w:val="28"/>
          <w:szCs w:val="28"/>
        </w:rPr>
        <w:t>Мысалы</w:t>
      </w:r>
      <w:r w:rsidRPr="000B4E40">
        <w:rPr>
          <w:rFonts w:asciiTheme="majorBidi" w:hAnsiTheme="majorBidi" w:cstheme="majorBidi"/>
          <w:sz w:val="28"/>
          <w:szCs w:val="28"/>
        </w:rPr>
        <w:t xml:space="preserve">, </w:t>
      </w:r>
      <w:r w:rsidR="009753EA" w:rsidRPr="000B4E40">
        <w:rPr>
          <w:rFonts w:asciiTheme="majorBidi" w:hAnsiTheme="majorBidi" w:cstheme="majorBidi"/>
          <w:i/>
          <w:sz w:val="28"/>
          <w:szCs w:val="28"/>
        </w:rPr>
        <w:t>«</w:t>
      </w:r>
      <w:r w:rsidRPr="000B4E40">
        <w:rPr>
          <w:rFonts w:asciiTheme="majorBidi" w:hAnsiTheme="majorBidi" w:cstheme="majorBidi"/>
          <w:i/>
          <w:sz w:val="28"/>
          <w:szCs w:val="28"/>
        </w:rPr>
        <w:t>ғанибет</w:t>
      </w:r>
      <w:r w:rsidR="009753EA" w:rsidRPr="000B4E40">
        <w:rPr>
          <w:rFonts w:asciiTheme="majorBidi" w:hAnsiTheme="majorBidi" w:cstheme="majorBidi"/>
          <w:i/>
          <w:sz w:val="28"/>
          <w:szCs w:val="28"/>
        </w:rPr>
        <w:t>»</w:t>
      </w:r>
      <w:r w:rsidRPr="000B4E40">
        <w:rPr>
          <w:rFonts w:asciiTheme="majorBidi" w:hAnsiTheme="majorBidi" w:cstheme="majorBidi"/>
          <w:i/>
          <w:sz w:val="28"/>
          <w:szCs w:val="28"/>
        </w:rPr>
        <w:t xml:space="preserve">, </w:t>
      </w:r>
      <w:r w:rsidR="009753EA" w:rsidRPr="000B4E40">
        <w:rPr>
          <w:rFonts w:asciiTheme="majorBidi" w:hAnsiTheme="majorBidi" w:cstheme="majorBidi"/>
          <w:i/>
          <w:sz w:val="28"/>
          <w:szCs w:val="28"/>
        </w:rPr>
        <w:t>«</w:t>
      </w:r>
      <w:r w:rsidRPr="000B4E40">
        <w:rPr>
          <w:rFonts w:asciiTheme="majorBidi" w:hAnsiTheme="majorBidi" w:cstheme="majorBidi"/>
          <w:i/>
          <w:sz w:val="28"/>
          <w:szCs w:val="28"/>
        </w:rPr>
        <w:t>бұрқырап тұр</w:t>
      </w:r>
      <w:r w:rsidR="009753EA" w:rsidRPr="000B4E40">
        <w:rPr>
          <w:rFonts w:asciiTheme="majorBidi" w:hAnsiTheme="majorBidi" w:cstheme="majorBidi"/>
          <w:i/>
          <w:sz w:val="28"/>
          <w:szCs w:val="28"/>
        </w:rPr>
        <w:t>»</w:t>
      </w:r>
      <w:r w:rsidRPr="000B4E40">
        <w:rPr>
          <w:rFonts w:asciiTheme="majorBidi" w:hAnsiTheme="majorBidi" w:cstheme="majorBidi"/>
          <w:sz w:val="28"/>
          <w:szCs w:val="28"/>
        </w:rPr>
        <w:t xml:space="preserve">) арқылы теледискурстың эмоционалдық қабатын күшейтеді. </w:t>
      </w:r>
    </w:p>
    <w:p w14:paraId="2EA8F6D5" w14:textId="77777777" w:rsidR="00CB4C30" w:rsidRPr="000B4E40"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Сонымен қатар</w:t>
      </w:r>
      <w:r w:rsidR="00CB4C30" w:rsidRPr="000B4E40">
        <w:rPr>
          <w:rFonts w:asciiTheme="majorBidi" w:eastAsia="Times New Roman" w:hAnsiTheme="majorBidi" w:cstheme="majorBidi"/>
          <w:sz w:val="28"/>
          <w:szCs w:val="28"/>
          <w:lang w:val="kk-KZ"/>
        </w:rPr>
        <w:t xml:space="preserve"> жүргізушінің сөз саптауы, сөйлеу қарқыны мен интонациялық әртүрлілігі көрерменнің зейінін тұрақты ұстап тұруға ықпал етеді. Сөйлеу барысындағы нарративтік элементтер (отбасылық естеліктер, дәстүрлі әдістер) арқылы ұлттық тағамдарды тек аспаздық тәжірибе емес, мәдени естелік ретінде ұсыну жүзеге асады. Глюттониялық дискурстың басты ерекшелігі саналатын – дәм, иіс және эстетика жайлы тілдік репрезентациялар осы бағдарламада көркем тілмен, сезімге әсер ететін синестезиялық құрылымдармен беріледі</w:t>
      </w:r>
      <w:r w:rsidR="007F3A9A" w:rsidRPr="000B4E40">
        <w:rPr>
          <w:rFonts w:asciiTheme="majorBidi" w:eastAsia="Times New Roman" w:hAnsiTheme="majorBidi" w:cstheme="majorBidi"/>
          <w:sz w:val="28"/>
          <w:szCs w:val="28"/>
          <w:lang w:val="kk-KZ"/>
        </w:rPr>
        <w:t xml:space="preserve"> </w:t>
      </w:r>
      <w:r w:rsidR="009539FC">
        <w:rPr>
          <w:rFonts w:asciiTheme="majorBidi" w:eastAsia="Times New Roman" w:hAnsiTheme="majorBidi" w:cstheme="majorBidi"/>
          <w:sz w:val="28"/>
          <w:szCs w:val="28"/>
          <w:lang w:val="kk-KZ"/>
        </w:rPr>
        <w:t>[81</w:t>
      </w:r>
      <w:r w:rsidR="007F3A9A" w:rsidRPr="000B4E40">
        <w:rPr>
          <w:rFonts w:asciiTheme="majorBidi" w:eastAsia="Times New Roman" w:hAnsiTheme="majorBidi" w:cstheme="majorBidi"/>
          <w:sz w:val="28"/>
          <w:szCs w:val="28"/>
          <w:lang w:val="kk-KZ"/>
        </w:rPr>
        <w:t>]</w:t>
      </w:r>
      <w:r w:rsidR="00CB4C30" w:rsidRPr="000B4E40">
        <w:rPr>
          <w:rFonts w:asciiTheme="majorBidi" w:eastAsia="Times New Roman" w:hAnsiTheme="majorBidi" w:cstheme="majorBidi"/>
          <w:sz w:val="28"/>
          <w:szCs w:val="28"/>
          <w:lang w:val="kk-KZ"/>
        </w:rPr>
        <w:t xml:space="preserve">. </w:t>
      </w:r>
    </w:p>
    <w:p w14:paraId="2312105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Жалпы алғанда,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Ас болсын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бағдарламасы арқылы глюттониялық теледискурс көрерменмен лингвомәдени, когнитивтік және прагматикалық деңгейде жан-жақты байланыс орнатады. Ол тек аспаздық нұсқаулықпен шектелмей, көрерменнің мәдени жадын, эмоциялық қабылдауын және тіл арқылы ойлау қабілетін белсендірумен ерекшеленеді. Бұл оны қазақ тілді теледискурстың ұлттық болмыс пен тұрмыстық мәдениет арасындағы көпірге айналдырады. </w:t>
      </w:r>
    </w:p>
    <w:p w14:paraId="07098D9C"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Жалпы алғанда, аспаздық телебағдарлама дискурсының прагматикалық бағыттылығы күрделі, көпқабатты және жан-жақты сипатқа ие. Бұл дискурс адамның эмоциялық, когнитивтік, мәдени және тұтынушылық тәжірибесіне ықпал ететін семиотикалық, лингвопрагматикалық, визуалды-аудиалды құралдар жүйесінен тұрады. Оның прагматикасы көрермен мен бағдарлама арасындағы байланысты күшейтумен қатар, гастрономиялық мәдениеттің медиа арқылы таралу жолдарын да айқындайды. Сондықтан аспаздық теледискурс қазіргі медиалингвистикада өз алдына дербес зерттеу нысаны болуға толық негізделген. </w:t>
      </w:r>
    </w:p>
    <w:p w14:paraId="148A4F66"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1914B899" w14:textId="77777777" w:rsidR="00CB4C30" w:rsidRPr="00B318E5" w:rsidRDefault="00CB4C30" w:rsidP="00B318E5">
      <w:pPr>
        <w:shd w:val="clear" w:color="auto" w:fill="FFFFFF" w:themeFill="background1"/>
        <w:spacing w:after="0" w:line="240" w:lineRule="auto"/>
        <w:ind w:firstLine="720"/>
        <w:jc w:val="both"/>
        <w:rPr>
          <w:rFonts w:asciiTheme="majorBidi" w:eastAsia="Times New Roman" w:hAnsiTheme="majorBidi" w:cstheme="majorBidi"/>
          <w:b/>
          <w:bCs/>
          <w:sz w:val="28"/>
          <w:szCs w:val="28"/>
          <w:lang w:val="kk-KZ"/>
        </w:rPr>
      </w:pPr>
      <w:r w:rsidRPr="000B4E40">
        <w:rPr>
          <w:rFonts w:asciiTheme="majorBidi" w:eastAsia="Times New Roman" w:hAnsiTheme="majorBidi" w:cstheme="majorBidi"/>
          <w:b/>
          <w:sz w:val="28"/>
          <w:szCs w:val="28"/>
          <w:lang w:val="kk-KZ"/>
        </w:rPr>
        <w:t>1.</w:t>
      </w:r>
      <w:r w:rsidR="00B318E5">
        <w:rPr>
          <w:rFonts w:asciiTheme="majorBidi" w:eastAsia="Times New Roman" w:hAnsiTheme="majorBidi" w:cstheme="majorBidi"/>
          <w:b/>
          <w:sz w:val="28"/>
          <w:szCs w:val="28"/>
          <w:lang w:val="kk-KZ"/>
        </w:rPr>
        <w:t>3</w:t>
      </w:r>
      <w:r w:rsidRPr="000B4E40">
        <w:rPr>
          <w:rFonts w:asciiTheme="majorBidi" w:eastAsia="Times New Roman" w:hAnsiTheme="majorBidi" w:cstheme="majorBidi"/>
          <w:b/>
          <w:sz w:val="28"/>
          <w:szCs w:val="28"/>
          <w:lang w:val="kk-KZ"/>
        </w:rPr>
        <w:t xml:space="preserve"> Глюттониялық теледискурстың та</w:t>
      </w:r>
      <w:r w:rsidR="00B318E5">
        <w:rPr>
          <w:rFonts w:asciiTheme="majorBidi" w:eastAsia="Times New Roman" w:hAnsiTheme="majorBidi" w:cstheme="majorBidi"/>
          <w:b/>
          <w:sz w:val="28"/>
          <w:szCs w:val="28"/>
          <w:lang w:val="kk-KZ"/>
        </w:rPr>
        <w:t xml:space="preserve">қырыптық-мағыналық блоктары: </w:t>
      </w:r>
      <w:r w:rsidR="00B318E5" w:rsidRPr="00B318E5">
        <w:rPr>
          <w:rFonts w:asciiTheme="majorBidi" w:eastAsia="Times New Roman" w:hAnsiTheme="majorBidi" w:cstheme="majorBidi"/>
          <w:b/>
          <w:bCs/>
          <w:sz w:val="28"/>
          <w:szCs w:val="28"/>
          <w:lang w:val="kk-KZ"/>
        </w:rPr>
        <w:t>макро-, микродеңгей және сенсорлық концептілер</w:t>
      </w:r>
    </w:p>
    <w:p w14:paraId="4AFA966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Глюттониялық теледискурс өзінің тақырыптық-мағыналық құрылымымен ерекшеленетін, күрделі әрі көпқабатты медиадискурс ретінде сипатталады. Бұл дискурс түрі тек аспаздық өнімдер мен кулинарлық әрекеттерді сипаттаумен шектелмей, әлеуметтік-мәдени контексті</w:t>
      </w:r>
      <w:r w:rsidR="009B4615" w:rsidRPr="000B4E40">
        <w:rPr>
          <w:rFonts w:asciiTheme="majorBidi" w:hAnsiTheme="majorBidi" w:cstheme="majorBidi"/>
          <w:sz w:val="28"/>
          <w:szCs w:val="28"/>
          <w:lang w:val="kk-KZ"/>
        </w:rPr>
        <w:t xml:space="preserve"> кең</w:t>
      </w:r>
      <w:r w:rsidRPr="000B4E40">
        <w:rPr>
          <w:rFonts w:asciiTheme="majorBidi" w:hAnsiTheme="majorBidi" w:cstheme="majorBidi"/>
          <w:sz w:val="28"/>
          <w:szCs w:val="28"/>
          <w:lang w:val="kk-KZ"/>
        </w:rPr>
        <w:t>, гастрономиялық тәжірибенің символдық мәндерін, коммуникацияның лингвопрагматикалық ерекшеліктерін біріктіретін мазмұндық блоктардан тұрады. Осы</w:t>
      </w:r>
      <w:r w:rsidR="009B4615" w:rsidRPr="000B4E40">
        <w:rPr>
          <w:rFonts w:asciiTheme="majorBidi" w:hAnsiTheme="majorBidi" w:cstheme="majorBidi"/>
          <w:sz w:val="28"/>
          <w:szCs w:val="28"/>
          <w:lang w:val="kk-KZ"/>
        </w:rPr>
        <w:t xml:space="preserve">ған байланысты </w:t>
      </w:r>
      <w:r w:rsidRPr="000B4E40">
        <w:rPr>
          <w:rFonts w:asciiTheme="majorBidi" w:hAnsiTheme="majorBidi" w:cstheme="majorBidi"/>
          <w:sz w:val="28"/>
          <w:szCs w:val="28"/>
          <w:lang w:val="kk-KZ"/>
        </w:rPr>
        <w:t xml:space="preserve">глюттониялық теледискурстың тақырыптық-мағыналық өрісін талдау – медиалингвистика, дискурс теориясы, мәдениеттану, әлеуметтік коммуникация сияқты салалар үшін маңызды ғылыми міндет. </w:t>
      </w:r>
    </w:p>
    <w:p w14:paraId="0A69D36E" w14:textId="0AD353C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Глюттониялық теледискурстың тақырыптық-мағыналық блоктары ең алдымен ұлттық және интернационалдық гастрономиялық тәжірибені репрезентациялауға бағытталған. Қазақстандық ғалымдар Б. Қалиев, Н. Уәли, Ә. Жүнісбек тілдік мәдени кодтың дискурстағы репрезентациясын зерттей отырып, ұлттық ас мәдениеті ұлттық дүниетанымның бір бөлігі екенін атап өтеді. </w:t>
      </w:r>
      <w:r w:rsidR="009B4615" w:rsidRPr="000B4E40">
        <w:rPr>
          <w:rFonts w:asciiTheme="majorBidi" w:hAnsiTheme="majorBidi" w:cstheme="majorBidi"/>
          <w:sz w:val="28"/>
          <w:szCs w:val="28"/>
          <w:lang w:val="kk-KZ"/>
        </w:rPr>
        <w:t xml:space="preserve">Осы </w:t>
      </w:r>
      <w:r w:rsidRPr="000B4E40">
        <w:rPr>
          <w:rFonts w:asciiTheme="majorBidi" w:hAnsiTheme="majorBidi" w:cstheme="majorBidi"/>
          <w:sz w:val="28"/>
          <w:szCs w:val="28"/>
          <w:lang w:val="kk-KZ"/>
        </w:rPr>
        <w:t>тұрғыдан алғанда, қазақтілді телеаспаздық бағдарламаларда ұлттық тағамдардың тарихи төркіні, ритуалдық қолданылуы, этномәдени мағынасы жиі көрініс табады</w:t>
      </w:r>
      <w:r w:rsidR="00C71E0D" w:rsidRPr="000B4E40">
        <w:rPr>
          <w:rFonts w:asciiTheme="majorBidi" w:hAnsiTheme="majorBidi" w:cstheme="majorBidi"/>
          <w:sz w:val="28"/>
          <w:szCs w:val="28"/>
          <w:lang w:val="kk-KZ"/>
        </w:rPr>
        <w:t xml:space="preserve"> [10, </w:t>
      </w:r>
      <w:r w:rsidR="00EA596F" w:rsidRPr="000B4E40">
        <w:rPr>
          <w:rFonts w:asciiTheme="majorBidi" w:hAnsiTheme="majorBidi" w:cstheme="majorBidi"/>
          <w:sz w:val="28"/>
          <w:szCs w:val="28"/>
          <w:lang w:val="kk-KZ"/>
        </w:rPr>
        <w:t>б.</w:t>
      </w:r>
      <w:r w:rsidR="00C71E0D" w:rsidRPr="000B4E40">
        <w:rPr>
          <w:rFonts w:asciiTheme="majorBidi" w:hAnsiTheme="majorBidi" w:cstheme="majorBidi"/>
          <w:sz w:val="28"/>
          <w:szCs w:val="28"/>
          <w:lang w:val="kk-KZ"/>
        </w:rPr>
        <w:t>143]</w:t>
      </w:r>
      <w:r w:rsidRPr="000B4E40">
        <w:rPr>
          <w:rFonts w:asciiTheme="majorBidi" w:hAnsiTheme="majorBidi" w:cstheme="majorBidi"/>
          <w:sz w:val="28"/>
          <w:szCs w:val="28"/>
          <w:lang w:val="kk-KZ"/>
        </w:rPr>
        <w:t xml:space="preserve">. Мәселен, бауырсақ, қазы, қуырдақ, бесбармақ тәрізді тағамдар жайлы дискурс ұлттық асхана кодтарының мағыналық жүктемесін ақпараттық, символдық және эмоционалдық қырларымен танытады. </w:t>
      </w:r>
    </w:p>
    <w:p w14:paraId="18E0D1CB"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Шетелдік ғалымдар гастрономиялық дискурстың мәдени сипаты жайлы кеңінен зерттеген. Р. Бартаз (Roland Barthes) тамақтың семиотикалық жүйе ретінде қызмет ететінін, тағамның мәдени мағына тудыратын таңба екенін көрсетеді. Ағылшын тіліндегі телешоуларда тағам көбіне тек тағам ретінде емес, өмір салтының, әлеуметтік статустың, индивидуалдық талғамның көрінісі ретінде сипатталады. Дж. Фиске (John Fiske) пен С. Холлдың (Stuart Hall) медиа мәтіндерді қабылдау теориясына сүйенсек, көрермен теледискурсты тек ақпарат ретінде емес, мәдени позицияны қабылдаудың интерактивті үдерісі ретінде түсінеді. Бұл идея глюттониялық теледискурсқа да тән: тағам туралы айтылған әрбір мәлімет белгілі бір мәдени идентификаторды көрсетеді. </w:t>
      </w:r>
    </w:p>
    <w:p w14:paraId="03DD2062"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Глюттониялық теледискурстың негізгі тақырыптық блоктарының бірі </w:t>
      </w:r>
      <w:r w:rsidRPr="00D35D67">
        <w:rPr>
          <w:rFonts w:asciiTheme="majorBidi" w:hAnsiTheme="majorBidi" w:cstheme="majorBidi"/>
          <w:b/>
          <w:bCs/>
          <w:sz w:val="28"/>
          <w:szCs w:val="28"/>
          <w:lang w:val="kk-KZ"/>
        </w:rPr>
        <w:t>– </w:t>
      </w:r>
      <w:r w:rsidR="009B4615" w:rsidRPr="00D35D67">
        <w:rPr>
          <w:rFonts w:asciiTheme="majorBidi" w:hAnsiTheme="majorBidi" w:cstheme="majorBidi"/>
          <w:b/>
          <w:bCs/>
          <w:sz w:val="28"/>
          <w:szCs w:val="28"/>
          <w:lang w:val="kk-KZ"/>
        </w:rPr>
        <w:br/>
      </w:r>
      <w:r w:rsidRPr="00D35D67">
        <w:rPr>
          <w:rStyle w:val="ae"/>
          <w:rFonts w:asciiTheme="majorBidi" w:hAnsiTheme="majorBidi" w:cstheme="majorBidi"/>
          <w:b w:val="0"/>
          <w:bCs w:val="0"/>
          <w:sz w:val="28"/>
          <w:szCs w:val="28"/>
          <w:lang w:val="kk-KZ"/>
        </w:rPr>
        <w:t>аспаздық әрекеттің технологиялық аспектісі</w:t>
      </w:r>
      <w:r w:rsidR="00CF0972" w:rsidRPr="00D35D67">
        <w:rPr>
          <w:rFonts w:asciiTheme="majorBidi" w:hAnsiTheme="majorBidi" w:cstheme="majorBidi"/>
          <w:sz w:val="28"/>
          <w:szCs w:val="28"/>
          <w:lang w:val="kk-KZ"/>
        </w:rPr>
        <w:t xml:space="preserve">. </w:t>
      </w:r>
      <w:r w:rsidRPr="00D35D67">
        <w:rPr>
          <w:rFonts w:asciiTheme="majorBidi" w:hAnsiTheme="majorBidi" w:cstheme="majorBidi"/>
          <w:sz w:val="28"/>
          <w:szCs w:val="28"/>
          <w:lang w:val="kk-KZ"/>
        </w:rPr>
        <w:t xml:space="preserve">Бұл блок тағамның дайындалу кезеңдерін, ингредиенттердің қасиеттерін, технологиялық процестердің ретін сипаттауға бағытталады. Шетелдік зерттеушілер </w:t>
      </w:r>
      <w:r w:rsidR="00995A53" w:rsidRPr="00D35D67">
        <w:rPr>
          <w:rFonts w:asciiTheme="majorBidi" w:hAnsiTheme="majorBidi" w:cstheme="majorBidi"/>
          <w:sz w:val="28"/>
          <w:szCs w:val="28"/>
          <w:lang w:val="kk-KZ"/>
        </w:rPr>
        <w:t xml:space="preserve">Ч. Филлмор </w:t>
      </w:r>
      <w:r w:rsidRPr="00D35D67">
        <w:rPr>
          <w:rFonts w:asciiTheme="majorBidi" w:hAnsiTheme="majorBidi" w:cstheme="majorBidi"/>
          <w:sz w:val="28"/>
          <w:szCs w:val="28"/>
          <w:lang w:val="kk-KZ"/>
        </w:rPr>
        <w:t xml:space="preserve">және П. Лемке </w:t>
      </w:r>
      <w:r w:rsidR="00341C7C" w:rsidRPr="00D35D67">
        <w:rPr>
          <w:rFonts w:asciiTheme="majorBidi" w:hAnsiTheme="majorBidi" w:cstheme="majorBidi"/>
          <w:sz w:val="28"/>
          <w:szCs w:val="28"/>
          <w:lang w:val="kk-KZ"/>
        </w:rPr>
        <w:t>[82]</w:t>
      </w:r>
      <w:r w:rsidRPr="00D35D67">
        <w:rPr>
          <w:rFonts w:asciiTheme="majorBidi" w:hAnsiTheme="majorBidi" w:cstheme="majorBidi"/>
          <w:sz w:val="28"/>
          <w:szCs w:val="28"/>
          <w:lang w:val="kk-KZ"/>
        </w:rPr>
        <w:t xml:space="preserve"> </w:t>
      </w:r>
      <w:r w:rsidR="009B4615" w:rsidRPr="00D35D67">
        <w:rPr>
          <w:rFonts w:asciiTheme="majorBidi" w:hAnsiTheme="majorBidi" w:cstheme="majorBidi"/>
          <w:sz w:val="28"/>
          <w:szCs w:val="28"/>
          <w:lang w:val="kk-KZ"/>
        </w:rPr>
        <w:t xml:space="preserve">мультимодальді </w:t>
      </w:r>
      <w:r w:rsidRPr="00D35D67">
        <w:rPr>
          <w:rFonts w:asciiTheme="majorBidi" w:hAnsiTheme="majorBidi" w:cstheme="majorBidi"/>
          <w:sz w:val="28"/>
          <w:szCs w:val="28"/>
          <w:lang w:val="kk-KZ"/>
        </w:rPr>
        <w:t>дискурсты талдай отырып, кулинарлық телевизияда техникалық процестерді көрсету визуалды-вербал</w:t>
      </w:r>
      <w:r w:rsidR="009B4615" w:rsidRPr="00D35D67">
        <w:rPr>
          <w:rFonts w:asciiTheme="majorBidi" w:hAnsiTheme="majorBidi" w:cstheme="majorBidi"/>
          <w:sz w:val="28"/>
          <w:szCs w:val="28"/>
          <w:lang w:val="kk-KZ"/>
        </w:rPr>
        <w:t>ды</w:t>
      </w:r>
      <w:r w:rsidRPr="00D35D67">
        <w:rPr>
          <w:rFonts w:asciiTheme="majorBidi" w:hAnsiTheme="majorBidi" w:cstheme="majorBidi"/>
          <w:sz w:val="28"/>
          <w:szCs w:val="28"/>
          <w:lang w:val="kk-KZ"/>
        </w:rPr>
        <w:t xml:space="preserve"> синтез арқылы жүзеге асатынын айтады. Камераның жақын фокуста тағам текстурасын көрсетуі, араластыру, қуыру дыбыстарының естілуі, жүргізушінің бір мезетте түсіндіруі – технологиялық блоктың </w:t>
      </w:r>
      <w:r w:rsidR="00756155" w:rsidRPr="00D35D67">
        <w:rPr>
          <w:rFonts w:asciiTheme="majorBidi" w:hAnsiTheme="majorBidi" w:cstheme="majorBidi"/>
          <w:sz w:val="28"/>
          <w:szCs w:val="28"/>
          <w:lang w:val="kk-KZ"/>
        </w:rPr>
        <w:t xml:space="preserve">мультимодальді </w:t>
      </w:r>
      <w:r w:rsidRPr="00D35D67">
        <w:rPr>
          <w:rFonts w:asciiTheme="majorBidi" w:hAnsiTheme="majorBidi" w:cstheme="majorBidi"/>
          <w:sz w:val="28"/>
          <w:szCs w:val="28"/>
          <w:lang w:val="kk-KZ"/>
        </w:rPr>
        <w:t xml:space="preserve">табиғатын айқындайды. </w:t>
      </w:r>
    </w:p>
    <w:p w14:paraId="552FF597"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D35D67">
        <w:rPr>
          <w:rFonts w:asciiTheme="majorBidi" w:hAnsiTheme="majorBidi" w:cstheme="majorBidi"/>
          <w:sz w:val="28"/>
          <w:szCs w:val="28"/>
        </w:rPr>
        <w:t>Қазақстандық телеви</w:t>
      </w:r>
      <w:r w:rsidRPr="00D35D67">
        <w:rPr>
          <w:rFonts w:asciiTheme="majorBidi" w:hAnsiTheme="majorBidi" w:cstheme="majorBidi"/>
          <w:sz w:val="28"/>
          <w:szCs w:val="28"/>
          <w:lang w:val="kk-KZ"/>
        </w:rPr>
        <w:t>зияда да</w:t>
      </w:r>
      <w:r w:rsidRPr="00D35D67">
        <w:rPr>
          <w:rFonts w:asciiTheme="majorBidi" w:hAnsiTheme="majorBidi" w:cstheme="majorBidi"/>
          <w:sz w:val="28"/>
          <w:szCs w:val="28"/>
        </w:rPr>
        <w:t xml:space="preserve"> бұл блок маңызды орын алады. Соңғы жылдары отандық аспаздық бағдарламаларда кәсіби аспаздар жиі шақырылып, тағам дайындаудағы кәсіби терминдер кеңінен қолданыла бастады. Бұл – гастрономиялық мәдениеттің </w:t>
      </w:r>
      <w:r w:rsidR="009B4615" w:rsidRPr="00D35D67">
        <w:rPr>
          <w:rFonts w:asciiTheme="majorBidi" w:hAnsiTheme="majorBidi" w:cstheme="majorBidi"/>
          <w:sz w:val="28"/>
          <w:szCs w:val="28"/>
        </w:rPr>
        <w:t>кәсіби</w:t>
      </w:r>
      <w:r w:rsidR="009B4615" w:rsidRPr="00D35D67">
        <w:rPr>
          <w:rFonts w:asciiTheme="majorBidi" w:hAnsiTheme="majorBidi" w:cstheme="majorBidi"/>
          <w:sz w:val="28"/>
          <w:szCs w:val="28"/>
          <w:lang w:val="kk-KZ"/>
        </w:rPr>
        <w:t xml:space="preserve"> </w:t>
      </w:r>
      <w:r w:rsidRPr="00D35D67">
        <w:rPr>
          <w:rFonts w:asciiTheme="majorBidi" w:hAnsiTheme="majorBidi" w:cstheme="majorBidi"/>
          <w:sz w:val="28"/>
          <w:szCs w:val="28"/>
        </w:rPr>
        <w:t xml:space="preserve">белгісі. Мәселен, </w:t>
      </w:r>
      <w:r w:rsidR="009753EA" w:rsidRPr="00D35D67">
        <w:rPr>
          <w:rFonts w:asciiTheme="majorBidi" w:hAnsiTheme="majorBidi" w:cstheme="majorBidi"/>
          <w:sz w:val="28"/>
          <w:szCs w:val="28"/>
        </w:rPr>
        <w:t>«</w:t>
      </w:r>
      <w:r w:rsidRPr="00D35D67">
        <w:rPr>
          <w:rFonts w:asciiTheme="majorBidi" w:hAnsiTheme="majorBidi" w:cstheme="majorBidi"/>
          <w:sz w:val="28"/>
          <w:szCs w:val="28"/>
        </w:rPr>
        <w:t>консистенция</w:t>
      </w:r>
      <w:r w:rsidR="009753EA" w:rsidRPr="00D35D67">
        <w:rPr>
          <w:rFonts w:asciiTheme="majorBidi" w:hAnsiTheme="majorBidi" w:cstheme="majorBidi"/>
          <w:sz w:val="28"/>
          <w:szCs w:val="28"/>
        </w:rPr>
        <w:t>»</w:t>
      </w:r>
      <w:r w:rsidRPr="00D35D67">
        <w:rPr>
          <w:rFonts w:asciiTheme="majorBidi" w:hAnsiTheme="majorBidi" w:cstheme="majorBidi"/>
          <w:sz w:val="28"/>
          <w:szCs w:val="28"/>
        </w:rPr>
        <w:t xml:space="preserve">, </w:t>
      </w:r>
      <w:r w:rsidR="009753EA" w:rsidRPr="00D35D67">
        <w:rPr>
          <w:rFonts w:asciiTheme="majorBidi" w:hAnsiTheme="majorBidi" w:cstheme="majorBidi"/>
          <w:sz w:val="28"/>
          <w:szCs w:val="28"/>
        </w:rPr>
        <w:t>«</w:t>
      </w:r>
      <w:r w:rsidRPr="00D35D67">
        <w:rPr>
          <w:rFonts w:asciiTheme="majorBidi" w:hAnsiTheme="majorBidi" w:cstheme="majorBidi"/>
          <w:sz w:val="28"/>
          <w:szCs w:val="28"/>
        </w:rPr>
        <w:t>маринад</w:t>
      </w:r>
      <w:r w:rsidR="009753EA" w:rsidRPr="00D35D67">
        <w:rPr>
          <w:rFonts w:asciiTheme="majorBidi" w:hAnsiTheme="majorBidi" w:cstheme="majorBidi"/>
          <w:sz w:val="28"/>
          <w:szCs w:val="28"/>
        </w:rPr>
        <w:t>»</w:t>
      </w:r>
      <w:r w:rsidRPr="00D35D67">
        <w:rPr>
          <w:rFonts w:asciiTheme="majorBidi" w:hAnsiTheme="majorBidi" w:cstheme="majorBidi"/>
          <w:sz w:val="28"/>
          <w:szCs w:val="28"/>
        </w:rPr>
        <w:t xml:space="preserve">, </w:t>
      </w:r>
      <w:r w:rsidR="009753EA" w:rsidRPr="00D35D67">
        <w:rPr>
          <w:rFonts w:asciiTheme="majorBidi" w:hAnsiTheme="majorBidi" w:cstheme="majorBidi"/>
          <w:sz w:val="28"/>
          <w:szCs w:val="28"/>
        </w:rPr>
        <w:t>«</w:t>
      </w:r>
      <w:r w:rsidRPr="00D35D67">
        <w:rPr>
          <w:rFonts w:asciiTheme="majorBidi" w:hAnsiTheme="majorBidi" w:cstheme="majorBidi"/>
          <w:sz w:val="28"/>
          <w:szCs w:val="28"/>
        </w:rPr>
        <w:t>глазурь</w:t>
      </w:r>
      <w:r w:rsidR="009753EA" w:rsidRPr="00D35D67">
        <w:rPr>
          <w:rFonts w:asciiTheme="majorBidi" w:hAnsiTheme="majorBidi" w:cstheme="majorBidi"/>
          <w:sz w:val="28"/>
          <w:szCs w:val="28"/>
        </w:rPr>
        <w:t>»</w:t>
      </w:r>
      <w:r w:rsidRPr="00D35D67">
        <w:rPr>
          <w:rFonts w:asciiTheme="majorBidi" w:hAnsiTheme="majorBidi" w:cstheme="majorBidi"/>
          <w:sz w:val="28"/>
          <w:szCs w:val="28"/>
        </w:rPr>
        <w:t xml:space="preserve">, </w:t>
      </w:r>
      <w:r w:rsidR="009753EA" w:rsidRPr="00D35D67">
        <w:rPr>
          <w:rFonts w:asciiTheme="majorBidi" w:hAnsiTheme="majorBidi" w:cstheme="majorBidi"/>
          <w:sz w:val="28"/>
          <w:szCs w:val="28"/>
        </w:rPr>
        <w:t>«</w:t>
      </w:r>
      <w:r w:rsidRPr="00D35D67">
        <w:rPr>
          <w:rFonts w:asciiTheme="majorBidi" w:hAnsiTheme="majorBidi" w:cstheme="majorBidi"/>
          <w:sz w:val="28"/>
          <w:szCs w:val="28"/>
        </w:rPr>
        <w:t>редукция</w:t>
      </w:r>
      <w:r w:rsidR="009753EA" w:rsidRPr="00D35D67">
        <w:rPr>
          <w:rFonts w:asciiTheme="majorBidi" w:hAnsiTheme="majorBidi" w:cstheme="majorBidi"/>
          <w:sz w:val="28"/>
          <w:szCs w:val="28"/>
        </w:rPr>
        <w:t>»</w:t>
      </w:r>
      <w:r w:rsidRPr="00D35D67">
        <w:rPr>
          <w:rFonts w:asciiTheme="majorBidi" w:hAnsiTheme="majorBidi" w:cstheme="majorBidi"/>
          <w:sz w:val="28"/>
          <w:szCs w:val="28"/>
        </w:rPr>
        <w:t xml:space="preserve"> секілді терминдердің қолданылуы көрерменнің гастрономиялық білімін арттыруды көздейтін прагматикалық стратегия болып табылады. </w:t>
      </w:r>
    </w:p>
    <w:p w14:paraId="2BED7F38"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D35D67">
        <w:rPr>
          <w:rFonts w:asciiTheme="majorBidi" w:hAnsiTheme="majorBidi" w:cstheme="majorBidi"/>
          <w:sz w:val="28"/>
          <w:szCs w:val="28"/>
        </w:rPr>
        <w:t>Келесі і</w:t>
      </w:r>
      <w:r w:rsidR="00D66E6D" w:rsidRPr="00D35D67">
        <w:rPr>
          <w:rFonts w:asciiTheme="majorBidi" w:hAnsiTheme="majorBidi" w:cstheme="majorBidi"/>
          <w:sz w:val="28"/>
          <w:szCs w:val="28"/>
          <w:lang w:val="kk-KZ"/>
        </w:rPr>
        <w:t>р</w:t>
      </w:r>
      <w:r w:rsidRPr="00D35D67">
        <w:rPr>
          <w:rFonts w:asciiTheme="majorBidi" w:hAnsiTheme="majorBidi" w:cstheme="majorBidi"/>
          <w:sz w:val="28"/>
          <w:szCs w:val="28"/>
        </w:rPr>
        <w:t>і тақырыптық-мағыналық блок – </w:t>
      </w:r>
      <w:r w:rsidRPr="00D35D67">
        <w:rPr>
          <w:rStyle w:val="ae"/>
          <w:rFonts w:asciiTheme="majorBidi" w:hAnsiTheme="majorBidi" w:cstheme="majorBidi"/>
          <w:b w:val="0"/>
          <w:bCs w:val="0"/>
          <w:sz w:val="28"/>
          <w:szCs w:val="28"/>
        </w:rPr>
        <w:t>эмоциялық-экспрессивтік сипаттама</w:t>
      </w:r>
      <w:r w:rsidRPr="00D35D67">
        <w:rPr>
          <w:rFonts w:asciiTheme="majorBidi" w:hAnsiTheme="majorBidi" w:cstheme="majorBidi"/>
          <w:b/>
          <w:bCs/>
          <w:sz w:val="28"/>
          <w:szCs w:val="28"/>
        </w:rPr>
        <w:t xml:space="preserve">. </w:t>
      </w:r>
      <w:r w:rsidRPr="00D35D67">
        <w:rPr>
          <w:rFonts w:asciiTheme="majorBidi" w:hAnsiTheme="majorBidi" w:cstheme="majorBidi"/>
          <w:sz w:val="28"/>
          <w:szCs w:val="28"/>
        </w:rPr>
        <w:t>Глюттониялық</w:t>
      </w:r>
      <w:r w:rsidRPr="000B4E40">
        <w:rPr>
          <w:rFonts w:asciiTheme="majorBidi" w:hAnsiTheme="majorBidi" w:cstheme="majorBidi"/>
          <w:sz w:val="28"/>
          <w:szCs w:val="28"/>
        </w:rPr>
        <w:t xml:space="preserve"> теледискурста эмоциялық компонент әрдайым басым: тағамды дәмін, иісін, фактурасын сипаттайтын lexicon of senses </w:t>
      </w:r>
      <w:r w:rsidR="00341C7C">
        <w:rPr>
          <w:rFonts w:asciiTheme="majorBidi" w:hAnsiTheme="majorBidi" w:cstheme="majorBidi"/>
          <w:sz w:val="28"/>
          <w:szCs w:val="28"/>
        </w:rPr>
        <w:t>[</w:t>
      </w:r>
      <w:r w:rsidR="00341C7C">
        <w:rPr>
          <w:rFonts w:asciiTheme="majorBidi" w:hAnsiTheme="majorBidi" w:cstheme="majorBidi"/>
          <w:sz w:val="28"/>
          <w:szCs w:val="28"/>
          <w:lang w:val="kk-KZ"/>
        </w:rPr>
        <w:t>83</w:t>
      </w:r>
      <w:r w:rsidR="00341C7C">
        <w:rPr>
          <w:rFonts w:asciiTheme="majorBidi" w:hAnsiTheme="majorBidi" w:cstheme="majorBidi"/>
          <w:sz w:val="28"/>
          <w:szCs w:val="28"/>
        </w:rPr>
        <w:t>]</w:t>
      </w:r>
      <w:r w:rsidRPr="000B4E40">
        <w:rPr>
          <w:rFonts w:asciiTheme="majorBidi" w:hAnsiTheme="majorBidi" w:cstheme="majorBidi"/>
          <w:sz w:val="28"/>
          <w:szCs w:val="28"/>
        </w:rPr>
        <w:t xml:space="preserve"> көрерменге эстетикалық әсер беруге бағытталған. </w:t>
      </w:r>
      <w:r w:rsidR="009753EA" w:rsidRPr="000B4E40">
        <w:rPr>
          <w:rFonts w:asciiTheme="majorBidi" w:hAnsiTheme="majorBidi" w:cstheme="majorBidi"/>
          <w:i/>
          <w:iCs/>
          <w:sz w:val="28"/>
          <w:szCs w:val="28"/>
        </w:rPr>
        <w:t>«</w:t>
      </w:r>
      <w:r w:rsidRPr="000B4E40">
        <w:rPr>
          <w:rFonts w:asciiTheme="majorBidi" w:hAnsiTheme="majorBidi" w:cstheme="majorBidi"/>
          <w:i/>
          <w:iCs/>
          <w:sz w:val="28"/>
          <w:szCs w:val="28"/>
        </w:rPr>
        <w:t>Ауызда ериді</w:t>
      </w:r>
      <w:r w:rsidR="009753EA" w:rsidRPr="000B4E40">
        <w:rPr>
          <w:rFonts w:asciiTheme="majorBidi" w:hAnsiTheme="majorBidi" w:cstheme="majorBidi"/>
          <w:i/>
          <w:iCs/>
          <w:sz w:val="28"/>
          <w:szCs w:val="28"/>
        </w:rPr>
        <w:t>»</w:t>
      </w:r>
      <w:r w:rsidRPr="000B4E40">
        <w:rPr>
          <w:rFonts w:asciiTheme="majorBidi" w:hAnsiTheme="majorBidi" w:cstheme="majorBidi"/>
          <w:i/>
          <w:iCs/>
          <w:sz w:val="28"/>
          <w:szCs w:val="28"/>
        </w:rPr>
        <w:t xml:space="preserve">, </w:t>
      </w:r>
      <w:r w:rsidR="009753EA" w:rsidRPr="000B4E40">
        <w:rPr>
          <w:rFonts w:asciiTheme="majorBidi" w:hAnsiTheme="majorBidi" w:cstheme="majorBidi"/>
          <w:i/>
          <w:iCs/>
          <w:sz w:val="28"/>
          <w:szCs w:val="28"/>
        </w:rPr>
        <w:t>«</w:t>
      </w:r>
      <w:r w:rsidRPr="000B4E40">
        <w:rPr>
          <w:rFonts w:asciiTheme="majorBidi" w:hAnsiTheme="majorBidi" w:cstheme="majorBidi"/>
          <w:i/>
          <w:iCs/>
          <w:sz w:val="28"/>
          <w:szCs w:val="28"/>
        </w:rPr>
        <w:t>балқып тұр</w:t>
      </w:r>
      <w:r w:rsidR="009753EA" w:rsidRPr="000B4E40">
        <w:rPr>
          <w:rFonts w:asciiTheme="majorBidi" w:hAnsiTheme="majorBidi" w:cstheme="majorBidi"/>
          <w:i/>
          <w:iCs/>
          <w:sz w:val="28"/>
          <w:szCs w:val="28"/>
        </w:rPr>
        <w:t>»</w:t>
      </w:r>
      <w:r w:rsidRPr="000B4E40">
        <w:rPr>
          <w:rFonts w:asciiTheme="majorBidi" w:hAnsiTheme="majorBidi" w:cstheme="majorBidi"/>
          <w:i/>
          <w:iCs/>
          <w:sz w:val="28"/>
          <w:szCs w:val="28"/>
        </w:rPr>
        <w:t xml:space="preserve">, </w:t>
      </w:r>
      <w:r w:rsidR="009753EA" w:rsidRPr="000B4E40">
        <w:rPr>
          <w:rFonts w:asciiTheme="majorBidi" w:hAnsiTheme="majorBidi" w:cstheme="majorBidi"/>
          <w:i/>
          <w:iCs/>
          <w:sz w:val="28"/>
          <w:szCs w:val="28"/>
        </w:rPr>
        <w:t>«</w:t>
      </w:r>
      <w:r w:rsidR="000546D1" w:rsidRPr="000B4E40">
        <w:rPr>
          <w:rFonts w:asciiTheme="majorBidi" w:hAnsiTheme="majorBidi" w:cstheme="majorBidi"/>
          <w:i/>
          <w:iCs/>
          <w:sz w:val="28"/>
          <w:szCs w:val="28"/>
          <w:lang w:val="kk-KZ"/>
        </w:rPr>
        <w:t xml:space="preserve">қытырлақ </w:t>
      </w:r>
      <w:r w:rsidRPr="000B4E40">
        <w:rPr>
          <w:rFonts w:asciiTheme="majorBidi" w:hAnsiTheme="majorBidi" w:cstheme="majorBidi"/>
          <w:i/>
          <w:iCs/>
          <w:sz w:val="28"/>
          <w:szCs w:val="28"/>
        </w:rPr>
        <w:t>құрылым</w:t>
      </w:r>
      <w:r w:rsidR="009753EA" w:rsidRPr="000B4E40">
        <w:rPr>
          <w:rFonts w:asciiTheme="majorBidi" w:hAnsiTheme="majorBidi" w:cstheme="majorBidi"/>
          <w:i/>
          <w:iCs/>
          <w:sz w:val="28"/>
          <w:szCs w:val="28"/>
        </w:rPr>
        <w:t>»</w:t>
      </w:r>
      <w:r w:rsidRPr="000B4E40">
        <w:rPr>
          <w:rFonts w:asciiTheme="majorBidi" w:hAnsiTheme="majorBidi" w:cstheme="majorBidi"/>
          <w:i/>
          <w:iCs/>
          <w:sz w:val="28"/>
          <w:szCs w:val="28"/>
        </w:rPr>
        <w:t xml:space="preserve">, </w:t>
      </w:r>
      <w:r w:rsidR="009753EA" w:rsidRPr="000B4E40">
        <w:rPr>
          <w:rFonts w:asciiTheme="majorBidi" w:hAnsiTheme="majorBidi" w:cstheme="majorBidi"/>
          <w:i/>
          <w:iCs/>
          <w:sz w:val="28"/>
          <w:szCs w:val="28"/>
        </w:rPr>
        <w:t>«</w:t>
      </w:r>
      <w:r w:rsidRPr="000B4E40">
        <w:rPr>
          <w:rFonts w:asciiTheme="majorBidi" w:hAnsiTheme="majorBidi" w:cstheme="majorBidi"/>
          <w:i/>
          <w:iCs/>
          <w:sz w:val="28"/>
          <w:szCs w:val="28"/>
        </w:rPr>
        <w:t>тәтті иіс</w:t>
      </w:r>
      <w:r w:rsidR="009753EA" w:rsidRPr="000B4E40">
        <w:rPr>
          <w:rFonts w:asciiTheme="majorBidi" w:hAnsiTheme="majorBidi" w:cstheme="majorBidi"/>
          <w:i/>
          <w:iCs/>
          <w:sz w:val="28"/>
          <w:szCs w:val="28"/>
        </w:rPr>
        <w:t>»</w:t>
      </w:r>
      <w:r w:rsidRPr="000B4E40">
        <w:rPr>
          <w:rFonts w:asciiTheme="majorBidi" w:hAnsiTheme="majorBidi" w:cstheme="majorBidi"/>
          <w:sz w:val="28"/>
          <w:szCs w:val="28"/>
        </w:rPr>
        <w:t xml:space="preserve"> тәрізді сөздер теледискурстың сенсорлық-экспрессивтік өрісін құрайды. Бұл блоктың прагматикалық салмағы үлкен: ол көрерменнің асқа деген эмоционалдық реакциясын қалыптастыруға, тағамды эстетикалық объект ретінде түсінуге ықпал етеді. </w:t>
      </w:r>
    </w:p>
    <w:p w14:paraId="51364742"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Глюттониялық теледискурстың келесі маңызды тақырыптық бөлігі </w:t>
      </w:r>
      <w:r w:rsidRPr="000B4E40">
        <w:rPr>
          <w:rFonts w:asciiTheme="majorBidi" w:hAnsiTheme="majorBidi" w:cstheme="majorBidi"/>
          <w:b/>
          <w:bCs/>
          <w:i/>
          <w:iCs/>
          <w:sz w:val="28"/>
          <w:szCs w:val="28"/>
        </w:rPr>
        <w:t>– </w:t>
      </w:r>
      <w:r w:rsidR="000546D1" w:rsidRPr="000B4E40">
        <w:rPr>
          <w:rFonts w:asciiTheme="majorBidi" w:hAnsiTheme="majorBidi" w:cstheme="majorBidi"/>
          <w:b/>
          <w:bCs/>
          <w:i/>
          <w:iCs/>
          <w:sz w:val="28"/>
          <w:szCs w:val="28"/>
        </w:rPr>
        <w:br/>
      </w:r>
      <w:r w:rsidRPr="00D35D67">
        <w:rPr>
          <w:rStyle w:val="ae"/>
          <w:rFonts w:asciiTheme="majorBidi" w:hAnsiTheme="majorBidi" w:cstheme="majorBidi"/>
          <w:b w:val="0"/>
          <w:bCs w:val="0"/>
          <w:sz w:val="28"/>
          <w:szCs w:val="28"/>
        </w:rPr>
        <w:t>бәсекелестік және драматургия</w:t>
      </w:r>
      <w:r w:rsidRPr="00D35D67">
        <w:rPr>
          <w:rFonts w:asciiTheme="majorBidi" w:hAnsiTheme="majorBidi" w:cstheme="majorBidi"/>
          <w:b/>
          <w:bCs/>
          <w:sz w:val="28"/>
          <w:szCs w:val="28"/>
        </w:rPr>
        <w:t>.</w:t>
      </w:r>
      <w:r w:rsidRPr="00D35D67">
        <w:rPr>
          <w:rFonts w:asciiTheme="majorBidi" w:hAnsiTheme="majorBidi" w:cstheme="majorBidi"/>
          <w:sz w:val="28"/>
          <w:szCs w:val="28"/>
        </w:rPr>
        <w:t xml:space="preserve"> Аспаздық сайыс форматындағы телешоулар (MasterChef, Hell’s Kitchen, Top Chef</w:t>
      </w:r>
      <w:r w:rsidRPr="000B4E40">
        <w:rPr>
          <w:rFonts w:asciiTheme="majorBidi" w:hAnsiTheme="majorBidi" w:cstheme="majorBidi"/>
          <w:sz w:val="28"/>
          <w:szCs w:val="28"/>
        </w:rPr>
        <w:t xml:space="preserve"> және олардың әр елдегі нұсқалары) драмалық құрылымға негізделген. Тақырыптық тұрғыдан бұл блок бірнеше мағыналық бағытты қамтиды: уақытпен жарысу, қысым жасау, бағалау, жеңімпазды анықтау. П. Экманның эмоциялар теориясы бойынша, стресс пен қысым жағдайында адамның эмоциялық реакциясы көрермен назарын күшейтеді. Осы себепті драматургиялық блок аспаздық теледискурстың прагматикалық элементтерінің бірі болып саналады. </w:t>
      </w:r>
    </w:p>
    <w:p w14:paraId="2A58867F"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Тақырыптық-мағыналық блоктардың келесі бір бөлігі </w:t>
      </w:r>
      <w:r w:rsidRPr="00D35D67">
        <w:rPr>
          <w:rFonts w:asciiTheme="majorBidi" w:hAnsiTheme="majorBidi" w:cstheme="majorBidi"/>
          <w:b/>
          <w:bCs/>
          <w:sz w:val="28"/>
          <w:szCs w:val="28"/>
        </w:rPr>
        <w:t>– </w:t>
      </w:r>
      <w:r w:rsidRPr="00D35D67">
        <w:rPr>
          <w:rStyle w:val="ae"/>
          <w:rFonts w:asciiTheme="majorBidi" w:hAnsiTheme="majorBidi" w:cstheme="majorBidi"/>
          <w:b w:val="0"/>
          <w:bCs w:val="0"/>
          <w:sz w:val="28"/>
          <w:szCs w:val="28"/>
        </w:rPr>
        <w:t>мәдени-әлеуметтік мазмұн</w:t>
      </w:r>
      <w:r w:rsidRPr="00D35D67">
        <w:rPr>
          <w:rFonts w:asciiTheme="majorBidi" w:hAnsiTheme="majorBidi" w:cstheme="majorBidi"/>
          <w:b/>
          <w:bCs/>
          <w:sz w:val="28"/>
          <w:szCs w:val="28"/>
        </w:rPr>
        <w:t>.</w:t>
      </w:r>
      <w:r w:rsidRPr="00D35D67">
        <w:rPr>
          <w:rFonts w:asciiTheme="majorBidi" w:hAnsiTheme="majorBidi" w:cstheme="majorBidi"/>
          <w:sz w:val="28"/>
          <w:szCs w:val="28"/>
        </w:rPr>
        <w:t xml:space="preserve"> Гастрономиялық мәдениет әр қоғамда белгілі бір әлеуметтік нормалардың, дәстүрлердің, этикалық қағидалардың көрсеткіші. Қазақстандық ғалымдар Қ. Жұбанов, Р. Сыздық сөйлеу мәдениетінің ұлттық реңктерін талдай отырып, тілдің мәдени кодтарды жеткізудегі рөлін көрсеткен. Бұл идея глюттониялық дискурсқа да тән: ұлттық асхана арқылы мәдени дәстүрлер, дастарқан әдебі, қонақ күту мәдениеті туралы ақпарат беріледі</w:t>
      </w:r>
      <w:r w:rsidR="00C71E0D" w:rsidRPr="00D35D67">
        <w:rPr>
          <w:rFonts w:asciiTheme="majorBidi" w:hAnsiTheme="majorBidi" w:cstheme="majorBidi"/>
          <w:sz w:val="28"/>
          <w:szCs w:val="28"/>
          <w:lang w:val="kk-KZ"/>
        </w:rPr>
        <w:t xml:space="preserve"> [8</w:t>
      </w:r>
      <w:r w:rsidR="00710739" w:rsidRPr="00D35D67">
        <w:rPr>
          <w:rFonts w:asciiTheme="majorBidi" w:hAnsiTheme="majorBidi" w:cstheme="majorBidi"/>
          <w:sz w:val="28"/>
          <w:szCs w:val="28"/>
          <w:lang w:val="kk-KZ"/>
        </w:rPr>
        <w:t>4</w:t>
      </w:r>
      <w:r w:rsidR="00C71E0D" w:rsidRPr="00D35D67">
        <w:rPr>
          <w:rFonts w:asciiTheme="majorBidi" w:hAnsiTheme="majorBidi" w:cstheme="majorBidi"/>
          <w:sz w:val="28"/>
          <w:szCs w:val="28"/>
          <w:lang w:val="kk-KZ"/>
        </w:rPr>
        <w:t>]</w:t>
      </w:r>
      <w:r w:rsidRPr="00D35D67">
        <w:rPr>
          <w:rFonts w:asciiTheme="majorBidi" w:hAnsiTheme="majorBidi" w:cstheme="majorBidi"/>
          <w:sz w:val="28"/>
          <w:szCs w:val="28"/>
        </w:rPr>
        <w:t xml:space="preserve">. Шетелдік теледискурста да ұлттық мәдени код айқын көрінеді, әсіресе Jamie Oliver, Anthony Bourdain, Gordon Ramsay бағдарламаларында әр елдің тағамы әлеуметтік шындық пен мәдени болмыстың көрінісі ретінде түсіндіріледі. </w:t>
      </w:r>
    </w:p>
    <w:p w14:paraId="212C6F9C" w14:textId="77777777" w:rsidR="00CB4C30" w:rsidRPr="00D35D67" w:rsidRDefault="00CB4C30" w:rsidP="00BB3840">
      <w:pPr>
        <w:pStyle w:val="ad"/>
        <w:shd w:val="clear" w:color="auto" w:fill="FFFFFF"/>
        <w:spacing w:before="0" w:beforeAutospacing="0" w:after="0" w:afterAutospacing="0"/>
        <w:ind w:firstLine="720"/>
        <w:jc w:val="both"/>
        <w:rPr>
          <w:rFonts w:asciiTheme="majorBidi" w:hAnsiTheme="majorBidi" w:cstheme="majorBidi"/>
          <w:sz w:val="28"/>
          <w:szCs w:val="28"/>
        </w:rPr>
      </w:pPr>
      <w:r w:rsidRPr="00D35D67">
        <w:rPr>
          <w:rFonts w:asciiTheme="majorBidi" w:hAnsiTheme="majorBidi" w:cstheme="majorBidi"/>
          <w:sz w:val="28"/>
          <w:szCs w:val="28"/>
        </w:rPr>
        <w:t xml:space="preserve">Глюттониялық теледискурстың маңызды тақырыптық бағыттарының бірі </w:t>
      </w:r>
      <w:r w:rsidRPr="00D35D67">
        <w:rPr>
          <w:rFonts w:asciiTheme="majorBidi" w:hAnsiTheme="majorBidi" w:cstheme="majorBidi"/>
          <w:b/>
          <w:bCs/>
          <w:sz w:val="28"/>
          <w:szCs w:val="28"/>
        </w:rPr>
        <w:t>– </w:t>
      </w:r>
      <w:r w:rsidRPr="00D35D67">
        <w:rPr>
          <w:rStyle w:val="ae"/>
          <w:rFonts w:asciiTheme="majorBidi" w:hAnsiTheme="majorBidi" w:cstheme="majorBidi"/>
          <w:b w:val="0"/>
          <w:bCs w:val="0"/>
          <w:sz w:val="28"/>
          <w:szCs w:val="28"/>
        </w:rPr>
        <w:t>денсаулық және тағамтану</w:t>
      </w:r>
      <w:r w:rsidRPr="00D35D67">
        <w:rPr>
          <w:rFonts w:asciiTheme="majorBidi" w:hAnsiTheme="majorBidi" w:cstheme="majorBidi"/>
          <w:b/>
          <w:bCs/>
          <w:sz w:val="28"/>
          <w:szCs w:val="28"/>
        </w:rPr>
        <w:t>.</w:t>
      </w:r>
      <w:r w:rsidRPr="00D35D67">
        <w:rPr>
          <w:rFonts w:asciiTheme="majorBidi" w:hAnsiTheme="majorBidi" w:cstheme="majorBidi"/>
          <w:sz w:val="28"/>
          <w:szCs w:val="28"/>
        </w:rPr>
        <w:t xml:space="preserve"> Қазіргі медиакеңістікте </w:t>
      </w:r>
      <w:r w:rsidR="009753EA" w:rsidRPr="00D35D67">
        <w:rPr>
          <w:rFonts w:asciiTheme="majorBidi" w:hAnsiTheme="majorBidi" w:cstheme="majorBidi"/>
          <w:sz w:val="28"/>
          <w:szCs w:val="28"/>
        </w:rPr>
        <w:t>«</w:t>
      </w:r>
      <w:r w:rsidRPr="00D35D67">
        <w:rPr>
          <w:rFonts w:asciiTheme="majorBidi" w:hAnsiTheme="majorBidi" w:cstheme="majorBidi"/>
          <w:sz w:val="28"/>
          <w:szCs w:val="28"/>
        </w:rPr>
        <w:t>салауатты тамақтану</w:t>
      </w:r>
      <w:r w:rsidR="009753EA" w:rsidRPr="00D35D67">
        <w:rPr>
          <w:rFonts w:asciiTheme="majorBidi" w:hAnsiTheme="majorBidi" w:cstheme="majorBidi"/>
          <w:sz w:val="28"/>
          <w:szCs w:val="28"/>
        </w:rPr>
        <w:t>»</w:t>
      </w:r>
      <w:r w:rsidRPr="00D35D67">
        <w:rPr>
          <w:rFonts w:asciiTheme="majorBidi" w:hAnsiTheme="majorBidi" w:cstheme="majorBidi"/>
          <w:sz w:val="28"/>
          <w:szCs w:val="28"/>
        </w:rPr>
        <w:t xml:space="preserve">, </w:t>
      </w:r>
      <w:r w:rsidR="009753EA" w:rsidRPr="00D35D67">
        <w:rPr>
          <w:rFonts w:asciiTheme="majorBidi" w:hAnsiTheme="majorBidi" w:cstheme="majorBidi"/>
          <w:sz w:val="28"/>
          <w:szCs w:val="28"/>
        </w:rPr>
        <w:t>«</w:t>
      </w:r>
      <w:r w:rsidRPr="00D35D67">
        <w:rPr>
          <w:rFonts w:asciiTheme="majorBidi" w:hAnsiTheme="majorBidi" w:cstheme="majorBidi"/>
          <w:sz w:val="28"/>
          <w:szCs w:val="28"/>
        </w:rPr>
        <w:t>жылдам, бірақ пайдалы тағамдар</w:t>
      </w:r>
      <w:r w:rsidR="009753EA" w:rsidRPr="00D35D67">
        <w:rPr>
          <w:rFonts w:asciiTheme="majorBidi" w:hAnsiTheme="majorBidi" w:cstheme="majorBidi"/>
          <w:sz w:val="28"/>
          <w:szCs w:val="28"/>
        </w:rPr>
        <w:t>»</w:t>
      </w:r>
      <w:r w:rsidRPr="00D35D67">
        <w:rPr>
          <w:rFonts w:asciiTheme="majorBidi" w:hAnsiTheme="majorBidi" w:cstheme="majorBidi"/>
          <w:sz w:val="28"/>
          <w:szCs w:val="28"/>
        </w:rPr>
        <w:t xml:space="preserve">, </w:t>
      </w:r>
      <w:r w:rsidR="009753EA" w:rsidRPr="00D35D67">
        <w:rPr>
          <w:rFonts w:asciiTheme="majorBidi" w:hAnsiTheme="majorBidi" w:cstheme="majorBidi"/>
          <w:sz w:val="28"/>
          <w:szCs w:val="28"/>
        </w:rPr>
        <w:t>«</w:t>
      </w:r>
      <w:r w:rsidRPr="00D35D67">
        <w:rPr>
          <w:rFonts w:asciiTheme="majorBidi" w:hAnsiTheme="majorBidi" w:cstheme="majorBidi"/>
          <w:sz w:val="28"/>
          <w:szCs w:val="28"/>
        </w:rPr>
        <w:t>калория балансы</w:t>
      </w:r>
      <w:r w:rsidR="009753EA" w:rsidRPr="00D35D67">
        <w:rPr>
          <w:rFonts w:asciiTheme="majorBidi" w:hAnsiTheme="majorBidi" w:cstheme="majorBidi"/>
          <w:sz w:val="28"/>
          <w:szCs w:val="28"/>
        </w:rPr>
        <w:t>»</w:t>
      </w:r>
      <w:r w:rsidRPr="00D35D67">
        <w:rPr>
          <w:rFonts w:asciiTheme="majorBidi" w:hAnsiTheme="majorBidi" w:cstheme="majorBidi"/>
          <w:sz w:val="28"/>
          <w:szCs w:val="28"/>
        </w:rPr>
        <w:t xml:space="preserve"> секілді тақырыптар жиі қозғалады. Шетелдік зерттеушілер М. Полан (Michael Pollan), Б. Фишер (B.</w:t>
      </w:r>
      <w:r w:rsidR="00BB3840" w:rsidRPr="00D35D67">
        <w:rPr>
          <w:rFonts w:asciiTheme="majorBidi" w:hAnsiTheme="majorBidi" w:cstheme="majorBidi"/>
          <w:sz w:val="28"/>
          <w:szCs w:val="28"/>
          <w:lang w:val="kk-KZ"/>
        </w:rPr>
        <w:t> </w:t>
      </w:r>
      <w:r w:rsidRPr="00D35D67">
        <w:rPr>
          <w:rFonts w:asciiTheme="majorBidi" w:hAnsiTheme="majorBidi" w:cstheme="majorBidi"/>
          <w:sz w:val="28"/>
          <w:szCs w:val="28"/>
        </w:rPr>
        <w:t>Fischer) тағам тұтыну идеологиясының медиадағы көріністерінде денсаулық, экология, этикалық тұтыну трендтерінің басым екенін көрсетеді. Қазақстандық медиада да бұл бағыт соңғы жылдары айқын көріне бастады. Бұл блок теледискурстың прагматикалық мақсаты – көрерменге тағамды тек дәм</w:t>
      </w:r>
      <w:r w:rsidRPr="00D35D67">
        <w:rPr>
          <w:rFonts w:asciiTheme="majorBidi" w:hAnsiTheme="majorBidi" w:cstheme="majorBidi"/>
          <w:sz w:val="28"/>
          <w:szCs w:val="28"/>
          <w:lang w:val="kk-KZ"/>
        </w:rPr>
        <w:t xml:space="preserve"> жағынан</w:t>
      </w:r>
      <w:r w:rsidRPr="00D35D67">
        <w:rPr>
          <w:rFonts w:asciiTheme="majorBidi" w:hAnsiTheme="majorBidi" w:cstheme="majorBidi"/>
          <w:sz w:val="28"/>
          <w:szCs w:val="28"/>
        </w:rPr>
        <w:t xml:space="preserve"> емес, денсаулықты</w:t>
      </w:r>
      <w:r w:rsidRPr="00D35D67">
        <w:rPr>
          <w:rFonts w:asciiTheme="majorBidi" w:hAnsiTheme="majorBidi" w:cstheme="majorBidi"/>
          <w:sz w:val="28"/>
          <w:szCs w:val="28"/>
          <w:lang w:val="kk-KZ"/>
        </w:rPr>
        <w:t xml:space="preserve"> күту</w:t>
      </w:r>
      <w:r w:rsidRPr="00D35D67">
        <w:rPr>
          <w:rFonts w:asciiTheme="majorBidi" w:hAnsiTheme="majorBidi" w:cstheme="majorBidi"/>
          <w:sz w:val="28"/>
          <w:szCs w:val="28"/>
        </w:rPr>
        <w:t xml:space="preserve"> тұрғы</w:t>
      </w:r>
      <w:r w:rsidRPr="00D35D67">
        <w:rPr>
          <w:rFonts w:asciiTheme="majorBidi" w:hAnsiTheme="majorBidi" w:cstheme="majorBidi"/>
          <w:sz w:val="28"/>
          <w:szCs w:val="28"/>
          <w:lang w:val="kk-KZ"/>
        </w:rPr>
        <w:t>сын</w:t>
      </w:r>
      <w:r w:rsidRPr="00D35D67">
        <w:rPr>
          <w:rFonts w:asciiTheme="majorBidi" w:hAnsiTheme="majorBidi" w:cstheme="majorBidi"/>
          <w:sz w:val="28"/>
          <w:szCs w:val="28"/>
        </w:rPr>
        <w:t xml:space="preserve">ан </w:t>
      </w:r>
      <w:r w:rsidR="000546D1" w:rsidRPr="00D35D67">
        <w:rPr>
          <w:rFonts w:asciiTheme="majorBidi" w:hAnsiTheme="majorBidi" w:cstheme="majorBidi"/>
          <w:sz w:val="28"/>
          <w:szCs w:val="28"/>
        </w:rPr>
        <w:t>бағалау</w:t>
      </w:r>
      <w:r w:rsidR="000546D1" w:rsidRPr="00D35D67">
        <w:rPr>
          <w:rFonts w:asciiTheme="majorBidi" w:hAnsiTheme="majorBidi" w:cstheme="majorBidi"/>
          <w:sz w:val="28"/>
          <w:szCs w:val="28"/>
          <w:lang w:val="kk-KZ"/>
        </w:rPr>
        <w:t>ды</w:t>
      </w:r>
      <w:r w:rsidR="000546D1" w:rsidRPr="00D35D67">
        <w:rPr>
          <w:rFonts w:asciiTheme="majorBidi" w:hAnsiTheme="majorBidi" w:cstheme="majorBidi"/>
          <w:sz w:val="28"/>
          <w:szCs w:val="28"/>
        </w:rPr>
        <w:t xml:space="preserve"> </w:t>
      </w:r>
      <w:r w:rsidRPr="00D35D67">
        <w:rPr>
          <w:rFonts w:asciiTheme="majorBidi" w:hAnsiTheme="majorBidi" w:cstheme="majorBidi"/>
          <w:sz w:val="28"/>
          <w:szCs w:val="28"/>
        </w:rPr>
        <w:t>үйрет</w:t>
      </w:r>
      <w:r w:rsidRPr="00D35D67">
        <w:rPr>
          <w:rFonts w:asciiTheme="majorBidi" w:hAnsiTheme="majorBidi" w:cstheme="majorBidi"/>
          <w:sz w:val="28"/>
          <w:szCs w:val="28"/>
          <w:lang w:val="kk-KZ"/>
        </w:rPr>
        <w:t>еді</w:t>
      </w:r>
      <w:r w:rsidRPr="00D35D67">
        <w:rPr>
          <w:rFonts w:asciiTheme="majorBidi" w:hAnsiTheme="majorBidi" w:cstheme="majorBidi"/>
          <w:sz w:val="28"/>
          <w:szCs w:val="28"/>
        </w:rPr>
        <w:t xml:space="preserve">. </w:t>
      </w:r>
    </w:p>
    <w:p w14:paraId="40C2735C"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rPr>
        <w:t>Глюттониялық теледискурстың тағы бір негізгі тақырыптық-мағыналық элементі – </w:t>
      </w:r>
      <w:r w:rsidRPr="00D35D67">
        <w:rPr>
          <w:rStyle w:val="ae"/>
          <w:rFonts w:asciiTheme="majorBidi" w:hAnsiTheme="majorBidi" w:cstheme="majorBidi"/>
          <w:b w:val="0"/>
          <w:bCs w:val="0"/>
          <w:sz w:val="28"/>
          <w:szCs w:val="28"/>
        </w:rPr>
        <w:t>өмір салты (lifestyle) және эстетика</w:t>
      </w:r>
      <w:r w:rsidRPr="00D35D67">
        <w:rPr>
          <w:rFonts w:asciiTheme="majorBidi" w:hAnsiTheme="majorBidi" w:cstheme="majorBidi"/>
          <w:b/>
          <w:bCs/>
          <w:sz w:val="28"/>
          <w:szCs w:val="28"/>
        </w:rPr>
        <w:t>.</w:t>
      </w:r>
      <w:r w:rsidRPr="00D35D67">
        <w:rPr>
          <w:rFonts w:asciiTheme="majorBidi" w:hAnsiTheme="majorBidi" w:cstheme="majorBidi"/>
          <w:sz w:val="28"/>
          <w:szCs w:val="28"/>
        </w:rPr>
        <w:t xml:space="preserve"> Аспаздық бағдарламалар көбіне тамақты өмір салтының элементі ретінде көрсетеді. Тағамды тек рецептуралық тұрғыдан емес, эстетикалық, әлеуметтік-мәдени стиль ретінде ұсыну</w:t>
      </w:r>
      <w:r w:rsidRPr="00D35D67">
        <w:rPr>
          <w:rFonts w:asciiTheme="majorBidi" w:hAnsiTheme="majorBidi" w:cstheme="majorBidi"/>
          <w:sz w:val="28"/>
          <w:szCs w:val="28"/>
          <w:lang w:val="kk-KZ"/>
        </w:rPr>
        <w:t xml:space="preserve"> негізгі</w:t>
      </w:r>
      <w:r w:rsidRPr="00D35D67">
        <w:rPr>
          <w:rFonts w:asciiTheme="majorBidi" w:hAnsiTheme="majorBidi" w:cstheme="majorBidi"/>
          <w:sz w:val="28"/>
          <w:szCs w:val="28"/>
        </w:rPr>
        <w:t xml:space="preserve"> бағыты</w:t>
      </w:r>
      <w:r w:rsidRPr="00D35D67">
        <w:rPr>
          <w:rFonts w:asciiTheme="majorBidi" w:hAnsiTheme="majorBidi" w:cstheme="majorBidi"/>
          <w:sz w:val="28"/>
          <w:szCs w:val="28"/>
          <w:lang w:val="kk-KZ"/>
        </w:rPr>
        <w:t xml:space="preserve"> ретінде айқындалады</w:t>
      </w:r>
      <w:r w:rsidRPr="00D35D67">
        <w:rPr>
          <w:rFonts w:asciiTheme="majorBidi" w:hAnsiTheme="majorBidi" w:cstheme="majorBidi"/>
          <w:sz w:val="28"/>
          <w:szCs w:val="28"/>
        </w:rPr>
        <w:t xml:space="preserve">. Америкалық ғалымдар К. Льюис және Т. Мосс </w:t>
      </w:r>
      <w:r w:rsidR="00341C7C" w:rsidRPr="00D35D67">
        <w:rPr>
          <w:rFonts w:asciiTheme="majorBidi" w:hAnsiTheme="majorBidi" w:cstheme="majorBidi"/>
          <w:sz w:val="28"/>
          <w:szCs w:val="28"/>
        </w:rPr>
        <w:t>[</w:t>
      </w:r>
      <w:r w:rsidR="00ED1013">
        <w:rPr>
          <w:rFonts w:asciiTheme="majorBidi" w:hAnsiTheme="majorBidi" w:cstheme="majorBidi"/>
          <w:sz w:val="28"/>
          <w:szCs w:val="28"/>
          <w:lang w:val="kk-KZ"/>
        </w:rPr>
        <w:t>85</w:t>
      </w:r>
      <w:r w:rsidR="00341C7C" w:rsidRPr="00D35D67">
        <w:rPr>
          <w:rFonts w:asciiTheme="majorBidi" w:hAnsiTheme="majorBidi" w:cstheme="majorBidi"/>
          <w:sz w:val="28"/>
          <w:szCs w:val="28"/>
        </w:rPr>
        <w:t>]</w:t>
      </w:r>
      <w:r w:rsidRPr="00D35D67">
        <w:rPr>
          <w:rFonts w:asciiTheme="majorBidi" w:hAnsiTheme="majorBidi" w:cstheme="majorBidi"/>
          <w:sz w:val="28"/>
          <w:szCs w:val="28"/>
        </w:rPr>
        <w:t xml:space="preserve"> lifestyle discourse ұғымын енгізіп, оның визуалды-вербал</w:t>
      </w:r>
      <w:r w:rsidRPr="00D35D67">
        <w:rPr>
          <w:rFonts w:asciiTheme="majorBidi" w:hAnsiTheme="majorBidi" w:cstheme="majorBidi"/>
          <w:sz w:val="28"/>
          <w:szCs w:val="28"/>
          <w:lang w:val="kk-KZ"/>
        </w:rPr>
        <w:t>ды</w:t>
      </w:r>
      <w:r w:rsidRPr="00D35D67">
        <w:rPr>
          <w:rFonts w:asciiTheme="majorBidi" w:hAnsiTheme="majorBidi" w:cstheme="majorBidi"/>
          <w:sz w:val="28"/>
          <w:szCs w:val="28"/>
        </w:rPr>
        <w:t xml:space="preserve"> синтез арқылы іске асатынын көрсетеді. Бұл құбылыс қазақ медиасында да кеңінен байқалады: дастарқан дизайны, тағамды сәндеп беру, ас әзірлеудің жайлы атмосферасы – көрерменге эстетикалық тәжірибе ұсынудың тәсілдері</w:t>
      </w:r>
      <w:r w:rsidRPr="00D35D67">
        <w:rPr>
          <w:rFonts w:asciiTheme="majorBidi" w:hAnsiTheme="majorBidi" w:cstheme="majorBidi"/>
          <w:sz w:val="28"/>
          <w:szCs w:val="28"/>
          <w:lang w:val="kk-KZ"/>
        </w:rPr>
        <w:t xml:space="preserve"> ретінде танылады. </w:t>
      </w:r>
    </w:p>
    <w:p w14:paraId="7ED07965"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Глюттониялық теледискурстың тақырыптық-мағыналық блоктары сонымен қатар </w:t>
      </w:r>
      <w:r w:rsidRPr="00D35D67">
        <w:rPr>
          <w:rStyle w:val="ae"/>
          <w:rFonts w:asciiTheme="majorBidi" w:hAnsiTheme="majorBidi" w:cstheme="majorBidi"/>
          <w:b w:val="0"/>
          <w:bCs w:val="0"/>
          <w:sz w:val="28"/>
          <w:szCs w:val="28"/>
          <w:lang w:val="kk-KZ"/>
        </w:rPr>
        <w:t>әлеуметтік коммуникация</w:t>
      </w:r>
      <w:r w:rsidRPr="00D35D67">
        <w:rPr>
          <w:rStyle w:val="ae"/>
          <w:rFonts w:asciiTheme="majorBidi" w:hAnsiTheme="majorBidi" w:cstheme="majorBidi"/>
          <w:sz w:val="28"/>
          <w:szCs w:val="28"/>
          <w:lang w:val="kk-KZ"/>
        </w:rPr>
        <w:t xml:space="preserve"> </w:t>
      </w:r>
      <w:r w:rsidRPr="00D35D67">
        <w:rPr>
          <w:rFonts w:asciiTheme="majorBidi" w:hAnsiTheme="majorBidi" w:cstheme="majorBidi"/>
          <w:sz w:val="28"/>
          <w:szCs w:val="28"/>
          <w:lang w:val="kk-KZ"/>
        </w:rPr>
        <w:t xml:space="preserve">мазмұнын қамтиды. Жүргізуші, қазылар, қатысушылар арасындағы диалог – теледискурстың коммуникативтік жүйесін </w:t>
      </w:r>
      <w:r w:rsidR="000546D1" w:rsidRPr="00D35D67">
        <w:rPr>
          <w:rFonts w:asciiTheme="majorBidi" w:hAnsiTheme="majorBidi" w:cstheme="majorBidi"/>
          <w:sz w:val="28"/>
          <w:szCs w:val="28"/>
          <w:lang w:val="kk-KZ"/>
        </w:rPr>
        <w:t>құрайды</w:t>
      </w:r>
      <w:r w:rsidRPr="00D35D67">
        <w:rPr>
          <w:rFonts w:asciiTheme="majorBidi" w:hAnsiTheme="majorBidi" w:cstheme="majorBidi"/>
          <w:sz w:val="28"/>
          <w:szCs w:val="28"/>
          <w:lang w:val="kk-KZ"/>
        </w:rPr>
        <w:t xml:space="preserve">. Әңгімелесу, сұрақ-жауап, сын айту, мадақтау – тілдік әрекет түрлері белгілі бір әлеуметтік рөлдерді көрсетеді. Шетелдік зерттеуші Дебора Таннен коммуникациядағы рөлдік қатынастардың тіл арқылы көрініс табатынын атап өткен. Аспаздық теледискурста да рөлдік коммуникация тақырыптық құрылымның ажырамас элементі. </w:t>
      </w:r>
    </w:p>
    <w:p w14:paraId="1ECE03E4" w14:textId="77777777" w:rsidR="00CB4C30" w:rsidRPr="000B4E40" w:rsidRDefault="00FF39F6"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Сонымен қатар</w:t>
      </w:r>
      <w:r w:rsidR="00CB4C30" w:rsidRPr="00D35D67">
        <w:rPr>
          <w:rFonts w:asciiTheme="majorBidi" w:hAnsiTheme="majorBidi" w:cstheme="majorBidi"/>
          <w:sz w:val="28"/>
          <w:szCs w:val="28"/>
          <w:lang w:val="kk-KZ"/>
        </w:rPr>
        <w:t xml:space="preserve"> глюттониялық теледискурстың маңызды мазмұндық бөлігі</w:t>
      </w:r>
      <w:r w:rsidR="00710739" w:rsidRPr="00D35D67">
        <w:rPr>
          <w:rFonts w:asciiTheme="majorBidi" w:hAnsiTheme="majorBidi" w:cstheme="majorBidi"/>
          <w:sz w:val="28"/>
          <w:szCs w:val="28"/>
          <w:lang w:val="kk-KZ"/>
        </w:rPr>
        <w:t xml:space="preserve"> </w:t>
      </w:r>
      <w:r w:rsidR="00CB4C30" w:rsidRPr="00D35D67">
        <w:rPr>
          <w:rFonts w:asciiTheme="majorBidi" w:hAnsiTheme="majorBidi" w:cstheme="majorBidi"/>
          <w:b/>
          <w:bCs/>
          <w:sz w:val="28"/>
          <w:szCs w:val="28"/>
          <w:lang w:val="kk-KZ"/>
        </w:rPr>
        <w:t>– </w:t>
      </w:r>
      <w:r w:rsidR="00710739" w:rsidRPr="00D35D67">
        <w:rPr>
          <w:rFonts w:asciiTheme="majorBidi" w:hAnsiTheme="majorBidi" w:cstheme="majorBidi"/>
          <w:b/>
          <w:bCs/>
          <w:sz w:val="28"/>
          <w:szCs w:val="28"/>
          <w:lang w:val="kk-KZ"/>
        </w:rPr>
        <w:t xml:space="preserve"> </w:t>
      </w:r>
      <w:r w:rsidR="00CB4C30" w:rsidRPr="00D35D67">
        <w:rPr>
          <w:rStyle w:val="ae"/>
          <w:rFonts w:asciiTheme="majorBidi" w:hAnsiTheme="majorBidi" w:cstheme="majorBidi"/>
          <w:b w:val="0"/>
          <w:bCs w:val="0"/>
          <w:sz w:val="28"/>
          <w:szCs w:val="28"/>
          <w:lang w:val="kk-KZ"/>
        </w:rPr>
        <w:t>тағамның символдық мәні</w:t>
      </w:r>
      <w:r w:rsidR="00CB4C30" w:rsidRPr="00D35D67">
        <w:rPr>
          <w:rFonts w:asciiTheme="majorBidi" w:hAnsiTheme="majorBidi" w:cstheme="majorBidi"/>
          <w:b/>
          <w:bCs/>
          <w:sz w:val="28"/>
          <w:szCs w:val="28"/>
          <w:lang w:val="kk-KZ"/>
        </w:rPr>
        <w:t>.</w:t>
      </w:r>
      <w:r w:rsidR="00CB4C30" w:rsidRPr="00D35D67">
        <w:rPr>
          <w:rFonts w:asciiTheme="majorBidi" w:hAnsiTheme="majorBidi" w:cstheme="majorBidi"/>
          <w:sz w:val="28"/>
          <w:szCs w:val="28"/>
          <w:lang w:val="kk-KZ"/>
        </w:rPr>
        <w:t xml:space="preserve"> Тағам кей жағдайда мәдени жадының</w:t>
      </w:r>
      <w:r w:rsidR="00CB4C30" w:rsidRPr="000B4E40">
        <w:rPr>
          <w:rFonts w:asciiTheme="majorBidi" w:hAnsiTheme="majorBidi" w:cstheme="majorBidi"/>
          <w:sz w:val="28"/>
          <w:szCs w:val="28"/>
          <w:lang w:val="kk-KZ"/>
        </w:rPr>
        <w:t xml:space="preserve">, ұлттық бірегейліктің, әлеуметтік мәртебенің, эмоционалдық жай-күйдің символы ретінде ұсынылады. Р. Барттың тағамды </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мәдени мәтін</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деп тануы осы блоктың ғылыми негізін ашуға мүмкіндік береді. Тағамға телінетін символдық мағына көрерменге эмоционалдық-мәдени ақпарат береді, бұл дискурстың прагматикалық ықпалын арттырады. </w:t>
      </w:r>
    </w:p>
    <w:p w14:paraId="60780064"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Осылайша, глюттониялық теледискурстың тақырыптық-мағыналық блоктары көпқабатты, мәдени, прагматикалық және визуалды-вербал</w:t>
      </w:r>
      <w:r w:rsidR="000546D1" w:rsidRPr="00D35D67">
        <w:rPr>
          <w:rFonts w:asciiTheme="majorBidi" w:hAnsiTheme="majorBidi" w:cstheme="majorBidi"/>
          <w:sz w:val="28"/>
          <w:szCs w:val="28"/>
          <w:lang w:val="kk-KZ"/>
        </w:rPr>
        <w:t>ды</w:t>
      </w:r>
      <w:r w:rsidRPr="00D35D67">
        <w:rPr>
          <w:rFonts w:asciiTheme="majorBidi" w:hAnsiTheme="majorBidi" w:cstheme="majorBidi"/>
          <w:sz w:val="28"/>
          <w:szCs w:val="28"/>
          <w:lang w:val="kk-KZ"/>
        </w:rPr>
        <w:t xml:space="preserve"> компоненттердің синтезінен тұратын күрделі дискурсивтік жүйе. Бұл жүйе арқылы телебағдарлама гастрономиялық білімді таратады, эмоция тудырады, мәдени кодтарды жаңғыртады, көрерменнің мінез-құлқына әсер етеді. Тақырыптық-мағыналық блоктардың алуан түрлілігі глюттониялық дискурстың медиамәдениеттегі ерекше орнын анықтайды және оны қазіргі медиалингвистиканың маңызды зерттеу нысаны ретінде танытады. </w:t>
      </w:r>
    </w:p>
    <w:p w14:paraId="76B3EFDD" w14:textId="77777777" w:rsidR="00CB4C30" w:rsidRPr="00D35D67" w:rsidRDefault="00CB4C30" w:rsidP="00CA31D8">
      <w:pPr>
        <w:shd w:val="clear" w:color="auto" w:fill="FFFFFF" w:themeFill="background1"/>
        <w:spacing w:after="0" w:line="240" w:lineRule="auto"/>
        <w:ind w:firstLine="720"/>
        <w:jc w:val="both"/>
        <w:rPr>
          <w:rFonts w:asciiTheme="majorBidi" w:hAnsiTheme="majorBidi" w:cstheme="majorBidi"/>
          <w:bCs/>
          <w:sz w:val="28"/>
          <w:szCs w:val="28"/>
          <w:lang w:val="kk-KZ"/>
        </w:rPr>
      </w:pPr>
      <w:r w:rsidRPr="00D35D67">
        <w:rPr>
          <w:rFonts w:asciiTheme="majorBidi" w:hAnsiTheme="majorBidi" w:cstheme="majorBidi"/>
          <w:bCs/>
          <w:sz w:val="28"/>
          <w:szCs w:val="28"/>
          <w:lang w:val="kk-KZ"/>
        </w:rPr>
        <w:t>Тағам, мәзір, ұлттық ас, рецепт</w:t>
      </w:r>
      <w:r w:rsidRPr="00D35D67">
        <w:rPr>
          <w:rFonts w:asciiTheme="majorBidi" w:hAnsiTheme="majorBidi" w:cstheme="majorBidi"/>
          <w:b/>
          <w:sz w:val="28"/>
          <w:szCs w:val="28"/>
          <w:lang w:val="kk-KZ"/>
        </w:rPr>
        <w:t xml:space="preserve"> </w:t>
      </w:r>
      <w:r w:rsidRPr="00D35D67">
        <w:rPr>
          <w:rFonts w:asciiTheme="majorBidi" w:hAnsiTheme="majorBidi" w:cstheme="majorBidi"/>
          <w:bCs/>
          <w:sz w:val="28"/>
          <w:szCs w:val="28"/>
          <w:lang w:val="kk-KZ"/>
        </w:rPr>
        <w:t xml:space="preserve">глюттониялық теледискурстың макродеңгейі ретінде </w:t>
      </w:r>
    </w:p>
    <w:p w14:paraId="7005F4EE"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Глюттониялық теледискурс – қазіргі медиамәдениеттің қарқынды дамыған салаларының бірі, </w:t>
      </w:r>
      <w:r w:rsidR="0050284B" w:rsidRPr="00D35D67">
        <w:rPr>
          <w:rFonts w:asciiTheme="majorBidi" w:hAnsiTheme="majorBidi" w:cstheme="majorBidi"/>
          <w:sz w:val="28"/>
          <w:szCs w:val="28"/>
          <w:lang w:val="kk-KZ"/>
        </w:rPr>
        <w:t xml:space="preserve">мұнда </w:t>
      </w:r>
      <w:r w:rsidRPr="00D35D67">
        <w:rPr>
          <w:rFonts w:asciiTheme="majorBidi" w:hAnsiTheme="majorBidi" w:cstheme="majorBidi"/>
          <w:sz w:val="28"/>
          <w:szCs w:val="28"/>
          <w:lang w:val="kk-KZ"/>
        </w:rPr>
        <w:t>тағам өндірісі, ұлттық гастрономиялық мәдениет, кулинарлық нұсқаулықтар мен рецептуралық мәтіндер күрделі мағыналық жүйе құрап, дискурстың макродеңгейінде көрініс табады. Макродеңгей – дискурстың ең жоғары құрылымдық-танымдық қабаты ретінде оның жалпы мазмұндық бағытын, концептуалдық өрісін, мәдени мәндік бағдарын анықтайды. У. Чейф ұсынған дискурс құрылымындағы </w:t>
      </w:r>
      <w:r w:rsidRPr="00D35D67">
        <w:rPr>
          <w:rStyle w:val="a9"/>
          <w:rFonts w:asciiTheme="majorBidi" w:eastAsia="Calibri" w:hAnsiTheme="majorBidi" w:cstheme="majorBidi"/>
          <w:sz w:val="28"/>
          <w:szCs w:val="28"/>
          <w:lang w:val="kk-KZ"/>
        </w:rPr>
        <w:t>топик</w:t>
      </w:r>
      <w:r w:rsidRPr="00D35D67">
        <w:rPr>
          <w:rFonts w:asciiTheme="majorBidi" w:hAnsiTheme="majorBidi" w:cstheme="majorBidi"/>
          <w:sz w:val="28"/>
          <w:szCs w:val="28"/>
          <w:lang w:val="kk-KZ"/>
        </w:rPr>
        <w:t xml:space="preserve"> ұғымы – белгілі бір дискурс аясына енетін өзара байланысты тақырыптар мен идеялардың кешені </w:t>
      </w:r>
      <w:r w:rsidR="00C71E0D" w:rsidRPr="00D35D67">
        <w:rPr>
          <w:rFonts w:asciiTheme="majorBidi" w:hAnsiTheme="majorBidi" w:cstheme="majorBidi"/>
          <w:sz w:val="28"/>
          <w:szCs w:val="28"/>
          <w:lang w:val="kk-KZ"/>
        </w:rPr>
        <w:t>[</w:t>
      </w:r>
      <w:r w:rsidR="00D1295F" w:rsidRPr="00D35D67">
        <w:rPr>
          <w:rFonts w:asciiTheme="majorBidi" w:hAnsiTheme="majorBidi" w:cstheme="majorBidi"/>
          <w:sz w:val="28"/>
          <w:szCs w:val="28"/>
          <w:lang w:val="kk-KZ"/>
        </w:rPr>
        <w:t>86</w:t>
      </w:r>
      <w:r w:rsidR="00C71E0D" w:rsidRPr="00D35D67">
        <w:rPr>
          <w:rFonts w:asciiTheme="majorBidi" w:hAnsiTheme="majorBidi" w:cstheme="majorBidi"/>
          <w:sz w:val="28"/>
          <w:szCs w:val="28"/>
          <w:lang w:val="kk-KZ"/>
        </w:rPr>
        <w:t>]</w:t>
      </w:r>
      <w:r w:rsidRPr="00D35D67">
        <w:rPr>
          <w:rFonts w:asciiTheme="majorBidi" w:hAnsiTheme="majorBidi" w:cstheme="majorBidi"/>
          <w:sz w:val="28"/>
          <w:szCs w:val="28"/>
          <w:lang w:val="kk-KZ"/>
        </w:rPr>
        <w:t xml:space="preserve">. Осы теориялық негізді глюттониялық теледискурсқа </w:t>
      </w:r>
      <w:r w:rsidR="0050284B" w:rsidRPr="00D35D67">
        <w:rPr>
          <w:rFonts w:asciiTheme="majorBidi" w:hAnsiTheme="majorBidi" w:cstheme="majorBidi"/>
          <w:sz w:val="28"/>
          <w:szCs w:val="28"/>
          <w:lang w:val="kk-KZ"/>
        </w:rPr>
        <w:t xml:space="preserve">қатысты </w:t>
      </w:r>
      <w:r w:rsidRPr="00D35D67">
        <w:rPr>
          <w:rFonts w:asciiTheme="majorBidi" w:hAnsiTheme="majorBidi" w:cstheme="majorBidi"/>
          <w:sz w:val="28"/>
          <w:szCs w:val="28"/>
          <w:lang w:val="kk-KZ"/>
        </w:rPr>
        <w:t xml:space="preserve">қолдансақ, оның макродеңгейін құрайтын басты тақырыптық блоктар ретінде тағам, мәзір, ұлттық ас, рецепт сияқты концептілер анықталады. </w:t>
      </w:r>
    </w:p>
    <w:p w14:paraId="2F925436" w14:textId="44FBA0A3" w:rsidR="00CB4C30" w:rsidRPr="00D35D67" w:rsidRDefault="00CB4C30" w:rsidP="00D1295F">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Тағам концепті – глюттониялық теледискурстың іргетасы, негізгі мағыналық ядросы. Р. Барттың тағамды </w:t>
      </w:r>
      <w:r w:rsidR="009753EA" w:rsidRPr="00D35D67">
        <w:rPr>
          <w:rFonts w:asciiTheme="majorBidi" w:hAnsiTheme="majorBidi" w:cstheme="majorBidi"/>
          <w:sz w:val="28"/>
          <w:szCs w:val="28"/>
          <w:lang w:val="kk-KZ"/>
        </w:rPr>
        <w:t>«</w:t>
      </w:r>
      <w:r w:rsidRPr="00D35D67">
        <w:rPr>
          <w:rFonts w:asciiTheme="majorBidi" w:hAnsiTheme="majorBidi" w:cstheme="majorBidi"/>
          <w:sz w:val="28"/>
          <w:szCs w:val="28"/>
          <w:lang w:val="kk-KZ"/>
        </w:rPr>
        <w:t>мәдени мәтін</w:t>
      </w:r>
      <w:r w:rsidR="009753EA" w:rsidRPr="00D35D67">
        <w:rPr>
          <w:rFonts w:asciiTheme="majorBidi" w:hAnsiTheme="majorBidi" w:cstheme="majorBidi"/>
          <w:sz w:val="28"/>
          <w:szCs w:val="28"/>
          <w:lang w:val="kk-KZ"/>
        </w:rPr>
        <w:t>»</w:t>
      </w:r>
      <w:r w:rsidRPr="00D35D67">
        <w:rPr>
          <w:rFonts w:asciiTheme="majorBidi" w:hAnsiTheme="majorBidi" w:cstheme="majorBidi"/>
          <w:sz w:val="28"/>
          <w:szCs w:val="28"/>
          <w:lang w:val="kk-KZ"/>
        </w:rPr>
        <w:t xml:space="preserve"> </w:t>
      </w:r>
      <w:r w:rsidR="00710739" w:rsidRPr="00D35D67">
        <w:rPr>
          <w:rFonts w:asciiTheme="majorBidi" w:hAnsiTheme="majorBidi" w:cstheme="majorBidi"/>
          <w:sz w:val="28"/>
          <w:szCs w:val="28"/>
          <w:lang w:val="kk-KZ"/>
        </w:rPr>
        <w:t>[</w:t>
      </w:r>
      <w:r w:rsidR="00D1295F" w:rsidRPr="00D35D67">
        <w:rPr>
          <w:rFonts w:asciiTheme="majorBidi" w:hAnsiTheme="majorBidi" w:cstheme="majorBidi"/>
          <w:sz w:val="28"/>
          <w:szCs w:val="28"/>
          <w:lang w:val="kk-KZ"/>
        </w:rPr>
        <w:t>24</w:t>
      </w:r>
      <w:r w:rsidR="00710739" w:rsidRPr="00D35D67">
        <w:rPr>
          <w:rFonts w:asciiTheme="majorBidi" w:hAnsiTheme="majorBidi" w:cstheme="majorBidi"/>
          <w:sz w:val="28"/>
          <w:szCs w:val="28"/>
          <w:lang w:val="kk-KZ"/>
        </w:rPr>
        <w:t xml:space="preserve">, </w:t>
      </w:r>
      <w:r w:rsidR="00EA596F" w:rsidRPr="00D35D67">
        <w:rPr>
          <w:rFonts w:asciiTheme="majorBidi" w:hAnsiTheme="majorBidi" w:cstheme="majorBidi"/>
          <w:sz w:val="28"/>
          <w:szCs w:val="28"/>
          <w:lang w:val="kk-KZ"/>
        </w:rPr>
        <w:t>б.</w:t>
      </w:r>
      <w:r w:rsidR="009A5621" w:rsidRPr="00D35D67">
        <w:rPr>
          <w:rFonts w:asciiTheme="majorBidi" w:hAnsiTheme="majorBidi" w:cstheme="majorBidi"/>
          <w:sz w:val="28"/>
          <w:szCs w:val="28"/>
          <w:lang w:val="kk-KZ"/>
        </w:rPr>
        <w:t>32]</w:t>
      </w:r>
      <w:r w:rsidRPr="00D35D67">
        <w:rPr>
          <w:rFonts w:asciiTheme="majorBidi" w:hAnsiTheme="majorBidi" w:cstheme="majorBidi"/>
          <w:sz w:val="28"/>
          <w:szCs w:val="28"/>
          <w:lang w:val="kk-KZ"/>
        </w:rPr>
        <w:t xml:space="preserve"> ретінде қарастыруы бұл концептінің семиотикалық табиғатын терең ашуға мүмкіндік береді. Теледискурста тағам вербалдық сипаттамалардан бөлек, визуалдық репрезентацияны, дыбыстық сүйемелдеуді және сенсорлық әсерді біріктіретін күрделі </w:t>
      </w:r>
      <w:r w:rsidR="0050284B" w:rsidRPr="00D35D67">
        <w:rPr>
          <w:rFonts w:asciiTheme="majorBidi" w:hAnsiTheme="majorBidi" w:cstheme="majorBidi"/>
          <w:sz w:val="28"/>
          <w:szCs w:val="28"/>
          <w:lang w:val="kk-KZ"/>
        </w:rPr>
        <w:t xml:space="preserve">медиамәтінге </w:t>
      </w:r>
      <w:r w:rsidRPr="00D35D67">
        <w:rPr>
          <w:rFonts w:asciiTheme="majorBidi" w:hAnsiTheme="majorBidi" w:cstheme="majorBidi"/>
          <w:sz w:val="28"/>
          <w:szCs w:val="28"/>
          <w:lang w:val="kk-KZ"/>
        </w:rPr>
        <w:t>айналады. Камераның ракурстарды алмастыруы, тағамның текстурасын</w:t>
      </w:r>
      <w:r w:rsidR="0050284B" w:rsidRPr="00D35D67">
        <w:rPr>
          <w:rFonts w:asciiTheme="majorBidi" w:hAnsiTheme="majorBidi" w:cstheme="majorBidi"/>
          <w:sz w:val="28"/>
          <w:szCs w:val="28"/>
          <w:lang w:val="kk-KZ"/>
        </w:rPr>
        <w:t>ың</w:t>
      </w:r>
      <w:r w:rsidRPr="00D35D67">
        <w:rPr>
          <w:rFonts w:asciiTheme="majorBidi" w:hAnsiTheme="majorBidi" w:cstheme="majorBidi"/>
          <w:sz w:val="28"/>
          <w:szCs w:val="28"/>
          <w:lang w:val="kk-KZ"/>
        </w:rPr>
        <w:t xml:space="preserve"> жақыннан көрсетілуі, түс контрастары мен жарықтық эффектілер тағамды тек кулинарлық объект емес, эстетикалық символ ретінде бейнелейді. Осылайша тағам глюттониялық теледискурстың макромазмұнын ұйымдастыратын басты концепт болып танылса, мәзір де теледискурстың композициялық моделі әрі ақпараттық құрылымын реттейді. Мәзір белгілі бір телебағдарламаның жалпы мазмұндық стратегиясын анықтайды: қандай тағамдар таңдалады, олардың реттілігі қандай, мәзірде ұлттық, мезгілдік немесе диеталық ерекшеліктер бар ма – осы белгілердің барлығы дискурстың макродеңгейін ұйымдастырады. </w:t>
      </w:r>
      <w:r w:rsidR="00D1295F" w:rsidRPr="00D35D67">
        <w:rPr>
          <w:rFonts w:asciiTheme="majorBidi" w:hAnsiTheme="majorBidi" w:cstheme="majorBidi"/>
          <w:sz w:val="28"/>
          <w:szCs w:val="28"/>
          <w:lang w:val="kk-KZ"/>
        </w:rPr>
        <w:t xml:space="preserve">Ч. Филлмор </w:t>
      </w:r>
      <w:r w:rsidR="00710739" w:rsidRPr="00D35D67">
        <w:rPr>
          <w:rFonts w:asciiTheme="majorBidi" w:hAnsiTheme="majorBidi" w:cstheme="majorBidi"/>
          <w:sz w:val="28"/>
          <w:szCs w:val="28"/>
          <w:lang w:val="kk-KZ"/>
        </w:rPr>
        <w:t>[8</w:t>
      </w:r>
      <w:r w:rsidR="00D1295F" w:rsidRPr="00D35D67">
        <w:rPr>
          <w:rFonts w:asciiTheme="majorBidi" w:hAnsiTheme="majorBidi" w:cstheme="majorBidi"/>
          <w:sz w:val="28"/>
          <w:szCs w:val="28"/>
          <w:lang w:val="kk-KZ"/>
        </w:rPr>
        <w:t>7</w:t>
      </w:r>
      <w:r w:rsidR="009A5621" w:rsidRPr="00D35D67">
        <w:rPr>
          <w:rFonts w:asciiTheme="majorBidi" w:hAnsiTheme="majorBidi" w:cstheme="majorBidi"/>
          <w:sz w:val="28"/>
          <w:szCs w:val="28"/>
          <w:lang w:val="kk-KZ"/>
        </w:rPr>
        <w:t xml:space="preserve">] </w:t>
      </w:r>
      <w:r w:rsidRPr="00D35D67">
        <w:rPr>
          <w:rFonts w:asciiTheme="majorBidi" w:hAnsiTheme="majorBidi" w:cstheme="majorBidi"/>
          <w:sz w:val="28"/>
          <w:szCs w:val="28"/>
          <w:lang w:val="kk-KZ"/>
        </w:rPr>
        <w:t xml:space="preserve">мәзірдің </w:t>
      </w:r>
      <w:r w:rsidR="0050284B" w:rsidRPr="00D35D67">
        <w:rPr>
          <w:rFonts w:asciiTheme="majorBidi" w:hAnsiTheme="majorBidi" w:cstheme="majorBidi"/>
          <w:sz w:val="28"/>
          <w:szCs w:val="28"/>
          <w:lang w:val="kk-KZ"/>
        </w:rPr>
        <w:t xml:space="preserve">медиамәтін </w:t>
      </w:r>
      <w:r w:rsidRPr="00D35D67">
        <w:rPr>
          <w:rFonts w:asciiTheme="majorBidi" w:hAnsiTheme="majorBidi" w:cstheme="majorBidi"/>
          <w:sz w:val="28"/>
          <w:szCs w:val="28"/>
          <w:lang w:val="kk-KZ"/>
        </w:rPr>
        <w:t xml:space="preserve">үдерісіндегі идеологиялық және мәдени мағыналарды реттейтінін көрсетеді. Мәзір арқылы көрерменге тек тағам ғана емес, белгілі бір гастрономиялық әлем бейнеленеді: жоғары </w:t>
      </w:r>
      <w:r w:rsidR="0050284B" w:rsidRPr="00D35D67">
        <w:rPr>
          <w:rFonts w:asciiTheme="majorBidi" w:hAnsiTheme="majorBidi" w:cstheme="majorBidi"/>
          <w:sz w:val="28"/>
          <w:szCs w:val="28"/>
          <w:lang w:val="kk-KZ"/>
        </w:rPr>
        <w:t xml:space="preserve">санатты </w:t>
      </w:r>
      <w:r w:rsidRPr="00D35D67">
        <w:rPr>
          <w:rFonts w:asciiTheme="majorBidi" w:hAnsiTheme="majorBidi" w:cstheme="majorBidi"/>
          <w:sz w:val="28"/>
          <w:szCs w:val="28"/>
          <w:lang w:val="kk-KZ"/>
        </w:rPr>
        <w:t xml:space="preserve">асхана (fine dining), көше тағамдары (street food), ұлттық мәзір немесе авторлық гастрономия секілді бағыттар ұсынылады. Ұлттық ас теледискурстағы ең маңызды мәдени-идеологиялық блоктардың бірі. Ұлттық тағам атаулары этностың мәдени жадымен, дәстүрлік сана-сезімімен тығыз байланысты. Ұлттық ас туралы телебаяндарда тағамның шығу тарихы, этнографиялық мәні, салттық қолданылуы жан-жақты ашылады. Осы бағытта ұлттық ас макродеңгейінде мәдени кодтарды жаңғыртып, елдің тарихы мен өмір салтын танытатын символдық рөл атқарады. </w:t>
      </w:r>
    </w:p>
    <w:p w14:paraId="1BB557F0" w14:textId="16776F24"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Рецепт макродеңгейлік құрылымда әрекет пен нұсқаулықтар жүйесіне негізделетін логикалық карта ретінде көрінеді. Рецепт – теледискурстың нарративтік арқауы, оқиғалық дамуының жоспарлы құрылымы. Шетелдік зерттеушілер М. Чарльз бен П. Лемкенің </w:t>
      </w:r>
      <w:r w:rsidR="0050284B" w:rsidRPr="00D35D67">
        <w:rPr>
          <w:rFonts w:asciiTheme="majorBidi" w:hAnsiTheme="majorBidi" w:cstheme="majorBidi"/>
          <w:sz w:val="28"/>
          <w:szCs w:val="28"/>
          <w:lang w:val="kk-KZ"/>
        </w:rPr>
        <w:t xml:space="preserve">мультимодальді </w:t>
      </w:r>
      <w:r w:rsidRPr="00D35D67">
        <w:rPr>
          <w:rFonts w:asciiTheme="majorBidi" w:hAnsiTheme="majorBidi" w:cstheme="majorBidi"/>
          <w:sz w:val="28"/>
          <w:szCs w:val="28"/>
          <w:lang w:val="kk-KZ"/>
        </w:rPr>
        <w:t xml:space="preserve">мәтін туралы еңбектерінде </w:t>
      </w:r>
      <w:r w:rsidR="00710739" w:rsidRPr="00D35D67">
        <w:rPr>
          <w:rFonts w:asciiTheme="majorBidi" w:hAnsiTheme="majorBidi" w:cstheme="majorBidi"/>
          <w:sz w:val="28"/>
          <w:szCs w:val="28"/>
          <w:lang w:val="kk-KZ"/>
        </w:rPr>
        <w:t>[87</w:t>
      </w:r>
      <w:r w:rsidR="009A5621" w:rsidRPr="00D35D67">
        <w:rPr>
          <w:rFonts w:asciiTheme="majorBidi" w:hAnsiTheme="majorBidi" w:cstheme="majorBidi"/>
          <w:sz w:val="28"/>
          <w:szCs w:val="28"/>
          <w:lang w:val="kk-KZ"/>
        </w:rPr>
        <w:t xml:space="preserve">, </w:t>
      </w:r>
      <w:r w:rsidR="00EA596F" w:rsidRPr="00D35D67">
        <w:rPr>
          <w:rFonts w:asciiTheme="majorBidi" w:hAnsiTheme="majorBidi" w:cstheme="majorBidi"/>
          <w:sz w:val="28"/>
          <w:szCs w:val="28"/>
          <w:lang w:val="kk-KZ"/>
        </w:rPr>
        <w:t>б.</w:t>
      </w:r>
      <w:r w:rsidR="00710739" w:rsidRPr="00D35D67">
        <w:rPr>
          <w:rFonts w:asciiTheme="majorBidi" w:hAnsiTheme="majorBidi" w:cstheme="majorBidi"/>
          <w:sz w:val="28"/>
          <w:szCs w:val="28"/>
          <w:lang w:val="kk-KZ"/>
        </w:rPr>
        <w:t>1</w:t>
      </w:r>
      <w:r w:rsidR="008009B5" w:rsidRPr="00D35D67">
        <w:rPr>
          <w:rFonts w:asciiTheme="majorBidi" w:hAnsiTheme="majorBidi" w:cstheme="majorBidi"/>
          <w:sz w:val="28"/>
          <w:szCs w:val="28"/>
          <w:lang w:val="kk-KZ"/>
        </w:rPr>
        <w:t>25</w:t>
      </w:r>
      <w:r w:rsidR="009A5621" w:rsidRPr="00D35D67">
        <w:rPr>
          <w:rFonts w:asciiTheme="majorBidi" w:hAnsiTheme="majorBidi" w:cstheme="majorBidi"/>
          <w:sz w:val="28"/>
          <w:szCs w:val="28"/>
          <w:lang w:val="kk-KZ"/>
        </w:rPr>
        <w:t xml:space="preserve">] </w:t>
      </w:r>
      <w:r w:rsidRPr="00D35D67">
        <w:rPr>
          <w:rFonts w:asciiTheme="majorBidi" w:hAnsiTheme="majorBidi" w:cstheme="majorBidi"/>
          <w:sz w:val="28"/>
          <w:szCs w:val="28"/>
          <w:lang w:val="kk-KZ"/>
        </w:rPr>
        <w:t xml:space="preserve">рецепт тек мәтін емес, визуалды және процедуралық ақпараттың бірлігі екені көрсетіледі. Телебағдарламада рецептаралық блоктар көрерменге бағытталған прагматикалық стратегияларды жүзеге асырады: түсіндіру, көрсету, салыстыру, бағалау. </w:t>
      </w:r>
    </w:p>
    <w:p w14:paraId="16FB4E22"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Глюттониялық теледискурстың макродеңгейін құрайтын осы төрт концепт өзара диалектикалық байланыста қызмет етеді. Тағам – негізгі нысан; мәзір – оны ұйымдастырудың жүйесі; ұлттық ас – оның мәдени негізі; рецепт – іске асыру жолы. У. Чейфтің топиктер иерархиясы туралы тұжырымдамасына сүйенсек, бұл макроконцептілер дискурстың когнитивтік картасын жасайды және көрермен санасында мағыналық құрылымдар қалыптастырады. </w:t>
      </w:r>
    </w:p>
    <w:p w14:paraId="41F12DD1" w14:textId="2E5A69D0" w:rsidR="00CB4C30" w:rsidRPr="00D35D67" w:rsidRDefault="00CB4C30" w:rsidP="002F4251">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Макродеңгейде тағамның көрінісі тек гастрономиялық әрекетпен шектелмейді. Тағам әлеуметтік-мәдени тәжірибелердің, отбасылық дәстүрдің, мерекелік </w:t>
      </w:r>
      <w:r w:rsidR="002F4251">
        <w:rPr>
          <w:rFonts w:asciiTheme="majorBidi" w:hAnsiTheme="majorBidi" w:cstheme="majorBidi"/>
          <w:sz w:val="28"/>
          <w:szCs w:val="28"/>
          <w:lang w:val="kk-KZ" w:bidi="ar-EG"/>
        </w:rPr>
        <w:t>дәстүрлерді</w:t>
      </w:r>
      <w:r w:rsidRPr="00D35D67">
        <w:rPr>
          <w:rFonts w:asciiTheme="majorBidi" w:hAnsiTheme="majorBidi" w:cstheme="majorBidi"/>
          <w:sz w:val="28"/>
          <w:szCs w:val="28"/>
          <w:lang w:val="kk-KZ"/>
        </w:rPr>
        <w:t xml:space="preserve">ң символына айналады. </w:t>
      </w:r>
      <w:r w:rsidR="002F4251">
        <w:rPr>
          <w:rFonts w:asciiTheme="majorBidi" w:hAnsiTheme="majorBidi" w:cstheme="majorBidi"/>
          <w:sz w:val="28"/>
          <w:szCs w:val="28"/>
          <w:lang w:val="kk-KZ"/>
        </w:rPr>
        <w:t>Қ</w:t>
      </w:r>
      <w:r w:rsidRPr="00D35D67">
        <w:rPr>
          <w:rFonts w:asciiTheme="majorBidi" w:hAnsiTheme="majorBidi" w:cstheme="majorBidi"/>
          <w:sz w:val="28"/>
          <w:szCs w:val="28"/>
          <w:lang w:val="kk-KZ"/>
        </w:rPr>
        <w:t>азақ қоғамындағы дастарқан мәдениетінің этнолингвистикалық маңызы</w:t>
      </w:r>
      <w:r w:rsidR="002F4251">
        <w:rPr>
          <w:rFonts w:asciiTheme="majorBidi" w:hAnsiTheme="majorBidi" w:cstheme="majorBidi"/>
          <w:sz w:val="28"/>
          <w:szCs w:val="28"/>
          <w:lang w:val="kk-KZ"/>
        </w:rPr>
        <w:t xml:space="preserve"> жоғары</w:t>
      </w:r>
      <w:r w:rsidRPr="00D35D67">
        <w:rPr>
          <w:rFonts w:asciiTheme="majorBidi" w:hAnsiTheme="majorBidi" w:cstheme="majorBidi"/>
          <w:sz w:val="28"/>
          <w:szCs w:val="28"/>
          <w:lang w:val="kk-KZ"/>
        </w:rPr>
        <w:t xml:space="preserve">, қазіргі теледискурс бұл идеяны медиалық форматта жалғастырады. Мәселен, ұлттық тағамдарды таныстыратын бағдарламаларда олардың тарихи тұлғалармен, мерекелермен немесе салттармен байланысы көрсетіліп, дискурстың мәдени мағынасы кеңейе түседі. </w:t>
      </w:r>
    </w:p>
    <w:p w14:paraId="5C777EF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Мәзір макродеңгейінде телебағдарламаның жанрлық ерекшелігі айқындалады. Жарыстық форматтағы шоуда мәзір қиындық деңгейіне қарай таңдалады; саяхаттық-аспаздық бағдарламаларда мәзір географиялық кеңістікпен, аймақтық ерекшеліктермен байланыстырылады; денсаулыққа бағытталған контентте</w:t>
      </w:r>
      <w:r w:rsidRPr="000B4E40">
        <w:rPr>
          <w:rFonts w:asciiTheme="majorBidi" w:hAnsiTheme="majorBidi" w:cstheme="majorBidi"/>
          <w:sz w:val="28"/>
          <w:szCs w:val="28"/>
          <w:lang w:val="kk-KZ"/>
        </w:rPr>
        <w:t xml:space="preserve"> мәзір функционалдық тұрғыда жасалады. Осылайша мәзір дискурстың жанрлық идентификациясын қамтамасыз етеді. </w:t>
      </w:r>
    </w:p>
    <w:p w14:paraId="6F4FCED5"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Ұлттық ас макродеңгейінде ұлттық бірегейлікті бекітетін тілдік бірліктер де өз рөлін атқарады. Қазақ тіліндегі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дәм-тұз</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қонақ асы</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ас қамдау</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қазан көтеру</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сияқты ұғымдар теледискурстың мәдени бояуын күшейтеді. Бұл тұста глюттониялық теледискурс этнолингвистикалық құндылықтарды заманауи медианың талаптарына бейімдеп, ұлттық рәміздік ас мәдениетін кең аудиторияға қолжетімді етеді. </w:t>
      </w:r>
    </w:p>
    <w:p w14:paraId="63BEA52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Рецепт макродеңгейінде теледискурс қатысымдық-прагматикалық модельге айналады. Рецепт көп жағдайда имплицитті үйрету, тәжірибе беру, мотивациялау стратегияларын қамтиды. Дж. Остиннің перформативті сөйленімдер теориясы тұрғысынан қарастырсақ, тележүргізушінің әрбір нұсқаулығы </w:t>
      </w:r>
      <w:r w:rsidRPr="000B4E40">
        <w:rPr>
          <w:rFonts w:asciiTheme="majorBidi" w:hAnsiTheme="majorBidi" w:cstheme="majorBidi"/>
          <w:i/>
          <w:iCs/>
          <w:sz w:val="28"/>
          <w:szCs w:val="28"/>
          <w:lang w:val="kk-KZ"/>
        </w:rPr>
        <w:t>(</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енді араластырамыз</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отты бәсеңдетеміз</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 әрекет жасауды жүзеге асыратын перформатив. Бұл сөйленістер көрерменді интерактивті түрде үдеріске тарту стратегиясын іске асырады. </w:t>
      </w:r>
    </w:p>
    <w:p w14:paraId="23D3D3D1"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Макродеңгейдегі топиктердің өзара байланысы дискурстың тұтастығын қамтамасыз етеді. Мәселен, бір ұлттық тағам – бір мәзірдің құрамындағы басты элемент ретінде, оның рецептісі – сол тағамның қалай дайындалатынын көрсететін реттілік ретінде, ал тағамның өзі – визуалды-эстетикалық объект ретінде ұсынылады. Бұл – Чейфтің дискурстағы топиктік құрылымның өзара қабаттасуы туралы тұжырымын дәлелдейтін мысал. </w:t>
      </w:r>
    </w:p>
    <w:p w14:paraId="1071C74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Макротақырыптардың дискурс үшін маңызы оның мәдени, эстетикалық және прагматикалық жүктемесін арттыруында. Тағам мен ұлттық ас – мәдени код; </w:t>
      </w:r>
      <w:r w:rsidR="009A5621" w:rsidRPr="000B4E40">
        <w:rPr>
          <w:rFonts w:asciiTheme="majorBidi" w:hAnsiTheme="majorBidi" w:cstheme="majorBidi"/>
          <w:sz w:val="28"/>
          <w:szCs w:val="28"/>
          <w:lang w:val="kk-KZ"/>
        </w:rPr>
        <w:t xml:space="preserve"> </w:t>
      </w:r>
      <w:r w:rsidRPr="000B4E40">
        <w:rPr>
          <w:rFonts w:asciiTheme="majorBidi" w:hAnsiTheme="majorBidi" w:cstheme="majorBidi"/>
          <w:sz w:val="28"/>
          <w:szCs w:val="28"/>
          <w:lang w:val="kk-KZ"/>
        </w:rPr>
        <w:t xml:space="preserve">мәзір – композициялық құрылым; рецепт – әрекеттің логикалық моделін ұйымдастыратын құрал. Осы үштік кеңістік глюттониялық теледискурстың семиотикалық өрісін жасайды және көрерменге мәдениет, эстетика және кулинарлық тәжірибе туралы интегративтік ақпарат береді. </w:t>
      </w:r>
    </w:p>
    <w:p w14:paraId="77F7AEA9"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lang w:val="kk-KZ"/>
        </w:rPr>
      </w:pPr>
      <w:r w:rsidRPr="00B318E5">
        <w:rPr>
          <w:rFonts w:asciiTheme="majorBidi" w:hAnsiTheme="majorBidi" w:cstheme="majorBidi"/>
          <w:bCs/>
          <w:sz w:val="28"/>
          <w:szCs w:val="28"/>
          <w:lang w:val="kk-KZ"/>
        </w:rPr>
        <w:t>Замана</w:t>
      </w:r>
      <w:r w:rsidR="00555F7B" w:rsidRPr="00B318E5">
        <w:rPr>
          <w:rFonts w:asciiTheme="majorBidi" w:hAnsiTheme="majorBidi" w:cstheme="majorBidi"/>
          <w:bCs/>
          <w:sz w:val="28"/>
          <w:szCs w:val="28"/>
          <w:lang w:val="kk-KZ"/>
        </w:rPr>
        <w:t>уи теледискурстың микродеңгейі</w:t>
      </w:r>
      <w:r w:rsidRPr="00B318E5">
        <w:rPr>
          <w:rFonts w:asciiTheme="majorBidi" w:hAnsiTheme="majorBidi" w:cstheme="majorBidi"/>
          <w:bCs/>
          <w:sz w:val="28"/>
          <w:szCs w:val="28"/>
          <w:lang w:val="kk-KZ"/>
        </w:rPr>
        <w:t>:</w:t>
      </w:r>
      <w:r w:rsidRPr="000B4E40">
        <w:rPr>
          <w:rFonts w:asciiTheme="majorBidi" w:hAnsiTheme="majorBidi" w:cstheme="majorBidi"/>
          <w:b/>
          <w:sz w:val="28"/>
          <w:szCs w:val="28"/>
          <w:lang w:val="kk-KZ"/>
        </w:rPr>
        <w:t xml:space="preserve"> </w:t>
      </w:r>
      <w:r w:rsidRPr="00784875">
        <w:rPr>
          <w:rFonts w:asciiTheme="majorBidi" w:hAnsiTheme="majorBidi" w:cstheme="majorBidi"/>
          <w:bCs/>
          <w:sz w:val="28"/>
          <w:szCs w:val="28"/>
          <w:lang w:val="kk-KZ"/>
        </w:rPr>
        <w:t xml:space="preserve">тамақ тарихы, мәдени контекст, денсаулық, өмір салты </w:t>
      </w:r>
    </w:p>
    <w:p w14:paraId="73F4737D"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Заманауи теледискурс құрылымдық жағынан көпдеңгейлі жүйе ретінде қарастырылады, оның ішінде </w:t>
      </w:r>
      <w:r w:rsidRPr="00784875">
        <w:rPr>
          <w:rStyle w:val="ae"/>
          <w:rFonts w:asciiTheme="majorBidi" w:hAnsiTheme="majorBidi" w:cstheme="majorBidi"/>
          <w:b w:val="0"/>
          <w:bCs w:val="0"/>
          <w:sz w:val="28"/>
          <w:szCs w:val="28"/>
          <w:lang w:val="kk-KZ"/>
        </w:rPr>
        <w:t>микродеңгей</w:t>
      </w:r>
      <w:r w:rsidRPr="000B4E40">
        <w:rPr>
          <w:rFonts w:asciiTheme="majorBidi" w:hAnsiTheme="majorBidi" w:cstheme="majorBidi"/>
          <w:sz w:val="28"/>
          <w:szCs w:val="28"/>
          <w:lang w:val="kk-KZ"/>
        </w:rPr>
        <w:t> – дискурстың ең ұсақ, бірақ мағыналық тұрғыдан аса салмақты бірліктерін қамтитын деңгей. Бұл деңгейге қарапайым сөйлемдер, қысқа сөйленістер, сөйлеу актілері мен дербес </w:t>
      </w:r>
      <w:r w:rsidRPr="00784875">
        <w:rPr>
          <w:rStyle w:val="ae"/>
          <w:rFonts w:asciiTheme="majorBidi" w:hAnsiTheme="majorBidi" w:cstheme="majorBidi"/>
          <w:b w:val="0"/>
          <w:bCs w:val="0"/>
          <w:sz w:val="28"/>
          <w:szCs w:val="28"/>
          <w:lang w:val="kk-KZ"/>
        </w:rPr>
        <w:t>клауздар</w:t>
      </w:r>
      <w:r w:rsidRPr="000B4E40">
        <w:rPr>
          <w:rStyle w:val="ae"/>
          <w:rFonts w:asciiTheme="majorBidi" w:hAnsiTheme="majorBidi" w:cstheme="majorBidi"/>
          <w:sz w:val="28"/>
          <w:szCs w:val="28"/>
          <w:lang w:val="kk-KZ"/>
        </w:rPr>
        <w:t xml:space="preserve"> </w:t>
      </w:r>
      <w:r w:rsidRPr="00784875">
        <w:rPr>
          <w:rStyle w:val="ae"/>
          <w:rFonts w:asciiTheme="majorBidi" w:hAnsiTheme="majorBidi" w:cstheme="majorBidi"/>
          <w:b w:val="0"/>
          <w:bCs w:val="0"/>
          <w:sz w:val="28"/>
          <w:szCs w:val="28"/>
          <w:lang w:val="kk-KZ"/>
        </w:rPr>
        <w:t>тізбегі</w:t>
      </w:r>
      <w:r w:rsidRPr="000B4E40">
        <w:rPr>
          <w:rFonts w:asciiTheme="majorBidi" w:hAnsiTheme="majorBidi" w:cstheme="majorBidi"/>
          <w:sz w:val="28"/>
          <w:szCs w:val="28"/>
          <w:lang w:val="kk-KZ"/>
        </w:rPr>
        <w:t xml:space="preserve"> (clause chain/clause complex) жатады. Микродеңгей телемәтіннің фрагментарлығын, ауызша сөйлеуге тән үзікті құрылымын, динамикалық дамуын және прагматикалық бағыттылығын айқын көрсетеді. </w:t>
      </w:r>
    </w:p>
    <w:p w14:paraId="03FF8A69"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У. Чейф ауызша сөйлеудің </w:t>
      </w:r>
      <w:r w:rsidR="009753EA" w:rsidRPr="000B4E40">
        <w:rPr>
          <w:rFonts w:asciiTheme="majorBidi" w:hAnsiTheme="majorBidi" w:cstheme="majorBidi"/>
          <w:sz w:val="28"/>
          <w:szCs w:val="28"/>
          <w:lang w:val="kk-KZ"/>
        </w:rPr>
        <w:t>«</w:t>
      </w:r>
      <w:r w:rsidR="00827EA8" w:rsidRPr="000B4E40">
        <w:rPr>
          <w:rFonts w:asciiTheme="majorBidi" w:hAnsiTheme="majorBidi" w:cstheme="majorBidi"/>
          <w:sz w:val="28"/>
          <w:szCs w:val="28"/>
          <w:lang w:val="kk-KZ"/>
        </w:rPr>
        <w:t>үзік</w:t>
      </w:r>
      <w:r w:rsidRPr="000B4E40">
        <w:rPr>
          <w:rFonts w:asciiTheme="majorBidi" w:hAnsiTheme="majorBidi" w:cstheme="majorBidi"/>
          <w:sz w:val="28"/>
          <w:szCs w:val="28"/>
          <w:lang w:val="kk-KZ"/>
        </w:rPr>
        <w:t>-</w:t>
      </w:r>
      <w:r w:rsidR="00827EA8" w:rsidRPr="000B4E40">
        <w:rPr>
          <w:rFonts w:asciiTheme="majorBidi" w:hAnsiTheme="majorBidi" w:cstheme="majorBidi"/>
          <w:sz w:val="28"/>
          <w:szCs w:val="28"/>
          <w:lang w:val="kk-KZ"/>
        </w:rPr>
        <w:t xml:space="preserve">үзік </w:t>
      </w:r>
      <w:r w:rsidRPr="000B4E40">
        <w:rPr>
          <w:rFonts w:asciiTheme="majorBidi" w:hAnsiTheme="majorBidi" w:cstheme="majorBidi"/>
          <w:sz w:val="28"/>
          <w:szCs w:val="28"/>
          <w:lang w:val="kk-KZ"/>
        </w:rPr>
        <w:t>фрагменттер</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ағыны ретінде ұйымдасатынын атап өтеді: сөйлеуші ойды бір жолғы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кадрлармен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береді, ал әр фрагмент, әдетте, бір немесе бірнеше клаузға сәйкес келеді. Осы көзқарас тұрғысынан теледискурстың микродеңгейі – санадағы ой ағымының уақыт ішіндегі тілдік проекциясы. Аспаздық, денсаулық, өмір салты, тамақ тарихы сияқты телебағдарламаларда жүргізуші мен қатысушылар дәл осындай қысқа, бірізді тізбектелген сөйлемдер арқылы күрделі процестерді қарапайым мағыналық блоктарға бөліп жеткізеді. </w:t>
      </w:r>
    </w:p>
    <w:p w14:paraId="7D6D8554" w14:textId="255CF871" w:rsidR="00CB4C30" w:rsidRPr="000B4E40" w:rsidRDefault="00CB4C30" w:rsidP="004C4645">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Клауздар тізбегі ұғымы жүйелік-функционалдық лингвистикада М.А.К.</w:t>
      </w:r>
      <w:r w:rsidR="004C4645">
        <w:rPr>
          <w:rFonts w:asciiTheme="majorBidi" w:hAnsiTheme="majorBidi" w:cstheme="majorBidi"/>
          <w:sz w:val="28"/>
          <w:szCs w:val="28"/>
          <w:lang w:val="kk-KZ"/>
        </w:rPr>
        <w:t> </w:t>
      </w:r>
      <w:r w:rsidRPr="000B4E40">
        <w:rPr>
          <w:rFonts w:asciiTheme="majorBidi" w:hAnsiTheme="majorBidi" w:cstheme="majorBidi"/>
          <w:sz w:val="28"/>
          <w:szCs w:val="28"/>
          <w:lang w:val="kk-KZ"/>
        </w:rPr>
        <w:t xml:space="preserve">Хэллидей мен К. Матиссеннің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clause complex</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терминімен түсіндіріледі: бірнеше клауз</w:t>
      </w:r>
      <w:r w:rsidR="00827EA8" w:rsidRPr="000B4E40">
        <w:rPr>
          <w:rFonts w:asciiTheme="majorBidi" w:hAnsiTheme="majorBidi" w:cstheme="majorBidi"/>
          <w:sz w:val="28"/>
          <w:szCs w:val="28"/>
          <w:lang w:val="kk-KZ"/>
        </w:rPr>
        <w:t>дың</w:t>
      </w:r>
      <w:r w:rsidRPr="000B4E40">
        <w:rPr>
          <w:rFonts w:asciiTheme="majorBidi" w:hAnsiTheme="majorBidi" w:cstheme="majorBidi"/>
          <w:sz w:val="28"/>
          <w:szCs w:val="28"/>
          <w:lang w:val="kk-KZ"/>
        </w:rPr>
        <w:t xml:space="preserve"> логикалық-семантикалық қатынастар</w:t>
      </w:r>
      <w:r w:rsidR="00827EA8" w:rsidRPr="000B4E40">
        <w:rPr>
          <w:rFonts w:asciiTheme="majorBidi" w:hAnsiTheme="majorBidi" w:cstheme="majorBidi"/>
          <w:sz w:val="28"/>
          <w:szCs w:val="28"/>
          <w:lang w:val="kk-KZ"/>
        </w:rPr>
        <w:t>ы</w:t>
      </w:r>
      <w:r w:rsidRPr="000B4E40">
        <w:rPr>
          <w:rFonts w:asciiTheme="majorBidi" w:hAnsiTheme="majorBidi" w:cstheme="majorBidi"/>
          <w:sz w:val="28"/>
          <w:szCs w:val="28"/>
          <w:lang w:val="kk-KZ"/>
        </w:rPr>
        <w:t xml:space="preserve"> (уақыттық, себеп-салдарлық, шарттылық, қарсы қою) арқылы бір тұтас мағыналық бірлікке бірігеді. Клауздық кешеннің </w:t>
      </w:r>
      <w:r w:rsidR="00827EA8" w:rsidRPr="000B4E40">
        <w:rPr>
          <w:rFonts w:asciiTheme="majorBidi" w:hAnsiTheme="majorBidi" w:cstheme="majorBidi"/>
          <w:sz w:val="28"/>
          <w:szCs w:val="28"/>
          <w:lang w:val="kk-KZ"/>
        </w:rPr>
        <w:t>бұл</w:t>
      </w:r>
      <w:r w:rsidRPr="000B4E40">
        <w:rPr>
          <w:rFonts w:asciiTheme="majorBidi" w:hAnsiTheme="majorBidi" w:cstheme="majorBidi"/>
          <w:sz w:val="28"/>
          <w:szCs w:val="28"/>
          <w:lang w:val="kk-KZ"/>
        </w:rPr>
        <w:t xml:space="preserve">ай ұйымдасуы теледискурстағы микродеңгейдің негізін қалайды: камера, дыбыс, мәтін, интонация бір уақытта әрекет етіп, көрерменге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әрекет – түсіндіру – бағалау</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схемасын ұсынады</w:t>
      </w:r>
      <w:r w:rsidR="009A5621" w:rsidRPr="000B4E40">
        <w:rPr>
          <w:rFonts w:asciiTheme="majorBidi" w:hAnsiTheme="majorBidi" w:cstheme="majorBidi"/>
          <w:sz w:val="28"/>
          <w:szCs w:val="28"/>
          <w:lang w:val="kk-KZ"/>
        </w:rPr>
        <w:t xml:space="preserve"> [67, </w:t>
      </w:r>
      <w:r w:rsidR="00EA596F" w:rsidRPr="000B4E40">
        <w:rPr>
          <w:rFonts w:asciiTheme="majorBidi" w:hAnsiTheme="majorBidi" w:cstheme="majorBidi"/>
          <w:sz w:val="28"/>
          <w:szCs w:val="28"/>
          <w:lang w:val="kk-KZ"/>
        </w:rPr>
        <w:t>б.</w:t>
      </w:r>
      <w:r w:rsidR="009A5621" w:rsidRPr="000B4E40">
        <w:rPr>
          <w:rFonts w:asciiTheme="majorBidi" w:hAnsiTheme="majorBidi" w:cstheme="majorBidi"/>
          <w:sz w:val="28"/>
          <w:szCs w:val="28"/>
          <w:lang w:val="kk-KZ"/>
        </w:rPr>
        <w:t>89]</w:t>
      </w:r>
      <w:r w:rsidRPr="000B4E40">
        <w:rPr>
          <w:rFonts w:asciiTheme="majorBidi" w:hAnsiTheme="majorBidi" w:cstheme="majorBidi"/>
          <w:sz w:val="28"/>
          <w:szCs w:val="28"/>
          <w:lang w:val="kk-KZ"/>
        </w:rPr>
        <w:t xml:space="preserve">. </w:t>
      </w:r>
    </w:p>
    <w:p w14:paraId="6DA0E7A4"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Ауызша регистрлердің құрылымын корпустық негізде сипаттаған Д. Бибер және әріптестері </w:t>
      </w:r>
      <w:r w:rsidR="009753EA" w:rsidRPr="000B4E40">
        <w:rPr>
          <w:rFonts w:asciiTheme="majorBidi" w:hAnsiTheme="majorBidi" w:cstheme="majorBidi"/>
          <w:sz w:val="28"/>
          <w:szCs w:val="28"/>
          <w:lang w:val="kk-KZ"/>
        </w:rPr>
        <w:t>»</w:t>
      </w:r>
      <w:r w:rsidRPr="000B4E40">
        <w:rPr>
          <w:rStyle w:val="ae"/>
          <w:rFonts w:asciiTheme="majorBidi" w:hAnsiTheme="majorBidi" w:cstheme="majorBidi"/>
          <w:b w:val="0"/>
          <w:bCs w:val="0"/>
          <w:sz w:val="28"/>
          <w:szCs w:val="28"/>
          <w:lang w:val="kk-KZ"/>
        </w:rPr>
        <w:t>Longman Grammar of Spoken and Written English</w:t>
      </w:r>
      <w:r w:rsidR="009753EA" w:rsidRPr="000B4E40">
        <w:rPr>
          <w:rStyle w:val="ae"/>
          <w:rFonts w:asciiTheme="majorBidi" w:hAnsiTheme="majorBidi" w:cstheme="majorBidi"/>
          <w:b w:val="0"/>
          <w:bCs w:val="0"/>
          <w:sz w:val="28"/>
          <w:szCs w:val="28"/>
          <w:lang w:val="kk-KZ"/>
        </w:rPr>
        <w:t>»</w:t>
      </w:r>
      <w:r w:rsidR="00827EA8" w:rsidRPr="000B4E40">
        <w:rPr>
          <w:rStyle w:val="ae"/>
          <w:rFonts w:asciiTheme="majorBidi" w:hAnsiTheme="majorBidi" w:cstheme="majorBidi"/>
          <w:b w:val="0"/>
          <w:bCs w:val="0"/>
          <w:sz w:val="28"/>
          <w:szCs w:val="28"/>
          <w:lang w:val="kk-KZ"/>
        </w:rPr>
        <w:t xml:space="preserve"> атты</w:t>
      </w:r>
      <w:r w:rsidRPr="000B4E40">
        <w:rPr>
          <w:rFonts w:asciiTheme="majorBidi" w:hAnsiTheme="majorBidi" w:cstheme="majorBidi"/>
          <w:sz w:val="28"/>
          <w:szCs w:val="28"/>
          <w:lang w:val="kk-KZ"/>
        </w:rPr>
        <w:t xml:space="preserve"> еңбегінде ауызша сөйлеуде қысқа, синтаксистік жағынан қарапайым, бірақ жиі тізбектелген сөйлемдер басым екенін көрсетеді. Мұндай құрылым, әсіресе, түсіндіру мен нұсқауға бағытталған дискурстарда айқын байқалады. Аспаздық телебағдарламалар мен денсаулық, өмір салты туралы телешоулар осы типке толық сәйкес келеді: қысқа клауздар тізбегі арқылы рецептура, жаттығу, кеңес, өмір салты моделі ұсынылады. </w:t>
      </w:r>
    </w:p>
    <w:p w14:paraId="50E36FCB"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Style w:val="ae"/>
          <w:rFonts w:asciiTheme="majorBidi" w:hAnsiTheme="majorBidi" w:cstheme="majorBidi"/>
          <w:b w:val="0"/>
          <w:bCs w:val="0"/>
          <w:sz w:val="28"/>
          <w:szCs w:val="28"/>
          <w:lang w:val="kk-KZ"/>
        </w:rPr>
        <w:t>Тағам тарихына</w:t>
      </w:r>
      <w:r w:rsidRPr="000B4E40">
        <w:rPr>
          <w:rFonts w:asciiTheme="majorBidi" w:hAnsiTheme="majorBidi" w:cstheme="majorBidi"/>
          <w:sz w:val="28"/>
          <w:szCs w:val="28"/>
          <w:lang w:val="kk-KZ"/>
        </w:rPr>
        <w:t xml:space="preserve"> арналған теледискурста микродеңгей тарихи-мәдени ақпаратты сатылы түрде, уақыттық тізбек арқылы ұйымдастырады. Жүргізуші әдетте тағамның шығу уақыты, географиялық таралуы, бүгінгі күндегі трансформациясы жайлы бірнеше қысқа клауздар тізбегімен баяндайды: </w:t>
      </w:r>
      <w:r w:rsidR="009753EA" w:rsidRPr="00D35D67">
        <w:rPr>
          <w:rFonts w:asciiTheme="majorBidi" w:hAnsiTheme="majorBidi" w:cstheme="majorBidi"/>
          <w:i/>
          <w:iCs/>
          <w:sz w:val="28"/>
          <w:szCs w:val="28"/>
          <w:lang w:val="kk-KZ"/>
        </w:rPr>
        <w:t>«</w:t>
      </w:r>
      <w:r w:rsidRPr="00D35D67">
        <w:rPr>
          <w:rStyle w:val="a9"/>
          <w:rFonts w:asciiTheme="majorBidi" w:eastAsia="Calibri" w:hAnsiTheme="majorBidi" w:cstheme="majorBidi"/>
          <w:i w:val="0"/>
          <w:iCs w:val="0"/>
          <w:sz w:val="28"/>
          <w:szCs w:val="28"/>
          <w:lang w:val="kk-KZ"/>
        </w:rPr>
        <w:t>Бұл тағам алғашында көшпелі кезеңде пайда болған, кейін отырықшы өмір салтымен бірге нығайды, бүгінде ол мерекелік дастарқанның басты тағамына айналды</w:t>
      </w:r>
      <w:r w:rsidR="009753EA" w:rsidRPr="00D35D67">
        <w:rPr>
          <w:rStyle w:val="a9"/>
          <w:rFonts w:asciiTheme="majorBidi" w:eastAsia="Calibri" w:hAnsiTheme="majorBidi" w:cstheme="majorBidi"/>
          <w:i w:val="0"/>
          <w:iCs w:val="0"/>
          <w:sz w:val="28"/>
          <w:szCs w:val="28"/>
          <w:lang w:val="kk-KZ"/>
        </w:rPr>
        <w:t>»</w:t>
      </w:r>
      <w:r w:rsidRPr="00D35D67">
        <w:rPr>
          <w:rFonts w:asciiTheme="majorBidi" w:hAnsiTheme="majorBidi" w:cstheme="majorBidi"/>
          <w:sz w:val="28"/>
          <w:szCs w:val="28"/>
          <w:lang w:val="kk-KZ"/>
        </w:rPr>
        <w:t xml:space="preserve"> деген құрылымда әр клауз тарихи кезеңді белгілейді. </w:t>
      </w:r>
    </w:p>
    <w:p w14:paraId="4044AA45"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Мұндай құрылым Чейф сипаттаған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дискурс пен сананың уақыттың ағымына</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сай келеді: өткен → аралық даму → қазіргі статус. Микродеңгейдегі клауздық бөлшектеу көрерменге күрделі хронотопты (уақыт-кеңістік байланысын) бірізді түрде қабылдатуды жеңілдетеді. </w:t>
      </w:r>
    </w:p>
    <w:p w14:paraId="2544E5A5"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Style w:val="ae"/>
          <w:rFonts w:asciiTheme="majorBidi" w:hAnsiTheme="majorBidi" w:cstheme="majorBidi"/>
          <w:b w:val="0"/>
          <w:bCs w:val="0"/>
          <w:sz w:val="28"/>
          <w:szCs w:val="28"/>
          <w:lang w:val="kk-KZ"/>
        </w:rPr>
        <w:t>Мәдени контекстке</w:t>
      </w:r>
      <w:r w:rsidRPr="000B4E40">
        <w:rPr>
          <w:rFonts w:asciiTheme="majorBidi" w:hAnsiTheme="majorBidi" w:cstheme="majorBidi"/>
          <w:sz w:val="28"/>
          <w:szCs w:val="28"/>
          <w:lang w:val="kk-KZ"/>
        </w:rPr>
        <w:t xml:space="preserve"> бағытталған аспаздық бағдарламаларда микродеңгей ұлттық ритуалдарды, салттық ас беру дәстүрін, дастарқан этикетін, мерекелік сценарийді көрсететін негізгі құралға айналады.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Style w:val="a9"/>
          <w:rFonts w:asciiTheme="majorBidi" w:eastAsia="Calibri" w:hAnsiTheme="majorBidi" w:cstheme="majorBidi"/>
          <w:sz w:val="28"/>
          <w:szCs w:val="28"/>
          <w:lang w:val="kk-KZ"/>
        </w:rPr>
        <w:t>Алдымен үлкендерге шәй ұсынылады, содан кейін жас-кәрі бірге асқа отырады, соңында ақсақал бата береді</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деген тізбекте үш клауз – үш ритуалдық әрекеттің бірізділігін көрсетіп тұр</w:t>
      </w:r>
      <w:r w:rsidR="00710739">
        <w:rPr>
          <w:rFonts w:asciiTheme="majorBidi" w:hAnsiTheme="majorBidi" w:cstheme="majorBidi"/>
          <w:sz w:val="28"/>
          <w:szCs w:val="28"/>
          <w:lang w:val="kk-KZ"/>
        </w:rPr>
        <w:t xml:space="preserve"> [88</w:t>
      </w:r>
      <w:r w:rsidR="009A5621"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5F2AB6D8"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Бұл жерде clause complex тек грамматикалық құрылым ғана емес, </w:t>
      </w:r>
      <w:r w:rsidRPr="00D35D67">
        <w:rPr>
          <w:rStyle w:val="ae"/>
          <w:rFonts w:asciiTheme="majorBidi" w:hAnsiTheme="majorBidi" w:cstheme="majorBidi"/>
          <w:b w:val="0"/>
          <w:bCs w:val="0"/>
          <w:sz w:val="28"/>
          <w:szCs w:val="28"/>
          <w:lang w:val="kk-KZ"/>
        </w:rPr>
        <w:t>мәдени сценарийдің тілдік моделі</w:t>
      </w:r>
      <w:r w:rsidRPr="00D35D67">
        <w:rPr>
          <w:rFonts w:asciiTheme="majorBidi" w:hAnsiTheme="majorBidi" w:cstheme="majorBidi"/>
          <w:sz w:val="28"/>
          <w:szCs w:val="28"/>
          <w:lang w:val="kk-KZ"/>
        </w:rPr>
        <w:t xml:space="preserve"> ретінде әрекет етеді. Мұндай тізбектер – тәжірибелік (experiential) және мәтіндік (textual) метафункциялардың тоғысқан нүктесі болады, тәжірибелік жағынан – әрекеттердің реттілігі, мәтіндік жағынан – дискурстың байланыстылығы қамтамасыз етіледі. </w:t>
      </w:r>
    </w:p>
    <w:p w14:paraId="04B55663" w14:textId="77777777" w:rsidR="00CB4C30" w:rsidRPr="00D35D67"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Fonts w:asciiTheme="majorBidi" w:hAnsiTheme="majorBidi" w:cstheme="majorBidi"/>
          <w:sz w:val="28"/>
          <w:szCs w:val="28"/>
          <w:lang w:val="kk-KZ"/>
        </w:rPr>
        <w:t xml:space="preserve">Қазақстандық теледискурста ұлттық асхана, қонақ күту мәдениеті, дастарқан басындағы сөйлесу үлгілері микродеңгейде көбіне осы тізбекті клауздық құрылымдар арқылы беріледі. Бұл – ұлттық мәдени кодтың телевизиялық форматта </w:t>
      </w:r>
      <w:r w:rsidR="009753EA" w:rsidRPr="00D35D67">
        <w:rPr>
          <w:rFonts w:asciiTheme="majorBidi" w:hAnsiTheme="majorBidi" w:cstheme="majorBidi"/>
          <w:sz w:val="28"/>
          <w:szCs w:val="28"/>
          <w:lang w:val="kk-KZ"/>
        </w:rPr>
        <w:t>«</w:t>
      </w:r>
      <w:r w:rsidRPr="00D35D67">
        <w:rPr>
          <w:rFonts w:asciiTheme="majorBidi" w:hAnsiTheme="majorBidi" w:cstheme="majorBidi"/>
          <w:sz w:val="28"/>
          <w:szCs w:val="28"/>
          <w:lang w:val="kk-KZ"/>
        </w:rPr>
        <w:t>ұсақ бөлшектер</w:t>
      </w:r>
      <w:r w:rsidR="009753EA" w:rsidRPr="00D35D67">
        <w:rPr>
          <w:rFonts w:asciiTheme="majorBidi" w:hAnsiTheme="majorBidi" w:cstheme="majorBidi"/>
          <w:sz w:val="28"/>
          <w:szCs w:val="28"/>
          <w:lang w:val="kk-KZ"/>
        </w:rPr>
        <w:t>»</w:t>
      </w:r>
      <w:r w:rsidRPr="00D35D67">
        <w:rPr>
          <w:rFonts w:asciiTheme="majorBidi" w:hAnsiTheme="majorBidi" w:cstheme="majorBidi"/>
          <w:sz w:val="28"/>
          <w:szCs w:val="28"/>
          <w:lang w:val="kk-KZ"/>
        </w:rPr>
        <w:t xml:space="preserve"> түрінде репрезентациялануы. </w:t>
      </w:r>
    </w:p>
    <w:p w14:paraId="3BBFC63E" w14:textId="380AF3BD" w:rsidR="00CB4C30" w:rsidRPr="000B4E40" w:rsidRDefault="00CB4C30" w:rsidP="00F53397">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D35D67">
        <w:rPr>
          <w:rStyle w:val="ae"/>
          <w:rFonts w:asciiTheme="majorBidi" w:hAnsiTheme="majorBidi" w:cstheme="majorBidi"/>
          <w:b w:val="0"/>
          <w:bCs w:val="0"/>
          <w:sz w:val="28"/>
          <w:szCs w:val="28"/>
          <w:lang w:val="kk-KZ"/>
        </w:rPr>
        <w:t>Астың денсаулыққа</w:t>
      </w:r>
      <w:r w:rsidRPr="00D35D67">
        <w:rPr>
          <w:rFonts w:asciiTheme="majorBidi" w:hAnsiTheme="majorBidi" w:cstheme="majorBidi"/>
          <w:sz w:val="28"/>
          <w:szCs w:val="28"/>
          <w:lang w:val="kk-KZ"/>
        </w:rPr>
        <w:t xml:space="preserve"> пайдасы жөнінде айтылатын бағдарламалар </w:t>
      </w:r>
      <w:r w:rsidR="00827EA8" w:rsidRPr="00D35D67">
        <w:rPr>
          <w:rFonts w:asciiTheme="majorBidi" w:hAnsiTheme="majorBidi" w:cstheme="majorBidi"/>
          <w:sz w:val="28"/>
          <w:szCs w:val="28"/>
          <w:lang w:val="kk-KZ"/>
        </w:rPr>
        <w:t xml:space="preserve">микродеңгейінің </w:t>
      </w:r>
      <w:r w:rsidRPr="00D35D67">
        <w:rPr>
          <w:rFonts w:asciiTheme="majorBidi" w:hAnsiTheme="majorBidi" w:cstheme="majorBidi"/>
          <w:sz w:val="28"/>
          <w:szCs w:val="28"/>
          <w:lang w:val="kk-KZ"/>
        </w:rPr>
        <w:t>прагматикалық сипаты күшті. Мұндағы негізгі мақсат – көрерменнің әрекетін басқару, оны белгілі бір денсаулық моделіне бағыттау. Бұл үшін императивтер мен қадамдық нұсқаулықтардан тұратын дербес клауздар тізбегі қолданылады</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Style w:val="a9"/>
          <w:rFonts w:asciiTheme="majorBidi" w:eastAsia="Calibri" w:hAnsiTheme="majorBidi" w:cstheme="majorBidi"/>
          <w:sz w:val="28"/>
          <w:szCs w:val="28"/>
          <w:lang w:val="kk-KZ"/>
        </w:rPr>
        <w:t>Алдымен су ішеміз, кейін жеңіл жаттығу жасаймыз, содан соң таңғы асқа пайдалы өнім таңдаймыз</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Осындай тізбектерде әр клауз – жеке </w:t>
      </w:r>
      <w:r w:rsidRPr="000B4E40">
        <w:rPr>
          <w:rStyle w:val="ae"/>
          <w:rFonts w:asciiTheme="majorBidi" w:hAnsiTheme="majorBidi" w:cstheme="majorBidi"/>
          <w:b w:val="0"/>
          <w:bCs w:val="0"/>
          <w:sz w:val="28"/>
          <w:szCs w:val="28"/>
          <w:lang w:val="kk-KZ"/>
        </w:rPr>
        <w:t>перлокутивтік қадам,</w:t>
      </w:r>
      <w:r w:rsidRPr="000B4E40">
        <w:rPr>
          <w:rFonts w:asciiTheme="majorBidi" w:hAnsiTheme="majorBidi" w:cstheme="majorBidi"/>
          <w:sz w:val="28"/>
          <w:szCs w:val="28"/>
          <w:lang w:val="kk-KZ"/>
        </w:rPr>
        <w:t xml:space="preserve"> көрерменді белгілі бір әрекетке итермелейді. Д.</w:t>
      </w:r>
      <w:r w:rsidR="00F53397">
        <w:rPr>
          <w:rFonts w:asciiTheme="majorBidi" w:hAnsiTheme="majorBidi" w:cstheme="majorBidi"/>
          <w:sz w:val="28"/>
          <w:szCs w:val="28"/>
          <w:lang w:val="kk-KZ"/>
        </w:rPr>
        <w:t> </w:t>
      </w:r>
      <w:r w:rsidRPr="000B4E40">
        <w:rPr>
          <w:rFonts w:asciiTheme="majorBidi" w:hAnsiTheme="majorBidi" w:cstheme="majorBidi"/>
          <w:sz w:val="28"/>
          <w:szCs w:val="28"/>
          <w:lang w:val="kk-KZ"/>
        </w:rPr>
        <w:t>Бибер ауызша регистрлерде бұйрықтық, кеңес беруші конструкциялардың жоғары жиілігін көрсетеді, бұл – дәл осындай инструктивтік дискурстардың тілдік-функционалдық негізін түсіндіреді</w:t>
      </w:r>
      <w:r w:rsidR="009A5621" w:rsidRPr="000B4E40">
        <w:rPr>
          <w:rFonts w:asciiTheme="majorBidi" w:hAnsiTheme="majorBidi" w:cstheme="majorBidi"/>
          <w:sz w:val="28"/>
          <w:szCs w:val="28"/>
          <w:lang w:val="kk-KZ"/>
        </w:rPr>
        <w:t xml:space="preserve"> [</w:t>
      </w:r>
      <w:r w:rsidR="00710739">
        <w:rPr>
          <w:rFonts w:asciiTheme="majorBidi" w:hAnsiTheme="majorBidi" w:cstheme="majorBidi"/>
          <w:sz w:val="28"/>
          <w:szCs w:val="28"/>
          <w:lang w:val="kk-KZ"/>
        </w:rPr>
        <w:t>89</w:t>
      </w:r>
      <w:r w:rsidR="009A5621"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47250DCB" w14:textId="77777777" w:rsidR="00CB4C30" w:rsidRPr="000B4E40" w:rsidRDefault="00FF39F6"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Pr>
          <w:rFonts w:asciiTheme="majorBidi" w:hAnsiTheme="majorBidi" w:cstheme="majorBidi"/>
          <w:sz w:val="28"/>
          <w:szCs w:val="28"/>
          <w:lang w:val="kk-KZ"/>
        </w:rPr>
        <w:t>Сонымен қатар</w:t>
      </w:r>
      <w:r w:rsidR="00CB4C30" w:rsidRPr="000B4E40">
        <w:rPr>
          <w:rFonts w:asciiTheme="majorBidi" w:hAnsiTheme="majorBidi" w:cstheme="majorBidi"/>
          <w:sz w:val="28"/>
          <w:szCs w:val="28"/>
          <w:lang w:val="kk-KZ"/>
        </w:rPr>
        <w:t xml:space="preserve"> денсаулық тақырыбында сенсорлық сипаттамалар (жеңіл, ауыр, майлы, калориялы, сергітетін) микродеңгейде бағалауыштық-прагматикалық функция атқарады. Олар көрерменге денсаулық тұрғысынан дұрыс/бұрыс таңдау моделін қалыптастыруға ықпал етеді. Ал ө</w:t>
      </w:r>
      <w:r w:rsidR="00CB4C30" w:rsidRPr="000B4E40">
        <w:rPr>
          <w:rStyle w:val="ae"/>
          <w:rFonts w:asciiTheme="majorBidi" w:hAnsiTheme="majorBidi" w:cstheme="majorBidi"/>
          <w:b w:val="0"/>
          <w:bCs w:val="0"/>
          <w:sz w:val="28"/>
          <w:szCs w:val="28"/>
          <w:lang w:val="kk-KZ"/>
        </w:rPr>
        <w:t>мір салтына</w:t>
      </w:r>
      <w:r w:rsidR="00CB4C30" w:rsidRPr="000B4E40">
        <w:rPr>
          <w:rFonts w:asciiTheme="majorBidi" w:hAnsiTheme="majorBidi" w:cstheme="majorBidi"/>
          <w:sz w:val="28"/>
          <w:szCs w:val="28"/>
          <w:lang w:val="kk-KZ"/>
        </w:rPr>
        <w:t> арналған  бағдарламалар микродеңгейде көбіне қысқа, экспрессивті репликаларға, өзін-өзі таныстыру сөйленістеріне сүйенеді </w:t>
      </w:r>
      <w:r w:rsidR="009753EA" w:rsidRPr="000B4E40">
        <w:rPr>
          <w:rStyle w:val="a9"/>
          <w:rFonts w:asciiTheme="majorBidi" w:eastAsia="Calibri" w:hAnsiTheme="majorBidi" w:cstheme="majorBidi"/>
          <w:sz w:val="28"/>
          <w:szCs w:val="28"/>
          <w:lang w:val="kk-KZ"/>
        </w:rPr>
        <w:t>»</w:t>
      </w:r>
      <w:r w:rsidR="00CB4C30" w:rsidRPr="000B4E40">
        <w:rPr>
          <w:rStyle w:val="a9"/>
          <w:rFonts w:asciiTheme="majorBidi" w:eastAsia="Calibri" w:hAnsiTheme="majorBidi" w:cstheme="majorBidi"/>
          <w:sz w:val="28"/>
          <w:szCs w:val="28"/>
          <w:lang w:val="kk-KZ"/>
        </w:rPr>
        <w:t>Мен таңертең тек жеңіл таңғы ас ішемін</w:t>
      </w:r>
      <w:r w:rsidR="009753EA" w:rsidRPr="000B4E40">
        <w:rPr>
          <w:rStyle w:val="a9"/>
          <w:rFonts w:asciiTheme="majorBidi" w:eastAsia="Calibri" w:hAnsiTheme="majorBidi" w:cstheme="majorBidi"/>
          <w:sz w:val="28"/>
          <w:szCs w:val="28"/>
          <w:lang w:val="kk-KZ"/>
        </w:rPr>
        <w:t>»</w:t>
      </w:r>
      <w:r w:rsidR="00CB4C30"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00CB4C30" w:rsidRPr="000B4E40">
        <w:rPr>
          <w:rStyle w:val="a9"/>
          <w:rFonts w:asciiTheme="majorBidi" w:eastAsia="Calibri" w:hAnsiTheme="majorBidi" w:cstheme="majorBidi"/>
          <w:sz w:val="28"/>
          <w:szCs w:val="28"/>
          <w:lang w:val="kk-KZ"/>
        </w:rPr>
        <w:t>Кешке міндетті түрде шай ішемін</w:t>
      </w:r>
      <w:r w:rsidR="009753EA" w:rsidRPr="000B4E40">
        <w:rPr>
          <w:rStyle w:val="a9"/>
          <w:rFonts w:asciiTheme="majorBidi" w:eastAsia="Calibri" w:hAnsiTheme="majorBidi" w:cstheme="majorBidi"/>
          <w:sz w:val="28"/>
          <w:szCs w:val="28"/>
          <w:lang w:val="kk-KZ"/>
        </w:rPr>
        <w:t>»</w:t>
      </w:r>
      <w:r w:rsidR="00CB4C30"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00CB4C30" w:rsidRPr="000B4E40">
        <w:rPr>
          <w:rStyle w:val="a9"/>
          <w:rFonts w:asciiTheme="majorBidi" w:eastAsia="Calibri" w:hAnsiTheme="majorBidi" w:cstheme="majorBidi"/>
          <w:sz w:val="28"/>
          <w:szCs w:val="28"/>
          <w:lang w:val="kk-KZ"/>
        </w:rPr>
        <w:t>Аптасына бір рет детокс мәзірін ұстаймын</w:t>
      </w:r>
      <w:r w:rsidR="009753EA" w:rsidRPr="000B4E40">
        <w:rPr>
          <w:rStyle w:val="a9"/>
          <w:rFonts w:asciiTheme="majorBidi" w:eastAsia="Calibri" w:hAnsiTheme="majorBidi" w:cstheme="majorBidi"/>
          <w:sz w:val="28"/>
          <w:szCs w:val="28"/>
          <w:lang w:val="kk-KZ"/>
        </w:rPr>
        <w:t>»</w:t>
      </w:r>
      <w:r w:rsidR="00CB4C30" w:rsidRPr="000B4E40">
        <w:rPr>
          <w:rFonts w:asciiTheme="majorBidi" w:hAnsiTheme="majorBidi" w:cstheme="majorBidi"/>
          <w:sz w:val="28"/>
          <w:szCs w:val="28"/>
          <w:lang w:val="kk-KZ"/>
        </w:rPr>
        <w:t xml:space="preserve"> т.б. </w:t>
      </w:r>
    </w:p>
    <w:p w14:paraId="738EF358"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Мұндай сөйлемдерде </w:t>
      </w:r>
      <w:r w:rsidRPr="000B4E40">
        <w:rPr>
          <w:rStyle w:val="ae"/>
          <w:rFonts w:asciiTheme="majorBidi" w:hAnsiTheme="majorBidi" w:cstheme="majorBidi"/>
          <w:b w:val="0"/>
          <w:bCs w:val="0"/>
          <w:sz w:val="28"/>
          <w:szCs w:val="28"/>
          <w:lang w:val="kk-KZ"/>
        </w:rPr>
        <w:t>бірінші жақ</w:t>
      </w:r>
      <w:r w:rsidRPr="000B4E40">
        <w:rPr>
          <w:rFonts w:asciiTheme="majorBidi" w:hAnsiTheme="majorBidi" w:cstheme="majorBidi"/>
          <w:sz w:val="28"/>
          <w:szCs w:val="28"/>
          <w:lang w:val="kk-KZ"/>
        </w:rPr>
        <w:t> формасы (мен…) және модальдық маркерлер (міндетті түрде, көбіне, әдетте) өмір салты дискурсының тұлғалық-прагматикалық реңкін күшейтеді.</w:t>
      </w:r>
    </w:p>
    <w:p w14:paraId="4E1A6590"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Дербес клауздар тізбегі фрагментарлы ауызша дискурстың негізгі көрсеткіші болып табылады. У. Ч</w:t>
      </w:r>
      <w:r w:rsidR="00827EA8" w:rsidRPr="000B4E40">
        <w:rPr>
          <w:rFonts w:asciiTheme="majorBidi" w:hAnsiTheme="majorBidi" w:cstheme="majorBidi"/>
          <w:sz w:val="28"/>
          <w:szCs w:val="28"/>
          <w:lang w:val="kk-KZ"/>
        </w:rPr>
        <w:t>е</w:t>
      </w:r>
      <w:r w:rsidRPr="000B4E40">
        <w:rPr>
          <w:rFonts w:asciiTheme="majorBidi" w:hAnsiTheme="majorBidi" w:cstheme="majorBidi"/>
          <w:sz w:val="28"/>
          <w:szCs w:val="28"/>
          <w:lang w:val="kk-KZ"/>
        </w:rPr>
        <w:t xml:space="preserve">йф дискурстың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үзік-үзік</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табиғатын санадағы фокус ауысуымен байланыстырады: әр сөйленіс – санадағы қысқа уақыттық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кадрдың</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тілдік көрінісі. Теледискурста бұл кадрлық логика ерекше айқын: кадр ауысуы, пландардың өзгеруі, монтаж – барлығы клауздардың тізбектелуімен қатар жүреді. Осылайша тілдік микродеңгей мен визуалды монтаждың фрагменттік құрылымы бір-біріне сәйкес түседі. </w:t>
      </w:r>
    </w:p>
    <w:p w14:paraId="65B7230C"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Клауздардың тізбекті байланысы көбінесе уақыттық және себеп-салдарлық қатынасты білдіретінін көрсетеді </w:t>
      </w:r>
      <w:r w:rsidR="00710739">
        <w:rPr>
          <w:rFonts w:asciiTheme="majorBidi" w:hAnsiTheme="majorBidi" w:cstheme="majorBidi"/>
          <w:sz w:val="28"/>
          <w:szCs w:val="28"/>
          <w:lang w:val="kk-KZ"/>
        </w:rPr>
        <w:t>[90</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Аспаздық теледискурста </w:t>
      </w:r>
      <w:r w:rsidR="001C145E">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алдымен тураймыз, содан кейін қуырамыз, соңында тұздаймыз</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w:t>
      </w:r>
      <w:r w:rsidR="00827EA8" w:rsidRPr="000B4E40">
        <w:rPr>
          <w:rFonts w:asciiTheme="majorBidi" w:hAnsiTheme="majorBidi" w:cstheme="majorBidi"/>
          <w:sz w:val="28"/>
          <w:szCs w:val="28"/>
          <w:lang w:val="kk-KZ"/>
        </w:rPr>
        <w:t xml:space="preserve">деген </w:t>
      </w:r>
      <w:r w:rsidRPr="000B4E40">
        <w:rPr>
          <w:rFonts w:asciiTheme="majorBidi" w:hAnsiTheme="majorBidi" w:cstheme="majorBidi"/>
          <w:sz w:val="28"/>
          <w:szCs w:val="28"/>
          <w:lang w:val="kk-KZ"/>
        </w:rPr>
        <w:t xml:space="preserve">сияқты тізбектер дәл осы типке жатады, әрекеттер уақыт бойынша алға жылжиды, әр келесі қадам алдыңғының салдары әрі жалғасы. </w:t>
      </w:r>
    </w:p>
    <w:p w14:paraId="3DC8661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Микродеңгейді тек вербалдық құрылымдар арқылы емес, </w:t>
      </w:r>
      <w:r w:rsidRPr="000B4E40">
        <w:rPr>
          <w:rStyle w:val="ae"/>
          <w:rFonts w:asciiTheme="majorBidi" w:hAnsiTheme="majorBidi" w:cstheme="majorBidi"/>
          <w:b w:val="0"/>
          <w:bCs w:val="0"/>
          <w:sz w:val="28"/>
          <w:szCs w:val="28"/>
          <w:lang w:val="kk-KZ"/>
        </w:rPr>
        <w:t>мультимодал</w:t>
      </w:r>
      <w:r w:rsidR="00827EA8" w:rsidRPr="000B4E40">
        <w:rPr>
          <w:rStyle w:val="ae"/>
          <w:rFonts w:asciiTheme="majorBidi" w:hAnsiTheme="majorBidi" w:cstheme="majorBidi"/>
          <w:b w:val="0"/>
          <w:bCs w:val="0"/>
          <w:sz w:val="28"/>
          <w:szCs w:val="28"/>
          <w:lang w:val="kk-KZ"/>
        </w:rPr>
        <w:t>ь</w:t>
      </w:r>
      <w:r w:rsidRPr="000B4E40">
        <w:rPr>
          <w:rStyle w:val="ae"/>
          <w:rFonts w:asciiTheme="majorBidi" w:hAnsiTheme="majorBidi" w:cstheme="majorBidi"/>
          <w:b w:val="0"/>
          <w:bCs w:val="0"/>
          <w:sz w:val="28"/>
          <w:szCs w:val="28"/>
          <w:lang w:val="kk-KZ"/>
        </w:rPr>
        <w:t>д</w:t>
      </w:r>
      <w:r w:rsidR="00827EA8" w:rsidRPr="000B4E40">
        <w:rPr>
          <w:rStyle w:val="ae"/>
          <w:rFonts w:asciiTheme="majorBidi" w:hAnsiTheme="majorBidi" w:cstheme="majorBidi"/>
          <w:b w:val="0"/>
          <w:bCs w:val="0"/>
          <w:sz w:val="28"/>
          <w:szCs w:val="28"/>
          <w:lang w:val="kk-KZ"/>
        </w:rPr>
        <w:t>і</w:t>
      </w:r>
      <w:r w:rsidRPr="000B4E40">
        <w:rPr>
          <w:rStyle w:val="ae"/>
          <w:rFonts w:asciiTheme="majorBidi" w:hAnsiTheme="majorBidi" w:cstheme="majorBidi"/>
          <w:b w:val="0"/>
          <w:bCs w:val="0"/>
          <w:sz w:val="28"/>
          <w:szCs w:val="28"/>
          <w:lang w:val="kk-KZ"/>
        </w:rPr>
        <w:t xml:space="preserve"> бірлік</w:t>
      </w:r>
      <w:r w:rsidRPr="000B4E40">
        <w:rPr>
          <w:rFonts w:asciiTheme="majorBidi" w:hAnsiTheme="majorBidi" w:cstheme="majorBidi"/>
          <w:sz w:val="28"/>
          <w:szCs w:val="28"/>
          <w:lang w:val="kk-KZ"/>
        </w:rPr>
        <w:t xml:space="preserve"> ретінде түсінген орынды. Қазіргі зерттеулерде </w:t>
      </w:r>
      <w:r w:rsidR="00710739">
        <w:rPr>
          <w:rFonts w:asciiTheme="majorBidi" w:hAnsiTheme="majorBidi" w:cstheme="majorBidi"/>
          <w:sz w:val="28"/>
          <w:szCs w:val="28"/>
          <w:lang w:val="kk-KZ"/>
        </w:rPr>
        <w:t>[91</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фуд-видео мен ASMR контентінде дыбыс, визуал және субтитрлер бірлесіп, микродеңгейдегі қабылдауды ұйымдастыратыны көрсетілген.</w:t>
      </w:r>
    </w:p>
    <w:p w14:paraId="4C024FCF"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телешоуларда бір клаузға көбіне бір кадрлық фрагмент сәйкес келеді: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Етті қуырып аламыз</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 табадағы еттің жақын планын көрсететін кадр;</w:t>
      </w:r>
      <w:r w:rsidRPr="000B4E40">
        <w:rPr>
          <w:rFonts w:asciiTheme="majorBidi" w:hAnsiTheme="majorBidi" w:cstheme="majorBidi"/>
          <w:sz w:val="28"/>
          <w:szCs w:val="28"/>
          <w:lang w:val="kk-KZ"/>
        </w:rPr>
        <w:br/>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Сосын үстіне тұздық құямыз</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 тұздық құю сәтін бейнелейтін келесі кадр. </w:t>
      </w:r>
    </w:p>
    <w:p w14:paraId="0FBC99E9"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Дыбыстық қатарда </w:t>
      </w:r>
      <w:r w:rsidRPr="00D35D67">
        <w:rPr>
          <w:rFonts w:asciiTheme="majorBidi" w:hAnsiTheme="majorBidi" w:cstheme="majorBidi"/>
          <w:sz w:val="28"/>
          <w:szCs w:val="28"/>
          <w:lang w:val="kk-KZ"/>
        </w:rPr>
        <w:t>қуыру, кесу, араластыру</w:t>
      </w:r>
      <w:r w:rsidRPr="000B4E40">
        <w:rPr>
          <w:rFonts w:asciiTheme="majorBidi" w:hAnsiTheme="majorBidi" w:cstheme="majorBidi"/>
          <w:sz w:val="28"/>
          <w:szCs w:val="28"/>
          <w:lang w:val="kk-KZ"/>
        </w:rPr>
        <w:t xml:space="preserve"> дыбыстары, ASMR-элементтер, фондық музыка микродеңгейдегі әсерді күшейтетін прагматикалық құралға айналады. Осылайша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көрініс + дыбыс + қысқа реплика</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триадасы теледискурстың микроблоктарын жасайды. </w:t>
      </w:r>
      <w:r w:rsidRPr="000B4E40">
        <w:rPr>
          <w:rFonts w:asciiTheme="majorBidi" w:hAnsiTheme="majorBidi"/>
          <w:sz w:val="28"/>
          <w:szCs w:val="28"/>
          <w:lang w:val="kk-KZ"/>
        </w:rPr>
        <w:t>Қазақтілді және ағылшынтілді теледискурстың микродеңгейлік айырмашылықтары мынадай: қ</w:t>
      </w:r>
      <w:r w:rsidRPr="000B4E40">
        <w:rPr>
          <w:rFonts w:asciiTheme="majorBidi" w:hAnsiTheme="majorBidi" w:cstheme="majorBidi"/>
          <w:sz w:val="28"/>
          <w:szCs w:val="28"/>
          <w:lang w:val="kk-KZ"/>
        </w:rPr>
        <w:t>азақ</w:t>
      </w:r>
      <w:r w:rsidRPr="000B4E40">
        <w:rPr>
          <w:rFonts w:asciiTheme="majorBidi" w:hAnsiTheme="majorBidi"/>
          <w:sz w:val="28"/>
          <w:szCs w:val="28"/>
          <w:lang w:val="kk-KZ"/>
        </w:rPr>
        <w:t xml:space="preserve"> </w:t>
      </w:r>
      <w:r w:rsidRPr="000B4E40">
        <w:rPr>
          <w:rFonts w:asciiTheme="majorBidi" w:hAnsiTheme="majorBidi" w:cstheme="majorBidi"/>
          <w:sz w:val="28"/>
          <w:szCs w:val="28"/>
          <w:lang w:val="kk-KZ"/>
        </w:rPr>
        <w:t>тілді глюттониялық теледискурста микродеңгей көбіне </w:t>
      </w:r>
      <w:r w:rsidRPr="00D35D67">
        <w:rPr>
          <w:rStyle w:val="ae"/>
          <w:rFonts w:asciiTheme="majorBidi" w:hAnsiTheme="majorBidi" w:cstheme="majorBidi"/>
          <w:b w:val="0"/>
          <w:bCs w:val="0"/>
          <w:sz w:val="28"/>
          <w:szCs w:val="28"/>
          <w:lang w:val="kk-KZ"/>
        </w:rPr>
        <w:t>әдепті, нормаланған, стилистикалық тұрғыдан ұстамды</w:t>
      </w:r>
      <w:r w:rsidRPr="00D35D67">
        <w:rPr>
          <w:rFonts w:asciiTheme="majorBidi" w:hAnsiTheme="majorBidi" w:cstheme="majorBidi"/>
          <w:sz w:val="28"/>
          <w:szCs w:val="28"/>
          <w:lang w:val="kk-KZ"/>
        </w:rPr>
        <w:t> </w:t>
      </w:r>
      <w:r w:rsidRPr="000B4E40">
        <w:rPr>
          <w:rFonts w:asciiTheme="majorBidi" w:hAnsiTheme="majorBidi" w:cstheme="majorBidi"/>
          <w:sz w:val="28"/>
          <w:szCs w:val="28"/>
          <w:lang w:val="kk-KZ"/>
        </w:rPr>
        <w:t>сөйленістер арқылы жүзеге асады. Бағалауыштық лексика бар, бірақ сленг пен агрессивті экспрессия шектеулі. Ағылшын</w:t>
      </w:r>
      <w:r w:rsidRPr="000B4E40">
        <w:rPr>
          <w:rFonts w:asciiTheme="majorBidi" w:hAnsiTheme="majorBidi"/>
          <w:sz w:val="28"/>
          <w:szCs w:val="28"/>
          <w:lang w:val="kk-KZ"/>
        </w:rPr>
        <w:t xml:space="preserve"> </w:t>
      </w:r>
      <w:r w:rsidRPr="000B4E40">
        <w:rPr>
          <w:rFonts w:asciiTheme="majorBidi" w:hAnsiTheme="majorBidi" w:cstheme="majorBidi"/>
          <w:sz w:val="28"/>
          <w:szCs w:val="28"/>
          <w:lang w:val="kk-KZ"/>
        </w:rPr>
        <w:t xml:space="preserve">тілді фуд-шоуларда, керісінше, </w:t>
      </w:r>
      <w:r w:rsidRPr="00D35D67">
        <w:rPr>
          <w:rFonts w:asciiTheme="majorBidi" w:hAnsiTheme="majorBidi" w:cstheme="majorBidi"/>
          <w:sz w:val="28"/>
          <w:szCs w:val="28"/>
          <w:lang w:val="kk-KZ"/>
        </w:rPr>
        <w:t xml:space="preserve">бейресми сөздер, сленг, экспрессивті бағалаулар </w:t>
      </w:r>
      <w:r w:rsidRPr="000B4E40">
        <w:rPr>
          <w:rFonts w:asciiTheme="majorBidi" w:hAnsiTheme="majorBidi" w:cstheme="majorBidi"/>
          <w:sz w:val="28"/>
          <w:szCs w:val="28"/>
          <w:lang w:val="kk-KZ"/>
        </w:rPr>
        <w:t>(</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this is insane</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a flavor bomb</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absolutely gorgeous</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микродеңгейде жиі кездеседі. </w:t>
      </w:r>
    </w:p>
    <w:p w14:paraId="51692DBA"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Бұл айырмашылықтар микродеңгейде көрінетін прагматикалық нормаларға байланысты: қазақ тілдік-мәдени кеңістігінде телесөйлеуде әдеп, ұстамдылық, нормаланған тіл стандарттары жоғары бағаланса, ағылшын тілді медиада экспрессия, шоу-элемент,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достық</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стилі бірінші орынға шығады. </w:t>
      </w:r>
    </w:p>
    <w:p w14:paraId="4B0C073F"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Қысқаша айтқанда, заманауи теледискурстың микродеңгейі – </w:t>
      </w:r>
      <w:r w:rsidRPr="000B4E40">
        <w:rPr>
          <w:rStyle w:val="ae"/>
          <w:rFonts w:asciiTheme="majorBidi" w:hAnsiTheme="majorBidi" w:cstheme="majorBidi"/>
          <w:b w:val="0"/>
          <w:bCs w:val="0"/>
          <w:sz w:val="28"/>
          <w:szCs w:val="28"/>
          <w:lang w:val="kk-KZ"/>
        </w:rPr>
        <w:t>тамақ тарихы, мәдени контекст, денсаулық, өмір салты</w:t>
      </w:r>
      <w:r w:rsidRPr="000B4E40">
        <w:rPr>
          <w:rFonts w:asciiTheme="majorBidi" w:hAnsiTheme="majorBidi" w:cstheme="majorBidi"/>
          <w:sz w:val="28"/>
          <w:szCs w:val="28"/>
          <w:lang w:val="kk-KZ"/>
        </w:rPr>
        <w:t xml:space="preserve"> сияқты тақырыптардың нақты жүзеге асатын алаңы. Дербес клауздар тізбегі, қарапайым сөйлемдер, қысқа сөйленістер мен сөйлеу актілері фрагментарлы ауызша дискурстың негізгі көрсеткіші ретінде телебағдарлама мәтінінің динамикасын, когнитивтік қолжетімділігін және прагматикалық бағыттылығын қамтамасыз етеді. </w:t>
      </w:r>
    </w:p>
    <w:p w14:paraId="277ECB16" w14:textId="77777777" w:rsidR="00CB4C30" w:rsidRPr="00784875"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lang w:val="kk-KZ"/>
        </w:rPr>
      </w:pPr>
      <w:r w:rsidRPr="00784875">
        <w:rPr>
          <w:rFonts w:asciiTheme="majorBidi" w:eastAsia="Times New Roman" w:hAnsiTheme="majorBidi" w:cstheme="majorBidi"/>
          <w:bCs/>
          <w:sz w:val="28"/>
          <w:szCs w:val="28"/>
          <w:lang w:val="kk-KZ"/>
        </w:rPr>
        <w:t xml:space="preserve">Сенсорлық концептілер – глюттониялық </w:t>
      </w:r>
      <w:r w:rsidR="00B318E5" w:rsidRPr="00784875">
        <w:rPr>
          <w:rFonts w:asciiTheme="majorBidi" w:eastAsia="Times New Roman" w:hAnsiTheme="majorBidi" w:cstheme="majorBidi"/>
          <w:bCs/>
          <w:sz w:val="28"/>
          <w:szCs w:val="28"/>
          <w:lang w:val="kk-KZ"/>
        </w:rPr>
        <w:t>теледискурстың басты компоненті.</w:t>
      </w:r>
    </w:p>
    <w:p w14:paraId="4641E49B"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Глюттониялық теледискурс қазіргі медиамәдениеттің ерекше жарқын көрінісі ретінде гастрономиялық тәжірибені тіл, визуал және дыбыс арқылы көпарналы түрде репрезентациялайтын күрделі мультимодал</w:t>
      </w:r>
      <w:r w:rsidR="00944D9E" w:rsidRPr="000B4E40">
        <w:rPr>
          <w:rFonts w:asciiTheme="majorBidi" w:hAnsiTheme="majorBidi" w:cstheme="majorBidi"/>
          <w:sz w:val="28"/>
          <w:szCs w:val="28"/>
          <w:lang w:val="kk-KZ"/>
        </w:rPr>
        <w:t>ь</w:t>
      </w:r>
      <w:r w:rsidRPr="000B4E40">
        <w:rPr>
          <w:rFonts w:asciiTheme="majorBidi" w:hAnsiTheme="majorBidi" w:cstheme="majorBidi"/>
          <w:sz w:val="28"/>
          <w:szCs w:val="28"/>
          <w:lang w:val="kk-KZ"/>
        </w:rPr>
        <w:t>д</w:t>
      </w:r>
      <w:r w:rsidR="00944D9E"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жүйе болып табылады. Бұл дискурстың табиғатын анықтайтын басты когнитивтік-тілдік компоненттердің бірі – сенсорлық концептілер. Сенсорлық концептілер көрерменнің дәм, иіс, текстура, түс, температура сияқты сезім арналарын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қоздыру</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арқылы телебағдарламаның эмоционалдық, эстетикалық және прагматикалық әсерін күшейтеді. Аспаздық бағдарламаларда тағамды қабылдау тікелей сезім мүшелері арқылы жүретін құбылыс болғандықтан, теледискурс сол сезімдік тәжірибені тілдік құрал арқылы виртуалды түрде қайта жасап, көрерменге жақындатады. </w:t>
      </w:r>
    </w:p>
    <w:p w14:paraId="68EBF170"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rPr>
        <w:t>Когнитивтік лингвистикада (У. Чейф, Дж. Лакофф, Дж. Филмор) сенсорлық концептілер адамның embodied cognition – тәндік таным деп аталатын механизмдерімен тығыз байланысты деп қарастырылады. Глюттониялық теледискурста бұл концептілер ерекше рөл атқарады, өйткені көрермен тағамды физикалық тұрғыда сезінбесе де, тілдік және визуалды сигналдар арқылы толыққанды сезімдік образ қалыптастыра алады. Сенсорлық сипаттаманың негізгі мақсаты – тағамды тек сипаттау емес, көрерменнің санасында соған сәйкес дәмдік, иістік, текстуралық елес тудыру</w:t>
      </w:r>
      <w:r w:rsidR="00ED1013">
        <w:rPr>
          <w:rFonts w:asciiTheme="majorBidi" w:hAnsiTheme="majorBidi" w:cstheme="majorBidi"/>
          <w:sz w:val="28"/>
          <w:szCs w:val="28"/>
          <w:lang w:val="kk-KZ"/>
        </w:rPr>
        <w:t xml:space="preserve"> [92</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3E9A3B71"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Дәм концептісі теледискурста ең жиі кездесетін сенсорлық модельдердің бірі. Дәм туралы айтылған сөздер көбіне бағалауыштық-прагматикалық қызмет атқарады, өйткені дәм – гастрономиялық сапаны айқындайтын негізгі категория. </w:t>
      </w:r>
      <w:r w:rsidRPr="00D35D67">
        <w:rPr>
          <w:rFonts w:asciiTheme="majorBidi" w:hAnsiTheme="majorBidi" w:cstheme="majorBidi"/>
          <w:sz w:val="28"/>
          <w:szCs w:val="28"/>
          <w:lang w:val="kk-KZ"/>
        </w:rPr>
        <w:t>Ащы, тәтті, қышқыл, шырынды, жұмсақ, қою</w:t>
      </w:r>
      <w:r w:rsidRPr="000B4E40">
        <w:rPr>
          <w:rFonts w:asciiTheme="majorBidi" w:hAnsiTheme="majorBidi" w:cstheme="majorBidi"/>
          <w:sz w:val="28"/>
          <w:szCs w:val="28"/>
          <w:lang w:val="kk-KZ"/>
        </w:rPr>
        <w:t xml:space="preserve"> сияқты сөздер көрерменге тағамның дәмдік профилін елестетуге мүмкіндік береді. Шетелдік телешоуларда дәмді сипаттауда экспрессивтік деңгей жоғары: </w:t>
      </w:r>
      <w:r w:rsidRPr="000B4E40">
        <w:rPr>
          <w:rStyle w:val="a9"/>
          <w:rFonts w:asciiTheme="majorBidi" w:eastAsia="Calibri" w:hAnsiTheme="majorBidi" w:cstheme="majorBidi"/>
          <w:sz w:val="28"/>
          <w:szCs w:val="28"/>
          <w:lang w:val="kk-KZ"/>
        </w:rPr>
        <w:t>“rich flavor”, “deep acidity balance”, “flavor bomb”</w:t>
      </w:r>
      <w:r w:rsidRPr="000B4E40">
        <w:rPr>
          <w:rFonts w:asciiTheme="majorBidi" w:hAnsiTheme="majorBidi" w:cstheme="majorBidi"/>
          <w:sz w:val="28"/>
          <w:szCs w:val="28"/>
          <w:lang w:val="kk-KZ"/>
        </w:rPr>
        <w:t> сияқты тіркестер дәмнің эмоционалдық және эстетикалық жағын күшейтеді. Қазақтілді шоуларда дәм сипаттамасы мәдени реңкке ие болып келеді: </w:t>
      </w:r>
      <w:r w:rsidR="00D35D67">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дәмі тіл үйіреді</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құнарлы</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ауызда ериді</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тәрізді сөздер ұлттық асхана түсінігінен туындайтын бағалаушылықты көрсетеді. Дәмдік концептілердің әр ұлт дискурсында әртүрлі көрінуі гастрономиялық мәдениет айырмашылықтарынан хабар береді. </w:t>
      </w:r>
    </w:p>
    <w:p w14:paraId="3DE72B27"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Иіс концептісі теледискурста эмоциялық реңкті арттыруда маңызды рөл атқарады. Иіс адам миында эмоциялық жадымен тығыз байланысты болғандықтан, иісті сипаттау көрерменнің эмоционалдық қабылдауын күшейтеді. </w:t>
      </w:r>
      <w:r w:rsidRPr="000B4E40">
        <w:rPr>
          <w:rStyle w:val="a9"/>
          <w:rFonts w:asciiTheme="majorBidi" w:eastAsia="Calibri" w:hAnsiTheme="majorBidi" w:cstheme="majorBidi"/>
          <w:sz w:val="28"/>
          <w:szCs w:val="28"/>
          <w:lang w:val="kk-KZ"/>
        </w:rPr>
        <w:t>Хош, аңқыған, сергітетін, түтін иісі, дәмдеуіштің жұпар иісі</w:t>
      </w:r>
      <w:r w:rsidRPr="000B4E40">
        <w:rPr>
          <w:rFonts w:asciiTheme="majorBidi" w:hAnsiTheme="majorBidi" w:cstheme="majorBidi"/>
          <w:sz w:val="28"/>
          <w:szCs w:val="28"/>
          <w:lang w:val="kk-KZ"/>
        </w:rPr>
        <w:t> сияқты сөздер ароматикалық елес қалыптастырады. Шетелдік бағдарламаларда: </w:t>
      </w:r>
      <w:r w:rsidRPr="000B4E40">
        <w:rPr>
          <w:rStyle w:val="a9"/>
          <w:rFonts w:asciiTheme="majorBidi" w:eastAsia="Calibri" w:hAnsiTheme="majorBidi" w:cstheme="majorBidi"/>
          <w:sz w:val="28"/>
          <w:szCs w:val="28"/>
          <w:lang w:val="kk-KZ"/>
        </w:rPr>
        <w:t>“smoky aroma”, “fragrant herbs”</w:t>
      </w:r>
      <w:r w:rsidRPr="000B4E40">
        <w:rPr>
          <w:rFonts w:asciiTheme="majorBidi" w:hAnsiTheme="majorBidi" w:cstheme="majorBidi"/>
          <w:sz w:val="28"/>
          <w:szCs w:val="28"/>
          <w:lang w:val="kk-KZ"/>
        </w:rPr>
        <w:t> сияқты тіркестер жиі қолданылады; бұл иістік концепт арқылы атмосфера жасау тәсілінің дамығанын көрсетеді. Қазақ теледискурсында иісті сипаттау көбіне ұлттық ортаға тән образдармен келеді: </w:t>
      </w:r>
      <w:r w:rsidR="00D35D67">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жаңа піскен нанның иісі</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қуырдақтың хош иісі</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Бұл ұлттық иіс концептілерінің мәдени кодын айқындайды. </w:t>
      </w:r>
    </w:p>
    <w:p w14:paraId="686F4D7C"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Текстура – теледискурстағы мультимодал</w:t>
      </w:r>
      <w:r w:rsidR="00944D9E" w:rsidRPr="000B4E40">
        <w:rPr>
          <w:rFonts w:asciiTheme="majorBidi" w:hAnsiTheme="majorBidi" w:cstheme="majorBidi"/>
          <w:sz w:val="28"/>
          <w:szCs w:val="28"/>
          <w:lang w:val="kk-KZ"/>
        </w:rPr>
        <w:t>ь</w:t>
      </w:r>
      <w:r w:rsidRPr="000B4E40">
        <w:rPr>
          <w:rFonts w:asciiTheme="majorBidi" w:hAnsiTheme="majorBidi" w:cstheme="majorBidi"/>
          <w:sz w:val="28"/>
          <w:szCs w:val="28"/>
          <w:lang w:val="kk-KZ"/>
        </w:rPr>
        <w:t>д</w:t>
      </w:r>
      <w:r w:rsidR="00944D9E"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элемент. Текстура тіл арқылы ғана емес, визуалды және дыбыстық арналар арқылы да беріледі. </w:t>
      </w:r>
      <w:r w:rsidRPr="000B4E40">
        <w:rPr>
          <w:rStyle w:val="a9"/>
          <w:rFonts w:asciiTheme="majorBidi" w:eastAsia="Calibri" w:hAnsiTheme="majorBidi" w:cstheme="majorBidi"/>
          <w:sz w:val="28"/>
          <w:szCs w:val="28"/>
          <w:lang w:val="kk-KZ"/>
        </w:rPr>
        <w:t>Қытырлақ, жұмсақ, үлбіреген, тығыз, майлы қабатты</w:t>
      </w:r>
      <w:r w:rsidRPr="000B4E40">
        <w:rPr>
          <w:rFonts w:asciiTheme="majorBidi" w:hAnsiTheme="majorBidi" w:cstheme="majorBidi"/>
          <w:sz w:val="28"/>
          <w:szCs w:val="28"/>
          <w:lang w:val="kk-KZ"/>
        </w:rPr>
        <w:t> тәрізді сөздер көрерменнің тактильді елесін жандандырады; ал ағылшын дискурсында </w:t>
      </w:r>
      <w:r w:rsidRPr="000B4E40">
        <w:rPr>
          <w:rStyle w:val="a9"/>
          <w:rFonts w:asciiTheme="majorBidi" w:eastAsia="Calibri" w:hAnsiTheme="majorBidi" w:cstheme="majorBidi"/>
          <w:sz w:val="28"/>
          <w:szCs w:val="28"/>
          <w:lang w:val="kk-KZ"/>
        </w:rPr>
        <w:t>crispy, crunchy, tender, flaky</w:t>
      </w:r>
      <w:r w:rsidRPr="000B4E40">
        <w:rPr>
          <w:rFonts w:asciiTheme="majorBidi" w:hAnsiTheme="majorBidi" w:cstheme="majorBidi"/>
          <w:sz w:val="28"/>
          <w:szCs w:val="28"/>
          <w:lang w:val="kk-KZ"/>
        </w:rPr>
        <w:t> сияқты атрибуттар дыбыспен бірге беріледі. MasterChef, Hell’s Kitchen бағдарламаларында тағамды сындырып көрсету, қуыру кезінде шыққан дыбысты күшейту – текстураны қабылдаудың мультимодал</w:t>
      </w:r>
      <w:r w:rsidR="00944D9E" w:rsidRPr="000B4E40">
        <w:rPr>
          <w:rFonts w:asciiTheme="majorBidi" w:hAnsiTheme="majorBidi" w:cstheme="majorBidi"/>
          <w:sz w:val="28"/>
          <w:szCs w:val="28"/>
          <w:lang w:val="kk-KZ"/>
        </w:rPr>
        <w:t>ь</w:t>
      </w:r>
      <w:r w:rsidRPr="000B4E40">
        <w:rPr>
          <w:rFonts w:asciiTheme="majorBidi" w:hAnsiTheme="majorBidi" w:cstheme="majorBidi"/>
          <w:sz w:val="28"/>
          <w:szCs w:val="28"/>
          <w:lang w:val="kk-KZ"/>
        </w:rPr>
        <w:t>д</w:t>
      </w:r>
      <w:r w:rsidR="00944D9E"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тәсілдері. Қазақ теледискурсында </w:t>
      </w:r>
      <w:r w:rsidR="00D35D67">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қабығы қытырлақ</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еті тарамдалып бөлініп тұр</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сияқты сипаттамалар жиі айтылады. Текстура – көрерменді тағамға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жақындататын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тікелей сенсорлық құрал. </w:t>
      </w:r>
    </w:p>
    <w:p w14:paraId="10FC717B"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Визуалды-семиотикалық компоненттер де сенсорлық жүйенің құрамдас бөлігі. Түс, пішін, презентация, тағамның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жылтырлығы</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алтын түсті беткі қабаты</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сияқты сипаттамалар көрерменнің эстетикалық қабылдауын қалыптастырады. Визуалды кодтар көбіне кадрдың ірі планда берілуі, жарықтың акценттелуі, баяу түсірілім (slow motion) сияқты тәсілдер арқылы күшейтіледі. </w:t>
      </w:r>
      <w:r w:rsidRPr="000B4E40">
        <w:rPr>
          <w:rStyle w:val="a9"/>
          <w:rFonts w:asciiTheme="majorBidi" w:eastAsia="Calibri" w:hAnsiTheme="majorBidi" w:cstheme="majorBidi"/>
          <w:sz w:val="28"/>
          <w:szCs w:val="28"/>
          <w:lang w:val="kk-KZ"/>
        </w:rPr>
        <w:t>Golden-brown crust</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glossy sauce</w:t>
      </w:r>
      <w:r w:rsidRPr="000B4E40">
        <w:rPr>
          <w:rFonts w:asciiTheme="majorBidi" w:hAnsiTheme="majorBidi" w:cstheme="majorBidi"/>
          <w:sz w:val="28"/>
          <w:szCs w:val="28"/>
          <w:lang w:val="kk-KZ"/>
        </w:rPr>
        <w:t> сияқты тіркестер визуалды әсерді сөзбен бекітеді. Қазақ теледискурсында бұл концептілер: </w:t>
      </w:r>
      <w:r w:rsidR="00D35D67">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алтын-қоңыр түсті</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әдемі пішінді</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жылтыр қабаты бар</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деп беріледі. </w:t>
      </w:r>
    </w:p>
    <w:p w14:paraId="3F9A3095"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Сенсорлық концептілердің тағы бір маңызды қыры – олардың синестетикалық табиғаты. Теледискурста дәм, иіс, текстура, түс бір-бірімен синкретті түрде қолданылады: </w:t>
      </w:r>
      <w:r w:rsidR="00D35D67">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хош иісі шығып тұрған қытырлақ қабық</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ащы, бірақ жұмсақ текстуралы ет</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алтын түсті, хош иісті бауырсақ</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Синестезия феномені көрерменнің бір сезім арнасы арқылы екіншісін елестету қабілетіне сүйенеді. Мұндай тәсіл медиадискурстың әсер ету күшін арттырады. </w:t>
      </w:r>
    </w:p>
    <w:p w14:paraId="1946A71D"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Шетелдік және қазақ теледискурстары сенсорлық концептілерді қолдануда айырмашылықтарға ие. Ағылшын тіліндегі фуд-шоулар жоғары эмоцияға, экспрессияға және шығармашылық метафораларға толы; сленгтік, бейресми сипаттамалар жиі қолданылады (</w:t>
      </w:r>
      <w:r w:rsidRPr="000B4E40">
        <w:rPr>
          <w:rStyle w:val="a9"/>
          <w:rFonts w:asciiTheme="majorBidi" w:eastAsia="Calibri" w:hAnsiTheme="majorBidi" w:cstheme="majorBidi"/>
          <w:sz w:val="28"/>
          <w:szCs w:val="28"/>
          <w:lang w:val="kk-KZ"/>
        </w:rPr>
        <w:t>“this is insane”, “lovely crunch”, “flavor explosion”</w:t>
      </w:r>
      <w:r w:rsidRPr="000B4E40">
        <w:rPr>
          <w:rFonts w:asciiTheme="majorBidi" w:hAnsiTheme="majorBidi" w:cstheme="majorBidi"/>
          <w:sz w:val="28"/>
          <w:szCs w:val="28"/>
          <w:lang w:val="kk-KZ"/>
        </w:rPr>
        <w:t>)</w:t>
      </w:r>
      <w:r w:rsidR="00710739">
        <w:rPr>
          <w:rFonts w:asciiTheme="majorBidi" w:hAnsiTheme="majorBidi" w:cstheme="majorBidi"/>
          <w:sz w:val="28"/>
          <w:szCs w:val="28"/>
          <w:lang w:val="kk-KZ"/>
        </w:rPr>
        <w:t xml:space="preserve"> [93</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Қазақ тіліндегі теледискурс мәдени ұстамдылыққа, әдепке, дәстүрлі бағалау нормаларына негізделген. Бұл айырмашылықтар әр қоғамның гастрономиялық тілдік нормалары мен мәдени құндылықтарына тәуелді. </w:t>
      </w:r>
    </w:p>
    <w:p w14:paraId="4685B4FD"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Сенсорлық концептілер теледискурста тек эстетикалық құрал емес, прагматикалық стратегия ретінде де әрекет етеді. Олар көрерменді тарту, қатыстыру, эмоциялық байланыс орнату, бағдарлама рейтінгін арттыру, кулинарлық білім беру, тіпті тұтынушылық таңдау қалыптастыруда маңызды рөл атқарады.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juicy steak</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crispy chicken</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хош иісі аңқыған жаңа піскен нан</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сияқты тіркестер көрермен психологиясына әсер етіп, оның тамаққа деген ниетін оятады. Бұл – сенсорлық тілдің маркетингтік қызметі. </w:t>
      </w:r>
    </w:p>
    <w:p w14:paraId="127D2342"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Сенсорлық концептілердің теледискурстағы орны толыққанды көрінуі үшін олардың жүйелік құрылымын кесте түрінде көрсетуге болады:</w:t>
      </w:r>
    </w:p>
    <w:p w14:paraId="3C9702AE" w14:textId="77777777" w:rsidR="00DF150A" w:rsidRDefault="00DF150A" w:rsidP="00DF150A">
      <w:pPr>
        <w:pStyle w:val="3"/>
        <w:shd w:val="clear" w:color="auto" w:fill="FFFFFF"/>
        <w:spacing w:before="0" w:line="240" w:lineRule="auto"/>
        <w:jc w:val="both"/>
        <w:rPr>
          <w:rFonts w:asciiTheme="majorBidi" w:eastAsia="Times New Roman" w:hAnsiTheme="majorBidi"/>
          <w:iCs/>
          <w:color w:val="auto"/>
          <w:sz w:val="14"/>
          <w:szCs w:val="14"/>
          <w:lang w:val="kk-KZ"/>
        </w:rPr>
      </w:pPr>
    </w:p>
    <w:p w14:paraId="66E5C153" w14:textId="77777777" w:rsidR="00DF150A" w:rsidRPr="00DF150A" w:rsidRDefault="00DF150A" w:rsidP="00DF150A">
      <w:pPr>
        <w:rPr>
          <w:lang w:val="kk-KZ"/>
        </w:rPr>
      </w:pPr>
    </w:p>
    <w:p w14:paraId="5030B12F" w14:textId="1F954579" w:rsidR="00784875" w:rsidRDefault="00ED1013" w:rsidP="00ED1013">
      <w:pPr>
        <w:pStyle w:val="3"/>
        <w:shd w:val="clear" w:color="auto" w:fill="FFFFFF"/>
        <w:spacing w:before="0" w:line="240" w:lineRule="auto"/>
        <w:jc w:val="both"/>
        <w:rPr>
          <w:rStyle w:val="ae"/>
          <w:rFonts w:asciiTheme="majorBidi" w:hAnsiTheme="majorBidi"/>
          <w:b w:val="0"/>
          <w:bCs w:val="0"/>
          <w:color w:val="auto"/>
          <w:sz w:val="28"/>
          <w:szCs w:val="28"/>
          <w:lang w:val="kk-KZ"/>
        </w:rPr>
      </w:pPr>
      <w:r>
        <w:rPr>
          <w:rFonts w:asciiTheme="majorBidi" w:eastAsia="Times New Roman" w:hAnsiTheme="majorBidi"/>
          <w:iCs/>
          <w:color w:val="auto"/>
          <w:sz w:val="28"/>
          <w:szCs w:val="28"/>
          <w:lang w:val="kk-KZ"/>
        </w:rPr>
        <w:t>Кесте 6-</w:t>
      </w:r>
      <w:r w:rsidR="00CB4C30" w:rsidRPr="00784875">
        <w:rPr>
          <w:rFonts w:asciiTheme="majorBidi" w:eastAsia="Times New Roman" w:hAnsiTheme="majorBidi"/>
          <w:iCs/>
          <w:color w:val="auto"/>
          <w:sz w:val="28"/>
          <w:szCs w:val="28"/>
          <w:lang w:val="kk-KZ"/>
        </w:rPr>
        <w:t xml:space="preserve"> </w:t>
      </w:r>
      <w:r w:rsidR="00CB4C30" w:rsidRPr="00784875">
        <w:rPr>
          <w:rStyle w:val="ae"/>
          <w:rFonts w:asciiTheme="majorBidi" w:hAnsiTheme="majorBidi"/>
          <w:b w:val="0"/>
          <w:bCs w:val="0"/>
          <w:color w:val="auto"/>
          <w:sz w:val="28"/>
          <w:szCs w:val="28"/>
          <w:lang w:val="kk-KZ"/>
        </w:rPr>
        <w:t>Сенсорлық концептілердің глюттониялық теледискурстағы жүйесі</w:t>
      </w:r>
    </w:p>
    <w:p w14:paraId="770A362E" w14:textId="77777777" w:rsidR="00ED1013" w:rsidRPr="00ED1013" w:rsidRDefault="00ED1013" w:rsidP="00DF150A">
      <w:pPr>
        <w:spacing w:after="0" w:line="240" w:lineRule="auto"/>
        <w:rPr>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701"/>
        <w:gridCol w:w="1843"/>
        <w:gridCol w:w="2268"/>
        <w:gridCol w:w="1984"/>
      </w:tblGrid>
      <w:tr w:rsidR="00CB4C30" w:rsidRPr="00784875" w14:paraId="69348837" w14:textId="77777777" w:rsidTr="00A84BDB">
        <w:tc>
          <w:tcPr>
            <w:tcW w:w="1843" w:type="dxa"/>
            <w:hideMark/>
          </w:tcPr>
          <w:p w14:paraId="5DCD884E"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Сенсорлық категория</w:t>
            </w:r>
          </w:p>
        </w:tc>
        <w:tc>
          <w:tcPr>
            <w:tcW w:w="1701" w:type="dxa"/>
            <w:hideMark/>
          </w:tcPr>
          <w:p w14:paraId="30F31372"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Қазақша үлгілер</w:t>
            </w:r>
          </w:p>
        </w:tc>
        <w:tc>
          <w:tcPr>
            <w:tcW w:w="1843" w:type="dxa"/>
            <w:hideMark/>
          </w:tcPr>
          <w:p w14:paraId="783DC099"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Ағылшынша үлгілер</w:t>
            </w:r>
          </w:p>
        </w:tc>
        <w:tc>
          <w:tcPr>
            <w:tcW w:w="2268" w:type="dxa"/>
            <w:hideMark/>
          </w:tcPr>
          <w:p w14:paraId="741292A8"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Мультимодал</w:t>
            </w:r>
            <w:r w:rsidR="00944D9E" w:rsidRPr="00DF150A">
              <w:rPr>
                <w:rFonts w:asciiTheme="majorBidi" w:hAnsiTheme="majorBidi" w:cstheme="majorBidi"/>
                <w:sz w:val="28"/>
                <w:szCs w:val="28"/>
                <w:lang w:val="kk-KZ"/>
              </w:rPr>
              <w:t>ь</w:t>
            </w:r>
            <w:r w:rsidRPr="00DF150A">
              <w:rPr>
                <w:rFonts w:asciiTheme="majorBidi" w:hAnsiTheme="majorBidi" w:cstheme="majorBidi"/>
                <w:sz w:val="28"/>
                <w:szCs w:val="28"/>
              </w:rPr>
              <w:t>д</w:t>
            </w:r>
            <w:r w:rsidR="00944D9E" w:rsidRPr="00DF150A">
              <w:rPr>
                <w:rFonts w:asciiTheme="majorBidi" w:hAnsiTheme="majorBidi" w:cstheme="majorBidi"/>
                <w:sz w:val="28"/>
                <w:szCs w:val="28"/>
                <w:lang w:val="kk-KZ"/>
              </w:rPr>
              <w:t>і</w:t>
            </w:r>
            <w:r w:rsidRPr="00DF150A">
              <w:rPr>
                <w:rFonts w:asciiTheme="majorBidi" w:hAnsiTheme="majorBidi" w:cstheme="majorBidi"/>
                <w:sz w:val="28"/>
                <w:szCs w:val="28"/>
              </w:rPr>
              <w:t xml:space="preserve"> элемент</w:t>
            </w:r>
          </w:p>
        </w:tc>
        <w:tc>
          <w:tcPr>
            <w:tcW w:w="1984" w:type="dxa"/>
            <w:hideMark/>
          </w:tcPr>
          <w:p w14:paraId="07913896"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Коммуникативтік қызмет</w:t>
            </w:r>
          </w:p>
        </w:tc>
      </w:tr>
      <w:tr w:rsidR="00CB4C30" w:rsidRPr="00784875" w14:paraId="21A0F5E2" w14:textId="77777777" w:rsidTr="00A84BDB">
        <w:tc>
          <w:tcPr>
            <w:tcW w:w="1843" w:type="dxa"/>
            <w:hideMark/>
          </w:tcPr>
          <w:p w14:paraId="1F5A88E3"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Style w:val="ae"/>
                <w:rFonts w:asciiTheme="majorBidi" w:hAnsiTheme="majorBidi" w:cstheme="majorBidi"/>
                <w:b w:val="0"/>
                <w:bCs w:val="0"/>
                <w:sz w:val="28"/>
                <w:szCs w:val="28"/>
              </w:rPr>
              <w:t>Дәм</w:t>
            </w:r>
          </w:p>
        </w:tc>
        <w:tc>
          <w:tcPr>
            <w:tcW w:w="1701" w:type="dxa"/>
            <w:hideMark/>
          </w:tcPr>
          <w:p w14:paraId="6F423D4F"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Тәтті, ащы, қышқыл, құнарлы</w:t>
            </w:r>
          </w:p>
        </w:tc>
        <w:tc>
          <w:tcPr>
            <w:tcW w:w="1843" w:type="dxa"/>
            <w:hideMark/>
          </w:tcPr>
          <w:p w14:paraId="5B36FF87"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Sweet, spicy, rich, acidic</w:t>
            </w:r>
          </w:p>
        </w:tc>
        <w:tc>
          <w:tcPr>
            <w:tcW w:w="2268" w:type="dxa"/>
            <w:hideMark/>
          </w:tcPr>
          <w:p w14:paraId="67F5B362"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Интонация, визуал</w:t>
            </w:r>
          </w:p>
        </w:tc>
        <w:tc>
          <w:tcPr>
            <w:tcW w:w="1984" w:type="dxa"/>
            <w:hideMark/>
          </w:tcPr>
          <w:p w14:paraId="57EFB288"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Бағалау, эмоция</w:t>
            </w:r>
          </w:p>
        </w:tc>
      </w:tr>
      <w:tr w:rsidR="00CB4C30" w:rsidRPr="00784875" w14:paraId="1515F158" w14:textId="77777777" w:rsidTr="00A84BDB">
        <w:tc>
          <w:tcPr>
            <w:tcW w:w="1843" w:type="dxa"/>
            <w:hideMark/>
          </w:tcPr>
          <w:p w14:paraId="370596D9"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Style w:val="ae"/>
                <w:rFonts w:asciiTheme="majorBidi" w:hAnsiTheme="majorBidi" w:cstheme="majorBidi"/>
                <w:b w:val="0"/>
                <w:bCs w:val="0"/>
                <w:sz w:val="28"/>
                <w:szCs w:val="28"/>
              </w:rPr>
              <w:t>Иіс</w:t>
            </w:r>
          </w:p>
        </w:tc>
        <w:tc>
          <w:tcPr>
            <w:tcW w:w="1701" w:type="dxa"/>
            <w:hideMark/>
          </w:tcPr>
          <w:p w14:paraId="6C78E210"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Хош, аңқыған, түтін иісі</w:t>
            </w:r>
          </w:p>
        </w:tc>
        <w:tc>
          <w:tcPr>
            <w:tcW w:w="1843" w:type="dxa"/>
            <w:hideMark/>
          </w:tcPr>
          <w:p w14:paraId="74857AD8"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Fragrant, aromatic, smoky</w:t>
            </w:r>
          </w:p>
        </w:tc>
        <w:tc>
          <w:tcPr>
            <w:tcW w:w="2268" w:type="dxa"/>
            <w:hideMark/>
          </w:tcPr>
          <w:p w14:paraId="3FC69433"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Жүргізушінің эмоциясы</w:t>
            </w:r>
          </w:p>
        </w:tc>
        <w:tc>
          <w:tcPr>
            <w:tcW w:w="1984" w:type="dxa"/>
            <w:hideMark/>
          </w:tcPr>
          <w:p w14:paraId="40303960"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Атмосфера қалыптастыру</w:t>
            </w:r>
          </w:p>
        </w:tc>
      </w:tr>
      <w:tr w:rsidR="00CB4C30" w:rsidRPr="00784875" w14:paraId="10079259" w14:textId="77777777" w:rsidTr="00A84BDB">
        <w:tc>
          <w:tcPr>
            <w:tcW w:w="1843" w:type="dxa"/>
            <w:hideMark/>
          </w:tcPr>
          <w:p w14:paraId="05D86BCE"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Style w:val="ae"/>
                <w:rFonts w:asciiTheme="majorBidi" w:hAnsiTheme="majorBidi" w:cstheme="majorBidi"/>
                <w:b w:val="0"/>
                <w:bCs w:val="0"/>
                <w:sz w:val="28"/>
                <w:szCs w:val="28"/>
              </w:rPr>
              <w:t>Текстура</w:t>
            </w:r>
          </w:p>
        </w:tc>
        <w:tc>
          <w:tcPr>
            <w:tcW w:w="1701" w:type="dxa"/>
            <w:hideMark/>
          </w:tcPr>
          <w:p w14:paraId="5AAC5F1A"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Қытырлақ, үлбіреген, майлы қабатты</w:t>
            </w:r>
          </w:p>
        </w:tc>
        <w:tc>
          <w:tcPr>
            <w:tcW w:w="1843" w:type="dxa"/>
            <w:hideMark/>
          </w:tcPr>
          <w:p w14:paraId="21C95B2A"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Crispy, crunchy, tender</w:t>
            </w:r>
          </w:p>
        </w:tc>
        <w:tc>
          <w:tcPr>
            <w:tcW w:w="2268" w:type="dxa"/>
            <w:hideMark/>
          </w:tcPr>
          <w:p w14:paraId="44BB1141"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ASMR, жақын кадр</w:t>
            </w:r>
          </w:p>
        </w:tc>
        <w:tc>
          <w:tcPr>
            <w:tcW w:w="1984" w:type="dxa"/>
            <w:hideMark/>
          </w:tcPr>
          <w:p w14:paraId="5791D0E4"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Сенсорлық елес</w:t>
            </w:r>
          </w:p>
        </w:tc>
      </w:tr>
      <w:tr w:rsidR="00CB4C30" w:rsidRPr="00784875" w14:paraId="6CF5A20B" w14:textId="77777777" w:rsidTr="00A84BDB">
        <w:tc>
          <w:tcPr>
            <w:tcW w:w="1843" w:type="dxa"/>
            <w:hideMark/>
          </w:tcPr>
          <w:p w14:paraId="0D8619CE"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Style w:val="ae"/>
                <w:rFonts w:asciiTheme="majorBidi" w:hAnsiTheme="majorBidi" w:cstheme="majorBidi"/>
                <w:b w:val="0"/>
                <w:bCs w:val="0"/>
                <w:sz w:val="28"/>
                <w:szCs w:val="28"/>
              </w:rPr>
              <w:t>Түс/пішін</w:t>
            </w:r>
          </w:p>
        </w:tc>
        <w:tc>
          <w:tcPr>
            <w:tcW w:w="1701" w:type="dxa"/>
            <w:hideMark/>
          </w:tcPr>
          <w:p w14:paraId="6C98B386"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Алтын-қоңыр, қанық түсті</w:t>
            </w:r>
          </w:p>
        </w:tc>
        <w:tc>
          <w:tcPr>
            <w:tcW w:w="1843" w:type="dxa"/>
            <w:hideMark/>
          </w:tcPr>
          <w:p w14:paraId="392C04A8"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Golden-brown, glossy</w:t>
            </w:r>
          </w:p>
        </w:tc>
        <w:tc>
          <w:tcPr>
            <w:tcW w:w="2268" w:type="dxa"/>
            <w:hideMark/>
          </w:tcPr>
          <w:p w14:paraId="68BB66F0"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Жарық, slow motion</w:t>
            </w:r>
          </w:p>
        </w:tc>
        <w:tc>
          <w:tcPr>
            <w:tcW w:w="1984" w:type="dxa"/>
            <w:hideMark/>
          </w:tcPr>
          <w:p w14:paraId="7868F115"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Эстетика</w:t>
            </w:r>
          </w:p>
        </w:tc>
      </w:tr>
      <w:tr w:rsidR="00CB4C30" w:rsidRPr="00784875" w14:paraId="32A686B9" w14:textId="77777777" w:rsidTr="00A84BDB">
        <w:tc>
          <w:tcPr>
            <w:tcW w:w="1843" w:type="dxa"/>
            <w:hideMark/>
          </w:tcPr>
          <w:p w14:paraId="26568419"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Style w:val="ae"/>
                <w:rFonts w:asciiTheme="majorBidi" w:hAnsiTheme="majorBidi" w:cstheme="majorBidi"/>
                <w:b w:val="0"/>
                <w:bCs w:val="0"/>
                <w:sz w:val="28"/>
                <w:szCs w:val="28"/>
              </w:rPr>
              <w:t>Температура</w:t>
            </w:r>
          </w:p>
        </w:tc>
        <w:tc>
          <w:tcPr>
            <w:tcW w:w="1701" w:type="dxa"/>
            <w:hideMark/>
          </w:tcPr>
          <w:p w14:paraId="60166F8C"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Ыстық, жылы, салқын</w:t>
            </w:r>
          </w:p>
        </w:tc>
        <w:tc>
          <w:tcPr>
            <w:tcW w:w="1843" w:type="dxa"/>
            <w:hideMark/>
          </w:tcPr>
          <w:p w14:paraId="57C23E1A" w14:textId="77777777" w:rsidR="00CB4C30" w:rsidRPr="00DF150A" w:rsidRDefault="00CB4C30" w:rsidP="00CA31D8">
            <w:pPr>
              <w:spacing w:after="0" w:line="240" w:lineRule="auto"/>
              <w:jc w:val="both"/>
              <w:rPr>
                <w:rFonts w:asciiTheme="majorBidi" w:hAnsiTheme="majorBidi" w:cstheme="majorBidi"/>
                <w:i/>
                <w:iCs/>
                <w:sz w:val="28"/>
                <w:szCs w:val="28"/>
              </w:rPr>
            </w:pPr>
            <w:r w:rsidRPr="00DF150A">
              <w:rPr>
                <w:rFonts w:asciiTheme="majorBidi" w:hAnsiTheme="majorBidi" w:cstheme="majorBidi"/>
                <w:i/>
                <w:iCs/>
                <w:sz w:val="28"/>
                <w:szCs w:val="28"/>
              </w:rPr>
              <w:t>Hot, warm, chilled</w:t>
            </w:r>
          </w:p>
        </w:tc>
        <w:tc>
          <w:tcPr>
            <w:tcW w:w="2268" w:type="dxa"/>
            <w:hideMark/>
          </w:tcPr>
          <w:p w14:paraId="51D54908"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Бу, камера қозғалысы</w:t>
            </w:r>
          </w:p>
        </w:tc>
        <w:tc>
          <w:tcPr>
            <w:tcW w:w="1984" w:type="dxa"/>
            <w:hideMark/>
          </w:tcPr>
          <w:p w14:paraId="7E5F8CB9" w14:textId="77777777" w:rsidR="00CB4C30" w:rsidRPr="00DF150A" w:rsidRDefault="00CB4C30" w:rsidP="00CA31D8">
            <w:pPr>
              <w:spacing w:after="0" w:line="240" w:lineRule="auto"/>
              <w:jc w:val="both"/>
              <w:rPr>
                <w:rFonts w:asciiTheme="majorBidi" w:hAnsiTheme="majorBidi" w:cstheme="majorBidi"/>
                <w:sz w:val="28"/>
                <w:szCs w:val="28"/>
              </w:rPr>
            </w:pPr>
            <w:r w:rsidRPr="00DF150A">
              <w:rPr>
                <w:rFonts w:asciiTheme="majorBidi" w:hAnsiTheme="majorBidi" w:cstheme="majorBidi"/>
                <w:sz w:val="28"/>
                <w:szCs w:val="28"/>
              </w:rPr>
              <w:t>Физикалық күйді беру</w:t>
            </w:r>
          </w:p>
        </w:tc>
      </w:tr>
    </w:tbl>
    <w:p w14:paraId="398B483D"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p>
    <w:p w14:paraId="2F5F2E9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Сенсорлық концептілер – глюттониялық теледискурстың орталық семиотикалық және когнитивтік компоненттері. Олар тілдік, визуалды және аудиалды құралдардың синтезі арқылы көрерменде сезімдік елес тудырады, эмоциялық реакция қалыптастырады және телебағдарламаның прагматикалық тиімділігін қамтамасыз етеді. Глюттониялық дискурс сенсорлық концептілер арқылы медиамәдениеттің көркем, эстетикалық және мәдени сипатын жаңғыртатын күшті лингвосемиотикалық жүйе болып табылады. </w:t>
      </w:r>
    </w:p>
    <w:p w14:paraId="718C30C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2A38F44D" w14:textId="77777777" w:rsidR="00CB4C30" w:rsidRPr="000B4E40" w:rsidRDefault="00CB4C30" w:rsidP="00B318E5">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1.</w:t>
      </w:r>
      <w:r w:rsidR="00B318E5">
        <w:rPr>
          <w:rFonts w:asciiTheme="majorBidi" w:eastAsia="Times New Roman" w:hAnsiTheme="majorBidi" w:cstheme="majorBidi"/>
          <w:b/>
          <w:sz w:val="28"/>
          <w:szCs w:val="28"/>
          <w:lang w:val="kk-KZ"/>
        </w:rPr>
        <w:t>4</w:t>
      </w:r>
      <w:r w:rsidRPr="000B4E40">
        <w:rPr>
          <w:rFonts w:asciiTheme="majorBidi" w:eastAsia="Times New Roman" w:hAnsiTheme="majorBidi" w:cstheme="majorBidi"/>
          <w:b/>
          <w:sz w:val="28"/>
          <w:szCs w:val="28"/>
          <w:lang w:val="kk-KZ"/>
        </w:rPr>
        <w:t xml:space="preserve"> Аспаздық шоудың композициялық және лингвостилистикалық ұйымдасуы</w:t>
      </w:r>
    </w:p>
    <w:p w14:paraId="660100EB"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телешоулар қазіргі медиамәдениеттің жанры ретінде күрделі композициялық құрылымға және көпқабатты лингвостилистикалық ұйымдасуға ие. Бұл жанрды қалыптастыратын элементтердің барлығы – кадрлық монтаж, қатысушылардың рөлдік әрекеттері, жүргізушінің сөйлеу тактикасы, бағалауыштық пікірлер, эмоциялық экспрессия – біртұтас медиа</w:t>
      </w:r>
      <w:r w:rsidR="00944D9E" w:rsidRPr="000B4E40">
        <w:rPr>
          <w:rFonts w:asciiTheme="majorBidi" w:hAnsiTheme="majorBidi" w:cstheme="majorBidi"/>
          <w:sz w:val="28"/>
          <w:szCs w:val="28"/>
          <w:lang w:val="kk-KZ"/>
        </w:rPr>
        <w:t>мәтін</w:t>
      </w:r>
      <w:r w:rsidRPr="000B4E40">
        <w:rPr>
          <w:rFonts w:asciiTheme="majorBidi" w:hAnsiTheme="majorBidi" w:cstheme="majorBidi"/>
          <w:sz w:val="28"/>
          <w:szCs w:val="28"/>
          <w:lang w:val="kk-KZ"/>
        </w:rPr>
        <w:t xml:space="preserve"> құрайды. Аспаздық шоудың композициялық моделі оның коммуникативтік, эстетикалық және прагматикалық мақсаттарына қызмет етеді. </w:t>
      </w:r>
    </w:p>
    <w:p w14:paraId="4F8D1422"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Композициялық тұрғыда аспаздық шоу шартты түрде бірнеше функционалды блоктан тұрады. Бірінші блок – </w:t>
      </w:r>
      <w:r w:rsidRPr="00D35D67">
        <w:rPr>
          <w:rStyle w:val="a9"/>
          <w:rFonts w:asciiTheme="majorBidi" w:eastAsia="Calibri" w:hAnsiTheme="majorBidi" w:cstheme="majorBidi"/>
          <w:i w:val="0"/>
          <w:iCs w:val="0"/>
          <w:sz w:val="28"/>
          <w:szCs w:val="28"/>
          <w:lang w:val="kk-KZ"/>
        </w:rPr>
        <w:t>интродукция</w:t>
      </w:r>
      <w:r w:rsidRPr="000B4E40">
        <w:rPr>
          <w:rFonts w:asciiTheme="majorBidi" w:hAnsiTheme="majorBidi" w:cstheme="majorBidi"/>
          <w:sz w:val="28"/>
          <w:szCs w:val="28"/>
          <w:lang w:val="kk-KZ"/>
        </w:rPr>
        <w:t>, яғни бағдарламаның тақырыбын жариялау, тапсырма қою және қатысушыларды таныстыру. Бұл бөлім көбіне теледискурстың интерактивтік, мотивациялық сипатын күшейтеді. Жүргізуші экспрессивті интонациямен, мотивациялық репликалармен (</w:t>
      </w:r>
      <w:r w:rsidR="009753EA" w:rsidRPr="000B4E40">
        <w:rPr>
          <w:rFonts w:asciiTheme="majorBidi" w:hAnsiTheme="majorBidi" w:cstheme="majorBidi"/>
          <w:sz w:val="28"/>
          <w:szCs w:val="28"/>
          <w:lang w:val="kk-KZ"/>
        </w:rPr>
        <w:t>«</w:t>
      </w:r>
      <w:r w:rsidRPr="000B4E40">
        <w:rPr>
          <w:rFonts w:asciiTheme="majorBidi" w:hAnsiTheme="majorBidi" w:cstheme="majorBidi"/>
          <w:i/>
          <w:iCs/>
          <w:sz w:val="28"/>
          <w:szCs w:val="28"/>
          <w:lang w:val="kk-KZ"/>
        </w:rPr>
        <w:t>Бүгін біз ерекше тағам дайындайтын боламыз</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Қатысушыларды жаңа сынақтар күтеді</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көрермен назарын бірден бағдарлама әлеміне тартуға тырысады. </w:t>
      </w:r>
    </w:p>
    <w:p w14:paraId="724A313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Екінші композициялық блок – </w:t>
      </w:r>
      <w:r w:rsidRPr="00D35D67">
        <w:rPr>
          <w:rStyle w:val="a9"/>
          <w:rFonts w:asciiTheme="majorBidi" w:eastAsia="Calibri" w:hAnsiTheme="majorBidi" w:cstheme="majorBidi"/>
          <w:i w:val="0"/>
          <w:iCs w:val="0"/>
          <w:sz w:val="28"/>
          <w:szCs w:val="28"/>
          <w:lang w:val="kk-KZ"/>
        </w:rPr>
        <w:t>негізгі әрекет кезеңі</w:t>
      </w:r>
      <w:r w:rsidRPr="00D35D67">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Мұнда қатысушылардың тағам дайындау үдерісі, олардың бір-бірімен және қазылармен қарым-қатынасы, уақыт тапшылығы, күтпеген жағдайлар, қателіктер мен шешімдер көрініс табады. Бұл бөлім – шоудың драматургиялық өзегі. Уақыт қысымы (time pressure), эмоциялық шиеленіс (tension), жарыс атмосферасы (competition mode) композицияны динамикалық етеді. Камералық монтаж да осы кезеңде жылдам, жиі ауысады, бұл – дискурстың визуалды темпоралдық ритмін жеделдететін тәсіл</w:t>
      </w:r>
      <w:r w:rsidR="009753EA" w:rsidRPr="000B4E40">
        <w:rPr>
          <w:rFonts w:asciiTheme="majorBidi" w:hAnsiTheme="majorBidi" w:cstheme="majorBidi"/>
          <w:sz w:val="28"/>
          <w:szCs w:val="28"/>
          <w:lang w:val="kk-KZ"/>
        </w:rPr>
        <w:t xml:space="preserve"> </w:t>
      </w:r>
      <w:r w:rsidR="00ED1013">
        <w:rPr>
          <w:rStyle w:val="a9"/>
          <w:rFonts w:asciiTheme="majorBidi" w:eastAsia="Calibri" w:hAnsiTheme="majorBidi" w:cstheme="majorBidi"/>
          <w:i w:val="0"/>
          <w:sz w:val="28"/>
          <w:szCs w:val="28"/>
          <w:lang w:val="kk-KZ"/>
        </w:rPr>
        <w:t>[94</w:t>
      </w:r>
      <w:r w:rsidR="009753EA" w:rsidRPr="000B4E40">
        <w:rPr>
          <w:rStyle w:val="a9"/>
          <w:rFonts w:asciiTheme="majorBidi" w:eastAsia="Calibri" w:hAnsiTheme="majorBidi" w:cstheme="majorBidi"/>
          <w:i w:val="0"/>
          <w:sz w:val="28"/>
          <w:szCs w:val="28"/>
          <w:lang w:val="kk-KZ"/>
        </w:rPr>
        <w:t>]</w:t>
      </w:r>
      <w:r w:rsidRPr="000B4E40">
        <w:rPr>
          <w:rFonts w:asciiTheme="majorBidi" w:hAnsiTheme="majorBidi" w:cstheme="majorBidi"/>
          <w:sz w:val="28"/>
          <w:szCs w:val="28"/>
          <w:lang w:val="kk-KZ"/>
        </w:rPr>
        <w:t xml:space="preserve">. </w:t>
      </w:r>
    </w:p>
    <w:p w14:paraId="23501003"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Үшінші композициялық блок – </w:t>
      </w:r>
      <w:r w:rsidRPr="00D35D67">
        <w:rPr>
          <w:rStyle w:val="a9"/>
          <w:rFonts w:asciiTheme="majorBidi" w:eastAsia="Calibri" w:hAnsiTheme="majorBidi" w:cstheme="majorBidi"/>
          <w:i w:val="0"/>
          <w:iCs w:val="0"/>
          <w:sz w:val="28"/>
          <w:szCs w:val="28"/>
          <w:lang w:val="kk-KZ"/>
        </w:rPr>
        <w:t>бағалау кезеңі</w:t>
      </w:r>
      <w:r w:rsidRPr="00D35D67">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Мұнда қазылар алқасының шешімдері, тағамды бағалау, сын мен мадақ айту, қатысушылардың көңіл күйі, интригалық шешімдер көрініс табады. Бұл бөлім теледискурстың перлокутивтік аспектісімен тығыз байланысты: көрермен мен қатысушы эмоциялар арқылы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бірге</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әсер алады. Бағалау кезеңінің композициялық мәні – финалдық шешімнің эмоционалдық салмағын арттыру. </w:t>
      </w:r>
    </w:p>
    <w:p w14:paraId="5182F990"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Төртінші блок – </w:t>
      </w:r>
      <w:r w:rsidRPr="00D35D67">
        <w:rPr>
          <w:rStyle w:val="a9"/>
          <w:rFonts w:asciiTheme="majorBidi" w:eastAsia="Calibri" w:hAnsiTheme="majorBidi" w:cstheme="majorBidi"/>
          <w:i w:val="0"/>
          <w:iCs w:val="0"/>
          <w:sz w:val="28"/>
          <w:szCs w:val="28"/>
          <w:lang w:val="kk-KZ"/>
        </w:rPr>
        <w:t>қорытынды</w:t>
      </w:r>
      <w:r w:rsidRPr="000B4E40">
        <w:rPr>
          <w:rFonts w:asciiTheme="majorBidi" w:hAnsiTheme="majorBidi" w:cstheme="majorBidi"/>
          <w:sz w:val="28"/>
          <w:szCs w:val="28"/>
          <w:lang w:val="kk-KZ"/>
        </w:rPr>
        <w:t xml:space="preserve">. Жеңімпазды жариялау, қатысушылардың бағдарламадан алған әсерлері, келесі эпизодқа дайындық туралы репликалар. Композицияның бұл түрі телешоуды тұтастандырып, эпизодтық құрылымды аяқтайды. </w:t>
      </w:r>
    </w:p>
    <w:p w14:paraId="28ACE52D"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Лингвостилистикалық ұйымдасу тұрғысынан аспаздық шоуларда әртүрлі стильдік қабаттар мен дискурстық стратегиялар өзара қабаттасып отырады. Ең басым лингвостилистикалық элементтердің бірі – </w:t>
      </w:r>
      <w:r w:rsidRPr="00784875">
        <w:rPr>
          <w:rStyle w:val="ae"/>
          <w:rFonts w:asciiTheme="majorBidi" w:hAnsiTheme="majorBidi" w:cstheme="majorBidi"/>
          <w:b w:val="0"/>
          <w:bCs w:val="0"/>
          <w:sz w:val="28"/>
          <w:szCs w:val="28"/>
          <w:lang w:val="kk-KZ"/>
        </w:rPr>
        <w:t>бағалауыштық лексика</w:t>
      </w:r>
      <w:r w:rsidRPr="00784875">
        <w:rPr>
          <w:rFonts w:asciiTheme="majorBidi" w:hAnsiTheme="majorBidi" w:cstheme="majorBidi"/>
          <w:b/>
          <w:bCs/>
          <w:sz w:val="28"/>
          <w:szCs w:val="28"/>
          <w:lang w:val="kk-KZ"/>
        </w:rPr>
        <w:t>.</w:t>
      </w:r>
      <w:r w:rsidRPr="000B4E40">
        <w:rPr>
          <w:rFonts w:asciiTheme="majorBidi" w:hAnsiTheme="majorBidi" w:cstheme="majorBidi"/>
          <w:sz w:val="28"/>
          <w:szCs w:val="28"/>
          <w:lang w:val="kk-KZ"/>
        </w:rPr>
        <w:t xml:space="preserve"> Тағамды сипаттауда дәм, иіс, текстура, түс, форма, техникалық сапа секілді параметрлерге қатысты экспрессивті сөздер қолданылады: </w:t>
      </w:r>
      <w:r w:rsidR="00D35D67">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қабығы қытырлақ</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дәмі үйлесімді</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текстурасы сәтті шыққан</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тұздығы ауырлау</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Бұл бағалауыштық стиль тек тілдік емес, прагматикалық қызмет атқарады: қатысушылар арасындағы жарысқа мән береді, көрерменнің эмоциялық қабылдауын бағыттайды. </w:t>
      </w:r>
    </w:p>
    <w:p w14:paraId="0BE0BD5A"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теледискурстың тағы бір ерекшелігі – </w:t>
      </w:r>
      <w:r w:rsidRPr="000B4E40">
        <w:rPr>
          <w:rStyle w:val="ae"/>
          <w:rFonts w:asciiTheme="majorBidi" w:hAnsiTheme="majorBidi" w:cstheme="majorBidi"/>
          <w:b w:val="0"/>
          <w:bCs w:val="0"/>
          <w:sz w:val="28"/>
          <w:szCs w:val="28"/>
          <w:lang w:val="kk-KZ"/>
        </w:rPr>
        <w:t>инструкцияның</w:t>
      </w:r>
      <w:r w:rsidRPr="000B4E40">
        <w:rPr>
          <w:rFonts w:asciiTheme="majorBidi" w:hAnsiTheme="majorBidi" w:cstheme="majorBidi"/>
          <w:sz w:val="28"/>
          <w:szCs w:val="28"/>
          <w:lang w:val="kk-KZ"/>
        </w:rPr>
        <w:t xml:space="preserve"> жиі қолданылуы: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алдымен тураймыз</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кейін қуырамыз</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суын азайтып аламыз</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көрерменді әрекеттің логикалық ретін түсінуге бағыттайды. </w:t>
      </w:r>
      <w:r w:rsidR="00FF39F6">
        <w:rPr>
          <w:rFonts w:asciiTheme="majorBidi" w:hAnsiTheme="majorBidi" w:cstheme="majorBidi"/>
          <w:sz w:val="28"/>
          <w:szCs w:val="28"/>
          <w:lang w:val="kk-KZ"/>
        </w:rPr>
        <w:t>Сонымен қатар</w:t>
      </w:r>
      <w:r w:rsidRPr="000B4E40">
        <w:rPr>
          <w:rFonts w:asciiTheme="majorBidi" w:hAnsiTheme="majorBidi" w:cstheme="majorBidi"/>
          <w:sz w:val="28"/>
          <w:szCs w:val="28"/>
          <w:lang w:val="kk-KZ"/>
        </w:rPr>
        <w:t xml:space="preserve"> қатысушылардың қобалжу, қуаныш, ренжу, жеңіске ұмтылу эмоциялары вербалдық репликалар арқылы беріліп, драматургиялық шиеленісті күшейтеді. </w:t>
      </w:r>
      <w:r w:rsidRPr="00D35D67">
        <w:rPr>
          <w:rStyle w:val="a9"/>
          <w:rFonts w:asciiTheme="majorBidi" w:eastAsia="Calibri" w:hAnsiTheme="majorBidi" w:cstheme="majorBidi"/>
          <w:i w:val="0"/>
          <w:iCs w:val="0"/>
          <w:sz w:val="28"/>
          <w:szCs w:val="28"/>
          <w:lang w:val="kk-KZ"/>
        </w:rPr>
        <w:t>MasterChef</w:t>
      </w:r>
      <w:r w:rsidRPr="00D35D67">
        <w:rPr>
          <w:rFonts w:asciiTheme="majorBidi" w:hAnsiTheme="majorBidi" w:cstheme="majorBidi"/>
          <w:i/>
          <w:iCs/>
          <w:sz w:val="28"/>
          <w:szCs w:val="28"/>
          <w:lang w:val="kk-KZ"/>
        </w:rPr>
        <w:t> немесе </w:t>
      </w:r>
      <w:r w:rsidRPr="00D35D67">
        <w:rPr>
          <w:rStyle w:val="a9"/>
          <w:rFonts w:asciiTheme="majorBidi" w:eastAsia="Calibri" w:hAnsiTheme="majorBidi" w:cstheme="majorBidi"/>
          <w:i w:val="0"/>
          <w:iCs w:val="0"/>
          <w:sz w:val="28"/>
          <w:szCs w:val="28"/>
          <w:lang w:val="kk-KZ"/>
        </w:rPr>
        <w:t>Hell’s Kitchen</w:t>
      </w:r>
      <w:r w:rsidRPr="000B4E40">
        <w:rPr>
          <w:rFonts w:asciiTheme="majorBidi" w:hAnsiTheme="majorBidi" w:cstheme="majorBidi"/>
          <w:sz w:val="28"/>
          <w:szCs w:val="28"/>
          <w:lang w:val="kk-KZ"/>
        </w:rPr>
        <w:t> сияқты шетелдік шоуларда экспрессия айқын байқалады: </w:t>
      </w:r>
      <w:r w:rsidRPr="000B4E40">
        <w:rPr>
          <w:rStyle w:val="a9"/>
          <w:rFonts w:asciiTheme="majorBidi" w:eastAsia="Calibri" w:hAnsiTheme="majorBidi" w:cstheme="majorBidi"/>
          <w:sz w:val="28"/>
          <w:szCs w:val="28"/>
          <w:lang w:val="kk-KZ"/>
        </w:rPr>
        <w:t>“This is disastrous!”, “Absolutely beautiful!”, “You nailed it!”</w:t>
      </w:r>
      <w:r w:rsidRPr="000B4E40">
        <w:rPr>
          <w:rFonts w:asciiTheme="majorBidi" w:hAnsiTheme="majorBidi" w:cstheme="majorBidi"/>
          <w:sz w:val="28"/>
          <w:szCs w:val="28"/>
          <w:lang w:val="kk-KZ"/>
        </w:rPr>
        <w:t> Қазақтілді бағдарламаларда экспрессия мәдениеттің тілдік нормаларына сай жұмсақтау түрде беріледі: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Өте жақсы нәтиже</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Бүгінгі тағамыңыз сәтсіздеу болды</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p>
    <w:p w14:paraId="47CCDC8B"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Лингвостилистикалық ұйымдасудың келесі маңызды элементі </w:t>
      </w:r>
      <w:r w:rsidRPr="000B4E40">
        <w:rPr>
          <w:rFonts w:asciiTheme="majorBidi" w:hAnsiTheme="majorBidi" w:cstheme="majorBidi"/>
          <w:b/>
          <w:bCs/>
          <w:sz w:val="28"/>
          <w:szCs w:val="28"/>
          <w:lang w:val="kk-KZ"/>
        </w:rPr>
        <w:t>– </w:t>
      </w:r>
      <w:r w:rsidRPr="000B4E40">
        <w:rPr>
          <w:rStyle w:val="ae"/>
          <w:rFonts w:asciiTheme="majorBidi" w:hAnsiTheme="majorBidi" w:cstheme="majorBidi"/>
          <w:b w:val="0"/>
          <w:bCs w:val="0"/>
          <w:sz w:val="28"/>
          <w:szCs w:val="28"/>
          <w:lang w:val="kk-KZ"/>
        </w:rPr>
        <w:t>кәсіби лексика мен гастрономиялық терминологияның араласуы</w:t>
      </w:r>
      <w:r w:rsidRPr="000B4E40">
        <w:rPr>
          <w:rFonts w:asciiTheme="majorBidi" w:hAnsiTheme="majorBidi" w:cstheme="majorBidi"/>
          <w:b/>
          <w:bCs/>
          <w:sz w:val="28"/>
          <w:szCs w:val="28"/>
          <w:lang w:val="kk-KZ"/>
        </w:rPr>
        <w:t xml:space="preserve">. </w:t>
      </w:r>
      <w:r w:rsidRPr="000B4E40">
        <w:rPr>
          <w:rFonts w:asciiTheme="majorBidi" w:hAnsiTheme="majorBidi" w:cstheme="majorBidi"/>
          <w:sz w:val="28"/>
          <w:szCs w:val="28"/>
          <w:lang w:val="kk-KZ"/>
        </w:rPr>
        <w:t>Аспаздық техниканы сипаттайтын сөздер (</w:t>
      </w:r>
      <w:r w:rsidRPr="000B4E40">
        <w:rPr>
          <w:rStyle w:val="a9"/>
          <w:rFonts w:asciiTheme="majorBidi" w:eastAsia="Calibri" w:hAnsiTheme="majorBidi" w:cstheme="majorBidi"/>
          <w:sz w:val="28"/>
          <w:szCs w:val="28"/>
          <w:lang w:val="kk-KZ"/>
        </w:rPr>
        <w:t>маринадтау, редукция жасау, глазурь жағу, карамелдеу</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al dente</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sous vide</w:t>
      </w:r>
      <w:r w:rsidRPr="000B4E40">
        <w:rPr>
          <w:rFonts w:asciiTheme="majorBidi" w:hAnsiTheme="majorBidi" w:cstheme="majorBidi"/>
          <w:sz w:val="28"/>
          <w:szCs w:val="28"/>
          <w:lang w:val="kk-KZ"/>
        </w:rPr>
        <w:t xml:space="preserve">) мәтіннің кәсібиленуін қамтамасыз етеді. Бұл көрерменнің гастрономиялық сауатын кеңейту мақсатымен үндеседі. </w:t>
      </w:r>
    </w:p>
    <w:p w14:paraId="193598D7"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шоулардағы тілдік қарым-қатынас </w:t>
      </w:r>
      <w:r w:rsidRPr="000B4E40">
        <w:rPr>
          <w:rStyle w:val="a9"/>
          <w:rFonts w:asciiTheme="majorBidi" w:eastAsia="Calibri" w:hAnsiTheme="majorBidi" w:cstheme="majorBidi"/>
          <w:sz w:val="28"/>
          <w:szCs w:val="28"/>
          <w:lang w:val="kk-KZ"/>
        </w:rPr>
        <w:t>диалогқа</w:t>
      </w:r>
      <w:r w:rsidRPr="000B4E40">
        <w:rPr>
          <w:rFonts w:asciiTheme="majorBidi" w:hAnsiTheme="majorBidi" w:cstheme="majorBidi"/>
          <w:sz w:val="28"/>
          <w:szCs w:val="28"/>
          <w:lang w:val="kk-KZ"/>
        </w:rPr>
        <w:t xml:space="preserve"> негізделген. </w:t>
      </w:r>
      <w:r w:rsidR="00944D9E" w:rsidRPr="000B4E40">
        <w:rPr>
          <w:rFonts w:asciiTheme="majorBidi" w:hAnsiTheme="majorBidi" w:cstheme="majorBidi"/>
          <w:sz w:val="28"/>
          <w:szCs w:val="28"/>
          <w:lang w:val="kk-KZ"/>
        </w:rPr>
        <w:br/>
      </w:r>
      <w:r w:rsidRPr="000B4E40">
        <w:rPr>
          <w:rFonts w:asciiTheme="majorBidi" w:hAnsiTheme="majorBidi" w:cstheme="majorBidi"/>
          <w:sz w:val="28"/>
          <w:szCs w:val="28"/>
          <w:lang w:val="kk-KZ"/>
        </w:rPr>
        <w:t>Жүргізуші – қатысушы, қазы – қатысушы, қатысушылар арасындағы өзара сөйлесім тілдік динамиканы сақтап, телешоудың рөлдік құрылымын айқындайды. Әр рөлдің өзіндік сөйлеу стилі бар: жүргізуші – мотивациялық және бағыттаушы стильді; қазылар – кәсіби, бағалауыштық стильді; қатысушылар – эмоциялық, процессуалдық стильді қолданады</w:t>
      </w:r>
      <w:r w:rsidR="009753EA" w:rsidRPr="000B4E40">
        <w:rPr>
          <w:rFonts w:asciiTheme="majorBidi" w:hAnsiTheme="majorBidi" w:cstheme="majorBidi"/>
          <w:sz w:val="28"/>
          <w:szCs w:val="28"/>
          <w:lang w:val="kk-KZ"/>
        </w:rPr>
        <w:t xml:space="preserve"> </w:t>
      </w:r>
      <w:r w:rsidR="009753EA" w:rsidRPr="000B4E40">
        <w:rPr>
          <w:rStyle w:val="a9"/>
          <w:rFonts w:asciiTheme="majorBidi" w:eastAsia="Calibri" w:hAnsiTheme="majorBidi" w:cstheme="majorBidi"/>
          <w:i w:val="0"/>
          <w:sz w:val="28"/>
          <w:szCs w:val="28"/>
          <w:lang w:val="kk-KZ"/>
        </w:rPr>
        <w:t>[</w:t>
      </w:r>
      <w:r w:rsidR="00D378F0">
        <w:rPr>
          <w:rStyle w:val="a9"/>
          <w:rFonts w:asciiTheme="majorBidi" w:eastAsia="Calibri" w:hAnsiTheme="majorBidi" w:cstheme="majorBidi"/>
          <w:i w:val="0"/>
          <w:sz w:val="28"/>
          <w:szCs w:val="28"/>
          <w:lang w:val="kk-KZ"/>
        </w:rPr>
        <w:t>95</w:t>
      </w:r>
      <w:r w:rsidR="009753EA" w:rsidRPr="000B4E40">
        <w:rPr>
          <w:rStyle w:val="a9"/>
          <w:rFonts w:asciiTheme="majorBidi" w:eastAsia="Calibri" w:hAnsiTheme="majorBidi" w:cstheme="majorBidi"/>
          <w:i w:val="0"/>
          <w:sz w:val="28"/>
          <w:szCs w:val="28"/>
          <w:lang w:val="kk-KZ"/>
        </w:rPr>
        <w:t>]</w:t>
      </w:r>
      <w:r w:rsidRPr="000B4E40">
        <w:rPr>
          <w:rFonts w:asciiTheme="majorBidi" w:hAnsiTheme="majorBidi" w:cstheme="majorBidi"/>
          <w:sz w:val="28"/>
          <w:szCs w:val="28"/>
          <w:lang w:val="kk-KZ"/>
        </w:rPr>
        <w:t xml:space="preserve">. </w:t>
      </w:r>
    </w:p>
    <w:p w14:paraId="38352980"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Лингвостилистикалық ұйымдасу глюттониялық теледискурстың мультимодал</w:t>
      </w:r>
      <w:r w:rsidR="00944D9E" w:rsidRPr="000B4E40">
        <w:rPr>
          <w:rFonts w:asciiTheme="majorBidi" w:hAnsiTheme="majorBidi" w:cstheme="majorBidi"/>
          <w:sz w:val="28"/>
          <w:szCs w:val="28"/>
          <w:lang w:val="kk-KZ"/>
        </w:rPr>
        <w:t>ь</w:t>
      </w:r>
      <w:r w:rsidRPr="000B4E40">
        <w:rPr>
          <w:rFonts w:asciiTheme="majorBidi" w:hAnsiTheme="majorBidi" w:cstheme="majorBidi"/>
          <w:sz w:val="28"/>
          <w:szCs w:val="28"/>
          <w:lang w:val="kk-KZ"/>
        </w:rPr>
        <w:t>д</w:t>
      </w:r>
      <w:r w:rsidR="00944D9E"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табиғатымен де үйлеседі. Вербалды мәтін визуалды кадрлармен, дыбыстық эффектілермен, монтаждық шешімдермен бірге күрделі семиотикалық кешен құрайды. Мәтін мен кадр синхронды түрде әсер береді: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қытырлақ</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текстура туралы айтылғанда камераның тағамды сындырып көрсетуі,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хош иіс</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дегенде бу шығару кадрының берілуі тіл мен визуалдың прагматикалық сәйкестігін көрсетеді. </w:t>
      </w:r>
    </w:p>
    <w:p w14:paraId="6A85F295" w14:textId="77777777" w:rsidR="00CB4C30" w:rsidRPr="00784875" w:rsidRDefault="00D378F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lang w:val="kk-KZ"/>
        </w:rPr>
      </w:pPr>
      <w:r w:rsidRPr="00784875">
        <w:rPr>
          <w:rFonts w:asciiTheme="majorBidi" w:eastAsia="Times New Roman" w:hAnsiTheme="majorBidi" w:cstheme="majorBidi"/>
          <w:bCs/>
          <w:sz w:val="28"/>
          <w:szCs w:val="28"/>
          <w:lang w:val="kk-KZ"/>
        </w:rPr>
        <w:t>Глюттониялық теледиск</w:t>
      </w:r>
      <w:r w:rsidR="00CB4C30" w:rsidRPr="00784875">
        <w:rPr>
          <w:rFonts w:asciiTheme="majorBidi" w:eastAsia="Times New Roman" w:hAnsiTheme="majorBidi" w:cstheme="majorBidi"/>
          <w:bCs/>
          <w:sz w:val="28"/>
          <w:szCs w:val="28"/>
          <w:lang w:val="kk-KZ"/>
        </w:rPr>
        <w:t>у</w:t>
      </w:r>
      <w:r w:rsidR="008C60C9" w:rsidRPr="00784875">
        <w:rPr>
          <w:rFonts w:asciiTheme="majorBidi" w:eastAsia="Times New Roman" w:hAnsiTheme="majorBidi" w:cstheme="majorBidi"/>
          <w:bCs/>
          <w:sz w:val="28"/>
          <w:szCs w:val="28"/>
          <w:lang w:val="kk-KZ"/>
        </w:rPr>
        <w:t>р</w:t>
      </w:r>
      <w:r w:rsidR="00CB4C30" w:rsidRPr="00784875">
        <w:rPr>
          <w:rFonts w:asciiTheme="majorBidi" w:eastAsia="Times New Roman" w:hAnsiTheme="majorBidi" w:cstheme="majorBidi"/>
          <w:bCs/>
          <w:sz w:val="28"/>
          <w:szCs w:val="28"/>
          <w:lang w:val="kk-KZ"/>
        </w:rPr>
        <w:t>с компоненттері: субъектілері, хронотоп, сцена, сценарий</w:t>
      </w:r>
      <w:r w:rsidR="00B318E5" w:rsidRPr="00784875">
        <w:rPr>
          <w:rFonts w:asciiTheme="majorBidi" w:eastAsia="Times New Roman" w:hAnsiTheme="majorBidi" w:cstheme="majorBidi"/>
          <w:bCs/>
          <w:sz w:val="28"/>
          <w:szCs w:val="28"/>
          <w:lang w:val="kk-KZ"/>
        </w:rPr>
        <w:t>.</w:t>
      </w:r>
    </w:p>
    <w:p w14:paraId="2FB82B3A"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Қазіргі заманғы теледидар кеңістігі – ұлттық мәдениеттің көрінісі мен қоғамдық сананың айнасы. Сол кеңістікте өзіндік жанрлық табиғатымен ерекшеленетін </w:t>
      </w:r>
      <w:r w:rsidRPr="000B4E40">
        <w:rPr>
          <w:rStyle w:val="ae"/>
          <w:rFonts w:asciiTheme="majorBidi" w:hAnsiTheme="majorBidi" w:cstheme="majorBidi"/>
          <w:b w:val="0"/>
          <w:bCs w:val="0"/>
          <w:sz w:val="28"/>
          <w:szCs w:val="28"/>
          <w:lang w:val="kk-KZ"/>
        </w:rPr>
        <w:t>аспаздық шоулар</w:t>
      </w:r>
      <w:r w:rsidRPr="000B4E40">
        <w:rPr>
          <w:rFonts w:asciiTheme="majorBidi" w:hAnsiTheme="majorBidi" w:cstheme="majorBidi"/>
          <w:sz w:val="28"/>
          <w:szCs w:val="28"/>
          <w:lang w:val="kk-KZ"/>
        </w:rPr>
        <w:t xml:space="preserve"> (culinary shows) ерекше орын алады. Бұл бағдарламалар тек тағам дайындау процесін көрсетіп қана қоймай, әлеуметтік қатынасты, мәдени құндылықтарды, ұлттық дәм мен тұрмыстық философияны көрерменге ұсынады. </w:t>
      </w:r>
    </w:p>
    <w:p w14:paraId="475F1587"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шоулардың тілдік-композициялық құрылымын зерттеу олардың </w:t>
      </w:r>
      <w:r w:rsidRPr="000B4E40">
        <w:rPr>
          <w:rStyle w:val="ae"/>
          <w:rFonts w:asciiTheme="majorBidi" w:hAnsiTheme="majorBidi" w:cstheme="majorBidi"/>
          <w:b w:val="0"/>
          <w:bCs w:val="0"/>
          <w:sz w:val="28"/>
          <w:szCs w:val="28"/>
          <w:lang w:val="kk-KZ"/>
        </w:rPr>
        <w:t>лингвопрагматикалық және мәдени дискурсын</w:t>
      </w:r>
      <w:r w:rsidRPr="000B4E40">
        <w:rPr>
          <w:rFonts w:asciiTheme="majorBidi" w:hAnsiTheme="majorBidi" w:cstheme="majorBidi"/>
          <w:sz w:val="28"/>
          <w:szCs w:val="28"/>
          <w:lang w:val="kk-KZ"/>
        </w:rPr>
        <w:t xml:space="preserve"> айқындауға мүмкіндік береді. Телевизиялық мәтіннің құрылымы, хронотоптық (уақыт пен кеңістік) сипаты, қатысушылардың коммуникативтік рөлі мен бағдарламада көрініс табатын құндылықтар жүйесі теледискурс табиғатын түсінуге көмектеседі. </w:t>
      </w:r>
    </w:p>
    <w:p w14:paraId="25C9C47F" w14:textId="6E57747F"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Осы тұрғыда Г.А. Машинбаеваның </w:t>
      </w:r>
      <w:r w:rsidR="009753EA" w:rsidRPr="00784875">
        <w:rPr>
          <w:rStyle w:val="a9"/>
          <w:rFonts w:asciiTheme="majorBidi" w:eastAsia="Calibri" w:hAnsiTheme="majorBidi" w:cstheme="majorBidi"/>
          <w:i w:val="0"/>
          <w:iCs w:val="0"/>
          <w:sz w:val="28"/>
          <w:szCs w:val="28"/>
          <w:lang w:val="kk-KZ"/>
        </w:rPr>
        <w:t>«</w:t>
      </w:r>
      <w:r w:rsidRPr="00784875">
        <w:rPr>
          <w:rStyle w:val="a9"/>
          <w:rFonts w:asciiTheme="majorBidi" w:eastAsia="Calibri" w:hAnsiTheme="majorBidi" w:cstheme="majorBidi"/>
          <w:i w:val="0"/>
          <w:iCs w:val="0"/>
          <w:sz w:val="28"/>
          <w:szCs w:val="28"/>
          <w:lang w:val="kk-KZ"/>
        </w:rPr>
        <w:t>Теледидар тілінің лингвопрагматикалық аспектілері</w:t>
      </w:r>
      <w:r w:rsidR="009753EA" w:rsidRPr="00784875">
        <w:rPr>
          <w:rStyle w:val="a9"/>
          <w:rFonts w:asciiTheme="majorBidi" w:eastAsia="Calibri" w:hAnsiTheme="majorBidi" w:cstheme="majorBidi"/>
          <w:i w:val="0"/>
          <w:iCs w:val="0"/>
          <w:sz w:val="28"/>
          <w:szCs w:val="28"/>
          <w:lang w:val="kk-KZ"/>
        </w:rPr>
        <w:t>»</w:t>
      </w:r>
      <w:r w:rsidRPr="00784875">
        <w:rPr>
          <w:rFonts w:asciiTheme="majorBidi" w:hAnsiTheme="majorBidi" w:cstheme="majorBidi"/>
          <w:i/>
          <w:iCs/>
          <w:sz w:val="28"/>
          <w:szCs w:val="28"/>
          <w:lang w:val="kk-KZ"/>
        </w:rPr>
        <w:t xml:space="preserve"> </w:t>
      </w:r>
      <w:r w:rsidRPr="000B4E40">
        <w:rPr>
          <w:rFonts w:asciiTheme="majorBidi" w:hAnsiTheme="majorBidi" w:cstheme="majorBidi"/>
          <w:sz w:val="28"/>
          <w:szCs w:val="28"/>
          <w:lang w:val="kk-KZ"/>
        </w:rPr>
        <w:t xml:space="preserve">атты еңбегінде айқындалған </w:t>
      </w:r>
      <w:r w:rsidRPr="000B4E40">
        <w:rPr>
          <w:rStyle w:val="ae"/>
          <w:rFonts w:asciiTheme="majorBidi" w:hAnsiTheme="majorBidi" w:cstheme="majorBidi"/>
          <w:b w:val="0"/>
          <w:bCs w:val="0"/>
          <w:sz w:val="28"/>
          <w:szCs w:val="28"/>
          <w:lang w:val="kk-KZ"/>
        </w:rPr>
        <w:t>телевизиялық бағдарлама тақырыптарының түрлері</w:t>
      </w:r>
      <w:r w:rsidRPr="000B4E40">
        <w:rPr>
          <w:rFonts w:asciiTheme="majorBidi" w:hAnsiTheme="majorBidi" w:cstheme="majorBidi"/>
          <w:sz w:val="28"/>
          <w:szCs w:val="28"/>
          <w:lang w:val="kk-KZ"/>
        </w:rPr>
        <w:t xml:space="preserve"> аспаздық шоулардың да тақырыптық-композициялық табиғатын сипаттауда маңызды әдістемелік негіз бола алады</w:t>
      </w:r>
      <w:r w:rsidR="00D378F0">
        <w:rPr>
          <w:rFonts w:asciiTheme="majorBidi" w:hAnsiTheme="majorBidi" w:cstheme="majorBidi"/>
          <w:sz w:val="28"/>
          <w:szCs w:val="28"/>
          <w:lang w:val="kk-KZ"/>
        </w:rPr>
        <w:t xml:space="preserve"> [96</w:t>
      </w:r>
      <w:r w:rsidR="00002017"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4883F78E"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Хронотоп ұғымы (М. Бахтин бойынша) көркем және медиалық мәтіннің уақыт пен кеңістіктегі байланысын білдіреді. Аспаздық шоулардағы хронотоп – </w:t>
      </w:r>
      <w:r w:rsidR="009753EA" w:rsidRPr="000B4E40">
        <w:rPr>
          <w:rStyle w:val="ae"/>
          <w:rFonts w:asciiTheme="majorBidi" w:hAnsiTheme="majorBidi" w:cstheme="majorBidi"/>
          <w:b w:val="0"/>
          <w:bCs w:val="0"/>
          <w:sz w:val="28"/>
          <w:szCs w:val="28"/>
          <w:lang w:val="kk-KZ"/>
        </w:rPr>
        <w:t>«</w:t>
      </w:r>
      <w:r w:rsidRPr="000B4E40">
        <w:rPr>
          <w:rStyle w:val="ae"/>
          <w:rFonts w:asciiTheme="majorBidi" w:hAnsiTheme="majorBidi" w:cstheme="majorBidi"/>
          <w:b w:val="0"/>
          <w:bCs w:val="0"/>
          <w:sz w:val="28"/>
          <w:szCs w:val="28"/>
          <w:lang w:val="kk-KZ"/>
        </w:rPr>
        <w:t>ас үй кеңістігі</w:t>
      </w:r>
      <w:r w:rsidR="009753EA" w:rsidRPr="000B4E40">
        <w:rPr>
          <w:rStyle w:val="ae"/>
          <w:rFonts w:asciiTheme="majorBidi" w:hAnsiTheme="majorBidi" w:cstheme="majorBidi"/>
          <w:b w:val="0"/>
          <w:bCs w:val="0"/>
          <w:sz w:val="28"/>
          <w:szCs w:val="28"/>
          <w:lang w:val="kk-KZ"/>
        </w:rPr>
        <w:t>»</w:t>
      </w:r>
      <w:r w:rsidRPr="000B4E40">
        <w:rPr>
          <w:rStyle w:val="ae"/>
          <w:rFonts w:asciiTheme="majorBidi" w:hAnsiTheme="majorBidi" w:cstheme="majorBidi"/>
          <w:b w:val="0"/>
          <w:bCs w:val="0"/>
          <w:sz w:val="28"/>
          <w:szCs w:val="28"/>
          <w:lang w:val="kk-KZ"/>
        </w:rPr>
        <w:t xml:space="preserve"> мен </w:t>
      </w:r>
      <w:r w:rsidR="009753EA" w:rsidRPr="000B4E40">
        <w:rPr>
          <w:rStyle w:val="ae"/>
          <w:rFonts w:asciiTheme="majorBidi" w:hAnsiTheme="majorBidi" w:cstheme="majorBidi"/>
          <w:b w:val="0"/>
          <w:bCs w:val="0"/>
          <w:sz w:val="28"/>
          <w:szCs w:val="28"/>
          <w:lang w:val="kk-KZ"/>
        </w:rPr>
        <w:t>«</w:t>
      </w:r>
      <w:r w:rsidRPr="000B4E40">
        <w:rPr>
          <w:rStyle w:val="ae"/>
          <w:rFonts w:asciiTheme="majorBidi" w:hAnsiTheme="majorBidi" w:cstheme="majorBidi"/>
          <w:b w:val="0"/>
          <w:bCs w:val="0"/>
          <w:sz w:val="28"/>
          <w:szCs w:val="28"/>
          <w:lang w:val="kk-KZ"/>
        </w:rPr>
        <w:t>уақыт шектеулілігінің</w:t>
      </w:r>
      <w:r w:rsidR="009753EA" w:rsidRPr="000B4E40">
        <w:rPr>
          <w:rStyle w:val="ae"/>
          <w:rFonts w:asciiTheme="majorBidi" w:hAnsiTheme="majorBidi" w:cstheme="majorBidi"/>
          <w:b w:val="0"/>
          <w:bCs w:val="0"/>
          <w:sz w:val="28"/>
          <w:szCs w:val="28"/>
          <w:lang w:val="kk-KZ"/>
        </w:rPr>
        <w:t>»</w:t>
      </w:r>
      <w:r w:rsidRPr="000B4E40">
        <w:rPr>
          <w:rFonts w:asciiTheme="majorBidi" w:hAnsiTheme="majorBidi" w:cstheme="majorBidi"/>
          <w:sz w:val="28"/>
          <w:szCs w:val="28"/>
          <w:lang w:val="kk-KZ"/>
        </w:rPr>
        <w:t xml:space="preserve"> үйлесімі. </w:t>
      </w:r>
    </w:p>
    <w:p w14:paraId="09BCDE01" w14:textId="77777777" w:rsidR="00CB4C30" w:rsidRPr="000B4E40" w:rsidRDefault="00CB4C30" w:rsidP="00CA31D8">
      <w:pPr>
        <w:pStyle w:val="ad"/>
        <w:numPr>
          <w:ilvl w:val="0"/>
          <w:numId w:val="20"/>
        </w:numPr>
        <w:shd w:val="clear" w:color="auto" w:fill="FFFFFF" w:themeFill="background1"/>
        <w:spacing w:before="0" w:beforeAutospacing="0" w:after="0" w:afterAutospacing="0"/>
        <w:ind w:left="0" w:firstLine="567"/>
        <w:jc w:val="both"/>
        <w:rPr>
          <w:rFonts w:asciiTheme="majorBidi" w:hAnsiTheme="majorBidi" w:cstheme="majorBidi"/>
          <w:sz w:val="28"/>
          <w:szCs w:val="28"/>
          <w:lang w:val="kk-KZ"/>
        </w:rPr>
      </w:pPr>
      <w:r w:rsidRPr="00784875">
        <w:rPr>
          <w:rStyle w:val="ae"/>
          <w:rFonts w:asciiTheme="majorBidi" w:hAnsiTheme="majorBidi" w:cstheme="majorBidi"/>
          <w:b w:val="0"/>
          <w:bCs w:val="0"/>
          <w:sz w:val="28"/>
          <w:szCs w:val="28"/>
          <w:lang w:val="kk-KZ"/>
        </w:rPr>
        <w:t>Кеңістік хронотопы</w:t>
      </w:r>
      <w:r w:rsidRPr="000B4E40">
        <w:rPr>
          <w:rFonts w:asciiTheme="majorBidi" w:hAnsiTheme="majorBidi" w:cstheme="majorBidi"/>
          <w:sz w:val="28"/>
          <w:szCs w:val="28"/>
          <w:lang w:val="kk-KZ"/>
        </w:rPr>
        <w:t xml:space="preserve"> – тағам дайындалатын орын: студиялық ас үй, мейрамхана, табиғат аясындағы сахна. Бұл кеңістік көрерменге жылы, сенімді атмосфера тудырып, қатысушылар арасындағы бейресми қарым-қатынасқа жағдай жасайды. </w:t>
      </w:r>
    </w:p>
    <w:p w14:paraId="2D9D708E" w14:textId="77777777" w:rsidR="00CB4C30" w:rsidRPr="000B4E40" w:rsidRDefault="00CB4C30" w:rsidP="00CA31D8">
      <w:pPr>
        <w:pStyle w:val="ad"/>
        <w:numPr>
          <w:ilvl w:val="0"/>
          <w:numId w:val="20"/>
        </w:numPr>
        <w:shd w:val="clear" w:color="auto" w:fill="FFFFFF" w:themeFill="background1"/>
        <w:spacing w:before="0" w:beforeAutospacing="0" w:after="0" w:afterAutospacing="0"/>
        <w:ind w:left="0" w:firstLine="567"/>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Уақыт хронотопы</w:t>
      </w:r>
      <w:r w:rsidRPr="000B4E40">
        <w:rPr>
          <w:rFonts w:asciiTheme="majorBidi" w:hAnsiTheme="majorBidi" w:cstheme="majorBidi"/>
          <w:sz w:val="28"/>
          <w:szCs w:val="28"/>
        </w:rPr>
        <w:t xml:space="preserve"> – бағдарлама хронометражымен шектелген динамикалық үдеріс. Әр эпизод белгілі бір уақыт ішінде тағамның дайындалуынан бастап, дәм тату және бағалауға дейінгі әрекеттер тізбегін қамтиды. Уақыт шектеулілігі қатысушыларды бәсекеге итермелейді және көрерменде қызығушылық тудырады. </w:t>
      </w:r>
    </w:p>
    <w:p w14:paraId="0BF3C72A" w14:textId="77777777" w:rsidR="00CB4C30" w:rsidRPr="000B4E40" w:rsidRDefault="00CB4C30" w:rsidP="00CA31D8">
      <w:pPr>
        <w:pStyle w:val="ad"/>
        <w:numPr>
          <w:ilvl w:val="0"/>
          <w:numId w:val="20"/>
        </w:numPr>
        <w:shd w:val="clear" w:color="auto" w:fill="FFFFFF" w:themeFill="background1"/>
        <w:spacing w:before="0" w:beforeAutospacing="0" w:after="0" w:afterAutospacing="0"/>
        <w:ind w:left="0" w:firstLine="567"/>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Коммуникативтік хронотоп</w:t>
      </w:r>
      <w:r w:rsidRPr="000B4E40">
        <w:rPr>
          <w:rFonts w:asciiTheme="majorBidi" w:hAnsiTheme="majorBidi" w:cstheme="majorBidi"/>
          <w:sz w:val="28"/>
          <w:szCs w:val="28"/>
        </w:rPr>
        <w:t xml:space="preserve"> – бағдарлама жүргізушісі мен қатысушылар, сондай-ақ телестудия мен көрермен арасындағы диалогтық өзара әрекет. Бұл көрініс интерактивтілікті арттырып, теледискурстың прагматикалық тиімділігін күшейтеді. </w:t>
      </w:r>
    </w:p>
    <w:p w14:paraId="222C45FD"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Аспаздық шоулардың басты тұлғалары – </w:t>
      </w:r>
      <w:r w:rsidRPr="000B4E40">
        <w:rPr>
          <w:rStyle w:val="ae"/>
          <w:rFonts w:asciiTheme="majorBidi" w:hAnsiTheme="majorBidi" w:cstheme="majorBidi"/>
          <w:b w:val="0"/>
          <w:bCs w:val="0"/>
          <w:sz w:val="28"/>
          <w:szCs w:val="28"/>
        </w:rPr>
        <w:t>жүргізуші</w:t>
      </w:r>
      <w:r w:rsidRPr="000B4E40">
        <w:rPr>
          <w:rFonts w:asciiTheme="majorBidi" w:hAnsiTheme="majorBidi" w:cstheme="majorBidi"/>
          <w:sz w:val="28"/>
          <w:szCs w:val="28"/>
        </w:rPr>
        <w:t xml:space="preserve">, </w:t>
      </w:r>
      <w:r w:rsidRPr="000B4E40">
        <w:rPr>
          <w:rStyle w:val="ae"/>
          <w:rFonts w:asciiTheme="majorBidi" w:hAnsiTheme="majorBidi" w:cstheme="majorBidi"/>
          <w:b w:val="0"/>
          <w:bCs w:val="0"/>
          <w:sz w:val="28"/>
          <w:szCs w:val="28"/>
        </w:rPr>
        <w:t>қатысушылар (аспаздар, қонақтар, сарапшылар)</w:t>
      </w:r>
      <w:r w:rsidRPr="000B4E40">
        <w:rPr>
          <w:rFonts w:asciiTheme="majorBidi" w:hAnsiTheme="majorBidi" w:cstheme="majorBidi"/>
          <w:sz w:val="28"/>
          <w:szCs w:val="28"/>
        </w:rPr>
        <w:t xml:space="preserve"> және </w:t>
      </w:r>
      <w:r w:rsidRPr="000B4E40">
        <w:rPr>
          <w:rStyle w:val="ae"/>
          <w:rFonts w:asciiTheme="majorBidi" w:hAnsiTheme="majorBidi" w:cstheme="majorBidi"/>
          <w:b w:val="0"/>
          <w:bCs w:val="0"/>
          <w:sz w:val="28"/>
          <w:szCs w:val="28"/>
        </w:rPr>
        <w:t>көрермендер</w:t>
      </w:r>
      <w:r w:rsidRPr="000B4E40">
        <w:rPr>
          <w:rFonts w:asciiTheme="majorBidi" w:hAnsiTheme="majorBidi" w:cstheme="majorBidi"/>
          <w:sz w:val="28"/>
          <w:szCs w:val="28"/>
        </w:rPr>
        <w:t xml:space="preserve">. </w:t>
      </w:r>
    </w:p>
    <w:p w14:paraId="1785C970" w14:textId="77777777" w:rsidR="00CB4C30" w:rsidRPr="000B4E40" w:rsidRDefault="00CB4C30" w:rsidP="00CA31D8">
      <w:pPr>
        <w:pStyle w:val="ad"/>
        <w:numPr>
          <w:ilvl w:val="0"/>
          <w:numId w:val="17"/>
        </w:numPr>
        <w:shd w:val="clear" w:color="auto" w:fill="FFFFFF" w:themeFill="background1"/>
        <w:tabs>
          <w:tab w:val="clear" w:pos="720"/>
        </w:tabs>
        <w:spacing w:before="0" w:beforeAutospacing="0" w:after="0" w:afterAutospacing="0"/>
        <w:ind w:left="0" w:firstLine="720"/>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Жүргізуші</w:t>
      </w:r>
      <w:r w:rsidRPr="000B4E40">
        <w:rPr>
          <w:rFonts w:asciiTheme="majorBidi" w:hAnsiTheme="majorBidi" w:cstheme="majorBidi"/>
          <w:sz w:val="28"/>
          <w:szCs w:val="28"/>
        </w:rPr>
        <w:t xml:space="preserve"> коммуникациялық орталық тұлға ретінде әрекет етеді: ол ақпарат береді, көңіл</w:t>
      </w:r>
      <w:r w:rsidR="002C222F" w:rsidRPr="000B4E40">
        <w:rPr>
          <w:rFonts w:asciiTheme="majorBidi" w:hAnsiTheme="majorBidi" w:cstheme="majorBidi"/>
          <w:sz w:val="28"/>
          <w:szCs w:val="28"/>
          <w:lang w:val="kk-KZ"/>
        </w:rPr>
        <w:t xml:space="preserve"> </w:t>
      </w:r>
      <w:r w:rsidRPr="000B4E40">
        <w:rPr>
          <w:rFonts w:asciiTheme="majorBidi" w:hAnsiTheme="majorBidi" w:cstheme="majorBidi"/>
          <w:sz w:val="28"/>
          <w:szCs w:val="28"/>
        </w:rPr>
        <w:t xml:space="preserve">күй қалыптастырады, уақытты реттейді және тілдік байланыстарды үйлестіреді. Оның сөйлеу тілі бейресми, эмоционалды және экспрессивті сипатта болады. </w:t>
      </w:r>
      <w:r w:rsidR="00D35D67">
        <w:rPr>
          <w:rStyle w:val="a9"/>
          <w:rFonts w:asciiTheme="majorBidi" w:eastAsia="Calibri" w:hAnsiTheme="majorBidi" w:cstheme="majorBidi"/>
          <w:i w:val="0"/>
          <w:iCs w:val="0"/>
          <w:sz w:val="28"/>
          <w:szCs w:val="28"/>
        </w:rPr>
        <w:t>Мысалы</w:t>
      </w:r>
      <w:r w:rsidRPr="000B4E40">
        <w:rPr>
          <w:rStyle w:val="a9"/>
          <w:rFonts w:asciiTheme="majorBidi" w:eastAsia="Calibri" w:hAnsiTheme="majorBidi" w:cstheme="majorBidi"/>
          <w:sz w:val="28"/>
          <w:szCs w:val="28"/>
        </w:rPr>
        <w:t>:</w:t>
      </w:r>
      <w:r w:rsidRPr="000B4E40">
        <w:rPr>
          <w:rFonts w:asciiTheme="majorBidi" w:hAnsiTheme="majorBidi" w:cstheme="majorBidi"/>
          <w:sz w:val="28"/>
          <w:szCs w:val="28"/>
        </w:rPr>
        <w:t xml:space="preserve"> </w:t>
      </w:r>
      <w:r w:rsidR="009753EA" w:rsidRPr="000B4E40">
        <w:rPr>
          <w:rFonts w:asciiTheme="majorBidi" w:hAnsiTheme="majorBidi" w:cstheme="majorBidi"/>
          <w:sz w:val="28"/>
          <w:szCs w:val="28"/>
        </w:rPr>
        <w:t>«</w:t>
      </w:r>
      <w:r w:rsidRPr="000B4E40">
        <w:rPr>
          <w:rFonts w:asciiTheme="majorBidi" w:hAnsiTheme="majorBidi" w:cstheme="majorBidi"/>
          <w:sz w:val="28"/>
          <w:szCs w:val="28"/>
        </w:rPr>
        <w:t>Уақыт аз қалды, достар! Қай топтың тағамы дәмдірек болар екен?</w:t>
      </w:r>
      <w:r w:rsidR="009753EA" w:rsidRPr="000B4E40">
        <w:rPr>
          <w:rFonts w:asciiTheme="majorBidi" w:hAnsiTheme="majorBidi" w:cstheme="majorBidi"/>
          <w:sz w:val="28"/>
          <w:szCs w:val="28"/>
        </w:rPr>
        <w:t>»</w:t>
      </w:r>
    </w:p>
    <w:p w14:paraId="028D8EF4" w14:textId="77777777" w:rsidR="00CB4C30" w:rsidRPr="000B4E40" w:rsidRDefault="00CB4C30" w:rsidP="00CA31D8">
      <w:pPr>
        <w:pStyle w:val="ad"/>
        <w:numPr>
          <w:ilvl w:val="0"/>
          <w:numId w:val="17"/>
        </w:numPr>
        <w:shd w:val="clear" w:color="auto" w:fill="FFFFFF" w:themeFill="background1"/>
        <w:tabs>
          <w:tab w:val="clear" w:pos="720"/>
        </w:tabs>
        <w:spacing w:before="0" w:beforeAutospacing="0" w:after="0" w:afterAutospacing="0"/>
        <w:ind w:left="0" w:firstLine="720"/>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Қатысушылар</w:t>
      </w:r>
      <w:r w:rsidRPr="000B4E40">
        <w:rPr>
          <w:rFonts w:asciiTheme="majorBidi" w:hAnsiTheme="majorBidi" w:cstheme="majorBidi"/>
          <w:sz w:val="28"/>
          <w:szCs w:val="28"/>
        </w:rPr>
        <w:t xml:space="preserve"> (аспаздар, танымал тұлғалар, әуесқойлар) тілдік бәсекеге түседі. Олардың сөйлеу мәнері арқылы даралық, кәсібилік және мәдени фон көрініс табады. </w:t>
      </w:r>
    </w:p>
    <w:p w14:paraId="0BB1E223" w14:textId="77777777" w:rsidR="00CB4C30" w:rsidRPr="000B4E40" w:rsidRDefault="00CB4C30" w:rsidP="00CA31D8">
      <w:pPr>
        <w:pStyle w:val="ad"/>
        <w:numPr>
          <w:ilvl w:val="0"/>
          <w:numId w:val="17"/>
        </w:numPr>
        <w:shd w:val="clear" w:color="auto" w:fill="FFFFFF" w:themeFill="background1"/>
        <w:tabs>
          <w:tab w:val="clear" w:pos="720"/>
        </w:tabs>
        <w:spacing w:before="0" w:beforeAutospacing="0" w:after="0" w:afterAutospacing="0"/>
        <w:ind w:left="0" w:firstLine="720"/>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Көрермен</w:t>
      </w:r>
      <w:r w:rsidRPr="000B4E40">
        <w:rPr>
          <w:rFonts w:asciiTheme="majorBidi" w:hAnsiTheme="majorBidi" w:cstheme="majorBidi"/>
          <w:sz w:val="28"/>
          <w:szCs w:val="28"/>
        </w:rPr>
        <w:t xml:space="preserve"> теледискурстың жасырын адресаты. Бағдарлама барысында көрерменмен тікелей және жанама қатынас орнатылады: </w:t>
      </w:r>
      <w:r w:rsidR="009753EA" w:rsidRPr="000B4E40">
        <w:rPr>
          <w:rStyle w:val="a9"/>
          <w:rFonts w:asciiTheme="majorBidi" w:eastAsia="Calibri" w:hAnsiTheme="majorBidi" w:cstheme="majorBidi"/>
          <w:sz w:val="28"/>
          <w:szCs w:val="28"/>
        </w:rPr>
        <w:t>«</w:t>
      </w:r>
      <w:r w:rsidRPr="000B4E40">
        <w:rPr>
          <w:rStyle w:val="a9"/>
          <w:rFonts w:asciiTheme="majorBidi" w:eastAsia="Calibri" w:hAnsiTheme="majorBidi" w:cstheme="majorBidi"/>
          <w:sz w:val="28"/>
          <w:szCs w:val="28"/>
        </w:rPr>
        <w:t>Құрметті көрермен, сіз де бұл рецептті үйде байқап көріңіз!</w:t>
      </w:r>
      <w:r w:rsidR="009753EA" w:rsidRPr="000B4E40">
        <w:rPr>
          <w:rStyle w:val="a9"/>
          <w:rFonts w:asciiTheme="majorBidi" w:eastAsia="Calibri" w:hAnsiTheme="majorBidi" w:cstheme="majorBidi"/>
          <w:sz w:val="28"/>
          <w:szCs w:val="28"/>
        </w:rPr>
        <w:t>»</w:t>
      </w:r>
    </w:p>
    <w:p w14:paraId="423D14BC"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Осы қатысушылардың өзара әрекеті </w:t>
      </w:r>
      <w:r w:rsidRPr="000B4E40">
        <w:rPr>
          <w:rStyle w:val="ae"/>
          <w:rFonts w:asciiTheme="majorBidi" w:hAnsiTheme="majorBidi" w:cstheme="majorBidi"/>
          <w:b w:val="0"/>
          <w:bCs w:val="0"/>
          <w:sz w:val="28"/>
          <w:szCs w:val="28"/>
        </w:rPr>
        <w:t>диалогтық, бағалаушы және эмоционалды-коммуникативтік функцияларды</w:t>
      </w:r>
      <w:r w:rsidRPr="000B4E40">
        <w:rPr>
          <w:rFonts w:asciiTheme="majorBidi" w:hAnsiTheme="majorBidi" w:cstheme="majorBidi"/>
          <w:sz w:val="28"/>
          <w:szCs w:val="28"/>
        </w:rPr>
        <w:t xml:space="preserve"> атқарады. </w:t>
      </w:r>
    </w:p>
    <w:p w14:paraId="3C514DB9"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Аспаздық шоуларда тіл мен мәдениет тығыз өріледі. Бағдарламаның мазмұны арқылы көрініс табатын негізгі құндылықтар:</w:t>
      </w:r>
    </w:p>
    <w:p w14:paraId="161F902C" w14:textId="77777777" w:rsidR="00CB4C30" w:rsidRPr="000B4E40" w:rsidRDefault="00CB4C30" w:rsidP="00CA31D8">
      <w:pPr>
        <w:pStyle w:val="ad"/>
        <w:numPr>
          <w:ilvl w:val="0"/>
          <w:numId w:val="21"/>
        </w:numPr>
        <w:shd w:val="clear" w:color="auto" w:fill="FFFFFF" w:themeFill="background1"/>
        <w:spacing w:before="0" w:beforeAutospacing="0" w:after="0" w:afterAutospacing="0"/>
        <w:ind w:left="0" w:firstLine="567"/>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Отбасылық құндылықтар</w:t>
      </w:r>
      <w:r w:rsidRPr="000B4E40">
        <w:rPr>
          <w:rFonts w:asciiTheme="majorBidi" w:hAnsiTheme="majorBidi" w:cstheme="majorBidi"/>
          <w:sz w:val="28"/>
          <w:szCs w:val="28"/>
        </w:rPr>
        <w:t xml:space="preserve"> – бірлік, береке, дастарқан </w:t>
      </w:r>
      <w:r w:rsidR="00CF0972" w:rsidRPr="000B4E40">
        <w:rPr>
          <w:rFonts w:asciiTheme="majorBidi" w:hAnsiTheme="majorBidi" w:cstheme="majorBidi"/>
          <w:sz w:val="28"/>
          <w:szCs w:val="28"/>
        </w:rPr>
        <w:t>мәдениеті</w:t>
      </w:r>
      <w:r w:rsidR="00CF0972" w:rsidRPr="000B4E40">
        <w:rPr>
          <w:rFonts w:asciiTheme="majorBidi" w:hAnsiTheme="majorBidi" w:cstheme="majorBidi"/>
          <w:sz w:val="28"/>
          <w:szCs w:val="28"/>
          <w:lang w:val="kk-KZ"/>
        </w:rPr>
        <w:t>:</w:t>
      </w:r>
      <w:r w:rsidR="00CF0972" w:rsidRPr="000B4E40">
        <w:rPr>
          <w:rFonts w:asciiTheme="majorBidi" w:hAnsiTheme="majorBidi" w:cstheme="majorBidi"/>
          <w:sz w:val="28"/>
          <w:szCs w:val="28"/>
        </w:rPr>
        <w:t xml:space="preserve"> </w:t>
      </w:r>
      <w:r w:rsidR="00D35D67">
        <w:rPr>
          <w:rFonts w:asciiTheme="majorBidi" w:hAnsiTheme="majorBidi" w:cstheme="majorBidi"/>
          <w:sz w:val="28"/>
          <w:szCs w:val="28"/>
        </w:rPr>
        <w:t>Мысалы</w:t>
      </w:r>
      <w:r w:rsidRPr="000B4E40">
        <w:rPr>
          <w:rStyle w:val="a9"/>
          <w:rFonts w:asciiTheme="majorBidi" w:eastAsia="Calibri" w:hAnsiTheme="majorBidi" w:cstheme="majorBidi"/>
          <w:sz w:val="28"/>
          <w:szCs w:val="28"/>
        </w:rPr>
        <w:t>:</w:t>
      </w:r>
      <w:r w:rsidRPr="000B4E40">
        <w:rPr>
          <w:rFonts w:asciiTheme="majorBidi" w:hAnsiTheme="majorBidi" w:cstheme="majorBidi"/>
          <w:sz w:val="28"/>
          <w:szCs w:val="28"/>
        </w:rPr>
        <w:t xml:space="preserve"> </w:t>
      </w:r>
      <w:r w:rsidR="009753EA" w:rsidRPr="000B4E40">
        <w:rPr>
          <w:rFonts w:asciiTheme="majorBidi" w:hAnsiTheme="majorBidi" w:cstheme="majorBidi"/>
          <w:sz w:val="28"/>
          <w:szCs w:val="28"/>
        </w:rPr>
        <w:t>«</w:t>
      </w:r>
      <w:r w:rsidRPr="000B4E40">
        <w:rPr>
          <w:rFonts w:asciiTheme="majorBidi" w:hAnsiTheme="majorBidi" w:cstheme="majorBidi"/>
          <w:sz w:val="28"/>
          <w:szCs w:val="28"/>
        </w:rPr>
        <w:t>Дәмді тағам – бақытты отбасының кепілі</w:t>
      </w:r>
      <w:r w:rsidR="009753EA" w:rsidRPr="000B4E40">
        <w:rPr>
          <w:rFonts w:asciiTheme="majorBidi" w:hAnsiTheme="majorBidi" w:cstheme="majorBidi"/>
          <w:sz w:val="28"/>
          <w:szCs w:val="28"/>
        </w:rPr>
        <w:t>»</w:t>
      </w:r>
    </w:p>
    <w:p w14:paraId="53EA92EB" w14:textId="77777777" w:rsidR="00CB4C30" w:rsidRPr="00D35D67" w:rsidRDefault="00CB4C30" w:rsidP="00CA31D8">
      <w:pPr>
        <w:pStyle w:val="ad"/>
        <w:numPr>
          <w:ilvl w:val="0"/>
          <w:numId w:val="21"/>
        </w:numPr>
        <w:shd w:val="clear" w:color="auto" w:fill="FFFFFF" w:themeFill="background1"/>
        <w:spacing w:before="0" w:beforeAutospacing="0" w:after="0" w:afterAutospacing="0"/>
        <w:ind w:left="0" w:firstLine="567"/>
        <w:jc w:val="both"/>
        <w:rPr>
          <w:rFonts w:asciiTheme="majorBidi" w:hAnsiTheme="majorBidi" w:cstheme="majorBidi"/>
          <w:i/>
          <w:iCs/>
          <w:sz w:val="28"/>
          <w:szCs w:val="28"/>
        </w:rPr>
      </w:pPr>
      <w:r w:rsidRPr="00784875">
        <w:rPr>
          <w:rStyle w:val="ae"/>
          <w:rFonts w:asciiTheme="majorBidi" w:hAnsiTheme="majorBidi" w:cstheme="majorBidi"/>
          <w:b w:val="0"/>
          <w:bCs w:val="0"/>
          <w:sz w:val="28"/>
          <w:szCs w:val="28"/>
        </w:rPr>
        <w:t>Ұлттық дәстүр мен мәдениет</w:t>
      </w:r>
      <w:r w:rsidRPr="000B4E40">
        <w:rPr>
          <w:rFonts w:asciiTheme="majorBidi" w:hAnsiTheme="majorBidi" w:cstheme="majorBidi"/>
          <w:sz w:val="28"/>
          <w:szCs w:val="28"/>
        </w:rPr>
        <w:t xml:space="preserve"> – ұлттық ас мәзірі арқылы ұлттың рухани байлығы </w:t>
      </w:r>
      <w:r w:rsidR="00CF0972" w:rsidRPr="000B4E40">
        <w:rPr>
          <w:rFonts w:asciiTheme="majorBidi" w:hAnsiTheme="majorBidi" w:cstheme="majorBidi"/>
          <w:sz w:val="28"/>
          <w:szCs w:val="28"/>
        </w:rPr>
        <w:t xml:space="preserve">көрсетіледі; </w:t>
      </w:r>
      <w:r w:rsidR="00D35D67">
        <w:rPr>
          <w:rFonts w:asciiTheme="majorBidi" w:hAnsiTheme="majorBidi" w:cstheme="majorBidi"/>
          <w:sz w:val="28"/>
          <w:szCs w:val="28"/>
        </w:rPr>
        <w:t>Мысалы</w:t>
      </w:r>
      <w:r w:rsidRPr="000B4E40">
        <w:rPr>
          <w:rStyle w:val="a9"/>
          <w:rFonts w:asciiTheme="majorBidi" w:eastAsia="Calibri" w:hAnsiTheme="majorBidi" w:cstheme="majorBidi"/>
          <w:sz w:val="28"/>
          <w:szCs w:val="28"/>
        </w:rPr>
        <w:t>:</w:t>
      </w:r>
      <w:r w:rsidRPr="000B4E40">
        <w:rPr>
          <w:rFonts w:asciiTheme="majorBidi" w:hAnsiTheme="majorBidi" w:cstheme="majorBidi"/>
          <w:sz w:val="28"/>
          <w:szCs w:val="28"/>
        </w:rPr>
        <w:t xml:space="preserve"> </w:t>
      </w:r>
      <w:r w:rsidR="009753EA" w:rsidRPr="00D35D67">
        <w:rPr>
          <w:rFonts w:asciiTheme="majorBidi" w:hAnsiTheme="majorBidi" w:cstheme="majorBidi"/>
          <w:i/>
          <w:iCs/>
          <w:sz w:val="28"/>
          <w:szCs w:val="28"/>
        </w:rPr>
        <w:t>«</w:t>
      </w:r>
      <w:r w:rsidRPr="00D35D67">
        <w:rPr>
          <w:rFonts w:asciiTheme="majorBidi" w:hAnsiTheme="majorBidi" w:cstheme="majorBidi"/>
          <w:i/>
          <w:iCs/>
          <w:sz w:val="28"/>
          <w:szCs w:val="28"/>
        </w:rPr>
        <w:t>Бүгін біз қазақтың қазы-қартасын әзірлейміз – бұл біздің ұлттық мақтанышымыз!</w:t>
      </w:r>
      <w:r w:rsidR="009753EA" w:rsidRPr="00D35D67">
        <w:rPr>
          <w:rFonts w:asciiTheme="majorBidi" w:hAnsiTheme="majorBidi" w:cstheme="majorBidi"/>
          <w:i/>
          <w:iCs/>
          <w:sz w:val="28"/>
          <w:szCs w:val="28"/>
        </w:rPr>
        <w:t>»</w:t>
      </w:r>
    </w:p>
    <w:p w14:paraId="69131E48" w14:textId="77777777" w:rsidR="00CB4C30" w:rsidRPr="000B4E40" w:rsidRDefault="00CB4C30" w:rsidP="00CA31D8">
      <w:pPr>
        <w:pStyle w:val="ad"/>
        <w:numPr>
          <w:ilvl w:val="0"/>
          <w:numId w:val="21"/>
        </w:numPr>
        <w:shd w:val="clear" w:color="auto" w:fill="FFFFFF" w:themeFill="background1"/>
        <w:spacing w:before="0" w:beforeAutospacing="0" w:after="0" w:afterAutospacing="0"/>
        <w:ind w:left="0" w:firstLine="567"/>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Эстетикалық және креативтік құндылықтар</w:t>
      </w:r>
      <w:r w:rsidRPr="000B4E40">
        <w:rPr>
          <w:rFonts w:asciiTheme="majorBidi" w:hAnsiTheme="majorBidi" w:cstheme="majorBidi"/>
          <w:sz w:val="28"/>
          <w:szCs w:val="28"/>
        </w:rPr>
        <w:t xml:space="preserve"> – тағамның көркемдік безендірілуі, авторлық стиль, көрерменге шабыт беру. </w:t>
      </w:r>
    </w:p>
    <w:p w14:paraId="1D7D92FD" w14:textId="77777777" w:rsidR="00CB4C30" w:rsidRPr="000B4E40" w:rsidRDefault="00CB4C30" w:rsidP="00CA31D8">
      <w:pPr>
        <w:pStyle w:val="ad"/>
        <w:numPr>
          <w:ilvl w:val="0"/>
          <w:numId w:val="21"/>
        </w:numPr>
        <w:shd w:val="clear" w:color="auto" w:fill="FFFFFF" w:themeFill="background1"/>
        <w:spacing w:before="0" w:beforeAutospacing="0" w:after="0" w:afterAutospacing="0"/>
        <w:ind w:left="0" w:firstLine="567"/>
        <w:jc w:val="both"/>
        <w:rPr>
          <w:rFonts w:asciiTheme="majorBidi" w:hAnsiTheme="majorBidi" w:cstheme="majorBidi"/>
          <w:sz w:val="28"/>
          <w:szCs w:val="28"/>
        </w:rPr>
      </w:pPr>
      <w:r w:rsidRPr="00784875">
        <w:rPr>
          <w:rStyle w:val="ae"/>
          <w:rFonts w:asciiTheme="majorBidi" w:hAnsiTheme="majorBidi" w:cstheme="majorBidi"/>
          <w:b w:val="0"/>
          <w:bCs w:val="0"/>
          <w:sz w:val="28"/>
          <w:szCs w:val="28"/>
        </w:rPr>
        <w:t>Бәсеке мен еңбектің құндылығы</w:t>
      </w:r>
      <w:r w:rsidRPr="000B4E40">
        <w:rPr>
          <w:rFonts w:asciiTheme="majorBidi" w:hAnsiTheme="majorBidi" w:cstheme="majorBidi"/>
          <w:sz w:val="28"/>
          <w:szCs w:val="28"/>
        </w:rPr>
        <w:t xml:space="preserve"> – уақыт пен шеберлік сыналатын жарыс атмосферасы. </w:t>
      </w:r>
    </w:p>
    <w:p w14:paraId="757CBDC9" w14:textId="55D54A64" w:rsidR="00CB4C30" w:rsidRPr="000B4E40" w:rsidRDefault="002C222F"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Г.А. </w:t>
      </w:r>
      <w:r w:rsidR="00CB4C30" w:rsidRPr="000B4E40">
        <w:rPr>
          <w:rFonts w:asciiTheme="majorBidi" w:hAnsiTheme="majorBidi" w:cstheme="majorBidi"/>
          <w:sz w:val="28"/>
          <w:szCs w:val="28"/>
        </w:rPr>
        <w:t>Машинбаева теледидар мәтініндегі тақырыптардың сегіз түрін атап өтеді. Аспаздық шоулардың тақырыптық-композициялық құрылымын осы классификация арқылы талдауға болады</w:t>
      </w:r>
      <w:r w:rsidR="00ED1013">
        <w:rPr>
          <w:rFonts w:asciiTheme="majorBidi" w:hAnsiTheme="majorBidi" w:cstheme="majorBidi"/>
          <w:sz w:val="28"/>
          <w:szCs w:val="28"/>
          <w:lang w:val="kk-KZ"/>
        </w:rPr>
        <w:t xml:space="preserve"> [96</w:t>
      </w:r>
      <w:r w:rsidR="00EA596F">
        <w:rPr>
          <w:rFonts w:asciiTheme="majorBidi" w:hAnsiTheme="majorBidi" w:cstheme="majorBidi"/>
          <w:sz w:val="28"/>
          <w:szCs w:val="28"/>
          <w:lang w:val="kk-KZ"/>
        </w:rPr>
        <w:t>, б.65</w:t>
      </w:r>
      <w:r w:rsidR="00002017" w:rsidRPr="000B4E40">
        <w:rPr>
          <w:rFonts w:asciiTheme="majorBidi" w:hAnsiTheme="majorBidi" w:cstheme="majorBidi"/>
          <w:sz w:val="28"/>
          <w:szCs w:val="28"/>
          <w:lang w:val="kk-KZ"/>
        </w:rPr>
        <w:t>]</w:t>
      </w:r>
      <w:r w:rsidR="00CB4C30" w:rsidRPr="000B4E40">
        <w:rPr>
          <w:rFonts w:asciiTheme="majorBidi" w:hAnsiTheme="majorBidi" w:cstheme="majorBidi"/>
          <w:sz w:val="28"/>
          <w:szCs w:val="28"/>
        </w:rPr>
        <w:t xml:space="preserve">. </w:t>
      </w:r>
    </w:p>
    <w:p w14:paraId="4D89CBF8" w14:textId="77777777" w:rsidR="00CB4C30" w:rsidRPr="000B4E40" w:rsidRDefault="00ED1013" w:rsidP="00CA31D8">
      <w:pPr>
        <w:pStyle w:val="4"/>
        <w:shd w:val="clear" w:color="auto" w:fill="FFFFFF" w:themeFill="background1"/>
        <w:spacing w:before="0" w:after="0" w:line="240" w:lineRule="auto"/>
        <w:ind w:firstLine="720"/>
        <w:jc w:val="both"/>
        <w:rPr>
          <w:rFonts w:asciiTheme="majorBidi" w:hAnsiTheme="majorBidi" w:cstheme="majorBidi"/>
          <w:b w:val="0"/>
          <w:sz w:val="28"/>
          <w:szCs w:val="28"/>
        </w:rPr>
      </w:pPr>
      <w:r>
        <w:rPr>
          <w:rStyle w:val="ae"/>
          <w:rFonts w:asciiTheme="majorBidi" w:hAnsiTheme="majorBidi" w:cstheme="majorBidi"/>
          <w:bCs w:val="0"/>
          <w:sz w:val="28"/>
          <w:szCs w:val="28"/>
          <w:lang w:val="kk-KZ"/>
        </w:rPr>
        <w:t>1</w:t>
      </w:r>
      <w:r>
        <w:rPr>
          <w:rStyle w:val="ae"/>
          <w:rFonts w:asciiTheme="majorBidi" w:hAnsiTheme="majorBidi" w:cstheme="majorBidi"/>
          <w:bCs w:val="0"/>
          <w:sz w:val="28"/>
          <w:szCs w:val="28"/>
        </w:rPr>
        <w:t>.</w:t>
      </w:r>
      <w:r w:rsidR="00CB4C30" w:rsidRPr="000B4E40">
        <w:rPr>
          <w:rStyle w:val="ae"/>
          <w:rFonts w:asciiTheme="majorBidi" w:hAnsiTheme="majorBidi" w:cstheme="majorBidi"/>
          <w:bCs w:val="0"/>
          <w:sz w:val="28"/>
          <w:szCs w:val="28"/>
        </w:rPr>
        <w:t xml:space="preserve"> Құрылымы күрделі тақырыптар</w:t>
      </w:r>
    </w:p>
    <w:p w14:paraId="3A62BDFD"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Мұндай тақырыптар ақпараттық және эмоциялық элементтерді біріктіреді. </w:t>
      </w:r>
      <w:r w:rsidRPr="000B4E40">
        <w:rPr>
          <w:rFonts w:asciiTheme="majorBidi" w:hAnsiTheme="majorBidi" w:cstheme="majorBidi"/>
          <w:sz w:val="28"/>
          <w:szCs w:val="28"/>
        </w:rPr>
        <w:br/>
      </w:r>
      <w:r w:rsidR="00D35D67">
        <w:rPr>
          <w:rStyle w:val="a9"/>
          <w:rFonts w:asciiTheme="majorBidi" w:eastAsia="Calibri" w:hAnsiTheme="majorBidi" w:cstheme="majorBidi"/>
          <w:sz w:val="28"/>
          <w:szCs w:val="28"/>
        </w:rPr>
        <w:t>Мысалы</w:t>
      </w:r>
      <w:r w:rsidRPr="000B4E40">
        <w:rPr>
          <w:rStyle w:val="a9"/>
          <w:rFonts w:asciiTheme="majorBidi" w:eastAsia="Calibri" w:hAnsiTheme="majorBidi" w:cstheme="majorBidi"/>
          <w:sz w:val="28"/>
          <w:szCs w:val="28"/>
        </w:rPr>
        <w:t>:</w:t>
      </w:r>
      <w:r w:rsidRPr="000B4E40">
        <w:rPr>
          <w:rFonts w:asciiTheme="majorBidi" w:hAnsiTheme="majorBidi" w:cstheme="majorBidi"/>
          <w:sz w:val="28"/>
          <w:szCs w:val="28"/>
        </w:rPr>
        <w:t xml:space="preserve"> </w:t>
      </w:r>
      <w:r w:rsidR="009753EA" w:rsidRPr="000B4E40">
        <w:rPr>
          <w:rFonts w:asciiTheme="majorBidi" w:hAnsiTheme="majorBidi" w:cstheme="majorBidi"/>
          <w:sz w:val="28"/>
          <w:szCs w:val="28"/>
        </w:rPr>
        <w:t>«</w:t>
      </w:r>
      <w:r w:rsidRPr="000B4E40">
        <w:rPr>
          <w:rFonts w:asciiTheme="majorBidi" w:hAnsiTheme="majorBidi" w:cstheme="majorBidi"/>
          <w:sz w:val="28"/>
          <w:szCs w:val="28"/>
        </w:rPr>
        <w:t>Дәмнің құпиясы: ұлттық тағам мен заманауи стиль</w:t>
      </w:r>
      <w:r w:rsidR="009753EA" w:rsidRPr="000B4E40">
        <w:rPr>
          <w:rFonts w:asciiTheme="majorBidi" w:hAnsiTheme="majorBidi" w:cstheme="majorBidi"/>
          <w:sz w:val="28"/>
          <w:szCs w:val="28"/>
        </w:rPr>
        <w:t>»</w:t>
      </w:r>
      <w:r w:rsidRPr="000B4E40">
        <w:rPr>
          <w:rFonts w:asciiTheme="majorBidi" w:hAnsiTheme="majorBidi" w:cstheme="majorBidi"/>
          <w:sz w:val="28"/>
          <w:szCs w:val="28"/>
        </w:rPr>
        <w:t xml:space="preserve"> – мұнда мазмұн күрделі, екі мағыналық қабат біріктірілген (мәдени және кулинарлық).</w:t>
      </w:r>
    </w:p>
    <w:p w14:paraId="791F6507" w14:textId="77777777" w:rsidR="001360E7" w:rsidRPr="000B4E40" w:rsidRDefault="00ED1013"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Pr>
          <w:rStyle w:val="ae"/>
          <w:rFonts w:asciiTheme="majorBidi" w:hAnsiTheme="majorBidi" w:cstheme="majorBidi"/>
          <w:b w:val="0"/>
          <w:bCs w:val="0"/>
          <w:sz w:val="28"/>
          <w:szCs w:val="28"/>
          <w:lang w:val="kk-KZ"/>
        </w:rPr>
        <w:t>2.</w:t>
      </w:r>
      <w:r w:rsidR="00CB4C30" w:rsidRPr="000B4E40">
        <w:rPr>
          <w:rStyle w:val="ae"/>
          <w:rFonts w:asciiTheme="majorBidi" w:hAnsiTheme="majorBidi" w:cstheme="majorBidi"/>
          <w:b w:val="0"/>
          <w:bCs w:val="0"/>
          <w:sz w:val="28"/>
          <w:szCs w:val="28"/>
        </w:rPr>
        <w:t xml:space="preserve"> Қайталанып жасалатын тақырыптар</w:t>
      </w:r>
      <w:r w:rsidR="00CB4C30" w:rsidRPr="000B4E40">
        <w:rPr>
          <w:rStyle w:val="ae"/>
          <w:rFonts w:asciiTheme="majorBidi" w:hAnsiTheme="majorBidi" w:cstheme="majorBidi"/>
          <w:b w:val="0"/>
          <w:bCs w:val="0"/>
          <w:sz w:val="28"/>
          <w:szCs w:val="28"/>
          <w:lang w:val="kk-KZ"/>
        </w:rPr>
        <w:t xml:space="preserve">. </w:t>
      </w:r>
      <w:r w:rsidR="00CB4C30" w:rsidRPr="000B4E40">
        <w:rPr>
          <w:rFonts w:asciiTheme="majorBidi" w:hAnsiTheme="majorBidi" w:cstheme="majorBidi"/>
          <w:sz w:val="28"/>
          <w:szCs w:val="28"/>
          <w:lang w:val="kk-KZ"/>
        </w:rPr>
        <w:t xml:space="preserve">Бағдарлама бірнеше эпизодтан тұрса, әр шығарылымның тақырыбы ұқсас модельде беріледі: </w:t>
      </w:r>
      <w:r w:rsidR="009753EA" w:rsidRPr="00D35D67">
        <w:rPr>
          <w:rStyle w:val="a9"/>
          <w:rFonts w:asciiTheme="majorBidi" w:eastAsia="Calibri" w:hAnsiTheme="majorBidi" w:cstheme="majorBidi"/>
          <w:i w:val="0"/>
          <w:iCs w:val="0"/>
          <w:sz w:val="28"/>
          <w:szCs w:val="28"/>
          <w:lang w:val="kk-KZ"/>
        </w:rPr>
        <w:t>«</w:t>
      </w:r>
      <w:r w:rsidR="00CB4C30" w:rsidRPr="00D35D67">
        <w:rPr>
          <w:rStyle w:val="a9"/>
          <w:rFonts w:asciiTheme="majorBidi" w:eastAsia="Calibri" w:hAnsiTheme="majorBidi" w:cstheme="majorBidi"/>
          <w:i w:val="0"/>
          <w:iCs w:val="0"/>
          <w:sz w:val="28"/>
          <w:szCs w:val="28"/>
          <w:lang w:val="kk-KZ"/>
        </w:rPr>
        <w:t>Ас болсын – 1-бөлім</w:t>
      </w:r>
      <w:r w:rsidR="009753EA" w:rsidRPr="00D35D67">
        <w:rPr>
          <w:rStyle w:val="a9"/>
          <w:rFonts w:asciiTheme="majorBidi" w:eastAsia="Calibri" w:hAnsiTheme="majorBidi" w:cstheme="majorBidi"/>
          <w:i w:val="0"/>
          <w:iCs w:val="0"/>
          <w:sz w:val="28"/>
          <w:szCs w:val="28"/>
          <w:lang w:val="kk-KZ"/>
        </w:rPr>
        <w:t>»</w:t>
      </w:r>
      <w:r w:rsidR="00CB4C30" w:rsidRPr="00D35D67">
        <w:rPr>
          <w:rStyle w:val="a9"/>
          <w:rFonts w:asciiTheme="majorBidi" w:eastAsia="Calibri" w:hAnsiTheme="majorBidi" w:cstheme="majorBidi"/>
          <w:i w:val="0"/>
          <w:iCs w:val="0"/>
          <w:sz w:val="28"/>
          <w:szCs w:val="28"/>
          <w:lang w:val="kk-KZ"/>
        </w:rPr>
        <w:t xml:space="preserve">, </w:t>
      </w:r>
      <w:r w:rsidR="009753EA" w:rsidRPr="00D35D67">
        <w:rPr>
          <w:rStyle w:val="a9"/>
          <w:rFonts w:asciiTheme="majorBidi" w:eastAsia="Calibri" w:hAnsiTheme="majorBidi" w:cstheme="majorBidi"/>
          <w:i w:val="0"/>
          <w:iCs w:val="0"/>
          <w:sz w:val="28"/>
          <w:szCs w:val="28"/>
          <w:lang w:val="kk-KZ"/>
        </w:rPr>
        <w:t>«</w:t>
      </w:r>
      <w:r w:rsidR="00CB4C30" w:rsidRPr="00D35D67">
        <w:rPr>
          <w:rStyle w:val="a9"/>
          <w:rFonts w:asciiTheme="majorBidi" w:eastAsia="Calibri" w:hAnsiTheme="majorBidi" w:cstheme="majorBidi"/>
          <w:i w:val="0"/>
          <w:iCs w:val="0"/>
          <w:sz w:val="28"/>
          <w:szCs w:val="28"/>
          <w:lang w:val="kk-KZ"/>
        </w:rPr>
        <w:t>Ас болсын – 2-бөлім</w:t>
      </w:r>
      <w:r w:rsidR="009753EA" w:rsidRPr="00D35D67">
        <w:rPr>
          <w:rStyle w:val="a9"/>
          <w:rFonts w:asciiTheme="majorBidi" w:eastAsia="Calibri" w:hAnsiTheme="majorBidi" w:cstheme="majorBidi"/>
          <w:i w:val="0"/>
          <w:iCs w:val="0"/>
          <w:sz w:val="28"/>
          <w:szCs w:val="28"/>
          <w:lang w:val="kk-KZ"/>
        </w:rPr>
        <w:t>»</w:t>
      </w:r>
      <w:r w:rsidR="00CB4C30" w:rsidRPr="00D35D67">
        <w:rPr>
          <w:rFonts w:asciiTheme="majorBidi" w:hAnsiTheme="majorBidi" w:cstheme="majorBidi"/>
          <w:i/>
          <w:iCs/>
          <w:sz w:val="28"/>
          <w:szCs w:val="28"/>
          <w:lang w:val="kk-KZ"/>
        </w:rPr>
        <w:t>.</w:t>
      </w:r>
      <w:r w:rsidR="00CB4C30" w:rsidRPr="000B4E40">
        <w:rPr>
          <w:rFonts w:asciiTheme="majorBidi" w:hAnsiTheme="majorBidi" w:cstheme="majorBidi"/>
          <w:sz w:val="28"/>
          <w:szCs w:val="28"/>
          <w:lang w:val="kk-KZ"/>
        </w:rPr>
        <w:t xml:space="preserve"> Бұл тәсіл телебрендті қалыптастырып, аудитория тұрақтылығын қамтамасыз етеді. </w:t>
      </w:r>
    </w:p>
    <w:p w14:paraId="4473C0BE" w14:textId="77777777" w:rsidR="001360E7" w:rsidRPr="000B4E40" w:rsidRDefault="00ED1013" w:rsidP="00CA31D8">
      <w:pPr>
        <w:pStyle w:val="ad"/>
        <w:shd w:val="clear" w:color="auto" w:fill="FFFFFF" w:themeFill="background1"/>
        <w:spacing w:before="0" w:beforeAutospacing="0" w:after="0" w:afterAutospacing="0"/>
        <w:ind w:firstLine="720"/>
        <w:jc w:val="both"/>
        <w:rPr>
          <w:rFonts w:asciiTheme="majorBidi" w:hAnsiTheme="majorBidi" w:cstheme="majorBidi"/>
          <w:bCs/>
          <w:sz w:val="28"/>
          <w:szCs w:val="28"/>
          <w:lang w:val="kk-KZ"/>
        </w:rPr>
      </w:pPr>
      <w:r>
        <w:rPr>
          <w:rStyle w:val="ae"/>
          <w:rFonts w:asciiTheme="majorBidi" w:hAnsiTheme="majorBidi" w:cstheme="majorBidi"/>
          <w:b w:val="0"/>
          <w:sz w:val="28"/>
          <w:szCs w:val="28"/>
          <w:lang w:val="kk-KZ"/>
        </w:rPr>
        <w:t>3.</w:t>
      </w:r>
      <w:r w:rsidR="00CB4C30" w:rsidRPr="00784875">
        <w:rPr>
          <w:rStyle w:val="ae"/>
          <w:rFonts w:asciiTheme="majorBidi" w:hAnsiTheme="majorBidi" w:cstheme="majorBidi"/>
          <w:b w:val="0"/>
          <w:sz w:val="28"/>
          <w:szCs w:val="28"/>
          <w:lang w:val="kk-KZ"/>
        </w:rPr>
        <w:t xml:space="preserve"> Бөлшектелген тақырып.</w:t>
      </w:r>
      <w:r w:rsidR="00CB4C30" w:rsidRPr="000B4E40">
        <w:rPr>
          <w:rStyle w:val="ae"/>
          <w:rFonts w:asciiTheme="majorBidi" w:hAnsiTheme="majorBidi" w:cstheme="majorBidi"/>
          <w:bCs w:val="0"/>
          <w:sz w:val="28"/>
          <w:szCs w:val="28"/>
          <w:lang w:val="kk-KZ"/>
        </w:rPr>
        <w:t xml:space="preserve"> </w:t>
      </w:r>
      <w:r w:rsidR="00CB4C30" w:rsidRPr="000B4E40">
        <w:rPr>
          <w:rFonts w:asciiTheme="majorBidi" w:hAnsiTheme="majorBidi" w:cstheme="majorBidi"/>
          <w:bCs/>
          <w:sz w:val="28"/>
          <w:szCs w:val="28"/>
          <w:lang w:val="kk-KZ"/>
        </w:rPr>
        <w:t xml:space="preserve">Мұндай тақырыптар қосалқы элементтер арқылы бөлінеді: </w:t>
      </w:r>
      <w:r w:rsidR="009753EA" w:rsidRPr="000B4E40">
        <w:rPr>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Наурыз дастарханы: бауырсақ, жент, қымыз</w:t>
      </w:r>
      <w:r w:rsidR="009753EA" w:rsidRPr="000B4E40">
        <w:rPr>
          <w:rStyle w:val="a9"/>
          <w:rFonts w:asciiTheme="majorBidi" w:hAnsiTheme="majorBidi" w:cstheme="majorBidi"/>
          <w:bCs/>
          <w:sz w:val="28"/>
          <w:szCs w:val="28"/>
          <w:lang w:val="kk-KZ"/>
        </w:rPr>
        <w:t>»</w:t>
      </w:r>
      <w:r w:rsidR="00CB4C30" w:rsidRPr="000B4E40">
        <w:rPr>
          <w:rFonts w:asciiTheme="majorBidi" w:hAnsiTheme="majorBidi" w:cstheme="majorBidi"/>
          <w:bCs/>
          <w:sz w:val="28"/>
          <w:szCs w:val="28"/>
          <w:lang w:val="kk-KZ"/>
        </w:rPr>
        <w:t xml:space="preserve"> – негізгі тақырып пен ішкі тақырыптар бөлініп, семантикалық өріс кеңейеді. </w:t>
      </w:r>
    </w:p>
    <w:p w14:paraId="27B614F6" w14:textId="77777777" w:rsidR="001360E7" w:rsidRPr="000B4E40" w:rsidRDefault="00ED1013" w:rsidP="00CA31D8">
      <w:pPr>
        <w:pStyle w:val="ad"/>
        <w:shd w:val="clear" w:color="auto" w:fill="FFFFFF" w:themeFill="background1"/>
        <w:spacing w:before="0" w:beforeAutospacing="0" w:after="0" w:afterAutospacing="0"/>
        <w:ind w:firstLine="720"/>
        <w:jc w:val="both"/>
        <w:rPr>
          <w:rFonts w:asciiTheme="majorBidi" w:hAnsiTheme="majorBidi" w:cstheme="majorBidi"/>
          <w:bCs/>
          <w:i/>
          <w:iCs/>
          <w:sz w:val="28"/>
          <w:szCs w:val="28"/>
          <w:lang w:val="kk-KZ"/>
        </w:rPr>
      </w:pPr>
      <w:r>
        <w:rPr>
          <w:rStyle w:val="ae"/>
          <w:rFonts w:asciiTheme="majorBidi" w:hAnsiTheme="majorBidi" w:cstheme="majorBidi"/>
          <w:b w:val="0"/>
          <w:sz w:val="28"/>
          <w:szCs w:val="28"/>
          <w:lang w:val="kk-KZ"/>
        </w:rPr>
        <w:t>4.</w:t>
      </w:r>
      <w:r w:rsidR="00CB4C30" w:rsidRPr="007F60FE">
        <w:rPr>
          <w:rStyle w:val="ae"/>
          <w:rFonts w:asciiTheme="majorBidi" w:hAnsiTheme="majorBidi" w:cstheme="majorBidi"/>
          <w:b w:val="0"/>
          <w:sz w:val="28"/>
          <w:szCs w:val="28"/>
          <w:lang w:val="kk-KZ"/>
        </w:rPr>
        <w:t xml:space="preserve"> Интерполяция арқылы жасалатын тақырып</w:t>
      </w:r>
      <w:r w:rsidR="00CB4C30" w:rsidRPr="00784875">
        <w:rPr>
          <w:rStyle w:val="ae"/>
          <w:rFonts w:asciiTheme="majorBidi" w:hAnsiTheme="majorBidi" w:cstheme="majorBidi"/>
          <w:b w:val="0"/>
          <w:sz w:val="28"/>
          <w:szCs w:val="28"/>
          <w:lang w:val="kk-KZ"/>
        </w:rPr>
        <w:t>.</w:t>
      </w:r>
      <w:r w:rsidR="00CB4C30" w:rsidRPr="000B4E40">
        <w:rPr>
          <w:rStyle w:val="ae"/>
          <w:rFonts w:asciiTheme="majorBidi" w:hAnsiTheme="majorBidi" w:cstheme="majorBidi"/>
          <w:bCs w:val="0"/>
          <w:sz w:val="28"/>
          <w:szCs w:val="28"/>
          <w:lang w:val="kk-KZ"/>
        </w:rPr>
        <w:t xml:space="preserve"> </w:t>
      </w:r>
      <w:r w:rsidR="00CB4C30" w:rsidRPr="000B4E40">
        <w:rPr>
          <w:rFonts w:asciiTheme="majorBidi" w:hAnsiTheme="majorBidi" w:cstheme="majorBidi"/>
          <w:bCs/>
          <w:sz w:val="28"/>
          <w:szCs w:val="28"/>
          <w:lang w:val="kk-KZ"/>
        </w:rPr>
        <w:t xml:space="preserve">Бұл тәсілде тақырыпқа қосымша элементтер енгізу арқылы эмоционалды-бағалау мән беріледі. </w:t>
      </w:r>
      <w:r w:rsidR="00D35D67" w:rsidRPr="00D35D67">
        <w:rPr>
          <w:rStyle w:val="a9"/>
          <w:rFonts w:asciiTheme="majorBidi" w:hAnsiTheme="majorBidi" w:cstheme="majorBidi"/>
          <w:bCs/>
          <w:i w:val="0"/>
          <w:iCs w:val="0"/>
          <w:sz w:val="28"/>
          <w:szCs w:val="28"/>
          <w:lang w:val="kk-KZ"/>
        </w:rPr>
        <w:t>Мысалы</w:t>
      </w:r>
      <w:r w:rsidR="00CB4C30" w:rsidRPr="00D35D67">
        <w:rPr>
          <w:rStyle w:val="a9"/>
          <w:rFonts w:asciiTheme="majorBidi" w:hAnsiTheme="majorBidi" w:cstheme="majorBidi"/>
          <w:bCs/>
          <w:i w:val="0"/>
          <w:iCs w:val="0"/>
          <w:sz w:val="28"/>
          <w:szCs w:val="28"/>
          <w:lang w:val="kk-KZ"/>
        </w:rPr>
        <w:t>:</w:t>
      </w:r>
      <w:r w:rsidR="00CB4C30" w:rsidRPr="00D35D67">
        <w:rPr>
          <w:rFonts w:asciiTheme="majorBidi" w:hAnsiTheme="majorBidi" w:cstheme="majorBidi"/>
          <w:bCs/>
          <w:i/>
          <w:iCs/>
          <w:sz w:val="28"/>
          <w:szCs w:val="28"/>
          <w:lang w:val="kk-KZ"/>
        </w:rPr>
        <w:t xml:space="preserve"> </w:t>
      </w:r>
      <w:r w:rsidR="009753EA" w:rsidRPr="000B4E40">
        <w:rPr>
          <w:rFonts w:asciiTheme="majorBidi" w:hAnsiTheme="majorBidi" w:cstheme="majorBidi"/>
          <w:bCs/>
          <w:i/>
          <w:iCs/>
          <w:sz w:val="28"/>
          <w:szCs w:val="28"/>
          <w:lang w:val="kk-KZ"/>
        </w:rPr>
        <w:t>«</w:t>
      </w:r>
      <w:r w:rsidR="00CB4C30" w:rsidRPr="000B4E40">
        <w:rPr>
          <w:rFonts w:asciiTheme="majorBidi" w:hAnsiTheme="majorBidi" w:cstheme="majorBidi"/>
          <w:bCs/>
          <w:i/>
          <w:iCs/>
          <w:sz w:val="28"/>
          <w:szCs w:val="28"/>
          <w:lang w:val="kk-KZ"/>
        </w:rPr>
        <w:t>Біздің ауылдың сорпасы – ең дәмді, ең шынайы!</w:t>
      </w:r>
      <w:r w:rsidR="009753EA" w:rsidRPr="000B4E40">
        <w:rPr>
          <w:rFonts w:asciiTheme="majorBidi" w:hAnsiTheme="majorBidi" w:cstheme="majorBidi"/>
          <w:bCs/>
          <w:i/>
          <w:iCs/>
          <w:sz w:val="28"/>
          <w:szCs w:val="28"/>
          <w:lang w:val="kk-KZ"/>
        </w:rPr>
        <w:t>»</w:t>
      </w:r>
    </w:p>
    <w:p w14:paraId="0F4EF657" w14:textId="77777777" w:rsidR="001360E7" w:rsidRPr="000B4E40" w:rsidRDefault="00ED1013" w:rsidP="00CA31D8">
      <w:pPr>
        <w:pStyle w:val="ad"/>
        <w:shd w:val="clear" w:color="auto" w:fill="FFFFFF" w:themeFill="background1"/>
        <w:spacing w:before="0" w:beforeAutospacing="0" w:after="0" w:afterAutospacing="0"/>
        <w:ind w:firstLine="720"/>
        <w:jc w:val="both"/>
        <w:rPr>
          <w:rFonts w:asciiTheme="majorBidi" w:hAnsiTheme="majorBidi" w:cstheme="majorBidi"/>
          <w:bCs/>
          <w:sz w:val="28"/>
          <w:szCs w:val="28"/>
          <w:lang w:val="kk-KZ"/>
        </w:rPr>
      </w:pPr>
      <w:r>
        <w:rPr>
          <w:rStyle w:val="ae"/>
          <w:rFonts w:asciiTheme="majorBidi" w:hAnsiTheme="majorBidi" w:cstheme="majorBidi"/>
          <w:b w:val="0"/>
          <w:sz w:val="28"/>
          <w:szCs w:val="28"/>
          <w:lang w:val="kk-KZ"/>
        </w:rPr>
        <w:t>5.</w:t>
      </w:r>
      <w:r w:rsidR="00CB4C30" w:rsidRPr="00784875">
        <w:rPr>
          <w:rStyle w:val="ae"/>
          <w:rFonts w:asciiTheme="majorBidi" w:hAnsiTheme="majorBidi" w:cstheme="majorBidi"/>
          <w:b w:val="0"/>
          <w:sz w:val="28"/>
          <w:szCs w:val="28"/>
          <w:lang w:val="kk-KZ"/>
        </w:rPr>
        <w:t xml:space="preserve"> Сұраулы сөйлем арқылы жасалатын тақырып.</w:t>
      </w:r>
      <w:r w:rsidR="00CB4C30" w:rsidRPr="000B4E40">
        <w:rPr>
          <w:rStyle w:val="ae"/>
          <w:rFonts w:asciiTheme="majorBidi" w:hAnsiTheme="majorBidi" w:cstheme="majorBidi"/>
          <w:bCs w:val="0"/>
          <w:sz w:val="28"/>
          <w:szCs w:val="28"/>
          <w:lang w:val="kk-KZ"/>
        </w:rPr>
        <w:t xml:space="preserve"> </w:t>
      </w:r>
      <w:r w:rsidR="00CB4C30" w:rsidRPr="000B4E40">
        <w:rPr>
          <w:rFonts w:asciiTheme="majorBidi" w:hAnsiTheme="majorBidi" w:cstheme="majorBidi"/>
          <w:bCs/>
          <w:sz w:val="28"/>
          <w:szCs w:val="28"/>
          <w:lang w:val="kk-KZ"/>
        </w:rPr>
        <w:t xml:space="preserve">Көрермен назарын аударуға бағытталған тақырып түрі.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Қай дәмді таңдайсыз?</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 xml:space="preserve">,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Бешбармақ па, палау ма?</w:t>
      </w:r>
      <w:r w:rsidR="009753EA" w:rsidRPr="000B4E40">
        <w:rPr>
          <w:rStyle w:val="a9"/>
          <w:rFonts w:asciiTheme="majorBidi" w:hAnsiTheme="majorBidi" w:cstheme="majorBidi"/>
          <w:bCs/>
          <w:sz w:val="28"/>
          <w:szCs w:val="28"/>
          <w:lang w:val="kk-KZ"/>
        </w:rPr>
        <w:t>»</w:t>
      </w:r>
      <w:r w:rsidR="00CB4C30" w:rsidRPr="000B4E40">
        <w:rPr>
          <w:rFonts w:asciiTheme="majorBidi" w:hAnsiTheme="majorBidi" w:cstheme="majorBidi"/>
          <w:bCs/>
          <w:sz w:val="28"/>
          <w:szCs w:val="28"/>
          <w:lang w:val="kk-KZ"/>
        </w:rPr>
        <w:t xml:space="preserve"> – интерактивті қатынас орнатады. </w:t>
      </w:r>
    </w:p>
    <w:p w14:paraId="634D1A55" w14:textId="77777777" w:rsidR="001360E7" w:rsidRPr="000B4E40" w:rsidRDefault="00ED1013" w:rsidP="00CA31D8">
      <w:pPr>
        <w:pStyle w:val="ad"/>
        <w:shd w:val="clear" w:color="auto" w:fill="FFFFFF" w:themeFill="background1"/>
        <w:spacing w:before="0" w:beforeAutospacing="0" w:after="0" w:afterAutospacing="0"/>
        <w:ind w:firstLine="720"/>
        <w:jc w:val="both"/>
        <w:rPr>
          <w:rFonts w:asciiTheme="majorBidi" w:hAnsiTheme="majorBidi" w:cstheme="majorBidi"/>
          <w:bCs/>
          <w:sz w:val="28"/>
          <w:szCs w:val="28"/>
          <w:lang w:val="kk-KZ"/>
        </w:rPr>
      </w:pPr>
      <w:r>
        <w:rPr>
          <w:rStyle w:val="ae"/>
          <w:rFonts w:asciiTheme="majorBidi" w:hAnsiTheme="majorBidi" w:cstheme="majorBidi"/>
          <w:b w:val="0"/>
          <w:sz w:val="28"/>
          <w:szCs w:val="28"/>
          <w:lang w:val="kk-KZ"/>
        </w:rPr>
        <w:t>6.</w:t>
      </w:r>
      <w:r w:rsidR="00CB4C30" w:rsidRPr="00784875">
        <w:rPr>
          <w:rStyle w:val="ae"/>
          <w:rFonts w:asciiTheme="majorBidi" w:hAnsiTheme="majorBidi" w:cstheme="majorBidi"/>
          <w:b w:val="0"/>
          <w:sz w:val="28"/>
          <w:szCs w:val="28"/>
          <w:lang w:val="kk-KZ"/>
        </w:rPr>
        <w:t xml:space="preserve"> Ұлттық ойын атауларымен жасалатын тақырып. </w:t>
      </w:r>
      <w:r w:rsidR="00CB4C30" w:rsidRPr="000B4E40">
        <w:rPr>
          <w:rFonts w:asciiTheme="majorBidi" w:hAnsiTheme="majorBidi" w:cstheme="majorBidi"/>
          <w:bCs/>
          <w:sz w:val="28"/>
          <w:szCs w:val="28"/>
          <w:lang w:val="kk-KZ"/>
        </w:rPr>
        <w:t xml:space="preserve">Телевизиялық тақырыптың танымдық және мәдени мағынасын күшейтеді: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Ас мәзіріндегі тоғызқұмалақ</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 xml:space="preserve">,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Дәм жарыс</w:t>
      </w:r>
      <w:r w:rsidR="009753EA" w:rsidRPr="000B4E40">
        <w:rPr>
          <w:rStyle w:val="a9"/>
          <w:rFonts w:asciiTheme="majorBidi" w:hAnsiTheme="majorBidi" w:cstheme="majorBidi"/>
          <w:bCs/>
          <w:sz w:val="28"/>
          <w:szCs w:val="28"/>
          <w:lang w:val="kk-KZ"/>
        </w:rPr>
        <w:t>»</w:t>
      </w:r>
      <w:r w:rsidR="00CB4C30" w:rsidRPr="000B4E40">
        <w:rPr>
          <w:rFonts w:asciiTheme="majorBidi" w:hAnsiTheme="majorBidi" w:cstheme="majorBidi"/>
          <w:bCs/>
          <w:sz w:val="28"/>
          <w:szCs w:val="28"/>
          <w:lang w:val="kk-KZ"/>
        </w:rPr>
        <w:t xml:space="preserve">,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Қазан доп</w:t>
      </w:r>
      <w:r w:rsidR="009753EA" w:rsidRPr="000B4E40">
        <w:rPr>
          <w:rStyle w:val="a9"/>
          <w:rFonts w:asciiTheme="majorBidi" w:hAnsiTheme="majorBidi" w:cstheme="majorBidi"/>
          <w:bCs/>
          <w:sz w:val="28"/>
          <w:szCs w:val="28"/>
          <w:lang w:val="kk-KZ"/>
        </w:rPr>
        <w:t>»</w:t>
      </w:r>
      <w:r w:rsidR="00CB4C30" w:rsidRPr="000B4E40">
        <w:rPr>
          <w:rFonts w:asciiTheme="majorBidi" w:hAnsiTheme="majorBidi" w:cstheme="majorBidi"/>
          <w:bCs/>
          <w:sz w:val="28"/>
          <w:szCs w:val="28"/>
          <w:lang w:val="kk-KZ"/>
        </w:rPr>
        <w:t xml:space="preserve"> т.б. Мұнда ойын элементі арқылы ұлттық мәдениетке сілтеме жасалады. </w:t>
      </w:r>
    </w:p>
    <w:p w14:paraId="1FF80799" w14:textId="77777777" w:rsidR="001360E7" w:rsidRPr="000B4E40" w:rsidRDefault="00ED1013" w:rsidP="00CA31D8">
      <w:pPr>
        <w:pStyle w:val="ad"/>
        <w:shd w:val="clear" w:color="auto" w:fill="FFFFFF" w:themeFill="background1"/>
        <w:spacing w:before="0" w:beforeAutospacing="0" w:after="0" w:afterAutospacing="0"/>
        <w:ind w:firstLine="720"/>
        <w:jc w:val="both"/>
        <w:rPr>
          <w:rFonts w:asciiTheme="majorBidi" w:hAnsiTheme="majorBidi" w:cstheme="majorBidi"/>
          <w:bCs/>
          <w:sz w:val="28"/>
          <w:szCs w:val="28"/>
          <w:lang w:val="kk-KZ"/>
        </w:rPr>
      </w:pPr>
      <w:r>
        <w:rPr>
          <w:rStyle w:val="ae"/>
          <w:rFonts w:asciiTheme="majorBidi" w:hAnsiTheme="majorBidi" w:cstheme="majorBidi"/>
          <w:b w:val="0"/>
          <w:sz w:val="28"/>
          <w:szCs w:val="28"/>
          <w:lang w:val="kk-KZ"/>
        </w:rPr>
        <w:t>7.</w:t>
      </w:r>
      <w:r w:rsidR="00CB4C30" w:rsidRPr="00784875">
        <w:rPr>
          <w:rStyle w:val="ae"/>
          <w:rFonts w:asciiTheme="majorBidi" w:hAnsiTheme="majorBidi" w:cstheme="majorBidi"/>
          <w:b w:val="0"/>
          <w:sz w:val="28"/>
          <w:szCs w:val="28"/>
          <w:lang w:val="kk-KZ"/>
        </w:rPr>
        <w:t xml:space="preserve"> Сан есімдермен жасалатын тақырыптар.</w:t>
      </w:r>
      <w:r w:rsidR="00CB4C30" w:rsidRPr="000B4E40">
        <w:rPr>
          <w:rStyle w:val="ae"/>
          <w:rFonts w:asciiTheme="majorBidi" w:hAnsiTheme="majorBidi" w:cstheme="majorBidi"/>
          <w:bCs w:val="0"/>
          <w:sz w:val="28"/>
          <w:szCs w:val="28"/>
          <w:lang w:val="kk-KZ"/>
        </w:rPr>
        <w:t xml:space="preserve"> </w:t>
      </w:r>
      <w:r w:rsidR="00CB4C30" w:rsidRPr="000B4E40">
        <w:rPr>
          <w:rFonts w:asciiTheme="majorBidi" w:hAnsiTheme="majorBidi" w:cstheme="majorBidi"/>
          <w:bCs/>
          <w:sz w:val="28"/>
          <w:szCs w:val="28"/>
          <w:lang w:val="kk-KZ"/>
        </w:rPr>
        <w:t>Сандық мән көрерменге нақтылық пен құрылымдылық береді: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5 қателіксіз палау</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 xml:space="preserve">,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3 құпия рецепт</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 xml:space="preserve">,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10 минутта дайын ас</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 xml:space="preserve">. </w:t>
      </w:r>
      <w:r w:rsidR="00CB4C30" w:rsidRPr="000B4E40">
        <w:rPr>
          <w:rFonts w:asciiTheme="majorBidi" w:hAnsiTheme="majorBidi" w:cstheme="majorBidi"/>
          <w:bCs/>
          <w:sz w:val="28"/>
          <w:szCs w:val="28"/>
          <w:lang w:val="kk-KZ"/>
        </w:rPr>
        <w:t xml:space="preserve">Бұл тақырыптар прагматикалық жағынан есте сақтауға жеңіл. </w:t>
      </w:r>
    </w:p>
    <w:p w14:paraId="09482E76" w14:textId="77777777" w:rsidR="00CB4C30" w:rsidRPr="000B4E40" w:rsidRDefault="00ED1013" w:rsidP="00CA31D8">
      <w:pPr>
        <w:pStyle w:val="ad"/>
        <w:shd w:val="clear" w:color="auto" w:fill="FFFFFF" w:themeFill="background1"/>
        <w:spacing w:before="0" w:beforeAutospacing="0" w:after="0" w:afterAutospacing="0"/>
        <w:ind w:firstLine="720"/>
        <w:jc w:val="both"/>
        <w:rPr>
          <w:rFonts w:asciiTheme="majorBidi" w:hAnsiTheme="majorBidi" w:cstheme="majorBidi"/>
          <w:bCs/>
          <w:sz w:val="28"/>
          <w:szCs w:val="28"/>
          <w:lang w:val="kk-KZ"/>
        </w:rPr>
      </w:pPr>
      <w:r>
        <w:rPr>
          <w:rStyle w:val="ae"/>
          <w:rFonts w:asciiTheme="majorBidi" w:hAnsiTheme="majorBidi" w:cstheme="majorBidi"/>
          <w:b w:val="0"/>
          <w:sz w:val="28"/>
          <w:szCs w:val="28"/>
          <w:lang w:val="kk-KZ"/>
        </w:rPr>
        <w:t>8.</w:t>
      </w:r>
      <w:r w:rsidR="00CB4C30" w:rsidRPr="00784875">
        <w:rPr>
          <w:rStyle w:val="ae"/>
          <w:rFonts w:asciiTheme="majorBidi" w:hAnsiTheme="majorBidi" w:cstheme="majorBidi"/>
          <w:b w:val="0"/>
          <w:sz w:val="28"/>
          <w:szCs w:val="28"/>
          <w:lang w:val="kk-KZ"/>
        </w:rPr>
        <w:t xml:space="preserve"> Номинативті тақырыптар.</w:t>
      </w:r>
      <w:r w:rsidR="00CB4C30" w:rsidRPr="000B4E40">
        <w:rPr>
          <w:rStyle w:val="ae"/>
          <w:rFonts w:asciiTheme="majorBidi" w:hAnsiTheme="majorBidi" w:cstheme="majorBidi"/>
          <w:bCs w:val="0"/>
          <w:sz w:val="28"/>
          <w:szCs w:val="28"/>
          <w:lang w:val="kk-KZ"/>
        </w:rPr>
        <w:t xml:space="preserve"> </w:t>
      </w:r>
      <w:r w:rsidR="00CB4C30" w:rsidRPr="000B4E40">
        <w:rPr>
          <w:rFonts w:asciiTheme="majorBidi" w:hAnsiTheme="majorBidi" w:cstheme="majorBidi"/>
          <w:bCs/>
          <w:sz w:val="28"/>
          <w:szCs w:val="28"/>
          <w:lang w:val="kk-KZ"/>
        </w:rPr>
        <w:t xml:space="preserve">Қысқа әрі нақты атаулар – телевизиялық жанрда жиі қолданылады: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Дәм</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 xml:space="preserve">,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Ас мәзірі</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 xml:space="preserve">, </w:t>
      </w:r>
      <w:r w:rsidR="009753EA" w:rsidRPr="000B4E40">
        <w:rPr>
          <w:rStyle w:val="a9"/>
          <w:rFonts w:asciiTheme="majorBidi" w:hAnsiTheme="majorBidi" w:cstheme="majorBidi"/>
          <w:bCs/>
          <w:sz w:val="28"/>
          <w:szCs w:val="28"/>
          <w:lang w:val="kk-KZ"/>
        </w:rPr>
        <w:t>«</w:t>
      </w:r>
      <w:r w:rsidR="00CB4C30" w:rsidRPr="000B4E40">
        <w:rPr>
          <w:rStyle w:val="a9"/>
          <w:rFonts w:asciiTheme="majorBidi" w:hAnsiTheme="majorBidi" w:cstheme="majorBidi"/>
          <w:bCs/>
          <w:sz w:val="28"/>
          <w:szCs w:val="28"/>
          <w:lang w:val="kk-KZ"/>
        </w:rPr>
        <w:t>Bon Appétit</w:t>
      </w:r>
      <w:r w:rsidR="009753EA" w:rsidRPr="000B4E40">
        <w:rPr>
          <w:rStyle w:val="a9"/>
          <w:rFonts w:asciiTheme="majorBidi" w:hAnsiTheme="majorBidi" w:cstheme="majorBidi"/>
          <w:bCs/>
          <w:sz w:val="28"/>
          <w:szCs w:val="28"/>
          <w:lang w:val="kk-KZ"/>
        </w:rPr>
        <w:t>»</w:t>
      </w:r>
      <w:r w:rsidR="00CB4C30" w:rsidRPr="000B4E40">
        <w:rPr>
          <w:rFonts w:asciiTheme="majorBidi" w:hAnsiTheme="majorBidi" w:cstheme="majorBidi"/>
          <w:bCs/>
          <w:sz w:val="28"/>
          <w:szCs w:val="28"/>
          <w:lang w:val="kk-KZ"/>
        </w:rPr>
        <w:t xml:space="preserve"> т.б. Мұндай тақырыптар бренд пен эстетикалық әсер қалыптастырады. </w:t>
      </w:r>
    </w:p>
    <w:p w14:paraId="312B08FC" w14:textId="77777777" w:rsidR="00CB4C30" w:rsidRPr="000B4E40" w:rsidRDefault="00CB4C30" w:rsidP="00CA31D8">
      <w:pPr>
        <w:pStyle w:val="3"/>
        <w:shd w:val="clear" w:color="auto" w:fill="FFFFFF" w:themeFill="background1"/>
        <w:spacing w:before="0" w:line="240" w:lineRule="auto"/>
        <w:ind w:firstLine="720"/>
        <w:jc w:val="both"/>
        <w:rPr>
          <w:rFonts w:asciiTheme="majorBidi" w:hAnsiTheme="majorBidi"/>
          <w:color w:val="auto"/>
          <w:sz w:val="28"/>
          <w:szCs w:val="28"/>
          <w:lang w:val="kk-KZ"/>
        </w:rPr>
      </w:pPr>
      <w:r w:rsidRPr="000B4E40">
        <w:rPr>
          <w:rStyle w:val="ae"/>
          <w:rFonts w:asciiTheme="majorBidi" w:hAnsiTheme="majorBidi"/>
          <w:b w:val="0"/>
          <w:bCs w:val="0"/>
          <w:color w:val="auto"/>
          <w:sz w:val="28"/>
          <w:szCs w:val="28"/>
          <w:lang w:val="kk-KZ"/>
        </w:rPr>
        <w:t xml:space="preserve">Аспаздық шоудың композициялық құрылымы </w:t>
      </w:r>
      <w:r w:rsidRPr="000B4E40">
        <w:rPr>
          <w:rFonts w:asciiTheme="majorBidi" w:hAnsiTheme="majorBidi"/>
          <w:color w:val="auto"/>
          <w:sz w:val="28"/>
          <w:szCs w:val="28"/>
          <w:lang w:val="kk-KZ"/>
        </w:rPr>
        <w:t>дәстүрлі түрде үш бөлімнен тұрады</w:t>
      </w:r>
      <w:r w:rsidR="002C222F" w:rsidRPr="000B4E40">
        <w:rPr>
          <w:rFonts w:asciiTheme="majorBidi" w:hAnsiTheme="majorBidi"/>
          <w:color w:val="auto"/>
          <w:sz w:val="28"/>
          <w:szCs w:val="28"/>
          <w:lang w:val="kk-KZ"/>
        </w:rPr>
        <w:t xml:space="preserve">. </w:t>
      </w:r>
      <w:r w:rsidRPr="000B4E40">
        <w:rPr>
          <w:rStyle w:val="ae"/>
          <w:rFonts w:asciiTheme="majorBidi" w:hAnsiTheme="majorBidi"/>
          <w:b w:val="0"/>
          <w:bCs w:val="0"/>
          <w:color w:val="auto"/>
          <w:sz w:val="28"/>
          <w:szCs w:val="28"/>
          <w:lang w:val="kk-KZ"/>
        </w:rPr>
        <w:t>Басталу (интродукция)</w:t>
      </w:r>
      <w:r w:rsidRPr="000B4E40">
        <w:rPr>
          <w:rFonts w:asciiTheme="majorBidi" w:hAnsiTheme="majorBidi"/>
          <w:color w:val="auto"/>
          <w:sz w:val="28"/>
          <w:szCs w:val="28"/>
          <w:lang w:val="kk-KZ"/>
        </w:rPr>
        <w:t xml:space="preserve"> – жүргізушінің амандасуы, тақырыпты жариялауы, қатысушылармен таныстыру. </w:t>
      </w:r>
      <w:r w:rsidRPr="000B4E40">
        <w:rPr>
          <w:rStyle w:val="ae"/>
          <w:rFonts w:asciiTheme="majorBidi" w:hAnsiTheme="majorBidi"/>
          <w:b w:val="0"/>
          <w:bCs w:val="0"/>
          <w:color w:val="auto"/>
          <w:sz w:val="28"/>
          <w:szCs w:val="28"/>
          <w:lang w:val="kk-KZ"/>
        </w:rPr>
        <w:t>Негізгі бөлім</w:t>
      </w:r>
      <w:r w:rsidRPr="000B4E40">
        <w:rPr>
          <w:rFonts w:asciiTheme="majorBidi" w:hAnsiTheme="majorBidi"/>
          <w:color w:val="auto"/>
          <w:sz w:val="28"/>
          <w:szCs w:val="28"/>
          <w:lang w:val="kk-KZ"/>
        </w:rPr>
        <w:t xml:space="preserve"> – тағам дайындау процесі, қатысушылардың бәсекесі, тілдік және эмоционалдық интеракция. </w:t>
      </w:r>
      <w:r w:rsidRPr="000B4E40">
        <w:rPr>
          <w:rStyle w:val="ae"/>
          <w:rFonts w:asciiTheme="majorBidi" w:hAnsiTheme="majorBidi"/>
          <w:b w:val="0"/>
          <w:bCs w:val="0"/>
          <w:color w:val="auto"/>
          <w:sz w:val="28"/>
          <w:szCs w:val="28"/>
          <w:lang w:val="kk-KZ"/>
        </w:rPr>
        <w:t>Қорытынды бөлім</w:t>
      </w:r>
      <w:r w:rsidRPr="000B4E40">
        <w:rPr>
          <w:rFonts w:asciiTheme="majorBidi" w:hAnsiTheme="majorBidi"/>
          <w:color w:val="auto"/>
          <w:sz w:val="28"/>
          <w:szCs w:val="28"/>
          <w:lang w:val="kk-KZ"/>
        </w:rPr>
        <w:t xml:space="preserve"> – дәм тату, бағалау, жеңімпазды анықтау, көрерменмен қоштасу. Композиция логикалық тұтастықты қамтамасыз етіп, көрермен назарын үздіксіз ұстап тұрады. </w:t>
      </w:r>
    </w:p>
    <w:p w14:paraId="5B047427"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шоулардың композициялық ерекшеліктері хронотоптық ұйымдасу, қатысушылар арасындағы диалогтық қатынас және мәдени-аксиологиялық құндылықтардың берілуі арқылы көрінеді. </w:t>
      </w:r>
      <w:r w:rsidR="002C222F" w:rsidRPr="000B4E40">
        <w:rPr>
          <w:rFonts w:asciiTheme="majorBidi" w:hAnsiTheme="majorBidi" w:cstheme="majorBidi"/>
          <w:sz w:val="28"/>
          <w:szCs w:val="28"/>
          <w:lang w:val="kk-KZ"/>
        </w:rPr>
        <w:t xml:space="preserve">Г.А. </w:t>
      </w:r>
      <w:r w:rsidRPr="000B4E40">
        <w:rPr>
          <w:rFonts w:asciiTheme="majorBidi" w:hAnsiTheme="majorBidi" w:cstheme="majorBidi"/>
          <w:sz w:val="28"/>
          <w:szCs w:val="28"/>
          <w:lang w:val="kk-KZ"/>
        </w:rPr>
        <w:t xml:space="preserve">Машинбаева ұсынған тақырыптық типология бұл бағдарламалардағы </w:t>
      </w:r>
      <w:r w:rsidRPr="000B4E40">
        <w:rPr>
          <w:rStyle w:val="ae"/>
          <w:rFonts w:asciiTheme="majorBidi" w:hAnsiTheme="majorBidi" w:cstheme="majorBidi"/>
          <w:b w:val="0"/>
          <w:bCs w:val="0"/>
          <w:sz w:val="28"/>
          <w:szCs w:val="28"/>
          <w:lang w:val="kk-KZ"/>
        </w:rPr>
        <w:t>тақырып пен мазмұнның байланысын, көркем-прагматикалық әсерін</w:t>
      </w:r>
      <w:r w:rsidRPr="000B4E40">
        <w:rPr>
          <w:rFonts w:asciiTheme="majorBidi" w:hAnsiTheme="majorBidi" w:cstheme="majorBidi"/>
          <w:sz w:val="28"/>
          <w:szCs w:val="28"/>
          <w:lang w:val="kk-KZ"/>
        </w:rPr>
        <w:t xml:space="preserve"> ашуға мүмкіндік береді. </w:t>
      </w:r>
    </w:p>
    <w:p w14:paraId="54E8D66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Қазақ телеэфиріндегі аспаздық бағдарламалар (</w:t>
      </w:r>
      <w:r w:rsidR="00D35D67">
        <w:rPr>
          <w:rFonts w:asciiTheme="majorBidi" w:eastAsia="Times New Roman" w:hAnsiTheme="majorBidi" w:cstheme="majorBidi"/>
          <w:sz w:val="28"/>
          <w:szCs w:val="28"/>
          <w:lang w:val="kk-KZ" w:eastAsia="ru-RU"/>
        </w:rPr>
        <w:t>Мысалы</w:t>
      </w:r>
      <w:r w:rsidRPr="000B4E40">
        <w:rPr>
          <w:rFonts w:asciiTheme="majorBidi" w:eastAsia="Times New Roman" w:hAnsiTheme="majorBidi" w:cstheme="majorBidi"/>
          <w:sz w:val="28"/>
          <w:szCs w:val="28"/>
          <w:lang w:val="kk-KZ" w:eastAsia="ru-RU"/>
        </w:rPr>
        <w:t xml:space="preserve">, </w:t>
      </w:r>
      <w:r w:rsidR="009753EA" w:rsidRPr="000B4E40">
        <w:rPr>
          <w:rFonts w:asciiTheme="majorBidi" w:eastAsia="Times New Roman" w:hAnsiTheme="majorBidi" w:cstheme="majorBidi"/>
          <w:i/>
          <w:iCs/>
          <w:sz w:val="28"/>
          <w:szCs w:val="28"/>
          <w:lang w:val="kk-KZ" w:eastAsia="ru-RU"/>
        </w:rPr>
        <w:t>«</w:t>
      </w:r>
      <w:r w:rsidRPr="000B4E40">
        <w:rPr>
          <w:rFonts w:asciiTheme="majorBidi" w:eastAsia="Times New Roman" w:hAnsiTheme="majorBidi" w:cstheme="majorBidi"/>
          <w:i/>
          <w:iCs/>
          <w:sz w:val="28"/>
          <w:szCs w:val="28"/>
          <w:lang w:val="kk-KZ" w:eastAsia="ru-RU"/>
        </w:rPr>
        <w:t>Ас болсын!</w:t>
      </w:r>
      <w:r w:rsidR="009753EA" w:rsidRPr="000B4E40">
        <w:rPr>
          <w:rFonts w:asciiTheme="majorBidi" w:eastAsia="Times New Roman" w:hAnsiTheme="majorBidi" w:cstheme="majorBidi"/>
          <w:i/>
          <w:iCs/>
          <w:sz w:val="28"/>
          <w:szCs w:val="28"/>
          <w:lang w:val="kk-KZ" w:eastAsia="ru-RU"/>
        </w:rPr>
        <w:t>»</w:t>
      </w:r>
      <w:r w:rsidRPr="000B4E40">
        <w:rPr>
          <w:rFonts w:asciiTheme="majorBidi" w:eastAsia="Times New Roman" w:hAnsiTheme="majorBidi" w:cstheme="majorBidi"/>
          <w:sz w:val="28"/>
          <w:szCs w:val="28"/>
          <w:lang w:val="kk-KZ" w:eastAsia="ru-RU"/>
        </w:rPr>
        <w:t xml:space="preserve">, </w:t>
      </w:r>
      <w:r w:rsidR="009753EA" w:rsidRPr="000B4E40">
        <w:rPr>
          <w:rFonts w:asciiTheme="majorBidi" w:eastAsia="Times New Roman" w:hAnsiTheme="majorBidi" w:cstheme="majorBidi"/>
          <w:i/>
          <w:iCs/>
          <w:sz w:val="28"/>
          <w:szCs w:val="28"/>
          <w:lang w:val="kk-KZ" w:eastAsia="ru-RU"/>
        </w:rPr>
        <w:t>«</w:t>
      </w:r>
      <w:r w:rsidRPr="000B4E40">
        <w:rPr>
          <w:rFonts w:asciiTheme="majorBidi" w:eastAsia="Times New Roman" w:hAnsiTheme="majorBidi" w:cstheme="majorBidi"/>
          <w:i/>
          <w:iCs/>
          <w:sz w:val="28"/>
          <w:szCs w:val="28"/>
          <w:lang w:val="kk-KZ" w:eastAsia="ru-RU"/>
        </w:rPr>
        <w:t>Бауырсақ</w:t>
      </w:r>
      <w:r w:rsidR="009753EA" w:rsidRPr="000B4E40">
        <w:rPr>
          <w:rFonts w:asciiTheme="majorBidi" w:eastAsia="Times New Roman" w:hAnsiTheme="majorBidi" w:cstheme="majorBidi"/>
          <w:i/>
          <w:iCs/>
          <w:sz w:val="28"/>
          <w:szCs w:val="28"/>
          <w:lang w:val="kk-KZ" w:eastAsia="ru-RU"/>
        </w:rPr>
        <w:t>»</w:t>
      </w:r>
      <w:r w:rsidRPr="000B4E40">
        <w:rPr>
          <w:rFonts w:asciiTheme="majorBidi" w:eastAsia="Times New Roman" w:hAnsiTheme="majorBidi" w:cstheme="majorBidi"/>
          <w:sz w:val="28"/>
          <w:szCs w:val="28"/>
          <w:lang w:val="kk-KZ" w:eastAsia="ru-RU"/>
        </w:rPr>
        <w:t>) ұлттық мәдениет пен тілдің өміршеңдігін танытатын өзекті медиадискурс болып табылады. Сондықтан олардың лингвопрагматикалық және композициялық сипатын зерттеу телемәтіннің мәдени маңызын түсінуге, сондай-ақ заманауи коммуникация тілі ретінде теледискурстың дамуын айқындауға мүмкіндік береді</w:t>
      </w:r>
      <w:r w:rsidR="00002017" w:rsidRPr="000B4E40">
        <w:rPr>
          <w:rFonts w:asciiTheme="majorBidi" w:eastAsia="Times New Roman" w:hAnsiTheme="majorBidi" w:cstheme="majorBidi"/>
          <w:sz w:val="28"/>
          <w:szCs w:val="28"/>
          <w:lang w:val="kk-KZ" w:eastAsia="ru-RU"/>
        </w:rPr>
        <w:t xml:space="preserve"> </w:t>
      </w:r>
      <w:r w:rsidR="00D378F0">
        <w:rPr>
          <w:rFonts w:asciiTheme="majorBidi" w:hAnsiTheme="majorBidi" w:cstheme="majorBidi"/>
          <w:sz w:val="28"/>
          <w:szCs w:val="28"/>
          <w:lang w:val="kk-KZ"/>
        </w:rPr>
        <w:t>[97</w:t>
      </w:r>
      <w:r w:rsidR="00002017" w:rsidRPr="000B4E40">
        <w:rPr>
          <w:rFonts w:asciiTheme="majorBidi" w:hAnsiTheme="majorBidi" w:cstheme="majorBidi"/>
          <w:sz w:val="28"/>
          <w:szCs w:val="28"/>
          <w:lang w:val="kk-KZ"/>
        </w:rPr>
        <w:t>]</w:t>
      </w:r>
      <w:r w:rsidRPr="000B4E40">
        <w:rPr>
          <w:rFonts w:asciiTheme="majorBidi" w:eastAsia="Times New Roman" w:hAnsiTheme="majorBidi" w:cstheme="majorBidi"/>
          <w:sz w:val="28"/>
          <w:szCs w:val="28"/>
          <w:lang w:val="kk-KZ" w:eastAsia="ru-RU"/>
        </w:rPr>
        <w:t xml:space="preserve">. </w:t>
      </w:r>
    </w:p>
    <w:p w14:paraId="03753BC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 xml:space="preserve">Осы тұрғыдан алғанда, аспаздық шоулардың нақты мысалдарына сүйеніп жүргізілген салыстырмалы талдау олардың құрылымдық және мәдени ерекшеліктерін тереңірек ашуға мүмкіндік береді. Төменде келтірілген </w:t>
      </w:r>
      <w:r w:rsidRPr="000B4E40">
        <w:rPr>
          <w:rFonts w:asciiTheme="majorBidi" w:eastAsia="Times New Roman" w:hAnsiTheme="majorBidi" w:cstheme="majorBidi"/>
          <w:bCs/>
          <w:sz w:val="28"/>
          <w:szCs w:val="28"/>
          <w:lang w:val="kk-KZ" w:eastAsia="ru-RU"/>
        </w:rPr>
        <w:t>кестеде</w:t>
      </w:r>
      <w:r w:rsidRPr="000B4E40">
        <w:rPr>
          <w:rFonts w:asciiTheme="majorBidi" w:eastAsia="Times New Roman" w:hAnsiTheme="majorBidi" w:cstheme="majorBidi"/>
          <w:b/>
          <w:bCs/>
          <w:sz w:val="28"/>
          <w:szCs w:val="28"/>
          <w:lang w:val="kk-KZ" w:eastAsia="ru-RU"/>
        </w:rPr>
        <w:t xml:space="preserve"> </w:t>
      </w:r>
      <w:r w:rsidRPr="000B4E40">
        <w:rPr>
          <w:rFonts w:asciiTheme="majorBidi" w:eastAsia="Times New Roman" w:hAnsiTheme="majorBidi" w:cstheme="majorBidi"/>
          <w:sz w:val="28"/>
          <w:szCs w:val="28"/>
          <w:lang w:val="kk-KZ" w:eastAsia="ru-RU"/>
        </w:rPr>
        <w:t>қазақ және ағылшын тіліндегі аспаздық шоулардың композициялық құрылымы, хронотоптық сипаты мен құндылықтық бағдарлары салыстырмалы түрде қарастырылады.</w:t>
      </w:r>
    </w:p>
    <w:p w14:paraId="720E8AA6" w14:textId="4F20861B" w:rsidR="00CB4C30" w:rsidRPr="00784875" w:rsidRDefault="00ED1013" w:rsidP="00ED1013">
      <w:pPr>
        <w:shd w:val="clear" w:color="auto" w:fill="FFFFFF" w:themeFill="background1"/>
        <w:spacing w:after="0" w:line="240" w:lineRule="auto"/>
        <w:jc w:val="both"/>
        <w:rPr>
          <w:rStyle w:val="ae"/>
          <w:rFonts w:asciiTheme="majorBidi" w:hAnsiTheme="majorBidi" w:cstheme="majorBidi"/>
          <w:b w:val="0"/>
          <w:bCs w:val="0"/>
          <w:sz w:val="28"/>
          <w:szCs w:val="28"/>
          <w:lang w:val="kk-KZ"/>
        </w:rPr>
      </w:pPr>
      <w:r>
        <w:rPr>
          <w:rStyle w:val="ae"/>
          <w:rFonts w:asciiTheme="majorBidi" w:hAnsiTheme="majorBidi" w:cstheme="majorBidi"/>
          <w:b w:val="0"/>
          <w:bCs w:val="0"/>
          <w:sz w:val="28"/>
          <w:szCs w:val="28"/>
          <w:lang w:val="kk-KZ"/>
        </w:rPr>
        <w:t>Кесте 7-</w:t>
      </w:r>
      <w:r w:rsidR="00CB4C30" w:rsidRPr="00784875">
        <w:rPr>
          <w:rStyle w:val="ae"/>
          <w:rFonts w:asciiTheme="majorBidi" w:hAnsiTheme="majorBidi" w:cstheme="majorBidi"/>
          <w:b w:val="0"/>
          <w:bCs w:val="0"/>
          <w:sz w:val="28"/>
          <w:szCs w:val="28"/>
          <w:lang w:val="kk-KZ"/>
        </w:rPr>
        <w:t xml:space="preserve"> Аспаздық шоулардың композициялық құрылымын салыстырмалы талдау</w:t>
      </w:r>
    </w:p>
    <w:p w14:paraId="32EA092D" w14:textId="77777777" w:rsidR="00CA31D8" w:rsidRPr="00784875" w:rsidRDefault="00CA31D8" w:rsidP="00CA31D8">
      <w:pPr>
        <w:shd w:val="clear" w:color="auto" w:fill="FFFFFF" w:themeFill="background1"/>
        <w:spacing w:after="0" w:line="240" w:lineRule="auto"/>
        <w:ind w:firstLine="720"/>
        <w:jc w:val="both"/>
        <w:rPr>
          <w:rStyle w:val="ae"/>
          <w:rFonts w:asciiTheme="majorBidi" w:hAnsiTheme="majorBidi" w:cstheme="majorBidi"/>
          <w:b w:val="0"/>
          <w:bCs w:val="0"/>
          <w:sz w:val="28"/>
          <w:szCs w:val="28"/>
          <w:lang w:val="kk-KZ"/>
        </w:rPr>
      </w:pPr>
    </w:p>
    <w:tbl>
      <w:tblPr>
        <w:tblStyle w:val="af"/>
        <w:tblW w:w="0" w:type="auto"/>
        <w:tblLook w:val="04A0" w:firstRow="1" w:lastRow="0" w:firstColumn="1" w:lastColumn="0" w:noHBand="0" w:noVBand="1"/>
      </w:tblPr>
      <w:tblGrid>
        <w:gridCol w:w="1885"/>
        <w:gridCol w:w="4345"/>
        <w:gridCol w:w="3402"/>
      </w:tblGrid>
      <w:tr w:rsidR="00CA31D8" w:rsidRPr="00784875" w14:paraId="678D88AB" w14:textId="77777777" w:rsidTr="00525EB9">
        <w:tc>
          <w:tcPr>
            <w:tcW w:w="1885" w:type="dxa"/>
            <w:hideMark/>
          </w:tcPr>
          <w:p w14:paraId="576EDB63" w14:textId="77777777" w:rsidR="00CB4C30" w:rsidRPr="00784875" w:rsidRDefault="00CB4C30"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Бағдарлама атауы</w:t>
            </w:r>
          </w:p>
        </w:tc>
        <w:tc>
          <w:tcPr>
            <w:tcW w:w="4345" w:type="dxa"/>
            <w:hideMark/>
          </w:tcPr>
          <w:p w14:paraId="52E34F36" w14:textId="77777777" w:rsidR="00CB4C30" w:rsidRPr="00784875" w:rsidRDefault="009753EA"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w:t>
            </w:r>
            <w:r w:rsidR="00CB4C30" w:rsidRPr="00784875">
              <w:rPr>
                <w:rStyle w:val="ae"/>
                <w:rFonts w:asciiTheme="majorBidi" w:hAnsiTheme="majorBidi" w:cstheme="majorBidi"/>
                <w:b w:val="0"/>
                <w:bCs w:val="0"/>
                <w:sz w:val="24"/>
                <w:szCs w:val="24"/>
              </w:rPr>
              <w:t>Ас болсын</w:t>
            </w:r>
            <w:r w:rsidRPr="00784875">
              <w:rPr>
                <w:rStyle w:val="ae"/>
                <w:rFonts w:asciiTheme="majorBidi" w:hAnsiTheme="majorBidi" w:cstheme="majorBidi"/>
                <w:b w:val="0"/>
                <w:bCs w:val="0"/>
                <w:sz w:val="24"/>
                <w:szCs w:val="24"/>
              </w:rPr>
              <w:t>»</w:t>
            </w:r>
            <w:r w:rsidR="00CB4C30" w:rsidRPr="00784875">
              <w:rPr>
                <w:rStyle w:val="ae"/>
                <w:rFonts w:asciiTheme="majorBidi" w:hAnsiTheme="majorBidi" w:cstheme="majorBidi"/>
                <w:b w:val="0"/>
                <w:bCs w:val="0"/>
                <w:sz w:val="24"/>
                <w:szCs w:val="24"/>
              </w:rPr>
              <w:t xml:space="preserve"> (қазақ аспаздық шоуы)</w:t>
            </w:r>
          </w:p>
        </w:tc>
        <w:tc>
          <w:tcPr>
            <w:tcW w:w="0" w:type="auto"/>
            <w:hideMark/>
          </w:tcPr>
          <w:p w14:paraId="7562BA2F" w14:textId="77777777" w:rsidR="00CB4C30" w:rsidRPr="00784875" w:rsidRDefault="00CB4C30"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Jamie Oliver’s Food Tube (ағылшын аспаздық шоуы)</w:t>
            </w:r>
          </w:p>
        </w:tc>
      </w:tr>
      <w:tr w:rsidR="00ED1013" w:rsidRPr="00784875" w14:paraId="7AD1EC43" w14:textId="77777777" w:rsidTr="00525EB9">
        <w:tc>
          <w:tcPr>
            <w:tcW w:w="1885" w:type="dxa"/>
          </w:tcPr>
          <w:p w14:paraId="3BC10208" w14:textId="77777777" w:rsidR="00ED1013" w:rsidRPr="00ED1013" w:rsidRDefault="00ED1013" w:rsidP="00ED1013">
            <w:pPr>
              <w:shd w:val="clear" w:color="auto" w:fill="FFFFFF" w:themeFill="background1"/>
              <w:spacing w:after="0" w:line="240" w:lineRule="auto"/>
              <w:jc w:val="center"/>
              <w:rPr>
                <w:rStyle w:val="ae"/>
                <w:rFonts w:asciiTheme="majorBidi" w:hAnsiTheme="majorBidi" w:cstheme="majorBidi"/>
                <w:b w:val="0"/>
                <w:bCs w:val="0"/>
                <w:sz w:val="24"/>
                <w:szCs w:val="24"/>
              </w:rPr>
            </w:pPr>
            <w:r w:rsidRPr="00ED1013">
              <w:rPr>
                <w:rStyle w:val="ae"/>
                <w:rFonts w:asciiTheme="majorBidi" w:hAnsiTheme="majorBidi" w:cstheme="majorBidi"/>
                <w:b w:val="0"/>
                <w:bCs w:val="0"/>
                <w:sz w:val="24"/>
                <w:szCs w:val="24"/>
              </w:rPr>
              <w:t>1</w:t>
            </w:r>
          </w:p>
        </w:tc>
        <w:tc>
          <w:tcPr>
            <w:tcW w:w="4345" w:type="dxa"/>
          </w:tcPr>
          <w:p w14:paraId="7677B4AF" w14:textId="77777777" w:rsidR="00ED1013" w:rsidRPr="00784875" w:rsidRDefault="00ED1013" w:rsidP="00ED1013">
            <w:pPr>
              <w:shd w:val="clear" w:color="auto" w:fill="FFFFFF" w:themeFill="background1"/>
              <w:spacing w:after="0" w:line="240" w:lineRule="auto"/>
              <w:jc w:val="center"/>
              <w:rPr>
                <w:rStyle w:val="ae"/>
                <w:rFonts w:asciiTheme="majorBidi" w:hAnsiTheme="majorBidi" w:cstheme="majorBidi"/>
                <w:b w:val="0"/>
                <w:bCs w:val="0"/>
                <w:sz w:val="24"/>
                <w:szCs w:val="24"/>
              </w:rPr>
            </w:pPr>
            <w:r>
              <w:rPr>
                <w:rStyle w:val="ae"/>
                <w:rFonts w:asciiTheme="majorBidi" w:hAnsiTheme="majorBidi" w:cstheme="majorBidi"/>
                <w:b w:val="0"/>
                <w:bCs w:val="0"/>
                <w:sz w:val="24"/>
                <w:szCs w:val="24"/>
              </w:rPr>
              <w:t>2</w:t>
            </w:r>
          </w:p>
        </w:tc>
        <w:tc>
          <w:tcPr>
            <w:tcW w:w="0" w:type="auto"/>
          </w:tcPr>
          <w:p w14:paraId="695B9E39" w14:textId="77777777" w:rsidR="00ED1013" w:rsidRPr="00784875" w:rsidRDefault="00ED1013" w:rsidP="00ED1013">
            <w:pPr>
              <w:shd w:val="clear" w:color="auto" w:fill="FFFFFF" w:themeFill="background1"/>
              <w:spacing w:after="0" w:line="240" w:lineRule="auto"/>
              <w:jc w:val="center"/>
              <w:rPr>
                <w:rStyle w:val="ae"/>
                <w:rFonts w:asciiTheme="majorBidi" w:hAnsiTheme="majorBidi" w:cstheme="majorBidi"/>
                <w:b w:val="0"/>
                <w:bCs w:val="0"/>
                <w:sz w:val="24"/>
                <w:szCs w:val="24"/>
              </w:rPr>
            </w:pPr>
            <w:r>
              <w:rPr>
                <w:rStyle w:val="ae"/>
                <w:rFonts w:asciiTheme="majorBidi" w:hAnsiTheme="majorBidi" w:cstheme="majorBidi"/>
                <w:b w:val="0"/>
                <w:bCs w:val="0"/>
                <w:sz w:val="24"/>
                <w:szCs w:val="24"/>
              </w:rPr>
              <w:t>3</w:t>
            </w:r>
          </w:p>
        </w:tc>
      </w:tr>
      <w:tr w:rsidR="00CA31D8" w:rsidRPr="002F4251" w14:paraId="2C53930B" w14:textId="77777777" w:rsidTr="00525EB9">
        <w:tc>
          <w:tcPr>
            <w:tcW w:w="1885" w:type="dxa"/>
            <w:hideMark/>
          </w:tcPr>
          <w:p w14:paraId="6261B455"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Кіріспе (Introduction)</w:t>
            </w:r>
          </w:p>
        </w:tc>
        <w:tc>
          <w:tcPr>
            <w:tcW w:w="4345" w:type="dxa"/>
            <w:hideMark/>
          </w:tcPr>
          <w:p w14:paraId="59501398"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Fonts w:asciiTheme="majorBidi" w:hAnsiTheme="majorBidi" w:cstheme="majorBidi"/>
                <w:sz w:val="24"/>
                <w:szCs w:val="24"/>
              </w:rPr>
              <w:t xml:space="preserve">Бағдарлама ұлттық тағамдардың тарихына қысқаша шолу жасаудан басталады. Жүргізуші Айнұр Тұрсынбаева көрерменді жылы қарсы алып, шелпек пісірудің түрлерін таныстырады, ұлттық дәстүр мен әйел еңбегінің мәнін атап өтеді. Қонақ – Тамара Асар – қазақ әйелінің бейнесін, дәстүрлі нан пісіру мәдениетін паш етеді. </w:t>
            </w:r>
          </w:p>
        </w:tc>
        <w:tc>
          <w:tcPr>
            <w:tcW w:w="0" w:type="auto"/>
            <w:hideMark/>
          </w:tcPr>
          <w:p w14:paraId="700C8B94"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lang w:val="en-US"/>
              </w:rPr>
            </w:pPr>
            <w:r w:rsidRPr="00784875">
              <w:rPr>
                <w:rFonts w:asciiTheme="majorBidi" w:hAnsiTheme="majorBidi" w:cstheme="majorBidi"/>
                <w:sz w:val="24"/>
                <w:szCs w:val="24"/>
                <w:lang w:val="en-US"/>
              </w:rPr>
              <w:t xml:space="preserve">Episode begins with a friendly introduction. Jamie Oliver greets viewers with high energy, announces the day’s recipe (e.g. </w:t>
            </w:r>
            <w:r w:rsidRPr="00784875">
              <w:rPr>
                <w:rStyle w:val="a9"/>
                <w:rFonts w:asciiTheme="majorBidi" w:hAnsiTheme="majorBidi" w:cstheme="majorBidi"/>
                <w:sz w:val="24"/>
                <w:szCs w:val="24"/>
                <w:lang w:val="en-US"/>
              </w:rPr>
              <w:t>“The perfect homemade pasta”</w:t>
            </w:r>
            <w:r w:rsidRPr="00784875">
              <w:rPr>
                <w:rFonts w:asciiTheme="majorBidi" w:hAnsiTheme="majorBidi" w:cstheme="majorBidi"/>
                <w:sz w:val="24"/>
                <w:szCs w:val="24"/>
                <w:lang w:val="en-US"/>
              </w:rPr>
              <w:t xml:space="preserve">), briefly explains the ingredients and cooking goals. The tone is spontaneous and informal, aiming to inspire home cooks. </w:t>
            </w:r>
          </w:p>
        </w:tc>
      </w:tr>
      <w:tr w:rsidR="00CA31D8" w:rsidRPr="00784875" w14:paraId="0ED3A058" w14:textId="77777777" w:rsidTr="00525EB9">
        <w:tc>
          <w:tcPr>
            <w:tcW w:w="1885" w:type="dxa"/>
            <w:hideMark/>
          </w:tcPr>
          <w:p w14:paraId="1D3CE497" w14:textId="77777777" w:rsidR="00CA31D8" w:rsidRPr="00784875" w:rsidRDefault="00CA31D8" w:rsidP="00CA31D8">
            <w:pPr>
              <w:shd w:val="clear" w:color="auto" w:fill="FFFFFF" w:themeFill="background1"/>
              <w:spacing w:after="0" w:line="240" w:lineRule="auto"/>
              <w:jc w:val="both"/>
              <w:rPr>
                <w:rStyle w:val="ae"/>
                <w:rFonts w:asciiTheme="majorBidi" w:hAnsiTheme="majorBidi" w:cstheme="majorBidi"/>
                <w:b w:val="0"/>
                <w:bCs w:val="0"/>
                <w:sz w:val="24"/>
                <w:szCs w:val="24"/>
              </w:rPr>
            </w:pPr>
            <w:r w:rsidRPr="00784875">
              <w:rPr>
                <w:rStyle w:val="ae"/>
                <w:rFonts w:asciiTheme="majorBidi" w:hAnsiTheme="majorBidi" w:cstheme="majorBidi"/>
                <w:b w:val="0"/>
                <w:bCs w:val="0"/>
                <w:sz w:val="24"/>
                <w:szCs w:val="24"/>
              </w:rPr>
              <w:t xml:space="preserve">Негізгі бөлім </w:t>
            </w:r>
          </w:p>
          <w:p w14:paraId="441A354B"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(Main part)</w:t>
            </w:r>
          </w:p>
        </w:tc>
        <w:tc>
          <w:tcPr>
            <w:tcW w:w="4345" w:type="dxa"/>
            <w:hideMark/>
          </w:tcPr>
          <w:p w14:paraId="3C7B602E"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Fonts w:asciiTheme="majorBidi" w:hAnsiTheme="majorBidi" w:cstheme="majorBidi"/>
                <w:sz w:val="24"/>
                <w:szCs w:val="24"/>
              </w:rPr>
              <w:t xml:space="preserve">Қонақ шелпек пісірудің қыр-сырын көрсетеді. Жүргізуші мен қонақ әзіл мен естеліктер арқылы тілдік байланыс орнатады. Қосымша тағам – вафли – дайындалып, екі тағамның дәстүр мен заманауилық үйлесімі ашылады. Нан илеудің психологиялық әсері, аналарға деген құрмет идеясы қозғалады. </w:t>
            </w:r>
          </w:p>
        </w:tc>
        <w:tc>
          <w:tcPr>
            <w:tcW w:w="0" w:type="auto"/>
            <w:hideMark/>
          </w:tcPr>
          <w:p w14:paraId="642587B2"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Fonts w:asciiTheme="majorBidi" w:hAnsiTheme="majorBidi" w:cstheme="majorBidi"/>
                <w:sz w:val="24"/>
                <w:szCs w:val="24"/>
                <w:lang w:val="en-US"/>
              </w:rPr>
              <w:t>Jamie prepares the dish step-by-step, emphasizing practical cooking skills. Close-up shots highlight ingredients and techniques. The narrative includes humor, short cultural notes, and sensory descriptions (</w:t>
            </w:r>
            <w:r w:rsidRPr="00784875">
              <w:rPr>
                <w:rStyle w:val="a9"/>
                <w:rFonts w:asciiTheme="majorBidi" w:hAnsiTheme="majorBidi" w:cstheme="majorBidi"/>
                <w:sz w:val="24"/>
                <w:szCs w:val="24"/>
                <w:lang w:val="en-US"/>
              </w:rPr>
              <w:t>“smell that garlic!”</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 xml:space="preserve">Guest chefs sometimes join for quick tips, enhancing interactivity. </w:t>
            </w:r>
          </w:p>
        </w:tc>
      </w:tr>
      <w:tr w:rsidR="00CA31D8" w:rsidRPr="00784875" w14:paraId="039F9314" w14:textId="77777777" w:rsidTr="00525EB9">
        <w:tc>
          <w:tcPr>
            <w:tcW w:w="1885" w:type="dxa"/>
            <w:hideMark/>
          </w:tcPr>
          <w:p w14:paraId="67BAF9ED"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Шарықтау шегі (Climax)</w:t>
            </w:r>
          </w:p>
        </w:tc>
        <w:tc>
          <w:tcPr>
            <w:tcW w:w="4345" w:type="dxa"/>
            <w:hideMark/>
          </w:tcPr>
          <w:p w14:paraId="0B12EE84"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Fonts w:asciiTheme="majorBidi" w:hAnsiTheme="majorBidi" w:cstheme="majorBidi"/>
                <w:sz w:val="24"/>
                <w:szCs w:val="24"/>
              </w:rPr>
              <w:t xml:space="preserve">Шелпек пен вафли дайын болады. Дәм татылып, ұлттық және заманауи аспаздық синтезі көрсетіледі. Атмосфера жылылық пен аналарға құрмет рухында өтеді. </w:t>
            </w:r>
          </w:p>
        </w:tc>
        <w:tc>
          <w:tcPr>
            <w:tcW w:w="0" w:type="auto"/>
            <w:hideMark/>
          </w:tcPr>
          <w:p w14:paraId="7054E344"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Fonts w:asciiTheme="majorBidi" w:hAnsiTheme="majorBidi" w:cstheme="majorBidi"/>
                <w:sz w:val="24"/>
                <w:szCs w:val="24"/>
                <w:lang w:val="en-US"/>
              </w:rPr>
              <w:t>The dish is plated and presented in an artistic way. Jamie tastes it, expresses delight (</w:t>
            </w:r>
            <w:r w:rsidRPr="00784875">
              <w:rPr>
                <w:rStyle w:val="a9"/>
                <w:rFonts w:asciiTheme="majorBidi" w:hAnsiTheme="majorBidi" w:cstheme="majorBidi"/>
                <w:sz w:val="24"/>
                <w:szCs w:val="24"/>
                <w:lang w:val="en-US"/>
              </w:rPr>
              <w:t>“So fresh, so beautiful!”</w:t>
            </w:r>
            <w:r w:rsidRPr="00784875">
              <w:rPr>
                <w:rFonts w:asciiTheme="majorBidi" w:hAnsiTheme="majorBidi" w:cstheme="majorBidi"/>
                <w:sz w:val="24"/>
                <w:szCs w:val="24"/>
                <w:lang w:val="en-US"/>
              </w:rPr>
              <w:t xml:space="preserve">), and gives final advice to the audience. </w:t>
            </w:r>
            <w:r w:rsidRPr="00784875">
              <w:rPr>
                <w:rFonts w:asciiTheme="majorBidi" w:hAnsiTheme="majorBidi" w:cstheme="majorBidi"/>
                <w:sz w:val="24"/>
                <w:szCs w:val="24"/>
              </w:rPr>
              <w:t xml:space="preserve">The climax emphasizes achievement and shared joy. </w:t>
            </w:r>
          </w:p>
        </w:tc>
      </w:tr>
      <w:tr w:rsidR="00CA31D8" w:rsidRPr="002F4251" w14:paraId="53DD2ABA" w14:textId="77777777" w:rsidTr="00F53397">
        <w:tc>
          <w:tcPr>
            <w:tcW w:w="1885" w:type="dxa"/>
            <w:tcBorders>
              <w:bottom w:val="single" w:sz="4" w:space="0" w:color="auto"/>
            </w:tcBorders>
            <w:hideMark/>
          </w:tcPr>
          <w:p w14:paraId="1BDA24FC"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Қорытынды (Ending)</w:t>
            </w:r>
          </w:p>
        </w:tc>
        <w:tc>
          <w:tcPr>
            <w:tcW w:w="4345" w:type="dxa"/>
            <w:tcBorders>
              <w:bottom w:val="single" w:sz="4" w:space="0" w:color="auto"/>
            </w:tcBorders>
            <w:hideMark/>
          </w:tcPr>
          <w:p w14:paraId="1AC98C4D"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Fonts w:asciiTheme="majorBidi" w:hAnsiTheme="majorBidi" w:cstheme="majorBidi"/>
                <w:sz w:val="24"/>
                <w:szCs w:val="24"/>
              </w:rPr>
              <w:t xml:space="preserve">Бағдарлама соңында Тамара Асар самаурын қойып, шай демдейді, оның мәдени-рухани мәнін түсіндіреді. Әңгіме әйел сұлулығы мен аналық мейірімге ұласып, соңында ән шырқалады. Жүргізуші көрерменге алғыс айтып, рецептілердің «Бақытты әйел» парақшасында жарияланатынын хабарлайды. </w:t>
            </w:r>
          </w:p>
        </w:tc>
        <w:tc>
          <w:tcPr>
            <w:tcW w:w="0" w:type="auto"/>
            <w:tcBorders>
              <w:bottom w:val="single" w:sz="4" w:space="0" w:color="auto"/>
            </w:tcBorders>
            <w:hideMark/>
          </w:tcPr>
          <w:p w14:paraId="411814A7"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lang w:val="en-US"/>
              </w:rPr>
            </w:pPr>
            <w:r w:rsidRPr="00784875">
              <w:rPr>
                <w:rFonts w:asciiTheme="majorBidi" w:hAnsiTheme="majorBidi" w:cstheme="majorBidi"/>
                <w:sz w:val="24"/>
                <w:szCs w:val="24"/>
                <w:lang w:val="en-US"/>
              </w:rPr>
              <w:t>The host summarizes the recipe, thanks the viewers, and encourages them to try it at home (</w:t>
            </w:r>
            <w:r w:rsidRPr="00784875">
              <w:rPr>
                <w:rStyle w:val="a9"/>
                <w:rFonts w:asciiTheme="majorBidi" w:hAnsiTheme="majorBidi" w:cstheme="majorBidi"/>
                <w:sz w:val="24"/>
                <w:szCs w:val="24"/>
                <w:lang w:val="en-US"/>
              </w:rPr>
              <w:t>“Give it a go and let me know in the comments!”</w:t>
            </w:r>
            <w:r w:rsidRPr="00784875">
              <w:rPr>
                <w:rFonts w:asciiTheme="majorBidi" w:hAnsiTheme="majorBidi" w:cstheme="majorBidi"/>
                <w:sz w:val="24"/>
                <w:szCs w:val="24"/>
                <w:lang w:val="en-US"/>
              </w:rPr>
              <w:t xml:space="preserve">). The episode ends with cheerful music and teaser for the next video, maintaining brand continuity. </w:t>
            </w:r>
          </w:p>
        </w:tc>
      </w:tr>
      <w:tr w:rsidR="00CA31D8" w:rsidRPr="002F4251" w14:paraId="38F53E88" w14:textId="77777777" w:rsidTr="00F53397">
        <w:tc>
          <w:tcPr>
            <w:tcW w:w="1885" w:type="dxa"/>
            <w:tcBorders>
              <w:bottom w:val="single" w:sz="4" w:space="0" w:color="auto"/>
            </w:tcBorders>
            <w:hideMark/>
          </w:tcPr>
          <w:p w14:paraId="66BCF62A"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Style w:val="ae"/>
                <w:rFonts w:asciiTheme="majorBidi" w:hAnsiTheme="majorBidi" w:cstheme="majorBidi"/>
                <w:b w:val="0"/>
                <w:bCs w:val="0"/>
                <w:sz w:val="24"/>
                <w:szCs w:val="24"/>
              </w:rPr>
              <w:t>Композициялық ерекшелік (Compositional features)</w:t>
            </w:r>
          </w:p>
        </w:tc>
        <w:tc>
          <w:tcPr>
            <w:tcW w:w="4345" w:type="dxa"/>
            <w:tcBorders>
              <w:bottom w:val="single" w:sz="4" w:space="0" w:color="auto"/>
            </w:tcBorders>
            <w:hideMark/>
          </w:tcPr>
          <w:p w14:paraId="7A3C85DE"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rPr>
            </w:pPr>
            <w:r w:rsidRPr="00784875">
              <w:rPr>
                <w:rFonts w:asciiTheme="majorBidi" w:hAnsiTheme="majorBidi" w:cstheme="majorBidi"/>
                <w:sz w:val="24"/>
                <w:szCs w:val="24"/>
              </w:rPr>
              <w:t xml:space="preserve">Дәстүрлі және заманауи элементтердің тоғысы, ұлттық мәдени хронотоптың басым болуы (ас үй, отбасылық кеңістік). Диалог, әзіл және мәдени рефлексия арқылы эмоционалды атмосфера қалыптасады. </w:t>
            </w:r>
          </w:p>
        </w:tc>
        <w:tc>
          <w:tcPr>
            <w:tcW w:w="0" w:type="auto"/>
            <w:tcBorders>
              <w:bottom w:val="single" w:sz="4" w:space="0" w:color="auto"/>
            </w:tcBorders>
            <w:hideMark/>
          </w:tcPr>
          <w:p w14:paraId="7EE882F7" w14:textId="77777777" w:rsidR="00CA31D8" w:rsidRPr="00784875" w:rsidRDefault="00CA31D8" w:rsidP="00CA31D8">
            <w:pPr>
              <w:shd w:val="clear" w:color="auto" w:fill="FFFFFF" w:themeFill="background1"/>
              <w:spacing w:after="0" w:line="240" w:lineRule="auto"/>
              <w:jc w:val="both"/>
              <w:rPr>
                <w:rFonts w:asciiTheme="majorBidi" w:hAnsiTheme="majorBidi" w:cstheme="majorBidi"/>
                <w:sz w:val="24"/>
                <w:szCs w:val="24"/>
                <w:lang w:val="en-US"/>
              </w:rPr>
            </w:pPr>
            <w:r w:rsidRPr="00784875">
              <w:rPr>
                <w:rFonts w:asciiTheme="majorBidi" w:hAnsiTheme="majorBidi" w:cstheme="majorBidi"/>
                <w:sz w:val="24"/>
                <w:szCs w:val="24"/>
                <w:lang w:val="en-US"/>
              </w:rPr>
              <w:t xml:space="preserve">Fast-paced editing, direct address to audience, emphasis on personal charisma and practicality. The space is modern and minimalistic, reflecting British culinary culture’s efficiency and creativity. </w:t>
            </w:r>
          </w:p>
        </w:tc>
      </w:tr>
    </w:tbl>
    <w:p w14:paraId="336CCA8A" w14:textId="77777777" w:rsidR="00ED1013" w:rsidRPr="007F60FE" w:rsidRDefault="00ED1013">
      <w:pPr>
        <w:rPr>
          <w:lang w:val="en-US"/>
        </w:rPr>
      </w:pPr>
    </w:p>
    <w:p w14:paraId="6FA2CF85" w14:textId="77777777" w:rsidR="00ED1013" w:rsidRDefault="00ED1013">
      <w:r>
        <w:rPr>
          <w:rFonts w:asciiTheme="majorBidi" w:eastAsia="Times New Roman" w:hAnsiTheme="majorBidi" w:cstheme="majorBidi"/>
          <w:sz w:val="28"/>
          <w:szCs w:val="28"/>
          <w:lang w:val="kk-KZ"/>
        </w:rPr>
        <w:t>7-кестенің жалғасы</w:t>
      </w:r>
    </w:p>
    <w:tbl>
      <w:tblPr>
        <w:tblStyle w:val="af"/>
        <w:tblW w:w="0" w:type="auto"/>
        <w:tblLook w:val="04A0" w:firstRow="1" w:lastRow="0" w:firstColumn="1" w:lastColumn="0" w:noHBand="0" w:noVBand="1"/>
      </w:tblPr>
      <w:tblGrid>
        <w:gridCol w:w="1885"/>
        <w:gridCol w:w="4345"/>
        <w:gridCol w:w="3402"/>
      </w:tblGrid>
      <w:tr w:rsidR="00CA31D8" w:rsidRPr="00784875" w14:paraId="2E95F29F" w14:textId="77777777" w:rsidTr="00ED1013">
        <w:tc>
          <w:tcPr>
            <w:tcW w:w="1885" w:type="dxa"/>
          </w:tcPr>
          <w:p w14:paraId="540014C8" w14:textId="77777777" w:rsidR="00CA31D8" w:rsidRPr="00ED1013" w:rsidRDefault="00ED1013" w:rsidP="00ED1013">
            <w:pPr>
              <w:shd w:val="clear" w:color="auto" w:fill="FFFFFF" w:themeFill="background1"/>
              <w:spacing w:after="0" w:line="240" w:lineRule="auto"/>
              <w:jc w:val="center"/>
              <w:rPr>
                <w:rFonts w:asciiTheme="majorBidi" w:hAnsiTheme="majorBidi" w:cstheme="majorBidi"/>
                <w:sz w:val="24"/>
                <w:szCs w:val="24"/>
              </w:rPr>
            </w:pPr>
            <w:r>
              <w:rPr>
                <w:rFonts w:asciiTheme="majorBidi" w:hAnsiTheme="majorBidi" w:cstheme="majorBidi"/>
                <w:sz w:val="24"/>
                <w:szCs w:val="24"/>
              </w:rPr>
              <w:t>1</w:t>
            </w:r>
          </w:p>
        </w:tc>
        <w:tc>
          <w:tcPr>
            <w:tcW w:w="4345" w:type="dxa"/>
          </w:tcPr>
          <w:p w14:paraId="222A130D" w14:textId="77777777" w:rsidR="00CA31D8" w:rsidRPr="00ED1013" w:rsidRDefault="00ED1013" w:rsidP="00ED1013">
            <w:pPr>
              <w:shd w:val="clear" w:color="auto" w:fill="FFFFFF" w:themeFill="background1"/>
              <w:spacing w:after="0" w:line="240" w:lineRule="auto"/>
              <w:jc w:val="center"/>
              <w:rPr>
                <w:rFonts w:asciiTheme="majorBidi" w:hAnsiTheme="majorBidi" w:cstheme="majorBidi"/>
                <w:sz w:val="24"/>
                <w:szCs w:val="24"/>
              </w:rPr>
            </w:pPr>
            <w:r>
              <w:rPr>
                <w:rFonts w:asciiTheme="majorBidi" w:hAnsiTheme="majorBidi" w:cstheme="majorBidi"/>
                <w:sz w:val="24"/>
                <w:szCs w:val="24"/>
              </w:rPr>
              <w:t>2</w:t>
            </w:r>
          </w:p>
        </w:tc>
        <w:tc>
          <w:tcPr>
            <w:tcW w:w="0" w:type="auto"/>
          </w:tcPr>
          <w:p w14:paraId="43299DC2" w14:textId="77777777" w:rsidR="00CA31D8" w:rsidRPr="00ED1013" w:rsidRDefault="00ED1013" w:rsidP="00ED1013">
            <w:pPr>
              <w:shd w:val="clear" w:color="auto" w:fill="FFFFFF" w:themeFill="background1"/>
              <w:spacing w:after="0" w:line="240" w:lineRule="auto"/>
              <w:jc w:val="center"/>
              <w:rPr>
                <w:rFonts w:asciiTheme="majorBidi" w:hAnsiTheme="majorBidi" w:cstheme="majorBidi"/>
                <w:sz w:val="24"/>
                <w:szCs w:val="24"/>
              </w:rPr>
            </w:pPr>
            <w:r>
              <w:rPr>
                <w:rFonts w:asciiTheme="majorBidi" w:hAnsiTheme="majorBidi" w:cstheme="majorBidi"/>
                <w:sz w:val="24"/>
                <w:szCs w:val="24"/>
              </w:rPr>
              <w:t>3</w:t>
            </w:r>
          </w:p>
        </w:tc>
      </w:tr>
      <w:tr w:rsidR="00ED1013" w:rsidRPr="00784875" w14:paraId="7A76E38A" w14:textId="77777777" w:rsidTr="00525EB9">
        <w:tc>
          <w:tcPr>
            <w:tcW w:w="1885" w:type="dxa"/>
          </w:tcPr>
          <w:p w14:paraId="49897AC1" w14:textId="77777777" w:rsidR="00ED1013" w:rsidRPr="00784875" w:rsidRDefault="00ED1013" w:rsidP="00ED1013">
            <w:pPr>
              <w:shd w:val="clear" w:color="auto" w:fill="FFFFFF" w:themeFill="background1"/>
              <w:spacing w:after="0" w:line="240" w:lineRule="auto"/>
              <w:jc w:val="both"/>
              <w:rPr>
                <w:rFonts w:asciiTheme="majorBidi" w:hAnsiTheme="majorBidi" w:cstheme="majorBidi"/>
                <w:sz w:val="24"/>
                <w:szCs w:val="24"/>
                <w:lang w:val="en-US"/>
              </w:rPr>
            </w:pPr>
            <w:r w:rsidRPr="00784875">
              <w:rPr>
                <w:rStyle w:val="ae"/>
                <w:rFonts w:asciiTheme="majorBidi" w:hAnsiTheme="majorBidi" w:cstheme="majorBidi"/>
                <w:b w:val="0"/>
                <w:bCs w:val="0"/>
                <w:sz w:val="24"/>
                <w:szCs w:val="24"/>
              </w:rPr>
              <w:t>Мәдени</w:t>
            </w:r>
            <w:r w:rsidRPr="00784875">
              <w:rPr>
                <w:rStyle w:val="ae"/>
                <w:rFonts w:asciiTheme="majorBidi" w:hAnsiTheme="majorBidi" w:cstheme="majorBidi"/>
                <w:b w:val="0"/>
                <w:bCs w:val="0"/>
                <w:sz w:val="24"/>
                <w:szCs w:val="24"/>
                <w:lang w:val="en-US"/>
              </w:rPr>
              <w:t>-</w:t>
            </w:r>
            <w:r w:rsidRPr="00784875">
              <w:rPr>
                <w:rStyle w:val="ae"/>
                <w:rFonts w:asciiTheme="majorBidi" w:hAnsiTheme="majorBidi" w:cstheme="majorBidi"/>
                <w:b w:val="0"/>
                <w:bCs w:val="0"/>
                <w:sz w:val="24"/>
                <w:szCs w:val="24"/>
              </w:rPr>
              <w:t>құндылықтық</w:t>
            </w:r>
            <w:r w:rsidRPr="00784875">
              <w:rPr>
                <w:rStyle w:val="ae"/>
                <w:rFonts w:asciiTheme="majorBidi" w:hAnsiTheme="majorBidi" w:cstheme="majorBidi"/>
                <w:b w:val="0"/>
                <w:bCs w:val="0"/>
                <w:sz w:val="24"/>
                <w:szCs w:val="24"/>
                <w:lang w:val="en-US"/>
              </w:rPr>
              <w:t xml:space="preserve"> </w:t>
            </w:r>
            <w:r w:rsidRPr="00784875">
              <w:rPr>
                <w:rStyle w:val="ae"/>
                <w:rFonts w:asciiTheme="majorBidi" w:hAnsiTheme="majorBidi" w:cstheme="majorBidi"/>
                <w:b w:val="0"/>
                <w:bCs w:val="0"/>
                <w:sz w:val="24"/>
                <w:szCs w:val="24"/>
              </w:rPr>
              <w:t>мазмұн</w:t>
            </w:r>
            <w:r w:rsidRPr="00784875">
              <w:rPr>
                <w:rStyle w:val="ae"/>
                <w:rFonts w:asciiTheme="majorBidi" w:hAnsiTheme="majorBidi" w:cstheme="majorBidi"/>
                <w:b w:val="0"/>
                <w:bCs w:val="0"/>
                <w:sz w:val="24"/>
                <w:szCs w:val="24"/>
                <w:lang w:val="en-US"/>
              </w:rPr>
              <w:t xml:space="preserve"> (Cultural and value orientation)</w:t>
            </w:r>
          </w:p>
        </w:tc>
        <w:tc>
          <w:tcPr>
            <w:tcW w:w="4345" w:type="dxa"/>
          </w:tcPr>
          <w:p w14:paraId="3A371269" w14:textId="77777777" w:rsidR="00ED1013" w:rsidRPr="00784875" w:rsidRDefault="00ED1013" w:rsidP="00ED1013">
            <w:pPr>
              <w:shd w:val="clear" w:color="auto" w:fill="FFFFFF" w:themeFill="background1"/>
              <w:spacing w:after="0" w:line="240" w:lineRule="auto"/>
              <w:jc w:val="both"/>
              <w:rPr>
                <w:rFonts w:asciiTheme="majorBidi" w:hAnsiTheme="majorBidi" w:cstheme="majorBidi"/>
                <w:sz w:val="24"/>
                <w:szCs w:val="24"/>
                <w:lang w:val="en-US"/>
              </w:rPr>
            </w:pPr>
            <w:r w:rsidRPr="00784875">
              <w:rPr>
                <w:rFonts w:asciiTheme="majorBidi" w:hAnsiTheme="majorBidi" w:cstheme="majorBidi"/>
                <w:sz w:val="24"/>
                <w:szCs w:val="24"/>
              </w:rPr>
              <w:t>Ұлттық</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тағамды</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дәріптеу</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аналарға</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құрмет</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дәстүрлі</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дастарқан</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мәдениетін</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сақтау</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әйел</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еңбегінің</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рухани</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мәнін</w:t>
            </w:r>
            <w:r w:rsidRPr="00784875">
              <w:rPr>
                <w:rFonts w:asciiTheme="majorBidi" w:hAnsiTheme="majorBidi" w:cstheme="majorBidi"/>
                <w:sz w:val="24"/>
                <w:szCs w:val="24"/>
                <w:lang w:val="en-US"/>
              </w:rPr>
              <w:t xml:space="preserve"> </w:t>
            </w:r>
            <w:r w:rsidRPr="00784875">
              <w:rPr>
                <w:rFonts w:asciiTheme="majorBidi" w:hAnsiTheme="majorBidi" w:cstheme="majorBidi"/>
                <w:sz w:val="24"/>
                <w:szCs w:val="24"/>
              </w:rPr>
              <w:t>көрсету</w:t>
            </w:r>
            <w:r w:rsidRPr="00784875">
              <w:rPr>
                <w:rFonts w:asciiTheme="majorBidi" w:hAnsiTheme="majorBidi" w:cstheme="majorBidi"/>
                <w:sz w:val="24"/>
                <w:szCs w:val="24"/>
                <w:lang w:val="en-US"/>
              </w:rPr>
              <w:t xml:space="preserve">. </w:t>
            </w:r>
          </w:p>
        </w:tc>
        <w:tc>
          <w:tcPr>
            <w:tcW w:w="0" w:type="auto"/>
          </w:tcPr>
          <w:p w14:paraId="6DCA06E1" w14:textId="77777777" w:rsidR="00ED1013" w:rsidRPr="00784875" w:rsidRDefault="00ED1013" w:rsidP="00ED1013">
            <w:pPr>
              <w:shd w:val="clear" w:color="auto" w:fill="FFFFFF" w:themeFill="background1"/>
              <w:spacing w:after="0" w:line="240" w:lineRule="auto"/>
              <w:jc w:val="both"/>
              <w:rPr>
                <w:rFonts w:asciiTheme="majorBidi" w:hAnsiTheme="majorBidi" w:cstheme="majorBidi"/>
                <w:sz w:val="24"/>
                <w:szCs w:val="24"/>
                <w:lang w:val="en-US"/>
              </w:rPr>
            </w:pPr>
            <w:r w:rsidRPr="00784875">
              <w:rPr>
                <w:rFonts w:asciiTheme="majorBidi" w:hAnsiTheme="majorBidi" w:cstheme="majorBidi"/>
                <w:sz w:val="24"/>
                <w:szCs w:val="24"/>
                <w:lang w:val="en-US"/>
              </w:rPr>
              <w:t xml:space="preserve">Creativity, accessibility of food culture, sustainability, enjoyment of cooking. Promotes individual initiative and modern healthy lifestyle values. </w:t>
            </w:r>
          </w:p>
        </w:tc>
      </w:tr>
    </w:tbl>
    <w:p w14:paraId="3E042470" w14:textId="77777777" w:rsidR="002E2168" w:rsidRDefault="002E2168"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p>
    <w:p w14:paraId="3FF6A78B" w14:textId="77777777" w:rsidR="00CB4C30" w:rsidRPr="00CA31D8"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CA31D8">
        <w:rPr>
          <w:rFonts w:asciiTheme="majorBidi" w:hAnsiTheme="majorBidi" w:cstheme="majorBidi"/>
          <w:sz w:val="28"/>
          <w:szCs w:val="28"/>
          <w:lang w:val="kk-KZ"/>
        </w:rPr>
        <w:t xml:space="preserve">Кестеден байқағанымыздай, екі бағдарлама да өз мәдениетінің құндылықтарын теледискурстық формада бейнелейді. </w:t>
      </w:r>
    </w:p>
    <w:p w14:paraId="74864494" w14:textId="77777777" w:rsidR="00CB4C30" w:rsidRPr="00A66BFF" w:rsidRDefault="009753EA"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A66BFF">
        <w:rPr>
          <w:rStyle w:val="ae"/>
          <w:rFonts w:asciiTheme="majorBidi" w:hAnsiTheme="majorBidi" w:cstheme="majorBidi"/>
          <w:b w:val="0"/>
          <w:bCs w:val="0"/>
          <w:sz w:val="28"/>
          <w:szCs w:val="28"/>
          <w:lang w:val="kk-KZ"/>
        </w:rPr>
        <w:t>«</w:t>
      </w:r>
      <w:r w:rsidR="00CB4C30" w:rsidRPr="00A66BFF">
        <w:rPr>
          <w:rStyle w:val="ae"/>
          <w:rFonts w:asciiTheme="majorBidi" w:hAnsiTheme="majorBidi" w:cstheme="majorBidi"/>
          <w:b w:val="0"/>
          <w:bCs w:val="0"/>
          <w:sz w:val="28"/>
          <w:szCs w:val="28"/>
          <w:lang w:val="kk-KZ"/>
        </w:rPr>
        <w:t>Ас болсын</w:t>
      </w:r>
      <w:r w:rsidRPr="00A66BFF">
        <w:rPr>
          <w:rStyle w:val="ae"/>
          <w:rFonts w:asciiTheme="majorBidi" w:hAnsiTheme="majorBidi" w:cstheme="majorBidi"/>
          <w:b w:val="0"/>
          <w:bCs w:val="0"/>
          <w:sz w:val="28"/>
          <w:szCs w:val="28"/>
          <w:lang w:val="kk-KZ"/>
        </w:rPr>
        <w:t>»</w:t>
      </w:r>
      <w:r w:rsidR="00CB4C30" w:rsidRPr="00A66BFF">
        <w:rPr>
          <w:rFonts w:asciiTheme="majorBidi" w:hAnsiTheme="majorBidi" w:cstheme="majorBidi"/>
          <w:sz w:val="28"/>
          <w:szCs w:val="28"/>
          <w:lang w:val="kk-KZ"/>
        </w:rPr>
        <w:t xml:space="preserve"> ұлттық дәстүр мен рухани ұғымдарды насихаттай отырып, </w:t>
      </w:r>
      <w:r w:rsidR="00CB4C30" w:rsidRPr="00A66BFF">
        <w:rPr>
          <w:rStyle w:val="ae"/>
          <w:rFonts w:asciiTheme="majorBidi" w:hAnsiTheme="majorBidi" w:cstheme="majorBidi"/>
          <w:b w:val="0"/>
          <w:bCs w:val="0"/>
          <w:sz w:val="28"/>
          <w:szCs w:val="28"/>
          <w:lang w:val="kk-KZ"/>
        </w:rPr>
        <w:t>жылылық пен аналық құндылықты</w:t>
      </w:r>
      <w:r w:rsidR="00CB4C30" w:rsidRPr="00A66BFF">
        <w:rPr>
          <w:rFonts w:asciiTheme="majorBidi" w:hAnsiTheme="majorBidi" w:cstheme="majorBidi"/>
          <w:sz w:val="28"/>
          <w:szCs w:val="28"/>
          <w:lang w:val="kk-KZ"/>
        </w:rPr>
        <w:t xml:space="preserve"> алдыңғы қатарға шығарады. </w:t>
      </w:r>
      <w:r w:rsidR="00CB4C30" w:rsidRPr="00A66BFF">
        <w:rPr>
          <w:rFonts w:asciiTheme="majorBidi" w:hAnsiTheme="majorBidi" w:cstheme="majorBidi"/>
          <w:sz w:val="28"/>
          <w:szCs w:val="28"/>
          <w:lang w:val="kk-KZ"/>
        </w:rPr>
        <w:br/>
        <w:t xml:space="preserve">Ал </w:t>
      </w:r>
      <w:r w:rsidR="00CB4C30" w:rsidRPr="00A66BFF">
        <w:rPr>
          <w:rStyle w:val="ae"/>
          <w:rFonts w:asciiTheme="majorBidi" w:hAnsiTheme="majorBidi" w:cstheme="majorBidi"/>
          <w:b w:val="0"/>
          <w:bCs w:val="0"/>
          <w:sz w:val="28"/>
          <w:szCs w:val="28"/>
          <w:lang w:val="kk-KZ"/>
        </w:rPr>
        <w:t>Jamie Oliver’s Food Tube</w:t>
      </w:r>
      <w:r w:rsidR="00CB4C30" w:rsidRPr="00A66BFF">
        <w:rPr>
          <w:rFonts w:asciiTheme="majorBidi" w:hAnsiTheme="majorBidi" w:cstheme="majorBidi"/>
          <w:sz w:val="28"/>
          <w:szCs w:val="28"/>
          <w:lang w:val="kk-KZ"/>
        </w:rPr>
        <w:t xml:space="preserve"> жеке тұлғаның шығармашылығын, </w:t>
      </w:r>
      <w:r w:rsidR="00CB4C30" w:rsidRPr="00A66BFF">
        <w:rPr>
          <w:rStyle w:val="ae"/>
          <w:rFonts w:asciiTheme="majorBidi" w:hAnsiTheme="majorBidi" w:cstheme="majorBidi"/>
          <w:b w:val="0"/>
          <w:bCs w:val="0"/>
          <w:sz w:val="28"/>
          <w:szCs w:val="28"/>
          <w:lang w:val="kk-KZ"/>
        </w:rPr>
        <w:t>практикалық дағдылар мен позитивті өмір салтын</w:t>
      </w:r>
      <w:r w:rsidR="00CB4C30" w:rsidRPr="00A66BFF">
        <w:rPr>
          <w:rFonts w:asciiTheme="majorBidi" w:hAnsiTheme="majorBidi" w:cstheme="majorBidi"/>
          <w:sz w:val="28"/>
          <w:szCs w:val="28"/>
          <w:lang w:val="kk-KZ"/>
        </w:rPr>
        <w:t xml:space="preserve"> дәріптейді. </w:t>
      </w:r>
    </w:p>
    <w:p w14:paraId="5E01CDBC"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Хронотоптық жағынан:</w:t>
      </w:r>
    </w:p>
    <w:p w14:paraId="063E9BC3" w14:textId="77777777" w:rsidR="00CB4C30" w:rsidRPr="000B4E40" w:rsidRDefault="00CB4C30" w:rsidP="008C60C9">
      <w:pPr>
        <w:pStyle w:val="ad"/>
        <w:numPr>
          <w:ilvl w:val="0"/>
          <w:numId w:val="41"/>
        </w:numPr>
        <w:shd w:val="clear" w:color="auto" w:fill="FFFFFF" w:themeFill="background1"/>
        <w:spacing w:before="0" w:beforeAutospacing="0" w:after="0" w:afterAutospacing="0"/>
        <w:ind w:firstLine="709"/>
        <w:jc w:val="both"/>
        <w:rPr>
          <w:rFonts w:asciiTheme="majorBidi" w:hAnsiTheme="majorBidi" w:cstheme="majorBidi"/>
          <w:sz w:val="28"/>
          <w:szCs w:val="28"/>
        </w:rPr>
      </w:pPr>
      <w:r w:rsidRPr="000B4E40">
        <w:rPr>
          <w:rFonts w:asciiTheme="majorBidi" w:hAnsiTheme="majorBidi" w:cstheme="majorBidi"/>
          <w:sz w:val="28"/>
          <w:szCs w:val="28"/>
        </w:rPr>
        <w:t xml:space="preserve">Қазақ шоуында </w:t>
      </w:r>
      <w:r w:rsidRPr="000B4E40">
        <w:rPr>
          <w:rStyle w:val="ae"/>
          <w:rFonts w:asciiTheme="majorBidi" w:hAnsiTheme="majorBidi" w:cstheme="majorBidi"/>
          <w:b w:val="0"/>
          <w:bCs w:val="0"/>
          <w:sz w:val="28"/>
          <w:szCs w:val="28"/>
        </w:rPr>
        <w:t>ас үй кеңістігі – мәдени символ</w:t>
      </w:r>
      <w:r w:rsidRPr="000B4E40">
        <w:rPr>
          <w:rFonts w:asciiTheme="majorBidi" w:hAnsiTheme="majorBidi" w:cstheme="majorBidi"/>
          <w:sz w:val="28"/>
          <w:szCs w:val="28"/>
        </w:rPr>
        <w:t xml:space="preserve">, уақыт баяу, баяндау әңгімелеу формасында. </w:t>
      </w:r>
    </w:p>
    <w:p w14:paraId="2AEA41FC" w14:textId="77777777" w:rsidR="00CB4C30" w:rsidRPr="000B4E40" w:rsidRDefault="00CB4C30" w:rsidP="008C60C9">
      <w:pPr>
        <w:pStyle w:val="ad"/>
        <w:numPr>
          <w:ilvl w:val="0"/>
          <w:numId w:val="41"/>
        </w:numPr>
        <w:shd w:val="clear" w:color="auto" w:fill="FFFFFF" w:themeFill="background1"/>
        <w:spacing w:before="0" w:beforeAutospacing="0" w:after="0" w:afterAutospacing="0"/>
        <w:ind w:firstLine="709"/>
        <w:jc w:val="both"/>
        <w:rPr>
          <w:rFonts w:asciiTheme="majorBidi" w:hAnsiTheme="majorBidi" w:cstheme="majorBidi"/>
          <w:sz w:val="28"/>
          <w:szCs w:val="28"/>
        </w:rPr>
      </w:pPr>
      <w:r w:rsidRPr="000B4E40">
        <w:rPr>
          <w:rFonts w:asciiTheme="majorBidi" w:hAnsiTheme="majorBidi" w:cstheme="majorBidi"/>
          <w:sz w:val="28"/>
          <w:szCs w:val="28"/>
        </w:rPr>
        <w:t xml:space="preserve">Ағылшын шоуында </w:t>
      </w:r>
      <w:r w:rsidRPr="000B4E40">
        <w:rPr>
          <w:rStyle w:val="ae"/>
          <w:rFonts w:asciiTheme="majorBidi" w:hAnsiTheme="majorBidi" w:cstheme="majorBidi"/>
          <w:b w:val="0"/>
          <w:bCs w:val="0"/>
          <w:sz w:val="28"/>
          <w:szCs w:val="28"/>
        </w:rPr>
        <w:t>ас үй – функционалды алаң</w:t>
      </w:r>
      <w:r w:rsidRPr="000B4E40">
        <w:rPr>
          <w:rFonts w:asciiTheme="majorBidi" w:hAnsiTheme="majorBidi" w:cstheme="majorBidi"/>
          <w:sz w:val="28"/>
          <w:szCs w:val="28"/>
        </w:rPr>
        <w:t xml:space="preserve">, уақыт жылдам, монтаж қарқыны жоғары. </w:t>
      </w:r>
    </w:p>
    <w:p w14:paraId="77F23896"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Композициясы мен қатысушылары да мәдени айырмашылықты </w:t>
      </w:r>
      <w:r w:rsidR="00D66E6D" w:rsidRPr="000B4E40">
        <w:rPr>
          <w:rFonts w:asciiTheme="majorBidi" w:hAnsiTheme="majorBidi" w:cstheme="majorBidi"/>
          <w:sz w:val="28"/>
          <w:szCs w:val="28"/>
        </w:rPr>
        <w:t>көрсетеді</w:t>
      </w:r>
      <w:r w:rsidR="00D66E6D" w:rsidRPr="000B4E40">
        <w:rPr>
          <w:rFonts w:asciiTheme="majorBidi" w:hAnsiTheme="majorBidi" w:cstheme="majorBidi"/>
          <w:sz w:val="28"/>
          <w:szCs w:val="28"/>
          <w:lang w:val="kk-KZ"/>
        </w:rPr>
        <w:t>.</w:t>
      </w:r>
      <w:r w:rsidR="00D66E6D" w:rsidRPr="000B4E40">
        <w:rPr>
          <w:rFonts w:asciiTheme="majorBidi" w:hAnsiTheme="majorBidi" w:cstheme="majorBidi"/>
          <w:sz w:val="28"/>
          <w:szCs w:val="28"/>
        </w:rPr>
        <w:t xml:space="preserve"> Қазақ</w:t>
      </w:r>
      <w:r w:rsidRPr="000B4E40">
        <w:rPr>
          <w:rFonts w:asciiTheme="majorBidi" w:hAnsiTheme="majorBidi" w:cstheme="majorBidi"/>
          <w:sz w:val="28"/>
          <w:szCs w:val="28"/>
        </w:rPr>
        <w:t xml:space="preserve"> шоуларында диалогтық жылылық пен әңгімелеу басым болса, батыс шоуларында даралық, экспрессия және прагматикалық тиімділік үстем. </w:t>
      </w:r>
    </w:p>
    <w:p w14:paraId="2271BCBE" w14:textId="77777777" w:rsidR="00CB4C30" w:rsidRPr="000B4E40" w:rsidRDefault="00CB4C30" w:rsidP="00CA31D8">
      <w:pPr>
        <w:pStyle w:val="ad"/>
        <w:shd w:val="clear" w:color="auto" w:fill="FFFFFF" w:themeFill="background1"/>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rPr>
        <w:t xml:space="preserve">Салыстырмалы талдау нәтижесінде анықталғандай, аспаздық шоулардың композициялық құрылымы әр мәдениетте хронотоп, қатысушылардың рөлі мен құндылықтар жүйесіне байланысты өзгереді.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Ас болсын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бағдарламасы ұлттық дәстүрдің тілдік-мәдени коды ретінде қызмет етсе, </w:t>
      </w:r>
      <w:r w:rsidRPr="00146C99">
        <w:rPr>
          <w:rStyle w:val="a9"/>
          <w:rFonts w:asciiTheme="majorBidi" w:eastAsia="Calibri" w:hAnsiTheme="majorBidi" w:cstheme="majorBidi"/>
          <w:i w:val="0"/>
          <w:iCs w:val="0"/>
          <w:sz w:val="28"/>
          <w:szCs w:val="28"/>
          <w:lang w:val="kk-KZ"/>
        </w:rPr>
        <w:t>Jamie Oliver’s Food Tube</w:t>
      </w:r>
      <w:r w:rsidRPr="000B4E40">
        <w:rPr>
          <w:rFonts w:asciiTheme="majorBidi" w:hAnsiTheme="majorBidi" w:cstheme="majorBidi"/>
          <w:sz w:val="28"/>
          <w:szCs w:val="28"/>
          <w:lang w:val="kk-KZ"/>
        </w:rPr>
        <w:t xml:space="preserve"> жаһандық медиа мәдениеттің интерактивті және прагматикалық моделі болып табылады. </w:t>
      </w:r>
    </w:p>
    <w:p w14:paraId="00628E62" w14:textId="77777777" w:rsidR="00CB4C30" w:rsidRPr="000B4E40" w:rsidRDefault="00CB4C30" w:rsidP="008C60C9">
      <w:pPr>
        <w:widowControl w:val="0"/>
        <w:pBdr>
          <w:top w:val="nil"/>
          <w:left w:val="nil"/>
          <w:bottom w:val="nil"/>
          <w:right w:val="nil"/>
          <w:between w:val="nil"/>
        </w:pBdr>
        <w:shd w:val="clear" w:color="auto" w:fill="FFFFFF" w:themeFill="background1"/>
        <w:spacing w:after="0" w:line="240" w:lineRule="auto"/>
        <w:ind w:firstLine="720"/>
        <w:jc w:val="both"/>
        <w:rPr>
          <w:rFonts w:asciiTheme="majorBidi" w:hAnsiTheme="majorBidi" w:cstheme="majorBidi"/>
          <w:sz w:val="28"/>
          <w:szCs w:val="28"/>
          <w:lang w:val="kk-KZ"/>
        </w:rPr>
      </w:pPr>
      <w:r w:rsidRPr="00525EB9">
        <w:rPr>
          <w:rFonts w:asciiTheme="majorBidi" w:eastAsia="Times New Roman" w:hAnsiTheme="majorBidi" w:cstheme="majorBidi"/>
          <w:bCs/>
          <w:sz w:val="28"/>
          <w:szCs w:val="28"/>
          <w:lang w:val="kk-KZ"/>
        </w:rPr>
        <w:t>Лингвостилистикалық құбылмалық</w:t>
      </w:r>
      <w:r w:rsidRPr="000B4E40">
        <w:rPr>
          <w:rFonts w:asciiTheme="majorBidi" w:eastAsia="Times New Roman" w:hAnsiTheme="majorBidi" w:cstheme="majorBidi"/>
          <w:b/>
          <w:sz w:val="28"/>
          <w:szCs w:val="28"/>
          <w:lang w:val="kk-KZ"/>
        </w:rPr>
        <w:t xml:space="preserve"> – </w:t>
      </w:r>
      <w:r w:rsidRPr="008C60C9">
        <w:rPr>
          <w:rFonts w:asciiTheme="majorBidi" w:eastAsia="Times New Roman" w:hAnsiTheme="majorBidi" w:cstheme="majorBidi"/>
          <w:bCs/>
          <w:sz w:val="28"/>
          <w:szCs w:val="28"/>
          <w:lang w:val="kk-KZ"/>
        </w:rPr>
        <w:t>аспаздық телешоуларға тән құбылыс</w:t>
      </w:r>
      <w:r w:rsidR="00B318E5" w:rsidRPr="008C60C9">
        <w:rPr>
          <w:rFonts w:asciiTheme="majorBidi" w:eastAsia="Times New Roman" w:hAnsiTheme="majorBidi" w:cstheme="majorBidi"/>
          <w:bCs/>
          <w:sz w:val="28"/>
          <w:szCs w:val="28"/>
          <w:lang w:val="kk-KZ"/>
        </w:rPr>
        <w:t>.</w:t>
      </w:r>
      <w:r w:rsidR="008C60C9" w:rsidRPr="008C60C9">
        <w:rPr>
          <w:rFonts w:asciiTheme="majorBidi" w:eastAsia="Times New Roman" w:hAnsiTheme="majorBidi" w:cstheme="majorBidi"/>
          <w:bCs/>
          <w:sz w:val="28"/>
          <w:szCs w:val="28"/>
          <w:lang w:val="kk-KZ"/>
        </w:rPr>
        <w:t xml:space="preserve"> </w:t>
      </w:r>
      <w:r w:rsidRPr="000B4E40">
        <w:rPr>
          <w:rFonts w:asciiTheme="majorBidi" w:hAnsiTheme="majorBidi" w:cstheme="majorBidi"/>
          <w:sz w:val="28"/>
          <w:szCs w:val="28"/>
          <w:lang w:val="kk-KZ"/>
        </w:rPr>
        <w:t>Аспаздық телешоулардағы лингвостилистикалық құбылмалық – мультимодальд</w:t>
      </w:r>
      <w:r w:rsidR="006169F4"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дискурстың бірегей көрінісі ретінде қазіргі медиалингвистикада маңызды зерттеу нысаны болып табылады. Бұл құбылыс тілдік стильдердің, сөйлеу регистерлерінің, экспрессивтік жүйелердің үнемі алмасуы, контекстке бейімделуі және прагматикалық мақсатқа сай өзгеруімен сипатталады. Телешоу форматы динамикалық болғандықтан, жүргізушілер мен қатысушылар сөйлеуді бір стильден екіншісіне жылдам ауыстырады: ресми баяндаудан бейресми әңгімеге, рецептуралық терминологиядан эмоционалды-публицистикалық реңкке дейін. Мұндай құбылмалық теледискурстың көрерменді тарту, ақпаратты жеңілдету, әсерлілік жасау сияқты функцияларымен тікелей байланысты [</w:t>
      </w:r>
      <w:r w:rsidR="00D378F0">
        <w:rPr>
          <w:rFonts w:asciiTheme="majorBidi" w:hAnsiTheme="majorBidi" w:cstheme="majorBidi"/>
          <w:sz w:val="28"/>
          <w:szCs w:val="28"/>
          <w:lang w:val="kk-KZ"/>
        </w:rPr>
        <w:t>98</w:t>
      </w:r>
      <w:r w:rsidRPr="000B4E40">
        <w:rPr>
          <w:rFonts w:asciiTheme="majorBidi" w:hAnsiTheme="majorBidi" w:cstheme="majorBidi"/>
          <w:sz w:val="28"/>
          <w:szCs w:val="28"/>
          <w:lang w:val="kk-KZ"/>
        </w:rPr>
        <w:t>]. Сонымен қатар лингвостилистикалық құбылу көрерменнің қабылдау психологиясына бейімделген медиакоммуникациялық стратегиялардың мәдени-әлеуметтік көрінісі болып саналады [</w:t>
      </w:r>
      <w:r w:rsidR="00D378F0">
        <w:rPr>
          <w:rFonts w:asciiTheme="majorBidi" w:hAnsiTheme="majorBidi" w:cstheme="majorBidi"/>
          <w:sz w:val="28"/>
          <w:szCs w:val="28"/>
          <w:lang w:val="kk-KZ"/>
        </w:rPr>
        <w:t>99</w:t>
      </w:r>
      <w:r w:rsidRPr="000B4E40">
        <w:rPr>
          <w:rFonts w:asciiTheme="majorBidi" w:hAnsiTheme="majorBidi" w:cstheme="majorBidi"/>
          <w:sz w:val="28"/>
          <w:szCs w:val="28"/>
          <w:lang w:val="kk-KZ"/>
        </w:rPr>
        <w:t xml:space="preserve">]. Аспаздық шоулардағы стиль алмасуы тек тілдік таңдау емес, медиа кеңістікте эмоция, идентичность және мәдени кодтарды жеткізудің тиімді құралы ретінде қызмет атқарады. </w:t>
      </w:r>
    </w:p>
    <w:p w14:paraId="5FFCF268"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Лингвостилистикалық құбылмалықтың негізінде теледискурсқа тән гиперэкспрессивтілік жатыр. Аспаздық бағдарламаларда тағамға қатысты эмоционалды</w:t>
      </w:r>
      <w:r w:rsidRPr="000B4E40">
        <w:rPr>
          <w:rFonts w:asciiTheme="majorBidi" w:hAnsiTheme="majorBidi" w:cstheme="majorBidi"/>
          <w:sz w:val="28"/>
          <w:szCs w:val="28"/>
          <w:lang w:val="kk-KZ"/>
        </w:rPr>
        <w:noBreakHyphen/>
        <w:t xml:space="preserve">психологиялық әсер тудыру мақсатында жүргізушілер көбінесе әсірелеу, метафора, эпитет, теңеу тәрізді көркемдік тәсілдерді қолданады.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ауызда еритін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жұмсақтығы мақтадай</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туратын хош иіс</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сияқты синестезиялық құрылымдар көрерменге когнитивтік</w:t>
      </w:r>
      <w:r w:rsidRPr="000B4E40">
        <w:rPr>
          <w:rFonts w:asciiTheme="majorBidi" w:hAnsiTheme="majorBidi" w:cstheme="majorBidi"/>
          <w:sz w:val="28"/>
          <w:szCs w:val="28"/>
          <w:lang w:val="kk-KZ"/>
        </w:rPr>
        <w:noBreakHyphen/>
        <w:t>әсерлік импульс береді [</w:t>
      </w:r>
      <w:r w:rsidR="00D378F0">
        <w:rPr>
          <w:rFonts w:asciiTheme="majorBidi" w:hAnsiTheme="majorBidi" w:cstheme="majorBidi"/>
          <w:sz w:val="28"/>
          <w:szCs w:val="28"/>
          <w:lang w:val="kk-KZ"/>
        </w:rPr>
        <w:t>100</w:t>
      </w:r>
      <w:r w:rsidRPr="000B4E40">
        <w:rPr>
          <w:rFonts w:asciiTheme="majorBidi" w:hAnsiTheme="majorBidi" w:cstheme="majorBidi"/>
          <w:sz w:val="28"/>
          <w:szCs w:val="28"/>
          <w:lang w:val="kk-KZ"/>
        </w:rPr>
        <w:t xml:space="preserve">]. Мұндай экспрессивтік стиль визуалды қатармен бірге синхронды әсер етіп, көрерменді рецептуралық ақпаратты эстетикалық код арқылы қабылдауға бағыттайды. Лингвостилистикалық құбылым осы тұрғыда ақпараттың эмоционалды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орауын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жасай отырып, прагматикалық мақсатқа – көрерменді тартуға – қызмет етеді. </w:t>
      </w:r>
    </w:p>
    <w:p w14:paraId="05EC7174"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телешоулардағы құбылмалықтың маңызды аспектісі </w:t>
      </w:r>
      <w:r w:rsidRPr="000B4E40">
        <w:rPr>
          <w:rFonts w:asciiTheme="majorBidi" w:hAnsiTheme="majorBidi" w:cstheme="majorBidi"/>
          <w:b/>
          <w:bCs/>
          <w:sz w:val="28"/>
          <w:szCs w:val="28"/>
          <w:lang w:val="kk-KZ"/>
        </w:rPr>
        <w:t>– </w:t>
      </w:r>
      <w:r w:rsidR="006169F4" w:rsidRPr="000B4E40">
        <w:rPr>
          <w:rFonts w:asciiTheme="majorBidi" w:hAnsiTheme="majorBidi" w:cstheme="majorBidi"/>
          <w:b/>
          <w:bCs/>
          <w:sz w:val="28"/>
          <w:szCs w:val="28"/>
          <w:lang w:val="kk-KZ"/>
        </w:rPr>
        <w:br/>
      </w:r>
      <w:r w:rsidRPr="000B4E40">
        <w:rPr>
          <w:rStyle w:val="ae"/>
          <w:rFonts w:asciiTheme="majorBidi" w:hAnsiTheme="majorBidi" w:cstheme="majorBidi"/>
          <w:b w:val="0"/>
          <w:bCs w:val="0"/>
          <w:sz w:val="28"/>
          <w:szCs w:val="28"/>
          <w:lang w:val="kk-KZ"/>
        </w:rPr>
        <w:t>код</w:t>
      </w:r>
      <w:r w:rsidRPr="000B4E40">
        <w:rPr>
          <w:rStyle w:val="ae"/>
          <w:rFonts w:asciiTheme="majorBidi" w:hAnsiTheme="majorBidi" w:cstheme="majorBidi"/>
          <w:b w:val="0"/>
          <w:bCs w:val="0"/>
          <w:sz w:val="28"/>
          <w:szCs w:val="28"/>
          <w:lang w:val="kk-KZ"/>
        </w:rPr>
        <w:noBreakHyphen/>
        <w:t>ауыстыру</w:t>
      </w:r>
      <w:r w:rsidRPr="000B4E40">
        <w:rPr>
          <w:rFonts w:asciiTheme="majorBidi" w:hAnsiTheme="majorBidi" w:cstheme="majorBidi"/>
          <w:sz w:val="28"/>
          <w:szCs w:val="28"/>
          <w:lang w:val="kk-KZ"/>
        </w:rPr>
        <w:t> (code</w:t>
      </w:r>
      <w:r w:rsidRPr="000B4E40">
        <w:rPr>
          <w:rFonts w:asciiTheme="majorBidi" w:hAnsiTheme="majorBidi" w:cstheme="majorBidi"/>
          <w:sz w:val="28"/>
          <w:szCs w:val="28"/>
          <w:lang w:val="kk-KZ"/>
        </w:rPr>
        <w:noBreakHyphen/>
        <w:t>switching) құбылысы. Қазақстандық медиадискурста бұл көп жағдайда қазақ</w:t>
      </w:r>
      <w:r w:rsidRPr="000B4E40">
        <w:rPr>
          <w:rFonts w:asciiTheme="majorBidi" w:hAnsiTheme="majorBidi" w:cstheme="majorBidi"/>
          <w:sz w:val="28"/>
          <w:szCs w:val="28"/>
          <w:lang w:val="kk-KZ"/>
        </w:rPr>
        <w:noBreakHyphen/>
        <w:t>орыс тілдері арасында ауысым түрінде көрінеді. Жүргізушілер кәсіби терминдерді – </w:t>
      </w:r>
      <w:r w:rsidRPr="000B4E40">
        <w:rPr>
          <w:rStyle w:val="a9"/>
          <w:rFonts w:asciiTheme="majorBidi" w:eastAsia="Calibri" w:hAnsiTheme="majorBidi" w:cstheme="majorBidi"/>
          <w:sz w:val="28"/>
          <w:szCs w:val="28"/>
          <w:lang w:val="kk-KZ"/>
        </w:rPr>
        <w:t>филе</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маринад</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соус</w:t>
      </w:r>
      <w:r w:rsidRPr="000B4E40">
        <w:rPr>
          <w:rFonts w:asciiTheme="majorBidi" w:hAnsiTheme="majorBidi" w:cstheme="majorBidi"/>
          <w:sz w:val="28"/>
          <w:szCs w:val="28"/>
          <w:lang w:val="kk-KZ"/>
        </w:rPr>
        <w:t> – орыс немесе ағылшын тілінен алады, ал тұрмыстық баяндауды қазақша жүргізеді. Мұндай стильдік ауысым прагматикалық жағынан ақпаратты дәл беру қажеттілігінен туындайды, сонымен қатар медиалық гибридтіліктің көрінісі ретінде тілдік норманың кеңеюіне ықпал етеді [</w:t>
      </w:r>
      <w:r w:rsidR="00D378F0">
        <w:rPr>
          <w:rFonts w:asciiTheme="majorBidi" w:hAnsiTheme="majorBidi" w:cstheme="majorBidi"/>
          <w:sz w:val="28"/>
          <w:szCs w:val="28"/>
          <w:lang w:val="kk-KZ"/>
        </w:rPr>
        <w:t>101</w:t>
      </w:r>
      <w:r w:rsidRPr="000B4E40">
        <w:rPr>
          <w:rFonts w:asciiTheme="majorBidi" w:hAnsiTheme="majorBidi" w:cstheme="majorBidi"/>
          <w:sz w:val="28"/>
          <w:szCs w:val="28"/>
          <w:lang w:val="kk-KZ"/>
        </w:rPr>
        <w:t>]. Код</w:t>
      </w:r>
      <w:r w:rsidRPr="000B4E40">
        <w:rPr>
          <w:rFonts w:asciiTheme="majorBidi" w:hAnsiTheme="majorBidi" w:cstheme="majorBidi"/>
          <w:sz w:val="28"/>
          <w:szCs w:val="28"/>
          <w:lang w:val="kk-KZ"/>
        </w:rPr>
        <w:noBreakHyphen/>
        <w:t xml:space="preserve">ауыстыру телешоудың прагматикалық ритмін жылдамдатып, көрерменнің танымдық күтіміне бейімделеді. </w:t>
      </w:r>
    </w:p>
    <w:p w14:paraId="5AC91FB1"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Лингвостилистикалық құбылмалықтың тағы бір көрінісі </w:t>
      </w:r>
      <w:r w:rsidRPr="000B4E40">
        <w:rPr>
          <w:rFonts w:asciiTheme="majorBidi" w:hAnsiTheme="majorBidi" w:cstheme="majorBidi"/>
          <w:b/>
          <w:bCs/>
          <w:sz w:val="28"/>
          <w:szCs w:val="28"/>
          <w:lang w:val="kk-KZ"/>
        </w:rPr>
        <w:t>– </w:t>
      </w:r>
      <w:r w:rsidRPr="000B4E40">
        <w:rPr>
          <w:rStyle w:val="ae"/>
          <w:rFonts w:asciiTheme="majorBidi" w:hAnsiTheme="majorBidi" w:cstheme="majorBidi"/>
          <w:b w:val="0"/>
          <w:bCs w:val="0"/>
          <w:sz w:val="28"/>
          <w:szCs w:val="28"/>
          <w:lang w:val="kk-KZ"/>
        </w:rPr>
        <w:t>рецептуралық дискурс пен көркем-публицистикалық дискурстың</w:t>
      </w:r>
      <w:r w:rsidRPr="000B4E40">
        <w:rPr>
          <w:rFonts w:asciiTheme="majorBidi" w:hAnsiTheme="majorBidi" w:cstheme="majorBidi"/>
          <w:sz w:val="28"/>
          <w:szCs w:val="28"/>
          <w:lang w:val="kk-KZ"/>
        </w:rPr>
        <w:t xml:space="preserve"> қатар жүруі. Рецептуралық дискурс синтаксистік тұрғыдан императивке негізделген: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араластырамыз</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қосамыз</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қуырамыз</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Ал эмоция тудыруға бағытталған бөлімдерде экспрессивті баяндау басым болады: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бұл тағамды көргенде мерекелік көңіл күй оянады</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дәмі үйді еске салады</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Екі стильдің тоғысуы когнитивтік жүктемені жеңілдетіп, ақпаратты қабылдауды өзгермелі етеді [</w:t>
      </w:r>
      <w:r w:rsidR="002E2168">
        <w:rPr>
          <w:rFonts w:asciiTheme="majorBidi" w:hAnsiTheme="majorBidi" w:cstheme="majorBidi"/>
          <w:sz w:val="28"/>
          <w:szCs w:val="28"/>
          <w:lang w:val="kk-KZ"/>
        </w:rPr>
        <w:t>102</w:t>
      </w:r>
      <w:r w:rsidRPr="000B4E40">
        <w:rPr>
          <w:rFonts w:asciiTheme="majorBidi" w:hAnsiTheme="majorBidi" w:cstheme="majorBidi"/>
          <w:sz w:val="28"/>
          <w:szCs w:val="28"/>
          <w:lang w:val="kk-KZ"/>
        </w:rPr>
        <w:t xml:space="preserve">]. Бұл аспаздық шоулардағы коммуникацияны прагматикалық тұрғыдан оңтайландырады. </w:t>
      </w:r>
    </w:p>
    <w:p w14:paraId="70D1BE1D"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Телевизиялық аспаздық дискурстағы стильдік құбылу аудиториямен интерактивті қатынас орнатудың маңызды механизмі болып табылады. Жүргізушілер фатикалық стиль элементтерін –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достар</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құрметті көрермендер</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енді бірге көрейік</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 жиі қолданады. Бұл тілдік тәсілдер телешоудың ресми емес, жылы атмосфера қалыптастыруына қызмет етеді. Лингвостилистикалық тұрғыдан фатикалық регистр көрерменмен эмоционалды көпір құрудың тиімді құралы саналады [</w:t>
      </w:r>
      <w:r w:rsidR="00B521E2" w:rsidRPr="000B4E40">
        <w:rPr>
          <w:rFonts w:asciiTheme="majorBidi" w:hAnsiTheme="majorBidi" w:cstheme="majorBidi"/>
          <w:sz w:val="28"/>
          <w:szCs w:val="28"/>
          <w:lang w:val="kk-KZ"/>
        </w:rPr>
        <w:t>1</w:t>
      </w:r>
      <w:r w:rsidR="00DE04D2">
        <w:rPr>
          <w:rFonts w:asciiTheme="majorBidi" w:hAnsiTheme="majorBidi" w:cstheme="majorBidi"/>
          <w:sz w:val="28"/>
          <w:szCs w:val="28"/>
          <w:lang w:val="kk-KZ"/>
        </w:rPr>
        <w:t>03</w:t>
      </w:r>
      <w:r w:rsidRPr="000B4E40">
        <w:rPr>
          <w:rFonts w:asciiTheme="majorBidi" w:hAnsiTheme="majorBidi" w:cstheme="majorBidi"/>
          <w:sz w:val="28"/>
          <w:szCs w:val="28"/>
          <w:lang w:val="kk-KZ"/>
        </w:rPr>
        <w:t xml:space="preserve">]. Телешоу контексінде фатика ақпарат беруден гөрі, әлеуметтік жақындық сигналын береді. </w:t>
      </w:r>
    </w:p>
    <w:p w14:paraId="39773F32"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теледискурстағы лингвостилистикалық құбылмалық сөйлеушінің </w:t>
      </w:r>
      <w:r w:rsidR="00CF0972" w:rsidRPr="000B4E40">
        <w:rPr>
          <w:rFonts w:asciiTheme="majorBidi" w:hAnsiTheme="majorBidi" w:cstheme="majorBidi"/>
          <w:sz w:val="28"/>
          <w:szCs w:val="28"/>
          <w:lang w:val="kk-KZ"/>
        </w:rPr>
        <w:t>имиджін</w:t>
      </w:r>
      <w:r w:rsidRPr="000B4E40">
        <w:rPr>
          <w:rFonts w:asciiTheme="majorBidi" w:hAnsiTheme="majorBidi" w:cstheme="majorBidi"/>
          <w:sz w:val="28"/>
          <w:szCs w:val="28"/>
          <w:lang w:val="kk-KZ"/>
        </w:rPr>
        <w:t xml:space="preserve"> қалыптастыруда шешуші рөл атқарады. Прагмалингвистикада этос – сөйлеушінің сенімділігі мен беделін анықтайтын фактор [</w:t>
      </w:r>
      <w:r w:rsidR="002E2168">
        <w:rPr>
          <w:rFonts w:asciiTheme="majorBidi" w:hAnsiTheme="majorBidi" w:cstheme="majorBidi"/>
          <w:sz w:val="28"/>
          <w:szCs w:val="28"/>
          <w:lang w:val="kk-KZ"/>
        </w:rPr>
        <w:t>104</w:t>
      </w:r>
      <w:r w:rsidRPr="000B4E40">
        <w:rPr>
          <w:rFonts w:asciiTheme="majorBidi" w:hAnsiTheme="majorBidi" w:cstheme="majorBidi"/>
          <w:sz w:val="28"/>
          <w:szCs w:val="28"/>
          <w:lang w:val="kk-KZ"/>
        </w:rPr>
        <w:t xml:space="preserve">]. Жүргізуші кәсіби терминдерді қолданғанда эксперттік стиль қалыптасады, ал әзіл, бейресми лексика этосқа достық пен ашықтық сипатын береді. Осы екі стильдің ауысуы бір сөйлеу актісінің ішінде орын алғанда, көрермен жүргізушіні әрі білікті, әрі жылы қабылдайды. Бұл медиапсихологияда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аралас этос</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деп аталады. </w:t>
      </w:r>
    </w:p>
    <w:p w14:paraId="2EC020EE"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Лингвостилистикалық құбылу көбінесе </w:t>
      </w:r>
      <w:r w:rsidRPr="000B4E40">
        <w:rPr>
          <w:rStyle w:val="ae"/>
          <w:rFonts w:asciiTheme="majorBidi" w:hAnsiTheme="majorBidi" w:cstheme="majorBidi"/>
          <w:b w:val="0"/>
          <w:bCs w:val="0"/>
          <w:sz w:val="28"/>
          <w:szCs w:val="28"/>
          <w:lang w:val="kk-KZ"/>
        </w:rPr>
        <w:t>темпоралды динамикаға</w:t>
      </w:r>
      <w:r w:rsidRPr="000B4E40">
        <w:rPr>
          <w:rFonts w:asciiTheme="majorBidi" w:hAnsiTheme="majorBidi" w:cstheme="majorBidi"/>
          <w:sz w:val="28"/>
          <w:szCs w:val="28"/>
          <w:lang w:val="kk-KZ"/>
        </w:rPr>
        <w:t> тәуелді. Телешоудағы уақыт шектеулі болғандықтан, сөйлеу стилдері жылдам алмасады: кіріспе бөлігінде – публицистикалық стиль, процесс барысында – инструктивті стиль, қорытындыда – фатикалық</w:t>
      </w:r>
      <w:r w:rsidRPr="000B4E40">
        <w:rPr>
          <w:rFonts w:asciiTheme="majorBidi" w:hAnsiTheme="majorBidi" w:cstheme="majorBidi"/>
          <w:sz w:val="28"/>
          <w:szCs w:val="28"/>
          <w:lang w:val="kk-KZ"/>
        </w:rPr>
        <w:noBreakHyphen/>
        <w:t>экспрессивті стиль. Мұндай құрылым көрерменнің назарын жоғалтпау мақсатында медиалық сценарийде арнайы ұйымдастырылады [</w:t>
      </w:r>
      <w:r w:rsidR="00B521E2" w:rsidRPr="000B4E40">
        <w:rPr>
          <w:rFonts w:asciiTheme="majorBidi" w:hAnsiTheme="majorBidi" w:cstheme="majorBidi"/>
          <w:sz w:val="28"/>
          <w:szCs w:val="28"/>
          <w:lang w:val="kk-KZ"/>
        </w:rPr>
        <w:t>1</w:t>
      </w:r>
      <w:r w:rsidR="002E2168">
        <w:rPr>
          <w:rFonts w:asciiTheme="majorBidi" w:hAnsiTheme="majorBidi" w:cstheme="majorBidi"/>
          <w:sz w:val="28"/>
          <w:szCs w:val="28"/>
          <w:lang w:val="kk-KZ"/>
        </w:rPr>
        <w:t>05</w:t>
      </w:r>
      <w:r w:rsidRPr="000B4E40">
        <w:rPr>
          <w:rFonts w:asciiTheme="majorBidi" w:hAnsiTheme="majorBidi" w:cstheme="majorBidi"/>
          <w:sz w:val="28"/>
          <w:szCs w:val="28"/>
          <w:lang w:val="kk-KZ"/>
        </w:rPr>
        <w:t xml:space="preserve">]. Сондықтан стиль құбылуы кездейсоқ емес, прагматикалық жағынан жоспарланған медиакод болып табылады. </w:t>
      </w:r>
    </w:p>
    <w:p w14:paraId="1BBC140B"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Аспаздық телешоулардағы визуалды компонент те стильдік құбылмалыққа әсер етеді. Түстер, ракурс, композиция өзгерген сайын тілдік баяндау да соған сәйкестенеді.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жақын планда тағам көрсетілгенде – сенсорлық сипатты метафоралар жиілейді; кадр кеңейгенде – мәдени, тарихи немесе әңгімелеу стилі қайта қосылады. Лингвостиль визуалды қатарға синхронды жұмыс істейтін семиотикалық жүйе ретінде әрекет етеді [</w:t>
      </w:r>
      <w:r w:rsidR="00DE04D2">
        <w:rPr>
          <w:rFonts w:asciiTheme="majorBidi" w:hAnsiTheme="majorBidi" w:cstheme="majorBidi"/>
          <w:sz w:val="28"/>
          <w:szCs w:val="28"/>
          <w:lang w:val="kk-KZ"/>
        </w:rPr>
        <w:t>106</w:t>
      </w:r>
      <w:r w:rsidRPr="000B4E40">
        <w:rPr>
          <w:rFonts w:asciiTheme="majorBidi" w:hAnsiTheme="majorBidi" w:cstheme="majorBidi"/>
          <w:sz w:val="28"/>
          <w:szCs w:val="28"/>
          <w:lang w:val="kk-KZ"/>
        </w:rPr>
        <w:t>]. Бұл аспаздық теледискурстың мультимодальд</w:t>
      </w:r>
      <w:r w:rsidR="003335F0"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табиғатын дәлелдейді. </w:t>
      </w:r>
    </w:p>
    <w:p w14:paraId="1959ABB6"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Лингвостилистикалық құбылмалықтың маңызды компоненті </w:t>
      </w:r>
      <w:r w:rsidRPr="000B4E40">
        <w:rPr>
          <w:rFonts w:asciiTheme="majorBidi" w:hAnsiTheme="majorBidi" w:cstheme="majorBidi"/>
          <w:b/>
          <w:bCs/>
          <w:sz w:val="28"/>
          <w:szCs w:val="28"/>
          <w:lang w:val="kk-KZ"/>
        </w:rPr>
        <w:t>– </w:t>
      </w:r>
      <w:r w:rsidRPr="000B4E40">
        <w:rPr>
          <w:rStyle w:val="ae"/>
          <w:rFonts w:asciiTheme="majorBidi" w:hAnsiTheme="majorBidi" w:cstheme="majorBidi"/>
          <w:b w:val="0"/>
          <w:bCs w:val="0"/>
          <w:sz w:val="28"/>
          <w:szCs w:val="28"/>
          <w:lang w:val="kk-KZ"/>
        </w:rPr>
        <w:t>эмоционалды кодтар</w:t>
      </w:r>
      <w:r w:rsidRPr="000B4E40">
        <w:rPr>
          <w:rFonts w:asciiTheme="majorBidi" w:hAnsiTheme="majorBidi" w:cstheme="majorBidi"/>
          <w:b/>
          <w:bCs/>
          <w:sz w:val="28"/>
          <w:szCs w:val="28"/>
          <w:lang w:val="kk-KZ"/>
        </w:rPr>
        <w:t>.</w:t>
      </w:r>
      <w:r w:rsidRPr="000B4E40">
        <w:rPr>
          <w:rFonts w:asciiTheme="majorBidi" w:hAnsiTheme="majorBidi" w:cstheme="majorBidi"/>
          <w:sz w:val="28"/>
          <w:szCs w:val="28"/>
          <w:lang w:val="kk-KZ"/>
        </w:rPr>
        <w:t xml:space="preserve"> Тағамға эмоционалды реңк беру медиадағы негізгі эффект қалыптастыру тәсілдерінің бірі болып саналады.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Жабырқаған көңілді көтеретін тағам</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 xml:space="preserve">,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балалық шақтың дәмі</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сияқты тілдік құрылымдар көрерменмен ностальгиялық байланыс орнатады. Эмоциялық стиль теледискурс нәтижелілігін арттырады, себебі эмоция – медиақабылдаудың басты триггерлерінің бірі [</w:t>
      </w:r>
      <w:r w:rsidR="00DE04D2">
        <w:rPr>
          <w:rFonts w:asciiTheme="majorBidi" w:hAnsiTheme="majorBidi" w:cstheme="majorBidi"/>
          <w:sz w:val="28"/>
          <w:szCs w:val="28"/>
          <w:lang w:val="kk-KZ"/>
        </w:rPr>
        <w:t>107</w:t>
      </w:r>
      <w:r w:rsidRPr="000B4E40">
        <w:rPr>
          <w:rFonts w:asciiTheme="majorBidi" w:hAnsiTheme="majorBidi" w:cstheme="majorBidi"/>
          <w:sz w:val="28"/>
          <w:szCs w:val="28"/>
          <w:lang w:val="kk-KZ"/>
        </w:rPr>
        <w:t xml:space="preserve">]. </w:t>
      </w:r>
    </w:p>
    <w:p w14:paraId="201D240F"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Лингвостилистикалық құбылмалықтың мәдени аспектісі де ерекше. Әсіресе ұлттық тағамдарға арналған бағдарламаларда тілдік стиль этномәдени кодтарды ашу міндетін атқарады.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қазақ аспаздық шоуларында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қонақжайлық</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дәнекерлік</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ырыс</w:t>
      </w:r>
      <w:r w:rsidRPr="000B4E40">
        <w:rPr>
          <w:rFonts w:asciiTheme="majorBidi" w:hAnsiTheme="majorBidi" w:cstheme="majorBidi"/>
          <w:sz w:val="28"/>
          <w:szCs w:val="28"/>
          <w:lang w:val="kk-KZ"/>
        </w:rPr>
        <w:noBreakHyphen/>
        <w:t>береке</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сияқты концептілер тілдік дискурс арқылы эмоционалды</w:t>
      </w:r>
      <w:r w:rsidRPr="000B4E40">
        <w:rPr>
          <w:rFonts w:asciiTheme="majorBidi" w:hAnsiTheme="majorBidi" w:cstheme="majorBidi"/>
          <w:sz w:val="28"/>
          <w:szCs w:val="28"/>
          <w:lang w:val="kk-KZ"/>
        </w:rPr>
        <w:noBreakHyphen/>
        <w:t>мәдени реңк алады. Бұл стильдің мәдени</w:t>
      </w:r>
      <w:r w:rsidRPr="000B4E40">
        <w:rPr>
          <w:rFonts w:asciiTheme="majorBidi" w:hAnsiTheme="majorBidi" w:cstheme="majorBidi"/>
          <w:sz w:val="28"/>
          <w:szCs w:val="28"/>
          <w:lang w:val="kk-KZ"/>
        </w:rPr>
        <w:noBreakHyphen/>
        <w:t>когнитивтік прагматикамен тоғысуынан туындайды [</w:t>
      </w:r>
      <w:r w:rsidR="00DE04D2">
        <w:rPr>
          <w:rFonts w:asciiTheme="majorBidi" w:hAnsiTheme="majorBidi" w:cstheme="majorBidi"/>
          <w:sz w:val="28"/>
          <w:szCs w:val="28"/>
          <w:lang w:val="kk-KZ"/>
        </w:rPr>
        <w:t>108</w:t>
      </w:r>
      <w:r w:rsidRPr="000B4E40">
        <w:rPr>
          <w:rFonts w:asciiTheme="majorBidi" w:hAnsiTheme="majorBidi" w:cstheme="majorBidi"/>
          <w:sz w:val="28"/>
          <w:szCs w:val="28"/>
          <w:lang w:val="kk-KZ"/>
        </w:rPr>
        <w:t xml:space="preserve">]. Лингвостилистикалық құбылмалық осылайша қазіргі медиаға тән мәдени көпқабаттылықтың көрінісі болып табылады. </w:t>
      </w:r>
    </w:p>
    <w:p w14:paraId="18FD1D1B" w14:textId="786E67CC"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Лингвостилистикалық құбылмалықты түсінуде </w:t>
      </w:r>
      <w:r w:rsidRPr="000B4E40">
        <w:rPr>
          <w:rStyle w:val="ae"/>
          <w:rFonts w:asciiTheme="majorBidi" w:hAnsiTheme="majorBidi" w:cstheme="majorBidi"/>
          <w:b w:val="0"/>
          <w:bCs w:val="0"/>
          <w:sz w:val="28"/>
          <w:szCs w:val="28"/>
          <w:lang w:val="kk-KZ"/>
        </w:rPr>
        <w:t>аспаздық терминологияның стилистикалық бейімделуі</w:t>
      </w:r>
      <w:r w:rsidRPr="000B4E40">
        <w:rPr>
          <w:rFonts w:asciiTheme="majorBidi" w:hAnsiTheme="majorBidi" w:cstheme="majorBidi"/>
          <w:b/>
          <w:bCs/>
          <w:sz w:val="28"/>
          <w:szCs w:val="28"/>
          <w:lang w:val="kk-KZ"/>
        </w:rPr>
        <w:t> </w:t>
      </w:r>
      <w:r w:rsidRPr="000B4E40">
        <w:rPr>
          <w:rFonts w:asciiTheme="majorBidi" w:hAnsiTheme="majorBidi" w:cstheme="majorBidi"/>
          <w:sz w:val="28"/>
          <w:szCs w:val="28"/>
          <w:lang w:val="kk-KZ"/>
        </w:rPr>
        <w:t>ерекше назар аударады. Кәсіби кулинарлық лексика – </w:t>
      </w:r>
      <w:r w:rsidRPr="000B4E40">
        <w:rPr>
          <w:rStyle w:val="a9"/>
          <w:rFonts w:asciiTheme="majorBidi" w:eastAsia="Calibri" w:hAnsiTheme="majorBidi" w:cstheme="majorBidi"/>
          <w:sz w:val="28"/>
          <w:szCs w:val="28"/>
          <w:lang w:val="kk-KZ"/>
        </w:rPr>
        <w:t>маринадтау</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редукция</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консистенция</w:t>
      </w:r>
      <w:r w:rsidRPr="000B4E40">
        <w:rPr>
          <w:rFonts w:asciiTheme="majorBidi" w:hAnsiTheme="majorBidi" w:cstheme="majorBidi"/>
          <w:sz w:val="28"/>
          <w:szCs w:val="28"/>
          <w:lang w:val="kk-KZ"/>
        </w:rPr>
        <w:t xml:space="preserve">, </w:t>
      </w:r>
      <w:r w:rsidRPr="000B4E40">
        <w:rPr>
          <w:rStyle w:val="a9"/>
          <w:rFonts w:asciiTheme="majorBidi" w:eastAsia="Calibri" w:hAnsiTheme="majorBidi" w:cstheme="majorBidi"/>
          <w:sz w:val="28"/>
          <w:szCs w:val="28"/>
          <w:lang w:val="kk-KZ"/>
        </w:rPr>
        <w:t>эмульсия</w:t>
      </w:r>
      <w:r w:rsidRPr="000B4E40">
        <w:rPr>
          <w:rFonts w:asciiTheme="majorBidi" w:hAnsiTheme="majorBidi" w:cstheme="majorBidi"/>
          <w:sz w:val="28"/>
          <w:szCs w:val="28"/>
          <w:lang w:val="kk-KZ"/>
        </w:rPr>
        <w:t> секілді терминдер көрерменнің назарын аудару үшін жиі жеңілдетіліп беріледі. Бұл процесті стилистикалық адаптация деп атауға болады, себебі терминдердің ғылыми сипаты сақталғанымен, олардың түсіндірілуі сөйлеудің бейресми, достық форматына бейімделеді [</w:t>
      </w:r>
      <w:r w:rsidR="00B34B2E" w:rsidRPr="000B4E40">
        <w:rPr>
          <w:rFonts w:asciiTheme="majorBidi" w:hAnsiTheme="majorBidi" w:cstheme="majorBidi"/>
          <w:sz w:val="28"/>
          <w:szCs w:val="28"/>
          <w:lang w:val="kk-KZ"/>
        </w:rPr>
        <w:t xml:space="preserve">106, </w:t>
      </w:r>
      <w:r w:rsidR="00EA596F" w:rsidRPr="000B4E40">
        <w:rPr>
          <w:rFonts w:asciiTheme="majorBidi" w:hAnsiTheme="majorBidi" w:cstheme="majorBidi"/>
          <w:sz w:val="28"/>
          <w:szCs w:val="28"/>
          <w:lang w:val="kk-KZ"/>
        </w:rPr>
        <w:t>б.</w:t>
      </w:r>
      <w:r w:rsidR="00B34B2E" w:rsidRPr="000B4E40">
        <w:rPr>
          <w:rFonts w:asciiTheme="majorBidi" w:hAnsiTheme="majorBidi" w:cstheme="majorBidi"/>
          <w:sz w:val="28"/>
          <w:szCs w:val="28"/>
          <w:lang w:val="kk-KZ"/>
        </w:rPr>
        <w:t>88</w:t>
      </w:r>
      <w:r w:rsidRPr="000B4E40">
        <w:rPr>
          <w:rFonts w:asciiTheme="majorBidi" w:hAnsiTheme="majorBidi" w:cstheme="majorBidi"/>
          <w:sz w:val="28"/>
          <w:szCs w:val="28"/>
          <w:lang w:val="kk-KZ"/>
        </w:rPr>
        <w:t xml:space="preserve">]. Мұндай адаптация ақпараттық жүктемені азайтып, көрермен үшін үйреншікті дискурс ортасын құрады. Бұл медиалингвистикада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терминнің прагматикалық жұмсаруы</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деп аталатын тәсілге сәйкес келеді. </w:t>
      </w:r>
    </w:p>
    <w:p w14:paraId="41525D7D"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теледискурста </w:t>
      </w:r>
      <w:r w:rsidRPr="000B4E40">
        <w:rPr>
          <w:rStyle w:val="ae"/>
          <w:rFonts w:asciiTheme="majorBidi" w:hAnsiTheme="majorBidi" w:cstheme="majorBidi"/>
          <w:b w:val="0"/>
          <w:bCs w:val="0"/>
          <w:sz w:val="28"/>
          <w:szCs w:val="28"/>
          <w:lang w:val="kk-KZ"/>
        </w:rPr>
        <w:t>ассоциациялық өрістердің</w:t>
      </w:r>
      <w:r w:rsidRPr="000B4E40">
        <w:rPr>
          <w:rFonts w:asciiTheme="majorBidi" w:hAnsiTheme="majorBidi" w:cstheme="majorBidi"/>
          <w:sz w:val="28"/>
          <w:szCs w:val="28"/>
          <w:lang w:val="kk-KZ"/>
        </w:rPr>
        <w:t> қолданылуы да стильдік құбылмалықтың маңызды бөлігі. Жүргізушілер тағамды белгілі бір эмоциямен немесе оқиғамен байланыстырып, ассоциация тудырады: </w:t>
      </w:r>
      <w:r w:rsidR="00146C99">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Бұл дәм мерекелік көңіл күй сыйлайды</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Бұл тағам ауылдағы жайлы кештерді еске түсіреді</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Ассоциациялық өрістер семантикалық жағынан экспрессивті болып, көрерменнің эмоционалды жадына әсер етеді [</w:t>
      </w:r>
      <w:r w:rsidR="000A14A3">
        <w:rPr>
          <w:rFonts w:asciiTheme="majorBidi" w:hAnsiTheme="majorBidi" w:cstheme="majorBidi"/>
          <w:sz w:val="28"/>
          <w:szCs w:val="28"/>
          <w:lang w:val="kk-KZ"/>
        </w:rPr>
        <w:t>109</w:t>
      </w:r>
      <w:r w:rsidRPr="000B4E40">
        <w:rPr>
          <w:rFonts w:asciiTheme="majorBidi" w:hAnsiTheme="majorBidi" w:cstheme="majorBidi"/>
          <w:sz w:val="28"/>
          <w:szCs w:val="28"/>
          <w:lang w:val="kk-KZ"/>
        </w:rPr>
        <w:t>]. Лингвистикалық тұрғыдан бұл тәсіл когнитивтік метафора теориясына да сәйкес келеді, себебі тағам сезімдік тәжірибені концептуализациялаудың құралына айналады [</w:t>
      </w:r>
      <w:r w:rsidR="00B34B2E" w:rsidRPr="000B4E40">
        <w:rPr>
          <w:rFonts w:asciiTheme="majorBidi" w:hAnsiTheme="majorBidi" w:cstheme="majorBidi"/>
          <w:sz w:val="28"/>
          <w:szCs w:val="28"/>
          <w:lang w:val="kk-KZ"/>
        </w:rPr>
        <w:t>1</w:t>
      </w:r>
      <w:r w:rsidR="000A14A3">
        <w:rPr>
          <w:rFonts w:asciiTheme="majorBidi" w:hAnsiTheme="majorBidi" w:cstheme="majorBidi"/>
          <w:sz w:val="28"/>
          <w:szCs w:val="28"/>
          <w:lang w:val="kk-KZ"/>
        </w:rPr>
        <w:t>10</w:t>
      </w:r>
      <w:r w:rsidRPr="000B4E40">
        <w:rPr>
          <w:rFonts w:asciiTheme="majorBidi" w:hAnsiTheme="majorBidi" w:cstheme="majorBidi"/>
          <w:sz w:val="28"/>
          <w:szCs w:val="28"/>
          <w:lang w:val="kk-KZ"/>
        </w:rPr>
        <w:t xml:space="preserve">]. </w:t>
      </w:r>
    </w:p>
    <w:p w14:paraId="0FD96598"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Лингвостилистикалық құбылмалықтың айқын көрінісі – </w:t>
      </w:r>
      <w:r w:rsidRPr="000B4E40">
        <w:rPr>
          <w:rStyle w:val="ae"/>
          <w:rFonts w:asciiTheme="majorBidi" w:hAnsiTheme="majorBidi" w:cstheme="majorBidi"/>
          <w:b w:val="0"/>
          <w:bCs w:val="0"/>
          <w:sz w:val="28"/>
          <w:szCs w:val="28"/>
          <w:lang w:val="kk-KZ"/>
        </w:rPr>
        <w:t>фразеологиялық транспозиция</w:t>
      </w:r>
      <w:r w:rsidRPr="000B4E40">
        <w:rPr>
          <w:rFonts w:asciiTheme="majorBidi" w:hAnsiTheme="majorBidi" w:cstheme="majorBidi"/>
          <w:b/>
          <w:bCs/>
          <w:sz w:val="28"/>
          <w:szCs w:val="28"/>
          <w:lang w:val="kk-KZ"/>
        </w:rPr>
        <w:t xml:space="preserve">. </w:t>
      </w:r>
      <w:r w:rsidRPr="000B4E40">
        <w:rPr>
          <w:rFonts w:asciiTheme="majorBidi" w:hAnsiTheme="majorBidi" w:cstheme="majorBidi"/>
          <w:sz w:val="28"/>
          <w:szCs w:val="28"/>
          <w:lang w:val="kk-KZ"/>
        </w:rPr>
        <w:t>Аспаздық телешоуларда тұрмыстық тұрақты тіркестер тағам контексіне сәйкестендіріліп қайта қолданылады: </w:t>
      </w:r>
      <w:r w:rsidR="00146C99">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үмітті ақтады – тағам жақсы шықты</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қолыңнан бал тамады – шебер аспаз</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xml:space="preserve">, </w:t>
      </w:r>
      <w:r w:rsidR="009753EA" w:rsidRPr="000B4E40">
        <w:rPr>
          <w:rStyle w:val="a9"/>
          <w:rFonts w:asciiTheme="majorBidi" w:eastAsia="Calibri" w:hAnsiTheme="majorBidi" w:cstheme="majorBidi"/>
          <w:sz w:val="28"/>
          <w:szCs w:val="28"/>
          <w:lang w:val="kk-KZ"/>
        </w:rPr>
        <w:t>«</w:t>
      </w:r>
      <w:r w:rsidRPr="000B4E40">
        <w:rPr>
          <w:rStyle w:val="a9"/>
          <w:rFonts w:asciiTheme="majorBidi" w:eastAsia="Calibri" w:hAnsiTheme="majorBidi" w:cstheme="majorBidi"/>
          <w:sz w:val="28"/>
          <w:szCs w:val="28"/>
          <w:lang w:val="kk-KZ"/>
        </w:rPr>
        <w:t>аузында бал бардай</w:t>
      </w:r>
      <w:r w:rsidR="009753EA" w:rsidRPr="000B4E40">
        <w:rPr>
          <w:rStyle w:val="a9"/>
          <w:rFonts w:asciiTheme="majorBidi" w:eastAsia="Calibri" w:hAnsiTheme="majorBidi" w:cstheme="majorBidi"/>
          <w:sz w:val="28"/>
          <w:szCs w:val="28"/>
          <w:lang w:val="kk-KZ"/>
        </w:rPr>
        <w:t>»</w:t>
      </w:r>
      <w:r w:rsidRPr="000B4E40">
        <w:rPr>
          <w:rFonts w:asciiTheme="majorBidi" w:hAnsiTheme="majorBidi" w:cstheme="majorBidi"/>
          <w:sz w:val="28"/>
          <w:szCs w:val="28"/>
          <w:lang w:val="kk-KZ"/>
        </w:rPr>
        <w:t>. Бұл транспозиция қарапайым тілдік бірліктерді жаңа функционалды стильге көшіреді, нәтижесінде дискурс жанданады. Фразеологиялық қайта мағыналану креативті стилистиканың маңызды көрінісі ретінде бағаланады [</w:t>
      </w:r>
      <w:r w:rsidR="000A14A3">
        <w:rPr>
          <w:rFonts w:asciiTheme="majorBidi" w:hAnsiTheme="majorBidi" w:cstheme="majorBidi"/>
          <w:sz w:val="28"/>
          <w:szCs w:val="28"/>
          <w:lang w:val="kk-KZ"/>
        </w:rPr>
        <w:t>111</w:t>
      </w:r>
      <w:r w:rsidRPr="000B4E40">
        <w:rPr>
          <w:rFonts w:asciiTheme="majorBidi" w:hAnsiTheme="majorBidi" w:cstheme="majorBidi"/>
          <w:sz w:val="28"/>
          <w:szCs w:val="28"/>
          <w:lang w:val="kk-KZ"/>
        </w:rPr>
        <w:t xml:space="preserve">]. </w:t>
      </w:r>
    </w:p>
    <w:p w14:paraId="221B4240" w14:textId="77777777" w:rsidR="00CB4C30" w:rsidRPr="007F60FE"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7F60FE">
        <w:rPr>
          <w:rFonts w:asciiTheme="majorBidi" w:hAnsiTheme="majorBidi" w:cstheme="majorBidi"/>
          <w:sz w:val="28"/>
          <w:szCs w:val="28"/>
          <w:lang w:val="kk-KZ"/>
        </w:rPr>
        <w:t>Лингвостилистикалық құбылмалық </w:t>
      </w:r>
      <w:r w:rsidRPr="007F60FE">
        <w:rPr>
          <w:rStyle w:val="ae"/>
          <w:rFonts w:asciiTheme="majorBidi" w:hAnsiTheme="majorBidi" w:cstheme="majorBidi"/>
          <w:b w:val="0"/>
          <w:bCs w:val="0"/>
          <w:sz w:val="28"/>
          <w:szCs w:val="28"/>
          <w:lang w:val="kk-KZ"/>
        </w:rPr>
        <w:t>диалогтық интеракцияда</w:t>
      </w:r>
      <w:r w:rsidRPr="007F60FE">
        <w:rPr>
          <w:rFonts w:asciiTheme="majorBidi" w:hAnsiTheme="majorBidi" w:cstheme="majorBidi"/>
          <w:sz w:val="28"/>
          <w:szCs w:val="28"/>
          <w:lang w:val="kk-KZ"/>
        </w:rPr>
        <w:t xml:space="preserve"> ерекше байқалады. Жүргізуші мен қонақ арасындағы тілдік қатынас көбіне </w:t>
      </w:r>
      <w:r w:rsidR="00E22F49" w:rsidRPr="000B4E40">
        <w:rPr>
          <w:rFonts w:asciiTheme="majorBidi" w:hAnsiTheme="majorBidi" w:cstheme="majorBidi"/>
          <w:sz w:val="28"/>
          <w:szCs w:val="28"/>
          <w:lang w:val="kk-KZ"/>
        </w:rPr>
        <w:t>ретсіз</w:t>
      </w:r>
      <w:r w:rsidRPr="007F60FE">
        <w:rPr>
          <w:rFonts w:asciiTheme="majorBidi" w:hAnsiTheme="majorBidi" w:cstheme="majorBidi"/>
          <w:sz w:val="28"/>
          <w:szCs w:val="28"/>
          <w:lang w:val="kk-KZ"/>
        </w:rPr>
        <w:t>, бұл телевизиялық ортаға динамика енгізеді. Диалогта сөйлеу актілерінің жылдам ауысуы – сұрау, құптау, нақтылау, әзіл – стильдің көпнегізді болуына жағдай жасайды [</w:t>
      </w:r>
      <w:r w:rsidR="00D23BBE">
        <w:rPr>
          <w:rFonts w:asciiTheme="majorBidi" w:hAnsiTheme="majorBidi" w:cstheme="majorBidi"/>
          <w:sz w:val="28"/>
          <w:szCs w:val="28"/>
          <w:lang w:val="kk-KZ"/>
        </w:rPr>
        <w:t>112</w:t>
      </w:r>
      <w:r w:rsidRPr="007F60FE">
        <w:rPr>
          <w:rFonts w:asciiTheme="majorBidi" w:hAnsiTheme="majorBidi" w:cstheme="majorBidi"/>
          <w:sz w:val="28"/>
          <w:szCs w:val="28"/>
          <w:lang w:val="kk-KZ"/>
        </w:rPr>
        <w:t xml:space="preserve">]. Диалогтың </w:t>
      </w:r>
      <w:r w:rsidR="00E22F49" w:rsidRPr="000B4E40">
        <w:rPr>
          <w:rFonts w:asciiTheme="majorBidi" w:hAnsiTheme="majorBidi" w:cstheme="majorBidi"/>
          <w:sz w:val="28"/>
          <w:szCs w:val="28"/>
          <w:lang w:val="kk-KZ"/>
        </w:rPr>
        <w:t xml:space="preserve">ретсіздігі </w:t>
      </w:r>
      <w:r w:rsidRPr="007F60FE">
        <w:rPr>
          <w:rFonts w:asciiTheme="majorBidi" w:hAnsiTheme="majorBidi" w:cstheme="majorBidi"/>
          <w:sz w:val="28"/>
          <w:szCs w:val="28"/>
          <w:lang w:val="kk-KZ"/>
        </w:rPr>
        <w:t xml:space="preserve">телевизиялық дискурстағы </w:t>
      </w:r>
      <w:r w:rsidR="009753EA" w:rsidRPr="007F60FE">
        <w:rPr>
          <w:rFonts w:asciiTheme="majorBidi" w:hAnsiTheme="majorBidi" w:cstheme="majorBidi"/>
          <w:sz w:val="28"/>
          <w:szCs w:val="28"/>
          <w:lang w:val="kk-KZ"/>
        </w:rPr>
        <w:t>«</w:t>
      </w:r>
      <w:r w:rsidR="003335F0" w:rsidRPr="000B4E40">
        <w:rPr>
          <w:rFonts w:asciiTheme="majorBidi" w:hAnsiTheme="majorBidi" w:cstheme="majorBidi"/>
          <w:sz w:val="28"/>
          <w:szCs w:val="28"/>
          <w:lang w:val="kk-KZ"/>
        </w:rPr>
        <w:t>балама әсер</w:t>
      </w:r>
      <w:r w:rsidR="009753EA" w:rsidRPr="007F60FE">
        <w:rPr>
          <w:rFonts w:asciiTheme="majorBidi" w:hAnsiTheme="majorBidi" w:cstheme="majorBidi"/>
          <w:sz w:val="28"/>
          <w:szCs w:val="28"/>
          <w:lang w:val="kk-KZ"/>
        </w:rPr>
        <w:t>»</w:t>
      </w:r>
      <w:r w:rsidRPr="007F60FE">
        <w:rPr>
          <w:rFonts w:asciiTheme="majorBidi" w:hAnsiTheme="majorBidi" w:cstheme="majorBidi"/>
          <w:sz w:val="28"/>
          <w:szCs w:val="28"/>
          <w:lang w:val="kk-KZ"/>
        </w:rPr>
        <w:t xml:space="preserve"> қалыптастырады, бұл көрерменді эмоционалды тұрғыдан тартуға ықпал етеді. Сонымен қатар диалог элементтері сценарийге қарағанда өміршең көрінетіндіктен, прагматикалық әсер күшейеді. </w:t>
      </w:r>
    </w:p>
    <w:p w14:paraId="0AC9566A" w14:textId="5C9A987B" w:rsidR="00CB4C30" w:rsidRPr="007F60FE"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lang w:val="kk-KZ"/>
        </w:rPr>
      </w:pPr>
      <w:r w:rsidRPr="007F60FE">
        <w:rPr>
          <w:rFonts w:asciiTheme="majorBidi" w:hAnsiTheme="majorBidi" w:cstheme="majorBidi"/>
          <w:sz w:val="28"/>
          <w:szCs w:val="28"/>
          <w:lang w:val="kk-KZ"/>
        </w:rPr>
        <w:t>Аспаздық телешоулардағы </w:t>
      </w:r>
      <w:r w:rsidRPr="007F60FE">
        <w:rPr>
          <w:rStyle w:val="ae"/>
          <w:rFonts w:asciiTheme="majorBidi" w:hAnsiTheme="majorBidi" w:cstheme="majorBidi"/>
          <w:b w:val="0"/>
          <w:bCs w:val="0"/>
          <w:sz w:val="28"/>
          <w:szCs w:val="28"/>
          <w:lang w:val="kk-KZ"/>
        </w:rPr>
        <w:t>темпоралды ырғақ</w:t>
      </w:r>
      <w:r w:rsidRPr="007F60FE">
        <w:rPr>
          <w:rFonts w:asciiTheme="majorBidi" w:hAnsiTheme="majorBidi" w:cstheme="majorBidi"/>
          <w:sz w:val="28"/>
          <w:szCs w:val="28"/>
          <w:lang w:val="kk-KZ"/>
        </w:rPr>
        <w:t> сөйлеудің стильдік өзгеруіне ерекше ықпал етеді. Бағдарлама барысында темптің үнемі ауысуы – баяу түсіндіруден жылдам әрекетке көшу – сөйлеу стилінің де құбылуына әкеледі. Бұл құбылысты темпоральды</w:t>
      </w:r>
      <w:r w:rsidRPr="007F60FE">
        <w:rPr>
          <w:rFonts w:asciiTheme="majorBidi" w:hAnsiTheme="majorBidi" w:cstheme="majorBidi"/>
          <w:sz w:val="28"/>
          <w:szCs w:val="28"/>
          <w:lang w:val="kk-KZ"/>
        </w:rPr>
        <w:noBreakHyphen/>
        <w:t>стилистикалық синхрондау деп атауға болады. Темптің жылдамдауы қысқа, нақты, бұйрық райлы сөйлемдердің жиілеуіне әкелсе, темптің баяулауы баяндау, сезімдік сипаттама, мәдени түсіндірмелердің пайда болуына ықпал етеді [</w:t>
      </w:r>
      <w:r w:rsidR="00D23BBE">
        <w:rPr>
          <w:rFonts w:asciiTheme="majorBidi" w:hAnsiTheme="majorBidi" w:cstheme="majorBidi"/>
          <w:sz w:val="28"/>
          <w:szCs w:val="28"/>
          <w:lang w:val="kk-KZ"/>
        </w:rPr>
        <w:t>112</w:t>
      </w:r>
      <w:r w:rsidR="00B34B2E" w:rsidRPr="000B4E40">
        <w:rPr>
          <w:rFonts w:asciiTheme="majorBidi" w:hAnsiTheme="majorBidi" w:cstheme="majorBidi"/>
          <w:sz w:val="28"/>
          <w:szCs w:val="28"/>
          <w:lang w:val="kk-KZ"/>
        </w:rPr>
        <w:t>,</w:t>
      </w:r>
      <w:r w:rsidR="00EA596F" w:rsidRPr="00EA596F">
        <w:rPr>
          <w:rFonts w:asciiTheme="majorBidi" w:hAnsiTheme="majorBidi" w:cstheme="majorBidi"/>
          <w:sz w:val="28"/>
          <w:szCs w:val="28"/>
          <w:lang w:val="kk-KZ"/>
        </w:rPr>
        <w:t xml:space="preserve"> </w:t>
      </w:r>
      <w:r w:rsidR="00EA596F" w:rsidRPr="000B4E40">
        <w:rPr>
          <w:rFonts w:asciiTheme="majorBidi" w:hAnsiTheme="majorBidi" w:cstheme="majorBidi"/>
          <w:sz w:val="28"/>
          <w:szCs w:val="28"/>
          <w:lang w:val="kk-KZ"/>
        </w:rPr>
        <w:t>б.</w:t>
      </w:r>
      <w:r w:rsidR="00B34B2E" w:rsidRPr="000B4E40">
        <w:rPr>
          <w:rFonts w:asciiTheme="majorBidi" w:hAnsiTheme="majorBidi" w:cstheme="majorBidi"/>
          <w:sz w:val="28"/>
          <w:szCs w:val="28"/>
          <w:lang w:val="kk-KZ"/>
        </w:rPr>
        <w:t xml:space="preserve"> 45</w:t>
      </w:r>
      <w:r w:rsidRPr="007F60FE">
        <w:rPr>
          <w:rFonts w:asciiTheme="majorBidi" w:hAnsiTheme="majorBidi" w:cstheme="majorBidi"/>
          <w:sz w:val="28"/>
          <w:szCs w:val="28"/>
          <w:lang w:val="kk-KZ"/>
        </w:rPr>
        <w:t xml:space="preserve">]. Осылайша темп бағдарламаның лингвостилистикалық құрылымын реттейтін маңызды параметрге айналады. </w:t>
      </w:r>
    </w:p>
    <w:p w14:paraId="6904C6B8" w14:textId="77777777" w:rsidR="00CF0972" w:rsidRPr="000B4E40" w:rsidRDefault="00CF0972" w:rsidP="00CA31D8">
      <w:pPr>
        <w:pStyle w:val="ad"/>
        <w:shd w:val="clear" w:color="auto" w:fill="FFFFFF"/>
        <w:spacing w:before="0" w:beforeAutospacing="0" w:after="0" w:afterAutospacing="0"/>
        <w:ind w:firstLine="720"/>
        <w:jc w:val="both"/>
        <w:rPr>
          <w:rStyle w:val="ae"/>
          <w:rFonts w:asciiTheme="majorBidi" w:hAnsiTheme="majorBidi" w:cstheme="majorBidi"/>
          <w:sz w:val="28"/>
          <w:szCs w:val="28"/>
          <w:lang w:val="kk-KZ"/>
        </w:rPr>
      </w:pPr>
    </w:p>
    <w:p w14:paraId="7748731B" w14:textId="2DC59513" w:rsidR="00CB4C30" w:rsidRPr="002E2168" w:rsidRDefault="002E2168" w:rsidP="00262C63">
      <w:pPr>
        <w:pStyle w:val="ad"/>
        <w:shd w:val="clear" w:color="auto" w:fill="FFFFFF"/>
        <w:spacing w:before="0" w:beforeAutospacing="0" w:after="0" w:afterAutospacing="0"/>
        <w:jc w:val="both"/>
        <w:rPr>
          <w:rStyle w:val="ae"/>
          <w:rFonts w:asciiTheme="majorBidi" w:hAnsiTheme="majorBidi" w:cstheme="majorBidi"/>
          <w:b w:val="0"/>
          <w:bCs w:val="0"/>
          <w:sz w:val="28"/>
          <w:szCs w:val="28"/>
          <w:lang w:val="kk-KZ"/>
        </w:rPr>
      </w:pPr>
      <w:r>
        <w:rPr>
          <w:rStyle w:val="ae"/>
          <w:rFonts w:asciiTheme="majorBidi" w:hAnsiTheme="majorBidi" w:cstheme="majorBidi"/>
          <w:b w:val="0"/>
          <w:bCs w:val="0"/>
          <w:sz w:val="28"/>
          <w:szCs w:val="28"/>
          <w:lang w:val="kk-KZ"/>
        </w:rPr>
        <w:t>К</w:t>
      </w:r>
      <w:r w:rsidR="00CB4C30" w:rsidRPr="00525EB9">
        <w:rPr>
          <w:rStyle w:val="ae"/>
          <w:rFonts w:asciiTheme="majorBidi" w:hAnsiTheme="majorBidi" w:cstheme="majorBidi"/>
          <w:b w:val="0"/>
          <w:bCs w:val="0"/>
          <w:sz w:val="28"/>
          <w:szCs w:val="28"/>
          <w:lang w:val="kk-KZ"/>
        </w:rPr>
        <w:t>есте</w:t>
      </w:r>
      <w:r w:rsidRPr="002E2168">
        <w:rPr>
          <w:rStyle w:val="ae"/>
          <w:rFonts w:asciiTheme="majorBidi" w:hAnsiTheme="majorBidi" w:cstheme="majorBidi"/>
          <w:b w:val="0"/>
          <w:bCs w:val="0"/>
          <w:sz w:val="28"/>
          <w:szCs w:val="28"/>
          <w:lang w:val="kk-KZ"/>
        </w:rPr>
        <w:t xml:space="preserve"> 8-</w:t>
      </w:r>
      <w:r w:rsidR="00CB4C30" w:rsidRPr="002E2168">
        <w:rPr>
          <w:rStyle w:val="ae"/>
          <w:rFonts w:asciiTheme="majorBidi" w:hAnsiTheme="majorBidi" w:cstheme="majorBidi"/>
          <w:b w:val="0"/>
          <w:bCs w:val="0"/>
          <w:sz w:val="28"/>
          <w:szCs w:val="28"/>
          <w:lang w:val="kk-KZ"/>
        </w:rPr>
        <w:t xml:space="preserve"> Сөйлеу темпі мен стильдік өзгерістердің байланысы</w:t>
      </w:r>
    </w:p>
    <w:p w14:paraId="3174D316" w14:textId="77777777" w:rsidR="00525EB9" w:rsidRPr="002E2168" w:rsidRDefault="00525EB9" w:rsidP="00CA31D8">
      <w:pPr>
        <w:pStyle w:val="ad"/>
        <w:shd w:val="clear" w:color="auto" w:fill="FFFFFF"/>
        <w:spacing w:before="0" w:beforeAutospacing="0" w:after="0" w:afterAutospacing="0"/>
        <w:ind w:firstLine="720"/>
        <w:jc w:val="both"/>
        <w:rPr>
          <w:rFonts w:asciiTheme="majorBidi" w:hAnsiTheme="majorBidi" w:cstheme="majorBidi"/>
          <w:b/>
          <w:bCs/>
          <w:sz w:val="28"/>
          <w:szCs w:val="28"/>
          <w:lang w:val="kk-KZ"/>
        </w:rPr>
      </w:pPr>
    </w:p>
    <w:tbl>
      <w:tblPr>
        <w:tblStyle w:val="af"/>
        <w:tblW w:w="0" w:type="auto"/>
        <w:tblLook w:val="04A0" w:firstRow="1" w:lastRow="0" w:firstColumn="1" w:lastColumn="0" w:noHBand="0" w:noVBand="1"/>
      </w:tblPr>
      <w:tblGrid>
        <w:gridCol w:w="1502"/>
        <w:gridCol w:w="2795"/>
        <w:gridCol w:w="3264"/>
        <w:gridCol w:w="2071"/>
      </w:tblGrid>
      <w:tr w:rsidR="00CB4C30" w:rsidRPr="000B4E40" w14:paraId="68E9C5B0" w14:textId="77777777" w:rsidTr="00151230">
        <w:tc>
          <w:tcPr>
            <w:tcW w:w="0" w:type="auto"/>
            <w:hideMark/>
          </w:tcPr>
          <w:p w14:paraId="69D2CBA1"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Темп деңгейі</w:t>
            </w:r>
          </w:p>
        </w:tc>
        <w:tc>
          <w:tcPr>
            <w:tcW w:w="0" w:type="auto"/>
            <w:hideMark/>
          </w:tcPr>
          <w:p w14:paraId="56DADB1E" w14:textId="77777777" w:rsidR="00CB4C30" w:rsidRPr="000B4E40" w:rsidRDefault="00D66E6D"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lang w:val="kk-KZ"/>
              </w:rPr>
              <w:t xml:space="preserve">Хабарлау </w:t>
            </w:r>
            <w:r w:rsidR="00CB4C30" w:rsidRPr="000B4E40">
              <w:rPr>
                <w:rFonts w:asciiTheme="majorBidi" w:hAnsiTheme="majorBidi" w:cstheme="majorBidi"/>
                <w:sz w:val="24"/>
                <w:szCs w:val="24"/>
              </w:rPr>
              <w:t>түрі</w:t>
            </w:r>
          </w:p>
        </w:tc>
        <w:tc>
          <w:tcPr>
            <w:tcW w:w="0" w:type="auto"/>
            <w:hideMark/>
          </w:tcPr>
          <w:p w14:paraId="251502DD"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Қолданылатын синтаксис</w:t>
            </w:r>
          </w:p>
        </w:tc>
        <w:tc>
          <w:tcPr>
            <w:tcW w:w="0" w:type="auto"/>
            <w:hideMark/>
          </w:tcPr>
          <w:p w14:paraId="321BA084"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Әсері</w:t>
            </w:r>
          </w:p>
        </w:tc>
      </w:tr>
      <w:tr w:rsidR="00CB4C30" w:rsidRPr="000B4E40" w14:paraId="0E1B72F8" w14:textId="77777777" w:rsidTr="00151230">
        <w:tc>
          <w:tcPr>
            <w:tcW w:w="0" w:type="auto"/>
            <w:hideMark/>
          </w:tcPr>
          <w:p w14:paraId="6B51D3B1"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Баяу</w:t>
            </w:r>
          </w:p>
        </w:tc>
        <w:tc>
          <w:tcPr>
            <w:tcW w:w="0" w:type="auto"/>
            <w:hideMark/>
          </w:tcPr>
          <w:p w14:paraId="3D331693"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Баяндау, мәдени сипаттама</w:t>
            </w:r>
          </w:p>
        </w:tc>
        <w:tc>
          <w:tcPr>
            <w:tcW w:w="0" w:type="auto"/>
            <w:hideMark/>
          </w:tcPr>
          <w:p w14:paraId="6BF5E72E"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Ұзақ, күрделі сөйлемдер</w:t>
            </w:r>
          </w:p>
        </w:tc>
        <w:tc>
          <w:tcPr>
            <w:tcW w:w="0" w:type="auto"/>
            <w:hideMark/>
          </w:tcPr>
          <w:p w14:paraId="53B2D17C"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Эмоция тудырады</w:t>
            </w:r>
          </w:p>
        </w:tc>
      </w:tr>
      <w:tr w:rsidR="00CB4C30" w:rsidRPr="000B4E40" w14:paraId="367D3957" w14:textId="77777777" w:rsidTr="00151230">
        <w:tc>
          <w:tcPr>
            <w:tcW w:w="0" w:type="auto"/>
            <w:hideMark/>
          </w:tcPr>
          <w:p w14:paraId="4E163D4E"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Орташа</w:t>
            </w:r>
          </w:p>
        </w:tc>
        <w:tc>
          <w:tcPr>
            <w:tcW w:w="0" w:type="auto"/>
            <w:hideMark/>
          </w:tcPr>
          <w:p w14:paraId="463AAF6E"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Негізгі түсіндіру</w:t>
            </w:r>
          </w:p>
        </w:tc>
        <w:tc>
          <w:tcPr>
            <w:tcW w:w="0" w:type="auto"/>
            <w:hideMark/>
          </w:tcPr>
          <w:p w14:paraId="5468DD7C"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Қалыпты сөйлемдер</w:t>
            </w:r>
          </w:p>
        </w:tc>
        <w:tc>
          <w:tcPr>
            <w:tcW w:w="0" w:type="auto"/>
            <w:hideMark/>
          </w:tcPr>
          <w:p w14:paraId="5605C5AC"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Ақпарат береді</w:t>
            </w:r>
          </w:p>
        </w:tc>
      </w:tr>
      <w:tr w:rsidR="00CB4C30" w:rsidRPr="000B4E40" w14:paraId="1BA389D6" w14:textId="77777777" w:rsidTr="00151230">
        <w:tc>
          <w:tcPr>
            <w:tcW w:w="0" w:type="auto"/>
            <w:hideMark/>
          </w:tcPr>
          <w:p w14:paraId="7D0DA0FC"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Жылдам</w:t>
            </w:r>
          </w:p>
        </w:tc>
        <w:tc>
          <w:tcPr>
            <w:tcW w:w="0" w:type="auto"/>
            <w:hideMark/>
          </w:tcPr>
          <w:p w14:paraId="0EE5D059"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Нұсқаулық, бұйрық рай</w:t>
            </w:r>
          </w:p>
        </w:tc>
        <w:tc>
          <w:tcPr>
            <w:tcW w:w="0" w:type="auto"/>
            <w:hideMark/>
          </w:tcPr>
          <w:p w14:paraId="21768FEB"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Қысқа, императивтік сөйлемдер</w:t>
            </w:r>
          </w:p>
        </w:tc>
        <w:tc>
          <w:tcPr>
            <w:tcW w:w="0" w:type="auto"/>
            <w:hideMark/>
          </w:tcPr>
          <w:p w14:paraId="5C7BFCF1" w14:textId="77777777" w:rsidR="00CB4C30" w:rsidRPr="000B4E40" w:rsidRDefault="00CB4C30" w:rsidP="00CA31D8">
            <w:pPr>
              <w:spacing w:after="0" w:line="240" w:lineRule="auto"/>
              <w:jc w:val="both"/>
              <w:rPr>
                <w:rFonts w:asciiTheme="majorBidi" w:hAnsiTheme="majorBidi" w:cstheme="majorBidi"/>
                <w:sz w:val="24"/>
                <w:szCs w:val="24"/>
              </w:rPr>
            </w:pPr>
            <w:r w:rsidRPr="000B4E40">
              <w:rPr>
                <w:rFonts w:asciiTheme="majorBidi" w:hAnsiTheme="majorBidi" w:cstheme="majorBidi"/>
                <w:sz w:val="24"/>
                <w:szCs w:val="24"/>
              </w:rPr>
              <w:t>Динамика жасайды</w:t>
            </w:r>
          </w:p>
        </w:tc>
      </w:tr>
    </w:tbl>
    <w:p w14:paraId="6BEB99E0" w14:textId="77777777" w:rsidR="00585559" w:rsidRPr="000B4E40" w:rsidRDefault="00585559" w:rsidP="00CA31D8">
      <w:pPr>
        <w:pStyle w:val="ad"/>
        <w:shd w:val="clear" w:color="auto" w:fill="FFFFFF"/>
        <w:spacing w:before="0" w:beforeAutospacing="0" w:after="0" w:afterAutospacing="0"/>
        <w:ind w:firstLine="720"/>
        <w:jc w:val="both"/>
        <w:rPr>
          <w:rFonts w:asciiTheme="majorBidi" w:hAnsiTheme="majorBidi" w:cstheme="majorBidi"/>
          <w:sz w:val="28"/>
          <w:szCs w:val="28"/>
        </w:rPr>
      </w:pPr>
    </w:p>
    <w:p w14:paraId="487B1CFC" w14:textId="22440DF4" w:rsidR="00CB4C30" w:rsidRPr="000B4E40" w:rsidRDefault="00CB4C30" w:rsidP="009B71D2">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Лингвостилистикалық құбылмалық</w:t>
      </w:r>
      <w:r w:rsidRPr="000B4E40">
        <w:rPr>
          <w:rFonts w:asciiTheme="majorBidi" w:hAnsiTheme="majorBidi" w:cstheme="majorBidi"/>
          <w:b/>
          <w:bCs/>
          <w:sz w:val="28"/>
          <w:szCs w:val="28"/>
        </w:rPr>
        <w:t> </w:t>
      </w:r>
      <w:r w:rsidRPr="000B4E40">
        <w:rPr>
          <w:rStyle w:val="ae"/>
          <w:rFonts w:asciiTheme="majorBidi" w:hAnsiTheme="majorBidi" w:cstheme="majorBidi"/>
          <w:b w:val="0"/>
          <w:bCs w:val="0"/>
          <w:sz w:val="28"/>
          <w:szCs w:val="28"/>
        </w:rPr>
        <w:t>сөйлеу түрленімдерінің симультантты қатар жүруіне</w:t>
      </w:r>
      <w:r w:rsidRPr="000B4E40">
        <w:rPr>
          <w:rFonts w:asciiTheme="majorBidi" w:hAnsiTheme="majorBidi" w:cstheme="majorBidi"/>
          <w:sz w:val="28"/>
          <w:szCs w:val="28"/>
        </w:rPr>
        <w:t> негізделеді. Бір сөйлемнің ішінде техникалық термин + бейресми сөз + экспрессивті эпитет қатар қолданылуы мүмкін: </w:t>
      </w:r>
      <w:r w:rsidR="00BB3840">
        <w:rPr>
          <w:rFonts w:asciiTheme="majorBidi" w:hAnsiTheme="majorBidi" w:cstheme="majorBidi"/>
          <w:sz w:val="28"/>
          <w:szCs w:val="28"/>
          <w:lang w:val="kk-KZ"/>
        </w:rPr>
        <w:t>«</w:t>
      </w:r>
      <w:r w:rsidRPr="000B4E40">
        <w:rPr>
          <w:rStyle w:val="a9"/>
          <w:rFonts w:asciiTheme="majorBidi" w:eastAsia="Calibri" w:hAnsiTheme="majorBidi" w:cstheme="majorBidi"/>
          <w:sz w:val="28"/>
          <w:szCs w:val="28"/>
        </w:rPr>
        <w:t>Енді осы маринадты жайлап қосамыз, әйтпесе дәмі көтеріліп кетеді</w:t>
      </w:r>
      <w:r w:rsidR="009753EA" w:rsidRPr="000B4E40">
        <w:rPr>
          <w:rStyle w:val="a9"/>
          <w:rFonts w:asciiTheme="majorBidi" w:eastAsia="Calibri" w:hAnsiTheme="majorBidi" w:cstheme="majorBidi"/>
          <w:sz w:val="28"/>
          <w:szCs w:val="28"/>
        </w:rPr>
        <w:t>»</w:t>
      </w:r>
      <w:r w:rsidRPr="000B4E40">
        <w:rPr>
          <w:rFonts w:asciiTheme="majorBidi" w:hAnsiTheme="majorBidi" w:cstheme="majorBidi"/>
          <w:sz w:val="28"/>
          <w:szCs w:val="28"/>
        </w:rPr>
        <w:t>. Бұл құбылыс гетеростиль деп аталады және медиаға тән сөйлеу икемділігін көрсетеді. Гетеростиль көрерменнің психолингвистикалық қабылдауын жеңілдетіп, ақпаратты ест</w:t>
      </w:r>
      <w:r w:rsidR="002E2168">
        <w:rPr>
          <w:rFonts w:asciiTheme="majorBidi" w:hAnsiTheme="majorBidi" w:cstheme="majorBidi"/>
          <w:sz w:val="28"/>
          <w:szCs w:val="28"/>
        </w:rPr>
        <w:t>е сақтау тиімділігін арттырады</w:t>
      </w:r>
      <w:r w:rsidRPr="000B4E40">
        <w:rPr>
          <w:rFonts w:asciiTheme="majorBidi" w:hAnsiTheme="majorBidi" w:cstheme="majorBidi"/>
          <w:sz w:val="28"/>
          <w:szCs w:val="28"/>
        </w:rPr>
        <w:t xml:space="preserve">. </w:t>
      </w:r>
    </w:p>
    <w:p w14:paraId="3613DE11" w14:textId="77777777" w:rsidR="00CB4C30" w:rsidRPr="000B4E40" w:rsidRDefault="00CB4C30" w:rsidP="00CA31D8">
      <w:pPr>
        <w:pStyle w:val="ad"/>
        <w:shd w:val="clear" w:color="auto" w:fill="FFFFFF"/>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Лингвостилистикалық құбылымға әсер ететін тағы бір фактор – </w:t>
      </w:r>
      <w:r w:rsidRPr="000B4E40">
        <w:rPr>
          <w:rStyle w:val="ae"/>
          <w:rFonts w:asciiTheme="majorBidi" w:hAnsiTheme="majorBidi" w:cstheme="majorBidi"/>
          <w:b w:val="0"/>
          <w:bCs w:val="0"/>
          <w:sz w:val="28"/>
          <w:szCs w:val="28"/>
        </w:rPr>
        <w:t>дыбыстық символизм</w:t>
      </w:r>
      <w:r w:rsidRPr="000B4E40">
        <w:rPr>
          <w:rFonts w:asciiTheme="majorBidi" w:hAnsiTheme="majorBidi" w:cstheme="majorBidi"/>
          <w:b/>
          <w:bCs/>
          <w:sz w:val="28"/>
          <w:szCs w:val="28"/>
        </w:rPr>
        <w:t xml:space="preserve">. </w:t>
      </w:r>
      <w:r w:rsidRPr="000B4E40">
        <w:rPr>
          <w:rFonts w:asciiTheme="majorBidi" w:hAnsiTheme="majorBidi" w:cstheme="majorBidi"/>
          <w:sz w:val="28"/>
          <w:szCs w:val="28"/>
        </w:rPr>
        <w:t>Тағам дайындау процестерінде дыбыстарды бейнелейтін сөздер жиі қолданылады: </w:t>
      </w:r>
      <w:r w:rsidR="00B34B2E" w:rsidRPr="000B4E40">
        <w:rPr>
          <w:rStyle w:val="a9"/>
          <w:rFonts w:asciiTheme="majorBidi" w:eastAsia="Calibri" w:hAnsiTheme="majorBidi" w:cstheme="majorBidi"/>
          <w:sz w:val="28"/>
          <w:szCs w:val="28"/>
          <w:lang w:val="kk-KZ"/>
        </w:rPr>
        <w:t>«</w:t>
      </w:r>
      <w:r w:rsidR="009F5F2F" w:rsidRPr="000B4E40">
        <w:rPr>
          <w:rStyle w:val="a9"/>
          <w:rFonts w:asciiTheme="majorBidi" w:eastAsia="Calibri" w:hAnsiTheme="majorBidi" w:cstheme="majorBidi"/>
          <w:sz w:val="28"/>
          <w:szCs w:val="28"/>
          <w:lang w:val="kk-KZ"/>
        </w:rPr>
        <w:t>бүлк</w:t>
      </w:r>
      <w:r w:rsidR="009F5F2F" w:rsidRPr="000B4E40">
        <w:rPr>
          <w:rStyle w:val="a9"/>
          <w:rFonts w:asciiTheme="majorBidi" w:eastAsia="Calibri" w:hAnsiTheme="majorBidi" w:cstheme="majorBidi"/>
          <w:sz w:val="28"/>
          <w:szCs w:val="28"/>
        </w:rPr>
        <w:noBreakHyphen/>
      </w:r>
      <w:r w:rsidR="009F5F2F" w:rsidRPr="000B4E40">
        <w:rPr>
          <w:rStyle w:val="a9"/>
          <w:rFonts w:asciiTheme="majorBidi" w:eastAsia="Calibri" w:hAnsiTheme="majorBidi" w:cstheme="majorBidi"/>
          <w:sz w:val="28"/>
          <w:szCs w:val="28"/>
          <w:lang w:val="kk-KZ"/>
        </w:rPr>
        <w:t>бүлк</w:t>
      </w:r>
      <w:r w:rsidRPr="000B4E40">
        <w:rPr>
          <w:rStyle w:val="a9"/>
          <w:rFonts w:asciiTheme="majorBidi" w:eastAsia="Calibri" w:hAnsiTheme="majorBidi" w:cstheme="majorBidi"/>
          <w:sz w:val="28"/>
          <w:szCs w:val="28"/>
        </w:rPr>
        <w:t xml:space="preserve"> етеді</w:t>
      </w:r>
      <w:r w:rsidR="009753EA" w:rsidRPr="000B4E40">
        <w:rPr>
          <w:rStyle w:val="a9"/>
          <w:rFonts w:asciiTheme="majorBidi" w:eastAsia="Calibri" w:hAnsiTheme="majorBidi" w:cstheme="majorBidi"/>
          <w:sz w:val="28"/>
          <w:szCs w:val="28"/>
        </w:rPr>
        <w:t>»</w:t>
      </w:r>
      <w:r w:rsidRPr="000B4E40">
        <w:rPr>
          <w:rStyle w:val="a9"/>
          <w:rFonts w:asciiTheme="majorBidi" w:eastAsia="Calibri" w:hAnsiTheme="majorBidi" w:cstheme="majorBidi"/>
          <w:sz w:val="28"/>
          <w:szCs w:val="28"/>
        </w:rPr>
        <w:t xml:space="preserve">, </w:t>
      </w:r>
      <w:r w:rsidR="009753EA" w:rsidRPr="000B4E40">
        <w:rPr>
          <w:rStyle w:val="a9"/>
          <w:rFonts w:asciiTheme="majorBidi" w:eastAsia="Calibri" w:hAnsiTheme="majorBidi" w:cstheme="majorBidi"/>
          <w:sz w:val="28"/>
          <w:szCs w:val="28"/>
        </w:rPr>
        <w:t>«</w:t>
      </w:r>
      <w:r w:rsidRPr="000B4E40">
        <w:rPr>
          <w:rStyle w:val="a9"/>
          <w:rFonts w:asciiTheme="majorBidi" w:eastAsia="Calibri" w:hAnsiTheme="majorBidi" w:cstheme="majorBidi"/>
          <w:sz w:val="28"/>
          <w:szCs w:val="28"/>
        </w:rPr>
        <w:t>бұрқ</w:t>
      </w:r>
      <w:r w:rsidRPr="000B4E40">
        <w:rPr>
          <w:rStyle w:val="a9"/>
          <w:rFonts w:asciiTheme="majorBidi" w:eastAsia="Calibri" w:hAnsiTheme="majorBidi" w:cstheme="majorBidi"/>
          <w:sz w:val="28"/>
          <w:szCs w:val="28"/>
        </w:rPr>
        <w:noBreakHyphen/>
        <w:t>бұрқ қайнайды</w:t>
      </w:r>
      <w:r w:rsidR="009753EA" w:rsidRPr="000B4E40">
        <w:rPr>
          <w:rStyle w:val="a9"/>
          <w:rFonts w:asciiTheme="majorBidi" w:eastAsia="Calibri" w:hAnsiTheme="majorBidi" w:cstheme="majorBidi"/>
          <w:sz w:val="28"/>
          <w:szCs w:val="28"/>
        </w:rPr>
        <w:t>»</w:t>
      </w:r>
      <w:r w:rsidRPr="000B4E40">
        <w:rPr>
          <w:rFonts w:asciiTheme="majorBidi" w:hAnsiTheme="majorBidi" w:cstheme="majorBidi"/>
          <w:sz w:val="28"/>
          <w:szCs w:val="28"/>
        </w:rPr>
        <w:t>. Мұндай ономатопеялық құрылымдар рецептуралық ақпаратты бейнелі етеді. Дыбыстық символизм көрерменнің сенсорлық жүйесіне әсер етіп, визуалды ақпаратты дыбыстық образдармен толықтырады [</w:t>
      </w:r>
      <w:r w:rsidR="00D23BBE">
        <w:rPr>
          <w:rFonts w:asciiTheme="majorBidi" w:hAnsiTheme="majorBidi" w:cstheme="majorBidi"/>
          <w:sz w:val="28"/>
          <w:szCs w:val="28"/>
          <w:lang w:val="kk-KZ"/>
        </w:rPr>
        <w:t>113</w:t>
      </w:r>
      <w:r w:rsidRPr="000B4E40">
        <w:rPr>
          <w:rFonts w:asciiTheme="majorBidi" w:hAnsiTheme="majorBidi" w:cstheme="majorBidi"/>
          <w:sz w:val="28"/>
          <w:szCs w:val="28"/>
        </w:rPr>
        <w:t>]. Бұл мультимодальд</w:t>
      </w:r>
      <w:r w:rsidR="00E22F49" w:rsidRPr="000B4E40">
        <w:rPr>
          <w:rFonts w:asciiTheme="majorBidi" w:hAnsiTheme="majorBidi" w:cstheme="majorBidi"/>
          <w:sz w:val="28"/>
          <w:szCs w:val="28"/>
          <w:lang w:val="kk-KZ"/>
        </w:rPr>
        <w:t>і</w:t>
      </w:r>
      <w:r w:rsidRPr="000B4E40">
        <w:rPr>
          <w:rFonts w:asciiTheme="majorBidi" w:hAnsiTheme="majorBidi" w:cstheme="majorBidi"/>
          <w:sz w:val="28"/>
          <w:szCs w:val="28"/>
        </w:rPr>
        <w:t xml:space="preserve"> дискурстың табиғи синтезін қамтамасыз етеді. </w:t>
      </w:r>
    </w:p>
    <w:p w14:paraId="333B08F2" w14:textId="77777777" w:rsidR="00CB4C30" w:rsidRPr="000B4E40" w:rsidRDefault="00CB4C30" w:rsidP="00CA31D8">
      <w:pPr>
        <w:shd w:val="clear" w:color="auto" w:fill="FFFFFF"/>
        <w:spacing w:after="0" w:line="240" w:lineRule="auto"/>
        <w:ind w:firstLine="720"/>
        <w:jc w:val="both"/>
        <w:rPr>
          <w:rFonts w:asciiTheme="majorBidi" w:eastAsia="Times New Roman" w:hAnsiTheme="majorBidi" w:cstheme="majorBidi"/>
          <w:sz w:val="28"/>
          <w:szCs w:val="28"/>
          <w:lang w:eastAsia="ru-RU"/>
        </w:rPr>
      </w:pPr>
      <w:r w:rsidRPr="000B4E40">
        <w:rPr>
          <w:rFonts w:asciiTheme="majorBidi" w:eastAsia="Times New Roman" w:hAnsiTheme="majorBidi" w:cstheme="majorBidi"/>
          <w:sz w:val="28"/>
          <w:szCs w:val="28"/>
          <w:lang w:eastAsia="ru-RU"/>
        </w:rPr>
        <w:t>Лингвостилистикалық құбылмалық – аспаздық телешоулар дискурсының іргелі, табиғи және функционалды белгісі болып табылады. Зерттеу барысында анықталғандай, бұл құбылыс теледискурстың мультимодальд</w:t>
      </w:r>
      <w:r w:rsidR="00E22F49" w:rsidRPr="000B4E40">
        <w:rPr>
          <w:rFonts w:asciiTheme="majorBidi" w:eastAsia="Times New Roman" w:hAnsiTheme="majorBidi" w:cstheme="majorBidi"/>
          <w:sz w:val="28"/>
          <w:szCs w:val="28"/>
          <w:lang w:val="kk-KZ" w:eastAsia="ru-RU"/>
        </w:rPr>
        <w:t>і</w:t>
      </w:r>
      <w:r w:rsidRPr="000B4E40">
        <w:rPr>
          <w:rFonts w:asciiTheme="majorBidi" w:eastAsia="Times New Roman" w:hAnsiTheme="majorBidi" w:cstheme="majorBidi"/>
          <w:sz w:val="28"/>
          <w:szCs w:val="28"/>
          <w:lang w:eastAsia="ru-RU"/>
        </w:rPr>
        <w:t xml:space="preserve"> табиғатынан, яғни вербалды, бейвербалды және визуалды компоненттердің бір арнада тоғысуынан туындайды. Тележүргізушінің сөйлеу мәнері, тембрі, интонациясы, ым</w:t>
      </w:r>
      <w:r w:rsidRPr="000B4E40">
        <w:rPr>
          <w:rFonts w:asciiTheme="majorBidi" w:eastAsia="Times New Roman" w:hAnsiTheme="majorBidi" w:cstheme="majorBidi"/>
          <w:sz w:val="28"/>
          <w:szCs w:val="28"/>
          <w:lang w:eastAsia="ru-RU"/>
        </w:rPr>
        <w:noBreakHyphen/>
        <w:t>ишарасы және визуалды қатармен өзара байланысы тілдік стильдердің үздіксіз алмасып отыруына ықпал етеді. Бұл құбылыс тек тілдік ерекшелік емес, телебағдарламаның көрерменмен прагматикалық қатынас орнату стратегиясының өзегіне айналады [</w:t>
      </w:r>
      <w:r w:rsidR="00D23BBE">
        <w:rPr>
          <w:rFonts w:asciiTheme="majorBidi" w:eastAsia="Times New Roman" w:hAnsiTheme="majorBidi" w:cstheme="majorBidi"/>
          <w:sz w:val="28"/>
          <w:szCs w:val="28"/>
          <w:lang w:val="kk-KZ" w:eastAsia="ru-RU"/>
        </w:rPr>
        <w:t>114</w:t>
      </w:r>
      <w:r w:rsidRPr="000B4E40">
        <w:rPr>
          <w:rFonts w:asciiTheme="majorBidi" w:eastAsia="Times New Roman" w:hAnsiTheme="majorBidi" w:cstheme="majorBidi"/>
          <w:sz w:val="28"/>
          <w:szCs w:val="28"/>
          <w:lang w:eastAsia="ru-RU"/>
        </w:rPr>
        <w:t xml:space="preserve">]. </w:t>
      </w:r>
    </w:p>
    <w:p w14:paraId="7AD2EC6D" w14:textId="6D7EAEFA" w:rsidR="00CB4C30" w:rsidRPr="000B4E40" w:rsidRDefault="00CB4C30" w:rsidP="00CA31D8">
      <w:pPr>
        <w:shd w:val="clear" w:color="auto" w:fill="FFFFFF"/>
        <w:spacing w:after="0" w:line="240" w:lineRule="auto"/>
        <w:ind w:firstLine="720"/>
        <w:jc w:val="both"/>
        <w:rPr>
          <w:rFonts w:asciiTheme="majorBidi" w:eastAsia="Times New Roman" w:hAnsiTheme="majorBidi" w:cstheme="majorBidi"/>
          <w:sz w:val="28"/>
          <w:szCs w:val="28"/>
          <w:lang w:eastAsia="ru-RU"/>
        </w:rPr>
      </w:pPr>
      <w:r w:rsidRPr="000B4E40">
        <w:rPr>
          <w:rFonts w:asciiTheme="majorBidi" w:eastAsia="Times New Roman" w:hAnsiTheme="majorBidi" w:cstheme="majorBidi"/>
          <w:sz w:val="28"/>
          <w:szCs w:val="28"/>
          <w:lang w:eastAsia="ru-RU"/>
        </w:rPr>
        <w:t xml:space="preserve">Зерттеу көрсеткендей, аспаздық теледискурста экспрессивтік, инструктивтік, фатикалық, публицистикалық және көркем стильдер бір мәтін ішінде қатар қолданылады және олардың үйлесімді алмасуы коммуникацияның тиімділігін арттырады. Мұндай стильдік </w:t>
      </w:r>
      <w:r w:rsidR="009753EA" w:rsidRPr="000B4E40">
        <w:rPr>
          <w:rFonts w:asciiTheme="majorBidi" w:eastAsia="Times New Roman" w:hAnsiTheme="majorBidi" w:cstheme="majorBidi"/>
          <w:sz w:val="28"/>
          <w:szCs w:val="28"/>
          <w:lang w:eastAsia="ru-RU"/>
        </w:rPr>
        <w:t>«</w:t>
      </w:r>
      <w:r w:rsidRPr="000B4E40">
        <w:rPr>
          <w:rFonts w:asciiTheme="majorBidi" w:eastAsia="Times New Roman" w:hAnsiTheme="majorBidi" w:cstheme="majorBidi"/>
          <w:sz w:val="28"/>
          <w:szCs w:val="28"/>
          <w:lang w:eastAsia="ru-RU"/>
        </w:rPr>
        <w:t>жұмсақтық</w:t>
      </w:r>
      <w:r w:rsidR="009753EA" w:rsidRPr="000B4E40">
        <w:rPr>
          <w:rFonts w:asciiTheme="majorBidi" w:eastAsia="Times New Roman" w:hAnsiTheme="majorBidi" w:cstheme="majorBidi"/>
          <w:sz w:val="28"/>
          <w:szCs w:val="28"/>
          <w:lang w:eastAsia="ru-RU"/>
        </w:rPr>
        <w:t>»</w:t>
      </w:r>
      <w:r w:rsidRPr="000B4E40">
        <w:rPr>
          <w:rFonts w:asciiTheme="majorBidi" w:eastAsia="Times New Roman" w:hAnsiTheme="majorBidi" w:cstheme="majorBidi"/>
          <w:sz w:val="28"/>
          <w:szCs w:val="28"/>
          <w:lang w:eastAsia="ru-RU"/>
        </w:rPr>
        <w:t xml:space="preserve"> көрермен психолингвистикасына бейімделген медиалық стратегия болып табылады. Экспрессивтік стиль көрермен эмоциясына әсер етсе, инструктивтік стиль ақпаратты құрылымдайды, ал фатикалық стиль әлеуметтік жақындық орнатады. Бұл стильдердің прагматикалық қызметінің әртүрлілігі – лингвостилистикалық құбылмалықты күрделі, көпқырлы феномен ретінде айқындайды [</w:t>
      </w:r>
      <w:r w:rsidR="00D23BBE">
        <w:rPr>
          <w:rFonts w:asciiTheme="majorBidi" w:eastAsia="Times New Roman" w:hAnsiTheme="majorBidi" w:cstheme="majorBidi"/>
          <w:sz w:val="28"/>
          <w:szCs w:val="28"/>
          <w:lang w:val="kk-KZ" w:eastAsia="ru-RU"/>
        </w:rPr>
        <w:t>114</w:t>
      </w:r>
      <w:r w:rsidR="00B34B2E" w:rsidRPr="000B4E40">
        <w:rPr>
          <w:rFonts w:asciiTheme="majorBidi" w:eastAsia="Times New Roman" w:hAnsiTheme="majorBidi" w:cstheme="majorBidi"/>
          <w:sz w:val="28"/>
          <w:szCs w:val="28"/>
          <w:lang w:val="kk-KZ" w:eastAsia="ru-RU"/>
        </w:rPr>
        <w:t xml:space="preserve">, </w:t>
      </w:r>
      <w:r w:rsidR="00EA596F" w:rsidRPr="000B4E40">
        <w:rPr>
          <w:rFonts w:asciiTheme="majorBidi" w:eastAsia="Times New Roman" w:hAnsiTheme="majorBidi" w:cstheme="majorBidi"/>
          <w:sz w:val="28"/>
          <w:szCs w:val="28"/>
          <w:lang w:val="kk-KZ" w:eastAsia="ru-RU"/>
        </w:rPr>
        <w:t>б.</w:t>
      </w:r>
      <w:r w:rsidR="00B34B2E" w:rsidRPr="000B4E40">
        <w:rPr>
          <w:rFonts w:asciiTheme="majorBidi" w:eastAsia="Times New Roman" w:hAnsiTheme="majorBidi" w:cstheme="majorBidi"/>
          <w:sz w:val="28"/>
          <w:szCs w:val="28"/>
          <w:lang w:val="kk-KZ" w:eastAsia="ru-RU"/>
        </w:rPr>
        <w:t>35</w:t>
      </w:r>
      <w:r w:rsidRPr="000B4E40">
        <w:rPr>
          <w:rFonts w:asciiTheme="majorBidi" w:eastAsia="Times New Roman" w:hAnsiTheme="majorBidi" w:cstheme="majorBidi"/>
          <w:sz w:val="28"/>
          <w:szCs w:val="28"/>
          <w:lang w:eastAsia="ru-RU"/>
        </w:rPr>
        <w:t xml:space="preserve">]. </w:t>
      </w:r>
    </w:p>
    <w:p w14:paraId="08C4FA80" w14:textId="77777777" w:rsidR="00CB4C30" w:rsidRPr="000B4E40" w:rsidRDefault="00FF39F6" w:rsidP="00CA31D8">
      <w:pPr>
        <w:shd w:val="clear" w:color="auto" w:fill="FFFFFF"/>
        <w:spacing w:after="0" w:line="240" w:lineRule="auto"/>
        <w:ind w:firstLine="720"/>
        <w:jc w:val="both"/>
        <w:rPr>
          <w:rFonts w:asciiTheme="majorBidi" w:eastAsia="Times New Roman" w:hAnsiTheme="majorBidi" w:cstheme="majorBidi"/>
          <w:sz w:val="28"/>
          <w:szCs w:val="28"/>
          <w:lang w:eastAsia="ru-RU"/>
        </w:rPr>
      </w:pPr>
      <w:r>
        <w:rPr>
          <w:rFonts w:asciiTheme="majorBidi" w:eastAsia="Times New Roman" w:hAnsiTheme="majorBidi" w:cstheme="majorBidi"/>
          <w:sz w:val="28"/>
          <w:szCs w:val="28"/>
          <w:lang w:eastAsia="ru-RU"/>
        </w:rPr>
        <w:t>Сонымен қатар</w:t>
      </w:r>
      <w:r w:rsidR="00CB4C30" w:rsidRPr="000B4E40">
        <w:rPr>
          <w:rFonts w:asciiTheme="majorBidi" w:eastAsia="Times New Roman" w:hAnsiTheme="majorBidi" w:cstheme="majorBidi"/>
          <w:sz w:val="28"/>
          <w:szCs w:val="28"/>
          <w:lang w:eastAsia="ru-RU"/>
        </w:rPr>
        <w:t xml:space="preserve"> код</w:t>
      </w:r>
      <w:r w:rsidR="00CB4C30" w:rsidRPr="000B4E40">
        <w:rPr>
          <w:rFonts w:asciiTheme="majorBidi" w:eastAsia="Times New Roman" w:hAnsiTheme="majorBidi" w:cstheme="majorBidi"/>
          <w:sz w:val="28"/>
          <w:szCs w:val="28"/>
          <w:lang w:eastAsia="ru-RU"/>
        </w:rPr>
        <w:noBreakHyphen/>
        <w:t>ауыстыру, терминологиялық адаптация, фразеологиялық транспозиция, сенсорлық метафоралар мен ономатопеялық элементтер аспаздық телешоуларда жиі кездесетін және стилдің өзгермелілігін күшейтетін тілдік тәсілдер болып шықты. Медиа кеңістікте тілдің табиғи икемділігі артып, оның стилистикалық репертуары кеңейеді. Бұл процестер телеконтенттің мәдени</w:t>
      </w:r>
      <w:r w:rsidR="00CB4C30" w:rsidRPr="000B4E40">
        <w:rPr>
          <w:rFonts w:asciiTheme="majorBidi" w:eastAsia="Times New Roman" w:hAnsiTheme="majorBidi" w:cstheme="majorBidi"/>
          <w:sz w:val="28"/>
          <w:szCs w:val="28"/>
          <w:lang w:eastAsia="ru-RU"/>
        </w:rPr>
        <w:noBreakHyphen/>
        <w:t>әлеуметтік контекстпен тығыз байланысын көрсетеді. Атап айтқанда, ұлттық тағамдарға арналған жобаларда этномәдени кодтар мен құндылықтық лексика стильдік құрылымды мәдени интерпретациямен байытады [</w:t>
      </w:r>
      <w:r w:rsidR="00D23BBE">
        <w:rPr>
          <w:rFonts w:asciiTheme="majorBidi" w:eastAsia="Times New Roman" w:hAnsiTheme="majorBidi" w:cstheme="majorBidi"/>
          <w:sz w:val="28"/>
          <w:szCs w:val="28"/>
          <w:lang w:val="kk-KZ" w:eastAsia="ru-RU"/>
        </w:rPr>
        <w:t>115</w:t>
      </w:r>
      <w:r w:rsidR="00CB4C30" w:rsidRPr="000B4E40">
        <w:rPr>
          <w:rFonts w:asciiTheme="majorBidi" w:eastAsia="Times New Roman" w:hAnsiTheme="majorBidi" w:cstheme="majorBidi"/>
          <w:sz w:val="28"/>
          <w:szCs w:val="28"/>
          <w:lang w:eastAsia="ru-RU"/>
        </w:rPr>
        <w:t xml:space="preserve">]. </w:t>
      </w:r>
    </w:p>
    <w:p w14:paraId="07CABF5E" w14:textId="77777777" w:rsidR="00CB4C30" w:rsidRPr="000B4E40" w:rsidRDefault="00CB4C30" w:rsidP="00CA31D8">
      <w:pPr>
        <w:shd w:val="clear" w:color="auto" w:fill="FFFFFF"/>
        <w:spacing w:after="0" w:line="240" w:lineRule="auto"/>
        <w:ind w:firstLine="720"/>
        <w:jc w:val="both"/>
        <w:rPr>
          <w:rFonts w:asciiTheme="majorBidi" w:eastAsia="Times New Roman" w:hAnsiTheme="majorBidi" w:cstheme="majorBidi"/>
          <w:sz w:val="28"/>
          <w:szCs w:val="28"/>
          <w:lang w:eastAsia="ru-RU"/>
        </w:rPr>
      </w:pPr>
      <w:r w:rsidRPr="000B4E40">
        <w:rPr>
          <w:rFonts w:asciiTheme="majorBidi" w:eastAsia="Times New Roman" w:hAnsiTheme="majorBidi" w:cstheme="majorBidi"/>
          <w:sz w:val="28"/>
          <w:szCs w:val="28"/>
          <w:lang w:eastAsia="ru-RU"/>
        </w:rPr>
        <w:t xml:space="preserve">Жүргізушінің рөлі де ерекше маңызға ие. Сөйлеудің </w:t>
      </w:r>
      <w:r w:rsidR="00E22F49" w:rsidRPr="000B4E40">
        <w:rPr>
          <w:rFonts w:asciiTheme="majorBidi" w:eastAsia="Times New Roman" w:hAnsiTheme="majorBidi" w:cstheme="majorBidi"/>
          <w:sz w:val="28"/>
          <w:szCs w:val="28"/>
          <w:lang w:val="kk-KZ" w:eastAsia="ru-RU"/>
        </w:rPr>
        <w:t>дербестігі</w:t>
      </w:r>
      <w:r w:rsidRPr="000B4E40">
        <w:rPr>
          <w:rFonts w:asciiTheme="majorBidi" w:eastAsia="Times New Roman" w:hAnsiTheme="majorBidi" w:cstheme="majorBidi"/>
          <w:sz w:val="28"/>
          <w:szCs w:val="28"/>
          <w:lang w:eastAsia="ru-RU"/>
        </w:rPr>
        <w:t>, жеке тәжірибе, естелік, эмоциялық түсініктеме қосу сияқты тәсілдер телешоулардың көрерменмен байланысын күшейтеді. Бұл антропоцентрлік тенденция лингвостильдік құбылмалықты медиа тұлғасының этосымен ұштастырады. Көрермен үшін тіл – тек ақпарат жеткізуші құрал емес, эмоционалды</w:t>
      </w:r>
      <w:r w:rsidRPr="000B4E40">
        <w:rPr>
          <w:rFonts w:asciiTheme="majorBidi" w:eastAsia="Times New Roman" w:hAnsiTheme="majorBidi" w:cstheme="majorBidi"/>
          <w:sz w:val="28"/>
          <w:szCs w:val="28"/>
          <w:lang w:eastAsia="ru-RU"/>
        </w:rPr>
        <w:noBreakHyphen/>
        <w:t>әлеуметтік әсердің маңызды арнасы. Осыған байланысты, тілдік стильдер комбинациясы телешоулардың әсер ету моделінде доминанттық факторлардың бірі ретінде қалыптасады [</w:t>
      </w:r>
      <w:r w:rsidR="00B34B2E" w:rsidRPr="000B4E40">
        <w:rPr>
          <w:rFonts w:asciiTheme="majorBidi" w:eastAsia="Times New Roman" w:hAnsiTheme="majorBidi" w:cstheme="majorBidi"/>
          <w:sz w:val="28"/>
          <w:szCs w:val="28"/>
          <w:lang w:val="kk-KZ" w:eastAsia="ru-RU"/>
        </w:rPr>
        <w:t>1</w:t>
      </w:r>
      <w:r w:rsidR="00D23BBE">
        <w:rPr>
          <w:rFonts w:asciiTheme="majorBidi" w:eastAsia="Times New Roman" w:hAnsiTheme="majorBidi" w:cstheme="majorBidi"/>
          <w:sz w:val="28"/>
          <w:szCs w:val="28"/>
          <w:lang w:val="kk-KZ" w:eastAsia="ru-RU"/>
        </w:rPr>
        <w:t>16</w:t>
      </w:r>
      <w:r w:rsidRPr="000B4E40">
        <w:rPr>
          <w:rFonts w:asciiTheme="majorBidi" w:eastAsia="Times New Roman" w:hAnsiTheme="majorBidi" w:cstheme="majorBidi"/>
          <w:sz w:val="28"/>
          <w:szCs w:val="28"/>
          <w:lang w:eastAsia="ru-RU"/>
        </w:rPr>
        <w:t xml:space="preserve">]. </w:t>
      </w:r>
    </w:p>
    <w:p w14:paraId="081C3BD7" w14:textId="77777777" w:rsidR="00CB4C30" w:rsidRPr="000B4E40" w:rsidRDefault="00CB4C30" w:rsidP="00CA31D8">
      <w:pPr>
        <w:shd w:val="clear" w:color="auto" w:fill="FFFFFF"/>
        <w:spacing w:after="0" w:line="240" w:lineRule="auto"/>
        <w:ind w:firstLine="720"/>
        <w:jc w:val="both"/>
        <w:rPr>
          <w:rFonts w:asciiTheme="majorBidi" w:eastAsia="Times New Roman" w:hAnsiTheme="majorBidi" w:cstheme="majorBidi"/>
          <w:sz w:val="28"/>
          <w:szCs w:val="28"/>
          <w:lang w:eastAsia="ru-RU"/>
        </w:rPr>
      </w:pPr>
      <w:r w:rsidRPr="000B4E40">
        <w:rPr>
          <w:rFonts w:asciiTheme="majorBidi" w:eastAsia="Times New Roman" w:hAnsiTheme="majorBidi" w:cstheme="majorBidi"/>
          <w:sz w:val="28"/>
          <w:szCs w:val="28"/>
          <w:lang w:eastAsia="ru-RU"/>
        </w:rPr>
        <w:t>Мультимодальд</w:t>
      </w:r>
      <w:r w:rsidR="00E22F49" w:rsidRPr="000B4E40">
        <w:rPr>
          <w:rFonts w:asciiTheme="majorBidi" w:eastAsia="Times New Roman" w:hAnsiTheme="majorBidi" w:cstheme="majorBidi"/>
          <w:sz w:val="28"/>
          <w:szCs w:val="28"/>
          <w:lang w:val="kk-KZ" w:eastAsia="ru-RU"/>
        </w:rPr>
        <w:t>і</w:t>
      </w:r>
      <w:r w:rsidRPr="000B4E40">
        <w:rPr>
          <w:rFonts w:asciiTheme="majorBidi" w:eastAsia="Times New Roman" w:hAnsiTheme="majorBidi" w:cstheme="majorBidi"/>
          <w:sz w:val="28"/>
          <w:szCs w:val="28"/>
          <w:lang w:eastAsia="ru-RU"/>
        </w:rPr>
        <w:t xml:space="preserve"> талдау нәтижесі лингвостилистикалық құбылмалықтың визуалды қатармен тығыз байланысты екенін көрсетті. Камера ракурсы, түстер гаммасы, монтаж ырғағы өзгерген сайын тілдік стиль де өзгеріп отырады. Бұл – поликодты коммуникацияның табиғи көрінісі. Визуалды код пен тілдік кодтың параллель әрекеті теледискурстың семиотикалық тұтастығын қалыптастырады. Осылайша стильдік құбылмалық медиалық әсердің синергетикалық моделін жүзеге асырады [</w:t>
      </w:r>
      <w:r w:rsidR="00D23BBE">
        <w:rPr>
          <w:rFonts w:asciiTheme="majorBidi" w:eastAsia="Times New Roman" w:hAnsiTheme="majorBidi" w:cstheme="majorBidi"/>
          <w:sz w:val="28"/>
          <w:szCs w:val="28"/>
          <w:lang w:val="kk-KZ" w:eastAsia="ru-RU"/>
        </w:rPr>
        <w:t>117</w:t>
      </w:r>
      <w:r w:rsidRPr="000B4E40">
        <w:rPr>
          <w:rFonts w:asciiTheme="majorBidi" w:eastAsia="Times New Roman" w:hAnsiTheme="majorBidi" w:cstheme="majorBidi"/>
          <w:sz w:val="28"/>
          <w:szCs w:val="28"/>
          <w:lang w:eastAsia="ru-RU"/>
        </w:rPr>
        <w:t xml:space="preserve">]. </w:t>
      </w:r>
    </w:p>
    <w:p w14:paraId="3E304D8B" w14:textId="77777777" w:rsidR="007144A2" w:rsidRPr="000B4E40" w:rsidRDefault="00CB4C30" w:rsidP="00CA31D8">
      <w:pPr>
        <w:shd w:val="clear" w:color="auto" w:fill="FFFFFF"/>
        <w:spacing w:after="0" w:line="240" w:lineRule="auto"/>
        <w:ind w:firstLine="720"/>
        <w:jc w:val="both"/>
        <w:rPr>
          <w:rFonts w:asciiTheme="majorBidi" w:eastAsia="Times New Roman" w:hAnsiTheme="majorBidi" w:cstheme="majorBidi"/>
          <w:sz w:val="28"/>
          <w:szCs w:val="28"/>
          <w:lang w:eastAsia="ru-RU"/>
        </w:rPr>
      </w:pPr>
      <w:r w:rsidRPr="000B4E40">
        <w:rPr>
          <w:rFonts w:asciiTheme="majorBidi" w:eastAsia="Times New Roman" w:hAnsiTheme="majorBidi" w:cstheme="majorBidi"/>
          <w:sz w:val="28"/>
          <w:szCs w:val="28"/>
          <w:lang w:eastAsia="ru-RU"/>
        </w:rPr>
        <w:t>Жалпы алғанда, жүргізілген талдау лингвостилистикалық құбылмалық аспаздық телешоулардағы дискурстық процестердің құрылымдық және прагматикалық өзегі екенін дәлелдейді. Ол тек тілдік стильдердің алмасуынан тұрмайды, сонымен қатар көрерменмен байланыс орнату, ақпаратты оңтайлы беру, эмоциялық реакция қалыптастыру және мәдени кодтарды репрезентациялау сияқты маңызды функцияларды атқарады. Демек, лингвостилистикалық құбылмалық – аспаздық телешоулардың коммуникативтік тиімділігін қамтамасыз ететін, медиа кеңістікте тілдің эволюциялық дамуын бейнелейтін әмбебап және тұрақты феномен</w:t>
      </w:r>
      <w:r w:rsidR="007144A2" w:rsidRPr="000B4E40">
        <w:rPr>
          <w:rFonts w:asciiTheme="majorBidi" w:eastAsia="Times New Roman" w:hAnsiTheme="majorBidi" w:cstheme="majorBidi"/>
          <w:sz w:val="28"/>
          <w:szCs w:val="28"/>
          <w:lang w:eastAsia="ru-RU"/>
        </w:rPr>
        <w:t>.</w:t>
      </w:r>
    </w:p>
    <w:p w14:paraId="5E1BAE4D" w14:textId="77777777" w:rsidR="007144A2" w:rsidRPr="000B4E40" w:rsidRDefault="007144A2" w:rsidP="00CA31D8">
      <w:pPr>
        <w:shd w:val="clear" w:color="auto" w:fill="FFFFFF"/>
        <w:spacing w:after="0" w:line="240" w:lineRule="auto"/>
        <w:ind w:firstLine="720"/>
        <w:jc w:val="both"/>
        <w:rPr>
          <w:rFonts w:asciiTheme="majorBidi" w:eastAsia="Times New Roman" w:hAnsiTheme="majorBidi" w:cstheme="majorBidi"/>
          <w:sz w:val="28"/>
          <w:szCs w:val="28"/>
          <w:lang w:eastAsia="ru-RU"/>
        </w:rPr>
      </w:pPr>
    </w:p>
    <w:p w14:paraId="66FAB3E2" w14:textId="77777777" w:rsidR="00CB4C30" w:rsidRPr="000B4E40" w:rsidRDefault="002E2168" w:rsidP="00CA31D8">
      <w:pPr>
        <w:shd w:val="clear" w:color="auto" w:fill="FFFFFF" w:themeFill="background1"/>
        <w:spacing w:after="0" w:line="240" w:lineRule="auto"/>
        <w:ind w:firstLine="720"/>
        <w:jc w:val="both"/>
        <w:rPr>
          <w:rFonts w:asciiTheme="majorBidi" w:eastAsia="Times New Roman" w:hAnsiTheme="majorBidi" w:cstheme="majorBidi"/>
          <w:b/>
          <w:bCs/>
          <w:sz w:val="28"/>
          <w:szCs w:val="28"/>
          <w:lang w:val="kk-KZ"/>
        </w:rPr>
      </w:pPr>
      <w:bookmarkStart w:id="4" w:name="header"/>
      <w:bookmarkEnd w:id="4"/>
      <w:r>
        <w:rPr>
          <w:rFonts w:asciiTheme="majorBidi" w:eastAsia="Times New Roman" w:hAnsiTheme="majorBidi" w:cstheme="majorBidi"/>
          <w:b/>
          <w:bCs/>
          <w:sz w:val="28"/>
          <w:szCs w:val="28"/>
          <w:lang w:val="kk-KZ"/>
        </w:rPr>
        <w:t>1-бөлім</w:t>
      </w:r>
      <w:r w:rsidR="00CB4C30" w:rsidRPr="000B4E40">
        <w:rPr>
          <w:rFonts w:asciiTheme="majorBidi" w:eastAsia="Times New Roman" w:hAnsiTheme="majorBidi" w:cstheme="majorBidi"/>
          <w:b/>
          <w:bCs/>
          <w:sz w:val="28"/>
          <w:szCs w:val="28"/>
          <w:lang w:val="kk-KZ"/>
        </w:rPr>
        <w:t xml:space="preserve"> бойынша </w:t>
      </w:r>
      <w:r>
        <w:rPr>
          <w:rFonts w:asciiTheme="majorBidi" w:eastAsia="Times New Roman" w:hAnsiTheme="majorBidi" w:cstheme="majorBidi"/>
          <w:b/>
          <w:bCs/>
          <w:sz w:val="28"/>
          <w:szCs w:val="28"/>
          <w:lang w:val="kk-KZ"/>
        </w:rPr>
        <w:t>қорытынды</w:t>
      </w:r>
    </w:p>
    <w:p w14:paraId="3AD3E53B"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Глюттония феномені тарихи даму барысында байлық пен молшылық символынан күнәлі құбылысқа дейін әртүрлі мәдени-әлеуметтік мағыналарға ие болып, қазіргі семиотикалық кеңістікте тұтынуды ынталандыру және эмоциялық ләззат алумен байланысты күрделі таңбалық жүйеге айналды.</w:t>
      </w:r>
    </w:p>
    <w:p w14:paraId="6E0DD322"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 xml:space="preserve">Глюттонияның семиотикалық табиғаты вербалдық (тағамды сипаттайтын </w:t>
      </w:r>
      <w:r w:rsidR="009753EA" w:rsidRPr="000B4E40">
        <w:rPr>
          <w:rFonts w:ascii="Times New Roman" w:hAnsi="Times New Roman" w:cs="Times New Roman"/>
          <w:i/>
          <w:iCs/>
          <w:sz w:val="28"/>
          <w:szCs w:val="28"/>
          <w:lang w:val="kk-KZ"/>
        </w:rPr>
        <w:t>«</w:t>
      </w:r>
      <w:r w:rsidRPr="000B4E40">
        <w:rPr>
          <w:rFonts w:ascii="Times New Roman" w:hAnsi="Times New Roman" w:cs="Times New Roman"/>
          <w:i/>
          <w:iCs/>
          <w:sz w:val="28"/>
          <w:szCs w:val="28"/>
          <w:lang w:val="kk-KZ"/>
        </w:rPr>
        <w:t>дәмді</w:t>
      </w:r>
      <w:r w:rsidR="009753EA" w:rsidRPr="000B4E40">
        <w:rPr>
          <w:rFonts w:ascii="Times New Roman" w:hAnsi="Times New Roman" w:cs="Times New Roman"/>
          <w:i/>
          <w:iCs/>
          <w:sz w:val="28"/>
          <w:szCs w:val="28"/>
          <w:lang w:val="kk-KZ"/>
        </w:rPr>
        <w:t>»</w:t>
      </w:r>
      <w:r w:rsidRPr="000B4E40">
        <w:rPr>
          <w:rFonts w:ascii="Times New Roman" w:hAnsi="Times New Roman" w:cs="Times New Roman"/>
          <w:i/>
          <w:iCs/>
          <w:sz w:val="28"/>
          <w:szCs w:val="28"/>
          <w:lang w:val="kk-KZ"/>
        </w:rPr>
        <w:t xml:space="preserve">, </w:t>
      </w:r>
      <w:r w:rsidR="009753EA" w:rsidRPr="000B4E40">
        <w:rPr>
          <w:rFonts w:ascii="Times New Roman" w:hAnsi="Times New Roman" w:cs="Times New Roman"/>
          <w:i/>
          <w:iCs/>
          <w:sz w:val="28"/>
          <w:szCs w:val="28"/>
          <w:lang w:val="kk-KZ"/>
        </w:rPr>
        <w:t>«</w:t>
      </w:r>
      <w:r w:rsidRPr="000B4E40">
        <w:rPr>
          <w:rFonts w:ascii="Times New Roman" w:hAnsi="Times New Roman" w:cs="Times New Roman"/>
          <w:i/>
          <w:iCs/>
          <w:sz w:val="28"/>
          <w:szCs w:val="28"/>
          <w:lang w:val="kk-KZ"/>
        </w:rPr>
        <w:t>тіл үйіретін</w:t>
      </w:r>
      <w:r w:rsidR="009753EA" w:rsidRPr="000B4E40">
        <w:rPr>
          <w:rFonts w:ascii="Times New Roman" w:hAnsi="Times New Roman" w:cs="Times New Roman"/>
          <w:i/>
          <w:iCs/>
          <w:sz w:val="28"/>
          <w:szCs w:val="28"/>
          <w:lang w:val="kk-KZ"/>
        </w:rPr>
        <w:t>»</w:t>
      </w:r>
      <w:r w:rsidRPr="000B4E40">
        <w:rPr>
          <w:rFonts w:ascii="Times New Roman" w:hAnsi="Times New Roman" w:cs="Times New Roman"/>
          <w:sz w:val="28"/>
          <w:szCs w:val="28"/>
          <w:lang w:val="kk-KZ"/>
        </w:rPr>
        <w:t xml:space="preserve"> тәрізді эпитеттер), визуалды (мол дастарқан көріністері) және аудиалды (тамақ жеу дыбыстары) белгілердің бірлігін қамти отырып, тәбетті оятып, тұтынуға ынталандыратын күрделі таңбалар жүйесі ретінде көрінеді.</w:t>
      </w:r>
    </w:p>
    <w:p w14:paraId="2369C33A"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Глюттониялық дискурстың дискурс теориясындағы орны оны көпқырлы феномен ретінде қарастыруға мүмкіндік береді: прагмалингвистикалық тұрғыдан – қатысушылардың тілдесу стратегиялары мен адресатқа әсер ету әдістері жиынтығы ретінде, құрылымдық тұрғыдан – мәтіннің тақырыптық әрі тұжырымдамалық тұтастығы тұрғысынан, когнитивтік-семантикалық тұрғыдан – сөйлеу барысындағы білім құрылымдары (фреймдер, сценарийлер) өзектіленетін үрдіс ретінде зерделенеді.</w:t>
      </w:r>
    </w:p>
    <w:p w14:paraId="2B7355EC"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Теледискурстағы глюттониялық көріністер мультимодал</w:t>
      </w:r>
      <w:r w:rsidR="00F23640" w:rsidRPr="000B4E40">
        <w:rPr>
          <w:rFonts w:ascii="Times New Roman" w:hAnsi="Times New Roman" w:cs="Times New Roman"/>
          <w:sz w:val="28"/>
          <w:szCs w:val="28"/>
          <w:lang w:val="kk-KZ"/>
        </w:rPr>
        <w:t>ь</w:t>
      </w:r>
      <w:r w:rsidRPr="000B4E40">
        <w:rPr>
          <w:rFonts w:ascii="Times New Roman" w:hAnsi="Times New Roman" w:cs="Times New Roman"/>
          <w:sz w:val="28"/>
          <w:szCs w:val="28"/>
          <w:lang w:val="kk-KZ"/>
        </w:rPr>
        <w:t>дығымен және жанрлық полифониясымен ерекшеленеді: вербалдық, визуалды, аудиалды компоненттер интеграциясы негізінде кешенді коммуникация қалыптасып, бір бағдарламаның өзінде нұсқаулық, шолу, репортаж, шоу элементтері мен диалогтық-монологтық формалар тоғыса отырып, телебағдарламаның көпфункционалды табиғатын танытады.</w:t>
      </w:r>
    </w:p>
    <w:p w14:paraId="02B40E03"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Глюттониялық теледискурстың тілдік сипаттамалары ретінде тағамның дәмдік және сапалық қасиеттерін бағалайтын экспрессивті эпитеттердің кең қолданылуы, аспаздық үдерісті сипаттауда бұйрық райлы етістіктер мен үдеріс кезеңдерін тізбектеу қызметін атқаратын көсемше тұлғалардың жиі қолданылуы, сондай-ақ телешоудың ауызекі стиліне сай бейресми сөйлеу элементтерінің кәсіби кулинарлық терминологиямен қатар жұмсалуы байқалады.</w:t>
      </w:r>
    </w:p>
    <w:p w14:paraId="508A434F"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Глюттониялық теледискурстың прагматикалық ерекшеліктері көпқабатты мақсаттылығымен сипатталады: телебағдарлама бір мезетте ақпараттық, нұсқаулық, қатысушыларды ынталандырушылық, көрерменді эмоциялық тұрғыдан тартушылық және мәдени-танымдық (гастрономиялық кодтарды таныстыру) қызметтерді қатар атқарып, нәтижесінде көрерменнің когнитивтік моделіне тікелей әсер ететін жоғары прагматикалық әлеуетке ие болады; бұдан бөлек, бағдарлама барысында жарнамалық ықпал ету тетіктері (тағам дайындауда қолданылған құрал-жабдықтар мен өнімдердің брендтерін оң сипаттау) арқылы көрерменнің тұтынушылық мінез-құлқына да әсер ету жүзеге асады.</w:t>
      </w:r>
    </w:p>
    <w:p w14:paraId="63450CB5"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Аспаздық телебағдарлама дискурсының композициялық ұйымдасуы кіріспе, негізгі әрекет, бағалау және қорытынды секілді бірнеше функционалды бөлімдерден тұратын күрделі құрылымға негізделген; әр бөлім телешоудың коммуникативтік, эмоциялық және прагматикалық міндеттеріне қызмет етіп, бағдарламаның тұтастығы мен көрерменнің назарын бүкіл эфир барысында ұстап тұруына мүмкіндік береді.</w:t>
      </w:r>
    </w:p>
    <w:p w14:paraId="6B0578E2" w14:textId="77777777" w:rsidR="005B4B63" w:rsidRPr="000B4E40" w:rsidRDefault="005B4B63" w:rsidP="00CA31D8">
      <w:pPr>
        <w:spacing w:after="0" w:line="240" w:lineRule="auto"/>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Аспаздық телебағдарлама дискурсының лингвостилистикалық ерекшеліктері бірнеше қабаттасқан стильдік элементтердің үйлесімімен көрінеді, атап айтқанда: тағамды сипаттауда экспрессивті бағалауыштық лексика қолданылып, аспаздық үдерісті баяндауда инструктивтік (нұсқаулық) сөйлеу үлгісі басымырақ келеді, қатысушылардың эмоциясын жеткізуде эмоционалдық экспрессия көрініс тауып, ал күнделікті сөйлеу элементтерінің кәсіби гастрономиялық терминологиямен аралас қолданылуы бағдарламаның тілін бейресми әрі танымдық сипаттауға мүмкіндік береді.</w:t>
      </w:r>
    </w:p>
    <w:p w14:paraId="4BFB5CFA" w14:textId="77777777" w:rsidR="007144A2" w:rsidRPr="000B4E40" w:rsidRDefault="007144A2" w:rsidP="00CA31D8">
      <w:pPr>
        <w:shd w:val="clear" w:color="auto" w:fill="FFFFFF" w:themeFill="background1"/>
        <w:spacing w:after="0" w:line="240" w:lineRule="auto"/>
        <w:ind w:firstLine="720"/>
        <w:jc w:val="both"/>
        <w:rPr>
          <w:rFonts w:asciiTheme="majorBidi" w:eastAsia="Times New Roman" w:hAnsiTheme="majorBidi" w:cstheme="majorBidi"/>
          <w:b/>
          <w:bCs/>
          <w:sz w:val="28"/>
          <w:szCs w:val="28"/>
          <w:lang w:val="kk-KZ"/>
        </w:rPr>
      </w:pPr>
    </w:p>
    <w:p w14:paraId="052ACBC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bCs/>
          <w:sz w:val="28"/>
          <w:szCs w:val="28"/>
          <w:lang w:val="kk-KZ"/>
        </w:rPr>
      </w:pPr>
    </w:p>
    <w:p w14:paraId="55D916F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p>
    <w:p w14:paraId="0452007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hAnsiTheme="majorBidi" w:cstheme="majorBidi"/>
          <w:sz w:val="28"/>
          <w:szCs w:val="28"/>
          <w:lang w:val="kk-KZ"/>
        </w:rPr>
        <w:br w:type="page"/>
      </w:r>
    </w:p>
    <w:p w14:paraId="58E93BDC" w14:textId="77777777" w:rsidR="00CB4C30" w:rsidRPr="000B4E40" w:rsidRDefault="00CB4C30" w:rsidP="00DF150A">
      <w:pPr>
        <w:shd w:val="clear" w:color="auto" w:fill="FFFFFF" w:themeFill="background1"/>
        <w:spacing w:after="0" w:line="240" w:lineRule="auto"/>
        <w:ind w:firstLine="709"/>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 xml:space="preserve">2 АСПАЗДЫҚ ТЕЛЕБАҒДАРЛАМАЛАРДАҒЫ ГЛЮТТОНИЯЛЫҚ ДИСКУРСТЫҢ ЛИНГВОПРАГМАТИКАЛЫҚ СИПАТЫ </w:t>
      </w:r>
    </w:p>
    <w:p w14:paraId="06AA4436" w14:textId="77777777" w:rsidR="00CB4C30" w:rsidRPr="000B4E40" w:rsidRDefault="00CB4C30" w:rsidP="00DF150A">
      <w:pPr>
        <w:shd w:val="clear" w:color="auto" w:fill="FFFFFF" w:themeFill="background1"/>
        <w:spacing w:after="0" w:line="240" w:lineRule="auto"/>
        <w:ind w:firstLine="709"/>
        <w:jc w:val="both"/>
        <w:rPr>
          <w:rFonts w:asciiTheme="majorBidi" w:eastAsia="Times New Roman" w:hAnsiTheme="majorBidi" w:cstheme="majorBidi"/>
          <w:b/>
          <w:sz w:val="28"/>
          <w:szCs w:val="28"/>
          <w:lang w:val="kk-KZ"/>
        </w:rPr>
      </w:pPr>
    </w:p>
    <w:p w14:paraId="4D078490" w14:textId="77777777" w:rsidR="00CB4C30" w:rsidRPr="000B4E40" w:rsidRDefault="00FC6159" w:rsidP="00DF150A">
      <w:pPr>
        <w:shd w:val="clear" w:color="auto" w:fill="FFFFFF" w:themeFill="background1"/>
        <w:spacing w:after="0" w:line="240" w:lineRule="auto"/>
        <w:ind w:firstLine="709"/>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
          <w:bCs/>
          <w:sz w:val="28"/>
          <w:szCs w:val="28"/>
          <w:lang w:val="kk-KZ"/>
        </w:rPr>
        <w:t>2.</w:t>
      </w:r>
      <w:r w:rsidR="00CB4C30" w:rsidRPr="000B4E40">
        <w:rPr>
          <w:rFonts w:asciiTheme="majorBidi" w:eastAsia="Times New Roman" w:hAnsiTheme="majorBidi" w:cstheme="majorBidi"/>
          <w:b/>
          <w:bCs/>
          <w:sz w:val="28"/>
          <w:szCs w:val="28"/>
          <w:lang w:val="kk-KZ"/>
        </w:rPr>
        <w:t xml:space="preserve">1 </w:t>
      </w:r>
      <w:r w:rsidR="00CB4C30" w:rsidRPr="000B4E40">
        <w:rPr>
          <w:rStyle w:val="ae"/>
          <w:rFonts w:asciiTheme="majorBidi" w:hAnsiTheme="majorBidi" w:cstheme="majorBidi"/>
          <w:sz w:val="28"/>
          <w:szCs w:val="28"/>
          <w:lang w:val="kk-KZ"/>
        </w:rPr>
        <w:t>Аспаздық телебағдарламалардың мультимодал</w:t>
      </w:r>
      <w:r w:rsidR="00F23640" w:rsidRPr="000B4E40">
        <w:rPr>
          <w:rStyle w:val="ae"/>
          <w:rFonts w:asciiTheme="majorBidi" w:hAnsiTheme="majorBidi" w:cstheme="majorBidi"/>
          <w:sz w:val="28"/>
          <w:szCs w:val="28"/>
          <w:lang w:val="kk-KZ"/>
        </w:rPr>
        <w:t>ь</w:t>
      </w:r>
      <w:r w:rsidR="00CB4C30" w:rsidRPr="000B4E40">
        <w:rPr>
          <w:rStyle w:val="ae"/>
          <w:rFonts w:asciiTheme="majorBidi" w:hAnsiTheme="majorBidi" w:cstheme="majorBidi"/>
          <w:sz w:val="28"/>
          <w:szCs w:val="28"/>
          <w:lang w:val="kk-KZ"/>
        </w:rPr>
        <w:t>д</w:t>
      </w:r>
      <w:r w:rsidR="00F23640" w:rsidRPr="000B4E40">
        <w:rPr>
          <w:rStyle w:val="ae"/>
          <w:rFonts w:asciiTheme="majorBidi" w:hAnsiTheme="majorBidi" w:cstheme="majorBidi"/>
          <w:sz w:val="28"/>
          <w:szCs w:val="28"/>
          <w:lang w:val="kk-KZ"/>
        </w:rPr>
        <w:t>і</w:t>
      </w:r>
      <w:r w:rsidR="00CB4C30" w:rsidRPr="000B4E40">
        <w:rPr>
          <w:rStyle w:val="ae"/>
          <w:rFonts w:asciiTheme="majorBidi" w:hAnsiTheme="majorBidi" w:cstheme="majorBidi"/>
          <w:sz w:val="28"/>
          <w:szCs w:val="28"/>
          <w:lang w:val="kk-KZ"/>
        </w:rPr>
        <w:t xml:space="preserve"> тілдік құралдары</w:t>
      </w:r>
    </w:p>
    <w:p w14:paraId="347563F3" w14:textId="77777777" w:rsidR="00CB4C30" w:rsidRPr="000B4E40" w:rsidRDefault="00CB4C30" w:rsidP="00DF150A">
      <w:pPr>
        <w:pStyle w:val="a0"/>
        <w:ind w:left="0" w:firstLine="709"/>
        <w:rPr>
          <w:rFonts w:asciiTheme="majorBidi" w:hAnsiTheme="majorBidi" w:cstheme="majorBidi"/>
        </w:rPr>
      </w:pPr>
      <w:r w:rsidRPr="000B4E40">
        <w:rPr>
          <w:rFonts w:asciiTheme="majorBidi" w:hAnsiTheme="majorBidi" w:cstheme="majorBidi"/>
        </w:rPr>
        <w:t xml:space="preserve">Заманауи лингвистика мультимодальдылықты әртүрлі семиотикалық модустардың (вербалды және </w:t>
      </w:r>
      <w:r w:rsidR="00153DD8" w:rsidRPr="000B4E40">
        <w:rPr>
          <w:rFonts w:asciiTheme="majorBidi" w:hAnsiTheme="majorBidi" w:cstheme="majorBidi"/>
        </w:rPr>
        <w:t>бейвербалды</w:t>
      </w:r>
      <w:r w:rsidRPr="000B4E40">
        <w:rPr>
          <w:rFonts w:asciiTheme="majorBidi" w:hAnsiTheme="majorBidi" w:cstheme="majorBidi"/>
        </w:rPr>
        <w:t>) біртұтас коммуникативтік тұтастыққа бірігуі ретінде түсіндіреді. Басқаша айтқанда, мағына тек сөздермен ғана емес, басқа да құралдармен: визуалды бейнелермен, дыбыстармен, ыммен, мимикамен, позамен, кеңістіктік безендірумен және т.б. жасал</w:t>
      </w:r>
      <w:r w:rsidR="00CB5759" w:rsidRPr="000B4E40">
        <w:rPr>
          <w:rFonts w:asciiTheme="majorBidi" w:hAnsiTheme="majorBidi" w:cstheme="majorBidi"/>
        </w:rPr>
        <w:t xml:space="preserve">ады </w:t>
      </w:r>
      <w:r w:rsidR="00E35E50" w:rsidRPr="000B4E40">
        <w:rPr>
          <w:rFonts w:asciiTheme="majorBidi" w:hAnsiTheme="majorBidi" w:cstheme="majorBidi"/>
        </w:rPr>
        <w:t>[</w:t>
      </w:r>
      <w:r w:rsidR="00D23BBE">
        <w:rPr>
          <w:rFonts w:asciiTheme="majorBidi" w:hAnsiTheme="majorBidi" w:cstheme="majorBidi"/>
        </w:rPr>
        <w:t>118</w:t>
      </w:r>
      <w:r w:rsidR="00E35E50" w:rsidRPr="000B4E40">
        <w:rPr>
          <w:rFonts w:asciiTheme="majorBidi" w:hAnsiTheme="majorBidi" w:cstheme="majorBidi"/>
        </w:rPr>
        <w:t>]</w:t>
      </w:r>
      <w:r w:rsidRPr="000B4E40">
        <w:rPr>
          <w:rFonts w:asciiTheme="majorBidi" w:hAnsiTheme="majorBidi" w:cstheme="majorBidi"/>
        </w:rPr>
        <w:t xml:space="preserve">. Мәселен, Г. Кресс пен Т.ван Лиуэн кез келген ауызша мәтін мағынаны жеткізуге сөйлеумен қатар қатысатын визуалды элементтермен (бет-әлпет, ым-ишара, поза және </w:t>
      </w:r>
      <w:r w:rsidR="00CB5759" w:rsidRPr="000B4E40">
        <w:rPr>
          <w:rFonts w:asciiTheme="majorBidi" w:hAnsiTheme="majorBidi" w:cstheme="majorBidi"/>
        </w:rPr>
        <w:t>т.б.</w:t>
      </w:r>
      <w:r w:rsidRPr="000B4E40">
        <w:rPr>
          <w:rFonts w:asciiTheme="majorBidi" w:hAnsiTheme="majorBidi" w:cstheme="majorBidi"/>
        </w:rPr>
        <w:t xml:space="preserve">) сүйемелденетінін атап көрсетеді. Психологиялық және нейросемиотикалық тәсілде модальдылық қабылдау арнасымен салыстырылады: </w:t>
      </w:r>
      <w:r w:rsidR="00D35D67">
        <w:rPr>
          <w:rFonts w:asciiTheme="majorBidi" w:hAnsiTheme="majorBidi" w:cstheme="majorBidi"/>
        </w:rPr>
        <w:t>Мысалы</w:t>
      </w:r>
      <w:r w:rsidRPr="000B4E40">
        <w:rPr>
          <w:rFonts w:asciiTheme="majorBidi" w:hAnsiTheme="majorBidi" w:cstheme="majorBidi"/>
        </w:rPr>
        <w:t>, көру немесе есту арнасымен</w:t>
      </w:r>
      <w:r w:rsidR="00CB5759" w:rsidRPr="000B4E40">
        <w:rPr>
          <w:rFonts w:asciiTheme="majorBidi" w:hAnsiTheme="majorBidi" w:cstheme="majorBidi"/>
        </w:rPr>
        <w:t>.</w:t>
      </w:r>
      <w:r w:rsidRPr="000B4E40">
        <w:rPr>
          <w:rFonts w:asciiTheme="majorBidi" w:hAnsiTheme="majorBidi" w:cstheme="majorBidi"/>
        </w:rPr>
        <w:t xml:space="preserve"> Демек, қарым-қатынас принципті түрде поликаналды: хабарлама бірден бірнеше модальдылықты қамтиды, қабылдаушыға барынша әсер ету үшін көру, есту және т.б. қатысады. Мультимодальд</w:t>
      </w:r>
      <w:r w:rsidR="00030DD6" w:rsidRPr="000B4E40">
        <w:rPr>
          <w:rFonts w:asciiTheme="majorBidi" w:hAnsiTheme="majorBidi" w:cstheme="majorBidi"/>
        </w:rPr>
        <w:t>і</w:t>
      </w:r>
      <w:r w:rsidRPr="000B4E40">
        <w:rPr>
          <w:rFonts w:asciiTheme="majorBidi" w:hAnsiTheme="majorBidi" w:cstheme="majorBidi"/>
        </w:rPr>
        <w:t xml:space="preserve"> тәсіл қарым-қатынас актісін қабылдаудың барлық арналарына кешенді әсер ету ретінде қарастырады, соның арқасында аудитория кеңейеді және материалды игеру дәрежесі күшейеді. Бұл тәсіл шетелдік лингвистикада кеңінен дамыды (Кресс пен ван Лиуэннің әлеуметтік-семиотикалық талдауы; Д.</w:t>
      </w:r>
      <w:r w:rsidR="00BB3840">
        <w:rPr>
          <w:rFonts w:asciiTheme="majorBidi" w:hAnsiTheme="majorBidi" w:cstheme="majorBidi"/>
        </w:rPr>
        <w:t> </w:t>
      </w:r>
      <w:r w:rsidRPr="000B4E40">
        <w:rPr>
          <w:rFonts w:asciiTheme="majorBidi" w:hAnsiTheme="majorBidi" w:cstheme="majorBidi"/>
        </w:rPr>
        <w:t>Джуитт, К. О'Хэллоран, Дж. Бэтеман және т.б. еңбектері) және отандық зерттеулерде жауап табады. Ресейлік лингвистердің (О.В. Александрова, О.Э.</w:t>
      </w:r>
      <w:r w:rsidR="00BB3840">
        <w:rPr>
          <w:rFonts w:asciiTheme="majorBidi" w:hAnsiTheme="majorBidi" w:cstheme="majorBidi"/>
        </w:rPr>
        <w:t> </w:t>
      </w:r>
      <w:r w:rsidRPr="000B4E40">
        <w:rPr>
          <w:rFonts w:asciiTheme="majorBidi" w:hAnsiTheme="majorBidi" w:cstheme="majorBidi"/>
        </w:rPr>
        <w:t xml:space="preserve">Иванова және </w:t>
      </w:r>
      <w:r w:rsidR="00A86D53" w:rsidRPr="000B4E40">
        <w:rPr>
          <w:rFonts w:asciiTheme="majorBidi" w:hAnsiTheme="majorBidi" w:cstheme="majorBidi"/>
        </w:rPr>
        <w:t>т.б.)</w:t>
      </w:r>
      <w:r w:rsidRPr="000B4E40">
        <w:rPr>
          <w:rFonts w:asciiTheme="majorBidi" w:hAnsiTheme="majorBidi" w:cstheme="majorBidi"/>
        </w:rPr>
        <w:t xml:space="preserve"> еңбектерінде медиадискурстың мультимодальдылығы массмедиадағы коммуникацияның ажырамас қасиеті ретінде қарастырылады, онда ауызша хабарламалар мағынаны неғұрлым тиімді жеткізу үшін визуалды және дыбыстық компоненттермен толықтырылады. </w:t>
      </w:r>
      <w:r w:rsidR="00D35D67">
        <w:rPr>
          <w:rFonts w:asciiTheme="majorBidi" w:hAnsiTheme="majorBidi" w:cstheme="majorBidi"/>
        </w:rPr>
        <w:t>Мысалы</w:t>
      </w:r>
      <w:r w:rsidRPr="000B4E40">
        <w:rPr>
          <w:rFonts w:asciiTheme="majorBidi" w:hAnsiTheme="majorBidi" w:cstheme="majorBidi"/>
        </w:rPr>
        <w:t xml:space="preserve">, О.А. Блинова журналистика жанрларында аудиовизуалды элементтердің үйлесімі әртүрлі типтегі реципиенттерді </w:t>
      </w:r>
      <w:r w:rsidR="00030DD6" w:rsidRPr="000B4E40">
        <w:rPr>
          <w:rFonts w:asciiTheme="majorBidi" w:hAnsiTheme="majorBidi" w:cstheme="majorBidi"/>
        </w:rPr>
        <w:t xml:space="preserve">– </w:t>
      </w:r>
      <w:r w:rsidR="009753EA" w:rsidRPr="000B4E40">
        <w:rPr>
          <w:rFonts w:asciiTheme="majorBidi" w:hAnsiTheme="majorBidi" w:cstheme="majorBidi"/>
        </w:rPr>
        <w:t>««</w:t>
      </w:r>
      <w:r w:rsidRPr="000B4E40">
        <w:rPr>
          <w:rFonts w:asciiTheme="majorBidi" w:hAnsiTheme="majorBidi" w:cstheme="majorBidi"/>
        </w:rPr>
        <w:t>аудиалдар</w:t>
      </w:r>
      <w:r w:rsidR="009753EA" w:rsidRPr="000B4E40">
        <w:rPr>
          <w:rFonts w:asciiTheme="majorBidi" w:hAnsiTheme="majorBidi" w:cstheme="majorBidi"/>
        </w:rPr>
        <w:t>»</w:t>
      </w:r>
      <w:r w:rsidR="00030DD6" w:rsidRPr="000B4E40">
        <w:rPr>
          <w:rFonts w:asciiTheme="majorBidi" w:hAnsiTheme="majorBidi" w:cstheme="majorBidi"/>
        </w:rPr>
        <w:t xml:space="preserve"> мен</w:t>
      </w:r>
      <w:r w:rsidR="009753EA" w:rsidRPr="000B4E40">
        <w:rPr>
          <w:rFonts w:asciiTheme="majorBidi" w:hAnsiTheme="majorBidi" w:cstheme="majorBidi"/>
        </w:rPr>
        <w:t>»</w:t>
      </w:r>
      <w:r w:rsidRPr="000B4E40">
        <w:rPr>
          <w:rFonts w:asciiTheme="majorBidi" w:hAnsiTheme="majorBidi" w:cstheme="majorBidi"/>
        </w:rPr>
        <w:t xml:space="preserve"> </w:t>
      </w:r>
      <w:r w:rsidR="009753EA" w:rsidRPr="000B4E40">
        <w:rPr>
          <w:rFonts w:asciiTheme="majorBidi" w:hAnsiTheme="majorBidi" w:cstheme="majorBidi"/>
        </w:rPr>
        <w:t>««</w:t>
      </w:r>
      <w:r w:rsidRPr="000B4E40">
        <w:rPr>
          <w:rFonts w:asciiTheme="majorBidi" w:hAnsiTheme="majorBidi" w:cstheme="majorBidi"/>
        </w:rPr>
        <w:t>визуалдарды</w:t>
      </w:r>
      <w:r w:rsidR="009753EA" w:rsidRPr="000B4E40">
        <w:rPr>
          <w:rFonts w:asciiTheme="majorBidi" w:hAnsiTheme="majorBidi" w:cstheme="majorBidi"/>
        </w:rPr>
        <w:t>»«</w:t>
      </w:r>
      <w:r w:rsidRPr="000B4E40">
        <w:rPr>
          <w:rFonts w:asciiTheme="majorBidi" w:hAnsiTheme="majorBidi" w:cstheme="majorBidi"/>
        </w:rPr>
        <w:t xml:space="preserve"> тартуға, олардың қызығушылығын және мазмұнды түсінуін арттыруға мүмкіндік беретінін атап өтеді. Осылайша, теориялық тұрғыдан алғанда, мультимодальдылық </w:t>
      </w:r>
      <w:r w:rsidR="00030DD6" w:rsidRPr="000B4E40">
        <w:rPr>
          <w:rFonts w:asciiTheme="majorBidi" w:hAnsiTheme="majorBidi" w:cstheme="majorBidi"/>
        </w:rPr>
        <w:t>–</w:t>
      </w:r>
      <w:r w:rsidRPr="000B4E40">
        <w:rPr>
          <w:rFonts w:asciiTheme="majorBidi" w:hAnsiTheme="majorBidi" w:cstheme="majorBidi"/>
        </w:rPr>
        <w:t xml:space="preserve"> бұл дискурстың біртұтас хабарлама жасау үшін бір мезгілде әртүрлі тілдік құралдар мен қабылдау арналарын қолдану қасиеті. </w:t>
      </w:r>
    </w:p>
    <w:p w14:paraId="168840BD" w14:textId="77777777" w:rsidR="00CB4C30" w:rsidRPr="000B4E40" w:rsidRDefault="00CB4C30" w:rsidP="00146C99">
      <w:pPr>
        <w:pStyle w:val="a0"/>
        <w:ind w:left="0"/>
        <w:rPr>
          <w:rFonts w:asciiTheme="majorBidi" w:hAnsiTheme="majorBidi" w:cstheme="majorBidi"/>
        </w:rPr>
      </w:pPr>
      <w:r w:rsidRPr="000B4E40">
        <w:rPr>
          <w:rFonts w:asciiTheme="majorBidi" w:hAnsiTheme="majorBidi" w:cstheme="majorBidi"/>
        </w:rPr>
        <w:t>Аспаздық телебағдарламалар аудиторияны оқыту мен көңіл көтеруді біріктіретін медиадискурстың ерекше түрі болып табылады (</w:t>
      </w:r>
      <w:r w:rsidR="00D35D67">
        <w:rPr>
          <w:rFonts w:asciiTheme="majorBidi" w:hAnsiTheme="majorBidi" w:cstheme="majorBidi"/>
        </w:rPr>
        <w:t>Мысалы</w:t>
      </w:r>
      <w:r w:rsidRPr="000B4E40">
        <w:rPr>
          <w:rFonts w:asciiTheme="majorBidi" w:hAnsiTheme="majorBidi" w:cstheme="majorBidi"/>
        </w:rPr>
        <w:t xml:space="preserve">, </w:t>
      </w:r>
      <w:r w:rsidRPr="00146C99">
        <w:rPr>
          <w:rFonts w:asciiTheme="majorBidi" w:hAnsiTheme="majorBidi" w:cstheme="majorBidi"/>
        </w:rPr>
        <w:t xml:space="preserve">edutainment немесе </w:t>
      </w:r>
      <w:r w:rsidR="009753EA" w:rsidRPr="00146C99">
        <w:rPr>
          <w:rFonts w:asciiTheme="majorBidi" w:hAnsiTheme="majorBidi" w:cstheme="majorBidi"/>
        </w:rPr>
        <w:t>««</w:t>
      </w:r>
      <w:r w:rsidRPr="00146C99">
        <w:rPr>
          <w:rFonts w:asciiTheme="majorBidi" w:hAnsiTheme="majorBidi" w:cstheme="majorBidi"/>
        </w:rPr>
        <w:t>ойын-сауық-білім беру</w:t>
      </w:r>
      <w:r w:rsidR="009753EA" w:rsidRPr="00146C99">
        <w:rPr>
          <w:rFonts w:asciiTheme="majorBidi" w:hAnsiTheme="majorBidi" w:cstheme="majorBidi"/>
        </w:rPr>
        <w:t>»</w:t>
      </w:r>
      <w:r w:rsidRPr="000B4E40">
        <w:rPr>
          <w:rFonts w:asciiTheme="majorBidi" w:hAnsiTheme="majorBidi" w:cstheme="majorBidi"/>
          <w:i/>
          <w:iCs/>
        </w:rPr>
        <w:t xml:space="preserve"> </w:t>
      </w:r>
      <w:r w:rsidRPr="000B4E40">
        <w:rPr>
          <w:rFonts w:asciiTheme="majorBidi" w:hAnsiTheme="majorBidi" w:cstheme="majorBidi"/>
        </w:rPr>
        <w:t xml:space="preserve">форматы). Олардың мақсатты аудиториясы </w:t>
      </w:r>
      <w:r w:rsidR="00030DD6" w:rsidRPr="000B4E40">
        <w:rPr>
          <w:rFonts w:asciiTheme="majorBidi" w:hAnsiTheme="majorBidi" w:cstheme="majorBidi"/>
        </w:rPr>
        <w:t xml:space="preserve">– </w:t>
      </w:r>
      <w:r w:rsidRPr="000B4E40">
        <w:rPr>
          <w:rFonts w:asciiTheme="majorBidi" w:hAnsiTheme="majorBidi" w:cstheme="majorBidi"/>
        </w:rPr>
        <w:t xml:space="preserve">бұқаралық көрермендер, ең алдымен үй жағдайында тамақ дайындауды ұнататындар, сондықтан тілдік безендіру түсінікті, мәнерлі және құрғақ-академиялық емес болуға ұмтылады. Аспаздық шоудың сөйлеу жанры нұсқаулық сипатқа ие: жүргізуші сарапшы-тәлімгер рөлін атқарады және тікелей көрерменге, рецептілерді кезең-кезеңімен түсіндіріп, көрсетеді. Ауызекі сөйлеу үндеулері мен инклюзивті құрылымдарды қолдану тән </w:t>
      </w:r>
      <w:r w:rsidR="00030DD6" w:rsidRPr="000B4E40">
        <w:rPr>
          <w:rFonts w:asciiTheme="majorBidi" w:hAnsiTheme="majorBidi" w:cstheme="majorBidi"/>
        </w:rPr>
        <w:t xml:space="preserve">– </w:t>
      </w:r>
      <w:r w:rsidR="00D35D67">
        <w:rPr>
          <w:rFonts w:asciiTheme="majorBidi" w:hAnsiTheme="majorBidi" w:cstheme="majorBidi"/>
        </w:rPr>
        <w:t>Мысалы</w:t>
      </w:r>
      <w:r w:rsidRPr="000B4E40">
        <w:rPr>
          <w:rFonts w:asciiTheme="majorBidi" w:hAnsiTheme="majorBidi" w:cstheme="majorBidi"/>
        </w:rPr>
        <w:t xml:space="preserve">, жүргізуші </w:t>
      </w:r>
      <w:r w:rsidR="00030DD6"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қазір сіз бен біз ұн қосамыз</w:t>
      </w:r>
      <w:r w:rsidR="009753EA" w:rsidRPr="000B4E40">
        <w:rPr>
          <w:rFonts w:asciiTheme="majorBidi" w:hAnsiTheme="majorBidi" w:cstheme="majorBidi"/>
          <w:i/>
          <w:iCs/>
        </w:rPr>
        <w:t>»</w:t>
      </w:r>
      <w:r w:rsidRPr="000B4E40">
        <w:rPr>
          <w:rFonts w:asciiTheme="majorBidi" w:hAnsiTheme="majorBidi" w:cstheme="majorBidi"/>
          <w:i/>
          <w:iCs/>
        </w:rPr>
        <w:t xml:space="preserve"> </w:t>
      </w:r>
      <w:r w:rsidRPr="000B4E40">
        <w:rPr>
          <w:rFonts w:asciiTheme="majorBidi" w:hAnsiTheme="majorBidi" w:cstheme="majorBidi"/>
        </w:rPr>
        <w:t>деп, көрерменнің сүйемелдеуі мен қатысуы әсерін тудырады. Әңгімені жандандыратын және аудиторияны жүргізушінің диалогт</w:t>
      </w:r>
      <w:r w:rsidR="00030DD6" w:rsidRPr="000B4E40">
        <w:rPr>
          <w:rFonts w:asciiTheme="majorBidi" w:hAnsiTheme="majorBidi" w:cstheme="majorBidi"/>
        </w:rPr>
        <w:t>ық</w:t>
      </w:r>
      <w:r w:rsidRPr="000B4E40">
        <w:rPr>
          <w:rFonts w:asciiTheme="majorBidi" w:hAnsiTheme="majorBidi" w:cstheme="majorBidi"/>
        </w:rPr>
        <w:t xml:space="preserve"> түрде құрылған монологына тартатын риторикалық сұрақтар мен лепті сөздер де жиі кездеседі </w:t>
      </w:r>
      <w:r w:rsidRPr="000B4E40">
        <w:rPr>
          <w:rFonts w:asciiTheme="majorBidi" w:hAnsiTheme="majorBidi" w:cstheme="majorBidi"/>
          <w:i/>
          <w:iCs/>
        </w:rPr>
        <w:t>(</w:t>
      </w:r>
      <w:r w:rsidR="009753EA" w:rsidRPr="000B4E40">
        <w:rPr>
          <w:rFonts w:asciiTheme="majorBidi" w:hAnsiTheme="majorBidi" w:cstheme="majorBidi"/>
          <w:i/>
          <w:iCs/>
        </w:rPr>
        <w:t>«</w:t>
      </w:r>
      <w:r w:rsidRPr="000B4E40">
        <w:rPr>
          <w:rFonts w:asciiTheme="majorBidi" w:hAnsiTheme="majorBidi" w:cstheme="majorBidi"/>
          <w:i/>
          <w:iCs/>
        </w:rPr>
        <w:t>құймақты кім ұнатпайды?</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мынау тәбет</w:t>
      </w:r>
      <w:r w:rsidR="00030DD6" w:rsidRPr="000B4E40">
        <w:rPr>
          <w:rFonts w:asciiTheme="majorBidi" w:hAnsiTheme="majorBidi" w:cstheme="majorBidi"/>
          <w:i/>
          <w:iCs/>
        </w:rPr>
        <w:t>ашар</w:t>
      </w:r>
      <w:r w:rsidRPr="000B4E40">
        <w:rPr>
          <w:rFonts w:asciiTheme="majorBidi" w:hAnsiTheme="majorBidi" w:cstheme="majorBidi"/>
          <w:i/>
          <w:iCs/>
        </w:rPr>
        <w:t xml:space="preserve"> емес пе!</w:t>
      </w:r>
      <w:r w:rsidR="009753EA" w:rsidRPr="000B4E40">
        <w:rPr>
          <w:rFonts w:asciiTheme="majorBidi" w:hAnsiTheme="majorBidi" w:cstheme="majorBidi"/>
          <w:i/>
          <w:iCs/>
        </w:rPr>
        <w:t>»</w:t>
      </w:r>
      <w:r w:rsidRPr="000B4E40">
        <w:rPr>
          <w:rFonts w:asciiTheme="majorBidi" w:hAnsiTheme="majorBidi" w:cstheme="majorBidi"/>
          <w:i/>
          <w:iCs/>
        </w:rPr>
        <w:t>)</w:t>
      </w:r>
      <w:r w:rsidR="00CB5759" w:rsidRPr="000B4E40">
        <w:rPr>
          <w:rFonts w:asciiTheme="majorBidi" w:hAnsiTheme="majorBidi" w:cstheme="majorBidi"/>
          <w:i/>
          <w:iCs/>
        </w:rPr>
        <w:t>.</w:t>
      </w:r>
      <w:r w:rsidRPr="000B4E40">
        <w:rPr>
          <w:rFonts w:asciiTheme="majorBidi" w:hAnsiTheme="majorBidi" w:cstheme="majorBidi"/>
          <w:i/>
          <w:iCs/>
        </w:rPr>
        <w:t xml:space="preserve"> </w:t>
      </w:r>
      <w:r w:rsidRPr="000B4E40">
        <w:rPr>
          <w:rFonts w:asciiTheme="majorBidi" w:hAnsiTheme="majorBidi" w:cstheme="majorBidi"/>
        </w:rPr>
        <w:t xml:space="preserve">Аспаздық шоудың вербалды коды терминологиялық аспаздық лексиканың (ингредиенттердің атаулары, дайындау техникалары) тағамдардың дәмі, хош иісі, текстурасының экспрессивті сипаттамаларымен үйлесуімен сипатталады. </w:t>
      </w:r>
      <w:r w:rsidR="00D35D67">
        <w:rPr>
          <w:rFonts w:asciiTheme="majorBidi" w:hAnsiTheme="majorBidi" w:cstheme="majorBidi"/>
        </w:rPr>
        <w:t>Мысалы</w:t>
      </w:r>
      <w:r w:rsidRPr="000B4E40">
        <w:rPr>
          <w:rFonts w:asciiTheme="majorBidi" w:hAnsiTheme="majorBidi" w:cstheme="majorBidi"/>
        </w:rPr>
        <w:t xml:space="preserve">, жүргізушілер тағамды сенсорлық репрезентациялау үшін сын есімдер мен бейнелі сөздерді қолданады: </w:t>
      </w:r>
      <w:r w:rsidR="009753EA" w:rsidRPr="000B4E40">
        <w:rPr>
          <w:rFonts w:asciiTheme="majorBidi" w:hAnsiTheme="majorBidi" w:cstheme="majorBidi"/>
        </w:rPr>
        <w:t>«</w:t>
      </w:r>
      <w:r w:rsidRPr="000B4E40">
        <w:rPr>
          <w:rFonts w:asciiTheme="majorBidi" w:hAnsiTheme="majorBidi" w:cstheme="majorBidi"/>
          <w:i/>
          <w:iCs/>
        </w:rPr>
        <w:t>ауызда еритін нәзік суфле</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қытырлақ алтын қабық</w:t>
      </w:r>
      <w:r w:rsidR="009753EA" w:rsidRPr="000B4E40">
        <w:rPr>
          <w:rFonts w:asciiTheme="majorBidi" w:hAnsiTheme="majorBidi" w:cstheme="majorBidi"/>
          <w:i/>
          <w:iCs/>
        </w:rPr>
        <w:t>»</w:t>
      </w:r>
      <w:r w:rsidRPr="000B4E40">
        <w:rPr>
          <w:rFonts w:asciiTheme="majorBidi" w:hAnsiTheme="majorBidi" w:cstheme="majorBidi"/>
          <w:i/>
          <w:iCs/>
        </w:rPr>
        <w:t xml:space="preserve"> </w:t>
      </w:r>
      <w:r w:rsidRPr="000B4E40">
        <w:rPr>
          <w:rFonts w:asciiTheme="majorBidi" w:hAnsiTheme="majorBidi" w:cstheme="majorBidi"/>
        </w:rPr>
        <w:t xml:space="preserve">және т.б. Мұндай лексика көрерменнің сөз арқылы дәм сезімін елестетуіне бағытталған. </w:t>
      </w:r>
      <w:r w:rsidR="00FF39F6">
        <w:rPr>
          <w:rFonts w:asciiTheme="majorBidi" w:hAnsiTheme="majorBidi" w:cstheme="majorBidi"/>
        </w:rPr>
        <w:t>Сонымен қатар</w:t>
      </w:r>
      <w:r w:rsidRPr="000B4E40">
        <w:rPr>
          <w:rFonts w:asciiTheme="majorBidi" w:hAnsiTheme="majorBidi" w:cstheme="majorBidi"/>
        </w:rPr>
        <w:t xml:space="preserve"> сөйлеуде шағын әңгімелер мен жеке түсініктемелер </w:t>
      </w:r>
      <w:r w:rsidR="004D58F9" w:rsidRPr="000B4E40">
        <w:rPr>
          <w:rFonts w:asciiTheme="majorBidi" w:hAnsiTheme="majorBidi" w:cstheme="majorBidi"/>
        </w:rPr>
        <w:t>–</w:t>
      </w:r>
      <w:r w:rsidRPr="000B4E40">
        <w:rPr>
          <w:rFonts w:asciiTheme="majorBidi" w:hAnsiTheme="majorBidi" w:cstheme="majorBidi"/>
        </w:rPr>
        <w:t xml:space="preserve"> көңілді көтеруге және бейресми қарым-қатынас әсерін тудыруға арналған нарратив элементтері жиі қолданылады. Зерттеушілердің айтуынша, сторителлинг рецептке сенімді қарым-қатынас орнату тәсілі ретінде енгізіледі: жүргізуші естеліктермен, әзілдермен, кеңестермен бөліседі, шеф-сарапшы мәртебесімен қатар </w:t>
      </w:r>
      <w:r w:rsidR="009753EA" w:rsidRPr="000B4E40">
        <w:rPr>
          <w:rFonts w:asciiTheme="majorBidi" w:hAnsiTheme="majorBidi" w:cstheme="majorBidi"/>
        </w:rPr>
        <w:t>««</w:t>
      </w:r>
      <w:r w:rsidRPr="000B4E40">
        <w:rPr>
          <w:rFonts w:asciiTheme="majorBidi" w:hAnsiTheme="majorBidi" w:cstheme="majorBidi"/>
        </w:rPr>
        <w:t>қарапайым адам</w:t>
      </w:r>
      <w:r w:rsidR="009753EA" w:rsidRPr="000B4E40">
        <w:rPr>
          <w:rFonts w:asciiTheme="majorBidi" w:hAnsiTheme="majorBidi" w:cstheme="majorBidi"/>
        </w:rPr>
        <w:t>»«</w:t>
      </w:r>
      <w:r w:rsidRPr="000B4E40">
        <w:rPr>
          <w:rFonts w:asciiTheme="majorBidi" w:hAnsiTheme="majorBidi" w:cstheme="majorBidi"/>
        </w:rPr>
        <w:t xml:space="preserve"> бейнесін құрастырады. Осылайша, аспаздық шоудың ауызша дискурсы нұсқаулық (императивті түрткілер, іс-әрекеттердің нақты бірізділігі) пен достық әңгіме арасында тепе-теңдікті сақтайды, бұл жанрдың қос мақсатына сәйкес келеді </w:t>
      </w:r>
      <w:r w:rsidR="004D58F9" w:rsidRPr="000B4E40">
        <w:rPr>
          <w:rFonts w:asciiTheme="majorBidi" w:hAnsiTheme="majorBidi" w:cstheme="majorBidi"/>
        </w:rPr>
        <w:t>–</w:t>
      </w:r>
      <w:r w:rsidRPr="000B4E40">
        <w:rPr>
          <w:rFonts w:asciiTheme="majorBidi" w:hAnsiTheme="majorBidi" w:cstheme="majorBidi"/>
        </w:rPr>
        <w:t xml:space="preserve"> аспаздықты үйрету және бір уақытта бұқаралық көрерменді көңілін көтеру. </w:t>
      </w:r>
    </w:p>
    <w:p w14:paraId="042855E0" w14:textId="77777777" w:rsidR="00CB4C30" w:rsidRPr="000B4E40" w:rsidRDefault="00CB4C30" w:rsidP="00146C99">
      <w:pPr>
        <w:pStyle w:val="a0"/>
        <w:ind w:left="0"/>
        <w:rPr>
          <w:rFonts w:asciiTheme="majorBidi" w:hAnsiTheme="majorBidi" w:cstheme="majorBidi"/>
        </w:rPr>
      </w:pPr>
      <w:r w:rsidRPr="000B4E40">
        <w:rPr>
          <w:rFonts w:asciiTheme="majorBidi" w:hAnsiTheme="majorBidi" w:cstheme="majorBidi"/>
        </w:rPr>
        <w:t xml:space="preserve">Телекулинариядағы қарым-қатынас тек сөздер арқылы ғана емес, сонымен қатар бейвербалды сигналдардың бай кешені </w:t>
      </w:r>
      <w:r w:rsidR="004D58F9" w:rsidRPr="000B4E40">
        <w:rPr>
          <w:rFonts w:asciiTheme="majorBidi" w:hAnsiTheme="majorBidi" w:cstheme="majorBidi"/>
        </w:rPr>
        <w:t xml:space="preserve">– </w:t>
      </w:r>
      <w:r w:rsidRPr="000B4E40">
        <w:rPr>
          <w:rFonts w:asciiTheme="majorBidi" w:hAnsiTheme="majorBidi" w:cstheme="majorBidi"/>
        </w:rPr>
        <w:t xml:space="preserve">визуалды, кинетикалық, паралингвистикалық </w:t>
      </w:r>
      <w:r w:rsidR="004D58F9" w:rsidRPr="000B4E40">
        <w:rPr>
          <w:rFonts w:asciiTheme="majorBidi" w:hAnsiTheme="majorBidi" w:cstheme="majorBidi"/>
        </w:rPr>
        <w:t xml:space="preserve">құралдар </w:t>
      </w:r>
      <w:r w:rsidRPr="000B4E40">
        <w:rPr>
          <w:rFonts w:asciiTheme="majorBidi" w:hAnsiTheme="majorBidi" w:cstheme="majorBidi"/>
        </w:rPr>
        <w:t xml:space="preserve">арқылы жүзеге асырылады. Жүргізуші дайындау процесін көрсетеді: көкөністерді </w:t>
      </w:r>
      <w:r w:rsidR="004D58F9" w:rsidRPr="000B4E40">
        <w:rPr>
          <w:rFonts w:asciiTheme="majorBidi" w:hAnsiTheme="majorBidi" w:cstheme="majorBidi"/>
        </w:rPr>
        <w:t xml:space="preserve">тураудан </w:t>
      </w:r>
      <w:r w:rsidRPr="000B4E40">
        <w:rPr>
          <w:rFonts w:asciiTheme="majorBidi" w:hAnsiTheme="majorBidi" w:cstheme="majorBidi"/>
        </w:rPr>
        <w:t xml:space="preserve">тағамды ұсынуға дейінгі барлық негізгі әрекеттер көрерменге көрсетіледі. Бұл визуалды қатардың өзіндік мәні бар: шын мәнінде, көрермен түсіндірмелерді тыңдау арқылы ғана емес, өнімдермен жасалатын манипуляцияларды </w:t>
      </w:r>
      <w:r w:rsidRPr="00146C99">
        <w:rPr>
          <w:rFonts w:asciiTheme="majorBidi" w:hAnsiTheme="majorBidi" w:cstheme="majorBidi"/>
        </w:rPr>
        <w:t>бақылау арқылы да үйреніп алады.</w:t>
      </w:r>
      <w:r w:rsidRPr="000B4E40">
        <w:rPr>
          <w:rFonts w:asciiTheme="majorBidi" w:hAnsiTheme="majorBidi" w:cstheme="majorBidi"/>
          <w:i/>
          <w:iCs/>
        </w:rPr>
        <w:t xml:space="preserve"> </w:t>
      </w:r>
      <w:r w:rsidRPr="000B4E40">
        <w:rPr>
          <w:rFonts w:asciiTheme="majorBidi" w:hAnsiTheme="majorBidi" w:cstheme="majorBidi"/>
        </w:rPr>
        <w:t xml:space="preserve">Жүргізушінің ым-ишарасы мен кинетикасы бірнеше қызмет атқарады. Біріншіден, иллюстративті ым-ишара ауызша мәтінді түсіндіруге көмектеседі: </w:t>
      </w:r>
      <w:r w:rsidR="00D35D67">
        <w:rPr>
          <w:rFonts w:asciiTheme="majorBidi" w:hAnsiTheme="majorBidi" w:cstheme="majorBidi"/>
        </w:rPr>
        <w:t>Мысалы</w:t>
      </w:r>
      <w:r w:rsidRPr="000B4E40">
        <w:rPr>
          <w:rFonts w:asciiTheme="majorBidi" w:hAnsiTheme="majorBidi" w:cstheme="majorBidi"/>
        </w:rPr>
        <w:t xml:space="preserve">, жүргізуші </w:t>
      </w:r>
      <w:r w:rsidR="009753EA" w:rsidRPr="000B4E40">
        <w:rPr>
          <w:rFonts w:asciiTheme="majorBidi" w:hAnsiTheme="majorBidi" w:cstheme="majorBidi"/>
        </w:rPr>
        <w:t>«</w:t>
      </w:r>
      <w:r w:rsidRPr="000B4E40">
        <w:rPr>
          <w:rFonts w:asciiTheme="majorBidi" w:hAnsiTheme="majorBidi" w:cstheme="majorBidi"/>
          <w:i/>
          <w:iCs/>
        </w:rPr>
        <w:t>ұсақ текшеле</w:t>
      </w:r>
      <w:r w:rsidR="004D58F9" w:rsidRPr="000B4E40">
        <w:rPr>
          <w:rFonts w:asciiTheme="majorBidi" w:hAnsiTheme="majorBidi" w:cstheme="majorBidi"/>
          <w:i/>
          <w:iCs/>
        </w:rPr>
        <w:t>п</w:t>
      </w:r>
      <w:r w:rsidRPr="000B4E40">
        <w:rPr>
          <w:rFonts w:asciiTheme="majorBidi" w:hAnsiTheme="majorBidi" w:cstheme="majorBidi"/>
          <w:i/>
          <w:iCs/>
        </w:rPr>
        <w:t xml:space="preserve"> кесеміз</w:t>
      </w:r>
      <w:r w:rsidR="00146C99">
        <w:rPr>
          <w:rFonts w:asciiTheme="majorBidi" w:hAnsiTheme="majorBidi" w:cstheme="majorBidi"/>
          <w:i/>
          <w:iCs/>
        </w:rPr>
        <w:t>»</w:t>
      </w:r>
      <w:r w:rsidRPr="000B4E40">
        <w:rPr>
          <w:rFonts w:asciiTheme="majorBidi" w:hAnsiTheme="majorBidi" w:cstheme="majorBidi"/>
          <w:i/>
          <w:iCs/>
        </w:rPr>
        <w:t xml:space="preserve"> </w:t>
      </w:r>
      <w:r w:rsidR="004D58F9" w:rsidRPr="000B4E40">
        <w:rPr>
          <w:rFonts w:asciiTheme="majorBidi" w:hAnsiTheme="majorBidi" w:cstheme="majorBidi"/>
          <w:i/>
          <w:iCs/>
        </w:rPr>
        <w:t xml:space="preserve">деп, </w:t>
      </w:r>
      <w:r w:rsidRPr="000B4E40">
        <w:rPr>
          <w:rFonts w:asciiTheme="majorBidi" w:hAnsiTheme="majorBidi" w:cstheme="majorBidi"/>
        </w:rPr>
        <w:t>сәйкес ым-ишарамен текшелердің мөлшерін саусақтарымен көрсетеді немесе қолмен қажетті ингредиентт</w:t>
      </w:r>
      <w:r w:rsidR="00CB5759" w:rsidRPr="000B4E40">
        <w:rPr>
          <w:rFonts w:asciiTheme="majorBidi" w:hAnsiTheme="majorBidi" w:cstheme="majorBidi"/>
        </w:rPr>
        <w:t>і көрсетеді. Мұ</w:t>
      </w:r>
      <w:r w:rsidRPr="000B4E40">
        <w:rPr>
          <w:rFonts w:asciiTheme="majorBidi" w:hAnsiTheme="majorBidi" w:cstheme="majorBidi"/>
        </w:rPr>
        <w:t xml:space="preserve">ндай ишарат-дублеттер сөйлеумен синхрондалған және нұсқаулықты түсінікті етеді. Екіншіден, эмфатикалық ымдар және мимика эмоциялар мен акценттерді жеткізеді: ерекше дәмді нәтижені сипаттау кезінде қуана көтерілген қастар, күлімсіреу және кеңейтілген қол қимылдары көрерменге рецепттің сәттілігіне деген құлшыныс пен сенімділік береді. Сөйтіп, жүргізушінің бейвербал мінез-құлқы хабарламаның экспрессивтілігін арттырып, назарды ұстап тұрады. Оның үстіне, кинетикалық құралдар жиі ритуалданады: көптеген жүргізушілердің </w:t>
      </w:r>
      <w:r w:rsidR="004D58F9" w:rsidRPr="000B4E40">
        <w:rPr>
          <w:rFonts w:asciiTheme="majorBidi" w:hAnsiTheme="majorBidi" w:cstheme="majorBidi"/>
        </w:rPr>
        <w:t xml:space="preserve">үйреншікті </w:t>
      </w:r>
      <w:r w:rsidRPr="000B4E40">
        <w:rPr>
          <w:rFonts w:asciiTheme="majorBidi" w:hAnsiTheme="majorBidi" w:cstheme="majorBidi"/>
        </w:rPr>
        <w:t>қимылдары немесе позалары (</w:t>
      </w:r>
      <w:r w:rsidR="00D35D67">
        <w:rPr>
          <w:rFonts w:asciiTheme="majorBidi" w:hAnsiTheme="majorBidi" w:cstheme="majorBidi"/>
        </w:rPr>
        <w:t>Мысалы</w:t>
      </w:r>
      <w:r w:rsidRPr="000B4E40">
        <w:rPr>
          <w:rFonts w:asciiTheme="majorBidi" w:hAnsiTheme="majorBidi" w:cstheme="majorBidi"/>
        </w:rPr>
        <w:t xml:space="preserve">, дәмдеуіштердің </w:t>
      </w:r>
      <w:r w:rsidR="009753EA" w:rsidRPr="000B4E40">
        <w:rPr>
          <w:rFonts w:asciiTheme="majorBidi" w:hAnsiTheme="majorBidi" w:cstheme="majorBidi"/>
        </w:rPr>
        <w:t>««</w:t>
      </w:r>
      <w:r w:rsidRPr="000B4E40">
        <w:rPr>
          <w:rFonts w:asciiTheme="majorBidi" w:hAnsiTheme="majorBidi" w:cstheme="majorBidi"/>
        </w:rPr>
        <w:t>қысқышын</w:t>
      </w:r>
      <w:r w:rsidR="009753EA" w:rsidRPr="000B4E40">
        <w:rPr>
          <w:rFonts w:asciiTheme="majorBidi" w:hAnsiTheme="majorBidi" w:cstheme="majorBidi"/>
        </w:rPr>
        <w:t>»«</w:t>
      </w:r>
      <w:r w:rsidRPr="000B4E40">
        <w:rPr>
          <w:rFonts w:asciiTheme="majorBidi" w:hAnsiTheme="majorBidi" w:cstheme="majorBidi"/>
        </w:rPr>
        <w:t xml:space="preserve"> ыммен көрсету немесе табаны әсерлі түрде лақтыру) олардың экрандық бейнесінің бір бөлігіне айналды</w:t>
      </w:r>
      <w:r w:rsidR="00D446F2" w:rsidRPr="000B4E40">
        <w:rPr>
          <w:rFonts w:asciiTheme="majorBidi" w:hAnsiTheme="majorBidi" w:cstheme="majorBidi"/>
        </w:rPr>
        <w:t xml:space="preserve"> [</w:t>
      </w:r>
      <w:r w:rsidR="00E204DD" w:rsidRPr="00E204DD">
        <w:rPr>
          <w:rFonts w:asciiTheme="majorBidi" w:hAnsiTheme="majorBidi" w:cstheme="majorBidi"/>
        </w:rPr>
        <w:t>119</w:t>
      </w:r>
      <w:r w:rsidR="00D446F2" w:rsidRPr="000B4E40">
        <w:rPr>
          <w:rFonts w:asciiTheme="majorBidi" w:hAnsiTheme="majorBidi" w:cstheme="majorBidi"/>
        </w:rPr>
        <w:t>]</w:t>
      </w:r>
      <w:r w:rsidRPr="000B4E40">
        <w:rPr>
          <w:rFonts w:asciiTheme="majorBidi" w:hAnsiTheme="majorBidi" w:cstheme="majorBidi"/>
        </w:rPr>
        <w:t xml:space="preserve">. </w:t>
      </w:r>
    </w:p>
    <w:p w14:paraId="1A73233B" w14:textId="2233A5D3" w:rsidR="00CB4C30" w:rsidRPr="000B4E40" w:rsidRDefault="00CB4C30" w:rsidP="00146C99">
      <w:pPr>
        <w:pStyle w:val="a0"/>
        <w:ind w:left="0"/>
        <w:rPr>
          <w:rFonts w:asciiTheme="majorBidi" w:hAnsiTheme="majorBidi" w:cstheme="majorBidi"/>
        </w:rPr>
      </w:pPr>
      <w:r w:rsidRPr="000B4E40">
        <w:rPr>
          <w:rFonts w:asciiTheme="majorBidi" w:hAnsiTheme="majorBidi" w:cstheme="majorBidi"/>
        </w:rPr>
        <w:t xml:space="preserve">Жүргізушінің ым-ишарасынан басқа паралингвистикалық құралдар, ең алдымен интонация, тембр және сөйлеу қарқыны маңызды рөл атқарады. Аспаздық шоудың интонациялық суреті әдетте жанды және мәнерлі: жүргізуші дауысты өзгертеді </w:t>
      </w:r>
      <w:r w:rsidR="001B36DB" w:rsidRPr="000B4E40">
        <w:rPr>
          <w:rFonts w:asciiTheme="majorBidi" w:hAnsiTheme="majorBidi" w:cstheme="majorBidi"/>
        </w:rPr>
        <w:t>–</w:t>
      </w:r>
      <w:r w:rsidRPr="000B4E40">
        <w:rPr>
          <w:rFonts w:asciiTheme="majorBidi" w:hAnsiTheme="majorBidi" w:cstheme="majorBidi"/>
        </w:rPr>
        <w:t xml:space="preserve"> тағамды ұсыну кезінде жігерлі, шабытты ноталардан бастап рецепттің күрделі сәттерін түсіндіру кезінде баяу, ойлы тонға дейін. Мұндай модуляцияланған тембр монотондылыққа жол бермей, көрерменнің қызығушылығын сақтайды. Үзіліс жасау және дауысты ерекшелеу (логикалық екпін) нұсқауды құрылымдау үшін қызмет етеді: </w:t>
      </w:r>
      <w:r w:rsidR="00D35D67">
        <w:rPr>
          <w:rFonts w:asciiTheme="majorBidi" w:hAnsiTheme="majorBidi" w:cstheme="majorBidi"/>
        </w:rPr>
        <w:t>Мысалы</w:t>
      </w:r>
      <w:r w:rsidRPr="000B4E40">
        <w:rPr>
          <w:rFonts w:asciiTheme="majorBidi" w:hAnsiTheme="majorBidi" w:cstheme="majorBidi"/>
        </w:rPr>
        <w:t>, негізгі ұсыныстың алдындағы үзіліс назар аудартады, ал дауысты төмендету маңызды ескерту туралы сигнал беруі мүмкін (</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әйтпесе тұздық қатпарланып кетеді</w:t>
      </w:r>
      <w:r w:rsidR="009753EA" w:rsidRPr="000B4E40">
        <w:rPr>
          <w:rFonts w:asciiTheme="majorBidi" w:hAnsiTheme="majorBidi" w:cstheme="majorBidi"/>
          <w:i/>
          <w:iCs/>
        </w:rPr>
        <w:t>»</w:t>
      </w:r>
      <w:r w:rsidRPr="000B4E40">
        <w:rPr>
          <w:rFonts w:asciiTheme="majorBidi" w:hAnsiTheme="majorBidi" w:cstheme="majorBidi"/>
        </w:rPr>
        <w:t xml:space="preserve">). Күлкі, жеңіл күрсіністер, одағайлар </w:t>
      </w:r>
      <w:r w:rsidR="001B36DB" w:rsidRPr="000B4E40">
        <w:rPr>
          <w:rFonts w:asciiTheme="majorBidi" w:hAnsiTheme="majorBidi" w:cstheme="majorBidi"/>
        </w:rPr>
        <w:t xml:space="preserve">– </w:t>
      </w:r>
      <w:r w:rsidRPr="000B4E40">
        <w:rPr>
          <w:rFonts w:asciiTheme="majorBidi" w:hAnsiTheme="majorBidi" w:cstheme="majorBidi"/>
        </w:rPr>
        <w:t>бұл да паралингвистикалық репертуардың бір бөлігі, олар қарым-қатынасты табиғи етеді. Осы аудиториялық нюанстардың барлығы мультимодальды хабарламаның ажырамас құрамдас бөлігі болып табылады: зерттеулерде атап өтілгендей, тамақ туралы телешоулар мағынаны сөйлеу, ым, мимика және дауыспен келісілген әрекет арқылы таратады, сонымен қатар әр арна ақпарат пен экспрессияның өз үлесін қосады</w:t>
      </w:r>
      <w:r w:rsidR="00D446F2" w:rsidRPr="000B4E40">
        <w:rPr>
          <w:rFonts w:asciiTheme="majorBidi" w:hAnsiTheme="majorBidi" w:cstheme="majorBidi"/>
        </w:rPr>
        <w:t xml:space="preserve"> [67, </w:t>
      </w:r>
      <w:r w:rsidR="00EA596F" w:rsidRPr="000B4E40">
        <w:rPr>
          <w:rFonts w:asciiTheme="majorBidi" w:hAnsiTheme="majorBidi" w:cstheme="majorBidi"/>
        </w:rPr>
        <w:t>б.</w:t>
      </w:r>
      <w:r w:rsidR="00D446F2" w:rsidRPr="000B4E40">
        <w:rPr>
          <w:rFonts w:asciiTheme="majorBidi" w:hAnsiTheme="majorBidi" w:cstheme="majorBidi"/>
        </w:rPr>
        <w:t>18]</w:t>
      </w:r>
      <w:r w:rsidRPr="000B4E40">
        <w:rPr>
          <w:rFonts w:asciiTheme="majorBidi" w:hAnsiTheme="majorBidi" w:cstheme="majorBidi"/>
        </w:rPr>
        <w:t xml:space="preserve">. </w:t>
      </w:r>
    </w:p>
    <w:p w14:paraId="4E1B5265" w14:textId="77777777" w:rsidR="00CB4C30" w:rsidRPr="000B4E40" w:rsidRDefault="00CB4C30" w:rsidP="00CA31D8">
      <w:pPr>
        <w:pStyle w:val="a0"/>
        <w:ind w:left="0"/>
        <w:rPr>
          <w:rFonts w:asciiTheme="majorBidi" w:hAnsiTheme="majorBidi" w:cstheme="majorBidi"/>
        </w:rPr>
      </w:pPr>
      <w:r w:rsidRPr="000B4E40">
        <w:rPr>
          <w:rFonts w:asciiTheme="majorBidi" w:hAnsiTheme="majorBidi" w:cstheme="majorBidi"/>
        </w:rPr>
        <w:t xml:space="preserve">Аспаздық шоу дәм мен хош иістің тікелей сенсорлық тәжірибесінің жетіспеушілігін өтеу үшін көрерменнің қабылдау арналарын барынша қамтуға тырысады. Визуалды арна көру қабілетіне жүгінеді: телевизиялық сурет детальдарға бай </w:t>
      </w:r>
      <w:r w:rsidR="001B36DB" w:rsidRPr="000B4E40">
        <w:rPr>
          <w:rFonts w:asciiTheme="majorBidi" w:hAnsiTheme="majorBidi" w:cstheme="majorBidi"/>
        </w:rPr>
        <w:t>–</w:t>
      </w:r>
      <w:r w:rsidRPr="000B4E40">
        <w:rPr>
          <w:rFonts w:asciiTheme="majorBidi" w:hAnsiTheme="majorBidi" w:cstheme="majorBidi"/>
        </w:rPr>
        <w:t xml:space="preserve"> пісірілетін тағамның түрі, өнімдердің түсі мен текстурасы, ыстық тамақтың буы </w:t>
      </w:r>
      <w:r w:rsidR="001B36DB" w:rsidRPr="000B4E40">
        <w:rPr>
          <w:rFonts w:asciiTheme="majorBidi" w:hAnsiTheme="majorBidi" w:cstheme="majorBidi"/>
        </w:rPr>
        <w:t xml:space="preserve">– </w:t>
      </w:r>
      <w:r w:rsidRPr="000B4E40">
        <w:rPr>
          <w:rFonts w:asciiTheme="majorBidi" w:hAnsiTheme="majorBidi" w:cstheme="majorBidi"/>
        </w:rPr>
        <w:t xml:space="preserve">осының бәрі көрерменнің тәбетін ашып, эстетикалық ләззат алуға арналған. Ірі пландар (макросуретке түсіру) көрермен дәмін сезіне алмайтын нәрсені көзімен </w:t>
      </w:r>
      <w:r w:rsidR="009753EA" w:rsidRPr="000B4E40">
        <w:rPr>
          <w:rFonts w:asciiTheme="majorBidi" w:hAnsiTheme="majorBidi" w:cstheme="majorBidi"/>
        </w:rPr>
        <w:t>«</w:t>
      </w:r>
      <w:r w:rsidRPr="000B4E40">
        <w:rPr>
          <w:rFonts w:asciiTheme="majorBidi" w:hAnsiTheme="majorBidi" w:cstheme="majorBidi"/>
        </w:rPr>
        <w:t>сезінуі</w:t>
      </w:r>
      <w:r w:rsidR="009753EA" w:rsidRPr="000B4E40">
        <w:rPr>
          <w:rFonts w:asciiTheme="majorBidi" w:hAnsiTheme="majorBidi" w:cstheme="majorBidi"/>
        </w:rPr>
        <w:t>»</w:t>
      </w:r>
      <w:r w:rsidRPr="000B4E40">
        <w:rPr>
          <w:rFonts w:asciiTheme="majorBidi" w:hAnsiTheme="majorBidi" w:cstheme="majorBidi"/>
        </w:rPr>
        <w:t xml:space="preserve"> үшін, </w:t>
      </w:r>
      <w:r w:rsidR="00D35D67">
        <w:rPr>
          <w:rFonts w:asciiTheme="majorBidi" w:hAnsiTheme="majorBidi" w:cstheme="majorBidi"/>
        </w:rPr>
        <w:t>Мысалы</w:t>
      </w:r>
      <w:r w:rsidRPr="000B4E40">
        <w:rPr>
          <w:rFonts w:asciiTheme="majorBidi" w:hAnsiTheme="majorBidi" w:cstheme="majorBidi"/>
        </w:rPr>
        <w:t xml:space="preserve">, тұздықтың қайнағанын немесе ірімшіктің ерігенін көрсетеді. </w:t>
      </w:r>
      <w:r w:rsidRPr="00146C99">
        <w:rPr>
          <w:rFonts w:asciiTheme="majorBidi" w:hAnsiTheme="majorBidi" w:cstheme="majorBidi"/>
        </w:rPr>
        <w:t>Кадрдың композициясы</w:t>
      </w:r>
      <w:r w:rsidRPr="000B4E40">
        <w:rPr>
          <w:rFonts w:asciiTheme="majorBidi" w:hAnsiTheme="majorBidi" w:cstheme="majorBidi"/>
          <w:i/>
          <w:iCs/>
        </w:rPr>
        <w:t xml:space="preserve"> </w:t>
      </w:r>
      <w:r w:rsidRPr="000B4E40">
        <w:rPr>
          <w:rFonts w:asciiTheme="majorBidi" w:hAnsiTheme="majorBidi" w:cstheme="majorBidi"/>
        </w:rPr>
        <w:t xml:space="preserve">және студияның безендірілуі де коммуникацияға жұмыс істейді: зерттеушілер атап өткендей, экрандағы жарық, жайлы ас үйлер, жарқын жарықтандыру көрермендерде үй асханасының жағымды бейнесін қалыптастыра отырып, жайлылық пен оптимизм атмосферасын жасайды. Түстер палитрасы, фондық музыка, тамақ пісіру дыбыстары (майдың ысылдауы, пышақтың тықылы) </w:t>
      </w:r>
      <w:r w:rsidR="001B36DB" w:rsidRPr="000B4E40">
        <w:rPr>
          <w:rFonts w:asciiTheme="majorBidi" w:hAnsiTheme="majorBidi" w:cstheme="majorBidi"/>
        </w:rPr>
        <w:t xml:space="preserve">– </w:t>
      </w:r>
      <w:r w:rsidRPr="000B4E40">
        <w:rPr>
          <w:rFonts w:asciiTheme="majorBidi" w:hAnsiTheme="majorBidi" w:cstheme="majorBidi"/>
        </w:rPr>
        <w:t xml:space="preserve">бұл элементтердің барлығы қабылдауға әсер ететін мультисенсорлық қатарды құрайды. Рецепт кезеңдері арасындағы ауысу кезінде музыкалық бастама мен </w:t>
      </w:r>
      <w:r w:rsidR="0039684A" w:rsidRPr="000B4E40">
        <w:rPr>
          <w:rFonts w:asciiTheme="majorBidi" w:hAnsiTheme="majorBidi" w:cstheme="majorBidi"/>
        </w:rPr>
        <w:t xml:space="preserve">әуендер </w:t>
      </w:r>
      <w:r w:rsidRPr="000B4E40">
        <w:rPr>
          <w:rFonts w:asciiTheme="majorBidi" w:hAnsiTheme="majorBidi" w:cstheme="majorBidi"/>
        </w:rPr>
        <w:t xml:space="preserve">бағдарламаның ырғағын сақтайды және құрылымдық кезеңдерді белгілейді, сонымен бірге аудиторияны көңілді етеді. </w:t>
      </w:r>
    </w:p>
    <w:p w14:paraId="0934BCDE" w14:textId="77777777" w:rsidR="00CB4C30" w:rsidRPr="000B4E40" w:rsidRDefault="00CB4C30" w:rsidP="00146C99">
      <w:pPr>
        <w:pStyle w:val="a0"/>
        <w:ind w:left="0"/>
        <w:rPr>
          <w:rFonts w:asciiTheme="majorBidi" w:hAnsiTheme="majorBidi" w:cstheme="majorBidi"/>
        </w:rPr>
      </w:pPr>
      <w:r w:rsidRPr="000B4E40">
        <w:rPr>
          <w:rFonts w:asciiTheme="majorBidi" w:hAnsiTheme="majorBidi" w:cstheme="majorBidi"/>
        </w:rPr>
        <w:t>Экрандық графиканы және мәтінді пайдалану да жанрға тән. Бағдарлама барысында экранда жазулар пайда болуы мүмкін: ингредиенттер тізімі, т</w:t>
      </w:r>
      <w:r w:rsidR="00146C99">
        <w:rPr>
          <w:rFonts w:asciiTheme="majorBidi" w:hAnsiTheme="majorBidi" w:cstheme="majorBidi"/>
        </w:rPr>
        <w:t>ағам атаулары, көмекші кеңестер</w:t>
      </w:r>
      <w:r w:rsidRPr="000B4E40">
        <w:rPr>
          <w:rFonts w:asciiTheme="majorBidi" w:hAnsiTheme="majorBidi" w:cstheme="majorBidi"/>
        </w:rPr>
        <w:t xml:space="preserve">, уақыт таймерлері немесе қорытынды рецептілер. Бұл жазбаша ақпарат ауызша сөйлеуді толықтырады, маңызды деректерді көрнекі түрде қайталайды. </w:t>
      </w:r>
      <w:r w:rsidR="00D35D67">
        <w:rPr>
          <w:rFonts w:asciiTheme="majorBidi" w:hAnsiTheme="majorBidi" w:cstheme="majorBidi"/>
        </w:rPr>
        <w:t>Мысалы</w:t>
      </w:r>
      <w:r w:rsidRPr="000B4E40">
        <w:rPr>
          <w:rFonts w:asciiTheme="majorBidi" w:hAnsiTheme="majorBidi" w:cstheme="majorBidi"/>
        </w:rPr>
        <w:t xml:space="preserve">, ингредиенттерді ауызша тізімдегеннен кейін бірден экранда олардың саны бар тізім пайда болады </w:t>
      </w:r>
      <w:r w:rsidR="0039684A" w:rsidRPr="000B4E40">
        <w:rPr>
          <w:rFonts w:asciiTheme="majorBidi" w:hAnsiTheme="majorBidi" w:cstheme="majorBidi"/>
        </w:rPr>
        <w:t xml:space="preserve">– </w:t>
      </w:r>
      <w:r w:rsidRPr="000B4E40">
        <w:rPr>
          <w:rFonts w:asciiTheme="majorBidi" w:hAnsiTheme="majorBidi" w:cstheme="majorBidi"/>
        </w:rPr>
        <w:t xml:space="preserve">бұл көру арнасы арқылы қабылдау мен есте сақтауды жеңілдетеді. Осылайша көрермен бір уақытта негізгі ақпаратты </w:t>
      </w:r>
      <w:r w:rsidRPr="00146C99">
        <w:rPr>
          <w:rFonts w:asciiTheme="majorBidi" w:hAnsiTheme="majorBidi" w:cstheme="majorBidi"/>
        </w:rPr>
        <w:t>естиді және көреді.</w:t>
      </w:r>
      <w:r w:rsidRPr="000B4E40">
        <w:rPr>
          <w:rFonts w:asciiTheme="majorBidi" w:hAnsiTheme="majorBidi" w:cstheme="majorBidi"/>
        </w:rPr>
        <w:t xml:space="preserve"> Мұндай хабарларды мультимодальды талдау коммуникацияның барлық жоспарлары бір-бірімен тығыз байланысты екенін көрсетеді: ауызша, визуалды, дыбыстық қатарлар синхронды және үйлестірілген түрде бір хабарды </w:t>
      </w:r>
      <w:r w:rsidR="00CB5759" w:rsidRPr="000B4E40">
        <w:rPr>
          <w:rFonts w:asciiTheme="majorBidi" w:hAnsiTheme="majorBidi" w:cstheme="majorBidi"/>
        </w:rPr>
        <w:t xml:space="preserve">жеткізеді. </w:t>
      </w:r>
      <w:hyperlink r:id="rId11" w:anchor=":~:text=%D1%80%D0%B5%D1%87%D0%B8%20%D0%B2%20%D0%BF%D1%80%D0%BE%D1%86%D0%B5%D1%81%D1%81%D0%B5%20%D0%BA%D1%83%D0%BB%D0%B8%D0%BD%D0%B0%D1%80%D0%BD%D1%8B%D1%85%20%D1%88%D0%BE%D1%83,%D0%BF%D0%BE%D0%B4%D0%BB%D0%B8%D0%BD%D0%BD%D0%BE%D1%81%D1%82%D0%B8%20%D0%B8%20"/>
      <w:r w:rsidRPr="000B4E40">
        <w:rPr>
          <w:rFonts w:asciiTheme="majorBidi" w:hAnsiTheme="majorBidi" w:cstheme="majorBidi"/>
        </w:rPr>
        <w:t xml:space="preserve">Жүргізуші осы процестің орталық модераторы ретінде бірден бірнеше рөл атқарады </w:t>
      </w:r>
      <w:r w:rsidR="0039684A" w:rsidRPr="000B4E40">
        <w:rPr>
          <w:rFonts w:asciiTheme="majorBidi" w:hAnsiTheme="majorBidi" w:cstheme="majorBidi"/>
        </w:rPr>
        <w:t xml:space="preserve">– </w:t>
      </w:r>
      <w:r w:rsidRPr="000B4E40">
        <w:rPr>
          <w:rFonts w:asciiTheme="majorBidi" w:hAnsiTheme="majorBidi" w:cstheme="majorBidi"/>
        </w:rPr>
        <w:t xml:space="preserve">сөйлеуші тәлімгер, іс-әрекетті көрсетуші және харизмалы шоумен. Оның сөйлеу мінез-құлқы, негізінен, жанрмен ритуалдандырылған: әр серия дерлік белгілі бір құрылымға (сәлемдесу, тағамды жариялау, дайындау процесі, соңғы презентация және қоштасу) бағынады және осы шеңберде типтік тіркестер мен әрекеттер қайталанады. Мәселен, бағдарламаның басында әдеттегідей сәлемдесу, шығарылым тақырыбын баяндау, соңында дәстүрлі түрде дәм татуға шақыру немесе тәбетіңіздің жақсы болуын тілеу айтылады. Мұндай рәсімділік көрермендерге үйреншіктілік пен жайлылық сезімін тудырады: хабардың форматы болжамды, бұл бұқаралық аудитория үшін маңызды. Сонымен бірге әрбір бағдарламада спонтандылыққа орын қалады </w:t>
      </w:r>
      <w:r w:rsidR="0039684A" w:rsidRPr="000B4E40">
        <w:rPr>
          <w:rFonts w:asciiTheme="majorBidi" w:hAnsiTheme="majorBidi" w:cstheme="majorBidi"/>
        </w:rPr>
        <w:t xml:space="preserve">– </w:t>
      </w:r>
      <w:r w:rsidRPr="000B4E40">
        <w:rPr>
          <w:rFonts w:asciiTheme="majorBidi" w:hAnsiTheme="majorBidi" w:cstheme="majorBidi"/>
        </w:rPr>
        <w:t xml:space="preserve">импровизацияланған репликалар, күтпеген жағдайлар (күйген бәліш немесе студия қонағының әзілі) </w:t>
      </w:r>
      <w:r w:rsidR="0039684A" w:rsidRPr="000B4E40">
        <w:rPr>
          <w:rFonts w:asciiTheme="majorBidi" w:hAnsiTheme="majorBidi" w:cstheme="majorBidi"/>
        </w:rPr>
        <w:t>–</w:t>
      </w:r>
      <w:r w:rsidRPr="000B4E40">
        <w:rPr>
          <w:rFonts w:asciiTheme="majorBidi" w:hAnsiTheme="majorBidi" w:cstheme="majorBidi"/>
        </w:rPr>
        <w:t xml:space="preserve"> бұл тірі қарым-қатынас әсерін сақтайды. Медиа зерттеушілер атап өткендей, аспаздық шоу сценарийі дайындықты импровизация элементтерімен біріктіреді, соның арқасында сөйлеу құрылымы мен табиғилығы арасындағы тепе-теңдікке қол жеткізіледі</w:t>
      </w:r>
      <w:r w:rsidR="00D446F2" w:rsidRPr="000B4E40">
        <w:rPr>
          <w:rFonts w:asciiTheme="majorBidi" w:hAnsiTheme="majorBidi" w:cstheme="majorBidi"/>
        </w:rPr>
        <w:t xml:space="preserve"> [</w:t>
      </w:r>
      <w:r w:rsidR="00E204DD">
        <w:rPr>
          <w:rFonts w:asciiTheme="majorBidi" w:hAnsiTheme="majorBidi" w:cstheme="majorBidi"/>
        </w:rPr>
        <w:t>120</w:t>
      </w:r>
      <w:r w:rsidR="00D446F2" w:rsidRPr="000B4E40">
        <w:rPr>
          <w:rFonts w:asciiTheme="majorBidi" w:hAnsiTheme="majorBidi" w:cstheme="majorBidi"/>
        </w:rPr>
        <w:t>]</w:t>
      </w:r>
      <w:r w:rsidRPr="000B4E40">
        <w:rPr>
          <w:rFonts w:asciiTheme="majorBidi" w:hAnsiTheme="majorBidi" w:cstheme="majorBidi"/>
        </w:rPr>
        <w:t xml:space="preserve">. </w:t>
      </w:r>
    </w:p>
    <w:p w14:paraId="473E51C3" w14:textId="77777777" w:rsidR="00CB4C30" w:rsidRPr="000B4E40" w:rsidRDefault="00CB4C30" w:rsidP="00CA31D8">
      <w:pPr>
        <w:pStyle w:val="a0"/>
        <w:ind w:left="0"/>
        <w:rPr>
          <w:rFonts w:asciiTheme="majorBidi" w:hAnsiTheme="majorBidi" w:cstheme="majorBidi"/>
        </w:rPr>
      </w:pPr>
      <w:r w:rsidRPr="000B4E40">
        <w:rPr>
          <w:rFonts w:asciiTheme="majorBidi" w:hAnsiTheme="majorBidi" w:cstheme="majorBidi"/>
        </w:rPr>
        <w:t xml:space="preserve">Аспаздық телебағдарламалардағы вербалды, </w:t>
      </w:r>
      <w:r w:rsidR="00153DD8" w:rsidRPr="000B4E40">
        <w:rPr>
          <w:rFonts w:asciiTheme="majorBidi" w:hAnsiTheme="majorBidi" w:cstheme="majorBidi"/>
        </w:rPr>
        <w:t>бейвербалды</w:t>
      </w:r>
      <w:r w:rsidRPr="000B4E40">
        <w:rPr>
          <w:rFonts w:asciiTheme="majorBidi" w:hAnsiTheme="majorBidi" w:cstheme="majorBidi"/>
        </w:rPr>
        <w:t xml:space="preserve"> және визуалды құралдардың үйлесімі аудиторияға әсер етуді айтарлықтай күшейтеді. Көрермен ақпаратты </w:t>
      </w:r>
      <w:r w:rsidRPr="00146C99">
        <w:rPr>
          <w:rFonts w:asciiTheme="majorBidi" w:hAnsiTheme="majorBidi" w:cstheme="majorBidi"/>
        </w:rPr>
        <w:t>бір мезгілде бірнеше арналар арқылы</w:t>
      </w:r>
      <w:r w:rsidRPr="000B4E40">
        <w:rPr>
          <w:rFonts w:asciiTheme="majorBidi" w:hAnsiTheme="majorBidi" w:cstheme="majorBidi"/>
          <w:i/>
          <w:iCs/>
        </w:rPr>
        <w:t xml:space="preserve"> </w:t>
      </w:r>
      <w:r w:rsidRPr="000B4E40">
        <w:rPr>
          <w:rFonts w:asciiTheme="majorBidi" w:hAnsiTheme="majorBidi" w:cstheme="majorBidi"/>
        </w:rPr>
        <w:t>қабылдайды, бұл қатысу мен есте сақтау дәрежесін арттырады. Зерттеулер көрсеткендей, материалды мультимодальды ұсыну жүргізушінің беделін және оған деген сенімді нығайтады: көрермендер аспаздың құзыреттілігін тек сөзбен ғана емес, сонымен қатар іспен де көреді</w:t>
      </w:r>
      <w:r w:rsidR="0039684A" w:rsidRPr="000B4E40">
        <w:rPr>
          <w:rFonts w:asciiTheme="majorBidi" w:hAnsiTheme="majorBidi" w:cstheme="majorBidi"/>
        </w:rPr>
        <w:t>,</w:t>
      </w:r>
      <w:r w:rsidRPr="000B4E40">
        <w:rPr>
          <w:rFonts w:asciiTheme="majorBidi" w:hAnsiTheme="majorBidi" w:cstheme="majorBidi"/>
        </w:rPr>
        <w:t xml:space="preserve"> аспаздық әрекеттерд</w:t>
      </w:r>
      <w:r w:rsidR="00CB5759" w:rsidRPr="000B4E40">
        <w:rPr>
          <w:rFonts w:asciiTheme="majorBidi" w:hAnsiTheme="majorBidi" w:cstheme="majorBidi"/>
        </w:rPr>
        <w:t>і кәсіби түрде орындау қабілеті</w:t>
      </w:r>
      <w:r w:rsidRPr="000B4E40">
        <w:rPr>
          <w:rFonts w:asciiTheme="majorBidi" w:hAnsiTheme="majorBidi" w:cstheme="majorBidi"/>
        </w:rPr>
        <w:t>. Визуалды түрде (</w:t>
      </w:r>
      <w:r w:rsidR="00D35D67">
        <w:rPr>
          <w:rFonts w:asciiTheme="majorBidi" w:hAnsiTheme="majorBidi" w:cstheme="majorBidi"/>
        </w:rPr>
        <w:t>Мысалы</w:t>
      </w:r>
      <w:r w:rsidRPr="000B4E40">
        <w:rPr>
          <w:rFonts w:asciiTheme="majorBidi" w:hAnsiTheme="majorBidi" w:cstheme="majorBidi"/>
        </w:rPr>
        <w:t xml:space="preserve">, пышақпен ептілікпен жұмыс істеу, кәсіби құрал-жабдықтарды пайдалану) және сенімді сөйлеу үнімен дәлелдеу арқылы жүргізуші аудитория алдында өзінің </w:t>
      </w:r>
      <w:r w:rsidR="00CB5759" w:rsidRPr="000B4E40">
        <w:rPr>
          <w:rFonts w:asciiTheme="majorBidi" w:hAnsiTheme="majorBidi" w:cstheme="majorBidi"/>
        </w:rPr>
        <w:t>сарапшы мәртебесін заңдастырады.</w:t>
      </w:r>
      <w:r w:rsidRPr="000B4E40">
        <w:rPr>
          <w:rFonts w:asciiTheme="majorBidi" w:hAnsiTheme="majorBidi" w:cstheme="majorBidi"/>
        </w:rPr>
        <w:t xml:space="preserve"> Сонымен қатар көпарналы әсер көрерменге қатысу әсерін тудыруға мүмкіндік береді: телевизиялық аспаздық шоу </w:t>
      </w:r>
      <w:r w:rsidRPr="00146C99">
        <w:rPr>
          <w:rFonts w:asciiTheme="majorBidi" w:hAnsiTheme="majorBidi" w:cstheme="majorBidi"/>
        </w:rPr>
        <w:t>қатысу симуляциясына</w:t>
      </w:r>
      <w:r w:rsidRPr="000B4E40">
        <w:rPr>
          <w:rFonts w:asciiTheme="majorBidi" w:hAnsiTheme="majorBidi" w:cstheme="majorBidi"/>
          <w:i/>
          <w:iCs/>
        </w:rPr>
        <w:t xml:space="preserve"> </w:t>
      </w:r>
      <w:r w:rsidRPr="000B4E40">
        <w:rPr>
          <w:rFonts w:asciiTheme="majorBidi" w:hAnsiTheme="majorBidi" w:cstheme="majorBidi"/>
        </w:rPr>
        <w:t>айналады</w:t>
      </w:r>
      <w:r w:rsidR="0039684A" w:rsidRPr="000B4E40">
        <w:rPr>
          <w:rFonts w:asciiTheme="majorBidi" w:hAnsiTheme="majorBidi" w:cstheme="majorBidi"/>
        </w:rPr>
        <w:t>,</w:t>
      </w:r>
      <w:r w:rsidRPr="000B4E40">
        <w:rPr>
          <w:rFonts w:asciiTheme="majorBidi" w:hAnsiTheme="majorBidi" w:cstheme="majorBidi"/>
        </w:rPr>
        <w:t xml:space="preserve"> көрерменде жүргізушімен бірге пештің жанында тұрғандай сезім пайда болады. Білім беру және ойын-сауық функцияларын бір мезгілде жүзеге асыру әртүрлі модальдықтар арқылы аспаздық шоу жанрын бірегей етеді. Бір жағынан, егжей-тегжейлі ауызша-көрнекі нұсқаулық практикалық білім береді (рецептілер, техникалар), екінші жағынан</w:t>
      </w:r>
      <w:r w:rsidR="0039684A" w:rsidRPr="000B4E40">
        <w:rPr>
          <w:rFonts w:asciiTheme="majorBidi" w:hAnsiTheme="majorBidi" w:cstheme="majorBidi"/>
        </w:rPr>
        <w:t>,</w:t>
      </w:r>
      <w:r w:rsidRPr="000B4E40">
        <w:rPr>
          <w:rFonts w:asciiTheme="majorBidi" w:hAnsiTheme="majorBidi" w:cstheme="majorBidi"/>
        </w:rPr>
        <w:t xml:space="preserve"> шоу-элементтер (әзілдер, жеке әңгімелер, кейбір бағдарламаларда жарыс сегменттері) көрермендердің қызығушылығын және эмоционалды қайтарымын қолдайды</w:t>
      </w:r>
      <w:r w:rsidR="00D446F2" w:rsidRPr="000B4E40">
        <w:rPr>
          <w:rFonts w:asciiTheme="majorBidi" w:hAnsiTheme="majorBidi" w:cstheme="majorBidi"/>
        </w:rPr>
        <w:t xml:space="preserve"> [</w:t>
      </w:r>
      <w:r w:rsidR="00E204DD">
        <w:rPr>
          <w:rFonts w:asciiTheme="majorBidi" w:hAnsiTheme="majorBidi" w:cstheme="majorBidi"/>
        </w:rPr>
        <w:t>121</w:t>
      </w:r>
      <w:r w:rsidR="00D446F2" w:rsidRPr="000B4E40">
        <w:rPr>
          <w:rFonts w:asciiTheme="majorBidi" w:hAnsiTheme="majorBidi" w:cstheme="majorBidi"/>
        </w:rPr>
        <w:t>]</w:t>
      </w:r>
      <w:r w:rsidRPr="000B4E40">
        <w:rPr>
          <w:rFonts w:asciiTheme="majorBidi" w:hAnsiTheme="majorBidi" w:cstheme="majorBidi"/>
        </w:rPr>
        <w:t xml:space="preserve">. Осылайша, мультимодальды тілдік құралдар </w:t>
      </w:r>
      <w:r w:rsidR="0039684A" w:rsidRPr="000B4E40">
        <w:rPr>
          <w:rFonts w:asciiTheme="majorBidi" w:hAnsiTheme="majorBidi" w:cstheme="majorBidi"/>
        </w:rPr>
        <w:t xml:space="preserve">– </w:t>
      </w:r>
      <w:r w:rsidRPr="000B4E40">
        <w:rPr>
          <w:rFonts w:asciiTheme="majorBidi" w:hAnsiTheme="majorBidi" w:cstheme="majorBidi"/>
        </w:rPr>
        <w:t>сөз бен ым-ишарадан бастап, дайын тағамды бейнелеуге дейін</w:t>
      </w:r>
      <w:r w:rsidR="0039684A" w:rsidRPr="000B4E40">
        <w:rPr>
          <w:rFonts w:asciiTheme="majorBidi" w:hAnsiTheme="majorBidi" w:cstheme="majorBidi"/>
        </w:rPr>
        <w:t>,</w:t>
      </w:r>
      <w:r w:rsidRPr="000B4E40">
        <w:rPr>
          <w:rFonts w:asciiTheme="majorBidi" w:hAnsiTheme="majorBidi" w:cstheme="majorBidi"/>
        </w:rPr>
        <w:t xml:space="preserve"> бай коммуникативті әсерді жасай отырып, синергиялық түрде әрекет етеді. Осының арқасында аспаздық телебағдарламалар бұқаралық аудиторияның назарын табысты ұстап, олардың ақыл-ойы мен сезіміне кешенді түрде әсер етеді және екі жақты міндет атқарады: аспаздық дағдыларды үйретеді, сонымен бірге көрермендерді аспаздық шығармашылыққа қызықтырады және шабыттандырады. </w:t>
      </w:r>
    </w:p>
    <w:p w14:paraId="3CD379C3" w14:textId="77777777" w:rsidR="00CB4C30" w:rsidRPr="000B4E40" w:rsidRDefault="00CB4C30" w:rsidP="00CA31D8">
      <w:pPr>
        <w:pStyle w:val="a0"/>
        <w:ind w:left="0"/>
        <w:rPr>
          <w:rFonts w:asciiTheme="majorBidi" w:hAnsiTheme="majorBidi" w:cstheme="majorBidi"/>
        </w:rPr>
      </w:pPr>
      <w:r w:rsidRPr="000B4E40">
        <w:rPr>
          <w:rFonts w:asciiTheme="majorBidi" w:hAnsiTheme="majorBidi" w:cstheme="majorBidi"/>
        </w:rPr>
        <w:t xml:space="preserve">Мультимодальдылық аспаздық телебағдарламалар жанрының негізгі сипаттамасы болып табылады. Ондағы вербалды (сөйлеу) компоненттер бейвербалды </w:t>
      </w:r>
      <w:r w:rsidR="0039684A" w:rsidRPr="000B4E40">
        <w:rPr>
          <w:rFonts w:asciiTheme="majorBidi" w:hAnsiTheme="majorBidi" w:cstheme="majorBidi"/>
        </w:rPr>
        <w:t>–</w:t>
      </w:r>
      <w:r w:rsidRPr="000B4E40">
        <w:rPr>
          <w:rFonts w:asciiTheme="majorBidi" w:hAnsiTheme="majorBidi" w:cstheme="majorBidi"/>
        </w:rPr>
        <w:t xml:space="preserve"> ым-ишара, мимика, интонациядан және бейнеқатардағы таза визуалды элементтерден бөлінбейді. Мультимодальды коммуникацияның заманауи теорияларына (Кресс, ван Лиуэн және т.б.) және медиадискурсты зерттеуге (Александрова, Иванова және т.б.) сүйене отырып, аспаздық шоудың жетістігі әртүрлі семиотикалық ресурстардың шебер өрілуіне байланысты деген қорытынды жасауға болады. Бір дискурсивті оқиға аясында мұнда тілдік нұсқау, көрнекілік көрсету және театрландырылған қойылым біріктіріледі. Бұл көрерменге көп арналы әсер етуді қамтамасыз етеді: ақпарат көзбен, құлақпен және когнитивті түсіну арқылы бір уақытта қабылданады. Көрермендердің кең ауқымына бағытталған аспаздық телебағдарлама мультимодальды байланыс құралдарының арқасында түсініктіліктің, эмоционалдық резонанстың және есте қалудың жоғары дәрежесіне қол жеткізеді</w:t>
      </w:r>
      <w:r w:rsidR="00D446F2" w:rsidRPr="000B4E40">
        <w:rPr>
          <w:rFonts w:asciiTheme="majorBidi" w:hAnsiTheme="majorBidi" w:cstheme="majorBidi"/>
        </w:rPr>
        <w:t xml:space="preserve"> [</w:t>
      </w:r>
      <w:r w:rsidR="00E204DD">
        <w:rPr>
          <w:rFonts w:asciiTheme="majorBidi" w:hAnsiTheme="majorBidi" w:cstheme="majorBidi"/>
        </w:rPr>
        <w:t>122</w:t>
      </w:r>
      <w:r w:rsidR="00D446F2" w:rsidRPr="000B4E40">
        <w:rPr>
          <w:rFonts w:asciiTheme="majorBidi" w:hAnsiTheme="majorBidi" w:cstheme="majorBidi"/>
        </w:rPr>
        <w:t>]</w:t>
      </w:r>
      <w:r w:rsidRPr="000B4E40">
        <w:rPr>
          <w:rFonts w:asciiTheme="majorBidi" w:hAnsiTheme="majorBidi" w:cstheme="majorBidi"/>
        </w:rPr>
        <w:t xml:space="preserve">. Әрбір элемент </w:t>
      </w:r>
      <w:r w:rsidR="0039684A" w:rsidRPr="000B4E40">
        <w:rPr>
          <w:rFonts w:asciiTheme="majorBidi" w:hAnsiTheme="majorBidi" w:cstheme="majorBidi"/>
        </w:rPr>
        <w:t>–</w:t>
      </w:r>
      <w:r w:rsidRPr="000B4E40">
        <w:rPr>
          <w:rFonts w:asciiTheme="majorBidi" w:hAnsiTheme="majorBidi" w:cstheme="majorBidi"/>
        </w:rPr>
        <w:t xml:space="preserve"> сөз, ым-ишара, сурет бірін-бірі толықтырып, жаппай реципиентке түсінікті және тартымды болатын тұтас мәтінді құрайды. Мұндай медиамәтіндерді талдауға мультимодальды тәсіл олардың әсер ету механизмдерін тереңірек түсінуге мүмкіндік береді деп айтуға болады: аспаздық шоу үйретуші ақпараттылықты көрініспен үйлестіретін вербалды және </w:t>
      </w:r>
      <w:r w:rsidR="00153DD8" w:rsidRPr="000B4E40">
        <w:rPr>
          <w:rFonts w:asciiTheme="majorBidi" w:hAnsiTheme="majorBidi" w:cstheme="majorBidi"/>
        </w:rPr>
        <w:t>бейвербалды</w:t>
      </w:r>
      <w:r w:rsidRPr="000B4E40">
        <w:rPr>
          <w:rFonts w:asciiTheme="majorBidi" w:hAnsiTheme="majorBidi" w:cstheme="majorBidi"/>
        </w:rPr>
        <w:t xml:space="preserve"> кодтардың үйлестірілген жүйесі ретінде жұмыс істейді. Демек, мультимодальды тілдік құралдар </w:t>
      </w:r>
      <w:r w:rsidR="0039684A" w:rsidRPr="000B4E40">
        <w:rPr>
          <w:rFonts w:asciiTheme="majorBidi" w:hAnsiTheme="majorBidi" w:cstheme="majorBidi"/>
        </w:rPr>
        <w:t>–</w:t>
      </w:r>
      <w:r w:rsidRPr="000B4E40">
        <w:rPr>
          <w:rFonts w:asciiTheme="majorBidi" w:hAnsiTheme="majorBidi" w:cstheme="majorBidi"/>
        </w:rPr>
        <w:t xml:space="preserve"> аспаздық телебағдарламалардың коммуникативтік стратегиясының мазмұнын тиімді жеткізуді қамтамасыз ететін және сонымен бірге көрерменде оң, қызықты көру медиа</w:t>
      </w:r>
      <w:r w:rsidR="00146E07" w:rsidRPr="000B4E40">
        <w:rPr>
          <w:rFonts w:asciiTheme="majorBidi" w:hAnsiTheme="majorBidi" w:cstheme="majorBidi"/>
        </w:rPr>
        <w:t xml:space="preserve"> </w:t>
      </w:r>
      <w:r w:rsidRPr="000B4E40">
        <w:rPr>
          <w:rFonts w:asciiTheme="majorBidi" w:hAnsiTheme="majorBidi" w:cstheme="majorBidi"/>
        </w:rPr>
        <w:t xml:space="preserve">тәжірибесін қалыптастыратын орталық құралы. </w:t>
      </w:r>
    </w:p>
    <w:p w14:paraId="17F2F21A" w14:textId="79B39AA0" w:rsidR="00D14B1B" w:rsidRPr="000B4E40" w:rsidRDefault="00086096" w:rsidP="00F53397">
      <w:pPr>
        <w:pStyle w:val="a0"/>
        <w:ind w:left="0" w:firstLine="720"/>
      </w:pPr>
      <w:bookmarkStart w:id="5" w:name="X8e71be5e321879f8e903fb76a698a3ac4fc10f7"/>
      <w:bookmarkStart w:id="6" w:name="content"/>
      <w:r w:rsidRPr="00525EB9">
        <w:rPr>
          <w:rStyle w:val="ae"/>
          <w:rFonts w:asciiTheme="majorBidi" w:hAnsiTheme="majorBidi" w:cstheme="majorBidi"/>
          <w:b w:val="0"/>
          <w:bCs w:val="0"/>
          <w:iCs/>
        </w:rPr>
        <w:t>Позитивті, негативті бағалау.</w:t>
      </w:r>
      <w:r w:rsidR="00525EB9">
        <w:rPr>
          <w:rStyle w:val="ae"/>
          <w:rFonts w:asciiTheme="majorBidi" w:hAnsiTheme="majorBidi" w:cstheme="majorBidi"/>
          <w:b w:val="0"/>
          <w:bCs w:val="0"/>
          <w:iCs/>
        </w:rPr>
        <w:t xml:space="preserve"> </w:t>
      </w:r>
      <w:r w:rsidR="00D14B1B" w:rsidRPr="000B4E40">
        <w:t>Бағалау модалі дегеніміз – сөйлесім барысында айтушының белгілі бір құбылысқа, дерекке немесе адресатқа қатысты субъективті көзқарасын, эмоционалдық-экспрессивтік бағасын білдіретін тілдік құбылыс. Бұған сөйлемдегі позитивті (жағымды) не негативті (жағымсыз) реңк беретін сөздер, интонациялар және тұтас конструкциялар жатады. Бағалау модальділігі, бір жағынан, лексика-грамматикалық деңгейде көрінсе (</w:t>
      </w:r>
      <w:r w:rsidR="00D35D67">
        <w:t>Мысалы</w:t>
      </w:r>
      <w:r w:rsidR="00D14B1B" w:rsidRPr="000B4E40">
        <w:t>, сын есімдер, қаратпа сөздер, қыстырма тіркестер), екінші жағынан, прагматикалық деңгейде сөйлеушінің иллокутивті ниетімен тығыз байланыста болады. Тіл білімінде бағалау модалін түсіндіру үшін бірқатар теориялық негіздер қолданылған: Дж.</w:t>
      </w:r>
      <w:r w:rsidR="00BB3840">
        <w:t> </w:t>
      </w:r>
      <w:r w:rsidR="00D14B1B" w:rsidRPr="000B4E40">
        <w:t>Остин мен Дж. Серльдің сөйлеу актілері теориясы, Т.ван Дейк пен А. Вежбицкаяның дискурс пен бағалау жүйесі, М.К.</w:t>
      </w:r>
      <w:r w:rsidR="00F53397">
        <w:t> </w:t>
      </w:r>
      <w:r w:rsidR="00D14B1B" w:rsidRPr="000B4E40">
        <w:t>Холлдейдің функционалдық грамматикасы және т.б. Төменде осы тұрғылар негізінде бағалау модальділігінің лингвопрагматикалық сипатын қарастырамыз</w:t>
      </w:r>
      <w:r w:rsidR="00D446F2" w:rsidRPr="000B4E40">
        <w:t xml:space="preserve"> </w:t>
      </w:r>
      <w:r w:rsidR="00D446F2" w:rsidRPr="000B4E40">
        <w:rPr>
          <w:rFonts w:asciiTheme="majorBidi" w:hAnsiTheme="majorBidi" w:cstheme="majorBidi"/>
        </w:rPr>
        <w:t xml:space="preserve">[10, </w:t>
      </w:r>
      <w:r w:rsidR="00EA596F" w:rsidRPr="000B4E40">
        <w:rPr>
          <w:rFonts w:asciiTheme="majorBidi" w:hAnsiTheme="majorBidi" w:cstheme="majorBidi"/>
        </w:rPr>
        <w:t>б.</w:t>
      </w:r>
      <w:r w:rsidR="00D446F2" w:rsidRPr="000B4E40">
        <w:rPr>
          <w:rFonts w:asciiTheme="majorBidi" w:hAnsiTheme="majorBidi" w:cstheme="majorBidi"/>
        </w:rPr>
        <w:t>68]</w:t>
      </w:r>
      <w:r w:rsidR="00D14B1B" w:rsidRPr="000B4E40">
        <w:t>.</w:t>
      </w:r>
    </w:p>
    <w:p w14:paraId="5E3E9521" w14:textId="77777777" w:rsidR="00D14B1B" w:rsidRPr="000B4E40" w:rsidRDefault="00D14B1B" w:rsidP="00CA31D8">
      <w:pPr>
        <w:pStyle w:val="a0"/>
        <w:ind w:left="0" w:firstLine="720"/>
      </w:pPr>
      <w:r w:rsidRPr="000B4E40">
        <w:t xml:space="preserve">Сөйлеу актілері теориясы тұрғысынан, бағалау модальділігі – сөйлеушінің белгілі бір иллокутивті мақсатын білдіруінің құралы. Коммуникацияның ең кіші бірлігі – сөйлем емес, сөйлеу әрекеті (акт) деп санайтын Остин мен Серль теориясында әрбір айтылым белгілі бір ниетпен істелетін әрекет ретінде көрінеді. </w:t>
      </w:r>
      <w:r w:rsidR="00D35D67">
        <w:t>Мысалы</w:t>
      </w:r>
      <w:r w:rsidRPr="000B4E40">
        <w:t xml:space="preserve">, біреуді мақтау, сын айту, таңдану – бұлардың барлығы дербес сөйлеу актілері. Серльдің жіктемесінде мұндай актілер </w:t>
      </w:r>
      <w:r w:rsidRPr="00146C99">
        <w:t>экспрессивтер</w:t>
      </w:r>
      <w:r w:rsidRPr="000B4E40">
        <w:t xml:space="preserve"> деп аталады, өйткені олар сөйлеушінің ішкі сезімі мен қатысын сыртқа экспрессиялайды. Бағалау сипатындағы айтылымдар, әсіресе теледискурс жағдайында, көбіне экспрессивті сөйлеу актілері түрінде көрінеді. Яғни жүргізуші немесе қатысушы өзіне ұнаған аспаздық өнімді мақтау, дәмін тамсана сипаттау, не болмаса қалаған нәтижеге жетпеуге қатысты қалжыңмен болса да қынжылысын білдіру арқылы өз эмоциясын жеткізеді. </w:t>
      </w:r>
      <w:r w:rsidR="00D35D67">
        <w:t>Мысалы</w:t>
      </w:r>
      <w:r w:rsidRPr="000B4E40">
        <w:t xml:space="preserve">, қазақ тіліндегі телебағдарламада айтылған </w:t>
      </w:r>
      <w:r w:rsidR="009753EA" w:rsidRPr="000B4E40">
        <w:rPr>
          <w:i/>
          <w:iCs/>
        </w:rPr>
        <w:t>«</w:t>
      </w:r>
      <w:r w:rsidRPr="000B4E40">
        <w:rPr>
          <w:i/>
          <w:iCs/>
        </w:rPr>
        <w:t>Лағман шықпаса да әйтеуір бір тамақ шығады</w:t>
      </w:r>
      <w:r w:rsidR="009753EA" w:rsidRPr="000B4E40">
        <w:rPr>
          <w:i/>
          <w:iCs/>
        </w:rPr>
        <w:t>»</w:t>
      </w:r>
      <w:r w:rsidRPr="000B4E40">
        <w:t xml:space="preserve"> деген сөйлемде жеңіл әзіл арқылы күтілген нәтижеге жетпей қалу мүмкіндігіне негативті баға беріліп тұр. Бұл – сөйлеушінің перлокутивті (тыңдаушыға әсер етуші) мақсатын жұмсартып жеткізетін бағалау модальділігінің көрінісі. Сол сияқты, мақтау, мадақтау түрінде келетін позитивті бағалау да көбіне экспрессивті акт ретінде рәсімделеді: </w:t>
      </w:r>
      <w:r w:rsidR="009753EA" w:rsidRPr="000B4E40">
        <w:rPr>
          <w:i/>
          <w:iCs/>
        </w:rPr>
        <w:t>«</w:t>
      </w:r>
      <w:r w:rsidRPr="000B4E40">
        <w:rPr>
          <w:i/>
          <w:iCs/>
        </w:rPr>
        <w:t>Неткен хош иіс!</w:t>
      </w:r>
      <w:r w:rsidR="009753EA" w:rsidRPr="000B4E40">
        <w:rPr>
          <w:i/>
          <w:iCs/>
        </w:rPr>
        <w:t>»</w:t>
      </w:r>
      <w:r w:rsidRPr="000B4E40">
        <w:rPr>
          <w:i/>
          <w:iCs/>
        </w:rPr>
        <w:t xml:space="preserve">, </w:t>
      </w:r>
      <w:r w:rsidR="009753EA" w:rsidRPr="000B4E40">
        <w:rPr>
          <w:i/>
          <w:iCs/>
        </w:rPr>
        <w:t>«</w:t>
      </w:r>
      <w:r w:rsidRPr="000B4E40">
        <w:rPr>
          <w:i/>
          <w:iCs/>
        </w:rPr>
        <w:t>Тағам өте дәмді екен</w:t>
      </w:r>
      <w:r w:rsidR="009753EA" w:rsidRPr="000B4E40">
        <w:rPr>
          <w:i/>
          <w:iCs/>
        </w:rPr>
        <w:t>»</w:t>
      </w:r>
      <w:r w:rsidRPr="000B4E40">
        <w:t xml:space="preserve"> деген сияқты лепті сөйлемдермен</w:t>
      </w:r>
      <w:r w:rsidRPr="000B4E40">
        <w:rPr>
          <w:rFonts w:ascii="MS Gothic" w:eastAsia="MS Gothic" w:hAnsi="MS Gothic" w:cs="MS Gothic" w:hint="eastAsia"/>
        </w:rPr>
        <w:t xml:space="preserve"> </w:t>
      </w:r>
      <w:r w:rsidRPr="000B4E40">
        <w:t xml:space="preserve">бірге </w:t>
      </w:r>
      <w:r w:rsidR="009753EA" w:rsidRPr="000B4E40">
        <w:rPr>
          <w:i/>
          <w:iCs/>
        </w:rPr>
        <w:t>«</w:t>
      </w:r>
      <w:r w:rsidRPr="000B4E40">
        <w:rPr>
          <w:i/>
          <w:iCs/>
        </w:rPr>
        <w:t>керемет</w:t>
      </w:r>
      <w:r w:rsidR="009753EA" w:rsidRPr="000B4E40">
        <w:rPr>
          <w:i/>
          <w:iCs/>
        </w:rPr>
        <w:t>»</w:t>
      </w:r>
      <w:r w:rsidRPr="000B4E40">
        <w:rPr>
          <w:i/>
          <w:iCs/>
        </w:rPr>
        <w:t xml:space="preserve">, </w:t>
      </w:r>
      <w:r w:rsidR="009753EA" w:rsidRPr="000B4E40">
        <w:rPr>
          <w:i/>
          <w:iCs/>
        </w:rPr>
        <w:t>«</w:t>
      </w:r>
      <w:r w:rsidRPr="000B4E40">
        <w:rPr>
          <w:i/>
          <w:iCs/>
        </w:rPr>
        <w:t>өте дәмді</w:t>
      </w:r>
      <w:r w:rsidR="009753EA" w:rsidRPr="000B4E40">
        <w:rPr>
          <w:i/>
          <w:iCs/>
        </w:rPr>
        <w:t>»</w:t>
      </w:r>
      <w:r w:rsidRPr="000B4E40">
        <w:rPr>
          <w:i/>
          <w:iCs/>
        </w:rPr>
        <w:t xml:space="preserve">, </w:t>
      </w:r>
      <w:r w:rsidR="009753EA" w:rsidRPr="000B4E40">
        <w:rPr>
          <w:i/>
          <w:iCs/>
        </w:rPr>
        <w:t>«</w:t>
      </w:r>
      <w:r w:rsidRPr="000B4E40">
        <w:rPr>
          <w:i/>
          <w:iCs/>
        </w:rPr>
        <w:t>ғажап</w:t>
      </w:r>
      <w:r w:rsidR="009753EA" w:rsidRPr="000B4E40">
        <w:rPr>
          <w:i/>
          <w:iCs/>
        </w:rPr>
        <w:t>»</w:t>
      </w:r>
      <w:r w:rsidRPr="000B4E40">
        <w:t xml:space="preserve"> тәрізді эмоционал лексемалар қолданылады. Бұлардың прагматикалық қызметі – адресаттың немесе үшінші тарап тыңдарманның эмоциясына әсер ету, сөйлеушінің өз риза көңіл күйін жеткізу. Осы тұрғыдан бағалау модальділігі сөйлеуші мен тыңдаушы арасындағы персоналды байланыс құру құралы ретінде әрекет етеді.</w:t>
      </w:r>
    </w:p>
    <w:p w14:paraId="21EBE9FB" w14:textId="77777777" w:rsidR="00D14B1B" w:rsidRPr="000B4E40" w:rsidRDefault="00D14B1B" w:rsidP="00146C99">
      <w:pPr>
        <w:pStyle w:val="a0"/>
        <w:ind w:left="0" w:firstLine="720"/>
      </w:pPr>
      <w:r w:rsidRPr="000B4E40">
        <w:t xml:space="preserve">Ван Дейк пен Вежбицкаяның дискурс талдауы тұрғысынан, бағалау модальділігі – кең ауқымдағы дискурстық стратегиялардың құрамдас бөлігі. Т.ван Дейк дискурс құрылымында бағалау категориясы маңызды рөл атқаратынын айтады: мәтіндегі </w:t>
      </w:r>
      <w:r w:rsidR="009753EA" w:rsidRPr="000B4E40">
        <w:rPr>
          <w:i/>
          <w:iCs/>
        </w:rPr>
        <w:t>«</w:t>
      </w:r>
      <w:r w:rsidRPr="000B4E40">
        <w:rPr>
          <w:i/>
          <w:iCs/>
        </w:rPr>
        <w:t>жақсы</w:t>
      </w:r>
      <w:r w:rsidR="009753EA" w:rsidRPr="000B4E40">
        <w:rPr>
          <w:i/>
          <w:iCs/>
        </w:rPr>
        <w:t>»</w:t>
      </w:r>
      <w:r w:rsidRPr="000B4E40">
        <w:t xml:space="preserve"> не </w:t>
      </w:r>
      <w:r w:rsidR="009753EA" w:rsidRPr="000B4E40">
        <w:rPr>
          <w:i/>
          <w:iCs/>
        </w:rPr>
        <w:t>«</w:t>
      </w:r>
      <w:r w:rsidRPr="000B4E40">
        <w:rPr>
          <w:i/>
          <w:iCs/>
        </w:rPr>
        <w:t>жаман</w:t>
      </w:r>
      <w:r w:rsidR="009753EA" w:rsidRPr="000B4E40">
        <w:rPr>
          <w:i/>
          <w:iCs/>
        </w:rPr>
        <w:t>»</w:t>
      </w:r>
      <w:r w:rsidRPr="000B4E40">
        <w:t xml:space="preserve"> деп саналу – тек жеке пікір емес, көбіне әлеуметтік, мәдени және идеологиялық ұстанымдармен байланыста болады. Яғни коммуникация барысында белгілі бір объектіні позитивті сипаттау (</w:t>
      </w:r>
      <w:r w:rsidR="00D35D67">
        <w:t>Мысалы</w:t>
      </w:r>
      <w:r w:rsidRPr="000B4E40">
        <w:t xml:space="preserve">, тағамды </w:t>
      </w:r>
      <w:r w:rsidR="009753EA" w:rsidRPr="000B4E40">
        <w:rPr>
          <w:i/>
          <w:iCs/>
        </w:rPr>
        <w:t>«</w:t>
      </w:r>
      <w:r w:rsidRPr="000B4E40">
        <w:rPr>
          <w:i/>
          <w:iCs/>
        </w:rPr>
        <w:t>тамаша</w:t>
      </w:r>
      <w:r w:rsidR="009753EA" w:rsidRPr="000B4E40">
        <w:rPr>
          <w:i/>
          <w:iCs/>
        </w:rPr>
        <w:t>»</w:t>
      </w:r>
      <w:r w:rsidRPr="000B4E40">
        <w:rPr>
          <w:i/>
          <w:iCs/>
        </w:rPr>
        <w:t xml:space="preserve">, </w:t>
      </w:r>
      <w:r w:rsidR="009753EA" w:rsidRPr="000B4E40">
        <w:rPr>
          <w:i/>
          <w:iCs/>
        </w:rPr>
        <w:t>«</w:t>
      </w:r>
      <w:r w:rsidRPr="000B4E40">
        <w:rPr>
          <w:i/>
          <w:iCs/>
        </w:rPr>
        <w:t>пайдалы</w:t>
      </w:r>
      <w:r w:rsidR="009753EA" w:rsidRPr="000B4E40">
        <w:rPr>
          <w:i/>
          <w:iCs/>
        </w:rPr>
        <w:t>»</w:t>
      </w:r>
      <w:r w:rsidRPr="000B4E40">
        <w:t xml:space="preserve"> деп бағалау) немесе керісінше негативті тұрғыда сөз ету (</w:t>
      </w:r>
      <w:r w:rsidR="00D35D67">
        <w:t>Мысалы</w:t>
      </w:r>
      <w:r w:rsidRPr="000B4E40">
        <w:t xml:space="preserve">, </w:t>
      </w:r>
      <w:r w:rsidR="009753EA" w:rsidRPr="000B4E40">
        <w:rPr>
          <w:i/>
          <w:iCs/>
        </w:rPr>
        <w:t>«</w:t>
      </w:r>
      <w:r w:rsidRPr="000B4E40">
        <w:rPr>
          <w:i/>
          <w:iCs/>
        </w:rPr>
        <w:t>зиянды</w:t>
      </w:r>
      <w:r w:rsidR="009753EA" w:rsidRPr="000B4E40">
        <w:rPr>
          <w:i/>
          <w:iCs/>
        </w:rPr>
        <w:t>»</w:t>
      </w:r>
      <w:r w:rsidRPr="000B4E40">
        <w:rPr>
          <w:i/>
          <w:iCs/>
        </w:rPr>
        <w:t xml:space="preserve">, </w:t>
      </w:r>
      <w:r w:rsidR="009753EA" w:rsidRPr="000B4E40">
        <w:rPr>
          <w:i/>
          <w:iCs/>
        </w:rPr>
        <w:t>«</w:t>
      </w:r>
      <w:r w:rsidRPr="000B4E40">
        <w:rPr>
          <w:i/>
          <w:iCs/>
        </w:rPr>
        <w:t>ащы</w:t>
      </w:r>
      <w:r w:rsidR="009753EA" w:rsidRPr="000B4E40">
        <w:rPr>
          <w:i/>
          <w:iCs/>
        </w:rPr>
        <w:t>»</w:t>
      </w:r>
      <w:r w:rsidRPr="000B4E40">
        <w:t xml:space="preserve"> деп сын айту) сол сөйлеушінің және жалпы сол ортадағы құндылықтарды аңғартады. Мәселен, телебағдарламада аспаздыққа қатысты негативті пікірлер өте сирек және жанама түрде беріледі – бұл жалпы мәдени норма мен теледискурс этикетінің белгісі. Әдетте жүргізушілер тікелей </w:t>
      </w:r>
      <w:r w:rsidR="009753EA" w:rsidRPr="000B4E40">
        <w:rPr>
          <w:i/>
          <w:iCs/>
        </w:rPr>
        <w:t>«</w:t>
      </w:r>
      <w:r w:rsidRPr="000B4E40">
        <w:rPr>
          <w:i/>
          <w:iCs/>
        </w:rPr>
        <w:t>жағымсыз</w:t>
      </w:r>
      <w:r w:rsidR="009753EA" w:rsidRPr="000B4E40">
        <w:rPr>
          <w:i/>
          <w:iCs/>
        </w:rPr>
        <w:t>»</w:t>
      </w:r>
      <w:r w:rsidRPr="000B4E40">
        <w:t xml:space="preserve"> деген баға бермейді, керісінше, сын қажет болған жағдайда оны әзілге жеңіл айналдыру немесе эвфемизм арқылы жеткізуге тырысады. Бұл – Ван Дейк сипаттаған </w:t>
      </w:r>
      <w:r w:rsidRPr="00146C99">
        <w:t>контекст моделіне</w:t>
      </w:r>
      <w:r w:rsidRPr="000B4E40">
        <w:t xml:space="preserve"> сай, теледискурс қатысушылары аудиторияның реакциясын ескеріп, тілдік таңдауын соған бейімдейді дегенмен үндеседі</w:t>
      </w:r>
      <w:r w:rsidR="00D446F2" w:rsidRPr="000B4E40">
        <w:t xml:space="preserve"> </w:t>
      </w:r>
      <w:r w:rsidR="00D446F2" w:rsidRPr="000B4E40">
        <w:rPr>
          <w:rFonts w:asciiTheme="majorBidi" w:hAnsiTheme="majorBidi" w:cstheme="majorBidi"/>
        </w:rPr>
        <w:t>[</w:t>
      </w:r>
      <w:r w:rsidR="00E204DD">
        <w:rPr>
          <w:rFonts w:asciiTheme="majorBidi" w:hAnsiTheme="majorBidi" w:cstheme="majorBidi"/>
        </w:rPr>
        <w:t>123</w:t>
      </w:r>
      <w:r w:rsidR="00D446F2" w:rsidRPr="000B4E40">
        <w:rPr>
          <w:rFonts w:asciiTheme="majorBidi" w:hAnsiTheme="majorBidi" w:cstheme="majorBidi"/>
        </w:rPr>
        <w:t>]</w:t>
      </w:r>
      <w:r w:rsidRPr="000B4E40">
        <w:t xml:space="preserve">. Ал А. Вежбицкаяның зерттеулері бағалаудың әмбебап және мәдени жақтарын аша түседі. Ол семантикалық примитивтер теориясында </w:t>
      </w:r>
      <w:r w:rsidRPr="000B4E40">
        <w:rPr>
          <w:i/>
          <w:iCs/>
        </w:rPr>
        <w:t>GOOD</w:t>
      </w:r>
      <w:r w:rsidRPr="000B4E40">
        <w:t xml:space="preserve"> (жақсы) және </w:t>
      </w:r>
      <w:r w:rsidRPr="000B4E40">
        <w:rPr>
          <w:i/>
          <w:iCs/>
        </w:rPr>
        <w:t>BAD</w:t>
      </w:r>
      <w:r w:rsidRPr="000B4E40">
        <w:t xml:space="preserve"> (жаман) ұғымдары барлық тілдерде бар әмбебап мағыналар екенін, алайда олардың пайдаланылуы әр халықтың мәдениетіне сай түрлі қалыпта болатынын көрсетеді. Мәселен, Вежбицкая поляк тілдік мәдениетінде сезімді (ұнату не ұнатпау болсын) тікелей әрі ашық білдіруге құштарлық барына назар аударады. Бұл жайт қазақ және ағылшын теледискурстарында да көрініс табады: ағылшын жүргізушілері көрерменге жағымды эмоция сыйлау үшін </w:t>
      </w:r>
      <w:r w:rsidR="00146C99">
        <w:rPr>
          <w:i/>
          <w:iCs/>
        </w:rPr>
        <w:t>«</w:t>
      </w:r>
      <w:r w:rsidRPr="000B4E40">
        <w:rPr>
          <w:i/>
          <w:iCs/>
        </w:rPr>
        <w:t>incredible</w:t>
      </w:r>
      <w:r w:rsidR="00146C99">
        <w:rPr>
          <w:i/>
          <w:iCs/>
        </w:rPr>
        <w:t>»</w:t>
      </w:r>
      <w:r w:rsidRPr="000B4E40">
        <w:rPr>
          <w:i/>
          <w:iCs/>
        </w:rPr>
        <w:t xml:space="preserve">, </w:t>
      </w:r>
      <w:r w:rsidR="00146C99">
        <w:rPr>
          <w:i/>
          <w:iCs/>
        </w:rPr>
        <w:t>«</w:t>
      </w:r>
      <w:r w:rsidRPr="000B4E40">
        <w:rPr>
          <w:i/>
          <w:iCs/>
        </w:rPr>
        <w:t>amazing</w:t>
      </w:r>
      <w:r w:rsidR="00146C99">
        <w:rPr>
          <w:i/>
          <w:iCs/>
        </w:rPr>
        <w:t>»</w:t>
      </w:r>
      <w:r w:rsidRPr="000B4E40">
        <w:rPr>
          <w:i/>
          <w:iCs/>
        </w:rPr>
        <w:t xml:space="preserve">, </w:t>
      </w:r>
      <w:r w:rsidR="00146C99">
        <w:rPr>
          <w:i/>
          <w:iCs/>
        </w:rPr>
        <w:t>«</w:t>
      </w:r>
      <w:r w:rsidRPr="000B4E40">
        <w:rPr>
          <w:i/>
          <w:iCs/>
        </w:rPr>
        <w:t>lovely</w:t>
      </w:r>
      <w:r w:rsidR="00146C99">
        <w:rPr>
          <w:i/>
          <w:iCs/>
        </w:rPr>
        <w:t>»</w:t>
      </w:r>
      <w:r w:rsidRPr="000B4E40">
        <w:t xml:space="preserve"> сияқты асыра мақтау сөздерді жиі қолданса, қазақ жүргізушілері де </w:t>
      </w:r>
      <w:r w:rsidR="009753EA" w:rsidRPr="000B4E40">
        <w:rPr>
          <w:i/>
          <w:iCs/>
        </w:rPr>
        <w:t>«</w:t>
      </w:r>
      <w:r w:rsidRPr="000B4E40">
        <w:rPr>
          <w:i/>
          <w:iCs/>
        </w:rPr>
        <w:t>керемет</w:t>
      </w:r>
      <w:r w:rsidR="009753EA" w:rsidRPr="000B4E40">
        <w:rPr>
          <w:i/>
          <w:iCs/>
        </w:rPr>
        <w:t>»</w:t>
      </w:r>
      <w:r w:rsidRPr="000B4E40">
        <w:rPr>
          <w:i/>
          <w:iCs/>
        </w:rPr>
        <w:t xml:space="preserve">, </w:t>
      </w:r>
      <w:r w:rsidR="009753EA" w:rsidRPr="000B4E40">
        <w:rPr>
          <w:i/>
          <w:iCs/>
        </w:rPr>
        <w:t>«</w:t>
      </w:r>
      <w:r w:rsidRPr="000B4E40">
        <w:rPr>
          <w:i/>
          <w:iCs/>
        </w:rPr>
        <w:t>өте дәмді</w:t>
      </w:r>
      <w:r w:rsidR="009753EA" w:rsidRPr="000B4E40">
        <w:rPr>
          <w:i/>
          <w:iCs/>
        </w:rPr>
        <w:t>»</w:t>
      </w:r>
      <w:r w:rsidRPr="000B4E40">
        <w:rPr>
          <w:i/>
          <w:iCs/>
        </w:rPr>
        <w:t xml:space="preserve">, </w:t>
      </w:r>
      <w:r w:rsidR="009753EA" w:rsidRPr="000B4E40">
        <w:rPr>
          <w:i/>
          <w:iCs/>
        </w:rPr>
        <w:t>«</w:t>
      </w:r>
      <w:r w:rsidRPr="000B4E40">
        <w:rPr>
          <w:i/>
          <w:iCs/>
        </w:rPr>
        <w:t>ғажайып</w:t>
      </w:r>
      <w:r w:rsidR="009753EA" w:rsidRPr="000B4E40">
        <w:rPr>
          <w:i/>
          <w:iCs/>
        </w:rPr>
        <w:t>»</w:t>
      </w:r>
      <w:r w:rsidRPr="000B4E40">
        <w:t xml:space="preserve"> деген эпитеттермен астарлы мақтау әдісін ұстанады. Дегенмен, ағылшын мәдениетінде кейде сын айту не кемшілікті ашық көрсету (әсіресе шеф аспаз Г. Рамзейдің шоуында) қалыпты саналып, дискурсқа драматургиялық әсер беруі мүмкін. Ал қазақ бағдарламаларында жағымсыз бағалау көбіне </w:t>
      </w:r>
      <w:r w:rsidRPr="000B4E40">
        <w:rPr>
          <w:i/>
          <w:iCs/>
        </w:rPr>
        <w:t>мейлінше жұмсартылады</w:t>
      </w:r>
      <w:r w:rsidRPr="000B4E40">
        <w:t xml:space="preserve"> немесе мүлде айтылмай, тек позитивті мотивация басым болады. Бұл айырмашылықтар да тілдегі бағалау модальділігінің мәдени дискурс жүйесіне тәуелді екенінің дәлелі.</w:t>
      </w:r>
    </w:p>
    <w:p w14:paraId="727C1799" w14:textId="7A3FDBC4" w:rsidR="00D14B1B" w:rsidRPr="000B4E40" w:rsidRDefault="00D14B1B" w:rsidP="00CA31D8">
      <w:pPr>
        <w:pStyle w:val="a0"/>
        <w:ind w:left="0" w:firstLine="720"/>
      </w:pPr>
      <w:r w:rsidRPr="000B4E40">
        <w:t xml:space="preserve">Холлдейдің функционалдық грамматикасы бағалау модальділікті тілдің </w:t>
      </w:r>
      <w:r w:rsidRPr="00146C99">
        <w:t>интерперсоналдық қызметінің</w:t>
      </w:r>
      <w:r w:rsidRPr="000B4E40">
        <w:t xml:space="preserve"> құрамдас бөлігі ретінде қарастырады. Холл</w:t>
      </w:r>
      <w:r w:rsidR="00F53397">
        <w:t>и</w:t>
      </w:r>
      <w:r w:rsidRPr="000B4E40">
        <w:t xml:space="preserve">дей бойынша, сөйлемдер тек ақпарат беру үшін ғана емес, сонымен бірге сөйлесушілер арасындағы қатынасты орнату үшін қызмет етеді. Яғни кез келген сөйлемде сөйлеушінің белгілі бір </w:t>
      </w:r>
      <w:r w:rsidRPr="00146C99">
        <w:t>модальді позициясы</w:t>
      </w:r>
      <w:r w:rsidRPr="000B4E40">
        <w:t xml:space="preserve"> болады – ол тыңдаушыға деген қатынасын, айтылған хабарға деген көзқарасын байқатады. Модальділік ұғымы функционалдық грамматикада кең: ол сөйлеушінің айтылған мазмұнға сенімділік/күмән деңгейін (эпистемикалық модальділік), қажеттілік/міндеттілік ретін (деонтикалық модальділік) әрі бағалау, эмоциясын (экспрессивтік модальділік) қамтиды. Бағалау модалі осы модальділіктің экспрессивтік қырына жатады. </w:t>
      </w:r>
      <w:r w:rsidR="00D35D67">
        <w:t>Мысалы</w:t>
      </w:r>
      <w:r w:rsidRPr="000B4E40">
        <w:t xml:space="preserve">, сөйлеуші </w:t>
      </w:r>
      <w:r w:rsidR="009753EA" w:rsidRPr="000B4E40">
        <w:rPr>
          <w:i/>
          <w:iCs/>
        </w:rPr>
        <w:t>«</w:t>
      </w:r>
      <w:r w:rsidRPr="000B4E40">
        <w:rPr>
          <w:i/>
          <w:iCs/>
        </w:rPr>
        <w:t>бәлкім</w:t>
      </w:r>
      <w:r w:rsidR="009753EA" w:rsidRPr="000B4E40">
        <w:rPr>
          <w:i/>
          <w:iCs/>
        </w:rPr>
        <w:t>»</w:t>
      </w:r>
      <w:r w:rsidRPr="000B4E40">
        <w:rPr>
          <w:i/>
          <w:iCs/>
        </w:rPr>
        <w:t xml:space="preserve">, </w:t>
      </w:r>
      <w:r w:rsidR="009753EA" w:rsidRPr="000B4E40">
        <w:rPr>
          <w:i/>
          <w:iCs/>
        </w:rPr>
        <w:t>«</w:t>
      </w:r>
      <w:r w:rsidRPr="000B4E40">
        <w:rPr>
          <w:i/>
          <w:iCs/>
        </w:rPr>
        <w:t>мүмкін</w:t>
      </w:r>
      <w:r w:rsidR="009753EA" w:rsidRPr="000B4E40">
        <w:rPr>
          <w:i/>
          <w:iCs/>
        </w:rPr>
        <w:t>»</w:t>
      </w:r>
      <w:r w:rsidRPr="000B4E40">
        <w:t xml:space="preserve"> деген модаль сөздермен өз пікірінің шындығына қатысты белгі берсе, </w:t>
      </w:r>
      <w:r w:rsidR="009753EA" w:rsidRPr="000B4E40">
        <w:rPr>
          <w:i/>
          <w:iCs/>
        </w:rPr>
        <w:t>«</w:t>
      </w:r>
      <w:r w:rsidRPr="000B4E40">
        <w:rPr>
          <w:i/>
          <w:iCs/>
        </w:rPr>
        <w:t>өкінішке орай</w:t>
      </w:r>
      <w:r w:rsidR="009753EA" w:rsidRPr="000B4E40">
        <w:rPr>
          <w:i/>
          <w:iCs/>
        </w:rPr>
        <w:t>»</w:t>
      </w:r>
      <w:r w:rsidRPr="000B4E40">
        <w:rPr>
          <w:i/>
          <w:iCs/>
        </w:rPr>
        <w:t xml:space="preserve">, </w:t>
      </w:r>
      <w:r w:rsidR="009753EA" w:rsidRPr="000B4E40">
        <w:rPr>
          <w:i/>
          <w:iCs/>
        </w:rPr>
        <w:t>«</w:t>
      </w:r>
      <w:r w:rsidRPr="000B4E40">
        <w:rPr>
          <w:i/>
          <w:iCs/>
        </w:rPr>
        <w:t>бақытымызға орай</w:t>
      </w:r>
      <w:r w:rsidR="009753EA" w:rsidRPr="000B4E40">
        <w:rPr>
          <w:i/>
          <w:iCs/>
        </w:rPr>
        <w:t>»</w:t>
      </w:r>
      <w:r w:rsidRPr="000B4E40">
        <w:t xml:space="preserve"> сияқты қыстырма сөздер арқылы оқиғаға эмоционалдық баға береді. Сол сияқты, лепті сөйлемдер де (</w:t>
      </w:r>
      <w:r w:rsidRPr="000B4E40">
        <w:rPr>
          <w:rStyle w:val="VerbatimChar"/>
          <w:lang w:val="kk-KZ"/>
        </w:rPr>
        <w:t>!</w:t>
      </w:r>
      <w:r w:rsidRPr="000B4E40">
        <w:t xml:space="preserve"> интонациясымен айтылатын) баяндаудың модальдығын күшейтеді. Холлдей тілдің осы қабілетін атап көрсетіп, коммуникацияны түсіну үшін тек сөздердің заттық мағынасына емес, олардың модальді-мағыналық қызметіне назар аудару қажеттігін айтады. </w:t>
      </w:r>
      <w:r w:rsidR="00D35D67">
        <w:t>Мысалы</w:t>
      </w:r>
      <w:r w:rsidRPr="000B4E40">
        <w:t xml:space="preserve">, </w:t>
      </w:r>
      <w:r w:rsidRPr="000B4E40">
        <w:rPr>
          <w:i/>
          <w:iCs/>
        </w:rPr>
        <w:t>“Wisely, he left early”</w:t>
      </w:r>
      <w:r w:rsidRPr="000B4E40">
        <w:t xml:space="preserve"> деген ағылшын сөйлемінде </w:t>
      </w:r>
      <w:r w:rsidRPr="000B4E40">
        <w:rPr>
          <w:i/>
          <w:iCs/>
        </w:rPr>
        <w:t>wisely</w:t>
      </w:r>
      <w:r w:rsidRPr="000B4E40">
        <w:t xml:space="preserve"> сөзі әрекетке сөйлеушінің бағасын білдіріп тұр – яғни </w:t>
      </w:r>
      <w:r w:rsidR="009753EA" w:rsidRPr="000B4E40">
        <w:rPr>
          <w:i/>
          <w:iCs/>
        </w:rPr>
        <w:t>«</w:t>
      </w:r>
      <w:r w:rsidRPr="000B4E40">
        <w:rPr>
          <w:i/>
          <w:iCs/>
        </w:rPr>
        <w:t>Ақылдылық жасап, ол ерте кетіпті</w:t>
      </w:r>
      <w:r w:rsidR="009753EA" w:rsidRPr="000B4E40">
        <w:rPr>
          <w:i/>
          <w:iCs/>
        </w:rPr>
        <w:t>»</w:t>
      </w:r>
      <w:r w:rsidRPr="000B4E40">
        <w:t xml:space="preserve"> дегендегідей бағалау бар. Сол сияқты қазақ тілінде </w:t>
      </w:r>
      <w:r w:rsidR="009753EA" w:rsidRPr="000B4E40">
        <w:rPr>
          <w:i/>
          <w:iCs/>
        </w:rPr>
        <w:t>«</w:t>
      </w:r>
      <w:r w:rsidRPr="000B4E40">
        <w:rPr>
          <w:i/>
          <w:iCs/>
        </w:rPr>
        <w:t>бақытымызға орай, ол ерте кетті</w:t>
      </w:r>
      <w:r w:rsidR="009753EA" w:rsidRPr="000B4E40">
        <w:rPr>
          <w:i/>
          <w:iCs/>
        </w:rPr>
        <w:t>»</w:t>
      </w:r>
      <w:r w:rsidRPr="000B4E40">
        <w:t xml:space="preserve"> десек, бақытымызға орай қыстырма сөзі бүкіл сөйлемге позитивті модаль реңк үстейді. Демек, функционалдық грамматика тұрғысынан алғанда, бағалау модальділігі – сөйлемнің мазмұндық ақпаратынан бөлек, сөйлеуші мен тыңдаушының арасындағы әлеуметтік-психологиялық байланысын көрсететін қосымша қабат</w:t>
      </w:r>
      <w:r w:rsidR="00D446F2" w:rsidRPr="000B4E40">
        <w:t xml:space="preserve"> </w:t>
      </w:r>
      <w:r w:rsidR="00D446F2" w:rsidRPr="000B4E40">
        <w:rPr>
          <w:rFonts w:asciiTheme="majorBidi" w:hAnsiTheme="majorBidi" w:cstheme="majorBidi"/>
        </w:rPr>
        <w:t>[</w:t>
      </w:r>
      <w:r w:rsidR="004049AE">
        <w:rPr>
          <w:rFonts w:asciiTheme="majorBidi" w:hAnsiTheme="majorBidi" w:cstheme="majorBidi"/>
        </w:rPr>
        <w:t>124</w:t>
      </w:r>
      <w:r w:rsidR="00D446F2" w:rsidRPr="000B4E40">
        <w:rPr>
          <w:rFonts w:asciiTheme="majorBidi" w:hAnsiTheme="majorBidi" w:cstheme="majorBidi"/>
        </w:rPr>
        <w:t>]</w:t>
      </w:r>
      <w:r w:rsidRPr="000B4E40">
        <w:t>.</w:t>
      </w:r>
    </w:p>
    <w:p w14:paraId="1DA24B7C" w14:textId="77777777" w:rsidR="00D14B1B" w:rsidRPr="000B4E40" w:rsidRDefault="00D14B1B" w:rsidP="00CA31D8">
      <w:pPr>
        <w:pStyle w:val="a0"/>
        <w:ind w:left="0" w:firstLine="720"/>
      </w:pPr>
      <w:r w:rsidRPr="000B4E40">
        <w:t xml:space="preserve">Жалпылап айтқанда, позитивті және негативті бағалау модальдерінің лингвопрагматикалық ерекшеліктері олардың тілдік көрінісінде де, прагматикалық міндетінде де айқын ажыратылады. Позитивті бағалау тілде жағымды эмоционалды сөздер, көтеріңкі интонация, мақтау, мадақтау құрылымдары арқылы беріледі; прагматикалық тұрғыда оның мақсаты – коммуникация қатысушыларын ынталандыру, жылы атмосфера қалыптастыру, ортақ қуаныш немесе қанағат сезімін бөлісу. </w:t>
      </w:r>
      <w:r w:rsidR="00D35D67">
        <w:t>Мысалы</w:t>
      </w:r>
      <w:r w:rsidRPr="000B4E40">
        <w:t xml:space="preserve">, қазақ теледискурсында жиі кездесетін </w:t>
      </w:r>
      <w:r w:rsidR="009753EA" w:rsidRPr="000B4E40">
        <w:rPr>
          <w:i/>
          <w:iCs/>
        </w:rPr>
        <w:t>«</w:t>
      </w:r>
      <w:r w:rsidRPr="000B4E40">
        <w:rPr>
          <w:i/>
          <w:iCs/>
        </w:rPr>
        <w:t>Өте дәмді, әдемі және пайдалы салат болған сияқты, иә?</w:t>
      </w:r>
      <w:r w:rsidR="009753EA" w:rsidRPr="000B4E40">
        <w:rPr>
          <w:i/>
          <w:iCs/>
        </w:rPr>
        <w:t>»</w:t>
      </w:r>
      <w:r w:rsidRPr="000B4E40">
        <w:t xml:space="preserve"> деген жүргізуші репликасы үш бірдей позитивті эпитетті (</w:t>
      </w:r>
      <w:r w:rsidR="009753EA" w:rsidRPr="000B4E40">
        <w:rPr>
          <w:i/>
          <w:iCs/>
        </w:rPr>
        <w:t>«</w:t>
      </w:r>
      <w:r w:rsidRPr="000B4E40">
        <w:rPr>
          <w:i/>
          <w:iCs/>
        </w:rPr>
        <w:t>дәмді</w:t>
      </w:r>
      <w:r w:rsidR="009753EA" w:rsidRPr="000B4E40">
        <w:rPr>
          <w:i/>
          <w:iCs/>
        </w:rPr>
        <w:t>»</w:t>
      </w:r>
      <w:r w:rsidRPr="000B4E40">
        <w:t xml:space="preserve">, </w:t>
      </w:r>
      <w:r w:rsidR="009753EA" w:rsidRPr="000B4E40">
        <w:rPr>
          <w:i/>
          <w:iCs/>
        </w:rPr>
        <w:t>«</w:t>
      </w:r>
      <w:r w:rsidRPr="000B4E40">
        <w:rPr>
          <w:i/>
          <w:iCs/>
        </w:rPr>
        <w:t>әдемі</w:t>
      </w:r>
      <w:r w:rsidR="009753EA" w:rsidRPr="000B4E40">
        <w:rPr>
          <w:i/>
          <w:iCs/>
        </w:rPr>
        <w:t>»</w:t>
      </w:r>
      <w:r w:rsidRPr="000B4E40">
        <w:t xml:space="preserve">, </w:t>
      </w:r>
      <w:r w:rsidR="009753EA" w:rsidRPr="000B4E40">
        <w:rPr>
          <w:i/>
          <w:iCs/>
        </w:rPr>
        <w:t>«</w:t>
      </w:r>
      <w:r w:rsidRPr="000B4E40">
        <w:rPr>
          <w:i/>
          <w:iCs/>
        </w:rPr>
        <w:t>пайдалы</w:t>
      </w:r>
      <w:r w:rsidR="009753EA" w:rsidRPr="000B4E40">
        <w:rPr>
          <w:i/>
          <w:iCs/>
        </w:rPr>
        <w:t>»</w:t>
      </w:r>
      <w:r w:rsidRPr="000B4E40">
        <w:t xml:space="preserve">) қолданып, көрерменге дайындалған тағамның мінсіз шыққанын баяндаумен қатар, сұраулы </w:t>
      </w:r>
      <w:r w:rsidR="009753EA" w:rsidRPr="000B4E40">
        <w:rPr>
          <w:i/>
          <w:iCs/>
        </w:rPr>
        <w:t>«</w:t>
      </w:r>
      <w:r w:rsidRPr="000B4E40">
        <w:rPr>
          <w:i/>
          <w:iCs/>
        </w:rPr>
        <w:t>…иә?</w:t>
      </w:r>
      <w:r w:rsidR="009753EA" w:rsidRPr="000B4E40">
        <w:rPr>
          <w:i/>
          <w:iCs/>
        </w:rPr>
        <w:t>»</w:t>
      </w:r>
      <w:r w:rsidRPr="000B4E40">
        <w:t xml:space="preserve"> деп аяқтау арқылы әңгімелесу интонациясын тудырады. Бұл бір жағынан ақпарат берсе (тағамның сапасы туралы), екінші жағынан көрерменді келісуге, бірге қуануға шақырады – яғни бағалау модальділіктің прагматикалық екіұдай қызметі орындалады. Ал негативті бағалау тілде сын есімдер (</w:t>
      </w:r>
      <w:r w:rsidR="00D35D67">
        <w:t>Мысалы</w:t>
      </w:r>
      <w:r w:rsidRPr="000B4E40">
        <w:t xml:space="preserve">, </w:t>
      </w:r>
      <w:r w:rsidR="009753EA" w:rsidRPr="000B4E40">
        <w:rPr>
          <w:i/>
          <w:iCs/>
        </w:rPr>
        <w:t>«</w:t>
      </w:r>
      <w:r w:rsidRPr="000B4E40">
        <w:rPr>
          <w:i/>
          <w:iCs/>
        </w:rPr>
        <w:t>тұзды</w:t>
      </w:r>
      <w:r w:rsidR="009753EA" w:rsidRPr="000B4E40">
        <w:rPr>
          <w:i/>
          <w:iCs/>
        </w:rPr>
        <w:t>»</w:t>
      </w:r>
      <w:r w:rsidRPr="000B4E40">
        <w:rPr>
          <w:i/>
          <w:iCs/>
        </w:rPr>
        <w:t xml:space="preserve">, </w:t>
      </w:r>
      <w:r w:rsidR="009753EA" w:rsidRPr="000B4E40">
        <w:rPr>
          <w:i/>
          <w:iCs/>
        </w:rPr>
        <w:t>«</w:t>
      </w:r>
      <w:r w:rsidRPr="000B4E40">
        <w:rPr>
          <w:i/>
          <w:iCs/>
        </w:rPr>
        <w:t>ащы</w:t>
      </w:r>
      <w:r w:rsidR="009753EA" w:rsidRPr="000B4E40">
        <w:rPr>
          <w:i/>
          <w:iCs/>
        </w:rPr>
        <w:t>»</w:t>
      </w:r>
      <w:r w:rsidRPr="000B4E40">
        <w:rPr>
          <w:i/>
          <w:iCs/>
        </w:rPr>
        <w:t xml:space="preserve">, </w:t>
      </w:r>
      <w:r w:rsidR="009753EA" w:rsidRPr="000B4E40">
        <w:rPr>
          <w:i/>
          <w:iCs/>
        </w:rPr>
        <w:t>«</w:t>
      </w:r>
      <w:r w:rsidRPr="000B4E40">
        <w:rPr>
          <w:i/>
          <w:iCs/>
        </w:rPr>
        <w:t>дұрыс піспеген</w:t>
      </w:r>
      <w:r w:rsidR="009753EA" w:rsidRPr="000B4E40">
        <w:rPr>
          <w:i/>
          <w:iCs/>
        </w:rPr>
        <w:t>»</w:t>
      </w:r>
      <w:r w:rsidRPr="000B4E40">
        <w:t>), қатқылдау интонация немесе одағайлар (</w:t>
      </w:r>
      <w:r w:rsidR="009753EA" w:rsidRPr="000B4E40">
        <w:rPr>
          <w:i/>
          <w:iCs/>
        </w:rPr>
        <w:t>«</w:t>
      </w:r>
      <w:r w:rsidRPr="000B4E40">
        <w:rPr>
          <w:i/>
          <w:iCs/>
        </w:rPr>
        <w:t>ух</w:t>
      </w:r>
      <w:r w:rsidR="009753EA" w:rsidRPr="000B4E40">
        <w:rPr>
          <w:i/>
          <w:iCs/>
        </w:rPr>
        <w:t>»</w:t>
      </w:r>
      <w:r w:rsidRPr="000B4E40">
        <w:rPr>
          <w:i/>
          <w:iCs/>
        </w:rPr>
        <w:t xml:space="preserve">, </w:t>
      </w:r>
      <w:r w:rsidR="009753EA" w:rsidRPr="000B4E40">
        <w:rPr>
          <w:i/>
          <w:iCs/>
        </w:rPr>
        <w:t>«</w:t>
      </w:r>
      <w:r w:rsidRPr="000B4E40">
        <w:rPr>
          <w:i/>
          <w:iCs/>
        </w:rPr>
        <w:t>ой</w:t>
      </w:r>
      <w:r w:rsidR="009753EA" w:rsidRPr="000B4E40">
        <w:rPr>
          <w:i/>
          <w:iCs/>
        </w:rPr>
        <w:t>»</w:t>
      </w:r>
      <w:r w:rsidRPr="000B4E40">
        <w:t xml:space="preserve"> – таңғалу, қынжылу мәнінде) арқылы көрінуі мүмкін. Бірақ теледискурста тікелей негативті баға сирек беріледі, көбіне жанама тәсілдермен жасалады. </w:t>
      </w:r>
      <w:r w:rsidR="00D35D67">
        <w:t>Мысалы</w:t>
      </w:r>
      <w:r w:rsidRPr="000B4E40">
        <w:t xml:space="preserve">, ағылшын аспаздық шоуында жүргізуші кейде сақтық ретінде негативті мүмкіндікті ескертеді: </w:t>
      </w:r>
      <w:r w:rsidRPr="000B4E40">
        <w:rPr>
          <w:i/>
          <w:iCs/>
        </w:rPr>
        <w:t>“If you put the fish in and the pan's cold, all those wonderful peanuts and chili are just going to slide off”</w:t>
      </w:r>
      <w:r w:rsidRPr="000B4E40">
        <w:t xml:space="preserve"> деп Г. Рамзей ескертеді – </w:t>
      </w:r>
      <w:r w:rsidR="000A6305" w:rsidRPr="000B4E40">
        <w:t>м</w:t>
      </w:r>
      <w:r w:rsidRPr="000B4E40">
        <w:t xml:space="preserve">ұнда тікелей </w:t>
      </w:r>
      <w:r w:rsidR="009753EA" w:rsidRPr="000B4E40">
        <w:rPr>
          <w:i/>
          <w:iCs/>
        </w:rPr>
        <w:t>«</w:t>
      </w:r>
      <w:r w:rsidRPr="000B4E40">
        <w:rPr>
          <w:i/>
          <w:iCs/>
        </w:rPr>
        <w:t>дұрыс істемесең, астың берекесі кетеді</w:t>
      </w:r>
      <w:r w:rsidR="009753EA" w:rsidRPr="000B4E40">
        <w:rPr>
          <w:i/>
          <w:iCs/>
        </w:rPr>
        <w:t>»</w:t>
      </w:r>
      <w:r w:rsidRPr="000B4E40">
        <w:t xml:space="preserve"> деген сын бар. Алайда бұл сын қаһарлы емес, көрерменге оқыту мақсаты үшін айтылған, яғни қате жасамауға бағытталған бағалау. Қазақ бағдарламаларында да жүргізуші мен қонақтар негативті бағалауды көбіне қалжың ретінде жеткізеді. </w:t>
      </w:r>
      <w:r w:rsidR="00D35D67">
        <w:t>Мысалы</w:t>
      </w:r>
      <w:r w:rsidRPr="000B4E40">
        <w:t xml:space="preserve">, жоғарыда келтірілген </w:t>
      </w:r>
      <w:r w:rsidR="009753EA" w:rsidRPr="000B4E40">
        <w:rPr>
          <w:i/>
          <w:iCs/>
        </w:rPr>
        <w:t>«</w:t>
      </w:r>
      <w:r w:rsidRPr="000B4E40">
        <w:rPr>
          <w:i/>
          <w:iCs/>
        </w:rPr>
        <w:t>Лағман шықпаса да…</w:t>
      </w:r>
      <w:r w:rsidR="009753EA" w:rsidRPr="000B4E40">
        <w:rPr>
          <w:i/>
          <w:iCs/>
        </w:rPr>
        <w:t>»</w:t>
      </w:r>
      <w:r w:rsidRPr="000B4E40">
        <w:t xml:space="preserve"> тәрізді сөйлем жоспардың толық орындалмау мүмкіндігін әзіл араластырып, ашық </w:t>
      </w:r>
      <w:r w:rsidR="009753EA" w:rsidRPr="000B4E40">
        <w:rPr>
          <w:i/>
          <w:iCs/>
        </w:rPr>
        <w:t>«</w:t>
      </w:r>
      <w:r w:rsidRPr="000B4E40">
        <w:rPr>
          <w:i/>
          <w:iCs/>
        </w:rPr>
        <w:t>сәтсіздік</w:t>
      </w:r>
      <w:r w:rsidR="009753EA" w:rsidRPr="000B4E40">
        <w:rPr>
          <w:i/>
          <w:iCs/>
        </w:rPr>
        <w:t>»</w:t>
      </w:r>
      <w:r w:rsidRPr="000B4E40">
        <w:t xml:space="preserve"> сөзін қолданбай жеткізді. Сол арқылы көрерменге жағымсыз эмоция сыйламай, керісінше ортақ ахуалды жеңілдетті.</w:t>
      </w:r>
    </w:p>
    <w:p w14:paraId="7636941C" w14:textId="77777777" w:rsidR="00D14B1B" w:rsidRPr="000B4E40" w:rsidRDefault="00D14B1B" w:rsidP="00CA31D8">
      <w:pPr>
        <w:pStyle w:val="a0"/>
        <w:ind w:left="0" w:firstLine="720"/>
      </w:pPr>
      <w:r w:rsidRPr="000B4E40">
        <w:t>Қорытындылай келе, бағалау модальділігінің позитивті және негативті түрлері де теледискурс үшін маңызды прагматикалық функция атқарады. Позитивті бағалау көрерменнің көңіл</w:t>
      </w:r>
      <w:r w:rsidR="000A6305" w:rsidRPr="000B4E40">
        <w:t xml:space="preserve"> </w:t>
      </w:r>
      <w:r w:rsidRPr="000B4E40">
        <w:t>күйін көтеріп, бағдарламаның тартымдылығын арттырса, негативті бағалау орындары бағдарламаның шынайылығын көрсетіп, кейде юмор арқылы байланыс орнату үшін қызмет етеді. Лингвопрагматикалық тұрғыда, екі жағдайда да сөйлеушінің интенциясы – көрерменнің қабылдауына әсер ету, оның эмоциясын телебағдарлама контекстіндегі мақсатқа сәйкес бағыттау. Бағалау модалін теориялық тұрғыдан талдау (Остин, Серль, ван Дейк, Вежбицкая, Холлдей еңбектеріне сүйеніп) бізге оның әмбебап та, мәдени-ерекше қырларын түсінуге мүмкіндік береді. Теледискурс үлгілерін (қазақ және ағылшын аспаздық бағдарламаларын) салыстыру нәтижесінде, бағалау модальділігі коммуникацияның тиімділігін арттыратын күшті құрал екеніне көз жетеді: дұрыс қолданылған жағымды бағалау көрерменді баурап, бағдарламаны қызықтыра түседі, ал орынды жұмсалған жеңіл негативті бағалау (</w:t>
      </w:r>
      <w:r w:rsidR="00D35D67">
        <w:t>Мысалы</w:t>
      </w:r>
      <w:r w:rsidRPr="000B4E40">
        <w:t>, қалжың не ескерту түрінде) шынайылық үстеп, сенімділік қалыптастырады. Ең бастысы – бағалау модальділігі адресаттың реакциясын ескеріп, сөйлесімнің жалпы прагматикалық стратегиясына сай қызмет етуі керек</w:t>
      </w:r>
      <w:r w:rsidR="006A7ADB" w:rsidRPr="000B4E40">
        <w:t xml:space="preserve"> </w:t>
      </w:r>
      <w:r w:rsidR="006A7ADB" w:rsidRPr="000B4E40">
        <w:rPr>
          <w:rFonts w:asciiTheme="majorBidi" w:hAnsiTheme="majorBidi" w:cstheme="majorBidi"/>
        </w:rPr>
        <w:t>[</w:t>
      </w:r>
      <w:r w:rsidR="004049AE">
        <w:rPr>
          <w:rFonts w:asciiTheme="majorBidi" w:hAnsiTheme="majorBidi" w:cstheme="majorBidi"/>
        </w:rPr>
        <w:t>125</w:t>
      </w:r>
      <w:r w:rsidR="006A7ADB" w:rsidRPr="000B4E40">
        <w:rPr>
          <w:rFonts w:asciiTheme="majorBidi" w:hAnsiTheme="majorBidi" w:cstheme="majorBidi"/>
        </w:rPr>
        <w:t>]</w:t>
      </w:r>
      <w:r w:rsidRPr="000B4E40">
        <w:t>. Аспаздық теледискурс бұл феноменді айқын көрсететін сала болғандықтан, оның лингвопрагматикалық қырларын талдау бұдан кейінгі бөлімде одан әрі тереңдетіле түседі.</w:t>
      </w:r>
      <w:bookmarkStart w:id="7" w:name="X5e2718f2ececffa7b07eb7c55e1d1ceb5619566"/>
    </w:p>
    <w:p w14:paraId="26DCDBA0" w14:textId="77777777" w:rsidR="00D14B1B" w:rsidRPr="00525EB9" w:rsidRDefault="00D14B1B" w:rsidP="00525EB9">
      <w:pPr>
        <w:pStyle w:val="a0"/>
        <w:ind w:left="0" w:firstLine="720"/>
        <w:rPr>
          <w:b/>
        </w:rPr>
      </w:pPr>
      <w:r w:rsidRPr="00525EB9">
        <w:rPr>
          <w:bCs/>
        </w:rPr>
        <w:t xml:space="preserve">Экспрессивтік-эмоционалдық бағалау құрылымдары: </w:t>
      </w:r>
      <w:r w:rsidRPr="00525EB9">
        <w:rPr>
          <w:rStyle w:val="ae"/>
          <w:rFonts w:asciiTheme="majorBidi" w:hAnsiTheme="majorBidi" w:cstheme="majorBidi"/>
          <w:b w:val="0"/>
        </w:rPr>
        <w:t xml:space="preserve">гиперболизация, </w:t>
      </w:r>
      <w:r w:rsidR="00525EB9" w:rsidRPr="00525EB9">
        <w:rPr>
          <w:rStyle w:val="a9"/>
          <w:rFonts w:asciiTheme="majorBidi" w:eastAsia="Calibri" w:hAnsiTheme="majorBidi" w:cstheme="majorBidi"/>
          <w:bCs/>
          <w:i w:val="0"/>
          <w:iCs w:val="0"/>
        </w:rPr>
        <w:t>м</w:t>
      </w:r>
      <w:r w:rsidRPr="00525EB9">
        <w:rPr>
          <w:rStyle w:val="ae"/>
          <w:rFonts w:asciiTheme="majorBidi" w:hAnsiTheme="majorBidi" w:cstheme="majorBidi"/>
          <w:b w:val="0"/>
        </w:rPr>
        <w:t xml:space="preserve">етафора, </w:t>
      </w:r>
      <w:r w:rsidRPr="00525EB9">
        <w:rPr>
          <w:rStyle w:val="a9"/>
          <w:rFonts w:asciiTheme="majorBidi" w:eastAsia="Calibri" w:hAnsiTheme="majorBidi" w:cstheme="majorBidi"/>
          <w:bCs/>
          <w:i w:val="0"/>
          <w:iCs w:val="0"/>
        </w:rPr>
        <w:t>и</w:t>
      </w:r>
      <w:r w:rsidRPr="00525EB9">
        <w:rPr>
          <w:rStyle w:val="ae"/>
          <w:rFonts w:asciiTheme="majorBidi" w:hAnsiTheme="majorBidi" w:cstheme="majorBidi"/>
          <w:b w:val="0"/>
        </w:rPr>
        <w:t>нтенсивтілік</w:t>
      </w:r>
      <w:r w:rsidR="00B318E5" w:rsidRPr="00525EB9">
        <w:rPr>
          <w:rStyle w:val="ae"/>
          <w:rFonts w:asciiTheme="majorBidi" w:hAnsiTheme="majorBidi" w:cstheme="majorBidi"/>
          <w:b w:val="0"/>
        </w:rPr>
        <w:t>.</w:t>
      </w:r>
    </w:p>
    <w:p w14:paraId="01E260DF" w14:textId="77777777" w:rsidR="00D14B1B" w:rsidRPr="000B4E40" w:rsidRDefault="00D14B1B" w:rsidP="00CA31D8">
      <w:pPr>
        <w:pStyle w:val="FirstParagraph"/>
        <w:spacing w:before="0" w:after="0"/>
        <w:ind w:firstLine="720"/>
        <w:jc w:val="both"/>
        <w:rPr>
          <w:rFonts w:ascii="Times New Roman" w:hAnsi="Times New Roman" w:cs="Times New Roman"/>
          <w:sz w:val="28"/>
          <w:szCs w:val="28"/>
          <w:lang w:val="kk-KZ"/>
        </w:rPr>
      </w:pPr>
      <w:r w:rsidRPr="000B4E40">
        <w:rPr>
          <w:rFonts w:ascii="Times New Roman" w:hAnsi="Times New Roman" w:cs="Times New Roman"/>
          <w:sz w:val="28"/>
          <w:szCs w:val="28"/>
          <w:lang w:val="kk-KZ"/>
        </w:rPr>
        <w:t>Теледидардағы аспаздық бағдарламалар тек рецепт үйрету ғана емес, көрерменді сенсорлық және эмоциялық тұрғыда тарту өнері де болып табылады. Осы тұрғыда экспрессивтік-эмоционалдық бағалау құрылымдары ерекше рөл атқарады – олар көрерменнің көз алдындағы тағамды бейне бір өздері дәм татып тұрғандай сезінуіне, иісін елестетуіне, тіпті эмоциялық ләззат алуына ықпал ететін тілдік тәсілдер жиынтығы. Мұндай құрылымдар негізінен тілдің экспрессивтік ресурстарын пайдаланады: бейнелі салыстырулар, метафоралар, гипербола, эмоциялық эпитеттер, одағайлар мен дыбысқа еліктеуіш элементтер, интонациялық ерекше мәнер. Бағалау құрылымдарының бұл түрі сөйлеушінің субъективті пікірін ғана емес, тыңдаушының сезім мүшелеріне әсер етуді көздейді – сондықтан оны кейде сенсорлық ықпал ету тілдік құралдары деп те атайды.</w:t>
      </w:r>
    </w:p>
    <w:p w14:paraId="64AAF306" w14:textId="0C97C676" w:rsidR="00D14B1B" w:rsidRPr="000B4E40" w:rsidRDefault="00D14B1B" w:rsidP="00146C99">
      <w:pPr>
        <w:pStyle w:val="a0"/>
        <w:ind w:left="0" w:firstLine="720"/>
      </w:pPr>
      <w:r w:rsidRPr="000B4E40">
        <w:t xml:space="preserve">Теориялық негізі: экспрессивтік-эмоционалдық бағалау құрылымдары сөйлеу актісінің перлокутивтік қырымен тығыз байланысты. Остин анықтаған перлокутивтік акт – тыңдаушыға әсер ететін нәтижелі әрекет. Демек, тележүргізуші дәм туралы сөйлеу арқылы көрерменнің </w:t>
      </w:r>
      <w:r w:rsidRPr="00146C99">
        <w:t>тәбетін ашуы, құмартуын оятуы</w:t>
      </w:r>
      <w:r w:rsidRPr="000B4E40">
        <w:t xml:space="preserve"> – сөйлеудің перлокутивтік мақсаты болып табылады. Холлдейдің функционалдық грамматикасындағы интерперсоналдық функция да осыны қолдайды: экспрессивті лексика мен интонация арқылы сөйлеуші тыңдаушымен эмоциялық жақындық орнатады. Ван Дейктің дискурс талдауында бұған қатысты </w:t>
      </w:r>
      <w:r w:rsidR="009753EA" w:rsidRPr="000B4E40">
        <w:t>«</w:t>
      </w:r>
      <w:r w:rsidRPr="000B4E40">
        <w:t>көрнекі-психологиялық ықпал ету</w:t>
      </w:r>
      <w:r w:rsidR="009753EA" w:rsidRPr="000B4E40">
        <w:t>»</w:t>
      </w:r>
      <w:r w:rsidRPr="000B4E40">
        <w:t xml:space="preserve"> тәсілдері туралы айтылады. Яғни теледискурста сөз арқылы ғана емес, бейнелі вербалды суреттеу арқылы да ықпал ету жүреді – көрерменнің санасында дәм, иіс, текстура туралы елес пайда болатындай сөздер таңдалып қолданылады. </w:t>
      </w:r>
      <w:r w:rsidR="00D35D67">
        <w:t>Мысалы</w:t>
      </w:r>
      <w:r w:rsidRPr="000B4E40">
        <w:t xml:space="preserve">, </w:t>
      </w:r>
      <w:r w:rsidR="009753EA" w:rsidRPr="000B4E40">
        <w:rPr>
          <w:i/>
          <w:iCs/>
        </w:rPr>
        <w:t>«</w:t>
      </w:r>
      <w:r w:rsidRPr="000B4E40">
        <w:rPr>
          <w:i/>
          <w:iCs/>
        </w:rPr>
        <w:t>майды ерітіп, алтын түсті сиқырға айналдырамыз</w:t>
      </w:r>
      <w:r w:rsidR="009753EA" w:rsidRPr="000B4E40">
        <w:rPr>
          <w:i/>
          <w:iCs/>
        </w:rPr>
        <w:t>»</w:t>
      </w:r>
      <w:r w:rsidRPr="000B4E40">
        <w:t xml:space="preserve"> деген метафоралық сөйлемде (майды алтын түске теңеу) көрерменнің көз алдына әдемі көрініс елестейді</w:t>
      </w:r>
      <w:r w:rsidR="006A7ADB" w:rsidRPr="000B4E40">
        <w:t xml:space="preserve"> </w:t>
      </w:r>
      <w:r w:rsidR="006A7ADB" w:rsidRPr="000B4E40">
        <w:rPr>
          <w:rFonts w:asciiTheme="majorBidi" w:hAnsiTheme="majorBidi" w:cstheme="majorBidi"/>
        </w:rPr>
        <w:t xml:space="preserve">[18, </w:t>
      </w:r>
      <w:r w:rsidR="00EA596F" w:rsidRPr="000B4E40">
        <w:rPr>
          <w:rFonts w:asciiTheme="majorBidi" w:hAnsiTheme="majorBidi" w:cstheme="majorBidi"/>
        </w:rPr>
        <w:t>б.</w:t>
      </w:r>
      <w:r w:rsidR="00EA596F" w:rsidRPr="00EA596F">
        <w:rPr>
          <w:rFonts w:asciiTheme="majorBidi" w:hAnsiTheme="majorBidi" w:cstheme="majorBidi"/>
        </w:rPr>
        <w:t xml:space="preserve"> </w:t>
      </w:r>
      <w:r w:rsidR="006A7ADB" w:rsidRPr="000B4E40">
        <w:rPr>
          <w:rFonts w:asciiTheme="majorBidi" w:hAnsiTheme="majorBidi" w:cstheme="majorBidi"/>
        </w:rPr>
        <w:t>67]</w:t>
      </w:r>
      <w:r w:rsidRPr="000B4E40">
        <w:t xml:space="preserve">. Сол сияқты, </w:t>
      </w:r>
      <w:r w:rsidR="009753EA" w:rsidRPr="000B4E40">
        <w:rPr>
          <w:i/>
          <w:iCs/>
        </w:rPr>
        <w:t>«</w:t>
      </w:r>
      <w:r w:rsidRPr="000B4E40">
        <w:rPr>
          <w:i/>
          <w:iCs/>
        </w:rPr>
        <w:t>дәмі тіл үйіреді</w:t>
      </w:r>
      <w:r w:rsidR="009753EA" w:rsidRPr="000B4E40">
        <w:rPr>
          <w:i/>
          <w:iCs/>
        </w:rPr>
        <w:t>»</w:t>
      </w:r>
      <w:r w:rsidRPr="000B4E40">
        <w:t xml:space="preserve"> деген гипербола да (тілді үйіріп әкететіндей дәм) тағамның ерекше дәмді екендігін асыра мақтау арқылы білдіріп, көрерменге сол дәмді сезінткендей әсер қалдырады. А. Вежбицкая эмоционалдық тілдің мәдени ерекшеліктерін зерттей отырып, түрлі тілдердегі экспрессивтік амалдардың бәрінің түп мақсаты – адресаттың эмоциясына әсер ету дейді. </w:t>
      </w:r>
      <w:r w:rsidR="00D35D67">
        <w:t>Мысалы</w:t>
      </w:r>
      <w:r w:rsidRPr="000B4E40">
        <w:t>, славян тілдерінде кішірейтілген формадағы мейірім сөздері көп (</w:t>
      </w:r>
      <w:r w:rsidR="00D35D67">
        <w:t>Мысалы</w:t>
      </w:r>
      <w:r w:rsidRPr="000B4E40">
        <w:t xml:space="preserve">, поляк тілінде </w:t>
      </w:r>
      <w:r w:rsidRPr="000B4E40">
        <w:rPr>
          <w:i/>
          <w:iCs/>
        </w:rPr>
        <w:t>“kochaniutki”</w:t>
      </w:r>
      <w:r w:rsidRPr="000B4E40">
        <w:t xml:space="preserve"> тәрізді), ал ағылшын мәдениетінде керісінше </w:t>
      </w:r>
      <w:r w:rsidR="00146C99">
        <w:rPr>
          <w:i/>
          <w:iCs/>
        </w:rPr>
        <w:t>«</w:t>
      </w:r>
      <w:r w:rsidRPr="000B4E40">
        <w:rPr>
          <w:i/>
          <w:iCs/>
        </w:rPr>
        <w:t>wow</w:t>
      </w:r>
      <w:r w:rsidR="00146C99">
        <w:rPr>
          <w:i/>
          <w:iCs/>
        </w:rPr>
        <w:t>»</w:t>
      </w:r>
      <w:r w:rsidRPr="000B4E40">
        <w:rPr>
          <w:i/>
          <w:iCs/>
        </w:rPr>
        <w:t xml:space="preserve">, </w:t>
      </w:r>
      <w:r w:rsidR="00146C99">
        <w:rPr>
          <w:i/>
          <w:iCs/>
        </w:rPr>
        <w:t>«</w:t>
      </w:r>
      <w:r w:rsidRPr="000B4E40">
        <w:rPr>
          <w:i/>
          <w:iCs/>
        </w:rPr>
        <w:t>yum</w:t>
      </w:r>
      <w:r w:rsidR="00146C99">
        <w:rPr>
          <w:i/>
          <w:iCs/>
        </w:rPr>
        <w:t>»</w:t>
      </w:r>
      <w:r w:rsidRPr="000B4E40">
        <w:t xml:space="preserve"> секілді одағайлы қысқа реакциялар тән. Қазақ тілінде де экспрессивтік эмоция көбіне теңеулер, үндестік (аллитерация, ассонанс) және эмоционалды одағайлар арқылы көрінеді: </w:t>
      </w:r>
      <w:r w:rsidR="009753EA" w:rsidRPr="000B4E40">
        <w:rPr>
          <w:i/>
          <w:iCs/>
        </w:rPr>
        <w:t>«</w:t>
      </w:r>
      <w:r w:rsidRPr="000B4E40">
        <w:rPr>
          <w:i/>
          <w:iCs/>
        </w:rPr>
        <w:t>шіркін</w:t>
      </w:r>
      <w:r w:rsidR="009753EA" w:rsidRPr="000B4E40">
        <w:rPr>
          <w:i/>
          <w:iCs/>
        </w:rPr>
        <w:t>»</w:t>
      </w:r>
      <w:r w:rsidRPr="000B4E40">
        <w:rPr>
          <w:i/>
          <w:iCs/>
        </w:rPr>
        <w:t xml:space="preserve">, </w:t>
      </w:r>
      <w:r w:rsidR="009753EA" w:rsidRPr="000B4E40">
        <w:rPr>
          <w:i/>
          <w:iCs/>
        </w:rPr>
        <w:t>«</w:t>
      </w:r>
      <w:r w:rsidRPr="000B4E40">
        <w:rPr>
          <w:i/>
          <w:iCs/>
        </w:rPr>
        <w:t>паһ</w:t>
      </w:r>
      <w:r w:rsidR="009753EA" w:rsidRPr="000B4E40">
        <w:rPr>
          <w:i/>
          <w:iCs/>
        </w:rPr>
        <w:t>»</w:t>
      </w:r>
      <w:r w:rsidRPr="000B4E40">
        <w:rPr>
          <w:i/>
          <w:iCs/>
        </w:rPr>
        <w:t xml:space="preserve">, </w:t>
      </w:r>
      <w:r w:rsidR="009753EA" w:rsidRPr="000B4E40">
        <w:rPr>
          <w:i/>
          <w:iCs/>
        </w:rPr>
        <w:t>«</w:t>
      </w:r>
      <w:r w:rsidRPr="000B4E40">
        <w:rPr>
          <w:i/>
          <w:iCs/>
        </w:rPr>
        <w:t>м-м-м</w:t>
      </w:r>
      <w:r w:rsidR="009753EA" w:rsidRPr="000B4E40">
        <w:rPr>
          <w:i/>
          <w:iCs/>
        </w:rPr>
        <w:t>»</w:t>
      </w:r>
      <w:r w:rsidRPr="000B4E40">
        <w:t xml:space="preserve"> (дәмді көрсеткенде) дегендер жиі ұшырасады. Бұлардың барлығы – экспрессивтік бағалау құрылымдарының элементтері.</w:t>
      </w:r>
    </w:p>
    <w:p w14:paraId="0D3A06E0" w14:textId="77777777" w:rsidR="00D14B1B" w:rsidRPr="000B4E40" w:rsidRDefault="00D14B1B" w:rsidP="00146C99">
      <w:pPr>
        <w:pStyle w:val="a0"/>
        <w:ind w:left="0" w:firstLine="720"/>
        <w:rPr>
          <w:lang w:val="en-US"/>
        </w:rPr>
      </w:pPr>
      <w:r w:rsidRPr="000B4E40">
        <w:t xml:space="preserve">Лексикалық деңгейде экспрессивтік-эмоционалдық әсер тағамға қатысты таңдап алынған сөздерден аңғарылады. Аспаздық теледискурста ерекше орын алатын – эпитеттер мен сапалық сын есімдер. Жай </w:t>
      </w:r>
      <w:r w:rsidR="009753EA" w:rsidRPr="000B4E40">
        <w:rPr>
          <w:i/>
          <w:iCs/>
        </w:rPr>
        <w:t>«</w:t>
      </w:r>
      <w:r w:rsidRPr="000B4E40">
        <w:rPr>
          <w:i/>
          <w:iCs/>
        </w:rPr>
        <w:t>дәмді</w:t>
      </w:r>
      <w:r w:rsidR="009753EA" w:rsidRPr="000B4E40">
        <w:rPr>
          <w:i/>
          <w:iCs/>
        </w:rPr>
        <w:t>»</w:t>
      </w:r>
      <w:r w:rsidRPr="000B4E40">
        <w:t xml:space="preserve"> деу аз болып, оны күшейткіштермен бірге айту әдеті бар: </w:t>
      </w:r>
      <w:r w:rsidR="009753EA" w:rsidRPr="000B4E40">
        <w:rPr>
          <w:i/>
          <w:iCs/>
        </w:rPr>
        <w:t>«</w:t>
      </w:r>
      <w:r w:rsidRPr="000B4E40">
        <w:rPr>
          <w:i/>
          <w:iCs/>
        </w:rPr>
        <w:t>өте дәмді</w:t>
      </w:r>
      <w:r w:rsidR="009753EA" w:rsidRPr="000B4E40">
        <w:rPr>
          <w:i/>
          <w:iCs/>
        </w:rPr>
        <w:t>»</w:t>
      </w:r>
      <w:r w:rsidRPr="000B4E40">
        <w:rPr>
          <w:i/>
          <w:iCs/>
        </w:rPr>
        <w:t xml:space="preserve">, </w:t>
      </w:r>
      <w:r w:rsidR="009753EA" w:rsidRPr="000B4E40">
        <w:rPr>
          <w:i/>
          <w:iCs/>
        </w:rPr>
        <w:t>«</w:t>
      </w:r>
      <w:r w:rsidRPr="000B4E40">
        <w:rPr>
          <w:i/>
          <w:iCs/>
        </w:rPr>
        <w:t>тіл үйірер дәмді</w:t>
      </w:r>
      <w:r w:rsidR="009753EA" w:rsidRPr="000B4E40">
        <w:rPr>
          <w:i/>
          <w:iCs/>
        </w:rPr>
        <w:t>»</w:t>
      </w:r>
      <w:r w:rsidRPr="000B4E40">
        <w:t xml:space="preserve">, </w:t>
      </w:r>
      <w:r w:rsidR="009753EA" w:rsidRPr="000B4E40">
        <w:rPr>
          <w:i/>
          <w:iCs/>
        </w:rPr>
        <w:t>«</w:t>
      </w:r>
      <w:r w:rsidRPr="000B4E40">
        <w:rPr>
          <w:i/>
          <w:iCs/>
        </w:rPr>
        <w:t>керемет дәмді</w:t>
      </w:r>
      <w:r w:rsidR="009753EA" w:rsidRPr="000B4E40">
        <w:rPr>
          <w:i/>
          <w:iCs/>
        </w:rPr>
        <w:t>»</w:t>
      </w:r>
      <w:r w:rsidRPr="000B4E40">
        <w:t xml:space="preserve"> т.с.с. Ағылшын тілінде Дж. Оливер, Г. Рамзей сияқты жүргізушілер </w:t>
      </w:r>
      <w:r w:rsidR="00146C99">
        <w:t>«</w:t>
      </w:r>
      <w:r w:rsidRPr="000B4E40">
        <w:rPr>
          <w:i/>
          <w:iCs/>
        </w:rPr>
        <w:t>really nice and light sauce</w:t>
      </w:r>
      <w:r w:rsidR="00146C99">
        <w:rPr>
          <w:i/>
          <w:iCs/>
        </w:rPr>
        <w:t>»</w:t>
      </w:r>
      <w:r w:rsidRPr="000B4E40">
        <w:rPr>
          <w:i/>
          <w:iCs/>
        </w:rPr>
        <w:t xml:space="preserve">, </w:t>
      </w:r>
      <w:r w:rsidR="00146C99">
        <w:rPr>
          <w:i/>
          <w:iCs/>
        </w:rPr>
        <w:t>«</w:t>
      </w:r>
      <w:r w:rsidRPr="000B4E40">
        <w:rPr>
          <w:i/>
          <w:iCs/>
        </w:rPr>
        <w:t>incredible flavor</w:t>
      </w:r>
      <w:r w:rsidR="00146C99">
        <w:rPr>
          <w:i/>
          <w:iCs/>
        </w:rPr>
        <w:t>»</w:t>
      </w:r>
      <w:r w:rsidRPr="000B4E40">
        <w:rPr>
          <w:i/>
          <w:iCs/>
        </w:rPr>
        <w:t xml:space="preserve">, </w:t>
      </w:r>
      <w:r w:rsidR="00146C99">
        <w:rPr>
          <w:i/>
          <w:iCs/>
        </w:rPr>
        <w:t>«</w:t>
      </w:r>
      <w:r w:rsidRPr="000B4E40">
        <w:rPr>
          <w:i/>
          <w:iCs/>
        </w:rPr>
        <w:t>beautiful crunch</w:t>
      </w:r>
      <w:r w:rsidR="00146C99">
        <w:rPr>
          <w:i/>
          <w:iCs/>
        </w:rPr>
        <w:t>»</w:t>
      </w:r>
      <w:r w:rsidRPr="000B4E40">
        <w:t xml:space="preserve"> деген секілді күрделі эпитеттерді тізіп қолданады. </w:t>
      </w:r>
      <w:r w:rsidR="00D35D67">
        <w:t>Мысалы</w:t>
      </w:r>
      <w:r w:rsidRPr="000B4E40">
        <w:t xml:space="preserve">, Г. Рамзей қызыл балық дайындау сәтінде: </w:t>
      </w:r>
      <w:r w:rsidR="00146C99">
        <w:t>«</w:t>
      </w:r>
      <w:r w:rsidRPr="000B4E40">
        <w:rPr>
          <w:i/>
          <w:iCs/>
        </w:rPr>
        <w:t>this amazing fish, red mullet... you’re in for an</w:t>
      </w:r>
      <w:r w:rsidRPr="000B4E40">
        <w:t xml:space="preserve"> </w:t>
      </w:r>
      <w:r w:rsidRPr="000B4E40">
        <w:rPr>
          <w:i/>
          <w:iCs/>
        </w:rPr>
        <w:t>amazing treat</w:t>
      </w:r>
      <w:r w:rsidR="00146C99">
        <w:rPr>
          <w:i/>
          <w:iCs/>
        </w:rPr>
        <w:t>»</w:t>
      </w:r>
      <w:r w:rsidRPr="000B4E40">
        <w:t xml:space="preserve"> деп мақтауын арттыра түседі. Мұнда </w:t>
      </w:r>
      <w:r w:rsidRPr="000B4E40">
        <w:rPr>
          <w:i/>
          <w:iCs/>
        </w:rPr>
        <w:t>amazing</w:t>
      </w:r>
      <w:r w:rsidRPr="000B4E40">
        <w:t xml:space="preserve"> сөзі екі рет қолданылып, күшейтпелі әсер беріп тұр; қазақша баламасы: </w:t>
      </w:r>
      <w:r w:rsidR="009753EA" w:rsidRPr="000B4E40">
        <w:rPr>
          <w:i/>
          <w:iCs/>
        </w:rPr>
        <w:t>«</w:t>
      </w:r>
      <w:r w:rsidRPr="000B4E40">
        <w:rPr>
          <w:i/>
          <w:iCs/>
        </w:rPr>
        <w:t>керемет балық... сізді ғажап рақат күтіп тұр</w:t>
      </w:r>
      <w:r w:rsidR="009753EA" w:rsidRPr="000B4E40">
        <w:rPr>
          <w:i/>
          <w:iCs/>
        </w:rPr>
        <w:t>»</w:t>
      </w:r>
      <w:r w:rsidRPr="000B4E40">
        <w:t>. Сол</w:t>
      </w:r>
      <w:r w:rsidRPr="000B4E40">
        <w:rPr>
          <w:lang w:val="en-US"/>
        </w:rPr>
        <w:t xml:space="preserve"> </w:t>
      </w:r>
      <w:r w:rsidRPr="000B4E40">
        <w:t>сияқты</w:t>
      </w:r>
      <w:r w:rsidRPr="000B4E40">
        <w:rPr>
          <w:lang w:val="en-US"/>
        </w:rPr>
        <w:t xml:space="preserve">, </w:t>
      </w:r>
      <w:r w:rsidRPr="000B4E40">
        <w:t>Дж</w:t>
      </w:r>
      <w:r w:rsidRPr="000B4E40">
        <w:rPr>
          <w:lang w:val="en-US"/>
        </w:rPr>
        <w:t xml:space="preserve">. </w:t>
      </w:r>
      <w:r w:rsidRPr="000B4E40">
        <w:t>Оливер</w:t>
      </w:r>
      <w:r w:rsidRPr="000B4E40">
        <w:rPr>
          <w:lang w:val="en-US"/>
        </w:rPr>
        <w:t xml:space="preserve"> </w:t>
      </w:r>
      <w:r w:rsidRPr="000B4E40">
        <w:t>мерекелік</w:t>
      </w:r>
      <w:r w:rsidRPr="000B4E40">
        <w:rPr>
          <w:lang w:val="en-US"/>
        </w:rPr>
        <w:t xml:space="preserve"> </w:t>
      </w:r>
      <w:r w:rsidRPr="000B4E40">
        <w:t>тағам</w:t>
      </w:r>
      <w:r w:rsidRPr="000B4E40">
        <w:rPr>
          <w:lang w:val="en-US"/>
        </w:rPr>
        <w:t xml:space="preserve"> </w:t>
      </w:r>
      <w:r w:rsidRPr="000B4E40">
        <w:t>әзірлегенде</w:t>
      </w:r>
      <w:r w:rsidRPr="000B4E40">
        <w:rPr>
          <w:lang w:val="en-US"/>
        </w:rPr>
        <w:t xml:space="preserve">: </w:t>
      </w:r>
      <w:r w:rsidR="00146C99" w:rsidRPr="00146C99">
        <w:rPr>
          <w:i/>
          <w:iCs/>
        </w:rPr>
        <w:t>«</w:t>
      </w:r>
      <w:r w:rsidRPr="000B4E40">
        <w:rPr>
          <w:i/>
          <w:iCs/>
          <w:lang w:val="en-US"/>
        </w:rPr>
        <w:t>I’m going all out with an</w:t>
      </w:r>
      <w:r w:rsidRPr="000B4E40">
        <w:rPr>
          <w:lang w:val="en-US"/>
        </w:rPr>
        <w:t xml:space="preserve"> </w:t>
      </w:r>
      <w:r w:rsidRPr="000B4E40">
        <w:rPr>
          <w:i/>
          <w:iCs/>
          <w:lang w:val="en-US"/>
        </w:rPr>
        <w:t>epic</w:t>
      </w:r>
      <w:r w:rsidRPr="000B4E40">
        <w:rPr>
          <w:lang w:val="en-US"/>
        </w:rPr>
        <w:t xml:space="preserve"> </w:t>
      </w:r>
      <w:r w:rsidRPr="000B4E40">
        <w:rPr>
          <w:i/>
          <w:iCs/>
          <w:lang w:val="en-US"/>
        </w:rPr>
        <w:t>rolled and stuffed slow-roasted lamb. It’s a proper one-slice wonder and the</w:t>
      </w:r>
      <w:r w:rsidRPr="000B4E40">
        <w:rPr>
          <w:lang w:val="en-US"/>
        </w:rPr>
        <w:t xml:space="preserve"> </w:t>
      </w:r>
      <w:r w:rsidRPr="000B4E40">
        <w:rPr>
          <w:i/>
          <w:iCs/>
          <w:lang w:val="en-US"/>
        </w:rPr>
        <w:t>perfect dish…</w:t>
      </w:r>
      <w:r w:rsidR="00146C99">
        <w:rPr>
          <w:i/>
          <w:iCs/>
        </w:rPr>
        <w:t>»</w:t>
      </w:r>
      <w:r w:rsidRPr="000B4E40">
        <w:rPr>
          <w:lang w:val="en-US"/>
        </w:rPr>
        <w:t xml:space="preserve"> </w:t>
      </w:r>
      <w:r w:rsidRPr="000B4E40">
        <w:t>деп</w:t>
      </w:r>
      <w:r w:rsidRPr="000B4E40">
        <w:rPr>
          <w:lang w:val="en-US"/>
        </w:rPr>
        <w:t xml:space="preserve">, </w:t>
      </w:r>
      <w:r w:rsidRPr="000B4E40">
        <w:t>бір</w:t>
      </w:r>
      <w:r w:rsidRPr="000B4E40">
        <w:rPr>
          <w:lang w:val="en-US"/>
        </w:rPr>
        <w:t xml:space="preserve"> </w:t>
      </w:r>
      <w:r w:rsidRPr="000B4E40">
        <w:t>сөйлемнің</w:t>
      </w:r>
      <w:r w:rsidRPr="000B4E40">
        <w:rPr>
          <w:lang w:val="en-US"/>
        </w:rPr>
        <w:t xml:space="preserve"> </w:t>
      </w:r>
      <w:r w:rsidRPr="000B4E40">
        <w:t>ішінде</w:t>
      </w:r>
      <w:r w:rsidRPr="000B4E40">
        <w:rPr>
          <w:lang w:val="en-US"/>
        </w:rPr>
        <w:t xml:space="preserve"> </w:t>
      </w:r>
      <w:r w:rsidRPr="000B4E40">
        <w:t>қатарынан</w:t>
      </w:r>
      <w:r w:rsidRPr="000B4E40">
        <w:rPr>
          <w:lang w:val="en-US"/>
        </w:rPr>
        <w:t xml:space="preserve"> </w:t>
      </w:r>
      <w:r w:rsidRPr="000B4E40">
        <w:t>бірнеше</w:t>
      </w:r>
      <w:r w:rsidRPr="000B4E40">
        <w:rPr>
          <w:lang w:val="en-US"/>
        </w:rPr>
        <w:t xml:space="preserve"> </w:t>
      </w:r>
      <w:r w:rsidRPr="000B4E40">
        <w:t>жоғары</w:t>
      </w:r>
      <w:r w:rsidRPr="000B4E40">
        <w:rPr>
          <w:lang w:val="en-US"/>
        </w:rPr>
        <w:t xml:space="preserve"> </w:t>
      </w:r>
      <w:r w:rsidRPr="000B4E40">
        <w:t>бағалы</w:t>
      </w:r>
      <w:r w:rsidRPr="000B4E40">
        <w:rPr>
          <w:lang w:val="en-US"/>
        </w:rPr>
        <w:t xml:space="preserve"> </w:t>
      </w:r>
      <w:r w:rsidRPr="000B4E40">
        <w:t>эпитеттер</w:t>
      </w:r>
      <w:r w:rsidRPr="000B4E40">
        <w:rPr>
          <w:lang w:val="en-US"/>
        </w:rPr>
        <w:t xml:space="preserve"> </w:t>
      </w:r>
      <w:r w:rsidRPr="000B4E40">
        <w:t>қосады</w:t>
      </w:r>
      <w:r w:rsidRPr="000B4E40">
        <w:rPr>
          <w:lang w:val="en-US"/>
        </w:rPr>
        <w:t xml:space="preserve">. </w:t>
      </w:r>
      <w:r w:rsidRPr="000B4E40">
        <w:t>Мұны</w:t>
      </w:r>
      <w:r w:rsidRPr="000B4E40">
        <w:rPr>
          <w:lang w:val="en-US"/>
        </w:rPr>
        <w:t xml:space="preserve"> </w:t>
      </w:r>
      <w:r w:rsidRPr="000B4E40">
        <w:t>қазақша</w:t>
      </w:r>
      <w:r w:rsidRPr="000B4E40">
        <w:rPr>
          <w:lang w:val="en-US"/>
        </w:rPr>
        <w:t xml:space="preserve"> </w:t>
      </w:r>
      <w:r w:rsidRPr="000B4E40">
        <w:t>аударсақ</w:t>
      </w:r>
      <w:r w:rsidRPr="000B4E40">
        <w:rPr>
          <w:lang w:val="en-US"/>
        </w:rPr>
        <w:t xml:space="preserve">: </w:t>
      </w:r>
      <w:r w:rsidR="009753EA" w:rsidRPr="000B4E40">
        <w:rPr>
          <w:i/>
          <w:iCs/>
          <w:lang w:val="en-US"/>
        </w:rPr>
        <w:t>«</w:t>
      </w:r>
      <w:r w:rsidRPr="000B4E40">
        <w:rPr>
          <w:i/>
          <w:iCs/>
        </w:rPr>
        <w:t>Мен</w:t>
      </w:r>
      <w:r w:rsidRPr="000B4E40">
        <w:rPr>
          <w:i/>
          <w:iCs/>
          <w:lang w:val="en-US"/>
        </w:rPr>
        <w:t xml:space="preserve"> </w:t>
      </w:r>
      <w:r w:rsidRPr="000B4E40">
        <w:rPr>
          <w:i/>
          <w:iCs/>
        </w:rPr>
        <w:t>бүгін</w:t>
      </w:r>
      <w:r w:rsidRPr="000B4E40">
        <w:rPr>
          <w:i/>
          <w:iCs/>
          <w:lang w:val="en-US"/>
        </w:rPr>
        <w:t xml:space="preserve"> </w:t>
      </w:r>
      <w:r w:rsidRPr="000B4E40">
        <w:rPr>
          <w:i/>
          <w:iCs/>
        </w:rPr>
        <w:t>шынымен</w:t>
      </w:r>
      <w:r w:rsidRPr="000B4E40">
        <w:rPr>
          <w:i/>
          <w:iCs/>
          <w:lang w:val="en-US"/>
        </w:rPr>
        <w:t xml:space="preserve"> </w:t>
      </w:r>
      <w:r w:rsidRPr="000B4E40">
        <w:rPr>
          <w:i/>
          <w:iCs/>
        </w:rPr>
        <w:t>ерекше</w:t>
      </w:r>
      <w:r w:rsidRPr="000B4E40">
        <w:rPr>
          <w:i/>
          <w:iCs/>
          <w:lang w:val="en-US"/>
        </w:rPr>
        <w:t xml:space="preserve">, </w:t>
      </w:r>
      <w:r w:rsidRPr="000B4E40">
        <w:rPr>
          <w:i/>
          <w:iCs/>
        </w:rPr>
        <w:t>эпикалық</w:t>
      </w:r>
      <w:r w:rsidRPr="000B4E40">
        <w:rPr>
          <w:i/>
          <w:iCs/>
          <w:lang w:val="en-US"/>
        </w:rPr>
        <w:t xml:space="preserve"> </w:t>
      </w:r>
      <w:r w:rsidRPr="000B4E40">
        <w:rPr>
          <w:i/>
          <w:iCs/>
        </w:rPr>
        <w:t>фаршталған</w:t>
      </w:r>
      <w:r w:rsidRPr="000B4E40">
        <w:rPr>
          <w:i/>
          <w:iCs/>
          <w:lang w:val="en-US"/>
        </w:rPr>
        <w:t xml:space="preserve"> </w:t>
      </w:r>
      <w:r w:rsidRPr="000B4E40">
        <w:rPr>
          <w:i/>
          <w:iCs/>
        </w:rPr>
        <w:t>баяу</w:t>
      </w:r>
      <w:r w:rsidRPr="000B4E40">
        <w:rPr>
          <w:i/>
          <w:iCs/>
          <w:lang w:val="en-US"/>
        </w:rPr>
        <w:t xml:space="preserve"> </w:t>
      </w:r>
      <w:r w:rsidRPr="000B4E40">
        <w:rPr>
          <w:i/>
          <w:iCs/>
        </w:rPr>
        <w:t>қуырылған</w:t>
      </w:r>
      <w:r w:rsidRPr="000B4E40">
        <w:rPr>
          <w:i/>
          <w:iCs/>
          <w:lang w:val="en-US"/>
        </w:rPr>
        <w:t xml:space="preserve"> </w:t>
      </w:r>
      <w:r w:rsidRPr="000B4E40">
        <w:rPr>
          <w:i/>
          <w:iCs/>
        </w:rPr>
        <w:t>қозы</w:t>
      </w:r>
      <w:r w:rsidRPr="000B4E40">
        <w:rPr>
          <w:i/>
          <w:iCs/>
          <w:lang w:val="en-US"/>
        </w:rPr>
        <w:t xml:space="preserve"> </w:t>
      </w:r>
      <w:r w:rsidRPr="000B4E40">
        <w:rPr>
          <w:i/>
          <w:iCs/>
        </w:rPr>
        <w:t>етін</w:t>
      </w:r>
      <w:r w:rsidRPr="000B4E40">
        <w:rPr>
          <w:i/>
          <w:iCs/>
          <w:lang w:val="en-US"/>
        </w:rPr>
        <w:t xml:space="preserve"> </w:t>
      </w:r>
      <w:r w:rsidRPr="000B4E40">
        <w:rPr>
          <w:i/>
          <w:iCs/>
        </w:rPr>
        <w:t>дайындап</w:t>
      </w:r>
      <w:r w:rsidRPr="000B4E40">
        <w:rPr>
          <w:i/>
          <w:iCs/>
          <w:lang w:val="en-US"/>
        </w:rPr>
        <w:t xml:space="preserve"> </w:t>
      </w:r>
      <w:r w:rsidRPr="000B4E40">
        <w:rPr>
          <w:i/>
          <w:iCs/>
        </w:rPr>
        <w:t>жатырмын</w:t>
      </w:r>
      <w:r w:rsidRPr="000B4E40">
        <w:rPr>
          <w:i/>
          <w:iCs/>
          <w:lang w:val="en-US"/>
        </w:rPr>
        <w:t xml:space="preserve">. </w:t>
      </w:r>
      <w:r w:rsidRPr="000B4E40">
        <w:rPr>
          <w:i/>
          <w:iCs/>
        </w:rPr>
        <w:t>Бұл</w:t>
      </w:r>
      <w:r w:rsidRPr="000B4E40">
        <w:rPr>
          <w:i/>
          <w:iCs/>
          <w:lang w:val="en-US"/>
        </w:rPr>
        <w:t xml:space="preserve"> – </w:t>
      </w:r>
      <w:r w:rsidRPr="000B4E40">
        <w:rPr>
          <w:i/>
          <w:iCs/>
        </w:rPr>
        <w:t>тура</w:t>
      </w:r>
      <w:r w:rsidRPr="000B4E40">
        <w:rPr>
          <w:i/>
          <w:iCs/>
          <w:lang w:val="en-US"/>
        </w:rPr>
        <w:t xml:space="preserve"> </w:t>
      </w:r>
      <w:r w:rsidRPr="000B4E40">
        <w:rPr>
          <w:i/>
          <w:iCs/>
        </w:rPr>
        <w:t>бір</w:t>
      </w:r>
      <w:r w:rsidRPr="000B4E40">
        <w:rPr>
          <w:i/>
          <w:iCs/>
          <w:lang w:val="en-US"/>
        </w:rPr>
        <w:t xml:space="preserve"> </w:t>
      </w:r>
      <w:r w:rsidRPr="000B4E40">
        <w:rPr>
          <w:i/>
          <w:iCs/>
        </w:rPr>
        <w:t>тіліммен</w:t>
      </w:r>
      <w:r w:rsidRPr="000B4E40">
        <w:rPr>
          <w:i/>
          <w:iCs/>
          <w:lang w:val="en-US"/>
        </w:rPr>
        <w:t>-</w:t>
      </w:r>
      <w:r w:rsidRPr="000B4E40">
        <w:rPr>
          <w:i/>
          <w:iCs/>
        </w:rPr>
        <w:t>ақ</w:t>
      </w:r>
      <w:r w:rsidRPr="000B4E40">
        <w:rPr>
          <w:i/>
          <w:iCs/>
          <w:lang w:val="en-US"/>
        </w:rPr>
        <w:t xml:space="preserve"> </w:t>
      </w:r>
      <w:r w:rsidRPr="000B4E40">
        <w:rPr>
          <w:i/>
          <w:iCs/>
        </w:rPr>
        <w:t>тамсандыратын</w:t>
      </w:r>
      <w:r w:rsidRPr="000B4E40">
        <w:rPr>
          <w:i/>
          <w:iCs/>
          <w:lang w:val="en-US"/>
        </w:rPr>
        <w:t xml:space="preserve"> </w:t>
      </w:r>
      <w:r w:rsidRPr="000B4E40">
        <w:rPr>
          <w:i/>
          <w:iCs/>
        </w:rPr>
        <w:t>керемет</w:t>
      </w:r>
      <w:r w:rsidRPr="000B4E40">
        <w:rPr>
          <w:i/>
          <w:iCs/>
          <w:lang w:val="en-US"/>
        </w:rPr>
        <w:t xml:space="preserve"> </w:t>
      </w:r>
      <w:r w:rsidRPr="000B4E40">
        <w:rPr>
          <w:i/>
          <w:iCs/>
        </w:rPr>
        <w:t>тағам</w:t>
      </w:r>
      <w:r w:rsidRPr="000B4E40">
        <w:rPr>
          <w:i/>
          <w:iCs/>
          <w:lang w:val="en-US"/>
        </w:rPr>
        <w:t>…</w:t>
      </w:r>
      <w:r w:rsidR="009753EA" w:rsidRPr="000B4E40">
        <w:rPr>
          <w:i/>
          <w:iCs/>
          <w:lang w:val="en-US"/>
        </w:rPr>
        <w:t>»</w:t>
      </w:r>
      <w:r w:rsidRPr="000B4E40">
        <w:rPr>
          <w:lang w:val="en-US"/>
        </w:rPr>
        <w:t xml:space="preserve">. </w:t>
      </w:r>
      <w:r w:rsidRPr="000B4E40">
        <w:t>Байқалғандай</w:t>
      </w:r>
      <w:r w:rsidRPr="000B4E40">
        <w:rPr>
          <w:lang w:val="en-US"/>
        </w:rPr>
        <w:t xml:space="preserve">, </w:t>
      </w:r>
      <w:r w:rsidRPr="000B4E40">
        <w:t>ағылшын</w:t>
      </w:r>
      <w:r w:rsidRPr="000B4E40">
        <w:rPr>
          <w:lang w:val="en-US"/>
        </w:rPr>
        <w:t xml:space="preserve"> </w:t>
      </w:r>
      <w:r w:rsidRPr="000B4E40">
        <w:t>тілінде</w:t>
      </w:r>
      <w:r w:rsidRPr="000B4E40">
        <w:rPr>
          <w:lang w:val="en-US"/>
        </w:rPr>
        <w:t xml:space="preserve"> </w:t>
      </w:r>
      <w:r w:rsidRPr="000B4E40">
        <w:rPr>
          <w:i/>
          <w:iCs/>
          <w:lang w:val="en-US"/>
        </w:rPr>
        <w:t>epic, proper one-slice wonder, perfect</w:t>
      </w:r>
      <w:r w:rsidRPr="000B4E40">
        <w:rPr>
          <w:lang w:val="en-US"/>
        </w:rPr>
        <w:t xml:space="preserve"> </w:t>
      </w:r>
      <w:r w:rsidRPr="000B4E40">
        <w:t>деген</w:t>
      </w:r>
      <w:r w:rsidRPr="000B4E40">
        <w:rPr>
          <w:lang w:val="en-US"/>
        </w:rPr>
        <w:t xml:space="preserve"> </w:t>
      </w:r>
      <w:r w:rsidRPr="000B4E40">
        <w:t>бірінен</w:t>
      </w:r>
      <w:r w:rsidRPr="000B4E40">
        <w:rPr>
          <w:lang w:val="en-US"/>
        </w:rPr>
        <w:t xml:space="preserve"> </w:t>
      </w:r>
      <w:r w:rsidRPr="000B4E40">
        <w:t>соң</w:t>
      </w:r>
      <w:r w:rsidRPr="000B4E40">
        <w:rPr>
          <w:lang w:val="en-US"/>
        </w:rPr>
        <w:t xml:space="preserve"> </w:t>
      </w:r>
      <w:r w:rsidRPr="000B4E40">
        <w:t>бірі</w:t>
      </w:r>
      <w:r w:rsidRPr="000B4E40">
        <w:rPr>
          <w:lang w:val="en-US"/>
        </w:rPr>
        <w:t xml:space="preserve"> </w:t>
      </w:r>
      <w:r w:rsidRPr="000B4E40">
        <w:t>келетін</w:t>
      </w:r>
      <w:r w:rsidRPr="000B4E40">
        <w:rPr>
          <w:lang w:val="en-US"/>
        </w:rPr>
        <w:t xml:space="preserve"> </w:t>
      </w:r>
      <w:r w:rsidRPr="000B4E40">
        <w:t>эмоционал</w:t>
      </w:r>
      <w:r w:rsidRPr="000B4E40">
        <w:rPr>
          <w:lang w:val="en-US"/>
        </w:rPr>
        <w:t xml:space="preserve"> </w:t>
      </w:r>
      <w:r w:rsidRPr="000B4E40">
        <w:t>сөздерді</w:t>
      </w:r>
      <w:r w:rsidRPr="000B4E40">
        <w:rPr>
          <w:lang w:val="en-US"/>
        </w:rPr>
        <w:t xml:space="preserve"> </w:t>
      </w:r>
      <w:r w:rsidRPr="000B4E40">
        <w:t>қазақша</w:t>
      </w:r>
      <w:r w:rsidRPr="000B4E40">
        <w:rPr>
          <w:lang w:val="en-US"/>
        </w:rPr>
        <w:t xml:space="preserve"> </w:t>
      </w:r>
      <w:r w:rsidRPr="000B4E40">
        <w:t>да</w:t>
      </w:r>
      <w:r w:rsidRPr="000B4E40">
        <w:rPr>
          <w:lang w:val="en-US"/>
        </w:rPr>
        <w:t xml:space="preserve"> </w:t>
      </w:r>
      <w:r w:rsidRPr="000B4E40">
        <w:t>бірнеше</w:t>
      </w:r>
      <w:r w:rsidRPr="000B4E40">
        <w:rPr>
          <w:lang w:val="en-US"/>
        </w:rPr>
        <w:t xml:space="preserve"> </w:t>
      </w:r>
      <w:r w:rsidRPr="000B4E40">
        <w:t>баламамен</w:t>
      </w:r>
      <w:r w:rsidRPr="000B4E40">
        <w:rPr>
          <w:lang w:val="en-US"/>
        </w:rPr>
        <w:t xml:space="preserve"> </w:t>
      </w:r>
      <w:r w:rsidRPr="000B4E40">
        <w:t>жеткізуге</w:t>
      </w:r>
      <w:r w:rsidRPr="000B4E40">
        <w:rPr>
          <w:lang w:val="en-US"/>
        </w:rPr>
        <w:t xml:space="preserve"> </w:t>
      </w:r>
      <w:r w:rsidRPr="000B4E40">
        <w:t>тура</w:t>
      </w:r>
      <w:r w:rsidRPr="000B4E40">
        <w:rPr>
          <w:lang w:val="en-US"/>
        </w:rPr>
        <w:t xml:space="preserve"> </w:t>
      </w:r>
      <w:r w:rsidRPr="000B4E40">
        <w:t>келеді</w:t>
      </w:r>
      <w:r w:rsidRPr="000B4E40">
        <w:rPr>
          <w:lang w:val="en-US"/>
        </w:rPr>
        <w:t xml:space="preserve"> (</w:t>
      </w:r>
      <w:r w:rsidR="009753EA" w:rsidRPr="000B4E40">
        <w:rPr>
          <w:i/>
          <w:iCs/>
          <w:lang w:val="en-US"/>
        </w:rPr>
        <w:t>«</w:t>
      </w:r>
      <w:r w:rsidRPr="000B4E40">
        <w:rPr>
          <w:i/>
          <w:iCs/>
        </w:rPr>
        <w:t>эпикалық</w:t>
      </w:r>
      <w:r w:rsidR="009753EA" w:rsidRPr="000B4E40">
        <w:rPr>
          <w:i/>
          <w:iCs/>
          <w:lang w:val="en-US"/>
        </w:rPr>
        <w:t>»</w:t>
      </w:r>
      <w:r w:rsidRPr="000B4E40">
        <w:rPr>
          <w:i/>
          <w:iCs/>
          <w:lang w:val="en-US"/>
        </w:rPr>
        <w:t xml:space="preserve"> – </w:t>
      </w:r>
      <w:r w:rsidRPr="000B4E40">
        <w:rPr>
          <w:i/>
          <w:iCs/>
        </w:rPr>
        <w:t>өте</w:t>
      </w:r>
      <w:r w:rsidRPr="000B4E40">
        <w:rPr>
          <w:i/>
          <w:iCs/>
          <w:lang w:val="en-US"/>
        </w:rPr>
        <w:t xml:space="preserve"> </w:t>
      </w:r>
      <w:r w:rsidRPr="000B4E40">
        <w:rPr>
          <w:i/>
          <w:iCs/>
        </w:rPr>
        <w:t>зор</w:t>
      </w:r>
      <w:r w:rsidRPr="000B4E40">
        <w:rPr>
          <w:i/>
          <w:iCs/>
          <w:lang w:val="en-US"/>
        </w:rPr>
        <w:t>,</w:t>
      </w:r>
      <w:r w:rsidRPr="000B4E40">
        <w:rPr>
          <w:lang w:val="en-US"/>
        </w:rPr>
        <w:t xml:space="preserve"> </w:t>
      </w:r>
      <w:r w:rsidR="009753EA" w:rsidRPr="000B4E40">
        <w:rPr>
          <w:lang w:val="en-US"/>
        </w:rPr>
        <w:t>«</w:t>
      </w:r>
      <w:r w:rsidRPr="000B4E40">
        <w:rPr>
          <w:lang w:val="en-US"/>
        </w:rPr>
        <w:t>proper wonder</w:t>
      </w:r>
      <w:r w:rsidR="009753EA" w:rsidRPr="000B4E40">
        <w:rPr>
          <w:lang w:val="en-US"/>
        </w:rPr>
        <w:t>»</w:t>
      </w:r>
      <w:r w:rsidRPr="000B4E40">
        <w:rPr>
          <w:lang w:val="en-US"/>
        </w:rPr>
        <w:t xml:space="preserve"> </w:t>
      </w:r>
      <w:r w:rsidRPr="000B4E40">
        <w:rPr>
          <w:i/>
          <w:iCs/>
          <w:lang w:val="en-US"/>
        </w:rPr>
        <w:t xml:space="preserve">– </w:t>
      </w:r>
      <w:r w:rsidRPr="000B4E40">
        <w:rPr>
          <w:i/>
          <w:iCs/>
        </w:rPr>
        <w:t>шынымен</w:t>
      </w:r>
      <w:r w:rsidRPr="000B4E40">
        <w:rPr>
          <w:i/>
          <w:iCs/>
          <w:lang w:val="en-US"/>
        </w:rPr>
        <w:t xml:space="preserve"> </w:t>
      </w:r>
      <w:r w:rsidRPr="000B4E40">
        <w:rPr>
          <w:i/>
          <w:iCs/>
        </w:rPr>
        <w:t>ғажайып</w:t>
      </w:r>
      <w:r w:rsidRPr="000B4E40">
        <w:rPr>
          <w:i/>
          <w:iCs/>
          <w:lang w:val="en-US"/>
        </w:rPr>
        <w:t>,</w:t>
      </w:r>
      <w:r w:rsidRPr="000B4E40">
        <w:rPr>
          <w:lang w:val="en-US"/>
        </w:rPr>
        <w:t xml:space="preserve"> </w:t>
      </w:r>
      <w:r w:rsidR="009753EA" w:rsidRPr="000B4E40">
        <w:rPr>
          <w:lang w:val="en-US"/>
        </w:rPr>
        <w:t>«</w:t>
      </w:r>
      <w:r w:rsidRPr="000B4E40">
        <w:rPr>
          <w:lang w:val="en-US"/>
        </w:rPr>
        <w:t>perfect dish</w:t>
      </w:r>
      <w:r w:rsidR="009753EA" w:rsidRPr="000B4E40">
        <w:rPr>
          <w:lang w:val="en-US"/>
        </w:rPr>
        <w:t>»</w:t>
      </w:r>
      <w:r w:rsidRPr="000B4E40">
        <w:rPr>
          <w:lang w:val="en-US"/>
        </w:rPr>
        <w:t xml:space="preserve"> </w:t>
      </w:r>
      <w:r w:rsidRPr="000B4E40">
        <w:rPr>
          <w:i/>
          <w:iCs/>
          <w:lang w:val="en-US"/>
        </w:rPr>
        <w:t xml:space="preserve">– </w:t>
      </w:r>
      <w:r w:rsidRPr="000B4E40">
        <w:rPr>
          <w:i/>
          <w:iCs/>
        </w:rPr>
        <w:t>мінсіз</w:t>
      </w:r>
      <w:r w:rsidRPr="000B4E40">
        <w:rPr>
          <w:i/>
          <w:iCs/>
          <w:lang w:val="en-US"/>
        </w:rPr>
        <w:t xml:space="preserve"> </w:t>
      </w:r>
      <w:r w:rsidRPr="000B4E40">
        <w:rPr>
          <w:i/>
          <w:iCs/>
        </w:rPr>
        <w:t>тағам</w:t>
      </w:r>
      <w:r w:rsidRPr="000B4E40">
        <w:rPr>
          <w:i/>
          <w:iCs/>
          <w:lang w:val="en-US"/>
        </w:rPr>
        <w:t xml:space="preserve">). </w:t>
      </w:r>
      <w:r w:rsidRPr="00146C99">
        <w:t>Бұл</w:t>
      </w:r>
      <w:r w:rsidRPr="000B4E40">
        <w:rPr>
          <w:i/>
          <w:iCs/>
          <w:lang w:val="en-US"/>
        </w:rPr>
        <w:t xml:space="preserve"> </w:t>
      </w:r>
      <w:r w:rsidRPr="00146C99">
        <w:t>экспрессивтік</w:t>
      </w:r>
      <w:r w:rsidRPr="00146C99">
        <w:rPr>
          <w:lang w:val="en-US"/>
        </w:rPr>
        <w:t xml:space="preserve"> </w:t>
      </w:r>
      <w:r w:rsidRPr="00146C99">
        <w:t>бағалаудың</w:t>
      </w:r>
      <w:r w:rsidRPr="00146C99">
        <w:rPr>
          <w:lang w:val="en-US"/>
        </w:rPr>
        <w:t xml:space="preserve"> </w:t>
      </w:r>
      <w:r w:rsidRPr="00146C99">
        <w:t>көпқабаттылығын</w:t>
      </w:r>
      <w:r w:rsidRPr="00146C99">
        <w:rPr>
          <w:lang w:val="en-US"/>
        </w:rPr>
        <w:t xml:space="preserve"> </w:t>
      </w:r>
      <w:r w:rsidRPr="00146C99">
        <w:t>көрсетеді</w:t>
      </w:r>
      <w:r w:rsidRPr="00146C99">
        <w:rPr>
          <w:lang w:val="en-US"/>
        </w:rPr>
        <w:t xml:space="preserve">: </w:t>
      </w:r>
      <w:r w:rsidRPr="00146C99">
        <w:t>бір</w:t>
      </w:r>
      <w:r w:rsidRPr="00146C99">
        <w:rPr>
          <w:lang w:val="en-US"/>
        </w:rPr>
        <w:t xml:space="preserve"> </w:t>
      </w:r>
      <w:r w:rsidRPr="00146C99">
        <w:t>ғана</w:t>
      </w:r>
      <w:r w:rsidRPr="00146C99">
        <w:rPr>
          <w:lang w:val="en-US"/>
        </w:rPr>
        <w:t xml:space="preserve"> </w:t>
      </w:r>
      <w:r w:rsidRPr="00146C99">
        <w:t>сөзбен</w:t>
      </w:r>
      <w:r w:rsidRPr="00146C99">
        <w:rPr>
          <w:lang w:val="en-US"/>
        </w:rPr>
        <w:t xml:space="preserve"> </w:t>
      </w:r>
      <w:r w:rsidRPr="00146C99">
        <w:t>шектелмей</w:t>
      </w:r>
      <w:r w:rsidRPr="00146C99">
        <w:rPr>
          <w:lang w:val="en-US"/>
        </w:rPr>
        <w:t xml:space="preserve">, </w:t>
      </w:r>
      <w:r w:rsidRPr="00146C99">
        <w:t>бірнеше</w:t>
      </w:r>
      <w:r w:rsidRPr="00146C99">
        <w:rPr>
          <w:lang w:val="en-US"/>
        </w:rPr>
        <w:t xml:space="preserve"> </w:t>
      </w:r>
      <w:r w:rsidRPr="00146C99">
        <w:t>тең</w:t>
      </w:r>
      <w:r w:rsidRPr="00146C99">
        <w:rPr>
          <w:lang w:val="en-US"/>
        </w:rPr>
        <w:t xml:space="preserve"> </w:t>
      </w:r>
      <w:r w:rsidRPr="00146C99">
        <w:t>мәнді</w:t>
      </w:r>
      <w:r w:rsidRPr="00146C99">
        <w:rPr>
          <w:lang w:val="en-US"/>
        </w:rPr>
        <w:t xml:space="preserve"> </w:t>
      </w:r>
      <w:r w:rsidRPr="00146C99">
        <w:t>эмоционал</w:t>
      </w:r>
      <w:r w:rsidRPr="00146C99">
        <w:rPr>
          <w:lang w:val="en-US"/>
        </w:rPr>
        <w:t xml:space="preserve"> </w:t>
      </w:r>
      <w:r w:rsidRPr="00146C99">
        <w:t>сөз</w:t>
      </w:r>
      <w:r w:rsidRPr="00146C99">
        <w:rPr>
          <w:lang w:val="en-US"/>
        </w:rPr>
        <w:t xml:space="preserve"> </w:t>
      </w:r>
      <w:r w:rsidRPr="00146C99">
        <w:t>қатар</w:t>
      </w:r>
      <w:r w:rsidRPr="00146C99">
        <w:rPr>
          <w:lang w:val="en-US"/>
        </w:rPr>
        <w:t xml:space="preserve"> </w:t>
      </w:r>
      <w:r w:rsidRPr="00146C99">
        <w:t>қолданып</w:t>
      </w:r>
      <w:r w:rsidRPr="00146C99">
        <w:rPr>
          <w:lang w:val="en-US"/>
        </w:rPr>
        <w:t xml:space="preserve">, </w:t>
      </w:r>
      <w:r w:rsidRPr="00146C99">
        <w:t>әсерді</w:t>
      </w:r>
      <w:r w:rsidRPr="00146C99">
        <w:rPr>
          <w:lang w:val="en-US"/>
        </w:rPr>
        <w:t xml:space="preserve"> </w:t>
      </w:r>
      <w:r w:rsidRPr="00146C99">
        <w:t>күшейту</w:t>
      </w:r>
      <w:r w:rsidRPr="00146C99">
        <w:rPr>
          <w:lang w:val="en-US"/>
        </w:rPr>
        <w:t xml:space="preserve">. </w:t>
      </w:r>
      <w:r w:rsidRPr="00146C99">
        <w:t>Қазақ</w:t>
      </w:r>
      <w:r w:rsidRPr="00146C99">
        <w:rPr>
          <w:lang w:val="en-US"/>
        </w:rPr>
        <w:t xml:space="preserve"> </w:t>
      </w:r>
      <w:r w:rsidRPr="00146C99">
        <w:t>телебағдарламаларында</w:t>
      </w:r>
      <w:r w:rsidRPr="00146C99">
        <w:rPr>
          <w:lang w:val="en-US"/>
        </w:rPr>
        <w:t xml:space="preserve"> </w:t>
      </w:r>
      <w:r w:rsidRPr="00146C99">
        <w:t>да</w:t>
      </w:r>
      <w:r w:rsidRPr="00146C99">
        <w:rPr>
          <w:lang w:val="en-US"/>
        </w:rPr>
        <w:t xml:space="preserve"> </w:t>
      </w:r>
      <w:r w:rsidRPr="00146C99">
        <w:t>мұндай</w:t>
      </w:r>
      <w:r w:rsidRPr="00146C99">
        <w:rPr>
          <w:lang w:val="en-US"/>
        </w:rPr>
        <w:t xml:space="preserve"> </w:t>
      </w:r>
      <w:r w:rsidRPr="00146C99">
        <w:t>құбылыс</w:t>
      </w:r>
      <w:r w:rsidRPr="00146C99">
        <w:rPr>
          <w:lang w:val="en-US"/>
        </w:rPr>
        <w:t xml:space="preserve"> </w:t>
      </w:r>
      <w:r w:rsidRPr="00146C99">
        <w:t>бар</w:t>
      </w:r>
      <w:r w:rsidRPr="00146C99">
        <w:rPr>
          <w:lang w:val="en-US"/>
        </w:rPr>
        <w:t xml:space="preserve">: </w:t>
      </w:r>
      <w:r w:rsidRPr="00146C99">
        <w:t>мәселен</w:t>
      </w:r>
      <w:r w:rsidRPr="00146C99">
        <w:rPr>
          <w:lang w:val="en-US"/>
        </w:rPr>
        <w:t>,</w:t>
      </w:r>
      <w:r w:rsidRPr="000B4E40">
        <w:rPr>
          <w:i/>
          <w:iCs/>
          <w:lang w:val="en-US"/>
        </w:rPr>
        <w:t xml:space="preserve"> </w:t>
      </w:r>
      <w:r w:rsidRPr="007240B4">
        <w:t>жоғарыда</w:t>
      </w:r>
      <w:r w:rsidRPr="007240B4">
        <w:rPr>
          <w:lang w:val="en-US"/>
        </w:rPr>
        <w:t xml:space="preserve"> </w:t>
      </w:r>
      <w:r w:rsidRPr="007240B4">
        <w:t>келтірілген</w:t>
      </w:r>
      <w:r w:rsidRPr="007240B4">
        <w:rPr>
          <w:lang w:val="en-US"/>
        </w:rPr>
        <w:t xml:space="preserve"> </w:t>
      </w:r>
      <w:r w:rsidRPr="007240B4">
        <w:t>үзіндіде</w:t>
      </w:r>
      <w:r w:rsidRPr="000B4E40">
        <w:rPr>
          <w:lang w:val="en-US"/>
        </w:rPr>
        <w:t xml:space="preserve"> </w:t>
      </w:r>
      <w:r w:rsidR="009753EA" w:rsidRPr="007240B4">
        <w:rPr>
          <w:i/>
          <w:iCs/>
          <w:lang w:val="en-US"/>
        </w:rPr>
        <w:t>«</w:t>
      </w:r>
      <w:r w:rsidRPr="007240B4">
        <w:rPr>
          <w:i/>
          <w:iCs/>
        </w:rPr>
        <w:t>Өте</w:t>
      </w:r>
      <w:r w:rsidRPr="007240B4">
        <w:rPr>
          <w:i/>
          <w:iCs/>
          <w:lang w:val="en-US"/>
        </w:rPr>
        <w:t xml:space="preserve"> </w:t>
      </w:r>
      <w:r w:rsidRPr="007240B4">
        <w:rPr>
          <w:i/>
          <w:iCs/>
        </w:rPr>
        <w:t>дәмді</w:t>
      </w:r>
      <w:r w:rsidRPr="007240B4">
        <w:rPr>
          <w:i/>
          <w:iCs/>
          <w:lang w:val="en-US"/>
        </w:rPr>
        <w:t xml:space="preserve">, </w:t>
      </w:r>
      <w:r w:rsidRPr="007240B4">
        <w:rPr>
          <w:i/>
          <w:iCs/>
        </w:rPr>
        <w:t>әдемі</w:t>
      </w:r>
      <w:r w:rsidRPr="007240B4">
        <w:rPr>
          <w:i/>
          <w:iCs/>
          <w:lang w:val="en-US"/>
        </w:rPr>
        <w:t xml:space="preserve"> </w:t>
      </w:r>
      <w:r w:rsidRPr="007240B4">
        <w:rPr>
          <w:i/>
          <w:iCs/>
        </w:rPr>
        <w:t>және</w:t>
      </w:r>
      <w:r w:rsidRPr="007240B4">
        <w:rPr>
          <w:i/>
          <w:iCs/>
          <w:lang w:val="en-US"/>
        </w:rPr>
        <w:t xml:space="preserve"> </w:t>
      </w:r>
      <w:r w:rsidRPr="007240B4">
        <w:rPr>
          <w:i/>
          <w:iCs/>
        </w:rPr>
        <w:t>пайдалы</w:t>
      </w:r>
      <w:r w:rsidRPr="007240B4">
        <w:rPr>
          <w:i/>
          <w:iCs/>
          <w:lang w:val="en-US"/>
        </w:rPr>
        <w:t xml:space="preserve"> </w:t>
      </w:r>
      <w:r w:rsidRPr="007240B4">
        <w:rPr>
          <w:i/>
          <w:iCs/>
        </w:rPr>
        <w:t>салат</w:t>
      </w:r>
      <w:r w:rsidRPr="007240B4">
        <w:rPr>
          <w:i/>
          <w:iCs/>
          <w:lang w:val="en-US"/>
        </w:rPr>
        <w:t xml:space="preserve"> </w:t>
      </w:r>
      <w:r w:rsidRPr="007240B4">
        <w:rPr>
          <w:i/>
          <w:iCs/>
        </w:rPr>
        <w:t>болған</w:t>
      </w:r>
      <w:r w:rsidRPr="007240B4">
        <w:rPr>
          <w:i/>
          <w:iCs/>
          <w:lang w:val="en-US"/>
        </w:rPr>
        <w:t xml:space="preserve"> </w:t>
      </w:r>
      <w:r w:rsidRPr="007240B4">
        <w:rPr>
          <w:i/>
          <w:iCs/>
        </w:rPr>
        <w:t>сияқты</w:t>
      </w:r>
      <w:r w:rsidRPr="007240B4">
        <w:rPr>
          <w:i/>
          <w:iCs/>
          <w:lang w:val="en-US"/>
        </w:rPr>
        <w:t>…</w:t>
      </w:r>
      <w:r w:rsidR="009753EA" w:rsidRPr="007240B4">
        <w:rPr>
          <w:i/>
          <w:iCs/>
          <w:lang w:val="en-US"/>
        </w:rPr>
        <w:t>»</w:t>
      </w:r>
      <w:r w:rsidRPr="000B4E40">
        <w:rPr>
          <w:lang w:val="en-US"/>
        </w:rPr>
        <w:t xml:space="preserve"> </w:t>
      </w:r>
      <w:r w:rsidRPr="007240B4">
        <w:t>дегенде</w:t>
      </w:r>
      <w:r w:rsidRPr="007240B4">
        <w:rPr>
          <w:lang w:val="en-US"/>
        </w:rPr>
        <w:t xml:space="preserve"> </w:t>
      </w:r>
      <w:r w:rsidRPr="007240B4">
        <w:t>үш</w:t>
      </w:r>
      <w:r w:rsidRPr="007240B4">
        <w:rPr>
          <w:lang w:val="en-US"/>
        </w:rPr>
        <w:t xml:space="preserve"> </w:t>
      </w:r>
      <w:r w:rsidRPr="007240B4">
        <w:t>бірдей</w:t>
      </w:r>
      <w:r w:rsidRPr="007240B4">
        <w:rPr>
          <w:lang w:val="en-US"/>
        </w:rPr>
        <w:t xml:space="preserve"> </w:t>
      </w:r>
      <w:r w:rsidRPr="007240B4">
        <w:t>сын</w:t>
      </w:r>
      <w:r w:rsidRPr="007240B4">
        <w:rPr>
          <w:lang w:val="en-US"/>
        </w:rPr>
        <w:t>-</w:t>
      </w:r>
      <w:r w:rsidRPr="007240B4">
        <w:t>қасиет</w:t>
      </w:r>
      <w:r w:rsidRPr="007240B4">
        <w:rPr>
          <w:lang w:val="en-US"/>
        </w:rPr>
        <w:t xml:space="preserve"> (</w:t>
      </w:r>
      <w:r w:rsidRPr="007240B4">
        <w:t>дәмді</w:t>
      </w:r>
      <w:r w:rsidRPr="007240B4">
        <w:rPr>
          <w:lang w:val="en-US"/>
        </w:rPr>
        <w:t xml:space="preserve">, </w:t>
      </w:r>
      <w:r w:rsidRPr="007240B4">
        <w:t>әдемі</w:t>
      </w:r>
      <w:r w:rsidRPr="007240B4">
        <w:rPr>
          <w:lang w:val="en-US"/>
        </w:rPr>
        <w:t xml:space="preserve">, </w:t>
      </w:r>
      <w:r w:rsidRPr="007240B4">
        <w:t>пайдалы</w:t>
      </w:r>
      <w:r w:rsidRPr="007240B4">
        <w:rPr>
          <w:lang w:val="en-US"/>
        </w:rPr>
        <w:t xml:space="preserve">) </w:t>
      </w:r>
      <w:r w:rsidRPr="007240B4">
        <w:t>қатар</w:t>
      </w:r>
      <w:r w:rsidRPr="007240B4">
        <w:rPr>
          <w:lang w:val="en-US"/>
        </w:rPr>
        <w:t xml:space="preserve"> </w:t>
      </w:r>
      <w:r w:rsidRPr="007240B4">
        <w:t>айтылып</w:t>
      </w:r>
      <w:r w:rsidRPr="007240B4">
        <w:rPr>
          <w:lang w:val="en-US"/>
        </w:rPr>
        <w:t xml:space="preserve">, </w:t>
      </w:r>
      <w:r w:rsidRPr="007240B4">
        <w:t>тағамның</w:t>
      </w:r>
      <w:r w:rsidRPr="007240B4">
        <w:rPr>
          <w:lang w:val="en-US"/>
        </w:rPr>
        <w:t xml:space="preserve"> </w:t>
      </w:r>
      <w:r w:rsidRPr="007240B4">
        <w:t>мінсіз</w:t>
      </w:r>
      <w:r w:rsidRPr="007240B4">
        <w:rPr>
          <w:lang w:val="en-US"/>
        </w:rPr>
        <w:t xml:space="preserve"> </w:t>
      </w:r>
      <w:r w:rsidRPr="007240B4">
        <w:t>сипаты</w:t>
      </w:r>
      <w:r w:rsidRPr="007240B4">
        <w:rPr>
          <w:lang w:val="en-US"/>
        </w:rPr>
        <w:t xml:space="preserve"> </w:t>
      </w:r>
      <w:r w:rsidRPr="007240B4">
        <w:t>үш</w:t>
      </w:r>
      <w:r w:rsidRPr="007240B4">
        <w:rPr>
          <w:lang w:val="en-US"/>
        </w:rPr>
        <w:t xml:space="preserve"> </w:t>
      </w:r>
      <w:r w:rsidRPr="007240B4">
        <w:t>қырынан</w:t>
      </w:r>
      <w:r w:rsidRPr="007240B4">
        <w:rPr>
          <w:lang w:val="en-US"/>
        </w:rPr>
        <w:t xml:space="preserve"> </w:t>
      </w:r>
      <w:r w:rsidRPr="007240B4">
        <w:t>бағаланған</w:t>
      </w:r>
      <w:r w:rsidRPr="007240B4">
        <w:rPr>
          <w:lang w:val="en-US"/>
        </w:rPr>
        <w:t xml:space="preserve">. </w:t>
      </w:r>
      <w:r w:rsidR="00FF39F6" w:rsidRPr="007240B4">
        <w:t>Сондай-ақ</w:t>
      </w:r>
      <w:r w:rsidRPr="007240B4">
        <w:rPr>
          <w:lang w:val="en-US"/>
        </w:rPr>
        <w:t xml:space="preserve"> </w:t>
      </w:r>
      <w:r w:rsidRPr="007240B4">
        <w:t>жүргізуші</w:t>
      </w:r>
      <w:r w:rsidRPr="007240B4">
        <w:rPr>
          <w:lang w:val="en-US"/>
        </w:rPr>
        <w:t xml:space="preserve"> </w:t>
      </w:r>
      <w:r w:rsidRPr="007240B4">
        <w:t>көбіне</w:t>
      </w:r>
      <w:r w:rsidRPr="007240B4">
        <w:rPr>
          <w:lang w:val="en-US"/>
        </w:rPr>
        <w:t xml:space="preserve"> </w:t>
      </w:r>
      <w:r w:rsidR="009753EA" w:rsidRPr="007240B4">
        <w:rPr>
          <w:lang w:val="en-US"/>
        </w:rPr>
        <w:t>«</w:t>
      </w:r>
      <w:r w:rsidRPr="007240B4">
        <w:t>ең</w:t>
      </w:r>
      <w:r w:rsidR="009753EA" w:rsidRPr="007240B4">
        <w:rPr>
          <w:lang w:val="en-US"/>
        </w:rPr>
        <w:t>»</w:t>
      </w:r>
      <w:r w:rsidRPr="007240B4">
        <w:rPr>
          <w:lang w:val="en-US"/>
        </w:rPr>
        <w:t xml:space="preserve"> </w:t>
      </w:r>
      <w:r w:rsidRPr="007240B4">
        <w:t>шырайын</w:t>
      </w:r>
      <w:r w:rsidRPr="007240B4">
        <w:rPr>
          <w:lang w:val="en-US"/>
        </w:rPr>
        <w:t xml:space="preserve"> </w:t>
      </w:r>
      <w:r w:rsidRPr="007240B4">
        <w:t>қолданады</w:t>
      </w:r>
      <w:r w:rsidRPr="007240B4">
        <w:rPr>
          <w:lang w:val="en-US"/>
        </w:rPr>
        <w:t>:</w:t>
      </w:r>
      <w:r w:rsidRPr="000B4E40">
        <w:rPr>
          <w:lang w:val="en-US"/>
        </w:rPr>
        <w:t xml:space="preserve"> </w:t>
      </w:r>
      <w:r w:rsidR="009753EA" w:rsidRPr="007240B4">
        <w:rPr>
          <w:i/>
          <w:iCs/>
          <w:lang w:val="en-US"/>
        </w:rPr>
        <w:t>«</w:t>
      </w:r>
      <w:r w:rsidRPr="007240B4">
        <w:rPr>
          <w:i/>
          <w:iCs/>
        </w:rPr>
        <w:t>ең</w:t>
      </w:r>
      <w:r w:rsidRPr="007240B4">
        <w:rPr>
          <w:i/>
          <w:iCs/>
          <w:lang w:val="en-US"/>
        </w:rPr>
        <w:t xml:space="preserve"> </w:t>
      </w:r>
      <w:r w:rsidRPr="007240B4">
        <w:rPr>
          <w:i/>
          <w:iCs/>
        </w:rPr>
        <w:t>ерекше</w:t>
      </w:r>
      <w:r w:rsidRPr="007240B4">
        <w:rPr>
          <w:i/>
          <w:iCs/>
          <w:lang w:val="en-US"/>
        </w:rPr>
        <w:t xml:space="preserve">, </w:t>
      </w:r>
      <w:r w:rsidRPr="007240B4">
        <w:rPr>
          <w:i/>
          <w:iCs/>
        </w:rPr>
        <w:t>ең</w:t>
      </w:r>
      <w:r w:rsidRPr="007240B4">
        <w:rPr>
          <w:i/>
          <w:iCs/>
          <w:lang w:val="en-US"/>
        </w:rPr>
        <w:t xml:space="preserve"> </w:t>
      </w:r>
      <w:r w:rsidRPr="007240B4">
        <w:rPr>
          <w:i/>
          <w:iCs/>
        </w:rPr>
        <w:t>ғажайып</w:t>
      </w:r>
      <w:r w:rsidRPr="007240B4">
        <w:rPr>
          <w:i/>
          <w:iCs/>
          <w:lang w:val="en-US"/>
        </w:rPr>
        <w:t xml:space="preserve"> </w:t>
      </w:r>
      <w:r w:rsidRPr="007240B4">
        <w:rPr>
          <w:i/>
          <w:iCs/>
        </w:rPr>
        <w:t>сәт</w:t>
      </w:r>
      <w:r w:rsidR="009753EA" w:rsidRPr="007240B4">
        <w:rPr>
          <w:i/>
          <w:iCs/>
          <w:lang w:val="en-US"/>
        </w:rPr>
        <w:t>»</w:t>
      </w:r>
      <w:r w:rsidRPr="007240B4">
        <w:rPr>
          <w:i/>
          <w:iCs/>
          <w:lang w:val="en-US"/>
        </w:rPr>
        <w:t xml:space="preserve">, </w:t>
      </w:r>
      <w:r w:rsidR="009753EA" w:rsidRPr="007240B4">
        <w:rPr>
          <w:i/>
          <w:iCs/>
          <w:lang w:val="en-US"/>
        </w:rPr>
        <w:t>«</w:t>
      </w:r>
      <w:r w:rsidRPr="007240B4">
        <w:rPr>
          <w:i/>
          <w:iCs/>
        </w:rPr>
        <w:t>ең</w:t>
      </w:r>
      <w:r w:rsidRPr="007240B4">
        <w:rPr>
          <w:i/>
          <w:iCs/>
          <w:lang w:val="en-US"/>
        </w:rPr>
        <w:t xml:space="preserve"> </w:t>
      </w:r>
      <w:r w:rsidRPr="007240B4">
        <w:rPr>
          <w:i/>
          <w:iCs/>
        </w:rPr>
        <w:t>керемет</w:t>
      </w:r>
      <w:r w:rsidRPr="007240B4">
        <w:rPr>
          <w:i/>
          <w:iCs/>
          <w:lang w:val="en-US"/>
        </w:rPr>
        <w:t xml:space="preserve"> </w:t>
      </w:r>
      <w:r w:rsidRPr="007240B4">
        <w:rPr>
          <w:i/>
          <w:iCs/>
        </w:rPr>
        <w:t>тағам</w:t>
      </w:r>
      <w:r w:rsidR="009753EA" w:rsidRPr="007240B4">
        <w:rPr>
          <w:i/>
          <w:iCs/>
          <w:lang w:val="en-US"/>
        </w:rPr>
        <w:t>»</w:t>
      </w:r>
      <w:r w:rsidRPr="000B4E40">
        <w:rPr>
          <w:lang w:val="en-US"/>
        </w:rPr>
        <w:t xml:space="preserve"> </w:t>
      </w:r>
      <w:r w:rsidRPr="007240B4">
        <w:t>деп</w:t>
      </w:r>
      <w:r w:rsidRPr="007240B4">
        <w:rPr>
          <w:lang w:val="en-US"/>
        </w:rPr>
        <w:t xml:space="preserve"> </w:t>
      </w:r>
      <w:r w:rsidRPr="007240B4">
        <w:t>шектік</w:t>
      </w:r>
      <w:r w:rsidRPr="007240B4">
        <w:rPr>
          <w:lang w:val="en-US"/>
        </w:rPr>
        <w:t xml:space="preserve"> </w:t>
      </w:r>
      <w:r w:rsidRPr="007240B4">
        <w:t>дәрежеде</w:t>
      </w:r>
      <w:r w:rsidRPr="007240B4">
        <w:rPr>
          <w:lang w:val="en-US"/>
        </w:rPr>
        <w:t xml:space="preserve"> </w:t>
      </w:r>
      <w:r w:rsidRPr="007240B4">
        <w:t>мадақтайды</w:t>
      </w:r>
      <w:r w:rsidRPr="007240B4">
        <w:rPr>
          <w:lang w:val="en-US"/>
        </w:rPr>
        <w:t xml:space="preserve">. </w:t>
      </w:r>
      <w:r w:rsidRPr="007240B4">
        <w:t>Лексикалық</w:t>
      </w:r>
      <w:r w:rsidRPr="007240B4">
        <w:rPr>
          <w:lang w:val="en-US"/>
        </w:rPr>
        <w:t xml:space="preserve"> </w:t>
      </w:r>
      <w:r w:rsidRPr="007240B4">
        <w:t>қайталамалар</w:t>
      </w:r>
      <w:r w:rsidRPr="007240B4">
        <w:rPr>
          <w:lang w:val="en-US"/>
        </w:rPr>
        <w:t xml:space="preserve"> </w:t>
      </w:r>
      <w:r w:rsidRPr="007240B4">
        <w:t>да</w:t>
      </w:r>
      <w:r w:rsidRPr="007240B4">
        <w:rPr>
          <w:lang w:val="en-US"/>
        </w:rPr>
        <w:t xml:space="preserve"> </w:t>
      </w:r>
      <w:r w:rsidRPr="007240B4">
        <w:t>қолданыста</w:t>
      </w:r>
      <w:r w:rsidRPr="007240B4">
        <w:rPr>
          <w:lang w:val="en-US"/>
        </w:rPr>
        <w:t xml:space="preserve">: </w:t>
      </w:r>
      <w:r w:rsidRPr="007240B4">
        <w:t>ағылшын</w:t>
      </w:r>
      <w:r w:rsidRPr="007240B4">
        <w:rPr>
          <w:lang w:val="en-US"/>
        </w:rPr>
        <w:t xml:space="preserve"> </w:t>
      </w:r>
      <w:r w:rsidRPr="007240B4">
        <w:t>тілінде</w:t>
      </w:r>
      <w:r w:rsidRPr="007240B4">
        <w:rPr>
          <w:lang w:val="en-US"/>
        </w:rPr>
        <w:t xml:space="preserve"> </w:t>
      </w:r>
      <w:r w:rsidRPr="007240B4">
        <w:t>Дж</w:t>
      </w:r>
      <w:r w:rsidRPr="007240B4">
        <w:rPr>
          <w:lang w:val="en-US"/>
        </w:rPr>
        <w:t xml:space="preserve">. </w:t>
      </w:r>
      <w:r w:rsidRPr="007240B4">
        <w:t>Оливер</w:t>
      </w:r>
      <w:r w:rsidRPr="007240B4">
        <w:rPr>
          <w:lang w:val="en-US"/>
        </w:rPr>
        <w:t xml:space="preserve"> “most amazing, amazing flavor” </w:t>
      </w:r>
      <w:r w:rsidRPr="007240B4">
        <w:t>деп</w:t>
      </w:r>
      <w:r w:rsidRPr="007240B4">
        <w:rPr>
          <w:lang w:val="en-US"/>
        </w:rPr>
        <w:t xml:space="preserve"> </w:t>
      </w:r>
      <w:r w:rsidRPr="007240B4">
        <w:t>қайталау</w:t>
      </w:r>
      <w:r w:rsidRPr="007240B4">
        <w:rPr>
          <w:lang w:val="en-US"/>
        </w:rPr>
        <w:t xml:space="preserve"> </w:t>
      </w:r>
      <w:r w:rsidRPr="007240B4">
        <w:t>әдісімен</w:t>
      </w:r>
      <w:r w:rsidRPr="007240B4">
        <w:rPr>
          <w:lang w:val="en-US"/>
        </w:rPr>
        <w:t xml:space="preserve"> </w:t>
      </w:r>
      <w:r w:rsidRPr="007240B4">
        <w:t>бағалауды</w:t>
      </w:r>
      <w:r w:rsidRPr="007240B4">
        <w:rPr>
          <w:lang w:val="en-US"/>
        </w:rPr>
        <w:t xml:space="preserve"> </w:t>
      </w:r>
      <w:r w:rsidRPr="007240B4">
        <w:t>күшейтеді</w:t>
      </w:r>
      <w:r w:rsidRPr="007240B4">
        <w:rPr>
          <w:lang w:val="en-US"/>
        </w:rPr>
        <w:t xml:space="preserve">, </w:t>
      </w:r>
      <w:r w:rsidRPr="007240B4">
        <w:t>қазақшада</w:t>
      </w:r>
      <w:r w:rsidRPr="007240B4">
        <w:rPr>
          <w:lang w:val="en-US"/>
        </w:rPr>
        <w:t xml:space="preserve"> </w:t>
      </w:r>
      <w:r w:rsidRPr="007240B4">
        <w:t>баламасы</w:t>
      </w:r>
      <w:r w:rsidRPr="007240B4">
        <w:rPr>
          <w:lang w:val="en-US"/>
        </w:rPr>
        <w:t xml:space="preserve"> </w:t>
      </w:r>
      <w:r w:rsidR="009753EA" w:rsidRPr="007240B4">
        <w:rPr>
          <w:lang w:val="en-US"/>
        </w:rPr>
        <w:t>«</w:t>
      </w:r>
      <w:r w:rsidRPr="007240B4">
        <w:t>ең</w:t>
      </w:r>
      <w:r w:rsidRPr="007240B4">
        <w:rPr>
          <w:lang w:val="en-US"/>
        </w:rPr>
        <w:t xml:space="preserve"> </w:t>
      </w:r>
      <w:r w:rsidRPr="007240B4">
        <w:t>керемет</w:t>
      </w:r>
      <w:r w:rsidRPr="007240B4">
        <w:rPr>
          <w:lang w:val="en-US"/>
        </w:rPr>
        <w:t xml:space="preserve">, </w:t>
      </w:r>
      <w:r w:rsidRPr="007240B4">
        <w:t>шынында</w:t>
      </w:r>
      <w:r w:rsidRPr="007240B4">
        <w:rPr>
          <w:lang w:val="en-US"/>
        </w:rPr>
        <w:t xml:space="preserve"> </w:t>
      </w:r>
      <w:r w:rsidRPr="007240B4">
        <w:t>керемет</w:t>
      </w:r>
      <w:r w:rsidRPr="007240B4">
        <w:rPr>
          <w:lang w:val="en-US"/>
        </w:rPr>
        <w:t xml:space="preserve"> </w:t>
      </w:r>
      <w:r w:rsidRPr="007240B4">
        <w:t>дәм</w:t>
      </w:r>
      <w:r w:rsidR="009753EA" w:rsidRPr="007240B4">
        <w:rPr>
          <w:lang w:val="en-US"/>
        </w:rPr>
        <w:t>»</w:t>
      </w:r>
      <w:r w:rsidRPr="007240B4">
        <w:rPr>
          <w:lang w:val="en-US"/>
        </w:rPr>
        <w:t xml:space="preserve"> </w:t>
      </w:r>
      <w:r w:rsidRPr="007240B4">
        <w:t>деген</w:t>
      </w:r>
      <w:r w:rsidRPr="007240B4">
        <w:rPr>
          <w:lang w:val="en-US"/>
        </w:rPr>
        <w:t xml:space="preserve"> </w:t>
      </w:r>
      <w:r w:rsidRPr="007240B4">
        <w:t>сияқты</w:t>
      </w:r>
      <w:r w:rsidRPr="000B4E40">
        <w:rPr>
          <w:lang w:val="en-US"/>
        </w:rPr>
        <w:t xml:space="preserve"> </w:t>
      </w:r>
      <w:r w:rsidRPr="000B4E40">
        <w:t>болып</w:t>
      </w:r>
      <w:r w:rsidRPr="000B4E40">
        <w:rPr>
          <w:lang w:val="en-US"/>
        </w:rPr>
        <w:t xml:space="preserve">, </w:t>
      </w:r>
      <w:r w:rsidRPr="000B4E40">
        <w:t>мұнда</w:t>
      </w:r>
      <w:r w:rsidRPr="000B4E40">
        <w:rPr>
          <w:lang w:val="en-US"/>
        </w:rPr>
        <w:t xml:space="preserve"> </w:t>
      </w:r>
      <w:r w:rsidRPr="000B4E40">
        <w:t>да</w:t>
      </w:r>
      <w:r w:rsidRPr="000B4E40">
        <w:rPr>
          <w:lang w:val="en-US"/>
        </w:rPr>
        <w:t xml:space="preserve"> </w:t>
      </w:r>
      <w:r w:rsidRPr="000B4E40">
        <w:t>қайталау</w:t>
      </w:r>
      <w:r w:rsidRPr="000B4E40">
        <w:rPr>
          <w:lang w:val="en-US"/>
        </w:rPr>
        <w:t xml:space="preserve"> </w:t>
      </w:r>
      <w:r w:rsidRPr="000B4E40">
        <w:t>экспрессия</w:t>
      </w:r>
      <w:r w:rsidRPr="000B4E40">
        <w:rPr>
          <w:lang w:val="en-US"/>
        </w:rPr>
        <w:t xml:space="preserve"> </w:t>
      </w:r>
      <w:r w:rsidRPr="000B4E40">
        <w:t>үшін</w:t>
      </w:r>
      <w:r w:rsidRPr="000B4E40">
        <w:rPr>
          <w:lang w:val="en-US"/>
        </w:rPr>
        <w:t xml:space="preserve"> </w:t>
      </w:r>
      <w:r w:rsidRPr="000B4E40">
        <w:t>қызмет</w:t>
      </w:r>
      <w:r w:rsidRPr="000B4E40">
        <w:rPr>
          <w:lang w:val="en-US"/>
        </w:rPr>
        <w:t xml:space="preserve"> </w:t>
      </w:r>
      <w:r w:rsidRPr="000B4E40">
        <w:t>етеді</w:t>
      </w:r>
      <w:r w:rsidR="006A7ADB" w:rsidRPr="000B4E40">
        <w:t xml:space="preserve"> </w:t>
      </w:r>
      <w:r w:rsidRPr="000B4E40">
        <w:rPr>
          <w:lang w:val="en-US"/>
        </w:rPr>
        <w:t>.</w:t>
      </w:r>
    </w:p>
    <w:p w14:paraId="062673C1" w14:textId="77777777" w:rsidR="00D14B1B" w:rsidRPr="00265B1A" w:rsidRDefault="00D14B1B" w:rsidP="007240B4">
      <w:pPr>
        <w:pStyle w:val="a0"/>
        <w:ind w:left="0" w:firstLine="720"/>
      </w:pPr>
      <w:r w:rsidRPr="000B4E40">
        <w:t>Метафоралық</w:t>
      </w:r>
      <w:r w:rsidRPr="000B4E40">
        <w:rPr>
          <w:lang w:val="en-US"/>
        </w:rPr>
        <w:t xml:space="preserve"> </w:t>
      </w:r>
      <w:r w:rsidRPr="000B4E40">
        <w:t>және</w:t>
      </w:r>
      <w:r w:rsidRPr="000B4E40">
        <w:rPr>
          <w:lang w:val="en-US"/>
        </w:rPr>
        <w:t xml:space="preserve"> </w:t>
      </w:r>
      <w:r w:rsidRPr="000B4E40">
        <w:t>салыстырмалы</w:t>
      </w:r>
      <w:r w:rsidRPr="000B4E40">
        <w:rPr>
          <w:lang w:val="en-US"/>
        </w:rPr>
        <w:t xml:space="preserve"> </w:t>
      </w:r>
      <w:r w:rsidRPr="000B4E40">
        <w:t>құрылымдар</w:t>
      </w:r>
      <w:r w:rsidRPr="000B4E40">
        <w:rPr>
          <w:lang w:val="en-US"/>
        </w:rPr>
        <w:t xml:space="preserve"> – </w:t>
      </w:r>
      <w:r w:rsidRPr="000B4E40">
        <w:t>экспрессивтік</w:t>
      </w:r>
      <w:r w:rsidRPr="000B4E40">
        <w:rPr>
          <w:lang w:val="en-US"/>
        </w:rPr>
        <w:t xml:space="preserve"> </w:t>
      </w:r>
      <w:r w:rsidRPr="000B4E40">
        <w:t>бағалау</w:t>
      </w:r>
      <w:r w:rsidRPr="000B4E40">
        <w:rPr>
          <w:lang w:val="en-US"/>
        </w:rPr>
        <w:t xml:space="preserve"> </w:t>
      </w:r>
      <w:r w:rsidRPr="000B4E40">
        <w:t>тілінің</w:t>
      </w:r>
      <w:r w:rsidRPr="000B4E40">
        <w:rPr>
          <w:lang w:val="en-US"/>
        </w:rPr>
        <w:t xml:space="preserve"> </w:t>
      </w:r>
      <w:r w:rsidRPr="000B4E40">
        <w:t>тағы</w:t>
      </w:r>
      <w:r w:rsidRPr="000B4E40">
        <w:rPr>
          <w:lang w:val="en-US"/>
        </w:rPr>
        <w:t xml:space="preserve"> </w:t>
      </w:r>
      <w:r w:rsidRPr="000B4E40">
        <w:t>бір</w:t>
      </w:r>
      <w:r w:rsidRPr="000B4E40">
        <w:rPr>
          <w:lang w:val="en-US"/>
        </w:rPr>
        <w:t xml:space="preserve"> </w:t>
      </w:r>
      <w:r w:rsidRPr="000B4E40">
        <w:t>қуатты</w:t>
      </w:r>
      <w:r w:rsidRPr="000B4E40">
        <w:rPr>
          <w:lang w:val="en-US"/>
        </w:rPr>
        <w:t xml:space="preserve"> </w:t>
      </w:r>
      <w:r w:rsidRPr="000B4E40">
        <w:t>тетігі</w:t>
      </w:r>
      <w:r w:rsidRPr="000B4E40">
        <w:rPr>
          <w:lang w:val="en-US"/>
        </w:rPr>
        <w:t xml:space="preserve">. </w:t>
      </w:r>
      <w:r w:rsidRPr="000B4E40">
        <w:t>Аспаздық</w:t>
      </w:r>
      <w:r w:rsidRPr="000B4E40">
        <w:rPr>
          <w:lang w:val="en-US"/>
        </w:rPr>
        <w:t xml:space="preserve"> </w:t>
      </w:r>
      <w:r w:rsidRPr="000B4E40">
        <w:t>дискурста</w:t>
      </w:r>
      <w:r w:rsidRPr="000B4E40">
        <w:rPr>
          <w:lang w:val="en-US"/>
        </w:rPr>
        <w:t xml:space="preserve"> </w:t>
      </w:r>
      <w:r w:rsidRPr="000B4E40">
        <w:t>тағамның</w:t>
      </w:r>
      <w:r w:rsidRPr="000B4E40">
        <w:rPr>
          <w:lang w:val="en-US"/>
        </w:rPr>
        <w:t xml:space="preserve"> </w:t>
      </w:r>
      <w:r w:rsidRPr="000B4E40">
        <w:t>дәмі</w:t>
      </w:r>
      <w:r w:rsidRPr="000B4E40">
        <w:rPr>
          <w:lang w:val="en-US"/>
        </w:rPr>
        <w:t xml:space="preserve"> </w:t>
      </w:r>
      <w:r w:rsidRPr="000B4E40">
        <w:t>мен</w:t>
      </w:r>
      <w:r w:rsidRPr="000B4E40">
        <w:rPr>
          <w:lang w:val="en-US"/>
        </w:rPr>
        <w:t xml:space="preserve"> </w:t>
      </w:r>
      <w:r w:rsidRPr="000B4E40">
        <w:t>иісін</w:t>
      </w:r>
      <w:r w:rsidRPr="000B4E40">
        <w:rPr>
          <w:lang w:val="en-US"/>
        </w:rPr>
        <w:t xml:space="preserve"> </w:t>
      </w:r>
      <w:r w:rsidRPr="000B4E40">
        <w:t>бейнелеп</w:t>
      </w:r>
      <w:r w:rsidRPr="000B4E40">
        <w:rPr>
          <w:lang w:val="en-US"/>
        </w:rPr>
        <w:t xml:space="preserve"> </w:t>
      </w:r>
      <w:r w:rsidRPr="000B4E40">
        <w:t>жеткізу</w:t>
      </w:r>
      <w:r w:rsidRPr="000B4E40">
        <w:rPr>
          <w:lang w:val="en-US"/>
        </w:rPr>
        <w:t xml:space="preserve"> </w:t>
      </w:r>
      <w:r w:rsidRPr="000B4E40">
        <w:t>үшін</w:t>
      </w:r>
      <w:r w:rsidRPr="000B4E40">
        <w:rPr>
          <w:lang w:val="en-US"/>
        </w:rPr>
        <w:t xml:space="preserve"> </w:t>
      </w:r>
      <w:r w:rsidRPr="000B4E40">
        <w:t>жиі</w:t>
      </w:r>
      <w:r w:rsidRPr="000B4E40">
        <w:rPr>
          <w:lang w:val="en-US"/>
        </w:rPr>
        <w:t xml:space="preserve"> </w:t>
      </w:r>
      <w:r w:rsidRPr="000B4E40">
        <w:t>теңеулер</w:t>
      </w:r>
      <w:r w:rsidRPr="000B4E40">
        <w:rPr>
          <w:lang w:val="en-US"/>
        </w:rPr>
        <w:t xml:space="preserve"> </w:t>
      </w:r>
      <w:r w:rsidRPr="000B4E40">
        <w:t>айтылады</w:t>
      </w:r>
      <w:r w:rsidRPr="000B4E40">
        <w:rPr>
          <w:lang w:val="en-US"/>
        </w:rPr>
        <w:t xml:space="preserve">. </w:t>
      </w:r>
      <w:r w:rsidR="00D35D67">
        <w:t>Мысалы</w:t>
      </w:r>
      <w:r w:rsidRPr="000B4E40">
        <w:rPr>
          <w:lang w:val="en-US"/>
        </w:rPr>
        <w:t xml:space="preserve">, </w:t>
      </w:r>
      <w:r w:rsidRPr="000B4E40">
        <w:t>қазақ</w:t>
      </w:r>
      <w:r w:rsidRPr="000B4E40">
        <w:rPr>
          <w:lang w:val="en-US"/>
        </w:rPr>
        <w:t xml:space="preserve"> </w:t>
      </w:r>
      <w:r w:rsidRPr="000B4E40">
        <w:t>тілінде</w:t>
      </w:r>
      <w:r w:rsidRPr="000B4E40">
        <w:rPr>
          <w:lang w:val="en-US"/>
        </w:rPr>
        <w:t xml:space="preserve"> </w:t>
      </w:r>
      <w:r w:rsidR="009753EA" w:rsidRPr="000B4E40">
        <w:rPr>
          <w:i/>
          <w:iCs/>
          <w:lang w:val="en-US"/>
        </w:rPr>
        <w:t>«</w:t>
      </w:r>
      <w:r w:rsidRPr="000B4E40">
        <w:rPr>
          <w:i/>
          <w:iCs/>
        </w:rPr>
        <w:t>Балдай</w:t>
      </w:r>
      <w:r w:rsidRPr="000B4E40">
        <w:rPr>
          <w:i/>
          <w:iCs/>
          <w:lang w:val="en-US"/>
        </w:rPr>
        <w:t xml:space="preserve"> </w:t>
      </w:r>
      <w:r w:rsidRPr="000B4E40">
        <w:rPr>
          <w:i/>
          <w:iCs/>
        </w:rPr>
        <w:t>тәтті</w:t>
      </w:r>
      <w:r w:rsidR="009753EA" w:rsidRPr="000B4E40">
        <w:rPr>
          <w:i/>
          <w:iCs/>
          <w:lang w:val="en-US"/>
        </w:rPr>
        <w:t>»</w:t>
      </w:r>
      <w:r w:rsidRPr="000B4E40">
        <w:rPr>
          <w:lang w:val="en-US"/>
        </w:rPr>
        <w:t xml:space="preserve"> </w:t>
      </w:r>
      <w:r w:rsidRPr="000B4E40">
        <w:t>деп</w:t>
      </w:r>
      <w:r w:rsidRPr="000B4E40">
        <w:rPr>
          <w:lang w:val="en-US"/>
        </w:rPr>
        <w:t xml:space="preserve"> </w:t>
      </w:r>
      <w:r w:rsidRPr="000B4E40">
        <w:t>балға</w:t>
      </w:r>
      <w:r w:rsidRPr="000B4E40">
        <w:rPr>
          <w:lang w:val="en-US"/>
        </w:rPr>
        <w:t xml:space="preserve"> </w:t>
      </w:r>
      <w:r w:rsidRPr="000B4E40">
        <w:t>теңеу</w:t>
      </w:r>
      <w:r w:rsidRPr="000B4E40">
        <w:rPr>
          <w:lang w:val="en-US"/>
        </w:rPr>
        <w:t xml:space="preserve"> – </w:t>
      </w:r>
      <w:r w:rsidRPr="000B4E40">
        <w:t>әмбебап</w:t>
      </w:r>
      <w:r w:rsidRPr="000B4E40">
        <w:rPr>
          <w:lang w:val="en-US"/>
        </w:rPr>
        <w:t xml:space="preserve"> </w:t>
      </w:r>
      <w:r w:rsidRPr="000B4E40">
        <w:t>тәсіл</w:t>
      </w:r>
      <w:r w:rsidRPr="000B4E40">
        <w:rPr>
          <w:lang w:val="en-US"/>
        </w:rPr>
        <w:t xml:space="preserve">, </w:t>
      </w:r>
      <w:r w:rsidRPr="000B4E40">
        <w:t>ал</w:t>
      </w:r>
      <w:r w:rsidRPr="000B4E40">
        <w:rPr>
          <w:lang w:val="en-US"/>
        </w:rPr>
        <w:t xml:space="preserve"> </w:t>
      </w:r>
      <w:r w:rsidR="009753EA" w:rsidRPr="000B4E40">
        <w:rPr>
          <w:i/>
          <w:iCs/>
          <w:lang w:val="en-US"/>
        </w:rPr>
        <w:t>«</w:t>
      </w:r>
      <w:r w:rsidRPr="000B4E40">
        <w:rPr>
          <w:i/>
          <w:iCs/>
        </w:rPr>
        <w:t>қамыр</w:t>
      </w:r>
      <w:r w:rsidRPr="000B4E40">
        <w:rPr>
          <w:i/>
          <w:iCs/>
          <w:lang w:val="en-US"/>
        </w:rPr>
        <w:t xml:space="preserve"> </w:t>
      </w:r>
      <w:r w:rsidRPr="000B4E40">
        <w:rPr>
          <w:i/>
          <w:iCs/>
        </w:rPr>
        <w:t>бұлттай</w:t>
      </w:r>
      <w:r w:rsidRPr="000B4E40">
        <w:rPr>
          <w:i/>
          <w:iCs/>
          <w:lang w:val="en-US"/>
        </w:rPr>
        <w:t xml:space="preserve"> </w:t>
      </w:r>
      <w:r w:rsidRPr="000B4E40">
        <w:rPr>
          <w:i/>
          <w:iCs/>
        </w:rPr>
        <w:t>жұмсақ</w:t>
      </w:r>
      <w:r w:rsidRPr="000B4E40">
        <w:rPr>
          <w:i/>
          <w:iCs/>
          <w:lang w:val="en-US"/>
        </w:rPr>
        <w:t xml:space="preserve"> </w:t>
      </w:r>
      <w:r w:rsidRPr="000B4E40">
        <w:rPr>
          <w:i/>
          <w:iCs/>
        </w:rPr>
        <w:t>болуы</w:t>
      </w:r>
      <w:r w:rsidRPr="000B4E40">
        <w:rPr>
          <w:i/>
          <w:iCs/>
          <w:lang w:val="en-US"/>
        </w:rPr>
        <w:t xml:space="preserve"> </w:t>
      </w:r>
      <w:r w:rsidRPr="000B4E40">
        <w:rPr>
          <w:i/>
          <w:iCs/>
        </w:rPr>
        <w:t>керек</w:t>
      </w:r>
      <w:r w:rsidR="009753EA" w:rsidRPr="000B4E40">
        <w:rPr>
          <w:i/>
          <w:iCs/>
          <w:lang w:val="en-US"/>
        </w:rPr>
        <w:t>»</w:t>
      </w:r>
      <w:r w:rsidRPr="000B4E40">
        <w:rPr>
          <w:lang w:val="en-US"/>
        </w:rPr>
        <w:t xml:space="preserve"> </w:t>
      </w:r>
      <w:r w:rsidRPr="000B4E40">
        <w:t>деген</w:t>
      </w:r>
      <w:r w:rsidRPr="000B4E40">
        <w:rPr>
          <w:lang w:val="en-US"/>
        </w:rPr>
        <w:t xml:space="preserve"> </w:t>
      </w:r>
      <w:r w:rsidRPr="000B4E40">
        <w:t>салыстыруда</w:t>
      </w:r>
      <w:r w:rsidRPr="000B4E40">
        <w:rPr>
          <w:lang w:val="en-US"/>
        </w:rPr>
        <w:t xml:space="preserve"> </w:t>
      </w:r>
      <w:r w:rsidRPr="000B4E40">
        <w:t>қамырдың</w:t>
      </w:r>
      <w:r w:rsidRPr="000B4E40">
        <w:rPr>
          <w:lang w:val="en-US"/>
        </w:rPr>
        <w:t xml:space="preserve"> </w:t>
      </w:r>
      <w:r w:rsidRPr="000B4E40">
        <w:t>жұмсақтығы</w:t>
      </w:r>
      <w:r w:rsidRPr="000B4E40">
        <w:rPr>
          <w:lang w:val="en-US"/>
        </w:rPr>
        <w:t xml:space="preserve"> </w:t>
      </w:r>
      <w:r w:rsidRPr="000B4E40">
        <w:t>бұлтқа</w:t>
      </w:r>
      <w:r w:rsidRPr="000B4E40">
        <w:rPr>
          <w:lang w:val="en-US"/>
        </w:rPr>
        <w:t xml:space="preserve"> </w:t>
      </w:r>
      <w:r w:rsidRPr="000B4E40">
        <w:t>ұқсатылып</w:t>
      </w:r>
      <w:r w:rsidRPr="000B4E40">
        <w:rPr>
          <w:lang w:val="en-US"/>
        </w:rPr>
        <w:t xml:space="preserve"> </w:t>
      </w:r>
      <w:r w:rsidRPr="000B4E40">
        <w:t>тұр</w:t>
      </w:r>
      <w:r w:rsidRPr="000B4E40">
        <w:rPr>
          <w:lang w:val="en-US"/>
        </w:rPr>
        <w:t xml:space="preserve">. </w:t>
      </w:r>
      <w:r w:rsidRPr="000B4E40">
        <w:t>Мұндай</w:t>
      </w:r>
      <w:r w:rsidRPr="000B4E40">
        <w:rPr>
          <w:lang w:val="en-US"/>
        </w:rPr>
        <w:t xml:space="preserve"> </w:t>
      </w:r>
      <w:r w:rsidRPr="000B4E40">
        <w:t>салыстырулар</w:t>
      </w:r>
      <w:r w:rsidRPr="000B4E40">
        <w:rPr>
          <w:lang w:val="en-US"/>
        </w:rPr>
        <w:t xml:space="preserve"> </w:t>
      </w:r>
      <w:r w:rsidRPr="000B4E40">
        <w:t>көрерменнің</w:t>
      </w:r>
      <w:r w:rsidRPr="000B4E40">
        <w:rPr>
          <w:lang w:val="en-US"/>
        </w:rPr>
        <w:t xml:space="preserve"> </w:t>
      </w:r>
      <w:r w:rsidRPr="000B4E40">
        <w:t>тактильді</w:t>
      </w:r>
      <w:r w:rsidRPr="000B4E40">
        <w:rPr>
          <w:lang w:val="en-US"/>
        </w:rPr>
        <w:t xml:space="preserve"> </w:t>
      </w:r>
      <w:r w:rsidRPr="000B4E40">
        <w:t>һәм</w:t>
      </w:r>
      <w:r w:rsidRPr="000B4E40">
        <w:rPr>
          <w:lang w:val="en-US"/>
        </w:rPr>
        <w:t xml:space="preserve"> </w:t>
      </w:r>
      <w:r w:rsidRPr="000B4E40">
        <w:t>көру</w:t>
      </w:r>
      <w:r w:rsidRPr="000B4E40">
        <w:rPr>
          <w:lang w:val="en-US"/>
        </w:rPr>
        <w:t xml:space="preserve"> </w:t>
      </w:r>
      <w:r w:rsidRPr="000B4E40">
        <w:t>сезімдеріне</w:t>
      </w:r>
      <w:r w:rsidRPr="000B4E40">
        <w:rPr>
          <w:lang w:val="en-US"/>
        </w:rPr>
        <w:t xml:space="preserve"> </w:t>
      </w:r>
      <w:r w:rsidRPr="000B4E40">
        <w:t>әсер</w:t>
      </w:r>
      <w:r w:rsidRPr="000B4E40">
        <w:rPr>
          <w:lang w:val="en-US"/>
        </w:rPr>
        <w:t xml:space="preserve"> </w:t>
      </w:r>
      <w:r w:rsidRPr="000B4E40">
        <w:t>етеді</w:t>
      </w:r>
      <w:r w:rsidRPr="000B4E40">
        <w:rPr>
          <w:lang w:val="en-US"/>
        </w:rPr>
        <w:t xml:space="preserve">: </w:t>
      </w:r>
      <w:r w:rsidR="009753EA" w:rsidRPr="000B4E40">
        <w:rPr>
          <w:i/>
          <w:iCs/>
          <w:lang w:val="en-US"/>
        </w:rPr>
        <w:t>«</w:t>
      </w:r>
      <w:r w:rsidRPr="000B4E40">
        <w:rPr>
          <w:i/>
          <w:iCs/>
        </w:rPr>
        <w:t>бұлттай</w:t>
      </w:r>
      <w:r w:rsidRPr="000B4E40">
        <w:rPr>
          <w:i/>
          <w:iCs/>
          <w:lang w:val="en-US"/>
        </w:rPr>
        <w:t xml:space="preserve"> </w:t>
      </w:r>
      <w:r w:rsidRPr="000B4E40">
        <w:rPr>
          <w:i/>
          <w:iCs/>
        </w:rPr>
        <w:t>жұмсақ</w:t>
      </w:r>
      <w:r w:rsidR="009753EA" w:rsidRPr="000B4E40">
        <w:rPr>
          <w:i/>
          <w:iCs/>
          <w:lang w:val="en-US"/>
        </w:rPr>
        <w:t>»</w:t>
      </w:r>
      <w:r w:rsidRPr="000B4E40">
        <w:rPr>
          <w:lang w:val="en-US"/>
        </w:rPr>
        <w:t xml:space="preserve"> </w:t>
      </w:r>
      <w:r w:rsidRPr="000B4E40">
        <w:t>десе</w:t>
      </w:r>
      <w:r w:rsidRPr="000B4E40">
        <w:rPr>
          <w:lang w:val="en-US"/>
        </w:rPr>
        <w:t xml:space="preserve">, </w:t>
      </w:r>
      <w:r w:rsidRPr="000B4E40">
        <w:t>көзге</w:t>
      </w:r>
      <w:r w:rsidRPr="000B4E40">
        <w:rPr>
          <w:lang w:val="en-US"/>
        </w:rPr>
        <w:t xml:space="preserve"> </w:t>
      </w:r>
      <w:r w:rsidRPr="000B4E40">
        <w:t>бұлт</w:t>
      </w:r>
      <w:r w:rsidRPr="000B4E40">
        <w:rPr>
          <w:lang w:val="en-US"/>
        </w:rPr>
        <w:t xml:space="preserve"> </w:t>
      </w:r>
      <w:r w:rsidRPr="000B4E40">
        <w:t>елестеп</w:t>
      </w:r>
      <w:r w:rsidRPr="000B4E40">
        <w:rPr>
          <w:lang w:val="en-US"/>
        </w:rPr>
        <w:t xml:space="preserve">, </w:t>
      </w:r>
      <w:r w:rsidRPr="000B4E40">
        <w:t>жұмсақтық</w:t>
      </w:r>
      <w:r w:rsidRPr="000B4E40">
        <w:rPr>
          <w:lang w:val="en-US"/>
        </w:rPr>
        <w:t xml:space="preserve"> </w:t>
      </w:r>
      <w:r w:rsidRPr="000B4E40">
        <w:t>сезімі</w:t>
      </w:r>
      <w:r w:rsidRPr="000B4E40">
        <w:rPr>
          <w:lang w:val="en-US"/>
        </w:rPr>
        <w:t xml:space="preserve"> </w:t>
      </w:r>
      <w:r w:rsidRPr="000B4E40">
        <w:t>келеді</w:t>
      </w:r>
      <w:r w:rsidRPr="000B4E40">
        <w:rPr>
          <w:lang w:val="en-US"/>
        </w:rPr>
        <w:t xml:space="preserve">, </w:t>
      </w:r>
      <w:r w:rsidR="009753EA" w:rsidRPr="000B4E40">
        <w:rPr>
          <w:i/>
          <w:iCs/>
          <w:lang w:val="en-US"/>
        </w:rPr>
        <w:t>«</w:t>
      </w:r>
      <w:r w:rsidRPr="000B4E40">
        <w:rPr>
          <w:i/>
          <w:iCs/>
        </w:rPr>
        <w:t>балдай</w:t>
      </w:r>
      <w:r w:rsidRPr="000B4E40">
        <w:rPr>
          <w:i/>
          <w:iCs/>
          <w:lang w:val="en-US"/>
        </w:rPr>
        <w:t xml:space="preserve"> </w:t>
      </w:r>
      <w:r w:rsidRPr="000B4E40">
        <w:rPr>
          <w:i/>
          <w:iCs/>
        </w:rPr>
        <w:t>тәтті</w:t>
      </w:r>
      <w:r w:rsidR="009753EA" w:rsidRPr="000B4E40">
        <w:rPr>
          <w:i/>
          <w:iCs/>
          <w:lang w:val="en-US"/>
        </w:rPr>
        <w:t>»</w:t>
      </w:r>
      <w:r w:rsidRPr="000B4E40">
        <w:rPr>
          <w:lang w:val="en-US"/>
        </w:rPr>
        <w:t xml:space="preserve"> </w:t>
      </w:r>
      <w:r w:rsidRPr="000B4E40">
        <w:t>десе</w:t>
      </w:r>
      <w:r w:rsidRPr="000B4E40">
        <w:rPr>
          <w:lang w:val="en-US"/>
        </w:rPr>
        <w:t xml:space="preserve">, </w:t>
      </w:r>
      <w:r w:rsidRPr="000B4E40">
        <w:t>тілге</w:t>
      </w:r>
      <w:r w:rsidRPr="000B4E40">
        <w:rPr>
          <w:lang w:val="en-US"/>
        </w:rPr>
        <w:t xml:space="preserve"> </w:t>
      </w:r>
      <w:r w:rsidRPr="000B4E40">
        <w:t>балдың</w:t>
      </w:r>
      <w:r w:rsidRPr="000B4E40">
        <w:rPr>
          <w:lang w:val="en-US"/>
        </w:rPr>
        <w:t xml:space="preserve"> </w:t>
      </w:r>
      <w:r w:rsidRPr="000B4E40">
        <w:t>дәмі</w:t>
      </w:r>
      <w:r w:rsidRPr="000B4E40">
        <w:rPr>
          <w:lang w:val="en-US"/>
        </w:rPr>
        <w:t xml:space="preserve"> </w:t>
      </w:r>
      <w:r w:rsidRPr="000B4E40">
        <w:t>келгендей</w:t>
      </w:r>
      <w:r w:rsidRPr="000B4E40">
        <w:rPr>
          <w:lang w:val="en-US"/>
        </w:rPr>
        <w:t xml:space="preserve"> </w:t>
      </w:r>
      <w:r w:rsidRPr="000B4E40">
        <w:t>болады</w:t>
      </w:r>
      <w:r w:rsidRPr="000B4E40">
        <w:rPr>
          <w:lang w:val="en-US"/>
        </w:rPr>
        <w:t xml:space="preserve">. </w:t>
      </w:r>
      <w:r w:rsidRPr="000B4E40">
        <w:t>Ағылшын</w:t>
      </w:r>
      <w:r w:rsidRPr="000B4E40">
        <w:rPr>
          <w:lang w:val="en-US"/>
        </w:rPr>
        <w:t xml:space="preserve"> </w:t>
      </w:r>
      <w:r w:rsidRPr="000B4E40">
        <w:t>тілінде</w:t>
      </w:r>
      <w:r w:rsidRPr="000B4E40">
        <w:rPr>
          <w:lang w:val="en-US"/>
        </w:rPr>
        <w:t xml:space="preserve"> </w:t>
      </w:r>
      <w:r w:rsidRPr="000B4E40">
        <w:t>де</w:t>
      </w:r>
      <w:r w:rsidRPr="000B4E40">
        <w:rPr>
          <w:lang w:val="en-US"/>
        </w:rPr>
        <w:t xml:space="preserve"> </w:t>
      </w:r>
      <w:r w:rsidRPr="000B4E40">
        <w:t>Дж</w:t>
      </w:r>
      <w:r w:rsidRPr="000B4E40">
        <w:rPr>
          <w:lang w:val="en-US"/>
        </w:rPr>
        <w:t>.</w:t>
      </w:r>
      <w:r w:rsidR="00BB3840">
        <w:t> </w:t>
      </w:r>
      <w:r w:rsidRPr="000B4E40">
        <w:t>Оливер</w:t>
      </w:r>
      <w:r w:rsidRPr="007240B4">
        <w:t xml:space="preserve"> </w:t>
      </w:r>
      <w:r w:rsidR="007240B4">
        <w:rPr>
          <w:i/>
          <w:iCs/>
        </w:rPr>
        <w:t>«spongy sourdough»</w:t>
      </w:r>
      <w:r w:rsidRPr="007240B4">
        <w:t xml:space="preserve"> (</w:t>
      </w:r>
      <w:r w:rsidRPr="000B4E40">
        <w:t>борпылдақ</w:t>
      </w:r>
      <w:r w:rsidRPr="007240B4">
        <w:t xml:space="preserve"> </w:t>
      </w:r>
      <w:r w:rsidRPr="000B4E40">
        <w:t>үлпілдек</w:t>
      </w:r>
      <w:r w:rsidRPr="007240B4">
        <w:t xml:space="preserve"> </w:t>
      </w:r>
      <w:r w:rsidRPr="000B4E40">
        <w:t>қамыр</w:t>
      </w:r>
      <w:r w:rsidRPr="007240B4">
        <w:t xml:space="preserve">) </w:t>
      </w:r>
      <w:r w:rsidRPr="000B4E40">
        <w:t>немесе</w:t>
      </w:r>
      <w:r w:rsidRPr="007240B4">
        <w:t xml:space="preserve"> </w:t>
      </w:r>
      <w:r w:rsidR="007240B4">
        <w:rPr>
          <w:i/>
          <w:iCs/>
        </w:rPr>
        <w:t>«</w:t>
      </w:r>
      <w:r w:rsidRPr="007240B4">
        <w:rPr>
          <w:i/>
          <w:iCs/>
        </w:rPr>
        <w:t>veg is soft, sweet, tender and delicious</w:t>
      </w:r>
      <w:r w:rsidR="007240B4">
        <w:rPr>
          <w:i/>
          <w:iCs/>
        </w:rPr>
        <w:t>»</w:t>
      </w:r>
      <w:r w:rsidRPr="007240B4">
        <w:t xml:space="preserve"> </w:t>
      </w:r>
      <w:r w:rsidRPr="000B4E40">
        <w:t>деп</w:t>
      </w:r>
      <w:r w:rsidRPr="007240B4">
        <w:t xml:space="preserve">, </w:t>
      </w:r>
      <w:r w:rsidRPr="000B4E40">
        <w:t>көкөністердің</w:t>
      </w:r>
      <w:r w:rsidRPr="007240B4">
        <w:t xml:space="preserve"> </w:t>
      </w:r>
      <w:r w:rsidRPr="000B4E40">
        <w:t>пісу</w:t>
      </w:r>
      <w:r w:rsidRPr="007240B4">
        <w:t xml:space="preserve"> </w:t>
      </w:r>
      <w:r w:rsidRPr="000B4E40">
        <w:t>деңгейін</w:t>
      </w:r>
      <w:r w:rsidRPr="007240B4">
        <w:t xml:space="preserve"> </w:t>
      </w:r>
      <w:r w:rsidR="009753EA" w:rsidRPr="007240B4">
        <w:rPr>
          <w:i/>
          <w:iCs/>
        </w:rPr>
        <w:t>«</w:t>
      </w:r>
      <w:r w:rsidRPr="000B4E40">
        <w:rPr>
          <w:i/>
          <w:iCs/>
        </w:rPr>
        <w:t>жұмсақ</w:t>
      </w:r>
      <w:r w:rsidRPr="007240B4">
        <w:rPr>
          <w:i/>
          <w:iCs/>
        </w:rPr>
        <w:t xml:space="preserve">, </w:t>
      </w:r>
      <w:r w:rsidRPr="000B4E40">
        <w:rPr>
          <w:i/>
          <w:iCs/>
        </w:rPr>
        <w:t>тәтті</w:t>
      </w:r>
      <w:r w:rsidRPr="007240B4">
        <w:rPr>
          <w:i/>
          <w:iCs/>
        </w:rPr>
        <w:t xml:space="preserve">, </w:t>
      </w:r>
      <w:r w:rsidRPr="000B4E40">
        <w:rPr>
          <w:i/>
          <w:iCs/>
        </w:rPr>
        <w:t>үлпілдек</w:t>
      </w:r>
      <w:r w:rsidRPr="007240B4">
        <w:rPr>
          <w:i/>
          <w:iCs/>
        </w:rPr>
        <w:t xml:space="preserve">, </w:t>
      </w:r>
      <w:r w:rsidRPr="000B4E40">
        <w:rPr>
          <w:i/>
          <w:iCs/>
        </w:rPr>
        <w:t>дәмді</w:t>
      </w:r>
      <w:r w:rsidR="009753EA" w:rsidRPr="007240B4">
        <w:rPr>
          <w:i/>
          <w:iCs/>
        </w:rPr>
        <w:t>»</w:t>
      </w:r>
      <w:r w:rsidRPr="007240B4">
        <w:t xml:space="preserve"> </w:t>
      </w:r>
      <w:r w:rsidRPr="000B4E40">
        <w:t>деген</w:t>
      </w:r>
      <w:r w:rsidRPr="007240B4">
        <w:t xml:space="preserve"> </w:t>
      </w:r>
      <w:r w:rsidRPr="000B4E40">
        <w:t>бірнеше</w:t>
      </w:r>
      <w:r w:rsidRPr="007240B4">
        <w:t xml:space="preserve"> </w:t>
      </w:r>
      <w:r w:rsidRPr="000B4E40">
        <w:t>сипаттамамен</w:t>
      </w:r>
      <w:r w:rsidRPr="007240B4">
        <w:t xml:space="preserve"> </w:t>
      </w:r>
      <w:r w:rsidRPr="000B4E40">
        <w:t>береді</w:t>
      </w:r>
      <w:r w:rsidRPr="007240B4">
        <w:t xml:space="preserve">. </w:t>
      </w:r>
      <w:r w:rsidRPr="000B4E40">
        <w:t>Бұл</w:t>
      </w:r>
      <w:r w:rsidRPr="00EB0A1D">
        <w:t xml:space="preserve"> </w:t>
      </w:r>
      <w:r w:rsidRPr="000B4E40">
        <w:t>жерде</w:t>
      </w:r>
      <w:r w:rsidRPr="00EB0A1D">
        <w:t xml:space="preserve"> </w:t>
      </w:r>
      <w:r w:rsidRPr="00EB0A1D">
        <w:rPr>
          <w:i/>
          <w:iCs/>
        </w:rPr>
        <w:t>sweet</w:t>
      </w:r>
      <w:r w:rsidRPr="00EB0A1D">
        <w:t xml:space="preserve"> </w:t>
      </w:r>
      <w:r w:rsidRPr="000B4E40">
        <w:t>тура</w:t>
      </w:r>
      <w:r w:rsidRPr="00EB0A1D">
        <w:t xml:space="preserve"> </w:t>
      </w:r>
      <w:r w:rsidRPr="000B4E40">
        <w:t>мағынасында</w:t>
      </w:r>
      <w:r w:rsidRPr="00EB0A1D">
        <w:t xml:space="preserve"> </w:t>
      </w:r>
      <w:r w:rsidRPr="000B4E40">
        <w:t>тәтті</w:t>
      </w:r>
      <w:r w:rsidRPr="00EB0A1D">
        <w:t xml:space="preserve"> </w:t>
      </w:r>
      <w:r w:rsidRPr="000B4E40">
        <w:t>дәмді</w:t>
      </w:r>
      <w:r w:rsidRPr="00EB0A1D">
        <w:t xml:space="preserve"> </w:t>
      </w:r>
      <w:r w:rsidRPr="000B4E40">
        <w:t>көрсетсе</w:t>
      </w:r>
      <w:r w:rsidRPr="00EB0A1D">
        <w:t xml:space="preserve">, </w:t>
      </w:r>
      <w:r w:rsidRPr="00EB0A1D">
        <w:rPr>
          <w:i/>
          <w:iCs/>
        </w:rPr>
        <w:t>tender</w:t>
      </w:r>
      <w:r w:rsidRPr="00EB0A1D">
        <w:t xml:space="preserve"> – </w:t>
      </w:r>
      <w:r w:rsidR="009753EA" w:rsidRPr="00EB0A1D">
        <w:t>«</w:t>
      </w:r>
      <w:r w:rsidRPr="000B4E40">
        <w:t>нәрлі</w:t>
      </w:r>
      <w:r w:rsidRPr="00EB0A1D">
        <w:t xml:space="preserve">, </w:t>
      </w:r>
      <w:r w:rsidRPr="000B4E40">
        <w:t>нәзік</w:t>
      </w:r>
      <w:r w:rsidRPr="00EB0A1D">
        <w:t xml:space="preserve">, </w:t>
      </w:r>
      <w:r w:rsidRPr="000B4E40">
        <w:t>жақсы</w:t>
      </w:r>
      <w:r w:rsidRPr="00EB0A1D">
        <w:t xml:space="preserve"> </w:t>
      </w:r>
      <w:r w:rsidRPr="000B4E40">
        <w:t>пісіп</w:t>
      </w:r>
      <w:r w:rsidRPr="00EB0A1D">
        <w:t xml:space="preserve"> </w:t>
      </w:r>
      <w:r w:rsidRPr="000B4E40">
        <w:t>жұмсарған</w:t>
      </w:r>
      <w:r w:rsidR="009753EA" w:rsidRPr="00EB0A1D">
        <w:t>»</w:t>
      </w:r>
      <w:r w:rsidRPr="00EB0A1D">
        <w:t xml:space="preserve"> </w:t>
      </w:r>
      <w:r w:rsidRPr="000B4E40">
        <w:t>деген</w:t>
      </w:r>
      <w:r w:rsidRPr="00EB0A1D">
        <w:t xml:space="preserve"> </w:t>
      </w:r>
      <w:r w:rsidRPr="000B4E40">
        <w:t>ауыспалы</w:t>
      </w:r>
      <w:r w:rsidRPr="00EB0A1D">
        <w:t xml:space="preserve"> </w:t>
      </w:r>
      <w:r w:rsidRPr="000B4E40">
        <w:t>сипат</w:t>
      </w:r>
      <w:r w:rsidRPr="00EB0A1D">
        <w:t xml:space="preserve">. </w:t>
      </w:r>
      <w:r w:rsidRPr="000B4E40">
        <w:t>Қазақша</w:t>
      </w:r>
      <w:r w:rsidRPr="00EB0A1D">
        <w:t xml:space="preserve"> </w:t>
      </w:r>
      <w:r w:rsidRPr="000B4E40">
        <w:t>оны</w:t>
      </w:r>
      <w:r w:rsidRPr="00EB0A1D">
        <w:t xml:space="preserve"> </w:t>
      </w:r>
      <w:r w:rsidR="009753EA" w:rsidRPr="00EB0A1D">
        <w:rPr>
          <w:i/>
          <w:iCs/>
        </w:rPr>
        <w:t>«</w:t>
      </w:r>
      <w:r w:rsidRPr="000B4E40">
        <w:rPr>
          <w:i/>
          <w:iCs/>
        </w:rPr>
        <w:t>тіл</w:t>
      </w:r>
      <w:r w:rsidRPr="00EB0A1D">
        <w:rPr>
          <w:i/>
          <w:iCs/>
        </w:rPr>
        <w:t xml:space="preserve"> </w:t>
      </w:r>
      <w:r w:rsidRPr="000B4E40">
        <w:rPr>
          <w:i/>
          <w:iCs/>
        </w:rPr>
        <w:t>үйі</w:t>
      </w:r>
      <w:r w:rsidR="000A6305" w:rsidRPr="000B4E40">
        <w:rPr>
          <w:i/>
          <w:iCs/>
        </w:rPr>
        <w:t>р</w:t>
      </w:r>
      <w:r w:rsidRPr="000B4E40">
        <w:rPr>
          <w:i/>
          <w:iCs/>
        </w:rPr>
        <w:t>етін</w:t>
      </w:r>
      <w:r w:rsidRPr="00EB0A1D">
        <w:rPr>
          <w:i/>
          <w:iCs/>
        </w:rPr>
        <w:t xml:space="preserve"> </w:t>
      </w:r>
      <w:r w:rsidRPr="000B4E40">
        <w:rPr>
          <w:i/>
          <w:iCs/>
        </w:rPr>
        <w:t>жұмсақ</w:t>
      </w:r>
      <w:r w:rsidR="009753EA" w:rsidRPr="00EB0A1D">
        <w:rPr>
          <w:i/>
          <w:iCs/>
        </w:rPr>
        <w:t>»</w:t>
      </w:r>
      <w:r w:rsidRPr="00EB0A1D">
        <w:t xml:space="preserve"> </w:t>
      </w:r>
      <w:r w:rsidRPr="000B4E40">
        <w:t>деуге</w:t>
      </w:r>
      <w:r w:rsidRPr="00EB0A1D">
        <w:t xml:space="preserve"> </w:t>
      </w:r>
      <w:r w:rsidRPr="000B4E40">
        <w:t>болады</w:t>
      </w:r>
      <w:r w:rsidRPr="00EB0A1D">
        <w:t xml:space="preserve">. </w:t>
      </w:r>
      <w:r w:rsidRPr="000B4E40">
        <w:t>Көріп</w:t>
      </w:r>
      <w:r w:rsidRPr="00EB0A1D">
        <w:t xml:space="preserve"> </w:t>
      </w:r>
      <w:r w:rsidRPr="000B4E40">
        <w:t>отырғанымыздай</w:t>
      </w:r>
      <w:r w:rsidRPr="00EB0A1D">
        <w:t xml:space="preserve">, </w:t>
      </w:r>
      <w:r w:rsidRPr="000B4E40">
        <w:t>тыңдаушының</w:t>
      </w:r>
      <w:r w:rsidRPr="00EB0A1D">
        <w:t xml:space="preserve"> </w:t>
      </w:r>
      <w:r w:rsidRPr="000B4E40">
        <w:t>сенсорлық</w:t>
      </w:r>
      <w:r w:rsidRPr="00EB0A1D">
        <w:t xml:space="preserve"> </w:t>
      </w:r>
      <w:r w:rsidRPr="000B4E40">
        <w:t>қабылдауын</w:t>
      </w:r>
      <w:r w:rsidRPr="00EB0A1D">
        <w:t xml:space="preserve"> </w:t>
      </w:r>
      <w:r w:rsidRPr="000B4E40">
        <w:t>іске</w:t>
      </w:r>
      <w:r w:rsidRPr="00EB0A1D">
        <w:t xml:space="preserve"> </w:t>
      </w:r>
      <w:r w:rsidRPr="000B4E40">
        <w:t>қосу</w:t>
      </w:r>
      <w:r w:rsidRPr="00EB0A1D">
        <w:t xml:space="preserve"> </w:t>
      </w:r>
      <w:r w:rsidRPr="000B4E40">
        <w:t>үшін</w:t>
      </w:r>
      <w:r w:rsidRPr="00EB0A1D">
        <w:t xml:space="preserve"> </w:t>
      </w:r>
      <w:r w:rsidRPr="000B4E40">
        <w:t>көпканалды</w:t>
      </w:r>
      <w:r w:rsidRPr="00EB0A1D">
        <w:t xml:space="preserve"> </w:t>
      </w:r>
      <w:r w:rsidRPr="000B4E40">
        <w:t>сипаттау</w:t>
      </w:r>
      <w:r w:rsidRPr="00EB0A1D">
        <w:t xml:space="preserve"> </w:t>
      </w:r>
      <w:r w:rsidRPr="000B4E40">
        <w:t>қолданылады</w:t>
      </w:r>
      <w:r w:rsidRPr="00EB0A1D">
        <w:t xml:space="preserve">: </w:t>
      </w:r>
      <w:r w:rsidRPr="000B4E40">
        <w:t>бір</w:t>
      </w:r>
      <w:r w:rsidRPr="00EB0A1D">
        <w:t xml:space="preserve"> </w:t>
      </w:r>
      <w:r w:rsidRPr="000B4E40">
        <w:t>ғана</w:t>
      </w:r>
      <w:r w:rsidRPr="00EB0A1D">
        <w:t xml:space="preserve"> </w:t>
      </w:r>
      <w:r w:rsidRPr="000B4E40">
        <w:t>қасиетті</w:t>
      </w:r>
      <w:r w:rsidRPr="00EB0A1D">
        <w:t xml:space="preserve"> </w:t>
      </w:r>
      <w:r w:rsidRPr="000B4E40">
        <w:t>емес</w:t>
      </w:r>
      <w:r w:rsidRPr="00EB0A1D">
        <w:t xml:space="preserve">, </w:t>
      </w:r>
      <w:r w:rsidRPr="000B4E40">
        <w:t>дәм</w:t>
      </w:r>
      <w:r w:rsidRPr="00EB0A1D">
        <w:t xml:space="preserve">, </w:t>
      </w:r>
      <w:r w:rsidRPr="000B4E40">
        <w:t>иіс</w:t>
      </w:r>
      <w:r w:rsidRPr="00EB0A1D">
        <w:t xml:space="preserve">, </w:t>
      </w:r>
      <w:r w:rsidRPr="000B4E40">
        <w:t>текстура</w:t>
      </w:r>
      <w:r w:rsidRPr="00EB0A1D">
        <w:t xml:space="preserve">, </w:t>
      </w:r>
      <w:r w:rsidRPr="000B4E40">
        <w:t>сыртқы</w:t>
      </w:r>
      <w:r w:rsidRPr="00EB0A1D">
        <w:t xml:space="preserve"> </w:t>
      </w:r>
      <w:r w:rsidRPr="000B4E40">
        <w:t>түр</w:t>
      </w:r>
      <w:r w:rsidRPr="00EB0A1D">
        <w:t xml:space="preserve"> – </w:t>
      </w:r>
      <w:r w:rsidRPr="000B4E40">
        <w:t>бәрін</w:t>
      </w:r>
      <w:r w:rsidRPr="00EB0A1D">
        <w:t xml:space="preserve"> </w:t>
      </w:r>
      <w:r w:rsidRPr="000B4E40">
        <w:t>қатар</w:t>
      </w:r>
      <w:r w:rsidRPr="00EB0A1D">
        <w:t xml:space="preserve"> </w:t>
      </w:r>
      <w:r w:rsidRPr="000B4E40">
        <w:t>суреттеу</w:t>
      </w:r>
      <w:r w:rsidRPr="00EB0A1D">
        <w:t xml:space="preserve">. </w:t>
      </w:r>
      <w:r w:rsidR="00D35D67">
        <w:t>Мысалы</w:t>
      </w:r>
      <w:r w:rsidRPr="00EB0A1D">
        <w:t xml:space="preserve">, </w:t>
      </w:r>
      <w:r w:rsidRPr="000B4E40">
        <w:t>Дж</w:t>
      </w:r>
      <w:r w:rsidRPr="00EB0A1D">
        <w:t xml:space="preserve">. </w:t>
      </w:r>
      <w:r w:rsidRPr="000B4E40">
        <w:t>Оливер</w:t>
      </w:r>
      <w:r w:rsidRPr="00EB0A1D">
        <w:t xml:space="preserve"> </w:t>
      </w:r>
      <w:r w:rsidRPr="000B4E40">
        <w:t>көкөністердің</w:t>
      </w:r>
      <w:r w:rsidRPr="00EB0A1D">
        <w:t xml:space="preserve"> </w:t>
      </w:r>
      <w:r w:rsidRPr="000B4E40">
        <w:t>көлемі</w:t>
      </w:r>
      <w:r w:rsidRPr="00EB0A1D">
        <w:t xml:space="preserve"> </w:t>
      </w:r>
      <w:r w:rsidRPr="000B4E40">
        <w:t>азайып</w:t>
      </w:r>
      <w:r w:rsidRPr="00EB0A1D">
        <w:t xml:space="preserve">, </w:t>
      </w:r>
      <w:r w:rsidRPr="000B4E40">
        <w:t>дәмі</w:t>
      </w:r>
      <w:r w:rsidRPr="00EB0A1D">
        <w:t xml:space="preserve"> </w:t>
      </w:r>
      <w:r w:rsidRPr="000B4E40">
        <w:t>болғанын</w:t>
      </w:r>
      <w:r w:rsidRPr="00EB0A1D">
        <w:t xml:space="preserve"> </w:t>
      </w:r>
      <w:r w:rsidRPr="000B4E40">
        <w:t>былай</w:t>
      </w:r>
      <w:r w:rsidRPr="00EB0A1D">
        <w:t xml:space="preserve"> </w:t>
      </w:r>
      <w:r w:rsidRPr="000B4E40">
        <w:t>бейнелейді</w:t>
      </w:r>
      <w:r w:rsidRPr="00EB0A1D">
        <w:t xml:space="preserve">: </w:t>
      </w:r>
      <w:r w:rsidR="007240B4">
        <w:rPr>
          <w:i/>
          <w:iCs/>
        </w:rPr>
        <w:t>«</w:t>
      </w:r>
      <w:r w:rsidRPr="00EB0A1D">
        <w:rPr>
          <w:i/>
          <w:iCs/>
        </w:rPr>
        <w:t>by doing that slow cooking you’ve concentrated all those</w:t>
      </w:r>
      <w:r w:rsidRPr="00EB0A1D">
        <w:t xml:space="preserve"> </w:t>
      </w:r>
      <w:r w:rsidRPr="00EB0A1D">
        <w:rPr>
          <w:i/>
          <w:iCs/>
        </w:rPr>
        <w:t>beau</w:t>
      </w:r>
      <w:r w:rsidR="007240B4" w:rsidRPr="00EB0A1D">
        <w:rPr>
          <w:i/>
          <w:iCs/>
        </w:rPr>
        <w:t>tiful flavours</w:t>
      </w:r>
      <w:r w:rsidR="007240B4">
        <w:rPr>
          <w:i/>
          <w:iCs/>
        </w:rPr>
        <w:t>»</w:t>
      </w:r>
      <w:r w:rsidRPr="00EB0A1D">
        <w:t xml:space="preserve"> – </w:t>
      </w:r>
      <w:r w:rsidR="009753EA" w:rsidRPr="00EB0A1D">
        <w:t>«</w:t>
      </w:r>
      <w:r w:rsidRPr="007240B4">
        <w:t>баяу</w:t>
      </w:r>
      <w:r w:rsidRPr="00EB0A1D">
        <w:t xml:space="preserve"> </w:t>
      </w:r>
      <w:r w:rsidRPr="007240B4">
        <w:t>қайнату</w:t>
      </w:r>
      <w:r w:rsidRPr="00EB0A1D">
        <w:t xml:space="preserve"> </w:t>
      </w:r>
      <w:r w:rsidRPr="007240B4">
        <w:t>арқылы</w:t>
      </w:r>
      <w:r w:rsidRPr="00EB0A1D">
        <w:t xml:space="preserve"> </w:t>
      </w:r>
      <w:r w:rsidRPr="007240B4">
        <w:t>хош иісі мен дәмін сақтау</w:t>
      </w:r>
      <w:r w:rsidR="009753EA" w:rsidRPr="00EB0A1D">
        <w:t>»</w:t>
      </w:r>
      <w:r w:rsidRPr="00EB0A1D">
        <w:t xml:space="preserve">. </w:t>
      </w:r>
      <w:r w:rsidRPr="000B4E40">
        <w:t>Мұнда</w:t>
      </w:r>
      <w:r w:rsidRPr="00EB0A1D">
        <w:t xml:space="preserve"> </w:t>
      </w:r>
      <w:r w:rsidRPr="00EB0A1D">
        <w:rPr>
          <w:i/>
          <w:iCs/>
        </w:rPr>
        <w:t>beautiful flavours</w:t>
      </w:r>
      <w:r w:rsidRPr="00EB0A1D">
        <w:t xml:space="preserve"> </w:t>
      </w:r>
      <w:r w:rsidRPr="000B4E40">
        <w:t>деп</w:t>
      </w:r>
      <w:r w:rsidRPr="00EB0A1D">
        <w:t xml:space="preserve"> </w:t>
      </w:r>
      <w:r w:rsidRPr="000B4E40">
        <w:t>дәмді</w:t>
      </w:r>
      <w:r w:rsidRPr="00EB0A1D">
        <w:t xml:space="preserve"> </w:t>
      </w:r>
      <w:r w:rsidRPr="000B4E40">
        <w:t>көркем</w:t>
      </w:r>
      <w:r w:rsidRPr="00EB0A1D">
        <w:t xml:space="preserve"> </w:t>
      </w:r>
      <w:r w:rsidRPr="000B4E40">
        <w:t>сөзімен</w:t>
      </w:r>
      <w:r w:rsidRPr="00EB0A1D">
        <w:t xml:space="preserve"> </w:t>
      </w:r>
      <w:r w:rsidRPr="000B4E40">
        <w:t>айқындауы</w:t>
      </w:r>
      <w:r w:rsidRPr="00EB0A1D">
        <w:t xml:space="preserve">, </w:t>
      </w:r>
      <w:r w:rsidRPr="000B4E40">
        <w:t>дәмді</w:t>
      </w:r>
      <w:r w:rsidRPr="00EB0A1D">
        <w:rPr>
          <w:rFonts w:ascii="Microsoft JhengHei" w:eastAsia="Microsoft JhengHei" w:hAnsi="Microsoft JhengHei" w:cs="Microsoft JhengHei" w:hint="eastAsia"/>
        </w:rPr>
        <w:t xml:space="preserve"> </w:t>
      </w:r>
      <w:r w:rsidRPr="00EB0A1D">
        <w:t xml:space="preserve"> </w:t>
      </w:r>
      <w:r w:rsidRPr="000B4E40">
        <w:t>деген</w:t>
      </w:r>
      <w:r w:rsidRPr="00EB0A1D">
        <w:t xml:space="preserve"> </w:t>
      </w:r>
      <w:r w:rsidRPr="000B4E40">
        <w:t>ғылыми</w:t>
      </w:r>
      <w:r w:rsidRPr="00EB0A1D">
        <w:t xml:space="preserve"> </w:t>
      </w:r>
      <w:r w:rsidRPr="000B4E40">
        <w:t>ұғымды</w:t>
      </w:r>
      <w:r w:rsidRPr="00EB0A1D">
        <w:t xml:space="preserve"> </w:t>
      </w:r>
      <w:r w:rsidRPr="000B4E40">
        <w:t>тұрмыстық</w:t>
      </w:r>
      <w:r w:rsidRPr="00EB0A1D">
        <w:t xml:space="preserve"> </w:t>
      </w:r>
      <w:r w:rsidRPr="000B4E40">
        <w:t>бейнемен</w:t>
      </w:r>
      <w:r w:rsidRPr="00EB0A1D">
        <w:t xml:space="preserve"> </w:t>
      </w:r>
      <w:r w:rsidRPr="000B4E40">
        <w:t>жеткізуі</w:t>
      </w:r>
      <w:r w:rsidRPr="00EB0A1D">
        <w:t xml:space="preserve"> – </w:t>
      </w:r>
      <w:r w:rsidRPr="000B4E40">
        <w:t>күрделі</w:t>
      </w:r>
      <w:r w:rsidRPr="00EB0A1D">
        <w:t xml:space="preserve"> </w:t>
      </w:r>
      <w:r w:rsidRPr="000B4E40">
        <w:t>метафоралық</w:t>
      </w:r>
      <w:r w:rsidRPr="00EB0A1D">
        <w:t xml:space="preserve"> </w:t>
      </w:r>
      <w:r w:rsidRPr="000B4E40">
        <w:t>бағалау</w:t>
      </w:r>
      <w:r w:rsidRPr="00EB0A1D">
        <w:t xml:space="preserve">. </w:t>
      </w:r>
      <w:r w:rsidRPr="000B4E40">
        <w:t>Қазақ</w:t>
      </w:r>
      <w:r w:rsidRPr="00EB0A1D">
        <w:t xml:space="preserve"> </w:t>
      </w:r>
      <w:r w:rsidRPr="000B4E40">
        <w:t>бағдарламаларында</w:t>
      </w:r>
      <w:r w:rsidRPr="00EB0A1D">
        <w:t xml:space="preserve"> </w:t>
      </w:r>
      <w:r w:rsidRPr="000B4E40">
        <w:t>да</w:t>
      </w:r>
      <w:r w:rsidRPr="00EB0A1D">
        <w:t xml:space="preserve"> </w:t>
      </w:r>
      <w:r w:rsidRPr="000B4E40">
        <w:t>дәмді</w:t>
      </w:r>
      <w:r w:rsidRPr="00EB0A1D">
        <w:t xml:space="preserve"> </w:t>
      </w:r>
      <w:r w:rsidRPr="000B4E40">
        <w:t>күшейту</w:t>
      </w:r>
      <w:r w:rsidRPr="00EB0A1D">
        <w:t xml:space="preserve"> </w:t>
      </w:r>
      <w:r w:rsidRPr="000B4E40">
        <w:t>үшін</w:t>
      </w:r>
      <w:r w:rsidRPr="00EB0A1D">
        <w:t xml:space="preserve"> </w:t>
      </w:r>
      <w:r w:rsidRPr="000B4E40">
        <w:t>бейнелі</w:t>
      </w:r>
      <w:r w:rsidRPr="00EB0A1D">
        <w:t xml:space="preserve"> </w:t>
      </w:r>
      <w:r w:rsidRPr="000B4E40">
        <w:t>тіркестер</w:t>
      </w:r>
      <w:r w:rsidRPr="00EB0A1D">
        <w:t xml:space="preserve"> </w:t>
      </w:r>
      <w:r w:rsidRPr="000B4E40">
        <w:t>кездеседі</w:t>
      </w:r>
      <w:r w:rsidRPr="00EB0A1D">
        <w:t xml:space="preserve">: </w:t>
      </w:r>
      <w:r w:rsidR="009753EA" w:rsidRPr="00EB0A1D">
        <w:rPr>
          <w:i/>
          <w:iCs/>
        </w:rPr>
        <w:t>«</w:t>
      </w:r>
      <w:r w:rsidRPr="000B4E40">
        <w:rPr>
          <w:i/>
          <w:iCs/>
        </w:rPr>
        <w:t>Мұның</w:t>
      </w:r>
      <w:r w:rsidRPr="00EB0A1D">
        <w:rPr>
          <w:i/>
          <w:iCs/>
        </w:rPr>
        <w:t xml:space="preserve"> </w:t>
      </w:r>
      <w:r w:rsidRPr="000B4E40">
        <w:rPr>
          <w:i/>
          <w:iCs/>
        </w:rPr>
        <w:t>иісі</w:t>
      </w:r>
      <w:r w:rsidRPr="00EB0A1D">
        <w:rPr>
          <w:i/>
          <w:iCs/>
        </w:rPr>
        <w:t xml:space="preserve"> </w:t>
      </w:r>
      <w:r w:rsidRPr="000B4E40">
        <w:rPr>
          <w:i/>
          <w:iCs/>
        </w:rPr>
        <w:t>танауыңды</w:t>
      </w:r>
      <w:r w:rsidRPr="00EB0A1D">
        <w:rPr>
          <w:i/>
          <w:iCs/>
        </w:rPr>
        <w:t xml:space="preserve"> </w:t>
      </w:r>
      <w:r w:rsidRPr="000B4E40">
        <w:rPr>
          <w:i/>
          <w:iCs/>
        </w:rPr>
        <w:t>жарып</w:t>
      </w:r>
      <w:r w:rsidRPr="00EB0A1D">
        <w:rPr>
          <w:i/>
          <w:iCs/>
        </w:rPr>
        <w:t xml:space="preserve"> </w:t>
      </w:r>
      <w:r w:rsidRPr="000B4E40">
        <w:rPr>
          <w:i/>
          <w:iCs/>
        </w:rPr>
        <w:t>жібереді</w:t>
      </w:r>
      <w:r w:rsidRPr="00EB0A1D">
        <w:rPr>
          <w:i/>
          <w:iCs/>
        </w:rPr>
        <w:t>!</w:t>
      </w:r>
      <w:r w:rsidR="009753EA" w:rsidRPr="00EB0A1D">
        <w:rPr>
          <w:i/>
          <w:iCs/>
        </w:rPr>
        <w:t>»</w:t>
      </w:r>
      <w:r w:rsidRPr="00EB0A1D">
        <w:t xml:space="preserve"> – </w:t>
      </w:r>
      <w:r w:rsidRPr="000B4E40">
        <w:t>өте</w:t>
      </w:r>
      <w:r w:rsidRPr="00EB0A1D">
        <w:t xml:space="preserve"> </w:t>
      </w:r>
      <w:r w:rsidRPr="000B4E40">
        <w:t>әсерлі</w:t>
      </w:r>
      <w:r w:rsidRPr="00EB0A1D">
        <w:t xml:space="preserve"> </w:t>
      </w:r>
      <w:r w:rsidRPr="000B4E40">
        <w:t>метафора</w:t>
      </w:r>
      <w:r w:rsidRPr="00EB0A1D">
        <w:t xml:space="preserve">. </w:t>
      </w:r>
      <w:r w:rsidRPr="000B4E40">
        <w:t>Бұл</w:t>
      </w:r>
      <w:r w:rsidRPr="00265B1A">
        <w:t xml:space="preserve"> </w:t>
      </w:r>
      <w:r w:rsidRPr="000B4E40">
        <w:t>тіркесте</w:t>
      </w:r>
      <w:r w:rsidRPr="00265B1A">
        <w:t xml:space="preserve"> </w:t>
      </w:r>
      <w:r w:rsidRPr="000B4E40">
        <w:t>тағамның</w:t>
      </w:r>
      <w:r w:rsidRPr="00265B1A">
        <w:t xml:space="preserve"> </w:t>
      </w:r>
      <w:r w:rsidRPr="000B4E40">
        <w:t>хош</w:t>
      </w:r>
      <w:r w:rsidRPr="00265B1A">
        <w:t xml:space="preserve"> </w:t>
      </w:r>
      <w:r w:rsidRPr="000B4E40">
        <w:t>иісі</w:t>
      </w:r>
      <w:r w:rsidRPr="00265B1A">
        <w:t xml:space="preserve"> </w:t>
      </w:r>
      <w:r w:rsidRPr="000B4E40">
        <w:t>мұрын</w:t>
      </w:r>
      <w:r w:rsidRPr="00265B1A">
        <w:t xml:space="preserve"> </w:t>
      </w:r>
      <w:r w:rsidRPr="000B4E40">
        <w:t>жарардай</w:t>
      </w:r>
      <w:r w:rsidRPr="00265B1A">
        <w:t xml:space="preserve"> </w:t>
      </w:r>
      <w:r w:rsidRPr="000B4E40">
        <w:t>қатты</w:t>
      </w:r>
      <w:r w:rsidRPr="00265B1A">
        <w:t xml:space="preserve"> </w:t>
      </w:r>
      <w:r w:rsidRPr="000B4E40">
        <w:t>дегенді</w:t>
      </w:r>
      <w:r w:rsidRPr="00265B1A">
        <w:t xml:space="preserve"> </w:t>
      </w:r>
      <w:r w:rsidRPr="000B4E40">
        <w:t>білдіреді</w:t>
      </w:r>
      <w:r w:rsidRPr="00265B1A">
        <w:t xml:space="preserve">, </w:t>
      </w:r>
      <w:r w:rsidRPr="000B4E40">
        <w:t>яғни</w:t>
      </w:r>
      <w:r w:rsidRPr="00265B1A">
        <w:t xml:space="preserve"> </w:t>
      </w:r>
      <w:r w:rsidR="009753EA" w:rsidRPr="00265B1A">
        <w:rPr>
          <w:i/>
          <w:iCs/>
        </w:rPr>
        <w:t>«</w:t>
      </w:r>
      <w:r w:rsidRPr="000B4E40">
        <w:rPr>
          <w:i/>
          <w:iCs/>
        </w:rPr>
        <w:t>аса</w:t>
      </w:r>
      <w:r w:rsidRPr="00265B1A">
        <w:rPr>
          <w:i/>
          <w:iCs/>
        </w:rPr>
        <w:t xml:space="preserve"> </w:t>
      </w:r>
      <w:r w:rsidRPr="000B4E40">
        <w:rPr>
          <w:i/>
          <w:iCs/>
        </w:rPr>
        <w:t>күшті</w:t>
      </w:r>
      <w:r w:rsidRPr="00265B1A">
        <w:rPr>
          <w:i/>
          <w:iCs/>
        </w:rPr>
        <w:t xml:space="preserve">, </w:t>
      </w:r>
      <w:r w:rsidRPr="000B4E40">
        <w:rPr>
          <w:i/>
          <w:iCs/>
        </w:rPr>
        <w:t>ғажап</w:t>
      </w:r>
      <w:r w:rsidRPr="00265B1A">
        <w:rPr>
          <w:i/>
          <w:iCs/>
        </w:rPr>
        <w:t xml:space="preserve"> </w:t>
      </w:r>
      <w:r w:rsidRPr="000B4E40">
        <w:rPr>
          <w:i/>
          <w:iCs/>
        </w:rPr>
        <w:t>иіс</w:t>
      </w:r>
      <w:r w:rsidR="009753EA" w:rsidRPr="00265B1A">
        <w:rPr>
          <w:i/>
          <w:iCs/>
        </w:rPr>
        <w:t>»</w:t>
      </w:r>
      <w:r w:rsidRPr="00265B1A">
        <w:t xml:space="preserve"> </w:t>
      </w:r>
      <w:r w:rsidRPr="000B4E40">
        <w:t>деген</w:t>
      </w:r>
      <w:r w:rsidRPr="00265B1A">
        <w:t xml:space="preserve"> </w:t>
      </w:r>
      <w:r w:rsidRPr="000B4E40">
        <w:t>мағына</w:t>
      </w:r>
      <w:r w:rsidRPr="00265B1A">
        <w:t xml:space="preserve">. </w:t>
      </w:r>
      <w:r w:rsidRPr="000B4E40">
        <w:t>Сол</w:t>
      </w:r>
      <w:r w:rsidRPr="00265B1A">
        <w:t xml:space="preserve"> </w:t>
      </w:r>
      <w:r w:rsidRPr="000B4E40">
        <w:t>сияқты</w:t>
      </w:r>
      <w:r w:rsidRPr="00265B1A">
        <w:t xml:space="preserve"> </w:t>
      </w:r>
      <w:r w:rsidR="009753EA" w:rsidRPr="00265B1A">
        <w:rPr>
          <w:i/>
          <w:iCs/>
        </w:rPr>
        <w:t>«</w:t>
      </w:r>
      <w:r w:rsidRPr="000B4E40">
        <w:rPr>
          <w:i/>
          <w:iCs/>
        </w:rPr>
        <w:t>Апам</w:t>
      </w:r>
      <w:r w:rsidRPr="00265B1A">
        <w:rPr>
          <w:i/>
          <w:iCs/>
        </w:rPr>
        <w:t xml:space="preserve"> </w:t>
      </w:r>
      <w:r w:rsidRPr="000B4E40">
        <w:rPr>
          <w:i/>
          <w:iCs/>
        </w:rPr>
        <w:t>солай</w:t>
      </w:r>
      <w:r w:rsidRPr="00265B1A">
        <w:rPr>
          <w:i/>
          <w:iCs/>
        </w:rPr>
        <w:t xml:space="preserve"> </w:t>
      </w:r>
      <w:r w:rsidRPr="000B4E40">
        <w:rPr>
          <w:i/>
          <w:iCs/>
        </w:rPr>
        <w:t>пісіретін</w:t>
      </w:r>
      <w:r w:rsidRPr="00265B1A">
        <w:rPr>
          <w:i/>
          <w:iCs/>
        </w:rPr>
        <w:t xml:space="preserve"> </w:t>
      </w:r>
      <w:r w:rsidRPr="000B4E40">
        <w:rPr>
          <w:i/>
          <w:iCs/>
        </w:rPr>
        <w:t>еді</w:t>
      </w:r>
      <w:r w:rsidRPr="00265B1A">
        <w:rPr>
          <w:i/>
          <w:iCs/>
        </w:rPr>
        <w:t xml:space="preserve">, </w:t>
      </w:r>
      <w:r w:rsidRPr="000B4E40">
        <w:rPr>
          <w:i/>
          <w:iCs/>
        </w:rPr>
        <w:t>содан</w:t>
      </w:r>
      <w:r w:rsidRPr="00265B1A">
        <w:rPr>
          <w:i/>
          <w:iCs/>
        </w:rPr>
        <w:t xml:space="preserve"> </w:t>
      </w:r>
      <w:r w:rsidRPr="000B4E40">
        <w:rPr>
          <w:i/>
          <w:iCs/>
        </w:rPr>
        <w:t>қалған</w:t>
      </w:r>
      <w:r w:rsidRPr="00265B1A">
        <w:rPr>
          <w:i/>
          <w:iCs/>
        </w:rPr>
        <w:t xml:space="preserve"> </w:t>
      </w:r>
      <w:r w:rsidRPr="000B4E40">
        <w:rPr>
          <w:i/>
          <w:iCs/>
        </w:rPr>
        <w:t>дәм</w:t>
      </w:r>
      <w:r w:rsidR="009753EA" w:rsidRPr="00265B1A">
        <w:rPr>
          <w:i/>
          <w:iCs/>
        </w:rPr>
        <w:t>»</w:t>
      </w:r>
      <w:r w:rsidRPr="00265B1A">
        <w:t xml:space="preserve"> </w:t>
      </w:r>
      <w:r w:rsidRPr="000B4E40">
        <w:t>деген</w:t>
      </w:r>
      <w:r w:rsidRPr="00265B1A">
        <w:t xml:space="preserve"> </w:t>
      </w:r>
      <w:r w:rsidRPr="000B4E40">
        <w:t>сөздер</w:t>
      </w:r>
      <w:r w:rsidRPr="00265B1A">
        <w:t xml:space="preserve"> </w:t>
      </w:r>
      <w:r w:rsidRPr="000B4E40">
        <w:t>арқылы</w:t>
      </w:r>
      <w:r w:rsidRPr="00265B1A">
        <w:t xml:space="preserve"> </w:t>
      </w:r>
      <w:r w:rsidRPr="000B4E40">
        <w:t>жүргізуші</w:t>
      </w:r>
      <w:r w:rsidRPr="00265B1A">
        <w:t xml:space="preserve"> </w:t>
      </w:r>
      <w:r w:rsidRPr="000B4E40">
        <w:t>тағам</w:t>
      </w:r>
      <w:r w:rsidRPr="00265B1A">
        <w:t xml:space="preserve"> </w:t>
      </w:r>
      <w:r w:rsidRPr="000B4E40">
        <w:t>дәмін</w:t>
      </w:r>
      <w:r w:rsidRPr="00265B1A">
        <w:t xml:space="preserve"> </w:t>
      </w:r>
      <w:r w:rsidRPr="000B4E40">
        <w:t>балалық</w:t>
      </w:r>
      <w:r w:rsidRPr="00265B1A">
        <w:t xml:space="preserve"> </w:t>
      </w:r>
      <w:r w:rsidRPr="000B4E40">
        <w:t>шақтағы</w:t>
      </w:r>
      <w:r w:rsidRPr="00265B1A">
        <w:t xml:space="preserve"> </w:t>
      </w:r>
      <w:r w:rsidRPr="000B4E40">
        <w:t>үйдің</w:t>
      </w:r>
      <w:r w:rsidRPr="00265B1A">
        <w:t xml:space="preserve"> </w:t>
      </w:r>
      <w:r w:rsidRPr="000B4E40">
        <w:t>дәмімен</w:t>
      </w:r>
      <w:r w:rsidRPr="00265B1A">
        <w:t xml:space="preserve"> </w:t>
      </w:r>
      <w:r w:rsidRPr="000B4E40">
        <w:t>байланыстырып</w:t>
      </w:r>
      <w:r w:rsidRPr="00265B1A">
        <w:t xml:space="preserve">, </w:t>
      </w:r>
      <w:r w:rsidRPr="000B4E40">
        <w:t>эмоция</w:t>
      </w:r>
      <w:r w:rsidRPr="00265B1A">
        <w:t xml:space="preserve"> </w:t>
      </w:r>
      <w:r w:rsidRPr="000B4E40">
        <w:t>тудырады</w:t>
      </w:r>
      <w:r w:rsidRPr="00265B1A">
        <w:t xml:space="preserve">. </w:t>
      </w:r>
      <w:r w:rsidRPr="000B4E40">
        <w:t>Мұның</w:t>
      </w:r>
      <w:r w:rsidRPr="00265B1A">
        <w:t xml:space="preserve"> </w:t>
      </w:r>
      <w:r w:rsidRPr="000B4E40">
        <w:t>прагматикалық</w:t>
      </w:r>
      <w:r w:rsidRPr="00265B1A">
        <w:t xml:space="preserve"> </w:t>
      </w:r>
      <w:r w:rsidRPr="000B4E40">
        <w:t>қызметі</w:t>
      </w:r>
      <w:r w:rsidRPr="00265B1A">
        <w:t xml:space="preserve"> – </w:t>
      </w:r>
      <w:r w:rsidRPr="000B4E40">
        <w:t>көрерменнің</w:t>
      </w:r>
      <w:r w:rsidRPr="00265B1A">
        <w:t xml:space="preserve"> </w:t>
      </w:r>
      <w:r w:rsidRPr="000B4E40">
        <w:t>жеке</w:t>
      </w:r>
      <w:r w:rsidRPr="00265B1A">
        <w:t xml:space="preserve"> </w:t>
      </w:r>
      <w:r w:rsidRPr="000B4E40">
        <w:t>эмоционалдық</w:t>
      </w:r>
      <w:r w:rsidRPr="00265B1A">
        <w:t xml:space="preserve"> </w:t>
      </w:r>
      <w:r w:rsidRPr="000B4E40">
        <w:t>естеліктерін</w:t>
      </w:r>
      <w:r w:rsidRPr="00265B1A">
        <w:t xml:space="preserve"> </w:t>
      </w:r>
      <w:r w:rsidRPr="000B4E40">
        <w:t>қозғалысқа</w:t>
      </w:r>
      <w:r w:rsidRPr="00265B1A">
        <w:t xml:space="preserve"> </w:t>
      </w:r>
      <w:r w:rsidRPr="000B4E40">
        <w:t>келтіру</w:t>
      </w:r>
      <w:r w:rsidRPr="00265B1A">
        <w:t xml:space="preserve">, </w:t>
      </w:r>
      <w:r w:rsidRPr="000B4E40">
        <w:t>сол</w:t>
      </w:r>
      <w:r w:rsidRPr="00265B1A">
        <w:t xml:space="preserve"> </w:t>
      </w:r>
      <w:r w:rsidRPr="000B4E40">
        <w:t>арқылы</w:t>
      </w:r>
      <w:r w:rsidRPr="00265B1A">
        <w:t xml:space="preserve"> </w:t>
      </w:r>
      <w:r w:rsidRPr="000B4E40">
        <w:t>бағдарламаға</w:t>
      </w:r>
      <w:r w:rsidRPr="00265B1A">
        <w:t xml:space="preserve"> </w:t>
      </w:r>
      <w:r w:rsidRPr="000B4E40">
        <w:t>жылы</w:t>
      </w:r>
      <w:r w:rsidRPr="00265B1A">
        <w:t xml:space="preserve"> </w:t>
      </w:r>
      <w:r w:rsidRPr="000B4E40">
        <w:t>сезім</w:t>
      </w:r>
      <w:r w:rsidRPr="00265B1A">
        <w:t xml:space="preserve"> </w:t>
      </w:r>
      <w:r w:rsidRPr="000B4E40">
        <w:t>ұялату</w:t>
      </w:r>
      <w:r w:rsidRPr="00265B1A">
        <w:t xml:space="preserve">. </w:t>
      </w:r>
      <w:r w:rsidRPr="000B4E40">
        <w:t>Көріп</w:t>
      </w:r>
      <w:r w:rsidRPr="00265B1A">
        <w:t xml:space="preserve"> </w:t>
      </w:r>
      <w:r w:rsidRPr="000B4E40">
        <w:t>отырғанымыздай</w:t>
      </w:r>
      <w:r w:rsidRPr="00265B1A">
        <w:t xml:space="preserve">, </w:t>
      </w:r>
      <w:r w:rsidRPr="000B4E40">
        <w:t>экспрессивтік</w:t>
      </w:r>
      <w:r w:rsidRPr="00265B1A">
        <w:t xml:space="preserve"> </w:t>
      </w:r>
      <w:r w:rsidRPr="000B4E40">
        <w:t>құрылымдар</w:t>
      </w:r>
      <w:r w:rsidRPr="00265B1A">
        <w:t xml:space="preserve"> </w:t>
      </w:r>
      <w:r w:rsidRPr="000B4E40">
        <w:t>тек</w:t>
      </w:r>
      <w:r w:rsidRPr="00265B1A">
        <w:t xml:space="preserve"> </w:t>
      </w:r>
      <w:r w:rsidRPr="000B4E40">
        <w:t>сезім</w:t>
      </w:r>
      <w:r w:rsidRPr="00265B1A">
        <w:t xml:space="preserve"> </w:t>
      </w:r>
      <w:r w:rsidRPr="000B4E40">
        <w:t>мүшелеріне</w:t>
      </w:r>
      <w:r w:rsidRPr="00265B1A">
        <w:t xml:space="preserve"> </w:t>
      </w:r>
      <w:r w:rsidRPr="000B4E40">
        <w:t>ғана</w:t>
      </w:r>
      <w:r w:rsidRPr="00265B1A">
        <w:t xml:space="preserve"> </w:t>
      </w:r>
      <w:r w:rsidRPr="000B4E40">
        <w:t>емес</w:t>
      </w:r>
      <w:r w:rsidRPr="00265B1A">
        <w:t xml:space="preserve">, </w:t>
      </w:r>
      <w:r w:rsidRPr="000B4E40">
        <w:t>көңілге</w:t>
      </w:r>
      <w:r w:rsidRPr="00265B1A">
        <w:t xml:space="preserve">, </w:t>
      </w:r>
      <w:r w:rsidRPr="000B4E40">
        <w:t>жүрекке</w:t>
      </w:r>
      <w:r w:rsidRPr="00265B1A">
        <w:t xml:space="preserve"> </w:t>
      </w:r>
      <w:r w:rsidRPr="000B4E40">
        <w:t>де</w:t>
      </w:r>
      <w:r w:rsidRPr="00265B1A">
        <w:t xml:space="preserve"> </w:t>
      </w:r>
      <w:r w:rsidRPr="000B4E40">
        <w:t>әсер</w:t>
      </w:r>
      <w:r w:rsidRPr="00265B1A">
        <w:t xml:space="preserve"> </w:t>
      </w:r>
      <w:r w:rsidRPr="000B4E40">
        <w:t>етуді</w:t>
      </w:r>
      <w:r w:rsidRPr="00265B1A">
        <w:t xml:space="preserve"> </w:t>
      </w:r>
      <w:r w:rsidRPr="000B4E40">
        <w:t>көздейді</w:t>
      </w:r>
      <w:r w:rsidRPr="00265B1A">
        <w:t>.</w:t>
      </w:r>
    </w:p>
    <w:p w14:paraId="0C336552" w14:textId="61094CC2" w:rsidR="00D14B1B" w:rsidRPr="00265B1A" w:rsidRDefault="00D14B1B" w:rsidP="00DD4766">
      <w:pPr>
        <w:pStyle w:val="a0"/>
        <w:ind w:left="0" w:firstLine="720"/>
      </w:pPr>
      <w:r w:rsidRPr="000B4E40">
        <w:t>Дыбыстық</w:t>
      </w:r>
      <w:r w:rsidRPr="00265B1A">
        <w:t xml:space="preserve"> </w:t>
      </w:r>
      <w:r w:rsidRPr="000B4E40">
        <w:t>және</w:t>
      </w:r>
      <w:r w:rsidRPr="00265B1A">
        <w:t xml:space="preserve"> </w:t>
      </w:r>
      <w:r w:rsidRPr="000B4E40">
        <w:t>интонациялық</w:t>
      </w:r>
      <w:r w:rsidRPr="00265B1A">
        <w:t xml:space="preserve"> </w:t>
      </w:r>
      <w:r w:rsidRPr="000B4E40">
        <w:t>құралдар</w:t>
      </w:r>
      <w:r w:rsidRPr="00265B1A">
        <w:t xml:space="preserve"> </w:t>
      </w:r>
      <w:r w:rsidRPr="000B4E40">
        <w:t>экспрессивтік</w:t>
      </w:r>
      <w:r w:rsidRPr="00265B1A">
        <w:t xml:space="preserve"> </w:t>
      </w:r>
      <w:r w:rsidRPr="000B4E40">
        <w:t>бағалауды</w:t>
      </w:r>
      <w:r w:rsidRPr="00265B1A">
        <w:t xml:space="preserve"> </w:t>
      </w:r>
      <w:r w:rsidRPr="000B4E40">
        <w:t>толықтыра</w:t>
      </w:r>
      <w:r w:rsidRPr="00265B1A">
        <w:t xml:space="preserve"> </w:t>
      </w:r>
      <w:r w:rsidRPr="000B4E40">
        <w:t>түседі</w:t>
      </w:r>
      <w:r w:rsidRPr="00265B1A">
        <w:t xml:space="preserve">. </w:t>
      </w:r>
      <w:r w:rsidRPr="000B4E40">
        <w:t>Аспаздық</w:t>
      </w:r>
      <w:r w:rsidRPr="00265B1A">
        <w:t xml:space="preserve"> </w:t>
      </w:r>
      <w:r w:rsidRPr="000B4E40">
        <w:t>бағдарламаларда</w:t>
      </w:r>
      <w:r w:rsidRPr="00265B1A">
        <w:t xml:space="preserve"> </w:t>
      </w:r>
      <w:r w:rsidRPr="000B4E40">
        <w:t>жиі</w:t>
      </w:r>
      <w:r w:rsidRPr="00265B1A">
        <w:t xml:space="preserve"> </w:t>
      </w:r>
      <w:r w:rsidRPr="000B4E40">
        <w:t>естілетін</w:t>
      </w:r>
      <w:r w:rsidRPr="00265B1A">
        <w:t xml:space="preserve"> </w:t>
      </w:r>
      <w:r w:rsidRPr="000B4E40">
        <w:t>одағайлар</w:t>
      </w:r>
      <w:r w:rsidRPr="00265B1A">
        <w:t xml:space="preserve"> </w:t>
      </w:r>
      <w:r w:rsidRPr="000B4E40">
        <w:t>мен</w:t>
      </w:r>
      <w:r w:rsidRPr="00265B1A">
        <w:t xml:space="preserve"> </w:t>
      </w:r>
      <w:r w:rsidRPr="000B4E40">
        <w:t>бейвербалды</w:t>
      </w:r>
      <w:r w:rsidRPr="00265B1A">
        <w:t xml:space="preserve"> </w:t>
      </w:r>
      <w:r w:rsidRPr="000B4E40">
        <w:t>дыбыстар</w:t>
      </w:r>
      <w:r w:rsidRPr="00265B1A">
        <w:t xml:space="preserve"> </w:t>
      </w:r>
      <w:r w:rsidRPr="000B4E40">
        <w:t>бар</w:t>
      </w:r>
      <w:r w:rsidRPr="00265B1A">
        <w:t xml:space="preserve">: </w:t>
      </w:r>
      <w:r w:rsidR="009753EA" w:rsidRPr="00265B1A">
        <w:rPr>
          <w:i/>
          <w:iCs/>
        </w:rPr>
        <w:t>«</w:t>
      </w:r>
      <w:r w:rsidRPr="000B4E40">
        <w:rPr>
          <w:i/>
          <w:iCs/>
        </w:rPr>
        <w:t>ммм</w:t>
      </w:r>
      <w:r w:rsidRPr="00265B1A">
        <w:rPr>
          <w:i/>
          <w:iCs/>
        </w:rPr>
        <w:t>…</w:t>
      </w:r>
      <w:r w:rsidR="009753EA" w:rsidRPr="00265B1A">
        <w:rPr>
          <w:i/>
          <w:iCs/>
        </w:rPr>
        <w:t>»</w:t>
      </w:r>
      <w:r w:rsidRPr="00265B1A">
        <w:t xml:space="preserve"> – </w:t>
      </w:r>
      <w:r w:rsidRPr="000B4E40">
        <w:t>тағамның</w:t>
      </w:r>
      <w:r w:rsidRPr="00265B1A">
        <w:t xml:space="preserve"> </w:t>
      </w:r>
      <w:r w:rsidRPr="000B4E40">
        <w:t>дәмді</w:t>
      </w:r>
      <w:r w:rsidRPr="00265B1A">
        <w:t xml:space="preserve"> </w:t>
      </w:r>
      <w:r w:rsidRPr="000B4E40">
        <w:t>екенін</w:t>
      </w:r>
      <w:r w:rsidRPr="00265B1A">
        <w:t xml:space="preserve"> </w:t>
      </w:r>
      <w:r w:rsidRPr="000B4E40">
        <w:t>білдіретін</w:t>
      </w:r>
      <w:r w:rsidRPr="00265B1A">
        <w:t xml:space="preserve"> </w:t>
      </w:r>
      <w:r w:rsidRPr="000B4E40">
        <w:t>бейвербалды</w:t>
      </w:r>
      <w:r w:rsidRPr="00265B1A">
        <w:t xml:space="preserve"> </w:t>
      </w:r>
      <w:r w:rsidRPr="000B4E40">
        <w:t>сигнал</w:t>
      </w:r>
      <w:r w:rsidRPr="00265B1A">
        <w:t xml:space="preserve">; </w:t>
      </w:r>
      <w:r w:rsidR="009753EA" w:rsidRPr="00265B1A">
        <w:rPr>
          <w:i/>
          <w:iCs/>
        </w:rPr>
        <w:t>«</w:t>
      </w:r>
      <w:r w:rsidRPr="000B4E40">
        <w:rPr>
          <w:i/>
          <w:iCs/>
        </w:rPr>
        <w:t>ах</w:t>
      </w:r>
      <w:r w:rsidR="009753EA" w:rsidRPr="00265B1A">
        <w:rPr>
          <w:i/>
          <w:iCs/>
        </w:rPr>
        <w:t>»</w:t>
      </w:r>
      <w:r w:rsidRPr="00265B1A">
        <w:t xml:space="preserve">, </w:t>
      </w:r>
      <w:r w:rsidR="009753EA" w:rsidRPr="00265B1A">
        <w:rPr>
          <w:i/>
          <w:iCs/>
        </w:rPr>
        <w:t>«</w:t>
      </w:r>
      <w:r w:rsidRPr="000B4E40">
        <w:rPr>
          <w:i/>
          <w:iCs/>
        </w:rPr>
        <w:t>ох</w:t>
      </w:r>
      <w:r w:rsidR="009753EA" w:rsidRPr="00265B1A">
        <w:rPr>
          <w:i/>
          <w:iCs/>
        </w:rPr>
        <w:t>»</w:t>
      </w:r>
      <w:r w:rsidRPr="00265B1A">
        <w:t xml:space="preserve">, </w:t>
      </w:r>
      <w:r w:rsidR="009753EA" w:rsidRPr="00265B1A">
        <w:rPr>
          <w:i/>
          <w:iCs/>
        </w:rPr>
        <w:t>«</w:t>
      </w:r>
      <w:r w:rsidRPr="000B4E40">
        <w:rPr>
          <w:i/>
          <w:iCs/>
        </w:rPr>
        <w:t>уһ</w:t>
      </w:r>
      <w:r w:rsidR="009753EA" w:rsidRPr="00265B1A">
        <w:rPr>
          <w:i/>
          <w:iCs/>
        </w:rPr>
        <w:t>»</w:t>
      </w:r>
      <w:r w:rsidRPr="00265B1A">
        <w:t xml:space="preserve"> – </w:t>
      </w:r>
      <w:r w:rsidRPr="000B4E40">
        <w:t>таңғалу</w:t>
      </w:r>
      <w:r w:rsidRPr="00265B1A">
        <w:t xml:space="preserve"> </w:t>
      </w:r>
      <w:r w:rsidRPr="000B4E40">
        <w:t>не</w:t>
      </w:r>
      <w:r w:rsidRPr="00265B1A">
        <w:t xml:space="preserve"> </w:t>
      </w:r>
      <w:r w:rsidRPr="000B4E40">
        <w:t>ләззат</w:t>
      </w:r>
      <w:r w:rsidRPr="00265B1A">
        <w:t xml:space="preserve"> </w:t>
      </w:r>
      <w:r w:rsidRPr="000B4E40">
        <w:t>алу</w:t>
      </w:r>
      <w:r w:rsidRPr="00265B1A">
        <w:t xml:space="preserve"> </w:t>
      </w:r>
      <w:r w:rsidRPr="000B4E40">
        <w:t>одағайлары</w:t>
      </w:r>
      <w:r w:rsidRPr="00265B1A">
        <w:t xml:space="preserve">. </w:t>
      </w:r>
      <w:r w:rsidR="00D35D67">
        <w:t>Мысалы</w:t>
      </w:r>
      <w:r w:rsidRPr="00265B1A">
        <w:t xml:space="preserve">, </w:t>
      </w:r>
      <w:r w:rsidR="009753EA" w:rsidRPr="00265B1A">
        <w:rPr>
          <w:i/>
          <w:iCs/>
        </w:rPr>
        <w:t>«</w:t>
      </w:r>
      <w:r w:rsidRPr="000B4E40">
        <w:rPr>
          <w:i/>
          <w:iCs/>
        </w:rPr>
        <w:t>Ммммм</w:t>
      </w:r>
      <w:r w:rsidRPr="00265B1A">
        <w:rPr>
          <w:i/>
          <w:iCs/>
        </w:rPr>
        <w:t xml:space="preserve">, </w:t>
      </w:r>
      <w:r w:rsidRPr="000B4E40">
        <w:rPr>
          <w:i/>
          <w:iCs/>
        </w:rPr>
        <w:t>өте</w:t>
      </w:r>
      <w:r w:rsidRPr="00265B1A">
        <w:rPr>
          <w:i/>
          <w:iCs/>
        </w:rPr>
        <w:t xml:space="preserve"> </w:t>
      </w:r>
      <w:r w:rsidRPr="000B4E40">
        <w:rPr>
          <w:i/>
          <w:iCs/>
        </w:rPr>
        <w:t>дәмді</w:t>
      </w:r>
      <w:r w:rsidR="009753EA" w:rsidRPr="00265B1A">
        <w:rPr>
          <w:i/>
          <w:iCs/>
        </w:rPr>
        <w:t>»</w:t>
      </w:r>
      <w:r w:rsidRPr="00265B1A">
        <w:t xml:space="preserve"> </w:t>
      </w:r>
      <w:r w:rsidRPr="000B4E40">
        <w:t>деп</w:t>
      </w:r>
      <w:r w:rsidRPr="00265B1A">
        <w:t xml:space="preserve"> </w:t>
      </w:r>
      <w:r w:rsidRPr="000B4E40">
        <w:t>қонақ</w:t>
      </w:r>
      <w:r w:rsidRPr="00265B1A">
        <w:t xml:space="preserve"> </w:t>
      </w:r>
      <w:r w:rsidRPr="000B4E40">
        <w:t>пен</w:t>
      </w:r>
      <w:r w:rsidRPr="00265B1A">
        <w:t xml:space="preserve"> </w:t>
      </w:r>
      <w:r w:rsidRPr="000B4E40">
        <w:t>жүргізуші</w:t>
      </w:r>
      <w:r w:rsidRPr="00265B1A">
        <w:t xml:space="preserve"> </w:t>
      </w:r>
      <w:r w:rsidRPr="000B4E40">
        <w:t>қосылып</w:t>
      </w:r>
      <w:r w:rsidRPr="00265B1A">
        <w:t xml:space="preserve"> </w:t>
      </w:r>
      <w:r w:rsidRPr="000B4E40">
        <w:t>дәм</w:t>
      </w:r>
      <w:r w:rsidRPr="00265B1A">
        <w:t xml:space="preserve"> </w:t>
      </w:r>
      <w:r w:rsidRPr="000B4E40">
        <w:t>татқан</w:t>
      </w:r>
      <w:r w:rsidRPr="00265B1A">
        <w:t xml:space="preserve"> </w:t>
      </w:r>
      <w:r w:rsidRPr="000B4E40">
        <w:t>сәтте</w:t>
      </w:r>
      <w:r w:rsidRPr="00265B1A">
        <w:t xml:space="preserve"> </w:t>
      </w:r>
      <w:r w:rsidRPr="000B4E40">
        <w:t>айтқаны</w:t>
      </w:r>
      <w:r w:rsidRPr="00265B1A">
        <w:t xml:space="preserve"> – </w:t>
      </w:r>
      <w:r w:rsidRPr="000B4E40">
        <w:t>нағыз</w:t>
      </w:r>
      <w:r w:rsidRPr="00265B1A">
        <w:t xml:space="preserve"> </w:t>
      </w:r>
      <w:r w:rsidRPr="000B4E40">
        <w:t>экспрессивтік</w:t>
      </w:r>
      <w:r w:rsidRPr="00265B1A">
        <w:t xml:space="preserve"> </w:t>
      </w:r>
      <w:r w:rsidRPr="000B4E40">
        <w:t>бағалау</w:t>
      </w:r>
      <w:r w:rsidRPr="00265B1A">
        <w:t xml:space="preserve"> </w:t>
      </w:r>
      <w:r w:rsidRPr="000B4E40">
        <w:t>құрылымы</w:t>
      </w:r>
      <w:r w:rsidRPr="00265B1A">
        <w:t xml:space="preserve">. </w:t>
      </w:r>
      <w:r w:rsidRPr="000B4E40">
        <w:t>Мұнда</w:t>
      </w:r>
      <w:r w:rsidRPr="00265B1A">
        <w:t xml:space="preserve"> </w:t>
      </w:r>
      <w:r w:rsidRPr="000B4E40">
        <w:t>сөз</w:t>
      </w:r>
      <w:r w:rsidRPr="00265B1A">
        <w:t xml:space="preserve"> </w:t>
      </w:r>
      <w:r w:rsidRPr="000B4E40">
        <w:t>бар</w:t>
      </w:r>
      <w:r w:rsidRPr="00265B1A">
        <w:t>-</w:t>
      </w:r>
      <w:r w:rsidRPr="000B4E40">
        <w:t>жоғы</w:t>
      </w:r>
      <w:r w:rsidRPr="00265B1A">
        <w:t xml:space="preserve"> </w:t>
      </w:r>
      <w:r w:rsidR="009753EA" w:rsidRPr="00265B1A">
        <w:rPr>
          <w:i/>
          <w:iCs/>
        </w:rPr>
        <w:t>«</w:t>
      </w:r>
      <w:r w:rsidRPr="000B4E40">
        <w:rPr>
          <w:i/>
          <w:iCs/>
        </w:rPr>
        <w:t>өте</w:t>
      </w:r>
      <w:r w:rsidRPr="00265B1A">
        <w:rPr>
          <w:i/>
          <w:iCs/>
        </w:rPr>
        <w:t xml:space="preserve"> </w:t>
      </w:r>
      <w:r w:rsidRPr="000B4E40">
        <w:rPr>
          <w:i/>
          <w:iCs/>
        </w:rPr>
        <w:t>дәмді</w:t>
      </w:r>
      <w:r w:rsidR="009753EA" w:rsidRPr="00265B1A">
        <w:rPr>
          <w:i/>
          <w:iCs/>
        </w:rPr>
        <w:t>»</w:t>
      </w:r>
      <w:r w:rsidRPr="00265B1A">
        <w:t xml:space="preserve"> </w:t>
      </w:r>
      <w:r w:rsidRPr="000B4E40">
        <w:t>болғанымен</w:t>
      </w:r>
      <w:r w:rsidRPr="00265B1A">
        <w:t xml:space="preserve">, </w:t>
      </w:r>
      <w:r w:rsidRPr="000B4E40">
        <w:t>алдындағы</w:t>
      </w:r>
      <w:r w:rsidRPr="00265B1A">
        <w:t xml:space="preserve"> </w:t>
      </w:r>
      <w:r w:rsidRPr="000B4E40">
        <w:t>созылыңқы</w:t>
      </w:r>
      <w:r w:rsidRPr="00265B1A">
        <w:t xml:space="preserve"> </w:t>
      </w:r>
      <w:r w:rsidR="009753EA" w:rsidRPr="00265B1A">
        <w:rPr>
          <w:i/>
          <w:iCs/>
        </w:rPr>
        <w:t>«</w:t>
      </w:r>
      <w:r w:rsidRPr="000B4E40">
        <w:rPr>
          <w:i/>
          <w:iCs/>
        </w:rPr>
        <w:t>ммммм</w:t>
      </w:r>
      <w:r w:rsidR="009753EA" w:rsidRPr="00265B1A">
        <w:rPr>
          <w:i/>
          <w:iCs/>
        </w:rPr>
        <w:t>»</w:t>
      </w:r>
      <w:r w:rsidRPr="00265B1A">
        <w:t xml:space="preserve"> </w:t>
      </w:r>
      <w:r w:rsidRPr="000B4E40">
        <w:t>дыбысы</w:t>
      </w:r>
      <w:r w:rsidRPr="00265B1A">
        <w:t xml:space="preserve"> </w:t>
      </w:r>
      <w:r w:rsidRPr="000B4E40">
        <w:t>сол</w:t>
      </w:r>
      <w:r w:rsidRPr="00265B1A">
        <w:t xml:space="preserve"> </w:t>
      </w:r>
      <w:r w:rsidRPr="000B4E40">
        <w:t>дәмнің</w:t>
      </w:r>
      <w:r w:rsidRPr="00265B1A">
        <w:t xml:space="preserve"> </w:t>
      </w:r>
      <w:r w:rsidRPr="000B4E40">
        <w:t>керемет</w:t>
      </w:r>
      <w:r w:rsidRPr="00265B1A">
        <w:t xml:space="preserve"> </w:t>
      </w:r>
      <w:r w:rsidRPr="000B4E40">
        <w:t>екенін</w:t>
      </w:r>
      <w:r w:rsidRPr="00265B1A">
        <w:t xml:space="preserve"> </w:t>
      </w:r>
      <w:r w:rsidRPr="000B4E40">
        <w:t>ешбір</w:t>
      </w:r>
      <w:r w:rsidRPr="00265B1A">
        <w:t xml:space="preserve"> </w:t>
      </w:r>
      <w:r w:rsidRPr="000B4E40">
        <w:t>сөзсіз</w:t>
      </w:r>
      <w:r w:rsidRPr="00265B1A">
        <w:t>-</w:t>
      </w:r>
      <w:r w:rsidRPr="000B4E40">
        <w:t>ақ</w:t>
      </w:r>
      <w:r w:rsidRPr="00265B1A">
        <w:t xml:space="preserve"> </w:t>
      </w:r>
      <w:r w:rsidRPr="000B4E40">
        <w:t>эмоциямен</w:t>
      </w:r>
      <w:r w:rsidRPr="00265B1A">
        <w:t xml:space="preserve"> </w:t>
      </w:r>
      <w:r w:rsidRPr="000B4E40">
        <w:t>ұғындырып</w:t>
      </w:r>
      <w:r w:rsidRPr="00265B1A">
        <w:t xml:space="preserve"> </w:t>
      </w:r>
      <w:r w:rsidRPr="000B4E40">
        <w:t>тұр</w:t>
      </w:r>
      <w:r w:rsidRPr="00265B1A">
        <w:t xml:space="preserve">. </w:t>
      </w:r>
      <w:r w:rsidRPr="000B4E40">
        <w:t>Ағылшын</w:t>
      </w:r>
      <w:r w:rsidRPr="00265B1A">
        <w:t xml:space="preserve"> </w:t>
      </w:r>
      <w:r w:rsidRPr="000B4E40">
        <w:t>тілі</w:t>
      </w:r>
      <w:r w:rsidR="007240B4">
        <w:t>н</w:t>
      </w:r>
      <w:r w:rsidRPr="000B4E40">
        <w:t>де</w:t>
      </w:r>
      <w:r w:rsidRPr="00265B1A">
        <w:t xml:space="preserve"> </w:t>
      </w:r>
      <w:r w:rsidRPr="000B4E40">
        <w:t>де</w:t>
      </w:r>
      <w:r w:rsidRPr="00265B1A">
        <w:t xml:space="preserve"> </w:t>
      </w:r>
      <w:r w:rsidRPr="000B4E40">
        <w:t>осыған</w:t>
      </w:r>
      <w:r w:rsidRPr="00265B1A">
        <w:t xml:space="preserve"> </w:t>
      </w:r>
      <w:r w:rsidRPr="000B4E40">
        <w:t>балама</w:t>
      </w:r>
      <w:r w:rsidRPr="00265B1A">
        <w:t xml:space="preserve"> </w:t>
      </w:r>
      <w:r w:rsidRPr="000B4E40">
        <w:t>көп</w:t>
      </w:r>
      <w:r w:rsidRPr="00265B1A">
        <w:t xml:space="preserve"> </w:t>
      </w:r>
      <w:r w:rsidRPr="000B4E40">
        <w:t>қолданылады</w:t>
      </w:r>
      <w:r w:rsidRPr="00265B1A">
        <w:t xml:space="preserve">: </w:t>
      </w:r>
      <w:r w:rsidR="007240B4">
        <w:rPr>
          <w:i/>
          <w:iCs/>
        </w:rPr>
        <w:t>«</w:t>
      </w:r>
      <w:r w:rsidRPr="00265B1A">
        <w:rPr>
          <w:i/>
          <w:iCs/>
        </w:rPr>
        <w:t>Oh, it smells amazing!</w:t>
      </w:r>
      <w:r w:rsidR="007240B4">
        <w:rPr>
          <w:i/>
          <w:iCs/>
        </w:rPr>
        <w:t>»</w:t>
      </w:r>
      <w:r w:rsidRPr="00265B1A">
        <w:t xml:space="preserve"> – </w:t>
      </w:r>
      <w:r w:rsidR="00525EB9">
        <w:t>дәмін тату</w:t>
      </w:r>
      <w:r w:rsidRPr="00265B1A">
        <w:t xml:space="preserve"> </w:t>
      </w:r>
      <w:r w:rsidRPr="000B4E40">
        <w:t>сәтінде</w:t>
      </w:r>
      <w:r w:rsidRPr="00265B1A">
        <w:t xml:space="preserve"> </w:t>
      </w:r>
      <w:r w:rsidRPr="000B4E40">
        <w:t>Дж</w:t>
      </w:r>
      <w:r w:rsidRPr="00265B1A">
        <w:t xml:space="preserve">. </w:t>
      </w:r>
      <w:r w:rsidRPr="000B4E40">
        <w:t>Оливер</w:t>
      </w:r>
      <w:r w:rsidRPr="00265B1A">
        <w:t xml:space="preserve"> </w:t>
      </w:r>
      <w:r w:rsidRPr="000B4E40">
        <w:t>көзін</w:t>
      </w:r>
      <w:r w:rsidRPr="00265B1A">
        <w:t xml:space="preserve"> </w:t>
      </w:r>
      <w:r w:rsidRPr="000B4E40">
        <w:t>жұма</w:t>
      </w:r>
      <w:r w:rsidRPr="00265B1A">
        <w:t xml:space="preserve"> </w:t>
      </w:r>
      <w:r w:rsidRPr="000B4E40">
        <w:t>рақаттанып</w:t>
      </w:r>
      <w:r w:rsidRPr="00265B1A">
        <w:t xml:space="preserve"> </w:t>
      </w:r>
      <w:r w:rsidRPr="000B4E40">
        <w:t>айтады</w:t>
      </w:r>
      <w:r w:rsidRPr="00265B1A">
        <w:t xml:space="preserve">. </w:t>
      </w:r>
      <w:r w:rsidRPr="000B4E40">
        <w:t>Бұл</w:t>
      </w:r>
      <w:r w:rsidRPr="00265B1A">
        <w:t xml:space="preserve"> </w:t>
      </w:r>
      <w:r w:rsidRPr="000B4E40">
        <w:t>репликада</w:t>
      </w:r>
      <w:r w:rsidRPr="00265B1A">
        <w:t xml:space="preserve"> </w:t>
      </w:r>
      <w:r w:rsidRPr="00265B1A">
        <w:rPr>
          <w:i/>
          <w:iCs/>
        </w:rPr>
        <w:t>oh</w:t>
      </w:r>
      <w:r w:rsidRPr="00265B1A">
        <w:t xml:space="preserve"> </w:t>
      </w:r>
      <w:r w:rsidRPr="000B4E40">
        <w:t>одағайы</w:t>
      </w:r>
      <w:r w:rsidRPr="00265B1A">
        <w:t xml:space="preserve"> </w:t>
      </w:r>
      <w:r w:rsidRPr="000B4E40">
        <w:t>және</w:t>
      </w:r>
      <w:r w:rsidRPr="00265B1A">
        <w:t xml:space="preserve"> </w:t>
      </w:r>
      <w:r w:rsidRPr="00265B1A">
        <w:rPr>
          <w:i/>
          <w:iCs/>
        </w:rPr>
        <w:t>smells amazing</w:t>
      </w:r>
      <w:r w:rsidRPr="00265B1A">
        <w:t xml:space="preserve"> </w:t>
      </w:r>
      <w:r w:rsidRPr="000B4E40">
        <w:t>деген</w:t>
      </w:r>
      <w:r w:rsidRPr="00265B1A">
        <w:t xml:space="preserve"> </w:t>
      </w:r>
      <w:r w:rsidRPr="000B4E40">
        <w:t>құрылым</w:t>
      </w:r>
      <w:r w:rsidRPr="00265B1A">
        <w:t xml:space="preserve"> </w:t>
      </w:r>
      <w:r w:rsidRPr="000B4E40">
        <w:t>бар</w:t>
      </w:r>
      <w:r w:rsidRPr="00265B1A">
        <w:t xml:space="preserve">. </w:t>
      </w:r>
      <w:r w:rsidRPr="000B4E40">
        <w:t>Қазақша</w:t>
      </w:r>
      <w:r w:rsidRPr="00265B1A">
        <w:t xml:space="preserve"> </w:t>
      </w:r>
      <w:r w:rsidR="009753EA" w:rsidRPr="00265B1A">
        <w:rPr>
          <w:i/>
          <w:iCs/>
        </w:rPr>
        <w:t>«</w:t>
      </w:r>
      <w:r w:rsidRPr="000B4E40">
        <w:rPr>
          <w:i/>
          <w:iCs/>
        </w:rPr>
        <w:t>па</w:t>
      </w:r>
      <w:r w:rsidR="00840636" w:rsidRPr="000B4E40">
        <w:rPr>
          <w:i/>
          <w:iCs/>
        </w:rPr>
        <w:t>х</w:t>
      </w:r>
      <w:r w:rsidRPr="00265B1A">
        <w:rPr>
          <w:i/>
          <w:iCs/>
        </w:rPr>
        <w:t xml:space="preserve">, </w:t>
      </w:r>
      <w:r w:rsidRPr="000B4E40">
        <w:rPr>
          <w:i/>
          <w:iCs/>
        </w:rPr>
        <w:t>иісі</w:t>
      </w:r>
      <w:r w:rsidRPr="00265B1A">
        <w:rPr>
          <w:i/>
          <w:iCs/>
        </w:rPr>
        <w:t xml:space="preserve"> </w:t>
      </w:r>
      <w:r w:rsidRPr="000B4E40">
        <w:rPr>
          <w:i/>
          <w:iCs/>
        </w:rPr>
        <w:t>қандай</w:t>
      </w:r>
      <w:r w:rsidRPr="00265B1A">
        <w:rPr>
          <w:i/>
          <w:iCs/>
        </w:rPr>
        <w:t xml:space="preserve"> </w:t>
      </w:r>
      <w:r w:rsidRPr="000B4E40">
        <w:rPr>
          <w:i/>
          <w:iCs/>
        </w:rPr>
        <w:t>тамаша</w:t>
      </w:r>
      <w:r w:rsidRPr="00265B1A">
        <w:rPr>
          <w:i/>
          <w:iCs/>
        </w:rPr>
        <w:t>!</w:t>
      </w:r>
      <w:r w:rsidR="009753EA" w:rsidRPr="00265B1A">
        <w:rPr>
          <w:i/>
          <w:iCs/>
        </w:rPr>
        <w:t>»</w:t>
      </w:r>
      <w:r w:rsidRPr="00265B1A">
        <w:t xml:space="preserve"> </w:t>
      </w:r>
      <w:r w:rsidRPr="000B4E40">
        <w:t>деуге</w:t>
      </w:r>
      <w:r w:rsidRPr="00265B1A">
        <w:t xml:space="preserve"> </w:t>
      </w:r>
      <w:r w:rsidRPr="000B4E40">
        <w:t>болады</w:t>
      </w:r>
      <w:r w:rsidRPr="00265B1A">
        <w:t xml:space="preserve">. </w:t>
      </w:r>
      <w:r w:rsidRPr="000B4E40">
        <w:t>Сонымен</w:t>
      </w:r>
      <w:r w:rsidRPr="00265B1A">
        <w:t xml:space="preserve"> </w:t>
      </w:r>
      <w:r w:rsidRPr="000B4E40">
        <w:t>қатар</w:t>
      </w:r>
      <w:r w:rsidRPr="00265B1A">
        <w:t xml:space="preserve"> </w:t>
      </w:r>
      <w:r w:rsidRPr="000B4E40">
        <w:t>интонацияның</w:t>
      </w:r>
      <w:r w:rsidRPr="00265B1A">
        <w:t xml:space="preserve"> itself </w:t>
      </w:r>
      <w:r w:rsidRPr="000B4E40">
        <w:t>рөлі</w:t>
      </w:r>
      <w:r w:rsidRPr="00265B1A">
        <w:t xml:space="preserve"> </w:t>
      </w:r>
      <w:r w:rsidRPr="000B4E40">
        <w:t>айрықша</w:t>
      </w:r>
      <w:r w:rsidRPr="00265B1A">
        <w:t xml:space="preserve">: </w:t>
      </w:r>
      <w:r w:rsidRPr="000B4E40">
        <w:t>жүргізуші</w:t>
      </w:r>
      <w:r w:rsidRPr="00265B1A">
        <w:t xml:space="preserve"> </w:t>
      </w:r>
      <w:r w:rsidRPr="007240B4">
        <w:t>дауыс</w:t>
      </w:r>
      <w:r w:rsidRPr="00265B1A">
        <w:t xml:space="preserve"> </w:t>
      </w:r>
      <w:r w:rsidRPr="007240B4">
        <w:t>ырғағын</w:t>
      </w:r>
      <w:r w:rsidRPr="00265B1A">
        <w:t xml:space="preserve"> </w:t>
      </w:r>
      <w:r w:rsidRPr="007240B4">
        <w:t>құбылтып</w:t>
      </w:r>
      <w:r w:rsidRPr="00265B1A">
        <w:t xml:space="preserve">, </w:t>
      </w:r>
      <w:r w:rsidRPr="000B4E40">
        <w:t>маңызды</w:t>
      </w:r>
      <w:r w:rsidRPr="00265B1A">
        <w:t xml:space="preserve"> </w:t>
      </w:r>
      <w:r w:rsidRPr="000B4E40">
        <w:t>жерлерінде</w:t>
      </w:r>
      <w:r w:rsidRPr="00265B1A">
        <w:t xml:space="preserve"> </w:t>
      </w:r>
      <w:r w:rsidRPr="000B4E40">
        <w:t>көтеріңкі</w:t>
      </w:r>
      <w:r w:rsidRPr="00265B1A">
        <w:t xml:space="preserve"> </w:t>
      </w:r>
      <w:r w:rsidRPr="000B4E40">
        <w:t>тонмен</w:t>
      </w:r>
      <w:r w:rsidRPr="00265B1A">
        <w:t xml:space="preserve"> </w:t>
      </w:r>
      <w:r w:rsidRPr="000B4E40">
        <w:t>сөйлейді</w:t>
      </w:r>
      <w:r w:rsidRPr="00265B1A">
        <w:t xml:space="preserve">. </w:t>
      </w:r>
      <w:r w:rsidR="00D35D67">
        <w:t>Мысалы</w:t>
      </w:r>
      <w:r w:rsidRPr="00265B1A">
        <w:t xml:space="preserve">, </w:t>
      </w:r>
      <w:r w:rsidR="009753EA" w:rsidRPr="00265B1A">
        <w:rPr>
          <w:i/>
          <w:iCs/>
        </w:rPr>
        <w:t>«</w:t>
      </w:r>
      <w:r w:rsidRPr="000B4E40">
        <w:rPr>
          <w:i/>
          <w:iCs/>
        </w:rPr>
        <w:t>Бұл</w:t>
      </w:r>
      <w:r w:rsidRPr="00265B1A">
        <w:rPr>
          <w:i/>
          <w:iCs/>
        </w:rPr>
        <w:t xml:space="preserve"> – </w:t>
      </w:r>
      <w:r w:rsidRPr="000B4E40">
        <w:rPr>
          <w:i/>
          <w:iCs/>
        </w:rPr>
        <w:t>керемет</w:t>
      </w:r>
      <w:r w:rsidRPr="00265B1A">
        <w:rPr>
          <w:i/>
          <w:iCs/>
        </w:rPr>
        <w:t>!</w:t>
      </w:r>
      <w:r w:rsidR="009753EA" w:rsidRPr="00265B1A">
        <w:rPr>
          <w:i/>
          <w:iCs/>
        </w:rPr>
        <w:t>»</w:t>
      </w:r>
      <w:r w:rsidRPr="00265B1A">
        <w:t xml:space="preserve"> </w:t>
      </w:r>
      <w:r w:rsidRPr="000B4E40">
        <w:t>деген</w:t>
      </w:r>
      <w:r w:rsidRPr="00265B1A">
        <w:t xml:space="preserve"> </w:t>
      </w:r>
      <w:r w:rsidRPr="000B4E40">
        <w:t>сөйлемді</w:t>
      </w:r>
      <w:r w:rsidRPr="00265B1A">
        <w:t xml:space="preserve"> </w:t>
      </w:r>
      <w:r w:rsidRPr="000B4E40">
        <w:t>эмоциялық</w:t>
      </w:r>
      <w:r w:rsidRPr="00265B1A">
        <w:t xml:space="preserve"> </w:t>
      </w:r>
      <w:r w:rsidRPr="000B4E40">
        <w:t>екпінмен</w:t>
      </w:r>
      <w:r w:rsidRPr="00265B1A">
        <w:t xml:space="preserve"> </w:t>
      </w:r>
      <w:r w:rsidRPr="000B4E40">
        <w:t>айту</w:t>
      </w:r>
      <w:r w:rsidRPr="00265B1A">
        <w:t xml:space="preserve"> </w:t>
      </w:r>
      <w:r w:rsidRPr="000B4E40">
        <w:t>көрерменнің</w:t>
      </w:r>
      <w:r w:rsidRPr="00265B1A">
        <w:t xml:space="preserve"> </w:t>
      </w:r>
      <w:r w:rsidRPr="000B4E40">
        <w:t>назарын</w:t>
      </w:r>
      <w:r w:rsidRPr="00265B1A">
        <w:t xml:space="preserve"> </w:t>
      </w:r>
      <w:r w:rsidRPr="000B4E40">
        <w:t>аударып</w:t>
      </w:r>
      <w:r w:rsidRPr="00265B1A">
        <w:t xml:space="preserve">, </w:t>
      </w:r>
      <w:r w:rsidRPr="000B4E40">
        <w:t>көңіл</w:t>
      </w:r>
      <w:r w:rsidRPr="00265B1A">
        <w:t xml:space="preserve"> </w:t>
      </w:r>
      <w:r w:rsidRPr="000B4E40">
        <w:t>күйін</w:t>
      </w:r>
      <w:r w:rsidRPr="00265B1A">
        <w:t xml:space="preserve"> </w:t>
      </w:r>
      <w:r w:rsidRPr="000B4E40">
        <w:t>көтереді</w:t>
      </w:r>
      <w:r w:rsidRPr="00265B1A">
        <w:t xml:space="preserve">. </w:t>
      </w:r>
      <w:r w:rsidRPr="000B4E40">
        <w:t>Қазақ</w:t>
      </w:r>
      <w:r w:rsidRPr="00265B1A">
        <w:t xml:space="preserve"> </w:t>
      </w:r>
      <w:r w:rsidRPr="000B4E40">
        <w:t>бағдарламаларында</w:t>
      </w:r>
      <w:r w:rsidRPr="00265B1A">
        <w:t xml:space="preserve"> </w:t>
      </w:r>
      <w:r w:rsidRPr="000B4E40">
        <w:t>жүргізуші</w:t>
      </w:r>
      <w:r w:rsidRPr="00265B1A">
        <w:t xml:space="preserve"> </w:t>
      </w:r>
      <w:r w:rsidRPr="000B4E40">
        <w:t>Күнсұлу</w:t>
      </w:r>
      <w:r w:rsidRPr="00265B1A">
        <w:t xml:space="preserve"> </w:t>
      </w:r>
      <w:r w:rsidRPr="000B4E40">
        <w:t>Тұрғанбекқызы</w:t>
      </w:r>
      <w:r w:rsidRPr="00265B1A">
        <w:t xml:space="preserve"> </w:t>
      </w:r>
      <w:r w:rsidRPr="000B4E40">
        <w:t>секілді</w:t>
      </w:r>
      <w:r w:rsidRPr="00265B1A">
        <w:t xml:space="preserve"> </w:t>
      </w:r>
      <w:r w:rsidRPr="000B4E40">
        <w:t>кәсіби</w:t>
      </w:r>
      <w:r w:rsidRPr="00265B1A">
        <w:t xml:space="preserve"> </w:t>
      </w:r>
      <w:r w:rsidRPr="000B4E40">
        <w:t>мамандар</w:t>
      </w:r>
      <w:r w:rsidRPr="00265B1A">
        <w:t xml:space="preserve"> </w:t>
      </w:r>
      <w:r w:rsidRPr="007240B4">
        <w:t>жылы</w:t>
      </w:r>
      <w:r w:rsidRPr="00265B1A">
        <w:t xml:space="preserve"> </w:t>
      </w:r>
      <w:r w:rsidRPr="007240B4">
        <w:t>дауыс</w:t>
      </w:r>
      <w:r w:rsidRPr="00265B1A">
        <w:t xml:space="preserve">, </w:t>
      </w:r>
      <w:r w:rsidRPr="007240B4">
        <w:t>баяу</w:t>
      </w:r>
      <w:r w:rsidRPr="00265B1A">
        <w:t xml:space="preserve"> </w:t>
      </w:r>
      <w:r w:rsidRPr="007240B4">
        <w:t>ырғақтан</w:t>
      </w:r>
      <w:r w:rsidRPr="00265B1A">
        <w:t xml:space="preserve"> </w:t>
      </w:r>
      <w:r w:rsidRPr="007240B4">
        <w:t>кенет</w:t>
      </w:r>
      <w:r w:rsidRPr="00265B1A">
        <w:t xml:space="preserve"> </w:t>
      </w:r>
      <w:r w:rsidRPr="007240B4">
        <w:t>екпінге</w:t>
      </w:r>
      <w:r w:rsidRPr="00265B1A">
        <w:t xml:space="preserve"> </w:t>
      </w:r>
      <w:r w:rsidRPr="007240B4">
        <w:t>көшу</w:t>
      </w:r>
      <w:r w:rsidRPr="00265B1A">
        <w:t xml:space="preserve"> </w:t>
      </w:r>
      <w:r w:rsidRPr="000B4E40">
        <w:t>арқылы</w:t>
      </w:r>
      <w:r w:rsidRPr="00265B1A">
        <w:t xml:space="preserve"> </w:t>
      </w:r>
      <w:r w:rsidRPr="000B4E40">
        <w:t>көрерменді</w:t>
      </w:r>
      <w:r w:rsidRPr="00265B1A">
        <w:t xml:space="preserve"> </w:t>
      </w:r>
      <w:r w:rsidRPr="000B4E40">
        <w:t>баурайды</w:t>
      </w:r>
      <w:r w:rsidRPr="00265B1A">
        <w:t xml:space="preserve">. </w:t>
      </w:r>
      <w:r w:rsidRPr="000B4E40">
        <w:t>Интонация</w:t>
      </w:r>
      <w:r w:rsidRPr="00265B1A">
        <w:t xml:space="preserve">, </w:t>
      </w:r>
      <w:r w:rsidRPr="000B4E40">
        <w:t>көзқарас</w:t>
      </w:r>
      <w:r w:rsidRPr="00265B1A">
        <w:t xml:space="preserve">, </w:t>
      </w:r>
      <w:r w:rsidRPr="000B4E40">
        <w:t>ым</w:t>
      </w:r>
      <w:r w:rsidRPr="00265B1A">
        <w:t>-</w:t>
      </w:r>
      <w:r w:rsidRPr="000B4E40">
        <w:t>ишара</w:t>
      </w:r>
      <w:r w:rsidRPr="00265B1A">
        <w:t xml:space="preserve"> – </w:t>
      </w:r>
      <w:r w:rsidRPr="000B4E40">
        <w:t>бұлар</w:t>
      </w:r>
      <w:r w:rsidRPr="00265B1A">
        <w:t xml:space="preserve"> </w:t>
      </w:r>
      <w:r w:rsidRPr="000B4E40">
        <w:t>вербалды</w:t>
      </w:r>
      <w:r w:rsidRPr="00265B1A">
        <w:t xml:space="preserve"> </w:t>
      </w:r>
      <w:r w:rsidRPr="000B4E40">
        <w:t>тілді</w:t>
      </w:r>
      <w:r w:rsidRPr="00265B1A">
        <w:t xml:space="preserve"> </w:t>
      </w:r>
      <w:r w:rsidRPr="000B4E40">
        <w:t>сүйемелдеп</w:t>
      </w:r>
      <w:r w:rsidRPr="00265B1A">
        <w:t xml:space="preserve">, </w:t>
      </w:r>
      <w:r w:rsidRPr="000B4E40">
        <w:t>экспрессивтік</w:t>
      </w:r>
      <w:r w:rsidRPr="00265B1A">
        <w:t xml:space="preserve"> </w:t>
      </w:r>
      <w:r w:rsidRPr="000B4E40">
        <w:t>бағалаудың</w:t>
      </w:r>
      <w:r w:rsidRPr="00265B1A">
        <w:t xml:space="preserve"> </w:t>
      </w:r>
      <w:r w:rsidRPr="000B4E40">
        <w:t>әсерін</w:t>
      </w:r>
      <w:r w:rsidRPr="00265B1A">
        <w:t xml:space="preserve"> </w:t>
      </w:r>
      <w:r w:rsidRPr="000B4E40">
        <w:t>күшейтетін</w:t>
      </w:r>
      <w:r w:rsidRPr="00265B1A">
        <w:t xml:space="preserve"> </w:t>
      </w:r>
      <w:r w:rsidRPr="000B4E40">
        <w:t>қосымша</w:t>
      </w:r>
      <w:r w:rsidRPr="00265B1A">
        <w:t xml:space="preserve"> </w:t>
      </w:r>
      <w:r w:rsidRPr="000B4E40">
        <w:t>элементтер</w:t>
      </w:r>
      <w:r w:rsidRPr="00265B1A">
        <w:t xml:space="preserve">. </w:t>
      </w:r>
      <w:r w:rsidR="00D35D67">
        <w:t>Мысалы</w:t>
      </w:r>
      <w:r w:rsidRPr="00265B1A">
        <w:t xml:space="preserve">, </w:t>
      </w:r>
      <w:r w:rsidRPr="000B4E40">
        <w:t>дәмді</w:t>
      </w:r>
      <w:r w:rsidRPr="00265B1A">
        <w:t xml:space="preserve"> </w:t>
      </w:r>
      <w:r w:rsidRPr="000B4E40">
        <w:t>сипаттағанда</w:t>
      </w:r>
      <w:r w:rsidRPr="00265B1A">
        <w:t xml:space="preserve"> </w:t>
      </w:r>
      <w:r w:rsidRPr="000B4E40">
        <w:t>жүргізуші</w:t>
      </w:r>
      <w:r w:rsidRPr="00265B1A">
        <w:t xml:space="preserve"> </w:t>
      </w:r>
      <w:r w:rsidRPr="000B4E40">
        <w:t>көбіне</w:t>
      </w:r>
      <w:r w:rsidRPr="00265B1A">
        <w:t xml:space="preserve"> </w:t>
      </w:r>
      <w:r w:rsidRPr="000B4E40">
        <w:t>көзіңді</w:t>
      </w:r>
      <w:r w:rsidRPr="00265B1A">
        <w:t xml:space="preserve"> </w:t>
      </w:r>
      <w:r w:rsidRPr="000B4E40">
        <w:t>жұму</w:t>
      </w:r>
      <w:r w:rsidRPr="00265B1A">
        <w:t xml:space="preserve">, </w:t>
      </w:r>
      <w:r w:rsidRPr="000B4E40">
        <w:t>бас</w:t>
      </w:r>
      <w:r w:rsidRPr="00265B1A">
        <w:t xml:space="preserve"> </w:t>
      </w:r>
      <w:r w:rsidRPr="000B4E40">
        <w:t>изеу</w:t>
      </w:r>
      <w:r w:rsidRPr="00265B1A">
        <w:t xml:space="preserve"> </w:t>
      </w:r>
      <w:r w:rsidRPr="000B4E40">
        <w:t>сияқты</w:t>
      </w:r>
      <w:r w:rsidRPr="00265B1A">
        <w:t xml:space="preserve"> </w:t>
      </w:r>
      <w:r w:rsidRPr="000B4E40">
        <w:t>қимылдар</w:t>
      </w:r>
      <w:r w:rsidRPr="00265B1A">
        <w:t xml:space="preserve"> </w:t>
      </w:r>
      <w:r w:rsidRPr="000B4E40">
        <w:t>жасайды</w:t>
      </w:r>
      <w:r w:rsidRPr="00265B1A">
        <w:t xml:space="preserve"> – </w:t>
      </w:r>
      <w:r w:rsidRPr="000B4E40">
        <w:t>бұл</w:t>
      </w:r>
      <w:r w:rsidRPr="00265B1A">
        <w:t xml:space="preserve"> </w:t>
      </w:r>
      <w:r w:rsidRPr="000B4E40">
        <w:t>көрерменге</w:t>
      </w:r>
      <w:r w:rsidRPr="00265B1A">
        <w:t xml:space="preserve"> </w:t>
      </w:r>
      <w:r w:rsidRPr="000B4E40">
        <w:t>тағам</w:t>
      </w:r>
      <w:r w:rsidRPr="00265B1A">
        <w:t xml:space="preserve"> </w:t>
      </w:r>
      <w:r w:rsidRPr="000B4E40">
        <w:t>сапасына</w:t>
      </w:r>
      <w:r w:rsidRPr="00265B1A">
        <w:t xml:space="preserve"> </w:t>
      </w:r>
      <w:r w:rsidRPr="000B4E40">
        <w:t>қатысты</w:t>
      </w:r>
      <w:r w:rsidRPr="00265B1A">
        <w:t xml:space="preserve"> </w:t>
      </w:r>
      <w:r w:rsidRPr="000B4E40">
        <w:t>қосымша</w:t>
      </w:r>
      <w:r w:rsidRPr="00265B1A">
        <w:t xml:space="preserve"> </w:t>
      </w:r>
      <w:r w:rsidRPr="000B4E40">
        <w:t>сенім</w:t>
      </w:r>
      <w:r w:rsidRPr="00265B1A">
        <w:t xml:space="preserve"> </w:t>
      </w:r>
      <w:r w:rsidRPr="000B4E40">
        <w:t>ұялатады</w:t>
      </w:r>
      <w:r w:rsidRPr="00265B1A">
        <w:t xml:space="preserve">. </w:t>
      </w:r>
      <w:r w:rsidRPr="000B4E40">
        <w:t>Яғни</w:t>
      </w:r>
      <w:r w:rsidRPr="00265B1A">
        <w:t xml:space="preserve">, </w:t>
      </w:r>
      <w:r w:rsidRPr="000B4E40">
        <w:t>вербалды</w:t>
      </w:r>
      <w:r w:rsidRPr="00265B1A">
        <w:t xml:space="preserve"> (</w:t>
      </w:r>
      <w:r w:rsidRPr="000B4E40">
        <w:t>сөз</w:t>
      </w:r>
      <w:r w:rsidRPr="00265B1A">
        <w:t xml:space="preserve">) </w:t>
      </w:r>
      <w:r w:rsidRPr="000B4E40">
        <w:t>пен</w:t>
      </w:r>
      <w:r w:rsidRPr="00265B1A">
        <w:t xml:space="preserve"> </w:t>
      </w:r>
      <w:r w:rsidR="00DD4766">
        <w:t xml:space="preserve">бейвербалды </w:t>
      </w:r>
      <w:r w:rsidRPr="000B4E40">
        <w:t>құралдар</w:t>
      </w:r>
      <w:r w:rsidRPr="00265B1A">
        <w:t xml:space="preserve"> </w:t>
      </w:r>
      <w:r w:rsidRPr="000B4E40">
        <w:t>тұтасып</w:t>
      </w:r>
      <w:r w:rsidRPr="00265B1A">
        <w:t xml:space="preserve"> </w:t>
      </w:r>
      <w:r w:rsidRPr="000B4E40">
        <w:t>келіп</w:t>
      </w:r>
      <w:r w:rsidRPr="00265B1A">
        <w:t xml:space="preserve">, </w:t>
      </w:r>
      <w:r w:rsidRPr="000B4E40">
        <w:t>адресаттың</w:t>
      </w:r>
      <w:r w:rsidRPr="00265B1A">
        <w:t xml:space="preserve"> </w:t>
      </w:r>
      <w:r w:rsidRPr="000B4E40">
        <w:t>сенсорлық</w:t>
      </w:r>
      <w:r w:rsidRPr="00265B1A">
        <w:t xml:space="preserve"> </w:t>
      </w:r>
      <w:r w:rsidRPr="000B4E40">
        <w:t>қабылдауына</w:t>
      </w:r>
      <w:r w:rsidRPr="00265B1A">
        <w:t xml:space="preserve"> </w:t>
      </w:r>
      <w:r w:rsidRPr="000B4E40">
        <w:t>жан</w:t>
      </w:r>
      <w:r w:rsidRPr="00265B1A">
        <w:t>-</w:t>
      </w:r>
      <w:r w:rsidRPr="000B4E40">
        <w:t>жақты</w:t>
      </w:r>
      <w:r w:rsidRPr="00265B1A">
        <w:t xml:space="preserve"> </w:t>
      </w:r>
      <w:r w:rsidRPr="000B4E40">
        <w:t>әсер</w:t>
      </w:r>
      <w:r w:rsidRPr="00265B1A">
        <w:t xml:space="preserve"> </w:t>
      </w:r>
      <w:r w:rsidRPr="000B4E40">
        <w:t>етеді</w:t>
      </w:r>
      <w:r w:rsidRPr="00265B1A">
        <w:t>.</w:t>
      </w:r>
    </w:p>
    <w:p w14:paraId="2AC2A2BA" w14:textId="77777777" w:rsidR="00D14B1B" w:rsidRPr="000B4E40" w:rsidRDefault="00D14B1B" w:rsidP="00BB3840">
      <w:pPr>
        <w:pStyle w:val="a0"/>
        <w:ind w:left="0" w:firstLine="720"/>
      </w:pPr>
      <w:r w:rsidRPr="000B4E40">
        <w:t>Қазақ</w:t>
      </w:r>
      <w:r w:rsidRPr="00265B1A">
        <w:t xml:space="preserve"> </w:t>
      </w:r>
      <w:r w:rsidRPr="000B4E40">
        <w:t>және</w:t>
      </w:r>
      <w:r w:rsidRPr="00265B1A">
        <w:t xml:space="preserve"> </w:t>
      </w:r>
      <w:r w:rsidRPr="000B4E40">
        <w:t>ағылшын</w:t>
      </w:r>
      <w:r w:rsidRPr="00265B1A">
        <w:t xml:space="preserve"> </w:t>
      </w:r>
      <w:r w:rsidRPr="000B4E40">
        <w:t>теледискурстарындағы</w:t>
      </w:r>
      <w:r w:rsidRPr="00265B1A">
        <w:t xml:space="preserve"> </w:t>
      </w:r>
      <w:r w:rsidRPr="000B4E40">
        <w:t>экспрессивтік</w:t>
      </w:r>
      <w:r w:rsidRPr="00265B1A">
        <w:t>-</w:t>
      </w:r>
      <w:r w:rsidRPr="000B4E40">
        <w:t>эмоционалдық</w:t>
      </w:r>
      <w:r w:rsidRPr="00265B1A">
        <w:t xml:space="preserve"> </w:t>
      </w:r>
      <w:r w:rsidRPr="000B4E40">
        <w:t>бағалау</w:t>
      </w:r>
      <w:r w:rsidRPr="00265B1A">
        <w:t xml:space="preserve"> </w:t>
      </w:r>
      <w:r w:rsidRPr="000B4E40">
        <w:t>құрылымдарын</w:t>
      </w:r>
      <w:r w:rsidRPr="00265B1A">
        <w:t xml:space="preserve"> </w:t>
      </w:r>
      <w:r w:rsidRPr="000B4E40">
        <w:t>салыстырсақ</w:t>
      </w:r>
      <w:r w:rsidRPr="00265B1A">
        <w:t xml:space="preserve">, </w:t>
      </w:r>
      <w:r w:rsidRPr="000B4E40">
        <w:t>екеуінде</w:t>
      </w:r>
      <w:r w:rsidRPr="00265B1A">
        <w:t xml:space="preserve"> </w:t>
      </w:r>
      <w:r w:rsidRPr="000B4E40">
        <w:t>де</w:t>
      </w:r>
      <w:r w:rsidRPr="00265B1A">
        <w:t xml:space="preserve"> </w:t>
      </w:r>
      <w:r w:rsidRPr="000B4E40">
        <w:t>ортақ</w:t>
      </w:r>
      <w:r w:rsidRPr="00265B1A">
        <w:t xml:space="preserve"> </w:t>
      </w:r>
      <w:r w:rsidRPr="000B4E40">
        <w:t>үрдістер</w:t>
      </w:r>
      <w:r w:rsidRPr="00265B1A">
        <w:t xml:space="preserve"> </w:t>
      </w:r>
      <w:r w:rsidRPr="000B4E40">
        <w:t>бары</w:t>
      </w:r>
      <w:r w:rsidRPr="00265B1A">
        <w:t xml:space="preserve"> </w:t>
      </w:r>
      <w:r w:rsidRPr="000B4E40">
        <w:t>байқалады</w:t>
      </w:r>
      <w:r w:rsidRPr="00265B1A">
        <w:t xml:space="preserve">. </w:t>
      </w:r>
      <w:r w:rsidRPr="000B4E40">
        <w:t>Екі</w:t>
      </w:r>
      <w:r w:rsidRPr="00265B1A">
        <w:t xml:space="preserve"> </w:t>
      </w:r>
      <w:r w:rsidRPr="000B4E40">
        <w:t>тілде</w:t>
      </w:r>
      <w:r w:rsidRPr="00265B1A">
        <w:t xml:space="preserve"> </w:t>
      </w:r>
      <w:r w:rsidRPr="000B4E40">
        <w:t>де</w:t>
      </w:r>
      <w:r w:rsidRPr="00265B1A">
        <w:t xml:space="preserve"> </w:t>
      </w:r>
      <w:r w:rsidRPr="000B4E40">
        <w:t>тағамды</w:t>
      </w:r>
      <w:r w:rsidRPr="00265B1A">
        <w:t xml:space="preserve"> </w:t>
      </w:r>
      <w:r w:rsidRPr="000B4E40">
        <w:t>мадақтау</w:t>
      </w:r>
      <w:r w:rsidRPr="00265B1A">
        <w:t xml:space="preserve">, </w:t>
      </w:r>
      <w:r w:rsidRPr="000B4E40">
        <w:t>дәмін</w:t>
      </w:r>
      <w:r w:rsidRPr="00265B1A">
        <w:t xml:space="preserve"> </w:t>
      </w:r>
      <w:r w:rsidRPr="000B4E40">
        <w:t>әсерлеп</w:t>
      </w:r>
      <w:r w:rsidRPr="00265B1A">
        <w:t xml:space="preserve"> </w:t>
      </w:r>
      <w:r w:rsidRPr="000B4E40">
        <w:t>жеткізу</w:t>
      </w:r>
      <w:r w:rsidRPr="00265B1A">
        <w:t xml:space="preserve"> </w:t>
      </w:r>
      <w:r w:rsidRPr="000B4E40">
        <w:t>алдыңғы</w:t>
      </w:r>
      <w:r w:rsidRPr="00265B1A">
        <w:t xml:space="preserve"> </w:t>
      </w:r>
      <w:r w:rsidRPr="000B4E40">
        <w:t>жоспарда</w:t>
      </w:r>
      <w:r w:rsidRPr="00265B1A">
        <w:t xml:space="preserve"> </w:t>
      </w:r>
      <w:r w:rsidRPr="000B4E40">
        <w:t>тұрады</w:t>
      </w:r>
      <w:r w:rsidRPr="00265B1A">
        <w:t xml:space="preserve">. </w:t>
      </w:r>
      <w:r w:rsidRPr="000B4E40">
        <w:t>Ағылшын</w:t>
      </w:r>
      <w:r w:rsidRPr="00265B1A">
        <w:t xml:space="preserve"> </w:t>
      </w:r>
      <w:r w:rsidRPr="000B4E40">
        <w:t>жүргізушілері</w:t>
      </w:r>
      <w:r w:rsidRPr="00265B1A">
        <w:t xml:space="preserve"> </w:t>
      </w:r>
      <w:r w:rsidRPr="000B4E40">
        <w:t>экспрессияны</w:t>
      </w:r>
      <w:r w:rsidRPr="00265B1A">
        <w:t xml:space="preserve"> </w:t>
      </w:r>
      <w:r w:rsidRPr="000B4E40">
        <w:t>көбіне</w:t>
      </w:r>
      <w:r w:rsidRPr="00265B1A">
        <w:t xml:space="preserve"> </w:t>
      </w:r>
      <w:r w:rsidRPr="000B4E40">
        <w:t>интенсивті</w:t>
      </w:r>
      <w:r w:rsidRPr="00265B1A">
        <w:t xml:space="preserve"> </w:t>
      </w:r>
      <w:r w:rsidRPr="000B4E40">
        <w:t>сын</w:t>
      </w:r>
      <w:r w:rsidRPr="00265B1A">
        <w:t xml:space="preserve"> </w:t>
      </w:r>
      <w:r w:rsidRPr="000B4E40">
        <w:t>есімдермен</w:t>
      </w:r>
      <w:r w:rsidRPr="00265B1A">
        <w:t xml:space="preserve"> (amazing, incredible, lovely, perfect </w:t>
      </w:r>
      <w:r w:rsidRPr="000B4E40">
        <w:t>т</w:t>
      </w:r>
      <w:r w:rsidRPr="00265B1A">
        <w:t>.</w:t>
      </w:r>
      <w:r w:rsidRPr="000B4E40">
        <w:t>б</w:t>
      </w:r>
      <w:r w:rsidRPr="00265B1A">
        <w:t xml:space="preserve">.) </w:t>
      </w:r>
      <w:r w:rsidRPr="000B4E40">
        <w:t>және</w:t>
      </w:r>
      <w:r w:rsidRPr="00265B1A">
        <w:t xml:space="preserve"> </w:t>
      </w:r>
      <w:r w:rsidRPr="000B4E40">
        <w:t>қатыстық</w:t>
      </w:r>
      <w:r w:rsidRPr="00265B1A">
        <w:t xml:space="preserve"> </w:t>
      </w:r>
      <w:r w:rsidRPr="000B4E40">
        <w:t>теңеулермен</w:t>
      </w:r>
      <w:r w:rsidRPr="00265B1A">
        <w:t xml:space="preserve"> </w:t>
      </w:r>
      <w:r w:rsidRPr="000B4E40">
        <w:t>береді</w:t>
      </w:r>
      <w:r w:rsidRPr="00265B1A">
        <w:t xml:space="preserve">: </w:t>
      </w:r>
      <w:r w:rsidRPr="000B4E40">
        <w:t>Дж</w:t>
      </w:r>
      <w:r w:rsidRPr="00265B1A">
        <w:t xml:space="preserve">. </w:t>
      </w:r>
      <w:r w:rsidRPr="000B4E40">
        <w:t>Оливердің</w:t>
      </w:r>
      <w:r w:rsidRPr="00265B1A">
        <w:t xml:space="preserve"> </w:t>
      </w:r>
      <w:r w:rsidRPr="00265B1A">
        <w:rPr>
          <w:i/>
          <w:iCs/>
        </w:rPr>
        <w:t>“soft, sweet, tender and delicious”</w:t>
      </w:r>
      <w:r w:rsidRPr="00265B1A">
        <w:t xml:space="preserve"> </w:t>
      </w:r>
      <w:r w:rsidRPr="000B4E40">
        <w:t>дегені</w:t>
      </w:r>
      <w:r w:rsidRPr="00265B1A">
        <w:t xml:space="preserve"> – </w:t>
      </w:r>
      <w:r w:rsidRPr="000B4E40">
        <w:t>төрт</w:t>
      </w:r>
      <w:r w:rsidRPr="00265B1A">
        <w:t xml:space="preserve"> </w:t>
      </w:r>
      <w:r w:rsidRPr="000B4E40">
        <w:t>бірдей</w:t>
      </w:r>
      <w:r w:rsidRPr="00265B1A">
        <w:t xml:space="preserve"> </w:t>
      </w:r>
      <w:r w:rsidRPr="000B4E40">
        <w:t>сипаттамамен</w:t>
      </w:r>
      <w:r w:rsidRPr="00265B1A">
        <w:t xml:space="preserve"> (</w:t>
      </w:r>
      <w:r w:rsidRPr="000B4E40">
        <w:t>екеуі</w:t>
      </w:r>
      <w:r w:rsidRPr="00265B1A">
        <w:t xml:space="preserve"> </w:t>
      </w:r>
      <w:r w:rsidRPr="000B4E40">
        <w:t>дәмге</w:t>
      </w:r>
      <w:r w:rsidRPr="00265B1A">
        <w:t xml:space="preserve">, </w:t>
      </w:r>
      <w:r w:rsidRPr="000B4E40">
        <w:t>екеуі</w:t>
      </w:r>
      <w:r w:rsidRPr="00265B1A">
        <w:t xml:space="preserve"> </w:t>
      </w:r>
      <w:r w:rsidRPr="000B4E40">
        <w:t>құрылымға</w:t>
      </w:r>
      <w:r w:rsidRPr="00265B1A">
        <w:t xml:space="preserve"> </w:t>
      </w:r>
      <w:r w:rsidRPr="000B4E40">
        <w:t>қатысты</w:t>
      </w:r>
      <w:r w:rsidRPr="00265B1A">
        <w:t xml:space="preserve">) </w:t>
      </w:r>
      <w:r w:rsidRPr="000B4E40">
        <w:t>бір</w:t>
      </w:r>
      <w:r w:rsidRPr="00265B1A">
        <w:t xml:space="preserve"> </w:t>
      </w:r>
      <w:r w:rsidRPr="000B4E40">
        <w:t>сәтте</w:t>
      </w:r>
      <w:r w:rsidRPr="00265B1A">
        <w:t xml:space="preserve"> </w:t>
      </w:r>
      <w:r w:rsidRPr="000B4E40">
        <w:t>әсер</w:t>
      </w:r>
      <w:r w:rsidRPr="00265B1A">
        <w:t xml:space="preserve"> </w:t>
      </w:r>
      <w:r w:rsidRPr="000B4E40">
        <w:t>ету</w:t>
      </w:r>
      <w:r w:rsidRPr="00265B1A">
        <w:t xml:space="preserve">; </w:t>
      </w:r>
      <w:r w:rsidRPr="000B4E40">
        <w:t>Г</w:t>
      </w:r>
      <w:r w:rsidRPr="00265B1A">
        <w:t>.</w:t>
      </w:r>
      <w:r w:rsidR="00BB3840">
        <w:t> </w:t>
      </w:r>
      <w:r w:rsidRPr="000B4E40">
        <w:t>Рамзейдің</w:t>
      </w:r>
      <w:r w:rsidRPr="00265B1A">
        <w:t xml:space="preserve"> </w:t>
      </w:r>
      <w:r w:rsidRPr="00265B1A">
        <w:rPr>
          <w:i/>
          <w:iCs/>
        </w:rPr>
        <w:t>“nice and crispy”</w:t>
      </w:r>
      <w:r w:rsidRPr="00265B1A">
        <w:t xml:space="preserve">, </w:t>
      </w:r>
      <w:r w:rsidRPr="00265B1A">
        <w:rPr>
          <w:i/>
          <w:iCs/>
        </w:rPr>
        <w:t>“beautifully charred”</w:t>
      </w:r>
      <w:r w:rsidRPr="00265B1A">
        <w:t xml:space="preserve"> </w:t>
      </w:r>
      <w:r w:rsidRPr="000B4E40">
        <w:t>дегені</w:t>
      </w:r>
      <w:r w:rsidRPr="00265B1A">
        <w:t xml:space="preserve"> </w:t>
      </w:r>
      <w:r w:rsidRPr="000B4E40">
        <w:t>тағамның</w:t>
      </w:r>
      <w:r w:rsidRPr="00265B1A">
        <w:t xml:space="preserve"> </w:t>
      </w:r>
      <w:r w:rsidRPr="000B4E40">
        <w:t>текстурасын</w:t>
      </w:r>
      <w:r w:rsidRPr="00265B1A">
        <w:t xml:space="preserve"> </w:t>
      </w:r>
      <w:r w:rsidRPr="000B4E40">
        <w:t>көз</w:t>
      </w:r>
      <w:r w:rsidRPr="00265B1A">
        <w:t xml:space="preserve"> </w:t>
      </w:r>
      <w:r w:rsidRPr="000B4E40">
        <w:t>алдына</w:t>
      </w:r>
      <w:r w:rsidRPr="00265B1A">
        <w:t xml:space="preserve"> </w:t>
      </w:r>
      <w:r w:rsidRPr="000B4E40">
        <w:t>елестетеді</w:t>
      </w:r>
      <w:r w:rsidRPr="00265B1A">
        <w:t xml:space="preserve"> (</w:t>
      </w:r>
      <w:r w:rsidRPr="000B4E40">
        <w:t>қызара</w:t>
      </w:r>
      <w:r w:rsidRPr="00265B1A">
        <w:t xml:space="preserve"> </w:t>
      </w:r>
      <w:r w:rsidRPr="000B4E40">
        <w:t>қытырлақ</w:t>
      </w:r>
      <w:r w:rsidRPr="00265B1A">
        <w:t xml:space="preserve"> </w:t>
      </w:r>
      <w:r w:rsidRPr="000B4E40">
        <w:t>болғанын</w:t>
      </w:r>
      <w:r w:rsidRPr="00265B1A">
        <w:t xml:space="preserve">). </w:t>
      </w:r>
      <w:r w:rsidRPr="000B4E40">
        <w:t>Қазақ</w:t>
      </w:r>
      <w:r w:rsidRPr="00265B1A">
        <w:t xml:space="preserve"> </w:t>
      </w:r>
      <w:r w:rsidRPr="000B4E40">
        <w:t>жүргізушілері</w:t>
      </w:r>
      <w:r w:rsidRPr="00265B1A">
        <w:t xml:space="preserve"> </w:t>
      </w:r>
      <w:r w:rsidRPr="000B4E40">
        <w:t>де</w:t>
      </w:r>
      <w:r w:rsidRPr="00265B1A">
        <w:t xml:space="preserve"> </w:t>
      </w:r>
      <w:r w:rsidR="009753EA" w:rsidRPr="00265B1A">
        <w:rPr>
          <w:i/>
          <w:iCs/>
        </w:rPr>
        <w:t>«</w:t>
      </w:r>
      <w:r w:rsidRPr="000B4E40">
        <w:rPr>
          <w:i/>
          <w:iCs/>
        </w:rPr>
        <w:t>қытырлақ</w:t>
      </w:r>
      <w:r w:rsidR="009753EA" w:rsidRPr="00265B1A">
        <w:rPr>
          <w:i/>
          <w:iCs/>
        </w:rPr>
        <w:t>»</w:t>
      </w:r>
      <w:r w:rsidRPr="00265B1A">
        <w:rPr>
          <w:i/>
          <w:iCs/>
        </w:rPr>
        <w:t xml:space="preserve">, </w:t>
      </w:r>
      <w:r w:rsidR="009753EA" w:rsidRPr="00265B1A">
        <w:rPr>
          <w:i/>
          <w:iCs/>
        </w:rPr>
        <w:t>«</w:t>
      </w:r>
      <w:r w:rsidRPr="000B4E40">
        <w:rPr>
          <w:i/>
          <w:iCs/>
        </w:rPr>
        <w:t>шырынды</w:t>
      </w:r>
      <w:r w:rsidR="009753EA" w:rsidRPr="00265B1A">
        <w:rPr>
          <w:i/>
          <w:iCs/>
        </w:rPr>
        <w:t>»</w:t>
      </w:r>
      <w:r w:rsidRPr="00265B1A">
        <w:rPr>
          <w:i/>
          <w:iCs/>
        </w:rPr>
        <w:t xml:space="preserve">, </w:t>
      </w:r>
      <w:r w:rsidR="009753EA" w:rsidRPr="00265B1A">
        <w:rPr>
          <w:i/>
          <w:iCs/>
        </w:rPr>
        <w:t>«</w:t>
      </w:r>
      <w:r w:rsidRPr="000B4E40">
        <w:rPr>
          <w:i/>
          <w:iCs/>
        </w:rPr>
        <w:t>аузыңнан</w:t>
      </w:r>
      <w:r w:rsidRPr="00265B1A">
        <w:rPr>
          <w:i/>
          <w:iCs/>
        </w:rPr>
        <w:t xml:space="preserve"> </w:t>
      </w:r>
      <w:r w:rsidRPr="000B4E40">
        <w:rPr>
          <w:i/>
          <w:iCs/>
        </w:rPr>
        <w:t>еріп</w:t>
      </w:r>
      <w:r w:rsidRPr="00265B1A">
        <w:rPr>
          <w:i/>
          <w:iCs/>
        </w:rPr>
        <w:t xml:space="preserve"> </w:t>
      </w:r>
      <w:r w:rsidRPr="000B4E40">
        <w:rPr>
          <w:i/>
          <w:iCs/>
        </w:rPr>
        <w:t>кетеді</w:t>
      </w:r>
      <w:r w:rsidR="009753EA" w:rsidRPr="00265B1A">
        <w:rPr>
          <w:i/>
          <w:iCs/>
        </w:rPr>
        <w:t>»</w:t>
      </w:r>
      <w:r w:rsidRPr="00265B1A">
        <w:t xml:space="preserve"> </w:t>
      </w:r>
      <w:r w:rsidRPr="000B4E40">
        <w:t>деген</w:t>
      </w:r>
      <w:r w:rsidRPr="00265B1A">
        <w:t xml:space="preserve"> </w:t>
      </w:r>
      <w:r w:rsidRPr="000B4E40">
        <w:t>секілді</w:t>
      </w:r>
      <w:r w:rsidRPr="00265B1A">
        <w:t xml:space="preserve"> </w:t>
      </w:r>
      <w:r w:rsidRPr="000B4E40">
        <w:t>баламаларды</w:t>
      </w:r>
      <w:r w:rsidRPr="00265B1A">
        <w:t xml:space="preserve"> </w:t>
      </w:r>
      <w:r w:rsidRPr="000B4E40">
        <w:t>қолданады</w:t>
      </w:r>
      <w:r w:rsidRPr="00265B1A">
        <w:t xml:space="preserve">. </w:t>
      </w:r>
      <w:r w:rsidR="00D35D67">
        <w:t>Мысалы</w:t>
      </w:r>
      <w:r w:rsidRPr="00265B1A">
        <w:t xml:space="preserve">, </w:t>
      </w:r>
      <w:r w:rsidRPr="000B4E40">
        <w:t>балық</w:t>
      </w:r>
      <w:r w:rsidRPr="00265B1A">
        <w:t xml:space="preserve"> </w:t>
      </w:r>
      <w:r w:rsidRPr="000B4E40">
        <w:t>қуырып</w:t>
      </w:r>
      <w:r w:rsidRPr="00265B1A">
        <w:t xml:space="preserve"> </w:t>
      </w:r>
      <w:r w:rsidRPr="000B4E40">
        <w:t>жатқан</w:t>
      </w:r>
      <w:r w:rsidRPr="00265B1A">
        <w:t xml:space="preserve"> </w:t>
      </w:r>
      <w:r w:rsidRPr="000B4E40">
        <w:t>бағдарламада</w:t>
      </w:r>
      <w:r w:rsidRPr="00265B1A">
        <w:t xml:space="preserve"> </w:t>
      </w:r>
      <w:r w:rsidR="009753EA" w:rsidRPr="00265B1A">
        <w:rPr>
          <w:i/>
          <w:iCs/>
        </w:rPr>
        <w:t>«</w:t>
      </w:r>
      <w:r w:rsidRPr="000B4E40">
        <w:rPr>
          <w:i/>
          <w:iCs/>
        </w:rPr>
        <w:t>қыртысы</w:t>
      </w:r>
      <w:r w:rsidRPr="00265B1A">
        <w:rPr>
          <w:i/>
          <w:iCs/>
        </w:rPr>
        <w:t xml:space="preserve"> </w:t>
      </w:r>
      <w:r w:rsidRPr="000B4E40">
        <w:rPr>
          <w:i/>
          <w:iCs/>
        </w:rPr>
        <w:t>әдемі</w:t>
      </w:r>
      <w:r w:rsidRPr="00265B1A">
        <w:rPr>
          <w:i/>
          <w:iCs/>
        </w:rPr>
        <w:t xml:space="preserve"> </w:t>
      </w:r>
      <w:r w:rsidRPr="000B4E40">
        <w:rPr>
          <w:i/>
          <w:iCs/>
        </w:rPr>
        <w:t>қытырлап</w:t>
      </w:r>
      <w:r w:rsidRPr="00265B1A">
        <w:rPr>
          <w:i/>
          <w:iCs/>
        </w:rPr>
        <w:t xml:space="preserve"> </w:t>
      </w:r>
      <w:r w:rsidRPr="000B4E40">
        <w:rPr>
          <w:i/>
          <w:iCs/>
        </w:rPr>
        <w:t>қазанға</w:t>
      </w:r>
      <w:r w:rsidRPr="00265B1A">
        <w:rPr>
          <w:i/>
          <w:iCs/>
        </w:rPr>
        <w:t xml:space="preserve"> </w:t>
      </w:r>
      <w:r w:rsidRPr="000B4E40">
        <w:rPr>
          <w:i/>
          <w:iCs/>
        </w:rPr>
        <w:t>жабыспау</w:t>
      </w:r>
      <w:r w:rsidRPr="00265B1A">
        <w:rPr>
          <w:i/>
          <w:iCs/>
        </w:rPr>
        <w:t xml:space="preserve"> </w:t>
      </w:r>
      <w:r w:rsidRPr="000B4E40">
        <w:rPr>
          <w:i/>
          <w:iCs/>
        </w:rPr>
        <w:t>үшін</w:t>
      </w:r>
      <w:r w:rsidRPr="00265B1A">
        <w:rPr>
          <w:i/>
          <w:iCs/>
        </w:rPr>
        <w:t xml:space="preserve"> </w:t>
      </w:r>
      <w:r w:rsidRPr="000B4E40">
        <w:rPr>
          <w:i/>
          <w:iCs/>
        </w:rPr>
        <w:t>май</w:t>
      </w:r>
      <w:r w:rsidRPr="00265B1A">
        <w:rPr>
          <w:i/>
          <w:iCs/>
        </w:rPr>
        <w:t xml:space="preserve"> </w:t>
      </w:r>
      <w:r w:rsidRPr="000B4E40">
        <w:rPr>
          <w:i/>
          <w:iCs/>
        </w:rPr>
        <w:t>жеткілікті</w:t>
      </w:r>
      <w:r w:rsidRPr="00265B1A">
        <w:rPr>
          <w:i/>
          <w:iCs/>
        </w:rPr>
        <w:t xml:space="preserve"> </w:t>
      </w:r>
      <w:r w:rsidRPr="000B4E40">
        <w:rPr>
          <w:i/>
          <w:iCs/>
        </w:rPr>
        <w:t>болуы</w:t>
      </w:r>
      <w:r w:rsidRPr="00265B1A">
        <w:rPr>
          <w:i/>
          <w:iCs/>
        </w:rPr>
        <w:t xml:space="preserve"> </w:t>
      </w:r>
      <w:r w:rsidRPr="000B4E40">
        <w:rPr>
          <w:i/>
          <w:iCs/>
        </w:rPr>
        <w:t>керек</w:t>
      </w:r>
      <w:r w:rsidR="009753EA" w:rsidRPr="00265B1A">
        <w:rPr>
          <w:i/>
          <w:iCs/>
        </w:rPr>
        <w:t>»</w:t>
      </w:r>
      <w:r w:rsidRPr="00265B1A">
        <w:t xml:space="preserve"> </w:t>
      </w:r>
      <w:r w:rsidRPr="000B4E40">
        <w:t>деген</w:t>
      </w:r>
      <w:r w:rsidRPr="00265B1A">
        <w:t xml:space="preserve"> </w:t>
      </w:r>
      <w:r w:rsidRPr="000B4E40">
        <w:t>тәрізді</w:t>
      </w:r>
      <w:r w:rsidRPr="00265B1A">
        <w:t xml:space="preserve"> </w:t>
      </w:r>
      <w:r w:rsidRPr="000B4E40">
        <w:t>сөздер</w:t>
      </w:r>
      <w:r w:rsidRPr="00265B1A">
        <w:t xml:space="preserve"> </w:t>
      </w:r>
      <w:r w:rsidRPr="000B4E40">
        <w:t>айтылса</w:t>
      </w:r>
      <w:r w:rsidRPr="00265B1A">
        <w:t xml:space="preserve">, </w:t>
      </w:r>
      <w:r w:rsidRPr="000B4E40">
        <w:t>бұл</w:t>
      </w:r>
      <w:r w:rsidRPr="00265B1A">
        <w:t xml:space="preserve"> </w:t>
      </w:r>
      <w:r w:rsidRPr="000B4E40">
        <w:t>да</w:t>
      </w:r>
      <w:r w:rsidRPr="00265B1A">
        <w:t xml:space="preserve"> </w:t>
      </w:r>
      <w:r w:rsidRPr="00265B1A">
        <w:rPr>
          <w:i/>
          <w:iCs/>
        </w:rPr>
        <w:t>crispy</w:t>
      </w:r>
      <w:r w:rsidRPr="00265B1A">
        <w:t xml:space="preserve"> </w:t>
      </w:r>
      <w:r w:rsidRPr="000B4E40">
        <w:t>ұғымын</w:t>
      </w:r>
      <w:r w:rsidRPr="00265B1A">
        <w:t xml:space="preserve"> </w:t>
      </w:r>
      <w:r w:rsidRPr="000B4E40">
        <w:t>қазақша</w:t>
      </w:r>
      <w:r w:rsidRPr="00265B1A">
        <w:t xml:space="preserve"> </w:t>
      </w:r>
      <w:r w:rsidRPr="000B4E40">
        <w:t>жеткізу</w:t>
      </w:r>
      <w:r w:rsidRPr="00265B1A">
        <w:t xml:space="preserve"> </w:t>
      </w:r>
      <w:r w:rsidRPr="000B4E40">
        <w:t>болар</w:t>
      </w:r>
      <w:r w:rsidRPr="00265B1A">
        <w:t xml:space="preserve"> </w:t>
      </w:r>
      <w:r w:rsidRPr="000B4E40">
        <w:t>еді</w:t>
      </w:r>
      <w:r w:rsidRPr="00265B1A">
        <w:t xml:space="preserve">. </w:t>
      </w:r>
      <w:r w:rsidRPr="000B4E40">
        <w:t>Алайда</w:t>
      </w:r>
      <w:r w:rsidRPr="00265B1A">
        <w:t xml:space="preserve"> </w:t>
      </w:r>
      <w:r w:rsidRPr="000B4E40">
        <w:t>кейбір</w:t>
      </w:r>
      <w:r w:rsidRPr="00265B1A">
        <w:t xml:space="preserve"> </w:t>
      </w:r>
      <w:r w:rsidRPr="000B4E40">
        <w:t>ерекшеліктер</w:t>
      </w:r>
      <w:r w:rsidRPr="00265B1A">
        <w:t xml:space="preserve"> </w:t>
      </w:r>
      <w:r w:rsidRPr="000B4E40">
        <w:t>де</w:t>
      </w:r>
      <w:r w:rsidRPr="00265B1A">
        <w:t xml:space="preserve"> </w:t>
      </w:r>
      <w:r w:rsidRPr="000B4E40">
        <w:t>бар</w:t>
      </w:r>
      <w:r w:rsidRPr="00265B1A">
        <w:t xml:space="preserve">: </w:t>
      </w:r>
      <w:r w:rsidRPr="000B4E40">
        <w:t>қазақ</w:t>
      </w:r>
      <w:r w:rsidRPr="00265B1A">
        <w:t xml:space="preserve"> </w:t>
      </w:r>
      <w:r w:rsidRPr="000B4E40">
        <w:t>аспаздық</w:t>
      </w:r>
      <w:r w:rsidRPr="00265B1A">
        <w:t xml:space="preserve"> </w:t>
      </w:r>
      <w:r w:rsidRPr="000B4E40">
        <w:t>бағдарламаларында</w:t>
      </w:r>
      <w:r w:rsidRPr="00265B1A">
        <w:t xml:space="preserve"> </w:t>
      </w:r>
      <w:r w:rsidRPr="000B4E40">
        <w:t>ұлттық</w:t>
      </w:r>
      <w:r w:rsidRPr="00265B1A">
        <w:t xml:space="preserve"> </w:t>
      </w:r>
      <w:r w:rsidRPr="000B4E40">
        <w:t>мәдени</w:t>
      </w:r>
      <w:r w:rsidRPr="00265B1A">
        <w:t xml:space="preserve"> </w:t>
      </w:r>
      <w:r w:rsidRPr="000B4E40">
        <w:t>контекстке</w:t>
      </w:r>
      <w:r w:rsidRPr="00265B1A">
        <w:t xml:space="preserve"> </w:t>
      </w:r>
      <w:r w:rsidRPr="000B4E40">
        <w:t>сілтеме</w:t>
      </w:r>
      <w:r w:rsidRPr="00265B1A">
        <w:t xml:space="preserve"> </w:t>
      </w:r>
      <w:r w:rsidRPr="000B4E40">
        <w:t>жиірек</w:t>
      </w:r>
      <w:r w:rsidRPr="00265B1A">
        <w:t xml:space="preserve"> </w:t>
      </w:r>
      <w:r w:rsidRPr="000B4E40">
        <w:t>кездеседі</w:t>
      </w:r>
      <w:r w:rsidRPr="00265B1A">
        <w:t xml:space="preserve"> – </w:t>
      </w:r>
      <w:r w:rsidRPr="000B4E40">
        <w:t>жоғарыда</w:t>
      </w:r>
      <w:r w:rsidRPr="00265B1A">
        <w:t xml:space="preserve"> </w:t>
      </w:r>
      <w:r w:rsidRPr="000B4E40">
        <w:t>айтылған</w:t>
      </w:r>
      <w:r w:rsidRPr="00265B1A">
        <w:t xml:space="preserve"> </w:t>
      </w:r>
      <w:r w:rsidRPr="000B4E40">
        <w:t>әже</w:t>
      </w:r>
      <w:r w:rsidRPr="00265B1A">
        <w:t xml:space="preserve"> </w:t>
      </w:r>
      <w:r w:rsidRPr="000B4E40">
        <w:t>дайындаған</w:t>
      </w:r>
      <w:r w:rsidRPr="00265B1A">
        <w:t xml:space="preserve"> </w:t>
      </w:r>
      <w:r w:rsidRPr="000B4E40">
        <w:t>тағам</w:t>
      </w:r>
      <w:r w:rsidRPr="00265B1A">
        <w:t xml:space="preserve"> </w:t>
      </w:r>
      <w:r w:rsidRPr="000B4E40">
        <w:t>естелігі</w:t>
      </w:r>
      <w:r w:rsidRPr="00265B1A">
        <w:t xml:space="preserve"> </w:t>
      </w:r>
      <w:r w:rsidRPr="000B4E40">
        <w:t>секілді</w:t>
      </w:r>
      <w:r w:rsidRPr="00265B1A">
        <w:t xml:space="preserve">, </w:t>
      </w:r>
      <w:r w:rsidRPr="000B4E40">
        <w:t>немесе</w:t>
      </w:r>
      <w:r w:rsidRPr="00265B1A">
        <w:t xml:space="preserve"> </w:t>
      </w:r>
      <w:r w:rsidRPr="000B4E40">
        <w:t>қазақтың</w:t>
      </w:r>
      <w:r w:rsidRPr="00265B1A">
        <w:t xml:space="preserve"> </w:t>
      </w:r>
      <w:r w:rsidRPr="000B4E40">
        <w:t>дастархан</w:t>
      </w:r>
      <w:r w:rsidRPr="00265B1A">
        <w:t xml:space="preserve"> </w:t>
      </w:r>
      <w:r w:rsidRPr="000B4E40">
        <w:t>дәстүріне</w:t>
      </w:r>
      <w:r w:rsidRPr="00265B1A">
        <w:t xml:space="preserve"> </w:t>
      </w:r>
      <w:r w:rsidRPr="000B4E40">
        <w:t>байланысты</w:t>
      </w:r>
      <w:r w:rsidRPr="00265B1A">
        <w:t xml:space="preserve"> </w:t>
      </w:r>
      <w:r w:rsidR="009753EA" w:rsidRPr="00265B1A">
        <w:rPr>
          <w:i/>
          <w:iCs/>
        </w:rPr>
        <w:t>«</w:t>
      </w:r>
      <w:r w:rsidRPr="000B4E40">
        <w:rPr>
          <w:i/>
          <w:iCs/>
        </w:rPr>
        <w:t>дәмнен</w:t>
      </w:r>
      <w:r w:rsidRPr="00265B1A">
        <w:rPr>
          <w:i/>
          <w:iCs/>
        </w:rPr>
        <w:t xml:space="preserve"> </w:t>
      </w:r>
      <w:r w:rsidRPr="000B4E40">
        <w:rPr>
          <w:i/>
          <w:iCs/>
        </w:rPr>
        <w:t>ауыз</w:t>
      </w:r>
      <w:r w:rsidRPr="00265B1A">
        <w:rPr>
          <w:i/>
          <w:iCs/>
        </w:rPr>
        <w:t xml:space="preserve"> </w:t>
      </w:r>
      <w:r w:rsidRPr="000B4E40">
        <w:rPr>
          <w:i/>
          <w:iCs/>
        </w:rPr>
        <w:t>тию</w:t>
      </w:r>
      <w:r w:rsidR="009753EA" w:rsidRPr="00265B1A">
        <w:rPr>
          <w:i/>
          <w:iCs/>
        </w:rPr>
        <w:t>»</w:t>
      </w:r>
      <w:r w:rsidRPr="00265B1A">
        <w:t xml:space="preserve">, </w:t>
      </w:r>
      <w:r w:rsidR="009753EA" w:rsidRPr="00265B1A">
        <w:rPr>
          <w:i/>
          <w:iCs/>
        </w:rPr>
        <w:t>«</w:t>
      </w:r>
      <w:r w:rsidRPr="000B4E40">
        <w:rPr>
          <w:i/>
          <w:iCs/>
        </w:rPr>
        <w:t>ас</w:t>
      </w:r>
      <w:r w:rsidRPr="00265B1A">
        <w:rPr>
          <w:i/>
          <w:iCs/>
        </w:rPr>
        <w:t xml:space="preserve"> </w:t>
      </w:r>
      <w:r w:rsidRPr="000B4E40">
        <w:rPr>
          <w:i/>
          <w:iCs/>
        </w:rPr>
        <w:t>қайыру</w:t>
      </w:r>
      <w:r w:rsidR="009753EA" w:rsidRPr="00265B1A">
        <w:rPr>
          <w:i/>
          <w:iCs/>
        </w:rPr>
        <w:t>»</w:t>
      </w:r>
      <w:r w:rsidRPr="00265B1A">
        <w:t xml:space="preserve"> </w:t>
      </w:r>
      <w:r w:rsidRPr="000B4E40">
        <w:t>тәрізді</w:t>
      </w:r>
      <w:r w:rsidRPr="00265B1A">
        <w:t xml:space="preserve"> </w:t>
      </w:r>
      <w:r w:rsidRPr="000B4E40">
        <w:t>сөздер</w:t>
      </w:r>
      <w:r w:rsidRPr="00265B1A">
        <w:t xml:space="preserve"> </w:t>
      </w:r>
      <w:r w:rsidRPr="000B4E40">
        <w:t>экспрессивтік</w:t>
      </w:r>
      <w:r w:rsidRPr="00265B1A">
        <w:t xml:space="preserve"> </w:t>
      </w:r>
      <w:r w:rsidRPr="000B4E40">
        <w:t>фон</w:t>
      </w:r>
      <w:r w:rsidRPr="00265B1A">
        <w:t xml:space="preserve"> </w:t>
      </w:r>
      <w:r w:rsidRPr="000B4E40">
        <w:t>жасайды</w:t>
      </w:r>
      <w:r w:rsidRPr="00265B1A">
        <w:t xml:space="preserve">. </w:t>
      </w:r>
      <w:r w:rsidRPr="000B4E40">
        <w:t>Ағылшын</w:t>
      </w:r>
      <w:r w:rsidRPr="00265B1A">
        <w:t xml:space="preserve"> </w:t>
      </w:r>
      <w:r w:rsidRPr="000B4E40">
        <w:t>бағдарламаларында</w:t>
      </w:r>
      <w:r w:rsidRPr="00265B1A">
        <w:t xml:space="preserve"> </w:t>
      </w:r>
      <w:r w:rsidRPr="000B4E40">
        <w:t>экспрессия</w:t>
      </w:r>
      <w:r w:rsidRPr="00265B1A">
        <w:t xml:space="preserve"> </w:t>
      </w:r>
      <w:r w:rsidRPr="000B4E40">
        <w:t>көбіне</w:t>
      </w:r>
      <w:r w:rsidRPr="00265B1A">
        <w:t xml:space="preserve"> </w:t>
      </w:r>
      <w:r w:rsidRPr="000B4E40">
        <w:rPr>
          <w:i/>
          <w:iCs/>
        </w:rPr>
        <w:t>отбасылық</w:t>
      </w:r>
      <w:r w:rsidRPr="00265B1A">
        <w:rPr>
          <w:i/>
          <w:iCs/>
        </w:rPr>
        <w:t xml:space="preserve"> </w:t>
      </w:r>
      <w:r w:rsidRPr="000B4E40">
        <w:rPr>
          <w:i/>
          <w:iCs/>
        </w:rPr>
        <w:t>қуаныш</w:t>
      </w:r>
      <w:r w:rsidRPr="00265B1A">
        <w:rPr>
          <w:i/>
          <w:iCs/>
        </w:rPr>
        <w:t xml:space="preserve">, </w:t>
      </w:r>
      <w:r w:rsidRPr="000B4E40">
        <w:rPr>
          <w:i/>
          <w:iCs/>
        </w:rPr>
        <w:t>достық</w:t>
      </w:r>
      <w:r w:rsidRPr="00265B1A">
        <w:rPr>
          <w:i/>
          <w:iCs/>
        </w:rPr>
        <w:t xml:space="preserve"> </w:t>
      </w:r>
      <w:r w:rsidRPr="000B4E40">
        <w:rPr>
          <w:i/>
          <w:iCs/>
        </w:rPr>
        <w:t>атмосфера</w:t>
      </w:r>
      <w:r w:rsidRPr="00265B1A">
        <w:t xml:space="preserve"> </w:t>
      </w:r>
      <w:r w:rsidRPr="000B4E40">
        <w:t>төңірегінде</w:t>
      </w:r>
      <w:r w:rsidRPr="00265B1A">
        <w:t xml:space="preserve"> </w:t>
      </w:r>
      <w:r w:rsidRPr="000B4E40">
        <w:t>өрбиді</w:t>
      </w:r>
      <w:r w:rsidRPr="00265B1A">
        <w:t xml:space="preserve">: </w:t>
      </w:r>
      <w:r w:rsidRPr="000B4E40">
        <w:t>Дж</w:t>
      </w:r>
      <w:r w:rsidRPr="00265B1A">
        <w:t xml:space="preserve">. </w:t>
      </w:r>
      <w:r w:rsidRPr="000B4E40">
        <w:t>Оливер</w:t>
      </w:r>
      <w:r w:rsidRPr="00265B1A">
        <w:t xml:space="preserve"> </w:t>
      </w:r>
      <w:r w:rsidRPr="000B4E40">
        <w:t>балаларына</w:t>
      </w:r>
      <w:r w:rsidRPr="00265B1A">
        <w:t xml:space="preserve"> </w:t>
      </w:r>
      <w:r w:rsidRPr="000B4E40">
        <w:t>арналған</w:t>
      </w:r>
      <w:r w:rsidRPr="00265B1A">
        <w:t xml:space="preserve"> </w:t>
      </w:r>
      <w:r w:rsidRPr="000B4E40">
        <w:t>мереке</w:t>
      </w:r>
      <w:r w:rsidRPr="00265B1A">
        <w:t xml:space="preserve"> </w:t>
      </w:r>
      <w:r w:rsidRPr="000B4E40">
        <w:t>туралы</w:t>
      </w:r>
      <w:r w:rsidRPr="00265B1A">
        <w:t xml:space="preserve"> </w:t>
      </w:r>
      <w:r w:rsidRPr="000B4E40">
        <w:t>айта</w:t>
      </w:r>
      <w:r w:rsidRPr="00265B1A">
        <w:t xml:space="preserve"> </w:t>
      </w:r>
      <w:r w:rsidRPr="000B4E40">
        <w:t>отырып</w:t>
      </w:r>
      <w:r w:rsidRPr="00265B1A">
        <w:t xml:space="preserve">, </w:t>
      </w:r>
      <w:r w:rsidRPr="00265B1A">
        <w:rPr>
          <w:i/>
          <w:iCs/>
        </w:rPr>
        <w:t>“fun, laughter, joy – the whole thing”</w:t>
      </w:r>
      <w:r w:rsidRPr="00265B1A">
        <w:t xml:space="preserve"> </w:t>
      </w:r>
      <w:r w:rsidRPr="000B4E40">
        <w:t>деп</w:t>
      </w:r>
      <w:r w:rsidRPr="00265B1A">
        <w:t xml:space="preserve"> </w:t>
      </w:r>
      <w:r w:rsidRPr="000B4E40">
        <w:t>отбасылық</w:t>
      </w:r>
      <w:r w:rsidRPr="00265B1A">
        <w:t xml:space="preserve"> </w:t>
      </w:r>
      <w:r w:rsidRPr="000B4E40">
        <w:t>эмоционалдық</w:t>
      </w:r>
      <w:r w:rsidRPr="00265B1A">
        <w:t xml:space="preserve"> </w:t>
      </w:r>
      <w:r w:rsidRPr="000B4E40">
        <w:t>контексті</w:t>
      </w:r>
      <w:r w:rsidRPr="00265B1A">
        <w:t xml:space="preserve"> </w:t>
      </w:r>
      <w:r w:rsidRPr="000B4E40">
        <w:t xml:space="preserve">қосады. Қазақ бағдарламаларында да қонақжайлық пен ортақ мәзір этносты біріктіруші образ ретінде суреттеледі: </w:t>
      </w:r>
      <w:r w:rsidR="00D35D67">
        <w:t>Мысалы</w:t>
      </w:r>
      <w:r w:rsidRPr="000B4E40">
        <w:t xml:space="preserve">, </w:t>
      </w:r>
      <w:r w:rsidR="009753EA" w:rsidRPr="000B4E40">
        <w:rPr>
          <w:i/>
          <w:iCs/>
        </w:rPr>
        <w:t>«</w:t>
      </w:r>
      <w:r w:rsidRPr="000B4E40">
        <w:rPr>
          <w:i/>
          <w:iCs/>
        </w:rPr>
        <w:t>Біздің дастарханымыз мол болсын, әркез бірге болайық</w:t>
      </w:r>
      <w:r w:rsidR="009753EA" w:rsidRPr="000B4E40">
        <w:rPr>
          <w:i/>
          <w:iCs/>
        </w:rPr>
        <w:t>»</w:t>
      </w:r>
      <w:r w:rsidRPr="000B4E40">
        <w:t xml:space="preserve"> деген финалдық тілектер эмоционалдық әсерді күшейтеді.</w:t>
      </w:r>
    </w:p>
    <w:p w14:paraId="07E98C4B" w14:textId="77777777" w:rsidR="00D14B1B" w:rsidRPr="000B4E40" w:rsidRDefault="00D14B1B" w:rsidP="00CA31D8">
      <w:pPr>
        <w:pStyle w:val="a0"/>
        <w:ind w:left="0" w:firstLine="720"/>
      </w:pPr>
      <w:r w:rsidRPr="000B4E40">
        <w:t>Экспрессивтік-эмоционалдық бағалау құрылымдарының теледискурстағы қызметі – көрерменді эстетикалық және сенсорлық ләззат әлеміне кіргізу. Мұндай құрылымдар прагматикалық көпфункциялы: біріншіден, көрерменнің тәбетін ашуға қызмет етеді (адам дәмді сөздер естігенде аузына сілекей үйіріліп, тамаққа қызығушылығы оянады деп психолингвистикада айтылады</w:t>
      </w:r>
      <w:hyperlink r:id="rId12" w:anchor=":~:text=%D0%A1%D0%B5%D0%B7%D1%96%D0%BC%D0%B3%D0%B5%20%D3%99%D1%81%D0%B5%D1%80%20%D0%B5%D1%82%D0%B5%D1%82%D1%96%D0%BD%20%D1%82%D1%96%D1%80%D0%BA%D0%B5%D1%81%D1%82%D0%B5%D1%80%3A%20%C2%AB%D0%9C%D2%B1%D0%BD%D1%8B%D2%A3,%D1%82%D0%B0%D0%BC%D0%B0%D2%9B%D1%82%D1"/>
      <w:r w:rsidRPr="000B4E40">
        <w:t xml:space="preserve">); екіншіден, эмоционалдық байланыс орнатады – жүргізуші мен көрермен арасында көзге көрінбес, бірақ ықпалды </w:t>
      </w:r>
      <w:r w:rsidRPr="007240B4">
        <w:t>ортақ сезім кеңістігі</w:t>
      </w:r>
      <w:r w:rsidRPr="000B4E40">
        <w:t xml:space="preserve"> қалыптасады (</w:t>
      </w:r>
      <w:r w:rsidR="00D35D67">
        <w:t>Мысалы</w:t>
      </w:r>
      <w:r w:rsidRPr="000B4E40">
        <w:t>, бірге қуану, бірге таңғалу сәттері); үшіншіден, мәдени ақпарат беру – тілдің экспрессивтік құралдары арқылы ұлттық тағамға, дәстүрге қатысты мақтаныш, қадір сезімдері де беріледі (</w:t>
      </w:r>
      <w:r w:rsidR="00D35D67">
        <w:t>Мысалы</w:t>
      </w:r>
      <w:r w:rsidRPr="000B4E40">
        <w:t xml:space="preserve">, қазақы дастарханды мадақтау, не ағылшындық </w:t>
      </w:r>
      <w:r w:rsidR="009753EA" w:rsidRPr="000B4E40">
        <w:t>«</w:t>
      </w:r>
      <w:r w:rsidRPr="000B4E40">
        <w:t>Sunday roast</w:t>
      </w:r>
      <w:r w:rsidR="009753EA" w:rsidRPr="000B4E40">
        <w:t>»</w:t>
      </w:r>
      <w:r w:rsidRPr="000B4E40">
        <w:t xml:space="preserve"> дәстүрін асыра дәріптеу).</w:t>
      </w:r>
    </w:p>
    <w:p w14:paraId="25B7E11B" w14:textId="77777777" w:rsidR="00D14B1B" w:rsidRPr="000B4E40" w:rsidRDefault="00D14B1B" w:rsidP="00CA31D8">
      <w:pPr>
        <w:pStyle w:val="a0"/>
        <w:ind w:left="0" w:firstLine="720"/>
      </w:pPr>
      <w:r w:rsidRPr="000B4E40">
        <w:t xml:space="preserve">Осы айтылғандарды қазақ тіліндегі нақты үзіндімен түйіндесек: </w:t>
      </w:r>
      <w:r w:rsidR="009753EA" w:rsidRPr="000B4E40">
        <w:rPr>
          <w:i/>
          <w:iCs/>
        </w:rPr>
        <w:t>«</w:t>
      </w:r>
      <w:r w:rsidRPr="000B4E40">
        <w:rPr>
          <w:i/>
          <w:iCs/>
        </w:rPr>
        <w:t>Өте дәмді, әдемі және пайдалы салат болған сияқты, иә?</w:t>
      </w:r>
      <w:r w:rsidR="009753EA" w:rsidRPr="000B4E40">
        <w:rPr>
          <w:i/>
          <w:iCs/>
        </w:rPr>
        <w:t>»</w:t>
      </w:r>
      <w:r w:rsidRPr="000B4E40">
        <w:t xml:space="preserve"> – бұл жерде сөйлем экспрессивтік бағалаудың классикалық үлгісі болып тұр. </w:t>
      </w:r>
      <w:r w:rsidRPr="000B4E40">
        <w:rPr>
          <w:i/>
          <w:iCs/>
        </w:rPr>
        <w:t>Өте дәмді</w:t>
      </w:r>
      <w:r w:rsidRPr="000B4E40">
        <w:t xml:space="preserve"> – сенсорлық бағалау (дәм сезімі), </w:t>
      </w:r>
      <w:r w:rsidRPr="000B4E40">
        <w:rPr>
          <w:i/>
          <w:iCs/>
        </w:rPr>
        <w:t>әдемі</w:t>
      </w:r>
      <w:r w:rsidRPr="000B4E40">
        <w:t xml:space="preserve"> – көрініс бағалауы (көзбен қабылдау), </w:t>
      </w:r>
      <w:r w:rsidRPr="007240B4">
        <w:t>пайдалы</w:t>
      </w:r>
      <w:r w:rsidRPr="000B4E40">
        <w:t xml:space="preserve"> – гигиеналық-диеталық бағалау (дене сезімі, жеңілдік). Үшеуі бірігіп, көрерменге </w:t>
      </w:r>
      <w:r w:rsidR="009753EA" w:rsidRPr="000B4E40">
        <w:rPr>
          <w:i/>
          <w:iCs/>
        </w:rPr>
        <w:t>«</w:t>
      </w:r>
      <w:r w:rsidRPr="000B4E40">
        <w:rPr>
          <w:i/>
          <w:iCs/>
        </w:rPr>
        <w:t>мына салат бәрі-бәрі жағынан тамаша</w:t>
      </w:r>
      <w:r w:rsidR="009753EA" w:rsidRPr="000B4E40">
        <w:rPr>
          <w:i/>
          <w:iCs/>
        </w:rPr>
        <w:t>»</w:t>
      </w:r>
      <w:r w:rsidRPr="000B4E40">
        <w:t xml:space="preserve"> деген хабар береді. Интонациядағы </w:t>
      </w:r>
      <w:r w:rsidR="009753EA" w:rsidRPr="000B4E40">
        <w:rPr>
          <w:i/>
          <w:iCs/>
        </w:rPr>
        <w:t>«</w:t>
      </w:r>
      <w:r w:rsidRPr="000B4E40">
        <w:rPr>
          <w:i/>
          <w:iCs/>
        </w:rPr>
        <w:t>…иә?</w:t>
      </w:r>
      <w:r w:rsidR="009753EA" w:rsidRPr="000B4E40">
        <w:rPr>
          <w:i/>
          <w:iCs/>
        </w:rPr>
        <w:t>»</w:t>
      </w:r>
      <w:r w:rsidRPr="000B4E40">
        <w:t xml:space="preserve"> сұраулы реңк көрерменді осы бағалаумен келісуге тартады, яғни эмоционалдық үндестікке шақырады. Сол сәтте экранда жүргізушінің көңілді жүзі, дәм татып қуанып тұрған қонақтың бейнесі көрсетілуі мүмкін – мұның бәрі экспрессивтік-эмоционалдық әсерді еселейді.</w:t>
      </w:r>
    </w:p>
    <w:p w14:paraId="1A4383B4" w14:textId="77777777" w:rsidR="001360E7" w:rsidRPr="000B4E40" w:rsidRDefault="00E74D4A" w:rsidP="007240B4">
      <w:pPr>
        <w:pStyle w:val="a0"/>
        <w:ind w:left="0" w:firstLine="720"/>
      </w:pPr>
      <w:r w:rsidRPr="000B4E40">
        <w:t>Сонымен</w:t>
      </w:r>
      <w:r w:rsidR="00D14B1B" w:rsidRPr="000B4E40">
        <w:t xml:space="preserve"> экспрессивтік-эмоционалдық бағалау құрылымдары – аспаздық теледискурстың жанды өзегі. Олар арқылы тіл өзінің суреттеу, елестету, сезіндіру әлеуетін толық іске қосады. Қазақ және ағылшын телебағдарламалары материалдарынан көргеніміздей, мұндай құрылымдар әмбебап (барлық тілде дәмді мадақтау ұқсас психологиялық әсер қалдырады) болуымен қатар, өзіндік мәдени бояуға ие. Лингвопрагматикалық талдау көрсеткендей, экспрессивтік бағалау құралдарын шебер қолдану бағдарламаның көркемдік және танымдық құндылығын арттырады, көрерменнің назарын ұстап тұрады. Тележүргізушінің міндеті – тек рецепт айту емес, дискурс арқылы эстетикалық тәжірибе ұсыну екенін ескерсек, экспрессивтік-эмоционалдық құрылымдарды орынды пайдалану сол міндеттің табысты орындалуына тікелей ықпал етеді</w:t>
      </w:r>
      <w:r w:rsidR="006A7ADB" w:rsidRPr="000B4E40">
        <w:t xml:space="preserve"> </w:t>
      </w:r>
      <w:r w:rsidR="00D14B1B" w:rsidRPr="000B4E40">
        <w:t xml:space="preserve">. Әйгілі аспаз Джейми Оливердің: </w:t>
      </w:r>
      <w:r w:rsidR="007240B4" w:rsidRPr="007240B4">
        <w:rPr>
          <w:i/>
          <w:iCs/>
        </w:rPr>
        <w:t>«</w:t>
      </w:r>
      <w:r w:rsidR="00D14B1B" w:rsidRPr="000B4E40">
        <w:rPr>
          <w:i/>
          <w:iCs/>
        </w:rPr>
        <w:t>Cooking is not just about recipes, it’s about bringing people</w:t>
      </w:r>
      <w:r w:rsidR="007240B4">
        <w:rPr>
          <w:i/>
          <w:iCs/>
        </w:rPr>
        <w:t xml:space="preserve"> together and creating memories»</w:t>
      </w:r>
      <w:r w:rsidR="00D14B1B" w:rsidRPr="000B4E40">
        <w:t xml:space="preserve"> деген сөзі бар десек, дәл сол сияқты, аспаздық теледискурс та бағалау тілінің құд</w:t>
      </w:r>
      <w:r w:rsidR="00840636" w:rsidRPr="000B4E40">
        <w:t>ы</w:t>
      </w:r>
      <w:r w:rsidR="00D14B1B" w:rsidRPr="000B4E40">
        <w:t xml:space="preserve">ретімен адамдарды экран алдында біріктіріп, оларға ұмытылмас эмоциялық </w:t>
      </w:r>
      <w:r w:rsidR="009753EA" w:rsidRPr="000B4E40">
        <w:t>«</w:t>
      </w:r>
      <w:r w:rsidR="00D14B1B" w:rsidRPr="000B4E40">
        <w:t>дәмдік</w:t>
      </w:r>
      <w:r w:rsidR="009753EA" w:rsidRPr="000B4E40">
        <w:t>»</w:t>
      </w:r>
      <w:r w:rsidR="00D14B1B" w:rsidRPr="000B4E40">
        <w:t xml:space="preserve"> әсер қалдырады. </w:t>
      </w:r>
      <w:bookmarkEnd w:id="5"/>
      <w:bookmarkEnd w:id="6"/>
      <w:bookmarkEnd w:id="7"/>
    </w:p>
    <w:p w14:paraId="2B206164" w14:textId="77777777" w:rsidR="001360E7" w:rsidRPr="00437D12" w:rsidRDefault="001360E7" w:rsidP="00CA31D8">
      <w:pPr>
        <w:pStyle w:val="a0"/>
        <w:ind w:left="0" w:firstLine="720"/>
      </w:pPr>
    </w:p>
    <w:p w14:paraId="1444FA5E" w14:textId="77777777" w:rsidR="00675AF5" w:rsidRPr="00437D12" w:rsidRDefault="00437D12" w:rsidP="00CA31D8">
      <w:pPr>
        <w:pStyle w:val="a0"/>
        <w:ind w:left="0" w:firstLine="720"/>
        <w:rPr>
          <w:rStyle w:val="ae"/>
          <w:rFonts w:asciiTheme="majorBidi" w:hAnsiTheme="majorBidi" w:cstheme="majorBidi"/>
          <w:i/>
          <w:iCs/>
        </w:rPr>
      </w:pPr>
      <w:r w:rsidRPr="00437D12">
        <w:rPr>
          <w:rStyle w:val="ae"/>
          <w:rFonts w:asciiTheme="majorBidi" w:hAnsiTheme="majorBidi" w:cstheme="majorBidi"/>
        </w:rPr>
        <w:t>2.</w:t>
      </w:r>
      <w:r w:rsidR="00675AF5" w:rsidRPr="00437D12">
        <w:rPr>
          <w:rStyle w:val="ae"/>
          <w:rFonts w:asciiTheme="majorBidi" w:hAnsiTheme="majorBidi" w:cstheme="majorBidi"/>
        </w:rPr>
        <w:t xml:space="preserve">2 Аспаздық телебағдарламалардың бейвербалды құралдары: </w:t>
      </w:r>
      <w:r w:rsidR="00675AF5" w:rsidRPr="00437D12">
        <w:rPr>
          <w:rStyle w:val="ae"/>
          <w:rFonts w:asciiTheme="majorBidi" w:hAnsiTheme="majorBidi" w:cstheme="majorBidi"/>
          <w:i/>
          <w:iCs/>
        </w:rPr>
        <w:t>визуалды, аудиалды</w:t>
      </w:r>
      <w:r w:rsidR="00675AF5" w:rsidRPr="00437D12">
        <w:rPr>
          <w:rStyle w:val="ae"/>
          <w:rFonts w:asciiTheme="majorBidi" w:hAnsiTheme="majorBidi" w:cstheme="majorBidi"/>
        </w:rPr>
        <w:t xml:space="preserve"> </w:t>
      </w:r>
      <w:r w:rsidR="00675AF5" w:rsidRPr="00437D12">
        <w:rPr>
          <w:rStyle w:val="ae"/>
          <w:rFonts w:asciiTheme="majorBidi" w:hAnsiTheme="majorBidi" w:cstheme="majorBidi"/>
          <w:i/>
          <w:iCs/>
        </w:rPr>
        <w:t>элементтер</w:t>
      </w:r>
    </w:p>
    <w:p w14:paraId="3545B51A" w14:textId="0819B407" w:rsidR="00675AF5" w:rsidRPr="000B4E40" w:rsidRDefault="00675AF5" w:rsidP="00675AF5">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Аспаздық телебағдарламалар – вербалды және бейвербалды коммуникацияның тығыз өрілген көпарналы жанры. Көрермендерге аспаздық тәсілдерді үйретумен қатар, мұндай шоулар негізінен ойын-сауық қызметін атқаратыны анықталған</w:t>
      </w:r>
      <w:hyperlink r:id="rId13" w:anchor=":~:text=Abstract%3A%C2%A0%D0%A6%D0%B5%D0%BB%D1%8C%D1%8E%20%D0%B4%D0%B0%D0%BD%D0%BD%D0%BE%D0%B9%20%D1%80%D0%B0%D0%B1%D0%BE%D1%82%D1%8B%20%D1%8F%D0%B2%D0%BB%D1%8F%D0%BB%D0%BE%D1%81%D1%8C%20%D0%B2%D1%8B%D1%8F%D0%B2%D0%B8%D1%82%D1%8C%2C,despite%20of%20the%20f"/>
      <w:r w:rsidRPr="000B4E40">
        <w:rPr>
          <w:rFonts w:asciiTheme="majorBidi" w:hAnsiTheme="majorBidi" w:cstheme="majorBidi"/>
          <w:sz w:val="28"/>
          <w:szCs w:val="28"/>
          <w:lang w:val="kk-KZ"/>
        </w:rPr>
        <w:t xml:space="preserve">. Сол себепті бағдарламаларда вербалды сөйлеумен шектелмей, көрерменнің назарын аударып, эмоциясына әсер ету үшін түрлі бейвербалды құралдар (визуалды және аудиалды) шебер қолданылады. Бұл тарауда теледидардағы аспаздық бағдарламаларда қолданылатын бейвербалды элементтердің негізгі түрлері талданып, олардың бағдарламаның коммуникативтік құрылымындағы орны мен көрерменге тигізер әсері (когнитивтік, эмоционалдық, эстетикалық функциялары) сипатталады. Зерттеушілердің мультимодальдық коммуникация теориясына сүйенсек, телевизиялық бейнелер мен дыбыстар бірлесе әрекет етіп, мағынаны берудің идеялдық (ақпараттық), қатысымдық (эмоциялық) және композициялық (эстетикалық) қызметтерін қатар </w:t>
      </w:r>
      <w:r w:rsidRPr="00EA596F">
        <w:rPr>
          <w:rFonts w:asciiTheme="majorBidi" w:hAnsiTheme="majorBidi" w:cstheme="majorBidi"/>
          <w:sz w:val="28"/>
          <w:szCs w:val="28"/>
          <w:lang w:val="kk-KZ"/>
        </w:rPr>
        <w:t xml:space="preserve">атқарады </w:t>
      </w:r>
      <w:r w:rsidRPr="00EA596F">
        <w:rPr>
          <w:rFonts w:asciiTheme="majorBidi" w:eastAsia="Times New Roman" w:hAnsiTheme="majorBidi" w:cstheme="majorBidi"/>
          <w:sz w:val="28"/>
          <w:szCs w:val="28"/>
          <w:lang w:val="kk-KZ"/>
        </w:rPr>
        <w:t>[</w:t>
      </w:r>
      <w:r w:rsidR="00EA596F" w:rsidRPr="00EA596F">
        <w:rPr>
          <w:rFonts w:asciiTheme="majorBidi" w:eastAsia="Times New Roman" w:hAnsiTheme="majorBidi" w:cstheme="majorBidi"/>
          <w:sz w:val="28"/>
          <w:szCs w:val="28"/>
          <w:lang w:val="kk-KZ"/>
        </w:rPr>
        <w:t>126-</w:t>
      </w:r>
      <w:r w:rsidR="002E2168" w:rsidRPr="00EA596F">
        <w:rPr>
          <w:rFonts w:asciiTheme="majorBidi" w:eastAsia="Times New Roman" w:hAnsiTheme="majorBidi" w:cstheme="majorBidi"/>
          <w:sz w:val="28"/>
          <w:szCs w:val="28"/>
          <w:lang w:val="kk-KZ"/>
        </w:rPr>
        <w:t>153</w:t>
      </w:r>
      <w:r w:rsidRPr="00EA596F">
        <w:rPr>
          <w:rFonts w:asciiTheme="majorBidi" w:eastAsia="Times New Roman" w:hAnsiTheme="majorBidi" w:cstheme="majorBidi"/>
          <w:sz w:val="28"/>
          <w:szCs w:val="28"/>
          <w:lang w:val="kk-KZ"/>
        </w:rPr>
        <w:t>]</w:t>
      </w:r>
      <w:hyperlink r:id="rId14" w:anchor=":~:text=the%20signified,function%20as%20in%20Halliday%E2%80%99s%20terms"/>
      <w:r w:rsidRPr="00EA596F">
        <w:rPr>
          <w:rFonts w:asciiTheme="majorBidi" w:hAnsiTheme="majorBidi" w:cstheme="majorBidi"/>
          <w:sz w:val="28"/>
          <w:szCs w:val="28"/>
          <w:lang w:val="kk-KZ"/>
        </w:rPr>
        <w:t>. Төменде бейвербалды құралдардың визуалды және аудиалды түрлері жеке</w:t>
      </w:r>
      <w:r w:rsidRPr="000B4E40">
        <w:rPr>
          <w:rFonts w:asciiTheme="majorBidi" w:hAnsiTheme="majorBidi" w:cstheme="majorBidi"/>
          <w:sz w:val="28"/>
          <w:szCs w:val="28"/>
          <w:lang w:val="kk-KZ"/>
        </w:rPr>
        <w:t xml:space="preserve"> қарастырылып, теориялық тұжырымдар практикалық мысалдармен ұштастырылды. </w:t>
      </w:r>
    </w:p>
    <w:p w14:paraId="4E416ED3" w14:textId="77777777" w:rsidR="00675AF5" w:rsidRPr="000B4E40" w:rsidRDefault="00675AF5" w:rsidP="00675AF5">
      <w:pPr>
        <w:pStyle w:val="FirstParagraph"/>
        <w:spacing w:before="0" w:after="0"/>
        <w:ind w:firstLine="720"/>
        <w:jc w:val="both"/>
        <w:rPr>
          <w:rFonts w:asciiTheme="majorBidi" w:hAnsiTheme="majorBidi" w:cstheme="majorBidi"/>
          <w:sz w:val="28"/>
          <w:szCs w:val="28"/>
          <w:lang w:val="kk-KZ"/>
        </w:rPr>
      </w:pPr>
      <w:bookmarkStart w:id="8" w:name="визуалды-бейвербалды-элементтер"/>
      <w:r w:rsidRPr="000B4E40">
        <w:rPr>
          <w:rFonts w:asciiTheme="majorBidi" w:hAnsiTheme="majorBidi" w:cstheme="majorBidi"/>
          <w:sz w:val="28"/>
          <w:szCs w:val="28"/>
          <w:lang w:val="kk-KZ"/>
        </w:rPr>
        <w:t xml:space="preserve">Аспаздық шоулардағы визуалды бейвербалды құралдар негізінен екі үлкен топқа бөлінеді: тағамды көрнекі бейнелеу тәсілдері және қатысушылардың кинетикалық коммуникациясы (ым-ишараты мен бет құбылыстары). Біріншісі – дайындалатын тағамның өзін барынша тартымды көрсетер визуалды техника болса, екіншісі – бағдарламаның жүргізушісі мен қатысушыларының көрерменге бейвербалды жолмен ақпарат пен эмоция жеткізу амалдары. </w:t>
      </w:r>
    </w:p>
    <w:p w14:paraId="3F458053"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Көптеген аспаздық бағдарламаларда тағамды көрсету тәсілдері эстетикалық ләззат тудыратындай етіп ойластырылған. </w:t>
      </w:r>
      <w:r w:rsidRPr="000B4E40">
        <w:t>Мұны зерттеушілер тағам бейнесінің әсіреленіп, эстетикалық тұрғыдан тартымды етіп ұсынылуына байланысты ағылшын тілінде «food porn» деп атайды. Аталған эффектіні күшейту мақсатында телешоуларда тағамды жақын планда түсіру, түрлі кинематографиялық тәсілдер мен көркем безендіру амалдары кеңінен қолданылады.</w:t>
      </w:r>
      <w:r w:rsidRPr="000B4E40">
        <w:rPr>
          <w:rFonts w:asciiTheme="majorBidi" w:hAnsiTheme="majorBidi" w:cstheme="majorBidi"/>
        </w:rPr>
        <w:t xml:space="preserve"> </w:t>
      </w:r>
      <w:r w:rsidR="00D35D67">
        <w:rPr>
          <w:rFonts w:asciiTheme="majorBidi" w:hAnsiTheme="majorBidi" w:cstheme="majorBidi"/>
        </w:rPr>
        <w:t>Мысалы</w:t>
      </w:r>
      <w:r w:rsidRPr="000B4E40">
        <w:rPr>
          <w:rFonts w:asciiTheme="majorBidi" w:hAnsiTheme="majorBidi" w:cstheme="majorBidi"/>
        </w:rPr>
        <w:t xml:space="preserve">, дайын астың макрожоспардағы кадрлары жиі беріледі: буы бұрқыраған тағамның бетіне түскен жылтыр мен соустың жылтылын, тағам қабығындағы қытырлақ текстураны көрермен анық сезуі үшін арнайы жарық пен фокус қолданылады. Мұндай көріністер тағамның балғындығы мен дәмділігін көзбен «жегізіп», көрерменде ләззат алу, тамсану эмоцияларын оятады. Камера қозғалысы да мәнді рөл атқарады: оператордың мақсатты ракурстары мен баяу қозғалыстары көрерменнің назарын тағамның ең жұп-жұмсақ бөлшегіне, қытырлаған қабығына не бал бұлағы құйылған сәтке бағыттайды. Нәтижесінде экрандағы тағам шынайы өмірдегіден де әдемірек, «тәбет ашар» бейнеде ұсынылады. Бұл тек эмоциялық әсер үшін ғана емес, танымдық мақсатта да қызмет атқарады: жақын кадрлар арқылы көрермен тағамның құрылымы мен дайындалу кезеңдерін егжей-тегжейлі көріп, рецепттің мазмұнын тереңірек түсінеді. </w:t>
      </w:r>
    </w:p>
    <w:p w14:paraId="6858CAAA"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Телебағдарламада адамдардың дене қимылдары мен бет-әлпеті көрерменге көп ақпарат береді. Жүргізушінің студияға кіріп, бағдарламаны бастау сәтіндегі бейвербалды қимылдары көрерменді бағдарламаға баурап алуға бағытталған. Мәселен, камера алдына шыққан жүргізуші көбіне қолын көтеріп, көрермендерге қол бұлғап амандасады, жүзінде жарқын күлімсіреу бар</w:t>
      </w:r>
      <w:hyperlink r:id="rId15" w:anchor=":~:text=%D2%9A%D0%BE%D0%BB%D0%B4%D1%8B%20%D1%81%D3%99%D0%BB%20%D0%BA%D3%A9%D1%82%D0%B5%D1%80%D1%83"/>
      <w:r w:rsidRPr="000B4E40">
        <w:rPr>
          <w:rFonts w:asciiTheme="majorBidi" w:hAnsiTheme="majorBidi" w:cstheme="majorBidi"/>
        </w:rPr>
        <w:t>. Камераға тіке қарау арқылы ол көрерменмен тікелей байланыс орнатып, «көзбе-көз» сені</w:t>
      </w:r>
      <w:r w:rsidR="002E2168">
        <w:rPr>
          <w:rFonts w:asciiTheme="majorBidi" w:hAnsiTheme="majorBidi" w:cstheme="majorBidi"/>
        </w:rPr>
        <w:t>м ахуалын қалыптастырады [154</w:t>
      </w:r>
      <w:r w:rsidRPr="000B4E40">
        <w:rPr>
          <w:rFonts w:asciiTheme="majorBidi" w:hAnsiTheme="majorBidi" w:cstheme="majorBidi"/>
        </w:rPr>
        <w:t xml:space="preserve">]. Сәл ашылған қол қимылдары – жүргізушінің ашықтығы мен достық ниетін білдіреді. Осындай жылы шырайлы қалып көрермендерге жағымды әсер қалдырып, экран алдындағы аудиторияны баурап алу үшін аса маңызды. </w:t>
      </w:r>
    </w:p>
    <w:p w14:paraId="3163C5C8"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Бағдарламаға қонақ келген кездегі ишараттар да көрерменге астарлы сигналдар жеткізеді. Жүргізуші қонақты таныстырғанда оны қолын кең жайып, құшақ жая қарсы алады, кейде жақындап қол алысу рәсімін жасайды. Бұл жест қонаққа көрсетілген құрметті, достық пейілді аңғартады. Жүргізуші қонаққа қарата жарқын жүзбен күлімсіреп, сөз барысында басын жеңіл изеу арқылы қонақты қошеметтеп, айтқанын мақұлдайды. Мұндай ашық қимылдар студиядағы достық атмосфераны күшейтіп, экран алдында көрерменге де жайлылық сезімін береді – көрермен өзін сол ортада, достар бас қосқан жайдары шарада отырғандай қабылдауы мүмкін. </w:t>
      </w:r>
    </w:p>
    <w:p w14:paraId="5BA76451"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Ингредиенттер мен аспаптарды көрсету кезінде жүргізуші бейвербалды әдістерді танымдық мақсатта ұтымды қолданады. Рецепттің құрамын таныстырғанда әрбір ингредиентке саусақпен немесе алақанмен нұсқау кең таралған әдіс. Бұл – көрерменнің назарын маңызды өнімге аударып, оның атауы мен қасиеттерін есте сақтауға көмектесетін белгі. Сондай-ақ жүргізуші кейбір өнімдерді қолына ұстап, камераға жақындату арқылы көрсетеді (</w:t>
      </w:r>
      <w:r w:rsidR="00D35D67">
        <w:rPr>
          <w:rFonts w:asciiTheme="majorBidi" w:hAnsiTheme="majorBidi" w:cstheme="majorBidi"/>
        </w:rPr>
        <w:t>Мысалы</w:t>
      </w:r>
      <w:r w:rsidRPr="000B4E40">
        <w:rPr>
          <w:rFonts w:asciiTheme="majorBidi" w:hAnsiTheme="majorBidi" w:cstheme="majorBidi"/>
        </w:rPr>
        <w:t xml:space="preserve">, ерекше дәмдеуіштер немесе дайын тағам үлгілері) – бұның арқасында экрандағы көрермен сол нәрсенің түрі-түсін, текстурасын анық көре алады. Мәселен, ұнтақталған дәмдеуішті алақанына салып көрсетсе, оның ұсақ бөлшектеріне дейін көрінеді; немесе піскен етті жақын кадрда жарыққа шағылыстырып, шырынын жылтыратып көрсету тағамның сүйсінерлік сапасын аңғартады. Аспаздық операцияларды түсіндіруде де ым-ишара маңызды: турау, араластыру сияқты әрекеттерді жүргізуші анық көрсету үшін қимылдарын сәл үлкейтіп, көрнекі қылып жасайды. </w:t>
      </w:r>
      <w:r w:rsidR="00D35D67">
        <w:rPr>
          <w:rFonts w:asciiTheme="majorBidi" w:hAnsiTheme="majorBidi" w:cstheme="majorBidi"/>
        </w:rPr>
        <w:t>Мысалы</w:t>
      </w:r>
      <w:r w:rsidRPr="000B4E40">
        <w:rPr>
          <w:rFonts w:asciiTheme="majorBidi" w:hAnsiTheme="majorBidi" w:cstheme="majorBidi"/>
        </w:rPr>
        <w:t xml:space="preserve">, көкөніс турағанда пышақтың қозғалысын баяулатып, камераға бұрышын ыңғайлап, көрерменнің қалай кесу керектігін айқын көруін қамтамасыз етеді. Сол сияқты дайын болған тағамды безендіру сәтінде аспаз оны әдемі ұстау, үстелге әкеліп қою мәнеріне мән береді – қол қимылдарының баяулығы, ыдысты екі қолмен ұсынып көрсетуі тағамға деген құрмет пен сәндік әсерді білдіреді. Осы визуалды амалдар арқылы көрермен тек естіп қана қоймай, процесті көзбен шолу арқылы үйренеді. </w:t>
      </w:r>
    </w:p>
    <w:p w14:paraId="3FC06F63"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Дайын асты дәмін тату және бағалау кезіндегі бейвербалды мінез-құлық ерекше назар аудартады. Бұл сәт – бағдарламаның кульминациясы, себебі көрермен әзірленген тағамның қаншалықты дәмді шыққанын жүргізуші мен қонақтардың реакциясынан аңғарады. Мимика мен жест арқылы дәм жайлы ақпарат өте әсерлі беріледі. </w:t>
      </w:r>
      <w:r w:rsidR="00D35D67">
        <w:rPr>
          <w:rFonts w:asciiTheme="majorBidi" w:hAnsiTheme="majorBidi" w:cstheme="majorBidi"/>
        </w:rPr>
        <w:t>Мысалы</w:t>
      </w:r>
      <w:r w:rsidRPr="000B4E40">
        <w:rPr>
          <w:rFonts w:asciiTheme="majorBidi" w:hAnsiTheme="majorBidi" w:cstheme="majorBidi"/>
        </w:rPr>
        <w:t xml:space="preserve">, егер тағам сәтті шықса, жүргізуші не қонақ бірден күлімсіреп, көзін шаттана жұмып, басын изейді – бұл қанағаттану мен мақұлдаудың белгісі. Кейде ерекше ұнатқанын көрсету үшін бас бармағын білегін көтере шеңбер жасап көтеріп “өте жақсы!” деген ишараны көрсетеді немесе жай бас бармағын жоғары көтереді. Таңғаларлық, күтпеген дәм болса, көзді бадырайта ашу байқалады – бұл зор таңданудың белгісі. Ал аса нәзік, ғажап дәмді сезінгенде кейбір қатысушылар рахаттанғанынан көзін жұмып, ауаны жұтып, тіпті еріндерін жалау секілді қимылдар жасайды. Мұндай мимикалық көріністер көрерменге де қуаныш сыйлап, дәмнің ғажаптығын жанама түрде сезінуіне жол ашады. Яғни, экран алдындағы адам жүргізушімен бірге сол дәмді «татып көргендей» әсер алады. Керісінше, егер дәм көңілден шықпаса, оны да жасыру қиын: қабағын түйіп сәл тыжырынып көрсету, не нейтралды жүзбен «жақсы екен» деу – көрерменге бірден түсінікті болады. Бейвербалды кері байланыс осылайша бағдарламаның шынайылығын арттырып, көрермен сеніміне кірігуге қызмет етеді. </w:t>
      </w:r>
    </w:p>
    <w:p w14:paraId="547DFB63"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Бағдарламаның финалындағы визуалды амалдар да маңызды. Эфир аяқталарда жүргізуші көрерменге қарап жылы шыраймен қоштасып, қол бұлғау ишарасын қолданады. Кейбірі қолын жүрек тұсына қойып, алғыс білдірген ишара жасайды. Осылайша көрермендер бағдарламадан жағымды көңіл күй алып, жүргізушіге іштей ризашылықпен экраннан көз алады. Бұл сәттік детальдар бағдарламаның аяқталуын эмоционалдық тұрғыда әдемілеп, көрерменді келесі эфирді к</w:t>
      </w:r>
      <w:r w:rsidR="002E2168">
        <w:rPr>
          <w:rFonts w:asciiTheme="majorBidi" w:hAnsiTheme="majorBidi" w:cstheme="majorBidi"/>
        </w:rPr>
        <w:t>үтуге ынталандырады [</w:t>
      </w:r>
      <w:r w:rsidR="002E2168" w:rsidRPr="002E2168">
        <w:rPr>
          <w:rFonts w:asciiTheme="majorBidi" w:hAnsiTheme="majorBidi" w:cstheme="majorBidi"/>
        </w:rPr>
        <w:t>155</w:t>
      </w:r>
      <w:r w:rsidRPr="000B4E40">
        <w:rPr>
          <w:rFonts w:asciiTheme="majorBidi" w:hAnsiTheme="majorBidi" w:cstheme="majorBidi"/>
        </w:rPr>
        <w:t xml:space="preserve">]. </w:t>
      </w:r>
    </w:p>
    <w:p w14:paraId="0021D751"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Жалпы алғанда, визуалды бейвербалды құралдар аспаздық телебағдарламадағы коммуникацияның негізігі тіректерінің бірі. Кинесика (яғни жүріс-тұрыс, ым-ишара тілі) дұрыс қолданылса, экрандағы жүргізуші мен көрермен арасында көзге көрінбейтін дәнекер пайда болады. </w:t>
      </w:r>
      <w:r w:rsidR="00D35D67">
        <w:rPr>
          <w:rFonts w:asciiTheme="majorBidi" w:hAnsiTheme="majorBidi" w:cstheme="majorBidi"/>
        </w:rPr>
        <w:t>Мысалы</w:t>
      </w:r>
      <w:r w:rsidRPr="000B4E40">
        <w:rPr>
          <w:rFonts w:asciiTheme="majorBidi" w:hAnsiTheme="majorBidi" w:cstheme="majorBidi"/>
        </w:rPr>
        <w:t xml:space="preserve">, танымал </w:t>
      </w:r>
      <w:r w:rsidRPr="007240B4">
        <w:rPr>
          <w:rFonts w:asciiTheme="majorBidi" w:hAnsiTheme="majorBidi" w:cstheme="majorBidi"/>
        </w:rPr>
        <w:t>«Тәтті Time»</w:t>
      </w:r>
      <w:r w:rsidRPr="000B4E40">
        <w:rPr>
          <w:rFonts w:asciiTheme="majorBidi" w:hAnsiTheme="majorBidi" w:cstheme="majorBidi"/>
        </w:rPr>
        <w:t xml:space="preserve"> аспаздық шоуының жүргізушісі, кәсіби актриса Күнсұлу Шаяхметова бағдарламаның 10 шығарылымына жасалған талдау оның бейвербалды амалдарды өте белсенді қолданатынын көрсетті. Актриса студияда еркін қозғалып, қимыл-қозғалысты үйлесімді пайдаланады, эмоцияларын бет-жүзінен анық оқуға болады, қажет сәтте жымиып, бас изеп, қолмен нұсқап көрсетіп отырады. Нәтижесінде ол көрерменге сенімді әрі шынайы тұлға ретінде қабылданып, экран алдындағы аудиторияға айтарлықтай ықпал етеді</w:t>
      </w:r>
      <w:hyperlink r:id="rId16" w:anchor=":~:text=%D0%90%D0%BA%D1%82%D1%80%D0%B8%D1%81%D0%B0%20%D0%9A%D2%AF%D0%BD%D1%81%D2%B1%D0%BB%D1%83%20%D0%A8%D0%B0%D1%8F%D1%85%D0%BC%D0%B5%D1%82%D0%BE%D0%B2%D0%B0%20%D0%B1%D0%B0%D2%93%D0%B4%D0%B0%D1%80%D0%BB%D0%B0%D0%BC%D0%B0%D0%BD%D1%8B%20%D0%B6%D2%AF%D1%80%"/>
      <w:r w:rsidRPr="000B4E40">
        <w:rPr>
          <w:rFonts w:asciiTheme="majorBidi" w:hAnsiTheme="majorBidi" w:cstheme="majorBidi"/>
        </w:rPr>
        <w:t xml:space="preserve">. Керісінше, егер жүргізуші өзін қысылып-қымтырылып ұстаса, қимылдары тұйық, жүзі қатал болса, көрермен оның айтқан ақпаратына күдікпен қарап, қызығушылығы төмендеуі мүмкін. </w:t>
      </w:r>
      <w:r w:rsidR="00D35D67">
        <w:rPr>
          <w:rFonts w:asciiTheme="majorBidi" w:hAnsiTheme="majorBidi" w:cstheme="majorBidi"/>
        </w:rPr>
        <w:t>Мысалы</w:t>
      </w:r>
      <w:r w:rsidRPr="000B4E40">
        <w:rPr>
          <w:rFonts w:asciiTheme="majorBidi" w:hAnsiTheme="majorBidi" w:cstheme="majorBidi"/>
        </w:rPr>
        <w:t xml:space="preserve">, бейвербалды коммуникацияда сенімділік ашық поза, тік тұрыс, тікелей көзқағыс және нақты, орынды қимылдар арқылы танылса, сенімсіздік белгісі – өз-өзіне жабық қалып (қолды кеуде тұсында айқастыру), жанарды камерадан жиі тайдыру, орынсыз қозғалақтау, жасанды жымию сынды көріністер. Демек, визуалды арнадағы әрбір ишарат пен мимика көрермен санасына белгілі бір хабар жеткізіп, бағдарламаның коммуникациялық тиімділігін айқындайды [1, 68 б.]. </w:t>
      </w:r>
    </w:p>
    <w:p w14:paraId="2D4DE371" w14:textId="77777777" w:rsidR="00675AF5" w:rsidRPr="000B4E40" w:rsidRDefault="00675AF5" w:rsidP="00675AF5">
      <w:pPr>
        <w:pStyle w:val="FirstParagraph"/>
        <w:spacing w:before="0" w:after="0"/>
        <w:ind w:firstLine="720"/>
        <w:jc w:val="both"/>
        <w:rPr>
          <w:rFonts w:asciiTheme="majorBidi" w:hAnsiTheme="majorBidi" w:cstheme="majorBidi"/>
          <w:sz w:val="28"/>
          <w:szCs w:val="28"/>
          <w:lang w:val="kk-KZ"/>
        </w:rPr>
      </w:pPr>
      <w:bookmarkStart w:id="9" w:name="аудиалды-бейвербалды-элементтер"/>
      <w:bookmarkEnd w:id="8"/>
      <w:r w:rsidRPr="000B4E40">
        <w:rPr>
          <w:rFonts w:asciiTheme="majorBidi" w:hAnsiTheme="majorBidi" w:cstheme="majorBidi"/>
          <w:sz w:val="28"/>
          <w:szCs w:val="28"/>
          <w:lang w:val="kk-KZ"/>
        </w:rPr>
        <w:t xml:space="preserve">Телебағдарламадағы аудиалды бейвербалды құралдар – сөйлеуге тікелей қатысы жоқ дыбыстық элементтер және сөйлеудің паралингвистикалық аспектілері. Аспаздық шоуларда аудиторияға әсер етудің бұл саласы да мейлінше кең қолданылады. Аудиалды элементтерді екі топқа жіктеуге болады: тағам дайындалу процесінің дыбыстары және жүргізуші дауысының просодикалық ерекшеліктері (ырғақ-интонациясы, дем шығару, кідірістер және т.б.). </w:t>
      </w:r>
    </w:p>
    <w:p w14:paraId="201B358E"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Соңғы жылдары кулинарлық контентте ASMR (Autonomous Sensory Meridian Response) феноменінің элементтері жиі байқалады. ASMR – кейбір адамдарға ерекше рақаттану, «дірілдеу» сезімін сыйлайтын белгілі дыбыстық әсер; көбіне сыбырлау, қырылдау, сарылдау, шырылдау сияқты ақырын, бірақ анық естілетін дыбыстар арқылы іске асады. Аспаздық бағдарламаларда ASMR-ды тудыратын ең басты фактор – тамақтың өзі шығаратын дыбыстар. </w:t>
      </w:r>
      <w:r w:rsidR="00D35D67">
        <w:rPr>
          <w:rFonts w:asciiTheme="majorBidi" w:hAnsiTheme="majorBidi" w:cstheme="majorBidi"/>
        </w:rPr>
        <w:t>Мысалы</w:t>
      </w:r>
      <w:r w:rsidRPr="000B4E40">
        <w:rPr>
          <w:rFonts w:asciiTheme="majorBidi" w:hAnsiTheme="majorBidi" w:cstheme="majorBidi"/>
        </w:rPr>
        <w:t>, қызған табадағы майдың шырылдауы, майда қуырылып жатқан пияздың сыртылдап піскені, грильде еттің шыжылдауы, кесілген нанның қыртысының күтірлеуі, қазан қайнағандағы будың ысылы – осының бәрі көрерменнің құлағына жағымды, тәбетін қоздыратын дыбыстық эффектілер. Әдетте телешоулар мұндай дыбыстарды анық естілуі үшін арнайы микрофондар қояды немесе басқа фондық шуды азайтып, тағам үнін күшейтеді. Баяу кадрлармен қатар естілетін қоңырсыған дыбыс көрерменге ерекше ләззат береді. Зерттеулер көрсеткендей, тағам дайындаудың баяу, байыпты әуені және ингредиенттердің ұсақ дыбыстық нюанстарын (</w:t>
      </w:r>
      <w:r w:rsidRPr="000B4E40">
        <w:rPr>
          <w:rFonts w:asciiTheme="majorBidi" w:hAnsiTheme="majorBidi" w:cstheme="majorBidi"/>
          <w:i/>
          <w:iCs/>
        </w:rPr>
        <w:t>қатырылған құлпынайды  жегендегі шырыл, теңіз жүзімін шайнағандағы қытыр</w:t>
      </w:r>
      <w:r w:rsidRPr="000B4E40">
        <w:rPr>
          <w:rFonts w:asciiTheme="majorBidi" w:hAnsiTheme="majorBidi" w:cstheme="majorBidi"/>
        </w:rPr>
        <w:t>) айқын жеткізу көрерменге үлкен рақат пен тағамға деген жаңа бір құрмет сезімін ұялатады. Яғни, қарбалас кулинарлық шоу мен жарыс бағдарламаларында еленбей қала беретін елеусіз дыбыстарды ерекшелеп, аудиалды фокус жасау – көрерменнің тамақ дайындау үдерісін тереңірек сезінуіне мүмкіндік береді. Мұндай әсердің бір пайдалы жағы – адамдағы дәм сезу қабылдауын арттыруы. Ғылыми зерттеулер белгілі бір дыбыстар (</w:t>
      </w:r>
      <w:r w:rsidR="00D35D67">
        <w:rPr>
          <w:rFonts w:asciiTheme="majorBidi" w:hAnsiTheme="majorBidi" w:cstheme="majorBidi"/>
        </w:rPr>
        <w:t>Мысалы</w:t>
      </w:r>
      <w:r w:rsidRPr="000B4E40">
        <w:rPr>
          <w:rFonts w:asciiTheme="majorBidi" w:hAnsiTheme="majorBidi" w:cstheme="majorBidi"/>
        </w:rPr>
        <w:t>, қытырлақ чипстың күтірі) тағамның дәмін субъективті түрде тәттірек, не балғын етіп сезіндіретінін көрсеткен. Сондықтан көптеген мейрамханалар мен азық-түлік жарнамаларында тағам дыбыстарына көңіл бөлу үрдісі пайда болды. Қорыта айтқанда, аспаздық телебағдарламада тағамның әр шұрылы мен дырылы – тек фон емес, көрерменнің сезім мүшелеріне бағытталған мақсатты сигнал. Ол бір жағынан когнитивтік қызмет атқарып, пісіру процесінің барысын аңдатып отырса, екінші жағынан эмоционалдық ләззат беріп, эстетикалық қанағаттану туғызады (ешбір сөзсіз-ақ, тек сезім</w:t>
      </w:r>
      <w:r w:rsidR="002E2168">
        <w:rPr>
          <w:rFonts w:asciiTheme="majorBidi" w:hAnsiTheme="majorBidi" w:cstheme="majorBidi"/>
        </w:rPr>
        <w:t xml:space="preserve"> арқылы ықпал етеді) [156</w:t>
      </w:r>
      <w:r w:rsidRPr="000B4E40">
        <w:rPr>
          <w:rFonts w:asciiTheme="majorBidi" w:hAnsiTheme="majorBidi" w:cstheme="majorBidi"/>
        </w:rPr>
        <w:t xml:space="preserve">]. </w:t>
      </w:r>
    </w:p>
    <w:p w14:paraId="4EE23FBC"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Жүргізушінің сөйлеу мәнері, интонациялық өрнегі – оның бейнесін толықтыратын және көрерменмен байланыс орнатуға көмектесетін маңызды бейвербалды арна. Аспаздық бағдарламаларда жүргізушілер әдетте мәтінді жай ғана оқымайды, дауыс ырғағын құбылтып, вербалды мазмұнды үн арқылы байыта түседі. Интонацияның орынды көтерілуі не төмендеуі арқылы айтылған ақпараттың маңызды тұстарын ерекшелеп, көрермен назарын керегіне шоғырландырады. </w:t>
      </w:r>
      <w:r w:rsidR="00D35D67">
        <w:rPr>
          <w:rFonts w:asciiTheme="majorBidi" w:hAnsiTheme="majorBidi" w:cstheme="majorBidi"/>
        </w:rPr>
        <w:t>Мысалы</w:t>
      </w:r>
      <w:r w:rsidRPr="000B4E40">
        <w:rPr>
          <w:rFonts w:asciiTheme="majorBidi" w:hAnsiTheme="majorBidi" w:cstheme="majorBidi"/>
        </w:rPr>
        <w:t>, рецепттің атауын атағанда немесе маңызды ингредиентті алғаш таныстырғанда диктор дауысы әдеттегіден көтеріңкі, жігерлі шығады – бұл тыңдарманның қызығушылығын оятады. Ал қиын әрі маңызды қадамдарды түсіндіруде дауысын баяулатып, анық айтуы – көрерменнің ұғып алуына бағытталған тәсіл. Жұмсақ, бірқалыпты тембрмен негізгі процесті баяндап келе жатып, кенет бір асыққан үнмен «қазір майды қатты қыздырмаңыз!» деп ескерту – көрерменді селт еткізіп, назарын аудартудың амалы. Осылайша интонациялық акценттер бағдарламаның аудиалды құрылымында леп белгісі не курсив рөлін атқарып, басты мәліметтің көкейг</w:t>
      </w:r>
      <w:r w:rsidR="002E2168">
        <w:rPr>
          <w:rFonts w:asciiTheme="majorBidi" w:hAnsiTheme="majorBidi" w:cstheme="majorBidi"/>
        </w:rPr>
        <w:t>е қонуын жеңілдетеді [157</w:t>
      </w:r>
      <w:r w:rsidRPr="000B4E40">
        <w:rPr>
          <w:rFonts w:asciiTheme="majorBidi" w:hAnsiTheme="majorBidi" w:cstheme="majorBidi"/>
        </w:rPr>
        <w:t xml:space="preserve">]. </w:t>
      </w:r>
    </w:p>
    <w:p w14:paraId="58B3DD25"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Экстралингвистикалық дыбыстар да жиі қолданылады: жүргізушінің дем шығаруы, күліп жіберуі, қысқа кідірістер жасауы – бәрі де коммуникацияның бөлшегі. </w:t>
      </w:r>
      <w:r w:rsidR="00D35D67">
        <w:rPr>
          <w:rFonts w:asciiTheme="majorBidi" w:hAnsiTheme="majorBidi" w:cstheme="majorBidi"/>
        </w:rPr>
        <w:t>Мысалы</w:t>
      </w:r>
      <w:r w:rsidRPr="000B4E40">
        <w:rPr>
          <w:rFonts w:asciiTheme="majorBidi" w:hAnsiTheme="majorBidi" w:cstheme="majorBidi"/>
        </w:rPr>
        <w:t xml:space="preserve">, әзіл немесе жеңіл қалжың айтқан сәтте жүргізуші сәл күліп, үні арқылы эмоциясын білдіреді, бұл көрерменге де күлімсіреу әсерін беріп, атмосфераны жандандырады. Кей тұста әдейі пауза жасау – алда не болар екен деп көрерменді күттіріп, қызығушылығын арттыру үшін қажет драматургиялық әдіс. </w:t>
      </w:r>
      <w:r w:rsidR="00D35D67">
        <w:rPr>
          <w:rFonts w:asciiTheme="majorBidi" w:hAnsiTheme="majorBidi" w:cstheme="majorBidi"/>
        </w:rPr>
        <w:t>Мысалы</w:t>
      </w:r>
      <w:r w:rsidRPr="000B4E40">
        <w:rPr>
          <w:rFonts w:asciiTheme="majorBidi" w:hAnsiTheme="majorBidi" w:cstheme="majorBidi"/>
        </w:rPr>
        <w:t xml:space="preserve">, байқау форматындағы аспаздық шоуларда жеңімпазды жариялар алдында жүргізуші бірнеше секунд үнсіз тұрып, жұрттың дегбірін қашырады – экран алдындағы көрермен де сол сәтте тынысын ішіне тартып, жауапты күтіп отырады. Бұл – паузаның эмоционалдық күшейткіш рөліне мысал. Дәм татқанда «ммм» деп тамсану, не керісінше «уф» деп жеңіл күрсіну тәрізді дыбыстар сөзбен емес, дыбыспен берілген реакциялар болып табылады. Мұндай вокалды ым-ишаралар да көрерменге көп нәрсені аңғартады: «ммм» – тағамның дәміне көңілі толған адамның бейвербалды мақтауы болса, күрсіну – кей сәтсіздікті немесе қобалжуды көрсетеді. </w:t>
      </w:r>
    </w:p>
    <w:p w14:paraId="0737CA15"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Жүргізушінің дауыс тембрі мен жалпы сөйлеу манерасы бағдарламаның стилін айқындайды. Кәсіби тележүргізушілер дауысын құбылтып, аудиторияға әсер етудің қыр-сырын меңгерген. </w:t>
      </w:r>
      <w:r w:rsidR="00D35D67">
        <w:rPr>
          <w:rFonts w:asciiTheme="majorBidi" w:hAnsiTheme="majorBidi" w:cstheme="majorBidi"/>
        </w:rPr>
        <w:t>Мысалы</w:t>
      </w:r>
      <w:r w:rsidRPr="000B4E40">
        <w:rPr>
          <w:rFonts w:asciiTheme="majorBidi" w:hAnsiTheme="majorBidi" w:cstheme="majorBidi"/>
        </w:rPr>
        <w:t xml:space="preserve">, театр және кино актрисасы Күнсұлу Шаяхметова жү»ргізген </w:t>
      </w:r>
      <w:r w:rsidRPr="000B4E40">
        <w:rPr>
          <w:rFonts w:asciiTheme="majorBidi" w:hAnsiTheme="majorBidi" w:cstheme="majorBidi"/>
          <w:i/>
          <w:iCs/>
        </w:rPr>
        <w:t>«Тәтті Time»</w:t>
      </w:r>
      <w:r w:rsidRPr="000B4E40">
        <w:rPr>
          <w:rFonts w:asciiTheme="majorBidi" w:hAnsiTheme="majorBidi" w:cstheme="majorBidi"/>
        </w:rPr>
        <w:t xml:space="preserve"> бағдарламасында актрисаның ерекше жұмсақ үні, назды да ашық дауысы және мәнерлі интонациясы көрерменді баурап, бағдарламаның тартымдылығын арттырғаны атап өтілген. Бұл жүргізушінің актерлік шеберлігі мен бейвербалды дауыстық құралдарды шебер пайдалануының арқасы екені сөзсіз. Ғалымдар дауыс ырғағы, тембр, қарқын сияқты просодикалық элементтерді паралингвистикалық бейвербалды құралдар қатарына жатқызады</w:t>
      </w:r>
      <w:hyperlink r:id="rId17" w:anchor=":~:text=%D2%92%D0%B0%D0%BB%D1%8B%D0%BC%20%D0%96,%D1%81%D0%B8%D0%B3%D0%BD%D0%B0%D0%BB%D1%8B%D0%BD%D1%8B%D2%A3%20%D1%88%D0%B0%D0%B1%D1%83%D1%8B%D0%BB%D1%8B%D0%BC%D0%B5%D0%BD%20%D0%B6%D3%99%D0%BD%D0%B5%20%D3%A9%D1%88%D1%83%D1%96%D0%BC%D0%B5%D0%BD%2C%20%D1%81"/>
      <w:r w:rsidRPr="000B4E40">
        <w:rPr>
          <w:rFonts w:asciiTheme="majorBidi" w:hAnsiTheme="majorBidi" w:cstheme="majorBidi"/>
        </w:rPr>
        <w:t xml:space="preserve">. Мәселен, Ж.Қ. Ибраева интонацияны </w:t>
      </w:r>
      <w:r w:rsidRPr="007240B4">
        <w:rPr>
          <w:rFonts w:asciiTheme="majorBidi" w:hAnsiTheme="majorBidi" w:cstheme="majorBidi"/>
        </w:rPr>
        <w:t>«сөйлеушінің коммуникативтік ниеті мен эмоциясын жеткізетін дыбыстық өзгерістер жүйесі»</w:t>
      </w:r>
      <w:r w:rsidRPr="000B4E40">
        <w:rPr>
          <w:rFonts w:asciiTheme="majorBidi" w:hAnsiTheme="majorBidi" w:cstheme="majorBidi"/>
        </w:rPr>
        <w:t xml:space="preserve"> деп анықтайды. Демек, диктор дауысының әрбір интонациялық өрнегі – оның вербалды мәтінмен қатар екінші арна арқылы беріп тұрған хабары. Аспаздық бағдарлама жүргізушілері интонацияны саналы түрде мақсатқа сай қолданып, өзіндік сөйлеу стилін қалыптастырады</w:t>
      </w:r>
      <w:hyperlink r:id="rId18" w:anchor=":~:text=%D0%90%D1%81%D0%BF%D0%B0%D0%B7%D0%B4%D1%8B%D2%9B%20%D0%B1%D0%B0%D2%93%D0%B4%D0%B0%D1%80%D0%BB%D0%B0%D0%BC%D0%B0%20%D0%B6%D2%AF%D1%80%D0%B3%D1%96%D0%B7%D1%83%D1%88%D1%96%D0%BB%D0%B5%D1%80%D1%96%20%D1%81%D3%A9%D0%B9%D0%BB%D0%B5%D0%BD%D1%96%D1%81%D1%"/>
      <w:r w:rsidRPr="000B4E40">
        <w:rPr>
          <w:rFonts w:asciiTheme="majorBidi" w:hAnsiTheme="majorBidi" w:cstheme="majorBidi"/>
        </w:rPr>
        <w:t>. Интонация мен екпін арқылы кейде әзіл, кейде ескерту, кейде таңдану реңктері үстеліп, экрандағы коммуникаци</w:t>
      </w:r>
      <w:r w:rsidR="00881E46">
        <w:rPr>
          <w:rFonts w:asciiTheme="majorBidi" w:hAnsiTheme="majorBidi" w:cstheme="majorBidi"/>
        </w:rPr>
        <w:t>яның байлығы артады [158</w:t>
      </w:r>
      <w:r w:rsidRPr="000B4E40">
        <w:rPr>
          <w:rFonts w:asciiTheme="majorBidi" w:hAnsiTheme="majorBidi" w:cstheme="majorBidi"/>
        </w:rPr>
        <w:t xml:space="preserve">]. </w:t>
      </w:r>
    </w:p>
    <w:p w14:paraId="025041DA" w14:textId="77777777" w:rsidR="00675AF5" w:rsidRPr="000B4E40" w:rsidRDefault="00675AF5" w:rsidP="00675AF5">
      <w:pPr>
        <w:pStyle w:val="FirstParagraph"/>
        <w:spacing w:before="0" w:after="0"/>
        <w:ind w:firstLine="720"/>
        <w:jc w:val="both"/>
        <w:rPr>
          <w:rFonts w:asciiTheme="majorBidi" w:hAnsiTheme="majorBidi" w:cstheme="majorBidi"/>
          <w:sz w:val="28"/>
          <w:szCs w:val="28"/>
          <w:lang w:val="kk-KZ"/>
        </w:rPr>
      </w:pPr>
      <w:bookmarkStart w:id="10" w:name="когнитивтік-функциялары"/>
      <w:bookmarkEnd w:id="9"/>
      <w:r w:rsidRPr="000B4E40">
        <w:rPr>
          <w:rFonts w:asciiTheme="majorBidi" w:hAnsiTheme="majorBidi" w:cstheme="majorBidi"/>
          <w:sz w:val="28"/>
          <w:szCs w:val="28"/>
          <w:lang w:val="kk-KZ"/>
        </w:rPr>
        <w:t xml:space="preserve">Аспаздық телебағдарламалардың басты мақсатының бірі – ақпарат беру, үйрету, яғни когнитивтік (танымдық) қызмет. Бейвербалды элементтер осы когнитивтік мақсатқа жетуге септеседі. Ең алдымен, визуалды құралдар рецептуралық ақпаратты құрылымдап, нақтылай түседі. Вербалды түрде айтылған мәлімет кейде тек құлақпен естіліп қала береді, ал оны қолмен көрсетіп немесе көзбен көрнекілесе, көрерменнің түсінуі жеңілдейді.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ингредиентті қолмен көрсеткенде немесе оны камераға жақындатқанда, көрермен қандай өнім туралы сөз болып жатқанын жаңылыспай таниды (мәтінде аталған бөтен терминді естігеннен гөрі, көзбен көрген ингредиент есінде жақсы қалады). Сол сияқты аспаздық қимылдарды айқын көрсету (турау техникасы, қамыр илеу тәсілі т.б.) көрерменнің оны үйренуіне мүмкіндік береді – телебағдарлама шын мәнінде бейнесабақ рөлін атқарады. Яғни, gesture-бейнелер вербалдық нұсқауды толықтырып, пісіру үдерісін көрнекі етеді </w:t>
      </w:r>
      <w:r w:rsidR="00881E46">
        <w:rPr>
          <w:rFonts w:asciiTheme="majorBidi" w:eastAsia="Times New Roman" w:hAnsiTheme="majorBidi" w:cstheme="majorBidi"/>
          <w:sz w:val="28"/>
          <w:szCs w:val="28"/>
          <w:lang w:val="kk-KZ"/>
        </w:rPr>
        <w:t>[159</w:t>
      </w:r>
      <w:r w:rsidRPr="000B4E40">
        <w:rPr>
          <w:rFonts w:asciiTheme="majorBidi" w:eastAsia="Times New Roman" w:hAnsiTheme="majorBidi" w:cstheme="majorBidi"/>
          <w:sz w:val="28"/>
          <w:szCs w:val="28"/>
          <w:lang w:val="kk-KZ"/>
        </w:rPr>
        <w:t>]</w:t>
      </w:r>
      <w:r w:rsidRPr="000B4E40">
        <w:rPr>
          <w:rFonts w:asciiTheme="majorBidi" w:hAnsiTheme="majorBidi" w:cstheme="majorBidi"/>
          <w:sz w:val="28"/>
          <w:szCs w:val="28"/>
          <w:lang w:val="kk-KZ"/>
        </w:rPr>
        <w:t xml:space="preserve">. </w:t>
      </w:r>
    </w:p>
    <w:p w14:paraId="5BFB00D7"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Аудиалды бейвербалды құралдар да когнитивтік қызмет атқарады. Дыбыстық сигналдар рецепт барысын аңғартып отырады: мәселен, майдың қызып шыжылдауы – қуыру сатысының басталғанының белгісі, қамырдың илеу кезінде пісірткіден шығып жатқан сытырлаған үні – оның дұрыс дайындалып жатқанын білдіреді, ал пеште пісіп жатқанда естілген сырыл – тағамның күйіп кетпеу керегін ескертеді. Осындай фондық дыбыстар көрерменге асүйдегі процесті жақсырақ елестетуге, тіпті үйде қайталағанда неге мән беру керегін түсінуге көмек болады (</w:t>
      </w:r>
      <w:r w:rsidR="00D35D67">
        <w:rPr>
          <w:rFonts w:asciiTheme="majorBidi" w:hAnsiTheme="majorBidi" w:cstheme="majorBidi"/>
        </w:rPr>
        <w:t>Мысалы</w:t>
      </w:r>
      <w:r w:rsidRPr="000B4E40">
        <w:rPr>
          <w:rFonts w:asciiTheme="majorBidi" w:hAnsiTheme="majorBidi" w:cstheme="majorBidi"/>
        </w:rPr>
        <w:t xml:space="preserve">, </w:t>
      </w:r>
      <w:r w:rsidRPr="000B4E40">
        <w:rPr>
          <w:rFonts w:asciiTheme="majorBidi" w:hAnsiTheme="majorBidi" w:cstheme="majorBidi"/>
          <w:i/>
          <w:iCs/>
        </w:rPr>
        <w:t>«кекс пеште пісіп жатса, жеңіл сықыр естисіз – бұл оның дайын болғанының хабаршысы»</w:t>
      </w:r>
      <w:r w:rsidRPr="000B4E40">
        <w:rPr>
          <w:rFonts w:asciiTheme="majorBidi" w:hAnsiTheme="majorBidi" w:cstheme="majorBidi"/>
        </w:rPr>
        <w:t xml:space="preserve"> дегендей). Бұған қоса, жүргізуші дауысының интонациясы мен паузалары ақпаратты қабылдауға ықпал етеді: дұрыс қойылған кідіріс маңызды ойды бөліп көрсетіп, көрерменге оны зерделеп үлгеруге уақыт береді. Ал сөздің логикалық екпінін дауысымен көрсету – вербалды мазмұнның құрылымын айқын байқатады. Мәселен, </w:t>
      </w:r>
      <w:r w:rsidRPr="000B4E40">
        <w:rPr>
          <w:rFonts w:asciiTheme="majorBidi" w:hAnsiTheme="majorBidi" w:cstheme="majorBidi"/>
          <w:i/>
          <w:iCs/>
        </w:rPr>
        <w:t>«енді ЫСТЫҚ су қосыңыз»</w:t>
      </w:r>
      <w:r w:rsidRPr="000B4E40">
        <w:rPr>
          <w:rFonts w:asciiTheme="majorBidi" w:hAnsiTheme="majorBidi" w:cstheme="majorBidi"/>
        </w:rPr>
        <w:t xml:space="preserve"> деп «ыстық» сөзіне ерекше екпін түсірсе, көрермен дәл қайнаған су керектігін түсінеді (жылы су қосып қателеспейді). Когнитивтік тұрғыдан мұндай бейвербалды маркерлер телебағдарлама мазмұнын навигатор іспеттес реттеп, көрерменнің ақпаратты есте сақтауын, түсінуін жеңілдетеді. </w:t>
      </w:r>
    </w:p>
    <w:p w14:paraId="475C1E3C" w14:textId="4265CC6E" w:rsidR="00675AF5" w:rsidRPr="000B4E40" w:rsidRDefault="00675AF5" w:rsidP="00675AF5">
      <w:pPr>
        <w:pStyle w:val="FirstParagraph"/>
        <w:spacing w:before="0" w:after="0"/>
        <w:ind w:firstLine="720"/>
        <w:jc w:val="both"/>
        <w:rPr>
          <w:rFonts w:asciiTheme="majorBidi" w:hAnsiTheme="majorBidi" w:cstheme="majorBidi"/>
          <w:sz w:val="28"/>
          <w:szCs w:val="28"/>
          <w:lang w:val="kk-KZ"/>
        </w:rPr>
      </w:pPr>
      <w:bookmarkStart w:id="11" w:name="эмоционалдық-функциялары"/>
      <w:bookmarkEnd w:id="10"/>
      <w:r w:rsidRPr="000B4E40">
        <w:rPr>
          <w:rFonts w:asciiTheme="majorBidi" w:hAnsiTheme="majorBidi" w:cstheme="majorBidi"/>
          <w:sz w:val="28"/>
          <w:szCs w:val="28"/>
          <w:lang w:val="kk-KZ"/>
        </w:rPr>
        <w:t xml:space="preserve">Бейвербалды құралдардың келесі маңызды қызметі – эмоционалдық әсер беру, көрерменнің сезіміне ықпал ету. Аспаздық шоу – тек құрғақ рецепт емес, көңіл көтеретін, шабыт сыйлайтын көрініс. Сол себепті бағдарламалар бейвербалды тәсілдер арқылы көрерменнің түрлі эмоцияларын оятады. Визуалды эффектілер ең алдымен көрерменде тәбет пен қызығушылық туғызады. Дәмді тағамның әсем көрінісі (қызыл күрең еттің шырылы, балғын салаттың жайнаған түстері, балқып тұрған ірімшік) адамның физиологиялық реакциясын тудырып, сілекей бөлуін көбейтеді, қарнын аштыра бастайды. Бұл – әбден ойластырылған эффект: көзбен «жеу» арқылы көрермен бағдарламаны тамашалаудан ләззат алады, әрі өзі де сондай тағамды жасап көруге мотивация алады. Жақын пландағы әдемі кадрлар, бумен буылған және жылтырап тұрған тағам бейнесі эстетикалық қанағат әкелумен қатар, эмоционалдық қозу, қанағат сезімдерін шақырады. Сол сияқты жүргізуші мен қонақтардың қуанышты мимикасы, шынайы шат күлкісі экранның ар жағындағы көрерменнің де көңіл күйін көтереді. Күлкі «жұқпалы» дегендей, жымия қараған жүргізушіге жауап ретінде көрермен де жылы сезімге бөленеді </w:t>
      </w:r>
      <w:r w:rsidRPr="000B4E40">
        <w:rPr>
          <w:rFonts w:asciiTheme="majorBidi" w:eastAsia="Times New Roman" w:hAnsiTheme="majorBidi" w:cstheme="majorBidi"/>
          <w:sz w:val="28"/>
          <w:szCs w:val="28"/>
          <w:lang w:val="kk-KZ"/>
        </w:rPr>
        <w:t xml:space="preserve">[7, </w:t>
      </w:r>
      <w:r w:rsidR="00EA596F"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68]</w:t>
      </w:r>
      <w:r w:rsidRPr="000B4E40">
        <w:rPr>
          <w:rFonts w:asciiTheme="majorBidi" w:hAnsiTheme="majorBidi" w:cstheme="majorBidi"/>
          <w:sz w:val="28"/>
          <w:szCs w:val="28"/>
          <w:lang w:val="kk-KZ"/>
        </w:rPr>
        <w:t xml:space="preserve">. </w:t>
      </w:r>
    </w:p>
    <w:p w14:paraId="3400C461"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Эмоционалдық ықпалдың тағы бір қыры – драматизм және интрига туғызу. Бұл әсіресе байқау форматындағы аспаздық шоуларға тән. Бейвербалды элементтер арқылы экранда қобалжу, шиеленіс атмосферасы беріледі: қатысушылардың маңдайындағы терді сүртуі, қолының дірілдеуі, көзіндегі үрей – көрерменді де еріксіз уайымға салады. Камера әдейі жақыннан қобалжу белгілерін көрсетеді (жұтынып жібергені, ернін тістелегені, аяқтың жер тебуі), ал фондық музыкамен бірге жүретін жүргізушінің бәсеңдеңкіреп, баяулау сөйлеген үні жағдайдың маңыздылығын аңғартады. Мұның бәрі көрермен эмоциясын ширықтырып, экранға телміртіп қояды. Екінші жағынан, жеңілдік пен қуаныш минуттары да бейвербалды тәсілдермен әсем көрсетіледі: жеңімпаз аталғанда конфетти шашылып, жарық жарқылдайды, күлімдеген жүздер, құшақтасу, көтеріңкі әуен – көрермен де ішінен қуанып, кәдімгідей эмоционалдық разряд алады. </w:t>
      </w:r>
    </w:p>
    <w:p w14:paraId="1C7A9C40" w14:textId="4F286BF2"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Аудиалды элементтер де тікелей сезімге әсер етеді. Тағамның қытырлаған, шырылдаған дыбыстары көрерменге сұлулық пен қанағат сезімін сыйлайды – кейбір адамдар үшін бұл тіпті релаксация әдісі. </w:t>
      </w:r>
      <w:r w:rsidR="00D35D67">
        <w:rPr>
          <w:rFonts w:asciiTheme="majorBidi" w:hAnsiTheme="majorBidi" w:cstheme="majorBidi"/>
        </w:rPr>
        <w:t>Мысалы</w:t>
      </w:r>
      <w:r w:rsidRPr="000B4E40">
        <w:rPr>
          <w:rFonts w:asciiTheme="majorBidi" w:hAnsiTheme="majorBidi" w:cstheme="majorBidi"/>
        </w:rPr>
        <w:t xml:space="preserve">, бірсарынды үнмен қайнап жатқан сорпаның быжылын тыңдау адамды тыныштандыруы мүмкін. ASMR әсері бар бейнежазбаларды тамашалаған кей тыңдармандар ерекше рахаттанып, ұйқысы жақсаратыны туралы айтады. Әрине, әр адамға әсері әртүрлі, бірақ кең аудитория үшін ортақ эмоциялық әсер – қанағат пен қызығу. Аспаздық шоу барысында естілетін жеңіл фондық музыка, құралдардың сылдыр еткені, оттың сырылы – үйдегі көрерменге жайлы атмосфера қалыптастырады. Бұған қоса, жүргізуші дауыс ырғағымен қуану, таңдану, қиналу сынды сезімдерді көрерменге жұқтырады. </w:t>
      </w:r>
      <w:r w:rsidR="00D35D67">
        <w:rPr>
          <w:rFonts w:asciiTheme="majorBidi" w:hAnsiTheme="majorBidi" w:cstheme="majorBidi"/>
        </w:rPr>
        <w:t>Мысалы</w:t>
      </w:r>
      <w:r w:rsidRPr="000B4E40">
        <w:rPr>
          <w:rFonts w:asciiTheme="majorBidi" w:hAnsiTheme="majorBidi" w:cstheme="majorBidi"/>
        </w:rPr>
        <w:t>, күтпеген оқиға орын алса (қонақ абайсызда тұздың орнына қант салып қойса), диктор дауысы аяқ астынан қатты шықса немесе демі кесіліп, «не болар екен?» деген үн қатса – көрермен де бірден таңырқайды. Сол секілді, бір кезең сәтті өткені хабарланса, жүргізуші шаттыққа толы үнмен құттықтайды – экран алдындағы жұрт та жеңіске жеткендей масайрайды. Осылайша бейвербалды аудиалды және визуалды амалдар көрерменнің бағдарламадан алары эмоциясын байытып, телетрансляцияны жай көріп қана қоймай, сезініп көруге жағдай жасайды [159,</w:t>
      </w:r>
      <w:r w:rsidR="00EA596F" w:rsidRPr="00EA596F">
        <w:rPr>
          <w:rFonts w:asciiTheme="majorBidi" w:hAnsiTheme="majorBidi" w:cstheme="majorBidi"/>
        </w:rPr>
        <w:t xml:space="preserve"> </w:t>
      </w:r>
      <w:r w:rsidR="00EA596F" w:rsidRPr="000B4E40">
        <w:rPr>
          <w:rFonts w:asciiTheme="majorBidi" w:hAnsiTheme="majorBidi" w:cstheme="majorBidi"/>
        </w:rPr>
        <w:t>б.</w:t>
      </w:r>
      <w:r w:rsidRPr="000B4E40">
        <w:rPr>
          <w:rFonts w:asciiTheme="majorBidi" w:hAnsiTheme="majorBidi" w:cstheme="majorBidi"/>
        </w:rPr>
        <w:t xml:space="preserve"> 98]. </w:t>
      </w:r>
    </w:p>
    <w:bookmarkEnd w:id="11"/>
    <w:p w14:paraId="26C90304" w14:textId="77777777" w:rsidR="00675AF5" w:rsidRPr="000B4E40" w:rsidRDefault="00675AF5" w:rsidP="00675AF5">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Кез келген телешоудың тағы бір маңызды функциясы – эстетикалық ләззат беру, көрерменнің көркемдік талғамын қанағаттандыру. Аспаздық бағдарламаларда эстетикалық функция бейвербалды элементтер арқылы айқын көрінеді. Визуалды эстетика тұрғысынан қарасақ, мұндай шоулар жиі әдемі безендірілген студия, көз тартарлық реквизиттер пайдаланады: түрлі-түсті ингредиенттер, әсем ыдыстар, ұлттық нақыштағы немесе заманауи стильдегі асүй кеңістігі көзге жағымды әсер етеді. Тағамдардың өзі өнер туындысындай безендіріледі – дайын тағамды табаққа салғанда түрлі гарнирмен әшекейлеп, үстіне көк шөптермен өрнектеп қояды, оны көрсету үшін арнайы композиция құрады.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шоколадты торттың үстіне құйылған жылтыраған глазурь, жан-жағына себілген жидектер – мұның бәрі кадрда көркем сурет құрайды. Кәсіби фуд-стилист мамандар тағамның ең тәбетті көрінуі үшін жарық пен түсті үйлестіру, фон таңдау секілді эстетикалық ұстанымдарға мән береді. Нәтижесінде бағдарламаны көрермен ас дайындау инструкциясы ғана емес, көз сүйсіндіретін көрініс ретінде қабылдайды. Кейбір зерттеулер бойынша, визуалды әсемдік пен жоғары сапалы бейнекөрініс көрерменнің контентке деген сенімін арттырады және брендке деген лоялдылығын күшейтеді. Мұнда да мультимодальді коммуникация теориясы көмектеседі: Kress пен van Leeuwen атап көрсеткендей, визуалды дизайн </w:t>
      </w:r>
      <w:r w:rsidRPr="000B4E40">
        <w:rPr>
          <w:rFonts w:asciiTheme="majorBidi" w:hAnsiTheme="majorBidi" w:cstheme="majorBidi"/>
          <w:i/>
          <w:iCs/>
          <w:sz w:val="28"/>
          <w:szCs w:val="28"/>
          <w:lang w:val="kk-KZ"/>
        </w:rPr>
        <w:t>«идеялық, қатысымдық қана емес, композициялық (текстуалды) функцияны»</w:t>
      </w:r>
      <w:r w:rsidRPr="000B4E40">
        <w:rPr>
          <w:rFonts w:asciiTheme="majorBidi" w:hAnsiTheme="majorBidi" w:cstheme="majorBidi"/>
          <w:sz w:val="28"/>
          <w:szCs w:val="28"/>
          <w:lang w:val="kk-KZ"/>
        </w:rPr>
        <w:t xml:space="preserve"> да атқарады, яғни көркемдік ұйымдасуы арқылы ақпаратты біртұтас эстетикалық формада ұсынады </w:t>
      </w:r>
      <w:r w:rsidR="00881E46">
        <w:rPr>
          <w:rFonts w:asciiTheme="majorBidi" w:eastAsia="Times New Roman" w:hAnsiTheme="majorBidi" w:cstheme="majorBidi"/>
          <w:sz w:val="28"/>
          <w:szCs w:val="28"/>
          <w:lang w:val="kk-KZ"/>
        </w:rPr>
        <w:t>[160</w:t>
      </w:r>
      <w:r w:rsidRPr="000B4E40">
        <w:rPr>
          <w:rFonts w:asciiTheme="majorBidi" w:eastAsia="Times New Roman" w:hAnsiTheme="majorBidi" w:cstheme="majorBidi"/>
          <w:sz w:val="28"/>
          <w:szCs w:val="28"/>
          <w:lang w:val="kk-KZ"/>
        </w:rPr>
        <w:t>]</w:t>
      </w:r>
      <w:r w:rsidRPr="000B4E40">
        <w:rPr>
          <w:rFonts w:asciiTheme="majorBidi" w:hAnsiTheme="majorBidi" w:cstheme="majorBidi"/>
          <w:sz w:val="28"/>
          <w:szCs w:val="28"/>
          <w:lang w:val="kk-KZ"/>
        </w:rPr>
        <w:t xml:space="preserve">. </w:t>
      </w:r>
    </w:p>
    <w:p w14:paraId="08857A09" w14:textId="77777777" w:rsidR="00675AF5" w:rsidRPr="000B4E40" w:rsidRDefault="00675AF5" w:rsidP="00675AF5">
      <w:pPr>
        <w:pStyle w:val="a0"/>
        <w:ind w:left="0" w:firstLine="720"/>
        <w:rPr>
          <w:rFonts w:asciiTheme="majorBidi" w:hAnsiTheme="majorBidi" w:cstheme="majorBidi"/>
        </w:rPr>
      </w:pPr>
      <w:r w:rsidRPr="000B4E40">
        <w:rPr>
          <w:rFonts w:asciiTheme="majorBidi" w:hAnsiTheme="majorBidi" w:cstheme="majorBidi"/>
        </w:rPr>
        <w:t>Аудиалды эстетика да телешоудың маңызды аспектісі. Бағдарламадағы музыкалық сүйемел, фондық дыбыстардың гармониясы, жүргізушінің дауыс ырғағы – бұлардың барлығы көрерменнің құлақ құрышын қандыруға бағытталған. Әдетте аспаздық шоуда жеңіл джаз, классикалық немесе фанк стиліндегі көңілді музыка қойылады – бұл көрерменге жағымды эмоция тудырып қана қоймай, бағдарламаның эстетикалық реңкін белгілейді. Дыбыстардың балансты миксі (тамақ дыбысы, музыка, диктор үні) кәсіби деңгейде орындалса, көрермен телехабарды бір деммен, рахаттанып көріп шығады. Керісінше, нашар дыбыс сапасы немесе үйлесімсіз музыкалық фон эстетикалық әсерді құлдыратады. Сондықтан телеөндірісте саунд-диз</w:t>
      </w:r>
      <w:r w:rsidR="00881E46">
        <w:rPr>
          <w:rFonts w:asciiTheme="majorBidi" w:hAnsiTheme="majorBidi" w:cstheme="majorBidi"/>
        </w:rPr>
        <w:t>айн ерекше мәнге ие [161</w:t>
      </w:r>
      <w:r w:rsidRPr="000B4E40">
        <w:rPr>
          <w:rFonts w:asciiTheme="majorBidi" w:hAnsiTheme="majorBidi" w:cstheme="majorBidi"/>
        </w:rPr>
        <w:t xml:space="preserve">]. </w:t>
      </w:r>
      <w:r w:rsidR="00D35D67">
        <w:rPr>
          <w:rFonts w:asciiTheme="majorBidi" w:hAnsiTheme="majorBidi" w:cstheme="majorBidi"/>
        </w:rPr>
        <w:t>Мысалы</w:t>
      </w:r>
      <w:r w:rsidRPr="000B4E40">
        <w:rPr>
          <w:rFonts w:asciiTheme="majorBidi" w:hAnsiTheme="majorBidi" w:cstheme="majorBidi"/>
        </w:rPr>
        <w:t xml:space="preserve">, белгілі бір ұлттық тағам әзірлеу эпизодында сол халықтың дәстүрлі әуені ақырын ойналып тұрса, көрермен сол мәдени атмосфераға кіре алады – бұл да эстетикалық ләззаттың бір түрі. Жүргізушінің дауыс тембрі мен сөйлеу мәнері де эстетикалық сипат қалыптастырады: құлаққа жағымды қоңыр үнді дикторды көрермен ұзағырақ тыңдағысы келеді, ал даусы жағымсыз не бірқалыпты монотонды жүргізуші экраннан көркем әсер қалдырмайды. </w:t>
      </w:r>
    </w:p>
    <w:p w14:paraId="03A76CFC" w14:textId="77777777" w:rsidR="00675AF5" w:rsidRDefault="00675AF5" w:rsidP="00675AF5">
      <w:pPr>
        <w:pStyle w:val="a0"/>
        <w:ind w:left="0" w:firstLine="720"/>
        <w:rPr>
          <w:rFonts w:asciiTheme="majorBidi" w:hAnsiTheme="majorBidi" w:cstheme="majorBidi"/>
        </w:rPr>
      </w:pPr>
      <w:r w:rsidRPr="000B4E40">
        <w:rPr>
          <w:rFonts w:asciiTheme="majorBidi" w:hAnsiTheme="majorBidi" w:cstheme="majorBidi"/>
        </w:rPr>
        <w:t xml:space="preserve">Эстетикалық функция көрерменнің бағдарламаны көруге деген қызығушылығы мен тәуелділігін арттырады. Сыртқы әсемдікке еліткен адам сол шоуды қайта-қайта көргісі келеді, басқаға ауыстырмайды. Сондықтан қазіргі аспаздық телебағдарламалар ерекше жоғары эстетикалық стандарттарға сай жасалып, әр секундты визуал және аудиомен безендіруге тырысады. Бұл тұрғыда аспаздық шоу режиссерлері мен продюсерлері «дәмді контент» ұсыну идеясын ұстанады – яғни, бағдарламаны көрермен тек ақпарат алу үшін ғана емес, эстетикалық рақаттану үшін де қарайды. </w:t>
      </w:r>
    </w:p>
    <w:p w14:paraId="490CBE7D" w14:textId="77777777" w:rsidR="00675AF5" w:rsidRPr="00CA31D8" w:rsidRDefault="00675AF5" w:rsidP="00675AF5">
      <w:pPr>
        <w:pStyle w:val="a0"/>
        <w:ind w:left="0" w:firstLine="720"/>
        <w:rPr>
          <w:rFonts w:asciiTheme="majorBidi" w:hAnsiTheme="majorBidi" w:cstheme="majorBidi"/>
          <w:b/>
        </w:rPr>
      </w:pPr>
      <w:r w:rsidRPr="00CA31D8">
        <w:rPr>
          <w:rFonts w:asciiTheme="majorBidi" w:hAnsiTheme="majorBidi" w:cstheme="majorBidi"/>
        </w:rPr>
        <w:t>Қорытындылай келе, аспаздық телебағдарламадағы бейвербалды құралдар (визуалды және аудиалды) бағдарламаның коммуникативтік құрылымының ажырамас бөлшегі екенін көреміз. Олар вербалды хабарды толықтырып қана қоймай, өз алдына көпқырлы мағына мен әсер тудыруға қабілетті. Визуалды бейвербалды элементтер – көрсетеді, үйретеді, сендіреді; аудиалды элементтер – дыбыстайды, сезіндіреді, атмосфера құрады. Бірлесе келе, бұл құралдар көрерменнің танымдық қызығушылығын оятып, эмоциясына әсер етіп, эстетикалық ләззат сыйлайды. Нәтижесінде көрермен бағдарламаны жай көріп қана қоймай, оны қатысушыдай қабылдап, экрандағы оқиғаға елітіп, назарын толық</w:t>
      </w:r>
      <w:r w:rsidR="00881E46">
        <w:rPr>
          <w:rFonts w:asciiTheme="majorBidi" w:hAnsiTheme="majorBidi" w:cstheme="majorBidi"/>
        </w:rPr>
        <w:t>тай аударып отырады [162</w:t>
      </w:r>
      <w:r w:rsidRPr="00CA31D8">
        <w:rPr>
          <w:rFonts w:asciiTheme="majorBidi" w:hAnsiTheme="majorBidi" w:cstheme="majorBidi"/>
        </w:rPr>
        <w:t>]. Тележүргізушілердің кәсіби шеберлігі де көбіне осы бейвербалды коммуникацияны тиімді қолдана білуімен өлшенеді. Зерттеушілердің пайымдауынша, телевизиялық қарым-қатынаста ым-ишара тілі орасан рөл атқарады: бейвербалды амалдар жүргізушінің кәсібилігін көрсетіп қана қоймай, көрерменнің бағдарламаға деген қызығушылығын арттырып, олармен берік байланыс орнатуға септігін тигізеді. Демек, аспаздық телебағдарлама сәтті болуы үшін бейвербалды құралдарды кешенді, үйлесімді және мақсатты түрде пайдалану – басты шарттардың бірі. Бұл элементтер бағдарлама мазмұнын байытып, аудиторияға жан-жақты ықпал етуге жол ашады</w:t>
      </w:r>
    </w:p>
    <w:p w14:paraId="08F48B11" w14:textId="77777777" w:rsidR="00675AF5" w:rsidRPr="00675AF5" w:rsidRDefault="00675AF5" w:rsidP="00CA31D8">
      <w:pPr>
        <w:pStyle w:val="a0"/>
        <w:ind w:left="0" w:firstLine="720"/>
        <w:rPr>
          <w:rFonts w:asciiTheme="majorBidi" w:hAnsiTheme="majorBidi" w:cstheme="majorBidi"/>
        </w:rPr>
      </w:pPr>
    </w:p>
    <w:p w14:paraId="2887D3DC" w14:textId="77777777" w:rsidR="00CB4C30" w:rsidRPr="000B4E40" w:rsidRDefault="00CB4C30" w:rsidP="00086096">
      <w:pPr>
        <w:pStyle w:val="a0"/>
        <w:ind w:left="0" w:firstLine="720"/>
        <w:rPr>
          <w:rFonts w:asciiTheme="majorBidi" w:hAnsiTheme="majorBidi" w:cstheme="majorBidi"/>
          <w:b/>
        </w:rPr>
      </w:pPr>
      <w:r w:rsidRPr="000B4E40">
        <w:rPr>
          <w:rFonts w:asciiTheme="majorBidi" w:hAnsiTheme="majorBidi" w:cstheme="majorBidi"/>
          <w:b/>
        </w:rPr>
        <w:t>2</w:t>
      </w:r>
      <w:r w:rsidR="007144A2" w:rsidRPr="000B4E40">
        <w:rPr>
          <w:rFonts w:asciiTheme="majorBidi" w:hAnsiTheme="majorBidi" w:cstheme="majorBidi"/>
          <w:b/>
        </w:rPr>
        <w:t>.</w:t>
      </w:r>
      <w:r w:rsidR="00086096">
        <w:rPr>
          <w:rFonts w:asciiTheme="majorBidi" w:hAnsiTheme="majorBidi" w:cstheme="majorBidi"/>
          <w:b/>
        </w:rPr>
        <w:t>3</w:t>
      </w:r>
      <w:r w:rsidRPr="000B4E40">
        <w:rPr>
          <w:rFonts w:asciiTheme="majorBidi" w:hAnsiTheme="majorBidi" w:cstheme="majorBidi"/>
          <w:b/>
        </w:rPr>
        <w:t xml:space="preserve"> Аудиториямен байланыс глюттониялық теледискурстың басты коммуникативтік-прагматикалық белгісі </w:t>
      </w:r>
    </w:p>
    <w:p w14:paraId="7DD759BD" w14:textId="16C75FA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12" w:name="Xa97224e922ced8e8b3c6c0d5c07b6e658102284"/>
      <w:r w:rsidRPr="000B4E40">
        <w:rPr>
          <w:rFonts w:asciiTheme="majorBidi" w:hAnsiTheme="majorBidi" w:cstheme="majorBidi"/>
          <w:sz w:val="28"/>
          <w:szCs w:val="28"/>
          <w:lang w:val="kk-KZ"/>
        </w:rPr>
        <w:t xml:space="preserve">Глюттониялық теледискурс – теледидардағы аспаздық бағдарламаларда қалыптасатын ерекше коммуникациялық кеңістік. Жалпы теледискурс қазіргі заманғы коммуникацияның маңызды алаңы ретінде ақпарат таратумен қатар, аудиторияға әсер етудің алуан түрлі әдістерін қолданады. Сол әдістердің бірі – </w:t>
      </w:r>
      <w:r w:rsidRPr="000B4E40">
        <w:rPr>
          <w:rFonts w:asciiTheme="majorBidi" w:hAnsiTheme="majorBidi" w:cstheme="majorBidi"/>
          <w:i/>
          <w:iCs/>
          <w:sz w:val="28"/>
          <w:szCs w:val="28"/>
          <w:lang w:val="kk-KZ"/>
        </w:rPr>
        <w:t>глюттониялық дискурс</w:t>
      </w:r>
      <w:r w:rsidRPr="000B4E40">
        <w:rPr>
          <w:rFonts w:asciiTheme="majorBidi" w:hAnsiTheme="majorBidi" w:cstheme="majorBidi"/>
          <w:sz w:val="28"/>
          <w:szCs w:val="28"/>
          <w:lang w:val="kk-KZ"/>
        </w:rPr>
        <w:t xml:space="preserve">, яғни көрерменнің тағамға қызығушылығын оятып, тұтынуға деген құмарлығын арттыруға, тағамнан ләззат алу сезімін күшейтуге бағытталған арнайы коммуникативтік стратегиялар кешені. Глюттониялық теледискурс тек аспаздық рецепт беру не тағам дайындау үрдісін баяндау ғана емес; оны зерттеушілер көпқабатты семиотикалық құбылыс ретінде қарастырады. Мәселен, глюттониялық дискурс барысында </w:t>
      </w:r>
      <w:r w:rsidRPr="007240B4">
        <w:rPr>
          <w:rFonts w:asciiTheme="majorBidi" w:hAnsiTheme="majorBidi" w:cstheme="majorBidi"/>
          <w:sz w:val="28"/>
          <w:szCs w:val="28"/>
          <w:lang w:val="kk-KZ"/>
        </w:rPr>
        <w:t>тағам бейнесі</w:t>
      </w:r>
      <w:r w:rsidRPr="000B4E40">
        <w:rPr>
          <w:rFonts w:asciiTheme="majorBidi" w:hAnsiTheme="majorBidi" w:cstheme="majorBidi"/>
          <w:sz w:val="28"/>
          <w:szCs w:val="28"/>
          <w:lang w:val="kk-KZ"/>
        </w:rPr>
        <w:t xml:space="preserve"> тек биологиялық қажеттілікті өтеу емес, мәдени код, символдық акт деңгейінде өрбиді. Басқаша айтқанда, тағамға қатысты коммуникация прагматикалық, эстетикалық, когнитивтік және әлеуметтік деңгейлерде қатар жүзеге асады. Мұндай дискурста ұлттық-мәдени мазмұн көрініс тауып, телебағдарлама тек рецепт ұсынбай, белгілі бір халықтың дүниетанымы мен мәдениетін де бейнелейді. Глюттониялық теледискурс көрерменге ақпарат ұсынудан гөрі, мәдени қатысым кеңістігін қалыптастыруға көбірек мән береді. Осы кеңістіктің басты ерекшелігі – көрерменмен тікелей диалогтық қарым-қатынас орнату, яғни аудиториямен байланыс орнатудың ең алдыңғы қатарға шығуы</w:t>
      </w:r>
      <w:r w:rsidR="006A7ADB" w:rsidRPr="000B4E40">
        <w:rPr>
          <w:rFonts w:asciiTheme="majorBidi" w:hAnsiTheme="majorBidi" w:cstheme="majorBidi"/>
          <w:sz w:val="28"/>
          <w:szCs w:val="28"/>
          <w:lang w:val="kk-KZ"/>
        </w:rPr>
        <w:t xml:space="preserve"> </w:t>
      </w:r>
      <w:r w:rsidR="00881E46">
        <w:rPr>
          <w:rFonts w:asciiTheme="majorBidi" w:eastAsia="Times New Roman" w:hAnsiTheme="majorBidi" w:cstheme="majorBidi"/>
          <w:sz w:val="28"/>
          <w:szCs w:val="28"/>
          <w:lang w:val="kk-KZ"/>
        </w:rPr>
        <w:t>[</w:t>
      </w:r>
      <w:r w:rsidR="0034499B" w:rsidRPr="0034499B">
        <w:rPr>
          <w:rFonts w:asciiTheme="majorBidi" w:eastAsia="Times New Roman" w:hAnsiTheme="majorBidi" w:cstheme="majorBidi"/>
          <w:sz w:val="28"/>
          <w:szCs w:val="28"/>
          <w:lang w:val="kk-KZ"/>
        </w:rPr>
        <w:t>163-</w:t>
      </w:r>
      <w:r w:rsidR="00881E46">
        <w:rPr>
          <w:rFonts w:asciiTheme="majorBidi" w:eastAsia="Times New Roman" w:hAnsiTheme="majorBidi" w:cstheme="majorBidi"/>
          <w:sz w:val="28"/>
          <w:szCs w:val="28"/>
          <w:lang w:val="kk-KZ"/>
        </w:rPr>
        <w:t>171</w:t>
      </w:r>
      <w:r w:rsidR="006A7ADB" w:rsidRPr="000B4E40">
        <w:rPr>
          <w:rFonts w:asciiTheme="majorBidi" w:eastAsia="Times New Roman" w:hAnsiTheme="majorBidi" w:cstheme="majorBidi"/>
          <w:sz w:val="28"/>
          <w:szCs w:val="28"/>
          <w:lang w:val="kk-KZ"/>
        </w:rPr>
        <w:t>]</w:t>
      </w:r>
      <w:r w:rsidRPr="000B4E40">
        <w:rPr>
          <w:rFonts w:asciiTheme="majorBidi" w:hAnsiTheme="majorBidi" w:cstheme="majorBidi"/>
          <w:sz w:val="28"/>
          <w:szCs w:val="28"/>
          <w:lang w:val="kk-KZ"/>
        </w:rPr>
        <w:t xml:space="preserve">. </w:t>
      </w:r>
    </w:p>
    <w:p w14:paraId="499A980D" w14:textId="77777777" w:rsidR="00CB4C30" w:rsidRPr="007240B4" w:rsidRDefault="00CB4C30" w:rsidP="00CA31D8">
      <w:pPr>
        <w:pStyle w:val="FirstParagraph"/>
        <w:spacing w:before="0" w:after="0"/>
        <w:ind w:firstLine="720"/>
        <w:jc w:val="both"/>
        <w:rPr>
          <w:rFonts w:asciiTheme="majorBidi" w:hAnsiTheme="majorBidi" w:cstheme="majorBidi"/>
          <w:sz w:val="28"/>
          <w:szCs w:val="28"/>
          <w:lang w:val="kk-KZ"/>
        </w:rPr>
      </w:pPr>
      <w:bookmarkStart w:id="13" w:name="Xb1972b18781cdb713a15d830a72b1a584531aba"/>
      <w:bookmarkEnd w:id="12"/>
      <w:r w:rsidRPr="000B4E40">
        <w:rPr>
          <w:rFonts w:ascii="Times New Roman" w:hAnsi="Times New Roman" w:cs="Times New Roman"/>
          <w:sz w:val="28"/>
          <w:szCs w:val="28"/>
          <w:lang w:val="kk-KZ"/>
        </w:rPr>
        <w:t xml:space="preserve">Теледидар коммуникациясында аудитория – физикалық тұрғыда көрінбейтін, бірақ үнемі ескерілуге тиіс адресат. Радио мен тележүргізушілер ұзақ жылдар бойы </w:t>
      </w:r>
      <w:r w:rsidR="009753EA" w:rsidRPr="000B4E40">
        <w:rPr>
          <w:rFonts w:ascii="Times New Roman" w:hAnsi="Times New Roman" w:cs="Times New Roman"/>
          <w:sz w:val="28"/>
          <w:szCs w:val="28"/>
          <w:lang w:val="kk-KZ"/>
        </w:rPr>
        <w:t>«</w:t>
      </w:r>
      <w:r w:rsidRPr="000B4E40">
        <w:rPr>
          <w:rFonts w:ascii="Times New Roman" w:hAnsi="Times New Roman" w:cs="Times New Roman"/>
          <w:sz w:val="28"/>
          <w:szCs w:val="28"/>
          <w:lang w:val="kk-KZ"/>
        </w:rPr>
        <w:t>көрінбейтін тыңдарман-көрерменге</w:t>
      </w:r>
      <w:r w:rsidR="009753EA" w:rsidRPr="000B4E40">
        <w:rPr>
          <w:rFonts w:ascii="Times New Roman" w:hAnsi="Times New Roman" w:cs="Times New Roman"/>
          <w:sz w:val="28"/>
          <w:szCs w:val="28"/>
          <w:lang w:val="kk-KZ"/>
        </w:rPr>
        <w:t>»</w:t>
      </w:r>
      <w:r w:rsidRPr="000B4E40">
        <w:rPr>
          <w:rFonts w:ascii="Times New Roman" w:hAnsi="Times New Roman" w:cs="Times New Roman"/>
          <w:sz w:val="28"/>
          <w:szCs w:val="28"/>
          <w:lang w:val="kk-KZ"/>
        </w:rPr>
        <w:t xml:space="preserve"> қалай тіл қату керектігін интуитивті түрде қалыптастырды. Зерттеуші П. Сканнелл бұқаралық хабар таратудың аудиторияға үн қату үлгісін </w:t>
      </w:r>
      <w:r w:rsidR="009753EA" w:rsidRPr="007240B4">
        <w:rPr>
          <w:rFonts w:ascii="Times New Roman" w:hAnsi="Times New Roman" w:cs="Times New Roman"/>
          <w:sz w:val="28"/>
          <w:szCs w:val="28"/>
          <w:lang w:val="kk-KZ"/>
        </w:rPr>
        <w:t>«</w:t>
      </w:r>
      <w:r w:rsidRPr="007240B4">
        <w:rPr>
          <w:rFonts w:ascii="Times New Roman" w:hAnsi="Times New Roman" w:cs="Times New Roman"/>
          <w:sz w:val="28"/>
          <w:szCs w:val="28"/>
          <w:lang w:val="kk-KZ"/>
        </w:rPr>
        <w:t>for-anyone-as-someone</w:t>
      </w:r>
      <w:r w:rsidR="009753EA" w:rsidRPr="007240B4">
        <w:rPr>
          <w:rFonts w:ascii="Times New Roman" w:hAnsi="Times New Roman" w:cs="Times New Roman"/>
          <w:sz w:val="28"/>
          <w:szCs w:val="28"/>
          <w:lang w:val="kk-KZ"/>
        </w:rPr>
        <w:t>»</w:t>
      </w:r>
      <w:r w:rsidRPr="000B4E40">
        <w:rPr>
          <w:rFonts w:ascii="Times New Roman" w:hAnsi="Times New Roman" w:cs="Times New Roman"/>
          <w:sz w:val="28"/>
          <w:szCs w:val="28"/>
          <w:lang w:val="kk-KZ"/>
        </w:rPr>
        <w:t xml:space="preserve"> деп сипаттайды, яғни көпшілікке бағытталған сөзді жекелеген бір адамға арнап айтып отырғандай стильде беру. Мұндай әдіс әр көрерменге жеке назар аударылып отырғандай әсер қалдырып, аудитория мүшелерін ортақ бір қауымның бөлігі ретінде сезіндіреді. </w:t>
      </w:r>
      <w:r w:rsidRPr="007240B4">
        <w:rPr>
          <w:rFonts w:ascii="Times New Roman" w:hAnsi="Times New Roman" w:cs="Times New Roman"/>
          <w:sz w:val="28"/>
          <w:szCs w:val="28"/>
          <w:lang w:val="kk-KZ"/>
        </w:rPr>
        <w:t xml:space="preserve">Сол арқылы эфирдегі қатынас үй ішінде бетпе-бет сөйлескендей, бейресми және жақын үлгіге көшеді. Н. Фэйрклоудың бұған қатысты </w:t>
      </w:r>
      <w:r w:rsidR="009753EA" w:rsidRPr="007240B4">
        <w:rPr>
          <w:rFonts w:ascii="Times New Roman" w:hAnsi="Times New Roman" w:cs="Times New Roman"/>
          <w:sz w:val="28"/>
          <w:szCs w:val="28"/>
          <w:lang w:val="kk-KZ"/>
        </w:rPr>
        <w:t>«</w:t>
      </w:r>
      <w:r w:rsidRPr="007240B4">
        <w:rPr>
          <w:rFonts w:ascii="Times New Roman" w:hAnsi="Times New Roman" w:cs="Times New Roman"/>
          <w:sz w:val="28"/>
          <w:szCs w:val="28"/>
          <w:lang w:val="kk-KZ"/>
        </w:rPr>
        <w:t>synthetic personalisation</w:t>
      </w:r>
      <w:r w:rsidR="009753EA" w:rsidRPr="007240B4">
        <w:rPr>
          <w:rFonts w:ascii="Times New Roman" w:hAnsi="Times New Roman" w:cs="Times New Roman"/>
          <w:sz w:val="28"/>
          <w:szCs w:val="28"/>
          <w:lang w:val="kk-KZ"/>
        </w:rPr>
        <w:t>»</w:t>
      </w:r>
      <w:r w:rsidRPr="007240B4">
        <w:rPr>
          <w:rFonts w:ascii="Times New Roman" w:hAnsi="Times New Roman" w:cs="Times New Roman"/>
          <w:sz w:val="28"/>
          <w:szCs w:val="28"/>
          <w:lang w:val="kk-KZ"/>
        </w:rPr>
        <w:t xml:space="preserve"> (жасанды дербестендіру) ұғымы белгілі – бұқаралық аудиториямен сөйлесу барысында әрбір көрерменді жеке тұлға ретінде құрметтеп, онымен жеке қарым-қатынастағыдай тілдесу тенденциясы. Ғалымның айтуынша, медиадискурста жаппай аудиторияны біреуіне-бірін бөлмей </w:t>
      </w:r>
      <w:r w:rsidR="009753EA" w:rsidRPr="007240B4">
        <w:rPr>
          <w:rFonts w:ascii="Times New Roman" w:hAnsi="Times New Roman" w:cs="Times New Roman"/>
          <w:sz w:val="28"/>
          <w:szCs w:val="28"/>
          <w:lang w:val="kk-KZ"/>
        </w:rPr>
        <w:t>«</w:t>
      </w:r>
      <w:r w:rsidRPr="007240B4">
        <w:rPr>
          <w:rFonts w:ascii="Times New Roman" w:hAnsi="Times New Roman" w:cs="Times New Roman"/>
          <w:sz w:val="28"/>
          <w:szCs w:val="28"/>
          <w:lang w:val="kk-KZ"/>
        </w:rPr>
        <w:t>жеке адамға қарата сөйлеу</w:t>
      </w:r>
      <w:r w:rsidR="009753EA" w:rsidRPr="007240B4">
        <w:rPr>
          <w:rFonts w:ascii="Times New Roman" w:hAnsi="Times New Roman" w:cs="Times New Roman"/>
          <w:sz w:val="28"/>
          <w:szCs w:val="28"/>
          <w:lang w:val="kk-KZ"/>
        </w:rPr>
        <w:t>»</w:t>
      </w:r>
      <w:r w:rsidRPr="007240B4">
        <w:rPr>
          <w:rFonts w:ascii="Times New Roman" w:hAnsi="Times New Roman" w:cs="Times New Roman"/>
          <w:sz w:val="28"/>
          <w:szCs w:val="28"/>
          <w:lang w:val="kk-KZ"/>
        </w:rPr>
        <w:t xml:space="preserve"> – коммуникациядағы дистанцияны жойып, сөйлеуші мен тыңдарман арасын жақындатудың жолы.</w:t>
      </w:r>
      <w:r w:rsidR="000E2A32" w:rsidRPr="007240B4">
        <w:rPr>
          <w:rFonts w:ascii="Times New Roman" w:hAnsi="Times New Roman" w:cs="Times New Roman"/>
          <w:sz w:val="28"/>
          <w:szCs w:val="28"/>
          <w:lang w:val="kk-KZ"/>
        </w:rPr>
        <w:t xml:space="preserve"> Соның нәтижесінде бұқаралық эфирде сөйлесушілер арасында жеке әңгімелесуге тән әсер қалыптасып, көрерменнің қабылдауы жекеленген сипатқа ие болады</w:t>
      </w:r>
      <w:r w:rsidR="006A7ADB" w:rsidRPr="007240B4">
        <w:rPr>
          <w:rFonts w:ascii="Times New Roman" w:hAnsi="Times New Roman" w:cs="Times New Roman"/>
          <w:sz w:val="28"/>
          <w:szCs w:val="28"/>
          <w:lang w:val="kk-KZ"/>
        </w:rPr>
        <w:t xml:space="preserve"> </w:t>
      </w:r>
      <w:r w:rsidR="000E2A32" w:rsidRPr="007240B4">
        <w:rPr>
          <w:rFonts w:ascii="Times New Roman" w:hAnsi="Times New Roman" w:cs="Times New Roman"/>
          <w:sz w:val="28"/>
          <w:szCs w:val="28"/>
          <w:lang w:val="kk-KZ"/>
        </w:rPr>
        <w:t>.</w:t>
      </w:r>
      <w:r w:rsidRPr="007240B4">
        <w:rPr>
          <w:rFonts w:asciiTheme="majorBidi" w:hAnsiTheme="majorBidi" w:cstheme="majorBidi"/>
          <w:sz w:val="28"/>
          <w:szCs w:val="28"/>
          <w:lang w:val="kk-KZ"/>
        </w:rPr>
        <w:t xml:space="preserve"> </w:t>
      </w:r>
    </w:p>
    <w:p w14:paraId="4AC8163F" w14:textId="77777777" w:rsidR="00CB4C30" w:rsidRPr="000B4E40" w:rsidRDefault="00CB4C30" w:rsidP="00CA31D8">
      <w:pPr>
        <w:pStyle w:val="a0"/>
        <w:ind w:left="0" w:firstLine="720"/>
        <w:rPr>
          <w:rFonts w:asciiTheme="majorBidi" w:hAnsiTheme="majorBidi" w:cstheme="majorBidi"/>
        </w:rPr>
      </w:pPr>
      <w:r w:rsidRPr="007240B4">
        <w:rPr>
          <w:rFonts w:asciiTheme="majorBidi" w:hAnsiTheme="majorBidi" w:cstheme="majorBidi"/>
        </w:rPr>
        <w:t>Осы теориялық тұжырымдар глюттониялық теледискурсқа тікелей қатысты. Аспаздық бағдарламалар – формат бойынша бейресми, көбіне көңіл көтеру және үйрету мақсатындағы жобалар болғандықтан, мұнда жүргізуші мен көрермен арасындағы байланыс барынша жақындыққа негізделген. Теледискурстың басқа жанрларымен салыстырғанда (</w:t>
      </w:r>
      <w:r w:rsidR="00D35D67" w:rsidRPr="007240B4">
        <w:rPr>
          <w:rFonts w:asciiTheme="majorBidi" w:hAnsiTheme="majorBidi" w:cstheme="majorBidi"/>
        </w:rPr>
        <w:t>Мысалы</w:t>
      </w:r>
      <w:r w:rsidRPr="007240B4">
        <w:rPr>
          <w:rFonts w:asciiTheme="majorBidi" w:hAnsiTheme="majorBidi" w:cstheme="majorBidi"/>
        </w:rPr>
        <w:t>, жаңалықтарда немесе ресми сұхбаттарда) аспаздық шоу көрерменді сұхбатта</w:t>
      </w:r>
      <w:r w:rsidR="000E2A32" w:rsidRPr="007240B4">
        <w:rPr>
          <w:rFonts w:asciiTheme="majorBidi" w:hAnsiTheme="majorBidi" w:cstheme="majorBidi"/>
        </w:rPr>
        <w:t>сатын</w:t>
      </w:r>
      <w:r w:rsidRPr="007240B4">
        <w:rPr>
          <w:rFonts w:asciiTheme="majorBidi" w:hAnsiTheme="majorBidi" w:cstheme="majorBidi"/>
        </w:rPr>
        <w:t xml:space="preserve"> қонақ тәрізді қабылдайды. Жүргізуші экраннан тікелей көрерменге қарап сөйлейді, сұрақтар қойып, қалжыңдасады, яғни коммуникацияны монолог түрінде емес</w:t>
      </w:r>
      <w:r w:rsidRPr="000B4E40">
        <w:rPr>
          <w:rFonts w:asciiTheme="majorBidi" w:hAnsiTheme="majorBidi" w:cstheme="majorBidi"/>
        </w:rPr>
        <w:t>, шартты диалог үлгісінде жүргізеді. Аудиториямен тікелей байланыс орнату – глюттониялық дискурстың негізгі коммуникативтік-прагматикалық белгісі ретінде осылай айқын көрінеді. Бұл қасиет аталған дискурсқа диалогтық сипат дарытады және көрерменнің назарын ұстап тұру, эмоционалдық ықпал ету тұрғысынан аса тиімді болып табылады</w:t>
      </w:r>
      <w:r w:rsidR="00881E46">
        <w:rPr>
          <w:rFonts w:asciiTheme="majorBidi" w:hAnsiTheme="majorBidi" w:cstheme="majorBidi"/>
        </w:rPr>
        <w:t xml:space="preserve"> </w:t>
      </w:r>
      <w:r w:rsidRPr="000B4E40">
        <w:rPr>
          <w:rFonts w:asciiTheme="majorBidi" w:hAnsiTheme="majorBidi" w:cstheme="majorBidi"/>
        </w:rPr>
        <w:t xml:space="preserve">. </w:t>
      </w:r>
    </w:p>
    <w:p w14:paraId="790A3B76"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14" w:name="Xbccd655fdd2718ce66da6069ac9af1b7a6c0b0e"/>
      <w:bookmarkEnd w:id="13"/>
      <w:r w:rsidRPr="000B4E40">
        <w:rPr>
          <w:rFonts w:asciiTheme="majorBidi" w:hAnsiTheme="majorBidi" w:cstheme="majorBidi"/>
          <w:sz w:val="28"/>
          <w:szCs w:val="28"/>
          <w:lang w:val="kk-KZ"/>
        </w:rPr>
        <w:t xml:space="preserve">Глюттониялық теледискурста көрерменмен тілдесу арнайы тілдік құралдар арқылы жүзеге асады. Ең алдымен, жүргізушілер апеллятивтік лексиканы, яғни тікелей үндеу сөздерді жүйелі қолданады. Мәселен, бағдарламаның басында немесе маңызды сәттерде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Құрметті көрермендер!</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деп бастау – дәстүрге айналған кіріспе. Мұндағы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құрметті</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деген қаратпа көрерменге деген ізет пен көңіл бөлуді көрсетсе, көпше түрді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көрермендер</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қолдану бүкіл аудиторияға жалпылай тіл қатуға мүмкіндік береді. Алайда, тележүргізуші бұл көпті жекедей қабылдап сөйлегендіктен, дауыс ырғағы, интонациясы ресми емес, қайта бір адаммен сөйлескендей жылы болады. </w:t>
      </w:r>
      <w:r w:rsidR="000E2A32" w:rsidRPr="000B4E40">
        <w:rPr>
          <w:rFonts w:asciiTheme="majorBidi" w:hAnsiTheme="majorBidi" w:cstheme="majorBidi"/>
          <w:sz w:val="28"/>
          <w:szCs w:val="28"/>
          <w:lang w:val="kk-KZ"/>
        </w:rPr>
        <w:t xml:space="preserve">Мұндай </w:t>
      </w:r>
      <w:r w:rsidRPr="000B4E40">
        <w:rPr>
          <w:rFonts w:asciiTheme="majorBidi" w:hAnsiTheme="majorBidi" w:cstheme="majorBidi"/>
          <w:sz w:val="28"/>
          <w:szCs w:val="28"/>
          <w:lang w:val="kk-KZ"/>
        </w:rPr>
        <w:t xml:space="preserve">қаратпа сөздер – адресатқа назар аудартудың, оны диалогқа тартудың жолы. Осы арқылы жүргізуші біржақты сөйлеп тұрғанын емес, екіжақты байланыс барын көрсетуге тырысады. </w:t>
      </w:r>
    </w:p>
    <w:p w14:paraId="18981023" w14:textId="77777777" w:rsidR="00CB4C30" w:rsidRPr="000B4E40" w:rsidRDefault="00FF39F6" w:rsidP="00CA31D8">
      <w:pPr>
        <w:pStyle w:val="a0"/>
        <w:ind w:left="0" w:firstLine="720"/>
        <w:rPr>
          <w:rFonts w:asciiTheme="majorBidi" w:hAnsiTheme="majorBidi" w:cstheme="majorBidi"/>
        </w:rPr>
      </w:pPr>
      <w:r>
        <w:rPr>
          <w:rFonts w:asciiTheme="majorBidi" w:hAnsiTheme="majorBidi" w:cstheme="majorBidi"/>
        </w:rPr>
        <w:t>Сондай-ақ</w:t>
      </w:r>
      <w:r w:rsidR="00CB4C30" w:rsidRPr="000B4E40">
        <w:rPr>
          <w:rFonts w:asciiTheme="majorBidi" w:hAnsiTheme="majorBidi" w:cstheme="majorBidi"/>
        </w:rPr>
        <w:t xml:space="preserve"> </w:t>
      </w:r>
      <w:r w:rsidR="00CB4C30" w:rsidRPr="007240B4">
        <w:rPr>
          <w:rFonts w:asciiTheme="majorBidi" w:hAnsiTheme="majorBidi" w:cstheme="majorBidi"/>
        </w:rPr>
        <w:t>инклюзивті стратегия</w:t>
      </w:r>
      <w:r w:rsidR="00CB4C30" w:rsidRPr="000B4E40">
        <w:rPr>
          <w:rFonts w:asciiTheme="majorBidi" w:hAnsiTheme="majorBidi" w:cstheme="majorBidi"/>
        </w:rPr>
        <w:t xml:space="preserve"> ретінде бірінші жақтағы көпше түрді қолдану кең таралған. Жүргізуші өз атынан сөйлегенде көбіне </w:t>
      </w:r>
      <w:r w:rsidR="009753EA" w:rsidRPr="000B4E40">
        <w:rPr>
          <w:rFonts w:asciiTheme="majorBidi" w:hAnsiTheme="majorBidi" w:cstheme="majorBidi"/>
          <w:i/>
          <w:iCs/>
        </w:rPr>
        <w:t>«</w:t>
      </w:r>
      <w:r w:rsidR="00CB4C30" w:rsidRPr="000B4E40">
        <w:rPr>
          <w:rFonts w:asciiTheme="majorBidi" w:hAnsiTheme="majorBidi" w:cstheme="majorBidi"/>
          <w:i/>
          <w:iCs/>
        </w:rPr>
        <w:t>біз</w:t>
      </w:r>
      <w:r w:rsidR="009753EA" w:rsidRPr="000B4E40">
        <w:rPr>
          <w:rFonts w:asciiTheme="majorBidi" w:hAnsiTheme="majorBidi" w:cstheme="majorBidi"/>
          <w:i/>
          <w:iCs/>
        </w:rPr>
        <w:t>»</w:t>
      </w:r>
      <w:r w:rsidR="00CB4C30" w:rsidRPr="000B4E40">
        <w:rPr>
          <w:rFonts w:asciiTheme="majorBidi" w:hAnsiTheme="majorBidi" w:cstheme="majorBidi"/>
        </w:rPr>
        <w:t xml:space="preserve"> есімдігін қолданады. </w:t>
      </w:r>
      <w:r w:rsidR="00D35D67">
        <w:rPr>
          <w:rFonts w:asciiTheme="majorBidi" w:hAnsiTheme="majorBidi" w:cstheme="majorBidi"/>
        </w:rPr>
        <w:t>Мысалы</w:t>
      </w:r>
      <w:r w:rsidR="00CB4C30" w:rsidRPr="000B4E40">
        <w:rPr>
          <w:rFonts w:asciiTheme="majorBidi" w:hAnsiTheme="majorBidi" w:cstheme="majorBidi"/>
        </w:rPr>
        <w:t xml:space="preserve">: </w:t>
      </w:r>
      <w:r w:rsidR="009753EA" w:rsidRPr="000B4E40">
        <w:rPr>
          <w:rFonts w:asciiTheme="majorBidi" w:hAnsiTheme="majorBidi" w:cstheme="majorBidi"/>
          <w:i/>
          <w:iCs/>
        </w:rPr>
        <w:t>«</w:t>
      </w:r>
      <w:r w:rsidR="00CB4C30" w:rsidRPr="000B4E40">
        <w:rPr>
          <w:rFonts w:asciiTheme="majorBidi" w:hAnsiTheme="majorBidi" w:cstheme="majorBidi"/>
          <w:i/>
          <w:iCs/>
        </w:rPr>
        <w:t>Бүгін</w:t>
      </w:r>
      <w:r w:rsidR="00CB4C30" w:rsidRPr="000B4E40">
        <w:rPr>
          <w:rFonts w:asciiTheme="majorBidi" w:hAnsiTheme="majorBidi" w:cstheme="majorBidi"/>
        </w:rPr>
        <w:t xml:space="preserve"> </w:t>
      </w:r>
      <w:r w:rsidR="00CB4C30" w:rsidRPr="000B4E40">
        <w:rPr>
          <w:rFonts w:asciiTheme="majorBidi" w:hAnsiTheme="majorBidi" w:cstheme="majorBidi"/>
          <w:i/>
          <w:iCs/>
        </w:rPr>
        <w:t>біз</w:t>
      </w:r>
      <w:r w:rsidR="00CB4C30" w:rsidRPr="000B4E40">
        <w:rPr>
          <w:rFonts w:asciiTheme="majorBidi" w:hAnsiTheme="majorBidi" w:cstheme="majorBidi"/>
        </w:rPr>
        <w:t xml:space="preserve"> </w:t>
      </w:r>
      <w:r w:rsidR="00CB4C30" w:rsidRPr="000B4E40">
        <w:rPr>
          <w:rFonts w:asciiTheme="majorBidi" w:hAnsiTheme="majorBidi" w:cstheme="majorBidi"/>
          <w:i/>
          <w:iCs/>
        </w:rPr>
        <w:t>сіздермен бірге италиялық пицца дайындаймыз</w:t>
      </w:r>
      <w:r w:rsidR="009753EA" w:rsidRPr="000B4E40">
        <w:rPr>
          <w:rFonts w:asciiTheme="majorBidi" w:hAnsiTheme="majorBidi" w:cstheme="majorBidi"/>
          <w:i/>
          <w:iCs/>
        </w:rPr>
        <w:t>»</w:t>
      </w:r>
      <w:r w:rsidR="00CB4C30" w:rsidRPr="000B4E40">
        <w:rPr>
          <w:rFonts w:asciiTheme="majorBidi" w:hAnsiTheme="majorBidi" w:cstheme="majorBidi"/>
        </w:rPr>
        <w:t xml:space="preserve"> деген секілді сөйлемде жүргізуші өзін де, көрермендерді де ортақ іске қосып тұр. Мұндай </w:t>
      </w:r>
      <w:r w:rsidR="009753EA" w:rsidRPr="000B4E40">
        <w:rPr>
          <w:rFonts w:asciiTheme="majorBidi" w:hAnsiTheme="majorBidi" w:cstheme="majorBidi"/>
          <w:i/>
          <w:iCs/>
        </w:rPr>
        <w:t>«</w:t>
      </w:r>
      <w:r w:rsidR="00CB4C30" w:rsidRPr="000B4E40">
        <w:rPr>
          <w:rFonts w:asciiTheme="majorBidi" w:hAnsiTheme="majorBidi" w:cstheme="majorBidi"/>
          <w:i/>
          <w:iCs/>
        </w:rPr>
        <w:t>біз</w:t>
      </w:r>
      <w:r w:rsidR="009753EA" w:rsidRPr="000B4E40">
        <w:rPr>
          <w:rFonts w:asciiTheme="majorBidi" w:hAnsiTheme="majorBidi" w:cstheme="majorBidi"/>
          <w:i/>
          <w:iCs/>
        </w:rPr>
        <w:t>»</w:t>
      </w:r>
      <w:r w:rsidR="00CB4C30" w:rsidRPr="000B4E40">
        <w:rPr>
          <w:rFonts w:asciiTheme="majorBidi" w:hAnsiTheme="majorBidi" w:cstheme="majorBidi"/>
        </w:rPr>
        <w:t xml:space="preserve"> – сөйлеуші мен тыңдаушыны біріктіретін инклюзивті </w:t>
      </w:r>
      <w:r w:rsidR="00CB4C30" w:rsidRPr="000B4E40">
        <w:rPr>
          <w:rFonts w:asciiTheme="majorBidi" w:hAnsiTheme="majorBidi" w:cstheme="majorBidi"/>
          <w:i/>
          <w:iCs/>
        </w:rPr>
        <w:t>біз</w:t>
      </w:r>
      <w:r w:rsidR="00CB4C30" w:rsidRPr="000B4E40">
        <w:rPr>
          <w:rFonts w:asciiTheme="majorBidi" w:hAnsiTheme="majorBidi" w:cstheme="majorBidi"/>
        </w:rPr>
        <w:t xml:space="preserve">, яғни көрермендерді де қамтып отырған </w:t>
      </w:r>
      <w:r w:rsidR="00CB4C30" w:rsidRPr="007240B4">
        <w:rPr>
          <w:rFonts w:asciiTheme="majorBidi" w:hAnsiTheme="majorBidi" w:cstheme="majorBidi"/>
        </w:rPr>
        <w:t>ұжымдық субьект.</w:t>
      </w:r>
      <w:r w:rsidR="00CB4C30" w:rsidRPr="000B4E40">
        <w:rPr>
          <w:rFonts w:asciiTheme="majorBidi" w:hAnsiTheme="majorBidi" w:cstheme="majorBidi"/>
        </w:rPr>
        <w:t xml:space="preserve"> Оның прагматикалық қызметі – көрерменді шеттетпей, оны да коммуникацияға қатысушы ету, ортақ әрекетке үндеу. Зерттеушілер жарнамалық дискурста да осы </w:t>
      </w:r>
      <w:r w:rsidR="009753EA" w:rsidRPr="007240B4">
        <w:rPr>
          <w:rFonts w:asciiTheme="majorBidi" w:hAnsiTheme="majorBidi" w:cstheme="majorBidi"/>
        </w:rPr>
        <w:t>«</w:t>
      </w:r>
      <w:r w:rsidR="00CB4C30" w:rsidRPr="007240B4">
        <w:rPr>
          <w:rFonts w:asciiTheme="majorBidi" w:hAnsiTheme="majorBidi" w:cstheme="majorBidi"/>
        </w:rPr>
        <w:t>біз</w:t>
      </w:r>
      <w:r w:rsidR="009753EA" w:rsidRPr="007240B4">
        <w:rPr>
          <w:rFonts w:asciiTheme="majorBidi" w:hAnsiTheme="majorBidi" w:cstheme="majorBidi"/>
        </w:rPr>
        <w:t>»</w:t>
      </w:r>
      <w:r w:rsidR="00CB4C30" w:rsidRPr="000B4E40">
        <w:rPr>
          <w:rFonts w:asciiTheme="majorBidi" w:hAnsiTheme="majorBidi" w:cstheme="majorBidi"/>
        </w:rPr>
        <w:t xml:space="preserve"> стратегиясы тұтынушы мен өнім арасындағы қашықтықты азайтып, көрерменді </w:t>
      </w:r>
      <w:r w:rsidR="009753EA" w:rsidRPr="000B4E40">
        <w:rPr>
          <w:rFonts w:asciiTheme="majorBidi" w:hAnsiTheme="majorBidi" w:cstheme="majorBidi"/>
        </w:rPr>
        <w:t>«</w:t>
      </w:r>
      <w:r w:rsidR="00CB4C30" w:rsidRPr="000B4E40">
        <w:rPr>
          <w:rFonts w:asciiTheme="majorBidi" w:hAnsiTheme="majorBidi" w:cstheme="majorBidi"/>
        </w:rPr>
        <w:t>өз адамың</w:t>
      </w:r>
      <w:r w:rsidR="009753EA" w:rsidRPr="000B4E40">
        <w:rPr>
          <w:rFonts w:asciiTheme="majorBidi" w:hAnsiTheme="majorBidi" w:cstheme="majorBidi"/>
        </w:rPr>
        <w:t>»</w:t>
      </w:r>
      <w:r w:rsidR="00CB4C30" w:rsidRPr="000B4E40">
        <w:rPr>
          <w:rFonts w:asciiTheme="majorBidi" w:hAnsiTheme="majorBidi" w:cstheme="majorBidi"/>
        </w:rPr>
        <w:t xml:space="preserve"> ретінде сезіндіруге бағытталғанын атап өтеді. Демек, аспаздық бағдарламада </w:t>
      </w:r>
      <w:r w:rsidR="009753EA" w:rsidRPr="000B4E40">
        <w:rPr>
          <w:rFonts w:asciiTheme="majorBidi" w:hAnsiTheme="majorBidi" w:cstheme="majorBidi"/>
          <w:i/>
          <w:iCs/>
        </w:rPr>
        <w:t>«</w:t>
      </w:r>
      <w:r w:rsidR="00CB4C30" w:rsidRPr="000B4E40">
        <w:rPr>
          <w:rFonts w:asciiTheme="majorBidi" w:hAnsiTheme="majorBidi" w:cstheme="majorBidi"/>
          <w:i/>
          <w:iCs/>
        </w:rPr>
        <w:t>енді біз ұсақтап тураймыз</w:t>
      </w:r>
      <w:r w:rsidR="009753EA" w:rsidRPr="000B4E40">
        <w:rPr>
          <w:rFonts w:asciiTheme="majorBidi" w:hAnsiTheme="majorBidi" w:cstheme="majorBidi"/>
          <w:i/>
          <w:iCs/>
        </w:rPr>
        <w:t>»</w:t>
      </w:r>
      <w:r w:rsidR="00CB4C30" w:rsidRPr="000B4E40">
        <w:rPr>
          <w:rFonts w:asciiTheme="majorBidi" w:hAnsiTheme="majorBidi" w:cstheme="majorBidi"/>
        </w:rPr>
        <w:t xml:space="preserve">, </w:t>
      </w:r>
      <w:r w:rsidR="009753EA" w:rsidRPr="000B4E40">
        <w:rPr>
          <w:rFonts w:asciiTheme="majorBidi" w:hAnsiTheme="majorBidi" w:cstheme="majorBidi"/>
          <w:i/>
          <w:iCs/>
        </w:rPr>
        <w:t>«</w:t>
      </w:r>
      <w:r w:rsidR="00CB4C30" w:rsidRPr="000B4E40">
        <w:rPr>
          <w:rFonts w:asciiTheme="majorBidi" w:hAnsiTheme="majorBidi" w:cstheme="majorBidi"/>
          <w:i/>
          <w:iCs/>
        </w:rPr>
        <w:t>біз қосамыз</w:t>
      </w:r>
      <w:r w:rsidR="009753EA" w:rsidRPr="000B4E40">
        <w:rPr>
          <w:rFonts w:asciiTheme="majorBidi" w:hAnsiTheme="majorBidi" w:cstheme="majorBidi"/>
          <w:i/>
          <w:iCs/>
        </w:rPr>
        <w:t>»</w:t>
      </w:r>
      <w:r w:rsidR="00CB4C30" w:rsidRPr="000B4E40">
        <w:rPr>
          <w:rFonts w:asciiTheme="majorBidi" w:hAnsiTheme="majorBidi" w:cstheme="majorBidi"/>
        </w:rPr>
        <w:t xml:space="preserve"> деген сияқты тіркестер көрерменді іс жүзіне тартпаса да, психологиялық тұрғыда іске ортақтасуға итермелейді. Көрермен осылайша </w:t>
      </w:r>
      <w:r w:rsidR="00CB4C30" w:rsidRPr="000B4E40">
        <w:rPr>
          <w:rFonts w:asciiTheme="majorBidi" w:hAnsiTheme="majorBidi" w:cstheme="majorBidi"/>
          <w:i/>
          <w:iCs/>
        </w:rPr>
        <w:t>бірге жасап жатқандай</w:t>
      </w:r>
      <w:r w:rsidR="00CB4C30" w:rsidRPr="000B4E40">
        <w:rPr>
          <w:rFonts w:asciiTheme="majorBidi" w:hAnsiTheme="majorBidi" w:cstheme="majorBidi"/>
        </w:rPr>
        <w:t xml:space="preserve"> сезімге бөленеді, бұл оның бағдарламаға қызығушылығын арттыра түседі</w:t>
      </w:r>
      <w:r w:rsidR="00881E46" w:rsidRPr="00881E46">
        <w:rPr>
          <w:rFonts w:asciiTheme="majorBidi" w:hAnsiTheme="majorBidi" w:cstheme="majorBidi"/>
        </w:rPr>
        <w:t>.</w:t>
      </w:r>
      <w:r w:rsidR="00CB4C30" w:rsidRPr="000B4E40">
        <w:rPr>
          <w:rFonts w:asciiTheme="majorBidi" w:hAnsiTheme="majorBidi" w:cstheme="majorBidi"/>
        </w:rPr>
        <w:t xml:space="preserve"> </w:t>
      </w:r>
    </w:p>
    <w:p w14:paraId="1CAFC258"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Глюттониялық теледискурста тікелей екінші жаққа қарата сөйлеу де жиі байқалады. Жүргізуші көрерменге </w:t>
      </w:r>
      <w:r w:rsidR="009753EA" w:rsidRPr="000B4E40">
        <w:rPr>
          <w:rFonts w:asciiTheme="majorBidi" w:hAnsiTheme="majorBidi" w:cstheme="majorBidi"/>
          <w:i/>
          <w:iCs/>
        </w:rPr>
        <w:t>«</w:t>
      </w:r>
      <w:r w:rsidRPr="000B4E40">
        <w:rPr>
          <w:rFonts w:asciiTheme="majorBidi" w:hAnsiTheme="majorBidi" w:cstheme="majorBidi"/>
          <w:i/>
          <w:iCs/>
        </w:rPr>
        <w:t>сіз</w:t>
      </w:r>
      <w:r w:rsidR="009753EA" w:rsidRPr="000B4E40">
        <w:rPr>
          <w:rFonts w:asciiTheme="majorBidi" w:hAnsiTheme="majorBidi" w:cstheme="majorBidi"/>
          <w:i/>
          <w:iCs/>
        </w:rPr>
        <w:t>»</w:t>
      </w:r>
      <w:r w:rsidRPr="000B4E40">
        <w:rPr>
          <w:rFonts w:asciiTheme="majorBidi" w:hAnsiTheme="majorBidi" w:cstheme="majorBidi"/>
        </w:rPr>
        <w:t xml:space="preserve"> деп не көпше </w:t>
      </w:r>
      <w:r w:rsidR="009753EA" w:rsidRPr="007240B4">
        <w:rPr>
          <w:rFonts w:asciiTheme="majorBidi" w:hAnsiTheme="majorBidi" w:cstheme="majorBidi"/>
        </w:rPr>
        <w:t>«</w:t>
      </w:r>
      <w:r w:rsidRPr="007240B4">
        <w:rPr>
          <w:rFonts w:asciiTheme="majorBidi" w:hAnsiTheme="majorBidi" w:cstheme="majorBidi"/>
        </w:rPr>
        <w:t>сіздер</w:t>
      </w:r>
      <w:r w:rsidR="009753EA" w:rsidRPr="007240B4">
        <w:rPr>
          <w:rFonts w:asciiTheme="majorBidi" w:hAnsiTheme="majorBidi" w:cstheme="majorBidi"/>
        </w:rPr>
        <w:t>»</w:t>
      </w:r>
      <w:r w:rsidRPr="007240B4">
        <w:rPr>
          <w:rFonts w:asciiTheme="majorBidi" w:hAnsiTheme="majorBidi" w:cstheme="majorBidi"/>
        </w:rPr>
        <w:t xml:space="preserve"> </w:t>
      </w:r>
      <w:r w:rsidRPr="000B4E40">
        <w:rPr>
          <w:rFonts w:asciiTheme="majorBidi" w:hAnsiTheme="majorBidi" w:cstheme="majorBidi"/>
        </w:rPr>
        <w:t xml:space="preserve">деп тіл қатып, сұрақ қоюы немесе болжамды пікір айтуы мүмкін.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Сіз байқап отырған боларсыз, ет қуыру кезінде отты азайту керек</w:t>
      </w:r>
      <w:r w:rsidR="009753EA" w:rsidRPr="000B4E40">
        <w:rPr>
          <w:rFonts w:asciiTheme="majorBidi" w:hAnsiTheme="majorBidi" w:cstheme="majorBidi"/>
          <w:i/>
          <w:iCs/>
        </w:rPr>
        <w:t>»</w:t>
      </w:r>
      <w:r w:rsidRPr="000B4E40">
        <w:rPr>
          <w:rFonts w:asciiTheme="majorBidi" w:hAnsiTheme="majorBidi" w:cstheme="majorBidi"/>
        </w:rPr>
        <w:t xml:space="preserve"> деген сияқты сөйлемде жүргізуші көрерменнің экран алдындағы байқағыштығын мақұлдап, оны әңгімеге араластырғандай болады. Мұндағы </w:t>
      </w:r>
      <w:r w:rsidR="009753EA" w:rsidRPr="000B4E40">
        <w:rPr>
          <w:rFonts w:asciiTheme="majorBidi" w:hAnsiTheme="majorBidi" w:cstheme="majorBidi"/>
          <w:i/>
          <w:iCs/>
        </w:rPr>
        <w:t>«</w:t>
      </w:r>
      <w:r w:rsidRPr="000B4E40">
        <w:rPr>
          <w:rFonts w:asciiTheme="majorBidi" w:hAnsiTheme="majorBidi" w:cstheme="majorBidi"/>
          <w:i/>
          <w:iCs/>
        </w:rPr>
        <w:t>сіз байқап отырған боларсыз</w:t>
      </w:r>
      <w:r w:rsidR="009753EA" w:rsidRPr="000B4E40">
        <w:rPr>
          <w:rFonts w:asciiTheme="majorBidi" w:hAnsiTheme="majorBidi" w:cstheme="majorBidi"/>
          <w:i/>
          <w:iCs/>
        </w:rPr>
        <w:t>»</w:t>
      </w:r>
      <w:r w:rsidRPr="000B4E40">
        <w:rPr>
          <w:rFonts w:asciiTheme="majorBidi" w:hAnsiTheme="majorBidi" w:cstheme="majorBidi"/>
        </w:rPr>
        <w:t xml:space="preserve"> тіркесі шынайы кері байланыс күтпесе де, көрерменнің іштей реакциясын тудырады – ол расында </w:t>
      </w:r>
      <w:r w:rsidR="009753EA" w:rsidRPr="000B4E40">
        <w:rPr>
          <w:rFonts w:asciiTheme="majorBidi" w:hAnsiTheme="majorBidi" w:cstheme="majorBidi"/>
          <w:i/>
          <w:iCs/>
        </w:rPr>
        <w:t>«</w:t>
      </w:r>
      <w:r w:rsidRPr="000B4E40">
        <w:rPr>
          <w:rFonts w:asciiTheme="majorBidi" w:hAnsiTheme="majorBidi" w:cstheme="majorBidi"/>
          <w:i/>
          <w:iCs/>
        </w:rPr>
        <w:t>мен не байқап отырмын?</w:t>
      </w:r>
      <w:r w:rsidR="009753EA" w:rsidRPr="000B4E40">
        <w:rPr>
          <w:rFonts w:asciiTheme="majorBidi" w:hAnsiTheme="majorBidi" w:cstheme="majorBidi"/>
          <w:i/>
          <w:iCs/>
        </w:rPr>
        <w:t>»</w:t>
      </w:r>
      <w:r w:rsidRPr="000B4E40">
        <w:rPr>
          <w:rFonts w:asciiTheme="majorBidi" w:hAnsiTheme="majorBidi" w:cstheme="majorBidi"/>
        </w:rPr>
        <w:t xml:space="preserve"> деп өзіне сұрақ қоюы мүмкін. Сол арқылы жүргізуші мен көрермен арасында диалогтың тағы бір элементі – </w:t>
      </w:r>
      <w:r w:rsidRPr="007240B4">
        <w:rPr>
          <w:rFonts w:asciiTheme="majorBidi" w:hAnsiTheme="majorBidi" w:cstheme="majorBidi"/>
        </w:rPr>
        <w:t>риторикалық сұрақ-жауап</w:t>
      </w:r>
      <w:r w:rsidRPr="000B4E40">
        <w:rPr>
          <w:rFonts w:asciiTheme="majorBidi" w:hAnsiTheme="majorBidi" w:cstheme="majorBidi"/>
        </w:rPr>
        <w:t xml:space="preserve"> тізбегі орын алады. Мұндай риторикалық амалдар туралы О. Блинова және О. Иванова сынды зерттеушілер теледискурста қызығушылық тудыру стратегияларының бір бөлігі екенін айтады. Олар гипербола, сұрақ қою, қалжың арқылы көрерменнің қиялын оятып, эмоционалдық байланыс орнату маңызды екенін көрсетеді. Шынында да, </w:t>
      </w:r>
      <w:r w:rsidR="009753EA" w:rsidRPr="000B4E40">
        <w:rPr>
          <w:rFonts w:asciiTheme="majorBidi" w:hAnsiTheme="majorBidi" w:cstheme="majorBidi"/>
          <w:i/>
          <w:iCs/>
        </w:rPr>
        <w:t>«</w:t>
      </w:r>
      <w:r w:rsidRPr="000B4E40">
        <w:rPr>
          <w:rFonts w:asciiTheme="majorBidi" w:hAnsiTheme="majorBidi" w:cstheme="majorBidi"/>
          <w:i/>
          <w:iCs/>
        </w:rPr>
        <w:t>сіздер байқаған шығарсыздар</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сіз қалай ойлайсыз?</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көңіліңізден шықты ма?</w:t>
      </w:r>
      <w:r w:rsidR="009753EA" w:rsidRPr="000B4E40">
        <w:rPr>
          <w:rFonts w:asciiTheme="majorBidi" w:hAnsiTheme="majorBidi" w:cstheme="majorBidi"/>
          <w:i/>
          <w:iCs/>
        </w:rPr>
        <w:t>»</w:t>
      </w:r>
      <w:r w:rsidRPr="000B4E40">
        <w:rPr>
          <w:rFonts w:asciiTheme="majorBidi" w:hAnsiTheme="majorBidi" w:cstheme="majorBidi"/>
        </w:rPr>
        <w:t xml:space="preserve"> деген сияқты сөздер көрерменнің санасында жүргізушімен үнсіз диалог құрады. Нәтижесінде көрермен теледидар алдында пассивті қабылдаушы емес, активті қатысушы рөлін сезіне бастайды</w:t>
      </w:r>
      <w:r w:rsidR="00881E46">
        <w:rPr>
          <w:rFonts w:asciiTheme="majorBidi" w:hAnsiTheme="majorBidi" w:cstheme="majorBidi"/>
        </w:rPr>
        <w:t xml:space="preserve"> [172</w:t>
      </w:r>
      <w:r w:rsidR="006A7ADB" w:rsidRPr="000B4E40">
        <w:rPr>
          <w:rFonts w:asciiTheme="majorBidi" w:hAnsiTheme="majorBidi" w:cstheme="majorBidi"/>
        </w:rPr>
        <w:t>]</w:t>
      </w:r>
      <w:r w:rsidRPr="000B4E40">
        <w:rPr>
          <w:rFonts w:asciiTheme="majorBidi" w:hAnsiTheme="majorBidi" w:cstheme="majorBidi"/>
        </w:rPr>
        <w:t xml:space="preserve">. </w:t>
      </w:r>
    </w:p>
    <w:p w14:paraId="1DBF6337" w14:textId="77777777" w:rsidR="006A7ADB" w:rsidRPr="000B4E40" w:rsidRDefault="00CB4C30" w:rsidP="007240B4">
      <w:pPr>
        <w:pStyle w:val="a0"/>
        <w:ind w:left="0" w:firstLine="720"/>
        <w:rPr>
          <w:rFonts w:asciiTheme="majorBidi" w:hAnsiTheme="majorBidi" w:cstheme="majorBidi"/>
        </w:rPr>
      </w:pPr>
      <w:r w:rsidRPr="000B4E40">
        <w:rPr>
          <w:rFonts w:asciiTheme="majorBidi" w:hAnsiTheme="majorBidi" w:cstheme="majorBidi"/>
        </w:rPr>
        <w:t xml:space="preserve">Тікелей үндеудің бірқатар прагматикалық функцияларын бөліп көрсетуге болады:- Назар аударту және зейін шоғырландыру: Қаратпа сөздер мен сұрақтар көрерменнің экранға ынтасын арттырады.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Қымбатты достар, назар аударыңыздар</w:t>
      </w:r>
      <w:r w:rsidR="007240B4">
        <w:rPr>
          <w:rFonts w:asciiTheme="majorBidi" w:hAnsiTheme="majorBidi" w:cstheme="majorBidi"/>
          <w:i/>
          <w:iCs/>
        </w:rPr>
        <w:t>»</w:t>
      </w:r>
      <w:r w:rsidRPr="000B4E40">
        <w:rPr>
          <w:rFonts w:asciiTheme="majorBidi" w:hAnsiTheme="majorBidi" w:cstheme="majorBidi"/>
        </w:rPr>
        <w:t xml:space="preserve"> сияқты сөздер жаңа бөлім басталғанын аңғартып, аудиторияны дайын күйге келтіреді.</w:t>
      </w:r>
      <w:r w:rsidR="006A7ADB" w:rsidRPr="000B4E40">
        <w:rPr>
          <w:rFonts w:asciiTheme="majorBidi" w:hAnsiTheme="majorBidi" w:cstheme="majorBidi"/>
        </w:rPr>
        <w:t xml:space="preserve"> </w:t>
      </w:r>
    </w:p>
    <w:p w14:paraId="524E0621" w14:textId="77777777" w:rsidR="007607D2"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 Қатысым иллюзиясын туғызу: Инклюзивті </w:t>
      </w:r>
      <w:r w:rsidR="009753EA" w:rsidRPr="000B4E40">
        <w:rPr>
          <w:rFonts w:asciiTheme="majorBidi" w:hAnsiTheme="majorBidi" w:cstheme="majorBidi"/>
          <w:i/>
          <w:iCs/>
        </w:rPr>
        <w:t>«</w:t>
      </w:r>
      <w:r w:rsidRPr="000B4E40">
        <w:rPr>
          <w:rFonts w:asciiTheme="majorBidi" w:hAnsiTheme="majorBidi" w:cstheme="majorBidi"/>
          <w:i/>
          <w:iCs/>
        </w:rPr>
        <w:t>біз</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сіздермен бірге</w:t>
      </w:r>
      <w:r w:rsidR="009753EA" w:rsidRPr="000B4E40">
        <w:rPr>
          <w:rFonts w:asciiTheme="majorBidi" w:hAnsiTheme="majorBidi" w:cstheme="majorBidi"/>
          <w:i/>
          <w:iCs/>
        </w:rPr>
        <w:t>»</w:t>
      </w:r>
      <w:r w:rsidRPr="000B4E40">
        <w:rPr>
          <w:rFonts w:asciiTheme="majorBidi" w:hAnsiTheme="majorBidi" w:cstheme="majorBidi"/>
        </w:rPr>
        <w:t xml:space="preserve"> тәрізді құрылымдар көрерменге бағдарламаға тікелей қатысып отырғандай әсер береді. Бұл иллюзия көрерменнің эмоционалдық қанағаттануына ықпал етеді. </w:t>
      </w:r>
    </w:p>
    <w:p w14:paraId="164DEEF7" w14:textId="77777777" w:rsidR="007607D2"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 Сенімділік пен жақындық орнату: Тікелей тіл қату ресми баян стилінен гөрі әңгімелесу мәнерін қалыптастырады. Көрермен жүргізушіні бөтен емес, </w:t>
      </w:r>
      <w:r w:rsidRPr="000B4E40">
        <w:rPr>
          <w:rFonts w:asciiTheme="majorBidi" w:hAnsiTheme="majorBidi" w:cstheme="majorBidi"/>
          <w:i/>
          <w:iCs/>
        </w:rPr>
        <w:t>таныс адам</w:t>
      </w:r>
      <w:r w:rsidRPr="000B4E40">
        <w:rPr>
          <w:rFonts w:asciiTheme="majorBidi" w:hAnsiTheme="majorBidi" w:cstheme="majorBidi"/>
        </w:rPr>
        <w:t xml:space="preserve"> ретінде қабылдап, айтылған ақпаратқа көбірек сенеді. </w:t>
      </w:r>
    </w:p>
    <w:p w14:paraId="46D53E71"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Ынталандыру және әрекетке шақыру: Кей тұста жүргізуші көрерменді нақты әрекетке үндейді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Қосылып көріңіздер</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дәмін татып көріңіз</w:t>
      </w:r>
      <w:r w:rsidR="009753EA" w:rsidRPr="000B4E40">
        <w:rPr>
          <w:rFonts w:asciiTheme="majorBidi" w:hAnsiTheme="majorBidi" w:cstheme="majorBidi"/>
          <w:i/>
          <w:iCs/>
        </w:rPr>
        <w:t>»</w:t>
      </w:r>
      <w:r w:rsidR="007607D2" w:rsidRPr="000B4E40">
        <w:rPr>
          <w:rFonts w:asciiTheme="majorBidi" w:hAnsiTheme="majorBidi" w:cstheme="majorBidi"/>
        </w:rPr>
        <w:t>). М</w:t>
      </w:r>
      <w:r w:rsidRPr="000B4E40">
        <w:rPr>
          <w:rFonts w:asciiTheme="majorBidi" w:hAnsiTheme="majorBidi" w:cstheme="majorBidi"/>
        </w:rPr>
        <w:t xml:space="preserve">ұндай үндеулер рецепті іс жүзінде орындауға мотивация береді немесе жарнама жағдайында тауарды сатып алуға итермелейді. </w:t>
      </w:r>
      <w:r w:rsidRPr="000B4E40">
        <w:rPr>
          <w:rFonts w:asciiTheme="majorBidi" w:hAnsiTheme="majorBidi" w:cstheme="majorBidi"/>
        </w:rPr>
        <w:br/>
        <w:t xml:space="preserve">- Инклюзивті бірлік сезімін орнату: Көрермен өзін </w:t>
      </w:r>
      <w:r w:rsidR="009753EA" w:rsidRPr="000B4E40">
        <w:rPr>
          <w:rFonts w:asciiTheme="majorBidi" w:hAnsiTheme="majorBidi" w:cstheme="majorBidi"/>
        </w:rPr>
        <w:t>«</w:t>
      </w:r>
      <w:r w:rsidRPr="000B4E40">
        <w:rPr>
          <w:rFonts w:asciiTheme="majorBidi" w:hAnsiTheme="majorBidi" w:cstheme="majorBidi"/>
        </w:rPr>
        <w:t>бағдарлама отбасының</w:t>
      </w:r>
      <w:r w:rsidR="009753EA" w:rsidRPr="000B4E40">
        <w:rPr>
          <w:rFonts w:asciiTheme="majorBidi" w:hAnsiTheme="majorBidi" w:cstheme="majorBidi"/>
        </w:rPr>
        <w:t>»</w:t>
      </w:r>
      <w:r w:rsidRPr="000B4E40">
        <w:rPr>
          <w:rFonts w:asciiTheme="majorBidi" w:hAnsiTheme="majorBidi" w:cstheme="majorBidi"/>
        </w:rPr>
        <w:t xml:space="preserve"> бір мүшесіндей сезінеді, әсіресе жүргізуші </w:t>
      </w:r>
      <w:r w:rsidR="009753EA" w:rsidRPr="000B4E40">
        <w:rPr>
          <w:rFonts w:asciiTheme="majorBidi" w:hAnsiTheme="majorBidi" w:cstheme="majorBidi"/>
          <w:i/>
          <w:iCs/>
        </w:rPr>
        <w:t>«</w:t>
      </w:r>
      <w:r w:rsidRPr="000B4E40">
        <w:rPr>
          <w:rFonts w:asciiTheme="majorBidi" w:hAnsiTheme="majorBidi" w:cstheme="majorBidi"/>
          <w:i/>
          <w:iCs/>
        </w:rPr>
        <w:t>біз</w:t>
      </w:r>
      <w:r w:rsidR="009753EA" w:rsidRPr="000B4E40">
        <w:rPr>
          <w:rFonts w:asciiTheme="majorBidi" w:hAnsiTheme="majorBidi" w:cstheme="majorBidi"/>
          <w:i/>
          <w:iCs/>
        </w:rPr>
        <w:t>»</w:t>
      </w:r>
      <w:r w:rsidRPr="000B4E40">
        <w:rPr>
          <w:rFonts w:asciiTheme="majorBidi" w:hAnsiTheme="majorBidi" w:cstheme="majorBidi"/>
        </w:rPr>
        <w:t xml:space="preserve"> деп сөйлегенде. Бұл </w:t>
      </w:r>
      <w:r w:rsidRPr="000B4E40">
        <w:rPr>
          <w:rFonts w:asciiTheme="majorBidi" w:hAnsiTheme="majorBidi" w:cstheme="majorBidi"/>
          <w:i/>
          <w:iCs/>
        </w:rPr>
        <w:t>ортақ бірегейлік</w:t>
      </w:r>
      <w:r w:rsidRPr="000B4E40">
        <w:rPr>
          <w:rFonts w:asciiTheme="majorBidi" w:hAnsiTheme="majorBidi" w:cstheme="majorBidi"/>
        </w:rPr>
        <w:t xml:space="preserve"> түзу стратегиялық мақсатқа айналған – көрермендер қауымында сол бағдарламаның тұрақты аудиториясы, фанаттары қалыптасады</w:t>
      </w:r>
      <w:r w:rsidR="00881E46">
        <w:rPr>
          <w:rFonts w:asciiTheme="majorBidi" w:hAnsiTheme="majorBidi" w:cstheme="majorBidi"/>
        </w:rPr>
        <w:t xml:space="preserve"> [173</w:t>
      </w:r>
      <w:r w:rsidR="007607D2" w:rsidRPr="000B4E40">
        <w:rPr>
          <w:rFonts w:asciiTheme="majorBidi" w:hAnsiTheme="majorBidi" w:cstheme="majorBidi"/>
        </w:rPr>
        <w:t>]</w:t>
      </w:r>
      <w:r w:rsidRPr="000B4E40">
        <w:rPr>
          <w:rFonts w:asciiTheme="majorBidi" w:hAnsiTheme="majorBidi" w:cstheme="majorBidi"/>
        </w:rPr>
        <w:t xml:space="preserve">. </w:t>
      </w:r>
    </w:p>
    <w:p w14:paraId="7DC93E2D" w14:textId="77777777" w:rsidR="00CB4C30" w:rsidRPr="000B4E40" w:rsidRDefault="00CB4C30" w:rsidP="007240B4">
      <w:pPr>
        <w:pStyle w:val="a0"/>
        <w:ind w:left="0" w:firstLine="720"/>
        <w:rPr>
          <w:rFonts w:asciiTheme="majorBidi" w:hAnsiTheme="majorBidi" w:cstheme="majorBidi"/>
        </w:rPr>
      </w:pPr>
      <w:r w:rsidRPr="000B4E40">
        <w:rPr>
          <w:rFonts w:asciiTheme="majorBidi" w:hAnsiTheme="majorBidi" w:cstheme="majorBidi"/>
        </w:rPr>
        <w:t xml:space="preserve">Осылайша, вербалды деңгейдегі прагматикалық маркерлер – қаратпа сөздер, </w:t>
      </w:r>
      <w:r w:rsidR="009753EA" w:rsidRPr="000B4E40">
        <w:rPr>
          <w:rFonts w:asciiTheme="majorBidi" w:hAnsiTheme="majorBidi" w:cstheme="majorBidi"/>
          <w:i/>
          <w:iCs/>
        </w:rPr>
        <w:t>«</w:t>
      </w:r>
      <w:r w:rsidRPr="000B4E40">
        <w:rPr>
          <w:rFonts w:asciiTheme="majorBidi" w:hAnsiTheme="majorBidi" w:cstheme="majorBidi"/>
          <w:i/>
          <w:iCs/>
        </w:rPr>
        <w:t>біз</w:t>
      </w:r>
      <w:r w:rsidR="009753EA" w:rsidRPr="000B4E40">
        <w:rPr>
          <w:rFonts w:asciiTheme="majorBidi" w:hAnsiTheme="majorBidi" w:cstheme="majorBidi"/>
          <w:i/>
          <w:iCs/>
        </w:rPr>
        <w:t>»</w:t>
      </w:r>
      <w:r w:rsidRPr="000B4E40">
        <w:rPr>
          <w:rFonts w:asciiTheme="majorBidi" w:hAnsiTheme="majorBidi" w:cstheme="majorBidi"/>
        </w:rPr>
        <w:t xml:space="preserve"> есімдігі, тікелей </w:t>
      </w:r>
      <w:r w:rsidR="009753EA" w:rsidRPr="007240B4">
        <w:rPr>
          <w:rFonts w:asciiTheme="majorBidi" w:hAnsiTheme="majorBidi" w:cstheme="majorBidi"/>
        </w:rPr>
        <w:t>«</w:t>
      </w:r>
      <w:r w:rsidRPr="007240B4">
        <w:rPr>
          <w:rFonts w:asciiTheme="majorBidi" w:hAnsiTheme="majorBidi" w:cstheme="majorBidi"/>
        </w:rPr>
        <w:t>сіз(дер)</w:t>
      </w:r>
      <w:r w:rsidR="009753EA" w:rsidRPr="007240B4">
        <w:rPr>
          <w:rFonts w:asciiTheme="majorBidi" w:hAnsiTheme="majorBidi" w:cstheme="majorBidi"/>
        </w:rPr>
        <w:t>»</w:t>
      </w:r>
      <w:r w:rsidRPr="000B4E40">
        <w:rPr>
          <w:rFonts w:asciiTheme="majorBidi" w:hAnsiTheme="majorBidi" w:cstheme="majorBidi"/>
        </w:rPr>
        <w:t xml:space="preserve"> формасы, риторикалық сұрақтар мен үндеулер – глюттониялық теледискурстың диалогтық сипатын орнықтыратын негізгі тетіктер. Олар бірлескен коммуникативтік орта қалыптастырып, көрерменнің қабылдауын белсенді күйге көшіреді. Мұндай құралдардың орынды қолданылуы нәтижесінде телебағдарлама мен аудитория арасында бейалғашқы диалог орнайды, яғни эфирдегі монолог </w:t>
      </w:r>
      <w:r w:rsidR="007240B4">
        <w:rPr>
          <w:rFonts w:asciiTheme="majorBidi" w:hAnsiTheme="majorBidi" w:cstheme="majorBidi"/>
        </w:rPr>
        <w:t>диалог сынды</w:t>
      </w:r>
      <w:r w:rsidRPr="000B4E40">
        <w:rPr>
          <w:rFonts w:asciiTheme="majorBidi" w:hAnsiTheme="majorBidi" w:cstheme="majorBidi"/>
        </w:rPr>
        <w:t xml:space="preserve"> сипат алады. </w:t>
      </w:r>
    </w:p>
    <w:p w14:paraId="2C634F57"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15" w:name="Xea4d4f8d8f3f623acdd23a3364fc39f9a1e4b25"/>
      <w:bookmarkEnd w:id="14"/>
      <w:r w:rsidRPr="000B4E40">
        <w:rPr>
          <w:rFonts w:asciiTheme="majorBidi" w:hAnsiTheme="majorBidi" w:cstheme="majorBidi"/>
          <w:sz w:val="28"/>
          <w:szCs w:val="28"/>
          <w:lang w:val="kk-KZ"/>
        </w:rPr>
        <w:t xml:space="preserve">Теледискурста аудиториямен байланыс тек сөз арқылы емес, бейвербалды амалдар арқылы да нығая түседі. Көру арнасы болғандықтан, экрандағы визуалды коммуникацияның рөлі орасан. Жүргізушінің бет-әлпеті, қимыл-қозғалысы, дауыс ырғағы – бәрі көрерменге берілетін сигнал. Мәселен, зерттеушілер Г. Кресс пен Т. ван Лиувен визуалдық қатысымда тікелей көзқарастың маңызын атап көрсетеді: кадрдағы адам камераға тіке қараса, ол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demand</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(талап ету) деген аталады, өйткені бұл арқылы кейіпкер көрерменнің назарын өзіне тікелей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талап етеді</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яғни оның бар екенін мойындап, интерактивті қатынас орнатады. Аспаздық бағдарламаларда жүргізуші камераға тік қарап сөйлейтіні – үйреншікті қағида. Камераға тіке қарау – көрермендермен тікелей байланыс орнату тәсілі. Экранның ар жағындағы адам жүргізушінің көзі өзіне қадалғанын көргенде, санасында оның өзіне қарап сөйлеп тұрғаны туралы әсер туады. Бұл эффект жүргізуші мен көрерменнің </w:t>
      </w:r>
      <w:r w:rsidRPr="007240B4">
        <w:rPr>
          <w:rFonts w:asciiTheme="majorBidi" w:hAnsiTheme="majorBidi" w:cstheme="majorBidi"/>
          <w:sz w:val="28"/>
          <w:szCs w:val="28"/>
          <w:lang w:val="kk-KZ"/>
        </w:rPr>
        <w:t>визуалды көз байланысын</w:t>
      </w:r>
      <w:r w:rsidRPr="000B4E40">
        <w:rPr>
          <w:rFonts w:asciiTheme="majorBidi" w:hAnsiTheme="majorBidi" w:cstheme="majorBidi"/>
          <w:sz w:val="28"/>
          <w:szCs w:val="28"/>
          <w:lang w:val="kk-KZ"/>
        </w:rPr>
        <w:t xml:space="preserve"> орнатуынан шығады</w:t>
      </w:r>
      <w:r w:rsidR="007607D2" w:rsidRPr="000B4E40">
        <w:rPr>
          <w:rFonts w:asciiTheme="majorBidi" w:hAnsiTheme="majorBidi" w:cstheme="majorBidi"/>
          <w:sz w:val="28"/>
          <w:szCs w:val="28"/>
          <w:lang w:val="kk-KZ"/>
        </w:rPr>
        <w:t xml:space="preserve"> </w:t>
      </w:r>
      <w:r w:rsidR="00881E46">
        <w:rPr>
          <w:rFonts w:asciiTheme="majorBidi" w:eastAsia="Times New Roman" w:hAnsiTheme="majorBidi" w:cstheme="majorBidi"/>
          <w:sz w:val="28"/>
          <w:szCs w:val="28"/>
          <w:lang w:val="kk-KZ"/>
        </w:rPr>
        <w:t>[174,175</w:t>
      </w:r>
      <w:r w:rsidR="007607D2" w:rsidRPr="000B4E40">
        <w:rPr>
          <w:rFonts w:asciiTheme="majorBidi" w:eastAsia="Times New Roman" w:hAnsiTheme="majorBidi" w:cstheme="majorBidi"/>
          <w:sz w:val="28"/>
          <w:szCs w:val="28"/>
          <w:lang w:val="kk-KZ"/>
        </w:rPr>
        <w:t>]</w:t>
      </w:r>
      <w:r w:rsidRPr="000B4E40">
        <w:rPr>
          <w:rFonts w:asciiTheme="majorBidi" w:hAnsiTheme="majorBidi" w:cstheme="majorBidi"/>
          <w:sz w:val="28"/>
          <w:szCs w:val="28"/>
          <w:lang w:val="kk-KZ"/>
        </w:rPr>
        <w:t xml:space="preserve">. Практикада көптеген жүргізушілер камераны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көз</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ретінде қабылдап, барынша жылы жүзбен қарауға тырысады – дәл студиядағы қонақпен әңгімелескендей. Жылы жымиып сөйлеу де көрерменге жағымды әсер қалдыру үшін әдейі қолданылады. Камераға тік қарап, жымию – </w:t>
      </w:r>
      <w:r w:rsidR="00153DD8" w:rsidRPr="000B4E40">
        <w:rPr>
          <w:rFonts w:asciiTheme="majorBidi" w:hAnsiTheme="majorBidi" w:cstheme="majorBidi"/>
          <w:sz w:val="28"/>
          <w:szCs w:val="28"/>
          <w:lang w:val="kk-KZ"/>
        </w:rPr>
        <w:t>бейвербалды</w:t>
      </w:r>
      <w:r w:rsidRPr="000B4E40">
        <w:rPr>
          <w:rFonts w:asciiTheme="majorBidi" w:hAnsiTheme="majorBidi" w:cstheme="majorBidi"/>
          <w:sz w:val="28"/>
          <w:szCs w:val="28"/>
          <w:lang w:val="kk-KZ"/>
        </w:rPr>
        <w:t xml:space="preserve"> жолмен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сізбен доспын, бірге қуанып тұрмын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дегенді білдіреді. </w:t>
      </w:r>
    </w:p>
    <w:p w14:paraId="78E79458" w14:textId="77777777" w:rsidR="00CB4C30" w:rsidRPr="000B4E40" w:rsidRDefault="00CB4C30" w:rsidP="007240B4">
      <w:pPr>
        <w:pStyle w:val="a0"/>
        <w:ind w:left="0" w:firstLine="720"/>
        <w:rPr>
          <w:rFonts w:asciiTheme="majorBidi" w:hAnsiTheme="majorBidi" w:cstheme="majorBidi"/>
        </w:rPr>
      </w:pPr>
      <w:r w:rsidRPr="000B4E40">
        <w:rPr>
          <w:rFonts w:asciiTheme="majorBidi" w:hAnsiTheme="majorBidi" w:cstheme="majorBidi"/>
        </w:rPr>
        <w:t xml:space="preserve">Бейвербалды амалдардың ішінде қол қимылдары, дене қалпы, мимика айрықша мәнге ие. </w:t>
      </w:r>
      <w:r w:rsidR="00D35D67">
        <w:rPr>
          <w:rFonts w:asciiTheme="majorBidi" w:hAnsiTheme="majorBidi" w:cstheme="majorBidi"/>
        </w:rPr>
        <w:t>Мысалы</w:t>
      </w:r>
      <w:r w:rsidRPr="000B4E40">
        <w:rPr>
          <w:rFonts w:asciiTheme="majorBidi" w:hAnsiTheme="majorBidi" w:cstheme="majorBidi"/>
        </w:rPr>
        <w:t xml:space="preserve">, жүргізуші бағдарламаның басында көрермендерге қол бұлғап амандасуы мүмкін – бұл шынайы өмірде кісімен амандасқанда жасалатын жесттің экрандық баламасы, оның мәні – </w:t>
      </w:r>
      <w:r w:rsidR="009753EA" w:rsidRPr="000B4E40">
        <w:rPr>
          <w:rFonts w:asciiTheme="majorBidi" w:hAnsiTheme="majorBidi" w:cstheme="majorBidi"/>
        </w:rPr>
        <w:t>«</w:t>
      </w:r>
      <w:r w:rsidRPr="000B4E40">
        <w:rPr>
          <w:rFonts w:asciiTheme="majorBidi" w:hAnsiTheme="majorBidi" w:cstheme="majorBidi"/>
        </w:rPr>
        <w:t>сіздерді көріп тұрмын, сәлем беремін</w:t>
      </w:r>
      <w:r w:rsidR="009753EA" w:rsidRPr="000B4E40">
        <w:rPr>
          <w:rFonts w:asciiTheme="majorBidi" w:hAnsiTheme="majorBidi" w:cstheme="majorBidi"/>
        </w:rPr>
        <w:t>»</w:t>
      </w:r>
      <w:r w:rsidRPr="000B4E40">
        <w:rPr>
          <w:rFonts w:asciiTheme="majorBidi" w:hAnsiTheme="majorBidi" w:cstheme="majorBidi"/>
        </w:rPr>
        <w:t xml:space="preserve"> деген ишара. Сол сияқты </w:t>
      </w:r>
      <w:r w:rsidRPr="00881E46">
        <w:rPr>
          <w:rFonts w:asciiTheme="majorBidi" w:hAnsiTheme="majorBidi" w:cstheme="majorBidi"/>
          <w:bCs/>
          <w:iCs/>
        </w:rPr>
        <w:t>қолды кеудеге қою</w:t>
      </w:r>
      <w:r w:rsidRPr="000B4E40">
        <w:rPr>
          <w:rFonts w:asciiTheme="majorBidi" w:hAnsiTheme="majorBidi" w:cstheme="majorBidi"/>
        </w:rPr>
        <w:t xml:space="preserve"> </w:t>
      </w:r>
      <w:r w:rsidR="007240B4">
        <w:rPr>
          <w:rFonts w:asciiTheme="majorBidi" w:hAnsiTheme="majorBidi" w:cstheme="majorBidi"/>
        </w:rPr>
        <w:t>ишарасы</w:t>
      </w:r>
      <w:r w:rsidRPr="000B4E40">
        <w:rPr>
          <w:rFonts w:asciiTheme="majorBidi" w:hAnsiTheme="majorBidi" w:cstheme="majorBidi"/>
        </w:rPr>
        <w:t xml:space="preserve"> жүректен шыққан ризашылықты немесе құрметті көрсетеді – кейбір жүргізушілер қоштасарда немесе ерекше бір ризашылық білдірер сәтте осындай қимылды көрсетіп, көрерменге алғыс сезімін бейвербалды жеткізеді. Ашық қимылдар (қолды жайып сөйлеу, алақанды көрерменге қарату) – көрерменге ашық екенін, достық ниетін аңғартатын сигналдар. Керісінше, тұйық қалып, камерадан көзді тайқыту, не сырғақ ырғақпен сөйлеу – көрерменмен байланыс орнатуда кедергі келтіреді. Сол себепті кәсіби тележүргізушілер өзін сенімді және еркін ұстап, бар болмысымен экран алдындағы аудиторияға оң энергия жеткізуге тырысады</w:t>
      </w:r>
      <w:r w:rsidR="00881E46">
        <w:rPr>
          <w:rFonts w:asciiTheme="majorBidi" w:hAnsiTheme="majorBidi" w:cstheme="majorBidi"/>
        </w:rPr>
        <w:t xml:space="preserve"> [</w:t>
      </w:r>
      <w:r w:rsidR="00881E46" w:rsidRPr="00881E46">
        <w:rPr>
          <w:rFonts w:asciiTheme="majorBidi" w:hAnsiTheme="majorBidi" w:cstheme="majorBidi"/>
        </w:rPr>
        <w:t>176,</w:t>
      </w:r>
      <w:r w:rsidR="00881E46">
        <w:rPr>
          <w:rFonts w:asciiTheme="majorBidi" w:hAnsiTheme="majorBidi" w:cstheme="majorBidi"/>
        </w:rPr>
        <w:t>177</w:t>
      </w:r>
      <w:r w:rsidR="007607D2" w:rsidRPr="000B4E40">
        <w:rPr>
          <w:rFonts w:asciiTheme="majorBidi" w:hAnsiTheme="majorBidi" w:cstheme="majorBidi"/>
        </w:rPr>
        <w:t>]</w:t>
      </w:r>
      <w:r w:rsidRPr="000B4E40">
        <w:rPr>
          <w:rFonts w:asciiTheme="majorBidi" w:hAnsiTheme="majorBidi" w:cstheme="majorBidi"/>
        </w:rPr>
        <w:t xml:space="preserve">. </w:t>
      </w:r>
    </w:p>
    <w:p w14:paraId="6732E8B4" w14:textId="77777777" w:rsidR="00CB4C30" w:rsidRPr="000B4E40" w:rsidRDefault="00CB4C30" w:rsidP="007240B4">
      <w:pPr>
        <w:pStyle w:val="a0"/>
        <w:ind w:left="0" w:firstLine="720"/>
        <w:rPr>
          <w:rFonts w:asciiTheme="majorBidi" w:hAnsiTheme="majorBidi" w:cstheme="majorBidi"/>
        </w:rPr>
      </w:pPr>
      <w:r w:rsidRPr="000B4E40">
        <w:rPr>
          <w:rFonts w:asciiTheme="majorBidi" w:hAnsiTheme="majorBidi" w:cstheme="majorBidi"/>
        </w:rPr>
        <w:t>Глюттониялық теледискурста интонация мен дауыс ырғағының да коммуникациялық-прагматикалық қызметі зор. Жүргізушінің дауысымен ойнауы, қажет жерде көтеріп, қажет жерде бәсеңдетуі – көрерменнің эмоциялық реакциясын туғызатын тәсіл. Интонация тек эстетикалық мән бермейді, ол – сөйлеушінің тыңдаушыға қатынасын аңғартатын фактор. Қазақ ғалымы Ж.Қ.</w:t>
      </w:r>
      <w:r w:rsidR="007240B4">
        <w:rPr>
          <w:rFonts w:asciiTheme="majorBidi" w:hAnsiTheme="majorBidi" w:cstheme="majorBidi"/>
        </w:rPr>
        <w:t> </w:t>
      </w:r>
      <w:r w:rsidRPr="000B4E40">
        <w:rPr>
          <w:rFonts w:asciiTheme="majorBidi" w:hAnsiTheme="majorBidi" w:cstheme="majorBidi"/>
        </w:rPr>
        <w:t xml:space="preserve">Ибраева интонацияны </w:t>
      </w:r>
      <w:r w:rsidR="009753EA" w:rsidRPr="007240B4">
        <w:rPr>
          <w:rFonts w:asciiTheme="majorBidi" w:hAnsiTheme="majorBidi" w:cstheme="majorBidi"/>
        </w:rPr>
        <w:t>«</w:t>
      </w:r>
      <w:r w:rsidRPr="007240B4">
        <w:rPr>
          <w:rFonts w:asciiTheme="majorBidi" w:hAnsiTheme="majorBidi" w:cstheme="majorBidi"/>
        </w:rPr>
        <w:t>сөйлеушінің коммуникативтік ниетін, оның өзіне және тыңдаушыға қарым-қатынасын… білдіретін дауыс қаттылығы мен ырғағы</w:t>
      </w:r>
      <w:r w:rsidR="009753EA" w:rsidRPr="007240B4">
        <w:rPr>
          <w:rFonts w:asciiTheme="majorBidi" w:hAnsiTheme="majorBidi" w:cstheme="majorBidi"/>
        </w:rPr>
        <w:t>»</w:t>
      </w:r>
      <w:r w:rsidRPr="007240B4">
        <w:rPr>
          <w:rFonts w:asciiTheme="majorBidi" w:hAnsiTheme="majorBidi" w:cstheme="majorBidi"/>
        </w:rPr>
        <w:t xml:space="preserve"> </w:t>
      </w:r>
      <w:r w:rsidRPr="000B4E40">
        <w:rPr>
          <w:rFonts w:asciiTheme="majorBidi" w:hAnsiTheme="majorBidi" w:cstheme="majorBidi"/>
        </w:rPr>
        <w:t xml:space="preserve">деп анықтайды. Демек, жүргізушінің дауыс ырғағында, тембрінде көрерменге деген көзқарасы мен ниеті бейнеленеді. </w:t>
      </w:r>
      <w:r w:rsidR="00D35D67">
        <w:rPr>
          <w:rFonts w:asciiTheme="majorBidi" w:hAnsiTheme="majorBidi" w:cstheme="majorBidi"/>
        </w:rPr>
        <w:t>Мысалы</w:t>
      </w:r>
      <w:r w:rsidRPr="000B4E40">
        <w:rPr>
          <w:rFonts w:asciiTheme="majorBidi" w:hAnsiTheme="majorBidi" w:cstheme="majorBidi"/>
        </w:rPr>
        <w:t xml:space="preserve">, көңілді, көтеріңкі интонация – көрерменді де желпіндіруге, бағдарламаның көңіл-күйіне тартуға арналса; байыпты, баяу дауыс – маңызды ақпар беріп жатқанда сенімділік ұялатуға қызмет етеді. Аспаздық бағдарламалардың кейбірінде жүргізушілер аса биязы, </w:t>
      </w:r>
      <w:r w:rsidR="009753EA" w:rsidRPr="000B4E40">
        <w:rPr>
          <w:rFonts w:asciiTheme="majorBidi" w:hAnsiTheme="majorBidi" w:cstheme="majorBidi"/>
        </w:rPr>
        <w:t>«</w:t>
      </w:r>
      <w:r w:rsidRPr="000B4E40">
        <w:rPr>
          <w:rFonts w:asciiTheme="majorBidi" w:hAnsiTheme="majorBidi" w:cstheme="majorBidi"/>
        </w:rPr>
        <w:t>тамсанған</w:t>
      </w:r>
      <w:r w:rsidR="009753EA" w:rsidRPr="000B4E40">
        <w:rPr>
          <w:rFonts w:asciiTheme="majorBidi" w:hAnsiTheme="majorBidi" w:cstheme="majorBidi"/>
        </w:rPr>
        <w:t>»</w:t>
      </w:r>
      <w:r w:rsidRPr="000B4E40">
        <w:rPr>
          <w:rFonts w:asciiTheme="majorBidi" w:hAnsiTheme="majorBidi" w:cstheme="majorBidi"/>
        </w:rPr>
        <w:t xml:space="preserve"> үнмен сөйлейді – бұл да тағамды эстетикалық ләззат ретінде қабылдатып, көрерменнің тәбетін аша түсу үшін істеледі. Интонация мен эмоцияның синхронды қолданылуы нәтижесінде көрермен бағдарламадан тек ақпарат алып қоймай, белгілі бір </w:t>
      </w:r>
      <w:r w:rsidRPr="000B4E40">
        <w:rPr>
          <w:rFonts w:asciiTheme="majorBidi" w:hAnsiTheme="majorBidi" w:cstheme="majorBidi"/>
          <w:i/>
          <w:iCs/>
        </w:rPr>
        <w:t>эстетикалық ләззат</w:t>
      </w:r>
      <w:r w:rsidRPr="000B4E40">
        <w:rPr>
          <w:rFonts w:asciiTheme="majorBidi" w:hAnsiTheme="majorBidi" w:cstheme="majorBidi"/>
        </w:rPr>
        <w:t xml:space="preserve"> та алады. </w:t>
      </w:r>
    </w:p>
    <w:p w14:paraId="27164198"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Вербалды және бейвербалды амалдар бірлігі арқылы глюттониялық теледискурс көрерменмен толымды байланыс құрады. Жүргізуші сөзбен де, іс-қимылмен де экран алдында </w:t>
      </w:r>
      <w:r w:rsidRPr="000B4E40">
        <w:rPr>
          <w:rFonts w:asciiTheme="majorBidi" w:hAnsiTheme="majorBidi" w:cstheme="majorBidi"/>
          <w:i/>
          <w:iCs/>
        </w:rPr>
        <w:t>диалогтық орта</w:t>
      </w:r>
      <w:r w:rsidRPr="000B4E40">
        <w:rPr>
          <w:rFonts w:asciiTheme="majorBidi" w:hAnsiTheme="majorBidi" w:cstheme="majorBidi"/>
        </w:rPr>
        <w:t xml:space="preserve"> қалыптастырады. </w:t>
      </w:r>
      <w:r w:rsidR="00D35D67">
        <w:rPr>
          <w:rFonts w:asciiTheme="majorBidi" w:hAnsiTheme="majorBidi" w:cstheme="majorBidi"/>
        </w:rPr>
        <w:t>Мысалы</w:t>
      </w:r>
      <w:r w:rsidRPr="000B4E40">
        <w:rPr>
          <w:rFonts w:asciiTheme="majorBidi" w:hAnsiTheme="majorBidi" w:cstheme="majorBidi"/>
        </w:rPr>
        <w:t xml:space="preserve">, жүргізуші студияда қонақпен сөйлескенде оған қарап, бас изеп құптаса, дәл сол сәтте камераға бұрылып, көз қиығымен көрерменге де күлімсірей қарайды – бұл астарлы түрде </w:t>
      </w:r>
      <w:r w:rsidR="009753EA" w:rsidRPr="000B4E40">
        <w:rPr>
          <w:rFonts w:asciiTheme="majorBidi" w:hAnsiTheme="majorBidi" w:cstheme="majorBidi"/>
        </w:rPr>
        <w:t>«</w:t>
      </w:r>
      <w:r w:rsidRPr="000B4E40">
        <w:rPr>
          <w:rFonts w:asciiTheme="majorBidi" w:hAnsiTheme="majorBidi" w:cstheme="majorBidi"/>
        </w:rPr>
        <w:t>сіздер де осы әңгіменің куәсісіздер, бірге отырсыздар</w:t>
      </w:r>
      <w:r w:rsidR="009753EA" w:rsidRPr="000B4E40">
        <w:rPr>
          <w:rFonts w:asciiTheme="majorBidi" w:hAnsiTheme="majorBidi" w:cstheme="majorBidi"/>
        </w:rPr>
        <w:t>»</w:t>
      </w:r>
      <w:r w:rsidRPr="000B4E40">
        <w:rPr>
          <w:rFonts w:asciiTheme="majorBidi" w:hAnsiTheme="majorBidi" w:cstheme="majorBidi"/>
        </w:rPr>
        <w:t xml:space="preserve"> дегенді білдіреді</w:t>
      </w:r>
      <w:r w:rsidR="00881E46">
        <w:rPr>
          <w:rFonts w:asciiTheme="majorBidi" w:hAnsiTheme="majorBidi" w:cstheme="majorBidi"/>
        </w:rPr>
        <w:t xml:space="preserve"> [178</w:t>
      </w:r>
      <w:r w:rsidR="007607D2" w:rsidRPr="000B4E40">
        <w:rPr>
          <w:rFonts w:asciiTheme="majorBidi" w:hAnsiTheme="majorBidi" w:cstheme="majorBidi"/>
        </w:rPr>
        <w:t>]</w:t>
      </w:r>
      <w:r w:rsidRPr="000B4E40">
        <w:rPr>
          <w:rFonts w:asciiTheme="majorBidi" w:hAnsiTheme="majorBidi" w:cstheme="majorBidi"/>
        </w:rPr>
        <w:t xml:space="preserve">. Осындай көпқабатты коммуникация нәтижесінде көрермен бағдарламаға толық тартылады, оның назарын басқа арнаға аудармастан ұстап тұру мүмкіндігі артады. </w:t>
      </w:r>
    </w:p>
    <w:bookmarkEnd w:id="15"/>
    <w:p w14:paraId="1BDF35E5" w14:textId="77777777" w:rsidR="00CB4C30" w:rsidRPr="007240B4" w:rsidRDefault="00CB4C30" w:rsidP="00CA31D8">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Қорыта айтқанда, аудиториямен диалогтық қарым-қатынас орнату – глюттониялық теледискурстың жетекші коммуникативтік-прагматикалық белгісі. Аспаздық телебағдарлама сынды жанрларда көрермен эфирлік әрекеттің ажырамас бір бөлшегіне айналады: жүргізуші олармен тікелей тілдеседі, бірге әрекет етуге шақырады, эмоциясын бөліседі. Мұндай стратегияның бірнеше маңызды нәтижесі бар. Біріншіден, көрерменнің бағдарламаға деген қызығушылығы мен көңіл көтеру деңгейі артады – ол өзін елеусіз массаның біреуі емес, дара тұлға ретінде сезінеді, сөйтіп беріліп тамашалайды. Екіншіден, аудиториямен байланыс сенім мен жақындық атмосферасын қалыптастырады – көрермен жүргізушінің кеңесіне, көрсеткен рецептіне көбірек сенеді, өйткені байланыс тұлғааралық сипатта жүріп жатқандай әсер бар. Үшіншіден, бұл стратегия арқылы теледискурс мәдени-танымдық ықпалын күшейтеді: көрермендер бағдарлама арқылы ұлттық дәстүрлер мен құндылықтарды да сіңіреді, себебі жүргізуші сол құндылықтарды шынайы әңгіме үлгісінде жеткізеді. Глюттониялық теледискурс шеңберінде ақпарат беру екінші жоспарда қалып, басты назар көрерменмен </w:t>
      </w:r>
      <w:r w:rsidRPr="007240B4">
        <w:rPr>
          <w:rFonts w:asciiTheme="majorBidi" w:hAnsiTheme="majorBidi" w:cstheme="majorBidi"/>
          <w:sz w:val="28"/>
          <w:szCs w:val="28"/>
          <w:lang w:val="kk-KZ"/>
        </w:rPr>
        <w:t xml:space="preserve">ортақ коммуникативтік кеңістік құруға ауысады. </w:t>
      </w:r>
    </w:p>
    <w:p w14:paraId="5D234537" w14:textId="42CE183F"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Аудиториямен тікелей байланыс орнатудың маңыздылығын қазіргі зерттеушілер де (Fairclough, Scannell, Kress, van Leeuwen, Иванова, Блинова, Ибраева және т.б.) ерекше атап көрсетіп отыр. Бұл құбылыс массмедиа дискурсының интерактивтену тенденциясымен астасып жатыр. Теледискурс диалогизациясы, әсіресе аспаздық бағдарламалардағыдай глюттониялық дискурс саласында, коммуникация тиімділігін арттырудың және көрерменге прагматикалық ықпал етудің қуатты құралына айналғаны даусыз. Жоғарыда талданған тілдік және бейтілдік тәсілдер – </w:t>
      </w:r>
      <w:r w:rsidR="009753EA" w:rsidRPr="000B4E40">
        <w:rPr>
          <w:rFonts w:asciiTheme="majorBidi" w:hAnsiTheme="majorBidi" w:cstheme="majorBidi"/>
          <w:i/>
          <w:iCs/>
        </w:rPr>
        <w:t>«</w:t>
      </w:r>
      <w:r w:rsidRPr="000B4E40">
        <w:rPr>
          <w:rFonts w:asciiTheme="majorBidi" w:hAnsiTheme="majorBidi" w:cstheme="majorBidi"/>
          <w:i/>
          <w:iCs/>
        </w:rPr>
        <w:t>құрметті көрермендер</w:t>
      </w:r>
      <w:r w:rsidR="009753EA" w:rsidRPr="000B4E40">
        <w:rPr>
          <w:rFonts w:asciiTheme="majorBidi" w:hAnsiTheme="majorBidi" w:cstheme="majorBidi"/>
          <w:i/>
          <w:iCs/>
        </w:rPr>
        <w:t>»</w:t>
      </w:r>
      <w:r w:rsidRPr="000B4E40">
        <w:rPr>
          <w:rFonts w:asciiTheme="majorBidi" w:hAnsiTheme="majorBidi" w:cstheme="majorBidi"/>
        </w:rPr>
        <w:t xml:space="preserve"> деп басталатын жылы шырайлы үндеу, </w:t>
      </w:r>
      <w:r w:rsidR="009753EA" w:rsidRPr="000B4E40">
        <w:rPr>
          <w:rFonts w:asciiTheme="majorBidi" w:hAnsiTheme="majorBidi" w:cstheme="majorBidi"/>
          <w:i/>
          <w:iCs/>
        </w:rPr>
        <w:t>«</w:t>
      </w:r>
      <w:r w:rsidRPr="000B4E40">
        <w:rPr>
          <w:rFonts w:asciiTheme="majorBidi" w:hAnsiTheme="majorBidi" w:cstheme="majorBidi"/>
          <w:i/>
          <w:iCs/>
        </w:rPr>
        <w:t>сіздермен бірге</w:t>
      </w:r>
      <w:r w:rsidR="009753EA" w:rsidRPr="000B4E40">
        <w:rPr>
          <w:rFonts w:asciiTheme="majorBidi" w:hAnsiTheme="majorBidi" w:cstheme="majorBidi"/>
          <w:i/>
          <w:iCs/>
        </w:rPr>
        <w:t>»</w:t>
      </w:r>
      <w:r w:rsidRPr="000B4E40">
        <w:rPr>
          <w:rFonts w:asciiTheme="majorBidi" w:hAnsiTheme="majorBidi" w:cstheme="majorBidi"/>
        </w:rPr>
        <w:t xml:space="preserve"> дейтін ынтымақтастық лексикасы, көзбен жылы байланыс пен достық ишаралар – барлығы тележүргізуші мен көрерменді мейлінше жақындастырып, глюттониялық теледискурстың басты мақсатына қызмет етеді. Бұл мақсат – көрерменге пайдалы ақпарат пен эстетикалық ләззат беру ғана емес, оны эфирлік қауымдастықтың бір мүшесі ретінде танытып, ортақ мәдени әрі коммуникативтік тәжірибені бөлісу</w:t>
      </w:r>
      <w:r w:rsidR="007607D2" w:rsidRPr="000B4E40">
        <w:rPr>
          <w:rFonts w:asciiTheme="majorBidi" w:hAnsiTheme="majorBidi" w:cstheme="majorBidi"/>
        </w:rPr>
        <w:t xml:space="preserve"> [48, </w:t>
      </w:r>
      <w:r w:rsidR="001C5A9E" w:rsidRPr="000B4E40">
        <w:rPr>
          <w:rFonts w:asciiTheme="majorBidi" w:hAnsiTheme="majorBidi" w:cstheme="majorBidi"/>
        </w:rPr>
        <w:t>б.</w:t>
      </w:r>
      <w:r w:rsidR="007607D2" w:rsidRPr="000B4E40">
        <w:rPr>
          <w:rFonts w:asciiTheme="majorBidi" w:hAnsiTheme="majorBidi" w:cstheme="majorBidi"/>
        </w:rPr>
        <w:t>95]</w:t>
      </w:r>
      <w:r w:rsidRPr="000B4E40">
        <w:rPr>
          <w:rFonts w:asciiTheme="majorBidi" w:hAnsiTheme="majorBidi" w:cstheme="majorBidi"/>
        </w:rPr>
        <w:t xml:space="preserve">. Аудиториямен орныққан мұндай диалогтық қарым-қатынас – глюттониялық теледискурстың айрықша белгілерінің бірі ретінде қазіргі телевизиялық коммуникациядағы орны аса маңызды деп тұжырымдауға болады. </w:t>
      </w:r>
    </w:p>
    <w:p w14:paraId="2D234392" w14:textId="77777777" w:rsidR="00CB4C30" w:rsidRPr="000B4E40" w:rsidRDefault="00CB4C30" w:rsidP="00CA31D8">
      <w:pPr>
        <w:spacing w:after="0" w:line="240" w:lineRule="auto"/>
        <w:rPr>
          <w:rFonts w:asciiTheme="majorBidi" w:eastAsia="Times New Roman" w:hAnsiTheme="majorBidi" w:cstheme="majorBidi"/>
          <w:sz w:val="28"/>
          <w:szCs w:val="28"/>
          <w:lang w:val="kk-KZ"/>
        </w:rPr>
      </w:pPr>
    </w:p>
    <w:p w14:paraId="3CE403CB" w14:textId="77777777" w:rsidR="00CB4C30" w:rsidRPr="00DD4766" w:rsidRDefault="00CB4C30" w:rsidP="00CA31D8">
      <w:pPr>
        <w:spacing w:after="0" w:line="240" w:lineRule="auto"/>
        <w:ind w:firstLine="708"/>
        <w:jc w:val="both"/>
        <w:rPr>
          <w:rFonts w:asciiTheme="majorBidi" w:eastAsia="Times New Roman" w:hAnsiTheme="majorBidi" w:cstheme="majorBidi"/>
          <w:b/>
          <w:bCs/>
          <w:sz w:val="28"/>
          <w:szCs w:val="28"/>
          <w:lang w:val="kk-KZ"/>
        </w:rPr>
      </w:pPr>
      <w:r w:rsidRPr="00DD4766">
        <w:rPr>
          <w:rFonts w:asciiTheme="majorBidi" w:eastAsia="Times New Roman" w:hAnsiTheme="majorBidi" w:cstheme="majorBidi"/>
          <w:b/>
          <w:bCs/>
          <w:sz w:val="28"/>
          <w:szCs w:val="28"/>
          <w:lang w:val="kk-KZ"/>
        </w:rPr>
        <w:t>2</w:t>
      </w:r>
      <w:r w:rsidR="00585559" w:rsidRPr="00DD4766">
        <w:rPr>
          <w:rFonts w:asciiTheme="majorBidi" w:eastAsia="Times New Roman" w:hAnsiTheme="majorBidi" w:cstheme="majorBidi"/>
          <w:b/>
          <w:bCs/>
          <w:sz w:val="28"/>
          <w:szCs w:val="28"/>
          <w:lang w:val="kk-KZ"/>
        </w:rPr>
        <w:t>.</w:t>
      </w:r>
      <w:r w:rsidR="001360E7" w:rsidRPr="00DD4766">
        <w:rPr>
          <w:rFonts w:asciiTheme="majorBidi" w:eastAsia="Times New Roman" w:hAnsiTheme="majorBidi" w:cstheme="majorBidi"/>
          <w:b/>
          <w:bCs/>
          <w:sz w:val="28"/>
          <w:szCs w:val="28"/>
          <w:lang w:val="kk-KZ"/>
        </w:rPr>
        <w:t>2</w:t>
      </w:r>
      <w:r w:rsidRPr="00DD4766">
        <w:rPr>
          <w:rFonts w:asciiTheme="majorBidi" w:eastAsia="Times New Roman" w:hAnsiTheme="majorBidi" w:cstheme="majorBidi"/>
          <w:b/>
          <w:bCs/>
          <w:sz w:val="28"/>
          <w:szCs w:val="28"/>
          <w:lang w:val="kk-KZ"/>
        </w:rPr>
        <w:t xml:space="preserve">.1 Аудиторияны тұтынуға ынталандыру стратегиялары мен тактикалары </w:t>
      </w:r>
    </w:p>
    <w:p w14:paraId="12724EBA"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Қазіргі бұқаралық коммуникация кеңістігінде аспаздық телебағдарламалар мен жарнамалық теледискурс көрермендерді белгілі бір тағамды дайындап көруге немесе өнімді сатып алуға итермелейтін қуатты прагматикалық құралдарға ие. Глюттониялық (гастрономиялық) теледискурс – тұлғалық-бағдарлы және бір мезгілде институционалдық сипаттағы коммуникация түрі. Мұнда күнделікті тұлғааралық жылы қарым-қатынас элементтері (бейресми, жекелік үндеу) және институционалдық дискурстың ресми құрылымы (жүргізуші мен көрерменнің нақты рөлдік мәртебесі</w:t>
      </w:r>
      <w:r w:rsidR="00B318E5">
        <w:rPr>
          <w:rFonts w:asciiTheme="majorBidi" w:hAnsiTheme="majorBidi" w:cstheme="majorBidi"/>
          <w:sz w:val="28"/>
          <w:szCs w:val="28"/>
          <w:lang w:val="kk-KZ"/>
        </w:rPr>
        <w:t>) ұштаса отырып қолданылады. А.</w:t>
      </w:r>
      <w:r w:rsidRPr="000B4E40">
        <w:rPr>
          <w:rFonts w:asciiTheme="majorBidi" w:hAnsiTheme="majorBidi" w:cstheme="majorBidi"/>
          <w:sz w:val="28"/>
          <w:szCs w:val="28"/>
          <w:lang w:val="kk-KZ"/>
        </w:rPr>
        <w:t xml:space="preserve">В. Олянич атап өткендей, тағам тақырыбына қатысты дискурс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таңбалар жүйесі</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ретінде қызмет етеді, оның аясында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мәдени капитал, ұлттық және дербес сәйкестендіру, субъективті көзқарас (талғам), гендерлік және әлеуметтік сипаттамалар шоғырланған</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Демек, глюттониялық теледискурс көрермен санасында мәдени құндылықтар мен әлеуметтік мәндерді белсендіре отырып, тұтынушылық мінез-құлыққа ықпал ету әлеуетіне ие</w:t>
      </w:r>
      <w:r w:rsidR="009E1386">
        <w:rPr>
          <w:rFonts w:asciiTheme="majorBidi" w:hAnsiTheme="majorBidi" w:cstheme="majorBidi"/>
          <w:sz w:val="28"/>
          <w:szCs w:val="28"/>
          <w:lang w:val="kk-KZ"/>
        </w:rPr>
        <w:t xml:space="preserve"> </w:t>
      </w:r>
      <w:r w:rsidRPr="000B4E40">
        <w:rPr>
          <w:rFonts w:asciiTheme="majorBidi" w:hAnsiTheme="majorBidi" w:cstheme="majorBidi"/>
          <w:sz w:val="28"/>
          <w:szCs w:val="28"/>
          <w:lang w:val="kk-KZ"/>
        </w:rPr>
        <w:t xml:space="preserve">. </w:t>
      </w:r>
    </w:p>
    <w:p w14:paraId="4642F017"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Теледискурста тұтынуға ынталандыру үшін кешенді стратегиялар жүйесі қолданылады. Олардың қатарында verbal (тілдік) және visual (көріністік) тәсілдердің біріктірілуі маңызды рөл атқарады. Kress және van Leeuwen сипаттаған </w:t>
      </w:r>
      <w:r w:rsidRPr="007240B4">
        <w:rPr>
          <w:rFonts w:asciiTheme="majorBidi" w:hAnsiTheme="majorBidi" w:cstheme="majorBidi"/>
        </w:rPr>
        <w:t>мультимодальды дискурс</w:t>
      </w:r>
      <w:r w:rsidRPr="000B4E40">
        <w:rPr>
          <w:rFonts w:asciiTheme="majorBidi" w:hAnsiTheme="majorBidi" w:cstheme="majorBidi"/>
        </w:rPr>
        <w:t xml:space="preserve"> теориясы бойынша коммуникация тек сөзбен ғана емес, бейне, дыбыс сияқты бірнеше таңбалық модустарды интеграциялау арқылыMeaning жасайды. Шынымен де, аспаздық бағдарламаларда экрандағы дәмді тағам бейнесі, жүргізушінің дауысы мен әуен – барлығы біртұтас ықпал етіп, көрермен эмоциясына әсер етеді. О. А. Блинова журнал мұқабасын мультимодальды мәтін ретінде талдай келе, бейнелік және мәтіндік элементтердің бірігіп оқырманның қабылдауына қалай әсер ететінін көрсеткен</w:t>
      </w:r>
      <w:r w:rsidR="009E1386">
        <w:rPr>
          <w:rFonts w:asciiTheme="majorBidi" w:hAnsiTheme="majorBidi" w:cstheme="majorBidi"/>
        </w:rPr>
        <w:t xml:space="preserve"> </w:t>
      </w:r>
      <w:r w:rsidRPr="000B4E40">
        <w:rPr>
          <w:rFonts w:asciiTheme="majorBidi" w:hAnsiTheme="majorBidi" w:cstheme="majorBidi"/>
        </w:rPr>
        <w:t xml:space="preserve">. Сол сияқты, теледидардағы аспаздық шоуда көзтартар көріністер мен шабыттандыра сөйлеген сөздер көрерменді ынтықтырып, ынталандырады. </w:t>
      </w:r>
    </w:p>
    <w:p w14:paraId="110176E1" w14:textId="77777777" w:rsidR="00CB4C30" w:rsidRPr="007240B4" w:rsidRDefault="009753EA" w:rsidP="00CA31D8">
      <w:pPr>
        <w:pStyle w:val="2"/>
        <w:spacing w:before="0"/>
        <w:ind w:left="0" w:firstLine="720"/>
        <w:rPr>
          <w:rFonts w:asciiTheme="majorBidi" w:hAnsiTheme="majorBidi" w:cstheme="majorBidi"/>
          <w:b w:val="0"/>
          <w:bCs w:val="0"/>
          <w:i w:val="0"/>
          <w:iCs w:val="0"/>
          <w:lang w:val="kk-KZ"/>
        </w:rPr>
      </w:pPr>
      <w:bookmarkStart w:id="16" w:name="X207997c5625ee33ca226ef7d9a9c70fbbe76fcd"/>
      <w:r w:rsidRPr="007240B4">
        <w:rPr>
          <w:rFonts w:asciiTheme="majorBidi" w:hAnsiTheme="majorBidi" w:cstheme="majorBidi"/>
          <w:b w:val="0"/>
          <w:bCs w:val="0"/>
          <w:i w:val="0"/>
          <w:iCs w:val="0"/>
          <w:lang w:val="kk-KZ"/>
        </w:rPr>
        <w:t>«</w:t>
      </w:r>
      <w:r w:rsidR="00CB4C30" w:rsidRPr="007240B4">
        <w:rPr>
          <w:rFonts w:asciiTheme="majorBidi" w:hAnsiTheme="majorBidi" w:cstheme="majorBidi"/>
          <w:b w:val="0"/>
          <w:bCs w:val="0"/>
          <w:i w:val="0"/>
          <w:iCs w:val="0"/>
          <w:lang w:val="kk-KZ"/>
        </w:rPr>
        <w:t>Мақтау → көрсету → ұсыным → жарнама</w:t>
      </w:r>
      <w:r w:rsidRPr="007240B4">
        <w:rPr>
          <w:rFonts w:asciiTheme="majorBidi" w:hAnsiTheme="majorBidi" w:cstheme="majorBidi"/>
          <w:b w:val="0"/>
          <w:bCs w:val="0"/>
          <w:i w:val="0"/>
          <w:iCs w:val="0"/>
          <w:lang w:val="kk-KZ"/>
        </w:rPr>
        <w:t>»</w:t>
      </w:r>
      <w:r w:rsidR="00CB4C30" w:rsidRPr="007240B4">
        <w:rPr>
          <w:rFonts w:asciiTheme="majorBidi" w:hAnsiTheme="majorBidi" w:cstheme="majorBidi"/>
          <w:b w:val="0"/>
          <w:bCs w:val="0"/>
          <w:i w:val="0"/>
          <w:iCs w:val="0"/>
          <w:lang w:val="kk-KZ"/>
        </w:rPr>
        <w:t xml:space="preserve"> тізбегі: теледискурстағы ынталандыру тетігі</w:t>
      </w:r>
    </w:p>
    <w:p w14:paraId="003A4506"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Глюттониялық теледискурста көрерменді әрекетке (тағамды дайындауға не өнімді алуға) шақыру көбіне төрт кезеңді құрылым арқылы жүзеге асады: мақтау → көрсету → ұсыным → жарнама. Бұл тізбекті прагматикалық стратегия ретінде қарастыруға болады, әрбір кезеңі аудитория психологиясына арнайы әсер береді. </w:t>
      </w:r>
    </w:p>
    <w:p w14:paraId="56769BE5"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Мақтау (мадақтау): Бағдарлама басында немесе жарнама мәтінінде ұсынып отырған тағамды не өнімді әсерлі сипаттап, оның ерекше жақсы қасиеттерін асыра мақтау басталады. </w:t>
      </w:r>
      <w:r w:rsidR="00D35D67">
        <w:rPr>
          <w:rFonts w:asciiTheme="majorBidi" w:hAnsiTheme="majorBidi" w:cstheme="majorBidi"/>
        </w:rPr>
        <w:t>Мысалы</w:t>
      </w:r>
      <w:r w:rsidRPr="000B4E40">
        <w:rPr>
          <w:rFonts w:asciiTheme="majorBidi" w:hAnsiTheme="majorBidi" w:cstheme="majorBidi"/>
        </w:rPr>
        <w:t xml:space="preserve">, жүргізуші жаңадан әзірленетін тағамды </w:t>
      </w:r>
      <w:r w:rsidR="009753EA" w:rsidRPr="000B4E40">
        <w:rPr>
          <w:rFonts w:asciiTheme="majorBidi" w:hAnsiTheme="majorBidi" w:cstheme="majorBidi"/>
        </w:rPr>
        <w:t>«</w:t>
      </w:r>
      <w:r w:rsidRPr="000B4E40">
        <w:rPr>
          <w:rFonts w:asciiTheme="majorBidi" w:hAnsiTheme="majorBidi" w:cstheme="majorBidi"/>
        </w:rPr>
        <w:t>тамаша дәмді</w:t>
      </w:r>
      <w:r w:rsidR="009753EA" w:rsidRPr="000B4E40">
        <w:rPr>
          <w:rFonts w:asciiTheme="majorBidi" w:hAnsiTheme="majorBidi" w:cstheme="majorBidi"/>
        </w:rPr>
        <w:t>»</w:t>
      </w:r>
      <w:r w:rsidRPr="000B4E40">
        <w:rPr>
          <w:rFonts w:asciiTheme="majorBidi" w:hAnsiTheme="majorBidi" w:cstheme="majorBidi"/>
        </w:rPr>
        <w:t xml:space="preserve">, </w:t>
      </w:r>
      <w:r w:rsidR="009753EA" w:rsidRPr="000B4E40">
        <w:rPr>
          <w:rFonts w:asciiTheme="majorBidi" w:hAnsiTheme="majorBidi" w:cstheme="majorBidi"/>
        </w:rPr>
        <w:t>«</w:t>
      </w:r>
      <w:r w:rsidRPr="000B4E40">
        <w:rPr>
          <w:rFonts w:asciiTheme="majorBidi" w:hAnsiTheme="majorBidi" w:cstheme="majorBidi"/>
        </w:rPr>
        <w:t>теңдесі жоқ</w:t>
      </w:r>
      <w:r w:rsidR="009753EA" w:rsidRPr="000B4E40">
        <w:rPr>
          <w:rFonts w:asciiTheme="majorBidi" w:hAnsiTheme="majorBidi" w:cstheme="majorBidi"/>
        </w:rPr>
        <w:t>»</w:t>
      </w:r>
      <w:r w:rsidRPr="000B4E40">
        <w:rPr>
          <w:rFonts w:asciiTheme="majorBidi" w:hAnsiTheme="majorBidi" w:cstheme="majorBidi"/>
        </w:rPr>
        <w:t xml:space="preserve">, </w:t>
      </w:r>
      <w:r w:rsidR="009753EA" w:rsidRPr="000B4E40">
        <w:rPr>
          <w:rFonts w:asciiTheme="majorBidi" w:hAnsiTheme="majorBidi" w:cstheme="majorBidi"/>
        </w:rPr>
        <w:t>«</w:t>
      </w:r>
      <w:r w:rsidRPr="000B4E40">
        <w:rPr>
          <w:rFonts w:asciiTheme="majorBidi" w:hAnsiTheme="majorBidi" w:cstheme="majorBidi"/>
        </w:rPr>
        <w:t>мінсіз десерт</w:t>
      </w:r>
      <w:r w:rsidR="009753EA" w:rsidRPr="000B4E40">
        <w:rPr>
          <w:rFonts w:asciiTheme="majorBidi" w:hAnsiTheme="majorBidi" w:cstheme="majorBidi"/>
        </w:rPr>
        <w:t>»</w:t>
      </w:r>
      <w:r w:rsidRPr="000B4E40">
        <w:rPr>
          <w:rFonts w:asciiTheme="majorBidi" w:hAnsiTheme="majorBidi" w:cstheme="majorBidi"/>
        </w:rPr>
        <w:t xml:space="preserve"> деп бағалайды. Мұндай жоғары бағалау сөздері алғашқы секундтардан-ақ оң эмоция тудырып, көрерменнің қызығушылығын оятады. Мақтау арқылы позитивті пресуппозиция қалыптасады: көрермен ұсынылып отырған нәрсені құнды, тартымды деп қабылдай бастайды. Бұл эмоциялық фон тұтынушылық әрекетке бейімделудің алғышарты болады. </w:t>
      </w:r>
      <w:r w:rsidR="00FF39F6">
        <w:rPr>
          <w:rFonts w:asciiTheme="majorBidi" w:hAnsiTheme="majorBidi" w:cstheme="majorBidi"/>
        </w:rPr>
        <w:t>Сонымен қатар</w:t>
      </w:r>
      <w:r w:rsidRPr="000B4E40">
        <w:rPr>
          <w:rFonts w:asciiTheme="majorBidi" w:hAnsiTheme="majorBidi" w:cstheme="majorBidi"/>
        </w:rPr>
        <w:t xml:space="preserve"> мұнда әлеуметтік дәлел де байқалады: студия қонағы немесе жүргізуші мақтап отырған соң, көрермен оны құптауға бейім келеді (Fairclough сипаттаған </w:t>
      </w:r>
      <w:r w:rsidR="009753EA" w:rsidRPr="000B4E40">
        <w:rPr>
          <w:rFonts w:asciiTheme="majorBidi" w:hAnsiTheme="majorBidi" w:cstheme="majorBidi"/>
        </w:rPr>
        <w:t>«</w:t>
      </w:r>
      <w:r w:rsidRPr="000B4E40">
        <w:rPr>
          <w:rFonts w:asciiTheme="majorBidi" w:hAnsiTheme="majorBidi" w:cstheme="majorBidi"/>
        </w:rPr>
        <w:t>жекешелендірілген үндеу</w:t>
      </w:r>
      <w:r w:rsidR="009753EA" w:rsidRPr="000B4E40">
        <w:rPr>
          <w:rFonts w:asciiTheme="majorBidi" w:hAnsiTheme="majorBidi" w:cstheme="majorBidi"/>
        </w:rPr>
        <w:t>»</w:t>
      </w:r>
      <w:r w:rsidRPr="000B4E40">
        <w:rPr>
          <w:rFonts w:asciiTheme="majorBidi" w:hAnsiTheme="majorBidi" w:cstheme="majorBidi"/>
        </w:rPr>
        <w:t xml:space="preserve"> феномені бойынша көрермендер көпшілікке арналған хабарды өзін жеке мақтап жатқандай қабылдай алады). </w:t>
      </w:r>
    </w:p>
    <w:p w14:paraId="1F477A2F"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Көрсету (демонстрация): Келесі кезеңде өнімнің немесе тағам дайындау процесінің визуалды демонстрациясы жүреді. Аспаздық шоуда бұл – тағамды жасау қадамдарын көрнекі түрде көрсету: қажетті ингредиенттерді көрсету, араластыру, пісіру барысын т.б. сатылы түрде экранға шығару. Жүргізуші бұл сәтте вербалды комментарий беріп, әрекеттерін түсіндіреді. Көрсету арқылы көрерменнің көз алдына өнімнің пайдасы мен қолдану жолы айқын елестетіледі. Яғни, абстрактылы жарнамалық уәде нақты іске асу формасында бейнеленеді. Бұның прагматикалық маңызы – күмәнді сейілту, сенім ұялату: көрермен </w:t>
      </w:r>
      <w:r w:rsidR="009753EA" w:rsidRPr="000B4E40">
        <w:rPr>
          <w:rFonts w:asciiTheme="majorBidi" w:hAnsiTheme="majorBidi" w:cstheme="majorBidi"/>
        </w:rPr>
        <w:t>«</w:t>
      </w:r>
      <w:r w:rsidRPr="000B4E40">
        <w:rPr>
          <w:rFonts w:asciiTheme="majorBidi" w:hAnsiTheme="majorBidi" w:cstheme="majorBidi"/>
        </w:rPr>
        <w:t>мен де осылай оңай жасай алады екенмін</w:t>
      </w:r>
      <w:r w:rsidR="009753EA" w:rsidRPr="000B4E40">
        <w:rPr>
          <w:rFonts w:asciiTheme="majorBidi" w:hAnsiTheme="majorBidi" w:cstheme="majorBidi"/>
        </w:rPr>
        <w:t>»</w:t>
      </w:r>
      <w:r w:rsidRPr="000B4E40">
        <w:rPr>
          <w:rFonts w:asciiTheme="majorBidi" w:hAnsiTheme="majorBidi" w:cstheme="majorBidi"/>
        </w:rPr>
        <w:t xml:space="preserve"> деп ойлайды. Visual режимдегі мұндай ақпарат көрерменнің когнитивті өңдеуін жеңілдетіп, сенімділікті арттырады. Демонстрация сатысы – логикалық-дәлелді апелляция: өнімнің тиімділігі көзбен көру арқылы дәлелденеді, ол аргументтің қызметін атқарады. </w:t>
      </w:r>
    </w:p>
    <w:p w14:paraId="142724B5" w14:textId="75DC74F0" w:rsidR="00CB4C30" w:rsidRPr="000B4E40" w:rsidRDefault="00CB4C30" w:rsidP="00DD4766">
      <w:pPr>
        <w:pStyle w:val="a0"/>
        <w:ind w:left="0" w:firstLine="720"/>
        <w:rPr>
          <w:rFonts w:asciiTheme="majorBidi" w:hAnsiTheme="majorBidi" w:cstheme="majorBidi"/>
        </w:rPr>
      </w:pPr>
      <w:r w:rsidRPr="000B4E40">
        <w:rPr>
          <w:rFonts w:asciiTheme="majorBidi" w:hAnsiTheme="majorBidi" w:cstheme="majorBidi"/>
        </w:rPr>
        <w:t xml:space="preserve">Ұсыным: Тағам дайын болған соң немесе өнімнің артықшылықтары көрсетілгеннен кейін жүргізуші тікелей көрерменге ұсыныс жасайды.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Міне, көрдіңіз бе, дайындауы өте жеңіл екен. Енді өзіңіз де осындай тортты жасап көріңіз!</w:t>
      </w:r>
      <w:r w:rsidR="009753EA" w:rsidRPr="000B4E40">
        <w:rPr>
          <w:rFonts w:asciiTheme="majorBidi" w:hAnsiTheme="majorBidi" w:cstheme="majorBidi"/>
          <w:i/>
          <w:iCs/>
        </w:rPr>
        <w:t>»</w:t>
      </w:r>
      <w:r w:rsidRPr="000B4E40">
        <w:rPr>
          <w:rFonts w:asciiTheme="majorBidi" w:hAnsiTheme="majorBidi" w:cstheme="majorBidi"/>
        </w:rPr>
        <w:t xml:space="preserve"> деген сияқты тікелей үндеу формасы жиі қолданылады. Бұл – императивті не бұйрық-сұрау түріндегі сөйлеу актілері арқылы жүзеге асады. Мұнда Fairclough атап өткен </w:t>
      </w:r>
      <w:r w:rsidR="009753EA" w:rsidRPr="000B4E40">
        <w:rPr>
          <w:rFonts w:asciiTheme="majorBidi" w:hAnsiTheme="majorBidi" w:cstheme="majorBidi"/>
          <w:i/>
          <w:iCs/>
        </w:rPr>
        <w:t>«</w:t>
      </w:r>
      <w:r w:rsidRPr="000B4E40">
        <w:rPr>
          <w:rFonts w:asciiTheme="majorBidi" w:hAnsiTheme="majorBidi" w:cstheme="majorBidi"/>
          <w:i/>
          <w:iCs/>
        </w:rPr>
        <w:t>синтетикалық персонализация</w:t>
      </w:r>
      <w:r w:rsidR="009753EA" w:rsidRPr="000B4E40">
        <w:rPr>
          <w:rFonts w:asciiTheme="majorBidi" w:hAnsiTheme="majorBidi" w:cstheme="majorBidi"/>
          <w:i/>
          <w:iCs/>
        </w:rPr>
        <w:t>»</w:t>
      </w:r>
      <w:r w:rsidRPr="000B4E40">
        <w:rPr>
          <w:rFonts w:asciiTheme="majorBidi" w:hAnsiTheme="majorBidi" w:cstheme="majorBidi"/>
        </w:rPr>
        <w:t xml:space="preserve"> айқын көрінеді – бұқаралық аудитория </w:t>
      </w:r>
      <w:r w:rsidR="009753EA" w:rsidRPr="000B4E40">
        <w:rPr>
          <w:rFonts w:asciiTheme="majorBidi" w:hAnsiTheme="majorBidi" w:cstheme="majorBidi"/>
          <w:i/>
          <w:iCs/>
        </w:rPr>
        <w:t>«</w:t>
      </w:r>
      <w:r w:rsidRPr="000B4E40">
        <w:rPr>
          <w:rFonts w:asciiTheme="majorBidi" w:hAnsiTheme="majorBidi" w:cstheme="majorBidi"/>
          <w:i/>
          <w:iCs/>
        </w:rPr>
        <w:t>сіз</w:t>
      </w:r>
      <w:r w:rsidR="009753EA" w:rsidRPr="000B4E40">
        <w:rPr>
          <w:rFonts w:asciiTheme="majorBidi" w:hAnsiTheme="majorBidi" w:cstheme="majorBidi"/>
          <w:i/>
          <w:iCs/>
        </w:rPr>
        <w:t>»</w:t>
      </w:r>
      <w:r w:rsidRPr="000B4E40">
        <w:rPr>
          <w:rFonts w:asciiTheme="majorBidi" w:hAnsiTheme="majorBidi" w:cstheme="majorBidi"/>
        </w:rPr>
        <w:t xml:space="preserve"> деп дараланып шақырылады. Жүргізуші камераға тура қарап, жылы үнмен ұсыныс айтқанда, әр көрермен өзін жеке шақырғандай сезінеді. Ұсыным сатысы – ең тікелей иландырғыш акт: ол көрерменді нақты әрекетке (дайындауға/сатып алуға) үндеуімен құнды. </w:t>
      </w:r>
      <w:r w:rsidR="00FF39F6">
        <w:rPr>
          <w:rFonts w:asciiTheme="majorBidi" w:hAnsiTheme="majorBidi" w:cstheme="majorBidi"/>
        </w:rPr>
        <w:t>Сонымен қатар</w:t>
      </w:r>
      <w:r w:rsidRPr="000B4E40">
        <w:rPr>
          <w:rFonts w:asciiTheme="majorBidi" w:hAnsiTheme="majorBidi" w:cstheme="majorBidi"/>
        </w:rPr>
        <w:t xml:space="preserve"> бұл жерде көбіне мақұлдау ымдары қосылады: жүргізуші дәмін татып көріп, бас бармағын көрсету, ризашылықпен бас изеу сияқты бейвербалды белгілермен өнімнің жақсы екендігін растайды. Жанды мимика, көтеріңкі интонация көрерменді еріксіз еліктіріп, ұсынысты қабылдауға бейімдейді. Зерттеуші Ж.Қ. Ибраева интонация сөйлеушінің коммуникативтік ниетін, тыңдаушыға қатынасын білдіретін маңызды просодикалық құрал екенін атап көрсеткен. Демек, ұсыныс кезеңінде жүргізушінің дауыс ырғағы мен тембрі сенімді әрі ынталы болса, көрерменді иландыру ықпалы соғұрлым артады</w:t>
      </w:r>
      <w:r w:rsidR="00E9206F" w:rsidRPr="000B4E40">
        <w:rPr>
          <w:rFonts w:asciiTheme="majorBidi" w:hAnsiTheme="majorBidi" w:cstheme="majorBidi"/>
        </w:rPr>
        <w:t xml:space="preserve"> [2, </w:t>
      </w:r>
      <w:r w:rsidR="001C5A9E" w:rsidRPr="000B4E40">
        <w:rPr>
          <w:rFonts w:asciiTheme="majorBidi" w:hAnsiTheme="majorBidi" w:cstheme="majorBidi"/>
        </w:rPr>
        <w:t>б.</w:t>
      </w:r>
      <w:r w:rsidR="00E9206F" w:rsidRPr="000B4E40">
        <w:rPr>
          <w:rFonts w:asciiTheme="majorBidi" w:hAnsiTheme="majorBidi" w:cstheme="majorBidi"/>
        </w:rPr>
        <w:t>43]</w:t>
      </w:r>
      <w:r w:rsidRPr="000B4E40">
        <w:rPr>
          <w:rFonts w:asciiTheme="majorBidi" w:hAnsiTheme="majorBidi" w:cstheme="majorBidi"/>
        </w:rPr>
        <w:t xml:space="preserve">. </w:t>
      </w:r>
    </w:p>
    <w:p w14:paraId="3CB8001B" w14:textId="77777777" w:rsidR="00CB4C30" w:rsidRPr="007240B4" w:rsidRDefault="00CB4C30" w:rsidP="00CA31D8">
      <w:pPr>
        <w:pStyle w:val="a0"/>
        <w:ind w:left="0" w:firstLine="720"/>
        <w:rPr>
          <w:rFonts w:asciiTheme="majorBidi" w:hAnsiTheme="majorBidi" w:cstheme="majorBidi"/>
        </w:rPr>
      </w:pPr>
      <w:r w:rsidRPr="000B4E40">
        <w:rPr>
          <w:rFonts w:asciiTheme="majorBidi" w:hAnsiTheme="majorBidi" w:cstheme="majorBidi"/>
        </w:rPr>
        <w:t>Жарнама (product placement немесе тікелей жарнамалық үндеу): Соңғы кезең – көрерменнің есінде ұсынылған дүниені сақтап қалуға және нақты коммерциялық әрекетке ынталандыруға бағытталған. Егер бұл телешоу ішіндегі өнім жарнамасы болса, онда тағамды дайындау барысында белгілі бір брендтің ингредиенттері әдейі аталып, камера назарын аударады</w:t>
      </w:r>
      <w:r w:rsidR="00881E46">
        <w:rPr>
          <w:rFonts w:asciiTheme="majorBidi" w:hAnsiTheme="majorBidi" w:cstheme="majorBidi"/>
        </w:rPr>
        <w:t xml:space="preserve"> [179</w:t>
      </w:r>
      <w:r w:rsidR="00E9206F" w:rsidRPr="000B4E40">
        <w:rPr>
          <w:rFonts w:asciiTheme="majorBidi" w:hAnsiTheme="majorBidi" w:cstheme="majorBidi"/>
        </w:rPr>
        <w:t>]</w:t>
      </w:r>
      <w:r w:rsidRPr="000B4E40">
        <w:rPr>
          <w:rFonts w:asciiTheme="majorBidi" w:hAnsiTheme="majorBidi" w:cstheme="majorBidi"/>
        </w:rPr>
        <w:t xml:space="preserve">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бұл тағамды дәмді ету үшін</w:t>
      </w:r>
      <w:r w:rsidRPr="000B4E40">
        <w:rPr>
          <w:rFonts w:asciiTheme="majorBidi" w:hAnsiTheme="majorBidi" w:cstheme="majorBidi"/>
        </w:rPr>
        <w:t xml:space="preserve"> </w:t>
      </w:r>
      <w:r w:rsidRPr="000B4E40">
        <w:rPr>
          <w:rFonts w:asciiTheme="majorBidi" w:hAnsiTheme="majorBidi" w:cstheme="majorBidi"/>
          <w:i/>
          <w:iCs/>
        </w:rPr>
        <w:t>Falcon</w:t>
      </w:r>
      <w:r w:rsidRPr="000B4E40">
        <w:rPr>
          <w:rFonts w:asciiTheme="majorBidi" w:hAnsiTheme="majorBidi" w:cstheme="majorBidi"/>
        </w:rPr>
        <w:t xml:space="preserve"> </w:t>
      </w:r>
      <w:r w:rsidRPr="000B4E40">
        <w:rPr>
          <w:rFonts w:asciiTheme="majorBidi" w:hAnsiTheme="majorBidi" w:cstheme="majorBidi"/>
          <w:i/>
          <w:iCs/>
        </w:rPr>
        <w:t>қаймағын пайдаланамыз</w:t>
      </w:r>
      <w:r w:rsidR="009753EA" w:rsidRPr="000B4E40">
        <w:rPr>
          <w:rFonts w:asciiTheme="majorBidi" w:hAnsiTheme="majorBidi" w:cstheme="majorBidi"/>
          <w:i/>
          <w:iCs/>
        </w:rPr>
        <w:t>»</w:t>
      </w:r>
      <w:r w:rsidRPr="000B4E40">
        <w:rPr>
          <w:rFonts w:asciiTheme="majorBidi" w:hAnsiTheme="majorBidi" w:cstheme="majorBidi"/>
        </w:rPr>
        <w:t xml:space="preserve"> деген сияқты). Кей жағдайда бағдарламаның соңында немесе арасында арнайы жарнамалық ролик қосылады. Қалай болғанда да, жарнамалық бөлік – бүкіл дискурстың коммерциялық түйіні. Мұнда тілдік тактика ретінде ұрандар мен слогандар қолданылады, есте қалар қысқа тіркестер арқылы өнімді еске салу жүзеге асады. Жарнама кезеңінде тұтынушылық бағдары айқын тілдік бірліктер басым: </w:t>
      </w:r>
      <w:r w:rsidR="009753EA" w:rsidRPr="000B4E40">
        <w:rPr>
          <w:rFonts w:asciiTheme="majorBidi" w:hAnsiTheme="majorBidi" w:cstheme="majorBidi"/>
          <w:i/>
          <w:iCs/>
        </w:rPr>
        <w:t>«</w:t>
      </w:r>
      <w:r w:rsidRPr="000B4E40">
        <w:rPr>
          <w:rFonts w:asciiTheme="majorBidi" w:hAnsiTheme="majorBidi" w:cstheme="majorBidi"/>
          <w:i/>
          <w:iCs/>
        </w:rPr>
        <w:t>дүкеннен сұрап алыңыз</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қазір қоңырау шалыңыз</w:t>
      </w:r>
      <w:r w:rsidR="009753EA" w:rsidRPr="000B4E40">
        <w:rPr>
          <w:rFonts w:asciiTheme="majorBidi" w:hAnsiTheme="majorBidi" w:cstheme="majorBidi"/>
          <w:i/>
          <w:iCs/>
        </w:rPr>
        <w:t>»</w:t>
      </w:r>
      <w:r w:rsidRPr="000B4E40">
        <w:rPr>
          <w:rFonts w:asciiTheme="majorBidi" w:hAnsiTheme="majorBidi" w:cstheme="majorBidi"/>
        </w:rPr>
        <w:t xml:space="preserve"> деген секілді үндеулер көрерменді тікелей әрекетке шақырады. </w:t>
      </w:r>
      <w:r w:rsidRPr="007240B4">
        <w:rPr>
          <w:rFonts w:asciiTheme="majorBidi" w:hAnsiTheme="majorBidi" w:cstheme="majorBidi"/>
        </w:rPr>
        <w:t xml:space="preserve">Осылайша, бастапқы мақтау арқылы эмоционалдық қызықтыру, көрсету арқылы негіздеу, ұсыныммен тікелей иландыру біртіндеп шоғырланып, соңында жарнама арқылы нақты коммерциялық мақсатқа ұласады. Бұл тізбектің барлық буындары бірігіп кешенді ынталандыру тетігін құрайды. </w:t>
      </w:r>
    </w:p>
    <w:p w14:paraId="79E8E92B"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Айта кету керек, мұндай стратегияның тиімділігіне жүргізуші тұлғасының харизмасы да зор ықпал етеді. Көптеген аспаздық шоу жүргізушілері ретінде белгілі актерлер, әншілер шақырылатыны байқалады. Танымал тұлғаның экрандағы белсенді, сенімді әрекеті бағдарламаның тартымдылығын арттырып, көрерменді көруге ынталандырады. </w:t>
      </w:r>
      <w:r w:rsidR="00D35D67">
        <w:rPr>
          <w:rFonts w:asciiTheme="majorBidi" w:hAnsiTheme="majorBidi" w:cstheme="majorBidi"/>
        </w:rPr>
        <w:t>Мысалы</w:t>
      </w:r>
      <w:r w:rsidRPr="000B4E40">
        <w:rPr>
          <w:rFonts w:asciiTheme="majorBidi" w:hAnsiTheme="majorBidi" w:cstheme="majorBidi"/>
        </w:rPr>
        <w:t xml:space="preserve">, театр әртісі Күнсұлу Шаяхметова жүргізген </w:t>
      </w:r>
      <w:r w:rsidR="009753EA" w:rsidRPr="000B4E40">
        <w:rPr>
          <w:rFonts w:asciiTheme="majorBidi" w:hAnsiTheme="majorBidi" w:cstheme="majorBidi"/>
        </w:rPr>
        <w:t>«</w:t>
      </w:r>
      <w:r w:rsidRPr="000B4E40">
        <w:rPr>
          <w:rFonts w:asciiTheme="majorBidi" w:hAnsiTheme="majorBidi" w:cstheme="majorBidi"/>
        </w:rPr>
        <w:t>Тәтті Time</w:t>
      </w:r>
      <w:r w:rsidR="009753EA" w:rsidRPr="000B4E40">
        <w:rPr>
          <w:rFonts w:asciiTheme="majorBidi" w:hAnsiTheme="majorBidi" w:cstheme="majorBidi"/>
        </w:rPr>
        <w:t>»</w:t>
      </w:r>
      <w:r w:rsidRPr="000B4E40">
        <w:rPr>
          <w:rFonts w:asciiTheme="majorBidi" w:hAnsiTheme="majorBidi" w:cstheme="majorBidi"/>
        </w:rPr>
        <w:t xml:space="preserve"> бағдарламасында актрисаның кәсіби дауыс мәнері, мимикасы көрерменді баурап, бағдарлама рейтингісін көтергені мәлім. Демек, жүргізушінің бейнесі – аудиторияға сенім ұялатып, ұсынылған тағам/өнімді </w:t>
      </w:r>
      <w:r w:rsidR="009753EA" w:rsidRPr="000B4E40">
        <w:rPr>
          <w:rFonts w:asciiTheme="majorBidi" w:hAnsiTheme="majorBidi" w:cstheme="majorBidi"/>
        </w:rPr>
        <w:t>«</w:t>
      </w:r>
      <w:r w:rsidRPr="000B4E40">
        <w:rPr>
          <w:rFonts w:asciiTheme="majorBidi" w:hAnsiTheme="majorBidi" w:cstheme="majorBidi"/>
        </w:rPr>
        <w:t>өз адамының</w:t>
      </w:r>
      <w:r w:rsidR="009753EA" w:rsidRPr="000B4E40">
        <w:rPr>
          <w:rFonts w:asciiTheme="majorBidi" w:hAnsiTheme="majorBidi" w:cstheme="majorBidi"/>
        </w:rPr>
        <w:t>»</w:t>
      </w:r>
      <w:r w:rsidRPr="000B4E40">
        <w:rPr>
          <w:rFonts w:asciiTheme="majorBidi" w:hAnsiTheme="majorBidi" w:cstheme="majorBidi"/>
        </w:rPr>
        <w:t xml:space="preserve"> насихаты ретінде қабылдатудың құралы. Мұндайда аудитория жүргізушінің сөзіне көбірек иланады, өйткені ол – белгілі, беделді тұлға. Бұл да – жанама болса да, маңызды ынталандыру тактикасы. </w:t>
      </w:r>
    </w:p>
    <w:p w14:paraId="7745FCE5" w14:textId="1F0ED0DC"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17" w:name="X69551dc5467cd89a61bf71d05ac0060f18fb988"/>
      <w:bookmarkEnd w:id="16"/>
      <w:r w:rsidRPr="000B4E40">
        <w:rPr>
          <w:rFonts w:asciiTheme="majorBidi" w:hAnsiTheme="majorBidi" w:cstheme="majorBidi"/>
          <w:sz w:val="28"/>
          <w:szCs w:val="28"/>
          <w:lang w:val="kk-KZ"/>
        </w:rPr>
        <w:t>Теледискурс пен жарнама тілінде көрерменге ықпал ететін қалыптасқан тілдік формулалар жиі қолданылады. Бұлар – көп қолданылуы арқылы штампқа айналған, бірақ әсерін жоғалтпаған қысқа да нұсқа тіркестер. Мұндай формулалар аудиторияның санасында белгілі бір жағымды ассоциациялар туғызып, таңдау жасауды жеңілдетеді. Олардың прагматикалық қызметі – өнімді/тағамды тартымды қырынан таныстыру, ал эмоционалдық әсері – көрерменде сенім мен қалау сезімдерін ояту</w:t>
      </w:r>
      <w:r w:rsidR="00E9206F" w:rsidRPr="000B4E40">
        <w:rPr>
          <w:rFonts w:asciiTheme="majorBidi" w:hAnsiTheme="majorBidi" w:cstheme="majorBidi"/>
          <w:sz w:val="28"/>
          <w:szCs w:val="28"/>
          <w:lang w:val="kk-KZ"/>
        </w:rPr>
        <w:t xml:space="preserve"> [18,</w:t>
      </w:r>
      <w:r w:rsidR="001C5A9E" w:rsidRPr="001C5A9E">
        <w:rPr>
          <w:rFonts w:asciiTheme="majorBidi" w:hAnsiTheme="majorBidi" w:cstheme="majorBidi"/>
          <w:sz w:val="28"/>
          <w:szCs w:val="28"/>
          <w:lang w:val="kk-KZ"/>
        </w:rPr>
        <w:t xml:space="preserve"> </w:t>
      </w:r>
      <w:r w:rsidR="001C5A9E" w:rsidRPr="000B4E40">
        <w:rPr>
          <w:rFonts w:asciiTheme="majorBidi" w:hAnsiTheme="majorBidi" w:cstheme="majorBidi"/>
          <w:sz w:val="28"/>
          <w:szCs w:val="28"/>
          <w:lang w:val="kk-KZ"/>
        </w:rPr>
        <w:t>б.</w:t>
      </w:r>
      <w:r w:rsidR="00E9206F" w:rsidRPr="000B4E40">
        <w:rPr>
          <w:rFonts w:asciiTheme="majorBidi" w:hAnsiTheme="majorBidi" w:cstheme="majorBidi"/>
          <w:sz w:val="28"/>
          <w:szCs w:val="28"/>
          <w:lang w:val="kk-KZ"/>
        </w:rPr>
        <w:t xml:space="preserve"> 78]</w:t>
      </w:r>
      <w:r w:rsidRPr="000B4E40">
        <w:rPr>
          <w:rFonts w:asciiTheme="majorBidi" w:hAnsiTheme="majorBidi" w:cstheme="majorBidi"/>
          <w:sz w:val="28"/>
          <w:szCs w:val="28"/>
          <w:lang w:val="kk-KZ"/>
        </w:rPr>
        <w:t xml:space="preserve">. </w:t>
      </w:r>
    </w:p>
    <w:p w14:paraId="5303DB25" w14:textId="77777777" w:rsidR="008C60C9" w:rsidRDefault="00CB4C30" w:rsidP="008C60C9">
      <w:pPr>
        <w:pStyle w:val="a0"/>
        <w:ind w:left="0" w:firstLine="720"/>
        <w:rPr>
          <w:rFonts w:asciiTheme="majorBidi" w:hAnsiTheme="majorBidi" w:cstheme="majorBidi"/>
        </w:rPr>
      </w:pPr>
      <w:r w:rsidRPr="000B4E40">
        <w:rPr>
          <w:rFonts w:asciiTheme="majorBidi" w:hAnsiTheme="majorBidi" w:cstheme="majorBidi"/>
        </w:rPr>
        <w:t>Жиі кездесетін мұндай формулаларға мыналар жатады:</w:t>
      </w:r>
    </w:p>
    <w:p w14:paraId="55FB0151" w14:textId="77777777" w:rsidR="008C60C9" w:rsidRDefault="009753EA" w:rsidP="008C60C9">
      <w:pPr>
        <w:pStyle w:val="a0"/>
        <w:ind w:left="0" w:firstLine="720"/>
        <w:rPr>
          <w:rFonts w:asciiTheme="majorBidi" w:hAnsiTheme="majorBidi" w:cstheme="majorBidi"/>
        </w:rPr>
      </w:pPr>
      <w:r w:rsidRPr="00525EB9">
        <w:rPr>
          <w:rFonts w:asciiTheme="majorBidi" w:hAnsiTheme="majorBidi" w:cstheme="majorBidi"/>
          <w:i/>
          <w:iCs/>
        </w:rPr>
        <w:t>«</w:t>
      </w:r>
      <w:r w:rsidR="00CB4C30" w:rsidRPr="00525EB9">
        <w:rPr>
          <w:rFonts w:asciiTheme="majorBidi" w:hAnsiTheme="majorBidi" w:cstheme="majorBidi"/>
          <w:i/>
          <w:iCs/>
        </w:rPr>
        <w:t>Жылдам әрі оңай</w:t>
      </w:r>
      <w:r w:rsidRPr="00525EB9">
        <w:rPr>
          <w:rFonts w:asciiTheme="majorBidi" w:hAnsiTheme="majorBidi" w:cstheme="majorBidi"/>
          <w:i/>
          <w:iCs/>
        </w:rPr>
        <w:t>»</w:t>
      </w:r>
      <w:r w:rsidR="00CB4C30" w:rsidRPr="000B4E40">
        <w:rPr>
          <w:rFonts w:asciiTheme="majorBidi" w:hAnsiTheme="majorBidi" w:cstheme="majorBidi"/>
        </w:rPr>
        <w:t xml:space="preserve"> – тағамды дайындау немесе өнімді пайдалану үдерісінің өте оңай екендігін, көп уақыт пен күш жұмсалмайтынын білдіретін тұрақты тіркес. </w:t>
      </w:r>
      <w:r w:rsidRPr="000B4E40">
        <w:rPr>
          <w:rFonts w:asciiTheme="majorBidi" w:hAnsiTheme="majorBidi" w:cstheme="majorBidi"/>
          <w:i/>
          <w:iCs/>
        </w:rPr>
        <w:t>«</w:t>
      </w:r>
      <w:r w:rsidR="00CB4C30" w:rsidRPr="000B4E40">
        <w:rPr>
          <w:rFonts w:asciiTheme="majorBidi" w:hAnsiTheme="majorBidi" w:cstheme="majorBidi"/>
          <w:i/>
          <w:iCs/>
        </w:rPr>
        <w:t>Жылдам әрі оңай</w:t>
      </w:r>
      <w:r w:rsidRPr="000B4E40">
        <w:rPr>
          <w:rFonts w:asciiTheme="majorBidi" w:hAnsiTheme="majorBidi" w:cstheme="majorBidi"/>
          <w:i/>
          <w:iCs/>
        </w:rPr>
        <w:t>»</w:t>
      </w:r>
      <w:r w:rsidR="00CB4C30" w:rsidRPr="000B4E40">
        <w:rPr>
          <w:rFonts w:asciiTheme="majorBidi" w:hAnsiTheme="majorBidi" w:cstheme="majorBidi"/>
        </w:rPr>
        <w:t xml:space="preserve"> уәдесі көрерменнің уақыт тапшы замандағы ең басты сұранысына жауап береді: тез нәтиже алу. Оның прагматикалық мағынасы – өнімнің/рецепттің </w:t>
      </w:r>
      <w:r w:rsidR="00CB4C30" w:rsidRPr="000B4E40">
        <w:rPr>
          <w:rFonts w:asciiTheme="majorBidi" w:hAnsiTheme="majorBidi" w:cstheme="majorBidi"/>
          <w:i/>
          <w:iCs/>
        </w:rPr>
        <w:t>баршаға қолжетімді, еш қиындықсыз іске асатынын</w:t>
      </w:r>
      <w:r w:rsidR="00CB4C30" w:rsidRPr="000B4E40">
        <w:rPr>
          <w:rFonts w:asciiTheme="majorBidi" w:hAnsiTheme="majorBidi" w:cstheme="majorBidi"/>
        </w:rPr>
        <w:t xml:space="preserve"> көрсету. Эмоционалдық тұрғыда бұл тіркес </w:t>
      </w:r>
      <w:r w:rsidR="00CB4C30" w:rsidRPr="000B4E40">
        <w:rPr>
          <w:rFonts w:asciiTheme="majorBidi" w:hAnsiTheme="majorBidi" w:cstheme="majorBidi"/>
          <w:i/>
          <w:iCs/>
        </w:rPr>
        <w:t>жеңілдік пен қолжетімділік сезімін</w:t>
      </w:r>
      <w:r w:rsidR="00CB4C30" w:rsidRPr="000B4E40">
        <w:rPr>
          <w:rFonts w:asciiTheme="majorBidi" w:hAnsiTheme="majorBidi" w:cstheme="majorBidi"/>
        </w:rPr>
        <w:t xml:space="preserve"> тудырады; көрермен </w:t>
      </w:r>
      <w:r w:rsidRPr="000B4E40">
        <w:rPr>
          <w:rFonts w:asciiTheme="majorBidi" w:hAnsiTheme="majorBidi" w:cstheme="majorBidi"/>
        </w:rPr>
        <w:t>«</w:t>
      </w:r>
      <w:r w:rsidR="00CB4C30" w:rsidRPr="000B4E40">
        <w:rPr>
          <w:rFonts w:asciiTheme="majorBidi" w:hAnsiTheme="majorBidi" w:cstheme="majorBidi"/>
        </w:rPr>
        <w:t>мен бұны істей аламын</w:t>
      </w:r>
      <w:r w:rsidRPr="000B4E40">
        <w:rPr>
          <w:rFonts w:asciiTheme="majorBidi" w:hAnsiTheme="majorBidi" w:cstheme="majorBidi"/>
        </w:rPr>
        <w:t>»</w:t>
      </w:r>
      <w:r w:rsidR="00CB4C30" w:rsidRPr="000B4E40">
        <w:rPr>
          <w:rFonts w:asciiTheme="majorBidi" w:hAnsiTheme="majorBidi" w:cstheme="majorBidi"/>
        </w:rPr>
        <w:t xml:space="preserve"> деген сенімге ие болады. Осындай формула күдік пен кедергіні төмендетіп, әрекетке бейілділікті арттырады. </w:t>
      </w:r>
    </w:p>
    <w:p w14:paraId="196E6954" w14:textId="77777777" w:rsidR="008C60C9" w:rsidRDefault="009753EA" w:rsidP="008C60C9">
      <w:pPr>
        <w:pStyle w:val="a0"/>
        <w:ind w:left="0" w:firstLine="720"/>
        <w:rPr>
          <w:rFonts w:asciiTheme="majorBidi" w:hAnsiTheme="majorBidi" w:cstheme="majorBidi"/>
        </w:rPr>
      </w:pPr>
      <w:r w:rsidRPr="00525EB9">
        <w:rPr>
          <w:rFonts w:asciiTheme="majorBidi" w:hAnsiTheme="majorBidi" w:cstheme="majorBidi"/>
          <w:i/>
          <w:iCs/>
        </w:rPr>
        <w:t>«</w:t>
      </w:r>
      <w:r w:rsidR="00CB4C30" w:rsidRPr="00525EB9">
        <w:rPr>
          <w:rFonts w:asciiTheme="majorBidi" w:hAnsiTheme="majorBidi" w:cstheme="majorBidi"/>
          <w:i/>
          <w:iCs/>
        </w:rPr>
        <w:t>3 қадамда дайын болады</w:t>
      </w:r>
      <w:r w:rsidRPr="00525EB9">
        <w:rPr>
          <w:rFonts w:asciiTheme="majorBidi" w:hAnsiTheme="majorBidi" w:cstheme="majorBidi"/>
          <w:i/>
          <w:iCs/>
        </w:rPr>
        <w:t>»</w:t>
      </w:r>
      <w:r w:rsidR="00CB4C30" w:rsidRPr="000B4E40">
        <w:rPr>
          <w:rFonts w:asciiTheme="majorBidi" w:hAnsiTheme="majorBidi" w:cstheme="majorBidi"/>
        </w:rPr>
        <w:t xml:space="preserve"> – әрекет алгоритмін нақты сандармен белгілеу арқылы қарапайымдықты ерекше атап көрсететін формула. </w:t>
      </w:r>
      <w:r w:rsidRPr="000B4E40">
        <w:rPr>
          <w:rFonts w:asciiTheme="majorBidi" w:hAnsiTheme="majorBidi" w:cstheme="majorBidi"/>
          <w:i/>
          <w:iCs/>
        </w:rPr>
        <w:t>«</w:t>
      </w:r>
      <w:r w:rsidR="006046B0" w:rsidRPr="000B4E40">
        <w:rPr>
          <w:rFonts w:asciiTheme="majorBidi" w:hAnsiTheme="majorBidi" w:cstheme="majorBidi"/>
          <w:i/>
          <w:iCs/>
        </w:rPr>
        <w:t>Небәрі 3 қадамда...</w:t>
      </w:r>
      <w:r w:rsidRPr="000B4E40">
        <w:rPr>
          <w:rFonts w:asciiTheme="majorBidi" w:hAnsiTheme="majorBidi" w:cstheme="majorBidi"/>
          <w:i/>
          <w:iCs/>
        </w:rPr>
        <w:t>»</w:t>
      </w:r>
      <w:r w:rsidR="00CB4C30" w:rsidRPr="000B4E40">
        <w:rPr>
          <w:rFonts w:asciiTheme="majorBidi" w:hAnsiTheme="majorBidi" w:cstheme="majorBidi"/>
        </w:rPr>
        <w:t xml:space="preserve"> деген сөздер көрерменнің көз алдына істелетін іс мөлшері аз, реті анық екендігін елестетеді. Бұл да прагматикалық тұрғыдан </w:t>
      </w:r>
      <w:r w:rsidR="00CB4C30" w:rsidRPr="00CF6FB1">
        <w:rPr>
          <w:rFonts w:asciiTheme="majorBidi" w:hAnsiTheme="majorBidi" w:cstheme="majorBidi"/>
        </w:rPr>
        <w:t>қарапайымдылық пен жүйеліліктің кепілі іспетті. Эмоционалдық әсері – уайымсыздық</w:t>
      </w:r>
      <w:r w:rsidR="00CB4C30" w:rsidRPr="000B4E40">
        <w:rPr>
          <w:rFonts w:asciiTheme="majorBidi" w:hAnsiTheme="majorBidi" w:cstheme="majorBidi"/>
        </w:rPr>
        <w:t xml:space="preserve">: көп еңбекті қажет ететін күрделі үрдіске емес, ойыншық сияқты оңай шаруаға шақырылып тұрғандай күй береді. Сандарды пайдаланудың психолингвистикалық әсері – нақтылық пен сенімділік ұялату (көрермен белгісіз дүние емес, санмен өлшенген анық іс деп қабылдайды). </w:t>
      </w:r>
    </w:p>
    <w:p w14:paraId="3BCB7A62" w14:textId="77777777" w:rsidR="00E9206F" w:rsidRPr="00424DB9" w:rsidRDefault="009753EA" w:rsidP="008C60C9">
      <w:pPr>
        <w:pStyle w:val="a0"/>
        <w:ind w:left="0" w:firstLine="720"/>
        <w:rPr>
          <w:rFonts w:asciiTheme="majorBidi" w:eastAsiaTheme="minorHAnsi" w:hAnsiTheme="majorBidi" w:cstheme="majorBidi"/>
          <w:iCs/>
        </w:rPr>
      </w:pPr>
      <w:r w:rsidRPr="00525EB9">
        <w:rPr>
          <w:rFonts w:asciiTheme="majorBidi" w:hAnsiTheme="majorBidi" w:cstheme="majorBidi"/>
          <w:i/>
          <w:iCs/>
        </w:rPr>
        <w:t>«</w:t>
      </w:r>
      <w:r w:rsidR="00CB4C30" w:rsidRPr="00525EB9">
        <w:rPr>
          <w:rFonts w:asciiTheme="majorBidi" w:hAnsiTheme="majorBidi" w:cstheme="majorBidi"/>
          <w:i/>
          <w:iCs/>
        </w:rPr>
        <w:t>Үйдегідей</w:t>
      </w:r>
      <w:r w:rsidRPr="00525EB9">
        <w:rPr>
          <w:rFonts w:asciiTheme="majorBidi" w:hAnsiTheme="majorBidi" w:cstheme="majorBidi"/>
          <w:i/>
          <w:iCs/>
        </w:rPr>
        <w:t>»</w:t>
      </w:r>
      <w:r w:rsidR="00CB4C30" w:rsidRPr="000B4E40">
        <w:rPr>
          <w:rFonts w:asciiTheme="majorBidi" w:hAnsiTheme="majorBidi" w:cstheme="majorBidi"/>
        </w:rPr>
        <w:t xml:space="preserve"> – өнімнің дәмі немесе сапасы үйдегідей, үй жағдайында жасалғандай екендігін білдіретін формула. </w:t>
      </w:r>
      <w:r w:rsidR="00D35D67">
        <w:rPr>
          <w:rFonts w:asciiTheme="majorBidi" w:hAnsiTheme="majorBidi" w:cstheme="majorBidi"/>
        </w:rPr>
        <w:t>Мысалы</w:t>
      </w:r>
      <w:r w:rsidR="00CB4C30" w:rsidRPr="000B4E40">
        <w:rPr>
          <w:rFonts w:asciiTheme="majorBidi" w:hAnsiTheme="majorBidi" w:cstheme="majorBidi"/>
        </w:rPr>
        <w:t xml:space="preserve">, жарнамада </w:t>
      </w:r>
      <w:r w:rsidRPr="000B4E40">
        <w:rPr>
          <w:rFonts w:asciiTheme="majorBidi" w:hAnsiTheme="majorBidi" w:cstheme="majorBidi"/>
          <w:i/>
          <w:iCs/>
        </w:rPr>
        <w:t>«</w:t>
      </w:r>
      <w:r w:rsidR="00CB4C30" w:rsidRPr="000B4E40">
        <w:rPr>
          <w:rFonts w:asciiTheme="majorBidi" w:hAnsiTheme="majorBidi" w:cstheme="majorBidi"/>
          <w:i/>
          <w:iCs/>
        </w:rPr>
        <w:t>үйдегідей бәліш</w:t>
      </w:r>
      <w:r w:rsidRPr="000B4E40">
        <w:rPr>
          <w:rFonts w:asciiTheme="majorBidi" w:hAnsiTheme="majorBidi" w:cstheme="majorBidi"/>
          <w:i/>
          <w:iCs/>
        </w:rPr>
        <w:t>»</w:t>
      </w:r>
      <w:r w:rsidR="00CB4C30" w:rsidRPr="000B4E40">
        <w:rPr>
          <w:rFonts w:asciiTheme="majorBidi" w:hAnsiTheme="majorBidi" w:cstheme="majorBidi"/>
        </w:rPr>
        <w:t xml:space="preserve">, </w:t>
      </w:r>
      <w:r w:rsidRPr="000B4E40">
        <w:rPr>
          <w:rFonts w:asciiTheme="majorBidi" w:hAnsiTheme="majorBidi" w:cstheme="majorBidi"/>
          <w:i/>
          <w:iCs/>
        </w:rPr>
        <w:t>«</w:t>
      </w:r>
      <w:r w:rsidR="00CB4C30" w:rsidRPr="000B4E40">
        <w:rPr>
          <w:rFonts w:asciiTheme="majorBidi" w:hAnsiTheme="majorBidi" w:cstheme="majorBidi"/>
          <w:i/>
          <w:iCs/>
        </w:rPr>
        <w:t>анаңыздың қолынан шыққандай сорпа</w:t>
      </w:r>
      <w:r w:rsidRPr="000B4E40">
        <w:rPr>
          <w:rFonts w:asciiTheme="majorBidi" w:hAnsiTheme="majorBidi" w:cstheme="majorBidi"/>
          <w:i/>
          <w:iCs/>
        </w:rPr>
        <w:t>»</w:t>
      </w:r>
      <w:r w:rsidR="00CB4C30" w:rsidRPr="000B4E40">
        <w:rPr>
          <w:rFonts w:asciiTheme="majorBidi" w:hAnsiTheme="majorBidi" w:cstheme="majorBidi"/>
        </w:rPr>
        <w:t xml:space="preserve"> деген тіркестер кездеседі.</w:t>
      </w:r>
    </w:p>
    <w:p w14:paraId="0822C44B" w14:textId="77777777" w:rsidR="00CB4C30" w:rsidRPr="00424DB9" w:rsidRDefault="00CB4C30" w:rsidP="00CA31D8">
      <w:pPr>
        <w:spacing w:after="0" w:line="240" w:lineRule="auto"/>
        <w:ind w:firstLine="360"/>
        <w:jc w:val="both"/>
        <w:rPr>
          <w:rFonts w:asciiTheme="majorBidi" w:eastAsiaTheme="minorHAnsi" w:hAnsiTheme="majorBidi" w:cstheme="majorBidi"/>
          <w:iCs/>
          <w:sz w:val="28"/>
          <w:szCs w:val="28"/>
          <w:lang w:val="kk-KZ"/>
        </w:rPr>
      </w:pPr>
      <w:r w:rsidRPr="00424DB9">
        <w:rPr>
          <w:rFonts w:asciiTheme="majorBidi" w:eastAsiaTheme="minorHAnsi" w:hAnsiTheme="majorBidi" w:cstheme="majorBidi"/>
          <w:iCs/>
          <w:sz w:val="28"/>
          <w:szCs w:val="28"/>
          <w:lang w:val="kk-KZ"/>
        </w:rPr>
        <w:t xml:space="preserve">Мұның прагматикалық мағынасы – табиғилық пен шынайылықтың кепілі: яғни өнім жасанды емес, үйдегідей сапалы. Эмоционалдық тұрғыда </w:t>
      </w:r>
      <w:r w:rsidR="009753EA" w:rsidRPr="00424DB9">
        <w:rPr>
          <w:rFonts w:asciiTheme="majorBidi" w:eastAsiaTheme="minorHAnsi" w:hAnsiTheme="majorBidi" w:cstheme="majorBidi"/>
          <w:iCs/>
          <w:sz w:val="28"/>
          <w:szCs w:val="28"/>
          <w:lang w:val="kk-KZ"/>
        </w:rPr>
        <w:t>«</w:t>
      </w:r>
      <w:r w:rsidRPr="00424DB9">
        <w:rPr>
          <w:rFonts w:asciiTheme="majorBidi" w:eastAsiaTheme="minorHAnsi" w:hAnsiTheme="majorBidi" w:cstheme="majorBidi"/>
          <w:iCs/>
          <w:sz w:val="28"/>
          <w:szCs w:val="28"/>
          <w:lang w:val="kk-KZ"/>
        </w:rPr>
        <w:t>үйдегідей</w:t>
      </w:r>
      <w:r w:rsidR="009753EA" w:rsidRPr="00424DB9">
        <w:rPr>
          <w:rFonts w:asciiTheme="majorBidi" w:eastAsiaTheme="minorHAnsi" w:hAnsiTheme="majorBidi" w:cstheme="majorBidi"/>
          <w:iCs/>
          <w:sz w:val="28"/>
          <w:szCs w:val="28"/>
          <w:lang w:val="kk-KZ"/>
        </w:rPr>
        <w:t>»</w:t>
      </w:r>
      <w:r w:rsidRPr="00424DB9">
        <w:rPr>
          <w:rFonts w:asciiTheme="majorBidi" w:eastAsiaTheme="minorHAnsi" w:hAnsiTheme="majorBidi" w:cstheme="majorBidi"/>
          <w:iCs/>
          <w:sz w:val="28"/>
          <w:szCs w:val="28"/>
          <w:lang w:val="kk-KZ"/>
        </w:rPr>
        <w:t xml:space="preserve"> сөзі көрерменнің санасында ностальгия мен жылылық сезімдерін қозғайды – үйдегі жайлылық, ана қолының дәмі сияқты жағымды эмоциялар туады. Бұл формула әсіресе тамақ өнімдері жарнамасында көрерменнің сеніміне кіріп, талғамына әсер ету үшін қолданылады. Ұлттық менталитетте үй тағамына деген ерекше ықылас ескерілсе, бұл тіркес өте қуатты эмоционалдық резонанс тудыратыны анық</w:t>
      </w:r>
      <w:r w:rsidR="00E9206F" w:rsidRPr="00424DB9">
        <w:rPr>
          <w:rFonts w:asciiTheme="majorBidi" w:eastAsiaTheme="minorHAnsi" w:hAnsiTheme="majorBidi" w:cstheme="majorBidi"/>
          <w:iCs/>
          <w:sz w:val="28"/>
          <w:szCs w:val="28"/>
          <w:lang w:val="kk-KZ"/>
        </w:rPr>
        <w:t xml:space="preserve"> </w:t>
      </w:r>
      <w:r w:rsidR="00881E46">
        <w:rPr>
          <w:rFonts w:asciiTheme="majorBidi" w:hAnsiTheme="majorBidi" w:cstheme="majorBidi"/>
          <w:sz w:val="28"/>
          <w:szCs w:val="28"/>
          <w:lang w:val="kk-KZ"/>
        </w:rPr>
        <w:t>[180</w:t>
      </w:r>
      <w:r w:rsidR="00E9206F" w:rsidRPr="000B4E40">
        <w:rPr>
          <w:rFonts w:asciiTheme="majorBidi" w:hAnsiTheme="majorBidi" w:cstheme="majorBidi"/>
          <w:sz w:val="28"/>
          <w:szCs w:val="28"/>
          <w:lang w:val="kk-KZ"/>
        </w:rPr>
        <w:t>]</w:t>
      </w:r>
      <w:r w:rsidRPr="00424DB9">
        <w:rPr>
          <w:rFonts w:asciiTheme="majorBidi" w:eastAsiaTheme="minorHAnsi" w:hAnsiTheme="majorBidi" w:cstheme="majorBidi"/>
          <w:iCs/>
          <w:sz w:val="28"/>
          <w:szCs w:val="28"/>
          <w:lang w:val="kk-KZ"/>
        </w:rPr>
        <w:t xml:space="preserve">. </w:t>
      </w:r>
    </w:p>
    <w:p w14:paraId="38D117AF" w14:textId="77777777" w:rsidR="00CB4C30" w:rsidRPr="000B4E40" w:rsidRDefault="00CB4C30" w:rsidP="00CA31D8">
      <w:pPr>
        <w:pStyle w:val="FirstParagraph"/>
        <w:spacing w:before="0" w:after="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Осы тектес формулалар теледискурста прагматикалық маркер қызметін атқарады. Олар қысқа бола тұра, көлемді мән-мағына арқалайды: </w:t>
      </w:r>
      <w:r w:rsidRPr="00CF6FB1">
        <w:rPr>
          <w:rFonts w:asciiTheme="majorBidi" w:hAnsiTheme="majorBidi" w:cstheme="majorBidi"/>
          <w:sz w:val="28"/>
          <w:szCs w:val="28"/>
        </w:rPr>
        <w:t>оңайлық, жылдамдық, қолжетімділік, табиғилық, жайлылық</w:t>
      </w:r>
      <w:r w:rsidRPr="000B4E40">
        <w:rPr>
          <w:rFonts w:asciiTheme="majorBidi" w:hAnsiTheme="majorBidi" w:cstheme="majorBidi"/>
          <w:sz w:val="28"/>
          <w:szCs w:val="28"/>
        </w:rPr>
        <w:t xml:space="preserve"> секілді тұтынушыны қызықтыратын ұғымдарды меңзейді. </w:t>
      </w:r>
      <w:r w:rsidR="00D35D67">
        <w:rPr>
          <w:rFonts w:asciiTheme="majorBidi" w:hAnsiTheme="majorBidi" w:cstheme="majorBidi"/>
          <w:sz w:val="28"/>
          <w:szCs w:val="28"/>
        </w:rPr>
        <w:t>Мысалы</w:t>
      </w:r>
      <w:r w:rsidRPr="000B4E40">
        <w:rPr>
          <w:rFonts w:asciiTheme="majorBidi" w:hAnsiTheme="majorBidi" w:cstheme="majorBidi"/>
          <w:sz w:val="28"/>
          <w:szCs w:val="28"/>
        </w:rPr>
        <w:t xml:space="preserve">, ағылшынтілді гастрономиялық дискурсты зерттеген О.В. Обвинцева мен Д.А. Перескокова да кулинарлық шоуларда прагматикалық маркерлер ретінде дәл осындай қарапайымдылық пен тартымдылық сигналдарын анықтайды. Яғни, </w:t>
      </w:r>
      <w:r w:rsidR="009753EA" w:rsidRPr="000B4E40">
        <w:rPr>
          <w:rFonts w:asciiTheme="majorBidi" w:hAnsiTheme="majorBidi" w:cstheme="majorBidi"/>
          <w:sz w:val="28"/>
          <w:szCs w:val="28"/>
        </w:rPr>
        <w:t>«</w:t>
      </w:r>
      <w:r w:rsidRPr="000B4E40">
        <w:rPr>
          <w:rFonts w:asciiTheme="majorBidi" w:hAnsiTheme="majorBidi" w:cstheme="majorBidi"/>
          <w:sz w:val="28"/>
          <w:szCs w:val="28"/>
        </w:rPr>
        <w:t>жылдам</w:t>
      </w:r>
      <w:r w:rsidR="009753EA" w:rsidRPr="000B4E40">
        <w:rPr>
          <w:rFonts w:asciiTheme="majorBidi" w:hAnsiTheme="majorBidi" w:cstheme="majorBidi"/>
          <w:sz w:val="28"/>
          <w:szCs w:val="28"/>
        </w:rPr>
        <w:t>»</w:t>
      </w:r>
      <w:r w:rsidRPr="000B4E40">
        <w:rPr>
          <w:rFonts w:asciiTheme="majorBidi" w:hAnsiTheme="majorBidi" w:cstheme="majorBidi"/>
          <w:sz w:val="28"/>
          <w:szCs w:val="28"/>
        </w:rPr>
        <w:t xml:space="preserve">, </w:t>
      </w:r>
      <w:r w:rsidR="009753EA" w:rsidRPr="000B4E40">
        <w:rPr>
          <w:rFonts w:asciiTheme="majorBidi" w:hAnsiTheme="majorBidi" w:cstheme="majorBidi"/>
          <w:sz w:val="28"/>
          <w:szCs w:val="28"/>
        </w:rPr>
        <w:t>«</w:t>
      </w:r>
      <w:r w:rsidRPr="000B4E40">
        <w:rPr>
          <w:rFonts w:asciiTheme="majorBidi" w:hAnsiTheme="majorBidi" w:cstheme="majorBidi"/>
          <w:sz w:val="28"/>
          <w:szCs w:val="28"/>
        </w:rPr>
        <w:t>оңай</w:t>
      </w:r>
      <w:r w:rsidR="009753EA" w:rsidRPr="000B4E40">
        <w:rPr>
          <w:rFonts w:asciiTheme="majorBidi" w:hAnsiTheme="majorBidi" w:cstheme="majorBidi"/>
          <w:sz w:val="28"/>
          <w:szCs w:val="28"/>
        </w:rPr>
        <w:t>»</w:t>
      </w:r>
      <w:r w:rsidRPr="000B4E40">
        <w:rPr>
          <w:rFonts w:asciiTheme="majorBidi" w:hAnsiTheme="majorBidi" w:cstheme="majorBidi"/>
          <w:sz w:val="28"/>
          <w:szCs w:val="28"/>
        </w:rPr>
        <w:t xml:space="preserve">, </w:t>
      </w:r>
      <w:r w:rsidR="009753EA" w:rsidRPr="000B4E40">
        <w:rPr>
          <w:rFonts w:asciiTheme="majorBidi" w:hAnsiTheme="majorBidi" w:cstheme="majorBidi"/>
          <w:sz w:val="28"/>
          <w:szCs w:val="28"/>
        </w:rPr>
        <w:t>«</w:t>
      </w:r>
      <w:r w:rsidRPr="000B4E40">
        <w:rPr>
          <w:rFonts w:asciiTheme="majorBidi" w:hAnsiTheme="majorBidi" w:cstheme="majorBidi"/>
          <w:sz w:val="28"/>
          <w:szCs w:val="28"/>
        </w:rPr>
        <w:t>үйдегідей</w:t>
      </w:r>
      <w:r w:rsidR="009753EA" w:rsidRPr="000B4E40">
        <w:rPr>
          <w:rFonts w:asciiTheme="majorBidi" w:hAnsiTheme="majorBidi" w:cstheme="majorBidi"/>
          <w:sz w:val="28"/>
          <w:szCs w:val="28"/>
        </w:rPr>
        <w:t>»</w:t>
      </w:r>
      <w:r w:rsidRPr="000B4E40">
        <w:rPr>
          <w:rFonts w:asciiTheme="majorBidi" w:hAnsiTheme="majorBidi" w:cstheme="majorBidi"/>
          <w:sz w:val="28"/>
          <w:szCs w:val="28"/>
        </w:rPr>
        <w:t xml:space="preserve"> тәрізді сөз орамдары – түрлі тілдерде де көрерменді әрекетке ынталандыратын әмбебап құралдар. </w:t>
      </w:r>
    </w:p>
    <w:p w14:paraId="48867562" w14:textId="77777777" w:rsidR="006046B0" w:rsidRPr="000B4E40" w:rsidRDefault="00FF39F6" w:rsidP="00CF6FB1">
      <w:pPr>
        <w:pStyle w:val="a0"/>
        <w:ind w:left="0" w:firstLine="720"/>
        <w:rPr>
          <w:rFonts w:asciiTheme="majorBidi" w:hAnsiTheme="majorBidi" w:cstheme="majorBidi"/>
        </w:rPr>
      </w:pPr>
      <w:r>
        <w:rPr>
          <w:rFonts w:asciiTheme="majorBidi" w:hAnsiTheme="majorBidi" w:cstheme="majorBidi"/>
        </w:rPr>
        <w:t>Сонымен қатар</w:t>
      </w:r>
      <w:r w:rsidR="00CB4C30" w:rsidRPr="000B4E40">
        <w:rPr>
          <w:rFonts w:asciiTheme="majorBidi" w:hAnsiTheme="majorBidi" w:cstheme="majorBidi"/>
        </w:rPr>
        <w:t xml:space="preserve"> бұл формулалар экспрессивтік стилистикаға да ие: интонация арқылы әсірелеп айтылғанда немесе жазба мәтінде леп белгісімен берілсе, одан сайын әсері күшейеді (</w:t>
      </w:r>
      <w:r w:rsidR="009753EA" w:rsidRPr="000B4E40">
        <w:rPr>
          <w:rFonts w:asciiTheme="majorBidi" w:hAnsiTheme="majorBidi" w:cstheme="majorBidi"/>
          <w:i/>
          <w:iCs/>
        </w:rPr>
        <w:t>«</w:t>
      </w:r>
      <w:r w:rsidR="00CB4C30" w:rsidRPr="000B4E40">
        <w:rPr>
          <w:rFonts w:asciiTheme="majorBidi" w:hAnsiTheme="majorBidi" w:cstheme="majorBidi"/>
          <w:i/>
          <w:iCs/>
        </w:rPr>
        <w:t>Небәрі 15 минутта дайын!</w:t>
      </w:r>
      <w:r w:rsidR="009753EA" w:rsidRPr="000B4E40">
        <w:rPr>
          <w:rFonts w:asciiTheme="majorBidi" w:hAnsiTheme="majorBidi" w:cstheme="majorBidi"/>
          <w:i/>
          <w:iCs/>
        </w:rPr>
        <w:t>»</w:t>
      </w:r>
      <w:r w:rsidR="00CB4C30" w:rsidRPr="000B4E40">
        <w:rPr>
          <w:rFonts w:asciiTheme="majorBidi" w:hAnsiTheme="majorBidi" w:cstheme="majorBidi"/>
        </w:rPr>
        <w:t xml:space="preserve">). Интонация, қарқын, тембр сынды факторлардың маңызды рөлін Ж.Қ. Ибраева психолингвистикалық тұрғыда атап көрсеткен. Демек, дайын формуланы дұрыс просодикалық өрнектеу – аудитория эмоциясын дәл көздеген жерге бағыттауға септігін тигізеді. </w:t>
      </w:r>
      <w:bookmarkEnd w:id="17"/>
    </w:p>
    <w:p w14:paraId="6951FE26"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Тұтынушы психологиясында шешім қабылдауға ықпал ететін басты факторлардың бірі – экономикалық тиімділік және әлеуметтік қолайлылық. Глюттониялық теледискурста бұлар да арнайы тілдік құрылымдар арқылы көрініс табады. Яғни, жарнама мәтіні мен аспаздық бағдарлама тілінде өнімнің арзандығы, үнемділігі, сондай-ақ әлеуметтік ортада мақұлдануы мен қолайлылығы ерекше атап өтіледі. Мұндай көрсеткіштер көрерменнің санадағы прагматикалық мотивтерін қозғалысқа келтіреді: ақшаны үнемдеу, отбасын разы қылу, абыройлы көріну тәрізді ұмтылыстар іске қосылады</w:t>
      </w:r>
      <w:r w:rsidR="00881E46">
        <w:rPr>
          <w:rFonts w:asciiTheme="majorBidi" w:hAnsiTheme="majorBidi" w:cstheme="majorBidi"/>
          <w:sz w:val="28"/>
          <w:szCs w:val="28"/>
          <w:lang w:val="kk-KZ"/>
        </w:rPr>
        <w:t xml:space="preserve"> [181</w:t>
      </w:r>
      <w:r w:rsidR="00E9206F"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098FF7F0" w14:textId="77777777" w:rsidR="008C60C9" w:rsidRDefault="00CB4C30" w:rsidP="008C60C9">
      <w:pPr>
        <w:pStyle w:val="a0"/>
        <w:ind w:left="0" w:firstLine="720"/>
        <w:rPr>
          <w:rFonts w:asciiTheme="majorBidi" w:hAnsiTheme="majorBidi" w:cstheme="majorBidi"/>
        </w:rPr>
      </w:pPr>
      <w:r w:rsidRPr="000B4E40">
        <w:rPr>
          <w:rFonts w:asciiTheme="majorBidi" w:hAnsiTheme="majorBidi" w:cstheme="majorBidi"/>
        </w:rPr>
        <w:t>Әдетте қолданылатын экономикалық және әлеуметтік мәнді фразалар төмендегідей:</w:t>
      </w:r>
    </w:p>
    <w:p w14:paraId="73275686" w14:textId="77777777" w:rsidR="008C60C9" w:rsidRDefault="009753EA" w:rsidP="008C60C9">
      <w:pPr>
        <w:pStyle w:val="a0"/>
        <w:ind w:left="0" w:firstLine="720"/>
        <w:rPr>
          <w:rFonts w:asciiTheme="majorBidi" w:hAnsiTheme="majorBidi" w:cstheme="majorBidi"/>
        </w:rPr>
      </w:pPr>
      <w:r w:rsidRPr="00525EB9">
        <w:rPr>
          <w:rFonts w:asciiTheme="majorBidi" w:hAnsiTheme="majorBidi" w:cstheme="majorBidi"/>
          <w:i/>
          <w:iCs/>
        </w:rPr>
        <w:t>«</w:t>
      </w:r>
      <w:r w:rsidR="00CB4C30" w:rsidRPr="00525EB9">
        <w:rPr>
          <w:rFonts w:asciiTheme="majorBidi" w:hAnsiTheme="majorBidi" w:cstheme="majorBidi"/>
          <w:i/>
          <w:iCs/>
        </w:rPr>
        <w:t>Арзан</w:t>
      </w:r>
      <w:r w:rsidRPr="00525EB9">
        <w:rPr>
          <w:rFonts w:asciiTheme="majorBidi" w:hAnsiTheme="majorBidi" w:cstheme="majorBidi"/>
          <w:i/>
          <w:iCs/>
        </w:rPr>
        <w:t>»</w:t>
      </w:r>
      <w:r w:rsidR="00CB4C30" w:rsidRPr="00525EB9">
        <w:rPr>
          <w:rFonts w:asciiTheme="majorBidi" w:hAnsiTheme="majorBidi" w:cstheme="majorBidi"/>
          <w:i/>
          <w:iCs/>
        </w:rPr>
        <w:t xml:space="preserve">, </w:t>
      </w:r>
      <w:r w:rsidRPr="00525EB9">
        <w:rPr>
          <w:rFonts w:asciiTheme="majorBidi" w:hAnsiTheme="majorBidi" w:cstheme="majorBidi"/>
          <w:i/>
          <w:iCs/>
        </w:rPr>
        <w:t>«</w:t>
      </w:r>
      <w:r w:rsidR="00CB4C30" w:rsidRPr="00525EB9">
        <w:rPr>
          <w:rFonts w:asciiTheme="majorBidi" w:hAnsiTheme="majorBidi" w:cstheme="majorBidi"/>
          <w:i/>
          <w:iCs/>
        </w:rPr>
        <w:t>үнемді</w:t>
      </w:r>
      <w:r w:rsidRPr="008C60C9">
        <w:rPr>
          <w:rFonts w:asciiTheme="majorBidi" w:hAnsiTheme="majorBidi" w:cstheme="majorBidi"/>
          <w:b/>
          <w:bCs/>
          <w:i/>
          <w:iCs/>
        </w:rPr>
        <w:t>»</w:t>
      </w:r>
      <w:r w:rsidR="00CB4C30" w:rsidRPr="000B4E40">
        <w:rPr>
          <w:rFonts w:asciiTheme="majorBidi" w:hAnsiTheme="majorBidi" w:cstheme="majorBidi"/>
        </w:rPr>
        <w:t xml:space="preserve"> – тікелей бағалық сипаттағы сын есімдер өнімнің қолжетімділігін, қымбат еместігін хабарлайды. Жарнамада </w:t>
      </w:r>
      <w:r w:rsidRPr="000B4E40">
        <w:rPr>
          <w:rFonts w:asciiTheme="majorBidi" w:hAnsiTheme="majorBidi" w:cstheme="majorBidi"/>
          <w:i/>
          <w:iCs/>
        </w:rPr>
        <w:t>«</w:t>
      </w:r>
      <w:r w:rsidR="00CB4C30" w:rsidRPr="000B4E40">
        <w:rPr>
          <w:rFonts w:asciiTheme="majorBidi" w:hAnsiTheme="majorBidi" w:cstheme="majorBidi"/>
          <w:i/>
          <w:iCs/>
        </w:rPr>
        <w:t>арзан баға</w:t>
      </w:r>
      <w:r w:rsidRPr="000B4E40">
        <w:rPr>
          <w:rFonts w:asciiTheme="majorBidi" w:hAnsiTheme="majorBidi" w:cstheme="majorBidi"/>
          <w:i/>
          <w:iCs/>
        </w:rPr>
        <w:t>»</w:t>
      </w:r>
      <w:r w:rsidR="00CB4C30" w:rsidRPr="000B4E40">
        <w:rPr>
          <w:rFonts w:asciiTheme="majorBidi" w:hAnsiTheme="majorBidi" w:cstheme="majorBidi"/>
          <w:i/>
          <w:iCs/>
        </w:rPr>
        <w:t xml:space="preserve">, </w:t>
      </w:r>
      <w:r w:rsidRPr="000B4E40">
        <w:rPr>
          <w:rFonts w:asciiTheme="majorBidi" w:hAnsiTheme="majorBidi" w:cstheme="majorBidi"/>
          <w:i/>
          <w:iCs/>
        </w:rPr>
        <w:t>«</w:t>
      </w:r>
      <w:r w:rsidR="00CB4C30" w:rsidRPr="000B4E40">
        <w:rPr>
          <w:rFonts w:asciiTheme="majorBidi" w:hAnsiTheme="majorBidi" w:cstheme="majorBidi"/>
          <w:i/>
          <w:iCs/>
        </w:rPr>
        <w:t>бар-жоғы... теңге</w:t>
      </w:r>
      <w:r w:rsidRPr="000B4E40">
        <w:rPr>
          <w:rFonts w:asciiTheme="majorBidi" w:hAnsiTheme="majorBidi" w:cstheme="majorBidi"/>
          <w:i/>
          <w:iCs/>
        </w:rPr>
        <w:t>»</w:t>
      </w:r>
      <w:r w:rsidR="00CB4C30" w:rsidRPr="000B4E40">
        <w:rPr>
          <w:rFonts w:asciiTheme="majorBidi" w:hAnsiTheme="majorBidi" w:cstheme="majorBidi"/>
          <w:i/>
          <w:iCs/>
        </w:rPr>
        <w:t xml:space="preserve">, </w:t>
      </w:r>
      <w:r w:rsidRPr="000B4E40">
        <w:rPr>
          <w:rFonts w:asciiTheme="majorBidi" w:hAnsiTheme="majorBidi" w:cstheme="majorBidi"/>
          <w:i/>
          <w:iCs/>
        </w:rPr>
        <w:t>«</w:t>
      </w:r>
      <w:r w:rsidR="00CB4C30" w:rsidRPr="000B4E40">
        <w:rPr>
          <w:rFonts w:asciiTheme="majorBidi" w:hAnsiTheme="majorBidi" w:cstheme="majorBidi"/>
          <w:i/>
          <w:iCs/>
        </w:rPr>
        <w:t>отбасылық бюджетке салмақ салмайды</w:t>
      </w:r>
      <w:r w:rsidRPr="000B4E40">
        <w:rPr>
          <w:rFonts w:asciiTheme="majorBidi" w:hAnsiTheme="majorBidi" w:cstheme="majorBidi"/>
          <w:i/>
          <w:iCs/>
        </w:rPr>
        <w:t>»</w:t>
      </w:r>
      <w:r w:rsidR="00CB4C30" w:rsidRPr="000B4E40">
        <w:rPr>
          <w:rFonts w:asciiTheme="majorBidi" w:hAnsiTheme="majorBidi" w:cstheme="majorBidi"/>
        </w:rPr>
        <w:t xml:space="preserve"> деген сияқты тіркестер жиі ұшырасады. Олардың прагматикалық қызметі – </w:t>
      </w:r>
      <w:r w:rsidR="00CB4C30" w:rsidRPr="00CF6FB1">
        <w:rPr>
          <w:rFonts w:asciiTheme="majorBidi" w:hAnsiTheme="majorBidi" w:cstheme="majorBidi"/>
        </w:rPr>
        <w:t>рационалдық дәлел</w:t>
      </w:r>
      <w:r w:rsidR="00CB4C30" w:rsidRPr="000B4E40">
        <w:rPr>
          <w:rFonts w:asciiTheme="majorBidi" w:hAnsiTheme="majorBidi" w:cstheme="majorBidi"/>
        </w:rPr>
        <w:t xml:space="preserve"> келтіру, яғни көрерменге бұл таңдау қаржылық жағынан ақылға қонымды екенін айту. Экономикалық уәждеме әсіресе тұрмысы орта немесе төмен аудиторияға әсерлі: С.В. Захаров глюттониялық дискурс әлеуметтік таптарға қарай вариативті болатынын, әр топқа өз мәнді аргументін ұсынатынын айтады. </w:t>
      </w:r>
      <w:r w:rsidRPr="000B4E40">
        <w:rPr>
          <w:rFonts w:asciiTheme="majorBidi" w:hAnsiTheme="majorBidi" w:cstheme="majorBidi"/>
          <w:i/>
          <w:iCs/>
        </w:rPr>
        <w:t>«</w:t>
      </w:r>
      <w:r w:rsidR="00CB4C30" w:rsidRPr="000B4E40">
        <w:rPr>
          <w:rFonts w:asciiTheme="majorBidi" w:hAnsiTheme="majorBidi" w:cstheme="majorBidi"/>
          <w:i/>
          <w:iCs/>
        </w:rPr>
        <w:t>Арзан</w:t>
      </w:r>
      <w:r w:rsidRPr="000B4E40">
        <w:rPr>
          <w:rFonts w:asciiTheme="majorBidi" w:hAnsiTheme="majorBidi" w:cstheme="majorBidi"/>
          <w:i/>
          <w:iCs/>
        </w:rPr>
        <w:t>»</w:t>
      </w:r>
      <w:r w:rsidR="00CB4C30" w:rsidRPr="000B4E40">
        <w:rPr>
          <w:rFonts w:asciiTheme="majorBidi" w:hAnsiTheme="majorBidi" w:cstheme="majorBidi"/>
        </w:rPr>
        <w:t xml:space="preserve"> деген сөз тыңдаушының үнемдеу инстинктіне әсер етіп, кінә сезімін сейілтеді (қымбат алсам, шығындаламын деген уайымды жоққа шығарады). Ал </w:t>
      </w:r>
      <w:r w:rsidRPr="000B4E40">
        <w:rPr>
          <w:rFonts w:asciiTheme="majorBidi" w:hAnsiTheme="majorBidi" w:cstheme="majorBidi"/>
          <w:i/>
          <w:iCs/>
        </w:rPr>
        <w:t>«</w:t>
      </w:r>
      <w:r w:rsidR="00CB4C30" w:rsidRPr="000B4E40">
        <w:rPr>
          <w:rFonts w:asciiTheme="majorBidi" w:hAnsiTheme="majorBidi" w:cstheme="majorBidi"/>
          <w:i/>
          <w:iCs/>
        </w:rPr>
        <w:t>үнемді</w:t>
      </w:r>
      <w:r w:rsidRPr="000B4E40">
        <w:rPr>
          <w:rFonts w:asciiTheme="majorBidi" w:hAnsiTheme="majorBidi" w:cstheme="majorBidi"/>
          <w:i/>
          <w:iCs/>
        </w:rPr>
        <w:t>»</w:t>
      </w:r>
      <w:r w:rsidR="00CB4C30" w:rsidRPr="000B4E40">
        <w:rPr>
          <w:rFonts w:asciiTheme="majorBidi" w:hAnsiTheme="majorBidi" w:cstheme="majorBidi"/>
        </w:rPr>
        <w:t xml:space="preserve"> сөзі ұзақ мерзімді пайданы меңзейді, яғни бұл өнімді алу арқылы жалпы қаржы үнемделетінін еске салады. Эмоционалдық тұрғыда бұл сөздер көрерменде </w:t>
      </w:r>
      <w:r w:rsidR="00CB4C30" w:rsidRPr="000B4E40">
        <w:rPr>
          <w:rFonts w:asciiTheme="majorBidi" w:hAnsiTheme="majorBidi" w:cstheme="majorBidi"/>
          <w:i/>
          <w:iCs/>
        </w:rPr>
        <w:t>қанағаттық сезімін</w:t>
      </w:r>
      <w:r w:rsidR="00CB4C30" w:rsidRPr="000B4E40">
        <w:rPr>
          <w:rFonts w:asciiTheme="majorBidi" w:hAnsiTheme="majorBidi" w:cstheme="majorBidi"/>
        </w:rPr>
        <w:t xml:space="preserve"> (ақша үнемдедім деген) және </w:t>
      </w:r>
      <w:r w:rsidR="00CB4C30" w:rsidRPr="00CF6FB1">
        <w:rPr>
          <w:rFonts w:asciiTheme="majorBidi" w:hAnsiTheme="majorBidi" w:cstheme="majorBidi"/>
        </w:rPr>
        <w:t xml:space="preserve">ақылды таңдау жасағандай </w:t>
      </w:r>
      <w:r w:rsidR="00CB4C30" w:rsidRPr="000B4E40">
        <w:rPr>
          <w:rFonts w:asciiTheme="majorBidi" w:hAnsiTheme="majorBidi" w:cstheme="majorBidi"/>
        </w:rPr>
        <w:t xml:space="preserve">өзін-өзі сендіру сезімін қалыптастырады. </w:t>
      </w:r>
    </w:p>
    <w:p w14:paraId="472F568E" w14:textId="77777777" w:rsidR="008C60C9" w:rsidRPr="00CF6FB1" w:rsidRDefault="009753EA" w:rsidP="00CF6FB1">
      <w:pPr>
        <w:pStyle w:val="a0"/>
        <w:ind w:left="0" w:firstLine="720"/>
        <w:rPr>
          <w:rFonts w:asciiTheme="majorBidi" w:hAnsiTheme="majorBidi" w:cstheme="majorBidi"/>
        </w:rPr>
      </w:pPr>
      <w:r w:rsidRPr="00525EB9">
        <w:rPr>
          <w:rFonts w:asciiTheme="majorBidi" w:hAnsiTheme="majorBidi" w:cstheme="majorBidi"/>
          <w:i/>
          <w:iCs/>
        </w:rPr>
        <w:t>«</w:t>
      </w:r>
      <w:r w:rsidR="00CB4C30" w:rsidRPr="00525EB9">
        <w:rPr>
          <w:rFonts w:asciiTheme="majorBidi" w:hAnsiTheme="majorBidi" w:cstheme="majorBidi"/>
          <w:i/>
          <w:iCs/>
        </w:rPr>
        <w:t>Қонаққа ұялмай ұсынуға болады</w:t>
      </w:r>
      <w:r w:rsidRPr="00525EB9">
        <w:rPr>
          <w:rFonts w:asciiTheme="majorBidi" w:hAnsiTheme="majorBidi" w:cstheme="majorBidi"/>
          <w:i/>
          <w:iCs/>
        </w:rPr>
        <w:t>»</w:t>
      </w:r>
      <w:r w:rsidR="00CB4C30" w:rsidRPr="008C60C9">
        <w:rPr>
          <w:rFonts w:asciiTheme="majorBidi" w:hAnsiTheme="majorBidi" w:cstheme="majorBidi"/>
          <w:b/>
          <w:bCs/>
          <w:i/>
          <w:iCs/>
        </w:rPr>
        <w:t xml:space="preserve"> </w:t>
      </w:r>
      <w:r w:rsidR="00CB4C30" w:rsidRPr="000B4E40">
        <w:rPr>
          <w:rFonts w:asciiTheme="majorBidi" w:hAnsiTheme="majorBidi" w:cstheme="majorBidi"/>
        </w:rPr>
        <w:t xml:space="preserve">– бұл тілдік құрылым тағамның немесе өнімнің сапасына әлеуметтік баға береді. Қазақ мәдениетінде қонаққа құрметпен бар жақсының ұсынылуы – үлкен мәнге ие дәстүр. </w:t>
      </w:r>
      <w:r w:rsidRPr="000B4E40">
        <w:rPr>
          <w:rFonts w:asciiTheme="majorBidi" w:hAnsiTheme="majorBidi" w:cstheme="majorBidi"/>
          <w:i/>
          <w:iCs/>
        </w:rPr>
        <w:t>«</w:t>
      </w:r>
      <w:r w:rsidR="00CB4C30" w:rsidRPr="000B4E40">
        <w:rPr>
          <w:rFonts w:asciiTheme="majorBidi" w:hAnsiTheme="majorBidi" w:cstheme="majorBidi"/>
          <w:i/>
          <w:iCs/>
        </w:rPr>
        <w:t>Ұялмай ұсынуға болады</w:t>
      </w:r>
      <w:r w:rsidRPr="000B4E40">
        <w:rPr>
          <w:rFonts w:asciiTheme="majorBidi" w:hAnsiTheme="majorBidi" w:cstheme="majorBidi"/>
          <w:i/>
          <w:iCs/>
        </w:rPr>
        <w:t>»</w:t>
      </w:r>
      <w:r w:rsidR="00CB4C30" w:rsidRPr="000B4E40">
        <w:rPr>
          <w:rFonts w:asciiTheme="majorBidi" w:hAnsiTheme="majorBidi" w:cstheme="majorBidi"/>
        </w:rPr>
        <w:t xml:space="preserve"> деген тіркес өнімнің жеткілікті дәрежеде сапалы, дәмді, әдемі екендігін, оны үйге келген мейманға тартудан ұят болмайтынын білдіреді. Прагматикалық мағынасы – </w:t>
      </w:r>
      <w:r w:rsidR="00CB4C30" w:rsidRPr="00CF6FB1">
        <w:rPr>
          <w:rFonts w:asciiTheme="majorBidi" w:hAnsiTheme="majorBidi" w:cstheme="majorBidi"/>
        </w:rPr>
        <w:t xml:space="preserve">өнімнің/тағамның әлеуметтік </w:t>
      </w:r>
      <w:r w:rsidR="00CF6FB1">
        <w:rPr>
          <w:rFonts w:asciiTheme="majorBidi" w:hAnsiTheme="majorBidi" w:cstheme="majorBidi"/>
        </w:rPr>
        <w:t>жақтаудың</w:t>
      </w:r>
      <w:r w:rsidR="00CB4C30" w:rsidRPr="00CF6FB1">
        <w:rPr>
          <w:rFonts w:asciiTheme="majorBidi" w:hAnsiTheme="majorBidi" w:cstheme="majorBidi"/>
        </w:rPr>
        <w:t xml:space="preserve"> жоғарылығы</w:t>
      </w:r>
      <w:r w:rsidR="00CB4C30" w:rsidRPr="000B4E40">
        <w:rPr>
          <w:rFonts w:asciiTheme="majorBidi" w:hAnsiTheme="majorBidi" w:cstheme="majorBidi"/>
        </w:rPr>
        <w:t xml:space="preserve">, яғни ол қоғамдық стандарты жоғары талапқа сай келеді. Бұл арқылы көрермен өзіне </w:t>
      </w:r>
      <w:r w:rsidR="00CB4C30" w:rsidRPr="00CF6FB1">
        <w:rPr>
          <w:rFonts w:asciiTheme="majorBidi" w:hAnsiTheme="majorBidi" w:cstheme="majorBidi"/>
        </w:rPr>
        <w:t xml:space="preserve">әлеуметтік қауіпсіздік кепілін алады: </w:t>
      </w:r>
      <w:r w:rsidRPr="00CF6FB1">
        <w:rPr>
          <w:rFonts w:asciiTheme="majorBidi" w:hAnsiTheme="majorBidi" w:cstheme="majorBidi"/>
        </w:rPr>
        <w:t>«</w:t>
      </w:r>
      <w:r w:rsidR="00CB4C30" w:rsidRPr="00CF6FB1">
        <w:rPr>
          <w:rFonts w:asciiTheme="majorBidi" w:hAnsiTheme="majorBidi" w:cstheme="majorBidi"/>
        </w:rPr>
        <w:t>мен бұл тағамды дайындасам, сынға қалмаймын, керісінше мақтау естуім мүмкін</w:t>
      </w:r>
      <w:r w:rsidRPr="00CF6FB1">
        <w:rPr>
          <w:rFonts w:asciiTheme="majorBidi" w:hAnsiTheme="majorBidi" w:cstheme="majorBidi"/>
        </w:rPr>
        <w:t>»</w:t>
      </w:r>
      <w:r w:rsidR="00CB4C30" w:rsidRPr="00CF6FB1">
        <w:rPr>
          <w:rFonts w:asciiTheme="majorBidi" w:hAnsiTheme="majorBidi" w:cstheme="majorBidi"/>
        </w:rPr>
        <w:t xml:space="preserve">. Эмоционалдық әсері – абырой сезімін және мақтаныш мүмкіндігін уәде ету. Яғни, көрермен өзін жақсы қонақжай, талғамы бар жан ретінде көрсетуге жол ашатын ұсыныс деп қабылдайды. Осы бір фраза астарында ұлттық менталитеттегі </w:t>
      </w:r>
      <w:r w:rsidRPr="00CF6FB1">
        <w:rPr>
          <w:rFonts w:asciiTheme="majorBidi" w:hAnsiTheme="majorBidi" w:cstheme="majorBidi"/>
        </w:rPr>
        <w:t>«</w:t>
      </w:r>
      <w:r w:rsidR="00CB4C30" w:rsidRPr="00CF6FB1">
        <w:rPr>
          <w:rFonts w:asciiTheme="majorBidi" w:hAnsiTheme="majorBidi" w:cstheme="majorBidi"/>
        </w:rPr>
        <w:t>жүзіміз жарқын болады</w:t>
      </w:r>
      <w:r w:rsidRPr="00CF6FB1">
        <w:rPr>
          <w:rFonts w:asciiTheme="majorBidi" w:hAnsiTheme="majorBidi" w:cstheme="majorBidi"/>
        </w:rPr>
        <w:t>»</w:t>
      </w:r>
      <w:r w:rsidR="00CB4C30" w:rsidRPr="00CF6FB1">
        <w:rPr>
          <w:rFonts w:asciiTheme="majorBidi" w:hAnsiTheme="majorBidi" w:cstheme="majorBidi"/>
        </w:rPr>
        <w:t xml:space="preserve"> деген ой жатыр. Теледискурста мұны қолдану көрерменнің әлеуметтік мотиваторларын қозғаудың бір тәсілі. </w:t>
      </w:r>
    </w:p>
    <w:p w14:paraId="7E18536F" w14:textId="19233D2A" w:rsidR="00CB4C30" w:rsidRPr="000B4E40" w:rsidRDefault="009753EA" w:rsidP="008C60C9">
      <w:pPr>
        <w:pStyle w:val="a0"/>
        <w:ind w:left="0" w:firstLine="720"/>
        <w:rPr>
          <w:rFonts w:asciiTheme="majorBidi" w:hAnsiTheme="majorBidi" w:cstheme="majorBidi"/>
        </w:rPr>
      </w:pPr>
      <w:r w:rsidRPr="00525EB9">
        <w:rPr>
          <w:rFonts w:asciiTheme="majorBidi" w:hAnsiTheme="majorBidi" w:cstheme="majorBidi"/>
          <w:i/>
          <w:iCs/>
        </w:rPr>
        <w:t>«</w:t>
      </w:r>
      <w:r w:rsidR="00CB4C30" w:rsidRPr="00525EB9">
        <w:rPr>
          <w:rFonts w:asciiTheme="majorBidi" w:hAnsiTheme="majorBidi" w:cstheme="majorBidi"/>
          <w:i/>
          <w:iCs/>
        </w:rPr>
        <w:t>Отбасылық кешке жарайды</w:t>
      </w:r>
      <w:r w:rsidRPr="00525EB9">
        <w:rPr>
          <w:rFonts w:asciiTheme="majorBidi" w:hAnsiTheme="majorBidi" w:cstheme="majorBidi"/>
          <w:i/>
          <w:iCs/>
        </w:rPr>
        <w:t>»</w:t>
      </w:r>
      <w:r w:rsidR="00CB4C30" w:rsidRPr="000B4E40">
        <w:rPr>
          <w:rFonts w:asciiTheme="majorBidi" w:hAnsiTheme="majorBidi" w:cstheme="majorBidi"/>
        </w:rPr>
        <w:t xml:space="preserve"> – бұл құрылым өнімнің/тағамның отбасы мүшелерінің бәріне ұнайтын, ортақ пайдалануға лайық екендігін көрсетеді. Мұнда кең аудиториялық қамту идеясы бар: үйдегі балалардан бастап ересектерге дейін разы болады дегенді аңғартады. Прагматикалық тұрғыда – </w:t>
      </w:r>
      <w:r w:rsidR="00CB4C30" w:rsidRPr="000B4E40">
        <w:rPr>
          <w:rFonts w:asciiTheme="majorBidi" w:hAnsiTheme="majorBidi" w:cstheme="majorBidi"/>
          <w:i/>
          <w:iCs/>
        </w:rPr>
        <w:t>универсалдық пен қолайлылықты</w:t>
      </w:r>
      <w:r w:rsidR="00CB4C30" w:rsidRPr="000B4E40">
        <w:rPr>
          <w:rFonts w:asciiTheme="majorBidi" w:hAnsiTheme="majorBidi" w:cstheme="majorBidi"/>
        </w:rPr>
        <w:t xml:space="preserve"> баса айту: бір ғана өніммен бүкіл отбасы қажеттілігін өтеуге болады. </w:t>
      </w:r>
      <w:r w:rsidR="00FF39F6">
        <w:rPr>
          <w:rFonts w:asciiTheme="majorBidi" w:hAnsiTheme="majorBidi" w:cstheme="majorBidi"/>
        </w:rPr>
        <w:t>Сондай-ақ</w:t>
      </w:r>
      <w:r w:rsidR="00CB4C30" w:rsidRPr="000B4E40">
        <w:rPr>
          <w:rFonts w:asciiTheme="majorBidi" w:hAnsiTheme="majorBidi" w:cstheme="majorBidi"/>
        </w:rPr>
        <w:t xml:space="preserve"> </w:t>
      </w:r>
      <w:r w:rsidRPr="00CF6FB1">
        <w:rPr>
          <w:rFonts w:asciiTheme="majorBidi" w:hAnsiTheme="majorBidi" w:cstheme="majorBidi"/>
        </w:rPr>
        <w:t>«</w:t>
      </w:r>
      <w:r w:rsidR="00CB4C30" w:rsidRPr="00CF6FB1">
        <w:rPr>
          <w:rFonts w:asciiTheme="majorBidi" w:hAnsiTheme="majorBidi" w:cstheme="majorBidi"/>
        </w:rPr>
        <w:t>отбасылық кеш</w:t>
      </w:r>
      <w:r w:rsidRPr="00CF6FB1">
        <w:rPr>
          <w:rFonts w:asciiTheme="majorBidi" w:hAnsiTheme="majorBidi" w:cstheme="majorBidi"/>
        </w:rPr>
        <w:t>»</w:t>
      </w:r>
      <w:r w:rsidR="00CB4C30" w:rsidRPr="00CF6FB1">
        <w:rPr>
          <w:rFonts w:asciiTheme="majorBidi" w:hAnsiTheme="majorBidi" w:cstheme="majorBidi"/>
        </w:rPr>
        <w:t xml:space="preserve"> образы арқылы жарнама беруші көрерменнің санасында жақындармен бақытты сәттер картинасын бейнелейді. Эмоционалдық әсері – жылулық пен сүйіспеншілік сезімдерін ояту; өнімді қолданса, отбасы бірлігін сезінеді, бірге уақыт өткізеді деген сенім ұялатады. Бұл – әсіресе отбасылы көрерменге</w:t>
      </w:r>
      <w:r w:rsidR="00CB4C30" w:rsidRPr="000B4E40">
        <w:rPr>
          <w:rFonts w:asciiTheme="majorBidi" w:hAnsiTheme="majorBidi" w:cstheme="majorBidi"/>
        </w:rPr>
        <w:t xml:space="preserve"> күшті ықпал ететін тактика, себебі олар үшін жақындарының разылығы басты ынта болып табылады</w:t>
      </w:r>
      <w:r w:rsidR="001A56AF" w:rsidRPr="000B4E40">
        <w:rPr>
          <w:rFonts w:asciiTheme="majorBidi" w:hAnsiTheme="majorBidi" w:cstheme="majorBidi"/>
        </w:rPr>
        <w:t xml:space="preserve"> [181, </w:t>
      </w:r>
      <w:r w:rsidR="001C5A9E" w:rsidRPr="000B4E40">
        <w:rPr>
          <w:rFonts w:asciiTheme="majorBidi" w:hAnsiTheme="majorBidi" w:cstheme="majorBidi"/>
        </w:rPr>
        <w:t>б.</w:t>
      </w:r>
      <w:r w:rsidR="001A56AF" w:rsidRPr="000B4E40">
        <w:rPr>
          <w:rFonts w:asciiTheme="majorBidi" w:hAnsiTheme="majorBidi" w:cstheme="majorBidi"/>
        </w:rPr>
        <w:t>358]</w:t>
      </w:r>
      <w:r w:rsidR="00CB4C30" w:rsidRPr="000B4E40">
        <w:rPr>
          <w:rFonts w:asciiTheme="majorBidi" w:hAnsiTheme="majorBidi" w:cstheme="majorBidi"/>
        </w:rPr>
        <w:t xml:space="preserve">. </w:t>
      </w:r>
    </w:p>
    <w:p w14:paraId="0645BEF7" w14:textId="77777777" w:rsidR="00CB4C30" w:rsidRPr="00424DB9" w:rsidRDefault="00CB4C30" w:rsidP="00CA31D8">
      <w:pPr>
        <w:pStyle w:val="FirstParagraph"/>
        <w:spacing w:before="0" w:after="0"/>
        <w:ind w:firstLine="720"/>
        <w:jc w:val="both"/>
        <w:rPr>
          <w:rFonts w:asciiTheme="majorBidi" w:hAnsiTheme="majorBidi" w:cstheme="majorBidi"/>
          <w:sz w:val="28"/>
          <w:szCs w:val="28"/>
          <w:lang w:val="kk-KZ"/>
        </w:rPr>
      </w:pPr>
      <w:r w:rsidRPr="00424DB9">
        <w:rPr>
          <w:rFonts w:asciiTheme="majorBidi" w:hAnsiTheme="majorBidi" w:cstheme="majorBidi"/>
          <w:sz w:val="28"/>
          <w:szCs w:val="28"/>
          <w:lang w:val="kk-KZ"/>
        </w:rPr>
        <w:t xml:space="preserve">Экономикалық және әлеуметтік апелляциялар көбінесе жоғарыдағыдай модальді құрылымдар арқылы іске асады. Мұнда материалдық пайда (үнем, арзан) мен әлеуметтік пайда (абырой, тыныштық, қуаныш) тіл арқылы уәде етіледі. Нәтижесінде көрерменнің шешім қабылдау процесінде </w:t>
      </w:r>
      <w:r w:rsidR="009753EA" w:rsidRPr="00CF6FB1">
        <w:rPr>
          <w:rFonts w:asciiTheme="majorBidi" w:hAnsiTheme="majorBidi" w:cstheme="majorBidi"/>
          <w:sz w:val="28"/>
          <w:szCs w:val="28"/>
          <w:lang w:val="kk-KZ"/>
        </w:rPr>
        <w:t>«</w:t>
      </w:r>
      <w:r w:rsidRPr="00CF6FB1">
        <w:rPr>
          <w:rFonts w:asciiTheme="majorBidi" w:hAnsiTheme="majorBidi" w:cstheme="majorBidi"/>
          <w:sz w:val="28"/>
          <w:szCs w:val="28"/>
          <w:lang w:val="kk-KZ"/>
        </w:rPr>
        <w:t>пайда–шығын</w:t>
      </w:r>
      <w:r w:rsidR="009753EA" w:rsidRPr="00CF6FB1">
        <w:rPr>
          <w:rFonts w:asciiTheme="majorBidi" w:hAnsiTheme="majorBidi" w:cstheme="majorBidi"/>
          <w:sz w:val="28"/>
          <w:szCs w:val="28"/>
          <w:lang w:val="kk-KZ"/>
        </w:rPr>
        <w:t>»</w:t>
      </w:r>
      <w:r w:rsidRPr="00424DB9">
        <w:rPr>
          <w:rFonts w:asciiTheme="majorBidi" w:hAnsiTheme="majorBidi" w:cstheme="majorBidi"/>
          <w:sz w:val="28"/>
          <w:szCs w:val="28"/>
          <w:lang w:val="kk-KZ"/>
        </w:rPr>
        <w:t xml:space="preserve"> таразысында ұсынылған зат басым түседі де, тұтынуға деген құлшыныс артады. </w:t>
      </w:r>
    </w:p>
    <w:p w14:paraId="3CBBC41A"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Зерттеулер көрсеткендей, жарнамалық дискурста құндылықтар трансляциясы маңызды рөл атқарады. Жоғарыда талданған тілдік тактикалардың әрқайсысы белгілі бір құндылықты негізге алады: уақытты үнемдеу, қаражатты үнемдеу, отбасы бақыты, әлеуметтік мақұлдау, т.б. Мәселен, </w:t>
      </w:r>
      <w:r w:rsidR="009753EA" w:rsidRPr="000B4E40">
        <w:rPr>
          <w:rFonts w:asciiTheme="majorBidi" w:hAnsiTheme="majorBidi" w:cstheme="majorBidi"/>
          <w:i/>
          <w:iCs/>
        </w:rPr>
        <w:t>«</w:t>
      </w:r>
      <w:r w:rsidRPr="000B4E40">
        <w:rPr>
          <w:rFonts w:asciiTheme="majorBidi" w:hAnsiTheme="majorBidi" w:cstheme="majorBidi"/>
          <w:i/>
          <w:iCs/>
        </w:rPr>
        <w:t>үйдегідей</w:t>
      </w:r>
      <w:r w:rsidR="009753EA" w:rsidRPr="000B4E40">
        <w:rPr>
          <w:rFonts w:asciiTheme="majorBidi" w:hAnsiTheme="majorBidi" w:cstheme="majorBidi"/>
          <w:i/>
          <w:iCs/>
        </w:rPr>
        <w:t>»</w:t>
      </w:r>
      <w:r w:rsidRPr="000B4E40">
        <w:rPr>
          <w:rFonts w:asciiTheme="majorBidi" w:hAnsiTheme="majorBidi" w:cstheme="majorBidi"/>
        </w:rPr>
        <w:t xml:space="preserve"> формуласы дәстүр мен authenticity құндылығына сүйенсе, </w:t>
      </w:r>
      <w:r w:rsidR="009753EA" w:rsidRPr="000B4E40">
        <w:rPr>
          <w:rFonts w:asciiTheme="majorBidi" w:hAnsiTheme="majorBidi" w:cstheme="majorBidi"/>
          <w:i/>
          <w:iCs/>
        </w:rPr>
        <w:t>«</w:t>
      </w:r>
      <w:r w:rsidRPr="000B4E40">
        <w:rPr>
          <w:rFonts w:asciiTheme="majorBidi" w:hAnsiTheme="majorBidi" w:cstheme="majorBidi"/>
          <w:i/>
          <w:iCs/>
        </w:rPr>
        <w:t>арзан</w:t>
      </w:r>
      <w:r w:rsidR="009753EA" w:rsidRPr="000B4E40">
        <w:rPr>
          <w:rFonts w:asciiTheme="majorBidi" w:hAnsiTheme="majorBidi" w:cstheme="majorBidi"/>
          <w:i/>
          <w:iCs/>
        </w:rPr>
        <w:t>»</w:t>
      </w:r>
      <w:r w:rsidRPr="000B4E40">
        <w:rPr>
          <w:rFonts w:asciiTheme="majorBidi" w:hAnsiTheme="majorBidi" w:cstheme="majorBidi"/>
        </w:rPr>
        <w:t xml:space="preserve"> сөзі тиімділік құндылығын алға тартады. Осылайша, теледискурс пен жарнама тілінде қысқа формулалар мен фразеологизмдер арқылы үлкен прагматикалық эффектілерге қол жеткізіледі</w:t>
      </w:r>
      <w:r w:rsidR="00881E46">
        <w:rPr>
          <w:rFonts w:asciiTheme="majorBidi" w:hAnsiTheme="majorBidi" w:cstheme="majorBidi"/>
        </w:rPr>
        <w:t xml:space="preserve"> [182</w:t>
      </w:r>
      <w:r w:rsidR="001A56AF" w:rsidRPr="000B4E40">
        <w:rPr>
          <w:rFonts w:asciiTheme="majorBidi" w:hAnsiTheme="majorBidi" w:cstheme="majorBidi"/>
        </w:rPr>
        <w:t>]</w:t>
      </w:r>
      <w:r w:rsidRPr="000B4E40">
        <w:rPr>
          <w:rFonts w:asciiTheme="majorBidi" w:hAnsiTheme="majorBidi" w:cstheme="majorBidi"/>
        </w:rPr>
        <w:t xml:space="preserve">. </w:t>
      </w:r>
    </w:p>
    <w:p w14:paraId="0A5EE008"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Қорыта айтқанда, глюттониялық теледискурс аудиторияны тұтынуға ынталандыру үшін жүйелі стратегиялар мен тілдік тактикалар кешенін пайдаланады. </w:t>
      </w:r>
      <w:r w:rsidR="009753EA" w:rsidRPr="000B4E40">
        <w:rPr>
          <w:rFonts w:asciiTheme="majorBidi" w:hAnsiTheme="majorBidi" w:cstheme="majorBidi"/>
        </w:rPr>
        <w:t>«</w:t>
      </w:r>
      <w:r w:rsidRPr="000B4E40">
        <w:rPr>
          <w:rFonts w:asciiTheme="majorBidi" w:hAnsiTheme="majorBidi" w:cstheme="majorBidi"/>
        </w:rPr>
        <w:t>Мақтау → көрсету → ұсыным → жарнама</w:t>
      </w:r>
      <w:r w:rsidR="009753EA" w:rsidRPr="000B4E40">
        <w:rPr>
          <w:rFonts w:asciiTheme="majorBidi" w:hAnsiTheme="majorBidi" w:cstheme="majorBidi"/>
        </w:rPr>
        <w:t>»</w:t>
      </w:r>
      <w:r w:rsidRPr="000B4E40">
        <w:rPr>
          <w:rFonts w:asciiTheme="majorBidi" w:hAnsiTheme="majorBidi" w:cstheme="majorBidi"/>
        </w:rPr>
        <w:t xml:space="preserve"> тәрізді кезеңдік құрылым эмоционалдық қызықтырудан бастап, рационалдық дәлелдер арқылы сендіру және нақты жарнамалық үндеумен аяқталатын толық </w:t>
      </w:r>
      <w:r w:rsidRPr="000B4E40">
        <w:rPr>
          <w:rFonts w:asciiTheme="majorBidi" w:hAnsiTheme="majorBidi" w:cstheme="majorBidi"/>
          <w:i/>
          <w:iCs/>
        </w:rPr>
        <w:t>иландырғыш циклды</w:t>
      </w:r>
      <w:r w:rsidRPr="000B4E40">
        <w:rPr>
          <w:rFonts w:asciiTheme="majorBidi" w:hAnsiTheme="majorBidi" w:cstheme="majorBidi"/>
        </w:rPr>
        <w:t xml:space="preserve"> қамтиды. </w:t>
      </w:r>
      <w:r w:rsidR="00FF39F6">
        <w:rPr>
          <w:rFonts w:asciiTheme="majorBidi" w:hAnsiTheme="majorBidi" w:cstheme="majorBidi"/>
        </w:rPr>
        <w:t>Сондай-ақ</w:t>
      </w:r>
      <w:r w:rsidRPr="000B4E40">
        <w:rPr>
          <w:rFonts w:asciiTheme="majorBidi" w:hAnsiTheme="majorBidi" w:cstheme="majorBidi"/>
        </w:rPr>
        <w:t xml:space="preserve"> қалыптасқан тілдік формулалар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жылдам әрі оңай</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үйдегідей</w:t>
      </w:r>
      <w:r w:rsidR="009753EA" w:rsidRPr="000B4E40">
        <w:rPr>
          <w:rFonts w:asciiTheme="majorBidi" w:hAnsiTheme="majorBidi" w:cstheme="majorBidi"/>
          <w:i/>
          <w:iCs/>
        </w:rPr>
        <w:t>»</w:t>
      </w:r>
      <w:r w:rsidRPr="000B4E40">
        <w:rPr>
          <w:rFonts w:asciiTheme="majorBidi" w:hAnsiTheme="majorBidi" w:cstheme="majorBidi"/>
        </w:rPr>
        <w:t>) пен уәждемелік фразалар (</w:t>
      </w:r>
      <w:r w:rsidR="009753EA" w:rsidRPr="000B4E40">
        <w:rPr>
          <w:rFonts w:asciiTheme="majorBidi" w:hAnsiTheme="majorBidi" w:cstheme="majorBidi"/>
          <w:i/>
          <w:iCs/>
        </w:rPr>
        <w:t>«</w:t>
      </w:r>
      <w:r w:rsidRPr="000B4E40">
        <w:rPr>
          <w:rFonts w:asciiTheme="majorBidi" w:hAnsiTheme="majorBidi" w:cstheme="majorBidi"/>
          <w:i/>
          <w:iCs/>
        </w:rPr>
        <w:t>арзан</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қонаққа ұялмай ұсынуға болады</w:t>
      </w:r>
      <w:r w:rsidR="009753EA" w:rsidRPr="000B4E40">
        <w:rPr>
          <w:rFonts w:asciiTheme="majorBidi" w:hAnsiTheme="majorBidi" w:cstheme="majorBidi"/>
          <w:i/>
          <w:iCs/>
        </w:rPr>
        <w:t>»</w:t>
      </w:r>
      <w:r w:rsidRPr="000B4E40">
        <w:rPr>
          <w:rFonts w:asciiTheme="majorBidi" w:hAnsiTheme="majorBidi" w:cstheme="majorBidi"/>
        </w:rPr>
        <w:t xml:space="preserve"> </w:t>
      </w:r>
      <w:r w:rsidR="00A86D53" w:rsidRPr="000B4E40">
        <w:rPr>
          <w:rFonts w:asciiTheme="majorBidi" w:hAnsiTheme="majorBidi" w:cstheme="majorBidi"/>
        </w:rPr>
        <w:t>т.б.)</w:t>
      </w:r>
      <w:r w:rsidRPr="000B4E40">
        <w:rPr>
          <w:rFonts w:asciiTheme="majorBidi" w:hAnsiTheme="majorBidi" w:cstheme="majorBidi"/>
        </w:rPr>
        <w:t xml:space="preserve"> коммуникацияның әр тұсында көрерменнің санасына қажетті сигналдар беріп, decision making үдерісін мақсатты бағыттайды. Бұл құралдардың тиімділігі олардың аудиторияның күнделікті тәжірибесі мен құндылықтар жүйесімен тығыз байланыстылығында: теледискурс көрерменнің уақыт, ақша, отбасы, дәстүр сынды маңызды ұстанымдарына әсер етіп, өз өнімін сол құндылықтардың ажырамас бөлшегі ретінде ұсынады. </w:t>
      </w:r>
    </w:p>
    <w:p w14:paraId="74C54A6D" w14:textId="77777777" w:rsidR="00CB4C30" w:rsidRPr="00CF6FB1"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Осындай прагматикалық талдау нәтижесінде, аудиторияны тұтынуға ынталандырудың тілдік механизмі көпқырлы екені анықталды. Глюттониялық теледискурс бір жағынан </w:t>
      </w:r>
      <w:r w:rsidRPr="00CF6FB1">
        <w:rPr>
          <w:rFonts w:asciiTheme="majorBidi" w:hAnsiTheme="majorBidi" w:cstheme="majorBidi"/>
        </w:rPr>
        <w:t xml:space="preserve">эмоционалды жарнама арқылы құндылықтар мен сезімдерге әсер етсе, екінші жағынан рационалды аргументация арқылы санаға ықпал етеді. Көркем бейнелеу, сенімді интонация, мәнерлі тіл және мәдени символдар – барлығы бірлесе әрекет етіп, аудиторияның белгілі бір тағамды әзірлеуге немесе өнімді сатып алуға деген ниетін оятады. Бұл – қазіргі медиада кең қолданылатын күрделі де нәтижелі коммуникативтік практика екенін байқау қиын емес. Жүргізілген талдау глюттониялық теледискурс арқылы берілетін үндеулердің астарында ұлттық менталитет пен заман талабына сай прагматикалық есептің қабаттасып жатқанын көрсетті. Аудиторияны тұтынуға ынталандыру стратегияларын жүйелі зерттеу коммуникация теориясы мен прагмалингвистика тұрғысынан әрі қарай да маңызын жоғалтпайды деп қорытындылаймыз. </w:t>
      </w:r>
    </w:p>
    <w:p w14:paraId="4FC5284A" w14:textId="77777777" w:rsidR="00154FB6" w:rsidRPr="00881E46" w:rsidRDefault="00154FB6" w:rsidP="00CA31D8">
      <w:pPr>
        <w:spacing w:after="0" w:line="240" w:lineRule="auto"/>
        <w:ind w:firstLine="708"/>
        <w:jc w:val="both"/>
        <w:rPr>
          <w:rFonts w:asciiTheme="majorBidi" w:eastAsia="Times New Roman" w:hAnsiTheme="majorBidi" w:cstheme="majorBidi"/>
          <w:sz w:val="28"/>
          <w:szCs w:val="28"/>
          <w:lang w:val="kk-KZ"/>
        </w:rPr>
      </w:pPr>
    </w:p>
    <w:p w14:paraId="59A77FEA" w14:textId="77777777" w:rsidR="00CB4C30" w:rsidRPr="00DD4766" w:rsidRDefault="00CB4C30" w:rsidP="00CA31D8">
      <w:pPr>
        <w:spacing w:after="0" w:line="240" w:lineRule="auto"/>
        <w:ind w:firstLine="708"/>
        <w:jc w:val="both"/>
        <w:rPr>
          <w:rFonts w:asciiTheme="majorBidi" w:eastAsia="Times New Roman" w:hAnsiTheme="majorBidi" w:cstheme="majorBidi"/>
          <w:b/>
          <w:bCs/>
          <w:sz w:val="28"/>
          <w:szCs w:val="28"/>
          <w:lang w:val="kk-KZ"/>
        </w:rPr>
      </w:pPr>
      <w:r w:rsidRPr="00DD4766">
        <w:rPr>
          <w:rFonts w:asciiTheme="majorBidi" w:eastAsia="Times New Roman" w:hAnsiTheme="majorBidi" w:cstheme="majorBidi"/>
          <w:b/>
          <w:bCs/>
          <w:sz w:val="28"/>
          <w:szCs w:val="28"/>
          <w:lang w:val="kk-KZ"/>
        </w:rPr>
        <w:t>2.</w:t>
      </w:r>
      <w:r w:rsidR="001360E7" w:rsidRPr="00DD4766">
        <w:rPr>
          <w:rFonts w:asciiTheme="majorBidi" w:eastAsia="Times New Roman" w:hAnsiTheme="majorBidi" w:cstheme="majorBidi"/>
          <w:b/>
          <w:bCs/>
          <w:sz w:val="28"/>
          <w:szCs w:val="28"/>
          <w:lang w:val="kk-KZ"/>
        </w:rPr>
        <w:t>2</w:t>
      </w:r>
      <w:r w:rsidRPr="00DD4766">
        <w:rPr>
          <w:rFonts w:asciiTheme="majorBidi" w:eastAsia="Times New Roman" w:hAnsiTheme="majorBidi" w:cstheme="majorBidi"/>
          <w:b/>
          <w:bCs/>
          <w:sz w:val="28"/>
          <w:szCs w:val="28"/>
          <w:lang w:val="kk-KZ"/>
        </w:rPr>
        <w:t xml:space="preserve">.2 Перформативті және директивті сөйлеу актілері </w:t>
      </w:r>
    </w:p>
    <w:p w14:paraId="09E31678" w14:textId="6FD1AE51" w:rsidR="00CB4C30" w:rsidRPr="000B4E40" w:rsidRDefault="009753EA" w:rsidP="00CA31D8">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Сөйлеу актілері</w:t>
      </w: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теориясын негізін салған Дж. Остин тілдік айтылымдардың тек хабар жеткізу емес, іс-әрекет атқаратынын алғаш көрсетті. Ол сөйленімдерді </w:t>
      </w:r>
      <w:r w:rsidR="00CB4C30" w:rsidRPr="00CF6FB1">
        <w:rPr>
          <w:rFonts w:asciiTheme="majorBidi" w:hAnsiTheme="majorBidi" w:cstheme="majorBidi"/>
          <w:sz w:val="28"/>
          <w:szCs w:val="28"/>
          <w:lang w:val="kk-KZ"/>
        </w:rPr>
        <w:t>констатив (ақпарат беруші) және перформатив (орындаушы</w:t>
      </w:r>
      <w:r w:rsidR="00CB4C30" w:rsidRPr="000B4E40">
        <w:rPr>
          <w:rFonts w:asciiTheme="majorBidi" w:hAnsiTheme="majorBidi" w:cstheme="majorBidi"/>
          <w:sz w:val="28"/>
          <w:szCs w:val="28"/>
          <w:lang w:val="kk-KZ"/>
        </w:rPr>
        <w:t>) деп бөлді</w:t>
      </w:r>
      <w:r w:rsidR="001A56AF" w:rsidRPr="000B4E40">
        <w:rPr>
          <w:rFonts w:asciiTheme="majorBidi" w:hAnsiTheme="majorBidi" w:cstheme="majorBidi"/>
          <w:sz w:val="28"/>
          <w:szCs w:val="28"/>
          <w:lang w:val="kk-KZ"/>
        </w:rPr>
        <w:t xml:space="preserve"> [58, </w:t>
      </w:r>
      <w:r w:rsidR="001C5A9E" w:rsidRPr="000B4E40">
        <w:rPr>
          <w:rFonts w:asciiTheme="majorBidi" w:hAnsiTheme="majorBidi" w:cstheme="majorBidi"/>
          <w:sz w:val="28"/>
          <w:szCs w:val="28"/>
          <w:lang w:val="kk-KZ"/>
        </w:rPr>
        <w:t>б.</w:t>
      </w:r>
      <w:r w:rsidR="001A56AF" w:rsidRPr="000B4E40">
        <w:rPr>
          <w:rFonts w:asciiTheme="majorBidi" w:hAnsiTheme="majorBidi" w:cstheme="majorBidi"/>
          <w:sz w:val="28"/>
          <w:szCs w:val="28"/>
          <w:lang w:val="kk-KZ"/>
        </w:rPr>
        <w:t>67]</w:t>
      </w:r>
      <w:r w:rsidR="00CB4C30" w:rsidRPr="000B4E40">
        <w:rPr>
          <w:rFonts w:asciiTheme="majorBidi" w:hAnsiTheme="majorBidi" w:cstheme="majorBidi"/>
          <w:sz w:val="28"/>
          <w:szCs w:val="28"/>
          <w:lang w:val="kk-KZ"/>
        </w:rPr>
        <w:t xml:space="preserve">. Перформативті сөйленімдер айтылған сәтте белгілі бір әрекетті орындайды, </w:t>
      </w:r>
      <w:r w:rsidR="00D35D67">
        <w:rPr>
          <w:rFonts w:asciiTheme="majorBidi" w:hAnsiTheme="majorBidi" w:cstheme="majorBidi"/>
          <w:sz w:val="28"/>
          <w:szCs w:val="28"/>
          <w:lang w:val="kk-KZ"/>
        </w:rPr>
        <w:t>Мысалы</w:t>
      </w:r>
      <w:r w:rsidR="00CB4C30" w:rsidRPr="000B4E40">
        <w:rPr>
          <w:rFonts w:asciiTheme="majorBidi" w:hAnsiTheme="majorBidi" w:cstheme="majorBidi"/>
          <w:sz w:val="28"/>
          <w:szCs w:val="28"/>
          <w:lang w:val="kk-KZ"/>
        </w:rPr>
        <w:t xml:space="preserve">: </w:t>
      </w:r>
      <w:r w:rsidRPr="000B4E40">
        <w:rPr>
          <w:rFonts w:asciiTheme="majorBidi" w:hAnsiTheme="majorBidi" w:cstheme="majorBidi"/>
          <w:i/>
          <w:iCs/>
          <w:sz w:val="28"/>
          <w:szCs w:val="28"/>
          <w:lang w:val="kk-KZ"/>
        </w:rPr>
        <w:t>«</w:t>
      </w:r>
      <w:r w:rsidR="00CB4C30" w:rsidRPr="000B4E40">
        <w:rPr>
          <w:rFonts w:asciiTheme="majorBidi" w:hAnsiTheme="majorBidi" w:cstheme="majorBidi"/>
          <w:i/>
          <w:iCs/>
          <w:sz w:val="28"/>
          <w:szCs w:val="28"/>
          <w:lang w:val="kk-KZ"/>
        </w:rPr>
        <w:t>Мен уәде беремін</w:t>
      </w:r>
      <w:r w:rsidRPr="000B4E40">
        <w:rPr>
          <w:rFonts w:asciiTheme="majorBidi" w:hAnsiTheme="majorBidi" w:cstheme="majorBidi"/>
          <w:i/>
          <w:iCs/>
          <w:sz w:val="28"/>
          <w:szCs w:val="28"/>
          <w:lang w:val="kk-KZ"/>
        </w:rPr>
        <w:t>»</w:t>
      </w:r>
      <w:r w:rsidR="00CB4C30" w:rsidRPr="000B4E40">
        <w:rPr>
          <w:rFonts w:asciiTheme="majorBidi" w:hAnsiTheme="majorBidi" w:cstheme="majorBidi"/>
          <w:sz w:val="28"/>
          <w:szCs w:val="28"/>
          <w:lang w:val="kk-KZ"/>
        </w:rPr>
        <w:t xml:space="preserve"> дегенде, сөйлеуші уәде беру актісін сол сөзі арқылы жүзеге асырады. Мұндай перформативті сөйлемдер </w:t>
      </w: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ақиқат</w:t>
      </w: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не </w:t>
      </w: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жалған</w:t>
      </w: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деп бағаланбайды, өйткені олар хабарды емес, әрекетті білдіреді. Остин сөйлеу актісінің құрылымын үш деңгейлі деп сипаттады: локутивті акт (айтылымның тілдік құрамы), иллокутивті акт (айтылымның мақсат-ниеті, </w:t>
      </w:r>
      <w:r w:rsidR="00D35D67">
        <w:rPr>
          <w:rFonts w:asciiTheme="majorBidi" w:hAnsiTheme="majorBidi" w:cstheme="majorBidi"/>
          <w:sz w:val="28"/>
          <w:szCs w:val="28"/>
          <w:lang w:val="kk-KZ"/>
        </w:rPr>
        <w:t>Мысалы</w:t>
      </w:r>
      <w:r w:rsidR="00CB4C30" w:rsidRPr="000B4E40">
        <w:rPr>
          <w:rFonts w:asciiTheme="majorBidi" w:hAnsiTheme="majorBidi" w:cstheme="majorBidi"/>
          <w:sz w:val="28"/>
          <w:szCs w:val="28"/>
          <w:lang w:val="kk-KZ"/>
        </w:rPr>
        <w:t xml:space="preserve"> бұйыру, уәде беру) және перлокутивті акт (айтылымның адресатқа ететін ықпалы). Перформативті сөйлемдер көбіне арнайы </w:t>
      </w:r>
      <w:r w:rsidR="00CB4C30" w:rsidRPr="00CF6FB1">
        <w:rPr>
          <w:rFonts w:asciiTheme="majorBidi" w:hAnsiTheme="majorBidi" w:cstheme="majorBidi"/>
          <w:sz w:val="28"/>
          <w:szCs w:val="28"/>
          <w:lang w:val="kk-KZ"/>
        </w:rPr>
        <w:t>перформативті етістіктермен</w:t>
      </w:r>
      <w:r w:rsidR="00CB4C30" w:rsidRPr="000B4E40">
        <w:rPr>
          <w:rFonts w:asciiTheme="majorBidi" w:hAnsiTheme="majorBidi" w:cstheme="majorBidi"/>
          <w:sz w:val="28"/>
          <w:szCs w:val="28"/>
          <w:lang w:val="kk-KZ"/>
        </w:rPr>
        <w:t xml:space="preserve"> (уәде беру, жариялау, бұйыру, </w:t>
      </w:r>
      <w:r w:rsidR="00A86D53" w:rsidRPr="000B4E40">
        <w:rPr>
          <w:rFonts w:asciiTheme="majorBidi" w:hAnsiTheme="majorBidi" w:cstheme="majorBidi"/>
          <w:sz w:val="28"/>
          <w:szCs w:val="28"/>
          <w:lang w:val="kk-KZ"/>
        </w:rPr>
        <w:t>т.б.)</w:t>
      </w:r>
      <w:r w:rsidR="00CB4C30" w:rsidRPr="000B4E40">
        <w:rPr>
          <w:rFonts w:asciiTheme="majorBidi" w:hAnsiTheme="majorBidi" w:cstheme="majorBidi"/>
          <w:sz w:val="28"/>
          <w:szCs w:val="28"/>
          <w:lang w:val="kk-KZ"/>
        </w:rPr>
        <w:t xml:space="preserve"> айқындалады. Остин перформативті етістіктер ұғымын енгізе отырып, толық немесе толық емес сөйленімдердің шегін ажыратуға тырысты және осы негізде сөйлеу актілерін алғашқы бес түрге жіктеді. Оның жіктемесінде вердиктивтер, экзерсивтер, комиссивтер, бехабитивтер және экспозитивтер деп аталған бес иллокутивті акт түрі бар екенін көрсетті. Дегенмен Остин өзі бұл жіктеменің толық еместігін мойындаған. Перформативті актілердің ерекшелігін қазіргі зерттеушілер де атап өтеді: </w:t>
      </w:r>
      <w:r w:rsidR="00D35D67">
        <w:rPr>
          <w:rFonts w:asciiTheme="majorBidi" w:hAnsiTheme="majorBidi" w:cstheme="majorBidi"/>
          <w:sz w:val="28"/>
          <w:szCs w:val="28"/>
          <w:lang w:val="kk-KZ"/>
        </w:rPr>
        <w:t>Мысалы</w:t>
      </w:r>
      <w:r w:rsidR="00CB4C30" w:rsidRPr="000B4E40">
        <w:rPr>
          <w:rFonts w:asciiTheme="majorBidi" w:hAnsiTheme="majorBidi" w:cstheme="majorBidi"/>
          <w:sz w:val="28"/>
          <w:szCs w:val="28"/>
          <w:lang w:val="kk-KZ"/>
        </w:rPr>
        <w:t>, Д. Шифрин коммуникацияда бір ғана сөйленім түрлі жағдаятта әртүрлі функционалдық қызмет атқара алатынын айтады</w:t>
      </w:r>
      <w:r w:rsidR="0043029D"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яғни сөйлеу актісінің функциясы контекске байланысты икемді болады. Бұл перформативті сөйлемдердің мағынасы айтылым жағдайына қарай өзгеріп, түрлі әрекеттік мәнге ие болатынын көрсетеді</w:t>
      </w:r>
      <w:r w:rsidR="001A56AF" w:rsidRPr="000B4E40">
        <w:rPr>
          <w:rFonts w:asciiTheme="majorBidi" w:hAnsiTheme="majorBidi" w:cstheme="majorBidi"/>
          <w:sz w:val="28"/>
          <w:szCs w:val="28"/>
          <w:lang w:val="kk-KZ"/>
        </w:rPr>
        <w:t xml:space="preserve"> [182,</w:t>
      </w:r>
      <w:r w:rsidR="001C5A9E" w:rsidRPr="001C5A9E">
        <w:rPr>
          <w:rFonts w:asciiTheme="majorBidi" w:hAnsiTheme="majorBidi" w:cstheme="majorBidi"/>
          <w:sz w:val="28"/>
          <w:szCs w:val="28"/>
          <w:lang w:val="kk-KZ"/>
        </w:rPr>
        <w:t xml:space="preserve"> </w:t>
      </w:r>
      <w:r w:rsidR="001C5A9E" w:rsidRPr="000B4E40">
        <w:rPr>
          <w:rFonts w:asciiTheme="majorBidi" w:hAnsiTheme="majorBidi" w:cstheme="majorBidi"/>
          <w:sz w:val="28"/>
          <w:szCs w:val="28"/>
          <w:lang w:val="kk-KZ"/>
        </w:rPr>
        <w:t>б.</w:t>
      </w:r>
      <w:r w:rsidR="001A56AF" w:rsidRPr="000B4E40">
        <w:rPr>
          <w:rFonts w:asciiTheme="majorBidi" w:hAnsiTheme="majorBidi" w:cstheme="majorBidi"/>
          <w:sz w:val="28"/>
          <w:szCs w:val="28"/>
          <w:lang w:val="kk-KZ"/>
        </w:rPr>
        <w:t xml:space="preserve"> 99]</w:t>
      </w:r>
      <w:r w:rsidR="00CB4C30" w:rsidRPr="000B4E40">
        <w:rPr>
          <w:rFonts w:asciiTheme="majorBidi" w:hAnsiTheme="majorBidi" w:cstheme="majorBidi"/>
          <w:sz w:val="28"/>
          <w:szCs w:val="28"/>
          <w:lang w:val="kk-KZ"/>
        </w:rPr>
        <w:t xml:space="preserve">. </w:t>
      </w:r>
    </w:p>
    <w:p w14:paraId="67E1A0A1"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Дж. Серль Остиннің сөйлеу актілер теориясын дамыта отырып, сөйлеу актілерін иллоккутивті мақсат пен шынайылық шарттарына қарай жаңа жүйеге бөліп көрсетті. Серльдің классификациясында сөйлеу актілері 5 түрге бөлінеді: ассертивтер (хабарлау, растау сияқты бұрын </w:t>
      </w:r>
      <w:r w:rsidRPr="00CF6FB1">
        <w:rPr>
          <w:rFonts w:asciiTheme="majorBidi" w:hAnsiTheme="majorBidi" w:cstheme="majorBidi"/>
        </w:rPr>
        <w:t>репрезентативтер</w:t>
      </w:r>
      <w:r w:rsidRPr="000B4E40">
        <w:rPr>
          <w:rFonts w:asciiTheme="majorBidi" w:hAnsiTheme="majorBidi" w:cstheme="majorBidi"/>
        </w:rPr>
        <w:t xml:space="preserve"> аталған топ), директивтер, коммиссивтер, декларативтер және экспрессивтер. Мұнда </w:t>
      </w:r>
      <w:r w:rsidRPr="00CF6FB1">
        <w:rPr>
          <w:rFonts w:asciiTheme="majorBidi" w:hAnsiTheme="majorBidi" w:cstheme="majorBidi"/>
        </w:rPr>
        <w:t>директивтер</w:t>
      </w:r>
      <w:r w:rsidRPr="000B4E40">
        <w:rPr>
          <w:rFonts w:asciiTheme="majorBidi" w:hAnsiTheme="majorBidi" w:cstheme="majorBidi"/>
        </w:rPr>
        <w:t xml:space="preserve"> – тыңдаушыға бағытталған іс-әрекетке шақыру, бұйыру, кеңес беру тәрізді айтылымдар тобы. Яғни, директивті сөйлеу актісі арқылы сөйлеуші адресатқа белгілі бір әрекетті орындатуды көздейді. Директивті актілердің қатарына бұйрық, өтініш, кеңес, нұсқау, тілек айту сияқты формалар жатады.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Есікті жабыңызшы</w:t>
      </w:r>
      <w:r w:rsidR="009753EA" w:rsidRPr="000B4E40">
        <w:rPr>
          <w:rFonts w:asciiTheme="majorBidi" w:hAnsiTheme="majorBidi" w:cstheme="majorBidi"/>
          <w:i/>
          <w:iCs/>
        </w:rPr>
        <w:t>»</w:t>
      </w:r>
      <w:r w:rsidRPr="000B4E40">
        <w:rPr>
          <w:rFonts w:asciiTheme="majorBidi" w:hAnsiTheme="majorBidi" w:cstheme="majorBidi"/>
        </w:rPr>
        <w:t xml:space="preserve"> – өтініш, </w:t>
      </w:r>
      <w:r w:rsidR="009753EA" w:rsidRPr="000B4E40">
        <w:rPr>
          <w:rFonts w:asciiTheme="majorBidi" w:hAnsiTheme="majorBidi" w:cstheme="majorBidi"/>
          <w:i/>
          <w:iCs/>
        </w:rPr>
        <w:t>«</w:t>
      </w:r>
      <w:r w:rsidRPr="000B4E40">
        <w:rPr>
          <w:rFonts w:asciiTheme="majorBidi" w:hAnsiTheme="majorBidi" w:cstheme="majorBidi"/>
          <w:i/>
          <w:iCs/>
        </w:rPr>
        <w:t>Мынаны алып кел!</w:t>
      </w:r>
      <w:r w:rsidR="009753EA" w:rsidRPr="000B4E40">
        <w:rPr>
          <w:rFonts w:asciiTheme="majorBidi" w:hAnsiTheme="majorBidi" w:cstheme="majorBidi"/>
          <w:i/>
          <w:iCs/>
        </w:rPr>
        <w:t>»</w:t>
      </w:r>
      <w:r w:rsidRPr="000B4E40">
        <w:rPr>
          <w:rFonts w:asciiTheme="majorBidi" w:hAnsiTheme="majorBidi" w:cstheme="majorBidi"/>
        </w:rPr>
        <w:t xml:space="preserve"> – бұйрық, </w:t>
      </w:r>
      <w:r w:rsidR="009753EA" w:rsidRPr="000B4E40">
        <w:rPr>
          <w:rFonts w:asciiTheme="majorBidi" w:hAnsiTheme="majorBidi" w:cstheme="majorBidi"/>
          <w:i/>
          <w:iCs/>
        </w:rPr>
        <w:t>«</w:t>
      </w:r>
      <w:r w:rsidRPr="000B4E40">
        <w:rPr>
          <w:rFonts w:asciiTheme="majorBidi" w:hAnsiTheme="majorBidi" w:cstheme="majorBidi"/>
          <w:i/>
          <w:iCs/>
        </w:rPr>
        <w:t>Келесіде осы әдісті байқап көріңіз</w:t>
      </w:r>
      <w:r w:rsidR="009753EA" w:rsidRPr="000B4E40">
        <w:rPr>
          <w:rFonts w:asciiTheme="majorBidi" w:hAnsiTheme="majorBidi" w:cstheme="majorBidi"/>
          <w:i/>
          <w:iCs/>
        </w:rPr>
        <w:t>»</w:t>
      </w:r>
      <w:r w:rsidRPr="000B4E40">
        <w:rPr>
          <w:rFonts w:asciiTheme="majorBidi" w:hAnsiTheme="majorBidi" w:cstheme="majorBidi"/>
        </w:rPr>
        <w:t xml:space="preserve"> – кеңес беру, т.б. Н.Д. Арутюнова сөйлеу актісінің адресатқа әсер ету аспектісін ерекше атап, перлокутивті нәтижеге мән береді: ғалымның айтуынша, сөйлеушінің иллокутивті мақсаты тыңдаушыға әсер етіп, оның реакциясын туғызуға бағытталады. Арутюнова адресат факторы үш түрлі өлшеммен сипатталатынын көрсетеді: 1) адресаттың сол айтылымнан кейінгі перлокутивті эффектісі (әсері), 2) әңгімелесушілер рөлдерінің ауыспалылығы (диалогтағы бастауыш-тыңдаушының орын алмастыра алуы), 3) сөйлеу актісінің тұлғааралық қатынас құралы болуы. Бұл теориялық тұжырымдар директивті актілердің коммуникациядағы орны – тыңдаушының іс-әрекетіне ықпал ету екендігін айғақтайды. Сонымен бірге, Т.Р. Қожагелдиева сынды қазақ тіл </w:t>
      </w:r>
      <w:r w:rsidR="0043029D" w:rsidRPr="000B4E40">
        <w:rPr>
          <w:rFonts w:asciiTheme="majorBidi" w:hAnsiTheme="majorBidi" w:cstheme="majorBidi"/>
        </w:rPr>
        <w:t xml:space="preserve">білімінің ғалымдары </w:t>
      </w:r>
      <w:r w:rsidRPr="000B4E40">
        <w:rPr>
          <w:rFonts w:asciiTheme="majorBidi" w:hAnsiTheme="majorBidi" w:cstheme="majorBidi"/>
        </w:rPr>
        <w:t xml:space="preserve">да сөйлеу актілерін зерттеуде олардың прагматикалық қызметіне көңіл бөледі, яғни сөйлеуші ниеті мен тыңдаушыға әсерін қазақ тілінің қолданысы негізінде талдайды </w:t>
      </w:r>
      <w:r w:rsidR="00881E46">
        <w:rPr>
          <w:rFonts w:asciiTheme="majorBidi" w:hAnsiTheme="majorBidi" w:cstheme="majorBidi"/>
        </w:rPr>
        <w:t>[183</w:t>
      </w:r>
      <w:r w:rsidR="001A56AF" w:rsidRPr="000B4E40">
        <w:rPr>
          <w:rFonts w:asciiTheme="majorBidi" w:hAnsiTheme="majorBidi" w:cstheme="majorBidi"/>
        </w:rPr>
        <w:t>]</w:t>
      </w:r>
      <w:r w:rsidRPr="000B4E40">
        <w:rPr>
          <w:rFonts w:asciiTheme="majorBidi" w:hAnsiTheme="majorBidi" w:cstheme="majorBidi"/>
        </w:rPr>
        <w:t xml:space="preserve">. Ж.Қ. Ибраева тілдік қатынаста интонация, реңкі сияқты паралингвистикалық құралдардың да маңызын атап көрсетеді. Интонацияны ғалым </w:t>
      </w:r>
      <w:r w:rsidR="009753EA" w:rsidRPr="00CF6FB1">
        <w:rPr>
          <w:rFonts w:asciiTheme="majorBidi" w:hAnsiTheme="majorBidi" w:cstheme="majorBidi"/>
        </w:rPr>
        <w:t>«</w:t>
      </w:r>
      <w:r w:rsidRPr="00CF6FB1">
        <w:rPr>
          <w:rFonts w:asciiTheme="majorBidi" w:hAnsiTheme="majorBidi" w:cstheme="majorBidi"/>
        </w:rPr>
        <w:t>сөйлеушінің коммуникативтік ниеті мен тыңдаушыға қатынасын білдіретін сөйленістің дыбыстық формасы, дауыс ырғағының өзгерісі</w:t>
      </w:r>
      <w:r w:rsidR="009753EA" w:rsidRPr="00CF6FB1">
        <w:rPr>
          <w:rFonts w:asciiTheme="majorBidi" w:hAnsiTheme="majorBidi" w:cstheme="majorBidi"/>
        </w:rPr>
        <w:t>»</w:t>
      </w:r>
      <w:r w:rsidRPr="000B4E40">
        <w:rPr>
          <w:rFonts w:asciiTheme="majorBidi" w:hAnsiTheme="majorBidi" w:cstheme="majorBidi"/>
        </w:rPr>
        <w:t xml:space="preserve"> деп сипаттайды. Демек, директивті сөйлеу актілерінің жүзеге асуында вербалды форма (бұйрық рай, шақыру үлгілері) ғана емес, дауыс ырғағы, екпін, демеу сөздер сияқты қосымша тәсілдер де иллокутивті күшті күшейте алады. </w:t>
      </w:r>
    </w:p>
    <w:p w14:paraId="55DC32AE" w14:textId="77777777" w:rsidR="00CB4C30" w:rsidRPr="000B4E40" w:rsidRDefault="00CB4C30" w:rsidP="00CF6FB1">
      <w:pPr>
        <w:pStyle w:val="a0"/>
        <w:ind w:left="0" w:firstLine="720"/>
        <w:rPr>
          <w:rFonts w:asciiTheme="majorBidi" w:hAnsiTheme="majorBidi" w:cstheme="majorBidi"/>
        </w:rPr>
      </w:pPr>
      <w:r w:rsidRPr="000B4E40">
        <w:rPr>
          <w:rFonts w:asciiTheme="majorBidi" w:hAnsiTheme="majorBidi" w:cstheme="majorBidi"/>
        </w:rPr>
        <w:t xml:space="preserve">Рецепт көрсетілетін аспаздық телебағдарламалардың тілдік ерекшеліктерін талдағанда, сөйлеу актілерінің ішінде ең жиі ұшырасатыны – директивті актілер. Тележүргізуші-аспаз экран алдында көрерменге арнап тамақ дайындау процесін жүргізеді және сол процессті сөзі арқылы ілесе отырып басқарып отырады. Мұндай бағдарламалардағы көптеген сөйленістер тікелей немесе жанама түрде көрерменге іс-әрекетке шақыру мәнін жеткізеді. Аспаздық теледискурста бұйрық рай көп қолданылғанымен, ол әдеттегі пәрмен беруден өзгешелеу, </w:t>
      </w:r>
      <w:r w:rsidRPr="00CF6FB1">
        <w:rPr>
          <w:rFonts w:asciiTheme="majorBidi" w:hAnsiTheme="majorBidi" w:cstheme="majorBidi"/>
        </w:rPr>
        <w:t xml:space="preserve">бұйрық-кеңес </w:t>
      </w:r>
      <w:r w:rsidRPr="000B4E40">
        <w:rPr>
          <w:rFonts w:asciiTheme="majorBidi" w:hAnsiTheme="majorBidi" w:cstheme="majorBidi"/>
        </w:rPr>
        <w:t xml:space="preserve">сипатында жұмсалады. </w:t>
      </w:r>
      <w:r w:rsidR="00D35D67">
        <w:rPr>
          <w:rFonts w:asciiTheme="majorBidi" w:hAnsiTheme="majorBidi" w:cstheme="majorBidi"/>
        </w:rPr>
        <w:t>Мысалы</w:t>
      </w:r>
      <w:r w:rsidRPr="000B4E40">
        <w:rPr>
          <w:rFonts w:asciiTheme="majorBidi" w:hAnsiTheme="majorBidi" w:cstheme="majorBidi"/>
        </w:rPr>
        <w:t xml:space="preserve">, бағдарлама жүргізушісі жиі айтатын тіркестер: </w:t>
      </w:r>
      <w:r w:rsidR="009753EA" w:rsidRPr="000B4E40">
        <w:rPr>
          <w:rFonts w:asciiTheme="majorBidi" w:hAnsiTheme="majorBidi" w:cstheme="majorBidi"/>
          <w:i/>
          <w:iCs/>
        </w:rPr>
        <w:t>«</w:t>
      </w:r>
      <w:r w:rsidRPr="000B4E40">
        <w:rPr>
          <w:rFonts w:asciiTheme="majorBidi" w:hAnsiTheme="majorBidi" w:cstheme="majorBidi"/>
          <w:i/>
          <w:iCs/>
        </w:rPr>
        <w:t>Жасап көріңіз</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Міндетті түрде дәмін татыңыз</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Қосып көріңіз</w:t>
      </w:r>
      <w:r w:rsidR="009753EA" w:rsidRPr="000B4E40">
        <w:rPr>
          <w:rFonts w:asciiTheme="majorBidi" w:hAnsiTheme="majorBidi" w:cstheme="majorBidi"/>
          <w:i/>
          <w:iCs/>
        </w:rPr>
        <w:t>»</w:t>
      </w:r>
      <w:r w:rsidRPr="000B4E40">
        <w:rPr>
          <w:rFonts w:asciiTheme="majorBidi" w:hAnsiTheme="majorBidi" w:cstheme="majorBidi"/>
        </w:rPr>
        <w:t xml:space="preserve"> т.б. Бұлар грамматикалық тұрғыда бұйрық райдың сыпайы түрі (-ңыз/ -ңіз қосымшасы арқылы) болса да, прагматикалық мәнінде көрерменге кеңес-ұсыныс ретінде қабылданады. Айталық, </w:t>
      </w:r>
      <w:r w:rsidR="009753EA" w:rsidRPr="000B4E40">
        <w:rPr>
          <w:rFonts w:asciiTheme="majorBidi" w:hAnsiTheme="majorBidi" w:cstheme="majorBidi"/>
          <w:i/>
          <w:iCs/>
        </w:rPr>
        <w:t>«</w:t>
      </w:r>
      <w:r w:rsidRPr="000B4E40">
        <w:rPr>
          <w:rFonts w:asciiTheme="majorBidi" w:hAnsiTheme="majorBidi" w:cstheme="majorBidi"/>
          <w:i/>
          <w:iCs/>
        </w:rPr>
        <w:t>Жасап көріңіз</w:t>
      </w:r>
      <w:r w:rsidR="009753EA" w:rsidRPr="000B4E40">
        <w:rPr>
          <w:rFonts w:asciiTheme="majorBidi" w:hAnsiTheme="majorBidi" w:cstheme="majorBidi"/>
          <w:i/>
          <w:iCs/>
        </w:rPr>
        <w:t>»</w:t>
      </w:r>
      <w:r w:rsidRPr="000B4E40">
        <w:rPr>
          <w:rFonts w:asciiTheme="majorBidi" w:hAnsiTheme="majorBidi" w:cstheme="majorBidi"/>
        </w:rPr>
        <w:t xml:space="preserve"> деген фраза тікелей бұйрық (</w:t>
      </w:r>
      <w:r w:rsidR="009753EA" w:rsidRPr="000B4E40">
        <w:rPr>
          <w:rFonts w:asciiTheme="majorBidi" w:hAnsiTheme="majorBidi" w:cstheme="majorBidi"/>
        </w:rPr>
        <w:t>«</w:t>
      </w:r>
      <w:r w:rsidRPr="000B4E40">
        <w:rPr>
          <w:rFonts w:asciiTheme="majorBidi" w:hAnsiTheme="majorBidi" w:cstheme="majorBidi"/>
        </w:rPr>
        <w:t>жасаңыз</w:t>
      </w:r>
      <w:r w:rsidR="009753EA" w:rsidRPr="000B4E40">
        <w:rPr>
          <w:rFonts w:asciiTheme="majorBidi" w:hAnsiTheme="majorBidi" w:cstheme="majorBidi"/>
        </w:rPr>
        <w:t>»</w:t>
      </w:r>
      <w:r w:rsidRPr="000B4E40">
        <w:rPr>
          <w:rFonts w:asciiTheme="majorBidi" w:hAnsiTheme="majorBidi" w:cstheme="majorBidi"/>
        </w:rPr>
        <w:t xml:space="preserve">) үлгісіне </w:t>
      </w:r>
      <w:r w:rsidRPr="000B4E40">
        <w:rPr>
          <w:rFonts w:asciiTheme="majorBidi" w:hAnsiTheme="majorBidi" w:cstheme="majorBidi"/>
          <w:i/>
          <w:iCs/>
        </w:rPr>
        <w:t>–көр</w:t>
      </w:r>
      <w:r w:rsidRPr="000B4E40">
        <w:rPr>
          <w:rFonts w:asciiTheme="majorBidi" w:hAnsiTheme="majorBidi" w:cstheme="majorBidi"/>
        </w:rPr>
        <w:t xml:space="preserve"> модальді компонентін қосу арқылы жұмсарған, кеңес бергендей түрде ұсынылған. Сол сияқты </w:t>
      </w:r>
      <w:r w:rsidR="009753EA" w:rsidRPr="000B4E40">
        <w:rPr>
          <w:rFonts w:asciiTheme="majorBidi" w:hAnsiTheme="majorBidi" w:cstheme="majorBidi"/>
          <w:i/>
          <w:iCs/>
        </w:rPr>
        <w:t>«</w:t>
      </w:r>
      <w:r w:rsidRPr="000B4E40">
        <w:rPr>
          <w:rFonts w:asciiTheme="majorBidi" w:hAnsiTheme="majorBidi" w:cstheme="majorBidi"/>
          <w:i/>
          <w:iCs/>
        </w:rPr>
        <w:t>міндетті түрде дәмін татыңыз</w:t>
      </w:r>
      <w:r w:rsidR="009753EA" w:rsidRPr="000B4E40">
        <w:rPr>
          <w:rFonts w:asciiTheme="majorBidi" w:hAnsiTheme="majorBidi" w:cstheme="majorBidi"/>
          <w:i/>
          <w:iCs/>
        </w:rPr>
        <w:t>»</w:t>
      </w:r>
      <w:r w:rsidRPr="000B4E40">
        <w:rPr>
          <w:rFonts w:asciiTheme="majorBidi" w:hAnsiTheme="majorBidi" w:cstheme="majorBidi"/>
        </w:rPr>
        <w:t xml:space="preserve"> дегенде </w:t>
      </w:r>
      <w:r w:rsidR="009753EA" w:rsidRPr="000B4E40">
        <w:rPr>
          <w:rFonts w:asciiTheme="majorBidi" w:hAnsiTheme="majorBidi" w:cstheme="majorBidi"/>
          <w:i/>
          <w:iCs/>
        </w:rPr>
        <w:t>«</w:t>
      </w:r>
      <w:r w:rsidRPr="000B4E40">
        <w:rPr>
          <w:rFonts w:asciiTheme="majorBidi" w:hAnsiTheme="majorBidi" w:cstheme="majorBidi"/>
          <w:i/>
          <w:iCs/>
        </w:rPr>
        <w:t>міндетті түрде</w:t>
      </w:r>
      <w:r w:rsidR="009753EA" w:rsidRPr="000B4E40">
        <w:rPr>
          <w:rFonts w:asciiTheme="majorBidi" w:hAnsiTheme="majorBidi" w:cstheme="majorBidi"/>
          <w:i/>
          <w:iCs/>
        </w:rPr>
        <w:t>»</w:t>
      </w:r>
      <w:r w:rsidRPr="000B4E40">
        <w:rPr>
          <w:rFonts w:asciiTheme="majorBidi" w:hAnsiTheme="majorBidi" w:cstheme="majorBidi"/>
        </w:rPr>
        <w:t xml:space="preserve"> деген күшейтпе мағынасын үстеп, бұйырудың жігерлендіргіш реңкін береді, бірақ жалпы сөйлем сыпайы өтіне үндеу қалпында айтылады</w:t>
      </w:r>
      <w:r w:rsidR="00881E46">
        <w:rPr>
          <w:rFonts w:asciiTheme="majorBidi" w:hAnsiTheme="majorBidi" w:cstheme="majorBidi"/>
        </w:rPr>
        <w:t xml:space="preserve"> [184</w:t>
      </w:r>
      <w:r w:rsidR="001A56AF" w:rsidRPr="000B4E40">
        <w:rPr>
          <w:rFonts w:asciiTheme="majorBidi" w:hAnsiTheme="majorBidi" w:cstheme="majorBidi"/>
        </w:rPr>
        <w:t>]</w:t>
      </w:r>
      <w:r w:rsidRPr="000B4E40">
        <w:rPr>
          <w:rFonts w:asciiTheme="majorBidi" w:hAnsiTheme="majorBidi" w:cstheme="majorBidi"/>
        </w:rPr>
        <w:t xml:space="preserve">. Императивті формалар осылайша кеңес, ұсыныс, шақыру реңктерімен пайдаланылады, бұл директивтің жұмсақ түріне жатады. Зерттеушілер тележүргізушілердің бұйрық интенциясын әдептілік стратегияларымен ұштастырып пайдаланатынын атап көрсетеді. </w:t>
      </w:r>
      <w:r w:rsidR="00D35D67">
        <w:rPr>
          <w:rFonts w:asciiTheme="majorBidi" w:hAnsiTheme="majorBidi" w:cstheme="majorBidi"/>
        </w:rPr>
        <w:t>Мысалы</w:t>
      </w:r>
      <w:r w:rsidRPr="000B4E40">
        <w:rPr>
          <w:rFonts w:asciiTheme="majorBidi" w:hAnsiTheme="majorBidi" w:cstheme="majorBidi"/>
        </w:rPr>
        <w:t xml:space="preserve">, Мартха Стюарттың аспаздық шоуларын талдаған Лоренсо-Дус жүргізушінің бір мезгілде жағымды </w:t>
      </w:r>
      <w:r w:rsidRPr="00CF6FB1">
        <w:rPr>
          <w:rFonts w:asciiTheme="majorBidi" w:hAnsiTheme="majorBidi" w:cstheme="majorBidi"/>
        </w:rPr>
        <w:t>(positive politeness) және жағымсыз (negative politeness)</w:t>
      </w:r>
      <w:r w:rsidRPr="000B4E40">
        <w:rPr>
          <w:rFonts w:asciiTheme="majorBidi" w:hAnsiTheme="majorBidi" w:cstheme="majorBidi"/>
        </w:rPr>
        <w:t xml:space="preserve"> сыпайылық тәсілдерін қолданатынын жазады. Яғни, өңшең бұйрық беру емес, көрерменге жылы шырай танытып, тең дәрежелі досындай сөйлесу – қазіргі аспаздық бағдарламалардағы басты үрдіс. Нәтижесінде жүргізуші өзін </w:t>
      </w:r>
      <w:r w:rsidR="009753EA" w:rsidRPr="00CF6FB1">
        <w:rPr>
          <w:rFonts w:asciiTheme="majorBidi" w:hAnsiTheme="majorBidi" w:cstheme="majorBidi"/>
        </w:rPr>
        <w:t>«</w:t>
      </w:r>
      <w:r w:rsidR="00CF6FB1">
        <w:rPr>
          <w:rFonts w:asciiTheme="majorBidi" w:hAnsiTheme="majorBidi" w:cstheme="majorBidi"/>
        </w:rPr>
        <w:t>ақыл айтушы</w:t>
      </w:r>
      <w:r w:rsidRPr="00CF6FB1">
        <w:rPr>
          <w:rFonts w:asciiTheme="majorBidi" w:hAnsiTheme="majorBidi" w:cstheme="majorBidi"/>
        </w:rPr>
        <w:t xml:space="preserve"> ментор</w:t>
      </w:r>
      <w:r w:rsidR="009753EA" w:rsidRPr="00CF6FB1">
        <w:rPr>
          <w:rFonts w:asciiTheme="majorBidi" w:hAnsiTheme="majorBidi" w:cstheme="majorBidi"/>
        </w:rPr>
        <w:t>»</w:t>
      </w:r>
      <w:r w:rsidRPr="00CF6FB1">
        <w:rPr>
          <w:rFonts w:asciiTheme="majorBidi" w:hAnsiTheme="majorBidi" w:cstheme="majorBidi"/>
        </w:rPr>
        <w:t xml:space="preserve"> емес, </w:t>
      </w:r>
      <w:r w:rsidR="009753EA" w:rsidRPr="00CF6FB1">
        <w:rPr>
          <w:rFonts w:asciiTheme="majorBidi" w:hAnsiTheme="majorBidi" w:cstheme="majorBidi"/>
        </w:rPr>
        <w:t>«</w:t>
      </w:r>
      <w:r w:rsidRPr="00CF6FB1">
        <w:rPr>
          <w:rFonts w:asciiTheme="majorBidi" w:hAnsiTheme="majorBidi" w:cstheme="majorBidi"/>
        </w:rPr>
        <w:t>білімімен бөлісетін дос</w:t>
      </w:r>
      <w:r w:rsidR="009753EA" w:rsidRPr="00CF6FB1">
        <w:rPr>
          <w:rFonts w:asciiTheme="majorBidi" w:hAnsiTheme="majorBidi" w:cstheme="majorBidi"/>
        </w:rPr>
        <w:t>»</w:t>
      </w:r>
      <w:r w:rsidRPr="000B4E40">
        <w:rPr>
          <w:rFonts w:asciiTheme="majorBidi" w:hAnsiTheme="majorBidi" w:cstheme="majorBidi"/>
        </w:rPr>
        <w:t xml:space="preserve"> бейнесінде танытып, көрерменді өзімен бірге әрекет жасауға тартады. </w:t>
      </w:r>
      <w:r w:rsidR="00D35D67">
        <w:rPr>
          <w:rFonts w:asciiTheme="majorBidi" w:hAnsiTheme="majorBidi" w:cstheme="majorBidi"/>
        </w:rPr>
        <w:t>Мысалы</w:t>
      </w:r>
      <w:r w:rsidRPr="000B4E40">
        <w:rPr>
          <w:rFonts w:asciiTheme="majorBidi" w:hAnsiTheme="majorBidi" w:cstheme="majorBidi"/>
        </w:rPr>
        <w:t xml:space="preserve">, кейбір бағдарламаларда жүргізуші көрерменді тікелей диалогқа шақырғандай сөйлеуі мүмкін: </w:t>
      </w:r>
      <w:r w:rsidR="009753EA" w:rsidRPr="000B4E40">
        <w:rPr>
          <w:rFonts w:asciiTheme="majorBidi" w:hAnsiTheme="majorBidi" w:cstheme="majorBidi"/>
          <w:i/>
          <w:iCs/>
        </w:rPr>
        <w:t>«</w:t>
      </w:r>
      <w:r w:rsidRPr="000B4E40">
        <w:rPr>
          <w:rFonts w:asciiTheme="majorBidi" w:hAnsiTheme="majorBidi" w:cstheme="majorBidi"/>
          <w:i/>
          <w:iCs/>
        </w:rPr>
        <w:t>Қымбатты көрермен, енді етті маринадтаймыз, дайынсыз ба?</w:t>
      </w:r>
      <w:r w:rsidR="009753EA" w:rsidRPr="000B4E40">
        <w:rPr>
          <w:rFonts w:asciiTheme="majorBidi" w:hAnsiTheme="majorBidi" w:cstheme="majorBidi"/>
          <w:i/>
          <w:iCs/>
        </w:rPr>
        <w:t>»</w:t>
      </w:r>
      <w:r w:rsidRPr="000B4E40">
        <w:rPr>
          <w:rFonts w:asciiTheme="majorBidi" w:hAnsiTheme="majorBidi" w:cstheme="majorBidi"/>
        </w:rPr>
        <w:t xml:space="preserve"> деген сияқты сұрақ-бұйрық формалары кездеседі. Мұндайда жүргізуші көрерменді қиялдағы сұхбатқа қосып, бұйрығын сұрақ не өтініш формасында жұмсартып береді. Бұл – директивті жанама түрде жеткізудің бір тәсілі. </w:t>
      </w:r>
    </w:p>
    <w:p w14:paraId="7B911027"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Аспаздық теледискурс көрерменге жағымды әсер қалдыруды көздейтіндіктен, директивті актілер көбіне </w:t>
      </w:r>
      <w:r w:rsidRPr="00CF6FB1">
        <w:rPr>
          <w:rFonts w:asciiTheme="majorBidi" w:hAnsiTheme="majorBidi" w:cstheme="majorBidi"/>
        </w:rPr>
        <w:t>жұмсақ бұйрық</w:t>
      </w:r>
      <w:r w:rsidRPr="000B4E40">
        <w:rPr>
          <w:rFonts w:asciiTheme="majorBidi" w:hAnsiTheme="majorBidi" w:cstheme="majorBidi"/>
        </w:rPr>
        <w:t xml:space="preserve"> түрінде жүзеге асады. </w:t>
      </w:r>
      <w:r w:rsidRPr="000B4E40">
        <w:rPr>
          <w:rFonts w:asciiTheme="majorBidi" w:hAnsiTheme="majorBidi" w:cstheme="majorBidi"/>
          <w:i/>
          <w:iCs/>
        </w:rPr>
        <w:t>Жұмсақ директивтілік</w:t>
      </w:r>
      <w:r w:rsidRPr="000B4E40">
        <w:rPr>
          <w:rFonts w:asciiTheme="majorBidi" w:hAnsiTheme="majorBidi" w:cstheme="majorBidi"/>
        </w:rPr>
        <w:t xml:space="preserve"> деп – адресатты іске жұмылдыратын пәрменнің тура бұйрық емес, жанама, эвфемистік үлгіде берілуін айтамыз. </w:t>
      </w:r>
      <w:r w:rsidR="00D35D67">
        <w:rPr>
          <w:rFonts w:asciiTheme="majorBidi" w:hAnsiTheme="majorBidi" w:cstheme="majorBidi"/>
        </w:rPr>
        <w:t>Мысалы</w:t>
      </w:r>
      <w:r w:rsidRPr="000B4E40">
        <w:rPr>
          <w:rFonts w:asciiTheme="majorBidi" w:hAnsiTheme="majorBidi" w:cstheme="majorBidi"/>
        </w:rPr>
        <w:t xml:space="preserve">, қазақ тілінде </w:t>
      </w:r>
      <w:r w:rsidRPr="000B4E40">
        <w:rPr>
          <w:rFonts w:asciiTheme="majorBidi" w:hAnsiTheme="majorBidi" w:cstheme="majorBidi"/>
          <w:i/>
          <w:iCs/>
        </w:rPr>
        <w:t>оптативтік</w:t>
      </w:r>
      <w:r w:rsidRPr="000B4E40">
        <w:rPr>
          <w:rFonts w:asciiTheme="majorBidi" w:hAnsiTheme="majorBidi" w:cstheme="majorBidi"/>
        </w:rPr>
        <w:t xml:space="preserve"> тілектер арқылы бұйрықты жұмсартуға болады: </w:t>
      </w:r>
      <w:r w:rsidR="009753EA" w:rsidRPr="000B4E40">
        <w:rPr>
          <w:rFonts w:asciiTheme="majorBidi" w:hAnsiTheme="majorBidi" w:cstheme="majorBidi"/>
          <w:i/>
          <w:iCs/>
        </w:rPr>
        <w:t>«</w:t>
      </w:r>
      <w:r w:rsidRPr="000B4E40">
        <w:rPr>
          <w:rFonts w:asciiTheme="majorBidi" w:hAnsiTheme="majorBidi" w:cstheme="majorBidi"/>
          <w:i/>
          <w:iCs/>
        </w:rPr>
        <w:t>Көріп отырсаңыз игі</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Қосып көрсеңіз жақсы болар еді</w:t>
      </w:r>
      <w:r w:rsidR="009753EA" w:rsidRPr="000B4E40">
        <w:rPr>
          <w:rFonts w:asciiTheme="majorBidi" w:hAnsiTheme="majorBidi" w:cstheme="majorBidi"/>
          <w:i/>
          <w:iCs/>
        </w:rPr>
        <w:t>»</w:t>
      </w:r>
      <w:r w:rsidRPr="000B4E40">
        <w:rPr>
          <w:rFonts w:asciiTheme="majorBidi" w:hAnsiTheme="majorBidi" w:cstheme="majorBidi"/>
        </w:rPr>
        <w:t xml:space="preserve"> дегендегі шартты-оптативтік құрылымдар тікелей бұйырудан гөрі тілек-ұсыныс мәнін күшейтеді. Сол сияқты </w:t>
      </w:r>
      <w:r w:rsidR="009753EA" w:rsidRPr="000B4E40">
        <w:rPr>
          <w:rFonts w:asciiTheme="majorBidi" w:hAnsiTheme="majorBidi" w:cstheme="majorBidi"/>
          <w:i/>
          <w:iCs/>
        </w:rPr>
        <w:t>«</w:t>
      </w:r>
      <w:r w:rsidRPr="000B4E40">
        <w:rPr>
          <w:rFonts w:asciiTheme="majorBidi" w:hAnsiTheme="majorBidi" w:cstheme="majorBidi"/>
          <w:i/>
          <w:iCs/>
        </w:rPr>
        <w:t>дастарыққа шақырамын</w:t>
      </w:r>
      <w:r w:rsidR="009753EA" w:rsidRPr="000B4E40">
        <w:rPr>
          <w:rFonts w:asciiTheme="majorBidi" w:hAnsiTheme="majorBidi" w:cstheme="majorBidi"/>
          <w:i/>
          <w:iCs/>
        </w:rPr>
        <w:t>»</w:t>
      </w:r>
      <w:r w:rsidRPr="000B4E40">
        <w:rPr>
          <w:rFonts w:asciiTheme="majorBidi" w:hAnsiTheme="majorBidi" w:cstheme="majorBidi"/>
        </w:rPr>
        <w:t xml:space="preserve"> деудің орнына </w:t>
      </w:r>
      <w:r w:rsidR="009753EA" w:rsidRPr="000B4E40">
        <w:rPr>
          <w:rFonts w:asciiTheme="majorBidi" w:hAnsiTheme="majorBidi" w:cstheme="majorBidi"/>
          <w:i/>
          <w:iCs/>
        </w:rPr>
        <w:t>«</w:t>
      </w:r>
      <w:r w:rsidRPr="000B4E40">
        <w:rPr>
          <w:rFonts w:asciiTheme="majorBidi" w:hAnsiTheme="majorBidi" w:cstheme="majorBidi"/>
          <w:i/>
          <w:iCs/>
        </w:rPr>
        <w:t>дәмнен ауыз тиіңіз</w:t>
      </w:r>
      <w:r w:rsidR="009753EA" w:rsidRPr="000B4E40">
        <w:rPr>
          <w:rFonts w:asciiTheme="majorBidi" w:hAnsiTheme="majorBidi" w:cstheme="majorBidi"/>
          <w:i/>
          <w:iCs/>
        </w:rPr>
        <w:t>»</w:t>
      </w:r>
      <w:r w:rsidRPr="000B4E40">
        <w:rPr>
          <w:rFonts w:asciiTheme="majorBidi" w:hAnsiTheme="majorBidi" w:cstheme="majorBidi"/>
        </w:rPr>
        <w:t xml:space="preserve"> деу – эвфемистік </w:t>
      </w:r>
      <w:r w:rsidRPr="000B4E40">
        <w:rPr>
          <w:rFonts w:asciiTheme="majorBidi" w:hAnsiTheme="majorBidi" w:cstheme="majorBidi"/>
          <w:i/>
          <w:iCs/>
        </w:rPr>
        <w:t>бұйыру</w:t>
      </w:r>
      <w:r w:rsidRPr="000B4E40">
        <w:rPr>
          <w:rFonts w:asciiTheme="majorBidi" w:hAnsiTheme="majorBidi" w:cstheme="majorBidi"/>
        </w:rPr>
        <w:t xml:space="preserve"> тәсілі, мұнда тіке бұйрық (</w:t>
      </w:r>
      <w:r w:rsidR="009753EA" w:rsidRPr="000B4E40">
        <w:rPr>
          <w:rFonts w:asciiTheme="majorBidi" w:hAnsiTheme="majorBidi" w:cstheme="majorBidi"/>
        </w:rPr>
        <w:t>«</w:t>
      </w:r>
      <w:r w:rsidRPr="000B4E40">
        <w:rPr>
          <w:rFonts w:asciiTheme="majorBidi" w:hAnsiTheme="majorBidi" w:cstheme="majorBidi"/>
        </w:rPr>
        <w:t>жеңіз</w:t>
      </w:r>
      <w:r w:rsidR="009753EA" w:rsidRPr="000B4E40">
        <w:rPr>
          <w:rFonts w:asciiTheme="majorBidi" w:hAnsiTheme="majorBidi" w:cstheme="majorBidi"/>
        </w:rPr>
        <w:t>»</w:t>
      </w:r>
      <w:r w:rsidRPr="000B4E40">
        <w:rPr>
          <w:rFonts w:asciiTheme="majorBidi" w:hAnsiTheme="majorBidi" w:cstheme="majorBidi"/>
        </w:rPr>
        <w:t xml:space="preserve">) әдепті өтініш формасына ауыстырылған. Аспаздық бағдарламаларда дәл осы тұрғыдағы </w:t>
      </w:r>
      <w:r w:rsidRPr="000B4E40">
        <w:rPr>
          <w:rFonts w:asciiTheme="majorBidi" w:hAnsiTheme="majorBidi" w:cstheme="majorBidi"/>
          <w:i/>
          <w:iCs/>
        </w:rPr>
        <w:t>өтініш</w:t>
      </w:r>
      <w:r w:rsidRPr="000B4E40">
        <w:rPr>
          <w:rFonts w:asciiTheme="majorBidi" w:hAnsiTheme="majorBidi" w:cstheme="majorBidi"/>
        </w:rPr>
        <w:t xml:space="preserve">, </w:t>
      </w:r>
      <w:r w:rsidRPr="000B4E40">
        <w:rPr>
          <w:rFonts w:asciiTheme="majorBidi" w:hAnsiTheme="majorBidi" w:cstheme="majorBidi"/>
          <w:i/>
          <w:iCs/>
        </w:rPr>
        <w:t>кеңес</w:t>
      </w:r>
      <w:r w:rsidRPr="000B4E40">
        <w:rPr>
          <w:rFonts w:asciiTheme="majorBidi" w:hAnsiTheme="majorBidi" w:cstheme="majorBidi"/>
        </w:rPr>
        <w:t xml:space="preserve">, </w:t>
      </w:r>
      <w:r w:rsidRPr="000B4E40">
        <w:rPr>
          <w:rFonts w:asciiTheme="majorBidi" w:hAnsiTheme="majorBidi" w:cstheme="majorBidi"/>
          <w:i/>
          <w:iCs/>
        </w:rPr>
        <w:t>шақыру</w:t>
      </w:r>
      <w:r w:rsidRPr="000B4E40">
        <w:rPr>
          <w:rFonts w:asciiTheme="majorBidi" w:hAnsiTheme="majorBidi" w:cstheme="majorBidi"/>
        </w:rPr>
        <w:t xml:space="preserve"> рәуіштес тілектер жиі айтылады. </w:t>
      </w:r>
      <w:r w:rsidR="00D35D67">
        <w:rPr>
          <w:rFonts w:asciiTheme="majorBidi" w:hAnsiTheme="majorBidi" w:cstheme="majorBidi"/>
        </w:rPr>
        <w:t>Мысалы</w:t>
      </w:r>
      <w:r w:rsidRPr="000B4E40">
        <w:rPr>
          <w:rFonts w:asciiTheme="majorBidi" w:hAnsiTheme="majorBidi" w:cstheme="majorBidi"/>
        </w:rPr>
        <w:t xml:space="preserve">, дайын болған тағамды ұсынарда: </w:t>
      </w:r>
      <w:r w:rsidR="009753EA" w:rsidRPr="000B4E40">
        <w:rPr>
          <w:rFonts w:asciiTheme="majorBidi" w:hAnsiTheme="majorBidi" w:cstheme="majorBidi"/>
          <w:i/>
          <w:iCs/>
        </w:rPr>
        <w:t>«</w:t>
      </w:r>
      <w:r w:rsidRPr="000B4E40">
        <w:rPr>
          <w:rFonts w:asciiTheme="majorBidi" w:hAnsiTheme="majorBidi" w:cstheme="majorBidi"/>
          <w:i/>
          <w:iCs/>
        </w:rPr>
        <w:t>Мінекей, дәмін татып көріңіздер</w:t>
      </w:r>
      <w:r w:rsidR="009753EA" w:rsidRPr="000B4E40">
        <w:rPr>
          <w:rFonts w:asciiTheme="majorBidi" w:hAnsiTheme="majorBidi" w:cstheme="majorBidi"/>
          <w:i/>
          <w:iCs/>
        </w:rPr>
        <w:t>»</w:t>
      </w:r>
      <w:r w:rsidRPr="000B4E40">
        <w:rPr>
          <w:rFonts w:asciiTheme="majorBidi" w:hAnsiTheme="majorBidi" w:cstheme="majorBidi"/>
        </w:rPr>
        <w:t xml:space="preserve"> – деп жүргізуші сөз сөйлейді, шын мәнінде бұл да көрерменді экран алдында </w:t>
      </w:r>
      <w:r w:rsidRPr="00CF6FB1">
        <w:rPr>
          <w:rFonts w:asciiTheme="majorBidi" w:hAnsiTheme="majorBidi" w:cstheme="majorBidi"/>
        </w:rPr>
        <w:t xml:space="preserve">іштей қатысып отырғандай сезіндіріп, </w:t>
      </w:r>
      <w:r w:rsidRPr="000B4E40">
        <w:rPr>
          <w:rFonts w:asciiTheme="majorBidi" w:hAnsiTheme="majorBidi" w:cstheme="majorBidi"/>
        </w:rPr>
        <w:t xml:space="preserve">тамақты жасап көруге мотивациялайды. Адресатқа тікелей әсер етудің бұлайша жанама, жағымды формалары коммуникация тиімділігін арттырады, өйткені көрермен бұйрықты қысым емес, достық кеңес ретінде қабылдайды. Прагматикалық тұрғыдан алғанда, мұндай жұмсақ директивтер көрерменнің ерікті түрдегі ынтасын оятып, рецепті орындауға деген қызығушылығын күшейтеді. </w:t>
      </w:r>
    </w:p>
    <w:p w14:paraId="0725AB4C" w14:textId="6F69BBEC"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Аспаздық теледискурстағы сөйлеу актілерін талдауда тек тілдік құрылымдар ғана емес, просодикалық және кинесикалық құралдар да ескеріледі. Интонация, дауыс ырғағы, бет-әлпет мимикасы, қимыл-ишара – бұлардың барлығы тележүргізушінің коммуникациялық тактикасының бөлшегі</w:t>
      </w:r>
      <w:r w:rsidR="001A56AF" w:rsidRPr="000B4E40">
        <w:rPr>
          <w:rFonts w:asciiTheme="majorBidi" w:hAnsiTheme="majorBidi" w:cstheme="majorBidi"/>
        </w:rPr>
        <w:t xml:space="preserve"> [10, </w:t>
      </w:r>
      <w:r w:rsidR="001C5A9E" w:rsidRPr="000B4E40">
        <w:rPr>
          <w:rFonts w:asciiTheme="majorBidi" w:hAnsiTheme="majorBidi" w:cstheme="majorBidi"/>
        </w:rPr>
        <w:t>б.</w:t>
      </w:r>
      <w:r w:rsidR="001A56AF" w:rsidRPr="000B4E40">
        <w:rPr>
          <w:rFonts w:asciiTheme="majorBidi" w:hAnsiTheme="majorBidi" w:cstheme="majorBidi"/>
        </w:rPr>
        <w:t>68]</w:t>
      </w:r>
      <w:r w:rsidRPr="000B4E40">
        <w:rPr>
          <w:rFonts w:asciiTheme="majorBidi" w:hAnsiTheme="majorBidi" w:cstheme="majorBidi"/>
        </w:rPr>
        <w:t xml:space="preserve">. Жүргізуші әдетте көңілді, көтеріңкі интонациямен сөйлеп, дауыс тембрін өзгертіп отырады. </w:t>
      </w:r>
      <w:r w:rsidR="00D35D67">
        <w:rPr>
          <w:rFonts w:asciiTheme="majorBidi" w:hAnsiTheme="majorBidi" w:cstheme="majorBidi"/>
        </w:rPr>
        <w:t>Мысалы</w:t>
      </w:r>
      <w:r w:rsidRPr="000B4E40">
        <w:rPr>
          <w:rFonts w:asciiTheme="majorBidi" w:hAnsiTheme="majorBidi" w:cstheme="majorBidi"/>
        </w:rPr>
        <w:t xml:space="preserve">, маңызды қадамды көрсеткенде дауысын қаттырақ, жігерлі шығарып: </w:t>
      </w:r>
      <w:r w:rsidR="009753EA" w:rsidRPr="000B4E40">
        <w:rPr>
          <w:rFonts w:asciiTheme="majorBidi" w:hAnsiTheme="majorBidi" w:cstheme="majorBidi"/>
          <w:i/>
          <w:iCs/>
        </w:rPr>
        <w:t>«</w:t>
      </w:r>
      <w:r w:rsidRPr="000B4E40">
        <w:rPr>
          <w:rFonts w:asciiTheme="majorBidi" w:hAnsiTheme="majorBidi" w:cstheme="majorBidi"/>
          <w:i/>
          <w:iCs/>
        </w:rPr>
        <w:t>Енді пешке қоямыз!</w:t>
      </w:r>
      <w:r w:rsidR="009753EA" w:rsidRPr="000B4E40">
        <w:rPr>
          <w:rFonts w:asciiTheme="majorBidi" w:hAnsiTheme="majorBidi" w:cstheme="majorBidi"/>
          <w:i/>
          <w:iCs/>
        </w:rPr>
        <w:t>»</w:t>
      </w:r>
      <w:r w:rsidRPr="000B4E40">
        <w:rPr>
          <w:rFonts w:asciiTheme="majorBidi" w:hAnsiTheme="majorBidi" w:cstheme="majorBidi"/>
        </w:rPr>
        <w:t xml:space="preserve"> деуі мүмкін, ал жанама кеңес бергенде дауысын бәсеңдетіп, жұмсартып: </w:t>
      </w:r>
      <w:r w:rsidR="009753EA" w:rsidRPr="000B4E40">
        <w:rPr>
          <w:rFonts w:asciiTheme="majorBidi" w:hAnsiTheme="majorBidi" w:cstheme="majorBidi"/>
          <w:i/>
          <w:iCs/>
        </w:rPr>
        <w:t>«</w:t>
      </w:r>
      <w:r w:rsidRPr="000B4E40">
        <w:rPr>
          <w:rFonts w:asciiTheme="majorBidi" w:hAnsiTheme="majorBidi" w:cstheme="majorBidi"/>
          <w:i/>
          <w:iCs/>
        </w:rPr>
        <w:t>Аздап су қосып алсаңыз да болады…</w:t>
      </w:r>
      <w:r w:rsidR="009753EA" w:rsidRPr="000B4E40">
        <w:rPr>
          <w:rFonts w:asciiTheme="majorBidi" w:hAnsiTheme="majorBidi" w:cstheme="majorBidi"/>
          <w:i/>
          <w:iCs/>
        </w:rPr>
        <w:t>»</w:t>
      </w:r>
      <w:r w:rsidRPr="000B4E40">
        <w:rPr>
          <w:rFonts w:asciiTheme="majorBidi" w:hAnsiTheme="majorBidi" w:cstheme="majorBidi"/>
        </w:rPr>
        <w:t xml:space="preserve"> деп айтуы ықтимал. Интонация өзгерісі осылайша иллокутивті мақсатты нақтылайды: қатты екпін – жігерлендіру, жай үн – кеңес-наз түрінде ұғынылады. Ж.Қ. Ибраеваның анықтамасы бойынша, интонация – сөйлеушінің ниеті мен тыңдаушыға қатысын білдіретін дыбыстық өрнек, демек директивті актілерде дұрыс интонацияны таңдау айтылымның ниетін дөп жеткізу үшін аса маңызды</w:t>
      </w:r>
      <w:r w:rsidR="001A56AF" w:rsidRPr="000B4E40">
        <w:rPr>
          <w:rFonts w:asciiTheme="majorBidi" w:hAnsiTheme="majorBidi" w:cstheme="majorBidi"/>
        </w:rPr>
        <w:t xml:space="preserve"> [2,</w:t>
      </w:r>
      <w:r w:rsidR="001C5A9E" w:rsidRPr="001C5A9E">
        <w:rPr>
          <w:rFonts w:asciiTheme="majorBidi" w:hAnsiTheme="majorBidi" w:cstheme="majorBidi"/>
        </w:rPr>
        <w:t xml:space="preserve"> </w:t>
      </w:r>
      <w:r w:rsidR="001C5A9E" w:rsidRPr="000B4E40">
        <w:rPr>
          <w:rFonts w:asciiTheme="majorBidi" w:hAnsiTheme="majorBidi" w:cstheme="majorBidi"/>
        </w:rPr>
        <w:t>б.</w:t>
      </w:r>
      <w:r w:rsidR="001A56AF" w:rsidRPr="000B4E40">
        <w:rPr>
          <w:rFonts w:asciiTheme="majorBidi" w:hAnsiTheme="majorBidi" w:cstheme="majorBidi"/>
        </w:rPr>
        <w:t xml:space="preserve"> 88]</w:t>
      </w:r>
      <w:r w:rsidRPr="000B4E40">
        <w:rPr>
          <w:rFonts w:asciiTheme="majorBidi" w:hAnsiTheme="majorBidi" w:cstheme="majorBidi"/>
        </w:rPr>
        <w:t xml:space="preserve">. Модальділік құралдары да назар аударарлық: бағдарламаларда </w:t>
      </w:r>
      <w:r w:rsidR="009753EA" w:rsidRPr="000B4E40">
        <w:rPr>
          <w:rFonts w:asciiTheme="majorBidi" w:hAnsiTheme="majorBidi" w:cstheme="majorBidi"/>
          <w:i/>
          <w:iCs/>
        </w:rPr>
        <w:t>«</w:t>
      </w:r>
      <w:r w:rsidRPr="000B4E40">
        <w:rPr>
          <w:rFonts w:asciiTheme="majorBidi" w:hAnsiTheme="majorBidi" w:cstheme="majorBidi"/>
          <w:i/>
          <w:iCs/>
        </w:rPr>
        <w:t>керек</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қажет</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болады</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дұрыс</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маңызды</w:t>
      </w:r>
      <w:r w:rsidR="009753EA" w:rsidRPr="000B4E40">
        <w:rPr>
          <w:rFonts w:asciiTheme="majorBidi" w:hAnsiTheme="majorBidi" w:cstheme="majorBidi"/>
          <w:i/>
          <w:iCs/>
        </w:rPr>
        <w:t>»</w:t>
      </w:r>
      <w:r w:rsidRPr="000B4E40">
        <w:rPr>
          <w:rFonts w:asciiTheme="majorBidi" w:hAnsiTheme="majorBidi" w:cstheme="majorBidi"/>
        </w:rPr>
        <w:t xml:space="preserve"> тәрізді модаль сөздер жиі қолданылады.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Бұл тұздықты міндетті түрде суытып алу керек</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Қалауыңызша көкөніс қоссаңыз болады</w:t>
      </w:r>
      <w:r w:rsidR="009753EA" w:rsidRPr="000B4E40">
        <w:rPr>
          <w:rFonts w:asciiTheme="majorBidi" w:hAnsiTheme="majorBidi" w:cstheme="majorBidi"/>
          <w:i/>
          <w:iCs/>
        </w:rPr>
        <w:t>»</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Керек</w:t>
      </w:r>
      <w:r w:rsidR="009753EA" w:rsidRPr="000B4E40">
        <w:rPr>
          <w:rFonts w:asciiTheme="majorBidi" w:hAnsiTheme="majorBidi" w:cstheme="majorBidi"/>
          <w:i/>
          <w:iCs/>
        </w:rPr>
        <w:t>»</w:t>
      </w:r>
      <w:r w:rsidRPr="000B4E40">
        <w:rPr>
          <w:rFonts w:asciiTheme="majorBidi" w:hAnsiTheme="majorBidi" w:cstheme="majorBidi"/>
        </w:rPr>
        <w:t xml:space="preserve"> сөзі арқылы жүргізуші нақты міндетті айқындайды (иллокутивті күшті күшейтеді), ал </w:t>
      </w:r>
      <w:r w:rsidR="009753EA" w:rsidRPr="000B4E40">
        <w:rPr>
          <w:rFonts w:asciiTheme="majorBidi" w:hAnsiTheme="majorBidi" w:cstheme="majorBidi"/>
          <w:i/>
          <w:iCs/>
        </w:rPr>
        <w:t>«</w:t>
      </w:r>
      <w:r w:rsidRPr="000B4E40">
        <w:rPr>
          <w:rFonts w:asciiTheme="majorBidi" w:hAnsiTheme="majorBidi" w:cstheme="majorBidi"/>
          <w:i/>
          <w:iCs/>
        </w:rPr>
        <w:t>болады</w:t>
      </w:r>
      <w:r w:rsidR="009753EA" w:rsidRPr="000B4E40">
        <w:rPr>
          <w:rFonts w:asciiTheme="majorBidi" w:hAnsiTheme="majorBidi" w:cstheme="majorBidi"/>
          <w:i/>
          <w:iCs/>
        </w:rPr>
        <w:t>»</w:t>
      </w:r>
      <w:r w:rsidRPr="000B4E40">
        <w:rPr>
          <w:rFonts w:asciiTheme="majorBidi" w:hAnsiTheme="majorBidi" w:cstheme="majorBidi"/>
        </w:rPr>
        <w:t xml:space="preserve"> модаль сөзі арқылы еркіндік бере отырып кеңес ұсынады (иллокутивті күшті жұмсартады). Сондай-ақ қаратпа сөздер мен үндеу формалары прагматикалық қызмет атқарады: </w:t>
      </w:r>
      <w:r w:rsidR="009753EA" w:rsidRPr="000B4E40">
        <w:rPr>
          <w:rFonts w:asciiTheme="majorBidi" w:hAnsiTheme="majorBidi" w:cstheme="majorBidi"/>
          <w:i/>
          <w:iCs/>
        </w:rPr>
        <w:t>«</w:t>
      </w:r>
      <w:r w:rsidRPr="000B4E40">
        <w:rPr>
          <w:rFonts w:asciiTheme="majorBidi" w:hAnsiTheme="majorBidi" w:cstheme="majorBidi"/>
          <w:i/>
          <w:iCs/>
        </w:rPr>
        <w:t>Құрметті көрермендер</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Достар</w:t>
      </w:r>
      <w:r w:rsidR="009753EA" w:rsidRPr="000B4E40">
        <w:rPr>
          <w:rFonts w:asciiTheme="majorBidi" w:hAnsiTheme="majorBidi" w:cstheme="majorBidi"/>
          <w:i/>
          <w:iCs/>
        </w:rPr>
        <w:t>»</w:t>
      </w:r>
      <w:r w:rsidRPr="000B4E40">
        <w:rPr>
          <w:rFonts w:asciiTheme="majorBidi" w:hAnsiTheme="majorBidi" w:cstheme="majorBidi"/>
        </w:rPr>
        <w:t xml:space="preserve"> деп бастау арқылы жүргізуші экран алдындағы жұртты өзіне қаратып, бейне бір тікелей тілдесіп отырғандай әсер береді. Мұндай жүгіну түрлері адресатқа назар аударту функциясын атқарады. Көбіне жүргізуші көпшілікке </w:t>
      </w:r>
      <w:r w:rsidR="009753EA" w:rsidRPr="00CF6FB1">
        <w:rPr>
          <w:rFonts w:asciiTheme="majorBidi" w:hAnsiTheme="majorBidi" w:cstheme="majorBidi"/>
        </w:rPr>
        <w:t>«</w:t>
      </w:r>
      <w:r w:rsidRPr="00CF6FB1">
        <w:rPr>
          <w:rFonts w:asciiTheme="majorBidi" w:hAnsiTheme="majorBidi" w:cstheme="majorBidi"/>
        </w:rPr>
        <w:t>сіздер</w:t>
      </w:r>
      <w:r w:rsidR="009753EA" w:rsidRPr="00CF6FB1">
        <w:rPr>
          <w:rFonts w:asciiTheme="majorBidi" w:hAnsiTheme="majorBidi" w:cstheme="majorBidi"/>
        </w:rPr>
        <w:t>»</w:t>
      </w:r>
      <w:r w:rsidRPr="000B4E40">
        <w:rPr>
          <w:rFonts w:asciiTheme="majorBidi" w:hAnsiTheme="majorBidi" w:cstheme="majorBidi"/>
        </w:rPr>
        <w:t xml:space="preserve"> деп ресми формада сөйлейді, кейде бейресми </w:t>
      </w:r>
      <w:r w:rsidR="009753EA" w:rsidRPr="000B4E40">
        <w:rPr>
          <w:rFonts w:asciiTheme="majorBidi" w:hAnsiTheme="majorBidi" w:cstheme="majorBidi"/>
          <w:i/>
          <w:iCs/>
        </w:rPr>
        <w:t>«</w:t>
      </w:r>
      <w:r w:rsidRPr="000B4E40">
        <w:rPr>
          <w:rFonts w:asciiTheme="majorBidi" w:hAnsiTheme="majorBidi" w:cstheme="majorBidi"/>
          <w:i/>
          <w:iCs/>
        </w:rPr>
        <w:t>сендер</w:t>
      </w:r>
      <w:r w:rsidR="009753EA" w:rsidRPr="000B4E40">
        <w:rPr>
          <w:rFonts w:asciiTheme="majorBidi" w:hAnsiTheme="majorBidi" w:cstheme="majorBidi"/>
          <w:i/>
          <w:iCs/>
        </w:rPr>
        <w:t>»</w:t>
      </w:r>
      <w:r w:rsidRPr="000B4E40">
        <w:rPr>
          <w:rFonts w:asciiTheme="majorBidi" w:hAnsiTheme="majorBidi" w:cstheme="majorBidi"/>
        </w:rPr>
        <w:t xml:space="preserve"> түрінде де жастар аудиториясына жақын стиль қолданылуы мүмкін – бұл аудиториямен байланыс орнатудың дискурстық стратегиясына жатады. Бейвербалды амалдардан – ым-ишара (қолмен көрсету, бас изеу, күлімсіреу) көп қолданылып, бұйрық не кеңес айтылғанда жүргізуші сол әрекетті өзі жасап көрсетеді.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араластырыңыз</w:t>
      </w:r>
      <w:r w:rsidR="009753EA" w:rsidRPr="000B4E40">
        <w:rPr>
          <w:rFonts w:asciiTheme="majorBidi" w:hAnsiTheme="majorBidi" w:cstheme="majorBidi"/>
          <w:i/>
          <w:iCs/>
        </w:rPr>
        <w:t>»</w:t>
      </w:r>
      <w:r w:rsidRPr="000B4E40">
        <w:rPr>
          <w:rFonts w:asciiTheme="majorBidi" w:hAnsiTheme="majorBidi" w:cstheme="majorBidi"/>
        </w:rPr>
        <w:t xml:space="preserve"> деп айту кезінде аспаз қолымен араластыру қимылын жасайды, </w:t>
      </w:r>
      <w:r w:rsidR="009753EA" w:rsidRPr="000B4E40">
        <w:rPr>
          <w:rFonts w:asciiTheme="majorBidi" w:hAnsiTheme="majorBidi" w:cstheme="majorBidi"/>
          <w:i/>
          <w:iCs/>
        </w:rPr>
        <w:t>«</w:t>
      </w:r>
      <w:r w:rsidRPr="000B4E40">
        <w:rPr>
          <w:rFonts w:asciiTheme="majorBidi" w:hAnsiTheme="majorBidi" w:cstheme="majorBidi"/>
          <w:i/>
          <w:iCs/>
        </w:rPr>
        <w:t>турап аламыз</w:t>
      </w:r>
      <w:r w:rsidR="009753EA" w:rsidRPr="000B4E40">
        <w:rPr>
          <w:rFonts w:asciiTheme="majorBidi" w:hAnsiTheme="majorBidi" w:cstheme="majorBidi"/>
          <w:i/>
          <w:iCs/>
        </w:rPr>
        <w:t>»</w:t>
      </w:r>
      <w:r w:rsidRPr="000B4E40">
        <w:rPr>
          <w:rFonts w:asciiTheme="majorBidi" w:hAnsiTheme="majorBidi" w:cstheme="majorBidi"/>
        </w:rPr>
        <w:t xml:space="preserve"> дегенде пышақпен кескен ишараны көрсетеді. Бұл көрерменге вербалды бұйрықты визуалды түрде нығайтатын прагматикалық сигнал болып табылады. Зерттеулер көрсеткендей, тележүргізушінің көзқарасы, қимылы, дауыс ерекшелігі – бәрі бірге көрерменнің назарын тартып, сенімін арттырады. Осылайша аспаздық телебағдарламада формальды-грамматикалық құрылым, интонация-модальділік және бейвербалды құралдар біртұтас кешенде қызмет етіп, директивті сөйлеу актілерінің коммуникативтік әсерін күшейтеді. </w:t>
      </w:r>
    </w:p>
    <w:p w14:paraId="4B29314A"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Теледидардағы аспаздық бағдарлама – бұл тек рецептті айтып шығу емес, оны көрсете отырып орындау. Яғни, теледискурста сөз бен іс бірдей жүреді: жүргізуші әрекетті </w:t>
      </w:r>
      <w:r w:rsidRPr="00CF6FB1">
        <w:rPr>
          <w:rFonts w:asciiTheme="majorBidi" w:hAnsiTheme="majorBidi" w:cstheme="majorBidi"/>
        </w:rPr>
        <w:t>жасай отырып сөйлейді,</w:t>
      </w:r>
      <w:r w:rsidRPr="000B4E40">
        <w:rPr>
          <w:rFonts w:asciiTheme="majorBidi" w:hAnsiTheme="majorBidi" w:cstheme="majorBidi"/>
        </w:rPr>
        <w:t xml:space="preserve"> сөйлеу арқылы іс-әрекетті бейнелейді. Мұны аспаздық телебағдарлама дискурсының перформативті сипаты деуге болады. Перформативтілік мұнда екі қырынан көрінеді. Біріншіден, жүргізушінің кей айтылымдары классикалық перформативтерге жақын. </w:t>
      </w:r>
      <w:r w:rsidR="00D35D67">
        <w:rPr>
          <w:rFonts w:asciiTheme="majorBidi" w:hAnsiTheme="majorBidi" w:cstheme="majorBidi"/>
        </w:rPr>
        <w:t>Мысалы</w:t>
      </w:r>
      <w:r w:rsidRPr="000B4E40">
        <w:rPr>
          <w:rFonts w:asciiTheme="majorBidi" w:hAnsiTheme="majorBidi" w:cstheme="majorBidi"/>
        </w:rPr>
        <w:t xml:space="preserve">, бағдарлама басында </w:t>
      </w:r>
      <w:r w:rsidR="009753EA" w:rsidRPr="000B4E40">
        <w:rPr>
          <w:rFonts w:asciiTheme="majorBidi" w:hAnsiTheme="majorBidi" w:cstheme="majorBidi"/>
          <w:i/>
          <w:iCs/>
        </w:rPr>
        <w:t>«</w:t>
      </w:r>
      <w:r w:rsidRPr="000B4E40">
        <w:rPr>
          <w:rFonts w:asciiTheme="majorBidi" w:hAnsiTheme="majorBidi" w:cstheme="majorBidi"/>
          <w:i/>
          <w:iCs/>
        </w:rPr>
        <w:t>Қазір біз сіздермен бірге ерекше торт пісіргелі отырмыз</w:t>
      </w:r>
      <w:r w:rsidR="009753EA" w:rsidRPr="000B4E40">
        <w:rPr>
          <w:rFonts w:asciiTheme="majorBidi" w:hAnsiTheme="majorBidi" w:cstheme="majorBidi"/>
          <w:i/>
          <w:iCs/>
        </w:rPr>
        <w:t>»</w:t>
      </w:r>
      <w:r w:rsidRPr="000B4E40">
        <w:rPr>
          <w:rFonts w:asciiTheme="majorBidi" w:hAnsiTheme="majorBidi" w:cstheme="majorBidi"/>
        </w:rPr>
        <w:t xml:space="preserve"> деген сөйлемді алайық. Бұл – ниет жариялау тәрізді перформативті акт: айтушы сол сөзі арқылы дайындық әрекетін бастайды. Сол сияқты, соңында </w:t>
      </w:r>
      <w:r w:rsidR="009753EA" w:rsidRPr="000B4E40">
        <w:rPr>
          <w:rFonts w:asciiTheme="majorBidi" w:hAnsiTheme="majorBidi" w:cstheme="majorBidi"/>
          <w:i/>
          <w:iCs/>
        </w:rPr>
        <w:t>«</w:t>
      </w:r>
      <w:r w:rsidRPr="000B4E40">
        <w:rPr>
          <w:rFonts w:asciiTheme="majorBidi" w:hAnsiTheme="majorBidi" w:cstheme="majorBidi"/>
          <w:i/>
          <w:iCs/>
        </w:rPr>
        <w:t>Барлығыңызға ас дәмді болсын!</w:t>
      </w:r>
      <w:r w:rsidR="009753EA" w:rsidRPr="000B4E40">
        <w:rPr>
          <w:rFonts w:asciiTheme="majorBidi" w:hAnsiTheme="majorBidi" w:cstheme="majorBidi"/>
          <w:i/>
          <w:iCs/>
        </w:rPr>
        <w:t>»</w:t>
      </w:r>
      <w:r w:rsidRPr="000B4E40">
        <w:rPr>
          <w:rFonts w:asciiTheme="majorBidi" w:hAnsiTheme="majorBidi" w:cstheme="majorBidi"/>
        </w:rPr>
        <w:t xml:space="preserve"> деуі де бата-тілек түрінде перформатив, өйткені айтылған сәтте әсер ету (жақсы тілек білдіру) жүзеге асады. Екіншіден, жалпы бағдарламаның өзі – </w:t>
      </w:r>
      <w:r w:rsidRPr="00CF6FB1">
        <w:rPr>
          <w:rFonts w:asciiTheme="majorBidi" w:hAnsiTheme="majorBidi" w:cstheme="majorBidi"/>
        </w:rPr>
        <w:t>перформанс</w:t>
      </w:r>
      <w:r w:rsidRPr="000B4E40">
        <w:rPr>
          <w:rFonts w:asciiTheme="majorBidi" w:hAnsiTheme="majorBidi" w:cstheme="majorBidi"/>
        </w:rPr>
        <w:t xml:space="preserve">: жүргізуші камера алдында тамақ дайындау іс-әрекетін орындайды, ал сөзі сол әрекеттің ажырамас бөлігіне айналады. Остиннің перформатив теориясына сай, </w:t>
      </w:r>
      <w:r w:rsidR="009753EA" w:rsidRPr="00CF6FB1">
        <w:rPr>
          <w:rFonts w:asciiTheme="majorBidi" w:hAnsiTheme="majorBidi" w:cstheme="majorBidi"/>
        </w:rPr>
        <w:t>«</w:t>
      </w:r>
      <w:r w:rsidRPr="00CF6FB1">
        <w:rPr>
          <w:rFonts w:asciiTheme="majorBidi" w:hAnsiTheme="majorBidi" w:cstheme="majorBidi"/>
        </w:rPr>
        <w:t>іс арқылы сөйлеу</w:t>
      </w:r>
      <w:r w:rsidR="009753EA" w:rsidRPr="00CF6FB1">
        <w:rPr>
          <w:rFonts w:asciiTheme="majorBidi" w:hAnsiTheme="majorBidi" w:cstheme="majorBidi"/>
        </w:rPr>
        <w:t>»</w:t>
      </w:r>
      <w:r w:rsidRPr="00CF6FB1">
        <w:rPr>
          <w:rFonts w:asciiTheme="majorBidi" w:hAnsiTheme="majorBidi" w:cstheme="majorBidi"/>
        </w:rPr>
        <w:t xml:space="preserve"> және </w:t>
      </w:r>
      <w:r w:rsidR="009753EA" w:rsidRPr="00CF6FB1">
        <w:rPr>
          <w:rFonts w:asciiTheme="majorBidi" w:hAnsiTheme="majorBidi" w:cstheme="majorBidi"/>
        </w:rPr>
        <w:t>«</w:t>
      </w:r>
      <w:r w:rsidRPr="00CF6FB1">
        <w:rPr>
          <w:rFonts w:asciiTheme="majorBidi" w:hAnsiTheme="majorBidi" w:cstheme="majorBidi"/>
        </w:rPr>
        <w:t>сөз арқылы іс істеу</w:t>
      </w:r>
      <w:r w:rsidR="009753EA" w:rsidRPr="00CF6FB1">
        <w:rPr>
          <w:rFonts w:asciiTheme="majorBidi" w:hAnsiTheme="majorBidi" w:cstheme="majorBidi"/>
        </w:rPr>
        <w:t>»</w:t>
      </w:r>
      <w:r w:rsidRPr="00CF6FB1">
        <w:rPr>
          <w:rFonts w:asciiTheme="majorBidi" w:hAnsiTheme="majorBidi" w:cstheme="majorBidi"/>
        </w:rPr>
        <w:t xml:space="preserve"> тұтастықта көрінеді. </w:t>
      </w:r>
      <w:r w:rsidR="00D35D67" w:rsidRPr="00CF6FB1">
        <w:rPr>
          <w:rFonts w:asciiTheme="majorBidi" w:hAnsiTheme="majorBidi" w:cstheme="majorBidi"/>
        </w:rPr>
        <w:t>Мысалы</w:t>
      </w:r>
      <w:r w:rsidRPr="00CF6FB1">
        <w:rPr>
          <w:rFonts w:asciiTheme="majorBidi" w:hAnsiTheme="majorBidi" w:cstheme="majorBidi"/>
        </w:rPr>
        <w:t xml:space="preserve">, аспаз бір мезетте </w:t>
      </w:r>
      <w:r w:rsidR="009753EA" w:rsidRPr="00CF6FB1">
        <w:rPr>
          <w:rFonts w:asciiTheme="majorBidi" w:hAnsiTheme="majorBidi" w:cstheme="majorBidi"/>
        </w:rPr>
        <w:t>«</w:t>
      </w:r>
      <w:r w:rsidRPr="00CF6FB1">
        <w:rPr>
          <w:rFonts w:asciiTheme="majorBidi" w:hAnsiTheme="majorBidi" w:cstheme="majorBidi"/>
        </w:rPr>
        <w:t>Екі жұмыртқаны ыдысқа жарып саламыз</w:t>
      </w:r>
      <w:r w:rsidR="009753EA" w:rsidRPr="00CF6FB1">
        <w:rPr>
          <w:rFonts w:asciiTheme="majorBidi" w:hAnsiTheme="majorBidi" w:cstheme="majorBidi"/>
        </w:rPr>
        <w:t>»</w:t>
      </w:r>
      <w:r w:rsidRPr="00CF6FB1">
        <w:rPr>
          <w:rFonts w:asciiTheme="majorBidi" w:hAnsiTheme="majorBidi" w:cstheme="majorBidi"/>
        </w:rPr>
        <w:t xml:space="preserve"> деп айтып, сол істі қолмен көрсетеді делік. Бұл жерде сөйленім бір уақытта орындалып жатқан нақты әрекеттің хабарламасы және сол әрекетке шақырудың құралы. Көрермен үшін мұндай синхронды </w:t>
      </w:r>
      <w:r w:rsidR="009753EA" w:rsidRPr="00CF6FB1">
        <w:rPr>
          <w:rFonts w:asciiTheme="majorBidi" w:hAnsiTheme="majorBidi" w:cstheme="majorBidi"/>
        </w:rPr>
        <w:t>«</w:t>
      </w:r>
      <w:r w:rsidRPr="00CF6FB1">
        <w:rPr>
          <w:rFonts w:asciiTheme="majorBidi" w:hAnsiTheme="majorBidi" w:cstheme="majorBidi"/>
        </w:rPr>
        <w:t>айту+көрсету</w:t>
      </w:r>
      <w:r w:rsidR="009753EA" w:rsidRPr="00CF6FB1">
        <w:rPr>
          <w:rFonts w:asciiTheme="majorBidi" w:hAnsiTheme="majorBidi" w:cstheme="majorBidi"/>
        </w:rPr>
        <w:t>»</w:t>
      </w:r>
      <w:r w:rsidRPr="00CF6FB1">
        <w:rPr>
          <w:rFonts w:asciiTheme="majorBidi" w:hAnsiTheme="majorBidi" w:cstheme="majorBidi"/>
        </w:rPr>
        <w:t xml:space="preserve"> формасы рецептуралық ақпаратты қабылдауды жеңілдетеді және орындауға мотивацияны арттырады. Аспаздық теледискурста нарративті (әңгімелеу) және перформативті (орындау) компоненттер біте қайнасып жатыр деуге болады. Бір жағынан, жүргізуші дайындық барысын әңгімелеп береді, екінші жағынан, өзі орындап шығады. Бұндай ерекшелік тілдік актілер теориясында перформативтіліктің кеңейтілген ұғымына сәйкес: яғни, </w:t>
      </w:r>
      <w:r w:rsidR="009753EA" w:rsidRPr="00CF6FB1">
        <w:rPr>
          <w:rFonts w:asciiTheme="majorBidi" w:hAnsiTheme="majorBidi" w:cstheme="majorBidi"/>
        </w:rPr>
        <w:t>«</w:t>
      </w:r>
      <w:r w:rsidRPr="00CF6FB1">
        <w:rPr>
          <w:rFonts w:asciiTheme="majorBidi" w:hAnsiTheme="majorBidi" w:cstheme="majorBidi"/>
        </w:rPr>
        <w:t>сөйлеу арқылы іс жасау</w:t>
      </w:r>
      <w:r w:rsidR="009753EA" w:rsidRPr="00CF6FB1">
        <w:rPr>
          <w:rFonts w:asciiTheme="majorBidi" w:hAnsiTheme="majorBidi" w:cstheme="majorBidi"/>
        </w:rPr>
        <w:t>»</w:t>
      </w:r>
      <w:r w:rsidRPr="00CF6FB1">
        <w:rPr>
          <w:rFonts w:asciiTheme="majorBidi" w:hAnsiTheme="majorBidi" w:cstheme="majorBidi"/>
        </w:rPr>
        <w:t xml:space="preserve"> коммуникативтік үрдістің өзегіне айналады</w:t>
      </w:r>
      <w:r w:rsidR="00881E46">
        <w:rPr>
          <w:rFonts w:asciiTheme="majorBidi" w:hAnsiTheme="majorBidi" w:cstheme="majorBidi"/>
        </w:rPr>
        <w:t xml:space="preserve"> [185</w:t>
      </w:r>
      <w:r w:rsidR="001A56AF" w:rsidRPr="000B4E40">
        <w:rPr>
          <w:rFonts w:asciiTheme="majorBidi" w:hAnsiTheme="majorBidi" w:cstheme="majorBidi"/>
        </w:rPr>
        <w:t>]</w:t>
      </w:r>
      <w:r w:rsidRPr="000B4E40">
        <w:rPr>
          <w:rFonts w:asciiTheme="majorBidi" w:hAnsiTheme="majorBidi" w:cstheme="majorBidi"/>
        </w:rPr>
        <w:t xml:space="preserve">. </w:t>
      </w:r>
    </w:p>
    <w:p w14:paraId="0654C3F2"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Қорытындылай келгенде, перформативті және директивті сөйлеу актілері аспаздық теледискурстың коммуникациялық құрылымында маңызды рөл атқарады. Перформативті элементтер (әрекетті сөзбен қатар алып жүру, айтуды жүзеге асыру) бағдарламаның көркем әрі тартымды болуын қамтамасыз етеді. Ал </w:t>
      </w:r>
      <w:r w:rsidRPr="00CF6FB1">
        <w:rPr>
          <w:rFonts w:asciiTheme="majorBidi" w:hAnsiTheme="majorBidi" w:cstheme="majorBidi"/>
        </w:rPr>
        <w:t>директивті актілер</w:t>
      </w:r>
      <w:r w:rsidRPr="000B4E40">
        <w:rPr>
          <w:rFonts w:asciiTheme="majorBidi" w:hAnsiTheme="majorBidi" w:cstheme="majorBidi"/>
        </w:rPr>
        <w:t xml:space="preserve"> тікелей прагматикалық мақсатқа – көрерменге рецепті орындатуға, оны қызықтыруға бағытталған. Глюттониялық (тәбетті оятушы) теледискурста рецептуралық бұйрықтар көрерменнің тағам дайындауға деген ниетін оятады, дәмді сезімдерді елестетеді, сөйтіп коммуникативтік ықпал жасайды. Мұнда жұмсақ бұйрық-рецептілер арқылы жүргізуші көрерменмен </w:t>
      </w:r>
      <w:r w:rsidRPr="000B4E40">
        <w:rPr>
          <w:rFonts w:asciiTheme="majorBidi" w:hAnsiTheme="majorBidi" w:cstheme="majorBidi"/>
          <w:i/>
          <w:iCs/>
        </w:rPr>
        <w:t>пара-қатысымдық</w:t>
      </w:r>
      <w:r w:rsidRPr="000B4E40">
        <w:rPr>
          <w:rFonts w:asciiTheme="majorBidi" w:hAnsiTheme="majorBidi" w:cstheme="majorBidi"/>
        </w:rPr>
        <w:t xml:space="preserve"> (псевдо-диалогтық) байланыс орнатып, бірлескен әрекет иллюзиясын тудырады</w:t>
      </w:r>
      <w:r w:rsidR="00881E46">
        <w:rPr>
          <w:rFonts w:asciiTheme="majorBidi" w:hAnsiTheme="majorBidi" w:cstheme="majorBidi"/>
        </w:rPr>
        <w:t xml:space="preserve"> [186</w:t>
      </w:r>
      <w:r w:rsidR="00DA5E5D" w:rsidRPr="000B4E40">
        <w:rPr>
          <w:rFonts w:asciiTheme="majorBidi" w:hAnsiTheme="majorBidi" w:cstheme="majorBidi"/>
        </w:rPr>
        <w:t>]</w:t>
      </w:r>
      <w:r w:rsidRPr="000B4E40">
        <w:rPr>
          <w:rFonts w:asciiTheme="majorBidi" w:hAnsiTheme="majorBidi" w:cstheme="majorBidi"/>
        </w:rPr>
        <w:t xml:space="preserve">. Директивті сөйлеу актілері тек нұсқау беру қызметімен шектелмей, көрерменді қызықтыру, сендіру, иландыру тәрізді кең көлемді прагматикалық функцияларды атқарады. Сондықтан аспаздық телебағдарлама дискурсындағы әрбір бұйрық-нақыс тек рецепт орындаудың тетігі ғана емес, аудиториямен тілдесу, оларды әңгімеге тарту мәдениетінің көрінісі ретінде де зерттелуі тиіс. </w:t>
      </w:r>
    </w:p>
    <w:p w14:paraId="7CEDC924" w14:textId="77777777" w:rsidR="00CB4C30" w:rsidRPr="00881E46" w:rsidRDefault="00CB4C30" w:rsidP="00CA31D8">
      <w:pPr>
        <w:pStyle w:val="a0"/>
        <w:ind w:left="0" w:firstLine="720"/>
        <w:rPr>
          <w:rFonts w:asciiTheme="majorBidi" w:hAnsiTheme="majorBidi" w:cstheme="majorBidi"/>
        </w:rPr>
      </w:pPr>
    </w:p>
    <w:p w14:paraId="494A6D0D" w14:textId="77777777" w:rsidR="00CB4C30" w:rsidRPr="00DD4766" w:rsidRDefault="00CB4C30" w:rsidP="00CA31D8">
      <w:pPr>
        <w:pStyle w:val="a0"/>
        <w:ind w:left="0" w:firstLine="720"/>
        <w:rPr>
          <w:rFonts w:asciiTheme="majorBidi" w:hAnsiTheme="majorBidi" w:cstheme="majorBidi"/>
          <w:b/>
          <w:bCs/>
        </w:rPr>
      </w:pPr>
      <w:r w:rsidRPr="00DD4766">
        <w:rPr>
          <w:rFonts w:asciiTheme="majorBidi" w:hAnsiTheme="majorBidi" w:cstheme="majorBidi"/>
          <w:b/>
          <w:bCs/>
        </w:rPr>
        <w:t>2</w:t>
      </w:r>
      <w:r w:rsidR="00585559" w:rsidRPr="00DD4766">
        <w:rPr>
          <w:rFonts w:asciiTheme="majorBidi" w:hAnsiTheme="majorBidi" w:cstheme="majorBidi"/>
          <w:b/>
          <w:bCs/>
        </w:rPr>
        <w:t>.</w:t>
      </w:r>
      <w:r w:rsidR="001360E7" w:rsidRPr="00DD4766">
        <w:rPr>
          <w:rFonts w:asciiTheme="majorBidi" w:hAnsiTheme="majorBidi" w:cstheme="majorBidi"/>
          <w:b/>
          <w:bCs/>
        </w:rPr>
        <w:t>2</w:t>
      </w:r>
      <w:r w:rsidR="00585559" w:rsidRPr="00DD4766">
        <w:rPr>
          <w:rFonts w:asciiTheme="majorBidi" w:hAnsiTheme="majorBidi" w:cstheme="majorBidi"/>
          <w:b/>
          <w:bCs/>
        </w:rPr>
        <w:t>.</w:t>
      </w:r>
      <w:r w:rsidRPr="00DD4766">
        <w:rPr>
          <w:rFonts w:asciiTheme="majorBidi" w:hAnsiTheme="majorBidi" w:cstheme="majorBidi"/>
          <w:b/>
          <w:bCs/>
        </w:rPr>
        <w:t xml:space="preserve">3 Аспаз және жүргізуші интеракциясы: сөйлеу стратегиялары мен тілдік тактикалары </w:t>
      </w:r>
    </w:p>
    <w:p w14:paraId="4746790B"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Телевизиялық аспаздық бағдарламадағы жүргізуші мен арнайы шақырылған аспаз-қонақтың диалогы – институционалдық теледискурстың бір көрінісі болып табылады. Екі қатысушының сөйлесу үрдісі белгілі форматқа құрылғанымен, бейресми, еркін әңгіме түрінде өрбиді. Теледискурс әлеуметтік өзара әрекет жағдайындағы телекомуникатор мен аудиторияның сөйлеу әрекеті ретінде кең ауқымды коммуникацияны қамтиды. Мұнда бағдарлама жүргізушісі мен қонағы студияда сөйлескенмен, олардың диалогын сырттағы сан мың көрермен бақылайды. Сондықтан диалогтың мақсаты тек ақпарат жеткізу емес, көрерменді қызықтыру және тілдесім арқылы белгілі бір мәдени қатысым кеңістігін қалыптастыру болмақ</w:t>
      </w:r>
      <w:r w:rsidR="00881E46">
        <w:rPr>
          <w:rFonts w:asciiTheme="majorBidi" w:hAnsiTheme="majorBidi" w:cstheme="majorBidi"/>
          <w:sz w:val="28"/>
          <w:szCs w:val="28"/>
          <w:lang w:val="kk-KZ"/>
        </w:rPr>
        <w:t xml:space="preserve"> [187, 188</w:t>
      </w:r>
      <w:r w:rsidR="00DA5E5D"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Қатысушылар сөзі прагматикалық тұрғыдан жоспарланып, түрлі сөйлеу стратегиялары мен тактикалары қолданылады. Стратегия – жаһандық коммуникативтік ниетке сай қатысымды алдын-ала жоспарлау болса, тактика – сол жоспарды іске асыратын нақты тілдік қадамдар жиынтығы. Жүргізуші мен қонақ арасындағы өзара әрекет барысындағы негізгі прагматикалық стратегиялар – қолдау білдіру, ашық сын айту, әзіл-қалжың, ирония немесе сарказмды орынды пайдалану тактикалары. Төменде осылардың әрқайсысына талдау жасалып, нақты тілдік деректер және зерттеушілердің тұжырымдары негізінде сипаттама беріледі. Сонымен бірге диалогтық қарым-қатынас механизмдері коммуникативтік және әлеуметтік-мəдени аспектіде қарастырылады. Зерттеулер көрсеткендей, жалпы реалити-шоулар discourse-ында агрессия элементтері басым болғанымен, аспаздық бағдарламаларда коммуникация эмоционалдық тұрғыда көбірек жігерлендіргіш, қолдау көрсетуге бейім болатыны анықталған. Бұл ерекшелік қатысымның ұлттық-мәдени сипатына да байланысты болуы мүмкін деп пайымдауға негіз бар. </w:t>
      </w:r>
    </w:p>
    <w:p w14:paraId="759E755B" w14:textId="77777777" w:rsidR="00525EB9" w:rsidRDefault="00CB4C30" w:rsidP="00525EB9">
      <w:pPr>
        <w:pStyle w:val="FirstParagraph"/>
        <w:spacing w:before="0" w:after="0"/>
        <w:ind w:firstLine="720"/>
        <w:jc w:val="both"/>
        <w:rPr>
          <w:rFonts w:asciiTheme="majorBidi" w:hAnsiTheme="majorBidi" w:cstheme="majorBidi"/>
          <w:sz w:val="28"/>
          <w:szCs w:val="28"/>
          <w:lang w:val="kk-KZ"/>
        </w:rPr>
      </w:pPr>
      <w:bookmarkStart w:id="18" w:name="Xc3c04e2099b7888e857b41e28feddf4b5316342"/>
      <w:r w:rsidRPr="000B4E40">
        <w:rPr>
          <w:rFonts w:asciiTheme="majorBidi" w:hAnsiTheme="majorBidi" w:cstheme="majorBidi"/>
          <w:sz w:val="28"/>
          <w:szCs w:val="28"/>
          <w:lang w:val="kk-KZ"/>
        </w:rPr>
        <w:t xml:space="preserve">Аспаздық шоудағы жүргізуші ең әуелі студия қонағына жағымды атмосфера қалыптастыруға, оның мәртебесін көтеруге және еркін ашылуына жағдай жасауға тырысады. Мұны қамтамасыз ету үшін қолдау көрсету стратегиялары қолданылады. Қолдау стратегиялары сұхбаттасушының оң жүзін сақтау (Brown &amp; Levinson теориясындағы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positive face</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және оны мотивациялау мақсатында жүзеге асады</w:t>
      </w:r>
      <w:r w:rsidR="00881E46">
        <w:rPr>
          <w:rFonts w:asciiTheme="majorBidi" w:hAnsiTheme="majorBidi" w:cstheme="majorBidi"/>
          <w:sz w:val="28"/>
          <w:szCs w:val="28"/>
          <w:lang w:val="kk-KZ"/>
        </w:rPr>
        <w:t xml:space="preserve"> [189</w:t>
      </w:r>
      <w:r w:rsidR="00DA5E5D"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Яғни, жүргізуші қонақтың өзін жақсы қырынан көрсетуіне мүмкіндік беріп, жылы шырай танытады. Прагматика тұрғысынан бұл – кооперативті стратегиялар санатына кіреді. Оған солидаризация стратегиясы (ортақтық пен бірлік көрсету), статусын арттыру стратегиясы (әңгімелесушіні көтермелеу), қарым-қатынасты позитивті реңде жүргізу стратегиясы сияқты түрлерді жатқызуға болады. Аталған стратегиялар төмендегідей тактикалар арқылы көрініс табады:</w:t>
      </w:r>
    </w:p>
    <w:p w14:paraId="5B092682" w14:textId="77777777" w:rsidR="008C60C9" w:rsidRPr="00525EB9" w:rsidRDefault="00525EB9" w:rsidP="00525EB9">
      <w:pPr>
        <w:pStyle w:val="FirstParagraph"/>
        <w:spacing w:before="0" w:after="0"/>
        <w:ind w:firstLine="720"/>
        <w:jc w:val="both"/>
        <w:rPr>
          <w:rFonts w:asciiTheme="majorBidi" w:hAnsiTheme="majorBidi" w:cstheme="majorBidi"/>
          <w:sz w:val="28"/>
          <w:szCs w:val="28"/>
          <w:lang w:val="kk-KZ"/>
        </w:rPr>
      </w:pPr>
      <w:r>
        <w:rPr>
          <w:rFonts w:asciiTheme="majorBidi" w:hAnsiTheme="majorBidi" w:cstheme="majorBidi"/>
          <w:sz w:val="28"/>
          <w:szCs w:val="28"/>
          <w:lang w:val="kk-KZ"/>
        </w:rPr>
        <w:t xml:space="preserve">- </w:t>
      </w:r>
      <w:r w:rsidR="00CB4C30" w:rsidRPr="008C60C9">
        <w:rPr>
          <w:rFonts w:asciiTheme="majorBidi" w:hAnsiTheme="majorBidi" w:cstheme="majorBidi"/>
          <w:sz w:val="28"/>
          <w:szCs w:val="28"/>
          <w:lang w:val="kk-KZ"/>
        </w:rPr>
        <w:t>Мақтау мен комплимент тактикасы</w:t>
      </w:r>
      <w:r w:rsidR="008B4AEC" w:rsidRPr="008C60C9">
        <w:rPr>
          <w:rFonts w:asciiTheme="majorBidi" w:hAnsiTheme="majorBidi" w:cstheme="majorBidi"/>
          <w:sz w:val="28"/>
          <w:szCs w:val="28"/>
          <w:lang w:val="kk-KZ"/>
        </w:rPr>
        <w:t xml:space="preserve">: жүргізуші </w:t>
      </w:r>
      <w:r w:rsidR="00CB4C30" w:rsidRPr="008C60C9">
        <w:rPr>
          <w:rFonts w:asciiTheme="majorBidi" w:hAnsiTheme="majorBidi" w:cstheme="majorBidi"/>
          <w:sz w:val="28"/>
          <w:szCs w:val="28"/>
          <w:lang w:val="kk-KZ"/>
        </w:rPr>
        <w:t xml:space="preserve">қонақтың тұлғалық қасиеттерін, жетістіктерін ерекше атап, қолпаштау сөздерін айтады. </w:t>
      </w:r>
      <w:r w:rsidR="00D35D67">
        <w:rPr>
          <w:rFonts w:asciiTheme="majorBidi" w:hAnsiTheme="majorBidi" w:cstheme="majorBidi"/>
          <w:sz w:val="28"/>
          <w:szCs w:val="28"/>
          <w:lang w:val="kk-KZ"/>
        </w:rPr>
        <w:t>Мысалы</w:t>
      </w:r>
      <w:r w:rsidR="00CB4C30" w:rsidRPr="008C60C9">
        <w:rPr>
          <w:rFonts w:asciiTheme="majorBidi" w:hAnsiTheme="majorBidi" w:cstheme="majorBidi"/>
          <w:sz w:val="28"/>
          <w:szCs w:val="28"/>
          <w:lang w:val="kk-KZ"/>
        </w:rPr>
        <w:t xml:space="preserve">, </w:t>
      </w:r>
      <w:r w:rsidR="009753EA" w:rsidRPr="008C60C9">
        <w:rPr>
          <w:rFonts w:asciiTheme="majorBidi" w:hAnsiTheme="majorBidi" w:cstheme="majorBidi"/>
          <w:sz w:val="28"/>
          <w:szCs w:val="28"/>
          <w:lang w:val="kk-KZ"/>
        </w:rPr>
        <w:t>«</w:t>
      </w:r>
      <w:r w:rsidR="00CB4C30" w:rsidRPr="008C60C9">
        <w:rPr>
          <w:rFonts w:asciiTheme="majorBidi" w:hAnsiTheme="majorBidi" w:cstheme="majorBidi"/>
          <w:sz w:val="28"/>
          <w:szCs w:val="28"/>
          <w:lang w:val="kk-KZ"/>
        </w:rPr>
        <w:t>Айнұрдың асханасы</w:t>
      </w:r>
      <w:r w:rsidR="009753EA" w:rsidRPr="008C60C9">
        <w:rPr>
          <w:rFonts w:asciiTheme="majorBidi" w:hAnsiTheme="majorBidi" w:cstheme="majorBidi"/>
          <w:sz w:val="28"/>
          <w:szCs w:val="28"/>
          <w:lang w:val="kk-KZ"/>
        </w:rPr>
        <w:t>»</w:t>
      </w:r>
      <w:r w:rsidR="00CB4C30" w:rsidRPr="008C60C9">
        <w:rPr>
          <w:rFonts w:asciiTheme="majorBidi" w:hAnsiTheme="majorBidi" w:cstheme="majorBidi"/>
          <w:sz w:val="28"/>
          <w:szCs w:val="28"/>
          <w:lang w:val="kk-KZ"/>
        </w:rPr>
        <w:t xml:space="preserve"> бағдарламасында жүргізуші Айнұр Тұрсынбаева әнші Тамара Асарды таныстыра отырып: </w:t>
      </w:r>
      <w:r w:rsidR="009753EA" w:rsidRPr="008C60C9">
        <w:rPr>
          <w:rFonts w:asciiTheme="majorBidi" w:hAnsiTheme="majorBidi" w:cstheme="majorBidi"/>
          <w:i/>
          <w:iCs/>
          <w:sz w:val="28"/>
          <w:szCs w:val="28"/>
          <w:lang w:val="kk-KZ"/>
        </w:rPr>
        <w:t>«</w:t>
      </w:r>
      <w:r w:rsidR="00CB4C30" w:rsidRPr="008C60C9">
        <w:rPr>
          <w:rFonts w:asciiTheme="majorBidi" w:hAnsiTheme="majorBidi" w:cstheme="majorBidi"/>
          <w:i/>
          <w:iCs/>
          <w:sz w:val="28"/>
          <w:szCs w:val="28"/>
          <w:lang w:val="kk-KZ"/>
        </w:rPr>
        <w:t>бүгінгі қонағымыз – белгілі әнші, құрмет орденінің иегері, Қазақстанның еңбек сіңірген қайраткері, мықты қыз, қазақтың батыр қызы, тұлға деп айтсақ та болады</w:t>
      </w:r>
      <w:r w:rsidR="009753EA" w:rsidRPr="008C60C9">
        <w:rPr>
          <w:rFonts w:asciiTheme="majorBidi" w:hAnsiTheme="majorBidi" w:cstheme="majorBidi"/>
          <w:i/>
          <w:iCs/>
          <w:sz w:val="28"/>
          <w:szCs w:val="28"/>
          <w:lang w:val="kk-KZ"/>
        </w:rPr>
        <w:t>»</w:t>
      </w:r>
      <w:r w:rsidR="00CB4C30" w:rsidRPr="008C60C9">
        <w:rPr>
          <w:rFonts w:asciiTheme="majorBidi" w:hAnsiTheme="majorBidi" w:cstheme="majorBidi"/>
          <w:sz w:val="28"/>
          <w:szCs w:val="28"/>
          <w:lang w:val="kk-KZ"/>
        </w:rPr>
        <w:t xml:space="preserve"> деп жоғары бағалайды. Осындай мақтау сөздер қонақтың мәртебесін көтеріп қана қоймай, оның көңіл күйін жақсартып, ашылып сөйлеуіне жол ашады. Қолдау тактикасына комплименттен бөлек, қонақтың жасаған ісіне ризашылық білдіру, оның кәсіби не адами құндылығын атап өту де жатады. </w:t>
      </w:r>
      <w:r w:rsidR="00D35D67">
        <w:rPr>
          <w:rFonts w:asciiTheme="majorBidi" w:hAnsiTheme="majorBidi" w:cstheme="majorBidi"/>
          <w:sz w:val="28"/>
          <w:szCs w:val="28"/>
          <w:lang w:val="kk-KZ"/>
        </w:rPr>
        <w:t>Мысалы</w:t>
      </w:r>
      <w:r w:rsidR="00CB4C30" w:rsidRPr="008C60C9">
        <w:rPr>
          <w:rFonts w:asciiTheme="majorBidi" w:hAnsiTheme="majorBidi" w:cstheme="majorBidi"/>
          <w:sz w:val="28"/>
          <w:szCs w:val="28"/>
          <w:lang w:val="kk-KZ"/>
        </w:rPr>
        <w:t xml:space="preserve">, Тамара Асар шелпек пісіру барысында өзіндік өмірлік ұстанымын сөз етеді, сонда жүргізуші оның қайсарлығына риза болып, </w:t>
      </w:r>
      <w:r w:rsidR="009753EA" w:rsidRPr="008C60C9">
        <w:rPr>
          <w:rFonts w:asciiTheme="majorBidi" w:hAnsiTheme="majorBidi" w:cstheme="majorBidi"/>
          <w:i/>
          <w:iCs/>
          <w:sz w:val="28"/>
          <w:szCs w:val="28"/>
          <w:lang w:val="kk-KZ"/>
        </w:rPr>
        <w:t>«</w:t>
      </w:r>
      <w:r w:rsidR="00CB4C30" w:rsidRPr="008C60C9">
        <w:rPr>
          <w:rFonts w:asciiTheme="majorBidi" w:hAnsiTheme="majorBidi" w:cstheme="majorBidi"/>
          <w:i/>
          <w:iCs/>
          <w:sz w:val="28"/>
          <w:szCs w:val="28"/>
          <w:lang w:val="kk-KZ"/>
        </w:rPr>
        <w:t>осынша халықтың махаббатына бөленіп жүрген бақыттысың ғой, Тамара</w:t>
      </w:r>
      <w:r w:rsidR="009753EA" w:rsidRPr="008C60C9">
        <w:rPr>
          <w:rFonts w:asciiTheme="majorBidi" w:hAnsiTheme="majorBidi" w:cstheme="majorBidi"/>
          <w:i/>
          <w:iCs/>
          <w:sz w:val="28"/>
          <w:szCs w:val="28"/>
          <w:lang w:val="kk-KZ"/>
        </w:rPr>
        <w:t>»</w:t>
      </w:r>
      <w:r w:rsidR="00CB4C30" w:rsidRPr="008C60C9">
        <w:rPr>
          <w:rFonts w:asciiTheme="majorBidi" w:hAnsiTheme="majorBidi" w:cstheme="majorBidi"/>
          <w:sz w:val="28"/>
          <w:szCs w:val="28"/>
          <w:lang w:val="kk-KZ"/>
        </w:rPr>
        <w:t xml:space="preserve"> деп марапаттайды. </w:t>
      </w:r>
      <w:r w:rsidR="00CB4C30" w:rsidRPr="00525EB9">
        <w:rPr>
          <w:rFonts w:asciiTheme="majorBidi" w:hAnsiTheme="majorBidi" w:cstheme="majorBidi"/>
          <w:sz w:val="28"/>
          <w:szCs w:val="28"/>
          <w:lang w:val="kk-KZ"/>
        </w:rPr>
        <w:t xml:space="preserve">Мұндай комплимент, марапат сөздер позитивті фрейм қалыптастырып, қонақты жігерлендіреді. </w:t>
      </w:r>
    </w:p>
    <w:p w14:paraId="09172C36" w14:textId="77777777" w:rsidR="00CB4C30" w:rsidRPr="00FF39F6" w:rsidRDefault="00525EB9" w:rsidP="008C60C9">
      <w:pPr>
        <w:spacing w:after="0" w:line="240" w:lineRule="auto"/>
        <w:ind w:firstLine="709"/>
        <w:jc w:val="both"/>
        <w:rPr>
          <w:rFonts w:asciiTheme="majorBidi" w:hAnsiTheme="majorBidi" w:cstheme="majorBidi"/>
          <w:sz w:val="28"/>
          <w:szCs w:val="28"/>
          <w:lang w:val="kk-KZ"/>
        </w:rPr>
      </w:pPr>
      <w:r>
        <w:rPr>
          <w:rFonts w:asciiTheme="majorBidi" w:hAnsiTheme="majorBidi" w:cstheme="majorBidi"/>
          <w:sz w:val="28"/>
          <w:szCs w:val="28"/>
          <w:lang w:val="kk-KZ"/>
        </w:rPr>
        <w:t xml:space="preserve">- </w:t>
      </w:r>
      <w:r w:rsidR="00CB4C30" w:rsidRPr="00525EB9">
        <w:rPr>
          <w:rFonts w:asciiTheme="majorBidi" w:hAnsiTheme="majorBidi" w:cstheme="majorBidi"/>
          <w:sz w:val="28"/>
          <w:szCs w:val="28"/>
          <w:lang w:val="kk-KZ"/>
        </w:rPr>
        <w:t>Қолпаштау және мотивациялық тіл</w:t>
      </w:r>
      <w:r w:rsidR="008B4AEC" w:rsidRPr="00525EB9">
        <w:rPr>
          <w:rFonts w:asciiTheme="majorBidi" w:hAnsiTheme="majorBidi" w:cstheme="majorBidi"/>
          <w:sz w:val="28"/>
          <w:szCs w:val="28"/>
          <w:lang w:val="kk-KZ"/>
        </w:rPr>
        <w:t xml:space="preserve">: </w:t>
      </w:r>
      <w:r w:rsidR="008B4AEC" w:rsidRPr="008C60C9">
        <w:rPr>
          <w:rFonts w:asciiTheme="majorBidi" w:hAnsiTheme="majorBidi" w:cstheme="majorBidi"/>
          <w:sz w:val="28"/>
          <w:szCs w:val="28"/>
          <w:lang w:val="kk-KZ"/>
        </w:rPr>
        <w:t>ж</w:t>
      </w:r>
      <w:r w:rsidR="008B4AEC" w:rsidRPr="00525EB9">
        <w:rPr>
          <w:rFonts w:asciiTheme="majorBidi" w:hAnsiTheme="majorBidi" w:cstheme="majorBidi"/>
          <w:sz w:val="28"/>
          <w:szCs w:val="28"/>
          <w:lang w:val="kk-KZ"/>
        </w:rPr>
        <w:t xml:space="preserve">үргізуші </w:t>
      </w:r>
      <w:r w:rsidR="00CB4C30" w:rsidRPr="00525EB9">
        <w:rPr>
          <w:rFonts w:asciiTheme="majorBidi" w:hAnsiTheme="majorBidi" w:cstheme="majorBidi"/>
          <w:sz w:val="28"/>
          <w:szCs w:val="28"/>
          <w:lang w:val="kk-KZ"/>
        </w:rPr>
        <w:t xml:space="preserve">қонақтың әр әрекетін құптап, керек кезде демеп отырады. </w:t>
      </w:r>
      <w:r w:rsidR="00D35D67">
        <w:rPr>
          <w:rFonts w:asciiTheme="majorBidi" w:hAnsiTheme="majorBidi" w:cstheme="majorBidi"/>
          <w:sz w:val="28"/>
          <w:szCs w:val="28"/>
          <w:lang w:val="kk-KZ"/>
        </w:rPr>
        <w:t>Мысалы</w:t>
      </w:r>
      <w:r w:rsidR="00CB4C30" w:rsidRPr="00FF39F6">
        <w:rPr>
          <w:rFonts w:asciiTheme="majorBidi" w:hAnsiTheme="majorBidi" w:cstheme="majorBidi"/>
          <w:sz w:val="28"/>
          <w:szCs w:val="28"/>
          <w:lang w:val="kk-KZ"/>
        </w:rPr>
        <w:t xml:space="preserve">, бағдарлама барысында қонақ ас дайындауға кіріскенде, жүргізуші </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Бісмілләм, . . . жаңа рецептіңізді көрерменге дайындап бересіз деп жарнама жасадық. Халық жақсы қабылдап, күтіп отыр</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sz w:val="28"/>
          <w:szCs w:val="28"/>
          <w:lang w:val="kk-KZ"/>
        </w:rPr>
        <w:t xml:space="preserve"> деп, қонақты шабыттандырады. Бұл – позитивті констатация тактикасы, яғни ситуацияны жағымды тұрғыда бағалап, қонаққа қолдау көрсету. Сондай-ақ жүргізуші қонақпен бірге әрекет етіп, көмек көрсетуге даяр екенін білдіреді. Мәселен, Айнұр Тұрсынбаева студияда Тамараның басына орамал тағуына жәрдемдесіп, </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Сен өзің әдемілеп, Бісміллә деп, иә, өзің байлап бер</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sz w:val="28"/>
          <w:szCs w:val="28"/>
          <w:lang w:val="kk-KZ"/>
        </w:rPr>
        <w:t xml:space="preserve"> деп жылы күледі. Осы арқылы ол ортақ іс-әрекетке шақыру, бірлік білдіру тактикасын іске асырады. Бірлескен әрекетке шақыру қонаққа сенімділік беріп, тапсырманы бірге еңсеріп жатқандай әсер қалдырады. Мұндай солидарлық қонақты қобалжу сезімінен арылтып, диалогты еркін жалғастыруға мүмкіндік береді. </w:t>
      </w:r>
    </w:p>
    <w:p w14:paraId="5907C512" w14:textId="77777777" w:rsidR="00CB4C30" w:rsidRPr="00FF39F6" w:rsidRDefault="00525EB9" w:rsidP="00CF6FB1">
      <w:pPr>
        <w:spacing w:after="0" w:line="240" w:lineRule="auto"/>
        <w:ind w:firstLine="709"/>
        <w:jc w:val="both"/>
        <w:rPr>
          <w:rFonts w:asciiTheme="majorBidi" w:hAnsiTheme="majorBidi" w:cstheme="majorBidi"/>
          <w:sz w:val="28"/>
          <w:szCs w:val="28"/>
          <w:lang w:val="kk-KZ"/>
        </w:rPr>
      </w:pPr>
      <w:r>
        <w:rPr>
          <w:rFonts w:asciiTheme="majorBidi" w:hAnsiTheme="majorBidi" w:cstheme="majorBidi"/>
          <w:sz w:val="28"/>
          <w:szCs w:val="28"/>
          <w:lang w:val="kk-KZ"/>
        </w:rPr>
        <w:t xml:space="preserve">- </w:t>
      </w:r>
      <w:r w:rsidR="00CB4C30" w:rsidRPr="00FF39F6">
        <w:rPr>
          <w:rFonts w:asciiTheme="majorBidi" w:hAnsiTheme="majorBidi" w:cstheme="majorBidi"/>
          <w:sz w:val="28"/>
          <w:szCs w:val="28"/>
          <w:lang w:val="kk-KZ"/>
        </w:rPr>
        <w:t>Қызығушылық таныту және сұрақ-жауап тактикасы</w:t>
      </w:r>
      <w:r w:rsidR="008B4AEC" w:rsidRPr="00525EB9">
        <w:rPr>
          <w:rFonts w:asciiTheme="majorBidi" w:hAnsiTheme="majorBidi" w:cstheme="majorBidi"/>
          <w:sz w:val="28"/>
          <w:szCs w:val="28"/>
          <w:lang w:val="kk-KZ"/>
        </w:rPr>
        <w:t>:</w:t>
      </w:r>
      <w:r w:rsidR="008B4AEC" w:rsidRPr="00FF39F6">
        <w:rPr>
          <w:rFonts w:asciiTheme="majorBidi" w:hAnsiTheme="majorBidi" w:cstheme="majorBidi"/>
          <w:i/>
          <w:iCs/>
          <w:sz w:val="28"/>
          <w:szCs w:val="28"/>
          <w:lang w:val="kk-KZ"/>
        </w:rPr>
        <w:t xml:space="preserve"> </w:t>
      </w:r>
      <w:r w:rsidR="008B4AEC" w:rsidRPr="000B4E40">
        <w:rPr>
          <w:rFonts w:asciiTheme="majorBidi" w:hAnsiTheme="majorBidi" w:cstheme="majorBidi"/>
          <w:sz w:val="28"/>
          <w:szCs w:val="28"/>
          <w:lang w:val="kk-KZ"/>
        </w:rPr>
        <w:t>қ</w:t>
      </w:r>
      <w:r w:rsidR="008B4AEC" w:rsidRPr="00FF39F6">
        <w:rPr>
          <w:rFonts w:asciiTheme="majorBidi" w:hAnsiTheme="majorBidi" w:cstheme="majorBidi"/>
          <w:sz w:val="28"/>
          <w:szCs w:val="28"/>
          <w:lang w:val="kk-KZ"/>
        </w:rPr>
        <w:t xml:space="preserve">олдау </w:t>
      </w:r>
      <w:r w:rsidR="00CB4C30" w:rsidRPr="00FF39F6">
        <w:rPr>
          <w:rFonts w:asciiTheme="majorBidi" w:hAnsiTheme="majorBidi" w:cstheme="majorBidi"/>
          <w:sz w:val="28"/>
          <w:szCs w:val="28"/>
          <w:lang w:val="kk-KZ"/>
        </w:rPr>
        <w:t xml:space="preserve">стратегиясының тағы бір қыры – қонақ әңгімесіне шынайы қызығушылық білдіру, оның айтқандарын мұқият тыңдап, сұрақтар қою. Жүргізушінің </w:t>
      </w:r>
      <w:r w:rsidR="009753EA" w:rsidRPr="00FF39F6">
        <w:rPr>
          <w:rFonts w:asciiTheme="majorBidi" w:hAnsiTheme="majorBidi" w:cstheme="majorBidi"/>
          <w:i/>
          <w:iCs/>
          <w:sz w:val="28"/>
          <w:szCs w:val="28"/>
          <w:lang w:val="kk-KZ"/>
        </w:rPr>
        <w:t>«</w:t>
      </w:r>
      <w:r w:rsidR="00CF6FB1">
        <w:rPr>
          <w:rFonts w:asciiTheme="majorBidi" w:hAnsiTheme="majorBidi" w:cstheme="majorBidi"/>
          <w:i/>
          <w:iCs/>
          <w:sz w:val="28"/>
          <w:szCs w:val="28"/>
          <w:lang w:val="kk-KZ"/>
        </w:rPr>
        <w:t>Бұл шелпекті неге «</w:t>
      </w:r>
      <w:r w:rsidR="00CB4C30" w:rsidRPr="00FF39F6">
        <w:rPr>
          <w:rFonts w:asciiTheme="majorBidi" w:hAnsiTheme="majorBidi" w:cstheme="majorBidi"/>
          <w:i/>
          <w:iCs/>
          <w:sz w:val="28"/>
          <w:szCs w:val="28"/>
          <w:lang w:val="kk-KZ"/>
        </w:rPr>
        <w:t>бәтір нан</w:t>
      </w:r>
      <w:r w:rsidR="00CF6FB1">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 xml:space="preserve"> дейді екен?</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 xml:space="preserve">, </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Оған не қосылады?</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 xml:space="preserve">, </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Қанша көлемде болуы керек?</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sz w:val="28"/>
          <w:szCs w:val="28"/>
          <w:lang w:val="kk-KZ"/>
        </w:rPr>
        <w:t xml:space="preserve"> деген сұрақтары қонақтың тәжірибесін қадірлеу, пікіріне құрметпен қарау ниетін аңғартады. Осындай сұрақтар арқылы диалог интерактивті сипат алып, қонақ өз білгенімен бөлісуге ынталанады. Яғни, жүргізуші тыңдаушы рөлінде қонақтың білімдарлығын мойындап, оны сөйлету тактикасын қолданады. Ғылыми тұрғыда бұл қонақтың </w:t>
      </w:r>
      <w:r w:rsidR="009753EA" w:rsidRPr="00FF39F6">
        <w:rPr>
          <w:rFonts w:asciiTheme="majorBidi" w:hAnsiTheme="majorBidi" w:cstheme="majorBidi"/>
          <w:sz w:val="28"/>
          <w:szCs w:val="28"/>
          <w:lang w:val="kk-KZ"/>
        </w:rPr>
        <w:t>«</w:t>
      </w:r>
      <w:r w:rsidR="00CB4C30" w:rsidRPr="00FF39F6">
        <w:rPr>
          <w:rFonts w:asciiTheme="majorBidi" w:hAnsiTheme="majorBidi" w:cstheme="majorBidi"/>
          <w:sz w:val="28"/>
          <w:szCs w:val="28"/>
          <w:lang w:val="kk-KZ"/>
        </w:rPr>
        <w:t>мен</w:t>
      </w:r>
      <w:r w:rsidR="009753EA" w:rsidRPr="00FF39F6">
        <w:rPr>
          <w:rFonts w:asciiTheme="majorBidi" w:hAnsiTheme="majorBidi" w:cstheme="majorBidi"/>
          <w:sz w:val="28"/>
          <w:szCs w:val="28"/>
          <w:lang w:val="kk-KZ"/>
        </w:rPr>
        <w:t>»</w:t>
      </w:r>
      <w:r w:rsidR="00CB4C30" w:rsidRPr="00FF39F6">
        <w:rPr>
          <w:rFonts w:asciiTheme="majorBidi" w:hAnsiTheme="majorBidi" w:cstheme="majorBidi"/>
          <w:sz w:val="28"/>
          <w:szCs w:val="28"/>
          <w:lang w:val="kk-KZ"/>
        </w:rPr>
        <w:t xml:space="preserve">-ін алға шығару арқылы қолдау білдіру тәсілі деп түсіндіріледі. </w:t>
      </w:r>
    </w:p>
    <w:p w14:paraId="1A2018E3" w14:textId="77777777" w:rsidR="00CB4C30" w:rsidRPr="00FF39F6" w:rsidRDefault="00525EB9" w:rsidP="008C60C9">
      <w:pPr>
        <w:spacing w:after="0" w:line="240" w:lineRule="auto"/>
        <w:ind w:firstLine="709"/>
        <w:jc w:val="both"/>
        <w:rPr>
          <w:rFonts w:asciiTheme="majorBidi" w:hAnsiTheme="majorBidi" w:cstheme="majorBidi"/>
          <w:sz w:val="28"/>
          <w:szCs w:val="28"/>
          <w:lang w:val="kk-KZ"/>
        </w:rPr>
      </w:pPr>
      <w:r>
        <w:rPr>
          <w:rFonts w:asciiTheme="majorBidi" w:hAnsiTheme="majorBidi" w:cstheme="majorBidi"/>
          <w:sz w:val="28"/>
          <w:szCs w:val="28"/>
          <w:lang w:val="kk-KZ"/>
        </w:rPr>
        <w:t xml:space="preserve">- </w:t>
      </w:r>
      <w:r w:rsidR="00CB4C30" w:rsidRPr="00FF39F6">
        <w:rPr>
          <w:rFonts w:asciiTheme="majorBidi" w:hAnsiTheme="majorBidi" w:cstheme="majorBidi"/>
          <w:sz w:val="28"/>
          <w:szCs w:val="28"/>
          <w:lang w:val="kk-KZ"/>
        </w:rPr>
        <w:t>Позитивті тональді әңгіме жүргізу</w:t>
      </w:r>
      <w:r w:rsidR="008B4AEC" w:rsidRPr="00525EB9">
        <w:rPr>
          <w:rFonts w:asciiTheme="majorBidi" w:hAnsiTheme="majorBidi" w:cstheme="majorBidi"/>
          <w:sz w:val="28"/>
          <w:szCs w:val="28"/>
          <w:lang w:val="kk-KZ"/>
        </w:rPr>
        <w:t>:</w:t>
      </w:r>
      <w:r w:rsidR="008B4AEC" w:rsidRPr="00FF39F6">
        <w:rPr>
          <w:rFonts w:asciiTheme="majorBidi" w:hAnsiTheme="majorBidi" w:cstheme="majorBidi"/>
          <w:sz w:val="28"/>
          <w:szCs w:val="28"/>
          <w:lang w:val="kk-KZ"/>
        </w:rPr>
        <w:t xml:space="preserve"> </w:t>
      </w:r>
      <w:r w:rsidR="008B4AEC" w:rsidRPr="000B4E40">
        <w:rPr>
          <w:rFonts w:asciiTheme="majorBidi" w:hAnsiTheme="majorBidi" w:cstheme="majorBidi"/>
          <w:sz w:val="28"/>
          <w:szCs w:val="28"/>
          <w:lang w:val="kk-KZ"/>
        </w:rPr>
        <w:t>д</w:t>
      </w:r>
      <w:r w:rsidR="008B4AEC" w:rsidRPr="00FF39F6">
        <w:rPr>
          <w:rFonts w:asciiTheme="majorBidi" w:hAnsiTheme="majorBidi" w:cstheme="majorBidi"/>
          <w:sz w:val="28"/>
          <w:szCs w:val="28"/>
          <w:lang w:val="kk-KZ"/>
        </w:rPr>
        <w:t xml:space="preserve">иалогтың </w:t>
      </w:r>
      <w:r w:rsidR="00CB4C30" w:rsidRPr="00FF39F6">
        <w:rPr>
          <w:rFonts w:asciiTheme="majorBidi" w:hAnsiTheme="majorBidi" w:cstheme="majorBidi"/>
          <w:sz w:val="28"/>
          <w:szCs w:val="28"/>
          <w:lang w:val="kk-KZ"/>
        </w:rPr>
        <w:t xml:space="preserve">жалпы реңкін көтеріңкі, достық бағытта ұстау өте маңызды. Жүргізуші әңгіме арасында әзіл айтып, күлкі шақыратын жеңіл қалжыңдар қосып отырады. </w:t>
      </w:r>
      <w:r w:rsidR="00D35D67">
        <w:rPr>
          <w:rFonts w:asciiTheme="majorBidi" w:hAnsiTheme="majorBidi" w:cstheme="majorBidi"/>
          <w:sz w:val="28"/>
          <w:szCs w:val="28"/>
          <w:lang w:val="kk-KZ"/>
        </w:rPr>
        <w:t>Мысалы</w:t>
      </w:r>
      <w:r w:rsidR="00CB4C30" w:rsidRPr="00FF39F6">
        <w:rPr>
          <w:rFonts w:asciiTheme="majorBidi" w:hAnsiTheme="majorBidi" w:cstheme="majorBidi"/>
          <w:sz w:val="28"/>
          <w:szCs w:val="28"/>
          <w:lang w:val="kk-KZ"/>
        </w:rPr>
        <w:t xml:space="preserve">, </w:t>
      </w:r>
      <w:r w:rsidR="009753EA" w:rsidRPr="00FF39F6">
        <w:rPr>
          <w:rFonts w:asciiTheme="majorBidi" w:hAnsiTheme="majorBidi" w:cstheme="majorBidi"/>
          <w:sz w:val="28"/>
          <w:szCs w:val="28"/>
          <w:lang w:val="kk-KZ"/>
        </w:rPr>
        <w:t>«</w:t>
      </w:r>
      <w:r w:rsidR="00CB4C30" w:rsidRPr="00FF39F6">
        <w:rPr>
          <w:rFonts w:asciiTheme="majorBidi" w:hAnsiTheme="majorBidi" w:cstheme="majorBidi"/>
          <w:sz w:val="28"/>
          <w:szCs w:val="28"/>
          <w:lang w:val="kk-KZ"/>
        </w:rPr>
        <w:t>Сиқырлы ас үй</w:t>
      </w:r>
      <w:r w:rsidR="009753EA" w:rsidRPr="00FF39F6">
        <w:rPr>
          <w:rFonts w:asciiTheme="majorBidi" w:hAnsiTheme="majorBidi" w:cstheme="majorBidi"/>
          <w:sz w:val="28"/>
          <w:szCs w:val="28"/>
          <w:lang w:val="kk-KZ"/>
        </w:rPr>
        <w:t>»</w:t>
      </w:r>
      <w:r w:rsidR="00CB4C30" w:rsidRPr="00FF39F6">
        <w:rPr>
          <w:rFonts w:asciiTheme="majorBidi" w:hAnsiTheme="majorBidi" w:cstheme="majorBidi"/>
          <w:sz w:val="28"/>
          <w:szCs w:val="28"/>
          <w:lang w:val="kk-KZ"/>
        </w:rPr>
        <w:t xml:space="preserve"> бағдарламасында жүргізуші қонақ аспазға </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i/>
          <w:iCs/>
          <w:sz w:val="28"/>
          <w:szCs w:val="28"/>
          <w:lang w:val="kk-KZ"/>
        </w:rPr>
        <w:t>Продюсер шынымен керек емес шығар саған</w:t>
      </w:r>
      <w:r w:rsidR="009753EA" w:rsidRPr="00FF39F6">
        <w:rPr>
          <w:rFonts w:asciiTheme="majorBidi" w:hAnsiTheme="majorBidi" w:cstheme="majorBidi"/>
          <w:i/>
          <w:iCs/>
          <w:sz w:val="28"/>
          <w:szCs w:val="28"/>
          <w:lang w:val="kk-KZ"/>
        </w:rPr>
        <w:t>»</w:t>
      </w:r>
      <w:r w:rsidR="00CB4C30" w:rsidRPr="00FF39F6">
        <w:rPr>
          <w:rFonts w:asciiTheme="majorBidi" w:hAnsiTheme="majorBidi" w:cstheme="majorBidi"/>
          <w:sz w:val="28"/>
          <w:szCs w:val="28"/>
          <w:lang w:val="kk-KZ"/>
        </w:rPr>
        <w:t xml:space="preserve"> деп әзілдейді. Бұл сөз бір жағынан қонақтың шеберлігін мойындағандай (яғни </w:t>
      </w:r>
      <w:r w:rsidR="009753EA" w:rsidRPr="00FF39F6">
        <w:rPr>
          <w:rFonts w:asciiTheme="majorBidi" w:hAnsiTheme="majorBidi" w:cstheme="majorBidi"/>
          <w:sz w:val="28"/>
          <w:szCs w:val="28"/>
          <w:lang w:val="kk-KZ"/>
        </w:rPr>
        <w:t>«</w:t>
      </w:r>
      <w:r w:rsidR="00CB4C30" w:rsidRPr="00FF39F6">
        <w:rPr>
          <w:rFonts w:asciiTheme="majorBidi" w:hAnsiTheme="majorBidi" w:cstheme="majorBidi"/>
          <w:sz w:val="28"/>
          <w:szCs w:val="28"/>
          <w:lang w:val="kk-KZ"/>
        </w:rPr>
        <w:t>өндірісің жақсы, продюсерсіз-ақ танымалсың</w:t>
      </w:r>
      <w:r w:rsidR="009753EA" w:rsidRPr="00FF39F6">
        <w:rPr>
          <w:rFonts w:asciiTheme="majorBidi" w:hAnsiTheme="majorBidi" w:cstheme="majorBidi"/>
          <w:sz w:val="28"/>
          <w:szCs w:val="28"/>
          <w:lang w:val="kk-KZ"/>
        </w:rPr>
        <w:t>»</w:t>
      </w:r>
      <w:r w:rsidR="00CB4C30" w:rsidRPr="00FF39F6">
        <w:rPr>
          <w:rFonts w:asciiTheme="majorBidi" w:hAnsiTheme="majorBidi" w:cstheme="majorBidi"/>
          <w:sz w:val="28"/>
          <w:szCs w:val="28"/>
          <w:lang w:val="kk-KZ"/>
        </w:rPr>
        <w:t xml:space="preserve"> деген мағынада) позитивті қалжың, екінші жағынан жеңіл ирониялық тұрғыда айтылған көңіл көтеру әдісі. Әзіл тактикасы – телебағдарламадағы қолдаудың маңызды құрамдас бөлігі: ол қарым-қатынасты ресмиліктен арылтып, еркін достық ахуал қалыптастырады. Brown мен Levinsonның сыпайылық теориясында да әзілдесу оң ізеттілік (positive politeness) көрсетудің бір амалы ретінде қарастырылады, яғни әзіл арқылы сөйлесушілер арасындағы бірлік, теңдік сезімі нығаяды. </w:t>
      </w:r>
    </w:p>
    <w:p w14:paraId="5C676BAB" w14:textId="0230C115" w:rsidR="00CB4C30" w:rsidRPr="00FF39F6" w:rsidRDefault="00CB4C30" w:rsidP="00CA31D8">
      <w:pPr>
        <w:pStyle w:val="FirstParagraph"/>
        <w:spacing w:before="0" w:after="0"/>
        <w:ind w:firstLine="720"/>
        <w:jc w:val="both"/>
        <w:rPr>
          <w:rFonts w:asciiTheme="majorBidi" w:hAnsiTheme="majorBidi" w:cstheme="majorBidi"/>
          <w:sz w:val="28"/>
          <w:szCs w:val="28"/>
          <w:lang w:val="kk-KZ"/>
        </w:rPr>
      </w:pPr>
      <w:r w:rsidRPr="00FF39F6">
        <w:rPr>
          <w:rFonts w:asciiTheme="majorBidi" w:hAnsiTheme="majorBidi" w:cstheme="majorBidi"/>
          <w:sz w:val="28"/>
          <w:szCs w:val="28"/>
          <w:lang w:val="kk-KZ"/>
        </w:rPr>
        <w:t xml:space="preserve">Жоғарыдағы мысалдар қолдау білдіру стратегиясының теледискурста көптүрлі тактикалар арқылы жүзеге асатынын көрсетеді. Жүргізуші қонақты мақтау, мадақтау, ортақ әрекетке тарту, көңіл көтеру, ынталандыру сөздері арқылы бағдарламаның достық және жағымды атмосферасын құрады. Зерттеуші М. Беднарек Австралиялық </w:t>
      </w:r>
      <w:r w:rsidR="009753EA" w:rsidRPr="00FF39F6">
        <w:rPr>
          <w:rFonts w:asciiTheme="majorBidi" w:hAnsiTheme="majorBidi" w:cstheme="majorBidi"/>
          <w:sz w:val="28"/>
          <w:szCs w:val="28"/>
          <w:lang w:val="kk-KZ"/>
        </w:rPr>
        <w:t>«</w:t>
      </w:r>
      <w:r w:rsidRPr="00FF39F6">
        <w:rPr>
          <w:rFonts w:asciiTheme="majorBidi" w:hAnsiTheme="majorBidi" w:cstheme="majorBidi"/>
          <w:sz w:val="28"/>
          <w:szCs w:val="28"/>
          <w:lang w:val="kk-KZ"/>
        </w:rPr>
        <w:t>MasterChef</w:t>
      </w:r>
      <w:r w:rsidR="009753EA" w:rsidRPr="00FF39F6">
        <w:rPr>
          <w:rFonts w:asciiTheme="majorBidi" w:hAnsiTheme="majorBidi" w:cstheme="majorBidi"/>
          <w:sz w:val="28"/>
          <w:szCs w:val="28"/>
          <w:lang w:val="kk-KZ"/>
        </w:rPr>
        <w:t>»</w:t>
      </w:r>
      <w:r w:rsidRPr="00FF39F6">
        <w:rPr>
          <w:rFonts w:asciiTheme="majorBidi" w:hAnsiTheme="majorBidi" w:cstheme="majorBidi"/>
          <w:sz w:val="28"/>
          <w:szCs w:val="28"/>
          <w:lang w:val="kk-KZ"/>
        </w:rPr>
        <w:t xml:space="preserve"> шоуын зерттей келе, аспаздық шоулардың эмоционалдық сипаты басқа реалити жобаларға қарағанда едәуір жігерлендіргіш, қолдауға негізделген деген қорытындыға келеді. Демек, қолдау стратегиялары – аспаз бен жүргізуші интеракциясының табысты өтуінің кепілі. Бұл стратегия қазақ қоғамының қонақжайлық, үлкенді сыйлау сияқты мәдени ұстанымдарымен де ұштасады: студия қонағын құрметтеу, оның абыройын арттыру – ұлттық коммуникация мәдениетіне тән рәсім. Сонымен бірге, қолдау көрсету барысында жүргізуші мен қонақ арасында бейресми тең әріптестік қатынас орнап, телешоудың коммуникациялық мақсаты – көрерменді баурау – оңай жүзеге асады</w:t>
      </w:r>
      <w:r w:rsidR="00DA5E5D" w:rsidRPr="000B4E40">
        <w:rPr>
          <w:rFonts w:asciiTheme="majorBidi" w:hAnsiTheme="majorBidi" w:cstheme="majorBidi"/>
          <w:sz w:val="28"/>
          <w:szCs w:val="28"/>
          <w:lang w:val="kk-KZ"/>
        </w:rPr>
        <w:t xml:space="preserve"> [186, </w:t>
      </w:r>
      <w:r w:rsidR="001C5A9E" w:rsidRPr="000B4E40">
        <w:rPr>
          <w:rFonts w:asciiTheme="majorBidi" w:hAnsiTheme="majorBidi" w:cstheme="majorBidi"/>
          <w:sz w:val="28"/>
          <w:szCs w:val="28"/>
          <w:lang w:val="kk-KZ"/>
        </w:rPr>
        <w:t>б.</w:t>
      </w:r>
      <w:r w:rsidR="00DA5E5D" w:rsidRPr="000B4E40">
        <w:rPr>
          <w:rFonts w:asciiTheme="majorBidi" w:hAnsiTheme="majorBidi" w:cstheme="majorBidi"/>
          <w:sz w:val="28"/>
          <w:szCs w:val="28"/>
          <w:lang w:val="kk-KZ"/>
        </w:rPr>
        <w:t>48]</w:t>
      </w:r>
      <w:r w:rsidRPr="00FF39F6">
        <w:rPr>
          <w:rFonts w:asciiTheme="majorBidi" w:hAnsiTheme="majorBidi" w:cstheme="majorBidi"/>
          <w:sz w:val="28"/>
          <w:szCs w:val="28"/>
          <w:lang w:val="kk-KZ"/>
        </w:rPr>
        <w:t xml:space="preserve">. </w:t>
      </w:r>
    </w:p>
    <w:p w14:paraId="069A6999" w14:textId="77777777" w:rsidR="00CB4C30" w:rsidRPr="00FF39F6" w:rsidRDefault="00CB4C30" w:rsidP="00CA31D8">
      <w:pPr>
        <w:pStyle w:val="FirstParagraph"/>
        <w:spacing w:before="0" w:after="0"/>
        <w:ind w:firstLine="720"/>
        <w:jc w:val="both"/>
        <w:rPr>
          <w:rFonts w:asciiTheme="majorBidi" w:hAnsiTheme="majorBidi" w:cstheme="majorBidi"/>
          <w:sz w:val="28"/>
          <w:szCs w:val="28"/>
          <w:lang w:val="kk-KZ"/>
        </w:rPr>
      </w:pPr>
      <w:bookmarkStart w:id="19" w:name="X16070eda49357b7d329cad5c59214b9443f102a"/>
      <w:bookmarkEnd w:id="18"/>
      <w:r w:rsidRPr="00FF39F6">
        <w:rPr>
          <w:rFonts w:asciiTheme="majorBidi" w:hAnsiTheme="majorBidi" w:cstheme="majorBidi"/>
          <w:sz w:val="28"/>
          <w:szCs w:val="28"/>
          <w:lang w:val="kk-KZ"/>
        </w:rPr>
        <w:t xml:space="preserve">Кез келген диалогтық қарым-қатынастағыдай, аспаздық бағдарламадағы сөйлесім барысында да кей тұстарда сын айту қажеттігі тууы мүмкін. Алайда телеаудитория алдында ашық сын айту – өзіндік мәдени және этикалық нормалары бар күрделі коммуникативтік қадам. Ашық сын стратегиясы дегеніміз – әңгімелесушінің не талқыланып отырған нысанның кемшілігін тура білдіру, бағалауыш пікір айту. Мұндай стратегия көбіне конфликтілі коммуникация элементі болғанымен, прагматикалық тұрғыдан сынның айтылу формасы конструктивті және сыпайылық сақталған түрде болуы шарт. Brown және Levinson теориясына сай, тікелей сын айту адресаттың оң бетіне қауіп төндіретін акт саналады, сондықтан оны жұмсарту үшін сөйлеушілер түрлі тілдік амалдар қолданады. Қазақ мәдениетінде ашық сын көбіне жанама түрде, жұмсартып жеткізілетіні белгілі; бірақ телебағдарлама шарттары кейде ойды бүкпесіз айтуды талап етеді. </w:t>
      </w:r>
    </w:p>
    <w:p w14:paraId="6CD1CA54"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Конструктивті сын айту тактикасы – кемшілікті көрсетумен қатар оны түзету жолын да ұсынуды қамтиды. </w:t>
      </w:r>
      <w:r w:rsidR="00D35D67">
        <w:rPr>
          <w:rFonts w:asciiTheme="majorBidi" w:hAnsiTheme="majorBidi" w:cstheme="majorBidi"/>
        </w:rPr>
        <w:t>Мысалы</w:t>
      </w:r>
      <w:r w:rsidRPr="000B4E40">
        <w:rPr>
          <w:rFonts w:asciiTheme="majorBidi" w:hAnsiTheme="majorBidi" w:cstheme="majorBidi"/>
        </w:rPr>
        <w:t xml:space="preserve">, аспаз қонақ қандай да бір ингредиентті дайындауда қателік жасаса, жүргізуші оны тікелей сынамай, ұсыныс түрінде білдіреді: </w:t>
      </w:r>
      <w:r w:rsidR="009753EA" w:rsidRPr="000B4E40">
        <w:rPr>
          <w:rFonts w:asciiTheme="majorBidi" w:hAnsiTheme="majorBidi" w:cstheme="majorBidi"/>
          <w:i/>
          <w:iCs/>
        </w:rPr>
        <w:t>«</w:t>
      </w:r>
      <w:r w:rsidRPr="000B4E40">
        <w:rPr>
          <w:rFonts w:asciiTheme="majorBidi" w:hAnsiTheme="majorBidi" w:cstheme="majorBidi"/>
          <w:i/>
          <w:iCs/>
        </w:rPr>
        <w:t>Құрметті көрермендер, егер үйде жасасаңыздар, көкөністерді пісіріп алған соң суық суға салып алған өте жақсы болады</w:t>
      </w:r>
      <w:r w:rsidR="009753EA" w:rsidRPr="000B4E40">
        <w:rPr>
          <w:rFonts w:asciiTheme="majorBidi" w:hAnsiTheme="majorBidi" w:cstheme="majorBidi"/>
          <w:i/>
          <w:iCs/>
        </w:rPr>
        <w:t>»</w:t>
      </w:r>
      <w:r w:rsidRPr="000B4E40">
        <w:rPr>
          <w:rFonts w:asciiTheme="majorBidi" w:hAnsiTheme="majorBidi" w:cstheme="majorBidi"/>
        </w:rPr>
        <w:t xml:space="preserve"> деп кеңес береді. Бұл жерде жүргізуші қонақтың әдісін толықтыратын кеңес беру тактикасын қолданды, яғни </w:t>
      </w:r>
      <w:r w:rsidR="009753EA" w:rsidRPr="000B4E40">
        <w:rPr>
          <w:rFonts w:asciiTheme="majorBidi" w:hAnsiTheme="majorBidi" w:cstheme="majorBidi"/>
        </w:rPr>
        <w:t>«</w:t>
      </w:r>
      <w:r w:rsidRPr="000B4E40">
        <w:rPr>
          <w:rFonts w:asciiTheme="majorBidi" w:hAnsiTheme="majorBidi" w:cstheme="majorBidi"/>
        </w:rPr>
        <w:t>дұрысы былай еді</w:t>
      </w:r>
      <w:r w:rsidR="009753EA" w:rsidRPr="000B4E40">
        <w:rPr>
          <w:rFonts w:asciiTheme="majorBidi" w:hAnsiTheme="majorBidi" w:cstheme="majorBidi"/>
        </w:rPr>
        <w:t>»</w:t>
      </w:r>
      <w:r w:rsidRPr="000B4E40">
        <w:rPr>
          <w:rFonts w:asciiTheme="majorBidi" w:hAnsiTheme="majorBidi" w:cstheme="majorBidi"/>
        </w:rPr>
        <w:t xml:space="preserve"> деген ойды сын емес, ұсыныс ретінде жеткізді. Сол арқылы адресаттың абыройына нұқсан келтірмей, ақпаратты түзетті. Ашық сын жиі осы тәрізді емауыр (астыртын) төркінмен беріледі – тікелей </w:t>
      </w:r>
      <w:r w:rsidR="009753EA" w:rsidRPr="000B4E40">
        <w:rPr>
          <w:rFonts w:asciiTheme="majorBidi" w:hAnsiTheme="majorBidi" w:cstheme="majorBidi"/>
        </w:rPr>
        <w:t>«</w:t>
      </w:r>
      <w:r w:rsidRPr="000B4E40">
        <w:rPr>
          <w:rFonts w:asciiTheme="majorBidi" w:hAnsiTheme="majorBidi" w:cstheme="majorBidi"/>
        </w:rPr>
        <w:t>бұның қате</w:t>
      </w:r>
      <w:r w:rsidR="009753EA" w:rsidRPr="000B4E40">
        <w:rPr>
          <w:rFonts w:asciiTheme="majorBidi" w:hAnsiTheme="majorBidi" w:cstheme="majorBidi"/>
        </w:rPr>
        <w:t>»</w:t>
      </w:r>
      <w:r w:rsidRPr="000B4E40">
        <w:rPr>
          <w:rFonts w:asciiTheme="majorBidi" w:hAnsiTheme="majorBidi" w:cstheme="majorBidi"/>
        </w:rPr>
        <w:t xml:space="preserve"> деудің орнына жанама кеңес, емеурін арқылы дұрысын көрсету</w:t>
      </w:r>
      <w:r w:rsidR="00881E46">
        <w:rPr>
          <w:rFonts w:asciiTheme="majorBidi" w:hAnsiTheme="majorBidi" w:cstheme="majorBidi"/>
        </w:rPr>
        <w:t xml:space="preserve"> [190</w:t>
      </w:r>
      <w:r w:rsidR="00DA5E5D" w:rsidRPr="000B4E40">
        <w:rPr>
          <w:rFonts w:asciiTheme="majorBidi" w:hAnsiTheme="majorBidi" w:cstheme="majorBidi"/>
        </w:rPr>
        <w:t>]</w:t>
      </w:r>
      <w:r w:rsidRPr="000B4E40">
        <w:rPr>
          <w:rFonts w:asciiTheme="majorBidi" w:hAnsiTheme="majorBidi" w:cstheme="majorBidi"/>
        </w:rPr>
        <w:t xml:space="preserve">. Бұл емеурін тактикасы қазақ коммуникациясына тән этикет нормаларымен астасып жатыр. </w:t>
      </w:r>
    </w:p>
    <w:p w14:paraId="474BD7C0" w14:textId="77777777" w:rsidR="00CB4C30" w:rsidRPr="000B4E40" w:rsidRDefault="00CB4C30" w:rsidP="00CF6FB1">
      <w:pPr>
        <w:pStyle w:val="a0"/>
        <w:ind w:left="0" w:firstLine="720"/>
        <w:rPr>
          <w:rFonts w:asciiTheme="majorBidi" w:hAnsiTheme="majorBidi" w:cstheme="majorBidi"/>
        </w:rPr>
      </w:pPr>
      <w:r w:rsidRPr="000B4E40">
        <w:rPr>
          <w:rFonts w:asciiTheme="majorBidi" w:hAnsiTheme="majorBidi" w:cstheme="majorBidi"/>
        </w:rPr>
        <w:t xml:space="preserve">Дегенмен, кей жағдайда жүргізуші сырт көздің сынын қонаққа ашық та айта алады. Мәселен, жоғарыда аталған </w:t>
      </w:r>
      <w:r w:rsidR="009753EA" w:rsidRPr="000B4E40">
        <w:rPr>
          <w:rFonts w:asciiTheme="majorBidi" w:hAnsiTheme="majorBidi" w:cstheme="majorBidi"/>
        </w:rPr>
        <w:t>«</w:t>
      </w:r>
      <w:r w:rsidRPr="000B4E40">
        <w:rPr>
          <w:rFonts w:asciiTheme="majorBidi" w:hAnsiTheme="majorBidi" w:cstheme="majorBidi"/>
        </w:rPr>
        <w:t>Айнұрдың асханасы</w:t>
      </w:r>
      <w:r w:rsidR="009753EA" w:rsidRPr="000B4E40">
        <w:rPr>
          <w:rFonts w:asciiTheme="majorBidi" w:hAnsiTheme="majorBidi" w:cstheme="majorBidi"/>
        </w:rPr>
        <w:t>»</w:t>
      </w:r>
      <w:r w:rsidRPr="000B4E40">
        <w:rPr>
          <w:rFonts w:asciiTheme="majorBidi" w:hAnsiTheme="majorBidi" w:cstheme="majorBidi"/>
        </w:rPr>
        <w:t xml:space="preserve"> бағдарламасында жүргізуші Айнұр кейбір көрермендердің пікірін Тамараға тура жеткізеді: </w:t>
      </w:r>
      <w:r w:rsidR="009753EA" w:rsidRPr="000B4E40">
        <w:rPr>
          <w:rFonts w:asciiTheme="majorBidi" w:hAnsiTheme="majorBidi" w:cstheme="majorBidi"/>
          <w:i/>
          <w:iCs/>
        </w:rPr>
        <w:t>«</w:t>
      </w:r>
      <w:r w:rsidRPr="000B4E40">
        <w:rPr>
          <w:rFonts w:asciiTheme="majorBidi" w:hAnsiTheme="majorBidi" w:cstheme="majorBidi"/>
          <w:i/>
          <w:iCs/>
        </w:rPr>
        <w:t>Бізге осылай әншілерді көп шақырмасаңдар деп</w:t>
      </w:r>
      <w:r w:rsidR="00CF6FB1">
        <w:rPr>
          <w:rFonts w:asciiTheme="majorBidi" w:hAnsiTheme="majorBidi" w:cstheme="majorBidi"/>
          <w:i/>
          <w:iCs/>
        </w:rPr>
        <w:t>...</w:t>
      </w:r>
      <w:r w:rsidRPr="000B4E40">
        <w:rPr>
          <w:rFonts w:asciiTheme="majorBidi" w:hAnsiTheme="majorBidi" w:cstheme="majorBidi"/>
          <w:i/>
          <w:iCs/>
        </w:rPr>
        <w:t>. Енді көп жерге шығады деп. Сондай бір көңіл толмаушылықтар болып жатады ғой. Бірақ халық өзіңізді жақсы көреді</w:t>
      </w:r>
      <w:r w:rsidR="009753EA" w:rsidRPr="000B4E40">
        <w:rPr>
          <w:rFonts w:asciiTheme="majorBidi" w:hAnsiTheme="majorBidi" w:cstheme="majorBidi"/>
          <w:i/>
          <w:iCs/>
        </w:rPr>
        <w:t>»</w:t>
      </w:r>
      <w:r w:rsidRPr="000B4E40">
        <w:rPr>
          <w:rFonts w:asciiTheme="majorBidi" w:hAnsiTheme="majorBidi" w:cstheme="majorBidi"/>
        </w:rPr>
        <w:t xml:space="preserve"> деп, жұрт тарапынан айтылған сын-пікірді алға тартады. Бұл – бағалауыштық лексикаға негізделген ашық сын: </w:t>
      </w:r>
      <w:r w:rsidR="009753EA" w:rsidRPr="000B4E40">
        <w:rPr>
          <w:rFonts w:asciiTheme="majorBidi" w:hAnsiTheme="majorBidi" w:cstheme="majorBidi"/>
          <w:i/>
          <w:iCs/>
        </w:rPr>
        <w:t>«</w:t>
      </w:r>
      <w:r w:rsidRPr="000B4E40">
        <w:rPr>
          <w:rFonts w:asciiTheme="majorBidi" w:hAnsiTheme="majorBidi" w:cstheme="majorBidi"/>
          <w:i/>
          <w:iCs/>
        </w:rPr>
        <w:t>көңіл толмаушылықтар</w:t>
      </w:r>
      <w:r w:rsidR="009753EA" w:rsidRPr="000B4E40">
        <w:rPr>
          <w:rFonts w:asciiTheme="majorBidi" w:hAnsiTheme="majorBidi" w:cstheme="majorBidi"/>
          <w:i/>
          <w:iCs/>
        </w:rPr>
        <w:t>»</w:t>
      </w:r>
      <w:r w:rsidRPr="000B4E40">
        <w:rPr>
          <w:rFonts w:asciiTheme="majorBidi" w:hAnsiTheme="majorBidi" w:cstheme="majorBidi"/>
        </w:rPr>
        <w:t xml:space="preserve"> деген сөз арқылы аудиторияның наразылығы барын білдірген. Айнұр сын пікірді өз атынан емес, көрермен атынан айтып, оны жұмсартады және бірден </w:t>
      </w:r>
      <w:r w:rsidR="009753EA" w:rsidRPr="000B4E40">
        <w:rPr>
          <w:rFonts w:asciiTheme="majorBidi" w:hAnsiTheme="majorBidi" w:cstheme="majorBidi"/>
          <w:i/>
          <w:iCs/>
        </w:rPr>
        <w:t>«</w:t>
      </w:r>
      <w:r w:rsidRPr="000B4E40">
        <w:rPr>
          <w:rFonts w:asciiTheme="majorBidi" w:hAnsiTheme="majorBidi" w:cstheme="majorBidi"/>
          <w:i/>
          <w:iCs/>
        </w:rPr>
        <w:t>бірақ халық сізді жақсы көреді</w:t>
      </w:r>
      <w:r w:rsidR="009753EA" w:rsidRPr="000B4E40">
        <w:rPr>
          <w:rFonts w:asciiTheme="majorBidi" w:hAnsiTheme="majorBidi" w:cstheme="majorBidi"/>
          <w:i/>
          <w:iCs/>
        </w:rPr>
        <w:t>»</w:t>
      </w:r>
      <w:r w:rsidRPr="000B4E40">
        <w:rPr>
          <w:rFonts w:asciiTheme="majorBidi" w:hAnsiTheme="majorBidi" w:cstheme="majorBidi"/>
        </w:rPr>
        <w:t xml:space="preserve"> деп мақтау қоса кетеді. Осылайша, сын мен қолдаудың үйлесімі орын алып, қонаққа жағымсыз әсер қалдырмау балансы сақталған. Мұнда </w:t>
      </w:r>
      <w:r w:rsidR="009753EA" w:rsidRPr="000B4E40">
        <w:rPr>
          <w:rFonts w:asciiTheme="majorBidi" w:hAnsiTheme="majorBidi" w:cstheme="majorBidi"/>
        </w:rPr>
        <w:t>«</w:t>
      </w:r>
      <w:r w:rsidRPr="000B4E40">
        <w:rPr>
          <w:rFonts w:asciiTheme="majorBidi" w:hAnsiTheme="majorBidi" w:cstheme="majorBidi"/>
        </w:rPr>
        <w:t>қарсыласу + жарастыру</w:t>
      </w:r>
      <w:r w:rsidR="009753EA" w:rsidRPr="000B4E40">
        <w:rPr>
          <w:rFonts w:asciiTheme="majorBidi" w:hAnsiTheme="majorBidi" w:cstheme="majorBidi"/>
        </w:rPr>
        <w:t>»</w:t>
      </w:r>
      <w:r w:rsidRPr="000B4E40">
        <w:rPr>
          <w:rFonts w:asciiTheme="majorBidi" w:hAnsiTheme="majorBidi" w:cstheme="majorBidi"/>
        </w:rPr>
        <w:t xml:space="preserve"> тактикасы байқалады: әуелі сын жеткізіліп, артынан оны бейтараптандыратын жылы сөз айтылды. Бұл тактиканы жүргізушілер бетке тура айтуды қажет ететін жағдайда жиі қолданады. </w:t>
      </w:r>
    </w:p>
    <w:p w14:paraId="43A0B57E"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Ашық сынның тағы бір көрінісі – қатесін түзету тактикасы. </w:t>
      </w:r>
      <w:r w:rsidR="00D35D67">
        <w:rPr>
          <w:rFonts w:asciiTheme="majorBidi" w:hAnsiTheme="majorBidi" w:cstheme="majorBidi"/>
        </w:rPr>
        <w:t>Мысалы</w:t>
      </w:r>
      <w:r w:rsidRPr="000B4E40">
        <w:rPr>
          <w:rFonts w:asciiTheme="majorBidi" w:hAnsiTheme="majorBidi" w:cstheme="majorBidi"/>
        </w:rPr>
        <w:t xml:space="preserve">, аспаздық реалити-шоуларда қазылар немесе жүргізуші қатысушының кемшілігін ашық айтып, қай жерде қате кеткенін көрсетеді. Зерттеулерде бұндай жағдайда коммуникативтік конфликтілі стратегиялар іске қосылатыны айтылған. Мәселен, орыс тіліндегі дереккөздерде </w:t>
      </w:r>
      <w:r w:rsidR="009753EA" w:rsidRPr="00CF6FB1">
        <w:rPr>
          <w:rFonts w:asciiTheme="majorBidi" w:hAnsiTheme="majorBidi" w:cstheme="majorBidi"/>
        </w:rPr>
        <w:t>«</w:t>
      </w:r>
      <w:r w:rsidRPr="00CF6FB1">
        <w:rPr>
          <w:rFonts w:asciiTheme="majorBidi" w:hAnsiTheme="majorBidi" w:cstheme="majorBidi"/>
        </w:rPr>
        <w:t>сөгіс тактикасы</w:t>
      </w:r>
      <w:r w:rsidR="009753EA" w:rsidRPr="00CF6FB1">
        <w:rPr>
          <w:rFonts w:asciiTheme="majorBidi" w:hAnsiTheme="majorBidi" w:cstheme="majorBidi"/>
        </w:rPr>
        <w:t>»</w:t>
      </w:r>
      <w:r w:rsidRPr="000B4E40">
        <w:rPr>
          <w:rFonts w:asciiTheme="majorBidi" w:hAnsiTheme="majorBidi" w:cstheme="majorBidi"/>
        </w:rPr>
        <w:t xml:space="preserve"> деп аталатын тәсіл бар – дұрыс әрекет ету жолын бұйрық не ескерту түрінде айту. Қазақ бағдарламаларында қатты сөгіс сирек кездеседі, бірақ жеңіл сынау түрінде көрініс табады</w:t>
      </w:r>
      <w:r w:rsidR="00881E46">
        <w:rPr>
          <w:rFonts w:asciiTheme="majorBidi" w:hAnsiTheme="majorBidi" w:cstheme="majorBidi"/>
        </w:rPr>
        <w:t xml:space="preserve"> [191</w:t>
      </w:r>
      <w:r w:rsidR="00DA5E5D" w:rsidRPr="000B4E40">
        <w:rPr>
          <w:rFonts w:asciiTheme="majorBidi" w:hAnsiTheme="majorBidi" w:cstheme="majorBidi"/>
        </w:rPr>
        <w:t>]</w:t>
      </w:r>
      <w:r w:rsidRPr="000B4E40">
        <w:rPr>
          <w:rFonts w:asciiTheme="majorBidi" w:hAnsiTheme="majorBidi" w:cstheme="majorBidi"/>
        </w:rPr>
        <w:t xml:space="preserve">. Айталық, </w:t>
      </w:r>
      <w:r w:rsidR="009753EA" w:rsidRPr="000B4E40">
        <w:rPr>
          <w:rFonts w:asciiTheme="majorBidi" w:hAnsiTheme="majorBidi" w:cstheme="majorBidi"/>
        </w:rPr>
        <w:t>«</w:t>
      </w:r>
      <w:r w:rsidRPr="000B4E40">
        <w:rPr>
          <w:rFonts w:asciiTheme="majorBidi" w:hAnsiTheme="majorBidi" w:cstheme="majorBidi"/>
        </w:rPr>
        <w:t>Ас болсын</w:t>
      </w:r>
      <w:r w:rsidR="009753EA" w:rsidRPr="000B4E40">
        <w:rPr>
          <w:rFonts w:asciiTheme="majorBidi" w:hAnsiTheme="majorBidi" w:cstheme="majorBidi"/>
        </w:rPr>
        <w:t>»</w:t>
      </w:r>
      <w:r w:rsidRPr="000B4E40">
        <w:rPr>
          <w:rFonts w:asciiTheme="majorBidi" w:hAnsiTheme="majorBidi" w:cstheme="majorBidi"/>
        </w:rPr>
        <w:t xml:space="preserve"> шоуында қонақ жас кезінде тағдыр қиындығын айтып жатқанда, жүргізуші </w:t>
      </w:r>
      <w:r w:rsidR="009753EA" w:rsidRPr="000B4E40">
        <w:rPr>
          <w:rFonts w:asciiTheme="majorBidi" w:hAnsiTheme="majorBidi" w:cstheme="majorBidi"/>
          <w:i/>
          <w:iCs/>
        </w:rPr>
        <w:t>«</w:t>
      </w:r>
      <w:r w:rsidRPr="000B4E40">
        <w:rPr>
          <w:rFonts w:asciiTheme="majorBidi" w:hAnsiTheme="majorBidi" w:cstheme="majorBidi"/>
          <w:i/>
          <w:iCs/>
        </w:rPr>
        <w:t>Бала күнің қиын өтіпті деп айтыпсың бір сұхбатыңда</w:t>
      </w:r>
      <w:r w:rsidR="009753EA" w:rsidRPr="000B4E40">
        <w:rPr>
          <w:rFonts w:asciiTheme="majorBidi" w:hAnsiTheme="majorBidi" w:cstheme="majorBidi"/>
          <w:i/>
          <w:iCs/>
        </w:rPr>
        <w:t>»</w:t>
      </w:r>
      <w:r w:rsidRPr="000B4E40">
        <w:rPr>
          <w:rFonts w:asciiTheme="majorBidi" w:hAnsiTheme="majorBidi" w:cstheme="majorBidi"/>
        </w:rPr>
        <w:t xml:space="preserve"> деп оның сөзіне сілтеме жасап, өміріндегі ауыр кезеңіне ашық пікір білдіреді. Бұл сұрақ түрінде берілсе де, астарында </w:t>
      </w:r>
      <w:r w:rsidR="009753EA" w:rsidRPr="000B4E40">
        <w:rPr>
          <w:rFonts w:asciiTheme="majorBidi" w:hAnsiTheme="majorBidi" w:cstheme="majorBidi"/>
          <w:i/>
          <w:iCs/>
        </w:rPr>
        <w:t>«</w:t>
      </w:r>
      <w:r w:rsidRPr="000B4E40">
        <w:rPr>
          <w:rFonts w:asciiTheme="majorBidi" w:hAnsiTheme="majorBidi" w:cstheme="majorBidi"/>
          <w:i/>
          <w:iCs/>
        </w:rPr>
        <w:t>сен сондай қиындық көргенсің, сол туралы айтшы</w:t>
      </w:r>
      <w:r w:rsidR="009753EA" w:rsidRPr="000B4E40">
        <w:rPr>
          <w:rFonts w:asciiTheme="majorBidi" w:hAnsiTheme="majorBidi" w:cstheme="majorBidi"/>
          <w:i/>
          <w:iCs/>
        </w:rPr>
        <w:t>»</w:t>
      </w:r>
      <w:r w:rsidRPr="000B4E40">
        <w:rPr>
          <w:rFonts w:asciiTheme="majorBidi" w:hAnsiTheme="majorBidi" w:cstheme="majorBidi"/>
        </w:rPr>
        <w:t xml:space="preserve"> деген сыналап отырған тақырып бар. Осы арқылы жүргізуші маңызды, бірақ нәзік тақырыпты көтеріп отыр, яғни ашық әңгімеге шақырудың бір түрі. </w:t>
      </w:r>
    </w:p>
    <w:p w14:paraId="075F8D53" w14:textId="77777777" w:rsidR="00CB4C30" w:rsidRPr="000B4E40" w:rsidRDefault="00CB4C30" w:rsidP="00CF6FB1">
      <w:pPr>
        <w:pStyle w:val="a0"/>
        <w:ind w:left="0" w:firstLine="720"/>
        <w:rPr>
          <w:rFonts w:asciiTheme="majorBidi" w:hAnsiTheme="majorBidi" w:cstheme="majorBidi"/>
        </w:rPr>
      </w:pPr>
      <w:r w:rsidRPr="000B4E40">
        <w:rPr>
          <w:rFonts w:asciiTheme="majorBidi" w:hAnsiTheme="majorBidi" w:cstheme="majorBidi"/>
        </w:rPr>
        <w:t xml:space="preserve">Ашық сын айтуда сөйлесушілер бағалауыш сөздерге ерекше мән артады. Жай сөздің реңкін өзгерту арқылы сынның қаттылығын реттеуге болады.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дұрыс емес</w:t>
      </w:r>
      <w:r w:rsidR="009753EA" w:rsidRPr="000B4E40">
        <w:rPr>
          <w:rFonts w:asciiTheme="majorBidi" w:hAnsiTheme="majorBidi" w:cstheme="majorBidi"/>
          <w:i/>
          <w:iCs/>
        </w:rPr>
        <w:t>»</w:t>
      </w:r>
      <w:r w:rsidRPr="000B4E40">
        <w:rPr>
          <w:rFonts w:asciiTheme="majorBidi" w:hAnsiTheme="majorBidi" w:cstheme="majorBidi"/>
        </w:rPr>
        <w:t xml:space="preserve"> деудің орнына </w:t>
      </w:r>
      <w:r w:rsidR="009753EA" w:rsidRPr="000B4E40">
        <w:rPr>
          <w:rFonts w:asciiTheme="majorBidi" w:hAnsiTheme="majorBidi" w:cstheme="majorBidi"/>
          <w:i/>
          <w:iCs/>
        </w:rPr>
        <w:t>«</w:t>
      </w:r>
      <w:r w:rsidRPr="000B4E40">
        <w:rPr>
          <w:rFonts w:asciiTheme="majorBidi" w:hAnsiTheme="majorBidi" w:cstheme="majorBidi"/>
          <w:i/>
          <w:iCs/>
        </w:rPr>
        <w:t>онша емес</w:t>
      </w:r>
      <w:r w:rsidR="009753EA" w:rsidRPr="000B4E40">
        <w:rPr>
          <w:rFonts w:asciiTheme="majorBidi" w:hAnsiTheme="majorBidi" w:cstheme="majorBidi"/>
          <w:i/>
          <w:iCs/>
        </w:rPr>
        <w:t>»</w:t>
      </w:r>
      <w:r w:rsidRPr="000B4E40">
        <w:rPr>
          <w:rFonts w:asciiTheme="majorBidi" w:hAnsiTheme="majorBidi" w:cstheme="majorBidi"/>
        </w:rPr>
        <w:t xml:space="preserve"> немесе </w:t>
      </w:r>
      <w:r w:rsidR="009753EA" w:rsidRPr="000B4E40">
        <w:rPr>
          <w:rFonts w:asciiTheme="majorBidi" w:hAnsiTheme="majorBidi" w:cstheme="majorBidi"/>
          <w:i/>
          <w:iCs/>
        </w:rPr>
        <w:t>«</w:t>
      </w:r>
      <w:r w:rsidRPr="000B4E40">
        <w:rPr>
          <w:rFonts w:asciiTheme="majorBidi" w:hAnsiTheme="majorBidi" w:cstheme="majorBidi"/>
          <w:i/>
          <w:iCs/>
        </w:rPr>
        <w:t>біраз шикілеу сияқты</w:t>
      </w:r>
      <w:r w:rsidR="009753EA" w:rsidRPr="000B4E40">
        <w:rPr>
          <w:rFonts w:asciiTheme="majorBidi" w:hAnsiTheme="majorBidi" w:cstheme="majorBidi"/>
          <w:i/>
          <w:iCs/>
        </w:rPr>
        <w:t>»</w:t>
      </w:r>
      <w:r w:rsidRPr="000B4E40">
        <w:rPr>
          <w:rFonts w:asciiTheme="majorBidi" w:hAnsiTheme="majorBidi" w:cstheme="majorBidi"/>
        </w:rPr>
        <w:t xml:space="preserve"> деген жұмсақ бағалау қолданылса, сынның әсері жеңіл сезіледі. Қазақ тілінде сын білдіретін </w:t>
      </w:r>
      <w:r w:rsidR="009753EA" w:rsidRPr="000B4E40">
        <w:rPr>
          <w:rFonts w:asciiTheme="majorBidi" w:hAnsiTheme="majorBidi" w:cstheme="majorBidi"/>
          <w:i/>
          <w:iCs/>
        </w:rPr>
        <w:t>«</w:t>
      </w:r>
      <w:r w:rsidRPr="000B4E40">
        <w:rPr>
          <w:rFonts w:asciiTheme="majorBidi" w:hAnsiTheme="majorBidi" w:cstheme="majorBidi"/>
          <w:i/>
          <w:iCs/>
        </w:rPr>
        <w:t>кем, жетіңкіремейді, әлсіздеу, қатты емес</w:t>
      </w:r>
      <w:r w:rsidR="009753EA" w:rsidRPr="000B4E40">
        <w:rPr>
          <w:rFonts w:asciiTheme="majorBidi" w:hAnsiTheme="majorBidi" w:cstheme="majorBidi"/>
          <w:i/>
          <w:iCs/>
        </w:rPr>
        <w:t>»</w:t>
      </w:r>
      <w:r w:rsidRPr="000B4E40">
        <w:rPr>
          <w:rFonts w:asciiTheme="majorBidi" w:hAnsiTheme="majorBidi" w:cstheme="majorBidi"/>
        </w:rPr>
        <w:t xml:space="preserve"> секілді модальды анықтауыштар көптеп кездеседі – бұлардың бәрі адресаттың абыройын сақтай отырып, кемшілікті көрсетудің тілдік құралы болып табылады. Интонация да маңызды: бәсең, жайбарқат дауыспен айтылған сын өкпеге қаяу түсірмейді, ал қатқыл үн, жоғары тон ашық сынның ауыр қабылдануына әкеледі. Сондықтан тележүргізушілер сын айтқанда әдетте күлімсіреп, достық ишарамен жеткізуге тырысады. Бұл – сынның конструктивті стилі, яғни тұлғаға емес, іс-әрекетке бағытталған сын айту үлгісі. </w:t>
      </w:r>
    </w:p>
    <w:p w14:paraId="77BD67DD" w14:textId="6E5F2D80"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Қорыта айтқанда, ашық сын стратегиясы аспаз бен жүргізуші диалогында сирек әрі сақ қолданылатын, бірақ коммуникативтік тиімділік үшін кейде қажет тәсіл. Ол көбіне конфликтілі стратегияның жұмсартылған түрінде көрінеді: тік мінезді жүргізуші аудитория атынан сыни сұрақ қоюы мүмкін, ал аспаз қонақ өз кезегінде қорғаныс не түсіндіру тактикасын қолданады. Сынның басты мақсаты – кемшілікті түзету не шындықты айқын жеткізу болса, оны орындауда сыпайылық принциптері де назардан тыс қалмайды. Бұл тұрғыда Brown &amp; Levinson атап өткен </w:t>
      </w:r>
      <w:r w:rsidR="009753EA" w:rsidRPr="00CF6FB1">
        <w:rPr>
          <w:rFonts w:asciiTheme="majorBidi" w:hAnsiTheme="majorBidi" w:cstheme="majorBidi"/>
        </w:rPr>
        <w:t>«</w:t>
      </w:r>
      <w:r w:rsidRPr="00CF6FB1">
        <w:rPr>
          <w:rFonts w:asciiTheme="majorBidi" w:hAnsiTheme="majorBidi" w:cstheme="majorBidi"/>
        </w:rPr>
        <w:t>negative politeness</w:t>
      </w:r>
      <w:r w:rsidR="009753EA" w:rsidRPr="00CF6FB1">
        <w:rPr>
          <w:rFonts w:asciiTheme="majorBidi" w:hAnsiTheme="majorBidi" w:cstheme="majorBidi"/>
        </w:rPr>
        <w:t>»</w:t>
      </w:r>
      <w:r w:rsidRPr="000B4E40">
        <w:rPr>
          <w:rFonts w:asciiTheme="majorBidi" w:hAnsiTheme="majorBidi" w:cstheme="majorBidi"/>
        </w:rPr>
        <w:t xml:space="preserve"> элементтері – кешірім сұрау, өкініш білдіру, немесе істі жұмсартатын сөздер – қазақ теледискурсында ашық сынға қосақталып жүреді.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ренжімеңіз, бірақ мына тұсы сәл тұздырақ екен</w:t>
      </w:r>
      <w:r w:rsidR="009753EA" w:rsidRPr="000B4E40">
        <w:rPr>
          <w:rFonts w:asciiTheme="majorBidi" w:hAnsiTheme="majorBidi" w:cstheme="majorBidi"/>
          <w:i/>
          <w:iCs/>
        </w:rPr>
        <w:t>»</w:t>
      </w:r>
      <w:r w:rsidRPr="000B4E40">
        <w:rPr>
          <w:rFonts w:asciiTheme="majorBidi" w:hAnsiTheme="majorBidi" w:cstheme="majorBidi"/>
        </w:rPr>
        <w:t xml:space="preserve"> деген сияқты құрылымдар сынның қабылдануын жеңілдетеді. Демек, ашық сын тактикалары дұрыс қолданылғанда, ол диалогтағы өзара түсіністікке нұқсан келтірмейді, қайта конструктивті пікір алмасуға жол ашады</w:t>
      </w:r>
      <w:r w:rsidR="00DA5E5D" w:rsidRPr="000B4E40">
        <w:rPr>
          <w:rFonts w:asciiTheme="majorBidi" w:hAnsiTheme="majorBidi" w:cstheme="majorBidi"/>
        </w:rPr>
        <w:t xml:space="preserve"> [191, </w:t>
      </w:r>
      <w:r w:rsidR="001C5A9E" w:rsidRPr="000B4E40">
        <w:rPr>
          <w:rFonts w:asciiTheme="majorBidi" w:hAnsiTheme="majorBidi" w:cstheme="majorBidi"/>
        </w:rPr>
        <w:t>б.</w:t>
      </w:r>
      <w:r w:rsidR="00DA5E5D" w:rsidRPr="000B4E40">
        <w:rPr>
          <w:rFonts w:asciiTheme="majorBidi" w:hAnsiTheme="majorBidi" w:cstheme="majorBidi"/>
        </w:rPr>
        <w:t>58]</w:t>
      </w:r>
      <w:r w:rsidRPr="000B4E40">
        <w:rPr>
          <w:rFonts w:asciiTheme="majorBidi" w:hAnsiTheme="majorBidi" w:cstheme="majorBidi"/>
        </w:rPr>
        <w:t xml:space="preserve">. </w:t>
      </w:r>
    </w:p>
    <w:bookmarkEnd w:id="19"/>
    <w:p w14:paraId="38468AC3" w14:textId="77777777" w:rsidR="00CB4C30" w:rsidRPr="000B4E40" w:rsidRDefault="00CB4C30" w:rsidP="00CA31D8">
      <w:pPr>
        <w:pStyle w:val="FirstParagraph"/>
        <w:spacing w:before="0" w:after="0"/>
        <w:ind w:firstLine="720"/>
        <w:jc w:val="both"/>
        <w:rPr>
          <w:rFonts w:asciiTheme="majorBidi" w:hAnsiTheme="majorBidi" w:cstheme="majorBidi"/>
          <w:sz w:val="28"/>
          <w:szCs w:val="28"/>
        </w:rPr>
      </w:pPr>
      <w:r w:rsidRPr="000B4E40">
        <w:rPr>
          <w:rFonts w:asciiTheme="majorBidi" w:hAnsiTheme="majorBidi" w:cstheme="majorBidi"/>
          <w:sz w:val="28"/>
          <w:szCs w:val="28"/>
        </w:rPr>
        <w:t>Сарказм мен ирония – теледискурста жиі ұшырасатын экспрессивті тәсілдер. Олар диалогқа эмоциялық реңк беріп, көрерменнің көңілін көтеру, не астарлы пікір білдіру қызметтерін атқарады. Сарказм дегеніміз – әдейі қарама-қарсы мағынада айтылатын уытты кекесін; көбіне сын не келеке мақсатында қолданылады. Ирония – жұмсақтау, астарлы әзіл, сөздің тура мағынасын емес, қарсы мағынасын мегзейтін құбылтпа. Прагмалингвистикалық тұрғыдан, сарказм да, ирония да жанама сөйлеу актілеріне жатады: айтылған сөз бен көзделген мағына арасында алшақтық бар, оны тыңдаушы контекст пен интонация арқылы түсінуі тиіс. Дебора Шифриннің дискурс теориясы бойынша, мұндай дискурстық құбылыстарды түсіну үшін қатысушылардың ортақ білім қоры мен контекстік сигналдарды дұрыс тануы қажет</w:t>
      </w:r>
      <w:r w:rsidR="00881E46">
        <w:rPr>
          <w:rFonts w:asciiTheme="majorBidi" w:hAnsiTheme="majorBidi" w:cstheme="majorBidi"/>
          <w:sz w:val="28"/>
          <w:szCs w:val="28"/>
          <w:lang w:val="kk-KZ"/>
        </w:rPr>
        <w:t xml:space="preserve"> [192</w:t>
      </w:r>
      <w:r w:rsidR="00DA5E5D" w:rsidRPr="000B4E40">
        <w:rPr>
          <w:rFonts w:asciiTheme="majorBidi" w:hAnsiTheme="majorBidi" w:cstheme="majorBidi"/>
          <w:sz w:val="28"/>
          <w:szCs w:val="28"/>
          <w:lang w:val="kk-KZ"/>
        </w:rPr>
        <w:t>]</w:t>
      </w:r>
      <w:r w:rsidRPr="000B4E40">
        <w:rPr>
          <w:rFonts w:asciiTheme="majorBidi" w:hAnsiTheme="majorBidi" w:cstheme="majorBidi"/>
          <w:sz w:val="28"/>
          <w:szCs w:val="28"/>
        </w:rPr>
        <w:t xml:space="preserve">. Яғни, сөйлеуші мен тыңдаушы ирониялық репликаға жұмбақтай қарамай, ортақ әзіл нормаларына сүйенсе ғана, ол коммуникацияға зиян келтірмей, керісінше, байланысты нығайта түседі. </w:t>
      </w:r>
    </w:p>
    <w:p w14:paraId="05462FE3" w14:textId="77777777" w:rsidR="00CB4C30" w:rsidRPr="000B4E40" w:rsidRDefault="00CB4C30" w:rsidP="00CF6FB1">
      <w:pPr>
        <w:pStyle w:val="a0"/>
        <w:ind w:left="0" w:firstLine="720"/>
        <w:rPr>
          <w:rFonts w:asciiTheme="majorBidi" w:hAnsiTheme="majorBidi" w:cstheme="majorBidi"/>
        </w:rPr>
      </w:pPr>
      <w:r w:rsidRPr="000B4E40">
        <w:rPr>
          <w:rFonts w:asciiTheme="majorBidi" w:hAnsiTheme="majorBidi" w:cstheme="majorBidi"/>
        </w:rPr>
        <w:t>Телебағдарламадағы сарказм көбіне әзіл түрінде көрінеді, бірақ оның астарында сынды да байқауға болады. Иронияның дискурстағы функциясы – бір жағынан, сын-ескертпені жұмсартып жеткізу (</w:t>
      </w:r>
      <w:r w:rsidR="00D35D67">
        <w:rPr>
          <w:rFonts w:asciiTheme="majorBidi" w:hAnsiTheme="majorBidi" w:cstheme="majorBidi"/>
        </w:rPr>
        <w:t>Мысалы</w:t>
      </w:r>
      <w:r w:rsidRPr="000B4E40">
        <w:rPr>
          <w:rFonts w:asciiTheme="majorBidi" w:hAnsiTheme="majorBidi" w:cstheme="majorBidi"/>
        </w:rPr>
        <w:t xml:space="preserve">, кекесін арқылы кемшілікті меңзеу), екінші жағынан, көңіл көтеру арқылы жақындық орнату. Ильиннің коммуникация психологиясына қатысты еңбектерінде сарказм </w:t>
      </w:r>
      <w:r w:rsidR="009753EA" w:rsidRPr="000B4E40">
        <w:rPr>
          <w:rFonts w:asciiTheme="majorBidi" w:hAnsiTheme="majorBidi" w:cstheme="majorBidi"/>
          <w:i/>
          <w:iCs/>
        </w:rPr>
        <w:t>«</w:t>
      </w:r>
      <w:r w:rsidR="008B4AEC" w:rsidRPr="000B4E40">
        <w:rPr>
          <w:rFonts w:asciiTheme="majorBidi" w:hAnsiTheme="majorBidi" w:cstheme="majorBidi"/>
          <w:i/>
          <w:iCs/>
        </w:rPr>
        <w:t xml:space="preserve">злая </w:t>
      </w:r>
      <w:r w:rsidRPr="000B4E40">
        <w:rPr>
          <w:rFonts w:asciiTheme="majorBidi" w:hAnsiTheme="majorBidi" w:cstheme="majorBidi"/>
          <w:i/>
          <w:iCs/>
        </w:rPr>
        <w:t>ирония</w:t>
      </w:r>
      <w:r w:rsidR="009753EA" w:rsidRPr="000B4E40">
        <w:rPr>
          <w:rFonts w:asciiTheme="majorBidi" w:hAnsiTheme="majorBidi" w:cstheme="majorBidi"/>
          <w:i/>
          <w:iCs/>
        </w:rPr>
        <w:t>»</w:t>
      </w:r>
      <w:r w:rsidRPr="000B4E40">
        <w:rPr>
          <w:rFonts w:asciiTheme="majorBidi" w:hAnsiTheme="majorBidi" w:cstheme="majorBidi"/>
        </w:rPr>
        <w:t xml:space="preserve"> деп аталып, оның негативті эмоцияны білдіру құралы екені айтылады. Расында, сарказм көбіне реніш, наразылық, не ашуды күлкі арқылы сыртқа шығару үшін қолданылады. Мәселен, жүргізуші қонақтың бір әрекетіне көңілі толмаса да, тік айтпай, әжуамен жеткізуі мүмкін: </w:t>
      </w:r>
      <w:r w:rsidR="009753EA" w:rsidRPr="000B4E40">
        <w:rPr>
          <w:rFonts w:asciiTheme="majorBidi" w:hAnsiTheme="majorBidi" w:cstheme="majorBidi"/>
          <w:i/>
          <w:iCs/>
        </w:rPr>
        <w:t>«</w:t>
      </w:r>
      <w:r w:rsidRPr="000B4E40">
        <w:rPr>
          <w:rFonts w:asciiTheme="majorBidi" w:hAnsiTheme="majorBidi" w:cstheme="majorBidi"/>
          <w:i/>
          <w:iCs/>
        </w:rPr>
        <w:t>Тамаша,</w:t>
      </w:r>
      <w:r w:rsidR="00CF6FB1">
        <w:rPr>
          <w:rFonts w:asciiTheme="majorBidi" w:hAnsiTheme="majorBidi" w:cstheme="majorBidi"/>
          <w:i/>
          <w:iCs/>
        </w:rPr>
        <w:t xml:space="preserve"> шелпектеріңіз күйіп кетсе де, «</w:t>
      </w:r>
      <w:r w:rsidRPr="000B4E40">
        <w:rPr>
          <w:rFonts w:asciiTheme="majorBidi" w:hAnsiTheme="majorBidi" w:cstheme="majorBidi"/>
          <w:i/>
          <w:iCs/>
        </w:rPr>
        <w:t>көмір</w:t>
      </w:r>
      <w:r w:rsidR="00CF6FB1">
        <w:rPr>
          <w:rFonts w:asciiTheme="majorBidi" w:hAnsiTheme="majorBidi" w:cstheme="majorBidi"/>
          <w:i/>
          <w:iCs/>
        </w:rPr>
        <w:t>»</w:t>
      </w:r>
      <w:r w:rsidRPr="000B4E40">
        <w:rPr>
          <w:rFonts w:asciiTheme="majorBidi" w:hAnsiTheme="majorBidi" w:cstheme="majorBidi"/>
          <w:i/>
          <w:iCs/>
        </w:rPr>
        <w:t xml:space="preserve"> жақсы шығыпты</w:t>
      </w:r>
      <w:r w:rsidR="009753EA" w:rsidRPr="000B4E40">
        <w:rPr>
          <w:rFonts w:asciiTheme="majorBidi" w:hAnsiTheme="majorBidi" w:cstheme="majorBidi"/>
          <w:i/>
          <w:iCs/>
        </w:rPr>
        <w:t>»</w:t>
      </w:r>
      <w:r w:rsidRPr="000B4E40">
        <w:rPr>
          <w:rFonts w:asciiTheme="majorBidi" w:hAnsiTheme="majorBidi" w:cstheme="majorBidi"/>
        </w:rPr>
        <w:t xml:space="preserve"> деген сияқты. Мұнда ол шынында күйіп кеткенін сынап тұр, бірақ </w:t>
      </w:r>
      <w:r w:rsidR="009753EA" w:rsidRPr="000B4E40">
        <w:rPr>
          <w:rFonts w:asciiTheme="majorBidi" w:hAnsiTheme="majorBidi" w:cstheme="majorBidi"/>
          <w:i/>
          <w:iCs/>
        </w:rPr>
        <w:t>«</w:t>
      </w:r>
      <w:r w:rsidRPr="000B4E40">
        <w:rPr>
          <w:rFonts w:asciiTheme="majorBidi" w:hAnsiTheme="majorBidi" w:cstheme="majorBidi"/>
          <w:i/>
          <w:iCs/>
        </w:rPr>
        <w:t>тамаша</w:t>
      </w:r>
      <w:r w:rsidR="009753EA" w:rsidRPr="000B4E40">
        <w:rPr>
          <w:rFonts w:asciiTheme="majorBidi" w:hAnsiTheme="majorBidi" w:cstheme="majorBidi"/>
          <w:i/>
          <w:iCs/>
        </w:rPr>
        <w:t>»</w:t>
      </w:r>
      <w:r w:rsidRPr="000B4E40">
        <w:rPr>
          <w:rFonts w:asciiTheme="majorBidi" w:hAnsiTheme="majorBidi" w:cstheme="majorBidi"/>
        </w:rPr>
        <w:t xml:space="preserve"> деп қарсы мағынада айту – кекесін. Интонация – сарказмның басты белгісі: дауыс ырғағы әдеттегіден ерекше, әжуәлау не мысқылдау ноталарымен айтылады. Егер көрермен дауыс ырғағынан-ақ қалжың екенін аңғарса, сөйлесім сәтті қабылданады. </w:t>
      </w:r>
    </w:p>
    <w:p w14:paraId="70A7D128"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А.Н. Гудковтың пікірінше, заманауи телекоммуникацияда ирония мен сарказм аудиториямен ортақ тіл табысудың, көңіл аулаудың тиімді амалына айналған. Көрермендер өткір де ойнақы әзілді ұнатады, сондықтан жүргізушілер белгілі шектен аспайтын сарказмды бағдарламаның шоу элементі ретінде қолданады. </w:t>
      </w:r>
      <w:r w:rsidR="00D35D67">
        <w:rPr>
          <w:rFonts w:asciiTheme="majorBidi" w:hAnsiTheme="majorBidi" w:cstheme="majorBidi"/>
        </w:rPr>
        <w:t>Мысалы</w:t>
      </w:r>
      <w:r w:rsidRPr="000B4E40">
        <w:rPr>
          <w:rFonts w:asciiTheme="majorBidi" w:hAnsiTheme="majorBidi" w:cstheme="majorBidi"/>
        </w:rPr>
        <w:t xml:space="preserve">, әзілкеш жүргізушілер көбіне өздеріне, не студия жағдайына өзін-өзі ирониялау тактикасын пайдаланады: </w:t>
      </w:r>
      <w:r w:rsidR="009753EA" w:rsidRPr="000B4E40">
        <w:rPr>
          <w:rFonts w:asciiTheme="majorBidi" w:hAnsiTheme="majorBidi" w:cstheme="majorBidi"/>
          <w:i/>
          <w:iCs/>
        </w:rPr>
        <w:t>«</w:t>
      </w:r>
      <w:r w:rsidRPr="000B4E40">
        <w:rPr>
          <w:rFonts w:asciiTheme="majorBidi" w:hAnsiTheme="majorBidi" w:cstheme="majorBidi"/>
          <w:i/>
          <w:iCs/>
        </w:rPr>
        <w:t>Біздің операторыңыз тағы ұйықтап отыр-ау шамасы, кадрдан көз жазып қалдық</w:t>
      </w:r>
      <w:r w:rsidR="009753EA" w:rsidRPr="000B4E40">
        <w:rPr>
          <w:rFonts w:asciiTheme="majorBidi" w:hAnsiTheme="majorBidi" w:cstheme="majorBidi"/>
          <w:i/>
          <w:iCs/>
        </w:rPr>
        <w:t>»</w:t>
      </w:r>
      <w:r w:rsidRPr="000B4E40">
        <w:rPr>
          <w:rFonts w:asciiTheme="majorBidi" w:hAnsiTheme="majorBidi" w:cstheme="majorBidi"/>
        </w:rPr>
        <w:t xml:space="preserve"> деген сөзбен әріптесін қалжыңмен түйреп өтеді де, жалпы көңіл-күйді көтеріп жібереді. Мұнда ешкім нақты ренжіген жоқ, есесіне эфир көңілді жалғасады. Өзін төмендету арқылы қалжыңдау – тыңдаушының бетін қайтармайтын, қауіпсіз юмордың бір түрі. </w:t>
      </w:r>
    </w:p>
    <w:p w14:paraId="710FE67C" w14:textId="61AA1301"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Ал сарказм тактикасы әдетте қонақтың немесе тақырыптың кемшілігін бетке айту қажет болғанда қолданылуы мүмкін, бірақ онысы ашық сын емес, әжуә күйінде жеткізіледі. Мәселен, жүргізуші танымал қонақтың кешігуін келемеждеп: </w:t>
      </w:r>
      <w:r w:rsidR="009753EA" w:rsidRPr="000B4E40">
        <w:rPr>
          <w:rFonts w:asciiTheme="majorBidi" w:hAnsiTheme="majorBidi" w:cstheme="majorBidi"/>
          <w:i/>
          <w:iCs/>
        </w:rPr>
        <w:t>«</w:t>
      </w:r>
      <w:r w:rsidRPr="000B4E40">
        <w:rPr>
          <w:rFonts w:asciiTheme="majorBidi" w:hAnsiTheme="majorBidi" w:cstheme="majorBidi"/>
          <w:i/>
          <w:iCs/>
        </w:rPr>
        <w:t>Жұлдыздарсыз бастай беруге тура келді, қайтейік</w:t>
      </w:r>
      <w:r w:rsidR="009753EA" w:rsidRPr="000B4E40">
        <w:rPr>
          <w:rFonts w:asciiTheme="majorBidi" w:hAnsiTheme="majorBidi" w:cstheme="majorBidi"/>
          <w:i/>
          <w:iCs/>
        </w:rPr>
        <w:t>»</w:t>
      </w:r>
      <w:r w:rsidRPr="000B4E40">
        <w:rPr>
          <w:rFonts w:asciiTheme="majorBidi" w:hAnsiTheme="majorBidi" w:cstheme="majorBidi"/>
        </w:rPr>
        <w:t xml:space="preserve"> десе, бұл астарлы сын. Қонақ күледі, өйткені жүргізушінің даусы зілсіз, күлкімен айтылған. Осылайша, бет-жүз сақтап, сын да айтылып қалды, әзіл де өз орнын тапты. Brown &amp; Levinson сыпайылық моделінде мұндай тәсілді </w:t>
      </w:r>
      <w:r w:rsidR="009753EA" w:rsidRPr="000B4E40">
        <w:rPr>
          <w:rFonts w:asciiTheme="majorBidi" w:hAnsiTheme="majorBidi" w:cstheme="majorBidi"/>
          <w:i/>
          <w:iCs/>
        </w:rPr>
        <w:t>«</w:t>
      </w:r>
      <w:r w:rsidRPr="000B4E40">
        <w:rPr>
          <w:rFonts w:asciiTheme="majorBidi" w:hAnsiTheme="majorBidi" w:cstheme="majorBidi"/>
          <w:i/>
          <w:iCs/>
        </w:rPr>
        <w:t>off-record</w:t>
      </w:r>
      <w:r w:rsidR="009753EA" w:rsidRPr="000B4E40">
        <w:rPr>
          <w:rFonts w:asciiTheme="majorBidi" w:hAnsiTheme="majorBidi" w:cstheme="majorBidi"/>
          <w:i/>
          <w:iCs/>
        </w:rPr>
        <w:t>»</w:t>
      </w:r>
      <w:r w:rsidRPr="000B4E40">
        <w:rPr>
          <w:rFonts w:asciiTheme="majorBidi" w:hAnsiTheme="majorBidi" w:cstheme="majorBidi"/>
        </w:rPr>
        <w:t xml:space="preserve"> стратегиясына жатқызуға болады – яғни, сөйлеуші жауапкершілікті өзінен алып, жанама жолмен ойын білдіреді. Сарказм тікелей </w:t>
      </w:r>
      <w:r w:rsidR="009753EA" w:rsidRPr="000B4E40">
        <w:rPr>
          <w:rFonts w:asciiTheme="majorBidi" w:hAnsiTheme="majorBidi" w:cstheme="majorBidi"/>
          <w:i/>
          <w:iCs/>
        </w:rPr>
        <w:t>«</w:t>
      </w:r>
      <w:r w:rsidRPr="000B4E40">
        <w:rPr>
          <w:rFonts w:asciiTheme="majorBidi" w:hAnsiTheme="majorBidi" w:cstheme="majorBidi"/>
          <w:i/>
          <w:iCs/>
        </w:rPr>
        <w:t>сен қателестің</w:t>
      </w:r>
      <w:r w:rsidR="009753EA" w:rsidRPr="000B4E40">
        <w:rPr>
          <w:rFonts w:asciiTheme="majorBidi" w:hAnsiTheme="majorBidi" w:cstheme="majorBidi"/>
          <w:i/>
          <w:iCs/>
        </w:rPr>
        <w:t>»</w:t>
      </w:r>
      <w:r w:rsidRPr="000B4E40">
        <w:rPr>
          <w:rFonts w:asciiTheme="majorBidi" w:hAnsiTheme="majorBidi" w:cstheme="majorBidi"/>
        </w:rPr>
        <w:t xml:space="preserve"> деуден гөрі қауіпсіздеу: әңгімелесушінің намысына тию ықтималдығы төмендейді, өйткені ол қалжың түрінде қабылданады</w:t>
      </w:r>
      <w:r w:rsidR="008D62D4" w:rsidRPr="000B4E40">
        <w:rPr>
          <w:rFonts w:asciiTheme="majorBidi" w:hAnsiTheme="majorBidi" w:cstheme="majorBidi"/>
        </w:rPr>
        <w:t xml:space="preserve"> [191, </w:t>
      </w:r>
      <w:r w:rsidR="001C5A9E" w:rsidRPr="000B4E40">
        <w:rPr>
          <w:rFonts w:asciiTheme="majorBidi" w:hAnsiTheme="majorBidi" w:cstheme="majorBidi"/>
        </w:rPr>
        <w:t>б.</w:t>
      </w:r>
      <w:r w:rsidR="008D62D4" w:rsidRPr="000B4E40">
        <w:rPr>
          <w:rFonts w:asciiTheme="majorBidi" w:hAnsiTheme="majorBidi" w:cstheme="majorBidi"/>
        </w:rPr>
        <w:t>167]</w:t>
      </w:r>
      <w:r w:rsidRPr="000B4E40">
        <w:rPr>
          <w:rFonts w:asciiTheme="majorBidi" w:hAnsiTheme="majorBidi" w:cstheme="majorBidi"/>
        </w:rPr>
        <w:t xml:space="preserve">. </w:t>
      </w:r>
    </w:p>
    <w:p w14:paraId="0A0A261A"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Иронияның стилистикалық рөлі де ерекше назарға лайық. Ирония сөзге образдылық дарытады, сөйлемді экспрессияға байытады. Қазақ тілінде ирониялық мағына кейде тұрақты тіркестер арқылы беріледі. Мәселен, біреу аса баяу қимылдап жатса, </w:t>
      </w:r>
      <w:r w:rsidR="009753EA" w:rsidRPr="000B4E40">
        <w:rPr>
          <w:rFonts w:asciiTheme="majorBidi" w:hAnsiTheme="majorBidi" w:cstheme="majorBidi"/>
          <w:i/>
          <w:iCs/>
        </w:rPr>
        <w:t>«</w:t>
      </w:r>
      <w:r w:rsidRPr="000B4E40">
        <w:rPr>
          <w:rFonts w:asciiTheme="majorBidi" w:hAnsiTheme="majorBidi" w:cstheme="majorBidi"/>
          <w:i/>
          <w:iCs/>
        </w:rPr>
        <w:t>Асықпа, аттай шауып барасың</w:t>
      </w:r>
      <w:r w:rsidR="009753EA" w:rsidRPr="000B4E40">
        <w:rPr>
          <w:rFonts w:asciiTheme="majorBidi" w:hAnsiTheme="majorBidi" w:cstheme="majorBidi"/>
          <w:i/>
          <w:iCs/>
        </w:rPr>
        <w:t>»</w:t>
      </w:r>
      <w:r w:rsidRPr="000B4E40">
        <w:rPr>
          <w:rFonts w:asciiTheme="majorBidi" w:hAnsiTheme="majorBidi" w:cstheme="majorBidi"/>
        </w:rPr>
        <w:t xml:space="preserve"> дейді кекесінмен. Теледискурста мұндай халықтық ирония элементтері де кездесіп отырады, әсіресе ойын-күлкі форматында. Чернявскаяның медиа тіліне қатысты зерттеулерінде қазіргі шоу-дискурста сөйлеудің бейресмиленуі, тұрпайы қалжың мен жаргонның да енуі байқалатыны айтылған. Дегенмен қазақ ұлттық телебағдарламалары этикалық шеңберді сақтай отырып, иронияны әдептен озбайтын деңгейде қолдануды құп көреді. </w:t>
      </w:r>
      <w:r w:rsidR="00D35D67">
        <w:rPr>
          <w:rFonts w:asciiTheme="majorBidi" w:hAnsiTheme="majorBidi" w:cstheme="majorBidi"/>
        </w:rPr>
        <w:t>Мысалы</w:t>
      </w:r>
      <w:r w:rsidRPr="000B4E40">
        <w:rPr>
          <w:rFonts w:asciiTheme="majorBidi" w:hAnsiTheme="majorBidi" w:cstheme="majorBidi"/>
        </w:rPr>
        <w:t xml:space="preserve">, аспаздық бағдарламада қонақтың дайындаған тағамы сәтсіз шықса, жүргізуші </w:t>
      </w:r>
      <w:r w:rsidR="009753EA" w:rsidRPr="000B4E40">
        <w:rPr>
          <w:rFonts w:asciiTheme="majorBidi" w:hAnsiTheme="majorBidi" w:cstheme="majorBidi"/>
          <w:i/>
          <w:iCs/>
        </w:rPr>
        <w:t>«</w:t>
      </w:r>
      <w:r w:rsidRPr="000B4E40">
        <w:rPr>
          <w:rFonts w:asciiTheme="majorBidi" w:hAnsiTheme="majorBidi" w:cstheme="majorBidi"/>
          <w:i/>
          <w:iCs/>
        </w:rPr>
        <w:t>бәлкім, бүгін сәтсіз күн шыққан шығар</w:t>
      </w:r>
      <w:r w:rsidR="009753EA" w:rsidRPr="000B4E40">
        <w:rPr>
          <w:rFonts w:asciiTheme="majorBidi" w:hAnsiTheme="majorBidi" w:cstheme="majorBidi"/>
          <w:i/>
          <w:iCs/>
        </w:rPr>
        <w:t>»</w:t>
      </w:r>
      <w:r w:rsidRPr="000B4E40">
        <w:rPr>
          <w:rFonts w:asciiTheme="majorBidi" w:hAnsiTheme="majorBidi" w:cstheme="majorBidi"/>
        </w:rPr>
        <w:t xml:space="preserve"> деп жұбатып, сын-әзіл аралас шынайы эмоциясын білдіруі мүмкін. Бұл – негативті жағдайды жымия жеңілдету тактикасы, нәтижесінде қонақ та өз қателігін ауыр алмағаны жөн. </w:t>
      </w:r>
    </w:p>
    <w:p w14:paraId="42645B15"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Сарказм мен иронияны қолдануда әлеуметтік-мәдени факторлар үлкен рөл атқарады. Қазақы ортада үлкенді қатты сынау немесе қадірлі қонақты келемеждеу әдепке қайшы. Сол себепті тележүргізуші кімге және не тақырыпқа әзілдеп жатқанын мұқият өлшейді. Әлеуметтік мәртебе айырмашылығы да ескеріледі: </w:t>
      </w:r>
      <w:r w:rsidR="00D35D67">
        <w:rPr>
          <w:rFonts w:asciiTheme="majorBidi" w:hAnsiTheme="majorBidi" w:cstheme="majorBidi"/>
        </w:rPr>
        <w:t>Мысалы</w:t>
      </w:r>
      <w:r w:rsidRPr="000B4E40">
        <w:rPr>
          <w:rFonts w:asciiTheme="majorBidi" w:hAnsiTheme="majorBidi" w:cstheme="majorBidi"/>
        </w:rPr>
        <w:t>, жас жүргізуші тәжірибелі аспаз қонаққа қатысты ирония қолданса, ол орынсыз көрінуі мүмкін. Ал керісінше, жақын достарша әзілдесе алатын тең статус қатысушылар арасында ирония коммуникацияның сараңдығын жойып, еркін диалог орнатуы ықтимал. Бір қызығы, жүргізілген зерттеулер бойынша, реалити-шоулардағы қатысушылар ұлттық-мәдени ерекшеліктеріне қарамастан, белгілі деңгейде ортақ юмор стратегияларын қолданады екен</w:t>
      </w:r>
      <w:r w:rsidR="00881E46">
        <w:rPr>
          <w:rFonts w:asciiTheme="majorBidi" w:hAnsiTheme="majorBidi" w:cstheme="majorBidi"/>
        </w:rPr>
        <w:t xml:space="preserve"> [193</w:t>
      </w:r>
      <w:r w:rsidR="008D62D4" w:rsidRPr="000B4E40">
        <w:rPr>
          <w:rFonts w:asciiTheme="majorBidi" w:hAnsiTheme="majorBidi" w:cstheme="majorBidi"/>
        </w:rPr>
        <w:t>]</w:t>
      </w:r>
      <w:r w:rsidRPr="000B4E40">
        <w:rPr>
          <w:rFonts w:asciiTheme="majorBidi" w:hAnsiTheme="majorBidi" w:cstheme="majorBidi"/>
        </w:rPr>
        <w:t xml:space="preserve">. Дегенмен, әр мәдениетте иронияның өзіндік өрнегі бар. Қазақ көрермені, мәселен, тым ащы сарказмды жақтырмауы мүмкін, ал жұмсақ әзілді бағалайды. Сондықтан біздің талдап отырған бағдарламаларымызда сарказм көбіне өте жеңіл, достық әзіл түрінде ғана көрінеді. </w:t>
      </w:r>
    </w:p>
    <w:p w14:paraId="1F0711D8" w14:textId="52CE9FDF"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Жалпы, аспаз бен жүргізуші интеракциясында сөйлеу стратегияларының осы үш түрі – қолдау, ашық сын, сарказм – шебер өріліп, прагматикалық баланста қолданылады. Қолдау стратегиясы диалогтың негізгі өзегін құрап, жылы шырай мен сенім қалыптастырады. Ашық сын тактикасы қажет сәтте шыншылдық пен нақтылық әкеледі, бірақ әрдайым этикет сақталады. Сарказм мен ирония коммуникацияға эмоциялық әр беріп, әрі сынның белгілі мөлшерін жұмсартып енгізудің құралына айналады. Бұл стратегия-тактикалар кешені телебағдарлама ішіндегі диалогтық өзара әрекет механизмін тиімді жүргізуге қызмет етеді. Прагматикалық тұрғыдан, қатысушылар сөйлеу әрекеттерін жағдайға қарай бейімдеп, ортақ мақсат – қызықты да мазмұнды шоу жасау мүддесіне жұмылдырады. Ал дискурстық талдау көрсеткендей, мұндай бағдарламаларда кооперативті стиль басым: мәселен, 5 түрлі аспаздық шоуды сараптағанда кооперативті тактикалардың 35 түрі анықталып, конфликтілі тактикалар 26 түрі ғана байқалған</w:t>
      </w:r>
      <w:r w:rsidR="008D62D4" w:rsidRPr="000B4E40">
        <w:rPr>
          <w:rFonts w:asciiTheme="majorBidi" w:hAnsiTheme="majorBidi" w:cstheme="majorBidi"/>
        </w:rPr>
        <w:t xml:space="preserve"> [77, </w:t>
      </w:r>
      <w:r w:rsidR="001C5A9E" w:rsidRPr="000B4E40">
        <w:rPr>
          <w:rFonts w:asciiTheme="majorBidi" w:hAnsiTheme="majorBidi" w:cstheme="majorBidi"/>
        </w:rPr>
        <w:t>б.</w:t>
      </w:r>
      <w:r w:rsidR="008D62D4" w:rsidRPr="000B4E40">
        <w:rPr>
          <w:rFonts w:asciiTheme="majorBidi" w:hAnsiTheme="majorBidi" w:cstheme="majorBidi"/>
        </w:rPr>
        <w:t>111]</w:t>
      </w:r>
      <w:r w:rsidRPr="000B4E40">
        <w:rPr>
          <w:rFonts w:asciiTheme="majorBidi" w:hAnsiTheme="majorBidi" w:cstheme="majorBidi"/>
        </w:rPr>
        <w:t xml:space="preserve">. Яғни, теледискурс үлгісінде қолдауға негізделген бірлік стратегиясы үстем орын алады. Бұл құбылыс қазақ қоғамының жалпы коммуникациялық мәдениетін де бейнелейді – ынтымақты, сыйластықты жоғары қоятын халық екеніміз тілдік қарым-қатынас әдебінен көрінеді. </w:t>
      </w:r>
    </w:p>
    <w:p w14:paraId="6D443D72" w14:textId="70E5898B" w:rsidR="00CB4C30" w:rsidRPr="000B4E40" w:rsidRDefault="00CB4C30" w:rsidP="00DD4766">
      <w:pPr>
        <w:pStyle w:val="a0"/>
        <w:ind w:left="0" w:firstLine="720"/>
        <w:rPr>
          <w:rFonts w:asciiTheme="majorBidi" w:hAnsiTheme="majorBidi" w:cstheme="majorBidi"/>
        </w:rPr>
      </w:pPr>
      <w:r w:rsidRPr="000B4E40">
        <w:rPr>
          <w:rFonts w:asciiTheme="majorBidi" w:hAnsiTheme="majorBidi" w:cstheme="majorBidi"/>
        </w:rPr>
        <w:t>Сонымен, аспаз бен жүргізуші диалогы – тек рецепт алмасу не сұхбат құру емес, ол – көпқырлы прагматикалық әрекет кеңістігі. Онда әр сөздің астарында ниет бар: қолпаштаудың ниеті, пікір айтудың ниеті, қалжыңның да астарлы ниеті. Мұның бәрін ғылыми тұрғыдан қарастырғанда, прагмалингвистикалық, коммуникативтік және әлеуметтік-мəдени аспектілер біртұтас кешен құрайтыны анық. Біздің талдау нақты бағдарламалар материалдарына сүйеніп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rPr>
        <w:t>«</w:t>
      </w:r>
      <w:r w:rsidRPr="000B4E40">
        <w:rPr>
          <w:rFonts w:asciiTheme="majorBidi" w:hAnsiTheme="majorBidi" w:cstheme="majorBidi"/>
        </w:rPr>
        <w:t>Айнұрдың асханасы</w:t>
      </w:r>
      <w:r w:rsidR="009753EA" w:rsidRPr="000B4E40">
        <w:rPr>
          <w:rFonts w:asciiTheme="majorBidi" w:hAnsiTheme="majorBidi" w:cstheme="majorBidi"/>
        </w:rPr>
        <w:t>»</w:t>
      </w:r>
      <w:r w:rsidR="00DD4766">
        <w:rPr>
          <w:rFonts w:asciiTheme="majorBidi" w:hAnsiTheme="majorBidi" w:cstheme="majorBidi"/>
        </w:rPr>
        <w:t xml:space="preserve"> Тамар</w:t>
      </w:r>
      <w:r w:rsidRPr="000B4E40">
        <w:rPr>
          <w:rFonts w:asciiTheme="majorBidi" w:hAnsiTheme="majorBidi" w:cstheme="majorBidi"/>
        </w:rPr>
        <w:t xml:space="preserve">a Асар қатысқан, </w:t>
      </w:r>
      <w:r w:rsidR="009753EA" w:rsidRPr="000B4E40">
        <w:rPr>
          <w:rFonts w:asciiTheme="majorBidi" w:hAnsiTheme="majorBidi" w:cstheme="majorBidi"/>
        </w:rPr>
        <w:t>«</w:t>
      </w:r>
      <w:r w:rsidRPr="000B4E40">
        <w:rPr>
          <w:rFonts w:asciiTheme="majorBidi" w:hAnsiTheme="majorBidi" w:cstheme="majorBidi"/>
        </w:rPr>
        <w:t>Сиқырлы ас үй</w:t>
      </w:r>
      <w:r w:rsidR="009753EA" w:rsidRPr="000B4E40">
        <w:rPr>
          <w:rFonts w:asciiTheme="majorBidi" w:hAnsiTheme="majorBidi" w:cstheme="majorBidi"/>
        </w:rPr>
        <w:t>»</w:t>
      </w:r>
      <w:r w:rsidRPr="000B4E40">
        <w:rPr>
          <w:rFonts w:asciiTheme="majorBidi" w:hAnsiTheme="majorBidi" w:cstheme="majorBidi"/>
        </w:rPr>
        <w:t xml:space="preserve">, </w:t>
      </w:r>
      <w:r w:rsidR="009753EA" w:rsidRPr="000B4E40">
        <w:rPr>
          <w:rFonts w:asciiTheme="majorBidi" w:hAnsiTheme="majorBidi" w:cstheme="majorBidi"/>
        </w:rPr>
        <w:t>«</w:t>
      </w:r>
      <w:r w:rsidRPr="000B4E40">
        <w:rPr>
          <w:rFonts w:asciiTheme="majorBidi" w:hAnsiTheme="majorBidi" w:cstheme="majorBidi"/>
        </w:rPr>
        <w:t>Ас болсын</w:t>
      </w:r>
      <w:r w:rsidR="009753EA" w:rsidRPr="000B4E40">
        <w:rPr>
          <w:rFonts w:asciiTheme="majorBidi" w:hAnsiTheme="majorBidi" w:cstheme="majorBidi"/>
        </w:rPr>
        <w:t>»</w:t>
      </w:r>
      <w:r w:rsidRPr="000B4E40">
        <w:rPr>
          <w:rFonts w:asciiTheme="majorBidi" w:hAnsiTheme="majorBidi" w:cstheme="majorBidi"/>
        </w:rPr>
        <w:t xml:space="preserve"> және </w:t>
      </w:r>
      <w:r w:rsidR="00A86D53" w:rsidRPr="000B4E40">
        <w:rPr>
          <w:rFonts w:asciiTheme="majorBidi" w:hAnsiTheme="majorBidi" w:cstheme="majorBidi"/>
        </w:rPr>
        <w:t>т.б.)</w:t>
      </w:r>
      <w:r w:rsidRPr="000B4E40">
        <w:rPr>
          <w:rFonts w:asciiTheme="majorBidi" w:hAnsiTheme="majorBidi" w:cstheme="majorBidi"/>
        </w:rPr>
        <w:t>, сол кешенді механизмнің жұмысын сипаттап берді. Қорытындылай айтсақ, телебағдарламадағы диалогтық өзара әрекет – мақсатты әлеуметтік әрекет, ол барысында қатысушылар сөз арқылы ғана емес, мәдени кодтар арқылы да тілдеседі. Қолдау, сын, сарказм сияқты сөйлеу стратегиялары орынды қолданылса, бағдарламаның коммуникациялық тиімділігі артып, көрерменге де қызықты мазмұн ұсынылады. Бұл механизмдерді терең түсіну – бұдан кейін теледискурс пен ұлттық коммуникация мәдениеті арақатынасын зерттеуге негіз болары сөзсіз</w:t>
      </w:r>
      <w:r w:rsidR="00881E46">
        <w:rPr>
          <w:rFonts w:asciiTheme="majorBidi" w:hAnsiTheme="majorBidi" w:cstheme="majorBidi"/>
        </w:rPr>
        <w:t xml:space="preserve"> [194</w:t>
      </w:r>
      <w:r w:rsidR="008D62D4" w:rsidRPr="000B4E40">
        <w:rPr>
          <w:rFonts w:asciiTheme="majorBidi" w:hAnsiTheme="majorBidi" w:cstheme="majorBidi"/>
        </w:rPr>
        <w:t>]</w:t>
      </w:r>
      <w:r w:rsidRPr="000B4E40">
        <w:rPr>
          <w:rFonts w:asciiTheme="majorBidi" w:hAnsiTheme="majorBidi" w:cstheme="majorBidi"/>
        </w:rPr>
        <w:t xml:space="preserve">. </w:t>
      </w:r>
    </w:p>
    <w:p w14:paraId="6DF61E2C" w14:textId="77777777" w:rsidR="00CB4C30" w:rsidRDefault="00CB4C30" w:rsidP="00CA31D8">
      <w:pPr>
        <w:spacing w:after="0" w:line="240" w:lineRule="auto"/>
        <w:jc w:val="both"/>
        <w:rPr>
          <w:rFonts w:asciiTheme="majorBidi" w:eastAsia="Times New Roman" w:hAnsiTheme="majorBidi" w:cstheme="majorBidi"/>
          <w:b/>
          <w:sz w:val="28"/>
          <w:szCs w:val="28"/>
          <w:lang w:val="kk-KZ"/>
        </w:rPr>
      </w:pPr>
    </w:p>
    <w:p w14:paraId="2DD6218D" w14:textId="77777777" w:rsidR="00DD4766" w:rsidRDefault="00AF17DA" w:rsidP="00DD4766">
      <w:pPr>
        <w:shd w:val="clear" w:color="auto" w:fill="FFFFFF"/>
        <w:spacing w:after="0" w:line="240" w:lineRule="auto"/>
        <w:ind w:firstLine="720"/>
        <w:jc w:val="both"/>
        <w:rPr>
          <w:rFonts w:asciiTheme="majorBidi" w:hAnsiTheme="majorBidi" w:cstheme="majorBidi"/>
          <w:b/>
          <w:sz w:val="28"/>
          <w:szCs w:val="28"/>
          <w:lang w:val="kk-KZ"/>
        </w:rPr>
      </w:pPr>
      <w:r w:rsidRPr="00DD4766">
        <w:rPr>
          <w:rFonts w:asciiTheme="majorBidi" w:hAnsiTheme="majorBidi" w:cstheme="majorBidi"/>
          <w:b/>
          <w:sz w:val="28"/>
          <w:szCs w:val="28"/>
          <w:lang w:val="kk-KZ"/>
        </w:rPr>
        <w:t>2</w:t>
      </w:r>
      <w:r w:rsidR="00CA31D8" w:rsidRPr="00DD4766">
        <w:rPr>
          <w:rFonts w:asciiTheme="majorBidi" w:hAnsiTheme="majorBidi" w:cstheme="majorBidi"/>
          <w:b/>
          <w:sz w:val="28"/>
          <w:szCs w:val="28"/>
          <w:lang w:val="kk-KZ"/>
        </w:rPr>
        <w:t>.</w:t>
      </w:r>
      <w:r w:rsidR="00B318E5" w:rsidRPr="00DD4766">
        <w:rPr>
          <w:rFonts w:asciiTheme="majorBidi" w:hAnsiTheme="majorBidi" w:cstheme="majorBidi"/>
          <w:b/>
          <w:sz w:val="28"/>
          <w:szCs w:val="28"/>
          <w:lang w:val="kk-KZ"/>
        </w:rPr>
        <w:t>2</w:t>
      </w:r>
      <w:r w:rsidR="00433DFB" w:rsidRPr="00DD4766">
        <w:rPr>
          <w:rFonts w:asciiTheme="majorBidi" w:hAnsiTheme="majorBidi" w:cstheme="majorBidi"/>
          <w:b/>
          <w:sz w:val="28"/>
          <w:szCs w:val="28"/>
          <w:lang w:val="kk-KZ"/>
        </w:rPr>
        <w:t>.4</w:t>
      </w:r>
      <w:r w:rsidR="00CA31D8" w:rsidRPr="00DD4766">
        <w:rPr>
          <w:rFonts w:asciiTheme="majorBidi" w:hAnsiTheme="majorBidi" w:cstheme="majorBidi"/>
          <w:b/>
          <w:sz w:val="28"/>
          <w:szCs w:val="28"/>
          <w:lang w:val="kk-KZ"/>
        </w:rPr>
        <w:t xml:space="preserve"> </w:t>
      </w:r>
      <w:r w:rsidR="00DF0A99" w:rsidRPr="00DD4766">
        <w:rPr>
          <w:rFonts w:asciiTheme="majorBidi" w:hAnsiTheme="majorBidi" w:cstheme="majorBidi"/>
          <w:b/>
          <w:sz w:val="28"/>
          <w:szCs w:val="28"/>
          <w:lang w:val="kk-KZ"/>
        </w:rPr>
        <w:t>Интонация – коммуникативтік рөлдер ауысуының көрсеткіші</w:t>
      </w:r>
    </w:p>
    <w:p w14:paraId="15F05D39" w14:textId="0AD1EBC7" w:rsidR="00CA31D8" w:rsidRPr="000B4E40" w:rsidRDefault="00CA31D8" w:rsidP="00DD4766">
      <w:pPr>
        <w:shd w:val="clear" w:color="auto" w:fill="FFFFFF"/>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Қазақстан Республикасының республикалық және аймақтық телеарналарда көрсетілетін аспаздық бағдарламалардың барлығы дерлік диалогқа құрылады. </w:t>
      </w:r>
      <w:r w:rsidR="00FF39F6">
        <w:rPr>
          <w:rFonts w:asciiTheme="majorBidi" w:eastAsia="Times New Roman" w:hAnsiTheme="majorBidi" w:cstheme="majorBidi"/>
          <w:sz w:val="28"/>
          <w:szCs w:val="28"/>
          <w:lang w:val="kk-KZ"/>
        </w:rPr>
        <w:t>Сонымен қатар</w:t>
      </w:r>
      <w:r w:rsidRPr="000B4E40">
        <w:rPr>
          <w:rFonts w:asciiTheme="majorBidi" w:eastAsia="Times New Roman" w:hAnsiTheme="majorBidi" w:cstheme="majorBidi"/>
          <w:sz w:val="28"/>
          <w:szCs w:val="28"/>
          <w:lang w:val="kk-KZ"/>
        </w:rPr>
        <w:t xml:space="preserve"> аспаздық бағдарламаларда диалогпен қатар монолог та араласып қолданылып отырады. Әңгіменің арнасын кеңейту мақсатында бағдарлама жүргізушісі немесе бағдарламаға бекітілген аспаз студияға шақырылған қонаққа әртүрлі сұрақтар қойып, өзара қарым-қатынас орнатуға талпынады. Дискурс кез келген коммуникативтік акт сияқты екі негізгі рөлді – сөйлеуші мен адресатты қамтиды. Бұл ретте сөйлеуші мен адресаттың рөлдері дискурс қатысушылары арасында кезек-кезек бөлініп отырады; оны диалог деп атаймыз. Егер дискурс барысында сөйлеушінің рөлі бір адамға ғана бекітілсе, оны монолог деп танимыз. </w:t>
      </w:r>
    </w:p>
    <w:p w14:paraId="41350217" w14:textId="77777777" w:rsidR="00CA31D8" w:rsidRPr="000B4E40" w:rsidRDefault="00CA31D8" w:rsidP="00BB3840">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rPr>
        <w:t xml:space="preserve">«Диалог» ұғымы «дискурс» ұғымына жақын. Сонымен қатар диалог – телевизиялық шоу дискурсының негізгі компоненті болып танылады, өйткені мұнда кем дегенде екі әңгімелесуші, яғни жүргізуші мен шақырылған қонақтар болады. </w:t>
      </w:r>
      <w:r w:rsidRPr="000B4E40">
        <w:rPr>
          <w:rFonts w:asciiTheme="majorBidi" w:eastAsia="Times New Roman" w:hAnsiTheme="majorBidi" w:cstheme="majorBidi"/>
          <w:sz w:val="28"/>
          <w:szCs w:val="28"/>
          <w:lang w:val="kk-KZ"/>
        </w:rPr>
        <w:t xml:space="preserve"> О.С. Ахманованың «Лингвистикалық терминдер сөздігінде» диалогқа келесідей анықтама беріледі: «Диалог – сөйлеу формаларының бір түрі, онда әрбір айтылым әңгімелесушіге бағытталып, әңгіменің тікелей тақырыбымен шектеледі. Диалог жеке айтылымдардың синтаксистік құрылымының салыстырмалы түрде қ</w:t>
      </w:r>
      <w:r w:rsidR="00BB3840">
        <w:rPr>
          <w:rFonts w:asciiTheme="majorBidi" w:eastAsia="Times New Roman" w:hAnsiTheme="majorBidi" w:cstheme="majorBidi"/>
          <w:sz w:val="28"/>
          <w:szCs w:val="28"/>
          <w:lang w:val="kk-KZ"/>
        </w:rPr>
        <w:t>арапайымдылығымен сипатталады».</w:t>
      </w:r>
      <w:r w:rsidRPr="000B4E40">
        <w:rPr>
          <w:rFonts w:asciiTheme="majorBidi" w:eastAsia="Times New Roman" w:hAnsiTheme="majorBidi" w:cstheme="majorBidi"/>
          <w:sz w:val="28"/>
          <w:szCs w:val="28"/>
          <w:lang w:val="kk-KZ"/>
        </w:rPr>
        <w:t xml:space="preserve"> </w:t>
      </w:r>
    </w:p>
    <w:p w14:paraId="299DF08B"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Аспаздық шоуларда диалог көп жағдайда екіжақты қарым-қатынасқа құрылады: І жағы – телекоммуникатор, тележүргізуші немесе адресант, ІІ жағы – аудитория, көрермен, адресат. Зерттеуші К.А. Абраимова өзінің зерттеу еңбегінде қарым-қатынастың екіжақты табиғатын былай сипаттайды: «Диалог – екі жақты қарым қатынас. Екі коммуникант та бірін-бірі түсінуі үшін жұмыс істейді. Екеуі де талқылап отырған тақырыпты түсінуге жақындай түседі. Сонымен қатар диалог қажетті хабарды алуға арналған нақты іс-әрекет. Іс-әрекет нәтижелі болу үшін керекті реплика-ынталандыру қажет. Сондай-ақ ол реплика-жауапқа да байланысты». </w:t>
      </w:r>
    </w:p>
    <w:p w14:paraId="2B21C336" w14:textId="17686FBE"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М.М. Бахтин өз зерттеулерінде адресаттың белсенділігін, оның сөйлеушіге айнала алу мүмкіндігіне тоқталады: «Кез келген тірі сөйлеуді түсіну белсенді жауап беру сипатына ие (бұл белсенділіктің дәрежесі әртүрлі болуы мүмкін); кез келген түсіну жауапқа толы және азды-көпті оны тудырады: тыңдаушы сөйлеушіге айналады». Ғалымның айтқан пікіріне қосыла отырып, қазіргі уақыттағы телевизиялық бағдарламалардың басым бөлігінің интерактивтілік сипатқа ие екендігі белгілі [132, </w:t>
      </w:r>
      <w:r w:rsidR="001C5A9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 xml:space="preserve">23]. Ал көрермендер болса, бұқаралық ақпарат құралдарының мазмұнын белсенді қадағалап, бір-бірімен пікір алмасып, қоғамдық пікір қалыптастыруға септігін тигізеді. Бұқаралық қарым-қатынас – аудитория санасын манипуляциялау мақсатындағы механизм емес, барлық коммуникация қатысушыларының адамдық болмысын дамыту тәсілі болып табылады деп тұжырымдаймыз. </w:t>
      </w:r>
    </w:p>
    <w:p w14:paraId="494AC9BB" w14:textId="5E5DE0AB"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Ғалым М. Балақаев «Сөйлеу тілі диалогқа құрылады. Бірі – сұрақ қоюшы, екіншісі – жауап қайтарушы. Диалогта айтушының көңіл күйі, сезімі жеңіл бейнеленіп, оңай түсініледі», – деп диалогтың өзіндік ерекшеліктері мен қасиеттері жайында сөз етсе, Г.А. Машинбаева теледидарлық ток-шоуларда кездесетін диалогты былай сипаттайды: «Диалог адамдар арасында кездесетін сан қилы қарым-қатынасты бейнелеп, кейіпкерлер репликалары арқылы бір-біріне әсер етіп, адам мінезінің нақты түрде, нанымды түрде ашылуына көмектеседі, соның тілдік амалына айналады» [114, </w:t>
      </w:r>
      <w:r w:rsidR="001C5A9E" w:rsidRPr="000B4E40">
        <w:rPr>
          <w:rFonts w:asciiTheme="majorBidi" w:eastAsia="Times New Roman" w:hAnsiTheme="majorBidi" w:cstheme="majorBidi"/>
          <w:sz w:val="28"/>
          <w:szCs w:val="28"/>
          <w:lang w:val="kk-KZ"/>
        </w:rPr>
        <w:t>б.</w:t>
      </w:r>
      <w:r w:rsidRPr="000B4E40">
        <w:rPr>
          <w:rFonts w:asciiTheme="majorBidi" w:eastAsia="Times New Roman" w:hAnsiTheme="majorBidi" w:cstheme="majorBidi"/>
          <w:sz w:val="28"/>
          <w:szCs w:val="28"/>
          <w:lang w:val="kk-KZ"/>
        </w:rPr>
        <w:t xml:space="preserve">99]. </w:t>
      </w:r>
    </w:p>
    <w:p w14:paraId="5529DFFA"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Ғалым Э.Д. Сүлейменова кез келген адамға тән коммуникативтік қабілеттері мен интеллектуалдық деңгейлеріне туралы былай дейді: «Сөйлеу актісі коммуниканттардың біреуіне не екеуіне де белгілі сөз болатын жағдайдың негізінде құрылады. Тыңдаушы мен мәтін құрушы тіл бірліктерінің арасында коммуникативтік қарым қатынас белсен</w:t>
      </w:r>
      <w:r w:rsidR="00056365">
        <w:rPr>
          <w:rFonts w:asciiTheme="majorBidi" w:eastAsia="Times New Roman" w:hAnsiTheme="majorBidi" w:cstheme="majorBidi"/>
          <w:sz w:val="28"/>
          <w:szCs w:val="28"/>
          <w:lang w:val="kk-KZ"/>
        </w:rPr>
        <w:t xml:space="preserve">ді түрде сақталады» </w:t>
      </w:r>
      <w:r w:rsidRPr="000B4E40">
        <w:rPr>
          <w:rFonts w:asciiTheme="majorBidi" w:eastAsia="Times New Roman" w:hAnsiTheme="majorBidi" w:cstheme="majorBidi"/>
          <w:sz w:val="28"/>
          <w:szCs w:val="28"/>
          <w:lang w:val="kk-KZ"/>
        </w:rPr>
        <w:t>. Шынында, әрбір адам сөйлесу процесінде өзінің өмірлік тәжірибесіне және әлем туралы қалыптасқан тұжырымына, сөздік қоры мен біліміне сүйеніп, өзіндік ой-пікірін білдіреді. Д.М. Койшығұлова: «Диалог – коммуникантты іс-әрекет, пікір алысу, өзара араласу, өзара қарым-қатынас құралы. Бұған қоса автор диалог кезінде адамдар арасында жүзеге асқан сөйлеу әрекеті пікірлесу деп аталатындығын айтады. Пікірлесу белгілі қатысымдық жағдайда, белгілі бір тақырып туралы екі адамның бір-біріне өз ойларын, түсінігін, пікірін жеткізуі, білд</w:t>
      </w:r>
      <w:r w:rsidR="00056365">
        <w:rPr>
          <w:rFonts w:asciiTheme="majorBidi" w:eastAsia="Times New Roman" w:hAnsiTheme="majorBidi" w:cstheme="majorBidi"/>
          <w:sz w:val="28"/>
          <w:szCs w:val="28"/>
          <w:lang w:val="kk-KZ"/>
        </w:rPr>
        <w:t xml:space="preserve">іруі болып саналады» </w:t>
      </w:r>
      <w:r w:rsidRPr="000B4E40">
        <w:rPr>
          <w:rFonts w:asciiTheme="majorBidi" w:eastAsia="Times New Roman" w:hAnsiTheme="majorBidi" w:cstheme="majorBidi"/>
          <w:sz w:val="28"/>
          <w:szCs w:val="28"/>
          <w:lang w:val="kk-KZ"/>
        </w:rPr>
        <w:t xml:space="preserve">. </w:t>
      </w:r>
    </w:p>
    <w:p w14:paraId="428259E1"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Диалогтық сөз – «репликалар алмасуынан тұратын сөйлеу формасы, олардың тілдік құрамына адресаттың адресанттың сөйлеу қызметіндегі рөліне әсер ететін тікелей қабылдау әсер етеді». Монологпен қатар, диалог тікелей қатынас жасауға, бірлескен әрекет аясында өзара түсіністікке, қатысушылардың қарым-қатынастары мен психологиялық ұстанымдарына тікелей әсер ететін негізгі тілдік қарым-қатынас түрлерінің бірі болып табылады. Оның негізгі белгілері: 1) «коммуникация актісінен тыс өмір сүру мүмкін еместігі», бұл адресант пен кем дегенде бір адресат арасында жалпы код пен байланыс арнасының болуын болжайды; 2) «бірлескен әрекет аясында тікелей тұлғааралық қарым-қатынастың болуы... өзара түсіністігі»; 3) «қатысушылардың арасындағы диалогтың қайта қайталануы»; және 4) «серіктестің алдыңғы және болжамды кейінгі айтылымдарына бағдарлануы». </w:t>
      </w:r>
    </w:p>
    <w:p w14:paraId="1DBEE156"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Диалогқа мазмұндық (сұрақ/жауап, қосымша/түсіндіру/кеңейту, келісу/қарсыласу, сөйлеу этикетінің формулалары және т.б.) және конструктивті реплика байланысы тән. Оның болмауы сөйлеушінің сөздің орнына сөйлеу жағдайына («Сен қайда болдың? – Есіктің алдына тұрма, суық тиеді») немесе осы сөз әрекетіне қатысы жоқ жағдайларға реакциясы болғанда болуы мүмкін. Соңғы ерекшелік кейіпкерлердің қарым-қатынасқа бейімсіздігін бейнелеу үшін көркемдік әдіс ре</w:t>
      </w:r>
      <w:r w:rsidR="00056365">
        <w:rPr>
          <w:rFonts w:asciiTheme="majorBidi" w:eastAsia="Times New Roman" w:hAnsiTheme="majorBidi" w:cstheme="majorBidi"/>
          <w:sz w:val="28"/>
          <w:szCs w:val="28"/>
          <w:lang w:val="kk-KZ"/>
        </w:rPr>
        <w:t xml:space="preserve">тінде қолданылады </w:t>
      </w:r>
      <w:r w:rsidRPr="000B4E40">
        <w:rPr>
          <w:rFonts w:asciiTheme="majorBidi" w:eastAsia="Times New Roman" w:hAnsiTheme="majorBidi" w:cstheme="majorBidi"/>
          <w:sz w:val="28"/>
          <w:szCs w:val="28"/>
          <w:lang w:val="kk-KZ"/>
        </w:rPr>
        <w:t xml:space="preserve">. </w:t>
      </w:r>
    </w:p>
    <w:p w14:paraId="3ED7567E"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Диалог – тілдік қарым-қатынастың бастапқы, табиғи формасы. Генетикалық жағынан ауызша-сөйлеу саласына жатады, бұл үшін сөздік өрнек құралдарын үнемдеу принципі тән. Диалогтың ақпараттық толықтығы мұндай құралдардың аз көлемімен қамтамасыз етілуі мүмкін, себебі оның жағдайға байланысты болуы және «қабылдаудың ортақ негізі» («Қай тіл? – Соңғы жұп»). Бұл заңдылықтың бұзылуы айтылымның экспрессиясының артуын, лексика-грамматикалық қайталаулармен ұлғаюын тудырады, олардың кеңею дәрежесі болжамсыз. Әртүрлі қайталау нұсқалары диалогтың үзіндісін еніп, одан салыстырмалы түрде аяқталған тақырыптық құрылымдық бірлікті құрайды. </w:t>
      </w:r>
    </w:p>
    <w:p w14:paraId="661DE6BB"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Диалогтың стилистикалық ерекшеліктері, оның сыртқы формасы философиялық-публицистикалық жанрға тән,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пікірталастар, сұхбаттар, дөңгелек үстел әңгімелері, ток-шоулар және т.б., бірақ олардың көпшілігінде тірі диалогтық сөздің типологиялық белгілері жоқ. </w:t>
      </w:r>
      <w:r w:rsidR="00FF39F6">
        <w:rPr>
          <w:rFonts w:asciiTheme="majorBidi" w:eastAsia="Times New Roman" w:hAnsiTheme="majorBidi" w:cstheme="majorBidi"/>
          <w:sz w:val="28"/>
          <w:szCs w:val="28"/>
          <w:lang w:val="kk-KZ"/>
        </w:rPr>
        <w:t>Сонымен қатар</w:t>
      </w:r>
      <w:r w:rsidRPr="000B4E40">
        <w:rPr>
          <w:rFonts w:asciiTheme="majorBidi" w:eastAsia="Times New Roman" w:hAnsiTheme="majorBidi" w:cstheme="majorBidi"/>
          <w:sz w:val="28"/>
          <w:szCs w:val="28"/>
          <w:lang w:val="kk-KZ"/>
        </w:rPr>
        <w:t xml:space="preserve"> диалог дәстүрлі түрде монологқа қарсы тұрады. </w:t>
      </w:r>
    </w:p>
    <w:p w14:paraId="24296E4D"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М.М. Бахтин диалог теориясымен дискурстың билігін атап көрсетеді, ол көптеген перспективалар мен көзқарастарды терең түсінуге және шексіз мүмкіндіктерді жасауға ықпал етеді. Ол барлық тіршіліктің өзара байланысты екенін және сондықтан диалог өзгерістерді қажет ететін жағдайларға жаңа түсінік жасайтынын айтады. М.М. Бахтин диалогтың табиғаты мен маңызын анықтау үшін лингвистикалық-философиялық әдістемені құрастырады және диалогтық қатынастардың ерекше табиғаты бар екенін айтады, өйткені оларды тек логикалық немесе тілдік (құрылымдық-синтаксистік) қатынастарға дейін қысқартуға болмайды; олар әртүрлі сөйлейтін субъектілердің аяқталған айтылымдары арасында ғана мүмкін. Сөздер мен тіл жоқ жерде диалогтық қатынастар болуы мүмкін емес; олар объектілер мен логикалық шамалар арасында бола алмайды; олар тілді болжайды, бірақ тіл жүйесінде өмір сүрмейді және тіл элементтері ар</w:t>
      </w:r>
      <w:r w:rsidR="00056365">
        <w:rPr>
          <w:rFonts w:asciiTheme="majorBidi" w:eastAsia="Times New Roman" w:hAnsiTheme="majorBidi" w:cstheme="majorBidi"/>
          <w:sz w:val="28"/>
          <w:szCs w:val="28"/>
          <w:lang w:val="kk-KZ"/>
        </w:rPr>
        <w:t xml:space="preserve">асында мүмкін емес </w:t>
      </w:r>
      <w:r w:rsidRPr="000B4E40">
        <w:rPr>
          <w:rFonts w:asciiTheme="majorBidi" w:eastAsia="Times New Roman" w:hAnsiTheme="majorBidi" w:cstheme="majorBidi"/>
          <w:sz w:val="28"/>
          <w:szCs w:val="28"/>
          <w:lang w:val="kk-KZ"/>
        </w:rPr>
        <w:t xml:space="preserve">. </w:t>
      </w:r>
    </w:p>
    <w:p w14:paraId="647935B2"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Жоғарыда айтылғандарды қорытындылай келе, диалог бірнеше адамның сөзін біртұтас айтылым құрайтын сөйлеу түрі екенін айтуға болады. Диалогтың жалпы ережелері келесідей көрінеді: сұрақ жауапты талап етеді, бұйрық әрекетпен немесе сөзбен жауап беруді талап етеді, баяндау баяндау немесе мұқият үнсіздікпен жауап беруді талап етеді (сөйлеудің болмауы, сөйлеушінің сөйлеуін тыңдаушының бет-әлпетімен, қимылымен, шұғыл сөзбен, сөздің қайталануымен оның сөйлеуі қабылданып, түсінілгенін білдіретін кез). </w:t>
      </w:r>
    </w:p>
    <w:p w14:paraId="190DD092"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Ауызша диалогтық сөз бірқатар айрықша ерекшеліктерге ие. Сонымен, монологтық сөзден ол ішкі себептен туындамауы мүмкін екендігімен ерекшеленеді, өйткені ауызша диалогтық сөзде айтылым процесі екі немесе одан да көп адамдар арасында бөлінеді. Диалог барысында айтылымды қозғаушы себеп субъектінің ішкі жоспарына емес, сұраушының сұрағына байланысты, ал осы сұраққа жауап сұхбаттасушының сұрағынан туындайды, сондықтан сөйлеуші өз айтылымының ішкі себептерінсіз де жасай алады. </w:t>
      </w:r>
    </w:p>
    <w:p w14:paraId="420741E3"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Жағдайды білу маңызды – сұраққа жауап беруші не туралы айтып отырғанын және қандай жағдайда екенін біледі, бұл диалогтың грамматикалық құрылымын анықтайды. </w:t>
      </w:r>
    </w:p>
    <w:p w14:paraId="2B777AEE"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Ауызша диалогтық сөздің үшінші ерекшелігі, әңгімелесуші оны грамматикалық құрылымдарда көрінетін тілдік компоненттермен қатар, сөйлеуге және әсіресе ауызша диалогтық сөзде айқын көрінетін мимика, қимылдар, интонация құралдары, үзілістер сияқты бірқатар тілдік емес компоненттерді қоса алады. </w:t>
      </w:r>
    </w:p>
    <w:p w14:paraId="21B3D1A8" w14:textId="77777777" w:rsidR="00CA31D8" w:rsidRPr="000B4E40"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Сонымен қатар</w:t>
      </w:r>
      <w:r w:rsidR="00CA31D8" w:rsidRPr="000B4E40">
        <w:rPr>
          <w:rFonts w:asciiTheme="majorBidi" w:eastAsia="Times New Roman" w:hAnsiTheme="majorBidi" w:cstheme="majorBidi"/>
          <w:sz w:val="28"/>
          <w:szCs w:val="28"/>
          <w:lang w:val="kk-KZ"/>
        </w:rPr>
        <w:t xml:space="preserve"> ауызша диалогтық сөз айтарлықтай грамматикалық толықсыздықты қамтиды. Грамматикалық түрде жасалған айтылымның жекелеген бөліктері түсіп қалуы немесе сөйлеу жағдайымен немесе сөйлеуге қосылған қимылдармен, мимикамен, интонациялармен ауыстырылуы мүмкін – эллипсис/элизия. Грамматикалық толықсыздыққа қарамастан, ауызша диалогтық сөз диалог барысында ақпар</w:t>
      </w:r>
      <w:r w:rsidR="00056365">
        <w:rPr>
          <w:rFonts w:asciiTheme="majorBidi" w:eastAsia="Times New Roman" w:hAnsiTheme="majorBidi" w:cstheme="majorBidi"/>
          <w:sz w:val="28"/>
          <w:szCs w:val="28"/>
          <w:lang w:val="kk-KZ"/>
        </w:rPr>
        <w:t xml:space="preserve">ат беруді сақтайды </w:t>
      </w:r>
      <w:r w:rsidR="00CA31D8" w:rsidRPr="000B4E40">
        <w:rPr>
          <w:rFonts w:asciiTheme="majorBidi" w:eastAsia="Times New Roman" w:hAnsiTheme="majorBidi" w:cstheme="majorBidi"/>
          <w:sz w:val="28"/>
          <w:szCs w:val="28"/>
          <w:lang w:val="kk-KZ"/>
        </w:rPr>
        <w:t xml:space="preserve">. </w:t>
      </w:r>
    </w:p>
    <w:p w14:paraId="0A7EE1AB"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Кез келген диалогтың өзіндік пафосы бар – диалогтың жүргізілу мақсатына байланысты мазмұндық ниеті, ал диалогты оның тиімділігіне қарай бағалауға болады, яғни оның пафосының қаншалықты жүзеге асырылғанына қарай. Диалогтың пафосы, әдетте, қатысушылардың мүдделеріне байланысты қанағаттандырылады. Бірақ нәтиже ретінде диалогтың семантикасы өзгереді және жаңа мағыналық нәтиже пайда болады. Диалогтың мақсаттары тұрғысынан пафос бір қатысушының мақсатқа жетуінде емес, диалог барлық қатысушылардың жалпы сөздік әрекеті ретінде тиімді болуы керек. </w:t>
      </w:r>
    </w:p>
    <w:p w14:paraId="40A4031C"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Аспаздық телебағдарламалардың диалогтық сипаты олардың негізгі коммуникативтік құрылымын құрайды. ҚР республикалық және аймақтық телеарналарда көрсетілетін аспаздық бағдарламалардың барлығы дерлік диалогқа негізделген. Дегенмен, бұл бағдарламаларда диалогпен қатар монолог та араласып қолданылады. Әңгіменің арнасын кеңейту мақсатында бағдарлама жүргізушісі немесе бағдарламаға бекітілген аспаз студияға шақырылған қонаққа әртүрлі сұрақтар қойып, өзара қарым-қатынас орнатуға талпынады. Дискурс кез келген коммуникативтік акт сияқты екі негізгі рөлді – сөйлеуші мен адресатты қамтиды. Бұл ретте сөйлеуші мен адресаттың рөлдері дискурс қатысушылары арасында кезек-кезек бөлініп отырады; оны диалог деп атаймыз. Егер дискурс барысында сөйлеушінің рөлі бір адамға ғана бекітілсе, оны монолог деп танимыз. </w:t>
      </w:r>
    </w:p>
    <w:p w14:paraId="6F182688" w14:textId="687181CF" w:rsidR="00CA31D8" w:rsidRPr="000B4E40" w:rsidRDefault="00CA31D8" w:rsidP="009B71D2">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Дискурстың диалогтық табиғаты сөйлеудің өзара әрекеттесуінің интерактивті тәсілі ретінде қарастырылады. Бұл жөнінде ғалым Е.С. Кубрякова өзінің ғылыми зерттеуінде ж</w:t>
      </w:r>
      <w:r w:rsidR="00056365">
        <w:rPr>
          <w:rFonts w:asciiTheme="majorBidi" w:eastAsia="Times New Roman" w:hAnsiTheme="majorBidi" w:cstheme="majorBidi"/>
          <w:sz w:val="28"/>
          <w:szCs w:val="28"/>
          <w:lang w:val="kk-KZ"/>
        </w:rPr>
        <w:t xml:space="preserve">ан-жақты тоқталады </w:t>
      </w:r>
      <w:r w:rsidRPr="000B4E40">
        <w:rPr>
          <w:rFonts w:asciiTheme="majorBidi" w:eastAsia="Times New Roman" w:hAnsiTheme="majorBidi" w:cstheme="majorBidi"/>
          <w:sz w:val="28"/>
          <w:szCs w:val="28"/>
          <w:lang w:val="kk-KZ"/>
        </w:rPr>
        <w:t>. Әдетте, мәтіннің монологтық сипатына қарсылық бір авторға тиесілі. Лингвистер бөлетін дискурс пен мәтіннің қарама-қайшылығын оппозициялық критерийлер бойынша салыстырайық: функционалдылық-құрылымдық, процесс-өнім, өзектілік-</w:t>
      </w:r>
      <w:r w:rsidR="009B71D2">
        <w:rPr>
          <w:rFonts w:asciiTheme="majorBidi" w:eastAsia="Times New Roman" w:hAnsiTheme="majorBidi" w:cstheme="majorBidi"/>
          <w:sz w:val="28"/>
          <w:szCs w:val="28"/>
          <w:lang w:val="kk-KZ"/>
        </w:rPr>
        <w:t>виртуалдылық, ауызша</w:t>
      </w:r>
      <w:r w:rsidRPr="000B4E40">
        <w:rPr>
          <w:rFonts w:asciiTheme="majorBidi" w:eastAsia="Times New Roman" w:hAnsiTheme="majorBidi" w:cstheme="majorBidi"/>
          <w:sz w:val="28"/>
          <w:szCs w:val="28"/>
          <w:lang w:val="kk-KZ"/>
        </w:rPr>
        <w:t xml:space="preserve">-жазбаша. </w:t>
      </w:r>
    </w:p>
    <w:p w14:paraId="0C8B15B0"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Оппозициялық критерийлер бойынша дискурс пен мәтіннің қарама-қайшылық көрінісі бізге, ең алдымен, процессуалдық құбылыс ретінде көрінетін, теледидар жағдайында теледидар экранынан тікелей «тірі» сөйлеу ретінде талданатын, белсенділік нақты уақытпен тікелей байланысты және дыбыстық ауызша сөйлеумен байланысты телевизиялық дискурс негізінен интерактивті дискурс түріне жатады деп болжауға мүмкіндік береді. Бұл жағдайда теледискурстың диалогтылығын біз оның коммуникативті белгісі ретінде қарастырамыз және сол теледискурстың «диалогтық» және «интерактивті» табиғаты секілді терминдері синонимді түрде түсіндіріледі. </w:t>
      </w:r>
    </w:p>
    <w:p w14:paraId="4ECBB22A"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«Интерактивті бұқаралық ақпарат құралдары» термині шығу тегі америкалық және ең алдымен теледидар мен компьютерлік технологиялар синтезінің өнімі деген мағынаны білдіреді. Телекөрермен үйде отырып, өзінің бастамасымен теледидарлық «байланыс сеансы» кезінде телекоммуникатормен компьютерлік желі арқылы байланысып, онымен екі жақты ақпарат алмаса алады деп болжанады. </w:t>
      </w:r>
    </w:p>
    <w:p w14:paraId="777EDC0E" w14:textId="0AABAF55" w:rsidR="00CA31D8" w:rsidRPr="000B4E40" w:rsidRDefault="00CA31D8" w:rsidP="00DD4766">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Отандық бұқаралық ақпарат құралдарын зерттеушілері «бұқаралық коммуникация құралдары-аудитория» жүйесіндегі субъект-субъектілік қатынастар туралы, қарым-қатынастың диалогтық моделіне көшудің маңыздылығы туралы ой айтады. «Интерактивті теледидар» термині 90 жылдардың екінші жартысындағы баспасөзде батыстық телебағдарламалардың кеңеюімен, ең алдымен, америкалық, батыстық басқа да үлгілері бұқаралық мәдениеттің үлгілерімен түсіндірілді. Бұл термин отандық баспасөз беттерге еніп, өзінің мағынасын біршама кеңейтті. Қазіргі заманғы ауызекі және кәсіби лексикада бұл ұғым көбінесе телебағдарламалар құрастыру және теледидар аудиториясының әртүрлі формаларда қатысуын білдір</w:t>
      </w:r>
      <w:r w:rsidR="00DD4766">
        <w:rPr>
          <w:rFonts w:asciiTheme="majorBidi" w:eastAsia="Times New Roman" w:hAnsiTheme="majorBidi" w:cstheme="majorBidi"/>
          <w:sz w:val="28"/>
          <w:szCs w:val="28"/>
          <w:lang w:val="kk-KZ"/>
        </w:rPr>
        <w:t>у үшін қолданылады</w:t>
      </w:r>
      <w:r w:rsidRPr="000B4E40">
        <w:rPr>
          <w:rFonts w:asciiTheme="majorBidi" w:eastAsia="Times New Roman" w:hAnsiTheme="majorBidi" w:cstheme="majorBidi"/>
          <w:sz w:val="28"/>
          <w:szCs w:val="28"/>
          <w:lang w:val="kk-KZ"/>
        </w:rPr>
        <w:t xml:space="preserve">. </w:t>
      </w:r>
    </w:p>
    <w:p w14:paraId="58CD0D61"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Осы терминнің туынды өнімі ретінде тілде интерактивтілік ұғымы пайда болды. Н. Расселдің анықтамасы бойынша, бұқаралық ақпарат құралдарының интерактивтілігі «коммуникатор тарапынан да, реципиент (көрермен) тарапынан да коммуникациялық процесті бақылаудың өсуімен сипатталатын электрондық коммуникация құралдарының жаңа қасиеті» деп түсіндіріледі. Интерактивті процестің прототипі – екі адам арасындағы кәдімгі жай әңгіме. Оның әрбір қатысушысы екіншісінің сөзін бөліп, өз көзқарасын өзгерте алады, жаңа идея айта алады. Бұл байланыс біржақты жүретін, коммуникатордан өте шектеулі кері байланысы бар бұқаралық аудиторияға – редакцияға және рейтингтерге келетін хаттар дәстүрлі медиадан интерактивті мас-медианы ажыратады. </w:t>
      </w:r>
    </w:p>
    <w:p w14:paraId="4D872BA9"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Отандық теориялық әдебиеттерде теледидарға қолданудағы «интерактивтілік» термині іс жүзінде кездеспейді, бұл термин бар және кеңінен қолданылғанына қарамастан, интерактивті теледидар саласында зертт</w:t>
      </w:r>
      <w:r w:rsidR="00056365">
        <w:rPr>
          <w:rFonts w:asciiTheme="majorBidi" w:eastAsia="Times New Roman" w:hAnsiTheme="majorBidi" w:cstheme="majorBidi"/>
          <w:sz w:val="28"/>
          <w:szCs w:val="28"/>
          <w:lang w:val="kk-KZ"/>
        </w:rPr>
        <w:t xml:space="preserve">еулер жүргізілуде </w:t>
      </w:r>
      <w:r w:rsidRPr="000B4E40">
        <w:rPr>
          <w:rFonts w:asciiTheme="majorBidi" w:eastAsia="Times New Roman" w:hAnsiTheme="majorBidi" w:cstheme="majorBidi"/>
          <w:sz w:val="28"/>
          <w:szCs w:val="28"/>
          <w:lang w:val="kk-KZ"/>
        </w:rPr>
        <w:t xml:space="preserve">. </w:t>
      </w:r>
    </w:p>
    <w:p w14:paraId="55A2E209" w14:textId="77777777" w:rsidR="00CA31D8" w:rsidRPr="00056365"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Сонымен, Е.В. Поберезникова интерактивті теледидарды қалыптасқан жүйе түрінде өмір сүретін және даму перспективасы бар хабар таратудың жаңа түрі ретінде қарастырады; автор телекоммуникатордың интерактивті теледидардағы телекоммуникатордың бірлескен автормен өзара әрекеттесу моделінің өзі бірегей социопсихологиялық жағдайдың пайда болуына әкелетінін дәлелдейді, оның шеңберінде аудиторияның телешоуды қабылдауы күрт жанданып қана қоймай, сонымен қатар аудитория тарапынан процеске әсер етеді. Автордың отандық теледидардың негізгі арналарының көшбасшы бағдарламаларын талдауы хабар таратудың монологиялық моделінен телекоммуникацияның негізгі интерактивті теледидар бағдарламаның рейтингін екі-үш есе арттыруға мүмкіндік бер</w:t>
      </w:r>
      <w:r w:rsidR="00056365">
        <w:rPr>
          <w:rFonts w:asciiTheme="majorBidi" w:eastAsia="Times New Roman" w:hAnsiTheme="majorBidi" w:cstheme="majorBidi"/>
          <w:sz w:val="28"/>
          <w:szCs w:val="28"/>
          <w:lang w:val="kk-KZ"/>
        </w:rPr>
        <w:t>еді</w:t>
      </w:r>
      <w:r w:rsidR="00056365" w:rsidRPr="00056365">
        <w:rPr>
          <w:rFonts w:asciiTheme="majorBidi" w:eastAsia="Times New Roman" w:hAnsiTheme="majorBidi" w:cstheme="majorBidi"/>
          <w:sz w:val="28"/>
          <w:szCs w:val="28"/>
          <w:lang w:val="kk-KZ"/>
        </w:rPr>
        <w:t>.</w:t>
      </w:r>
    </w:p>
    <w:p w14:paraId="64C665D5"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Зерттеушілер Г.З. Адамьянц пен В.А. Шилова көрерменмен қарым-қатынас жасау ниетінің «ашық» нюанстарына, оған серіктес ретінде, өзара түсіністікке көбірек назар аудара отырып, көрермендермен қарым-қатынастың интерактивті түрін «басқаларға қарағанда әлдеқайда демократиялық» деп тани отырып, телеарналардың айқын «ауысуын» тіркейді. Алайда, ғалымдардың пікірінше, «телекөрерменді теледидардың міндеттерін шешуде, адамның ақпаратқа ғана емес, сонымен бірге оның мазмұнының сапалық деңгейіндегі қажеттіліктерін қанағаттандыруда, нақты диалогқа қол жеткізуде әртүрлі түсініктер мен түсініктерді түсіну мәселесі әлі де шешілмеге</w:t>
      </w:r>
      <w:r w:rsidR="00056365">
        <w:rPr>
          <w:rFonts w:asciiTheme="majorBidi" w:eastAsia="Times New Roman" w:hAnsiTheme="majorBidi" w:cstheme="majorBidi"/>
          <w:sz w:val="28"/>
          <w:szCs w:val="28"/>
          <w:lang w:val="kk-KZ"/>
        </w:rPr>
        <w:t>н күйде қалып отыр»</w:t>
      </w:r>
      <w:r w:rsidRPr="000B4E40">
        <w:rPr>
          <w:rFonts w:asciiTheme="majorBidi" w:eastAsia="Times New Roman" w:hAnsiTheme="majorBidi" w:cstheme="majorBidi"/>
          <w:sz w:val="28"/>
          <w:szCs w:val="28"/>
          <w:lang w:val="kk-KZ"/>
        </w:rPr>
        <w:t xml:space="preserve">. </w:t>
      </w:r>
    </w:p>
    <w:p w14:paraId="2A3D922B"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Жоғарыда айтылғандар хабар тарату формасының болуы, телекоммуникатор мен телекөрермендердің интерактивті режимде – диалог режимінде өзара әрекеттесуі, демек, теледидарлық дискурстың диалогы туралы айтуға мүмкіндік береді. </w:t>
      </w:r>
      <w:r w:rsidR="00FF39F6">
        <w:rPr>
          <w:rFonts w:asciiTheme="majorBidi" w:eastAsia="Times New Roman" w:hAnsiTheme="majorBidi" w:cstheme="majorBidi"/>
          <w:sz w:val="28"/>
          <w:szCs w:val="28"/>
          <w:lang w:val="kk-KZ"/>
        </w:rPr>
        <w:t>Сонымен қатар</w:t>
      </w:r>
      <w:r w:rsidRPr="000B4E40">
        <w:rPr>
          <w:rFonts w:asciiTheme="majorBidi" w:eastAsia="Times New Roman" w:hAnsiTheme="majorBidi" w:cstheme="majorBidi"/>
          <w:sz w:val="28"/>
          <w:szCs w:val="28"/>
          <w:lang w:val="kk-KZ"/>
        </w:rPr>
        <w:t xml:space="preserve"> бұл қазіргі заманғы теледидардың хабар таратудың монологиялық моделінен толығымен бас тартқанын және біз, демек, теледидар дискурсының монологиялық немесе полилогиялық түрлерінің болуы туралы айтуға құқығымыз жоқ екенін дәлелдемейді. Жоғарыда аталған телевизиялық дискурстың негізгі сипаттамаларына оралсақ, соңғысын процессуалдық, белсенділік, нақты уақытпен тікелей байланысты және дыбыстық ауызша сөйлеумен байланысты құбылыс ретінде қарастыра отырып, біз олардың зерттелетін мәселенің барлық тереңдігі мен жан-жақтылығын ескермейтінін мойындаймыз, сондықтан біз телевизиялық дискурстың жанрлық сорттарын зерттеу кезінде кейбір сипаттамалардың өзгеруіне жол береміз. </w:t>
      </w:r>
    </w:p>
    <w:p w14:paraId="171D43C8"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Сонымен, сұрақ туындайды, телевизиялық жаңалықтар жанры – монологтық немесе диалогтық, ток-шоу жанры-диалогтық немесе полилогиялық түрге қандай дискурс түрін жатқызу керек? Бұл сұраққа жауап беру үшін, ең алдымен, орыс лингвистикасындағы монолог, диалог, полилог ұғымдарын салыстыруға байланысты мәселенің тарихы мен теориясының кейбір фактілеріне тоқталайық. </w:t>
      </w:r>
    </w:p>
    <w:p w14:paraId="58BE000F" w14:textId="77777777" w:rsidR="00CA31D8" w:rsidRPr="000B4E40" w:rsidRDefault="00CA31D8" w:rsidP="00930463">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Монолог пен диалогтың аражігін салыстыру В.В. Виноградов, М.М.</w:t>
      </w:r>
      <w:r w:rsidR="00BB38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 xml:space="preserve">Бахтин, Л.П. Якубинский сияқты ғалымдардан бастау алып, әлі жалғасын табуда,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Р.Р. Гельгардт, Е.В. Красильникова, А.К. Михальская, Л.П.</w:t>
      </w:r>
      <w:r w:rsidR="00BB38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lang w:val="kk-KZ"/>
        </w:rPr>
        <w:t>Семененко, Т.Н. Колокольцева</w:t>
      </w:r>
      <w:r w:rsidR="00930463">
        <w:rPr>
          <w:rFonts w:asciiTheme="majorBidi" w:eastAsia="Times New Roman" w:hAnsiTheme="majorBidi" w:cstheme="majorBidi"/>
          <w:sz w:val="28"/>
          <w:szCs w:val="28"/>
          <w:lang w:val="kk-KZ"/>
        </w:rPr>
        <w:t xml:space="preserve"> еңбектерінде м</w:t>
      </w:r>
      <w:r w:rsidRPr="000B4E40">
        <w:rPr>
          <w:rFonts w:asciiTheme="majorBidi" w:eastAsia="Times New Roman" w:hAnsiTheme="majorBidi" w:cstheme="majorBidi"/>
          <w:sz w:val="28"/>
          <w:szCs w:val="28"/>
          <w:lang w:val="kk-KZ"/>
        </w:rPr>
        <w:t>онологтық, диалогтық және полилогтық коммуникациялардың арақатынасы мәселесі бүгінгі күнге дейін қызу талқылануда. Мәселен, полилогты диалогтың бір түрі деп санау керек пе, монологтың диалогы туралы пайымдау дұрыс па т.б. осы сынды сұрақтар туындайды. Бұл мәселе жөнінде Б.Ю. Городецкийдің пікірімен келіспеу мүмкін емес: «Қарым-қатынас теориясының ең күрделі түйінд</w:t>
      </w:r>
      <w:r w:rsidR="00056365">
        <w:rPr>
          <w:rFonts w:asciiTheme="majorBidi" w:eastAsia="Times New Roman" w:hAnsiTheme="majorBidi" w:cstheme="majorBidi"/>
          <w:sz w:val="28"/>
          <w:szCs w:val="28"/>
          <w:lang w:val="kk-KZ"/>
        </w:rPr>
        <w:t xml:space="preserve">ерінің бірі» </w:t>
      </w:r>
      <w:r w:rsidRPr="000B4E40">
        <w:rPr>
          <w:rFonts w:asciiTheme="majorBidi" w:eastAsia="Times New Roman" w:hAnsiTheme="majorBidi" w:cstheme="majorBidi"/>
          <w:sz w:val="28"/>
          <w:szCs w:val="28"/>
          <w:lang w:val="kk-KZ"/>
        </w:rPr>
        <w:t xml:space="preserve">. </w:t>
      </w:r>
    </w:p>
    <w:p w14:paraId="0C152654"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lang w:val="kk-KZ"/>
        </w:rPr>
        <w:t xml:space="preserve">Сөздіктерде,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«Лингвистикалық түсіндірме сөздікте» монолог (грек тілінен. mónos-бір, lógos-сөз, сөйлеу) – белсенді сөйлеудің нәтижесінде пайда болатын сөйлеудің түрі. Монологқа интраперсоналды сөйлеу деген анықтама береді. Монологқа көлемді мәтін бөліктерінің болуы тән. Бұл бөліктердің мағынасының жақын болуы, дұрыс композициялық орында тұрған сөйлемдерден құралуы шарт. </w:t>
      </w:r>
      <w:r w:rsidRPr="000B4E40">
        <w:rPr>
          <w:rFonts w:asciiTheme="majorBidi" w:eastAsia="Times New Roman" w:hAnsiTheme="majorBidi" w:cstheme="majorBidi"/>
          <w:sz w:val="28"/>
          <w:szCs w:val="28"/>
        </w:rPr>
        <w:t xml:space="preserve">Ал БЭС (тіл білімі), келесідей анықтама береді: «форма речи, образуемая в результате активной речевой деятельности, рассчитанной на пассивное и опосредованное восприятие». Диалог (грек тілінен. diálogos-әңгіме, екі адамның сөйелесуі) – екі не бірнеше адамның сұрақ-жауап ретіндегі сөйлесіп, тіл қатысуы. Диалогтың сөздік құрамына әсер ететін факторлардың негізгісі сөзді қабылдау не қабылдамау. </w:t>
      </w:r>
    </w:p>
    <w:p w14:paraId="226C270E" w14:textId="77720FA4"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Диалог (грек тілінен.</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 xml:space="preserve">diálogos-әңгіме, екі адамның сөйелесуі) адресаттың сөйлеу іс-әрекетіндегі адресаттың рөлін белсендіретін тілдік құрамына тікелей қабылдау әсер ететін мәлімдемелер, репликалар алмасудан тұратын сөйлеу формасы (түрі)» ретінде түсіндіріледі. Осылайша, «монолог» термині сөйлеудің бір ғана авторының (сөйлеушінің немесе жазушының) болуын және жеке рефлексия процесінде пайда болатын дискурстарды көрсетеді. «Диалог» термині қарым-қатынастың кем дегенде екі қатысушысының болуы және ұжымдық шығармашылық процесте пайда болатын </w:t>
      </w:r>
      <w:r w:rsidRPr="000B4E40">
        <w:rPr>
          <w:rFonts w:asciiTheme="majorBidi" w:eastAsia="Times New Roman" w:hAnsiTheme="majorBidi" w:cstheme="majorBidi"/>
          <w:sz w:val="28"/>
          <w:szCs w:val="28"/>
          <w:lang w:val="kk-KZ"/>
        </w:rPr>
        <w:t>д</w:t>
      </w:r>
      <w:r w:rsidRPr="000B4E40">
        <w:rPr>
          <w:rFonts w:asciiTheme="majorBidi" w:eastAsia="Times New Roman" w:hAnsiTheme="majorBidi" w:cstheme="majorBidi"/>
          <w:sz w:val="28"/>
          <w:szCs w:val="28"/>
        </w:rPr>
        <w:t xml:space="preserve">искурстар туралы айтады. </w:t>
      </w:r>
    </w:p>
    <w:p w14:paraId="2A2302F4" w14:textId="77777777" w:rsidR="00CA31D8" w:rsidRPr="000B4E40" w:rsidRDefault="00CA31D8" w:rsidP="00BB3840">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Алайда, диалог пен монологты толық саралау мүмкін емес, көптеген ғалымдар диалог пен монолог арасындағы шекаралардың салыстырмалылығын көрсетті (М.М. Бахтин, Г.О. Винокур, Т.Г. Винокур, А.К. Михальская, Е.В.</w:t>
      </w:r>
      <w:r w:rsidR="00BB3840">
        <w:rPr>
          <w:rFonts w:asciiTheme="majorBidi" w:eastAsia="Times New Roman" w:hAnsiTheme="majorBidi" w:cstheme="majorBidi"/>
          <w:sz w:val="28"/>
          <w:szCs w:val="28"/>
          <w:lang w:val="kk-KZ"/>
        </w:rPr>
        <w:t> </w:t>
      </w:r>
      <w:r w:rsidRPr="000B4E40">
        <w:rPr>
          <w:rFonts w:asciiTheme="majorBidi" w:eastAsia="Times New Roman" w:hAnsiTheme="majorBidi" w:cstheme="majorBidi"/>
          <w:sz w:val="28"/>
          <w:szCs w:val="28"/>
        </w:rPr>
        <w:t xml:space="preserve">Красильникова және т.б.). Т.Г. Винокур,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«монолог</w:t>
      </w:r>
      <w:r w:rsidRPr="000B4E40">
        <w:rPr>
          <w:rFonts w:asciiTheme="majorBidi" w:eastAsia="Times New Roman" w:hAnsiTheme="majorBidi" w:cstheme="majorBidi"/>
          <w:sz w:val="28"/>
          <w:szCs w:val="28"/>
          <w:lang w:val="kk-KZ"/>
        </w:rPr>
        <w:t>т</w:t>
      </w:r>
      <w:r w:rsidRPr="000B4E40">
        <w:rPr>
          <w:rFonts w:asciiTheme="majorBidi" w:eastAsia="Times New Roman" w:hAnsiTheme="majorBidi" w:cstheme="majorBidi"/>
          <w:sz w:val="28"/>
          <w:szCs w:val="28"/>
        </w:rPr>
        <w:t>ық сөйлеудің кез</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 xml:space="preserve">келген үзіндісі белгілі бір дәрежеде «диалогталған», яғни сөйлеушінің адресаттың белсенділігін арттыруға деген ұмтылысының көрсеткіштерін қамтиды» деп атап өтті. Оппозицияның </w:t>
      </w:r>
      <w:r w:rsidRPr="000B4E40">
        <w:rPr>
          <w:rFonts w:asciiTheme="majorBidi" w:eastAsia="Times New Roman" w:hAnsiTheme="majorBidi" w:cstheme="majorBidi"/>
          <w:sz w:val="28"/>
          <w:szCs w:val="28"/>
          <w:lang w:val="kk-KZ"/>
        </w:rPr>
        <w:t>к</w:t>
      </w:r>
      <w:r w:rsidRPr="000B4E40">
        <w:rPr>
          <w:rFonts w:asciiTheme="majorBidi" w:eastAsia="Times New Roman" w:hAnsiTheme="majorBidi" w:cstheme="majorBidi"/>
          <w:sz w:val="28"/>
          <w:szCs w:val="28"/>
        </w:rPr>
        <w:t xml:space="preserve">онвенциясы туралы диалог vs. монолог дейді және М.Л. Макаров: «соңғы демаркацияның өзі өте ерікті, өйткені тілдік белсенділіктің ең табиғи көрінісі диалог деп саналуы керек (тіпті монолог өзінше диалогты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ол әрдайым адресатқа, нақты немесе гипотетикалық, сөйлеушінің эго өзгеруіне бағытталған)». </w:t>
      </w:r>
    </w:p>
    <w:p w14:paraId="1C350D54" w14:textId="1FDDA567" w:rsidR="00CA31D8" w:rsidRPr="000B4E40" w:rsidRDefault="00CA31D8" w:rsidP="00DD4766">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«Полилог (грек тілінен. </w:t>
      </w:r>
      <w:r w:rsidR="009B71D2" w:rsidRPr="00CF6FB1">
        <w:rPr>
          <w:rFonts w:asciiTheme="majorBidi" w:eastAsia="Times New Roman" w:hAnsiTheme="majorBidi" w:cstheme="majorBidi"/>
          <w:i/>
          <w:iCs/>
          <w:sz w:val="28"/>
          <w:szCs w:val="28"/>
        </w:rPr>
        <w:t>polýs</w:t>
      </w:r>
      <w:r w:rsidR="009B71D2">
        <w:rPr>
          <w:rFonts w:asciiTheme="majorBidi" w:eastAsia="Times New Roman" w:hAnsiTheme="majorBidi" w:cstheme="majorBidi"/>
          <w:i/>
          <w:iCs/>
          <w:sz w:val="28"/>
          <w:szCs w:val="28"/>
          <w:lang w:val="kk-KZ"/>
        </w:rPr>
        <w:t xml:space="preserve"> </w:t>
      </w:r>
      <w:r w:rsidR="009B71D2">
        <w:rPr>
          <w:rFonts w:asciiTheme="majorBidi" w:eastAsia="Times New Roman" w:hAnsiTheme="majorBidi" w:cstheme="majorBidi"/>
          <w:sz w:val="28"/>
          <w:szCs w:val="28"/>
        </w:rPr>
        <w:t>–</w:t>
      </w:r>
      <w:r w:rsidR="009B71D2">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sz w:val="28"/>
          <w:szCs w:val="28"/>
        </w:rPr>
        <w:t xml:space="preserve">көптеген және lógos, мұнда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әңгіме)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бірнеше адам арасындағы әңгіме. Термин тілдің коммуникативті қасиеттерін зерттеу кезінде «диалог» терминіне қосымша ретінде пайда болды, мазмұнымен ішінара сәйкес келеді. Сөйлеушілердің саны (екі немесе екіден көп) «диалог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полилог» оппозициясының дифференциалды белгісі емес: «диа» элементі (грек. – арқылы) олардың монологқа қарсы сөйлеушілер мен тыңдаушылар рөлдерінің жалпы белгісін көрсетеді». Анықтамадан диалог пен полилогтың арасында түбегейлі айырмашылық жоқ екендігі шығады, алайда кейбір зерттеушілерге полилогты көркем мәтінде ойналатын ауызекі сөйлеу жанры ретінде қарастыруға кедергі болмайды. Сонымен, Т.Г. Винокур оны «бірден бірнеше кейіпкерлердің әңгімесі» деп анықтайды, ол қысқа репликалардың динамикалық алмасуы ретінде дамиды, тек бір өлшемді диалогтық ағымды толықтырып, үзіп қана қоймай, көп қырлы әрекетті жасайды және сонымен бірге пьесаның көптеген ке</w:t>
      </w:r>
      <w:r w:rsidR="009E1386">
        <w:rPr>
          <w:rFonts w:asciiTheme="majorBidi" w:eastAsia="Times New Roman" w:hAnsiTheme="majorBidi" w:cstheme="majorBidi"/>
          <w:sz w:val="28"/>
          <w:szCs w:val="28"/>
        </w:rPr>
        <w:t xml:space="preserve">йіпкерлерін бірден сипаттайды. </w:t>
      </w:r>
      <w:r w:rsidRPr="000B4E40">
        <w:rPr>
          <w:rFonts w:asciiTheme="majorBidi" w:eastAsia="Times New Roman" w:hAnsiTheme="majorBidi" w:cstheme="majorBidi"/>
          <w:sz w:val="28"/>
          <w:szCs w:val="28"/>
        </w:rPr>
        <w:t xml:space="preserve">Біздің зерттеуімізде біз полилогты диалогтың бір түрі ретінде қарастырамыз. Қарым-қатынас актісіне қатысушылардың екі санынан көп болуы қарым-қатынастың мәніне жаңа принципті ештеңе әкелмейді. Екі жағдайда да сөйлеу жұмыстары ұжымдық шығармашылықтың өнімі ретінде пайда болады. </w:t>
      </w:r>
    </w:p>
    <w:p w14:paraId="3A4D1C51" w14:textId="77777777" w:rsidR="009E1386" w:rsidRDefault="00FF39F6" w:rsidP="00656E33">
      <w:pPr>
        <w:shd w:val="clear" w:color="auto" w:fill="FFFFFF" w:themeFill="background1"/>
        <w:spacing w:after="0" w:line="240" w:lineRule="auto"/>
        <w:ind w:firstLine="720"/>
        <w:jc w:val="both"/>
        <w:rPr>
          <w:rFonts w:asciiTheme="majorBidi" w:eastAsia="Times New Roman" w:hAnsiTheme="majorBidi" w:cstheme="majorBidi"/>
          <w:sz w:val="28"/>
          <w:szCs w:val="28"/>
        </w:rPr>
      </w:pPr>
      <w:r>
        <w:rPr>
          <w:rFonts w:asciiTheme="majorBidi" w:eastAsia="Times New Roman" w:hAnsiTheme="majorBidi" w:cstheme="majorBidi"/>
          <w:sz w:val="28"/>
          <w:szCs w:val="28"/>
        </w:rPr>
        <w:t>Сонымен қатар</w:t>
      </w:r>
      <w:r w:rsidR="00CA31D8" w:rsidRPr="000B4E40">
        <w:rPr>
          <w:rFonts w:asciiTheme="majorBidi" w:eastAsia="Times New Roman" w:hAnsiTheme="majorBidi" w:cstheme="majorBidi"/>
          <w:sz w:val="28"/>
          <w:szCs w:val="28"/>
        </w:rPr>
        <w:t xml:space="preserve"> телевизиялық дискурстың диалогтық болжамы телевизиялық коммуникацияны тілдің коммуникативті функциясын сөйлеуде жүзеге асыру ретінде қарастырған кезде растауды таба алады. Шамамен жиырма жыл бұрын М.Н. Кожина диалогтың жазбаша ғылыми сөйлеуге тән екенін сенімді түрде дәлелдей алды. Біз, өз кезегінде, қазіргі ғылыми әдебиеттерде ауызша телевизиялық сөйлеу (теледискурс) диалогпен сипатталады деген болжамымызға қарсы дәлелдер таба алмаймыз. </w:t>
      </w:r>
    </w:p>
    <w:p w14:paraId="3B44303C" w14:textId="0FF4B686" w:rsidR="00CA31D8" w:rsidRPr="000B4E40" w:rsidRDefault="00CA31D8" w:rsidP="00656E33">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Бұл жұмыста автор өзінің көзқарасын растау үшін бірқатар заманауи зерттеушілердің пікіріне және кеңестік лингвистикалық классиканың алғашқы жұмыстарына сүйенеді. Сонымен, М. Бахтиннің пікірінше, «тілдің шындығы – бұл оқшауланған мәлімдеме емес, ал сөйлеуде жүзеге асырылатын сөйлеудің өзара әрекеттесуінің әлеуметтік оқиғасы», демек, «... тілдің нақты бірлігі – бұл оқшауланған бірлік емес монолог</w:t>
      </w:r>
      <w:r w:rsidRPr="000B4E40">
        <w:rPr>
          <w:rFonts w:asciiTheme="majorBidi" w:eastAsia="Times New Roman" w:hAnsiTheme="majorBidi" w:cstheme="majorBidi"/>
          <w:sz w:val="28"/>
          <w:szCs w:val="28"/>
          <w:lang w:val="kk-KZ"/>
        </w:rPr>
        <w:t>т</w:t>
      </w:r>
      <w:r w:rsidRPr="000B4E40">
        <w:rPr>
          <w:rFonts w:asciiTheme="majorBidi" w:eastAsia="Times New Roman" w:hAnsiTheme="majorBidi" w:cstheme="majorBidi"/>
          <w:sz w:val="28"/>
          <w:szCs w:val="28"/>
        </w:rPr>
        <w:t xml:space="preserve">ық мәлімдеме, бірақ кем дегенде екі тұжырымның өзара әрекеттесуі, яғни диалог». З.В. Валюсинскийдің «диалог құбылысы тілдің әлеуметтік құбылыс ретіндегі коммуникативті мәні туралы түсінікке жасырын түрде енеді» деген көзқарасы Э. Бенвенистің көзқарасына ұқсас, ол «егер тілді қолданудан ажырамас жағдай болса, онда алмасу және диалог жағдайы бар». </w:t>
      </w:r>
    </w:p>
    <w:p w14:paraId="41FB3B59" w14:textId="77777777" w:rsidR="00CA31D8" w:rsidRPr="000B4E40" w:rsidRDefault="00CA31D8" w:rsidP="00656E33">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Жалпы тілдің жұмыс істеу принципі ретінде диалогтылық туралы айтатын болсақ, М.Н. Кожина диалогтылықты кең мағынада тілдің коммуникативті функциясын жүзеге асыру ретінде анықтайды, бұл өз кезегінде оның әлеуметтік мәнінің көрінісі. Автор сөйлеудің әртүрлі формалары мен қарым-қатынас салаларында диалогтың табиғаты лингвистикалық жағынан біртекті екенін атап көрсетеді. Диалог репликалармен алмасу ретінде зерттеушінің әділ ескертуі бойынша ауызша және ауызекі сөйлеудегі деректіліктің ең тікелей және «таза» көрінісі болып табылады. Бірақ бұл диалогтың ең «мөлдір» көрінісі, біріншіден, оның жалғыз көрінісі емес, екіншіден, ол дамыған қоғамдағы адами қарым-қатынастың барлық түрлерін білдірмейді. </w:t>
      </w:r>
    </w:p>
    <w:p w14:paraId="5E209F18" w14:textId="37D4348B"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Диалогты кең мағынада (сөйлеуде тілдің коммуникативті қызметін жүзеге асыру) және тар мағынада («таза» диалог репликалармен алмасу ретінде) жоғарыда айтылған түсінікке сүйене отырып, біз телекоммуникатор мен телекөрерменнің әлеуметтік өзара әрекеттесу жағдайында телевизиялық сөйлеу ретінде қарастыратын телекөрсетілім кең мағынада (бұқаралық коммуникация жағдайында) диалогқа тән деп тұжырымдаймыз), сондай-ақ тар мағынада (тұлғааралық қарым-қатынас жағдайында). </w:t>
      </w:r>
    </w:p>
    <w:p w14:paraId="24844CCA" w14:textId="77777777" w:rsidR="00CA31D8" w:rsidRPr="000B4E40" w:rsidRDefault="00CA31D8" w:rsidP="009E1386">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Осылайша, телевизиялық дискурсты негізінен диалогтық дискурс түрі ретінде танудың негізгі дәлелдері мыналар болып табылады: біріншіден, телевизиялық байланыс процесінде адресаттың міндетті түрде болуын, оның теледидар өнімін жасауға тікелей немесе жанама қатысуын болжайтын сөйлеудің өзара әрекеттесуінің интерактивті әдісі атап өтілді; екіншіден, монолог пен диалогты абсолютті саралаудың мүмкін еместігі (монолог белгілі бір дәрежеде диалогталған). Ақырында, телевизиялық дискурстың диалогы үшін дәлел коммуникацияның әлеуметтік мәні болып табылады</w:t>
      </w:r>
      <w:r w:rsidR="009E1386">
        <w:rPr>
          <w:rFonts w:asciiTheme="majorBidi" w:eastAsia="Times New Roman" w:hAnsiTheme="majorBidi" w:cstheme="majorBidi"/>
          <w:sz w:val="28"/>
          <w:szCs w:val="28"/>
        </w:rPr>
        <w:t xml:space="preserve">. </w:t>
      </w:r>
      <w:r w:rsidRPr="000B4E40">
        <w:rPr>
          <w:rFonts w:asciiTheme="majorBidi" w:eastAsia="Times New Roman" w:hAnsiTheme="majorBidi" w:cstheme="majorBidi"/>
          <w:sz w:val="28"/>
          <w:szCs w:val="28"/>
        </w:rPr>
        <w:t xml:space="preserve">Осыған байланысты, мысал ретінде алынған жаңалықтар мен ток-шоулардың телевизиялық жанрларының дискурс түрлерін анықтау мәселесіне қайта оралсақ, біз келесі қорытындыларды жасай аламыз. </w:t>
      </w:r>
    </w:p>
    <w:p w14:paraId="02829889" w14:textId="77777777" w:rsidR="009E1386"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Телевизиялық жаңалықтар жанры дискурстың диалогтық түрінің ерекше түріне жатады (бұл жағдайда телевизиялық дискурстың диалогтылығы туралы кең мағынада айтуға болады), бұл телевизиялық компания адресатының міндетті түрде жаңалықтар блогы және «тікелей эфир» режимінде берілетін ақпаратты тікелей алушы адресаттың, саны жүздеген миллионға жетуі мүмкін аудиторияның қатысуын білдіреді. </w:t>
      </w:r>
    </w:p>
    <w:p w14:paraId="67226741" w14:textId="62F08572" w:rsidR="00CA31D8" w:rsidRPr="000B4E40" w:rsidRDefault="00CA31D8" w:rsidP="00DD4766">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Отырған адамдар теледидар қабылдағыштарының экрандарында. Дискурстың диалогтық түрінің бұл түрінің ерекшелігі – адресат байланыс процесіне тікелей симуляциялық қатыса алмайды, бірақ ол пассивті бақылаушы емес. Әлеуметтік, этникалық, жас, гендерлік және басқа топтарға жататындығын біле отырып, осы миллиондаған телекөрермендердің көпшілігі кейіннен осы топтардың басқа өкілдерімен пікір алмасу үшін телекөрсетілімдердің мазмұнын бақылайды, осылайша бұқаралық ақпарат құралдарында өзінің қамтуын таба алатын қоғамдық пікір қалыптастырады. </w:t>
      </w:r>
    </w:p>
    <w:p w14:paraId="2DE01E41"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Ток-шоу жанры, біздің ойымызша, дискурстың диалогтық түріне жатады (бұл тар мағынада телевизиялық дискурстың диалогы туралы), бұл адресаттың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бағдарламаның жүргізушісі мен адресаттың болуымен расталады </w:t>
      </w:r>
      <w:r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rPr>
        <w:t xml:space="preserve"> «экранның арғы жағындағы» көрермендердің кең аудиториясы, студиядағы көрермендер қонақтар ретінде бағдарламаға қатысуға шақырылды. Белгілі және көпшілікке белгісіз адамдар, сарапшылар. Студиядағы коммуниканттар арасындағы байланыс экранда болып жатқан оқиғаларды үлкен қызығушылықпен қабылдайтын көрермендердің мүдделеріне әсер етеді, бұл берілістің осы түрінің үнемі жоғары рейтингімен расталады; ток-шоуды көргеннен кейін алынған тәжірибені нақты өмірде пайдалануға мүмкіндік береді. </w:t>
      </w:r>
      <w:r w:rsidR="00FF39F6">
        <w:rPr>
          <w:rFonts w:asciiTheme="majorBidi" w:eastAsia="Times New Roman" w:hAnsiTheme="majorBidi" w:cstheme="majorBidi"/>
          <w:sz w:val="28"/>
          <w:szCs w:val="28"/>
        </w:rPr>
        <w:t>Сонымен қатар</w:t>
      </w:r>
      <w:r w:rsidRPr="000B4E40">
        <w:rPr>
          <w:rFonts w:asciiTheme="majorBidi" w:eastAsia="Times New Roman" w:hAnsiTheme="majorBidi" w:cstheme="majorBidi"/>
          <w:sz w:val="28"/>
          <w:szCs w:val="28"/>
        </w:rPr>
        <w:t xml:space="preserve"> заманауи телекоммуникациялық технологияларды дамыту ақпаратты жіберуші мен алушы арасында телефон байланысы мен </w:t>
      </w:r>
      <w:r w:rsidRPr="000B4E40">
        <w:rPr>
          <w:rFonts w:asciiTheme="majorBidi" w:eastAsia="Times New Roman" w:hAnsiTheme="majorBidi" w:cstheme="majorBidi"/>
          <w:sz w:val="28"/>
          <w:szCs w:val="28"/>
          <w:lang w:val="kk-KZ"/>
        </w:rPr>
        <w:t>и</w:t>
      </w:r>
      <w:r w:rsidRPr="000B4E40">
        <w:rPr>
          <w:rFonts w:asciiTheme="majorBidi" w:eastAsia="Times New Roman" w:hAnsiTheme="majorBidi" w:cstheme="majorBidi"/>
          <w:sz w:val="28"/>
          <w:szCs w:val="28"/>
        </w:rPr>
        <w:t xml:space="preserve">нтернет желісі арқылы интерактивті режимде байланыс орнатуға мүмкіндік береді. </w:t>
      </w:r>
    </w:p>
    <w:p w14:paraId="09F574D7" w14:textId="77777777" w:rsidR="00CA31D8" w:rsidRPr="000B4E40" w:rsidRDefault="00CA31D8"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Жоғарыда келтірілген тұжырымдар жалпы теледидарлық дискурсты өзінің ерекше сипаттамалары бар диалогтық дискурс түріне жатқызу керек деп болжайды, олардың негізгілері:</w:t>
      </w:r>
    </w:p>
    <w:p w14:paraId="28900BB0" w14:textId="77777777" w:rsidR="00CA31D8" w:rsidRPr="000B4E40" w:rsidRDefault="00CA31D8" w:rsidP="00CA31D8">
      <w:pPr>
        <w:numPr>
          <w:ilvl w:val="0"/>
          <w:numId w:val="7"/>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Процестің екі қатысушысының міндетті түрде қатысуы: байланыс-адресат және адресат;</w:t>
      </w:r>
    </w:p>
    <w:p w14:paraId="391D1F87" w14:textId="403C5529" w:rsidR="00CA31D8" w:rsidRPr="000B4E40" w:rsidRDefault="00CA31D8" w:rsidP="00CA31D8">
      <w:pPr>
        <w:numPr>
          <w:ilvl w:val="0"/>
          <w:numId w:val="7"/>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Телекоммуникатор мен телеаудиторияның өзара іс-қимылы: а) тікелей-тұлғааралық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студияда, түсірілімде алаңда, көшеде және т.б.); б) делдалдық – бұзылмайтын (редакцияға хаттар; нәтижелері спутниктік, телефон, ұялы, пейджингтік байланыс және </w:t>
      </w:r>
      <w:r w:rsidRPr="000B4E40">
        <w:rPr>
          <w:rFonts w:asciiTheme="majorBidi" w:eastAsia="Times New Roman" w:hAnsiTheme="majorBidi" w:cstheme="majorBidi"/>
          <w:sz w:val="28"/>
          <w:szCs w:val="28"/>
          <w:lang w:val="kk-KZ"/>
        </w:rPr>
        <w:t>и</w:t>
      </w:r>
      <w:r w:rsidRPr="000B4E40">
        <w:rPr>
          <w:rFonts w:asciiTheme="majorBidi" w:eastAsia="Times New Roman" w:hAnsiTheme="majorBidi" w:cstheme="majorBidi"/>
          <w:sz w:val="28"/>
          <w:szCs w:val="28"/>
        </w:rPr>
        <w:t xml:space="preserve">нтернет желісі арқылы алынған сауалнамалар, рейтингтер және т.б.); симульт-интерактивті режимдегі байланыс (бағдарлама эфирге шыққан кезде тікелей студияға қоңыраулар мен хабарламалар). </w:t>
      </w:r>
    </w:p>
    <w:p w14:paraId="2D4F478D"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Аспаздық телешоулардың коммуникативтік табиғаты көбіне </w:t>
      </w:r>
      <w:r w:rsidRPr="000B4E40">
        <w:rPr>
          <w:rStyle w:val="ae"/>
          <w:rFonts w:asciiTheme="majorBidi" w:hAnsiTheme="majorBidi" w:cstheme="majorBidi"/>
          <w:b w:val="0"/>
          <w:bCs w:val="0"/>
          <w:sz w:val="28"/>
          <w:szCs w:val="28"/>
        </w:rPr>
        <w:t>диалогқа</w:t>
      </w:r>
      <w:r w:rsidRPr="000B4E40">
        <w:rPr>
          <w:rFonts w:asciiTheme="majorBidi" w:hAnsiTheme="majorBidi" w:cstheme="majorBidi"/>
          <w:sz w:val="28"/>
          <w:szCs w:val="28"/>
        </w:rPr>
        <w:t xml:space="preserve"> құрылатыны және дискурсқа қатысушылар арасында </w:t>
      </w:r>
      <w:r w:rsidRPr="000B4E40">
        <w:rPr>
          <w:rStyle w:val="ae"/>
          <w:rFonts w:asciiTheme="majorBidi" w:hAnsiTheme="majorBidi" w:cstheme="majorBidi"/>
          <w:b w:val="0"/>
          <w:bCs w:val="0"/>
          <w:sz w:val="28"/>
          <w:szCs w:val="28"/>
        </w:rPr>
        <w:t>«сөйлеуші–адресат» рөлдерінің кезектесіп бөлініп отыратыны</w:t>
      </w:r>
      <w:r w:rsidRPr="000B4E40">
        <w:rPr>
          <w:rFonts w:asciiTheme="majorBidi" w:hAnsiTheme="majorBidi" w:cstheme="majorBidi"/>
          <w:sz w:val="28"/>
          <w:szCs w:val="28"/>
        </w:rPr>
        <w:t xml:space="preserve"> белгілі: жүргізуші сұрақ қойып, қонақ жауап береді; кейде керісінше қонақ бастамашы болып, жүргізуші тыңдаушы/нақтылаушы рөліне ауысады; ал кей сәттерде жүргізуші камера арқылы көрерменге тікелей үн қатып, адресат шеңберін кеңейтеді. Мұндай рөлдік ауысулар аспаздық бағдарламалардың диалогтық құрылымын айқындайды. </w:t>
      </w:r>
    </w:p>
    <w:p w14:paraId="5578A6F7"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Конверсациялық талдау (Conversation Analysis) тұрғысынан диалогтың «жүрегі» – </w:t>
      </w:r>
      <w:r w:rsidRPr="000B4E40">
        <w:rPr>
          <w:rStyle w:val="ae"/>
          <w:rFonts w:asciiTheme="majorBidi" w:hAnsiTheme="majorBidi" w:cstheme="majorBidi"/>
          <w:b w:val="0"/>
          <w:bCs w:val="0"/>
          <w:sz w:val="28"/>
          <w:szCs w:val="28"/>
        </w:rPr>
        <w:t>кезек алмасу</w:t>
      </w:r>
      <w:r w:rsidRPr="000B4E40">
        <w:rPr>
          <w:rFonts w:asciiTheme="majorBidi" w:hAnsiTheme="majorBidi" w:cstheme="majorBidi"/>
          <w:sz w:val="28"/>
          <w:szCs w:val="28"/>
        </w:rPr>
        <w:t xml:space="preserve"> (turn-taking): кім, қашан, қандай белгі арқылы сөз алады немесе сөзді «тапсырады». Осы жүйені алғаш жүйелі сипаттаған еңбектердің бірі – Сакс, Шеглофф, Джефферсон ұсынған кезек алмасуды ұйымдастыру моделі. Олар сөйлесудің ағынында </w:t>
      </w:r>
      <w:r w:rsidRPr="000B4E40">
        <w:rPr>
          <w:rStyle w:val="ae"/>
          <w:rFonts w:asciiTheme="majorBidi" w:hAnsiTheme="majorBidi" w:cstheme="majorBidi"/>
          <w:b w:val="0"/>
          <w:bCs w:val="0"/>
          <w:sz w:val="28"/>
          <w:szCs w:val="28"/>
        </w:rPr>
        <w:t>кезектің аяқталуына қолайлы нүктелер</w:t>
      </w:r>
      <w:r w:rsidRPr="000B4E40">
        <w:rPr>
          <w:rFonts w:asciiTheme="majorBidi" w:hAnsiTheme="majorBidi" w:cstheme="majorBidi"/>
          <w:sz w:val="28"/>
          <w:szCs w:val="28"/>
        </w:rPr>
        <w:t xml:space="preserve"> (transition relevance place) пайда болатынын және сол тұста келесі сөйлеуші таңдалатынын көрсетеді. </w:t>
      </w:r>
    </w:p>
    <w:p w14:paraId="10AA3B28"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Осы тұста </w:t>
      </w:r>
      <w:r w:rsidRPr="000B4E40">
        <w:rPr>
          <w:rStyle w:val="ae"/>
          <w:rFonts w:asciiTheme="majorBidi" w:hAnsiTheme="majorBidi" w:cstheme="majorBidi"/>
          <w:b w:val="0"/>
          <w:bCs w:val="0"/>
          <w:i/>
          <w:iCs/>
          <w:sz w:val="28"/>
          <w:szCs w:val="28"/>
        </w:rPr>
        <w:t>интонация</w:t>
      </w:r>
      <w:r w:rsidRPr="000B4E40">
        <w:rPr>
          <w:rFonts w:asciiTheme="majorBidi" w:hAnsiTheme="majorBidi" w:cstheme="majorBidi"/>
          <w:sz w:val="28"/>
          <w:szCs w:val="28"/>
        </w:rPr>
        <w:t xml:space="preserve"> (әуен, дауыс биіктігінің қозғалысы, қарқын, екпін, созылыңқылық, кідіріс) – рөлдер ауысуын </w:t>
      </w:r>
      <w:r w:rsidRPr="000B4E40">
        <w:rPr>
          <w:rFonts w:asciiTheme="majorBidi" w:hAnsiTheme="majorBidi" w:cstheme="majorBidi"/>
          <w:sz w:val="28"/>
          <w:szCs w:val="28"/>
          <w:lang w:val="kk-KZ"/>
        </w:rPr>
        <w:t>көрс</w:t>
      </w:r>
      <w:r w:rsidRPr="000B4E40">
        <w:rPr>
          <w:rFonts w:asciiTheme="majorBidi" w:hAnsiTheme="majorBidi" w:cstheme="majorBidi"/>
          <w:sz w:val="28"/>
          <w:szCs w:val="28"/>
        </w:rPr>
        <w:t xml:space="preserve">ететін ең маңызды сигналдардың бірі. Себебі ауызша диалогта грамматикалық/лексикалық құралдармен қатар </w:t>
      </w:r>
      <w:r w:rsidRPr="000B4E40">
        <w:rPr>
          <w:rStyle w:val="ae"/>
          <w:rFonts w:asciiTheme="majorBidi" w:hAnsiTheme="majorBidi" w:cstheme="majorBidi"/>
          <w:b w:val="0"/>
          <w:bCs w:val="0"/>
          <w:sz w:val="28"/>
          <w:szCs w:val="28"/>
        </w:rPr>
        <w:t>мимика, қимыл, интонация, үзіліс</w:t>
      </w:r>
      <w:r w:rsidRPr="000B4E40">
        <w:rPr>
          <w:rFonts w:asciiTheme="majorBidi" w:hAnsiTheme="majorBidi" w:cstheme="majorBidi"/>
          <w:sz w:val="28"/>
          <w:szCs w:val="28"/>
        </w:rPr>
        <w:t xml:space="preserve"> сияқты тілдік емес компоненттер де қатар жүреді; тыңдаушы дәл осы белгілер арқылы «сөз аяқталды ма, әлде жалғаса ма?» дегенді болжап отырады. </w:t>
      </w:r>
    </w:p>
    <w:p w14:paraId="6DAC36CF"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1</w:t>
      </w:r>
      <w:r w:rsidR="009E1386">
        <w:rPr>
          <w:rStyle w:val="ae"/>
          <w:rFonts w:asciiTheme="majorBidi" w:hAnsiTheme="majorBidi" w:cstheme="majorBidi"/>
          <w:b w:val="0"/>
          <w:bCs w:val="0"/>
          <w:sz w:val="28"/>
          <w:szCs w:val="28"/>
        </w:rPr>
        <w:t>.</w:t>
      </w:r>
      <w:r w:rsidRPr="000B4E40">
        <w:rPr>
          <w:rStyle w:val="ae"/>
          <w:rFonts w:asciiTheme="majorBidi" w:hAnsiTheme="majorBidi" w:cstheme="majorBidi"/>
          <w:b w:val="0"/>
          <w:bCs w:val="0"/>
          <w:sz w:val="28"/>
          <w:szCs w:val="28"/>
        </w:rPr>
        <w:t xml:space="preserve"> Кезектің аяқталғанын білдіру</w:t>
      </w:r>
      <w:r w:rsidRPr="000B4E40">
        <w:rPr>
          <w:rStyle w:val="ae"/>
          <w:rFonts w:asciiTheme="majorBidi" w:hAnsiTheme="majorBidi" w:cstheme="majorBidi"/>
          <w:b w:val="0"/>
          <w:bCs w:val="0"/>
          <w:sz w:val="28"/>
          <w:szCs w:val="28"/>
          <w:lang w:val="kk-KZ"/>
        </w:rPr>
        <w:t>.</w:t>
      </w:r>
      <w:r w:rsidRPr="000B4E40">
        <w:rPr>
          <w:rStyle w:val="ae"/>
          <w:rFonts w:asciiTheme="majorBidi" w:hAnsiTheme="majorBidi" w:cstheme="majorBidi"/>
          <w:b w:val="0"/>
          <w:bCs w:val="0"/>
          <w:sz w:val="28"/>
          <w:szCs w:val="28"/>
        </w:rPr>
        <w:t xml:space="preserve"> </w:t>
      </w:r>
      <w:r w:rsidRPr="000B4E40">
        <w:rPr>
          <w:rFonts w:asciiTheme="majorBidi" w:hAnsiTheme="majorBidi" w:cstheme="majorBidi"/>
          <w:sz w:val="28"/>
          <w:szCs w:val="28"/>
        </w:rPr>
        <w:t xml:space="preserve">Көп жағдайда сөйлем соңындағы </w:t>
      </w:r>
      <w:r w:rsidRPr="000B4E40">
        <w:rPr>
          <w:rStyle w:val="ae"/>
          <w:rFonts w:asciiTheme="majorBidi" w:hAnsiTheme="majorBidi" w:cstheme="majorBidi"/>
          <w:b w:val="0"/>
          <w:bCs w:val="0"/>
          <w:sz w:val="28"/>
          <w:szCs w:val="28"/>
        </w:rPr>
        <w:t>төмендеуі</w:t>
      </w:r>
      <w:r w:rsidRPr="000B4E40">
        <w:rPr>
          <w:rFonts w:asciiTheme="majorBidi" w:hAnsiTheme="majorBidi" w:cstheme="majorBidi"/>
          <w:sz w:val="28"/>
          <w:szCs w:val="28"/>
        </w:rPr>
        <w:t xml:space="preserve">, қарқынның баяулауы, соңғы буынның «жинақталуы», қысқа кідіріс – тыңдаушыға: </w:t>
      </w:r>
      <w:r w:rsidRPr="000B4E40">
        <w:rPr>
          <w:rStyle w:val="a9"/>
          <w:rFonts w:asciiTheme="majorBidi" w:eastAsia="Calibri" w:hAnsiTheme="majorBidi" w:cstheme="majorBidi"/>
          <w:sz w:val="28"/>
          <w:szCs w:val="28"/>
        </w:rPr>
        <w:t>«менің ойым аяқталды, сен сөйлей бер»</w:t>
      </w:r>
      <w:r w:rsidRPr="000B4E40">
        <w:rPr>
          <w:rFonts w:asciiTheme="majorBidi" w:hAnsiTheme="majorBidi" w:cstheme="majorBidi"/>
          <w:sz w:val="28"/>
          <w:szCs w:val="28"/>
        </w:rPr>
        <w:t xml:space="preserve"> деген белгі береді. Конверсациялық талдау дәстүрінде мұндай сәттер «кезек ауысуға ыңғайлы орын» ретінде қабылданады. </w:t>
      </w:r>
    </w:p>
    <w:p w14:paraId="02BF95C5"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Аспаздық шоуда бұл әсіресе:</w:t>
      </w:r>
    </w:p>
    <w:p w14:paraId="0AE14FB5" w14:textId="77777777" w:rsidR="00CA31D8" w:rsidRPr="000B4E40" w:rsidRDefault="00CA31D8" w:rsidP="00930463">
      <w:pPr>
        <w:pStyle w:val="ad"/>
        <w:numPr>
          <w:ilvl w:val="0"/>
          <w:numId w:val="27"/>
        </w:numPr>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Рецепт қадамын аяқтағанда (</w:t>
      </w:r>
      <w:r w:rsidRPr="000B4E40">
        <w:rPr>
          <w:rStyle w:val="a9"/>
          <w:rFonts w:asciiTheme="majorBidi" w:eastAsia="Calibri" w:hAnsiTheme="majorBidi" w:cstheme="majorBidi"/>
          <w:sz w:val="28"/>
          <w:szCs w:val="28"/>
        </w:rPr>
        <w:t>«енді қақпағын жабамыз»</w:t>
      </w:r>
      <w:r w:rsidRPr="000B4E40">
        <w:rPr>
          <w:rFonts w:asciiTheme="majorBidi" w:hAnsiTheme="majorBidi" w:cstheme="majorBidi"/>
          <w:sz w:val="28"/>
          <w:szCs w:val="28"/>
        </w:rPr>
        <w:t xml:space="preserve">), </w:t>
      </w:r>
    </w:p>
    <w:p w14:paraId="00BB7B85" w14:textId="77777777" w:rsidR="00CA31D8" w:rsidRPr="000B4E40" w:rsidRDefault="00CA31D8" w:rsidP="00930463">
      <w:pPr>
        <w:pStyle w:val="ad"/>
        <w:numPr>
          <w:ilvl w:val="0"/>
          <w:numId w:val="27"/>
        </w:numPr>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Қорытынды баға бергенде (</w:t>
      </w:r>
      <w:r w:rsidRPr="000B4E40">
        <w:rPr>
          <w:rStyle w:val="a9"/>
          <w:rFonts w:asciiTheme="majorBidi" w:eastAsia="Calibri" w:hAnsiTheme="majorBidi" w:cstheme="majorBidi"/>
          <w:sz w:val="28"/>
          <w:szCs w:val="28"/>
        </w:rPr>
        <w:t>«дәмі керемет болды»</w:t>
      </w:r>
      <w:r w:rsidRPr="000B4E40">
        <w:rPr>
          <w:rFonts w:asciiTheme="majorBidi" w:hAnsiTheme="majorBidi" w:cstheme="majorBidi"/>
          <w:sz w:val="28"/>
          <w:szCs w:val="28"/>
        </w:rPr>
        <w:t xml:space="preserve">), </w:t>
      </w:r>
    </w:p>
    <w:p w14:paraId="337E6098" w14:textId="77777777" w:rsidR="00CA31D8" w:rsidRPr="000B4E40" w:rsidRDefault="00CA31D8" w:rsidP="00930463">
      <w:pPr>
        <w:pStyle w:val="ad"/>
        <w:numPr>
          <w:ilvl w:val="0"/>
          <w:numId w:val="27"/>
        </w:numPr>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 xml:space="preserve">Көрерменге нұсқаулықты түйіндегенде байқалады. </w:t>
      </w:r>
    </w:p>
    <w:p w14:paraId="124C7627"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2</w:t>
      </w:r>
      <w:r w:rsidR="009E1386">
        <w:rPr>
          <w:rStyle w:val="ae"/>
          <w:rFonts w:asciiTheme="majorBidi" w:hAnsiTheme="majorBidi" w:cstheme="majorBidi"/>
          <w:b w:val="0"/>
          <w:bCs w:val="0"/>
          <w:sz w:val="28"/>
          <w:szCs w:val="28"/>
        </w:rPr>
        <w:t>.</w:t>
      </w:r>
      <w:r w:rsidRPr="000B4E40">
        <w:rPr>
          <w:rStyle w:val="ae"/>
          <w:rFonts w:asciiTheme="majorBidi" w:hAnsiTheme="majorBidi" w:cstheme="majorBidi"/>
          <w:b w:val="0"/>
          <w:bCs w:val="0"/>
          <w:sz w:val="28"/>
          <w:szCs w:val="28"/>
        </w:rPr>
        <w:t xml:space="preserve"> Кезекті ұстап тұру</w:t>
      </w:r>
      <w:r w:rsidRPr="000B4E40">
        <w:rPr>
          <w:rStyle w:val="ae"/>
          <w:rFonts w:asciiTheme="majorBidi" w:hAnsiTheme="majorBidi" w:cstheme="majorBidi"/>
          <w:b w:val="0"/>
          <w:bCs w:val="0"/>
          <w:sz w:val="28"/>
          <w:szCs w:val="28"/>
          <w:lang w:val="kk-KZ"/>
        </w:rPr>
        <w:t xml:space="preserve">. </w:t>
      </w:r>
      <w:r w:rsidRPr="000B4E40">
        <w:rPr>
          <w:rFonts w:asciiTheme="majorBidi" w:hAnsiTheme="majorBidi" w:cstheme="majorBidi"/>
          <w:sz w:val="28"/>
          <w:szCs w:val="28"/>
        </w:rPr>
        <w:t>Кейде сөйлеуші өз кезегін аяқтағысы келмей, тыңдаушының «кіріп кетуін» тежейді. Мұнда интонация:</w:t>
      </w:r>
    </w:p>
    <w:p w14:paraId="1A5D6078" w14:textId="77777777" w:rsidR="00CA31D8" w:rsidRPr="000B4E40" w:rsidRDefault="00CA31D8" w:rsidP="00930463">
      <w:pPr>
        <w:pStyle w:val="ad"/>
        <w:numPr>
          <w:ilvl w:val="0"/>
          <w:numId w:val="28"/>
        </w:numPr>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 xml:space="preserve">Жалғастырушы </w:t>
      </w:r>
      <w:r w:rsidRPr="000B4E40">
        <w:rPr>
          <w:rStyle w:val="ae"/>
          <w:rFonts w:asciiTheme="majorBidi" w:hAnsiTheme="majorBidi" w:cstheme="majorBidi"/>
          <w:b w:val="0"/>
          <w:bCs w:val="0"/>
          <w:sz w:val="28"/>
          <w:szCs w:val="28"/>
          <w:lang w:val="kk-KZ"/>
        </w:rPr>
        <w:t>дыбыспен</w:t>
      </w:r>
      <w:r w:rsidRPr="000B4E40">
        <w:rPr>
          <w:rFonts w:asciiTheme="majorBidi" w:hAnsiTheme="majorBidi" w:cstheme="majorBidi"/>
          <w:sz w:val="28"/>
          <w:szCs w:val="28"/>
        </w:rPr>
        <w:t xml:space="preserve">, </w:t>
      </w:r>
    </w:p>
    <w:p w14:paraId="0B4A9076" w14:textId="77777777" w:rsidR="00CA31D8" w:rsidRPr="000B4E40" w:rsidRDefault="00CA31D8" w:rsidP="00930463">
      <w:pPr>
        <w:pStyle w:val="ad"/>
        <w:numPr>
          <w:ilvl w:val="0"/>
          <w:numId w:val="28"/>
        </w:numPr>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 xml:space="preserve">Соңғы сөзді </w:t>
      </w:r>
      <w:r w:rsidRPr="000B4E40">
        <w:rPr>
          <w:rStyle w:val="ae"/>
          <w:rFonts w:asciiTheme="majorBidi" w:hAnsiTheme="majorBidi" w:cstheme="majorBidi"/>
          <w:b w:val="0"/>
          <w:bCs w:val="0"/>
          <w:sz w:val="28"/>
          <w:szCs w:val="28"/>
        </w:rPr>
        <w:t>соз</w:t>
      </w:r>
      <w:r w:rsidRPr="000B4E40">
        <w:rPr>
          <w:rStyle w:val="ae"/>
          <w:rFonts w:asciiTheme="majorBidi" w:hAnsiTheme="majorBidi" w:cstheme="majorBidi"/>
          <w:b w:val="0"/>
          <w:bCs w:val="0"/>
          <w:sz w:val="28"/>
          <w:szCs w:val="28"/>
          <w:lang w:val="kk-KZ"/>
        </w:rPr>
        <w:t>а түседі</w:t>
      </w:r>
      <w:r w:rsidRPr="000B4E40">
        <w:rPr>
          <w:rFonts w:asciiTheme="majorBidi" w:hAnsiTheme="majorBidi" w:cstheme="majorBidi"/>
          <w:sz w:val="28"/>
          <w:szCs w:val="28"/>
        </w:rPr>
        <w:t xml:space="preserve">, </w:t>
      </w:r>
    </w:p>
    <w:p w14:paraId="4694A4D1" w14:textId="77777777" w:rsidR="00CA31D8" w:rsidRPr="000B4E40" w:rsidRDefault="00CA31D8" w:rsidP="00930463">
      <w:pPr>
        <w:pStyle w:val="ad"/>
        <w:numPr>
          <w:ilvl w:val="0"/>
          <w:numId w:val="28"/>
        </w:numPr>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 xml:space="preserve">«Ойым бітпеді» дегендей </w:t>
      </w:r>
      <w:r w:rsidRPr="000B4E40">
        <w:rPr>
          <w:rStyle w:val="ae"/>
          <w:rFonts w:asciiTheme="majorBidi" w:hAnsiTheme="majorBidi" w:cstheme="majorBidi"/>
          <w:b w:val="0"/>
          <w:bCs w:val="0"/>
          <w:sz w:val="28"/>
          <w:szCs w:val="28"/>
        </w:rPr>
        <w:t>ырғақты үзіліспен</w:t>
      </w:r>
      <w:r w:rsidRPr="000B4E40">
        <w:rPr>
          <w:rFonts w:asciiTheme="majorBidi" w:hAnsiTheme="majorBidi" w:cstheme="majorBidi"/>
          <w:sz w:val="28"/>
          <w:szCs w:val="28"/>
        </w:rPr>
        <w:t xml:space="preserve"> береді. </w:t>
      </w:r>
    </w:p>
    <w:p w14:paraId="4F83D2FC" w14:textId="77777777" w:rsidR="00CA31D8" w:rsidRPr="000B4E40" w:rsidRDefault="00D35D67" w:rsidP="00CA31D8">
      <w:pPr>
        <w:pStyle w:val="ad"/>
        <w:spacing w:before="0" w:beforeAutospacing="0" w:after="0" w:afterAutospacing="0"/>
        <w:ind w:firstLine="720"/>
        <w:jc w:val="both"/>
        <w:rPr>
          <w:rFonts w:asciiTheme="majorBidi" w:hAnsiTheme="majorBidi" w:cstheme="majorBidi"/>
          <w:sz w:val="28"/>
          <w:szCs w:val="28"/>
        </w:rPr>
      </w:pPr>
      <w:r>
        <w:rPr>
          <w:rFonts w:asciiTheme="majorBidi" w:hAnsiTheme="majorBidi" w:cstheme="majorBidi"/>
          <w:sz w:val="28"/>
          <w:szCs w:val="28"/>
        </w:rPr>
        <w:t>Мысалы</w:t>
      </w:r>
      <w:r w:rsidR="00CA31D8" w:rsidRPr="000B4E40">
        <w:rPr>
          <w:rFonts w:asciiTheme="majorBidi" w:hAnsiTheme="majorBidi" w:cstheme="majorBidi"/>
          <w:sz w:val="28"/>
          <w:szCs w:val="28"/>
        </w:rPr>
        <w:t xml:space="preserve">, қонақ-аспаз қадамдарды тізбектеп келе жатып, бір қимылды жасап тұрып сөйлесе, оның интонациясы жиі </w:t>
      </w:r>
      <w:r w:rsidR="00CA31D8" w:rsidRPr="000B4E40">
        <w:rPr>
          <w:rStyle w:val="ae"/>
          <w:rFonts w:asciiTheme="majorBidi" w:hAnsiTheme="majorBidi" w:cstheme="majorBidi"/>
          <w:b w:val="0"/>
          <w:bCs w:val="0"/>
          <w:sz w:val="28"/>
          <w:szCs w:val="28"/>
        </w:rPr>
        <w:t>«жалғасады»</w:t>
      </w:r>
      <w:r w:rsidR="00CA31D8" w:rsidRPr="000B4E40">
        <w:rPr>
          <w:rFonts w:asciiTheme="majorBidi" w:hAnsiTheme="majorBidi" w:cstheme="majorBidi"/>
          <w:sz w:val="28"/>
          <w:szCs w:val="28"/>
        </w:rPr>
        <w:t xml:space="preserve"> мәнін сақтайды: </w:t>
      </w:r>
      <w:r w:rsidR="00CA31D8" w:rsidRPr="000B4E40">
        <w:rPr>
          <w:rStyle w:val="a9"/>
          <w:rFonts w:asciiTheme="majorBidi" w:eastAsia="Calibri" w:hAnsiTheme="majorBidi" w:cstheme="majorBidi"/>
          <w:sz w:val="28"/>
          <w:szCs w:val="28"/>
        </w:rPr>
        <w:t>«алдымен… (кідіріс) …майды ерітіп аламыз да…»</w:t>
      </w:r>
      <w:r w:rsidR="00CA31D8" w:rsidRPr="000B4E40">
        <w:rPr>
          <w:rFonts w:asciiTheme="majorBidi" w:hAnsiTheme="majorBidi" w:cstheme="majorBidi"/>
          <w:sz w:val="28"/>
          <w:szCs w:val="28"/>
        </w:rPr>
        <w:t xml:space="preserve">. </w:t>
      </w:r>
    </w:p>
    <w:p w14:paraId="0F41E2AB"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3</w:t>
      </w:r>
      <w:r w:rsidR="009E1386">
        <w:rPr>
          <w:rStyle w:val="ae"/>
          <w:rFonts w:asciiTheme="majorBidi" w:hAnsiTheme="majorBidi" w:cstheme="majorBidi"/>
          <w:b w:val="0"/>
          <w:bCs w:val="0"/>
          <w:sz w:val="28"/>
          <w:szCs w:val="28"/>
        </w:rPr>
        <w:t>.</w:t>
      </w:r>
      <w:r w:rsidRPr="000B4E40">
        <w:rPr>
          <w:rStyle w:val="ae"/>
          <w:rFonts w:asciiTheme="majorBidi" w:hAnsiTheme="majorBidi" w:cstheme="majorBidi"/>
          <w:b w:val="0"/>
          <w:bCs w:val="0"/>
          <w:sz w:val="28"/>
          <w:szCs w:val="28"/>
        </w:rPr>
        <w:t xml:space="preserve"> Келесі сөйлеушіні «таңдау»</w:t>
      </w:r>
      <w:r w:rsidRPr="000B4E40">
        <w:rPr>
          <w:rStyle w:val="ae"/>
          <w:rFonts w:asciiTheme="majorBidi" w:hAnsiTheme="majorBidi" w:cstheme="majorBidi"/>
          <w:b w:val="0"/>
          <w:bCs w:val="0"/>
          <w:sz w:val="28"/>
          <w:szCs w:val="28"/>
          <w:lang w:val="kk-KZ"/>
        </w:rPr>
        <w:t xml:space="preserve"> </w:t>
      </w:r>
      <w:r w:rsidRPr="000B4E40">
        <w:rPr>
          <w:rFonts w:asciiTheme="majorBidi" w:hAnsiTheme="majorBidi" w:cstheme="majorBidi"/>
          <w:sz w:val="28"/>
          <w:szCs w:val="28"/>
        </w:rPr>
        <w:t>модел</w:t>
      </w:r>
      <w:r w:rsidRPr="000B4E40">
        <w:rPr>
          <w:rFonts w:asciiTheme="majorBidi" w:hAnsiTheme="majorBidi" w:cstheme="majorBidi"/>
          <w:sz w:val="28"/>
          <w:szCs w:val="28"/>
          <w:lang w:val="kk-KZ"/>
        </w:rPr>
        <w:t>ін</w:t>
      </w:r>
      <w:r w:rsidRPr="000B4E40">
        <w:rPr>
          <w:rFonts w:asciiTheme="majorBidi" w:hAnsiTheme="majorBidi" w:cstheme="majorBidi"/>
          <w:sz w:val="28"/>
          <w:szCs w:val="28"/>
        </w:rPr>
        <w:t xml:space="preserve">де ағымдағы сөйлеуші келесі сөйлеушіні әртүрлі тәсілмен таңдай алады (мыс, сұрақ қою, атымен атау). Ал сұрақтың өзі көп жағдайда </w:t>
      </w:r>
      <w:r w:rsidRPr="000B4E40">
        <w:rPr>
          <w:rStyle w:val="ae"/>
          <w:rFonts w:asciiTheme="majorBidi" w:hAnsiTheme="majorBidi" w:cstheme="majorBidi"/>
          <w:b w:val="0"/>
          <w:bCs w:val="0"/>
          <w:sz w:val="28"/>
          <w:szCs w:val="28"/>
        </w:rPr>
        <w:t>интонациялық тұрғыдан белгіленеді</w:t>
      </w:r>
      <w:r w:rsidRPr="000B4E40">
        <w:rPr>
          <w:rFonts w:asciiTheme="majorBidi" w:hAnsiTheme="majorBidi" w:cstheme="majorBidi"/>
          <w:sz w:val="28"/>
          <w:szCs w:val="28"/>
        </w:rPr>
        <w:t xml:space="preserve">: қазақ тіліндегі сұраулық мағына грамматикамен де, </w:t>
      </w:r>
      <w:r w:rsidRPr="000B4E40">
        <w:rPr>
          <w:rStyle w:val="ae"/>
          <w:rFonts w:asciiTheme="majorBidi" w:hAnsiTheme="majorBidi" w:cstheme="majorBidi"/>
          <w:b w:val="0"/>
          <w:bCs w:val="0"/>
          <w:sz w:val="28"/>
          <w:szCs w:val="28"/>
        </w:rPr>
        <w:t>көтеріңкі әуенмен</w:t>
      </w:r>
      <w:r w:rsidRPr="000B4E40">
        <w:rPr>
          <w:rFonts w:asciiTheme="majorBidi" w:hAnsiTheme="majorBidi" w:cstheme="majorBidi"/>
          <w:sz w:val="28"/>
          <w:szCs w:val="28"/>
        </w:rPr>
        <w:t xml:space="preserve"> де көрінеді. Жүргізуші: </w:t>
      </w:r>
      <w:r w:rsidRPr="000B4E40">
        <w:rPr>
          <w:rStyle w:val="a9"/>
          <w:rFonts w:asciiTheme="majorBidi" w:eastAsia="Calibri" w:hAnsiTheme="majorBidi" w:cstheme="majorBidi"/>
          <w:sz w:val="28"/>
          <w:szCs w:val="28"/>
        </w:rPr>
        <w:t>«Енді тұзды қашан қосамыз?»</w:t>
      </w:r>
      <w:r w:rsidRPr="000B4E40">
        <w:rPr>
          <w:rFonts w:asciiTheme="majorBidi" w:hAnsiTheme="majorBidi" w:cstheme="majorBidi"/>
          <w:sz w:val="28"/>
          <w:szCs w:val="28"/>
        </w:rPr>
        <w:t xml:space="preserve"> – дегенде сұраулық интонация келесі репликаны (жауапты) «шақырып» тұрады. </w:t>
      </w:r>
    </w:p>
    <w:p w14:paraId="6DA17AC8"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4</w:t>
      </w:r>
      <w:r w:rsidR="009E1386">
        <w:rPr>
          <w:rStyle w:val="ae"/>
          <w:rFonts w:asciiTheme="majorBidi" w:hAnsiTheme="majorBidi" w:cstheme="majorBidi"/>
          <w:b w:val="0"/>
          <w:bCs w:val="0"/>
          <w:sz w:val="28"/>
          <w:szCs w:val="28"/>
        </w:rPr>
        <w:t>.</w:t>
      </w:r>
      <w:r w:rsidRPr="000B4E40">
        <w:rPr>
          <w:rStyle w:val="ae"/>
          <w:rFonts w:asciiTheme="majorBidi" w:hAnsiTheme="majorBidi" w:cstheme="majorBidi"/>
          <w:b w:val="0"/>
          <w:bCs w:val="0"/>
          <w:sz w:val="28"/>
          <w:szCs w:val="28"/>
        </w:rPr>
        <w:t xml:space="preserve"> Қарсыласу/келіспеу, нақтылау, түзету (repair) сигналдары</w:t>
      </w:r>
      <w:r w:rsidRPr="000B4E40">
        <w:rPr>
          <w:rFonts w:asciiTheme="majorBidi" w:hAnsiTheme="majorBidi" w:cstheme="majorBidi"/>
          <w:sz w:val="28"/>
          <w:szCs w:val="28"/>
        </w:rPr>
        <w:br/>
      </w:r>
      <w:r w:rsidRPr="000B4E40">
        <w:rPr>
          <w:rFonts w:asciiTheme="majorBidi" w:hAnsiTheme="majorBidi" w:cstheme="majorBidi"/>
          <w:sz w:val="28"/>
          <w:szCs w:val="28"/>
          <w:lang w:val="kk-KZ"/>
        </w:rPr>
        <w:t>а</w:t>
      </w:r>
      <w:r w:rsidRPr="000B4E40">
        <w:rPr>
          <w:rFonts w:asciiTheme="majorBidi" w:hAnsiTheme="majorBidi" w:cstheme="majorBidi"/>
          <w:sz w:val="28"/>
          <w:szCs w:val="28"/>
        </w:rPr>
        <w:t>спаздық шоуларда қателеспей түсіндіру маңызды болғандықтан, нақтылау мен түзету жиі кездеседі:</w:t>
      </w:r>
    </w:p>
    <w:p w14:paraId="66F0417E" w14:textId="77777777" w:rsidR="00CA31D8" w:rsidRPr="000B4E40" w:rsidRDefault="00CA31D8" w:rsidP="00CA31D8">
      <w:pPr>
        <w:pStyle w:val="ad"/>
        <w:numPr>
          <w:ilvl w:val="0"/>
          <w:numId w:val="29"/>
        </w:numPr>
        <w:spacing w:before="0" w:beforeAutospacing="0" w:after="0" w:afterAutospacing="0"/>
        <w:ind w:left="0"/>
        <w:jc w:val="both"/>
        <w:rPr>
          <w:rFonts w:asciiTheme="majorBidi" w:hAnsiTheme="majorBidi" w:cstheme="majorBidi"/>
          <w:sz w:val="28"/>
          <w:szCs w:val="28"/>
        </w:rPr>
      </w:pPr>
      <w:r w:rsidRPr="000B4E40">
        <w:rPr>
          <w:rFonts w:asciiTheme="majorBidi" w:hAnsiTheme="majorBidi" w:cstheme="majorBidi"/>
          <w:sz w:val="28"/>
          <w:szCs w:val="28"/>
        </w:rPr>
        <w:t xml:space="preserve">Жүргізуші дұрыс естімесе: көтеріңкі/таңданыс әуенімен </w:t>
      </w:r>
      <w:r w:rsidRPr="000B4E40">
        <w:rPr>
          <w:rStyle w:val="a9"/>
          <w:rFonts w:asciiTheme="majorBidi" w:eastAsia="Calibri" w:hAnsiTheme="majorBidi" w:cstheme="majorBidi"/>
          <w:sz w:val="28"/>
          <w:szCs w:val="28"/>
        </w:rPr>
        <w:t>«майды ма?»</w:t>
      </w:r>
      <w:r w:rsidRPr="000B4E40">
        <w:rPr>
          <w:rFonts w:asciiTheme="majorBidi" w:hAnsiTheme="majorBidi" w:cstheme="majorBidi"/>
          <w:sz w:val="28"/>
          <w:szCs w:val="28"/>
        </w:rPr>
        <w:t xml:space="preserve"> деп қайталайды;</w:t>
      </w:r>
    </w:p>
    <w:p w14:paraId="2A0D5BE9" w14:textId="77777777" w:rsidR="00CA31D8" w:rsidRPr="000B4E40" w:rsidRDefault="00CA31D8" w:rsidP="00CA31D8">
      <w:pPr>
        <w:pStyle w:val="ad"/>
        <w:numPr>
          <w:ilvl w:val="0"/>
          <w:numId w:val="29"/>
        </w:numPr>
        <w:spacing w:before="0" w:beforeAutospacing="0" w:after="0" w:afterAutospacing="0"/>
        <w:ind w:left="0"/>
        <w:jc w:val="both"/>
        <w:rPr>
          <w:rFonts w:asciiTheme="majorBidi" w:hAnsiTheme="majorBidi" w:cstheme="majorBidi"/>
          <w:sz w:val="28"/>
          <w:szCs w:val="28"/>
        </w:rPr>
      </w:pPr>
      <w:r w:rsidRPr="000B4E40">
        <w:rPr>
          <w:rFonts w:asciiTheme="majorBidi" w:hAnsiTheme="majorBidi" w:cstheme="majorBidi"/>
          <w:sz w:val="28"/>
          <w:szCs w:val="28"/>
        </w:rPr>
        <w:t xml:space="preserve">Қонақ-аспаз түзетсе: екпінді, «шегелейтін» </w:t>
      </w:r>
      <w:r w:rsidRPr="000B4E40">
        <w:rPr>
          <w:rFonts w:asciiTheme="majorBidi" w:hAnsiTheme="majorBidi" w:cstheme="majorBidi"/>
          <w:sz w:val="28"/>
          <w:szCs w:val="28"/>
          <w:lang w:val="kk-KZ"/>
        </w:rPr>
        <w:t>төмен</w:t>
      </w:r>
      <w:r w:rsidRPr="000B4E40">
        <w:rPr>
          <w:rFonts w:asciiTheme="majorBidi" w:hAnsiTheme="majorBidi" w:cstheme="majorBidi"/>
          <w:sz w:val="28"/>
          <w:szCs w:val="28"/>
        </w:rPr>
        <w:t xml:space="preserve"> әуенмен </w:t>
      </w:r>
      <w:r w:rsidRPr="000B4E40">
        <w:rPr>
          <w:rStyle w:val="a9"/>
          <w:rFonts w:asciiTheme="majorBidi" w:eastAsia="Calibri" w:hAnsiTheme="majorBidi" w:cstheme="majorBidi"/>
          <w:sz w:val="28"/>
          <w:szCs w:val="28"/>
        </w:rPr>
        <w:t>«жоқ, сары майды»</w:t>
      </w:r>
      <w:r w:rsidRPr="000B4E40">
        <w:rPr>
          <w:rFonts w:asciiTheme="majorBidi" w:hAnsiTheme="majorBidi" w:cstheme="majorBidi"/>
          <w:sz w:val="28"/>
          <w:szCs w:val="28"/>
        </w:rPr>
        <w:t xml:space="preserve"> деп нақтылайды. </w:t>
      </w:r>
    </w:p>
    <w:p w14:paraId="5D8BCB04" w14:textId="659BCB34"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5</w:t>
      </w:r>
      <w:r w:rsidR="009E1386">
        <w:rPr>
          <w:rStyle w:val="ae"/>
          <w:rFonts w:asciiTheme="majorBidi" w:hAnsiTheme="majorBidi" w:cstheme="majorBidi"/>
          <w:b w:val="0"/>
          <w:bCs w:val="0"/>
          <w:sz w:val="28"/>
          <w:szCs w:val="28"/>
        </w:rPr>
        <w:t>.</w:t>
      </w:r>
      <w:r w:rsidRPr="000B4E40">
        <w:rPr>
          <w:rStyle w:val="ae"/>
          <w:rFonts w:asciiTheme="majorBidi" w:hAnsiTheme="majorBidi" w:cstheme="majorBidi"/>
          <w:b w:val="0"/>
          <w:bCs w:val="0"/>
          <w:sz w:val="28"/>
          <w:szCs w:val="28"/>
        </w:rPr>
        <w:t xml:space="preserve"> Адресатты ауыстыру (жүргізуші ↔ қонақ ↔ көрермен)</w:t>
      </w:r>
      <w:r w:rsidRPr="000B4E40">
        <w:rPr>
          <w:rStyle w:val="ae"/>
          <w:rFonts w:asciiTheme="majorBidi" w:hAnsiTheme="majorBidi" w:cstheme="majorBidi"/>
          <w:b w:val="0"/>
          <w:bCs w:val="0"/>
          <w:sz w:val="28"/>
          <w:szCs w:val="28"/>
          <w:lang w:val="kk-KZ"/>
        </w:rPr>
        <w:t>.</w:t>
      </w:r>
      <w:r w:rsidRPr="000B4E40">
        <w:rPr>
          <w:rFonts w:asciiTheme="majorBidi" w:hAnsiTheme="majorBidi" w:cstheme="majorBidi"/>
          <w:sz w:val="28"/>
          <w:szCs w:val="28"/>
        </w:rPr>
        <w:t xml:space="preserve"> Теледискурста адресат бір ғана адаммен шектелмейді: студиядағы қонақ, түсірілім тобы, камера артындағы аудитория – бәрі қатысады. Сондықтан жүргізуші кей сәтте қонақпен сөйлесіп тұрып, бір мезетте камераға бұрылып, </w:t>
      </w:r>
      <w:r w:rsidRPr="000B4E40">
        <w:rPr>
          <w:rStyle w:val="ae"/>
          <w:rFonts w:asciiTheme="majorBidi" w:hAnsiTheme="majorBidi" w:cstheme="majorBidi"/>
          <w:b w:val="0"/>
          <w:bCs w:val="0"/>
          <w:sz w:val="28"/>
          <w:szCs w:val="28"/>
        </w:rPr>
        <w:t>ерекше «эфирлік» интонациямен</w:t>
      </w:r>
      <w:r w:rsidRPr="000B4E40">
        <w:rPr>
          <w:rFonts w:asciiTheme="majorBidi" w:hAnsiTheme="majorBidi" w:cstheme="majorBidi"/>
          <w:sz w:val="28"/>
          <w:szCs w:val="28"/>
        </w:rPr>
        <w:t xml:space="preserve"> көрерменге бағытталған түсіндірме береді. Бұл – рөлдердің (сөйлеуші/тыңдаушы ғана емес, </w:t>
      </w:r>
      <w:r w:rsidRPr="000B4E40">
        <w:rPr>
          <w:rStyle w:val="a9"/>
          <w:rFonts w:asciiTheme="majorBidi" w:eastAsia="Calibri" w:hAnsiTheme="majorBidi" w:cstheme="majorBidi"/>
          <w:sz w:val="28"/>
          <w:szCs w:val="28"/>
        </w:rPr>
        <w:t>«кімге бағыттап тұрмын?»</w:t>
      </w:r>
      <w:r w:rsidRPr="000B4E40">
        <w:rPr>
          <w:rFonts w:asciiTheme="majorBidi" w:hAnsiTheme="majorBidi" w:cstheme="majorBidi"/>
          <w:sz w:val="28"/>
          <w:szCs w:val="28"/>
        </w:rPr>
        <w:t xml:space="preserve">) ауысуын білдіретін маңызды белгі. Теледискурстың диалогтық-интерактивті табиғаты туралы тұжырымдарда да аудиторияның қатысуы, байланыс режимі, өзара әрекеттесу ерекшеліктері сөз болады. </w:t>
      </w:r>
    </w:p>
    <w:p w14:paraId="56F83C55" w14:textId="77777777"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Конверсациялық талдауда ауызша сөйлеудің «майда» детальдарын көрсету үшін көбіне </w:t>
      </w:r>
      <w:r w:rsidRPr="000B4E40">
        <w:rPr>
          <w:rStyle w:val="ae"/>
          <w:rFonts w:asciiTheme="majorBidi" w:hAnsiTheme="majorBidi" w:cstheme="majorBidi"/>
          <w:b w:val="0"/>
          <w:bCs w:val="0"/>
          <w:sz w:val="28"/>
          <w:szCs w:val="28"/>
        </w:rPr>
        <w:t>Джефферсон транскрипциясы</w:t>
      </w:r>
      <w:r w:rsidRPr="000B4E40">
        <w:rPr>
          <w:rFonts w:asciiTheme="majorBidi" w:hAnsiTheme="majorBidi" w:cstheme="majorBidi"/>
          <w:sz w:val="28"/>
          <w:szCs w:val="28"/>
        </w:rPr>
        <w:t xml:space="preserve"> (Jeffersonian conventions) қолданылады. Мұнда:</w:t>
      </w:r>
    </w:p>
    <w:p w14:paraId="0C2F6797" w14:textId="77777777" w:rsidR="00CA31D8" w:rsidRPr="000B4E40" w:rsidRDefault="00CA31D8" w:rsidP="00DF150A">
      <w:pPr>
        <w:pStyle w:val="ad"/>
        <w:numPr>
          <w:ilvl w:val="0"/>
          <w:numId w:val="30"/>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w:t>
      </w:r>
      <w:r w:rsidRPr="000B4E40">
        <w:rPr>
          <w:rFonts w:asciiTheme="majorBidi" w:hAnsiTheme="majorBidi" w:cstheme="majorBidi"/>
          <w:sz w:val="28"/>
          <w:szCs w:val="28"/>
        </w:rPr>
        <w:t xml:space="preserve"> – өте қысқа кідіріс, </w:t>
      </w:r>
    </w:p>
    <w:p w14:paraId="11A5D61D" w14:textId="77777777" w:rsidR="00CA31D8" w:rsidRPr="000B4E40" w:rsidRDefault="00CA31D8" w:rsidP="00DF150A">
      <w:pPr>
        <w:pStyle w:val="ad"/>
        <w:numPr>
          <w:ilvl w:val="0"/>
          <w:numId w:val="30"/>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(0. 5)</w:t>
      </w:r>
      <w:r w:rsidRPr="000B4E40">
        <w:rPr>
          <w:rFonts w:asciiTheme="majorBidi" w:hAnsiTheme="majorBidi" w:cstheme="majorBidi"/>
          <w:sz w:val="28"/>
          <w:szCs w:val="28"/>
        </w:rPr>
        <w:t xml:space="preserve"> – секундпен өлшенген кідіріс, </w:t>
      </w:r>
    </w:p>
    <w:p w14:paraId="2213CA3D" w14:textId="77777777" w:rsidR="00CA31D8" w:rsidRPr="000B4E40" w:rsidRDefault="00CA31D8" w:rsidP="00DF150A">
      <w:pPr>
        <w:pStyle w:val="ad"/>
        <w:numPr>
          <w:ilvl w:val="0"/>
          <w:numId w:val="30"/>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 ]</w:t>
      </w:r>
      <w:r w:rsidRPr="000B4E40">
        <w:rPr>
          <w:rFonts w:asciiTheme="majorBidi" w:hAnsiTheme="majorBidi" w:cstheme="majorBidi"/>
          <w:sz w:val="28"/>
          <w:szCs w:val="28"/>
        </w:rPr>
        <w:t xml:space="preserve"> – қабаттасып сөйлеу (overlap), </w:t>
      </w:r>
    </w:p>
    <w:p w14:paraId="6C42465F" w14:textId="77777777" w:rsidR="00CA31D8" w:rsidRPr="000B4E40" w:rsidRDefault="00CA31D8" w:rsidP="00DF150A">
      <w:pPr>
        <w:pStyle w:val="ad"/>
        <w:numPr>
          <w:ilvl w:val="0"/>
          <w:numId w:val="30"/>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w:t>
      </w:r>
      <w:r w:rsidRPr="000B4E40">
        <w:rPr>
          <w:rFonts w:asciiTheme="majorBidi" w:hAnsiTheme="majorBidi" w:cstheme="majorBidi"/>
          <w:sz w:val="28"/>
          <w:szCs w:val="28"/>
        </w:rPr>
        <w:t xml:space="preserve"> – дыбыстың созылыңқылығы, </w:t>
      </w:r>
    </w:p>
    <w:p w14:paraId="45929DE7" w14:textId="77777777" w:rsidR="00CA31D8" w:rsidRPr="000B4E40" w:rsidRDefault="00CA31D8" w:rsidP="00DF150A">
      <w:pPr>
        <w:pStyle w:val="ad"/>
        <w:numPr>
          <w:ilvl w:val="0"/>
          <w:numId w:val="30"/>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 / ↓</w:t>
      </w:r>
      <w:r w:rsidRPr="000B4E40">
        <w:rPr>
          <w:rFonts w:asciiTheme="majorBidi" w:hAnsiTheme="majorBidi" w:cstheme="majorBidi"/>
          <w:sz w:val="28"/>
          <w:szCs w:val="28"/>
        </w:rPr>
        <w:t xml:space="preserve"> – айқын көтеріңкі/төмендеу, </w:t>
      </w:r>
    </w:p>
    <w:p w14:paraId="24C07645" w14:textId="77777777" w:rsidR="00CA31D8" w:rsidRPr="000B4E40" w:rsidRDefault="00CA31D8" w:rsidP="00DF150A">
      <w:pPr>
        <w:pStyle w:val="ad"/>
        <w:numPr>
          <w:ilvl w:val="0"/>
          <w:numId w:val="30"/>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w:t>
      </w:r>
      <w:r w:rsidRPr="000B4E40">
        <w:rPr>
          <w:rFonts w:asciiTheme="majorBidi" w:hAnsiTheme="majorBidi" w:cstheme="majorBidi"/>
          <w:sz w:val="28"/>
          <w:szCs w:val="28"/>
        </w:rPr>
        <w:t xml:space="preserve"> – көтеріңкі (көбіне сұраулық) әуен, </w:t>
      </w:r>
    </w:p>
    <w:p w14:paraId="0685F642" w14:textId="77777777" w:rsidR="00930463" w:rsidRDefault="00CA31D8" w:rsidP="00DF150A">
      <w:pPr>
        <w:pStyle w:val="ad"/>
        <w:numPr>
          <w:ilvl w:val="0"/>
          <w:numId w:val="30"/>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 xml:space="preserve">. </w:t>
      </w:r>
      <w:r w:rsidRPr="000B4E40">
        <w:rPr>
          <w:rFonts w:asciiTheme="majorBidi" w:hAnsiTheme="majorBidi" w:cstheme="majorBidi"/>
          <w:sz w:val="28"/>
          <w:szCs w:val="28"/>
        </w:rPr>
        <w:t xml:space="preserve">– құлама (аяқталған) әуен ретінде беріледі. </w:t>
      </w:r>
    </w:p>
    <w:p w14:paraId="5C44F680" w14:textId="77777777" w:rsidR="00CA31D8" w:rsidRPr="000B4E40" w:rsidRDefault="00CA31D8" w:rsidP="00DF150A">
      <w:pPr>
        <w:pStyle w:val="ad"/>
        <w:tabs>
          <w:tab w:val="left" w:pos="1134"/>
        </w:tabs>
        <w:spacing w:before="0" w:beforeAutospacing="0" w:after="0" w:afterAutospacing="0"/>
        <w:ind w:firstLine="708"/>
        <w:jc w:val="both"/>
        <w:rPr>
          <w:rFonts w:asciiTheme="majorBidi" w:hAnsiTheme="majorBidi" w:cstheme="majorBidi"/>
          <w:sz w:val="28"/>
          <w:szCs w:val="28"/>
        </w:rPr>
      </w:pPr>
      <w:r w:rsidRPr="000B4E40">
        <w:rPr>
          <w:rFonts w:asciiTheme="majorBidi" w:hAnsiTheme="majorBidi" w:cstheme="majorBidi"/>
          <w:sz w:val="28"/>
          <w:szCs w:val="28"/>
        </w:rPr>
        <w:t xml:space="preserve">Осы таңбалар аспаздық шоулардағы рөл ауысуын нақты «көрсетуге» мүмкіндік береді: қай жерде жүргізуші сөзді берді, қай жерде қонақ сөзді іліп әкетті, қай жерде екеуі қабаттасып кетті, қай жерде жүргізуші көрерменге «бет бұрды» – бәрі транскрипциядан байқалады. </w:t>
      </w:r>
    </w:p>
    <w:p w14:paraId="5CB17300" w14:textId="77777777" w:rsidR="00CA31D8" w:rsidRPr="000B4E40" w:rsidRDefault="00CA31D8" w:rsidP="00DF150A">
      <w:pPr>
        <w:pStyle w:val="ad"/>
        <w:tabs>
          <w:tab w:val="left" w:pos="1134"/>
        </w:tabs>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Төмендегі мысал – аспаздық шоуға тән жағдайды </w:t>
      </w:r>
      <w:r w:rsidRPr="000B4E40">
        <w:rPr>
          <w:rStyle w:val="ae"/>
          <w:rFonts w:asciiTheme="majorBidi" w:hAnsiTheme="majorBidi" w:cstheme="majorBidi"/>
          <w:b w:val="0"/>
          <w:bCs w:val="0"/>
          <w:sz w:val="28"/>
          <w:szCs w:val="28"/>
        </w:rPr>
        <w:t>үлгі ретінде</w:t>
      </w:r>
      <w:r w:rsidRPr="000B4E40">
        <w:rPr>
          <w:rFonts w:asciiTheme="majorBidi" w:hAnsiTheme="majorBidi" w:cstheme="majorBidi"/>
          <w:sz w:val="28"/>
          <w:szCs w:val="28"/>
        </w:rPr>
        <w:t xml:space="preserve"> (аналитикалық демонстрация үшін) беретін шағын транскрипция:</w:t>
      </w:r>
    </w:p>
    <w:p w14:paraId="1E95B36C" w14:textId="77777777" w:rsidR="00CA31D8" w:rsidRPr="000B4E40" w:rsidRDefault="00CA31D8" w:rsidP="00DF150A">
      <w:pPr>
        <w:pStyle w:val="ad"/>
        <w:numPr>
          <w:ilvl w:val="0"/>
          <w:numId w:val="18"/>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Жүргізуші:</w:t>
      </w:r>
      <w:r w:rsidRPr="000B4E40">
        <w:rPr>
          <w:rFonts w:asciiTheme="majorBidi" w:hAnsiTheme="majorBidi" w:cstheme="majorBidi"/>
          <w:sz w:val="28"/>
          <w:szCs w:val="28"/>
        </w:rPr>
        <w:t xml:space="preserve"> Енді соусты қосамыз, иә? ↑</w:t>
      </w:r>
    </w:p>
    <w:p w14:paraId="701109B4" w14:textId="77777777" w:rsidR="00CA31D8" w:rsidRPr="000B4E40" w:rsidRDefault="00CA31D8" w:rsidP="00DF150A">
      <w:pPr>
        <w:pStyle w:val="ad"/>
        <w:numPr>
          <w:ilvl w:val="0"/>
          <w:numId w:val="18"/>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Қонақ-аспаз:</w:t>
      </w:r>
      <w:r w:rsidRPr="000B4E40">
        <w:rPr>
          <w:rFonts w:asciiTheme="majorBidi" w:hAnsiTheme="majorBidi" w:cstheme="majorBidi"/>
          <w:sz w:val="28"/>
          <w:szCs w:val="28"/>
        </w:rPr>
        <w:t xml:space="preserve"> Иә. ↓ (0. 3) Алдымен майды ерітіп аламыз. ↓</w:t>
      </w:r>
    </w:p>
    <w:p w14:paraId="58AE2591" w14:textId="77777777" w:rsidR="00CA31D8" w:rsidRPr="000B4E40" w:rsidRDefault="00CA31D8" w:rsidP="00DF150A">
      <w:pPr>
        <w:pStyle w:val="ad"/>
        <w:numPr>
          <w:ilvl w:val="0"/>
          <w:numId w:val="18"/>
        </w:numPr>
        <w:tabs>
          <w:tab w:val="left" w:pos="1134"/>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Жүргізуші:</w:t>
      </w:r>
      <w:r w:rsidRPr="000B4E40">
        <w:rPr>
          <w:rFonts w:asciiTheme="majorBidi" w:hAnsiTheme="majorBidi" w:cstheme="majorBidi"/>
          <w:sz w:val="28"/>
          <w:szCs w:val="28"/>
        </w:rPr>
        <w:t xml:space="preserve"> Майды-ы: ↑</w:t>
      </w:r>
    </w:p>
    <w:p w14:paraId="2BE40A29" w14:textId="77777777" w:rsidR="00CA31D8" w:rsidRPr="000B4E40" w:rsidRDefault="00CA31D8" w:rsidP="00AC3AB2">
      <w:pPr>
        <w:pStyle w:val="ad"/>
        <w:numPr>
          <w:ilvl w:val="0"/>
          <w:numId w:val="18"/>
        </w:numPr>
        <w:tabs>
          <w:tab w:val="left" w:pos="993"/>
        </w:tabs>
        <w:spacing w:before="0" w:beforeAutospacing="0" w:after="0" w:afterAutospacing="0"/>
        <w:ind w:left="0" w:firstLine="720"/>
        <w:jc w:val="both"/>
        <w:rPr>
          <w:rFonts w:asciiTheme="majorBidi" w:hAnsiTheme="majorBidi" w:cstheme="majorBidi"/>
          <w:sz w:val="28"/>
          <w:szCs w:val="28"/>
        </w:rPr>
      </w:pPr>
      <w:r w:rsidRPr="000B4E40">
        <w:rPr>
          <w:rStyle w:val="ae"/>
          <w:rFonts w:asciiTheme="majorBidi" w:hAnsiTheme="majorBidi" w:cstheme="majorBidi"/>
          <w:b w:val="0"/>
          <w:bCs w:val="0"/>
          <w:sz w:val="28"/>
          <w:szCs w:val="28"/>
        </w:rPr>
        <w:t>Қонақ-аспаз:</w:t>
      </w:r>
      <w:r w:rsidRPr="000B4E40">
        <w:rPr>
          <w:rFonts w:asciiTheme="majorBidi" w:hAnsiTheme="majorBidi" w:cstheme="majorBidi"/>
          <w:sz w:val="28"/>
          <w:szCs w:val="28"/>
        </w:rPr>
        <w:t xml:space="preserve"> Дәл солай, сары майды. ↓</w:t>
      </w:r>
    </w:p>
    <w:p w14:paraId="6666A29B" w14:textId="77777777" w:rsidR="00CA31D8" w:rsidRPr="000B4E40" w:rsidRDefault="00CA31D8" w:rsidP="00AC3AB2">
      <w:pPr>
        <w:pStyle w:val="ad"/>
        <w:tabs>
          <w:tab w:val="left" w:pos="993"/>
        </w:tabs>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Мұнда:</w:t>
      </w:r>
    </w:p>
    <w:p w14:paraId="0A78FABD" w14:textId="77777777" w:rsidR="00CA31D8" w:rsidRPr="000B4E40" w:rsidRDefault="00CA31D8" w:rsidP="00AC3AB2">
      <w:pPr>
        <w:pStyle w:val="ad"/>
        <w:numPr>
          <w:ilvl w:val="0"/>
          <w:numId w:val="31"/>
        </w:numPr>
        <w:tabs>
          <w:tab w:val="left" w:pos="993"/>
        </w:tabs>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 xml:space="preserve">1-жолдағы </w:t>
      </w:r>
      <w:r w:rsidRPr="000B4E40">
        <w:rPr>
          <w:rStyle w:val="ae"/>
          <w:rFonts w:asciiTheme="majorBidi" w:hAnsiTheme="majorBidi" w:cstheme="majorBidi"/>
          <w:b w:val="0"/>
          <w:bCs w:val="0"/>
          <w:sz w:val="28"/>
          <w:szCs w:val="28"/>
        </w:rPr>
        <w:t>↑</w:t>
      </w:r>
      <w:r w:rsidRPr="000B4E40">
        <w:rPr>
          <w:rFonts w:asciiTheme="majorBidi" w:hAnsiTheme="majorBidi" w:cstheme="majorBidi"/>
          <w:sz w:val="28"/>
          <w:szCs w:val="28"/>
        </w:rPr>
        <w:t xml:space="preserve"> – жүргізушінің сұрағы «жауап кезегін» шақырады (келесі сөйлеушіні таңдайды);</w:t>
      </w:r>
    </w:p>
    <w:p w14:paraId="5E37E3C0" w14:textId="77777777" w:rsidR="00CA31D8" w:rsidRPr="000B4E40" w:rsidRDefault="00CA31D8" w:rsidP="00AC3AB2">
      <w:pPr>
        <w:pStyle w:val="ad"/>
        <w:numPr>
          <w:ilvl w:val="0"/>
          <w:numId w:val="31"/>
        </w:numPr>
        <w:tabs>
          <w:tab w:val="left" w:pos="993"/>
        </w:tabs>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 xml:space="preserve">2-жолдағы </w:t>
      </w:r>
      <w:r w:rsidRPr="000B4E40">
        <w:rPr>
          <w:rStyle w:val="ae"/>
          <w:rFonts w:asciiTheme="majorBidi" w:hAnsiTheme="majorBidi" w:cstheme="majorBidi"/>
          <w:b w:val="0"/>
          <w:bCs w:val="0"/>
          <w:sz w:val="28"/>
          <w:szCs w:val="28"/>
        </w:rPr>
        <w:t>↓</w:t>
      </w:r>
      <w:r w:rsidRPr="000B4E40">
        <w:rPr>
          <w:rFonts w:asciiTheme="majorBidi" w:hAnsiTheme="majorBidi" w:cstheme="majorBidi"/>
          <w:sz w:val="28"/>
          <w:szCs w:val="28"/>
        </w:rPr>
        <w:t xml:space="preserve"> және кідіріс – қонақтың жауабы аяқталғанын, бірақ кейін жаңа нұсқаулық бастайтынын көрсетеді;</w:t>
      </w:r>
    </w:p>
    <w:p w14:paraId="21291458" w14:textId="77777777" w:rsidR="00CA31D8" w:rsidRPr="000B4E40" w:rsidRDefault="00CA31D8" w:rsidP="00AC3AB2">
      <w:pPr>
        <w:pStyle w:val="ad"/>
        <w:numPr>
          <w:ilvl w:val="0"/>
          <w:numId w:val="31"/>
        </w:numPr>
        <w:tabs>
          <w:tab w:val="left" w:pos="993"/>
        </w:tabs>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 xml:space="preserve">3-жолдағы созылыңқылық </w:t>
      </w:r>
      <w:r w:rsidRPr="000B4E40">
        <w:rPr>
          <w:rStyle w:val="ae"/>
          <w:rFonts w:asciiTheme="majorBidi" w:hAnsiTheme="majorBidi" w:cstheme="majorBidi"/>
          <w:b w:val="0"/>
          <w:bCs w:val="0"/>
          <w:sz w:val="28"/>
          <w:szCs w:val="28"/>
        </w:rPr>
        <w:t>-ы:</w:t>
      </w:r>
      <w:r w:rsidRPr="000B4E40">
        <w:rPr>
          <w:rFonts w:asciiTheme="majorBidi" w:hAnsiTheme="majorBidi" w:cstheme="majorBidi"/>
          <w:sz w:val="28"/>
          <w:szCs w:val="28"/>
        </w:rPr>
        <w:t xml:space="preserve"> және </w:t>
      </w:r>
      <w:r w:rsidRPr="000B4E40">
        <w:rPr>
          <w:rStyle w:val="ae"/>
          <w:rFonts w:asciiTheme="majorBidi" w:hAnsiTheme="majorBidi" w:cstheme="majorBidi"/>
          <w:b w:val="0"/>
          <w:bCs w:val="0"/>
          <w:sz w:val="28"/>
          <w:szCs w:val="28"/>
        </w:rPr>
        <w:t>↑</w:t>
      </w:r>
      <w:r w:rsidRPr="000B4E40">
        <w:rPr>
          <w:rFonts w:asciiTheme="majorBidi" w:hAnsiTheme="majorBidi" w:cstheme="majorBidi"/>
          <w:sz w:val="28"/>
          <w:szCs w:val="28"/>
        </w:rPr>
        <w:t xml:space="preserve"> – нақтылау/қайта сұрау, яғни «жөндеу» бастамасы;</w:t>
      </w:r>
    </w:p>
    <w:p w14:paraId="3FFE3468" w14:textId="77777777" w:rsidR="00CA31D8" w:rsidRPr="000B4E40" w:rsidRDefault="00CA31D8" w:rsidP="00AC3AB2">
      <w:pPr>
        <w:pStyle w:val="ad"/>
        <w:numPr>
          <w:ilvl w:val="0"/>
          <w:numId w:val="31"/>
        </w:numPr>
        <w:tabs>
          <w:tab w:val="left" w:pos="993"/>
        </w:tabs>
        <w:spacing w:before="0" w:beforeAutospacing="0" w:after="0" w:afterAutospacing="0"/>
        <w:ind w:left="0" w:firstLine="720"/>
        <w:jc w:val="both"/>
        <w:rPr>
          <w:rFonts w:asciiTheme="majorBidi" w:hAnsiTheme="majorBidi" w:cstheme="majorBidi"/>
          <w:sz w:val="28"/>
          <w:szCs w:val="28"/>
        </w:rPr>
      </w:pPr>
      <w:r w:rsidRPr="000B4E40">
        <w:rPr>
          <w:rFonts w:asciiTheme="majorBidi" w:hAnsiTheme="majorBidi" w:cstheme="majorBidi"/>
          <w:sz w:val="28"/>
          <w:szCs w:val="28"/>
        </w:rPr>
        <w:t xml:space="preserve">4-жолдағы </w:t>
      </w:r>
      <w:r w:rsidRPr="000B4E40">
        <w:rPr>
          <w:rStyle w:val="ae"/>
          <w:rFonts w:asciiTheme="majorBidi" w:hAnsiTheme="majorBidi" w:cstheme="majorBidi"/>
          <w:b w:val="0"/>
          <w:bCs w:val="0"/>
          <w:sz w:val="28"/>
          <w:szCs w:val="28"/>
        </w:rPr>
        <w:t>↓</w:t>
      </w:r>
      <w:r w:rsidRPr="000B4E40">
        <w:rPr>
          <w:rFonts w:asciiTheme="majorBidi" w:hAnsiTheme="majorBidi" w:cstheme="majorBidi"/>
          <w:sz w:val="28"/>
          <w:szCs w:val="28"/>
        </w:rPr>
        <w:t xml:space="preserve"> – «түйіндеу» және кезекті қайта беру мүмкіндігін жасайды. </w:t>
      </w:r>
    </w:p>
    <w:p w14:paraId="162D5BB7" w14:textId="77777777" w:rsidR="00CA31D8" w:rsidRPr="000B4E40" w:rsidRDefault="00CA31D8" w:rsidP="00AC3AB2">
      <w:pPr>
        <w:pStyle w:val="ad"/>
        <w:tabs>
          <w:tab w:val="left" w:pos="993"/>
        </w:tabs>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Осындай микроталдау диалогтық құрылымды «жалпы сөз» деңгейінде емес, </w:t>
      </w:r>
      <w:r w:rsidRPr="000B4E40">
        <w:rPr>
          <w:rStyle w:val="ae"/>
          <w:rFonts w:asciiTheme="majorBidi" w:hAnsiTheme="majorBidi" w:cstheme="majorBidi"/>
          <w:b w:val="0"/>
          <w:bCs w:val="0"/>
          <w:sz w:val="28"/>
          <w:szCs w:val="28"/>
        </w:rPr>
        <w:t>нақты рөл ауысу механизмі</w:t>
      </w:r>
      <w:r w:rsidRPr="000B4E40">
        <w:rPr>
          <w:rFonts w:asciiTheme="majorBidi" w:hAnsiTheme="majorBidi" w:cstheme="majorBidi"/>
          <w:sz w:val="28"/>
          <w:szCs w:val="28"/>
        </w:rPr>
        <w:t xml:space="preserve"> ретінде көрсетуге көмектеседі. </w:t>
      </w:r>
    </w:p>
    <w:p w14:paraId="65243E77" w14:textId="77777777" w:rsidR="00CA31D8" w:rsidRPr="000B4E40" w:rsidRDefault="00CA31D8" w:rsidP="00AC3AB2">
      <w:pPr>
        <w:pStyle w:val="ad"/>
        <w:tabs>
          <w:tab w:val="left" w:pos="993"/>
        </w:tabs>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Аспаздық шоуларда кезек алмасу табиғи сөйлесуге ұқсас болғанымен, ол </w:t>
      </w:r>
      <w:r w:rsidRPr="000B4E40">
        <w:rPr>
          <w:rStyle w:val="ae"/>
          <w:rFonts w:asciiTheme="majorBidi" w:hAnsiTheme="majorBidi" w:cstheme="majorBidi"/>
          <w:b w:val="0"/>
          <w:bCs w:val="0"/>
          <w:sz w:val="28"/>
          <w:szCs w:val="28"/>
        </w:rPr>
        <w:t>институционалдық форматпен</w:t>
      </w:r>
      <w:r w:rsidRPr="000B4E40">
        <w:rPr>
          <w:rFonts w:asciiTheme="majorBidi" w:hAnsiTheme="majorBidi" w:cstheme="majorBidi"/>
          <w:sz w:val="28"/>
          <w:szCs w:val="28"/>
        </w:rPr>
        <w:t xml:space="preserve"> (жүргізуші – бағдарлама «реттеушісі», қонақ – мазмұн жеткізуші, аудитория – бағалаушы/қабылдаушы) шектеледі. Сондықтан интонацияның рөл ауысудағы қызметі бірнеше тұрақты сценарий арқылы жиі көрінеді:</w:t>
      </w:r>
    </w:p>
    <w:p w14:paraId="3A7D43E8" w14:textId="77777777" w:rsidR="00CA31D8" w:rsidRPr="00656E33" w:rsidRDefault="00930463" w:rsidP="00930463">
      <w:pPr>
        <w:pStyle w:val="ad"/>
        <w:spacing w:before="0" w:beforeAutospacing="0" w:after="0" w:afterAutospacing="0"/>
        <w:ind w:firstLine="709"/>
        <w:jc w:val="both"/>
        <w:rPr>
          <w:rFonts w:asciiTheme="majorBidi" w:hAnsiTheme="majorBidi" w:cstheme="majorBidi"/>
          <w:sz w:val="28"/>
          <w:szCs w:val="28"/>
        </w:rPr>
      </w:pPr>
      <w:r w:rsidRPr="00656E33">
        <w:rPr>
          <w:rStyle w:val="ae"/>
          <w:rFonts w:asciiTheme="majorBidi" w:hAnsiTheme="majorBidi" w:cstheme="majorBidi"/>
          <w:b w:val="0"/>
          <w:bCs w:val="0"/>
          <w:sz w:val="28"/>
          <w:szCs w:val="28"/>
        </w:rPr>
        <w:t>Сұрақ</w:t>
      </w:r>
      <w:r w:rsidRPr="00656E33">
        <w:rPr>
          <w:rStyle w:val="ae"/>
          <w:rFonts w:asciiTheme="majorBidi" w:hAnsiTheme="majorBidi" w:cstheme="majorBidi"/>
          <w:b w:val="0"/>
          <w:bCs w:val="0"/>
          <w:sz w:val="28"/>
          <w:szCs w:val="28"/>
          <w:lang w:val="kk-KZ"/>
        </w:rPr>
        <w:t>-</w:t>
      </w:r>
      <w:r w:rsidR="00CA31D8" w:rsidRPr="00656E33">
        <w:rPr>
          <w:rStyle w:val="ae"/>
          <w:rFonts w:asciiTheme="majorBidi" w:hAnsiTheme="majorBidi" w:cstheme="majorBidi"/>
          <w:b w:val="0"/>
          <w:bCs w:val="0"/>
          <w:sz w:val="28"/>
          <w:szCs w:val="28"/>
        </w:rPr>
        <w:t>жауап жұптары:</w:t>
      </w:r>
      <w:r w:rsidR="00CA31D8" w:rsidRPr="00656E33">
        <w:rPr>
          <w:rFonts w:asciiTheme="majorBidi" w:hAnsiTheme="majorBidi" w:cstheme="majorBidi"/>
          <w:sz w:val="28"/>
          <w:szCs w:val="28"/>
        </w:rPr>
        <w:t xml:space="preserve"> жүргізуші сұраулық әуенмен келесі репликаны міндеттейді; қонақ құлама әуенмен жауапты аяқтайды. (Бұл аспаздық шоулардың диалогқа негізделетінін және рөлдердің кезектесе бөлінетінін көрсететін жалпы сипаттамамен сәйкес. )</w:t>
      </w:r>
    </w:p>
    <w:p w14:paraId="72A2EB9A" w14:textId="77777777" w:rsidR="00CA31D8" w:rsidRPr="00656E33" w:rsidRDefault="00CA31D8" w:rsidP="00930463">
      <w:pPr>
        <w:pStyle w:val="ad"/>
        <w:spacing w:before="0" w:beforeAutospacing="0" w:after="0" w:afterAutospacing="0"/>
        <w:ind w:firstLine="709"/>
        <w:jc w:val="both"/>
        <w:rPr>
          <w:rFonts w:asciiTheme="majorBidi" w:hAnsiTheme="majorBidi" w:cstheme="majorBidi"/>
          <w:sz w:val="28"/>
          <w:szCs w:val="28"/>
        </w:rPr>
      </w:pPr>
      <w:r w:rsidRPr="00656E33">
        <w:rPr>
          <w:rStyle w:val="ae"/>
          <w:rFonts w:asciiTheme="majorBidi" w:hAnsiTheme="majorBidi" w:cstheme="majorBidi"/>
          <w:b w:val="0"/>
          <w:bCs w:val="0"/>
          <w:sz w:val="28"/>
          <w:szCs w:val="28"/>
        </w:rPr>
        <w:t>Нұсқаулық</w:t>
      </w:r>
      <w:r w:rsidR="00930463" w:rsidRPr="00656E33">
        <w:rPr>
          <w:rStyle w:val="ae"/>
          <w:rFonts w:asciiTheme="majorBidi" w:hAnsiTheme="majorBidi" w:cstheme="majorBidi"/>
          <w:b w:val="0"/>
          <w:bCs w:val="0"/>
          <w:sz w:val="28"/>
          <w:szCs w:val="28"/>
          <w:lang w:val="kk-KZ"/>
        </w:rPr>
        <w:t>-</w:t>
      </w:r>
      <w:r w:rsidRPr="00656E33">
        <w:rPr>
          <w:rStyle w:val="ae"/>
          <w:rFonts w:asciiTheme="majorBidi" w:hAnsiTheme="majorBidi" w:cstheme="majorBidi"/>
          <w:b w:val="0"/>
          <w:bCs w:val="0"/>
          <w:sz w:val="28"/>
          <w:szCs w:val="28"/>
        </w:rPr>
        <w:t>орындау:</w:t>
      </w:r>
      <w:r w:rsidRPr="00656E33">
        <w:rPr>
          <w:rFonts w:asciiTheme="majorBidi" w:hAnsiTheme="majorBidi" w:cstheme="majorBidi"/>
          <w:sz w:val="28"/>
          <w:szCs w:val="28"/>
        </w:rPr>
        <w:t xml:space="preserve"> қонақ-аспаздың нұсқаулығы көбіне «жалғастырушы» интонациямен тізбектеліп келеді (кезекті ұстап тұру), ал әрекет аяқталғанда құлама әуенмен «жабылады». </w:t>
      </w:r>
    </w:p>
    <w:p w14:paraId="6F35685B" w14:textId="77777777" w:rsidR="00CA31D8" w:rsidRPr="000B4E40" w:rsidRDefault="00930463" w:rsidP="009E1386">
      <w:pPr>
        <w:pStyle w:val="ad"/>
        <w:spacing w:before="0" w:beforeAutospacing="0" w:after="0" w:afterAutospacing="0"/>
        <w:ind w:firstLine="709"/>
        <w:jc w:val="both"/>
        <w:rPr>
          <w:rFonts w:asciiTheme="majorBidi" w:hAnsiTheme="majorBidi" w:cstheme="majorBidi"/>
          <w:sz w:val="28"/>
          <w:szCs w:val="28"/>
        </w:rPr>
      </w:pPr>
      <w:r w:rsidRPr="00656E33">
        <w:rPr>
          <w:rStyle w:val="ae"/>
          <w:rFonts w:asciiTheme="majorBidi" w:hAnsiTheme="majorBidi" w:cstheme="majorBidi"/>
          <w:b w:val="0"/>
          <w:bCs w:val="0"/>
          <w:sz w:val="28"/>
          <w:szCs w:val="28"/>
        </w:rPr>
        <w:t>Бағалау</w:t>
      </w:r>
      <w:r w:rsidRPr="00656E33">
        <w:rPr>
          <w:rStyle w:val="ae"/>
          <w:rFonts w:asciiTheme="majorBidi" w:hAnsiTheme="majorBidi" w:cstheme="majorBidi"/>
          <w:b w:val="0"/>
          <w:bCs w:val="0"/>
          <w:sz w:val="28"/>
          <w:szCs w:val="28"/>
          <w:lang w:val="kk-KZ"/>
        </w:rPr>
        <w:t>-</w:t>
      </w:r>
      <w:r w:rsidR="00CA31D8" w:rsidRPr="00656E33">
        <w:rPr>
          <w:rStyle w:val="ae"/>
          <w:rFonts w:asciiTheme="majorBidi" w:hAnsiTheme="majorBidi" w:cstheme="majorBidi"/>
          <w:b w:val="0"/>
          <w:bCs w:val="0"/>
          <w:sz w:val="28"/>
          <w:szCs w:val="28"/>
        </w:rPr>
        <w:t>қолдау репликалары:</w:t>
      </w:r>
      <w:r w:rsidR="00CA31D8" w:rsidRPr="00656E33">
        <w:rPr>
          <w:rFonts w:asciiTheme="majorBidi" w:hAnsiTheme="majorBidi" w:cstheme="majorBidi"/>
          <w:sz w:val="28"/>
          <w:szCs w:val="28"/>
        </w:rPr>
        <w:t xml:space="preserve"> жүргізуші</w:t>
      </w:r>
      <w:r w:rsidR="00CA31D8" w:rsidRPr="000B4E40">
        <w:rPr>
          <w:rFonts w:asciiTheme="majorBidi" w:hAnsiTheme="majorBidi" w:cstheme="majorBidi"/>
          <w:sz w:val="28"/>
          <w:szCs w:val="28"/>
        </w:rPr>
        <w:t xml:space="preserve"> қысқа қолдау сөздерін (</w:t>
      </w:r>
      <w:r w:rsidR="00CA31D8" w:rsidRPr="000B4E40">
        <w:rPr>
          <w:rStyle w:val="a9"/>
          <w:rFonts w:asciiTheme="majorBidi" w:eastAsia="Calibri" w:hAnsiTheme="majorBidi" w:cstheme="majorBidi"/>
          <w:sz w:val="28"/>
          <w:szCs w:val="28"/>
        </w:rPr>
        <w:t>«дұрыс», «керемет»</w:t>
      </w:r>
      <w:r w:rsidR="00CA31D8" w:rsidRPr="000B4E40">
        <w:rPr>
          <w:rFonts w:asciiTheme="majorBidi" w:hAnsiTheme="majorBidi" w:cstheme="majorBidi"/>
          <w:sz w:val="28"/>
          <w:szCs w:val="28"/>
        </w:rPr>
        <w:t>) көбіне төмен амплитудалы, тез қарқынмен айтады; бұл негізгі сөйлеушінің (қонақтың) кезегін бұзбай, «тыңдап тұ</w:t>
      </w:r>
      <w:r w:rsidR="009E1386">
        <w:rPr>
          <w:rFonts w:asciiTheme="majorBidi" w:hAnsiTheme="majorBidi" w:cstheme="majorBidi"/>
          <w:sz w:val="28"/>
          <w:szCs w:val="28"/>
        </w:rPr>
        <w:t xml:space="preserve">рмын» деген сигналға айналады. </w:t>
      </w:r>
      <w:r w:rsidR="00CA31D8" w:rsidRPr="000B4E40">
        <w:rPr>
          <w:rStyle w:val="ae"/>
          <w:rFonts w:asciiTheme="majorBidi" w:hAnsiTheme="majorBidi" w:cstheme="majorBidi"/>
          <w:b w:val="0"/>
          <w:bCs w:val="0"/>
          <w:sz w:val="28"/>
          <w:szCs w:val="28"/>
        </w:rPr>
        <w:t>Көрерменге бұрылу:</w:t>
      </w:r>
      <w:r w:rsidR="00CA31D8" w:rsidRPr="000B4E40">
        <w:rPr>
          <w:rFonts w:asciiTheme="majorBidi" w:hAnsiTheme="majorBidi" w:cstheme="majorBidi"/>
          <w:sz w:val="28"/>
          <w:szCs w:val="28"/>
        </w:rPr>
        <w:t xml:space="preserve"> жүргізуші камераға бағытталған тұста екпін мен тембр өзгеріп, интонация «ақпараттық-түсіндірмелік» сипатқа көшеді; бұл адресаттың ауысқанын білдіреді. Теледискурстың интерактивті/диалогтық табиғаты осындай көпадресаттылықта айқын көрінеді. </w:t>
      </w:r>
    </w:p>
    <w:p w14:paraId="6EF15D2C" w14:textId="77777777" w:rsidR="009E1386"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Конверсациялық талдау аспаздық шоулар диалогын </w:t>
      </w:r>
      <w:r w:rsidRPr="000B4E40">
        <w:rPr>
          <w:rStyle w:val="ae"/>
          <w:rFonts w:asciiTheme="majorBidi" w:hAnsiTheme="majorBidi" w:cstheme="majorBidi"/>
          <w:b w:val="0"/>
          <w:bCs w:val="0"/>
          <w:sz w:val="28"/>
          <w:szCs w:val="28"/>
        </w:rPr>
        <w:t>кезек алмасу</w:t>
      </w:r>
      <w:r w:rsidRPr="000B4E40">
        <w:rPr>
          <w:rFonts w:asciiTheme="majorBidi" w:hAnsiTheme="majorBidi" w:cstheme="majorBidi"/>
          <w:sz w:val="28"/>
          <w:szCs w:val="28"/>
        </w:rPr>
        <w:t xml:space="preserve">, </w:t>
      </w:r>
      <w:r w:rsidRPr="000B4E40">
        <w:rPr>
          <w:rStyle w:val="ae"/>
          <w:rFonts w:asciiTheme="majorBidi" w:hAnsiTheme="majorBidi" w:cstheme="majorBidi"/>
          <w:b w:val="0"/>
          <w:bCs w:val="0"/>
          <w:sz w:val="28"/>
          <w:szCs w:val="28"/>
        </w:rPr>
        <w:t>рөлдердің бөлінісі</w:t>
      </w:r>
      <w:r w:rsidRPr="000B4E40">
        <w:rPr>
          <w:rFonts w:asciiTheme="majorBidi" w:hAnsiTheme="majorBidi" w:cstheme="majorBidi"/>
          <w:sz w:val="28"/>
          <w:szCs w:val="28"/>
        </w:rPr>
        <w:t xml:space="preserve">, </w:t>
      </w:r>
      <w:r w:rsidRPr="000B4E40">
        <w:rPr>
          <w:rStyle w:val="ae"/>
          <w:rFonts w:asciiTheme="majorBidi" w:hAnsiTheme="majorBidi" w:cstheme="majorBidi"/>
          <w:b w:val="0"/>
          <w:bCs w:val="0"/>
          <w:sz w:val="28"/>
          <w:szCs w:val="28"/>
        </w:rPr>
        <w:t>секвенциялық байланыс</w:t>
      </w:r>
      <w:r w:rsidRPr="000B4E40">
        <w:rPr>
          <w:rFonts w:asciiTheme="majorBidi" w:hAnsiTheme="majorBidi" w:cstheme="majorBidi"/>
          <w:sz w:val="28"/>
          <w:szCs w:val="28"/>
        </w:rPr>
        <w:t xml:space="preserve"> сияқты өлшемдер арқылы нақтылауға мүмкіндік береді. Аспаздық телебағдарламаларда диалогтық құрылым жетекші орында тұрғандықтан, рөл ауысуының негізгі индикаторларының бірі ретінде </w:t>
      </w:r>
      <w:r w:rsidRPr="000B4E40">
        <w:rPr>
          <w:rStyle w:val="ae"/>
          <w:rFonts w:asciiTheme="majorBidi" w:hAnsiTheme="majorBidi" w:cstheme="majorBidi"/>
          <w:b w:val="0"/>
          <w:bCs w:val="0"/>
          <w:sz w:val="28"/>
          <w:szCs w:val="28"/>
        </w:rPr>
        <w:t>интонация</w:t>
      </w:r>
      <w:r w:rsidRPr="000B4E40">
        <w:rPr>
          <w:rFonts w:asciiTheme="majorBidi" w:hAnsiTheme="majorBidi" w:cstheme="majorBidi"/>
          <w:sz w:val="28"/>
          <w:szCs w:val="28"/>
        </w:rPr>
        <w:t xml:space="preserve"> ерекше мәнге ие. </w:t>
      </w:r>
    </w:p>
    <w:p w14:paraId="3C905367" w14:textId="24CF6468" w:rsidR="00CA31D8" w:rsidRPr="000B4E40" w:rsidRDefault="00CA31D8" w:rsidP="00CA31D8">
      <w:pPr>
        <w:pStyle w:val="ad"/>
        <w:spacing w:before="0" w:beforeAutospacing="0" w:after="0" w:afterAutospacing="0"/>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Бір жағынан, интонация сөйлемнің аяқталуын/жалғасуын білдіріп, «кезек ауысатын орынды» жобалайды; екінші жағынан, сұраулық, нақтылаушы, түзетуші, көрерменге бағытталған әуен түрлері арқылы </w:t>
      </w:r>
      <w:r w:rsidRPr="000B4E40">
        <w:rPr>
          <w:rStyle w:val="ae"/>
          <w:rFonts w:asciiTheme="majorBidi" w:hAnsiTheme="majorBidi" w:cstheme="majorBidi"/>
          <w:b w:val="0"/>
          <w:bCs w:val="0"/>
          <w:sz w:val="28"/>
          <w:szCs w:val="28"/>
        </w:rPr>
        <w:t>кімнің сөйлеуші, кімнің тыңдаушы</w:t>
      </w:r>
      <w:r w:rsidRPr="000B4E40">
        <w:rPr>
          <w:rFonts w:asciiTheme="majorBidi" w:hAnsiTheme="majorBidi" w:cstheme="majorBidi"/>
          <w:sz w:val="28"/>
          <w:szCs w:val="28"/>
        </w:rPr>
        <w:t xml:space="preserve"> рөлінде тұрғанын және </w:t>
      </w:r>
      <w:r w:rsidRPr="000B4E40">
        <w:rPr>
          <w:rStyle w:val="ae"/>
          <w:rFonts w:asciiTheme="majorBidi" w:hAnsiTheme="majorBidi" w:cstheme="majorBidi"/>
          <w:b w:val="0"/>
          <w:bCs w:val="0"/>
          <w:sz w:val="28"/>
          <w:szCs w:val="28"/>
        </w:rPr>
        <w:t>адресаттың кім екенін</w:t>
      </w:r>
      <w:r w:rsidRPr="000B4E40">
        <w:rPr>
          <w:rFonts w:asciiTheme="majorBidi" w:hAnsiTheme="majorBidi" w:cstheme="majorBidi"/>
          <w:sz w:val="28"/>
          <w:szCs w:val="28"/>
        </w:rPr>
        <w:t xml:space="preserve"> айқындап отырады. Ауызша диалогта мимика, қимыл, интонация, үзіліс сияқты компоненттердің қатар жүретіні туралы тұжырым осы талдаудың теориялық тірегін күшейтеді. </w:t>
      </w:r>
    </w:p>
    <w:p w14:paraId="2B280F8D" w14:textId="77777777" w:rsidR="009E1386" w:rsidRDefault="009E1386" w:rsidP="00CA31D8">
      <w:pPr>
        <w:spacing w:after="0" w:line="240" w:lineRule="auto"/>
        <w:ind w:firstLine="708"/>
        <w:jc w:val="both"/>
        <w:rPr>
          <w:rFonts w:asciiTheme="majorBidi" w:eastAsia="Times New Roman" w:hAnsiTheme="majorBidi" w:cstheme="majorBidi"/>
          <w:b/>
          <w:sz w:val="28"/>
          <w:szCs w:val="28"/>
          <w:lang w:val="kk-KZ"/>
        </w:rPr>
      </w:pPr>
    </w:p>
    <w:p w14:paraId="3AE9661F" w14:textId="77777777" w:rsidR="00CB4C30" w:rsidRPr="000B4E40" w:rsidRDefault="00CB4C30" w:rsidP="00CA31D8">
      <w:pPr>
        <w:spacing w:after="0" w:line="240" w:lineRule="auto"/>
        <w:ind w:firstLine="708"/>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2-</w:t>
      </w:r>
      <w:r w:rsidR="00056365">
        <w:rPr>
          <w:rFonts w:asciiTheme="majorBidi" w:eastAsia="Times New Roman" w:hAnsiTheme="majorBidi" w:cstheme="majorBidi"/>
          <w:b/>
          <w:sz w:val="28"/>
          <w:szCs w:val="28"/>
          <w:lang w:val="kk-KZ"/>
        </w:rPr>
        <w:t>бөлім</w:t>
      </w:r>
      <w:r w:rsidRPr="000B4E40">
        <w:rPr>
          <w:rFonts w:asciiTheme="majorBidi" w:eastAsia="Times New Roman" w:hAnsiTheme="majorBidi" w:cstheme="majorBidi"/>
          <w:b/>
          <w:sz w:val="28"/>
          <w:szCs w:val="28"/>
          <w:lang w:val="kk-KZ"/>
        </w:rPr>
        <w:t xml:space="preserve"> бойынша </w:t>
      </w:r>
      <w:r w:rsidR="00056365">
        <w:rPr>
          <w:rFonts w:asciiTheme="majorBidi" w:eastAsia="Times New Roman" w:hAnsiTheme="majorBidi" w:cstheme="majorBidi"/>
          <w:b/>
          <w:sz w:val="28"/>
          <w:szCs w:val="28"/>
          <w:lang w:val="kk-KZ"/>
        </w:rPr>
        <w:t>қорытыңды</w:t>
      </w:r>
    </w:p>
    <w:p w14:paraId="26FF7B32" w14:textId="77777777" w:rsidR="00CB4C30" w:rsidRPr="000B4E40" w:rsidRDefault="009753EA" w:rsidP="00CA31D8">
      <w:pPr>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w:t>
      </w:r>
      <w:r w:rsidR="00CB4C30" w:rsidRPr="000B4E40">
        <w:rPr>
          <w:rFonts w:asciiTheme="majorBidi" w:eastAsia="Times New Roman" w:hAnsiTheme="majorBidi" w:cstheme="majorBidi"/>
          <w:sz w:val="28"/>
          <w:szCs w:val="28"/>
          <w:lang w:val="kk-KZ" w:eastAsia="ru-RU"/>
        </w:rPr>
        <w:t>Аспаздық телебағдарламалардағы глюттониялық дискурстың лингвопрагматикалық сипаты</w:t>
      </w:r>
      <w:r w:rsidRPr="000B4E40">
        <w:rPr>
          <w:rFonts w:asciiTheme="majorBidi" w:eastAsia="Times New Roman" w:hAnsiTheme="majorBidi" w:cstheme="majorBidi"/>
          <w:sz w:val="28"/>
          <w:szCs w:val="28"/>
          <w:lang w:val="kk-KZ" w:eastAsia="ru-RU"/>
        </w:rPr>
        <w:t>»</w:t>
      </w:r>
      <w:r w:rsidR="00CB4C30" w:rsidRPr="000B4E40">
        <w:rPr>
          <w:rFonts w:asciiTheme="majorBidi" w:eastAsia="Times New Roman" w:hAnsiTheme="majorBidi" w:cstheme="majorBidi"/>
          <w:sz w:val="28"/>
          <w:szCs w:val="28"/>
          <w:lang w:val="kk-KZ" w:eastAsia="ru-RU"/>
        </w:rPr>
        <w:t xml:space="preserve"> атты 2-тарау бойынша жүргізілген зерттеу нәтижелері глюттониялық теледискурстың тілдік құрылымы мен коммуникативтік қызметінің күрделі әрі көпқабатты екенін көрсетті. Зерттеу барысында телебағдарламалардағы вербалды және бейвербалды құралдар жүйесі, сөйлеу актілері, прагматикалық стратегиялар, интерактивті сөйлеу тактикалары кешенді түрде қарастырылып, олардың теледискурстағы функциялары мен рөлі анықталды. </w:t>
      </w:r>
    </w:p>
    <w:p w14:paraId="3225EF07" w14:textId="77777777" w:rsidR="00CB4C30" w:rsidRPr="000B4E40" w:rsidRDefault="00CB4C30" w:rsidP="00CA31D8">
      <w:pPr>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 xml:space="preserve">Алдымен, глюттониялық теледискурсқа тән басты сипат – мультимодальды құрылым екені дәлелденді. Аспаздық бағдарламада вербалды тілмен қатар визуалды, аудиалды және кинетикалық элементтер белсенді қолданылады. Бұл – көрерменге тек ақпарат беру ғана емес, эстетикалық әсер мен эмоционалдық қабылдауды да көздейтін коммуникация формасы екенін аңғартады. Рецепт көрсету, тағамның көркем бейнесін ұсыну, дыбыстық эффектілер мен бейвербалды реакциялар (ым, мимика, дауыс интонациясы) тұтастай прагматикалық ықпал ету механизмін құрайды. </w:t>
      </w:r>
    </w:p>
    <w:p w14:paraId="744FAC6B" w14:textId="77777777" w:rsidR="00CB4C30" w:rsidRPr="000B4E40" w:rsidRDefault="00CB4C30" w:rsidP="00CA31D8">
      <w:pPr>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Екінші, теледискурста көрерменмен қарым-қатынас орнатуға бағытталған сөйлеу тактикалары маңызды орын алады. Жүргізуші сөйлеуінде жиі кездесетін тікелей үндеу (</w:t>
      </w:r>
      <w:r w:rsidR="00D35D67">
        <w:rPr>
          <w:rFonts w:asciiTheme="majorBidi" w:eastAsia="Times New Roman" w:hAnsiTheme="majorBidi" w:cstheme="majorBidi"/>
          <w:sz w:val="28"/>
          <w:szCs w:val="28"/>
          <w:lang w:val="kk-KZ" w:eastAsia="ru-RU"/>
        </w:rPr>
        <w:t>Мысалы</w:t>
      </w:r>
      <w:r w:rsidRPr="000B4E40">
        <w:rPr>
          <w:rFonts w:asciiTheme="majorBidi" w:eastAsia="Times New Roman" w:hAnsiTheme="majorBidi" w:cstheme="majorBidi"/>
          <w:sz w:val="28"/>
          <w:szCs w:val="28"/>
          <w:lang w:val="kk-KZ" w:eastAsia="ru-RU"/>
        </w:rPr>
        <w:t xml:space="preserve">, </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Құрметті көрермендер!</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 инклюзивті есімдіктер (</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біз</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 xml:space="preserve">, </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сіздермен бірге</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 жұмсақ директивтер (</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Жасап көріңіз</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 xml:space="preserve">, </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дәмін татып көріңіз</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 xml:space="preserve">) көрерменді ортақ коммуникативтік кеңістікке тартып, бағдарламаны интерактивті етуге мүмкіндік береді. Мұндай тәсілдер тілдік сыпайылық стратегиясымен ұштасып, сөйлеуші мен тыңдаушы арасында оң қатынас орнатуға бағытталғанын көрсетеді. </w:t>
      </w:r>
    </w:p>
    <w:p w14:paraId="2F966CA6" w14:textId="77777777" w:rsidR="00CB4C30" w:rsidRPr="000B4E40" w:rsidRDefault="00CB4C30" w:rsidP="00CA31D8">
      <w:pPr>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Үшінші, сөйлеу актілері теориясы тұрғысынан теледискурстағы перформативті және директивті актілердің белсенді қолданылуы – рецептуралық мәтіннің прагматикалық ерекшелігін айқындайтын негізгі фактор. Перформативті сөйлемдер (</w:t>
      </w:r>
      <w:r w:rsidR="00D35D67">
        <w:rPr>
          <w:rFonts w:asciiTheme="majorBidi" w:eastAsia="Times New Roman" w:hAnsiTheme="majorBidi" w:cstheme="majorBidi"/>
          <w:sz w:val="28"/>
          <w:szCs w:val="28"/>
          <w:lang w:val="kk-KZ" w:eastAsia="ru-RU"/>
        </w:rPr>
        <w:t>Мысалы</w:t>
      </w:r>
      <w:r w:rsidRPr="000B4E40">
        <w:rPr>
          <w:rFonts w:asciiTheme="majorBidi" w:eastAsia="Times New Roman" w:hAnsiTheme="majorBidi" w:cstheme="majorBidi"/>
          <w:sz w:val="28"/>
          <w:szCs w:val="28"/>
          <w:lang w:val="kk-KZ" w:eastAsia="ru-RU"/>
        </w:rPr>
        <w:t xml:space="preserve">, </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Дайындап көрейік</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 xml:space="preserve">, </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Қазір пісіргелі отырмыз</w:t>
      </w:r>
      <w:r w:rsidR="009753EA" w:rsidRPr="000B4E40">
        <w:rPr>
          <w:rFonts w:asciiTheme="majorBidi" w:eastAsia="Times New Roman" w:hAnsiTheme="majorBidi" w:cstheme="majorBidi"/>
          <w:sz w:val="28"/>
          <w:szCs w:val="28"/>
          <w:lang w:val="kk-KZ" w:eastAsia="ru-RU"/>
        </w:rPr>
        <w:t>»</w:t>
      </w:r>
      <w:r w:rsidRPr="000B4E40">
        <w:rPr>
          <w:rFonts w:asciiTheme="majorBidi" w:eastAsia="Times New Roman" w:hAnsiTheme="majorBidi" w:cstheme="majorBidi"/>
          <w:sz w:val="28"/>
          <w:szCs w:val="28"/>
          <w:lang w:val="kk-KZ" w:eastAsia="ru-RU"/>
        </w:rPr>
        <w:t xml:space="preserve">) бағдарлама шеңберіндегі әрекеттің өзімен қабаттаса жүзеге асатынын білдірсе, директивті сөйлеу актілері көрерменге нұсқау, кеңес, үндеу т.б. жолмен әсер етуге бағытталған. </w:t>
      </w:r>
    </w:p>
    <w:p w14:paraId="38D2E5CF" w14:textId="77777777" w:rsidR="00CB4C30" w:rsidRPr="000B4E40" w:rsidRDefault="00CB4C30" w:rsidP="00CA31D8">
      <w:pPr>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 xml:space="preserve">Төртінші, жүргізуші мен аспаз-қонақ арасындағы диалогтарда қолдау, ашық сын, сарказм сынды сөйлеу стратегиялары тілдік және интонациялық құралдар арқылы шебер өріліп, көрерменге бағытталған прагматикалық тиімділікке қол жеткізеді. Қолдау стратегиялары – қонақтың мәртебесін көтеруге, сенімді атмосфера орнатуға; сын мен әзіл – шынайылық пен қызығушылықты арттыруға қызмет етеді. Мұндай өзара әрекет мәдени-ұлттық қатынастар нормалары мен тілдік этикет үлгілерін сақтай отырып іске асады. </w:t>
      </w:r>
    </w:p>
    <w:p w14:paraId="0DC7174F" w14:textId="77777777" w:rsidR="00CB4C30" w:rsidRPr="000B4E40" w:rsidRDefault="00CB4C30" w:rsidP="00CA31D8">
      <w:pPr>
        <w:spacing w:after="0" w:line="240" w:lineRule="auto"/>
        <w:ind w:firstLine="720"/>
        <w:jc w:val="both"/>
        <w:rPr>
          <w:rFonts w:asciiTheme="majorBidi" w:eastAsia="Times New Roman" w:hAnsiTheme="majorBidi" w:cstheme="majorBidi"/>
          <w:sz w:val="28"/>
          <w:szCs w:val="28"/>
          <w:lang w:val="kk-KZ" w:eastAsia="ru-RU"/>
        </w:rPr>
      </w:pPr>
      <w:r w:rsidRPr="000B4E40">
        <w:rPr>
          <w:rFonts w:asciiTheme="majorBidi" w:eastAsia="Times New Roman" w:hAnsiTheme="majorBidi" w:cstheme="majorBidi"/>
          <w:sz w:val="28"/>
          <w:szCs w:val="28"/>
          <w:lang w:val="kk-KZ" w:eastAsia="ru-RU"/>
        </w:rPr>
        <w:t xml:space="preserve">Осылайша, 2-тарауда жүргізілген талдау глюттониялық теледискурстың коммуникативтік моделі диалогтық, прагматикалық және эмоционалдық сипаттармен ерекшеленетінін көрсетті. Аспаздық бағдарлама сөйлеу әрекеті – бір мезетте ақпарат беру, әрекетке шақыру және көрерменмен ортақ эмоциямен бөлісудің синкреттік түрі. Бұл ерекшеліктер оны тек кулинарлық емес, мәдени-әлеуметтік құбылыс ретінде тануға мүмкіндік береді. Зерттеудің алдағы кезеңінде бұл дискурс түрінің аудитория қабылдауындағы прагматикалық нәтижесін эмпирикалық тұрғыда зерделеу ұсынылады. </w:t>
      </w:r>
    </w:p>
    <w:p w14:paraId="29D5F4C3" w14:textId="77777777" w:rsidR="00CB4C30" w:rsidRPr="000B4E40" w:rsidRDefault="00CB4C30" w:rsidP="00CA31D8">
      <w:pPr>
        <w:spacing w:after="0" w:line="240" w:lineRule="auto"/>
        <w:jc w:val="both"/>
        <w:rPr>
          <w:rFonts w:asciiTheme="majorBidi" w:eastAsia="Times New Roman" w:hAnsiTheme="majorBidi" w:cstheme="majorBidi"/>
          <w:b/>
          <w:sz w:val="28"/>
          <w:szCs w:val="28"/>
          <w:lang w:val="kk-KZ"/>
        </w:rPr>
      </w:pPr>
    </w:p>
    <w:p w14:paraId="101BA61F" w14:textId="77777777" w:rsidR="00CB4C30" w:rsidRPr="000B4E40" w:rsidRDefault="00CB4C30" w:rsidP="00CA31D8">
      <w:pPr>
        <w:spacing w:after="0" w:line="240" w:lineRule="auto"/>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br w:type="page"/>
      </w:r>
    </w:p>
    <w:p w14:paraId="0FC0BF78"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3</w:t>
      </w:r>
      <w:r w:rsidRPr="000B4E40">
        <w:rPr>
          <w:rFonts w:asciiTheme="majorBidi" w:eastAsia="Times New Roman" w:hAnsiTheme="majorBidi" w:cstheme="majorBidi"/>
          <w:sz w:val="28"/>
          <w:szCs w:val="28"/>
          <w:lang w:val="kk-KZ"/>
        </w:rPr>
        <w:t xml:space="preserve"> </w:t>
      </w:r>
      <w:r w:rsidRPr="000B4E40">
        <w:rPr>
          <w:rFonts w:asciiTheme="majorBidi" w:eastAsia="Times New Roman" w:hAnsiTheme="majorBidi" w:cstheme="majorBidi"/>
          <w:b/>
          <w:sz w:val="28"/>
          <w:szCs w:val="28"/>
          <w:lang w:val="kk-KZ"/>
        </w:rPr>
        <w:t>ҚАЗАҚСТАНДЫҚ ЖӘНЕ ШЕТЕЛДІК АСПАЗДЫҚ ТЕЛЕБАҒДАРЛАМАЛАРДЫҢ ЛИНГВОПРАГМАТИКАЛЫҚ ЕРЕКШЕЛІГІН САЛЫСТЫРМАЛЫ ТАЛДАУ</w:t>
      </w:r>
    </w:p>
    <w:p w14:paraId="707E07A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p>
    <w:p w14:paraId="2DF88030" w14:textId="77777777" w:rsidR="00CB4C30" w:rsidRPr="00AC102E" w:rsidRDefault="00CB4C30" w:rsidP="00AC102E">
      <w:pPr>
        <w:shd w:val="clear" w:color="auto" w:fill="FFFFFF" w:themeFill="background1"/>
        <w:spacing w:after="0" w:line="240" w:lineRule="auto"/>
        <w:ind w:firstLine="720"/>
        <w:jc w:val="both"/>
        <w:rPr>
          <w:rFonts w:asciiTheme="majorBidi" w:eastAsia="Times New Roman" w:hAnsiTheme="majorBidi" w:cstheme="majorBidi"/>
          <w:b/>
          <w:bCs/>
          <w:sz w:val="28"/>
          <w:szCs w:val="28"/>
          <w:lang w:val="kk-KZ"/>
        </w:rPr>
      </w:pPr>
      <w:r w:rsidRPr="000B4E40">
        <w:rPr>
          <w:rFonts w:asciiTheme="majorBidi" w:eastAsia="Times New Roman" w:hAnsiTheme="majorBidi" w:cstheme="majorBidi"/>
          <w:b/>
          <w:sz w:val="28"/>
          <w:szCs w:val="28"/>
          <w:lang w:val="kk-KZ"/>
        </w:rPr>
        <w:t>3</w:t>
      </w:r>
      <w:r w:rsidR="00FC6159" w:rsidRPr="000B4E40">
        <w:rPr>
          <w:rFonts w:asciiTheme="majorBidi" w:eastAsia="Times New Roman" w:hAnsiTheme="majorBidi" w:cstheme="majorBidi"/>
          <w:b/>
          <w:sz w:val="28"/>
          <w:szCs w:val="28"/>
          <w:lang w:val="kk-KZ"/>
        </w:rPr>
        <w:t>.</w:t>
      </w:r>
      <w:r w:rsidRPr="000B4E40">
        <w:rPr>
          <w:rFonts w:asciiTheme="majorBidi" w:eastAsia="Times New Roman" w:hAnsiTheme="majorBidi" w:cstheme="majorBidi"/>
          <w:b/>
          <w:sz w:val="28"/>
          <w:szCs w:val="28"/>
          <w:lang w:val="kk-KZ"/>
        </w:rPr>
        <w:t xml:space="preserve">1 </w:t>
      </w:r>
      <w:r w:rsidR="00AC102E" w:rsidRPr="00AC102E">
        <w:rPr>
          <w:rFonts w:asciiTheme="majorBidi" w:eastAsia="Times New Roman" w:hAnsiTheme="majorBidi" w:cstheme="majorBidi"/>
          <w:b/>
          <w:bCs/>
          <w:sz w:val="28"/>
          <w:szCs w:val="28"/>
          <w:lang w:val="kk-KZ"/>
        </w:rPr>
        <w:t>Аудиторияның ұлттық-мәдени сәйкестігіне қарай лингвопрагматикалық құралдарының ажыратылуы</w:t>
      </w:r>
    </w:p>
    <w:p w14:paraId="17473AE7" w14:textId="43F6E8CB" w:rsidR="00E7581A" w:rsidRDefault="00E7581A" w:rsidP="009B71D2">
      <w:pPr>
        <w:pStyle w:val="FirstParagraph"/>
        <w:spacing w:before="0" w:after="0"/>
        <w:ind w:firstLine="720"/>
        <w:jc w:val="both"/>
        <w:rPr>
          <w:rFonts w:asciiTheme="majorBidi" w:hAnsiTheme="majorBidi" w:cstheme="majorBidi"/>
          <w:sz w:val="28"/>
          <w:szCs w:val="28"/>
          <w:lang w:val="kk-KZ"/>
        </w:rPr>
      </w:pPr>
      <w:bookmarkStart w:id="20" w:name="прагматикалық-әсері"/>
      <w:r w:rsidRPr="009B71D2">
        <w:rPr>
          <w:rFonts w:asciiTheme="majorBidi" w:hAnsiTheme="majorBidi" w:cstheme="majorBidi"/>
          <w:sz w:val="28"/>
          <w:szCs w:val="28"/>
          <w:lang w:val="kk-KZ"/>
        </w:rPr>
        <w:t xml:space="preserve">Ұлттық-мәдени сәйкестік – белгілі бір қауымның ортақ мәдени құндылықтары мен дүниетанымдық ерекшеліктерін танытатын қасиеттер жиынтығы, яғни аудиторияның қай ұлттық-мәдени ортаға тиесілі екендігін айқындайтын белгі. Бұл сәйкестік коммуникация процесіне тікелей ықпал етеді, себебі аудиторияның мәдени фоны хабарды қабылдау және түсіну тәсілдерін айқындайды. Мысалы, америкалық антрополог Э.Т. Холл мәдениет пен коммуникацияның ажырамас бірлікте екенін атап көрсетеді: оның айтуынша, «мәдениет – коммуникация, ал коммуникация – мәдениет». Бұл тұжырым кез келген коммуникация актісінің терең мәдени контекске негізделетінін білдіреді. Шынында да, зерттеушілердің пайымдауынша, берілетін ақпараттың мазмұны, оның қалай жеткізілетіні және аудитория санасында қалай </w:t>
      </w:r>
      <w:r w:rsidR="009B71D2" w:rsidRPr="009B71D2">
        <w:rPr>
          <w:rFonts w:asciiTheme="majorBidi" w:hAnsiTheme="majorBidi" w:cstheme="majorBidi"/>
          <w:sz w:val="28"/>
          <w:szCs w:val="28"/>
          <w:lang w:val="kk-KZ"/>
        </w:rPr>
        <w:t>ықпал ететіндігі</w:t>
      </w:r>
      <w:r w:rsidRPr="009B71D2">
        <w:rPr>
          <w:rFonts w:asciiTheme="majorBidi" w:hAnsiTheme="majorBidi" w:cstheme="majorBidi"/>
          <w:sz w:val="28"/>
          <w:szCs w:val="28"/>
          <w:lang w:val="kk-KZ"/>
        </w:rPr>
        <w:t xml:space="preserve"> – бәрі мәдениетке тәуелді, мәдени шарттылыққа бағынады. Демек, коммуникацияның прагматикалық тиімділігі үшін аудиторияның ұлттық-мәдени ерекшеліктерін ескеру басты шарттардың бірі болып табылады. Ғалымдар бұқаралық коммуникация мәтіндерін әзірлеуде мақсатты аудиторияның ұлттық менталитетін және мәдени құндылықтарын міндетті түрде ескеру қажет екенін ерекше атап көрсетеді. Тиімді өзара ықпалдастық орнауы үшін коммуникацияға қатысушылардың ортақ коды мен ұқсас фондық білімі болуы шарт; әлемнің тілдік бейнесінің жақындығы коммуникация нәтижелілігінің негізгі факторы саналады. Егер хабар таратушы тарап аудиторияның мәдени болмысын елемесе, дискурс барысында түсініспеушілік туындап, көзделген прагматикалық мақсатқа жетпеуі мүмкін. Керісінше, тыңдарманға жақын таныс мәдени образдар мен құндылықтарға сүйену – олардың эмоциясы мен санас</w:t>
      </w:r>
      <w:r w:rsidR="009B71D2" w:rsidRPr="009B71D2">
        <w:rPr>
          <w:rFonts w:asciiTheme="majorBidi" w:hAnsiTheme="majorBidi" w:cstheme="majorBidi"/>
          <w:sz w:val="28"/>
          <w:szCs w:val="28"/>
          <w:lang w:val="kk-KZ"/>
        </w:rPr>
        <w:t>ына әсер етудің өте тиімді жолы</w:t>
      </w:r>
      <w:r w:rsidR="009B71D2">
        <w:rPr>
          <w:rFonts w:asciiTheme="majorBidi" w:hAnsiTheme="majorBidi" w:cstheme="majorBidi"/>
          <w:sz w:val="28"/>
          <w:szCs w:val="28"/>
          <w:lang w:val="kk-KZ"/>
        </w:rPr>
        <w:t xml:space="preserve"> болып табылады.</w:t>
      </w:r>
    </w:p>
    <w:p w14:paraId="01D8CBD0" w14:textId="3057D0E1" w:rsidR="00E7581A" w:rsidRPr="00FE79BF" w:rsidRDefault="00E7581A" w:rsidP="00FE79BF">
      <w:pPr>
        <w:pStyle w:val="FirstParagraph"/>
        <w:spacing w:before="0" w:after="0"/>
        <w:ind w:firstLine="720"/>
        <w:jc w:val="both"/>
        <w:rPr>
          <w:rFonts w:asciiTheme="majorBidi" w:hAnsiTheme="majorBidi" w:cstheme="majorBidi"/>
          <w:sz w:val="28"/>
          <w:szCs w:val="28"/>
          <w:lang w:val="kk-KZ"/>
        </w:rPr>
      </w:pPr>
      <w:r w:rsidRPr="00FE79BF">
        <w:rPr>
          <w:rFonts w:asciiTheme="majorBidi" w:hAnsiTheme="majorBidi" w:cstheme="majorBidi"/>
          <w:sz w:val="28"/>
          <w:szCs w:val="28"/>
          <w:lang w:val="kk-KZ"/>
        </w:rPr>
        <w:t xml:space="preserve">Лингвопрагматикалық құралдар деп адресанттың сөз арқылы адресатқа ықпал етуге және белгілі бір реакция туғызуға бағытталған тілдік әрі тілдік емес (вербалды және бейвербалды) амалдардың жиынтығын айтамыз. Мұндай прагматикалық құралдардың қолданылу сипаты мен тиімділігі мәдениет контексіне тікелей тәуелді болып келеді. Әрбір ұлттық коммуникативтік мәдениет аясында сөйлесу мен </w:t>
      </w:r>
      <w:r w:rsidR="009B71D2" w:rsidRPr="00FE79BF">
        <w:rPr>
          <w:rFonts w:asciiTheme="majorBidi" w:hAnsiTheme="majorBidi" w:cstheme="majorBidi"/>
          <w:sz w:val="28"/>
          <w:szCs w:val="28"/>
          <w:lang w:val="kk-KZ"/>
        </w:rPr>
        <w:t>ықпал</w:t>
      </w:r>
      <w:r w:rsidRPr="00FE79BF">
        <w:rPr>
          <w:rFonts w:asciiTheme="majorBidi" w:hAnsiTheme="majorBidi" w:cstheme="majorBidi"/>
          <w:sz w:val="28"/>
          <w:szCs w:val="28"/>
          <w:lang w:val="kk-KZ"/>
        </w:rPr>
        <w:t xml:space="preserve"> етудің өзіндік нормалары қалыптасқан: мысалы, бір ортада әңгімелесу барысында ресми немесе бейресми стильді сақтау деңгейі, дауыс ырғағының эмоционалдық қарқыны, әзіл-қалжыңды пайдалану және ойды тура не жанама жеткізу дағдысы айрықша болуы мүмкін. Жалпы алғанда, жоғары контекстілі мәдениеттерде коммуникация көбінесе жанама сипатта жүріп, астарлы мәнге және бейвербалды </w:t>
      </w:r>
      <w:r w:rsidR="00FE79BF" w:rsidRPr="00FE79BF">
        <w:rPr>
          <w:rFonts w:asciiTheme="majorBidi" w:hAnsiTheme="majorBidi" w:cstheme="majorBidi"/>
          <w:sz w:val="28"/>
          <w:szCs w:val="28"/>
          <w:lang w:val="kk-KZ"/>
        </w:rPr>
        <w:t>амалдар</w:t>
      </w:r>
      <w:r w:rsidRPr="00FE79BF">
        <w:rPr>
          <w:rFonts w:asciiTheme="majorBidi" w:hAnsiTheme="majorBidi" w:cstheme="majorBidi"/>
          <w:sz w:val="28"/>
          <w:szCs w:val="28"/>
          <w:lang w:val="kk-KZ"/>
        </w:rPr>
        <w:t xml:space="preserve">ға көп сүйенеді. Ал төмен контекстілі (жеке тұлғалық, батыс мәдениеттерге тән) мәдениеттерде керісінше ақпаратты тікелей, ашық айтуға, ойды анық әрі нақты жеткізуге басымдық беріледі. Осыған байланысты бір мәдени ортада тиімді саналатын прагматикалық әдіс-тәсіл өзге мәдени ортада әсерсіз немесе орынсыз болуы әбден мүмкін. Сондықтан бұқаралық коммуникация дискурсында лингвопрагматикалық құралдарды аудиторияның ұлттық-мәдени коммуникация стиліне бейімдеп қолдану талап етіледі. Яғни телебағдарлама жүргізушісі немесе мәтін авторы тыңдарманның сөз этикеті нормаларын, әзілге және бейвербалды </w:t>
      </w:r>
      <w:r w:rsidR="00FE79BF" w:rsidRPr="00FE79BF">
        <w:rPr>
          <w:rFonts w:asciiTheme="majorBidi" w:hAnsiTheme="majorBidi" w:cstheme="majorBidi"/>
          <w:sz w:val="28"/>
          <w:szCs w:val="28"/>
          <w:lang w:val="kk-KZ"/>
        </w:rPr>
        <w:t>амалдарға</w:t>
      </w:r>
      <w:r w:rsidRPr="00FE79BF">
        <w:rPr>
          <w:rFonts w:asciiTheme="majorBidi" w:hAnsiTheme="majorBidi" w:cstheme="majorBidi"/>
          <w:sz w:val="28"/>
          <w:szCs w:val="28"/>
          <w:lang w:val="kk-KZ"/>
        </w:rPr>
        <w:t xml:space="preserve"> қатысты қабылдауын, жалпы тілдік мінез-құлық ерекшеліктерін ескеріп, ықпал етудің оңтайлы амалдарын таңдайды. Коммуникативтік актінің прагматикалық (перлокутивтік) нәтижесі көбінесе осы мәдени үйлесімділіктің деңгейіне тәуелді болады.</w:t>
      </w:r>
    </w:p>
    <w:p w14:paraId="315A8848" w14:textId="67C6CF4D" w:rsidR="00CB4C30" w:rsidRPr="000B4E40" w:rsidRDefault="00E7581A" w:rsidP="00FE79BF">
      <w:pPr>
        <w:pStyle w:val="FirstParagraph"/>
        <w:spacing w:before="0" w:after="0"/>
        <w:ind w:firstLine="720"/>
        <w:jc w:val="both"/>
        <w:rPr>
          <w:rFonts w:asciiTheme="majorBidi" w:hAnsiTheme="majorBidi" w:cstheme="majorBidi"/>
          <w:sz w:val="28"/>
          <w:szCs w:val="28"/>
          <w:lang w:val="kk-KZ"/>
        </w:rPr>
      </w:pPr>
      <w:r w:rsidRPr="00FE79BF">
        <w:rPr>
          <w:rFonts w:asciiTheme="majorBidi" w:hAnsiTheme="majorBidi" w:cstheme="majorBidi"/>
          <w:sz w:val="28"/>
          <w:szCs w:val="28"/>
          <w:lang w:val="kk-KZ"/>
        </w:rPr>
        <w:t xml:space="preserve">Коммуникация процесінде адресант пен адресаттың ортақ мәдени негізге ие болуы прагматикалық әсерді күшейтетін маңызды фактор екені белгілі. Белгілі бір ұлттық аудиторияға бағытталған медиадискурста сол қауымға түсінікті әрі жақын мәдени образдар мен символдарды тиімді кірістіру арқылы адресатта етенелік пен сенім сезімі қалыптасады. Мәселен, телехабар мазмұнында дәстүрлі ас атауларын, ұлттық фольклор элементтерін немесе ортақ тарихи оқиғаларға ишараларды қолдану – көрерменнің эмоциясын оятып, мақтаныш сезімін тудырады да, берілген ақпараттың өтімділігін арттыра түседі. Керісінше, аудиторияның өз мәдени құндылықтарын елемей, сырттан алынған дайын үлгілерді сол күйінде қолдану коммуникацияның тиімділігін төмендетуі мүмкін. Зерттеулер көрсеткендей, егер бұқаралық хабарламада аудиторияның төл мәдениеті мен құндылықтары жеткілікті дәрежеде бейнеленбесе, көрерменнің оған деген қызығушылығы бәсеңдеп, тіпті кері реакция туындауы ықтимал. Сондықтан коммуникацияда аудиторияның ұлттық-мәдени сәйкестігін назарға алу тек әдеп сақтау емес, сонымен бірге прагматикалық қажеттілік болып табылады. Аудиторияға ықпал етудің мәдени тұрғыдан ұтымды әдістері ретінде сол ұлтқа тән реалийлер мен ұлттық </w:t>
      </w:r>
      <w:r w:rsidR="00FE79BF" w:rsidRPr="00FE79BF">
        <w:rPr>
          <w:rFonts w:asciiTheme="majorBidi" w:hAnsiTheme="majorBidi" w:cstheme="majorBidi"/>
          <w:sz w:val="28"/>
          <w:szCs w:val="28"/>
          <w:lang w:val="kk-KZ"/>
        </w:rPr>
        <w:t>құндылықтарды</w:t>
      </w:r>
      <w:r w:rsidRPr="00FE79BF">
        <w:rPr>
          <w:rFonts w:asciiTheme="majorBidi" w:hAnsiTheme="majorBidi" w:cstheme="majorBidi"/>
          <w:sz w:val="28"/>
          <w:szCs w:val="28"/>
          <w:lang w:val="kk-KZ"/>
        </w:rPr>
        <w:t>, ортақ тәжірибеге негізделген тілдік бірліктерді орынды пайдалану керек. Әсіресе ойын-сауық-білім беру (edutainment) форматындағы бағдарламаларда мазмұнды жергілікті мәдени контекске бейімдеу арқылы аудиторияның қызығушылығын сақтау және ақпаратты жеңіл қ</w:t>
      </w:r>
      <w:r w:rsidR="00FE79BF" w:rsidRPr="00FE79BF">
        <w:rPr>
          <w:rFonts w:asciiTheme="majorBidi" w:hAnsiTheme="majorBidi" w:cstheme="majorBidi"/>
          <w:sz w:val="28"/>
          <w:szCs w:val="28"/>
          <w:lang w:val="kk-KZ"/>
        </w:rPr>
        <w:t>абылдауға жол ашады</w:t>
      </w:r>
      <w:r w:rsidRPr="00FE79BF">
        <w:rPr>
          <w:rFonts w:asciiTheme="majorBidi" w:hAnsiTheme="majorBidi" w:cstheme="majorBidi"/>
          <w:sz w:val="28"/>
          <w:szCs w:val="28"/>
          <w:lang w:val="kk-KZ"/>
        </w:rPr>
        <w:t xml:space="preserve">. </w:t>
      </w:r>
      <w:r w:rsidR="00FE79BF">
        <w:rPr>
          <w:rFonts w:asciiTheme="majorBidi" w:hAnsiTheme="majorBidi" w:cstheme="majorBidi"/>
          <w:sz w:val="28"/>
          <w:szCs w:val="28"/>
          <w:lang w:val="kk-KZ"/>
        </w:rPr>
        <w:t>Теледискурс арқылы п</w:t>
      </w:r>
      <w:r w:rsidR="00CB4C30" w:rsidRPr="000B4E40">
        <w:rPr>
          <w:rFonts w:asciiTheme="majorBidi" w:hAnsiTheme="majorBidi" w:cstheme="majorBidi"/>
          <w:sz w:val="28"/>
          <w:szCs w:val="28"/>
          <w:lang w:val="kk-KZ"/>
        </w:rPr>
        <w:t xml:space="preserve">рагматикалық </w:t>
      </w:r>
      <w:r w:rsidR="00930463">
        <w:rPr>
          <w:rFonts w:asciiTheme="majorBidi" w:hAnsiTheme="majorBidi" w:cstheme="majorBidi"/>
          <w:sz w:val="28"/>
          <w:szCs w:val="28"/>
          <w:lang w:val="kk-KZ"/>
        </w:rPr>
        <w:t>ықпал</w:t>
      </w:r>
      <w:r w:rsidR="00CB4C30" w:rsidRPr="000B4E40">
        <w:rPr>
          <w:rFonts w:asciiTheme="majorBidi" w:hAnsiTheme="majorBidi" w:cstheme="majorBidi"/>
          <w:sz w:val="28"/>
          <w:szCs w:val="28"/>
          <w:lang w:val="kk-KZ"/>
        </w:rPr>
        <w:t xml:space="preserve"> ету құралдары</w:t>
      </w:r>
      <w:r w:rsidR="00FE79BF">
        <w:rPr>
          <w:rFonts w:asciiTheme="majorBidi" w:hAnsiTheme="majorBidi" w:cstheme="majorBidi"/>
          <w:sz w:val="28"/>
          <w:szCs w:val="28"/>
          <w:lang w:val="kk-KZ"/>
        </w:rPr>
        <w:t xml:space="preserve">на </w:t>
      </w:r>
      <w:r w:rsidR="00CB4C30" w:rsidRPr="000B4E40">
        <w:rPr>
          <w:rFonts w:asciiTheme="majorBidi" w:hAnsiTheme="majorBidi" w:cstheme="majorBidi"/>
          <w:sz w:val="28"/>
          <w:szCs w:val="28"/>
          <w:lang w:val="kk-KZ"/>
        </w:rPr>
        <w:t xml:space="preserve">көрерменнің көзқарасы мен эмоциясына ықпал ететін вербалды және бейвербалды амалдар </w:t>
      </w:r>
      <w:r w:rsidR="00FE79BF">
        <w:rPr>
          <w:rFonts w:asciiTheme="majorBidi" w:hAnsiTheme="majorBidi" w:cstheme="majorBidi"/>
          <w:sz w:val="28"/>
          <w:szCs w:val="28"/>
          <w:lang w:val="kk-KZ"/>
        </w:rPr>
        <w:t>жатады</w:t>
      </w:r>
      <w:r w:rsidR="00CB4C30" w:rsidRPr="000B4E40">
        <w:rPr>
          <w:rFonts w:asciiTheme="majorBidi" w:hAnsiTheme="majorBidi" w:cstheme="majorBidi"/>
          <w:sz w:val="28"/>
          <w:szCs w:val="28"/>
          <w:lang w:val="kk-KZ"/>
        </w:rPr>
        <w:t xml:space="preserve">. Теледискурс қазіргі бұқаралық коммуникацияның маңызды алаңы ретінде ақпарат жеткізіп қана қоймай, аудиторияға ықпал етудің алуан түрлі әдістерін қолданады. Аспаздық бағдарламалар – </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edutainment</w:t>
      </w:r>
      <w:r w:rsidR="009753EA"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жанрындағы (ойын-сауық-білім беру) жобалар болғандықтан, оларда оқыту мен көңіл көтеру бірдей мақсат етіледі. Жүргізуші көрерменге тек рецепт түсіндіріп қоймай, оны іс жүзінде көрсетіп орындайды, яғни сөз бен іс қатар жүреді – мұндай перформативті сипат теледискурстың әсерін арттырады. Төменде прагматикалық ықпал жасаудың негізгі құралдары – вербалды, бейвербалды, коммуникативтік стратегиялар, мәдени-ұлттық ерекшеліктер және аудиторияға ықпал эффектілері тұрғысынан екі тілдік дискурс үлгісі салыстырылып сипатталады</w:t>
      </w:r>
      <w:r w:rsidR="00056365">
        <w:rPr>
          <w:rFonts w:asciiTheme="majorBidi" w:hAnsiTheme="majorBidi" w:cstheme="majorBidi"/>
          <w:sz w:val="28"/>
          <w:szCs w:val="28"/>
          <w:lang w:val="kk-KZ"/>
        </w:rPr>
        <w:t xml:space="preserve"> [195</w:t>
      </w:r>
      <w:r w:rsidR="008D62D4"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w:t>
      </w:r>
    </w:p>
    <w:p w14:paraId="792AF9A2"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21" w:name="вербалды-құралдар"/>
      <w:r w:rsidRPr="000B4E40">
        <w:rPr>
          <w:rFonts w:asciiTheme="majorBidi" w:hAnsiTheme="majorBidi" w:cstheme="majorBidi"/>
          <w:sz w:val="28"/>
          <w:szCs w:val="28"/>
          <w:lang w:val="kk-KZ"/>
        </w:rPr>
        <w:t xml:space="preserve">Аспаздық телебағдарламадағы вербалды ықпал жасау құралдары жүргізушінің сөз арқылы байланыс орнатуынан, кеңес-нақыс беруінен, бұйрық-директиваларынан және эмоциялық мәні бар лексикасынан көрінеді. Қазақ және ағылшынтілді шоулардың барлығына ортақ сипат – үндеу формаларын қолдану, көрерменді тікелей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сіз</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деп даралап шақыру арқылы әрбір адамға жеке сөйлеп жатқандай әсер қалдыру.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қазақша бағдарламада жүргізуші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Қазір сіз бен біз ұн қосамыз</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деп сөйлеу арқылы көрерменді бірге әрекет ететін қатысушыдай сезіндіреді. Мұндай инклюзивті үндеу бұқаралық аудитория мен экрандағы сөйлесуші арасындағы дистанцияны жойып, диалог иллюзиясын жасайды. Ағылшынтілді бағдарламаларда да жүргізушілер </w:t>
      </w:r>
      <w:r w:rsidR="008D62D4"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Now we add the flour</w:t>
      </w:r>
      <w:r w:rsidR="008D62D4"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w:t>
      </w:r>
      <w:r w:rsidR="008D62D4"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Let’s get started</w:t>
      </w:r>
      <w:r w:rsidR="008D62D4"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деген сияқты бірлесе әрекет ету шақыруларын жиі айтады. Норман Фейрклоудың массмедиа дискурсында сипаттаған </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синтетикалық персонализация</w:t>
      </w:r>
      <w:r w:rsidR="009753EA"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 көпшілік көрерменге ортақ хабарды әркімге жеке бағыттау – екі мәдениеттегі телешоуларда да кең қолданылатын тәсіл.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қазақша бағдарламада тағам дайындалған соң жүргізуші көрерменге </w:t>
      </w:r>
      <w:r w:rsidR="009753EA"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Енді өзіңіз де осындай тортты жасап көріңіз!</w:t>
      </w:r>
      <w:r w:rsidR="009753EA"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деп тікелей ұсыныс айтады. Сол сәтте камераға тура қарап, даусын жұмсартып, жылы үнмен сөйлесе, әр көрермен өзін жеке шақырғандай қабылдайды. Дәл сол сияқты, ағылшын тіліндегі шоуда Джейми Оливердің </w:t>
      </w:r>
      <w:r w:rsidR="008D62D4" w:rsidRPr="000B4E40">
        <w:rPr>
          <w:rFonts w:asciiTheme="majorBidi" w:hAnsiTheme="majorBidi" w:cstheme="majorBidi"/>
          <w:i/>
          <w:iCs/>
          <w:sz w:val="28"/>
          <w:szCs w:val="28"/>
          <w:lang w:val="kk-KZ"/>
        </w:rPr>
        <w:t>«</w:t>
      </w:r>
      <w:r w:rsidRPr="000B4E40">
        <w:rPr>
          <w:rFonts w:asciiTheme="majorBidi" w:hAnsiTheme="majorBidi" w:cstheme="majorBidi"/>
          <w:i/>
          <w:iCs/>
          <w:sz w:val="28"/>
          <w:szCs w:val="28"/>
          <w:lang w:val="kk-KZ"/>
        </w:rPr>
        <w:t>Try this at home – it really works</w:t>
      </w:r>
      <w:r w:rsidR="008D62D4" w:rsidRPr="000B4E40">
        <w:rPr>
          <w:rFonts w:asciiTheme="majorBidi" w:hAnsiTheme="majorBidi" w:cstheme="majorBidi"/>
          <w:i/>
          <w:iCs/>
          <w:sz w:val="28"/>
          <w:szCs w:val="28"/>
          <w:lang w:val="kk-KZ"/>
        </w:rPr>
        <w:t>»</w:t>
      </w:r>
      <w:r w:rsidRPr="000B4E40">
        <w:rPr>
          <w:rFonts w:asciiTheme="majorBidi" w:hAnsiTheme="majorBidi" w:cstheme="majorBidi"/>
          <w:sz w:val="28"/>
          <w:szCs w:val="28"/>
          <w:lang w:val="kk-KZ"/>
        </w:rPr>
        <w:t xml:space="preserve"> деген өтініш-кеңесі көрерменді әрекетке жұмылдырады. Осылайша, тікелей үндеулер мен бірлесуге шақырушы формалар – теледискурстың аудиторияны еліктіріп, өзіне тартатын негізгі вербалды тетіктері</w:t>
      </w:r>
      <w:r w:rsidR="00056365">
        <w:rPr>
          <w:rFonts w:asciiTheme="majorBidi" w:hAnsiTheme="majorBidi" w:cstheme="majorBidi"/>
          <w:sz w:val="28"/>
          <w:szCs w:val="28"/>
          <w:lang w:val="kk-KZ"/>
        </w:rPr>
        <w:t xml:space="preserve"> [196</w:t>
      </w:r>
      <w:r w:rsidR="008D62D4" w:rsidRPr="000B4E40">
        <w:rPr>
          <w:rFonts w:asciiTheme="majorBidi" w:hAnsiTheme="majorBidi" w:cstheme="majorBidi"/>
          <w:sz w:val="28"/>
          <w:szCs w:val="28"/>
          <w:lang w:val="kk-KZ"/>
        </w:rPr>
        <w:t>]</w:t>
      </w:r>
      <w:r w:rsidRPr="000B4E40">
        <w:rPr>
          <w:rFonts w:asciiTheme="majorBidi" w:hAnsiTheme="majorBidi" w:cstheme="majorBidi"/>
          <w:sz w:val="28"/>
          <w:szCs w:val="28"/>
          <w:lang w:val="kk-KZ"/>
        </w:rPr>
        <w:t xml:space="preserve">. </w:t>
      </w:r>
    </w:p>
    <w:p w14:paraId="00B7C6FF"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Вербалды құралдардың келесі тобы – директивті сөйлеу актілері: бұйрық, нұсқау, кеңес берулер. Қазақ телебағдарламаларында жүргізуші көбіне жұмсақ нұсқаулық стильді ұстанады: рецепті кезең-кезеңімен түсіндіріп, қажет тұста кеңес береді.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rPr>
        <w:t>«</w:t>
      </w:r>
      <w:r w:rsidRPr="000B4E40">
        <w:rPr>
          <w:rFonts w:asciiTheme="majorBidi" w:hAnsiTheme="majorBidi" w:cstheme="majorBidi"/>
        </w:rPr>
        <w:t>Ас болсын</w:t>
      </w:r>
      <w:r w:rsidR="009753EA" w:rsidRPr="000B4E40">
        <w:rPr>
          <w:rFonts w:asciiTheme="majorBidi" w:hAnsiTheme="majorBidi" w:cstheme="majorBidi"/>
        </w:rPr>
        <w:t>»</w:t>
      </w:r>
      <w:r w:rsidRPr="000B4E40">
        <w:rPr>
          <w:rFonts w:asciiTheme="majorBidi" w:hAnsiTheme="majorBidi" w:cstheme="majorBidi"/>
        </w:rPr>
        <w:t xml:space="preserve"> бағдарламасында </w:t>
      </w:r>
      <w:r w:rsidR="009753EA" w:rsidRPr="000B4E40">
        <w:rPr>
          <w:rFonts w:asciiTheme="majorBidi" w:hAnsiTheme="majorBidi" w:cstheme="majorBidi"/>
          <w:i/>
          <w:iCs/>
        </w:rPr>
        <w:t>«</w:t>
      </w:r>
      <w:r w:rsidRPr="000B4E40">
        <w:rPr>
          <w:rFonts w:asciiTheme="majorBidi" w:hAnsiTheme="majorBidi" w:cstheme="majorBidi"/>
          <w:i/>
          <w:iCs/>
        </w:rPr>
        <w:t>Енді қамырымызды 10 минут тынықтырып аламыз</w:t>
      </w:r>
      <w:r w:rsidR="009753EA" w:rsidRPr="000B4E40">
        <w:rPr>
          <w:rFonts w:asciiTheme="majorBidi" w:hAnsiTheme="majorBidi" w:cstheme="majorBidi"/>
          <w:i/>
          <w:iCs/>
        </w:rPr>
        <w:t>»</w:t>
      </w:r>
      <w:r w:rsidRPr="000B4E40">
        <w:rPr>
          <w:rFonts w:asciiTheme="majorBidi" w:hAnsiTheme="majorBidi" w:cstheme="majorBidi"/>
        </w:rPr>
        <w:t xml:space="preserve"> деген сияқты ұсыныс-нақыс түрінде айтылады. Ағылшынтілді бағдарламаларда сөйлесім стилі форматқа байланысты өзгеріп отырады. Инструктивті шоу (</w:t>
      </w:r>
      <w:r w:rsidR="00D35D67">
        <w:rPr>
          <w:rFonts w:asciiTheme="majorBidi" w:hAnsiTheme="majorBidi" w:cstheme="majorBidi"/>
        </w:rPr>
        <w:t>Мысалы</w:t>
      </w:r>
      <w:r w:rsidRPr="000B4E40">
        <w:rPr>
          <w:rFonts w:asciiTheme="majorBidi" w:hAnsiTheme="majorBidi" w:cstheme="majorBidi"/>
        </w:rPr>
        <w:t xml:space="preserve">, </w:t>
      </w:r>
      <w:r w:rsidRPr="00656E33">
        <w:rPr>
          <w:rFonts w:asciiTheme="majorBidi" w:hAnsiTheme="majorBidi" w:cstheme="majorBidi"/>
        </w:rPr>
        <w:t>Jamie’s 30 Minute Meals</w:t>
      </w:r>
      <w:r w:rsidRPr="000B4E40">
        <w:rPr>
          <w:rFonts w:asciiTheme="majorBidi" w:hAnsiTheme="majorBidi" w:cstheme="majorBidi"/>
        </w:rPr>
        <w:t xml:space="preserve">) жүргізушілері достық қалыпта жұмсақ императивті стиль қолданады: </w:t>
      </w:r>
      <w:r w:rsidRPr="000B4E40">
        <w:rPr>
          <w:rFonts w:asciiTheme="majorBidi" w:hAnsiTheme="majorBidi" w:cstheme="majorBidi"/>
          <w:i/>
          <w:iCs/>
        </w:rPr>
        <w:t>“Add a splash of olive oil”</w:t>
      </w:r>
      <w:r w:rsidRPr="000B4E40">
        <w:rPr>
          <w:rFonts w:asciiTheme="majorBidi" w:hAnsiTheme="majorBidi" w:cstheme="majorBidi"/>
        </w:rPr>
        <w:t xml:space="preserve">, </w:t>
      </w:r>
      <w:r w:rsidRPr="000B4E40">
        <w:rPr>
          <w:rFonts w:asciiTheme="majorBidi" w:hAnsiTheme="majorBidi" w:cstheme="majorBidi"/>
          <w:i/>
          <w:iCs/>
        </w:rPr>
        <w:t>“Give it a quick stir”</w:t>
      </w:r>
      <w:r w:rsidRPr="000B4E40">
        <w:rPr>
          <w:rFonts w:asciiTheme="majorBidi" w:hAnsiTheme="majorBidi" w:cstheme="majorBidi"/>
        </w:rPr>
        <w:t xml:space="preserve"> деген тәрізді бұйрық-өтініш аралас нұсқаулар көрерменге үйрету мақсатында айтылады. Ал бәсекелік </w:t>
      </w:r>
      <w:r w:rsidR="005D62E5" w:rsidRPr="000B4E40">
        <w:rPr>
          <w:rFonts w:asciiTheme="majorBidi" w:hAnsiTheme="majorBidi" w:cstheme="majorBidi"/>
        </w:rPr>
        <w:t xml:space="preserve">шоуларда </w:t>
      </w:r>
      <w:r w:rsidRPr="000B4E40">
        <w:rPr>
          <w:rFonts w:asciiTheme="majorBidi" w:hAnsiTheme="majorBidi" w:cstheme="majorBidi"/>
        </w:rPr>
        <w:t xml:space="preserve">(MasterChef, Hell’s Kitchen) қатаң директивалар да жиі кездеседі. </w:t>
      </w:r>
      <w:r w:rsidR="00D35D67">
        <w:rPr>
          <w:rFonts w:asciiTheme="majorBidi" w:hAnsiTheme="majorBidi" w:cstheme="majorBidi"/>
        </w:rPr>
        <w:t>Мысалы</w:t>
      </w:r>
      <w:r w:rsidRPr="000B4E40">
        <w:rPr>
          <w:rFonts w:asciiTheme="majorBidi" w:hAnsiTheme="majorBidi" w:cstheme="majorBidi"/>
        </w:rPr>
        <w:t xml:space="preserve">, Gordon Ramsay қатысушыларға </w:t>
      </w:r>
      <w:r w:rsidRPr="000B4E40">
        <w:rPr>
          <w:rFonts w:asciiTheme="majorBidi" w:hAnsiTheme="majorBidi" w:cstheme="majorBidi"/>
          <w:i/>
          <w:iCs/>
        </w:rPr>
        <w:t>“Stop talking and focus on your station!”</w:t>
      </w:r>
      <w:r w:rsidRPr="000B4E40">
        <w:rPr>
          <w:rFonts w:asciiTheme="majorBidi" w:hAnsiTheme="majorBidi" w:cstheme="majorBidi"/>
        </w:rPr>
        <w:t xml:space="preserve"> деп, өктем үнмен бұйыра сөйлейді. Hell’s Kitchen бағдарламасында </w:t>
      </w:r>
      <w:r w:rsidR="009753EA" w:rsidRPr="000B4E40">
        <w:rPr>
          <w:rFonts w:asciiTheme="majorBidi" w:hAnsiTheme="majorBidi" w:cstheme="majorBidi"/>
        </w:rPr>
        <w:t>«</w:t>
      </w:r>
      <w:r w:rsidRPr="000B4E40">
        <w:rPr>
          <w:rFonts w:asciiTheme="majorBidi" w:hAnsiTheme="majorBidi" w:cstheme="majorBidi"/>
        </w:rPr>
        <w:t>биліктің вертикалі</w:t>
      </w:r>
      <w:r w:rsidR="009753EA" w:rsidRPr="000B4E40">
        <w:rPr>
          <w:rFonts w:asciiTheme="majorBidi" w:hAnsiTheme="majorBidi" w:cstheme="majorBidi"/>
        </w:rPr>
        <w:t>»</w:t>
      </w:r>
      <w:r w:rsidRPr="000B4E40">
        <w:rPr>
          <w:rFonts w:asciiTheme="majorBidi" w:hAnsiTheme="majorBidi" w:cstheme="majorBidi"/>
        </w:rPr>
        <w:t xml:space="preserve"> айқын сезіледі – жетекші қатаң жарлық беріп, ас үйдегі тәртіпті қатал бақылауда ұстайды. Бұл айырмашылықтар мәдениетаралық прагматиканың ерекшелігін көрсетеді: қазақ аудиториясына үйретуші-демеуші үн қолайлырақ болса, Батыс телевизиясында, әсіресе реалити-бәйгелерде, ашық бұйрық пен талап қою қалыпты қабылданады. </w:t>
      </w:r>
    </w:p>
    <w:p w14:paraId="2559E3F4"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Жүргізушілердің кеңес беруі және эмоционалды сөздерді қолдануы да прагматикалық әсердің маңызды бөлігі. Қазақ телебағдарламаларында кеңес берулер көбіне сыпайы түрде, ақыл айту формасында келеді: </w:t>
      </w:r>
      <w:r w:rsidR="009753EA" w:rsidRPr="000B4E40">
        <w:rPr>
          <w:rFonts w:asciiTheme="majorBidi" w:hAnsiTheme="majorBidi" w:cstheme="majorBidi"/>
          <w:i/>
          <w:iCs/>
        </w:rPr>
        <w:t>«</w:t>
      </w:r>
      <w:r w:rsidRPr="000B4E40">
        <w:rPr>
          <w:rFonts w:asciiTheme="majorBidi" w:hAnsiTheme="majorBidi" w:cstheme="majorBidi"/>
          <w:i/>
          <w:iCs/>
        </w:rPr>
        <w:t>Дәл осылай жасасаңыз, жақсы шығады</w:t>
      </w:r>
      <w:r w:rsidR="009753EA" w:rsidRPr="000B4E40">
        <w:rPr>
          <w:rFonts w:asciiTheme="majorBidi" w:hAnsiTheme="majorBidi" w:cstheme="majorBidi"/>
          <w:i/>
          <w:iCs/>
        </w:rPr>
        <w:t>»</w:t>
      </w:r>
      <w:r w:rsidRPr="000B4E40">
        <w:rPr>
          <w:rFonts w:asciiTheme="majorBidi" w:hAnsiTheme="majorBidi" w:cstheme="majorBidi"/>
        </w:rPr>
        <w:t xml:space="preserve"> деген тәрізді. Ағылшынтілді шоуда да эксперт-жүргізушілер </w:t>
      </w:r>
      <w:r w:rsidRPr="000B4E40">
        <w:rPr>
          <w:rFonts w:asciiTheme="majorBidi" w:hAnsiTheme="majorBidi" w:cstheme="majorBidi"/>
          <w:i/>
          <w:iCs/>
        </w:rPr>
        <w:t>“Keep an eye on your meringue – it can collapse quickly”</w:t>
      </w:r>
      <w:r w:rsidRPr="000B4E40">
        <w:rPr>
          <w:rFonts w:asciiTheme="majorBidi" w:hAnsiTheme="majorBidi" w:cstheme="majorBidi"/>
        </w:rPr>
        <w:t xml:space="preserve"> деген ескертпе-кеңестер арқылы тәжірибелерінен сыр бөліседі. Эмоционал лексикаға келсек, екі тілдік дискурста да тағамды мақтау немесе сынау кезінде экспрессивті сөздер қолданылады. Қазақ жүргізушілері </w:t>
      </w:r>
      <w:r w:rsidR="009753EA" w:rsidRPr="000B4E40">
        <w:rPr>
          <w:rFonts w:asciiTheme="majorBidi" w:hAnsiTheme="majorBidi" w:cstheme="majorBidi"/>
          <w:i/>
          <w:iCs/>
        </w:rPr>
        <w:t>«</w:t>
      </w:r>
      <w:r w:rsidRPr="000B4E40">
        <w:rPr>
          <w:rFonts w:asciiTheme="majorBidi" w:hAnsiTheme="majorBidi" w:cstheme="majorBidi"/>
          <w:i/>
          <w:iCs/>
        </w:rPr>
        <w:t>тамаша</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керемет дәмді</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мінсіз десерт</w:t>
      </w:r>
      <w:r w:rsidR="009753EA" w:rsidRPr="000B4E40">
        <w:rPr>
          <w:rFonts w:asciiTheme="majorBidi" w:hAnsiTheme="majorBidi" w:cstheme="majorBidi"/>
          <w:i/>
          <w:iCs/>
        </w:rPr>
        <w:t>»</w:t>
      </w:r>
      <w:r w:rsidRPr="000B4E40">
        <w:rPr>
          <w:rFonts w:asciiTheme="majorBidi" w:hAnsiTheme="majorBidi" w:cstheme="majorBidi"/>
        </w:rPr>
        <w:t xml:space="preserve"> деген жоғары бағалау сөздерін алғашқы секундтардан-ақ қолдану арқылы көрерменнің қызығушылығын арттырады. Сондай-ақ </w:t>
      </w:r>
      <w:r w:rsidR="009753EA" w:rsidRPr="000B4E40">
        <w:rPr>
          <w:rFonts w:asciiTheme="majorBidi" w:hAnsiTheme="majorBidi" w:cstheme="majorBidi"/>
          <w:i/>
          <w:iCs/>
        </w:rPr>
        <w:t>«</w:t>
      </w:r>
      <w:r w:rsidRPr="000B4E40">
        <w:rPr>
          <w:rFonts w:asciiTheme="majorBidi" w:hAnsiTheme="majorBidi" w:cstheme="majorBidi"/>
          <w:i/>
          <w:iCs/>
        </w:rPr>
        <w:t>ауызда еритін нәзік суфле</w:t>
      </w:r>
      <w:r w:rsidR="009753EA" w:rsidRPr="000B4E40">
        <w:rPr>
          <w:rFonts w:asciiTheme="majorBidi" w:hAnsiTheme="majorBidi" w:cstheme="majorBidi"/>
          <w:i/>
          <w:iCs/>
        </w:rPr>
        <w:t>»</w:t>
      </w:r>
      <w:r w:rsidRPr="000B4E40">
        <w:rPr>
          <w:rFonts w:asciiTheme="majorBidi" w:hAnsiTheme="majorBidi" w:cstheme="majorBidi"/>
          <w:i/>
          <w:iCs/>
        </w:rPr>
        <w:t xml:space="preserve">, </w:t>
      </w:r>
      <w:r w:rsidR="009753EA" w:rsidRPr="000B4E40">
        <w:rPr>
          <w:rFonts w:asciiTheme="majorBidi" w:hAnsiTheme="majorBidi" w:cstheme="majorBidi"/>
          <w:i/>
          <w:iCs/>
        </w:rPr>
        <w:t>«</w:t>
      </w:r>
      <w:r w:rsidRPr="000B4E40">
        <w:rPr>
          <w:rFonts w:asciiTheme="majorBidi" w:hAnsiTheme="majorBidi" w:cstheme="majorBidi"/>
          <w:i/>
          <w:iCs/>
        </w:rPr>
        <w:t>қытырлақ алтын қабық</w:t>
      </w:r>
      <w:r w:rsidR="009753EA" w:rsidRPr="000B4E40">
        <w:rPr>
          <w:rFonts w:asciiTheme="majorBidi" w:hAnsiTheme="majorBidi" w:cstheme="majorBidi"/>
          <w:i/>
          <w:iCs/>
        </w:rPr>
        <w:t>»</w:t>
      </w:r>
      <w:r w:rsidRPr="000B4E40">
        <w:rPr>
          <w:rFonts w:asciiTheme="majorBidi" w:hAnsiTheme="majorBidi" w:cstheme="majorBidi"/>
        </w:rPr>
        <w:t xml:space="preserve"> сынды бейнелі эпитеттер арқылы көрерменге тағам дәмін көз алдына елестетіп, ынтықтыруға тырысады. Ағылшын тілінде де аспаздық шоулар гиперболаға жиі сүйенеді: мақтауда – </w:t>
      </w:r>
      <w:r w:rsidRPr="000B4E40">
        <w:rPr>
          <w:rFonts w:asciiTheme="majorBidi" w:hAnsiTheme="majorBidi" w:cstheme="majorBidi"/>
          <w:i/>
          <w:iCs/>
        </w:rPr>
        <w:t>“This dish is so good it could start a revolution”</w:t>
      </w:r>
      <w:r w:rsidRPr="000B4E40">
        <w:rPr>
          <w:rFonts w:asciiTheme="majorBidi" w:hAnsiTheme="majorBidi" w:cstheme="majorBidi"/>
        </w:rPr>
        <w:t xml:space="preserve"> (тағамның таңғажайып дәмін әсірелеу), ал сын айтуда – </w:t>
      </w:r>
      <w:r w:rsidRPr="000B4E40">
        <w:rPr>
          <w:rFonts w:asciiTheme="majorBidi" w:hAnsiTheme="majorBidi" w:cstheme="majorBidi"/>
          <w:i/>
          <w:iCs/>
        </w:rPr>
        <w:t>“This is so raw it’s still walking!”</w:t>
      </w:r>
      <w:r w:rsidRPr="000B4E40">
        <w:rPr>
          <w:rFonts w:asciiTheme="majorBidi" w:hAnsiTheme="majorBidi" w:cstheme="majorBidi"/>
        </w:rPr>
        <w:t xml:space="preserve"> секілді тосын салыстырулар қолданылады. Гиперболалық мақтау көрерменді шабыттандырса, гиперболалық сын көріністі драматизациялап, көңіл көтеру эффектісін береді. Дегенмен, батыстық шоудағы мұндай ащы гиперболалар қазақ аудиториясына тікелей транслитерацияда жұмсартылады немесе мүлде қолданылмайды – оның орнына жеңіл әзіл немесе жанама ескертпелер таңдалады</w:t>
      </w:r>
      <w:r w:rsidR="00056365">
        <w:rPr>
          <w:rFonts w:asciiTheme="majorBidi" w:hAnsiTheme="majorBidi" w:cstheme="majorBidi"/>
        </w:rPr>
        <w:t xml:space="preserve"> </w:t>
      </w:r>
      <w:r w:rsidRPr="000B4E40">
        <w:rPr>
          <w:rFonts w:asciiTheme="majorBidi" w:hAnsiTheme="majorBidi" w:cstheme="majorBidi"/>
        </w:rPr>
        <w:t xml:space="preserve">. </w:t>
      </w:r>
    </w:p>
    <w:p w14:paraId="048ACDC7"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22" w:name="бейвербалды-құралдар"/>
      <w:bookmarkEnd w:id="21"/>
      <w:r w:rsidRPr="000B4E40">
        <w:rPr>
          <w:rFonts w:asciiTheme="majorBidi" w:hAnsiTheme="majorBidi" w:cstheme="majorBidi"/>
          <w:sz w:val="28"/>
          <w:szCs w:val="28"/>
          <w:lang w:val="kk-KZ"/>
        </w:rPr>
        <w:t>Вербалды сөз айшығымен қатар, бейвербалды амалдар – интонация, дауыс ырғағы, тембр, қарқын, ым-ишара, қозғалыс және визуалды көрсету – теледискурстағы прагматикалық ықпалдың қуатты компоненттері. Зерттеушілердің пайымдауынша, кез келген телемәтінде мағына тек тілдік құралдармен ғана емес, бір мезгілде түрлі модальдық арналар арқылы беріледі (көрнекі бейне, дыбыстық эффект, жест-мимика). Яғни, телешоудың коммуникациясы мультимодальды сипатқа ие: көру, есту, сезу арналары біртұтас қызмет етіп, аудиторияның қабылдауына кешенді әсер етеді. Кресс пен ван Лиуен бұл құбылысты әлеуметтік-семиотикалық тұрғыда сипаттап, теледискурста сөз бен бейненің тығыз бірлікте жұмыс істейтінін дәлелдейді. Демек, аспаздық бағдарламада бейвербалды құралдар вербалды мәтінді толықтырып, ақпараттың түсініктілігі мен тартымдылығын арттыруға қызмет етед</w:t>
      </w:r>
      <w:r w:rsidR="006046B0" w:rsidRPr="000B4E40">
        <w:rPr>
          <w:rFonts w:asciiTheme="majorBidi" w:hAnsiTheme="majorBidi" w:cstheme="majorBidi"/>
          <w:sz w:val="28"/>
          <w:szCs w:val="28"/>
          <w:lang w:val="kk-KZ"/>
        </w:rPr>
        <w:t>і</w:t>
      </w:r>
      <w:r w:rsidRPr="000B4E40">
        <w:rPr>
          <w:rFonts w:asciiTheme="majorBidi" w:hAnsiTheme="majorBidi" w:cstheme="majorBidi"/>
          <w:sz w:val="28"/>
          <w:szCs w:val="28"/>
          <w:lang w:val="kk-KZ"/>
        </w:rPr>
        <w:t xml:space="preserve">. </w:t>
      </w:r>
    </w:p>
    <w:p w14:paraId="5C050ADE"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Қазақ және ағылшын шоуларында да жүргізушінің интонациялық безендірілуі көңілді, жігерлі реңкте болады. Жүргізуші дауыс ырғағын жиі құбылтады: маңызды кезеңдерді түсіндіргенде баяу, байыпты тонға ауысса, дайын тағамды көрерменге ұсынарда немесе дәмін сипаттағанда даусына көтеріңкі, шабытты леп береді. </w:t>
      </w:r>
      <w:r w:rsidR="00D35D67">
        <w:rPr>
          <w:rFonts w:asciiTheme="majorBidi" w:hAnsiTheme="majorBidi" w:cstheme="majorBidi"/>
        </w:rPr>
        <w:t>Мысалы</w:t>
      </w:r>
      <w:r w:rsidRPr="000B4E40">
        <w:rPr>
          <w:rFonts w:asciiTheme="majorBidi" w:hAnsiTheme="majorBidi" w:cstheme="majorBidi"/>
        </w:rPr>
        <w:t xml:space="preserve">, қазақ бағдарламаларында </w:t>
      </w:r>
      <w:r w:rsidR="009753EA" w:rsidRPr="000B4E40">
        <w:rPr>
          <w:rFonts w:asciiTheme="majorBidi" w:hAnsiTheme="majorBidi" w:cstheme="majorBidi"/>
          <w:i/>
          <w:iCs/>
        </w:rPr>
        <w:t>«</w:t>
      </w:r>
      <w:r w:rsidRPr="000B4E40">
        <w:rPr>
          <w:rFonts w:asciiTheme="majorBidi" w:hAnsiTheme="majorBidi" w:cstheme="majorBidi"/>
          <w:i/>
          <w:iCs/>
        </w:rPr>
        <w:t>Қазір біз керемет торт пісіргелі отырмыз</w:t>
      </w:r>
      <w:r w:rsidR="009753EA" w:rsidRPr="000B4E40">
        <w:rPr>
          <w:rFonts w:asciiTheme="majorBidi" w:hAnsiTheme="majorBidi" w:cstheme="majorBidi"/>
          <w:i/>
          <w:iCs/>
        </w:rPr>
        <w:t>»</w:t>
      </w:r>
      <w:r w:rsidRPr="000B4E40">
        <w:rPr>
          <w:rFonts w:asciiTheme="majorBidi" w:hAnsiTheme="majorBidi" w:cstheme="majorBidi"/>
        </w:rPr>
        <w:t xml:space="preserve"> дегенде жігерленген үн байқалса, ағылшын шефі </w:t>
      </w:r>
      <w:r w:rsidRPr="000B4E40">
        <w:rPr>
          <w:rFonts w:asciiTheme="majorBidi" w:hAnsiTheme="majorBidi" w:cstheme="majorBidi"/>
          <w:i/>
          <w:iCs/>
        </w:rPr>
        <w:t>“Absolutely beautiful, just look at that color!”</w:t>
      </w:r>
      <w:r w:rsidRPr="000B4E40">
        <w:rPr>
          <w:rFonts w:asciiTheme="majorBidi" w:hAnsiTheme="majorBidi" w:cstheme="majorBidi"/>
        </w:rPr>
        <w:t xml:space="preserve"> дегенде қаттырақ, эмоциялырақ сөйлеп, әсерлі тон береді. Интонация аудиторияға сөйлеушінің ниеті мен көңіл күйін жеткізетін маңызды просодикалық құрал екені қазақ зерттеушілері тарапынан да атап өтілген. Әсіресе жария үндеулерде интонацияның рөлі зор: жүргізуші камераға қарап, даусын сенімді әрі көтеріңкі етсе, көрермен де ұсынысты еріксіз қабылдауға бейімделеді. Қарама-қарсы жағдайда – ескерту, сақтандыру айтылғанда – дауыс біршама баяулап, төмен тонмен беріледі; бұл тыңдарманға ақпараттың маңызды екенін аңдатады. Ағылшын шоуында дауыс қарқыны да мәнге ие: </w:t>
      </w:r>
      <w:r w:rsidR="00D35D67">
        <w:rPr>
          <w:rFonts w:asciiTheme="majorBidi" w:hAnsiTheme="majorBidi" w:cstheme="majorBidi"/>
        </w:rPr>
        <w:t>Мысалы</w:t>
      </w:r>
      <w:r w:rsidRPr="000B4E40">
        <w:rPr>
          <w:rFonts w:asciiTheme="majorBidi" w:hAnsiTheme="majorBidi" w:cstheme="majorBidi"/>
        </w:rPr>
        <w:t xml:space="preserve">, </w:t>
      </w:r>
      <w:r w:rsidRPr="00656E33">
        <w:rPr>
          <w:rFonts w:asciiTheme="majorBidi" w:hAnsiTheme="majorBidi" w:cstheme="majorBidi"/>
        </w:rPr>
        <w:t>Bake Off</w:t>
      </w:r>
      <w:r w:rsidRPr="000B4E40">
        <w:rPr>
          <w:rFonts w:asciiTheme="majorBidi" w:hAnsiTheme="majorBidi" w:cstheme="majorBidi"/>
        </w:rPr>
        <w:t xml:space="preserve"> бағдарламасында уақыт таяғанда жүргізушілер сөзін жылдамдатып, қатысушыларға стресс туғызса, үйретуші бағдарламада керісінше асықпай, анық сөйлеу басты орында. Қорыта айтқанда, интонация, дауыс ырғағы мен қарқыны аудиторияның эмоциясын басқарудың нәзік аспабы іспетті: олар арқылы сөйлесуші жігерлендіреді, немесе сабырға шақырады, назар аудартады не жайландырады. </w:t>
      </w:r>
    </w:p>
    <w:p w14:paraId="487ED85A"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Аспаздық телебағдарлама – бұл вербалды және визуалды әрекеттің үйлесімі. Жүргізушінің ым-ишарасы бірнеше қызметті атқарады: біріншіден, иллюстративті қимылдар ауызша айтылғанды толықтырып, түсінікті етеді. Мәселен, қазақ бағдарлама жүргізушісі </w:t>
      </w:r>
      <w:r w:rsidR="009753EA" w:rsidRPr="000B4E40">
        <w:rPr>
          <w:rFonts w:asciiTheme="majorBidi" w:hAnsiTheme="majorBidi" w:cstheme="majorBidi"/>
          <w:i/>
          <w:iCs/>
        </w:rPr>
        <w:t>«</w:t>
      </w:r>
      <w:r w:rsidRPr="000B4E40">
        <w:rPr>
          <w:rFonts w:asciiTheme="majorBidi" w:hAnsiTheme="majorBidi" w:cstheme="majorBidi"/>
          <w:i/>
          <w:iCs/>
        </w:rPr>
        <w:t>ұсақ текшелерге тураймыз</w:t>
      </w:r>
      <w:r w:rsidR="009753EA" w:rsidRPr="000B4E40">
        <w:rPr>
          <w:rFonts w:asciiTheme="majorBidi" w:hAnsiTheme="majorBidi" w:cstheme="majorBidi"/>
          <w:i/>
          <w:iCs/>
        </w:rPr>
        <w:t>»</w:t>
      </w:r>
      <w:r w:rsidRPr="000B4E40">
        <w:rPr>
          <w:rFonts w:asciiTheme="majorBidi" w:hAnsiTheme="majorBidi" w:cstheme="majorBidi"/>
        </w:rPr>
        <w:t xml:space="preserve"> деген кезде саусақтарымен сол текшелердің мөлшерін көрсетеді немесе қажетті ингредиентті қолымен нұсқап көрсетеді</w:t>
      </w:r>
      <w:r w:rsidR="00056365">
        <w:rPr>
          <w:rFonts w:asciiTheme="majorBidi" w:hAnsiTheme="majorBidi" w:cstheme="majorBidi"/>
        </w:rPr>
        <w:t xml:space="preserve"> [197</w:t>
      </w:r>
      <w:r w:rsidR="006E0F05" w:rsidRPr="000B4E40">
        <w:rPr>
          <w:rFonts w:asciiTheme="majorBidi" w:hAnsiTheme="majorBidi" w:cstheme="majorBidi"/>
        </w:rPr>
        <w:t>]</w:t>
      </w:r>
      <w:r w:rsidRPr="000B4E40">
        <w:rPr>
          <w:rFonts w:asciiTheme="majorBidi" w:hAnsiTheme="majorBidi" w:cstheme="majorBidi"/>
        </w:rPr>
        <w:t xml:space="preserve">. Сол сияқты, Джейми Оливер сарымсақты ұсақтау техникасын түсіндіргенде, пышақтың қозғалысын баяулатып, камераға көрсетіп, көрерменге нақты қимылды үйретеді. Бұл verbal + visual дублеттер көрерменге айтылған әрекетті көзбен көруге мүмкіндік беріп, нұсқаулықты ұғынуды жеңілдетеді. Екіншіден, эмфатикалық жесттер – қуану кезінде қолды сермеп жіберу, бас бармақпен мақұлдау белгісін көрсету, иығын қиқаң еткізу сияқты – сезімді күшейтуге көмектеседі. </w:t>
      </w:r>
      <w:r w:rsidR="00D35D67">
        <w:rPr>
          <w:rFonts w:asciiTheme="majorBidi" w:hAnsiTheme="majorBidi" w:cstheme="majorBidi"/>
        </w:rPr>
        <w:t>Мысалы</w:t>
      </w:r>
      <w:r w:rsidRPr="000B4E40">
        <w:rPr>
          <w:rFonts w:asciiTheme="majorBidi" w:hAnsiTheme="majorBidi" w:cstheme="majorBidi"/>
        </w:rPr>
        <w:t xml:space="preserve">, қазақ бағдарламасында тағам өте дәмді шықса, жүргізуші екі қолын көтеріп </w:t>
      </w:r>
      <w:r w:rsidR="009753EA" w:rsidRPr="000B4E40">
        <w:rPr>
          <w:rFonts w:asciiTheme="majorBidi" w:hAnsiTheme="majorBidi" w:cstheme="majorBidi"/>
          <w:i/>
          <w:iCs/>
        </w:rPr>
        <w:t>«</w:t>
      </w:r>
      <w:r w:rsidRPr="000B4E40">
        <w:rPr>
          <w:rFonts w:asciiTheme="majorBidi" w:hAnsiTheme="majorBidi" w:cstheme="majorBidi"/>
          <w:i/>
          <w:iCs/>
        </w:rPr>
        <w:t>уау, керемет!</w:t>
      </w:r>
      <w:r w:rsidR="009753EA" w:rsidRPr="000B4E40">
        <w:rPr>
          <w:rFonts w:asciiTheme="majorBidi" w:hAnsiTheme="majorBidi" w:cstheme="majorBidi"/>
          <w:i/>
          <w:iCs/>
        </w:rPr>
        <w:t>»</w:t>
      </w:r>
      <w:r w:rsidRPr="000B4E40">
        <w:rPr>
          <w:rFonts w:asciiTheme="majorBidi" w:hAnsiTheme="majorBidi" w:cstheme="majorBidi"/>
        </w:rPr>
        <w:t xml:space="preserve"> деп жүзінде күлкімен көрсетеді. Ал </w:t>
      </w:r>
      <w:r w:rsidRPr="00656E33">
        <w:rPr>
          <w:rFonts w:asciiTheme="majorBidi" w:hAnsiTheme="majorBidi" w:cstheme="majorBidi"/>
        </w:rPr>
        <w:t xml:space="preserve">MasterChef </w:t>
      </w:r>
      <w:r w:rsidRPr="000B4E40">
        <w:rPr>
          <w:rFonts w:asciiTheme="majorBidi" w:hAnsiTheme="majorBidi" w:cstheme="majorBidi"/>
        </w:rPr>
        <w:t xml:space="preserve">төрешісі керісінше нашар тағамға таңданғанда, қолын беліне қойып, қабағын түйіп </w:t>
      </w:r>
      <w:r w:rsidRPr="000B4E40">
        <w:rPr>
          <w:rFonts w:asciiTheme="majorBidi" w:hAnsiTheme="majorBidi" w:cstheme="majorBidi"/>
          <w:i/>
          <w:iCs/>
        </w:rPr>
        <w:t>“What happened?”</w:t>
      </w:r>
      <w:r w:rsidRPr="000B4E40">
        <w:rPr>
          <w:rFonts w:asciiTheme="majorBidi" w:hAnsiTheme="majorBidi" w:cstheme="majorBidi"/>
        </w:rPr>
        <w:t xml:space="preserve"> деген ишара білдіреді. Мұндай кинетикалық амалдар хабарламаның экспрессивтілігін арттырып, аудиторияның назарын ұстап тұрады. </w:t>
      </w:r>
    </w:p>
    <w:p w14:paraId="453ED3DB"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Визуалды демонстрация – теледискурстағы прагматикалық әсердің тағы бір арнасы. Көрсетілім барысында камера жұмысы, реквизит, студия дизайны – бәрі бірге көрерменге ықпал етеді. Қазақ бағдарламаларында тағам дайындаудың әр кезеңі егжей-тегжейлі көрсетіледі: керек ингредиенттер жақын планда таныстырылады, олардың түсі, текстурасы айқын көрсетіліп, тіпті иісі мен дәмін елестететін детальдарға мән беріледі. Соңғы жылдары әлемдік кулинарлық контентте ASMR феномені трендке айналды, ал қазақ бағдарламалары да осыны ескеріп, тамақтың табиғи дыбыстарын сапалы естіртуге күш салуда. Нәтижесінде көрермен экраннан тек ақпарат қана емес, эстетикалық рақат алып, бағдарламаны көру процесінен эмоционалдық қанағат табады. Визуал және аудиал арналардың синергиясы көкейдегі күмәнді сейілтіп, сенімді күшейтеді – өйткені көрермен абстрактілі рецепті емес, оның көз алдында жүзеге асуын нақты көріп отыр. Қорыта айтқанда, бейвербалды құралдар (интонация, жест, визуализация) қазақ және ағылшын аспаздық бағдарламаларында коммуникациялық стратегияның бөлінбес бөлігіне айналған; айырмашылық көбіне олардың қарқын дәрежесі мен мәдени талғамдарға бейімделуінде ғана (</w:t>
      </w:r>
      <w:r w:rsidR="00D35D67">
        <w:rPr>
          <w:rFonts w:asciiTheme="majorBidi" w:hAnsiTheme="majorBidi" w:cstheme="majorBidi"/>
        </w:rPr>
        <w:t>Мысалы</w:t>
      </w:r>
      <w:r w:rsidRPr="000B4E40">
        <w:rPr>
          <w:rFonts w:asciiTheme="majorBidi" w:hAnsiTheme="majorBidi" w:cstheme="majorBidi"/>
        </w:rPr>
        <w:t xml:space="preserve">, қазақ шоуларында өте эмоциялық қимыл-қозғалыстар сәл тартынысырақ, ал батыстық шоуда артистизм батылырақ байқалады). </w:t>
      </w:r>
    </w:p>
    <w:p w14:paraId="16524643"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23" w:name="коммуникативтік-стратегиялар"/>
      <w:bookmarkEnd w:id="22"/>
      <w:r w:rsidRPr="000B4E40">
        <w:rPr>
          <w:rFonts w:asciiTheme="majorBidi" w:hAnsiTheme="majorBidi" w:cstheme="majorBidi"/>
          <w:sz w:val="28"/>
          <w:szCs w:val="28"/>
          <w:lang w:val="kk-KZ"/>
        </w:rPr>
        <w:t xml:space="preserve">Теледискурста коммуникативтік стратегиялар деп бағдарламаның глобалды прагматикалық ниетіне сай жоспарланған сөйлесу әдістері түсініледі. Аспаздық шоуларда жүргізушінің әрбір сөзі мен әрекеті алдын-ала ойластырылған: мақсаты – көрерменмен берік байланыс орнату, ынталандыру және қолдау атмосферасын құру, қажет жерде сын айту арқылы сапаны арттыру, жалпы алғанда қызықты да пайдалы шоу жасау. Қазақ және ағылшынтілді бағдарламаларда қолданылатын негізгі стратегияларды салыстырайық. </w:t>
      </w:r>
    </w:p>
    <w:p w14:paraId="6D5E39AD"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Жоғарыда айтылғандай, тікелей камераға қарап сөйлеу, көрерменді жеке шақырып, бірге әрекет етуге үндеп сөйлеу – екі дискурсқа да ортақ стратегия. Fairclough атап көрсеткен </w:t>
      </w:r>
      <w:r w:rsidR="009753EA" w:rsidRPr="000B4E40">
        <w:rPr>
          <w:rFonts w:asciiTheme="majorBidi" w:hAnsiTheme="majorBidi" w:cstheme="majorBidi"/>
        </w:rPr>
        <w:t>«</w:t>
      </w:r>
      <w:r w:rsidRPr="000B4E40">
        <w:rPr>
          <w:rFonts w:asciiTheme="majorBidi" w:hAnsiTheme="majorBidi" w:cstheme="majorBidi"/>
        </w:rPr>
        <w:t>synthetic personalization</w:t>
      </w:r>
      <w:r w:rsidR="009753EA" w:rsidRPr="000B4E40">
        <w:rPr>
          <w:rFonts w:asciiTheme="majorBidi" w:hAnsiTheme="majorBidi" w:cstheme="majorBidi"/>
        </w:rPr>
        <w:t>»</w:t>
      </w:r>
      <w:r w:rsidRPr="000B4E40">
        <w:rPr>
          <w:rFonts w:asciiTheme="majorBidi" w:hAnsiTheme="majorBidi" w:cstheme="majorBidi"/>
        </w:rPr>
        <w:t xml:space="preserve"> феномені бойынша бұқаралық эфирде жүргізуші әр көрерменмен жеке сөйлескендей стиль қалыптастырады. Мәселен, қазақ бағдарламалары жиі </w:t>
      </w:r>
      <w:r w:rsidR="009753EA" w:rsidRPr="000B4E40">
        <w:rPr>
          <w:rFonts w:asciiTheme="majorBidi" w:hAnsiTheme="majorBidi" w:cstheme="majorBidi"/>
          <w:i/>
          <w:iCs/>
        </w:rPr>
        <w:t>«</w:t>
      </w:r>
      <w:r w:rsidRPr="000B4E40">
        <w:rPr>
          <w:rFonts w:asciiTheme="majorBidi" w:hAnsiTheme="majorBidi" w:cstheme="majorBidi"/>
          <w:i/>
          <w:iCs/>
        </w:rPr>
        <w:t>Қымбатты көрермендер…</w:t>
      </w:r>
      <w:r w:rsidR="009753EA" w:rsidRPr="000B4E40">
        <w:rPr>
          <w:rFonts w:asciiTheme="majorBidi" w:hAnsiTheme="majorBidi" w:cstheme="majorBidi"/>
          <w:i/>
          <w:iCs/>
        </w:rPr>
        <w:t>»</w:t>
      </w:r>
      <w:r w:rsidRPr="000B4E40">
        <w:rPr>
          <w:rFonts w:asciiTheme="majorBidi" w:hAnsiTheme="majorBidi" w:cstheme="majorBidi"/>
        </w:rPr>
        <w:t xml:space="preserve"> деп басталып, немесе сұрақ қою арқылы реакция күтеді: </w:t>
      </w:r>
      <w:r w:rsidR="009753EA" w:rsidRPr="000B4E40">
        <w:rPr>
          <w:rFonts w:asciiTheme="majorBidi" w:hAnsiTheme="majorBidi" w:cstheme="majorBidi"/>
          <w:i/>
          <w:iCs/>
        </w:rPr>
        <w:t>«</w:t>
      </w:r>
      <w:r w:rsidRPr="000B4E40">
        <w:rPr>
          <w:rFonts w:asciiTheme="majorBidi" w:hAnsiTheme="majorBidi" w:cstheme="majorBidi"/>
          <w:i/>
          <w:iCs/>
        </w:rPr>
        <w:t>Құймақты кім ұнатпайды?!</w:t>
      </w:r>
      <w:r w:rsidR="009753EA" w:rsidRPr="000B4E40">
        <w:rPr>
          <w:rFonts w:asciiTheme="majorBidi" w:hAnsiTheme="majorBidi" w:cstheme="majorBidi"/>
          <w:i/>
          <w:iCs/>
        </w:rPr>
        <w:t>»</w:t>
      </w:r>
      <w:r w:rsidRPr="000B4E40">
        <w:rPr>
          <w:rFonts w:asciiTheme="majorBidi" w:hAnsiTheme="majorBidi" w:cstheme="majorBidi"/>
        </w:rPr>
        <w:t xml:space="preserve"> деген риторикалық сұраққа көрермен ішінен келісіп отырады. Ағылшын бағдарламаларында да </w:t>
      </w:r>
      <w:r w:rsidRPr="000B4E40">
        <w:rPr>
          <w:rFonts w:asciiTheme="majorBidi" w:hAnsiTheme="majorBidi" w:cstheme="majorBidi"/>
          <w:i/>
          <w:iCs/>
        </w:rPr>
        <w:t>“I’ll show you how to cook this”</w:t>
      </w:r>
      <w:r w:rsidRPr="000B4E40">
        <w:rPr>
          <w:rFonts w:asciiTheme="majorBidi" w:hAnsiTheme="majorBidi" w:cstheme="majorBidi"/>
        </w:rPr>
        <w:t xml:space="preserve">, </w:t>
      </w:r>
      <w:r w:rsidRPr="000B4E40">
        <w:rPr>
          <w:rFonts w:asciiTheme="majorBidi" w:hAnsiTheme="majorBidi" w:cstheme="majorBidi"/>
          <w:i/>
          <w:iCs/>
        </w:rPr>
        <w:t>“Trust me, you’re going to love it”</w:t>
      </w:r>
      <w:r w:rsidRPr="000B4E40">
        <w:rPr>
          <w:rFonts w:asciiTheme="majorBidi" w:hAnsiTheme="majorBidi" w:cstheme="majorBidi"/>
        </w:rPr>
        <w:t xml:space="preserve"> деген сөз орамдары жүргізуші мен үйдегі көрермен арасына </w:t>
      </w:r>
      <w:r w:rsidR="00767619" w:rsidRPr="000B4E40">
        <w:rPr>
          <w:rFonts w:asciiTheme="majorBidi" w:hAnsiTheme="majorBidi" w:cstheme="majorBidi"/>
        </w:rPr>
        <w:t>дербес</w:t>
      </w:r>
      <w:r w:rsidRPr="000B4E40">
        <w:rPr>
          <w:rFonts w:asciiTheme="majorBidi" w:hAnsiTheme="majorBidi" w:cstheme="majorBidi"/>
        </w:rPr>
        <w:t xml:space="preserve">диалог орнатуға бағытталған. Мұндай коммуникативтік тактика эфирдегі көптік коммуникацияны жекелендірілген қарым-қатынасқа айналдырып, аудиторияның қабылдауын жақындатады. Тележүргізуші мен мыңдаған көрермен арасындағы психологилық қашықтық қысқарып, үйде экран алдында отырған адам өзіне арнайы айтылып жатқан үгіт-кеңесті көңіліне жақын қабылдайды. Бұл стратегия – үлкен аудиторияны бір уақытта баураудың тиімді жолы ретінде барлық елдің теледискурсында құпталған әдіс. </w:t>
      </w:r>
    </w:p>
    <w:p w14:paraId="52D78AAC" w14:textId="77777777" w:rsidR="00CB4C30" w:rsidRPr="000B4E40" w:rsidRDefault="00CB4C30" w:rsidP="00656E33">
      <w:pPr>
        <w:pStyle w:val="a0"/>
        <w:ind w:left="0" w:firstLine="720"/>
        <w:rPr>
          <w:rFonts w:asciiTheme="majorBidi" w:hAnsiTheme="majorBidi" w:cstheme="majorBidi"/>
        </w:rPr>
      </w:pPr>
      <w:r w:rsidRPr="000B4E40">
        <w:rPr>
          <w:rFonts w:asciiTheme="majorBidi" w:hAnsiTheme="majorBidi" w:cstheme="majorBidi"/>
        </w:rPr>
        <w:t xml:space="preserve">Мотивация және қолдау стратегиясы. Прагматикалық тұрғыдан, әсіресе қатысушылар қатысатын шоуларда (қонақ аспаз келген бағдарламалар немесе аспаздық бәйге форматтары) жүргізушінің негізгі міндеті – жылы шырай танытып, қатысушыларға сенім ұялату. Қазақ тілінде бұл қолдау стратегиясы тыңдаушының </w:t>
      </w:r>
      <w:r w:rsidR="009753EA" w:rsidRPr="000B4E40">
        <w:rPr>
          <w:rFonts w:asciiTheme="majorBidi" w:hAnsiTheme="majorBidi" w:cstheme="majorBidi"/>
        </w:rPr>
        <w:t>«</w:t>
      </w:r>
      <w:r w:rsidRPr="000B4E40">
        <w:rPr>
          <w:rFonts w:asciiTheme="majorBidi" w:hAnsiTheme="majorBidi" w:cstheme="majorBidi"/>
        </w:rPr>
        <w:t>оң жүзін сақтау</w:t>
      </w:r>
      <w:r w:rsidR="009753EA" w:rsidRPr="000B4E40">
        <w:rPr>
          <w:rFonts w:asciiTheme="majorBidi" w:hAnsiTheme="majorBidi" w:cstheme="majorBidi"/>
        </w:rPr>
        <w:t>»</w:t>
      </w:r>
      <w:r w:rsidRPr="000B4E40">
        <w:rPr>
          <w:rFonts w:asciiTheme="majorBidi" w:hAnsiTheme="majorBidi" w:cstheme="majorBidi"/>
        </w:rPr>
        <w:t xml:space="preserve"> (positive face) ниетімен тікелей байланысты. Жүргізуші қонақтың жақсы қырларын көрсетіп, жетістігін ерекше атап отыруға тырысады. </w:t>
      </w:r>
      <w:r w:rsidR="00D35D67">
        <w:rPr>
          <w:rFonts w:asciiTheme="majorBidi" w:hAnsiTheme="majorBidi" w:cstheme="majorBidi"/>
        </w:rPr>
        <w:t>Мысалы</w:t>
      </w:r>
      <w:r w:rsidRPr="000B4E40">
        <w:rPr>
          <w:rFonts w:asciiTheme="majorBidi" w:hAnsiTheme="majorBidi" w:cstheme="majorBidi"/>
        </w:rPr>
        <w:t xml:space="preserve">, </w:t>
      </w:r>
      <w:r w:rsidR="009753EA" w:rsidRPr="00656E33">
        <w:rPr>
          <w:rFonts w:asciiTheme="majorBidi" w:hAnsiTheme="majorBidi" w:cstheme="majorBidi"/>
        </w:rPr>
        <w:t>«</w:t>
      </w:r>
      <w:r w:rsidRPr="00656E33">
        <w:rPr>
          <w:rFonts w:asciiTheme="majorBidi" w:hAnsiTheme="majorBidi" w:cstheme="majorBidi"/>
        </w:rPr>
        <w:t>Тәтті Time</w:t>
      </w:r>
      <w:r w:rsidR="009753EA" w:rsidRPr="00656E33">
        <w:rPr>
          <w:rFonts w:asciiTheme="majorBidi" w:hAnsiTheme="majorBidi" w:cstheme="majorBidi"/>
        </w:rPr>
        <w:t>»</w:t>
      </w:r>
      <w:r w:rsidRPr="000B4E40">
        <w:rPr>
          <w:rFonts w:asciiTheme="majorBidi" w:hAnsiTheme="majorBidi" w:cstheme="majorBidi"/>
        </w:rPr>
        <w:t xml:space="preserve"> бағдарламасында актриса-жүргізуші Күнсұлу Шаяхметова әр қонақтың дайындаған тағамындағы жақсы жақтарды мақтап, сәтсіздеу тұстарын әзілмен жауып отырады. Мұндай қолпаштаулар диалогтың негізгі өзегін құрап, студияда достық, жайма-шуақ атмосфераны орнатады. Brown &amp; Levinson теориясындағы </w:t>
      </w:r>
      <w:r w:rsidR="009753EA" w:rsidRPr="000B4E40">
        <w:rPr>
          <w:rFonts w:asciiTheme="majorBidi" w:hAnsiTheme="majorBidi" w:cstheme="majorBidi"/>
        </w:rPr>
        <w:t>«</w:t>
      </w:r>
      <w:r w:rsidRPr="000B4E40">
        <w:rPr>
          <w:rFonts w:asciiTheme="majorBidi" w:hAnsiTheme="majorBidi" w:cstheme="majorBidi"/>
        </w:rPr>
        <w:t>оң бет-беделді</w:t>
      </w:r>
      <w:r w:rsidR="009753EA" w:rsidRPr="000B4E40">
        <w:rPr>
          <w:rFonts w:asciiTheme="majorBidi" w:hAnsiTheme="majorBidi" w:cstheme="majorBidi"/>
        </w:rPr>
        <w:t>»</w:t>
      </w:r>
      <w:r w:rsidRPr="000B4E40">
        <w:rPr>
          <w:rFonts w:asciiTheme="majorBidi" w:hAnsiTheme="majorBidi" w:cstheme="majorBidi"/>
        </w:rPr>
        <w:t xml:space="preserve"> сақтау осылайша жүзеге асады – жүргізуші әркімге өз құндылығын сезінуге мүмкіндік береді. Ағылшын бағдарламаларында да әсіресе </w:t>
      </w:r>
      <w:r w:rsidRPr="00656E33">
        <w:rPr>
          <w:rFonts w:asciiTheme="majorBidi" w:hAnsiTheme="majorBidi" w:cstheme="majorBidi"/>
        </w:rPr>
        <w:t>The Great British Bake Off</w:t>
      </w:r>
      <w:r w:rsidRPr="000B4E40">
        <w:rPr>
          <w:rFonts w:asciiTheme="majorBidi" w:hAnsiTheme="majorBidi" w:cstheme="majorBidi"/>
        </w:rPr>
        <w:t xml:space="preserve"> жылы қолдауымен аты шыққан: сын айтылса да, міндетті түрде </w:t>
      </w:r>
      <w:r w:rsidR="00656E33">
        <w:rPr>
          <w:rFonts w:asciiTheme="majorBidi" w:hAnsiTheme="majorBidi" w:cstheme="majorBidi"/>
          <w:i/>
          <w:iCs/>
        </w:rPr>
        <w:t>«</w:t>
      </w:r>
      <w:r w:rsidRPr="000B4E40">
        <w:rPr>
          <w:rFonts w:asciiTheme="majorBidi" w:hAnsiTheme="majorBidi" w:cstheme="majorBidi"/>
          <w:i/>
          <w:iCs/>
        </w:rPr>
        <w:t>Well done on the flavors</w:t>
      </w:r>
      <w:r w:rsidR="00656E33">
        <w:rPr>
          <w:rFonts w:asciiTheme="majorBidi" w:hAnsiTheme="majorBidi" w:cstheme="majorBidi"/>
          <w:i/>
          <w:iCs/>
        </w:rPr>
        <w:t>»</w:t>
      </w:r>
      <w:r w:rsidRPr="000B4E40">
        <w:rPr>
          <w:rFonts w:asciiTheme="majorBidi" w:hAnsiTheme="majorBidi" w:cstheme="majorBidi"/>
        </w:rPr>
        <w:t xml:space="preserve">, </w:t>
      </w:r>
      <w:r w:rsidR="00656E33">
        <w:rPr>
          <w:rFonts w:asciiTheme="majorBidi" w:hAnsiTheme="majorBidi" w:cstheme="majorBidi"/>
          <w:i/>
          <w:iCs/>
        </w:rPr>
        <w:t>«</w:t>
      </w:r>
      <w:r w:rsidRPr="000B4E40">
        <w:rPr>
          <w:rFonts w:asciiTheme="majorBidi" w:hAnsiTheme="majorBidi" w:cstheme="majorBidi"/>
          <w:i/>
          <w:iCs/>
        </w:rPr>
        <w:t>You’ve done a brilliant job</w:t>
      </w:r>
      <w:r w:rsidR="00656E33">
        <w:rPr>
          <w:rFonts w:asciiTheme="majorBidi" w:hAnsiTheme="majorBidi" w:cstheme="majorBidi"/>
          <w:i/>
          <w:iCs/>
        </w:rPr>
        <w:t>»</w:t>
      </w:r>
      <w:r w:rsidRPr="000B4E40">
        <w:rPr>
          <w:rFonts w:asciiTheme="majorBidi" w:hAnsiTheme="majorBidi" w:cstheme="majorBidi"/>
        </w:rPr>
        <w:t xml:space="preserve"> деген мақтау не көтермелеу қатар жүреді. Жалпы, қос мәдениетте де мотивациялаушы тактикалар ұқсас – мақтау, мадақ, ризашылық білдіру – бірақ оны беру стильдері түрлі: қазақша шоуларда мақтау сәл ұстамды, астарлап келеді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жақсы тырыстыңыз</w:t>
      </w:r>
      <w:r w:rsidR="009753EA" w:rsidRPr="000B4E40">
        <w:rPr>
          <w:rFonts w:asciiTheme="majorBidi" w:hAnsiTheme="majorBidi" w:cstheme="majorBidi"/>
          <w:i/>
          <w:iCs/>
        </w:rPr>
        <w:t>»</w:t>
      </w:r>
      <w:r w:rsidRPr="000B4E40">
        <w:rPr>
          <w:rFonts w:asciiTheme="majorBidi" w:hAnsiTheme="majorBidi" w:cstheme="majorBidi"/>
        </w:rPr>
        <w:t>), ағылшында ашық комплимент түрінде (</w:t>
      </w:r>
      <w:r w:rsidRPr="000B4E40">
        <w:rPr>
          <w:rFonts w:asciiTheme="majorBidi" w:hAnsiTheme="majorBidi" w:cstheme="majorBidi"/>
          <w:i/>
          <w:iCs/>
        </w:rPr>
        <w:t>“absolutely delicious”</w:t>
      </w:r>
      <w:r w:rsidRPr="000B4E40">
        <w:rPr>
          <w:rFonts w:asciiTheme="majorBidi" w:hAnsiTheme="majorBidi" w:cstheme="majorBidi"/>
        </w:rPr>
        <w:t xml:space="preserve"> </w:t>
      </w:r>
      <w:r w:rsidR="00A86D53" w:rsidRPr="000B4E40">
        <w:rPr>
          <w:rFonts w:asciiTheme="majorBidi" w:hAnsiTheme="majorBidi" w:cstheme="majorBidi"/>
        </w:rPr>
        <w:t>т.б.)</w:t>
      </w:r>
      <w:r w:rsidRPr="000B4E40">
        <w:rPr>
          <w:rFonts w:asciiTheme="majorBidi" w:hAnsiTheme="majorBidi" w:cstheme="majorBidi"/>
        </w:rPr>
        <w:t xml:space="preserve">. </w:t>
      </w:r>
    </w:p>
    <w:p w14:paraId="31EFC6D2" w14:textId="77777777" w:rsidR="00CB4C30" w:rsidRPr="000B4E40" w:rsidRDefault="00CB4C30" w:rsidP="00656E33">
      <w:pPr>
        <w:pStyle w:val="a0"/>
        <w:ind w:left="0" w:firstLine="720"/>
        <w:rPr>
          <w:rFonts w:asciiTheme="majorBidi" w:hAnsiTheme="majorBidi" w:cstheme="majorBidi"/>
        </w:rPr>
      </w:pPr>
      <w:r w:rsidRPr="000B4E40">
        <w:rPr>
          <w:rFonts w:asciiTheme="majorBidi" w:hAnsiTheme="majorBidi" w:cstheme="majorBidi"/>
        </w:rPr>
        <w:t xml:space="preserve">Шоу барысында кемшілікті көрсету – жалпы прогресс пен шынайылық үшін қажет стратегия. Алайда, оны жеткізу формасы мәдениетке сай бейімделеді. Қазақ теледискурсында ашық сын көбіне </w:t>
      </w:r>
      <w:r w:rsidRPr="00656E33">
        <w:rPr>
          <w:rFonts w:asciiTheme="majorBidi" w:hAnsiTheme="majorBidi" w:cstheme="majorBidi"/>
        </w:rPr>
        <w:t>этикет формулаларымен жұмсартылады: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Ренжімеңіз, бірақ тұзы аздау екен</w:t>
      </w:r>
      <w:r w:rsidR="009753EA" w:rsidRPr="000B4E40">
        <w:rPr>
          <w:rFonts w:asciiTheme="majorBidi" w:hAnsiTheme="majorBidi" w:cstheme="majorBidi"/>
          <w:i/>
          <w:iCs/>
        </w:rPr>
        <w:t>»</w:t>
      </w:r>
      <w:r w:rsidRPr="000B4E40">
        <w:rPr>
          <w:rFonts w:asciiTheme="majorBidi" w:hAnsiTheme="majorBidi" w:cstheme="majorBidi"/>
        </w:rPr>
        <w:t xml:space="preserve"> деген сияқты алғысөзбен ескерту айтылып, негативті пікір сыпайы қалыпқа оралады. Бұл – Brown &amp; Levinson сипаттаған </w:t>
      </w:r>
      <w:r w:rsidR="009753EA" w:rsidRPr="000B4E40">
        <w:rPr>
          <w:rFonts w:asciiTheme="majorBidi" w:hAnsiTheme="majorBidi" w:cstheme="majorBidi"/>
        </w:rPr>
        <w:t>«</w:t>
      </w:r>
      <w:r w:rsidRPr="000B4E40">
        <w:rPr>
          <w:rFonts w:asciiTheme="majorBidi" w:hAnsiTheme="majorBidi" w:cstheme="majorBidi"/>
        </w:rPr>
        <w:t>negative politeness</w:t>
      </w:r>
      <w:r w:rsidR="009753EA" w:rsidRPr="000B4E40">
        <w:rPr>
          <w:rFonts w:asciiTheme="majorBidi" w:hAnsiTheme="majorBidi" w:cstheme="majorBidi"/>
        </w:rPr>
        <w:t>»</w:t>
      </w:r>
      <w:r w:rsidRPr="000B4E40">
        <w:rPr>
          <w:rFonts w:asciiTheme="majorBidi" w:hAnsiTheme="majorBidi" w:cstheme="majorBidi"/>
        </w:rPr>
        <w:t xml:space="preserve"> элементі: тікелей бетке айтпай, кешірім сұрап барып сын айту. </w:t>
      </w:r>
      <w:r w:rsidR="00FF39F6">
        <w:rPr>
          <w:rFonts w:asciiTheme="majorBidi" w:hAnsiTheme="majorBidi" w:cstheme="majorBidi"/>
        </w:rPr>
        <w:t>Сондай-ақ</w:t>
      </w:r>
      <w:r w:rsidRPr="000B4E40">
        <w:rPr>
          <w:rFonts w:asciiTheme="majorBidi" w:hAnsiTheme="majorBidi" w:cstheme="majorBidi"/>
        </w:rPr>
        <w:t xml:space="preserve"> өткір сынның орнына жанама сарказм қолдану да жиі кездеседі. </w:t>
      </w:r>
      <w:r w:rsidR="00D35D67">
        <w:rPr>
          <w:rFonts w:asciiTheme="majorBidi" w:hAnsiTheme="majorBidi" w:cstheme="majorBidi"/>
        </w:rPr>
        <w:t>Мысалы</w:t>
      </w:r>
      <w:r w:rsidRPr="000B4E40">
        <w:rPr>
          <w:rFonts w:asciiTheme="majorBidi" w:hAnsiTheme="majorBidi" w:cstheme="majorBidi"/>
        </w:rPr>
        <w:t xml:space="preserve">, қазақ жүргізушісі танымал қонақ эфирге кешіккенде: </w:t>
      </w:r>
      <w:r w:rsidR="009753EA" w:rsidRPr="000B4E40">
        <w:rPr>
          <w:rFonts w:asciiTheme="majorBidi" w:hAnsiTheme="majorBidi" w:cstheme="majorBidi"/>
          <w:i/>
          <w:iCs/>
        </w:rPr>
        <w:t>«</w:t>
      </w:r>
      <w:r w:rsidRPr="000B4E40">
        <w:rPr>
          <w:rFonts w:asciiTheme="majorBidi" w:hAnsiTheme="majorBidi" w:cstheme="majorBidi"/>
          <w:i/>
          <w:iCs/>
        </w:rPr>
        <w:t>Жұлдыздарсыз бастай беруге тура келді, қайтейік</w:t>
      </w:r>
      <w:r w:rsidR="009753EA" w:rsidRPr="000B4E40">
        <w:rPr>
          <w:rFonts w:asciiTheme="majorBidi" w:hAnsiTheme="majorBidi" w:cstheme="majorBidi"/>
          <w:i/>
          <w:iCs/>
        </w:rPr>
        <w:t>»</w:t>
      </w:r>
      <w:r w:rsidRPr="000B4E40">
        <w:rPr>
          <w:rFonts w:asciiTheme="majorBidi" w:hAnsiTheme="majorBidi" w:cstheme="majorBidi"/>
        </w:rPr>
        <w:t xml:space="preserve"> деп зілсіз әжуамен түртеді. Қонақ бұл астарды түсініп, күліп жауап береді; осылайша бет-жүз сақталады, реніш тумайды, бірақ сын да жеткізілген болады. Мұны Brown &amp; Levinson теориясында </w:t>
      </w:r>
      <w:r w:rsidR="009753EA" w:rsidRPr="000B4E40">
        <w:rPr>
          <w:rFonts w:asciiTheme="majorBidi" w:hAnsiTheme="majorBidi" w:cstheme="majorBidi"/>
        </w:rPr>
        <w:t>«</w:t>
      </w:r>
      <w:r w:rsidRPr="000B4E40">
        <w:rPr>
          <w:rFonts w:asciiTheme="majorBidi" w:hAnsiTheme="majorBidi" w:cstheme="majorBidi"/>
        </w:rPr>
        <w:t>off-record</w:t>
      </w:r>
      <w:r w:rsidR="009753EA" w:rsidRPr="000B4E40">
        <w:rPr>
          <w:rFonts w:asciiTheme="majorBidi" w:hAnsiTheme="majorBidi" w:cstheme="majorBidi"/>
        </w:rPr>
        <w:t>»</w:t>
      </w:r>
      <w:r w:rsidRPr="000B4E40">
        <w:rPr>
          <w:rFonts w:asciiTheme="majorBidi" w:hAnsiTheme="majorBidi" w:cstheme="majorBidi"/>
        </w:rPr>
        <w:t xml:space="preserve"> стратегиясы деп атайды – тікелей “қатең бар” демей, астарлап, жауапкершілікті өзінен алып айту. Батыстық бағдарламаларда сын ашығырақ айтылғанымен, мәдениетті түрде смягчение жасау ағылшындардың да әдебіне тән: </w:t>
      </w:r>
      <w:r w:rsidRPr="00656E33">
        <w:rPr>
          <w:rFonts w:asciiTheme="majorBidi" w:hAnsiTheme="majorBidi" w:cstheme="majorBidi"/>
        </w:rPr>
        <w:t>Bake Off</w:t>
      </w:r>
      <w:r w:rsidRPr="000B4E40">
        <w:rPr>
          <w:rFonts w:asciiTheme="majorBidi" w:hAnsiTheme="majorBidi" w:cstheme="majorBidi"/>
        </w:rPr>
        <w:t xml:space="preserve"> </w:t>
      </w:r>
      <w:r w:rsidR="00656E33">
        <w:rPr>
          <w:rFonts w:asciiTheme="majorBidi" w:hAnsiTheme="majorBidi" w:cstheme="majorBidi"/>
        </w:rPr>
        <w:t>төрешілері</w:t>
      </w:r>
      <w:r w:rsidRPr="000B4E40">
        <w:rPr>
          <w:rFonts w:asciiTheme="majorBidi" w:hAnsiTheme="majorBidi" w:cstheme="majorBidi"/>
        </w:rPr>
        <w:t xml:space="preserve"> </w:t>
      </w:r>
      <w:r w:rsidR="00656E33">
        <w:rPr>
          <w:rFonts w:asciiTheme="majorBidi" w:hAnsiTheme="majorBidi" w:cstheme="majorBidi"/>
        </w:rPr>
        <w:t>«</w:t>
      </w:r>
      <w:r w:rsidRPr="000B4E40">
        <w:rPr>
          <w:rFonts w:asciiTheme="majorBidi" w:hAnsiTheme="majorBidi" w:cstheme="majorBidi"/>
          <w:i/>
          <w:iCs/>
        </w:rPr>
        <w:t>It’s a bit dry, unfortunately</w:t>
      </w:r>
      <w:r w:rsidR="00656E33">
        <w:rPr>
          <w:rFonts w:asciiTheme="majorBidi" w:hAnsiTheme="majorBidi" w:cstheme="majorBidi"/>
          <w:i/>
          <w:iCs/>
        </w:rPr>
        <w:t>»</w:t>
      </w:r>
      <w:r w:rsidRPr="000B4E40">
        <w:rPr>
          <w:rFonts w:asciiTheme="majorBidi" w:hAnsiTheme="majorBidi" w:cstheme="majorBidi"/>
        </w:rPr>
        <w:t xml:space="preserve"> деп, </w:t>
      </w:r>
      <w:r w:rsidRPr="000B4E40">
        <w:rPr>
          <w:rFonts w:asciiTheme="majorBidi" w:hAnsiTheme="majorBidi" w:cstheme="majorBidi"/>
          <w:i/>
          <w:iCs/>
        </w:rPr>
        <w:t>a bit</w:t>
      </w:r>
      <w:r w:rsidRPr="000B4E40">
        <w:rPr>
          <w:rFonts w:asciiTheme="majorBidi" w:hAnsiTheme="majorBidi" w:cstheme="majorBidi"/>
        </w:rPr>
        <w:t xml:space="preserve">, </w:t>
      </w:r>
      <w:r w:rsidRPr="000B4E40">
        <w:rPr>
          <w:rFonts w:asciiTheme="majorBidi" w:hAnsiTheme="majorBidi" w:cstheme="majorBidi"/>
          <w:i/>
          <w:iCs/>
        </w:rPr>
        <w:t>unfortunately</w:t>
      </w:r>
      <w:r w:rsidRPr="000B4E40">
        <w:rPr>
          <w:rFonts w:asciiTheme="majorBidi" w:hAnsiTheme="majorBidi" w:cstheme="majorBidi"/>
        </w:rPr>
        <w:t xml:space="preserve"> сияқты сөздермен кемшілікті жұмсартып жеткізеді</w:t>
      </w:r>
      <w:hyperlink r:id="rId19" w:anchor=":~:text=%D0%9C%D1%8B%D1%81%D0%B0%D0%BB%D0%B4%D0%B0%D1%80%3A"/>
      <w:r w:rsidRPr="000B4E40">
        <w:rPr>
          <w:rFonts w:asciiTheme="majorBidi" w:hAnsiTheme="majorBidi" w:cstheme="majorBidi"/>
        </w:rPr>
        <w:t xml:space="preserve">. Ал </w:t>
      </w:r>
      <w:r w:rsidRPr="000B4E40">
        <w:rPr>
          <w:rFonts w:asciiTheme="majorBidi" w:hAnsiTheme="majorBidi" w:cstheme="majorBidi"/>
          <w:i/>
          <w:iCs/>
        </w:rPr>
        <w:t>Hell’s Kitchen</w:t>
      </w:r>
      <w:r w:rsidRPr="000B4E40">
        <w:rPr>
          <w:rFonts w:asciiTheme="majorBidi" w:hAnsiTheme="majorBidi" w:cstheme="majorBidi"/>
        </w:rPr>
        <w:t xml:space="preserve"> немесе америкалық </w:t>
      </w:r>
      <w:r w:rsidRPr="00656E33">
        <w:rPr>
          <w:rFonts w:asciiTheme="majorBidi" w:hAnsiTheme="majorBidi" w:cstheme="majorBidi"/>
        </w:rPr>
        <w:t>MasterChef</w:t>
      </w:r>
      <w:r w:rsidRPr="000B4E40">
        <w:rPr>
          <w:rFonts w:asciiTheme="majorBidi" w:hAnsiTheme="majorBidi" w:cstheme="majorBidi"/>
        </w:rPr>
        <w:t xml:space="preserve"> ашық, қатал сынмен ерекшеленеді: Г.</w:t>
      </w:r>
      <w:r w:rsidR="00656E33">
        <w:rPr>
          <w:rFonts w:asciiTheme="majorBidi" w:hAnsiTheme="majorBidi" w:cstheme="majorBidi"/>
        </w:rPr>
        <w:t> </w:t>
      </w:r>
      <w:r w:rsidRPr="000B4E40">
        <w:rPr>
          <w:rFonts w:asciiTheme="majorBidi" w:hAnsiTheme="majorBidi" w:cstheme="majorBidi"/>
        </w:rPr>
        <w:t xml:space="preserve">Рамзи </w:t>
      </w:r>
      <w:r w:rsidR="00656E33">
        <w:rPr>
          <w:rFonts w:asciiTheme="majorBidi" w:hAnsiTheme="majorBidi" w:cstheme="majorBidi"/>
        </w:rPr>
        <w:t>«</w:t>
      </w:r>
      <w:r w:rsidRPr="000B4E40">
        <w:rPr>
          <w:rFonts w:asciiTheme="majorBidi" w:hAnsiTheme="majorBidi" w:cstheme="majorBidi"/>
          <w:i/>
          <w:iCs/>
        </w:rPr>
        <w:t>What a disaster! Did you even taste this?</w:t>
      </w:r>
      <w:r w:rsidR="00656E33">
        <w:rPr>
          <w:rFonts w:asciiTheme="majorBidi" w:hAnsiTheme="majorBidi" w:cstheme="majorBidi"/>
          <w:i/>
          <w:iCs/>
        </w:rPr>
        <w:t>»</w:t>
      </w:r>
      <w:r w:rsidRPr="000B4E40">
        <w:rPr>
          <w:rFonts w:asciiTheme="majorBidi" w:hAnsiTheme="majorBidi" w:cstheme="majorBidi"/>
        </w:rPr>
        <w:t xml:space="preserve"> деген сөздермен қатысушының шамасын қатты сынайды. Алайда бұл стилі көрерменді қызықтыру үшін әдейі драматизацияланған әдіс деп қабылданады. Қазақ көрермені экранда мұндай қатты айғай мен қорлауды тосынсырап, жағымсыз қабылдауы мүмкін; сондықтан ұлттық арнадағы бағдарламалар бұндай тактиканы қолданбауды құп көреді. Жалпы алғанда, қолдау, сын және сарказм стратегиялары әр бағдарламада прагматикалық баланс сақтай отырып, шебер өріледі: қазақ шоуларында қолдау басым, сын әдебі қатаң сақталады, сарказм өте жеңіл дозада; ағылшын шоуларында да форматына қарай қолдау vs. сын үлесі ауысады (Brіtish – жұмсақ </w:t>
      </w:r>
      <w:r w:rsidR="005D62E5" w:rsidRPr="000B4E40">
        <w:rPr>
          <w:rFonts w:asciiTheme="majorBidi" w:hAnsiTheme="majorBidi" w:cstheme="majorBidi"/>
        </w:rPr>
        <w:t>әзіл</w:t>
      </w:r>
      <w:r w:rsidRPr="000B4E40">
        <w:rPr>
          <w:rFonts w:asciiTheme="majorBidi" w:hAnsiTheme="majorBidi" w:cstheme="majorBidi"/>
        </w:rPr>
        <w:t>, American – тік ашықтық). Мәселен, зерттеу деректеріне сүйенсек, қазақтың 5 түрлі аспаздық шоуын талдағанда кооперативті (келісімге негізделген) тактикалар 35 түрі анықталған да, конфликтілі тактикалар 26 түрі ғана кездескен. Бұл – достық пен бірлікке негізделген стратегияның үстем екенін, жалпы қазақ коммуникация мәдениетінің ынтымақшыл екендігін көрсетеді</w:t>
      </w:r>
      <w:r w:rsidR="00056365">
        <w:rPr>
          <w:rFonts w:asciiTheme="majorBidi" w:hAnsiTheme="majorBidi" w:cstheme="majorBidi"/>
        </w:rPr>
        <w:t xml:space="preserve"> [198, </w:t>
      </w:r>
      <w:r w:rsidR="00056365" w:rsidRPr="00056365">
        <w:rPr>
          <w:rFonts w:asciiTheme="majorBidi" w:hAnsiTheme="majorBidi" w:cstheme="majorBidi"/>
        </w:rPr>
        <w:t>199</w:t>
      </w:r>
      <w:r w:rsidR="006E0F05" w:rsidRPr="000B4E40">
        <w:rPr>
          <w:rFonts w:asciiTheme="majorBidi" w:hAnsiTheme="majorBidi" w:cstheme="majorBidi"/>
        </w:rPr>
        <w:t>]</w:t>
      </w:r>
      <w:r w:rsidRPr="000B4E40">
        <w:rPr>
          <w:rFonts w:asciiTheme="majorBidi" w:hAnsiTheme="majorBidi" w:cstheme="majorBidi"/>
        </w:rPr>
        <w:t xml:space="preserve">. </w:t>
      </w:r>
    </w:p>
    <w:p w14:paraId="56AB3410" w14:textId="77777777" w:rsidR="00CB4C30" w:rsidRPr="000B4E40" w:rsidRDefault="00CB4C30" w:rsidP="00CA31D8">
      <w:pPr>
        <w:pStyle w:val="FirstParagraph"/>
        <w:spacing w:before="0" w:after="0"/>
        <w:ind w:firstLine="720"/>
        <w:jc w:val="both"/>
        <w:rPr>
          <w:rFonts w:asciiTheme="majorBidi" w:hAnsiTheme="majorBidi" w:cstheme="majorBidi"/>
          <w:sz w:val="28"/>
          <w:szCs w:val="28"/>
          <w:lang w:val="kk-KZ"/>
        </w:rPr>
      </w:pPr>
      <w:bookmarkStart w:id="24" w:name="мәдени-ұлттық-ерекшеліктер"/>
      <w:bookmarkEnd w:id="23"/>
      <w:r w:rsidRPr="000B4E40">
        <w:rPr>
          <w:rFonts w:asciiTheme="majorBidi" w:hAnsiTheme="majorBidi" w:cstheme="majorBidi"/>
          <w:sz w:val="28"/>
          <w:szCs w:val="28"/>
          <w:lang w:val="kk-KZ"/>
        </w:rPr>
        <w:t>Теледискурс прагматикасы ұлттық мәдениетпен тығыз байланыста өрбиді. Мәдени-ұлттық коммуникация нормалары әр халықтың тілдік этикетінде, эмоцияны көрсету мәнерінде, әзіл қабылдау шегінде айқын көрінеді. Қазақ және ағылшын аспаздық бағдарламаларын салыстырғанда, келесі ерекшеліктерді атап өтуге болады:</w:t>
      </w:r>
    </w:p>
    <w:p w14:paraId="00F9387C" w14:textId="77777777" w:rsidR="00CB4C30" w:rsidRPr="000B4E40" w:rsidRDefault="00CB4C30" w:rsidP="00656E33">
      <w:pPr>
        <w:pStyle w:val="a0"/>
        <w:ind w:left="0" w:firstLine="720"/>
        <w:rPr>
          <w:rFonts w:asciiTheme="majorBidi" w:hAnsiTheme="majorBidi" w:cstheme="majorBidi"/>
        </w:rPr>
      </w:pPr>
      <w:r w:rsidRPr="000B4E40">
        <w:rPr>
          <w:rFonts w:asciiTheme="majorBidi" w:hAnsiTheme="majorBidi" w:cstheme="majorBidi"/>
        </w:rPr>
        <w:t xml:space="preserve">Қазақ тіліндегі телебағдарламада сыпайылық нормалары қатаң сақталады: үлкенді сыйлау, қонақты құрметтеу – өзгермес қағида. Жүргізуші эфирде өзінен жасы не мәртебесі үлкен қонаққа </w:t>
      </w:r>
      <w:r w:rsidR="009753EA" w:rsidRPr="00656E33">
        <w:rPr>
          <w:rFonts w:asciiTheme="majorBidi" w:hAnsiTheme="majorBidi" w:cstheme="majorBidi"/>
        </w:rPr>
        <w:t>«</w:t>
      </w:r>
      <w:r w:rsidRPr="00656E33">
        <w:rPr>
          <w:rFonts w:asciiTheme="majorBidi" w:hAnsiTheme="majorBidi" w:cstheme="majorBidi"/>
        </w:rPr>
        <w:t>Сіз</w:t>
      </w:r>
      <w:r w:rsidR="009753EA" w:rsidRPr="00656E33">
        <w:rPr>
          <w:rFonts w:asciiTheme="majorBidi" w:hAnsiTheme="majorBidi" w:cstheme="majorBidi"/>
        </w:rPr>
        <w:t>»</w:t>
      </w:r>
      <w:r w:rsidRPr="000B4E40">
        <w:rPr>
          <w:rFonts w:asciiTheme="majorBidi" w:hAnsiTheme="majorBidi" w:cstheme="majorBidi"/>
        </w:rPr>
        <w:t xml:space="preserve"> деп сөйлейді, орынсыз әзілмен кемсітпейді, тіпті сын айту керек болса да әдеп шегінен шықпайды. </w:t>
      </w:r>
      <w:r w:rsidR="00D35D67">
        <w:rPr>
          <w:rFonts w:asciiTheme="majorBidi" w:hAnsiTheme="majorBidi" w:cstheme="majorBidi"/>
        </w:rPr>
        <w:t>Мысалы</w:t>
      </w:r>
      <w:r w:rsidRPr="000B4E40">
        <w:rPr>
          <w:rFonts w:asciiTheme="majorBidi" w:hAnsiTheme="majorBidi" w:cstheme="majorBidi"/>
        </w:rPr>
        <w:t>, студияға халқымыз қадірлейтін өнер адамдары келгенде жүргізуші оларды мадақтап таныстырады, қателігі болса жұмсақ әзілмен көрсетеді, бірақ ешқашан қатты сөзбен ренжітпейді</w:t>
      </w:r>
      <w:r w:rsidR="00056365">
        <w:rPr>
          <w:rFonts w:asciiTheme="majorBidi" w:hAnsiTheme="majorBidi" w:cstheme="majorBidi"/>
        </w:rPr>
        <w:t xml:space="preserve"> [200</w:t>
      </w:r>
      <w:r w:rsidR="006E0F05" w:rsidRPr="000B4E40">
        <w:rPr>
          <w:rFonts w:asciiTheme="majorBidi" w:hAnsiTheme="majorBidi" w:cstheme="majorBidi"/>
        </w:rPr>
        <w:t>]</w:t>
      </w:r>
      <w:r w:rsidRPr="000B4E40">
        <w:rPr>
          <w:rFonts w:asciiTheme="majorBidi" w:hAnsiTheme="majorBidi" w:cstheme="majorBidi"/>
        </w:rPr>
        <w:t xml:space="preserve">. Егер жас жүргізуші тәжірибелі аспаз-қонаққа тым еркін қалжың айтса, ол қазақы аудиторияға ерсі көрінуі мүмкін – сондықтан әрбір әзілдің астары, әрбір сынның тілі мұқият електен өтеді. Ағылшын мәдениетінде де сыпайылық маңызды орын алғанмен, теледидарда жасы үлкен не мәртебелі адамды сынаудан қашу тәрізді шектеу аздау. </w:t>
      </w:r>
      <w:r w:rsidR="00D35D67">
        <w:rPr>
          <w:rFonts w:asciiTheme="majorBidi" w:hAnsiTheme="majorBidi" w:cstheme="majorBidi"/>
        </w:rPr>
        <w:t>Мысалы</w:t>
      </w:r>
      <w:r w:rsidRPr="000B4E40">
        <w:rPr>
          <w:rFonts w:asciiTheme="majorBidi" w:hAnsiTheme="majorBidi" w:cstheme="majorBidi"/>
        </w:rPr>
        <w:t>, Г. Рамзи өзінен үлкен қатысушыны да қатты сынай алады – бұл кәсіби ортада қабылданған норма саналады. Дегенмен, британдық бағдарламаларда (</w:t>
      </w:r>
      <w:r w:rsidRPr="00656E33">
        <w:rPr>
          <w:rFonts w:asciiTheme="majorBidi" w:hAnsiTheme="majorBidi" w:cstheme="majorBidi"/>
        </w:rPr>
        <w:t>Bake Off</w:t>
      </w:r>
      <w:r w:rsidRPr="000B4E40">
        <w:rPr>
          <w:rFonts w:asciiTheme="majorBidi" w:hAnsiTheme="majorBidi" w:cstheme="majorBidi"/>
        </w:rPr>
        <w:t xml:space="preserve">) біреуді орынан тұрғызып қойып сынау емес, өзіне достық қарым-қатынаста, тепе-тең әңгімелесу үрдісі жүреді. Жалпы, батыста теңгейлік коммуникативті мәдениет (egalitarian communication) басымдау, ал шығыста иерархиялық-этикеттік мәдениет күштілеу байқалады. Бұл айырма экрандағы сөйлеу мәнеріне де әсер етеді. </w:t>
      </w:r>
    </w:p>
    <w:p w14:paraId="73F8AB62" w14:textId="459F1F22"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Қазақ көрермені әсіре эмоцияға, әсіре драматизмге онша үйренбеген, бейім емес. Сондықтан ұлттық бағдарламалар жүргізушілері эмоциялық реңкті орташа деңгейде ұстайды: шамадан тыс айқайлау, шектен тыс шатақ мінез көрсету кездеспейді. Чернявская қазіргі шоу-дискурста бейресмилену, тіпті тұрпайы қалжыңның енуі барын айтса да, қазақ ұлттық телеөнімдері этикалық шектен аспайтыны байқалады</w:t>
      </w:r>
      <w:r w:rsidR="00056365">
        <w:rPr>
          <w:rFonts w:asciiTheme="majorBidi" w:hAnsiTheme="majorBidi" w:cstheme="majorBidi"/>
        </w:rPr>
        <w:t xml:space="preserve"> [20</w:t>
      </w:r>
      <w:r w:rsidR="00056365" w:rsidRPr="00056365">
        <w:rPr>
          <w:rFonts w:asciiTheme="majorBidi" w:hAnsiTheme="majorBidi" w:cstheme="majorBidi"/>
        </w:rPr>
        <w:t>1</w:t>
      </w:r>
      <w:r w:rsidR="006E0F05" w:rsidRPr="000B4E40">
        <w:rPr>
          <w:rFonts w:asciiTheme="majorBidi" w:hAnsiTheme="majorBidi" w:cstheme="majorBidi"/>
        </w:rPr>
        <w:t>]</w:t>
      </w:r>
      <w:r w:rsidRPr="000B4E40">
        <w:rPr>
          <w:rFonts w:asciiTheme="majorBidi" w:hAnsiTheme="majorBidi" w:cstheme="majorBidi"/>
        </w:rPr>
        <w:t xml:space="preserve">. </w:t>
      </w:r>
      <w:r w:rsidR="00D35D67">
        <w:rPr>
          <w:rFonts w:asciiTheme="majorBidi" w:hAnsiTheme="majorBidi" w:cstheme="majorBidi"/>
        </w:rPr>
        <w:t>Мысалы</w:t>
      </w:r>
      <w:r w:rsidRPr="000B4E40">
        <w:rPr>
          <w:rFonts w:asciiTheme="majorBidi" w:hAnsiTheme="majorBidi" w:cstheme="majorBidi"/>
        </w:rPr>
        <w:t xml:space="preserve">, америкалық реалити-шоуда кейде жүргізушінің ашуға булығып айғай салуы немесе қатты кекетуі көрерменді елең еткізетін тәсіл ретінде қолданылса, қазақ шоуларында мұндайға жол берілмейді. Керісінше, біздің бағдарламаларда жұмсақ эмоция мен қоңыр күлкі бағаланады: жарқын жүзбен күлімсіреу, қысылғанда өз-өзін қалжыңмен төмендету, кішігірім келеңсіздікті жылы әзілге айналдыру сияқты амалдар жиі ұшырасады. </w:t>
      </w:r>
      <w:r w:rsidR="00D35D67">
        <w:rPr>
          <w:rFonts w:asciiTheme="majorBidi" w:hAnsiTheme="majorBidi" w:cstheme="majorBidi"/>
        </w:rPr>
        <w:t>Мысалы</w:t>
      </w:r>
      <w:r w:rsidRPr="000B4E40">
        <w:rPr>
          <w:rFonts w:asciiTheme="majorBidi" w:hAnsiTheme="majorBidi" w:cstheme="majorBidi"/>
        </w:rPr>
        <w:t xml:space="preserve">, қонақ бірдеңені бүлдіріп алса, жүргізуші </w:t>
      </w:r>
      <w:r w:rsidR="009753EA" w:rsidRPr="000B4E40">
        <w:rPr>
          <w:rFonts w:asciiTheme="majorBidi" w:hAnsiTheme="majorBidi" w:cstheme="majorBidi"/>
          <w:i/>
          <w:iCs/>
        </w:rPr>
        <w:t>«</w:t>
      </w:r>
      <w:r w:rsidRPr="000B4E40">
        <w:rPr>
          <w:rFonts w:asciiTheme="majorBidi" w:hAnsiTheme="majorBidi" w:cstheme="majorBidi"/>
          <w:i/>
          <w:iCs/>
        </w:rPr>
        <w:t>Бәлкім, бүгін сәтсіз күн шығып тұрған шығар</w:t>
      </w:r>
      <w:r w:rsidR="009753EA" w:rsidRPr="000B4E40">
        <w:rPr>
          <w:rFonts w:asciiTheme="majorBidi" w:hAnsiTheme="majorBidi" w:cstheme="majorBidi"/>
          <w:i/>
          <w:iCs/>
        </w:rPr>
        <w:t>»</w:t>
      </w:r>
      <w:r w:rsidRPr="000B4E40">
        <w:rPr>
          <w:rFonts w:asciiTheme="majorBidi" w:hAnsiTheme="majorBidi" w:cstheme="majorBidi"/>
        </w:rPr>
        <w:t xml:space="preserve"> деп оны жұбатып, өкінішін әзілге шаптырады. Бұл – қазақ мәдениетіндегі жанашыр әзіл үлгісі, яғни негативті жағдайды юмор арқылы жеңілдету тактикасы. Ағылшындарда да ұқсас тәсіл бар (British humour деп аталатын мысқыл-ирония), бірақ айырмашылығы – оларда сарказм ащырақ болуы мүмкін және оны аудитория мәдениетінің бір бөлшегі ретінде қалыпты қабылдайды. </w:t>
      </w:r>
      <w:r w:rsidR="00D35D67">
        <w:rPr>
          <w:rFonts w:asciiTheme="majorBidi" w:hAnsiTheme="majorBidi" w:cstheme="majorBidi"/>
        </w:rPr>
        <w:t>Мысалы</w:t>
      </w:r>
      <w:r w:rsidRPr="000B4E40">
        <w:rPr>
          <w:rFonts w:asciiTheme="majorBidi" w:hAnsiTheme="majorBidi" w:cstheme="majorBidi"/>
        </w:rPr>
        <w:t xml:space="preserve">, Рамзидың </w:t>
      </w:r>
      <w:r w:rsidR="00DD4766">
        <w:rPr>
          <w:rFonts w:asciiTheme="majorBidi" w:hAnsiTheme="majorBidi" w:cstheme="majorBidi"/>
          <w:i/>
          <w:iCs/>
        </w:rPr>
        <w:t>«</w:t>
      </w:r>
      <w:r w:rsidRPr="000B4E40">
        <w:rPr>
          <w:rFonts w:asciiTheme="majorBidi" w:hAnsiTheme="majorBidi" w:cstheme="majorBidi"/>
          <w:i/>
          <w:iCs/>
        </w:rPr>
        <w:t>I wouldn’</w:t>
      </w:r>
      <w:r w:rsidR="00DD4766">
        <w:rPr>
          <w:rFonts w:asciiTheme="majorBidi" w:hAnsiTheme="majorBidi" w:cstheme="majorBidi"/>
          <w:i/>
          <w:iCs/>
        </w:rPr>
        <w:t>t serve this to my worst enemy!»</w:t>
      </w:r>
      <w:r w:rsidRPr="000B4E40">
        <w:rPr>
          <w:rFonts w:asciiTheme="majorBidi" w:hAnsiTheme="majorBidi" w:cstheme="majorBidi"/>
        </w:rPr>
        <w:t xml:space="preserve"> дегені (ең жек көрген жауыма да бермес едім) өте қатал гипербола болса да, америкалық аудитория оны шоу элементі санайды. Қазақ көрермені үшін бұндай сөздер артық агрессия болып естілуі ықтимал. Сондықтан біздің арналар халықаралық форматтарды икемдегенде, ең алдымен, эмоциялық реңкті жұмсартуға күш салады: қатты сындар алынып тасталып, орнына салмақты пікір не қалжыңсыз ескерту беріледі; өткір қалжыңдар жағымды әзілмен алмастырылады; дауыс ырғағы тым көтері</w:t>
      </w:r>
      <w:r w:rsidR="00CB5759" w:rsidRPr="000B4E40">
        <w:rPr>
          <w:rFonts w:asciiTheme="majorBidi" w:hAnsiTheme="majorBidi" w:cstheme="majorBidi"/>
        </w:rPr>
        <w:t>лсе, дубляжда бәсеңдетіледі, т.с.</w:t>
      </w:r>
      <w:r w:rsidRPr="000B4E40">
        <w:rPr>
          <w:rFonts w:asciiTheme="majorBidi" w:hAnsiTheme="majorBidi" w:cstheme="majorBidi"/>
        </w:rPr>
        <w:t xml:space="preserve">с. Бұл – мәдени фильтрация, аудитория талғамына бейімдеу үдерісі. </w:t>
      </w:r>
    </w:p>
    <w:p w14:paraId="25D3D39A"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Жоғарыда айтылғандай, қазақы ортада қатқыл сарказм көп қолдау таппайды, ал жеңіл ирония құпталады</w:t>
      </w:r>
      <w:r w:rsidR="00056365">
        <w:rPr>
          <w:rFonts w:asciiTheme="majorBidi" w:hAnsiTheme="majorBidi" w:cstheme="majorBidi"/>
        </w:rPr>
        <w:t xml:space="preserve"> [202</w:t>
      </w:r>
      <w:r w:rsidR="006E0F05" w:rsidRPr="000B4E40">
        <w:rPr>
          <w:rFonts w:asciiTheme="majorBidi" w:hAnsiTheme="majorBidi" w:cstheme="majorBidi"/>
        </w:rPr>
        <w:t>]</w:t>
      </w:r>
      <w:r w:rsidRPr="000B4E40">
        <w:rPr>
          <w:rFonts w:asciiTheme="majorBidi" w:hAnsiTheme="majorBidi" w:cstheme="majorBidi"/>
        </w:rPr>
        <w:t xml:space="preserve">. Яғни, әзіл біреуді төмендету емес, көңіл көтеру құралы болса ғана орынды. Қазақ тележүргізушілері әдетте өзін-өзі ирониялауға бейім келеді – бұл тыңдарманның бетін қайтармайтын, қауіпсіз юмордың түрі. </w:t>
      </w:r>
      <w:r w:rsidR="00D35D67">
        <w:rPr>
          <w:rFonts w:asciiTheme="majorBidi" w:hAnsiTheme="majorBidi" w:cstheme="majorBidi"/>
        </w:rPr>
        <w:t>Мысалы</w:t>
      </w:r>
      <w:r w:rsidRPr="000B4E40">
        <w:rPr>
          <w:rFonts w:asciiTheme="majorBidi" w:hAnsiTheme="majorBidi" w:cstheme="majorBidi"/>
        </w:rPr>
        <w:t xml:space="preserve">, жүргізуші кейде </w:t>
      </w:r>
      <w:r w:rsidR="009753EA" w:rsidRPr="000B4E40">
        <w:rPr>
          <w:rFonts w:asciiTheme="majorBidi" w:hAnsiTheme="majorBidi" w:cstheme="majorBidi"/>
          <w:i/>
          <w:iCs/>
        </w:rPr>
        <w:t>«</w:t>
      </w:r>
      <w:r w:rsidRPr="000B4E40">
        <w:rPr>
          <w:rFonts w:asciiTheme="majorBidi" w:hAnsiTheme="majorBidi" w:cstheme="majorBidi"/>
          <w:i/>
          <w:iCs/>
        </w:rPr>
        <w:t>мен аспаз емеспін, сіздер үйретерсіздер</w:t>
      </w:r>
      <w:r w:rsidR="009753EA" w:rsidRPr="000B4E40">
        <w:rPr>
          <w:rFonts w:asciiTheme="majorBidi" w:hAnsiTheme="majorBidi" w:cstheme="majorBidi"/>
          <w:i/>
          <w:iCs/>
        </w:rPr>
        <w:t>»</w:t>
      </w:r>
      <w:r w:rsidRPr="000B4E40">
        <w:rPr>
          <w:rFonts w:asciiTheme="majorBidi" w:hAnsiTheme="majorBidi" w:cstheme="majorBidi"/>
        </w:rPr>
        <w:t xml:space="preserve"> деген сөзбен өзіне қалжыңдай отырып, қонақты көтермелейді. Ағылшын шоуларында, керісінше, қатысушыларға бағытталған қалжың көп кездеседі: қазылардың қатысушыны қалжыңмен сынауы, яки қатысушылардың бір-біріне әзілмен тиісуі қалыпты. Дегенмен, британ тележүргізушілері де әдеп сақтап, ешкімнің абыройына тікелей тиюден аулақ: тіпті Gordon Ramsay қатты сөгіс айтса да, онысының шегі бар – бұл жалпы телеэтика ережелерімен реттеледі. Екі мәдениетте де юмор стратегиялары бағдарламаның көңіл көтеру міндетіне қызмет етеді, тек олардың </w:t>
      </w:r>
      <w:r w:rsidR="009753EA" w:rsidRPr="000B4E40">
        <w:rPr>
          <w:rFonts w:asciiTheme="majorBidi" w:hAnsiTheme="majorBidi" w:cstheme="majorBidi"/>
        </w:rPr>
        <w:t>«</w:t>
      </w:r>
      <w:r w:rsidRPr="000B4E40">
        <w:rPr>
          <w:rFonts w:asciiTheme="majorBidi" w:hAnsiTheme="majorBidi" w:cstheme="majorBidi"/>
        </w:rPr>
        <w:t>ащылығының</w:t>
      </w:r>
      <w:r w:rsidR="009753EA" w:rsidRPr="000B4E40">
        <w:rPr>
          <w:rFonts w:asciiTheme="majorBidi" w:hAnsiTheme="majorBidi" w:cstheme="majorBidi"/>
        </w:rPr>
        <w:t>»</w:t>
      </w:r>
      <w:r w:rsidRPr="000B4E40">
        <w:rPr>
          <w:rFonts w:asciiTheme="majorBidi" w:hAnsiTheme="majorBidi" w:cstheme="majorBidi"/>
        </w:rPr>
        <w:t xml:space="preserve"> деңгейі әртүрлі десек болады. Айта кету керек, жаһандық форматтарда </w:t>
      </w:r>
      <w:r w:rsidR="005D62E5" w:rsidRPr="000B4E40">
        <w:rPr>
          <w:rFonts w:asciiTheme="majorBidi" w:hAnsiTheme="majorBidi" w:cstheme="majorBidi"/>
        </w:rPr>
        <w:t xml:space="preserve">әзілді </w:t>
      </w:r>
      <w:r w:rsidRPr="000B4E40">
        <w:rPr>
          <w:rFonts w:asciiTheme="majorBidi" w:hAnsiTheme="majorBidi" w:cstheme="majorBidi"/>
        </w:rPr>
        <w:t>қолдану әдістері белгілі деңгейде ортақтасып келе жатыр: зерттеулер реалити-шоулар қатысушыларының ұлттарына қарамай, ұқсас күлкі әдістерін пайдаланатынын көрсеткен</w:t>
      </w:r>
      <w:r w:rsidR="00056365">
        <w:rPr>
          <w:rFonts w:asciiTheme="majorBidi" w:hAnsiTheme="majorBidi" w:cstheme="majorBidi"/>
        </w:rPr>
        <w:t xml:space="preserve"> [203</w:t>
      </w:r>
      <w:r w:rsidR="006E0F05" w:rsidRPr="000B4E40">
        <w:rPr>
          <w:rFonts w:asciiTheme="majorBidi" w:hAnsiTheme="majorBidi" w:cstheme="majorBidi"/>
        </w:rPr>
        <w:t>]</w:t>
      </w:r>
      <w:r w:rsidRPr="000B4E40">
        <w:rPr>
          <w:rFonts w:asciiTheme="majorBidi" w:hAnsiTheme="majorBidi" w:cstheme="majorBidi"/>
        </w:rPr>
        <w:t xml:space="preserve">. Бұл – теледискурс жанрының жаһандануының бір белгісі. Соған қарамастан, әр елдің әзілдеу мәнері өз өрнегін сақтайды: қазақтар жұмсақ әзілді жоғары бағаласа, ағылшындардың сарказмы түсінген адамға тәтті болып көрінуі мүмкін. Сондықтан аударма-продюсерлік процестерде осы мәдени-тілдік нюанстар ескеріледі. </w:t>
      </w:r>
    </w:p>
    <w:p w14:paraId="4A6989D8" w14:textId="77777777" w:rsidR="00CB4C30" w:rsidRPr="000B4E40" w:rsidRDefault="00CB4C30" w:rsidP="00930463">
      <w:pPr>
        <w:pStyle w:val="FirstParagraph"/>
        <w:spacing w:before="0" w:after="0"/>
        <w:ind w:firstLine="720"/>
        <w:jc w:val="both"/>
        <w:rPr>
          <w:rFonts w:asciiTheme="majorBidi" w:hAnsiTheme="majorBidi" w:cstheme="majorBidi"/>
          <w:sz w:val="28"/>
          <w:szCs w:val="28"/>
          <w:lang w:val="kk-KZ"/>
        </w:rPr>
      </w:pPr>
      <w:bookmarkStart w:id="25" w:name="аудиторияға-ықпал-ету-эффектісі"/>
      <w:bookmarkEnd w:id="24"/>
      <w:r w:rsidRPr="000B4E40">
        <w:rPr>
          <w:rFonts w:asciiTheme="majorBidi" w:hAnsiTheme="majorBidi" w:cstheme="majorBidi"/>
          <w:sz w:val="28"/>
          <w:szCs w:val="28"/>
          <w:lang w:val="kk-KZ"/>
        </w:rPr>
        <w:t xml:space="preserve">Жоғарыда қарастырылған вербалды, бейвербалды құралдар мен стратегиялардың түпкі мақсаты – аудиторияға белгілі бір әсер қалдыру, олардың мінез-құлқы мен эмоциясын бағдарлау. Аспаздық телебағдарлама жағдайында прагматикалық </w:t>
      </w:r>
      <w:r w:rsidR="00930463">
        <w:rPr>
          <w:rFonts w:asciiTheme="majorBidi" w:hAnsiTheme="majorBidi" w:cstheme="majorBidi"/>
          <w:sz w:val="28"/>
          <w:szCs w:val="28"/>
          <w:lang w:val="kk-KZ"/>
        </w:rPr>
        <w:t>ықпал ету</w:t>
      </w:r>
      <w:r w:rsidRPr="000B4E40">
        <w:rPr>
          <w:rFonts w:asciiTheme="majorBidi" w:hAnsiTheme="majorBidi" w:cstheme="majorBidi"/>
          <w:sz w:val="28"/>
          <w:szCs w:val="28"/>
          <w:lang w:val="kk-KZ"/>
        </w:rPr>
        <w:t xml:space="preserve">дің негізгі эффектілері – сендіру, қызықтыру және шабыттандыру. </w:t>
      </w:r>
    </w:p>
    <w:p w14:paraId="4DDA0793"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Көрерменді өнімді қолдануға немесе рецептті үйде жасап көруге иландыру – барлық аспаздық шоуларға ортақ коммерциялық не әлеуметтік мақсат. Қазақ бағдарламаларында бұл эффект көпсатылы дискурс арқылы іске асады: әуелі жүргізуші тағамды мақтап, эмоциялық қызығушылық туғызады; сосын нақты көрсету арқылы негіздейді – яғни рецепттің оңайлығын дәлелдеп, күмәнді сейілтеді; соңында тікелей ұсыныс айтып иландырады.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Міне, көрдіңіз бе, дайындау өте жеңіл екен. Енді өзіңіз де жасап көріңіз!</w:t>
      </w:r>
      <w:r w:rsidR="009753EA" w:rsidRPr="000B4E40">
        <w:rPr>
          <w:rFonts w:asciiTheme="majorBidi" w:hAnsiTheme="majorBidi" w:cstheme="majorBidi"/>
          <w:i/>
          <w:iCs/>
        </w:rPr>
        <w:t>»</w:t>
      </w:r>
      <w:r w:rsidRPr="000B4E40">
        <w:rPr>
          <w:rFonts w:asciiTheme="majorBidi" w:hAnsiTheme="majorBidi" w:cstheme="majorBidi"/>
        </w:rPr>
        <w:t xml:space="preserve"> – мұндай тікелей үндеу көрерменді әрекетке шақырған ең күшті иланыдырушы акт болып саналады. Осы сәтте жүргізуші көбіне бас бармағын көтеріп немесе ризашылықпен бас изеп, әзір болған тағамның тамаша екенін бейвербалды түрде қуаттайды. Даусы көтеріңкі, қуанышты реңкке еніп, жүзінде шынайы күлкі пайда болса – аудитория да еріксіз сенімге беріледі. Ағылшын бағдарламаларында да ұқсас әдіс бар: мәселен, Джейми Оливер рецепті аяқтап: </w:t>
      </w:r>
      <w:r w:rsidRPr="000B4E40">
        <w:rPr>
          <w:rFonts w:asciiTheme="majorBidi" w:hAnsiTheme="majorBidi" w:cstheme="majorBidi"/>
          <w:i/>
          <w:iCs/>
        </w:rPr>
        <w:t>“And that’s it – so easy! Give it a go, guys!”</w:t>
      </w:r>
      <w:r w:rsidRPr="000B4E40">
        <w:rPr>
          <w:rFonts w:asciiTheme="majorBidi" w:hAnsiTheme="majorBidi" w:cstheme="majorBidi"/>
        </w:rPr>
        <w:t xml:space="preserve"> деп, оптимизммен шақыру арқылы көрерменді сендіреді. Зерттеушілердің пайымынша, осылайша бірте-бірте эмоциялық қызықтыру, логикалық дәлелдеу, соңында тікелей үндеу тізбегі бірігіп, кешенді ынталандыру тетігін құрайды. Яғни көрерменнің көкейінде </w:t>
      </w:r>
      <w:r w:rsidR="009753EA" w:rsidRPr="000B4E40">
        <w:rPr>
          <w:rFonts w:asciiTheme="majorBidi" w:hAnsiTheme="majorBidi" w:cstheme="majorBidi"/>
          <w:i/>
          <w:iCs/>
        </w:rPr>
        <w:t>«</w:t>
      </w:r>
      <w:r w:rsidRPr="000B4E40">
        <w:rPr>
          <w:rFonts w:asciiTheme="majorBidi" w:hAnsiTheme="majorBidi" w:cstheme="majorBidi"/>
          <w:i/>
          <w:iCs/>
        </w:rPr>
        <w:t>мен де істей аламын</w:t>
      </w:r>
      <w:r w:rsidR="009753EA" w:rsidRPr="000B4E40">
        <w:rPr>
          <w:rFonts w:asciiTheme="majorBidi" w:hAnsiTheme="majorBidi" w:cstheme="majorBidi"/>
          <w:i/>
          <w:iCs/>
        </w:rPr>
        <w:t>»</w:t>
      </w:r>
      <w:r w:rsidRPr="000B4E40">
        <w:rPr>
          <w:rFonts w:asciiTheme="majorBidi" w:hAnsiTheme="majorBidi" w:cstheme="majorBidi"/>
        </w:rPr>
        <w:t xml:space="preserve"> деген сенім қалыптасады. </w:t>
      </w:r>
    </w:p>
    <w:p w14:paraId="40615FA7"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Көрерменнің бағдарламаны басынан аяғына дейін қызыға көруі – оның табысының көрсеткіші. Бұл мақсатта теледискурс түрлі экспрессиялық әдістерді пайдаланады</w:t>
      </w:r>
      <w:r w:rsidR="00056365">
        <w:rPr>
          <w:rFonts w:asciiTheme="majorBidi" w:hAnsiTheme="majorBidi" w:cstheme="majorBidi"/>
        </w:rPr>
        <w:t xml:space="preserve"> [204</w:t>
      </w:r>
      <w:r w:rsidR="00C242D5" w:rsidRPr="000B4E40">
        <w:rPr>
          <w:rFonts w:asciiTheme="majorBidi" w:hAnsiTheme="majorBidi" w:cstheme="majorBidi"/>
        </w:rPr>
        <w:t>]</w:t>
      </w:r>
      <w:r w:rsidRPr="000B4E40">
        <w:rPr>
          <w:rFonts w:asciiTheme="majorBidi" w:hAnsiTheme="majorBidi" w:cstheme="majorBidi"/>
        </w:rPr>
        <w:t xml:space="preserve">. Шоудың тартымдылығы ең алдымен жүргізушінің харизма-бейнесіне байланысты: танымал, сөзі өтімді тұлғаның экрандағы белсенді әрекеті көрерменді тартатыны анықталған. </w:t>
      </w:r>
      <w:r w:rsidR="00D35D67">
        <w:rPr>
          <w:rFonts w:asciiTheme="majorBidi" w:hAnsiTheme="majorBidi" w:cstheme="majorBidi"/>
        </w:rPr>
        <w:t>Мысалы</w:t>
      </w:r>
      <w:r w:rsidRPr="000B4E40">
        <w:rPr>
          <w:rFonts w:asciiTheme="majorBidi" w:hAnsiTheme="majorBidi" w:cstheme="majorBidi"/>
        </w:rPr>
        <w:t xml:space="preserve">, жоғарыда аталған Күнсұлу Шаяхметова жүргізген бағдарламаның рейтингі оның кәсіби мәнері мен сүйкімділігі арқасында артқаны мәлім. Сол сияқты, Gordon Ramsay, Jamie Oliver сынды батыстың жұлдызды аспаздары өз харизмасымен миллиондаған көрерменді экранға байлай алады. Жүргізушінің шеберлігі – </w:t>
      </w:r>
      <w:r w:rsidRPr="000B4E40">
        <w:rPr>
          <w:rFonts w:asciiTheme="majorBidi" w:hAnsiTheme="majorBidi" w:cstheme="majorBidi"/>
          <w:i/>
          <w:iCs/>
        </w:rPr>
        <w:t xml:space="preserve">көрерменге </w:t>
      </w:r>
      <w:r w:rsidR="009753EA" w:rsidRPr="000B4E40">
        <w:rPr>
          <w:rFonts w:asciiTheme="majorBidi" w:hAnsiTheme="majorBidi" w:cstheme="majorBidi"/>
          <w:i/>
          <w:iCs/>
        </w:rPr>
        <w:t>«</w:t>
      </w:r>
      <w:r w:rsidRPr="000B4E40">
        <w:rPr>
          <w:rFonts w:asciiTheme="majorBidi" w:hAnsiTheme="majorBidi" w:cstheme="majorBidi"/>
          <w:i/>
          <w:iCs/>
        </w:rPr>
        <w:t>өз адамы</w:t>
      </w:r>
      <w:r w:rsidR="009753EA" w:rsidRPr="000B4E40">
        <w:rPr>
          <w:rFonts w:asciiTheme="majorBidi" w:hAnsiTheme="majorBidi" w:cstheme="majorBidi"/>
          <w:i/>
          <w:iCs/>
        </w:rPr>
        <w:t>»</w:t>
      </w:r>
      <w:r w:rsidRPr="000B4E40">
        <w:rPr>
          <w:rFonts w:asciiTheme="majorBidi" w:hAnsiTheme="majorBidi" w:cstheme="majorBidi"/>
          <w:i/>
          <w:iCs/>
        </w:rPr>
        <w:t xml:space="preserve"> ретінде сөйлеуінде</w:t>
      </w:r>
      <w:r w:rsidRPr="000B4E40">
        <w:rPr>
          <w:rFonts w:asciiTheme="majorBidi" w:hAnsiTheme="majorBidi" w:cstheme="majorBidi"/>
        </w:rPr>
        <w:t xml:space="preserve"> жатыр. Яғни халық сүйіктісі экраннан бір өнімді мақтаса, көрермен соған иланады, өйткені насихаттаушы – беделді, сенімді фигура. Бұл жанама болса да, өте маңызды ықпал ету тетігі. </w:t>
      </w:r>
    </w:p>
    <w:p w14:paraId="729F6DEB" w14:textId="77777777" w:rsidR="00CB4C30" w:rsidRPr="000B4E40" w:rsidRDefault="00CB4C30" w:rsidP="00CA31D8">
      <w:pPr>
        <w:pStyle w:val="a0"/>
        <w:ind w:left="0" w:firstLine="720"/>
        <w:rPr>
          <w:rFonts w:asciiTheme="majorBidi" w:hAnsiTheme="majorBidi" w:cstheme="majorBidi"/>
        </w:rPr>
      </w:pPr>
      <w:r w:rsidRPr="000B4E40">
        <w:rPr>
          <w:rFonts w:asciiTheme="majorBidi" w:hAnsiTheme="majorBidi" w:cstheme="majorBidi"/>
        </w:rPr>
        <w:t xml:space="preserve">Сонымен бірге, бағдарлама құрылымының динамикасы да қызықтыру эффектісін береді. Қазақ және ағылшын шоуларында да көрермен зейінін құлдықта ұстау үшін шағын рубрикалар, конкурс элементтері, қону-қалжың араластырылған диалогтар қолданылады. </w:t>
      </w:r>
      <w:r w:rsidR="00D35D67">
        <w:rPr>
          <w:rFonts w:asciiTheme="majorBidi" w:hAnsiTheme="majorBidi" w:cstheme="majorBidi"/>
        </w:rPr>
        <w:t>Мысалы</w:t>
      </w:r>
      <w:r w:rsidRPr="000B4E40">
        <w:rPr>
          <w:rFonts w:asciiTheme="majorBidi" w:hAnsiTheme="majorBidi" w:cstheme="majorBidi"/>
        </w:rPr>
        <w:t xml:space="preserve">, қазақ бағдарламасы арасында викторина немесе қонақпен ойын ойнатып жіберсе, ағылшын </w:t>
      </w:r>
      <w:r w:rsidRPr="000B4E40">
        <w:rPr>
          <w:rFonts w:asciiTheme="majorBidi" w:hAnsiTheme="majorBidi" w:cstheme="majorBidi"/>
          <w:i/>
          <w:iCs/>
        </w:rPr>
        <w:t>MasterChef</w:t>
      </w:r>
      <w:r w:rsidRPr="000B4E40">
        <w:rPr>
          <w:rFonts w:asciiTheme="majorBidi" w:hAnsiTheme="majorBidi" w:cstheme="majorBidi"/>
        </w:rPr>
        <w:t xml:space="preserve"> эпизодтары міндетті түрде тайм-лимиттік тапсырмалармен, драмалық музыкамен әрленеді. Бұның бәрі – аудиторияның назарын жоғалтпау стратегиясының бөлшектері. Тіпті қарапайым рецепт көрсетілімінің өзі кідіріс пен кульминацияны кіріктіру арқылы сюжетке айналады: күту элементі (</w:t>
      </w:r>
      <w:r w:rsidR="00D35D67">
        <w:rPr>
          <w:rFonts w:asciiTheme="majorBidi" w:hAnsiTheme="majorBidi" w:cstheme="majorBidi"/>
        </w:rPr>
        <w:t>Мысалы</w:t>
      </w:r>
      <w:r w:rsidRPr="000B4E40">
        <w:rPr>
          <w:rFonts w:asciiTheme="majorBidi" w:hAnsiTheme="majorBidi" w:cstheme="majorBidi"/>
        </w:rPr>
        <w:t xml:space="preserve">, </w:t>
      </w:r>
      <w:r w:rsidR="009753EA" w:rsidRPr="000B4E40">
        <w:rPr>
          <w:rFonts w:asciiTheme="majorBidi" w:hAnsiTheme="majorBidi" w:cstheme="majorBidi"/>
          <w:i/>
          <w:iCs/>
        </w:rPr>
        <w:t>«</w:t>
      </w:r>
      <w:r w:rsidRPr="000B4E40">
        <w:rPr>
          <w:rFonts w:asciiTheme="majorBidi" w:hAnsiTheme="majorBidi" w:cstheme="majorBidi"/>
          <w:i/>
          <w:iCs/>
        </w:rPr>
        <w:t>қамырымыз көтерілгенше, студия қонағымен әңгімелесейік</w:t>
      </w:r>
      <w:r w:rsidR="009753EA" w:rsidRPr="000B4E40">
        <w:rPr>
          <w:rFonts w:asciiTheme="majorBidi" w:hAnsiTheme="majorBidi" w:cstheme="majorBidi"/>
          <w:i/>
          <w:iCs/>
        </w:rPr>
        <w:t>»</w:t>
      </w:r>
      <w:r w:rsidRPr="000B4E40">
        <w:rPr>
          <w:rFonts w:asciiTheme="majorBidi" w:hAnsiTheme="majorBidi" w:cstheme="majorBidi"/>
        </w:rPr>
        <w:t>), кульминация сәті (дайын болған тағамды дәмдеу, бәрінің таңдай қағуы) – осылар қызығушылықты арттырады. Америкалық шоулар бұл жағынан асып түседі: жарнамаға кетер алдында міндетті түрде бір шарықтау сәтін көрсетіп, көрерменді интригада қалдырады (клиффхэнгер әдісі). Ал қазақ телебағдарламалары тым драматизмге бармай, бірақ өз деңгейінде қызықтылық элементтерін енгізіп отырады (</w:t>
      </w:r>
      <w:r w:rsidR="00D35D67">
        <w:rPr>
          <w:rFonts w:asciiTheme="majorBidi" w:hAnsiTheme="majorBidi" w:cstheme="majorBidi"/>
        </w:rPr>
        <w:t>Мысалы</w:t>
      </w:r>
      <w:r w:rsidRPr="000B4E40">
        <w:rPr>
          <w:rFonts w:asciiTheme="majorBidi" w:hAnsiTheme="majorBidi" w:cstheme="majorBidi"/>
        </w:rPr>
        <w:t xml:space="preserve">, күтпеген қонақтың келуі, рецептің құпия ингридиентін соңында айту, </w:t>
      </w:r>
      <w:r w:rsidR="00A86D53" w:rsidRPr="000B4E40">
        <w:rPr>
          <w:rFonts w:asciiTheme="majorBidi" w:hAnsiTheme="majorBidi" w:cstheme="majorBidi"/>
        </w:rPr>
        <w:t>т.б.)</w:t>
      </w:r>
      <w:r w:rsidRPr="000B4E40">
        <w:rPr>
          <w:rFonts w:asciiTheme="majorBidi" w:hAnsiTheme="majorBidi" w:cstheme="majorBidi"/>
        </w:rPr>
        <w:t xml:space="preserve">. </w:t>
      </w:r>
    </w:p>
    <w:p w14:paraId="6948D1EB" w14:textId="77777777" w:rsidR="00CB4C30" w:rsidRPr="000B4E40" w:rsidRDefault="00CB4C30" w:rsidP="00656E33">
      <w:pPr>
        <w:pStyle w:val="a0"/>
        <w:ind w:left="0" w:firstLine="720"/>
        <w:rPr>
          <w:rFonts w:asciiTheme="majorBidi" w:hAnsiTheme="majorBidi" w:cstheme="majorBidi"/>
          <w:lang w:val="en-US"/>
        </w:rPr>
      </w:pPr>
      <w:r w:rsidRPr="000B4E40">
        <w:rPr>
          <w:rFonts w:asciiTheme="majorBidi" w:hAnsiTheme="majorBidi" w:cstheme="majorBidi"/>
        </w:rPr>
        <w:t xml:space="preserve">Екі дискурс үлгісінің түпкі миссияларының бірі – көрерменді шабыттандыру, оларға жаңа идея беру, үйдегі аспаздыққа құлшындыру. Бұл әсер көбіне позитивті эмоция арқылы беріледі: дайын тағамның сәнді көрінісі, жүргізушінің бақытты күлкісі, дәмін татып таңғалу реакциялары экран алдындағы аудиторияға да қуаныш сыйлайды. Көрермен бағдарламаны көріп отырып, кәдімгідей ләззат алады, тіпті дәмді </w:t>
      </w:r>
      <w:r w:rsidR="009753EA" w:rsidRPr="000B4E40">
        <w:rPr>
          <w:rFonts w:asciiTheme="majorBidi" w:hAnsiTheme="majorBidi" w:cstheme="majorBidi"/>
        </w:rPr>
        <w:t>«</w:t>
      </w:r>
      <w:r w:rsidRPr="000B4E40">
        <w:rPr>
          <w:rFonts w:asciiTheme="majorBidi" w:hAnsiTheme="majorBidi" w:cstheme="majorBidi"/>
        </w:rPr>
        <w:t>қосалқы сезінеді</w:t>
      </w:r>
      <w:r w:rsidR="009753EA" w:rsidRPr="000B4E40">
        <w:rPr>
          <w:rFonts w:asciiTheme="majorBidi" w:hAnsiTheme="majorBidi" w:cstheme="majorBidi"/>
        </w:rPr>
        <w:t>»</w:t>
      </w:r>
      <w:r w:rsidRPr="000B4E40">
        <w:rPr>
          <w:rFonts w:asciiTheme="majorBidi" w:hAnsiTheme="majorBidi" w:cstheme="majorBidi"/>
        </w:rPr>
        <w:t xml:space="preserve"> деуге болады – жүргізушімен бірге сол тағамды татып көргендей күйге енеді</w:t>
      </w:r>
      <w:r w:rsidR="00056365">
        <w:rPr>
          <w:rFonts w:asciiTheme="majorBidi" w:hAnsiTheme="majorBidi" w:cstheme="majorBidi"/>
        </w:rPr>
        <w:t xml:space="preserve"> [205</w:t>
      </w:r>
      <w:r w:rsidR="00C242D5" w:rsidRPr="000B4E40">
        <w:rPr>
          <w:rFonts w:asciiTheme="majorBidi" w:hAnsiTheme="majorBidi" w:cstheme="majorBidi"/>
        </w:rPr>
        <w:t>]</w:t>
      </w:r>
      <w:r w:rsidRPr="000B4E40">
        <w:rPr>
          <w:rFonts w:asciiTheme="majorBidi" w:hAnsiTheme="majorBidi" w:cstheme="majorBidi"/>
        </w:rPr>
        <w:t>. Осы эмоциялық көтеріңкі көңіл-күй оны да сондай нәрсе пісіруге шабыттандырады. Бұл – перлокутивті әсер деп аталады, яғни сөз бен көрініс арқылы тыңдаушыда белгілі әрекетке түрткі болатын сезім тудыру. Ағылшын</w:t>
      </w:r>
      <w:r w:rsidRPr="000B4E40">
        <w:rPr>
          <w:rFonts w:asciiTheme="majorBidi" w:hAnsiTheme="majorBidi" w:cstheme="majorBidi"/>
          <w:lang w:val="en-US"/>
        </w:rPr>
        <w:t xml:space="preserve"> </w:t>
      </w:r>
      <w:r w:rsidRPr="000B4E40">
        <w:rPr>
          <w:rFonts w:asciiTheme="majorBidi" w:hAnsiTheme="majorBidi" w:cstheme="majorBidi"/>
        </w:rPr>
        <w:t>бағдарламаларында</w:t>
      </w:r>
      <w:r w:rsidRPr="000B4E40">
        <w:rPr>
          <w:rFonts w:asciiTheme="majorBidi" w:hAnsiTheme="majorBidi" w:cstheme="majorBidi"/>
          <w:lang w:val="en-US"/>
        </w:rPr>
        <w:t xml:space="preserve"> </w:t>
      </w:r>
      <w:r w:rsidRPr="000B4E40">
        <w:rPr>
          <w:rFonts w:asciiTheme="majorBidi" w:hAnsiTheme="majorBidi" w:cstheme="majorBidi"/>
        </w:rPr>
        <w:t>шабыттандыру</w:t>
      </w:r>
      <w:r w:rsidRPr="000B4E40">
        <w:rPr>
          <w:rFonts w:asciiTheme="majorBidi" w:hAnsiTheme="majorBidi" w:cstheme="majorBidi"/>
          <w:lang w:val="en-US"/>
        </w:rPr>
        <w:t xml:space="preserve"> </w:t>
      </w:r>
      <w:r w:rsidRPr="000B4E40">
        <w:rPr>
          <w:rFonts w:asciiTheme="majorBidi" w:hAnsiTheme="majorBidi" w:cstheme="majorBidi"/>
        </w:rPr>
        <w:t>үшін</w:t>
      </w:r>
      <w:r w:rsidRPr="000B4E40">
        <w:rPr>
          <w:rFonts w:asciiTheme="majorBidi" w:hAnsiTheme="majorBidi" w:cstheme="majorBidi"/>
          <w:lang w:val="en-US"/>
        </w:rPr>
        <w:t xml:space="preserve"> </w:t>
      </w:r>
      <w:r w:rsidRPr="000B4E40">
        <w:rPr>
          <w:rFonts w:asciiTheme="majorBidi" w:hAnsiTheme="majorBidi" w:cstheme="majorBidi"/>
        </w:rPr>
        <w:t>жиі</w:t>
      </w:r>
      <w:r w:rsidRPr="000B4E40">
        <w:rPr>
          <w:rFonts w:asciiTheme="majorBidi" w:hAnsiTheme="majorBidi" w:cstheme="majorBidi"/>
          <w:lang w:val="en-US"/>
        </w:rPr>
        <w:t xml:space="preserve"> </w:t>
      </w:r>
      <w:r w:rsidRPr="000B4E40">
        <w:rPr>
          <w:rFonts w:asciiTheme="majorBidi" w:hAnsiTheme="majorBidi" w:cstheme="majorBidi"/>
        </w:rPr>
        <w:t>айтылатын</w:t>
      </w:r>
      <w:r w:rsidRPr="000B4E40">
        <w:rPr>
          <w:rFonts w:asciiTheme="majorBidi" w:hAnsiTheme="majorBidi" w:cstheme="majorBidi"/>
          <w:lang w:val="en-US"/>
        </w:rPr>
        <w:t xml:space="preserve"> </w:t>
      </w:r>
      <w:r w:rsidRPr="000B4E40">
        <w:rPr>
          <w:rFonts w:asciiTheme="majorBidi" w:hAnsiTheme="majorBidi" w:cstheme="majorBidi"/>
        </w:rPr>
        <w:t>тіркес</w:t>
      </w:r>
      <w:r w:rsidRPr="000B4E40">
        <w:rPr>
          <w:rFonts w:asciiTheme="majorBidi" w:hAnsiTheme="majorBidi" w:cstheme="majorBidi"/>
          <w:lang w:val="en-US"/>
        </w:rPr>
        <w:t xml:space="preserve"> – </w:t>
      </w:r>
      <w:r w:rsidR="00656E33">
        <w:rPr>
          <w:rFonts w:asciiTheme="majorBidi" w:hAnsiTheme="majorBidi" w:cstheme="majorBidi"/>
        </w:rPr>
        <w:t>«</w:t>
      </w:r>
      <w:r w:rsidRPr="000B4E40">
        <w:rPr>
          <w:rFonts w:asciiTheme="majorBidi" w:hAnsiTheme="majorBidi" w:cstheme="majorBidi"/>
          <w:i/>
          <w:iCs/>
          <w:lang w:val="en-US"/>
        </w:rPr>
        <w:t>If I can do this, you can do this</w:t>
      </w:r>
      <w:r w:rsidR="00656E33">
        <w:rPr>
          <w:rFonts w:asciiTheme="majorBidi" w:hAnsiTheme="majorBidi" w:cstheme="majorBidi"/>
          <w:i/>
          <w:iCs/>
        </w:rPr>
        <w:t>»</w:t>
      </w:r>
      <w:r w:rsidRPr="000B4E40">
        <w:rPr>
          <w:rFonts w:asciiTheme="majorBidi" w:hAnsiTheme="majorBidi" w:cstheme="majorBidi"/>
          <w:lang w:val="en-US"/>
        </w:rPr>
        <w:t xml:space="preserve">, </w:t>
      </w:r>
      <w:r w:rsidR="00656E33">
        <w:rPr>
          <w:rFonts w:asciiTheme="majorBidi" w:hAnsiTheme="majorBidi" w:cstheme="majorBidi"/>
        </w:rPr>
        <w:t>«</w:t>
      </w:r>
      <w:r w:rsidR="00656E33">
        <w:rPr>
          <w:rFonts w:asciiTheme="majorBidi" w:hAnsiTheme="majorBidi" w:cstheme="majorBidi"/>
          <w:i/>
          <w:iCs/>
          <w:lang w:val="en-US"/>
        </w:rPr>
        <w:t>Give it a try!</w:t>
      </w:r>
      <w:r w:rsidR="00656E33">
        <w:rPr>
          <w:rFonts w:asciiTheme="majorBidi" w:hAnsiTheme="majorBidi" w:cstheme="majorBidi"/>
          <w:i/>
          <w:iCs/>
        </w:rPr>
        <w:t>»</w:t>
      </w:r>
      <w:r w:rsidRPr="000B4E40">
        <w:rPr>
          <w:rFonts w:asciiTheme="majorBidi" w:hAnsiTheme="majorBidi" w:cstheme="majorBidi"/>
          <w:lang w:val="en-US"/>
        </w:rPr>
        <w:t xml:space="preserve">. </w:t>
      </w:r>
      <w:r w:rsidRPr="000B4E40">
        <w:rPr>
          <w:rFonts w:asciiTheme="majorBidi" w:hAnsiTheme="majorBidi" w:cstheme="majorBidi"/>
        </w:rPr>
        <w:t>Қазақшада</w:t>
      </w:r>
      <w:r w:rsidRPr="000B4E40">
        <w:rPr>
          <w:rFonts w:asciiTheme="majorBidi" w:hAnsiTheme="majorBidi" w:cstheme="majorBidi"/>
          <w:lang w:val="en-US"/>
        </w:rPr>
        <w:t xml:space="preserve"> </w:t>
      </w:r>
      <w:r w:rsidRPr="000B4E40">
        <w:rPr>
          <w:rFonts w:asciiTheme="majorBidi" w:hAnsiTheme="majorBidi" w:cstheme="majorBidi"/>
        </w:rPr>
        <w:t>да</w:t>
      </w:r>
      <w:r w:rsidRPr="000B4E40">
        <w:rPr>
          <w:rFonts w:asciiTheme="majorBidi" w:hAnsiTheme="majorBidi" w:cstheme="majorBidi"/>
          <w:lang w:val="en-US"/>
        </w:rPr>
        <w:t xml:space="preserve"> </w:t>
      </w:r>
      <w:r w:rsidRPr="000B4E40">
        <w:rPr>
          <w:rFonts w:asciiTheme="majorBidi" w:hAnsiTheme="majorBidi" w:cstheme="majorBidi"/>
        </w:rPr>
        <w:t>дәл</w:t>
      </w:r>
      <w:r w:rsidRPr="000B4E40">
        <w:rPr>
          <w:rFonts w:asciiTheme="majorBidi" w:hAnsiTheme="majorBidi" w:cstheme="majorBidi"/>
          <w:lang w:val="en-US"/>
        </w:rPr>
        <w:t xml:space="preserve"> </w:t>
      </w:r>
      <w:r w:rsidRPr="000B4E40">
        <w:rPr>
          <w:rFonts w:asciiTheme="majorBidi" w:hAnsiTheme="majorBidi" w:cstheme="majorBidi"/>
        </w:rPr>
        <w:t>баламасы</w:t>
      </w:r>
      <w:r w:rsidRPr="000B4E40">
        <w:rPr>
          <w:rFonts w:asciiTheme="majorBidi" w:hAnsiTheme="majorBidi" w:cstheme="majorBidi"/>
          <w:lang w:val="en-US"/>
        </w:rPr>
        <w:t xml:space="preserve"> </w:t>
      </w:r>
      <w:r w:rsidRPr="000B4E40">
        <w:rPr>
          <w:rFonts w:asciiTheme="majorBidi" w:hAnsiTheme="majorBidi" w:cstheme="majorBidi"/>
        </w:rPr>
        <w:t>бар</w:t>
      </w:r>
      <w:r w:rsidRPr="000B4E40">
        <w:rPr>
          <w:rFonts w:asciiTheme="majorBidi" w:hAnsiTheme="majorBidi" w:cstheme="majorBidi"/>
          <w:lang w:val="en-US"/>
        </w:rPr>
        <w:t xml:space="preserve">: </w:t>
      </w:r>
      <w:r w:rsidR="009753EA" w:rsidRPr="000B4E40">
        <w:rPr>
          <w:rFonts w:asciiTheme="majorBidi" w:hAnsiTheme="majorBidi" w:cstheme="majorBidi"/>
          <w:i/>
          <w:iCs/>
          <w:lang w:val="en-US"/>
        </w:rPr>
        <w:t>«</w:t>
      </w:r>
      <w:r w:rsidRPr="000B4E40">
        <w:rPr>
          <w:rFonts w:asciiTheme="majorBidi" w:hAnsiTheme="majorBidi" w:cstheme="majorBidi"/>
          <w:i/>
          <w:iCs/>
        </w:rPr>
        <w:t>Оп</w:t>
      </w:r>
      <w:r w:rsidRPr="000B4E40">
        <w:rPr>
          <w:rFonts w:asciiTheme="majorBidi" w:hAnsiTheme="majorBidi" w:cstheme="majorBidi"/>
          <w:i/>
          <w:iCs/>
          <w:lang w:val="en-US"/>
        </w:rPr>
        <w:t>-</w:t>
      </w:r>
      <w:r w:rsidRPr="000B4E40">
        <w:rPr>
          <w:rFonts w:asciiTheme="majorBidi" w:hAnsiTheme="majorBidi" w:cstheme="majorBidi"/>
          <w:i/>
          <w:iCs/>
        </w:rPr>
        <w:t>оңай</w:t>
      </w:r>
      <w:r w:rsidRPr="000B4E40">
        <w:rPr>
          <w:rFonts w:asciiTheme="majorBidi" w:hAnsiTheme="majorBidi" w:cstheme="majorBidi"/>
          <w:i/>
          <w:iCs/>
          <w:lang w:val="en-US"/>
        </w:rPr>
        <w:t xml:space="preserve">, </w:t>
      </w:r>
      <w:r w:rsidRPr="000B4E40">
        <w:rPr>
          <w:rFonts w:asciiTheme="majorBidi" w:hAnsiTheme="majorBidi" w:cstheme="majorBidi"/>
          <w:i/>
          <w:iCs/>
        </w:rPr>
        <w:t>көрдіңіз</w:t>
      </w:r>
      <w:r w:rsidRPr="000B4E40">
        <w:rPr>
          <w:rFonts w:asciiTheme="majorBidi" w:hAnsiTheme="majorBidi" w:cstheme="majorBidi"/>
          <w:i/>
          <w:iCs/>
          <w:lang w:val="en-US"/>
        </w:rPr>
        <w:t xml:space="preserve"> </w:t>
      </w:r>
      <w:r w:rsidRPr="000B4E40">
        <w:rPr>
          <w:rFonts w:asciiTheme="majorBidi" w:hAnsiTheme="majorBidi" w:cstheme="majorBidi"/>
          <w:i/>
          <w:iCs/>
        </w:rPr>
        <w:t>бе</w:t>
      </w:r>
      <w:r w:rsidRPr="000B4E40">
        <w:rPr>
          <w:rFonts w:asciiTheme="majorBidi" w:hAnsiTheme="majorBidi" w:cstheme="majorBidi"/>
          <w:i/>
          <w:iCs/>
          <w:lang w:val="en-US"/>
        </w:rPr>
        <w:t xml:space="preserve"> – </w:t>
      </w:r>
      <w:r w:rsidRPr="000B4E40">
        <w:rPr>
          <w:rFonts w:asciiTheme="majorBidi" w:hAnsiTheme="majorBidi" w:cstheme="majorBidi"/>
          <w:i/>
          <w:iCs/>
        </w:rPr>
        <w:t>сіз</w:t>
      </w:r>
      <w:r w:rsidRPr="000B4E40">
        <w:rPr>
          <w:rFonts w:asciiTheme="majorBidi" w:hAnsiTheme="majorBidi" w:cstheme="majorBidi"/>
          <w:i/>
          <w:iCs/>
          <w:lang w:val="en-US"/>
        </w:rPr>
        <w:t xml:space="preserve"> </w:t>
      </w:r>
      <w:r w:rsidRPr="000B4E40">
        <w:rPr>
          <w:rFonts w:asciiTheme="majorBidi" w:hAnsiTheme="majorBidi" w:cstheme="majorBidi"/>
          <w:i/>
          <w:iCs/>
        </w:rPr>
        <w:t>де</w:t>
      </w:r>
      <w:r w:rsidRPr="000B4E40">
        <w:rPr>
          <w:rFonts w:asciiTheme="majorBidi" w:hAnsiTheme="majorBidi" w:cstheme="majorBidi"/>
          <w:i/>
          <w:iCs/>
          <w:lang w:val="en-US"/>
        </w:rPr>
        <w:t xml:space="preserve"> </w:t>
      </w:r>
      <w:r w:rsidRPr="000B4E40">
        <w:rPr>
          <w:rFonts w:asciiTheme="majorBidi" w:hAnsiTheme="majorBidi" w:cstheme="majorBidi"/>
          <w:i/>
          <w:iCs/>
        </w:rPr>
        <w:t>жасап</w:t>
      </w:r>
      <w:r w:rsidRPr="000B4E40">
        <w:rPr>
          <w:rFonts w:asciiTheme="majorBidi" w:hAnsiTheme="majorBidi" w:cstheme="majorBidi"/>
          <w:i/>
          <w:iCs/>
          <w:lang w:val="en-US"/>
        </w:rPr>
        <w:t xml:space="preserve"> </w:t>
      </w:r>
      <w:r w:rsidRPr="000B4E40">
        <w:rPr>
          <w:rFonts w:asciiTheme="majorBidi" w:hAnsiTheme="majorBidi" w:cstheme="majorBidi"/>
          <w:i/>
          <w:iCs/>
        </w:rPr>
        <w:t>көріңіз</w:t>
      </w:r>
      <w:r w:rsidR="009753EA" w:rsidRPr="000B4E40">
        <w:rPr>
          <w:rFonts w:asciiTheme="majorBidi" w:hAnsiTheme="majorBidi" w:cstheme="majorBidi"/>
          <w:i/>
          <w:iCs/>
          <w:lang w:val="en-US"/>
        </w:rPr>
        <w:t>»</w:t>
      </w:r>
      <w:r w:rsidRPr="000B4E40">
        <w:rPr>
          <w:rFonts w:asciiTheme="majorBidi" w:hAnsiTheme="majorBidi" w:cstheme="majorBidi"/>
          <w:lang w:val="en-US"/>
        </w:rPr>
        <w:t xml:space="preserve">. </w:t>
      </w:r>
      <w:r w:rsidRPr="000B4E40">
        <w:rPr>
          <w:rFonts w:asciiTheme="majorBidi" w:hAnsiTheme="majorBidi" w:cstheme="majorBidi"/>
        </w:rPr>
        <w:t>Сол</w:t>
      </w:r>
      <w:r w:rsidRPr="000B4E40">
        <w:rPr>
          <w:rFonts w:asciiTheme="majorBidi" w:hAnsiTheme="majorBidi" w:cstheme="majorBidi"/>
          <w:lang w:val="en-US"/>
        </w:rPr>
        <w:t xml:space="preserve"> </w:t>
      </w:r>
      <w:r w:rsidRPr="000B4E40">
        <w:rPr>
          <w:rFonts w:asciiTheme="majorBidi" w:hAnsiTheme="majorBidi" w:cstheme="majorBidi"/>
        </w:rPr>
        <w:t>арқылы</w:t>
      </w:r>
      <w:r w:rsidRPr="000B4E40">
        <w:rPr>
          <w:rFonts w:asciiTheme="majorBidi" w:hAnsiTheme="majorBidi" w:cstheme="majorBidi"/>
          <w:lang w:val="en-US"/>
        </w:rPr>
        <w:t xml:space="preserve"> </w:t>
      </w:r>
      <w:r w:rsidRPr="000B4E40">
        <w:rPr>
          <w:rFonts w:asciiTheme="majorBidi" w:hAnsiTheme="majorBidi" w:cstheme="majorBidi"/>
        </w:rPr>
        <w:t>көрермен</w:t>
      </w:r>
      <w:r w:rsidRPr="000B4E40">
        <w:rPr>
          <w:rFonts w:asciiTheme="majorBidi" w:hAnsiTheme="majorBidi" w:cstheme="majorBidi"/>
          <w:lang w:val="en-US"/>
        </w:rPr>
        <w:t xml:space="preserve"> </w:t>
      </w:r>
      <w:r w:rsidRPr="000B4E40">
        <w:rPr>
          <w:rFonts w:asciiTheme="majorBidi" w:hAnsiTheme="majorBidi" w:cstheme="majorBidi"/>
        </w:rPr>
        <w:t>өзіне</w:t>
      </w:r>
      <w:r w:rsidRPr="000B4E40">
        <w:rPr>
          <w:rFonts w:asciiTheme="majorBidi" w:hAnsiTheme="majorBidi" w:cstheme="majorBidi"/>
          <w:lang w:val="en-US"/>
        </w:rPr>
        <w:t xml:space="preserve"> </w:t>
      </w:r>
      <w:r w:rsidRPr="000B4E40">
        <w:rPr>
          <w:rFonts w:asciiTheme="majorBidi" w:hAnsiTheme="majorBidi" w:cstheme="majorBidi"/>
        </w:rPr>
        <w:t>деген</w:t>
      </w:r>
      <w:r w:rsidRPr="000B4E40">
        <w:rPr>
          <w:rFonts w:asciiTheme="majorBidi" w:hAnsiTheme="majorBidi" w:cstheme="majorBidi"/>
          <w:lang w:val="en-US"/>
        </w:rPr>
        <w:t xml:space="preserve"> </w:t>
      </w:r>
      <w:r w:rsidRPr="000B4E40">
        <w:rPr>
          <w:rFonts w:asciiTheme="majorBidi" w:hAnsiTheme="majorBidi" w:cstheme="majorBidi"/>
        </w:rPr>
        <w:t>сенім</w:t>
      </w:r>
      <w:r w:rsidRPr="000B4E40">
        <w:rPr>
          <w:rFonts w:asciiTheme="majorBidi" w:hAnsiTheme="majorBidi" w:cstheme="majorBidi"/>
          <w:lang w:val="en-US"/>
        </w:rPr>
        <w:t xml:space="preserve"> </w:t>
      </w:r>
      <w:r w:rsidRPr="000B4E40">
        <w:rPr>
          <w:rFonts w:asciiTheme="majorBidi" w:hAnsiTheme="majorBidi" w:cstheme="majorBidi"/>
        </w:rPr>
        <w:t>мен</w:t>
      </w:r>
      <w:r w:rsidRPr="000B4E40">
        <w:rPr>
          <w:rFonts w:asciiTheme="majorBidi" w:hAnsiTheme="majorBidi" w:cstheme="majorBidi"/>
          <w:lang w:val="en-US"/>
        </w:rPr>
        <w:t xml:space="preserve"> </w:t>
      </w:r>
      <w:r w:rsidRPr="000B4E40">
        <w:rPr>
          <w:rFonts w:asciiTheme="majorBidi" w:hAnsiTheme="majorBidi" w:cstheme="majorBidi"/>
        </w:rPr>
        <w:t>ынта</w:t>
      </w:r>
      <w:r w:rsidRPr="000B4E40">
        <w:rPr>
          <w:rFonts w:asciiTheme="majorBidi" w:hAnsiTheme="majorBidi" w:cstheme="majorBidi"/>
          <w:lang w:val="en-US"/>
        </w:rPr>
        <w:t xml:space="preserve"> </w:t>
      </w:r>
      <w:r w:rsidRPr="000B4E40">
        <w:rPr>
          <w:rFonts w:asciiTheme="majorBidi" w:hAnsiTheme="majorBidi" w:cstheme="majorBidi"/>
        </w:rPr>
        <w:t>жинайды</w:t>
      </w:r>
      <w:r w:rsidRPr="000B4E40">
        <w:rPr>
          <w:rFonts w:asciiTheme="majorBidi" w:hAnsiTheme="majorBidi" w:cstheme="majorBidi"/>
          <w:lang w:val="en-US"/>
        </w:rPr>
        <w:t xml:space="preserve">. </w:t>
      </w:r>
      <w:r w:rsidRPr="000B4E40">
        <w:rPr>
          <w:rFonts w:asciiTheme="majorBidi" w:hAnsiTheme="majorBidi" w:cstheme="majorBidi"/>
        </w:rPr>
        <w:t>Бұған</w:t>
      </w:r>
      <w:r w:rsidRPr="000B4E40">
        <w:rPr>
          <w:rFonts w:asciiTheme="majorBidi" w:hAnsiTheme="majorBidi" w:cstheme="majorBidi"/>
          <w:lang w:val="en-US"/>
        </w:rPr>
        <w:t xml:space="preserve"> </w:t>
      </w:r>
      <w:r w:rsidRPr="000B4E40">
        <w:rPr>
          <w:rFonts w:asciiTheme="majorBidi" w:hAnsiTheme="majorBidi" w:cstheme="majorBidi"/>
        </w:rPr>
        <w:t>қоса</w:t>
      </w:r>
      <w:r w:rsidRPr="000B4E40">
        <w:rPr>
          <w:rFonts w:asciiTheme="majorBidi" w:hAnsiTheme="majorBidi" w:cstheme="majorBidi"/>
          <w:lang w:val="en-US"/>
        </w:rPr>
        <w:t xml:space="preserve">, </w:t>
      </w:r>
      <w:r w:rsidRPr="000B4E40">
        <w:rPr>
          <w:rFonts w:asciiTheme="majorBidi" w:hAnsiTheme="majorBidi" w:cstheme="majorBidi"/>
        </w:rPr>
        <w:t>бағдарлама</w:t>
      </w:r>
      <w:r w:rsidRPr="000B4E40">
        <w:rPr>
          <w:rFonts w:asciiTheme="majorBidi" w:hAnsiTheme="majorBidi" w:cstheme="majorBidi"/>
          <w:lang w:val="en-US"/>
        </w:rPr>
        <w:t xml:space="preserve"> </w:t>
      </w:r>
      <w:r w:rsidRPr="000B4E40">
        <w:rPr>
          <w:rFonts w:asciiTheme="majorBidi" w:hAnsiTheme="majorBidi" w:cstheme="majorBidi"/>
        </w:rPr>
        <w:t>танымдық</w:t>
      </w:r>
      <w:r w:rsidRPr="000B4E40">
        <w:rPr>
          <w:rFonts w:asciiTheme="majorBidi" w:hAnsiTheme="majorBidi" w:cstheme="majorBidi"/>
          <w:lang w:val="en-US"/>
        </w:rPr>
        <w:t xml:space="preserve"> </w:t>
      </w:r>
      <w:r w:rsidRPr="000B4E40">
        <w:rPr>
          <w:rFonts w:asciiTheme="majorBidi" w:hAnsiTheme="majorBidi" w:cstheme="majorBidi"/>
        </w:rPr>
        <w:t>ақпаратты</w:t>
      </w:r>
      <w:r w:rsidRPr="000B4E40">
        <w:rPr>
          <w:rFonts w:asciiTheme="majorBidi" w:hAnsiTheme="majorBidi" w:cstheme="majorBidi"/>
          <w:lang w:val="en-US"/>
        </w:rPr>
        <w:t xml:space="preserve"> </w:t>
      </w:r>
      <w:r w:rsidRPr="000B4E40">
        <w:rPr>
          <w:rFonts w:asciiTheme="majorBidi" w:hAnsiTheme="majorBidi" w:cstheme="majorBidi"/>
        </w:rPr>
        <w:t>да</w:t>
      </w:r>
      <w:r w:rsidRPr="000B4E40">
        <w:rPr>
          <w:rFonts w:asciiTheme="majorBidi" w:hAnsiTheme="majorBidi" w:cstheme="majorBidi"/>
          <w:lang w:val="en-US"/>
        </w:rPr>
        <w:t xml:space="preserve"> </w:t>
      </w:r>
      <w:r w:rsidRPr="000B4E40">
        <w:rPr>
          <w:rFonts w:asciiTheme="majorBidi" w:hAnsiTheme="majorBidi" w:cstheme="majorBidi"/>
        </w:rPr>
        <w:t>беріп</w:t>
      </w:r>
      <w:r w:rsidRPr="000B4E40">
        <w:rPr>
          <w:rFonts w:asciiTheme="majorBidi" w:hAnsiTheme="majorBidi" w:cstheme="majorBidi"/>
          <w:lang w:val="en-US"/>
        </w:rPr>
        <w:t xml:space="preserve">, </w:t>
      </w:r>
      <w:r w:rsidRPr="000B4E40">
        <w:rPr>
          <w:rFonts w:asciiTheme="majorBidi" w:hAnsiTheme="majorBidi" w:cstheme="majorBidi"/>
        </w:rPr>
        <w:t>көрерменнің</w:t>
      </w:r>
      <w:r w:rsidRPr="000B4E40">
        <w:rPr>
          <w:rFonts w:asciiTheme="majorBidi" w:hAnsiTheme="majorBidi" w:cstheme="majorBidi"/>
          <w:lang w:val="en-US"/>
        </w:rPr>
        <w:t xml:space="preserve"> </w:t>
      </w:r>
      <w:r w:rsidRPr="000B4E40">
        <w:rPr>
          <w:rFonts w:asciiTheme="majorBidi" w:hAnsiTheme="majorBidi" w:cstheme="majorBidi"/>
        </w:rPr>
        <w:t>білім</w:t>
      </w:r>
      <w:r w:rsidRPr="000B4E40">
        <w:rPr>
          <w:rFonts w:asciiTheme="majorBidi" w:hAnsiTheme="majorBidi" w:cstheme="majorBidi"/>
          <w:lang w:val="en-US"/>
        </w:rPr>
        <w:t xml:space="preserve"> </w:t>
      </w:r>
      <w:r w:rsidRPr="000B4E40">
        <w:rPr>
          <w:rFonts w:asciiTheme="majorBidi" w:hAnsiTheme="majorBidi" w:cstheme="majorBidi"/>
        </w:rPr>
        <w:t>көкжиегін</w:t>
      </w:r>
      <w:r w:rsidRPr="000B4E40">
        <w:rPr>
          <w:rFonts w:asciiTheme="majorBidi" w:hAnsiTheme="majorBidi" w:cstheme="majorBidi"/>
          <w:lang w:val="en-US"/>
        </w:rPr>
        <w:t xml:space="preserve"> </w:t>
      </w:r>
      <w:r w:rsidRPr="000B4E40">
        <w:rPr>
          <w:rFonts w:asciiTheme="majorBidi" w:hAnsiTheme="majorBidi" w:cstheme="majorBidi"/>
        </w:rPr>
        <w:t>кеңейтеді</w:t>
      </w:r>
      <w:r w:rsidRPr="000B4E40">
        <w:rPr>
          <w:rFonts w:asciiTheme="majorBidi" w:hAnsiTheme="majorBidi" w:cstheme="majorBidi"/>
          <w:lang w:val="en-US"/>
        </w:rPr>
        <w:t xml:space="preserve"> (</w:t>
      </w:r>
      <w:r w:rsidRPr="000B4E40">
        <w:rPr>
          <w:rFonts w:asciiTheme="majorBidi" w:hAnsiTheme="majorBidi" w:cstheme="majorBidi"/>
        </w:rPr>
        <w:t>жаңа</w:t>
      </w:r>
      <w:r w:rsidRPr="000B4E40">
        <w:rPr>
          <w:rFonts w:asciiTheme="majorBidi" w:hAnsiTheme="majorBidi" w:cstheme="majorBidi"/>
          <w:lang w:val="en-US"/>
        </w:rPr>
        <w:t xml:space="preserve"> </w:t>
      </w:r>
      <w:r w:rsidRPr="000B4E40">
        <w:rPr>
          <w:rFonts w:asciiTheme="majorBidi" w:hAnsiTheme="majorBidi" w:cstheme="majorBidi"/>
        </w:rPr>
        <w:t>рецептілер</w:t>
      </w:r>
      <w:r w:rsidRPr="000B4E40">
        <w:rPr>
          <w:rFonts w:asciiTheme="majorBidi" w:hAnsiTheme="majorBidi" w:cstheme="majorBidi"/>
          <w:lang w:val="en-US"/>
        </w:rPr>
        <w:t xml:space="preserve">, </w:t>
      </w:r>
      <w:r w:rsidRPr="000B4E40">
        <w:rPr>
          <w:rFonts w:asciiTheme="majorBidi" w:hAnsiTheme="majorBidi" w:cstheme="majorBidi"/>
        </w:rPr>
        <w:t>пайдалы</w:t>
      </w:r>
      <w:r w:rsidRPr="000B4E40">
        <w:rPr>
          <w:rFonts w:asciiTheme="majorBidi" w:hAnsiTheme="majorBidi" w:cstheme="majorBidi"/>
          <w:lang w:val="en-US"/>
        </w:rPr>
        <w:t xml:space="preserve"> </w:t>
      </w:r>
      <w:r w:rsidRPr="000B4E40">
        <w:rPr>
          <w:rFonts w:asciiTheme="majorBidi" w:hAnsiTheme="majorBidi" w:cstheme="majorBidi"/>
        </w:rPr>
        <w:t>кеңестер</w:t>
      </w:r>
      <w:r w:rsidRPr="000B4E40">
        <w:rPr>
          <w:rFonts w:asciiTheme="majorBidi" w:hAnsiTheme="majorBidi" w:cstheme="majorBidi"/>
          <w:lang w:val="en-US"/>
        </w:rPr>
        <w:t xml:space="preserve">). </w:t>
      </w:r>
      <w:r w:rsidRPr="000B4E40">
        <w:rPr>
          <w:rFonts w:asciiTheme="majorBidi" w:hAnsiTheme="majorBidi" w:cstheme="majorBidi"/>
        </w:rPr>
        <w:t>Мұның</w:t>
      </w:r>
      <w:r w:rsidRPr="000B4E40">
        <w:rPr>
          <w:rFonts w:asciiTheme="majorBidi" w:hAnsiTheme="majorBidi" w:cstheme="majorBidi"/>
          <w:lang w:val="en-US"/>
        </w:rPr>
        <w:t xml:space="preserve"> </w:t>
      </w:r>
      <w:r w:rsidRPr="000B4E40">
        <w:rPr>
          <w:rFonts w:asciiTheme="majorBidi" w:hAnsiTheme="majorBidi" w:cstheme="majorBidi"/>
        </w:rPr>
        <w:t>бәрі</w:t>
      </w:r>
      <w:r w:rsidRPr="000B4E40">
        <w:rPr>
          <w:rFonts w:asciiTheme="majorBidi" w:hAnsiTheme="majorBidi" w:cstheme="majorBidi"/>
          <w:lang w:val="en-US"/>
        </w:rPr>
        <w:t xml:space="preserve"> </w:t>
      </w:r>
      <w:r w:rsidRPr="000B4E40">
        <w:rPr>
          <w:rFonts w:asciiTheme="majorBidi" w:hAnsiTheme="majorBidi" w:cstheme="majorBidi"/>
        </w:rPr>
        <w:t>бірге</w:t>
      </w:r>
      <w:r w:rsidRPr="000B4E40">
        <w:rPr>
          <w:rFonts w:asciiTheme="majorBidi" w:hAnsiTheme="majorBidi" w:cstheme="majorBidi"/>
          <w:lang w:val="en-US"/>
        </w:rPr>
        <w:t xml:space="preserve"> </w:t>
      </w:r>
      <w:r w:rsidRPr="000B4E40">
        <w:rPr>
          <w:rFonts w:asciiTheme="majorBidi" w:hAnsiTheme="majorBidi" w:cstheme="majorBidi"/>
        </w:rPr>
        <w:t>келгенде</w:t>
      </w:r>
      <w:r w:rsidRPr="000B4E40">
        <w:rPr>
          <w:rFonts w:asciiTheme="majorBidi" w:hAnsiTheme="majorBidi" w:cstheme="majorBidi"/>
          <w:lang w:val="en-US"/>
        </w:rPr>
        <w:t xml:space="preserve">, </w:t>
      </w:r>
      <w:r w:rsidRPr="000B4E40">
        <w:rPr>
          <w:rFonts w:asciiTheme="majorBidi" w:hAnsiTheme="majorBidi" w:cstheme="majorBidi"/>
        </w:rPr>
        <w:t>аудитория</w:t>
      </w:r>
      <w:r w:rsidRPr="000B4E40">
        <w:rPr>
          <w:rFonts w:asciiTheme="majorBidi" w:hAnsiTheme="majorBidi" w:cstheme="majorBidi"/>
          <w:lang w:val="en-US"/>
        </w:rPr>
        <w:t xml:space="preserve"> </w:t>
      </w:r>
      <w:r w:rsidRPr="000B4E40">
        <w:rPr>
          <w:rFonts w:asciiTheme="majorBidi" w:hAnsiTheme="majorBidi" w:cstheme="majorBidi"/>
        </w:rPr>
        <w:t>тек</w:t>
      </w:r>
      <w:r w:rsidRPr="000B4E40">
        <w:rPr>
          <w:rFonts w:asciiTheme="majorBidi" w:hAnsiTheme="majorBidi" w:cstheme="majorBidi"/>
          <w:lang w:val="en-US"/>
        </w:rPr>
        <w:t xml:space="preserve"> </w:t>
      </w:r>
      <w:r w:rsidRPr="000B4E40">
        <w:rPr>
          <w:rFonts w:asciiTheme="majorBidi" w:hAnsiTheme="majorBidi" w:cstheme="majorBidi"/>
        </w:rPr>
        <w:t>көңіл</w:t>
      </w:r>
      <w:r w:rsidRPr="000B4E40">
        <w:rPr>
          <w:rFonts w:asciiTheme="majorBidi" w:hAnsiTheme="majorBidi" w:cstheme="majorBidi"/>
          <w:lang w:val="en-US"/>
        </w:rPr>
        <w:t xml:space="preserve"> </w:t>
      </w:r>
      <w:r w:rsidRPr="000B4E40">
        <w:rPr>
          <w:rFonts w:asciiTheme="majorBidi" w:hAnsiTheme="majorBidi" w:cstheme="majorBidi"/>
        </w:rPr>
        <w:t>көтеріп</w:t>
      </w:r>
      <w:r w:rsidRPr="000B4E40">
        <w:rPr>
          <w:rFonts w:asciiTheme="majorBidi" w:hAnsiTheme="majorBidi" w:cstheme="majorBidi"/>
          <w:lang w:val="en-US"/>
        </w:rPr>
        <w:t xml:space="preserve"> </w:t>
      </w:r>
      <w:r w:rsidRPr="000B4E40">
        <w:rPr>
          <w:rFonts w:asciiTheme="majorBidi" w:hAnsiTheme="majorBidi" w:cstheme="majorBidi"/>
        </w:rPr>
        <w:t>қана</w:t>
      </w:r>
      <w:r w:rsidRPr="000B4E40">
        <w:rPr>
          <w:rFonts w:asciiTheme="majorBidi" w:hAnsiTheme="majorBidi" w:cstheme="majorBidi"/>
          <w:lang w:val="en-US"/>
        </w:rPr>
        <w:t xml:space="preserve"> </w:t>
      </w:r>
      <w:r w:rsidRPr="000B4E40">
        <w:rPr>
          <w:rFonts w:asciiTheme="majorBidi" w:hAnsiTheme="majorBidi" w:cstheme="majorBidi"/>
        </w:rPr>
        <w:t>қоймай</w:t>
      </w:r>
      <w:r w:rsidRPr="000B4E40">
        <w:rPr>
          <w:rFonts w:asciiTheme="majorBidi" w:hAnsiTheme="majorBidi" w:cstheme="majorBidi"/>
          <w:lang w:val="en-US"/>
        </w:rPr>
        <w:t xml:space="preserve">, </w:t>
      </w:r>
      <w:r w:rsidRPr="000B4E40">
        <w:rPr>
          <w:rFonts w:asciiTheme="majorBidi" w:hAnsiTheme="majorBidi" w:cstheme="majorBidi"/>
        </w:rPr>
        <w:t>үйреніп</w:t>
      </w:r>
      <w:r w:rsidRPr="000B4E40">
        <w:rPr>
          <w:rFonts w:asciiTheme="majorBidi" w:hAnsiTheme="majorBidi" w:cstheme="majorBidi"/>
          <w:lang w:val="en-US"/>
        </w:rPr>
        <w:t xml:space="preserve">, </w:t>
      </w:r>
      <w:r w:rsidRPr="000B4E40">
        <w:rPr>
          <w:rFonts w:asciiTheme="majorBidi" w:hAnsiTheme="majorBidi" w:cstheme="majorBidi"/>
        </w:rPr>
        <w:t>шабыт</w:t>
      </w:r>
      <w:r w:rsidRPr="000B4E40">
        <w:rPr>
          <w:rFonts w:asciiTheme="majorBidi" w:hAnsiTheme="majorBidi" w:cstheme="majorBidi"/>
          <w:lang w:val="en-US"/>
        </w:rPr>
        <w:t xml:space="preserve"> </w:t>
      </w:r>
      <w:r w:rsidRPr="000B4E40">
        <w:rPr>
          <w:rFonts w:asciiTheme="majorBidi" w:hAnsiTheme="majorBidi" w:cstheme="majorBidi"/>
        </w:rPr>
        <w:t>алып</w:t>
      </w:r>
      <w:r w:rsidRPr="000B4E40">
        <w:rPr>
          <w:rFonts w:asciiTheme="majorBidi" w:hAnsiTheme="majorBidi" w:cstheme="majorBidi"/>
          <w:lang w:val="en-US"/>
        </w:rPr>
        <w:t xml:space="preserve"> </w:t>
      </w:r>
      <w:r w:rsidRPr="000B4E40">
        <w:rPr>
          <w:rFonts w:asciiTheme="majorBidi" w:hAnsiTheme="majorBidi" w:cstheme="majorBidi"/>
        </w:rPr>
        <w:t>шығады</w:t>
      </w:r>
      <w:r w:rsidR="00056365">
        <w:rPr>
          <w:rFonts w:asciiTheme="majorBidi" w:hAnsiTheme="majorBidi" w:cstheme="majorBidi"/>
        </w:rPr>
        <w:t xml:space="preserve"> [206</w:t>
      </w:r>
      <w:r w:rsidR="00C242D5" w:rsidRPr="000B4E40">
        <w:rPr>
          <w:rFonts w:asciiTheme="majorBidi" w:hAnsiTheme="majorBidi" w:cstheme="majorBidi"/>
        </w:rPr>
        <w:t>]</w:t>
      </w:r>
      <w:r w:rsidRPr="000B4E40">
        <w:rPr>
          <w:rFonts w:asciiTheme="majorBidi" w:hAnsiTheme="majorBidi" w:cstheme="majorBidi"/>
          <w:lang w:val="en-US"/>
        </w:rPr>
        <w:t xml:space="preserve">. </w:t>
      </w:r>
    </w:p>
    <w:p w14:paraId="29AA26D3" w14:textId="77777777" w:rsidR="00CB4C30" w:rsidRPr="000B4E40" w:rsidRDefault="00CB4C30" w:rsidP="00CA31D8">
      <w:pPr>
        <w:pStyle w:val="a0"/>
        <w:ind w:left="0" w:firstLine="720"/>
        <w:rPr>
          <w:rFonts w:asciiTheme="majorBidi" w:hAnsiTheme="majorBidi" w:cstheme="majorBidi"/>
          <w:lang w:val="en-US"/>
        </w:rPr>
      </w:pPr>
      <w:r w:rsidRPr="000B4E40">
        <w:rPr>
          <w:rFonts w:asciiTheme="majorBidi" w:hAnsiTheme="majorBidi" w:cstheme="majorBidi"/>
        </w:rPr>
        <w:t>Қорытындылай</w:t>
      </w:r>
      <w:r w:rsidRPr="000B4E40">
        <w:rPr>
          <w:rFonts w:asciiTheme="majorBidi" w:hAnsiTheme="majorBidi" w:cstheme="majorBidi"/>
          <w:lang w:val="en-US"/>
        </w:rPr>
        <w:t xml:space="preserve"> </w:t>
      </w:r>
      <w:r w:rsidRPr="000B4E40">
        <w:rPr>
          <w:rFonts w:asciiTheme="majorBidi" w:hAnsiTheme="majorBidi" w:cstheme="majorBidi"/>
        </w:rPr>
        <w:t>келе</w:t>
      </w:r>
      <w:r w:rsidRPr="000B4E40">
        <w:rPr>
          <w:rFonts w:asciiTheme="majorBidi" w:hAnsiTheme="majorBidi" w:cstheme="majorBidi"/>
          <w:lang w:val="en-US"/>
        </w:rPr>
        <w:t xml:space="preserve">, </w:t>
      </w:r>
      <w:r w:rsidRPr="000B4E40">
        <w:rPr>
          <w:rFonts w:asciiTheme="majorBidi" w:hAnsiTheme="majorBidi" w:cstheme="majorBidi"/>
        </w:rPr>
        <w:t>қазақ</w:t>
      </w:r>
      <w:r w:rsidRPr="000B4E40">
        <w:rPr>
          <w:rFonts w:asciiTheme="majorBidi" w:hAnsiTheme="majorBidi" w:cstheme="majorBidi"/>
          <w:lang w:val="en-US"/>
        </w:rPr>
        <w:t xml:space="preserve"> </w:t>
      </w:r>
      <w:r w:rsidRPr="000B4E40">
        <w:rPr>
          <w:rFonts w:asciiTheme="majorBidi" w:hAnsiTheme="majorBidi" w:cstheme="majorBidi"/>
        </w:rPr>
        <w:t>және</w:t>
      </w:r>
      <w:r w:rsidRPr="000B4E40">
        <w:rPr>
          <w:rFonts w:asciiTheme="majorBidi" w:hAnsiTheme="majorBidi" w:cstheme="majorBidi"/>
          <w:lang w:val="en-US"/>
        </w:rPr>
        <w:t xml:space="preserve"> </w:t>
      </w:r>
      <w:r w:rsidRPr="000B4E40">
        <w:rPr>
          <w:rFonts w:asciiTheme="majorBidi" w:hAnsiTheme="majorBidi" w:cstheme="majorBidi"/>
        </w:rPr>
        <w:t>ағылшын</w:t>
      </w:r>
      <w:r w:rsidRPr="000B4E40">
        <w:rPr>
          <w:rFonts w:asciiTheme="majorBidi" w:hAnsiTheme="majorBidi" w:cstheme="majorBidi"/>
          <w:lang w:val="en-US"/>
        </w:rPr>
        <w:t xml:space="preserve"> </w:t>
      </w:r>
      <w:r w:rsidRPr="000B4E40">
        <w:rPr>
          <w:rFonts w:asciiTheme="majorBidi" w:hAnsiTheme="majorBidi" w:cstheme="majorBidi"/>
        </w:rPr>
        <w:t>аспаздық</w:t>
      </w:r>
      <w:r w:rsidRPr="000B4E40">
        <w:rPr>
          <w:rFonts w:asciiTheme="majorBidi" w:hAnsiTheme="majorBidi" w:cstheme="majorBidi"/>
          <w:lang w:val="en-US"/>
        </w:rPr>
        <w:t xml:space="preserve"> </w:t>
      </w:r>
      <w:r w:rsidRPr="000B4E40">
        <w:rPr>
          <w:rFonts w:asciiTheme="majorBidi" w:hAnsiTheme="majorBidi" w:cstheme="majorBidi"/>
        </w:rPr>
        <w:t>телебағдарламалары</w:t>
      </w:r>
      <w:r w:rsidRPr="000B4E40">
        <w:rPr>
          <w:rFonts w:asciiTheme="majorBidi" w:hAnsiTheme="majorBidi" w:cstheme="majorBidi"/>
          <w:lang w:val="en-US"/>
        </w:rPr>
        <w:t xml:space="preserve"> </w:t>
      </w:r>
      <w:r w:rsidRPr="000B4E40">
        <w:rPr>
          <w:rFonts w:asciiTheme="majorBidi" w:hAnsiTheme="majorBidi" w:cstheme="majorBidi"/>
        </w:rPr>
        <w:t>прагматикалық</w:t>
      </w:r>
      <w:r w:rsidRPr="000B4E40">
        <w:rPr>
          <w:rFonts w:asciiTheme="majorBidi" w:hAnsiTheme="majorBidi" w:cstheme="majorBidi"/>
          <w:lang w:val="en-US"/>
        </w:rPr>
        <w:t xml:space="preserve"> </w:t>
      </w:r>
      <w:r w:rsidRPr="000B4E40">
        <w:rPr>
          <w:rFonts w:asciiTheme="majorBidi" w:hAnsiTheme="majorBidi" w:cstheme="majorBidi"/>
        </w:rPr>
        <w:t>әсер</w:t>
      </w:r>
      <w:r w:rsidRPr="000B4E40">
        <w:rPr>
          <w:rFonts w:asciiTheme="majorBidi" w:hAnsiTheme="majorBidi" w:cstheme="majorBidi"/>
          <w:lang w:val="en-US"/>
        </w:rPr>
        <w:t xml:space="preserve"> </w:t>
      </w:r>
      <w:r w:rsidRPr="000B4E40">
        <w:rPr>
          <w:rFonts w:asciiTheme="majorBidi" w:hAnsiTheme="majorBidi" w:cstheme="majorBidi"/>
        </w:rPr>
        <w:t>ету</w:t>
      </w:r>
      <w:r w:rsidRPr="000B4E40">
        <w:rPr>
          <w:rFonts w:asciiTheme="majorBidi" w:hAnsiTheme="majorBidi" w:cstheme="majorBidi"/>
          <w:lang w:val="en-US"/>
        </w:rPr>
        <w:t xml:space="preserve"> </w:t>
      </w:r>
      <w:r w:rsidRPr="000B4E40">
        <w:rPr>
          <w:rFonts w:asciiTheme="majorBidi" w:hAnsiTheme="majorBidi" w:cstheme="majorBidi"/>
        </w:rPr>
        <w:t>құралдарын</w:t>
      </w:r>
      <w:r w:rsidRPr="000B4E40">
        <w:rPr>
          <w:rFonts w:asciiTheme="majorBidi" w:hAnsiTheme="majorBidi" w:cstheme="majorBidi"/>
          <w:lang w:val="en-US"/>
        </w:rPr>
        <w:t xml:space="preserve"> </w:t>
      </w:r>
      <w:r w:rsidRPr="000B4E40">
        <w:rPr>
          <w:rFonts w:asciiTheme="majorBidi" w:hAnsiTheme="majorBidi" w:cstheme="majorBidi"/>
        </w:rPr>
        <w:t>ұқсас</w:t>
      </w:r>
      <w:r w:rsidRPr="000B4E40">
        <w:rPr>
          <w:rFonts w:asciiTheme="majorBidi" w:hAnsiTheme="majorBidi" w:cstheme="majorBidi"/>
          <w:lang w:val="en-US"/>
        </w:rPr>
        <w:t xml:space="preserve"> </w:t>
      </w:r>
      <w:r w:rsidRPr="000B4E40">
        <w:rPr>
          <w:rFonts w:asciiTheme="majorBidi" w:hAnsiTheme="majorBidi" w:cstheme="majorBidi"/>
        </w:rPr>
        <w:t>мақсаттарда</w:t>
      </w:r>
      <w:r w:rsidRPr="000B4E40">
        <w:rPr>
          <w:rFonts w:asciiTheme="majorBidi" w:hAnsiTheme="majorBidi" w:cstheme="majorBidi"/>
          <w:lang w:val="en-US"/>
        </w:rPr>
        <w:t xml:space="preserve"> </w:t>
      </w:r>
      <w:r w:rsidRPr="000B4E40">
        <w:rPr>
          <w:rFonts w:asciiTheme="majorBidi" w:hAnsiTheme="majorBidi" w:cstheme="majorBidi"/>
        </w:rPr>
        <w:t>қолдана</w:t>
      </w:r>
      <w:r w:rsidRPr="000B4E40">
        <w:rPr>
          <w:rFonts w:asciiTheme="majorBidi" w:hAnsiTheme="majorBidi" w:cstheme="majorBidi"/>
          <w:lang w:val="en-US"/>
        </w:rPr>
        <w:t xml:space="preserve"> </w:t>
      </w:r>
      <w:r w:rsidRPr="000B4E40">
        <w:rPr>
          <w:rFonts w:asciiTheme="majorBidi" w:hAnsiTheme="majorBidi" w:cstheme="majorBidi"/>
        </w:rPr>
        <w:t>отырып</w:t>
      </w:r>
      <w:r w:rsidRPr="000B4E40">
        <w:rPr>
          <w:rFonts w:asciiTheme="majorBidi" w:hAnsiTheme="majorBidi" w:cstheme="majorBidi"/>
          <w:lang w:val="en-US"/>
        </w:rPr>
        <w:t xml:space="preserve">, </w:t>
      </w:r>
      <w:r w:rsidRPr="000B4E40">
        <w:rPr>
          <w:rFonts w:asciiTheme="majorBidi" w:hAnsiTheme="majorBidi" w:cstheme="majorBidi"/>
        </w:rPr>
        <w:t>әрқайсысы</w:t>
      </w:r>
      <w:r w:rsidRPr="000B4E40">
        <w:rPr>
          <w:rFonts w:asciiTheme="majorBidi" w:hAnsiTheme="majorBidi" w:cstheme="majorBidi"/>
          <w:lang w:val="en-US"/>
        </w:rPr>
        <w:t xml:space="preserve"> </w:t>
      </w:r>
      <w:r w:rsidRPr="000B4E40">
        <w:rPr>
          <w:rFonts w:asciiTheme="majorBidi" w:hAnsiTheme="majorBidi" w:cstheme="majorBidi"/>
        </w:rPr>
        <w:t>өз</w:t>
      </w:r>
      <w:r w:rsidRPr="000B4E40">
        <w:rPr>
          <w:rFonts w:asciiTheme="majorBidi" w:hAnsiTheme="majorBidi" w:cstheme="majorBidi"/>
          <w:lang w:val="en-US"/>
        </w:rPr>
        <w:t xml:space="preserve"> </w:t>
      </w:r>
      <w:r w:rsidRPr="000B4E40">
        <w:rPr>
          <w:rFonts w:asciiTheme="majorBidi" w:hAnsiTheme="majorBidi" w:cstheme="majorBidi"/>
        </w:rPr>
        <w:t>мәдениетінің</w:t>
      </w:r>
      <w:r w:rsidRPr="000B4E40">
        <w:rPr>
          <w:rFonts w:asciiTheme="majorBidi" w:hAnsiTheme="majorBidi" w:cstheme="majorBidi"/>
          <w:lang w:val="en-US"/>
        </w:rPr>
        <w:t xml:space="preserve"> </w:t>
      </w:r>
      <w:r w:rsidRPr="000B4E40">
        <w:rPr>
          <w:rFonts w:asciiTheme="majorBidi" w:hAnsiTheme="majorBidi" w:cstheme="majorBidi"/>
        </w:rPr>
        <w:t>өрнегін</w:t>
      </w:r>
      <w:r w:rsidRPr="000B4E40">
        <w:rPr>
          <w:rFonts w:asciiTheme="majorBidi" w:hAnsiTheme="majorBidi" w:cstheme="majorBidi"/>
          <w:lang w:val="en-US"/>
        </w:rPr>
        <w:t xml:space="preserve"> </w:t>
      </w:r>
      <w:r w:rsidRPr="000B4E40">
        <w:rPr>
          <w:rFonts w:asciiTheme="majorBidi" w:hAnsiTheme="majorBidi" w:cstheme="majorBidi"/>
        </w:rPr>
        <w:t>сақтайды</w:t>
      </w:r>
      <w:r w:rsidRPr="000B4E40">
        <w:rPr>
          <w:rFonts w:asciiTheme="majorBidi" w:hAnsiTheme="majorBidi" w:cstheme="majorBidi"/>
          <w:lang w:val="en-US"/>
        </w:rPr>
        <w:t xml:space="preserve">. </w:t>
      </w:r>
      <w:r w:rsidRPr="000B4E40">
        <w:rPr>
          <w:rFonts w:asciiTheme="majorBidi" w:hAnsiTheme="majorBidi" w:cstheme="majorBidi"/>
        </w:rPr>
        <w:t>Екі</w:t>
      </w:r>
      <w:r w:rsidRPr="000B4E40">
        <w:rPr>
          <w:rFonts w:asciiTheme="majorBidi" w:hAnsiTheme="majorBidi" w:cstheme="majorBidi"/>
          <w:lang w:val="en-US"/>
        </w:rPr>
        <w:t xml:space="preserve"> </w:t>
      </w:r>
      <w:r w:rsidRPr="000B4E40">
        <w:rPr>
          <w:rFonts w:asciiTheme="majorBidi" w:hAnsiTheme="majorBidi" w:cstheme="majorBidi"/>
        </w:rPr>
        <w:t>дискурста</w:t>
      </w:r>
      <w:r w:rsidRPr="000B4E40">
        <w:rPr>
          <w:rFonts w:asciiTheme="majorBidi" w:hAnsiTheme="majorBidi" w:cstheme="majorBidi"/>
          <w:lang w:val="en-US"/>
        </w:rPr>
        <w:t xml:space="preserve"> </w:t>
      </w:r>
      <w:r w:rsidRPr="000B4E40">
        <w:rPr>
          <w:rFonts w:asciiTheme="majorBidi" w:hAnsiTheme="majorBidi" w:cstheme="majorBidi"/>
        </w:rPr>
        <w:t>да</w:t>
      </w:r>
      <w:r w:rsidRPr="000B4E40">
        <w:rPr>
          <w:rFonts w:asciiTheme="majorBidi" w:hAnsiTheme="majorBidi" w:cstheme="majorBidi"/>
          <w:lang w:val="en-US"/>
        </w:rPr>
        <w:t xml:space="preserve"> </w:t>
      </w:r>
      <w:r w:rsidRPr="000B4E40">
        <w:rPr>
          <w:rFonts w:asciiTheme="majorBidi" w:hAnsiTheme="majorBidi" w:cstheme="majorBidi"/>
        </w:rPr>
        <w:t>көпарналы</w:t>
      </w:r>
      <w:r w:rsidRPr="000B4E40">
        <w:rPr>
          <w:rFonts w:asciiTheme="majorBidi" w:hAnsiTheme="majorBidi" w:cstheme="majorBidi"/>
          <w:lang w:val="en-US"/>
        </w:rPr>
        <w:t xml:space="preserve"> </w:t>
      </w:r>
      <w:r w:rsidRPr="000B4E40">
        <w:rPr>
          <w:rFonts w:asciiTheme="majorBidi" w:hAnsiTheme="majorBidi" w:cstheme="majorBidi"/>
        </w:rPr>
        <w:t>коммуникация</w:t>
      </w:r>
      <w:r w:rsidRPr="000B4E40">
        <w:rPr>
          <w:rFonts w:asciiTheme="majorBidi" w:hAnsiTheme="majorBidi" w:cstheme="majorBidi"/>
          <w:lang w:val="en-US"/>
        </w:rPr>
        <w:t xml:space="preserve"> – </w:t>
      </w:r>
      <w:r w:rsidRPr="000B4E40">
        <w:rPr>
          <w:rFonts w:asciiTheme="majorBidi" w:hAnsiTheme="majorBidi" w:cstheme="majorBidi"/>
        </w:rPr>
        <w:t>сөз</w:t>
      </w:r>
      <w:r w:rsidRPr="000B4E40">
        <w:rPr>
          <w:rFonts w:asciiTheme="majorBidi" w:hAnsiTheme="majorBidi" w:cstheme="majorBidi"/>
          <w:lang w:val="en-US"/>
        </w:rPr>
        <w:t xml:space="preserve">, </w:t>
      </w:r>
      <w:r w:rsidRPr="000B4E40">
        <w:rPr>
          <w:rFonts w:asciiTheme="majorBidi" w:hAnsiTheme="majorBidi" w:cstheme="majorBidi"/>
        </w:rPr>
        <w:t>жест</w:t>
      </w:r>
      <w:r w:rsidRPr="000B4E40">
        <w:rPr>
          <w:rFonts w:asciiTheme="majorBidi" w:hAnsiTheme="majorBidi" w:cstheme="majorBidi"/>
          <w:lang w:val="en-US"/>
        </w:rPr>
        <w:t xml:space="preserve">, </w:t>
      </w:r>
      <w:r w:rsidRPr="000B4E40">
        <w:rPr>
          <w:rFonts w:asciiTheme="majorBidi" w:hAnsiTheme="majorBidi" w:cstheme="majorBidi"/>
        </w:rPr>
        <w:t>бейне</w:t>
      </w:r>
      <w:r w:rsidRPr="000B4E40">
        <w:rPr>
          <w:rFonts w:asciiTheme="majorBidi" w:hAnsiTheme="majorBidi" w:cstheme="majorBidi"/>
          <w:lang w:val="en-US"/>
        </w:rPr>
        <w:t xml:space="preserve">, </w:t>
      </w:r>
      <w:r w:rsidRPr="000B4E40">
        <w:rPr>
          <w:rFonts w:asciiTheme="majorBidi" w:hAnsiTheme="majorBidi" w:cstheme="majorBidi"/>
        </w:rPr>
        <w:t>дыбыстың</w:t>
      </w:r>
      <w:r w:rsidRPr="000B4E40">
        <w:rPr>
          <w:rFonts w:asciiTheme="majorBidi" w:hAnsiTheme="majorBidi" w:cstheme="majorBidi"/>
          <w:lang w:val="en-US"/>
        </w:rPr>
        <w:t xml:space="preserve"> </w:t>
      </w:r>
      <w:r w:rsidRPr="000B4E40">
        <w:rPr>
          <w:rFonts w:asciiTheme="majorBidi" w:hAnsiTheme="majorBidi" w:cstheme="majorBidi"/>
        </w:rPr>
        <w:t>тұтасуы</w:t>
      </w:r>
      <w:r w:rsidRPr="000B4E40">
        <w:rPr>
          <w:rFonts w:asciiTheme="majorBidi" w:hAnsiTheme="majorBidi" w:cstheme="majorBidi"/>
          <w:lang w:val="en-US"/>
        </w:rPr>
        <w:t xml:space="preserve"> – </w:t>
      </w:r>
      <w:r w:rsidRPr="000B4E40">
        <w:rPr>
          <w:rFonts w:asciiTheme="majorBidi" w:hAnsiTheme="majorBidi" w:cstheme="majorBidi"/>
        </w:rPr>
        <w:t>көрерменмен</w:t>
      </w:r>
      <w:r w:rsidRPr="000B4E40">
        <w:rPr>
          <w:rFonts w:asciiTheme="majorBidi" w:hAnsiTheme="majorBidi" w:cstheme="majorBidi"/>
          <w:lang w:val="en-US"/>
        </w:rPr>
        <w:t xml:space="preserve"> </w:t>
      </w:r>
      <w:r w:rsidRPr="000B4E40">
        <w:rPr>
          <w:rFonts w:asciiTheme="majorBidi" w:hAnsiTheme="majorBidi" w:cstheme="majorBidi"/>
        </w:rPr>
        <w:t>тиімді</w:t>
      </w:r>
      <w:r w:rsidRPr="000B4E40">
        <w:rPr>
          <w:rFonts w:asciiTheme="majorBidi" w:hAnsiTheme="majorBidi" w:cstheme="majorBidi"/>
          <w:lang w:val="en-US"/>
        </w:rPr>
        <w:t xml:space="preserve"> </w:t>
      </w:r>
      <w:r w:rsidRPr="000B4E40">
        <w:rPr>
          <w:rFonts w:asciiTheme="majorBidi" w:hAnsiTheme="majorBidi" w:cstheme="majorBidi"/>
        </w:rPr>
        <w:t>байланыс</w:t>
      </w:r>
      <w:r w:rsidRPr="000B4E40">
        <w:rPr>
          <w:rFonts w:asciiTheme="majorBidi" w:hAnsiTheme="majorBidi" w:cstheme="majorBidi"/>
          <w:lang w:val="en-US"/>
        </w:rPr>
        <w:t xml:space="preserve"> </w:t>
      </w:r>
      <w:r w:rsidRPr="000B4E40">
        <w:rPr>
          <w:rFonts w:asciiTheme="majorBidi" w:hAnsiTheme="majorBidi" w:cstheme="majorBidi"/>
        </w:rPr>
        <w:t>орнатуға</w:t>
      </w:r>
      <w:r w:rsidRPr="000B4E40">
        <w:rPr>
          <w:rFonts w:asciiTheme="majorBidi" w:hAnsiTheme="majorBidi" w:cstheme="majorBidi"/>
          <w:lang w:val="en-US"/>
        </w:rPr>
        <w:t xml:space="preserve"> </w:t>
      </w:r>
      <w:r w:rsidRPr="000B4E40">
        <w:rPr>
          <w:rFonts w:asciiTheme="majorBidi" w:hAnsiTheme="majorBidi" w:cstheme="majorBidi"/>
        </w:rPr>
        <w:t>көмектеседі</w:t>
      </w:r>
      <w:r w:rsidRPr="000B4E40">
        <w:rPr>
          <w:rFonts w:asciiTheme="majorBidi" w:hAnsiTheme="majorBidi" w:cstheme="majorBidi"/>
          <w:lang w:val="en-US"/>
        </w:rPr>
        <w:t xml:space="preserve">. </w:t>
      </w:r>
      <w:r w:rsidRPr="000B4E40">
        <w:rPr>
          <w:rFonts w:asciiTheme="majorBidi" w:hAnsiTheme="majorBidi" w:cstheme="majorBidi"/>
        </w:rPr>
        <w:t>Вербалды</w:t>
      </w:r>
      <w:r w:rsidRPr="000B4E40">
        <w:rPr>
          <w:rFonts w:asciiTheme="majorBidi" w:hAnsiTheme="majorBidi" w:cstheme="majorBidi"/>
          <w:lang w:val="en-US"/>
        </w:rPr>
        <w:t xml:space="preserve"> </w:t>
      </w:r>
      <w:r w:rsidRPr="000B4E40">
        <w:rPr>
          <w:rFonts w:asciiTheme="majorBidi" w:hAnsiTheme="majorBidi" w:cstheme="majorBidi"/>
        </w:rPr>
        <w:t>деңгейде</w:t>
      </w:r>
      <w:r w:rsidRPr="000B4E40">
        <w:rPr>
          <w:rFonts w:asciiTheme="majorBidi" w:hAnsiTheme="majorBidi" w:cstheme="majorBidi"/>
          <w:lang w:val="en-US"/>
        </w:rPr>
        <w:t xml:space="preserve"> </w:t>
      </w:r>
      <w:r w:rsidRPr="000B4E40">
        <w:rPr>
          <w:rFonts w:asciiTheme="majorBidi" w:hAnsiTheme="majorBidi" w:cstheme="majorBidi"/>
        </w:rPr>
        <w:t>бірлескен</w:t>
      </w:r>
      <w:r w:rsidRPr="000B4E40">
        <w:rPr>
          <w:rFonts w:asciiTheme="majorBidi" w:hAnsiTheme="majorBidi" w:cstheme="majorBidi"/>
          <w:lang w:val="en-US"/>
        </w:rPr>
        <w:t xml:space="preserve"> </w:t>
      </w:r>
      <w:r w:rsidRPr="000B4E40">
        <w:rPr>
          <w:rFonts w:asciiTheme="majorBidi" w:hAnsiTheme="majorBidi" w:cstheme="majorBidi"/>
        </w:rPr>
        <w:t>үндеулер</w:t>
      </w:r>
      <w:r w:rsidRPr="000B4E40">
        <w:rPr>
          <w:rFonts w:asciiTheme="majorBidi" w:hAnsiTheme="majorBidi" w:cstheme="majorBidi"/>
          <w:lang w:val="en-US"/>
        </w:rPr>
        <w:t xml:space="preserve">, </w:t>
      </w:r>
      <w:r w:rsidRPr="000B4E40">
        <w:rPr>
          <w:rFonts w:asciiTheme="majorBidi" w:hAnsiTheme="majorBidi" w:cstheme="majorBidi"/>
        </w:rPr>
        <w:t>достық</w:t>
      </w:r>
      <w:r w:rsidRPr="000B4E40">
        <w:rPr>
          <w:rFonts w:asciiTheme="majorBidi" w:hAnsiTheme="majorBidi" w:cstheme="majorBidi"/>
          <w:lang w:val="en-US"/>
        </w:rPr>
        <w:t xml:space="preserve"> </w:t>
      </w:r>
      <w:r w:rsidRPr="000B4E40">
        <w:rPr>
          <w:rFonts w:asciiTheme="majorBidi" w:hAnsiTheme="majorBidi" w:cstheme="majorBidi"/>
        </w:rPr>
        <w:t>кеңес</w:t>
      </w:r>
      <w:r w:rsidRPr="000B4E40">
        <w:rPr>
          <w:rFonts w:asciiTheme="majorBidi" w:hAnsiTheme="majorBidi" w:cstheme="majorBidi"/>
          <w:lang w:val="en-US"/>
        </w:rPr>
        <w:t xml:space="preserve"> </w:t>
      </w:r>
      <w:r w:rsidRPr="000B4E40">
        <w:rPr>
          <w:rFonts w:asciiTheme="majorBidi" w:hAnsiTheme="majorBidi" w:cstheme="majorBidi"/>
        </w:rPr>
        <w:t>пен</w:t>
      </w:r>
      <w:r w:rsidRPr="000B4E40">
        <w:rPr>
          <w:rFonts w:asciiTheme="majorBidi" w:hAnsiTheme="majorBidi" w:cstheme="majorBidi"/>
          <w:lang w:val="en-US"/>
        </w:rPr>
        <w:t xml:space="preserve"> </w:t>
      </w:r>
      <w:r w:rsidRPr="000B4E40">
        <w:rPr>
          <w:rFonts w:asciiTheme="majorBidi" w:hAnsiTheme="majorBidi" w:cstheme="majorBidi"/>
        </w:rPr>
        <w:t>эмоциялық</w:t>
      </w:r>
      <w:r w:rsidRPr="000B4E40">
        <w:rPr>
          <w:rFonts w:asciiTheme="majorBidi" w:hAnsiTheme="majorBidi" w:cstheme="majorBidi"/>
          <w:lang w:val="en-US"/>
        </w:rPr>
        <w:t xml:space="preserve"> </w:t>
      </w:r>
      <w:r w:rsidRPr="000B4E40">
        <w:rPr>
          <w:rFonts w:asciiTheme="majorBidi" w:hAnsiTheme="majorBidi" w:cstheme="majorBidi"/>
        </w:rPr>
        <w:t>лептер</w:t>
      </w:r>
      <w:r w:rsidRPr="000B4E40">
        <w:rPr>
          <w:rFonts w:asciiTheme="majorBidi" w:hAnsiTheme="majorBidi" w:cstheme="majorBidi"/>
          <w:lang w:val="en-US"/>
        </w:rPr>
        <w:t xml:space="preserve"> </w:t>
      </w:r>
      <w:r w:rsidRPr="000B4E40">
        <w:rPr>
          <w:rFonts w:asciiTheme="majorBidi" w:hAnsiTheme="majorBidi" w:cstheme="majorBidi"/>
        </w:rPr>
        <w:t>ортақ</w:t>
      </w:r>
      <w:r w:rsidRPr="000B4E40">
        <w:rPr>
          <w:rFonts w:asciiTheme="majorBidi" w:hAnsiTheme="majorBidi" w:cstheme="majorBidi"/>
          <w:lang w:val="en-US"/>
        </w:rPr>
        <w:t xml:space="preserve"> </w:t>
      </w:r>
      <w:r w:rsidRPr="000B4E40">
        <w:rPr>
          <w:rFonts w:asciiTheme="majorBidi" w:hAnsiTheme="majorBidi" w:cstheme="majorBidi"/>
        </w:rPr>
        <w:t>болса</w:t>
      </w:r>
      <w:r w:rsidRPr="000B4E40">
        <w:rPr>
          <w:rFonts w:asciiTheme="majorBidi" w:hAnsiTheme="majorBidi" w:cstheme="majorBidi"/>
          <w:lang w:val="en-US"/>
        </w:rPr>
        <w:t xml:space="preserve">, </w:t>
      </w:r>
      <w:r w:rsidRPr="000B4E40">
        <w:rPr>
          <w:rFonts w:asciiTheme="majorBidi" w:hAnsiTheme="majorBidi" w:cstheme="majorBidi"/>
        </w:rPr>
        <w:t>сонымен</w:t>
      </w:r>
      <w:r w:rsidRPr="000B4E40">
        <w:rPr>
          <w:rFonts w:asciiTheme="majorBidi" w:hAnsiTheme="majorBidi" w:cstheme="majorBidi"/>
          <w:lang w:val="en-US"/>
        </w:rPr>
        <w:t xml:space="preserve"> </w:t>
      </w:r>
      <w:r w:rsidRPr="000B4E40">
        <w:rPr>
          <w:rFonts w:asciiTheme="majorBidi" w:hAnsiTheme="majorBidi" w:cstheme="majorBidi"/>
        </w:rPr>
        <w:t>қатар</w:t>
      </w:r>
      <w:r w:rsidRPr="000B4E40">
        <w:rPr>
          <w:rFonts w:asciiTheme="majorBidi" w:hAnsiTheme="majorBidi" w:cstheme="majorBidi"/>
          <w:lang w:val="en-US"/>
        </w:rPr>
        <w:t xml:space="preserve"> </w:t>
      </w:r>
      <w:r w:rsidRPr="000B4E40">
        <w:rPr>
          <w:rFonts w:asciiTheme="majorBidi" w:hAnsiTheme="majorBidi" w:cstheme="majorBidi"/>
        </w:rPr>
        <w:t>риторикалық</w:t>
      </w:r>
      <w:r w:rsidRPr="000B4E40">
        <w:rPr>
          <w:rFonts w:asciiTheme="majorBidi" w:hAnsiTheme="majorBidi" w:cstheme="majorBidi"/>
          <w:lang w:val="en-US"/>
        </w:rPr>
        <w:t xml:space="preserve"> </w:t>
      </w:r>
      <w:r w:rsidRPr="000B4E40">
        <w:rPr>
          <w:rFonts w:asciiTheme="majorBidi" w:hAnsiTheme="majorBidi" w:cstheme="majorBidi"/>
        </w:rPr>
        <w:t>ерекшеліктер</w:t>
      </w:r>
      <w:r w:rsidRPr="000B4E40">
        <w:rPr>
          <w:rFonts w:asciiTheme="majorBidi" w:hAnsiTheme="majorBidi" w:cstheme="majorBidi"/>
          <w:lang w:val="en-US"/>
        </w:rPr>
        <w:t xml:space="preserve"> (</w:t>
      </w:r>
      <w:r w:rsidRPr="000B4E40">
        <w:rPr>
          <w:rFonts w:asciiTheme="majorBidi" w:hAnsiTheme="majorBidi" w:cstheme="majorBidi"/>
        </w:rPr>
        <w:t>тілдік</w:t>
      </w:r>
      <w:r w:rsidRPr="000B4E40">
        <w:rPr>
          <w:rFonts w:asciiTheme="majorBidi" w:hAnsiTheme="majorBidi" w:cstheme="majorBidi"/>
          <w:lang w:val="en-US"/>
        </w:rPr>
        <w:t xml:space="preserve"> </w:t>
      </w:r>
      <w:r w:rsidRPr="000B4E40">
        <w:rPr>
          <w:rFonts w:asciiTheme="majorBidi" w:hAnsiTheme="majorBidi" w:cstheme="majorBidi"/>
        </w:rPr>
        <w:t>формулалар</w:t>
      </w:r>
      <w:r w:rsidRPr="000B4E40">
        <w:rPr>
          <w:rFonts w:asciiTheme="majorBidi" w:hAnsiTheme="majorBidi" w:cstheme="majorBidi"/>
          <w:lang w:val="en-US"/>
        </w:rPr>
        <w:t xml:space="preserve">, </w:t>
      </w:r>
      <w:r w:rsidRPr="000B4E40">
        <w:rPr>
          <w:rFonts w:asciiTheme="majorBidi" w:hAnsiTheme="majorBidi" w:cstheme="majorBidi"/>
        </w:rPr>
        <w:t>әзіл</w:t>
      </w:r>
      <w:r w:rsidRPr="000B4E40">
        <w:rPr>
          <w:rFonts w:asciiTheme="majorBidi" w:hAnsiTheme="majorBidi" w:cstheme="majorBidi"/>
          <w:lang w:val="en-US"/>
        </w:rPr>
        <w:t xml:space="preserve"> </w:t>
      </w:r>
      <w:r w:rsidRPr="000B4E40">
        <w:rPr>
          <w:rFonts w:asciiTheme="majorBidi" w:hAnsiTheme="majorBidi" w:cstheme="majorBidi"/>
        </w:rPr>
        <w:t>түрлері</w:t>
      </w:r>
      <w:r w:rsidRPr="000B4E40">
        <w:rPr>
          <w:rFonts w:asciiTheme="majorBidi" w:hAnsiTheme="majorBidi" w:cstheme="majorBidi"/>
          <w:lang w:val="en-US"/>
        </w:rPr>
        <w:t xml:space="preserve">) </w:t>
      </w:r>
      <w:r w:rsidRPr="000B4E40">
        <w:rPr>
          <w:rFonts w:asciiTheme="majorBidi" w:hAnsiTheme="majorBidi" w:cstheme="majorBidi"/>
        </w:rPr>
        <w:t>ұлттық</w:t>
      </w:r>
      <w:r w:rsidRPr="000B4E40">
        <w:rPr>
          <w:rFonts w:asciiTheme="majorBidi" w:hAnsiTheme="majorBidi" w:cstheme="majorBidi"/>
          <w:lang w:val="en-US"/>
        </w:rPr>
        <w:t xml:space="preserve"> </w:t>
      </w:r>
      <w:r w:rsidRPr="000B4E40">
        <w:rPr>
          <w:rFonts w:asciiTheme="majorBidi" w:hAnsiTheme="majorBidi" w:cstheme="majorBidi"/>
        </w:rPr>
        <w:t>колоритті</w:t>
      </w:r>
      <w:r w:rsidRPr="000B4E40">
        <w:rPr>
          <w:rFonts w:asciiTheme="majorBidi" w:hAnsiTheme="majorBidi" w:cstheme="majorBidi"/>
          <w:lang w:val="en-US"/>
        </w:rPr>
        <w:t xml:space="preserve"> </w:t>
      </w:r>
      <w:r w:rsidRPr="000B4E40">
        <w:rPr>
          <w:rFonts w:asciiTheme="majorBidi" w:hAnsiTheme="majorBidi" w:cstheme="majorBidi"/>
        </w:rPr>
        <w:t>танытады</w:t>
      </w:r>
      <w:r w:rsidRPr="000B4E40">
        <w:rPr>
          <w:rFonts w:asciiTheme="majorBidi" w:hAnsiTheme="majorBidi" w:cstheme="majorBidi"/>
          <w:lang w:val="en-US"/>
        </w:rPr>
        <w:t xml:space="preserve">. </w:t>
      </w:r>
      <w:r w:rsidRPr="000B4E40">
        <w:rPr>
          <w:rFonts w:asciiTheme="majorBidi" w:hAnsiTheme="majorBidi" w:cstheme="majorBidi"/>
        </w:rPr>
        <w:t>Бейвербалды</w:t>
      </w:r>
      <w:r w:rsidRPr="000B4E40">
        <w:rPr>
          <w:rFonts w:asciiTheme="majorBidi" w:hAnsiTheme="majorBidi" w:cstheme="majorBidi"/>
          <w:lang w:val="en-US"/>
        </w:rPr>
        <w:t xml:space="preserve"> </w:t>
      </w:r>
      <w:r w:rsidRPr="000B4E40">
        <w:rPr>
          <w:rFonts w:asciiTheme="majorBidi" w:hAnsiTheme="majorBidi" w:cstheme="majorBidi"/>
        </w:rPr>
        <w:t>деңгейде</w:t>
      </w:r>
      <w:r w:rsidRPr="000B4E40">
        <w:rPr>
          <w:rFonts w:asciiTheme="majorBidi" w:hAnsiTheme="majorBidi" w:cstheme="majorBidi"/>
          <w:lang w:val="en-US"/>
        </w:rPr>
        <w:t xml:space="preserve"> </w:t>
      </w:r>
      <w:r w:rsidRPr="000B4E40">
        <w:rPr>
          <w:rFonts w:asciiTheme="majorBidi" w:hAnsiTheme="majorBidi" w:cstheme="majorBidi"/>
        </w:rPr>
        <w:t>барлық</w:t>
      </w:r>
      <w:r w:rsidRPr="000B4E40">
        <w:rPr>
          <w:rFonts w:asciiTheme="majorBidi" w:hAnsiTheme="majorBidi" w:cstheme="majorBidi"/>
          <w:lang w:val="en-US"/>
        </w:rPr>
        <w:t xml:space="preserve"> </w:t>
      </w:r>
      <w:r w:rsidRPr="000B4E40">
        <w:rPr>
          <w:rFonts w:asciiTheme="majorBidi" w:hAnsiTheme="majorBidi" w:cstheme="majorBidi"/>
        </w:rPr>
        <w:t>телешоуға</w:t>
      </w:r>
      <w:r w:rsidRPr="000B4E40">
        <w:rPr>
          <w:rFonts w:asciiTheme="majorBidi" w:hAnsiTheme="majorBidi" w:cstheme="majorBidi"/>
          <w:lang w:val="en-US"/>
        </w:rPr>
        <w:t xml:space="preserve"> </w:t>
      </w:r>
      <w:r w:rsidRPr="000B4E40">
        <w:rPr>
          <w:rFonts w:asciiTheme="majorBidi" w:hAnsiTheme="majorBidi" w:cstheme="majorBidi"/>
        </w:rPr>
        <w:t>тән</w:t>
      </w:r>
      <w:r w:rsidRPr="000B4E40">
        <w:rPr>
          <w:rFonts w:asciiTheme="majorBidi" w:hAnsiTheme="majorBidi" w:cstheme="majorBidi"/>
          <w:lang w:val="en-US"/>
        </w:rPr>
        <w:t xml:space="preserve"> </w:t>
      </w:r>
      <w:r w:rsidRPr="000B4E40">
        <w:rPr>
          <w:rFonts w:asciiTheme="majorBidi" w:hAnsiTheme="majorBidi" w:cstheme="majorBidi"/>
        </w:rPr>
        <w:t>визуализация</w:t>
      </w:r>
      <w:r w:rsidRPr="000B4E40">
        <w:rPr>
          <w:rFonts w:asciiTheme="majorBidi" w:hAnsiTheme="majorBidi" w:cstheme="majorBidi"/>
          <w:lang w:val="en-US"/>
        </w:rPr>
        <w:t xml:space="preserve"> </w:t>
      </w:r>
      <w:r w:rsidRPr="000B4E40">
        <w:rPr>
          <w:rFonts w:asciiTheme="majorBidi" w:hAnsiTheme="majorBidi" w:cstheme="majorBidi"/>
        </w:rPr>
        <w:t>мен</w:t>
      </w:r>
      <w:r w:rsidRPr="000B4E40">
        <w:rPr>
          <w:rFonts w:asciiTheme="majorBidi" w:hAnsiTheme="majorBidi" w:cstheme="majorBidi"/>
          <w:lang w:val="en-US"/>
        </w:rPr>
        <w:t xml:space="preserve"> </w:t>
      </w:r>
      <w:r w:rsidRPr="000B4E40">
        <w:rPr>
          <w:rFonts w:asciiTheme="majorBidi" w:hAnsiTheme="majorBidi" w:cstheme="majorBidi"/>
        </w:rPr>
        <w:t>интонация</w:t>
      </w:r>
      <w:r w:rsidRPr="000B4E40">
        <w:rPr>
          <w:rFonts w:asciiTheme="majorBidi" w:hAnsiTheme="majorBidi" w:cstheme="majorBidi"/>
          <w:lang w:val="en-US"/>
        </w:rPr>
        <w:t xml:space="preserve"> </w:t>
      </w:r>
      <w:r w:rsidRPr="000B4E40">
        <w:rPr>
          <w:rFonts w:asciiTheme="majorBidi" w:hAnsiTheme="majorBidi" w:cstheme="majorBidi"/>
        </w:rPr>
        <w:t>элементтері</w:t>
      </w:r>
      <w:r w:rsidRPr="000B4E40">
        <w:rPr>
          <w:rFonts w:asciiTheme="majorBidi" w:hAnsiTheme="majorBidi" w:cstheme="majorBidi"/>
          <w:lang w:val="en-US"/>
        </w:rPr>
        <w:t xml:space="preserve"> </w:t>
      </w:r>
      <w:r w:rsidRPr="000B4E40">
        <w:rPr>
          <w:rFonts w:asciiTheme="majorBidi" w:hAnsiTheme="majorBidi" w:cstheme="majorBidi"/>
        </w:rPr>
        <w:t>пайдаланылса</w:t>
      </w:r>
      <w:r w:rsidRPr="000B4E40">
        <w:rPr>
          <w:rFonts w:asciiTheme="majorBidi" w:hAnsiTheme="majorBidi" w:cstheme="majorBidi"/>
          <w:lang w:val="en-US"/>
        </w:rPr>
        <w:t xml:space="preserve"> </w:t>
      </w:r>
      <w:r w:rsidRPr="000B4E40">
        <w:rPr>
          <w:rFonts w:asciiTheme="majorBidi" w:hAnsiTheme="majorBidi" w:cstheme="majorBidi"/>
        </w:rPr>
        <w:t>да</w:t>
      </w:r>
      <w:r w:rsidRPr="000B4E40">
        <w:rPr>
          <w:rFonts w:asciiTheme="majorBidi" w:hAnsiTheme="majorBidi" w:cstheme="majorBidi"/>
          <w:lang w:val="en-US"/>
        </w:rPr>
        <w:t xml:space="preserve">, </w:t>
      </w:r>
      <w:r w:rsidRPr="000B4E40">
        <w:rPr>
          <w:rFonts w:asciiTheme="majorBidi" w:hAnsiTheme="majorBidi" w:cstheme="majorBidi"/>
        </w:rPr>
        <w:t>олардың</w:t>
      </w:r>
      <w:r w:rsidRPr="000B4E40">
        <w:rPr>
          <w:rFonts w:asciiTheme="majorBidi" w:hAnsiTheme="majorBidi" w:cstheme="majorBidi"/>
          <w:lang w:val="en-US"/>
        </w:rPr>
        <w:t xml:space="preserve"> </w:t>
      </w:r>
      <w:r w:rsidRPr="000B4E40">
        <w:rPr>
          <w:rFonts w:asciiTheme="majorBidi" w:hAnsiTheme="majorBidi" w:cstheme="majorBidi"/>
        </w:rPr>
        <w:t>қарқыны</w:t>
      </w:r>
      <w:r w:rsidRPr="000B4E40">
        <w:rPr>
          <w:rFonts w:asciiTheme="majorBidi" w:hAnsiTheme="majorBidi" w:cstheme="majorBidi"/>
          <w:lang w:val="en-US"/>
        </w:rPr>
        <w:t xml:space="preserve">, </w:t>
      </w:r>
      <w:r w:rsidRPr="000B4E40">
        <w:rPr>
          <w:rFonts w:asciiTheme="majorBidi" w:hAnsiTheme="majorBidi" w:cstheme="majorBidi"/>
        </w:rPr>
        <w:t>экспрессиясы</w:t>
      </w:r>
      <w:r w:rsidRPr="000B4E40">
        <w:rPr>
          <w:rFonts w:asciiTheme="majorBidi" w:hAnsiTheme="majorBidi" w:cstheme="majorBidi"/>
          <w:lang w:val="en-US"/>
        </w:rPr>
        <w:t xml:space="preserve"> </w:t>
      </w:r>
      <w:r w:rsidRPr="000B4E40">
        <w:rPr>
          <w:rFonts w:asciiTheme="majorBidi" w:hAnsiTheme="majorBidi" w:cstheme="majorBidi"/>
        </w:rPr>
        <w:t>мәдени</w:t>
      </w:r>
      <w:r w:rsidRPr="000B4E40">
        <w:rPr>
          <w:rFonts w:asciiTheme="majorBidi" w:hAnsiTheme="majorBidi" w:cstheme="majorBidi"/>
          <w:lang w:val="en-US"/>
        </w:rPr>
        <w:t xml:space="preserve"> </w:t>
      </w:r>
      <w:r w:rsidRPr="000B4E40">
        <w:rPr>
          <w:rFonts w:asciiTheme="majorBidi" w:hAnsiTheme="majorBidi" w:cstheme="majorBidi"/>
        </w:rPr>
        <w:t>ортаға</w:t>
      </w:r>
      <w:r w:rsidRPr="000B4E40">
        <w:rPr>
          <w:rFonts w:asciiTheme="majorBidi" w:hAnsiTheme="majorBidi" w:cstheme="majorBidi"/>
          <w:lang w:val="en-US"/>
        </w:rPr>
        <w:t xml:space="preserve"> </w:t>
      </w:r>
      <w:r w:rsidRPr="000B4E40">
        <w:rPr>
          <w:rFonts w:asciiTheme="majorBidi" w:hAnsiTheme="majorBidi" w:cstheme="majorBidi"/>
        </w:rPr>
        <w:t>бейімделеді</w:t>
      </w:r>
      <w:r w:rsidRPr="000B4E40">
        <w:rPr>
          <w:rFonts w:asciiTheme="majorBidi" w:hAnsiTheme="majorBidi" w:cstheme="majorBidi"/>
          <w:lang w:val="en-US"/>
        </w:rPr>
        <w:t xml:space="preserve"> – </w:t>
      </w:r>
      <w:r w:rsidRPr="000B4E40">
        <w:rPr>
          <w:rFonts w:asciiTheme="majorBidi" w:hAnsiTheme="majorBidi" w:cstheme="majorBidi"/>
        </w:rPr>
        <w:t>бірінде</w:t>
      </w:r>
      <w:r w:rsidRPr="000B4E40">
        <w:rPr>
          <w:rFonts w:asciiTheme="majorBidi" w:hAnsiTheme="majorBidi" w:cstheme="majorBidi"/>
          <w:lang w:val="en-US"/>
        </w:rPr>
        <w:t xml:space="preserve"> </w:t>
      </w:r>
      <w:r w:rsidRPr="000B4E40">
        <w:rPr>
          <w:rFonts w:asciiTheme="majorBidi" w:hAnsiTheme="majorBidi" w:cstheme="majorBidi"/>
        </w:rPr>
        <w:t>қатты</w:t>
      </w:r>
      <w:r w:rsidRPr="000B4E40">
        <w:rPr>
          <w:rFonts w:asciiTheme="majorBidi" w:hAnsiTheme="majorBidi" w:cstheme="majorBidi"/>
          <w:lang w:val="en-US"/>
        </w:rPr>
        <w:t xml:space="preserve">, </w:t>
      </w:r>
      <w:r w:rsidRPr="000B4E40">
        <w:rPr>
          <w:rFonts w:asciiTheme="majorBidi" w:hAnsiTheme="majorBidi" w:cstheme="majorBidi"/>
        </w:rPr>
        <w:t>бірінде</w:t>
      </w:r>
      <w:r w:rsidRPr="000B4E40">
        <w:rPr>
          <w:rFonts w:asciiTheme="majorBidi" w:hAnsiTheme="majorBidi" w:cstheme="majorBidi"/>
          <w:lang w:val="en-US"/>
        </w:rPr>
        <w:t xml:space="preserve"> </w:t>
      </w:r>
      <w:r w:rsidRPr="000B4E40">
        <w:rPr>
          <w:rFonts w:asciiTheme="majorBidi" w:hAnsiTheme="majorBidi" w:cstheme="majorBidi"/>
        </w:rPr>
        <w:t>сабырлылау</w:t>
      </w:r>
      <w:r w:rsidRPr="000B4E40">
        <w:rPr>
          <w:rFonts w:asciiTheme="majorBidi" w:hAnsiTheme="majorBidi" w:cstheme="majorBidi"/>
          <w:lang w:val="en-US"/>
        </w:rPr>
        <w:t xml:space="preserve">. </w:t>
      </w:r>
      <w:r w:rsidRPr="000B4E40">
        <w:rPr>
          <w:rFonts w:asciiTheme="majorBidi" w:hAnsiTheme="majorBidi" w:cstheme="majorBidi"/>
        </w:rPr>
        <w:t>Ең</w:t>
      </w:r>
      <w:r w:rsidRPr="000B4E40">
        <w:rPr>
          <w:rFonts w:asciiTheme="majorBidi" w:hAnsiTheme="majorBidi" w:cstheme="majorBidi"/>
          <w:lang w:val="en-US"/>
        </w:rPr>
        <w:t xml:space="preserve"> </w:t>
      </w:r>
      <w:r w:rsidRPr="000B4E40">
        <w:rPr>
          <w:rFonts w:asciiTheme="majorBidi" w:hAnsiTheme="majorBidi" w:cstheme="majorBidi"/>
        </w:rPr>
        <w:t>бастысы</w:t>
      </w:r>
      <w:r w:rsidRPr="000B4E40">
        <w:rPr>
          <w:rFonts w:asciiTheme="majorBidi" w:hAnsiTheme="majorBidi" w:cstheme="majorBidi"/>
          <w:lang w:val="en-US"/>
        </w:rPr>
        <w:t xml:space="preserve">, </w:t>
      </w:r>
      <w:r w:rsidRPr="000B4E40">
        <w:rPr>
          <w:rFonts w:asciiTheme="majorBidi" w:hAnsiTheme="majorBidi" w:cstheme="majorBidi"/>
        </w:rPr>
        <w:t>теледискурстың</w:t>
      </w:r>
      <w:r w:rsidRPr="000B4E40">
        <w:rPr>
          <w:rFonts w:asciiTheme="majorBidi" w:hAnsiTheme="majorBidi" w:cstheme="majorBidi"/>
          <w:lang w:val="en-US"/>
        </w:rPr>
        <w:t xml:space="preserve"> </w:t>
      </w:r>
      <w:r w:rsidRPr="000B4E40">
        <w:rPr>
          <w:rFonts w:asciiTheme="majorBidi" w:hAnsiTheme="majorBidi" w:cstheme="majorBidi"/>
        </w:rPr>
        <w:t>прагматикалық</w:t>
      </w:r>
      <w:r w:rsidRPr="000B4E40">
        <w:rPr>
          <w:rFonts w:asciiTheme="majorBidi" w:hAnsiTheme="majorBidi" w:cstheme="majorBidi"/>
          <w:lang w:val="en-US"/>
        </w:rPr>
        <w:t xml:space="preserve"> </w:t>
      </w:r>
      <w:r w:rsidRPr="000B4E40">
        <w:rPr>
          <w:rFonts w:asciiTheme="majorBidi" w:hAnsiTheme="majorBidi" w:cstheme="majorBidi"/>
        </w:rPr>
        <w:t>механизмі</w:t>
      </w:r>
      <w:r w:rsidRPr="000B4E40">
        <w:rPr>
          <w:rFonts w:asciiTheme="majorBidi" w:hAnsiTheme="majorBidi" w:cstheme="majorBidi"/>
          <w:lang w:val="en-US"/>
        </w:rPr>
        <w:t xml:space="preserve"> </w:t>
      </w:r>
      <w:r w:rsidRPr="000B4E40">
        <w:rPr>
          <w:rFonts w:asciiTheme="majorBidi" w:hAnsiTheme="majorBidi" w:cstheme="majorBidi"/>
        </w:rPr>
        <w:t>екі</w:t>
      </w:r>
      <w:r w:rsidRPr="000B4E40">
        <w:rPr>
          <w:rFonts w:asciiTheme="majorBidi" w:hAnsiTheme="majorBidi" w:cstheme="majorBidi"/>
          <w:lang w:val="en-US"/>
        </w:rPr>
        <w:t xml:space="preserve"> </w:t>
      </w:r>
      <w:r w:rsidRPr="000B4E40">
        <w:rPr>
          <w:rFonts w:asciiTheme="majorBidi" w:hAnsiTheme="majorBidi" w:cstheme="majorBidi"/>
        </w:rPr>
        <w:t>жағдайда</w:t>
      </w:r>
      <w:r w:rsidRPr="000B4E40">
        <w:rPr>
          <w:rFonts w:asciiTheme="majorBidi" w:hAnsiTheme="majorBidi" w:cstheme="majorBidi"/>
          <w:lang w:val="en-US"/>
        </w:rPr>
        <w:t xml:space="preserve"> </w:t>
      </w:r>
      <w:r w:rsidRPr="000B4E40">
        <w:rPr>
          <w:rFonts w:asciiTheme="majorBidi" w:hAnsiTheme="majorBidi" w:cstheme="majorBidi"/>
        </w:rPr>
        <w:t>да</w:t>
      </w:r>
      <w:r w:rsidRPr="000B4E40">
        <w:rPr>
          <w:rFonts w:asciiTheme="majorBidi" w:hAnsiTheme="majorBidi" w:cstheme="majorBidi"/>
          <w:lang w:val="en-US"/>
        </w:rPr>
        <w:t xml:space="preserve"> </w:t>
      </w:r>
      <w:r w:rsidRPr="000B4E40">
        <w:rPr>
          <w:rFonts w:asciiTheme="majorBidi" w:hAnsiTheme="majorBidi" w:cstheme="majorBidi"/>
        </w:rPr>
        <w:t>аудиторияны</w:t>
      </w:r>
      <w:r w:rsidRPr="000B4E40">
        <w:rPr>
          <w:rFonts w:asciiTheme="majorBidi" w:hAnsiTheme="majorBidi" w:cstheme="majorBidi"/>
          <w:lang w:val="en-US"/>
        </w:rPr>
        <w:t xml:space="preserve"> </w:t>
      </w:r>
      <w:r w:rsidRPr="000B4E40">
        <w:rPr>
          <w:rFonts w:asciiTheme="majorBidi" w:hAnsiTheme="majorBidi" w:cstheme="majorBidi"/>
        </w:rPr>
        <w:t>сендіру</w:t>
      </w:r>
      <w:r w:rsidRPr="000B4E40">
        <w:rPr>
          <w:rFonts w:asciiTheme="majorBidi" w:hAnsiTheme="majorBidi" w:cstheme="majorBidi"/>
          <w:lang w:val="en-US"/>
        </w:rPr>
        <w:t xml:space="preserve">, </w:t>
      </w:r>
      <w:r w:rsidRPr="000B4E40">
        <w:rPr>
          <w:rFonts w:asciiTheme="majorBidi" w:hAnsiTheme="majorBidi" w:cstheme="majorBidi"/>
        </w:rPr>
        <w:t>қызықтыру</w:t>
      </w:r>
      <w:r w:rsidRPr="000B4E40">
        <w:rPr>
          <w:rFonts w:asciiTheme="majorBidi" w:hAnsiTheme="majorBidi" w:cstheme="majorBidi"/>
          <w:lang w:val="en-US"/>
        </w:rPr>
        <w:t xml:space="preserve">, </w:t>
      </w:r>
      <w:r w:rsidRPr="000B4E40">
        <w:rPr>
          <w:rFonts w:asciiTheme="majorBidi" w:hAnsiTheme="majorBidi" w:cstheme="majorBidi"/>
        </w:rPr>
        <w:t>шабыттандыру</w:t>
      </w:r>
      <w:r w:rsidRPr="000B4E40">
        <w:rPr>
          <w:rFonts w:asciiTheme="majorBidi" w:hAnsiTheme="majorBidi" w:cstheme="majorBidi"/>
          <w:lang w:val="en-US"/>
        </w:rPr>
        <w:t xml:space="preserve"> </w:t>
      </w:r>
      <w:r w:rsidRPr="000B4E40">
        <w:rPr>
          <w:rFonts w:asciiTheme="majorBidi" w:hAnsiTheme="majorBidi" w:cstheme="majorBidi"/>
        </w:rPr>
        <w:t>мақсатына</w:t>
      </w:r>
      <w:r w:rsidRPr="000B4E40">
        <w:rPr>
          <w:rFonts w:asciiTheme="majorBidi" w:hAnsiTheme="majorBidi" w:cstheme="majorBidi"/>
          <w:lang w:val="en-US"/>
        </w:rPr>
        <w:t xml:space="preserve"> </w:t>
      </w:r>
      <w:r w:rsidRPr="000B4E40">
        <w:rPr>
          <w:rFonts w:asciiTheme="majorBidi" w:hAnsiTheme="majorBidi" w:cstheme="majorBidi"/>
        </w:rPr>
        <w:t>жұмылдырылған</w:t>
      </w:r>
      <w:r w:rsidRPr="000B4E40">
        <w:rPr>
          <w:rFonts w:asciiTheme="majorBidi" w:hAnsiTheme="majorBidi" w:cstheme="majorBidi"/>
          <w:lang w:val="en-US"/>
        </w:rPr>
        <w:t xml:space="preserve"> </w:t>
      </w:r>
      <w:r w:rsidRPr="000B4E40">
        <w:rPr>
          <w:rFonts w:asciiTheme="majorBidi" w:hAnsiTheme="majorBidi" w:cstheme="majorBidi"/>
        </w:rPr>
        <w:t>күрделі</w:t>
      </w:r>
      <w:r w:rsidRPr="000B4E40">
        <w:rPr>
          <w:rFonts w:asciiTheme="majorBidi" w:hAnsiTheme="majorBidi" w:cstheme="majorBidi"/>
          <w:lang w:val="en-US"/>
        </w:rPr>
        <w:t xml:space="preserve"> </w:t>
      </w:r>
      <w:r w:rsidRPr="000B4E40">
        <w:rPr>
          <w:rFonts w:asciiTheme="majorBidi" w:hAnsiTheme="majorBidi" w:cstheme="majorBidi"/>
        </w:rPr>
        <w:t>кешен</w:t>
      </w:r>
      <w:r w:rsidRPr="000B4E40">
        <w:rPr>
          <w:rFonts w:asciiTheme="majorBidi" w:hAnsiTheme="majorBidi" w:cstheme="majorBidi"/>
          <w:lang w:val="en-US"/>
        </w:rPr>
        <w:t xml:space="preserve"> </w:t>
      </w:r>
      <w:r w:rsidRPr="000B4E40">
        <w:rPr>
          <w:rFonts w:asciiTheme="majorBidi" w:hAnsiTheme="majorBidi" w:cstheme="majorBidi"/>
        </w:rPr>
        <w:t>екенін</w:t>
      </w:r>
      <w:r w:rsidRPr="000B4E40">
        <w:rPr>
          <w:rFonts w:asciiTheme="majorBidi" w:hAnsiTheme="majorBidi" w:cstheme="majorBidi"/>
          <w:lang w:val="en-US"/>
        </w:rPr>
        <w:t xml:space="preserve"> </w:t>
      </w:r>
      <w:r w:rsidRPr="000B4E40">
        <w:rPr>
          <w:rFonts w:asciiTheme="majorBidi" w:hAnsiTheme="majorBidi" w:cstheme="majorBidi"/>
        </w:rPr>
        <w:t>байқаймыз</w:t>
      </w:r>
      <w:r w:rsidRPr="000B4E40">
        <w:rPr>
          <w:rFonts w:asciiTheme="majorBidi" w:hAnsiTheme="majorBidi" w:cstheme="majorBidi"/>
          <w:lang w:val="en-US"/>
        </w:rPr>
        <w:t xml:space="preserve">. </w:t>
      </w:r>
      <w:r w:rsidRPr="000B4E40">
        <w:rPr>
          <w:rFonts w:asciiTheme="majorBidi" w:hAnsiTheme="majorBidi" w:cstheme="majorBidi"/>
        </w:rPr>
        <w:t>Ұлттық</w:t>
      </w:r>
      <w:r w:rsidRPr="000B4E40">
        <w:rPr>
          <w:rFonts w:asciiTheme="majorBidi" w:hAnsiTheme="majorBidi" w:cstheme="majorBidi"/>
          <w:lang w:val="en-US"/>
        </w:rPr>
        <w:t xml:space="preserve"> </w:t>
      </w:r>
      <w:r w:rsidRPr="000B4E40">
        <w:rPr>
          <w:rFonts w:asciiTheme="majorBidi" w:hAnsiTheme="majorBidi" w:cstheme="majorBidi"/>
        </w:rPr>
        <w:t>контекстердегі</w:t>
      </w:r>
      <w:r w:rsidRPr="000B4E40">
        <w:rPr>
          <w:rFonts w:asciiTheme="majorBidi" w:hAnsiTheme="majorBidi" w:cstheme="majorBidi"/>
          <w:lang w:val="en-US"/>
        </w:rPr>
        <w:t xml:space="preserve"> </w:t>
      </w:r>
      <w:r w:rsidRPr="000B4E40">
        <w:rPr>
          <w:rFonts w:asciiTheme="majorBidi" w:hAnsiTheme="majorBidi" w:cstheme="majorBidi"/>
        </w:rPr>
        <w:t>айырмашылықтар</w:t>
      </w:r>
      <w:r w:rsidRPr="000B4E40">
        <w:rPr>
          <w:rFonts w:asciiTheme="majorBidi" w:hAnsiTheme="majorBidi" w:cstheme="majorBidi"/>
          <w:lang w:val="en-US"/>
        </w:rPr>
        <w:t xml:space="preserve"> </w:t>
      </w:r>
      <w:r w:rsidRPr="000B4E40">
        <w:rPr>
          <w:rFonts w:asciiTheme="majorBidi" w:hAnsiTheme="majorBidi" w:cstheme="majorBidi"/>
        </w:rPr>
        <w:t>коммуникация</w:t>
      </w:r>
      <w:r w:rsidRPr="000B4E40">
        <w:rPr>
          <w:rFonts w:asciiTheme="majorBidi" w:hAnsiTheme="majorBidi" w:cstheme="majorBidi"/>
          <w:lang w:val="en-US"/>
        </w:rPr>
        <w:t xml:space="preserve"> </w:t>
      </w:r>
      <w:r w:rsidRPr="000B4E40">
        <w:rPr>
          <w:rFonts w:asciiTheme="majorBidi" w:hAnsiTheme="majorBidi" w:cstheme="majorBidi"/>
        </w:rPr>
        <w:t>стиліне</w:t>
      </w:r>
      <w:r w:rsidRPr="000B4E40">
        <w:rPr>
          <w:rFonts w:asciiTheme="majorBidi" w:hAnsiTheme="majorBidi" w:cstheme="majorBidi"/>
          <w:lang w:val="en-US"/>
        </w:rPr>
        <w:t xml:space="preserve"> </w:t>
      </w:r>
      <w:r w:rsidRPr="000B4E40">
        <w:rPr>
          <w:rFonts w:asciiTheme="majorBidi" w:hAnsiTheme="majorBidi" w:cstheme="majorBidi"/>
        </w:rPr>
        <w:t>әртүрлі</w:t>
      </w:r>
      <w:r w:rsidRPr="000B4E40">
        <w:rPr>
          <w:rFonts w:asciiTheme="majorBidi" w:hAnsiTheme="majorBidi" w:cstheme="majorBidi"/>
          <w:lang w:val="en-US"/>
        </w:rPr>
        <w:t xml:space="preserve"> </w:t>
      </w:r>
      <w:r w:rsidRPr="000B4E40">
        <w:rPr>
          <w:rFonts w:asciiTheme="majorBidi" w:hAnsiTheme="majorBidi" w:cstheme="majorBidi"/>
        </w:rPr>
        <w:t>реңк</w:t>
      </w:r>
      <w:r w:rsidRPr="000B4E40">
        <w:rPr>
          <w:rFonts w:asciiTheme="majorBidi" w:hAnsiTheme="majorBidi" w:cstheme="majorBidi"/>
          <w:lang w:val="en-US"/>
        </w:rPr>
        <w:t xml:space="preserve"> </w:t>
      </w:r>
      <w:r w:rsidRPr="000B4E40">
        <w:rPr>
          <w:rFonts w:asciiTheme="majorBidi" w:hAnsiTheme="majorBidi" w:cstheme="majorBidi"/>
        </w:rPr>
        <w:t>бергенімен</w:t>
      </w:r>
      <w:r w:rsidRPr="000B4E40">
        <w:rPr>
          <w:rFonts w:asciiTheme="majorBidi" w:hAnsiTheme="majorBidi" w:cstheme="majorBidi"/>
          <w:lang w:val="en-US"/>
        </w:rPr>
        <w:t xml:space="preserve">, </w:t>
      </w:r>
      <w:r w:rsidRPr="000B4E40">
        <w:rPr>
          <w:rFonts w:asciiTheme="majorBidi" w:hAnsiTheme="majorBidi" w:cstheme="majorBidi"/>
        </w:rPr>
        <w:t>түптеп</w:t>
      </w:r>
      <w:r w:rsidRPr="000B4E40">
        <w:rPr>
          <w:rFonts w:asciiTheme="majorBidi" w:hAnsiTheme="majorBidi" w:cstheme="majorBidi"/>
          <w:lang w:val="en-US"/>
        </w:rPr>
        <w:t xml:space="preserve"> </w:t>
      </w:r>
      <w:r w:rsidRPr="000B4E40">
        <w:rPr>
          <w:rFonts w:asciiTheme="majorBidi" w:hAnsiTheme="majorBidi" w:cstheme="majorBidi"/>
        </w:rPr>
        <w:t>келгенде</w:t>
      </w:r>
      <w:r w:rsidRPr="000B4E40">
        <w:rPr>
          <w:rFonts w:asciiTheme="majorBidi" w:hAnsiTheme="majorBidi" w:cstheme="majorBidi"/>
          <w:lang w:val="en-US"/>
        </w:rPr>
        <w:t xml:space="preserve">, </w:t>
      </w:r>
      <w:r w:rsidRPr="000B4E40">
        <w:rPr>
          <w:rFonts w:asciiTheme="majorBidi" w:hAnsiTheme="majorBidi" w:cstheme="majorBidi"/>
        </w:rPr>
        <w:t>халқымыздың</w:t>
      </w:r>
      <w:r w:rsidRPr="000B4E40">
        <w:rPr>
          <w:rFonts w:asciiTheme="majorBidi" w:hAnsiTheme="majorBidi" w:cstheme="majorBidi"/>
          <w:lang w:val="en-US"/>
        </w:rPr>
        <w:t xml:space="preserve"> </w:t>
      </w:r>
      <w:r w:rsidRPr="000B4E40">
        <w:rPr>
          <w:rFonts w:asciiTheme="majorBidi" w:hAnsiTheme="majorBidi" w:cstheme="majorBidi"/>
        </w:rPr>
        <w:t>ынтымақшыл</w:t>
      </w:r>
      <w:r w:rsidRPr="000B4E40">
        <w:rPr>
          <w:rFonts w:asciiTheme="majorBidi" w:hAnsiTheme="majorBidi" w:cstheme="majorBidi"/>
          <w:lang w:val="en-US"/>
        </w:rPr>
        <w:t xml:space="preserve">, </w:t>
      </w:r>
      <w:r w:rsidRPr="000B4E40">
        <w:rPr>
          <w:rFonts w:asciiTheme="majorBidi" w:hAnsiTheme="majorBidi" w:cstheme="majorBidi"/>
        </w:rPr>
        <w:t>сыйластықты</w:t>
      </w:r>
      <w:r w:rsidRPr="000B4E40">
        <w:rPr>
          <w:rFonts w:asciiTheme="majorBidi" w:hAnsiTheme="majorBidi" w:cstheme="majorBidi"/>
          <w:lang w:val="en-US"/>
        </w:rPr>
        <w:t xml:space="preserve"> </w:t>
      </w:r>
      <w:r w:rsidRPr="000B4E40">
        <w:rPr>
          <w:rFonts w:asciiTheme="majorBidi" w:hAnsiTheme="majorBidi" w:cstheme="majorBidi"/>
        </w:rPr>
        <w:t>жоғары</w:t>
      </w:r>
      <w:r w:rsidRPr="000B4E40">
        <w:rPr>
          <w:rFonts w:asciiTheme="majorBidi" w:hAnsiTheme="majorBidi" w:cstheme="majorBidi"/>
          <w:lang w:val="en-US"/>
        </w:rPr>
        <w:t xml:space="preserve"> </w:t>
      </w:r>
      <w:r w:rsidRPr="000B4E40">
        <w:rPr>
          <w:rFonts w:asciiTheme="majorBidi" w:hAnsiTheme="majorBidi" w:cstheme="majorBidi"/>
        </w:rPr>
        <w:t>қоятын</w:t>
      </w:r>
      <w:r w:rsidRPr="000B4E40">
        <w:rPr>
          <w:rFonts w:asciiTheme="majorBidi" w:hAnsiTheme="majorBidi" w:cstheme="majorBidi"/>
          <w:lang w:val="en-US"/>
        </w:rPr>
        <w:t xml:space="preserve"> </w:t>
      </w:r>
      <w:r w:rsidRPr="000B4E40">
        <w:rPr>
          <w:rFonts w:asciiTheme="majorBidi" w:hAnsiTheme="majorBidi" w:cstheme="majorBidi"/>
        </w:rPr>
        <w:t>қасиеті</w:t>
      </w:r>
      <w:r w:rsidRPr="000B4E40">
        <w:rPr>
          <w:rFonts w:asciiTheme="majorBidi" w:hAnsiTheme="majorBidi" w:cstheme="majorBidi"/>
          <w:lang w:val="en-US"/>
        </w:rPr>
        <w:t xml:space="preserve"> </w:t>
      </w:r>
      <w:r w:rsidRPr="000B4E40">
        <w:rPr>
          <w:rFonts w:asciiTheme="majorBidi" w:hAnsiTheme="majorBidi" w:cstheme="majorBidi"/>
        </w:rPr>
        <w:t>қазақ</w:t>
      </w:r>
      <w:r w:rsidRPr="000B4E40">
        <w:rPr>
          <w:rFonts w:asciiTheme="majorBidi" w:hAnsiTheme="majorBidi" w:cstheme="majorBidi"/>
          <w:lang w:val="en-US"/>
        </w:rPr>
        <w:t xml:space="preserve"> </w:t>
      </w:r>
      <w:r w:rsidRPr="000B4E40">
        <w:rPr>
          <w:rFonts w:asciiTheme="majorBidi" w:hAnsiTheme="majorBidi" w:cstheme="majorBidi"/>
        </w:rPr>
        <w:t>бағдарламаларындағы</w:t>
      </w:r>
      <w:r w:rsidRPr="000B4E40">
        <w:rPr>
          <w:rFonts w:asciiTheme="majorBidi" w:hAnsiTheme="majorBidi" w:cstheme="majorBidi"/>
          <w:lang w:val="en-US"/>
        </w:rPr>
        <w:t xml:space="preserve"> </w:t>
      </w:r>
      <w:r w:rsidRPr="000B4E40">
        <w:rPr>
          <w:rFonts w:asciiTheme="majorBidi" w:hAnsiTheme="majorBidi" w:cstheme="majorBidi"/>
        </w:rPr>
        <w:t>кооперативті</w:t>
      </w:r>
      <w:r w:rsidRPr="000B4E40">
        <w:rPr>
          <w:rFonts w:asciiTheme="majorBidi" w:hAnsiTheme="majorBidi" w:cstheme="majorBidi"/>
          <w:lang w:val="en-US"/>
        </w:rPr>
        <w:t xml:space="preserve">, </w:t>
      </w:r>
      <w:r w:rsidRPr="000B4E40">
        <w:rPr>
          <w:rFonts w:asciiTheme="majorBidi" w:hAnsiTheme="majorBidi" w:cstheme="majorBidi"/>
        </w:rPr>
        <w:t>жұмсақ</w:t>
      </w:r>
      <w:r w:rsidRPr="000B4E40">
        <w:rPr>
          <w:rFonts w:asciiTheme="majorBidi" w:hAnsiTheme="majorBidi" w:cstheme="majorBidi"/>
          <w:lang w:val="en-US"/>
        </w:rPr>
        <w:t xml:space="preserve"> </w:t>
      </w:r>
      <w:r w:rsidRPr="000B4E40">
        <w:rPr>
          <w:rFonts w:asciiTheme="majorBidi" w:hAnsiTheme="majorBidi" w:cstheme="majorBidi"/>
        </w:rPr>
        <w:t>прагматиканың</w:t>
      </w:r>
      <w:r w:rsidRPr="000B4E40">
        <w:rPr>
          <w:rFonts w:asciiTheme="majorBidi" w:hAnsiTheme="majorBidi" w:cstheme="majorBidi"/>
          <w:lang w:val="en-US"/>
        </w:rPr>
        <w:t xml:space="preserve"> </w:t>
      </w:r>
      <w:r w:rsidRPr="000B4E40">
        <w:rPr>
          <w:rFonts w:asciiTheme="majorBidi" w:hAnsiTheme="majorBidi" w:cstheme="majorBidi"/>
        </w:rPr>
        <w:t>басым</w:t>
      </w:r>
      <w:r w:rsidRPr="000B4E40">
        <w:rPr>
          <w:rFonts w:asciiTheme="majorBidi" w:hAnsiTheme="majorBidi" w:cstheme="majorBidi"/>
          <w:lang w:val="en-US"/>
        </w:rPr>
        <w:t xml:space="preserve"> </w:t>
      </w:r>
      <w:r w:rsidRPr="000B4E40">
        <w:rPr>
          <w:rFonts w:asciiTheme="majorBidi" w:hAnsiTheme="majorBidi" w:cstheme="majorBidi"/>
        </w:rPr>
        <w:t>болуынан</w:t>
      </w:r>
      <w:r w:rsidRPr="000B4E40">
        <w:rPr>
          <w:rFonts w:asciiTheme="majorBidi" w:hAnsiTheme="majorBidi" w:cstheme="majorBidi"/>
          <w:lang w:val="en-US"/>
        </w:rPr>
        <w:t xml:space="preserve"> </w:t>
      </w:r>
      <w:r w:rsidRPr="000B4E40">
        <w:rPr>
          <w:rFonts w:asciiTheme="majorBidi" w:hAnsiTheme="majorBidi" w:cstheme="majorBidi"/>
        </w:rPr>
        <w:t>көрінеді</w:t>
      </w:r>
      <w:r w:rsidR="00056365">
        <w:rPr>
          <w:rFonts w:asciiTheme="majorBidi" w:hAnsiTheme="majorBidi" w:cstheme="majorBidi"/>
        </w:rPr>
        <w:t xml:space="preserve"> </w:t>
      </w:r>
      <w:r w:rsidRPr="000B4E40">
        <w:rPr>
          <w:rFonts w:asciiTheme="majorBidi" w:hAnsiTheme="majorBidi" w:cstheme="majorBidi"/>
          <w:lang w:val="en-US"/>
        </w:rPr>
        <w:t xml:space="preserve">. </w:t>
      </w:r>
      <w:r w:rsidRPr="000B4E40">
        <w:rPr>
          <w:rFonts w:asciiTheme="majorBidi" w:hAnsiTheme="majorBidi" w:cstheme="majorBidi"/>
        </w:rPr>
        <w:t>Ал</w:t>
      </w:r>
      <w:r w:rsidRPr="000B4E40">
        <w:rPr>
          <w:rFonts w:asciiTheme="majorBidi" w:hAnsiTheme="majorBidi" w:cstheme="majorBidi"/>
          <w:lang w:val="en-US"/>
        </w:rPr>
        <w:t xml:space="preserve"> </w:t>
      </w:r>
      <w:r w:rsidRPr="000B4E40">
        <w:rPr>
          <w:rFonts w:asciiTheme="majorBidi" w:hAnsiTheme="majorBidi" w:cstheme="majorBidi"/>
        </w:rPr>
        <w:t>ағылшынтілді</w:t>
      </w:r>
      <w:r w:rsidRPr="000B4E40">
        <w:rPr>
          <w:rFonts w:asciiTheme="majorBidi" w:hAnsiTheme="majorBidi" w:cstheme="majorBidi"/>
          <w:lang w:val="en-US"/>
        </w:rPr>
        <w:t xml:space="preserve"> </w:t>
      </w:r>
      <w:r w:rsidRPr="000B4E40">
        <w:rPr>
          <w:rFonts w:asciiTheme="majorBidi" w:hAnsiTheme="majorBidi" w:cstheme="majorBidi"/>
        </w:rPr>
        <w:t>кеңістіктегі</w:t>
      </w:r>
      <w:r w:rsidRPr="000B4E40">
        <w:rPr>
          <w:rFonts w:asciiTheme="majorBidi" w:hAnsiTheme="majorBidi" w:cstheme="majorBidi"/>
          <w:lang w:val="en-US"/>
        </w:rPr>
        <w:t xml:space="preserve"> </w:t>
      </w:r>
      <w:r w:rsidRPr="000B4E40">
        <w:rPr>
          <w:rFonts w:asciiTheme="majorBidi" w:hAnsiTheme="majorBidi" w:cstheme="majorBidi"/>
        </w:rPr>
        <w:t>жеке</w:t>
      </w:r>
      <w:r w:rsidRPr="000B4E40">
        <w:rPr>
          <w:rFonts w:asciiTheme="majorBidi" w:hAnsiTheme="majorBidi" w:cstheme="majorBidi"/>
          <w:lang w:val="en-US"/>
        </w:rPr>
        <w:t xml:space="preserve"> </w:t>
      </w:r>
      <w:r w:rsidRPr="000B4E40">
        <w:rPr>
          <w:rFonts w:asciiTheme="majorBidi" w:hAnsiTheme="majorBidi" w:cstheme="majorBidi"/>
        </w:rPr>
        <w:t>бастамашыл</w:t>
      </w:r>
      <w:r w:rsidRPr="000B4E40">
        <w:rPr>
          <w:rFonts w:asciiTheme="majorBidi" w:hAnsiTheme="majorBidi" w:cstheme="majorBidi"/>
          <w:lang w:val="en-US"/>
        </w:rPr>
        <w:t xml:space="preserve">, </w:t>
      </w:r>
      <w:r w:rsidRPr="000B4E40">
        <w:rPr>
          <w:rFonts w:asciiTheme="majorBidi" w:hAnsiTheme="majorBidi" w:cstheme="majorBidi"/>
        </w:rPr>
        <w:t>ашық</w:t>
      </w:r>
      <w:r w:rsidRPr="000B4E40">
        <w:rPr>
          <w:rFonts w:asciiTheme="majorBidi" w:hAnsiTheme="majorBidi" w:cstheme="majorBidi"/>
          <w:lang w:val="en-US"/>
        </w:rPr>
        <w:t xml:space="preserve"> </w:t>
      </w:r>
      <w:r w:rsidRPr="000B4E40">
        <w:rPr>
          <w:rFonts w:asciiTheme="majorBidi" w:hAnsiTheme="majorBidi" w:cstheme="majorBidi"/>
        </w:rPr>
        <w:t>айтуға</w:t>
      </w:r>
      <w:r w:rsidRPr="000B4E40">
        <w:rPr>
          <w:rFonts w:asciiTheme="majorBidi" w:hAnsiTheme="majorBidi" w:cstheme="majorBidi"/>
          <w:lang w:val="en-US"/>
        </w:rPr>
        <w:t xml:space="preserve"> </w:t>
      </w:r>
      <w:r w:rsidRPr="000B4E40">
        <w:rPr>
          <w:rFonts w:asciiTheme="majorBidi" w:hAnsiTheme="majorBidi" w:cstheme="majorBidi"/>
        </w:rPr>
        <w:t>бейім</w:t>
      </w:r>
      <w:r w:rsidRPr="000B4E40">
        <w:rPr>
          <w:rFonts w:asciiTheme="majorBidi" w:hAnsiTheme="majorBidi" w:cstheme="majorBidi"/>
          <w:lang w:val="en-US"/>
        </w:rPr>
        <w:t xml:space="preserve"> </w:t>
      </w:r>
      <w:r w:rsidRPr="000B4E40">
        <w:rPr>
          <w:rFonts w:asciiTheme="majorBidi" w:hAnsiTheme="majorBidi" w:cstheme="majorBidi"/>
        </w:rPr>
        <w:t>мәдениет</w:t>
      </w:r>
      <w:r w:rsidRPr="000B4E40">
        <w:rPr>
          <w:rFonts w:asciiTheme="majorBidi" w:hAnsiTheme="majorBidi" w:cstheme="majorBidi"/>
          <w:lang w:val="en-US"/>
        </w:rPr>
        <w:t xml:space="preserve"> </w:t>
      </w:r>
      <w:r w:rsidRPr="000B4E40">
        <w:rPr>
          <w:rFonts w:asciiTheme="majorBidi" w:hAnsiTheme="majorBidi" w:cstheme="majorBidi"/>
        </w:rPr>
        <w:t>теледискурстағы</w:t>
      </w:r>
      <w:r w:rsidRPr="000B4E40">
        <w:rPr>
          <w:rFonts w:asciiTheme="majorBidi" w:hAnsiTheme="majorBidi" w:cstheme="majorBidi"/>
          <w:lang w:val="en-US"/>
        </w:rPr>
        <w:t xml:space="preserve"> </w:t>
      </w:r>
      <w:r w:rsidRPr="000B4E40">
        <w:rPr>
          <w:rFonts w:asciiTheme="majorBidi" w:hAnsiTheme="majorBidi" w:cstheme="majorBidi"/>
        </w:rPr>
        <w:t>тік</w:t>
      </w:r>
      <w:r w:rsidRPr="000B4E40">
        <w:rPr>
          <w:rFonts w:asciiTheme="majorBidi" w:hAnsiTheme="majorBidi" w:cstheme="majorBidi"/>
          <w:lang w:val="en-US"/>
        </w:rPr>
        <w:t xml:space="preserve"> </w:t>
      </w:r>
      <w:r w:rsidRPr="000B4E40">
        <w:rPr>
          <w:rFonts w:asciiTheme="majorBidi" w:hAnsiTheme="majorBidi" w:cstheme="majorBidi"/>
        </w:rPr>
        <w:t>турашылдық</w:t>
      </w:r>
      <w:r w:rsidRPr="000B4E40">
        <w:rPr>
          <w:rFonts w:asciiTheme="majorBidi" w:hAnsiTheme="majorBidi" w:cstheme="majorBidi"/>
          <w:lang w:val="en-US"/>
        </w:rPr>
        <w:t xml:space="preserve"> </w:t>
      </w:r>
      <w:r w:rsidRPr="000B4E40">
        <w:rPr>
          <w:rFonts w:asciiTheme="majorBidi" w:hAnsiTheme="majorBidi" w:cstheme="majorBidi"/>
        </w:rPr>
        <w:t>пен</w:t>
      </w:r>
      <w:r w:rsidRPr="000B4E40">
        <w:rPr>
          <w:rFonts w:asciiTheme="majorBidi" w:hAnsiTheme="majorBidi" w:cstheme="majorBidi"/>
          <w:lang w:val="en-US"/>
        </w:rPr>
        <w:t xml:space="preserve"> </w:t>
      </w:r>
      <w:r w:rsidRPr="000B4E40">
        <w:rPr>
          <w:rFonts w:asciiTheme="majorBidi" w:hAnsiTheme="majorBidi" w:cstheme="majorBidi"/>
        </w:rPr>
        <w:t>тапқыр</w:t>
      </w:r>
      <w:r w:rsidRPr="000B4E40">
        <w:rPr>
          <w:rFonts w:asciiTheme="majorBidi" w:hAnsiTheme="majorBidi" w:cstheme="majorBidi"/>
          <w:lang w:val="en-US"/>
        </w:rPr>
        <w:t xml:space="preserve"> </w:t>
      </w:r>
      <w:r w:rsidRPr="000B4E40">
        <w:rPr>
          <w:rFonts w:asciiTheme="majorBidi" w:hAnsiTheme="majorBidi" w:cstheme="majorBidi"/>
        </w:rPr>
        <w:t>сарказмға</w:t>
      </w:r>
      <w:r w:rsidRPr="000B4E40">
        <w:rPr>
          <w:rFonts w:asciiTheme="majorBidi" w:hAnsiTheme="majorBidi" w:cstheme="majorBidi"/>
          <w:lang w:val="en-US"/>
        </w:rPr>
        <w:t xml:space="preserve"> </w:t>
      </w:r>
      <w:r w:rsidRPr="000B4E40">
        <w:rPr>
          <w:rFonts w:asciiTheme="majorBidi" w:hAnsiTheme="majorBidi" w:cstheme="majorBidi"/>
        </w:rPr>
        <w:t>орын</w:t>
      </w:r>
      <w:r w:rsidRPr="000B4E40">
        <w:rPr>
          <w:rFonts w:asciiTheme="majorBidi" w:hAnsiTheme="majorBidi" w:cstheme="majorBidi"/>
          <w:lang w:val="en-US"/>
        </w:rPr>
        <w:t xml:space="preserve"> </w:t>
      </w:r>
      <w:r w:rsidRPr="000B4E40">
        <w:rPr>
          <w:rFonts w:asciiTheme="majorBidi" w:hAnsiTheme="majorBidi" w:cstheme="majorBidi"/>
        </w:rPr>
        <w:t>береді</w:t>
      </w:r>
      <w:r w:rsidRPr="000B4E40">
        <w:rPr>
          <w:rFonts w:asciiTheme="majorBidi" w:hAnsiTheme="majorBidi" w:cstheme="majorBidi"/>
          <w:lang w:val="en-US"/>
        </w:rPr>
        <w:t xml:space="preserve">. </w:t>
      </w:r>
      <w:r w:rsidRPr="000B4E40">
        <w:rPr>
          <w:rFonts w:asciiTheme="majorBidi" w:hAnsiTheme="majorBidi" w:cstheme="majorBidi"/>
        </w:rPr>
        <w:t>Бұл</w:t>
      </w:r>
      <w:r w:rsidRPr="000B4E40">
        <w:rPr>
          <w:rFonts w:asciiTheme="majorBidi" w:hAnsiTheme="majorBidi" w:cstheme="majorBidi"/>
          <w:lang w:val="en-US"/>
        </w:rPr>
        <w:t xml:space="preserve"> </w:t>
      </w:r>
      <w:r w:rsidRPr="000B4E40">
        <w:rPr>
          <w:rFonts w:asciiTheme="majorBidi" w:hAnsiTheme="majorBidi" w:cstheme="majorBidi"/>
        </w:rPr>
        <w:t>салыстырмалы</w:t>
      </w:r>
      <w:r w:rsidRPr="000B4E40">
        <w:rPr>
          <w:rFonts w:asciiTheme="majorBidi" w:hAnsiTheme="majorBidi" w:cstheme="majorBidi"/>
          <w:lang w:val="en-US"/>
        </w:rPr>
        <w:t xml:space="preserve"> </w:t>
      </w:r>
      <w:r w:rsidRPr="000B4E40">
        <w:rPr>
          <w:rFonts w:asciiTheme="majorBidi" w:hAnsiTheme="majorBidi" w:cstheme="majorBidi"/>
        </w:rPr>
        <w:t>талдау</w:t>
      </w:r>
      <w:r w:rsidRPr="000B4E40">
        <w:rPr>
          <w:rFonts w:asciiTheme="majorBidi" w:hAnsiTheme="majorBidi" w:cstheme="majorBidi"/>
          <w:lang w:val="en-US"/>
        </w:rPr>
        <w:t xml:space="preserve"> </w:t>
      </w:r>
      <w:r w:rsidRPr="000B4E40">
        <w:rPr>
          <w:rFonts w:asciiTheme="majorBidi" w:hAnsiTheme="majorBidi" w:cstheme="majorBidi"/>
        </w:rPr>
        <w:t>теледискурс</w:t>
      </w:r>
      <w:r w:rsidRPr="000B4E40">
        <w:rPr>
          <w:rFonts w:asciiTheme="majorBidi" w:hAnsiTheme="majorBidi" w:cstheme="majorBidi"/>
          <w:lang w:val="en-US"/>
        </w:rPr>
        <w:t xml:space="preserve"> </w:t>
      </w:r>
      <w:r w:rsidRPr="000B4E40">
        <w:rPr>
          <w:rFonts w:asciiTheme="majorBidi" w:hAnsiTheme="majorBidi" w:cstheme="majorBidi"/>
        </w:rPr>
        <w:t>пен</w:t>
      </w:r>
      <w:r w:rsidRPr="000B4E40">
        <w:rPr>
          <w:rFonts w:asciiTheme="majorBidi" w:hAnsiTheme="majorBidi" w:cstheme="majorBidi"/>
          <w:lang w:val="en-US"/>
        </w:rPr>
        <w:t xml:space="preserve"> </w:t>
      </w:r>
      <w:r w:rsidRPr="000B4E40">
        <w:rPr>
          <w:rFonts w:asciiTheme="majorBidi" w:hAnsiTheme="majorBidi" w:cstheme="majorBidi"/>
        </w:rPr>
        <w:t>мәдениет</w:t>
      </w:r>
      <w:r w:rsidRPr="000B4E40">
        <w:rPr>
          <w:rFonts w:asciiTheme="majorBidi" w:hAnsiTheme="majorBidi" w:cstheme="majorBidi"/>
          <w:lang w:val="en-US"/>
        </w:rPr>
        <w:t xml:space="preserve"> </w:t>
      </w:r>
      <w:r w:rsidRPr="000B4E40">
        <w:rPr>
          <w:rFonts w:asciiTheme="majorBidi" w:hAnsiTheme="majorBidi" w:cstheme="majorBidi"/>
        </w:rPr>
        <w:t>арақатынасын</w:t>
      </w:r>
      <w:r w:rsidRPr="000B4E40">
        <w:rPr>
          <w:rFonts w:asciiTheme="majorBidi" w:hAnsiTheme="majorBidi" w:cstheme="majorBidi"/>
          <w:lang w:val="en-US"/>
        </w:rPr>
        <w:t xml:space="preserve"> </w:t>
      </w:r>
      <w:r w:rsidRPr="000B4E40">
        <w:rPr>
          <w:rFonts w:asciiTheme="majorBidi" w:hAnsiTheme="majorBidi" w:cstheme="majorBidi"/>
        </w:rPr>
        <w:t>терең</w:t>
      </w:r>
      <w:r w:rsidRPr="000B4E40">
        <w:rPr>
          <w:rFonts w:asciiTheme="majorBidi" w:hAnsiTheme="majorBidi" w:cstheme="majorBidi"/>
          <w:lang w:val="en-US"/>
        </w:rPr>
        <w:t xml:space="preserve"> </w:t>
      </w:r>
      <w:r w:rsidRPr="000B4E40">
        <w:rPr>
          <w:rFonts w:asciiTheme="majorBidi" w:hAnsiTheme="majorBidi" w:cstheme="majorBidi"/>
        </w:rPr>
        <w:t>түсінуге</w:t>
      </w:r>
      <w:r w:rsidRPr="000B4E40">
        <w:rPr>
          <w:rFonts w:asciiTheme="majorBidi" w:hAnsiTheme="majorBidi" w:cstheme="majorBidi"/>
          <w:lang w:val="en-US"/>
        </w:rPr>
        <w:t xml:space="preserve"> </w:t>
      </w:r>
      <w:r w:rsidRPr="000B4E40">
        <w:rPr>
          <w:rFonts w:asciiTheme="majorBidi" w:hAnsiTheme="majorBidi" w:cstheme="majorBidi"/>
        </w:rPr>
        <w:t>жол</w:t>
      </w:r>
      <w:r w:rsidRPr="000B4E40">
        <w:rPr>
          <w:rFonts w:asciiTheme="majorBidi" w:hAnsiTheme="majorBidi" w:cstheme="majorBidi"/>
          <w:lang w:val="en-US"/>
        </w:rPr>
        <w:t xml:space="preserve"> </w:t>
      </w:r>
      <w:r w:rsidRPr="000B4E40">
        <w:rPr>
          <w:rFonts w:asciiTheme="majorBidi" w:hAnsiTheme="majorBidi" w:cstheme="majorBidi"/>
        </w:rPr>
        <w:t>ашып</w:t>
      </w:r>
      <w:r w:rsidRPr="000B4E40">
        <w:rPr>
          <w:rFonts w:asciiTheme="majorBidi" w:hAnsiTheme="majorBidi" w:cstheme="majorBidi"/>
          <w:lang w:val="en-US"/>
        </w:rPr>
        <w:t xml:space="preserve">, </w:t>
      </w:r>
      <w:r w:rsidRPr="000B4E40">
        <w:rPr>
          <w:rFonts w:asciiTheme="majorBidi" w:hAnsiTheme="majorBidi" w:cstheme="majorBidi"/>
        </w:rPr>
        <w:t>болашақ</w:t>
      </w:r>
      <w:r w:rsidRPr="000B4E40">
        <w:rPr>
          <w:rFonts w:asciiTheme="majorBidi" w:hAnsiTheme="majorBidi" w:cstheme="majorBidi"/>
          <w:lang w:val="en-US"/>
        </w:rPr>
        <w:t xml:space="preserve"> </w:t>
      </w:r>
      <w:r w:rsidRPr="000B4E40">
        <w:rPr>
          <w:rFonts w:asciiTheme="majorBidi" w:hAnsiTheme="majorBidi" w:cstheme="majorBidi"/>
        </w:rPr>
        <w:t>зерттеулерге</w:t>
      </w:r>
      <w:r w:rsidRPr="000B4E40">
        <w:rPr>
          <w:rFonts w:asciiTheme="majorBidi" w:hAnsiTheme="majorBidi" w:cstheme="majorBidi"/>
          <w:lang w:val="en-US"/>
        </w:rPr>
        <w:t xml:space="preserve"> </w:t>
      </w:r>
      <w:r w:rsidRPr="000B4E40">
        <w:rPr>
          <w:rFonts w:asciiTheme="majorBidi" w:hAnsiTheme="majorBidi" w:cstheme="majorBidi"/>
        </w:rPr>
        <w:t>негіз</w:t>
      </w:r>
      <w:r w:rsidRPr="000B4E40">
        <w:rPr>
          <w:rFonts w:asciiTheme="majorBidi" w:hAnsiTheme="majorBidi" w:cstheme="majorBidi"/>
          <w:lang w:val="en-US"/>
        </w:rPr>
        <w:t xml:space="preserve"> </w:t>
      </w:r>
      <w:r w:rsidRPr="000B4E40">
        <w:rPr>
          <w:rFonts w:asciiTheme="majorBidi" w:hAnsiTheme="majorBidi" w:cstheme="majorBidi"/>
        </w:rPr>
        <w:t>болары</w:t>
      </w:r>
      <w:r w:rsidRPr="000B4E40">
        <w:rPr>
          <w:rFonts w:asciiTheme="majorBidi" w:hAnsiTheme="majorBidi" w:cstheme="majorBidi"/>
          <w:lang w:val="en-US"/>
        </w:rPr>
        <w:t xml:space="preserve"> </w:t>
      </w:r>
      <w:r w:rsidRPr="000B4E40">
        <w:rPr>
          <w:rFonts w:asciiTheme="majorBidi" w:hAnsiTheme="majorBidi" w:cstheme="majorBidi"/>
        </w:rPr>
        <w:t>сөзсіз</w:t>
      </w:r>
      <w:r w:rsidRPr="000B4E40">
        <w:rPr>
          <w:rFonts w:asciiTheme="majorBidi" w:hAnsiTheme="majorBidi" w:cstheme="majorBidi"/>
          <w:lang w:val="en-US"/>
        </w:rPr>
        <w:t xml:space="preserve">. </w:t>
      </w:r>
    </w:p>
    <w:bookmarkEnd w:id="20"/>
    <w:bookmarkEnd w:id="25"/>
    <w:p w14:paraId="7FA02931" w14:textId="77777777" w:rsidR="00DE4214" w:rsidRPr="000B4E40" w:rsidRDefault="00DE4214" w:rsidP="00CA31D8">
      <w:pPr>
        <w:spacing w:after="0" w:line="240" w:lineRule="auto"/>
        <w:ind w:firstLine="720"/>
        <w:jc w:val="both"/>
        <w:rPr>
          <w:rFonts w:ascii="Times New Roman" w:eastAsia="Times New Roman" w:hAnsi="Times New Roman" w:cs="Times New Roman"/>
          <w:b/>
          <w:sz w:val="28"/>
          <w:szCs w:val="28"/>
          <w:lang w:val="en-US"/>
        </w:rPr>
      </w:pPr>
    </w:p>
    <w:p w14:paraId="3E593403" w14:textId="77777777" w:rsidR="00DE4214" w:rsidRPr="000B4E40" w:rsidRDefault="00DE4214" w:rsidP="00CA31D8">
      <w:pPr>
        <w:spacing w:after="0" w:line="240" w:lineRule="auto"/>
        <w:ind w:firstLine="720"/>
        <w:jc w:val="both"/>
        <w:rPr>
          <w:rFonts w:ascii="Times New Roman" w:eastAsia="Times New Roman" w:hAnsi="Times New Roman" w:cs="Times New Roman"/>
          <w:b/>
          <w:sz w:val="28"/>
          <w:szCs w:val="28"/>
          <w:lang w:val="en-US"/>
        </w:rPr>
      </w:pPr>
      <w:r w:rsidRPr="000B4E40">
        <w:rPr>
          <w:rFonts w:ascii="Times New Roman" w:eastAsia="Times New Roman" w:hAnsi="Times New Roman" w:cs="Times New Roman"/>
          <w:b/>
          <w:sz w:val="28"/>
          <w:szCs w:val="28"/>
          <w:lang w:val="kk-KZ"/>
        </w:rPr>
        <w:t xml:space="preserve">3.2 </w:t>
      </w:r>
      <w:r w:rsidRPr="000B4E40">
        <w:rPr>
          <w:rFonts w:ascii="Times New Roman" w:eastAsia="Times New Roman" w:hAnsi="Times New Roman" w:cs="Times New Roman"/>
          <w:b/>
          <w:sz w:val="28"/>
          <w:szCs w:val="28"/>
        </w:rPr>
        <w:t>Аспаздық</w:t>
      </w:r>
      <w:r w:rsidRPr="000B4E40">
        <w:rPr>
          <w:rFonts w:ascii="Times New Roman" w:eastAsia="Times New Roman" w:hAnsi="Times New Roman" w:cs="Times New Roman"/>
          <w:b/>
          <w:sz w:val="28"/>
          <w:szCs w:val="28"/>
          <w:lang w:val="en-US"/>
        </w:rPr>
        <w:t xml:space="preserve"> </w:t>
      </w:r>
      <w:r w:rsidRPr="000B4E40">
        <w:rPr>
          <w:rFonts w:ascii="Times New Roman" w:eastAsia="Times New Roman" w:hAnsi="Times New Roman" w:cs="Times New Roman"/>
          <w:b/>
          <w:sz w:val="28"/>
          <w:szCs w:val="28"/>
        </w:rPr>
        <w:t>шоулардың</w:t>
      </w:r>
      <w:r w:rsidRPr="000B4E40">
        <w:rPr>
          <w:rFonts w:ascii="Times New Roman" w:eastAsia="Times New Roman" w:hAnsi="Times New Roman" w:cs="Times New Roman"/>
          <w:b/>
          <w:sz w:val="28"/>
          <w:szCs w:val="28"/>
          <w:lang w:val="en-US"/>
        </w:rPr>
        <w:t xml:space="preserve"> </w:t>
      </w:r>
      <w:r w:rsidRPr="000B4E40">
        <w:rPr>
          <w:rFonts w:ascii="Times New Roman" w:eastAsia="Times New Roman" w:hAnsi="Times New Roman" w:cs="Times New Roman"/>
          <w:b/>
          <w:sz w:val="28"/>
          <w:szCs w:val="28"/>
        </w:rPr>
        <w:t>телевизиялық</w:t>
      </w:r>
      <w:r w:rsidRPr="000B4E40">
        <w:rPr>
          <w:rFonts w:ascii="Times New Roman" w:eastAsia="Times New Roman" w:hAnsi="Times New Roman" w:cs="Times New Roman"/>
          <w:b/>
          <w:sz w:val="28"/>
          <w:szCs w:val="28"/>
          <w:lang w:val="en-US"/>
        </w:rPr>
        <w:t xml:space="preserve"> </w:t>
      </w:r>
      <w:r w:rsidRPr="000B4E40">
        <w:rPr>
          <w:rFonts w:ascii="Times New Roman" w:eastAsia="Times New Roman" w:hAnsi="Times New Roman" w:cs="Times New Roman"/>
          <w:b/>
          <w:sz w:val="28"/>
          <w:szCs w:val="28"/>
        </w:rPr>
        <w:t>үлгі</w:t>
      </w:r>
      <w:r w:rsidR="00451339" w:rsidRPr="000B4E40">
        <w:rPr>
          <w:rFonts w:ascii="Times New Roman" w:eastAsia="Times New Roman" w:hAnsi="Times New Roman" w:cs="Times New Roman"/>
          <w:b/>
          <w:sz w:val="28"/>
          <w:szCs w:val="28"/>
          <w:lang w:val="kk-KZ"/>
        </w:rPr>
        <w:t>лері: қазақ және шетел бағдарламалары негізінде</w:t>
      </w:r>
    </w:p>
    <w:p w14:paraId="7F2D30A0" w14:textId="327E873C" w:rsidR="00DE4214" w:rsidRPr="000B4E40" w:rsidRDefault="00DE4214" w:rsidP="00CA31D8">
      <w:pPr>
        <w:spacing w:after="0" w:line="240" w:lineRule="auto"/>
        <w:ind w:firstLine="720"/>
        <w:jc w:val="both"/>
        <w:rPr>
          <w:rFonts w:ascii="Times New Roman" w:eastAsia="Times New Roman" w:hAnsi="Times New Roman" w:cs="Times New Roman"/>
          <w:sz w:val="28"/>
          <w:szCs w:val="28"/>
          <w:lang w:val="en-US"/>
        </w:rPr>
      </w:pPr>
      <w:r w:rsidRPr="000B4E40">
        <w:rPr>
          <w:rFonts w:ascii="Times New Roman" w:eastAsia="Times New Roman" w:hAnsi="Times New Roman" w:cs="Times New Roman"/>
          <w:sz w:val="28"/>
          <w:szCs w:val="28"/>
        </w:rPr>
        <w:t>Телевизиялық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қазіргі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заманғы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коммуникацияның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маңызды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сегменті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ретінде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әлеуметтік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және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мәдени</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құндылықтарды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трансляциялауда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ерекше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рөл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атқарады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Атап</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айтқанда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бағдарламалар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тек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рецепттерді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ұсынып</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қана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қоймай</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сонымен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бірге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көрермендермен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эмоционалды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байланыс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орнату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мәдени</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кодтарды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тарату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және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тілдік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нормаларды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бекіту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функциясын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атқарады</w:t>
      </w:r>
      <w:r w:rsidRPr="000B4E40">
        <w:rPr>
          <w:rFonts w:ascii="Times New Roman" w:eastAsia="Times New Roman" w:hAnsi="Times New Roman" w:cs="Times New Roman"/>
          <w:sz w:val="28"/>
          <w:szCs w:val="28"/>
          <w:vertAlign w:val="superscript"/>
          <w:lang w:val="en-US"/>
        </w:rPr>
        <w:t>2</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Бұл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зерттеуде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қазақстандық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телевизиядағы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бағдарламаның</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Айнұрдың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асханасы</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Сиқырлы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үй</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00DD4766">
        <w:rPr>
          <w:rFonts w:ascii="Times New Roman" w:eastAsia="Times New Roman" w:hAnsi="Times New Roman" w:cs="Times New Roman"/>
          <w:sz w:val="28"/>
          <w:szCs w:val="28"/>
        </w:rPr>
        <w:t>Тәтті</w:t>
      </w:r>
      <w:r w:rsidR="00DD4766" w:rsidRPr="00262C63">
        <w:rPr>
          <w:rFonts w:ascii="Times New Roman" w:eastAsia="Times New Roman" w:hAnsi="Times New Roman" w:cs="Times New Roman"/>
          <w:sz w:val="28"/>
          <w:szCs w:val="28"/>
          <w:lang w:val="en-US"/>
        </w:rPr>
        <w:t xml:space="preserve"> Time</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Ас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болсын</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лига</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лингвостилистикалық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ерекшеліктері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олардың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коммуникативтік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стратегиялары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тілдік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репрезентация</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тәсілдері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кешенді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түрде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талданады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Зерттеудің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өзектілігі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телевизиялық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дискурстың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лингвистикалық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феноменін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жан</w:t>
      </w:r>
      <w:r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жақты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қарастыру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қазақ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тілінің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дамуы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қолданылу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ерекшеліктеріне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әсерін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айқындау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болып</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табылады</w:t>
      </w:r>
      <w:r w:rsidRPr="000B4E40">
        <w:rPr>
          <w:rFonts w:ascii="Times New Roman" w:eastAsia="Times New Roman" w:hAnsi="Times New Roman" w:cs="Times New Roman"/>
          <w:sz w:val="28"/>
          <w:szCs w:val="28"/>
          <w:lang w:val="en-US"/>
        </w:rPr>
        <w:t>.</w:t>
      </w:r>
    </w:p>
    <w:p w14:paraId="03AF6CA7"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lang w:val="en-US"/>
        </w:rPr>
      </w:pPr>
      <w:r w:rsidRPr="000B4E40">
        <w:rPr>
          <w:rFonts w:ascii="Times New Roman" w:eastAsia="Times New Roman" w:hAnsi="Times New Roman" w:cs="Times New Roman"/>
          <w:sz w:val="28"/>
          <w:szCs w:val="28"/>
        </w:rPr>
        <w:t>Телевизиялық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w:t>
      </w:r>
      <w:r w:rsidRPr="000B4E40">
        <w:rPr>
          <w:rFonts w:ascii="Times New Roman" w:eastAsia="Times New Roman" w:hAnsi="Times New Roman" w:cs="Times New Roman"/>
          <w:sz w:val="28"/>
          <w:szCs w:val="28"/>
          <w:lang w:val="en-US"/>
        </w:rPr>
        <w:t xml:space="preserve"> – </w:t>
      </w:r>
      <w:r w:rsidRPr="000B4E40">
        <w:rPr>
          <w:rFonts w:ascii="Times New Roman" w:eastAsia="Times New Roman" w:hAnsi="Times New Roman" w:cs="Times New Roman"/>
          <w:sz w:val="28"/>
          <w:szCs w:val="28"/>
        </w:rPr>
        <w:t>бұл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масс</w:t>
      </w:r>
      <w:r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медиа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дискурсының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айрықша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түрі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бір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мезгілде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ауызша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және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жазбаша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коммуникация</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белгілерін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біріктіреді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негізгі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сипаттамаларына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бейресмилік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ситуативтілік</w:t>
      </w:r>
      <w:r w:rsidRPr="000B4E40">
        <w:rPr>
          <w:rFonts w:ascii="Times New Roman" w:eastAsia="Times New Roman" w:hAnsi="Times New Roman" w:cs="Times New Roman"/>
          <w:sz w:val="28"/>
          <w:szCs w:val="28"/>
          <w:lang w:val="en-US"/>
        </w:rPr>
        <w:t xml:space="preserve">, </w:t>
      </w:r>
      <w:r w:rsidR="005D62E5" w:rsidRPr="000B4E40">
        <w:rPr>
          <w:rFonts w:ascii="Times New Roman" w:eastAsia="Times New Roman" w:hAnsi="Times New Roman" w:cs="Times New Roman"/>
          <w:sz w:val="28"/>
          <w:szCs w:val="28"/>
          <w:lang w:val="kk-KZ"/>
        </w:rPr>
        <w:t>дайын болмау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еркіндік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диалогтылық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және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эмоционалдылық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жатады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Аталған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белгілер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публицистикалық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стильдің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ауызекі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сөйлеу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стилімен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жақындасуы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арқылы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телесөйлеудің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ерекше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стилін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қалыптастырады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Бұл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жағдайда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тілдің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интеллектуалдық</w:t>
      </w:r>
      <w:r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коммуникативтік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волюнтативтік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эмотивтік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функцияларына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қосымша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ретінде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фатикалық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функция</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белсенді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қызмет</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етеді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Фатикалық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функция</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коммуниканттар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арасында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байланыс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орнатуға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ықпал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етеді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эмотивтік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функция</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көрермендердің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назарын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аударадып</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танымдық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қызығушылығын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арттырады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бағдарламалар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шеңберінде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ауызекі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сөйлеу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құбылыстарының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лексика</w:t>
      </w:r>
      <w:r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фразеологиялық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және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синтаксистік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деңгейлердегі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қызмет</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ету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ерекшеліктері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айрықша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мәнге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ие</w:t>
      </w:r>
      <w:r w:rsidR="00C242D5" w:rsidRPr="000B4E40">
        <w:rPr>
          <w:rFonts w:ascii="Times New Roman" w:eastAsia="Times New Roman" w:hAnsi="Times New Roman" w:cs="Times New Roman"/>
          <w:sz w:val="28"/>
          <w:szCs w:val="28"/>
          <w:lang w:val="kk-KZ"/>
        </w:rPr>
        <w:t xml:space="preserve"> </w:t>
      </w:r>
      <w:r w:rsidR="00056365">
        <w:rPr>
          <w:rFonts w:asciiTheme="majorBidi" w:hAnsiTheme="majorBidi" w:cstheme="majorBidi"/>
          <w:sz w:val="28"/>
          <w:szCs w:val="28"/>
          <w:lang w:val="kk-KZ"/>
        </w:rPr>
        <w:t>[207</w:t>
      </w:r>
      <w:r w:rsidR="00C242D5" w:rsidRPr="000B4E40">
        <w:rPr>
          <w:rFonts w:asciiTheme="majorBidi" w:hAnsiTheme="majorBidi" w:cstheme="majorBidi"/>
          <w:sz w:val="28"/>
          <w:szCs w:val="28"/>
          <w:lang w:val="kk-KZ"/>
        </w:rPr>
        <w:t>]</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Олар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коммуниканттарға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эмоционалды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әсер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етіп</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диалогтық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өзара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әрекеттесуді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ынталандырады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Бұл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құбылыстар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дискурстың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өзіндік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ерекшелігін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қалыптастыруда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маңызды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рөл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атқарады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өйткені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олар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тек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ақпарат</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берумен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шектелмей</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көрермендермен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тікелей</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байланыс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орнатуға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септігін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тигізеді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Осы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тұрғыдан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алғанда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бағдарламалар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дискурсының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лексика</w:t>
      </w:r>
      <w:r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фразеологиялық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талдауы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осы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коммуникативтік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процестердің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тілдік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негіздерін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тереңірек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зерттеуге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мүмкіндік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береді</w:t>
      </w:r>
      <w:r w:rsidR="00C242D5" w:rsidRPr="000B4E40">
        <w:rPr>
          <w:rFonts w:ascii="Times New Roman" w:eastAsia="Times New Roman" w:hAnsi="Times New Roman" w:cs="Times New Roman"/>
          <w:sz w:val="28"/>
          <w:szCs w:val="28"/>
          <w:lang w:val="kk-KZ"/>
        </w:rPr>
        <w:t xml:space="preserve"> </w:t>
      </w:r>
      <w:r w:rsidR="00056365">
        <w:rPr>
          <w:rFonts w:asciiTheme="majorBidi" w:hAnsiTheme="majorBidi" w:cstheme="majorBidi"/>
          <w:sz w:val="28"/>
          <w:szCs w:val="28"/>
          <w:lang w:val="kk-KZ"/>
        </w:rPr>
        <w:t>[208</w:t>
      </w:r>
      <w:r w:rsidR="00C242D5" w:rsidRPr="000B4E40">
        <w:rPr>
          <w:rFonts w:asciiTheme="majorBidi" w:hAnsiTheme="majorBidi" w:cstheme="majorBidi"/>
          <w:sz w:val="28"/>
          <w:szCs w:val="28"/>
          <w:lang w:val="kk-KZ"/>
        </w:rPr>
        <w:t>]</w:t>
      </w:r>
      <w:r w:rsidRPr="000B4E40">
        <w:rPr>
          <w:rFonts w:ascii="Times New Roman" w:eastAsia="Times New Roman" w:hAnsi="Times New Roman" w:cs="Times New Roman"/>
          <w:sz w:val="28"/>
          <w:szCs w:val="28"/>
          <w:lang w:val="en-US"/>
        </w:rPr>
        <w:t>.</w:t>
      </w:r>
    </w:p>
    <w:p w14:paraId="7BE80653"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lang w:val="en-US"/>
        </w:rPr>
      </w:pPr>
      <w:r w:rsidRPr="000B4E40">
        <w:rPr>
          <w:rFonts w:ascii="Times New Roman" w:eastAsia="Times New Roman" w:hAnsi="Times New Roman" w:cs="Times New Roman"/>
          <w:sz w:val="28"/>
          <w:szCs w:val="28"/>
        </w:rPr>
        <w:t>Талдау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көрсеткендей</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зерттелген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бағдарламалардың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лексикалық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құрамы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жанрдың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коммуникативтік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мақсаттарына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сәйкес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әртүрлі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сипатта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болады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Жалпы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алғанда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коммуникаторлар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қолданатын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лексика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фразеологияның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жалпы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көлеміне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ауызекі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сөйлеу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элементтерін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пайдаланудың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пайыздық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қатынасы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орта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есеппен</w:t>
      </w:r>
      <w:r w:rsidRPr="000B4E40">
        <w:rPr>
          <w:rFonts w:ascii="Times New Roman" w:eastAsia="Times New Roman" w:hAnsi="Times New Roman" w:cs="Times New Roman"/>
          <w:sz w:val="28"/>
          <w:szCs w:val="28"/>
          <w:lang w:val="en-US"/>
        </w:rPr>
        <w:t xml:space="preserve"> 8,8% </w:t>
      </w:r>
      <w:r w:rsidRPr="000B4E40">
        <w:rPr>
          <w:rFonts w:ascii="Times New Roman" w:eastAsia="Times New Roman" w:hAnsi="Times New Roman" w:cs="Times New Roman"/>
          <w:sz w:val="28"/>
          <w:szCs w:val="28"/>
        </w:rPr>
        <w:t>құрайды</w:t>
      </w:r>
      <w:r w:rsidRPr="000B4E40">
        <w:rPr>
          <w:rFonts w:ascii="Times New Roman" w:eastAsia="Times New Roman" w:hAnsi="Times New Roman" w:cs="Times New Roman"/>
          <w:sz w:val="28"/>
          <w:szCs w:val="28"/>
          <w:lang w:val="en-US"/>
        </w:rPr>
        <w:t>.</w:t>
      </w:r>
    </w:p>
    <w:p w14:paraId="0F479F2F"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lang w:val="en-US"/>
        </w:rPr>
      </w:pPr>
      <w:r w:rsidRPr="000B4E40">
        <w:rPr>
          <w:rFonts w:ascii="Times New Roman" w:eastAsia="Times New Roman" w:hAnsi="Times New Roman" w:cs="Times New Roman"/>
          <w:sz w:val="28"/>
          <w:szCs w:val="28"/>
        </w:rPr>
        <w:t>Сөз</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таптарының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қолданылу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жиілігі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дискурстың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негізгі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бағыттарын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айқындайды</w:t>
      </w:r>
      <w:r w:rsidRPr="000B4E40">
        <w:rPr>
          <w:rFonts w:ascii="Times New Roman" w:eastAsia="Times New Roman" w:hAnsi="Times New Roman" w:cs="Times New Roman"/>
          <w:sz w:val="28"/>
          <w:szCs w:val="28"/>
          <w:lang w:val="en-US"/>
        </w:rPr>
        <w:t>.</w:t>
      </w:r>
    </w:p>
    <w:p w14:paraId="5EEA5DDC" w14:textId="1D67873B" w:rsidR="00DE4214" w:rsidRDefault="00DE4214" w:rsidP="00472CCB">
      <w:pPr>
        <w:spacing w:after="0" w:line="240" w:lineRule="auto"/>
        <w:ind w:firstLine="720"/>
        <w:jc w:val="both"/>
        <w:rPr>
          <w:rFonts w:ascii="Times New Roman" w:eastAsia="Times New Roman" w:hAnsi="Times New Roman" w:cs="Times New Roman"/>
          <w:sz w:val="28"/>
          <w:szCs w:val="28"/>
          <w:lang w:val="en-US"/>
        </w:rPr>
      </w:pPr>
      <w:r w:rsidRPr="00525EB9">
        <w:rPr>
          <w:rFonts w:ascii="Times New Roman" w:eastAsia="Times New Roman" w:hAnsi="Times New Roman" w:cs="Times New Roman"/>
          <w:sz w:val="28"/>
          <w:szCs w:val="28"/>
        </w:rPr>
        <w:t>Үстеулер</w:t>
      </w:r>
      <w:r w:rsidR="006F6419">
        <w:rPr>
          <w:rFonts w:ascii="Times New Roman" w:eastAsia="Times New Roman" w:hAnsi="Times New Roman" w:cs="Times New Roman"/>
          <w:sz w:val="28"/>
          <w:szCs w:val="28"/>
          <w:lang w:val="en-US"/>
        </w:rPr>
        <w:t xml:space="preserve"> (24,4%)</w:t>
      </w:r>
      <w:r w:rsidR="006F6419">
        <w:rPr>
          <w:rFonts w:ascii="Times New Roman" w:eastAsia="Times New Roman" w:hAnsi="Times New Roman" w:cs="Times New Roman"/>
          <w:sz w:val="28"/>
          <w:szCs w:val="28"/>
          <w:lang w:val="kk-KZ"/>
        </w:rPr>
        <w:t>.</w:t>
      </w:r>
      <w:r w:rsidRPr="00525EB9">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Теледидарлық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дискурста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үстеулердің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жоғары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жиілігі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олардың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етістікті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есімді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және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басқа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үстеулерді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сондай</w:t>
      </w:r>
      <w:r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ақ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тұтас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сөйлемді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анықтау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қабілетімен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түсіндіріледі</w:t>
      </w:r>
      <w:r w:rsidRPr="000B4E40">
        <w:rPr>
          <w:rFonts w:ascii="Times New Roman" w:eastAsia="Times New Roman" w:hAnsi="Times New Roman" w:cs="Times New Roman"/>
          <w:sz w:val="28"/>
          <w:szCs w:val="28"/>
          <w:lang w:val="en-US"/>
        </w:rPr>
        <w:t xml:space="preserve">.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rPr>
        <w:t>Өте</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дәмді</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sz w:val="28"/>
          <w:szCs w:val="28"/>
          <w:lang w:val="en-US"/>
        </w:rPr>
        <w:t>(</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Сиқырлы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үй</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rPr>
        <w:t>Көп</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көп</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рақмет</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Сиқырлы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үй</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rPr>
        <w:t>өте</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оңай</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Ас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болсын</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сияқты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қолданыстар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сөйлеуге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экспрессивтілік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береді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Бұл</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тағамның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сапасы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дайындалу</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жеңілдігін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баса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көрсетуге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мүмкіндік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береді</w:t>
      </w:r>
      <w:r w:rsidRPr="000B4E40">
        <w:rPr>
          <w:rFonts w:ascii="Times New Roman" w:eastAsia="Times New Roman" w:hAnsi="Times New Roman" w:cs="Times New Roman"/>
          <w:sz w:val="28"/>
          <w:szCs w:val="28"/>
          <w:lang w:val="en-US"/>
        </w:rPr>
        <w:t>.</w:t>
      </w:r>
    </w:p>
    <w:p w14:paraId="1EFDBCC0" w14:textId="335BD594" w:rsidR="00991353" w:rsidRPr="00991353" w:rsidRDefault="00991353" w:rsidP="006F6419">
      <w:pPr>
        <w:spacing w:after="0" w:line="240" w:lineRule="auto"/>
        <w:ind w:firstLine="720"/>
        <w:jc w:val="both"/>
        <w:rPr>
          <w:rFonts w:ascii="Times New Roman" w:eastAsia="Times New Roman" w:hAnsi="Times New Roman" w:cs="Times New Roman"/>
          <w:sz w:val="28"/>
          <w:szCs w:val="28"/>
          <w:lang w:val="en-US"/>
        </w:rPr>
      </w:pPr>
      <w:r w:rsidRPr="00472CCB">
        <w:rPr>
          <w:rFonts w:ascii="Times New Roman" w:hAnsi="Times New Roman" w:cs="Times New Roman"/>
          <w:bCs/>
          <w:sz w:val="28"/>
          <w:szCs w:val="28"/>
        </w:rPr>
        <w:t>Ағылшын</w:t>
      </w:r>
      <w:r w:rsidRPr="00472CCB">
        <w:rPr>
          <w:rFonts w:ascii="Times New Roman" w:hAnsi="Times New Roman" w:cs="Times New Roman"/>
          <w:bCs/>
          <w:sz w:val="28"/>
          <w:szCs w:val="28"/>
          <w:lang w:val="en-US"/>
        </w:rPr>
        <w:t xml:space="preserve"> </w:t>
      </w:r>
      <w:r w:rsidRPr="00472CCB">
        <w:rPr>
          <w:rFonts w:ascii="Times New Roman" w:hAnsi="Times New Roman" w:cs="Times New Roman"/>
          <w:bCs/>
          <w:sz w:val="28"/>
          <w:szCs w:val="28"/>
        </w:rPr>
        <w:t>тіліндегі</w:t>
      </w:r>
      <w:r w:rsidRPr="00472CCB">
        <w:rPr>
          <w:rFonts w:ascii="Times New Roman" w:hAnsi="Times New Roman" w:cs="Times New Roman"/>
          <w:bCs/>
          <w:sz w:val="28"/>
          <w:szCs w:val="28"/>
          <w:lang w:val="en-US"/>
        </w:rPr>
        <w:t xml:space="preserve"> </w:t>
      </w:r>
      <w:r w:rsidRPr="00472CCB">
        <w:rPr>
          <w:rFonts w:ascii="Times New Roman" w:hAnsi="Times New Roman" w:cs="Times New Roman"/>
          <w:bCs/>
          <w:sz w:val="28"/>
          <w:szCs w:val="28"/>
        </w:rPr>
        <w:t>аспаздық</w:t>
      </w:r>
      <w:r w:rsidRPr="00472CCB">
        <w:rPr>
          <w:rFonts w:ascii="Times New Roman" w:hAnsi="Times New Roman" w:cs="Times New Roman"/>
          <w:bCs/>
          <w:sz w:val="28"/>
          <w:szCs w:val="28"/>
          <w:lang w:val="en-US"/>
        </w:rPr>
        <w:t xml:space="preserve"> </w:t>
      </w:r>
      <w:r w:rsidRPr="00472CCB">
        <w:rPr>
          <w:rFonts w:ascii="Times New Roman" w:hAnsi="Times New Roman" w:cs="Times New Roman"/>
          <w:bCs/>
          <w:sz w:val="28"/>
          <w:szCs w:val="28"/>
        </w:rPr>
        <w:t>бағдарламаларда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үстеулер</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экспрессивтілік</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үшін</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жиі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қолданылады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Мысалы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Гордон</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Рамзи</w:t>
      </w:r>
      <w:r w:rsidRPr="00472CCB">
        <w:rPr>
          <w:rFonts w:ascii="Times New Roman" w:hAnsi="Times New Roman" w:cs="Times New Roman"/>
          <w:sz w:val="28"/>
          <w:szCs w:val="28"/>
          <w:lang w:val="en-US"/>
        </w:rPr>
        <w:t xml:space="preserve"> </w:t>
      </w:r>
      <w:r w:rsidR="006F6419">
        <w:rPr>
          <w:rFonts w:ascii="Times New Roman" w:hAnsi="Times New Roman" w:cs="Times New Roman"/>
          <w:i/>
          <w:iCs/>
          <w:sz w:val="28"/>
          <w:szCs w:val="28"/>
          <w:lang w:val="kk-KZ"/>
        </w:rPr>
        <w:t>«</w:t>
      </w:r>
      <w:r w:rsidRPr="00472CCB">
        <w:rPr>
          <w:rFonts w:ascii="Times New Roman" w:hAnsi="Times New Roman" w:cs="Times New Roman"/>
          <w:i/>
          <w:iCs/>
          <w:sz w:val="28"/>
          <w:szCs w:val="28"/>
          <w:lang w:val="en-US"/>
        </w:rPr>
        <w:t>we’re gonna make a</w:t>
      </w:r>
      <w:r w:rsidRPr="00472CCB">
        <w:rPr>
          <w:rFonts w:ascii="Times New Roman" w:hAnsi="Times New Roman" w:cs="Times New Roman"/>
          <w:sz w:val="28"/>
          <w:szCs w:val="28"/>
          <w:lang w:val="en-US"/>
        </w:rPr>
        <w:t xml:space="preserve"> </w:t>
      </w:r>
      <w:r w:rsidRPr="00472CCB">
        <w:rPr>
          <w:rFonts w:ascii="Times New Roman" w:hAnsi="Times New Roman" w:cs="Times New Roman"/>
          <w:i/>
          <w:iCs/>
          <w:sz w:val="28"/>
          <w:szCs w:val="28"/>
          <w:lang w:val="en-US"/>
        </w:rPr>
        <w:t>really</w:t>
      </w:r>
      <w:r w:rsidRPr="00472CCB">
        <w:rPr>
          <w:rFonts w:ascii="Times New Roman" w:hAnsi="Times New Roman" w:cs="Times New Roman"/>
          <w:sz w:val="28"/>
          <w:szCs w:val="28"/>
          <w:lang w:val="en-US"/>
        </w:rPr>
        <w:t xml:space="preserve"> </w:t>
      </w:r>
      <w:r w:rsidRPr="00472CCB">
        <w:rPr>
          <w:rFonts w:ascii="Times New Roman" w:hAnsi="Times New Roman" w:cs="Times New Roman"/>
          <w:i/>
          <w:iCs/>
          <w:sz w:val="28"/>
          <w:szCs w:val="28"/>
          <w:lang w:val="en-US"/>
        </w:rPr>
        <w:t>nice light sweet chili sauce</w:t>
      </w:r>
      <w:r w:rsidR="006F6419">
        <w:rPr>
          <w:rFonts w:ascii="Times New Roman" w:hAnsi="Times New Roman" w:cs="Times New Roman"/>
          <w:i/>
          <w:iCs/>
          <w:sz w:val="28"/>
          <w:szCs w:val="28"/>
          <w:lang w:val="kk-KZ"/>
        </w:rPr>
        <w:t>»</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деп</w:t>
      </w:r>
      <w:r w:rsidRPr="00472CCB">
        <w:rPr>
          <w:rFonts w:ascii="Times New Roman" w:hAnsi="Times New Roman" w:cs="Times New Roman"/>
          <w:sz w:val="28"/>
          <w:szCs w:val="28"/>
          <w:lang w:val="en-US"/>
        </w:rPr>
        <w:t xml:space="preserve">, </w:t>
      </w:r>
      <w:r w:rsidR="006F6419">
        <w:rPr>
          <w:rFonts w:ascii="Times New Roman" w:hAnsi="Times New Roman" w:cs="Times New Roman"/>
          <w:sz w:val="28"/>
          <w:szCs w:val="28"/>
          <w:lang w:val="kk-KZ"/>
        </w:rPr>
        <w:t>«</w:t>
      </w:r>
      <w:r w:rsidRPr="00472CCB">
        <w:rPr>
          <w:rFonts w:ascii="Times New Roman" w:hAnsi="Times New Roman" w:cs="Times New Roman"/>
          <w:i/>
          <w:iCs/>
          <w:sz w:val="28"/>
          <w:szCs w:val="28"/>
          <w:lang w:val="en-US"/>
        </w:rPr>
        <w:t>really</w:t>
      </w:r>
      <w:r w:rsidR="006F6419">
        <w:rPr>
          <w:rFonts w:ascii="Times New Roman" w:hAnsi="Times New Roman" w:cs="Times New Roman"/>
          <w:i/>
          <w:iCs/>
          <w:sz w:val="28"/>
          <w:szCs w:val="28"/>
          <w:lang w:val="kk-KZ"/>
        </w:rPr>
        <w:t>»</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үстеуі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арқылы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тұздықтың</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ерекше</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дәмді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болатынын</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баса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айтады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Сол</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сияқты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Джейми</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Оливер</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сөйлегенде</w:t>
      </w:r>
      <w:r w:rsidRPr="00472CCB">
        <w:rPr>
          <w:rFonts w:ascii="Times New Roman" w:hAnsi="Times New Roman" w:cs="Times New Roman"/>
          <w:sz w:val="28"/>
          <w:szCs w:val="28"/>
          <w:lang w:val="en-US"/>
        </w:rPr>
        <w:t xml:space="preserve"> </w:t>
      </w:r>
      <w:r w:rsidR="006F6419">
        <w:rPr>
          <w:rFonts w:ascii="Times New Roman" w:hAnsi="Times New Roman" w:cs="Times New Roman"/>
          <w:sz w:val="28"/>
          <w:szCs w:val="28"/>
          <w:lang w:val="kk-KZ"/>
        </w:rPr>
        <w:t>«</w:t>
      </w:r>
      <w:r w:rsidRPr="00472CCB">
        <w:rPr>
          <w:rFonts w:ascii="Times New Roman" w:hAnsi="Times New Roman" w:cs="Times New Roman"/>
          <w:i/>
          <w:iCs/>
          <w:sz w:val="28"/>
          <w:szCs w:val="28"/>
          <w:lang w:val="en-US"/>
        </w:rPr>
        <w:t>absolutely</w:t>
      </w:r>
      <w:r w:rsidR="006F6419">
        <w:rPr>
          <w:rFonts w:ascii="Times New Roman" w:hAnsi="Times New Roman" w:cs="Times New Roman"/>
          <w:i/>
          <w:iCs/>
          <w:sz w:val="28"/>
          <w:szCs w:val="28"/>
          <w:lang w:val="kk-KZ"/>
        </w:rPr>
        <w:t>»</w:t>
      </w:r>
      <w:r w:rsidRPr="00472CCB">
        <w:rPr>
          <w:rFonts w:ascii="Times New Roman" w:hAnsi="Times New Roman" w:cs="Times New Roman"/>
          <w:i/>
          <w:iCs/>
          <w:sz w:val="28"/>
          <w:szCs w:val="28"/>
          <w:lang w:val="en-US"/>
        </w:rPr>
        <w:t xml:space="preserve">, </w:t>
      </w:r>
      <w:r w:rsidR="006F6419">
        <w:rPr>
          <w:rFonts w:ascii="Times New Roman" w:hAnsi="Times New Roman" w:cs="Times New Roman"/>
          <w:i/>
          <w:iCs/>
          <w:sz w:val="28"/>
          <w:szCs w:val="28"/>
          <w:lang w:val="kk-KZ"/>
        </w:rPr>
        <w:t>«</w:t>
      </w:r>
      <w:r w:rsidRPr="00472CCB">
        <w:rPr>
          <w:rFonts w:ascii="Times New Roman" w:hAnsi="Times New Roman" w:cs="Times New Roman"/>
          <w:i/>
          <w:iCs/>
          <w:sz w:val="28"/>
          <w:szCs w:val="28"/>
          <w:lang w:val="en-US"/>
        </w:rPr>
        <w:t>really</w:t>
      </w:r>
      <w:r w:rsidR="006F6419">
        <w:rPr>
          <w:rFonts w:ascii="Times New Roman" w:hAnsi="Times New Roman" w:cs="Times New Roman"/>
          <w:i/>
          <w:iCs/>
          <w:sz w:val="28"/>
          <w:szCs w:val="28"/>
          <w:lang w:val="kk-KZ"/>
        </w:rPr>
        <w:t>»</w:t>
      </w:r>
      <w:r w:rsidR="006F6419">
        <w:rPr>
          <w:rFonts w:ascii="Times New Roman" w:hAnsi="Times New Roman" w:cs="Times New Roman"/>
          <w:i/>
          <w:iCs/>
          <w:sz w:val="28"/>
          <w:szCs w:val="28"/>
          <w:lang w:val="en-US"/>
        </w:rPr>
        <w:t xml:space="preserve">, </w:t>
      </w:r>
      <w:r w:rsidR="006F6419">
        <w:rPr>
          <w:rFonts w:ascii="Times New Roman" w:hAnsi="Times New Roman" w:cs="Times New Roman"/>
          <w:i/>
          <w:iCs/>
          <w:sz w:val="28"/>
          <w:szCs w:val="28"/>
          <w:lang w:val="kk-KZ"/>
        </w:rPr>
        <w:t>«</w:t>
      </w:r>
      <w:r w:rsidR="006F6419">
        <w:rPr>
          <w:rFonts w:ascii="Times New Roman" w:hAnsi="Times New Roman" w:cs="Times New Roman"/>
          <w:i/>
          <w:iCs/>
          <w:sz w:val="28"/>
          <w:szCs w:val="28"/>
          <w:lang w:val="en-US"/>
        </w:rPr>
        <w:t>incredible</w:t>
      </w:r>
      <w:r w:rsidR="006F6419">
        <w:rPr>
          <w:rFonts w:ascii="Times New Roman" w:hAnsi="Times New Roman" w:cs="Times New Roman"/>
          <w:i/>
          <w:iCs/>
          <w:sz w:val="28"/>
          <w:szCs w:val="28"/>
          <w:lang w:val="kk-KZ"/>
        </w:rPr>
        <w:t>»</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тәрізді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күшейткіш</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үстеулерді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қолдана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отырып</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тағамға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эмоциялық</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баға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береді</w:t>
      </w:r>
      <w:r w:rsidR="006F6419">
        <w:rPr>
          <w:rFonts w:ascii="Times New Roman" w:hAnsi="Times New Roman" w:cs="Times New Roman"/>
          <w:sz w:val="28"/>
          <w:szCs w:val="28"/>
          <w:lang w:val="kk-KZ"/>
        </w:rPr>
        <w:t xml:space="preserve">, </w:t>
      </w:r>
      <w:r w:rsidRPr="00472CCB">
        <w:rPr>
          <w:rFonts w:ascii="Times New Roman" w:hAnsi="Times New Roman" w:cs="Times New Roman"/>
          <w:sz w:val="28"/>
          <w:szCs w:val="28"/>
        </w:rPr>
        <w:t>мысалы</w:t>
      </w:r>
      <w:r w:rsidR="006F6419">
        <w:rPr>
          <w:rFonts w:ascii="Times New Roman" w:hAnsi="Times New Roman" w:cs="Times New Roman"/>
          <w:sz w:val="28"/>
          <w:szCs w:val="28"/>
          <w:lang w:val="kk-KZ"/>
        </w:rPr>
        <w:t>,</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ол</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дайын</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тағамды</w:t>
      </w:r>
      <w:r w:rsidRPr="00472CCB">
        <w:rPr>
          <w:rFonts w:ascii="Times New Roman" w:hAnsi="Times New Roman" w:cs="Times New Roman"/>
          <w:sz w:val="28"/>
          <w:szCs w:val="28"/>
          <w:lang w:val="en-US"/>
        </w:rPr>
        <w:t xml:space="preserve"> </w:t>
      </w:r>
      <w:r w:rsidR="006F6419">
        <w:rPr>
          <w:rFonts w:ascii="Times New Roman" w:hAnsi="Times New Roman" w:cs="Times New Roman"/>
          <w:i/>
          <w:iCs/>
          <w:sz w:val="28"/>
          <w:szCs w:val="28"/>
          <w:lang w:val="kk-KZ"/>
        </w:rPr>
        <w:t>«</w:t>
      </w:r>
      <w:r w:rsidRPr="00472CCB">
        <w:rPr>
          <w:rFonts w:ascii="Times New Roman" w:hAnsi="Times New Roman" w:cs="Times New Roman"/>
          <w:i/>
          <w:iCs/>
          <w:sz w:val="28"/>
          <w:szCs w:val="28"/>
          <w:lang w:val="en-US"/>
        </w:rPr>
        <w:t>it’s going to be</w:t>
      </w:r>
      <w:r w:rsidRPr="00472CCB">
        <w:rPr>
          <w:rFonts w:ascii="Times New Roman" w:hAnsi="Times New Roman" w:cs="Times New Roman"/>
          <w:sz w:val="28"/>
          <w:szCs w:val="28"/>
          <w:lang w:val="en-US"/>
        </w:rPr>
        <w:t xml:space="preserve"> </w:t>
      </w:r>
      <w:r w:rsidRPr="00472CCB">
        <w:rPr>
          <w:rFonts w:ascii="Times New Roman" w:hAnsi="Times New Roman" w:cs="Times New Roman"/>
          <w:i/>
          <w:iCs/>
          <w:sz w:val="28"/>
          <w:szCs w:val="28"/>
          <w:lang w:val="en-US"/>
        </w:rPr>
        <w:t>absolutely</w:t>
      </w:r>
      <w:r w:rsidRPr="00472CCB">
        <w:rPr>
          <w:rFonts w:ascii="Times New Roman" w:hAnsi="Times New Roman" w:cs="Times New Roman"/>
          <w:sz w:val="28"/>
          <w:szCs w:val="28"/>
          <w:lang w:val="en-US"/>
        </w:rPr>
        <w:t xml:space="preserve"> </w:t>
      </w:r>
      <w:r w:rsidRPr="00472CCB">
        <w:rPr>
          <w:rFonts w:ascii="Times New Roman" w:hAnsi="Times New Roman" w:cs="Times New Roman"/>
          <w:i/>
          <w:iCs/>
          <w:sz w:val="28"/>
          <w:szCs w:val="28"/>
          <w:lang w:val="en-US"/>
        </w:rPr>
        <w:t>gorgeous</w:t>
      </w:r>
      <w:r w:rsidR="006F6419">
        <w:rPr>
          <w:rFonts w:ascii="Times New Roman" w:hAnsi="Times New Roman" w:cs="Times New Roman"/>
          <w:i/>
          <w:iCs/>
          <w:sz w:val="28"/>
          <w:szCs w:val="28"/>
          <w:lang w:val="kk-KZ"/>
        </w:rPr>
        <w:t>»</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деп</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сипаттайды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немесе</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отбасылық</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кешкі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ас</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мәзірін</w:t>
      </w:r>
      <w:r w:rsidRPr="00472CCB">
        <w:rPr>
          <w:rFonts w:ascii="Times New Roman" w:hAnsi="Times New Roman" w:cs="Times New Roman"/>
          <w:sz w:val="28"/>
          <w:szCs w:val="28"/>
          <w:lang w:val="en-US"/>
        </w:rPr>
        <w:t xml:space="preserve"> </w:t>
      </w:r>
      <w:r w:rsidR="006F6419">
        <w:rPr>
          <w:rFonts w:ascii="Times New Roman" w:hAnsi="Times New Roman" w:cs="Times New Roman"/>
          <w:i/>
          <w:iCs/>
          <w:sz w:val="28"/>
          <w:szCs w:val="28"/>
          <w:lang w:val="kk-KZ"/>
        </w:rPr>
        <w:t>«</w:t>
      </w:r>
      <w:r w:rsidRPr="00472CCB">
        <w:rPr>
          <w:rFonts w:ascii="Times New Roman" w:hAnsi="Times New Roman" w:cs="Times New Roman"/>
          <w:i/>
          <w:iCs/>
          <w:sz w:val="28"/>
          <w:szCs w:val="28"/>
          <w:lang w:val="en-US"/>
        </w:rPr>
        <w:t>this</w:t>
      </w:r>
      <w:r w:rsidRPr="00472CCB">
        <w:rPr>
          <w:rFonts w:ascii="Times New Roman" w:hAnsi="Times New Roman" w:cs="Times New Roman"/>
          <w:sz w:val="28"/>
          <w:szCs w:val="28"/>
          <w:lang w:val="en-US"/>
        </w:rPr>
        <w:t xml:space="preserve"> </w:t>
      </w:r>
      <w:r w:rsidRPr="00472CCB">
        <w:rPr>
          <w:rFonts w:ascii="Times New Roman" w:hAnsi="Times New Roman" w:cs="Times New Roman"/>
          <w:i/>
          <w:iCs/>
          <w:sz w:val="28"/>
          <w:szCs w:val="28"/>
          <w:lang w:val="en-US"/>
        </w:rPr>
        <w:t>incredible</w:t>
      </w:r>
      <w:r w:rsidRPr="00472CCB">
        <w:rPr>
          <w:rFonts w:ascii="Times New Roman" w:hAnsi="Times New Roman" w:cs="Times New Roman"/>
          <w:sz w:val="28"/>
          <w:szCs w:val="28"/>
          <w:lang w:val="en-US"/>
        </w:rPr>
        <w:t xml:space="preserve"> </w:t>
      </w:r>
      <w:r w:rsidRPr="00472CCB">
        <w:rPr>
          <w:rFonts w:ascii="Times New Roman" w:hAnsi="Times New Roman" w:cs="Times New Roman"/>
          <w:i/>
          <w:iCs/>
          <w:sz w:val="28"/>
          <w:szCs w:val="28"/>
          <w:lang w:val="en-US"/>
        </w:rPr>
        <w:t>celebration meal</w:t>
      </w:r>
      <w:r w:rsidR="006F6419">
        <w:rPr>
          <w:rFonts w:ascii="Times New Roman" w:hAnsi="Times New Roman" w:cs="Times New Roman"/>
          <w:i/>
          <w:iCs/>
          <w:sz w:val="28"/>
          <w:szCs w:val="28"/>
          <w:lang w:val="kk-KZ"/>
        </w:rPr>
        <w:t>»</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деп</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атайды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Үстеулерді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бұлайша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орынды</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қолдану</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екі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тілдегі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аспаздық</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дискурста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да</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сөйлеушінің</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көңіл</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күйі</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мен</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бағалауын</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күшейтіп</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көрерменнің</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назарын</w:t>
      </w:r>
      <w:r w:rsidRPr="00472CCB">
        <w:rPr>
          <w:rFonts w:ascii="Times New Roman" w:hAnsi="Times New Roman" w:cs="Times New Roman"/>
          <w:sz w:val="28"/>
          <w:szCs w:val="28"/>
          <w:lang w:val="en-US"/>
        </w:rPr>
        <w:t xml:space="preserve"> </w:t>
      </w:r>
      <w:r w:rsidRPr="00472CCB">
        <w:rPr>
          <w:rFonts w:ascii="Times New Roman" w:hAnsi="Times New Roman" w:cs="Times New Roman"/>
          <w:sz w:val="28"/>
          <w:szCs w:val="28"/>
        </w:rPr>
        <w:t>аударады</w:t>
      </w:r>
      <w:r w:rsidRPr="00472CCB">
        <w:rPr>
          <w:rFonts w:ascii="Times New Roman" w:hAnsi="Times New Roman" w:cs="Times New Roman"/>
          <w:sz w:val="28"/>
          <w:szCs w:val="28"/>
          <w:lang w:val="en-US"/>
        </w:rPr>
        <w:t>.</w:t>
      </w:r>
    </w:p>
    <w:p w14:paraId="3AE51575" w14:textId="6389B0C5" w:rsidR="00DE4214" w:rsidRDefault="00DE4214" w:rsidP="006F6419">
      <w:pPr>
        <w:spacing w:after="0" w:line="240" w:lineRule="auto"/>
        <w:ind w:firstLine="720"/>
        <w:jc w:val="both"/>
        <w:rPr>
          <w:rFonts w:ascii="Times New Roman" w:eastAsia="Times New Roman" w:hAnsi="Times New Roman" w:cs="Times New Roman"/>
          <w:sz w:val="28"/>
          <w:szCs w:val="28"/>
          <w:lang w:val="en-US"/>
        </w:rPr>
      </w:pPr>
      <w:r w:rsidRPr="00525EB9">
        <w:rPr>
          <w:rFonts w:ascii="Times New Roman" w:eastAsia="Times New Roman" w:hAnsi="Times New Roman" w:cs="Times New Roman"/>
          <w:sz w:val="28"/>
          <w:szCs w:val="28"/>
        </w:rPr>
        <w:t>Фразеологизмдер</w:t>
      </w:r>
      <w:r w:rsidRPr="00525EB9">
        <w:rPr>
          <w:rFonts w:ascii="Times New Roman" w:eastAsia="Times New Roman" w:hAnsi="Times New Roman" w:cs="Times New Roman"/>
          <w:sz w:val="28"/>
          <w:szCs w:val="28"/>
          <w:lang w:val="en-US"/>
        </w:rPr>
        <w:t xml:space="preserve"> (20,2%)</w:t>
      </w:r>
      <w:r w:rsidR="006F6419">
        <w:rPr>
          <w:rFonts w:ascii="Times New Roman" w:eastAsia="Times New Roman" w:hAnsi="Times New Roman" w:cs="Times New Roman"/>
          <w:sz w:val="28"/>
          <w:szCs w:val="28"/>
          <w:lang w:val="kk-KZ"/>
        </w:rPr>
        <w:t>.</w:t>
      </w:r>
      <w:r w:rsidRPr="00525EB9">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Фразеологизмдер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сөйлеуге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экспрессивтілік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пен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бейнелілік</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қосады</w:t>
      </w:r>
      <w:r w:rsidRPr="000B4E40">
        <w:rPr>
          <w:rFonts w:ascii="Times New Roman" w:eastAsia="Times New Roman" w:hAnsi="Times New Roman" w:cs="Times New Roman"/>
          <w:sz w:val="28"/>
          <w:szCs w:val="28"/>
          <w:lang w:val="en-US"/>
        </w:rPr>
        <w:t xml:space="preserve">.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rPr>
        <w:t>жүрегім</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шемен</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боп</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тұр</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00DD4766">
        <w:rPr>
          <w:rFonts w:ascii="Times New Roman" w:eastAsia="Times New Roman" w:hAnsi="Times New Roman" w:cs="Times New Roman"/>
          <w:sz w:val="28"/>
          <w:szCs w:val="28"/>
        </w:rPr>
        <w:t>Тәтті</w:t>
      </w:r>
      <w:r w:rsidR="00DD4766" w:rsidRPr="00262C63">
        <w:rPr>
          <w:rFonts w:ascii="Times New Roman" w:eastAsia="Times New Roman" w:hAnsi="Times New Roman" w:cs="Times New Roman"/>
          <w:sz w:val="28"/>
          <w:szCs w:val="28"/>
          <w:lang w:val="en-US"/>
        </w:rPr>
        <w:t xml:space="preserve"> Time</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rPr>
        <w:t>үйден</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қоқыс</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шығармайық</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сияқты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тіркестер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қазақ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тіліне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тән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ойды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бейнелі</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түрде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жеткізуге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қызмет</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етеді</w:t>
      </w:r>
      <w:r w:rsidRPr="000B4E40">
        <w:rPr>
          <w:rFonts w:ascii="Times New Roman" w:eastAsia="Times New Roman" w:hAnsi="Times New Roman" w:cs="Times New Roman"/>
          <w:sz w:val="28"/>
          <w:szCs w:val="28"/>
          <w:lang w:val="en-US"/>
        </w:rPr>
        <w:t>.</w:t>
      </w:r>
    </w:p>
    <w:p w14:paraId="075E6276" w14:textId="324F48CD" w:rsidR="00991353" w:rsidRPr="00991353" w:rsidRDefault="00991353" w:rsidP="006F6419">
      <w:pPr>
        <w:spacing w:after="0" w:line="240" w:lineRule="auto"/>
        <w:ind w:firstLine="720"/>
        <w:jc w:val="both"/>
        <w:rPr>
          <w:rFonts w:ascii="Times New Roman" w:eastAsia="Times New Roman" w:hAnsi="Times New Roman" w:cs="Times New Roman"/>
          <w:sz w:val="28"/>
          <w:szCs w:val="28"/>
          <w:lang w:val="en-US"/>
        </w:rPr>
      </w:pPr>
      <w:r w:rsidRPr="006F6419">
        <w:rPr>
          <w:rFonts w:ascii="Times New Roman" w:hAnsi="Times New Roman" w:cs="Times New Roman"/>
          <w:sz w:val="28"/>
          <w:szCs w:val="28"/>
        </w:rPr>
        <w:t>Ағылшын</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тіліндегі</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бағдарламаларда</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да</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ерекше</w:t>
      </w:r>
      <w:r w:rsidRPr="006F6419">
        <w:rPr>
          <w:rFonts w:ascii="Times New Roman" w:hAnsi="Times New Roman" w:cs="Times New Roman"/>
          <w:sz w:val="28"/>
          <w:szCs w:val="28"/>
          <w:lang w:val="en-US"/>
        </w:rPr>
        <w:t xml:space="preserve"> </w:t>
      </w:r>
      <w:r w:rsidR="006F6419" w:rsidRPr="006F6419">
        <w:rPr>
          <w:rFonts w:ascii="Times New Roman" w:hAnsi="Times New Roman" w:cs="Times New Roman"/>
          <w:sz w:val="28"/>
          <w:szCs w:val="28"/>
          <w:lang w:val="kk-KZ"/>
        </w:rPr>
        <w:t>тұрақты</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тіркестер</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кездеседі</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Мысалы</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Джейми</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Оливер</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дайын</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болған</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тағамын</w:t>
      </w:r>
      <w:r w:rsidRPr="006F6419">
        <w:rPr>
          <w:rFonts w:ascii="Times New Roman" w:hAnsi="Times New Roman" w:cs="Times New Roman"/>
          <w:sz w:val="28"/>
          <w:szCs w:val="28"/>
          <w:lang w:val="en-US"/>
        </w:rPr>
        <w:t xml:space="preserve"> </w:t>
      </w:r>
      <w:r w:rsidR="006F6419">
        <w:rPr>
          <w:rFonts w:ascii="Times New Roman" w:hAnsi="Times New Roman" w:cs="Times New Roman"/>
          <w:i/>
          <w:iCs/>
          <w:sz w:val="28"/>
          <w:szCs w:val="28"/>
          <w:lang w:val="kk-KZ"/>
        </w:rPr>
        <w:t>«</w:t>
      </w:r>
      <w:r w:rsidRPr="006F6419">
        <w:rPr>
          <w:rFonts w:ascii="Times New Roman" w:hAnsi="Times New Roman" w:cs="Times New Roman"/>
          <w:i/>
          <w:iCs/>
          <w:sz w:val="28"/>
          <w:szCs w:val="28"/>
          <w:lang w:val="en-US"/>
        </w:rPr>
        <w:t>a proper</w:t>
      </w:r>
      <w:r w:rsidRPr="006F6419">
        <w:rPr>
          <w:rFonts w:ascii="Times New Roman" w:hAnsi="Times New Roman" w:cs="Times New Roman"/>
          <w:sz w:val="28"/>
          <w:szCs w:val="28"/>
          <w:lang w:val="en-US"/>
        </w:rPr>
        <w:t xml:space="preserve"> </w:t>
      </w:r>
      <w:r w:rsidRPr="006F6419">
        <w:rPr>
          <w:rFonts w:ascii="Times New Roman" w:hAnsi="Times New Roman" w:cs="Times New Roman"/>
          <w:i/>
          <w:iCs/>
          <w:sz w:val="28"/>
          <w:szCs w:val="28"/>
          <w:lang w:val="en-US"/>
        </w:rPr>
        <w:t>one-slice wonder</w:t>
      </w:r>
      <w:r w:rsidR="006F6419">
        <w:rPr>
          <w:rFonts w:ascii="Times New Roman" w:hAnsi="Times New Roman" w:cs="Times New Roman"/>
          <w:i/>
          <w:iCs/>
          <w:sz w:val="28"/>
          <w:szCs w:val="28"/>
          <w:lang w:val="kk-KZ"/>
        </w:rPr>
        <w:t>»</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деп</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сипаттайды</w:t>
      </w:r>
      <w:r w:rsidRPr="006F6419">
        <w:rPr>
          <w:rFonts w:ascii="Times New Roman" w:hAnsi="Times New Roman" w:cs="Times New Roman"/>
          <w:sz w:val="28"/>
          <w:szCs w:val="28"/>
          <w:lang w:val="en-US"/>
        </w:rPr>
        <w:t xml:space="preserve"> – </w:t>
      </w:r>
      <w:r w:rsidRPr="006F6419">
        <w:rPr>
          <w:rFonts w:ascii="Times New Roman" w:hAnsi="Times New Roman" w:cs="Times New Roman"/>
          <w:sz w:val="28"/>
          <w:szCs w:val="28"/>
        </w:rPr>
        <w:t>бұл</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бір</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тіліммен</w:t>
      </w:r>
      <w:r w:rsidRPr="006F6419">
        <w:rPr>
          <w:rFonts w:ascii="Times New Roman" w:hAnsi="Times New Roman" w:cs="Times New Roman"/>
          <w:sz w:val="28"/>
          <w:szCs w:val="28"/>
          <w:lang w:val="en-US"/>
        </w:rPr>
        <w:t>-</w:t>
      </w:r>
      <w:r w:rsidRPr="006F6419">
        <w:rPr>
          <w:rFonts w:ascii="Times New Roman" w:hAnsi="Times New Roman" w:cs="Times New Roman"/>
          <w:sz w:val="28"/>
          <w:szCs w:val="28"/>
        </w:rPr>
        <w:t>ақ</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тамсандырарлық</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таңғажайып</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тағам</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деген</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бейнел</w:t>
      </w:r>
      <w:r w:rsidR="006F6419" w:rsidRPr="006F6419">
        <w:rPr>
          <w:rFonts w:ascii="Times New Roman" w:hAnsi="Times New Roman" w:cs="Times New Roman"/>
          <w:sz w:val="28"/>
          <w:szCs w:val="28"/>
          <w:lang w:val="kk-KZ"/>
        </w:rPr>
        <w:t>ейді</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Мұндай</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авторлық</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фразеологизмдер</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шетелдік</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дискурста</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да</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көрерменге</w:t>
      </w:r>
      <w:r w:rsidRPr="006F6419">
        <w:rPr>
          <w:rFonts w:ascii="Times New Roman" w:hAnsi="Times New Roman" w:cs="Times New Roman"/>
          <w:sz w:val="28"/>
          <w:szCs w:val="28"/>
          <w:lang w:val="en-US"/>
        </w:rPr>
        <w:t xml:space="preserve"> </w:t>
      </w:r>
      <w:r w:rsidR="00472CCB" w:rsidRPr="006F6419">
        <w:rPr>
          <w:rFonts w:ascii="Times New Roman" w:hAnsi="Times New Roman" w:cs="Times New Roman"/>
          <w:sz w:val="28"/>
          <w:szCs w:val="28"/>
          <w:lang w:val="kk-KZ"/>
        </w:rPr>
        <w:t>ықпал</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ету</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үшін</w:t>
      </w:r>
      <w:r w:rsidRPr="006F6419">
        <w:rPr>
          <w:rFonts w:ascii="Times New Roman" w:hAnsi="Times New Roman" w:cs="Times New Roman"/>
          <w:sz w:val="28"/>
          <w:szCs w:val="28"/>
          <w:lang w:val="en-US"/>
        </w:rPr>
        <w:t xml:space="preserve"> </w:t>
      </w:r>
      <w:r w:rsidRPr="006F6419">
        <w:rPr>
          <w:rFonts w:ascii="Times New Roman" w:hAnsi="Times New Roman" w:cs="Times New Roman"/>
          <w:sz w:val="28"/>
          <w:szCs w:val="28"/>
        </w:rPr>
        <w:t>қолданыл</w:t>
      </w:r>
      <w:r w:rsidR="00472CCB" w:rsidRPr="006F6419">
        <w:rPr>
          <w:rFonts w:ascii="Times New Roman" w:hAnsi="Times New Roman" w:cs="Times New Roman"/>
          <w:sz w:val="28"/>
          <w:szCs w:val="28"/>
          <w:lang w:val="kk-KZ"/>
        </w:rPr>
        <w:t>ады</w:t>
      </w:r>
      <w:r w:rsidRPr="006F6419">
        <w:rPr>
          <w:rFonts w:ascii="Times New Roman" w:hAnsi="Times New Roman" w:cs="Times New Roman"/>
          <w:sz w:val="28"/>
          <w:szCs w:val="28"/>
          <w:lang w:val="en-US"/>
        </w:rPr>
        <w:t>.</w:t>
      </w:r>
    </w:p>
    <w:p w14:paraId="7E7336A4" w14:textId="64EA94D1" w:rsidR="00DE4214" w:rsidRDefault="00DE4214" w:rsidP="006F6419">
      <w:pPr>
        <w:spacing w:after="0" w:line="240" w:lineRule="auto"/>
        <w:ind w:firstLine="720"/>
        <w:jc w:val="both"/>
        <w:rPr>
          <w:rFonts w:ascii="Times New Roman" w:eastAsia="Times New Roman" w:hAnsi="Times New Roman" w:cs="Times New Roman"/>
          <w:sz w:val="28"/>
          <w:szCs w:val="28"/>
          <w:lang w:val="kk-KZ"/>
        </w:rPr>
      </w:pPr>
      <w:r w:rsidRPr="00525EB9">
        <w:rPr>
          <w:rFonts w:ascii="Times New Roman" w:eastAsia="Times New Roman" w:hAnsi="Times New Roman" w:cs="Times New Roman"/>
          <w:sz w:val="28"/>
          <w:szCs w:val="28"/>
        </w:rPr>
        <w:t>Одағайлар</w:t>
      </w:r>
      <w:r w:rsidRPr="00525EB9">
        <w:rPr>
          <w:rFonts w:ascii="Times New Roman" w:eastAsia="Times New Roman" w:hAnsi="Times New Roman" w:cs="Times New Roman"/>
          <w:sz w:val="28"/>
          <w:szCs w:val="28"/>
          <w:lang w:val="en-US"/>
        </w:rPr>
        <w:t xml:space="preserve"> (17,1%)</w:t>
      </w:r>
      <w:r w:rsidR="006F6419">
        <w:rPr>
          <w:rFonts w:ascii="Times New Roman" w:eastAsia="Times New Roman" w:hAnsi="Times New Roman" w:cs="Times New Roman"/>
          <w:sz w:val="28"/>
          <w:szCs w:val="28"/>
          <w:lang w:val="kk-KZ"/>
        </w:rPr>
        <w:t>.</w:t>
      </w:r>
      <w:r w:rsidRPr="00525EB9">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Одағайлар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көрерменмен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фатикалық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байланыс</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орнатуға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және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эмоцияны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білдіруге</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қызмет</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етеді</w:t>
      </w:r>
      <w:r w:rsidRPr="000B4E40">
        <w:rPr>
          <w:rFonts w:ascii="Times New Roman" w:eastAsia="Times New Roman" w:hAnsi="Times New Roman" w:cs="Times New Roman"/>
          <w:sz w:val="28"/>
          <w:szCs w:val="28"/>
          <w:lang w:val="en-US"/>
        </w:rPr>
        <w:t xml:space="preserve">.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rPr>
        <w:t>Мәссаған</w:t>
      </w:r>
      <w:r w:rsidRPr="000B4E40">
        <w:rPr>
          <w:rFonts w:ascii="Times New Roman" w:eastAsia="Times New Roman" w:hAnsi="Times New Roman" w:cs="Times New Roman"/>
          <w:i/>
          <w:sz w:val="28"/>
          <w:szCs w:val="28"/>
          <w:lang w:val="en-US"/>
        </w:rPr>
        <w:t>!</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00DD4766">
        <w:rPr>
          <w:rFonts w:ascii="Times New Roman" w:eastAsia="Times New Roman" w:hAnsi="Times New Roman" w:cs="Times New Roman"/>
          <w:sz w:val="28"/>
          <w:szCs w:val="28"/>
        </w:rPr>
        <w:t>Тәтті</w:t>
      </w:r>
      <w:r w:rsidR="00DD4766" w:rsidRPr="00E7581A">
        <w:rPr>
          <w:rFonts w:ascii="Times New Roman" w:eastAsia="Times New Roman" w:hAnsi="Times New Roman" w:cs="Times New Roman"/>
          <w:sz w:val="28"/>
          <w:szCs w:val="28"/>
          <w:lang w:val="en-US"/>
        </w:rPr>
        <w:t xml:space="preserve"> Time</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i/>
          <w:sz w:val="28"/>
          <w:szCs w:val="28"/>
        </w:rPr>
        <w:t>Ой</w:t>
      </w:r>
      <w:r w:rsidRPr="000B4E40">
        <w:rPr>
          <w:rFonts w:ascii="Times New Roman" w:eastAsia="Times New Roman" w:hAnsi="Times New Roman" w:cs="Times New Roman"/>
          <w:i/>
          <w:sz w:val="28"/>
          <w:szCs w:val="28"/>
          <w:lang w:val="en-US"/>
        </w:rPr>
        <w:t xml:space="preserve">, </w:t>
      </w:r>
      <w:r w:rsidRPr="000B4E40">
        <w:rPr>
          <w:rFonts w:ascii="Times New Roman" w:eastAsia="Times New Roman" w:hAnsi="Times New Roman" w:cs="Times New Roman"/>
          <w:i/>
          <w:sz w:val="28"/>
          <w:szCs w:val="28"/>
        </w:rPr>
        <w:t>рахмет</w:t>
      </w:r>
      <w:r w:rsidR="007755C4" w:rsidRPr="000B4E40">
        <w:rPr>
          <w:rFonts w:ascii="Times New Roman" w:eastAsia="Times New Roman" w:hAnsi="Times New Roman" w:cs="Times New Roman"/>
          <w:i/>
          <w:sz w:val="28"/>
          <w:szCs w:val="28"/>
          <w:lang w:val="en-US"/>
        </w:rPr>
        <w:t>!</w:t>
      </w:r>
      <w:r w:rsidR="009753EA" w:rsidRPr="000B4E40">
        <w:rPr>
          <w:rFonts w:ascii="Times New Roman" w:eastAsia="Times New Roman" w:hAnsi="Times New Roman" w:cs="Times New Roman"/>
          <w:i/>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Айнұрдың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асханасы</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lang w:val="en-US"/>
        </w:rPr>
        <w:t xml:space="preserve">, </w:t>
      </w:r>
      <w:r w:rsidR="009753EA" w:rsidRPr="000B4E40">
        <w:rPr>
          <w:rFonts w:ascii="Times New Roman" w:eastAsia="Times New Roman" w:hAnsi="Times New Roman" w:cs="Times New Roman"/>
          <w:sz w:val="28"/>
          <w:szCs w:val="28"/>
          <w:lang w:val="en-US"/>
        </w:rPr>
        <w:t>«</w:t>
      </w:r>
      <w:r w:rsidRPr="000B4E40">
        <w:rPr>
          <w:rFonts w:ascii="Times New Roman" w:eastAsia="Times New Roman" w:hAnsi="Times New Roman" w:cs="Times New Roman"/>
          <w:sz w:val="28"/>
          <w:szCs w:val="28"/>
        </w:rPr>
        <w:t>Аспаздық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лига</w:t>
      </w:r>
      <w:r w:rsidR="009753EA" w:rsidRPr="000B4E40">
        <w:rPr>
          <w:rFonts w:ascii="Times New Roman" w:eastAsia="Times New Roman" w:hAnsi="Times New Roman" w:cs="Times New Roman"/>
          <w:sz w:val="28"/>
          <w:szCs w:val="28"/>
          <w:lang w:val="en-US"/>
        </w:rPr>
        <w:t>»</w:t>
      </w:r>
      <w:r w:rsidR="007755C4" w:rsidRPr="000B4E40">
        <w:rPr>
          <w:rFonts w:ascii="Times New Roman" w:eastAsia="Times New Roman" w:hAnsi="Times New Roman" w:cs="Times New Roman"/>
          <w:sz w:val="28"/>
          <w:szCs w:val="28"/>
          <w:lang w:val="en-US"/>
        </w:rPr>
        <w:t>) сияқты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сөздер</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коммуниканттардың</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эмоционалды</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реакциясын</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білдіріп</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диалогқа</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жандылық</w:t>
      </w:r>
      <w:r w:rsidRPr="000B4E40">
        <w:rPr>
          <w:rFonts w:ascii="Times New Roman" w:eastAsia="Times New Roman" w:hAnsi="Times New Roman" w:cs="Times New Roman"/>
          <w:sz w:val="28"/>
          <w:szCs w:val="28"/>
          <w:lang w:val="en-US"/>
        </w:rPr>
        <w:t xml:space="preserve"> </w:t>
      </w:r>
      <w:r w:rsidRPr="000B4E40">
        <w:rPr>
          <w:rFonts w:ascii="Times New Roman" w:eastAsia="Times New Roman" w:hAnsi="Times New Roman" w:cs="Times New Roman"/>
          <w:sz w:val="28"/>
          <w:szCs w:val="28"/>
        </w:rPr>
        <w:t>қосады</w:t>
      </w:r>
      <w:r w:rsidRPr="000B4E40">
        <w:rPr>
          <w:rFonts w:ascii="Times New Roman" w:eastAsia="Times New Roman" w:hAnsi="Times New Roman" w:cs="Times New Roman"/>
          <w:sz w:val="28"/>
          <w:szCs w:val="28"/>
          <w:lang w:val="en-US"/>
        </w:rPr>
        <w:t>.</w:t>
      </w:r>
      <w:r w:rsidR="00991353">
        <w:rPr>
          <w:rFonts w:ascii="Times New Roman" w:eastAsia="Times New Roman" w:hAnsi="Times New Roman" w:cs="Times New Roman"/>
          <w:sz w:val="28"/>
          <w:szCs w:val="28"/>
          <w:lang w:val="kk-KZ"/>
        </w:rPr>
        <w:t xml:space="preserve"> </w:t>
      </w:r>
    </w:p>
    <w:p w14:paraId="179F62C3" w14:textId="4972A8B9" w:rsidR="00991353" w:rsidRPr="00991353" w:rsidRDefault="00991353" w:rsidP="00804F3E">
      <w:pPr>
        <w:spacing w:after="0" w:line="240" w:lineRule="auto"/>
        <w:ind w:firstLine="720"/>
        <w:jc w:val="both"/>
        <w:rPr>
          <w:rFonts w:ascii="Times New Roman" w:eastAsia="Times New Roman" w:hAnsi="Times New Roman" w:cs="Times New Roman"/>
          <w:sz w:val="28"/>
          <w:szCs w:val="28"/>
          <w:lang w:val="kk-KZ"/>
        </w:rPr>
      </w:pPr>
      <w:r w:rsidRPr="00804F3E">
        <w:rPr>
          <w:rFonts w:ascii="Times New Roman" w:hAnsi="Times New Roman" w:cs="Times New Roman"/>
          <w:bCs/>
          <w:sz w:val="28"/>
          <w:szCs w:val="28"/>
          <w:lang w:val="kk-KZ"/>
        </w:rPr>
        <w:t>Шетелдік аспаздық шоуларда</w:t>
      </w:r>
      <w:r w:rsidRPr="00804F3E">
        <w:rPr>
          <w:rFonts w:ascii="Times New Roman" w:hAnsi="Times New Roman" w:cs="Times New Roman"/>
          <w:sz w:val="28"/>
          <w:szCs w:val="28"/>
          <w:lang w:val="kk-KZ"/>
        </w:rPr>
        <w:t xml:space="preserve"> да жүргізуші мен қатысушылар одағай сөздер арқылы эмоциясын ашық көрсетеді. Мәселен, Нигелла Лоусон ерекше дәмді тағамды дайындау үстінде жиі </w:t>
      </w:r>
      <w:r w:rsidR="00804F3E" w:rsidRPr="00804F3E">
        <w:rPr>
          <w:rFonts w:ascii="Times New Roman" w:hAnsi="Times New Roman" w:cs="Times New Roman"/>
          <w:i/>
          <w:iCs/>
          <w:sz w:val="28"/>
          <w:szCs w:val="28"/>
          <w:lang w:val="kk-KZ"/>
        </w:rPr>
        <w:t>«ммм...»</w:t>
      </w:r>
      <w:r w:rsidRPr="00804F3E">
        <w:rPr>
          <w:rFonts w:ascii="Times New Roman" w:hAnsi="Times New Roman" w:cs="Times New Roman"/>
          <w:sz w:val="28"/>
          <w:szCs w:val="28"/>
          <w:lang w:val="kk-KZ"/>
        </w:rPr>
        <w:t xml:space="preserve"> деген дыбыстық реакция жасайды – бұл тағамның дәміне разылық пен ләззат алғанын білдіретін бейвербалды одағай. Джейми Оливер де дайын болған тағамды көріп </w:t>
      </w:r>
      <w:r w:rsidR="00804F3E" w:rsidRPr="00804F3E">
        <w:rPr>
          <w:rFonts w:ascii="Times New Roman" w:hAnsi="Times New Roman" w:cs="Times New Roman"/>
          <w:sz w:val="28"/>
          <w:szCs w:val="28"/>
          <w:lang w:val="kk-KZ"/>
        </w:rPr>
        <w:t>«</w:t>
      </w:r>
      <w:r w:rsidRPr="00804F3E">
        <w:rPr>
          <w:rFonts w:ascii="Times New Roman" w:hAnsi="Times New Roman" w:cs="Times New Roman"/>
          <w:i/>
          <w:iCs/>
          <w:sz w:val="28"/>
          <w:szCs w:val="28"/>
          <w:lang w:val="kk-KZ"/>
        </w:rPr>
        <w:t>Oh my lord… wow.</w:t>
      </w:r>
      <w:r w:rsidRPr="00804F3E">
        <w:rPr>
          <w:rFonts w:ascii="Times New Roman" w:hAnsi="Times New Roman" w:cs="Times New Roman"/>
          <w:sz w:val="28"/>
          <w:szCs w:val="28"/>
          <w:lang w:val="kk-KZ"/>
        </w:rPr>
        <w:t xml:space="preserve"> </w:t>
      </w:r>
      <w:r w:rsidRPr="00804F3E">
        <w:rPr>
          <w:rFonts w:ascii="Times New Roman" w:hAnsi="Times New Roman" w:cs="Times New Roman"/>
          <w:i/>
          <w:iCs/>
          <w:sz w:val="28"/>
          <w:szCs w:val="28"/>
          <w:lang w:val="kk-KZ"/>
        </w:rPr>
        <w:t>Absolutely delicious!</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деп тамсанады. Сол сияқты оның отбасы мүшелері дастархан басында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Oh wow, oh that looks fantastic!</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деп таңданыстарын білдіреді. Ағылшын тіліндегі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oh</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 xml:space="preserve">,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wow</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 xml:space="preserve">, </w:t>
      </w:r>
      <w:r w:rsidR="00804F3E" w:rsidRPr="00804F3E">
        <w:rPr>
          <w:rFonts w:ascii="Times New Roman" w:hAnsi="Times New Roman" w:cs="Times New Roman"/>
          <w:i/>
          <w:iCs/>
          <w:sz w:val="28"/>
          <w:szCs w:val="28"/>
          <w:lang w:val="kk-KZ"/>
        </w:rPr>
        <w:t>«ммм»</w:t>
      </w:r>
      <w:r w:rsidRPr="00804F3E">
        <w:rPr>
          <w:rFonts w:ascii="Times New Roman" w:hAnsi="Times New Roman" w:cs="Times New Roman"/>
          <w:sz w:val="28"/>
          <w:szCs w:val="28"/>
          <w:lang w:val="kk-KZ"/>
        </w:rPr>
        <w:t xml:space="preserve"> секілді одағайлар қазақ тіліндегі «Мәссаған», «Охо» сияқты баламаларымен бірдей функция атқарып, сөйлесімге эмоциялық реңк береді. Осы тәсілдер көрерменмен жақын байланыс орнат</w:t>
      </w:r>
      <w:r w:rsidR="00804F3E" w:rsidRPr="00804F3E">
        <w:rPr>
          <w:rFonts w:ascii="Times New Roman" w:hAnsi="Times New Roman" w:cs="Times New Roman"/>
          <w:sz w:val="28"/>
          <w:szCs w:val="28"/>
          <w:lang w:val="kk-KZ"/>
        </w:rPr>
        <w:t>ады.</w:t>
      </w:r>
      <w:r w:rsidRPr="00804F3E">
        <w:rPr>
          <w:rFonts w:ascii="Times New Roman" w:hAnsi="Times New Roman" w:cs="Times New Roman"/>
          <w:sz w:val="28"/>
          <w:szCs w:val="28"/>
          <w:lang w:val="kk-KZ"/>
        </w:rPr>
        <w:t xml:space="preserve"> </w:t>
      </w:r>
    </w:p>
    <w:p w14:paraId="2C7268E4" w14:textId="5D72B747" w:rsidR="00DE4214" w:rsidRPr="00D63601" w:rsidRDefault="00804F3E" w:rsidP="00804F3E">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Зат есімдер (16,3%). </w:t>
      </w:r>
      <w:r w:rsidR="00DE4214" w:rsidRPr="00D63601">
        <w:rPr>
          <w:rFonts w:ascii="Times New Roman" w:eastAsia="Times New Roman" w:hAnsi="Times New Roman" w:cs="Times New Roman"/>
          <w:sz w:val="28"/>
          <w:szCs w:val="28"/>
          <w:lang w:val="kk-KZ"/>
        </w:rPr>
        <w:t xml:space="preserve">Аспаздық тақырыпқа байланысты зат есімдердің қолданылуы заңдылық. </w:t>
      </w:r>
      <w:r w:rsidR="00D35D67" w:rsidRPr="00D63601">
        <w:rPr>
          <w:rFonts w:ascii="Times New Roman" w:eastAsia="Times New Roman" w:hAnsi="Times New Roman" w:cs="Times New Roman"/>
          <w:sz w:val="28"/>
          <w:szCs w:val="28"/>
          <w:lang w:val="kk-KZ"/>
        </w:rPr>
        <w:t>Мысалы</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шелпек</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бауырсақ</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Айнұрдың асханасы</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лағман</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тұрып</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Ас болсын</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балық сүбесі</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ірімшік</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Аспаздық лига</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 сияқты атаулар тағамдар мен ингредиенттерді нақты атайды.</w:t>
      </w:r>
    </w:p>
    <w:p w14:paraId="6AEA283B" w14:textId="11739A64" w:rsidR="00DE4214" w:rsidRPr="00D63601" w:rsidRDefault="00804F3E" w:rsidP="00804F3E">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Сын есімдер (10,5%).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Дәмді</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жеңіл</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пайдалы</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sz w:val="28"/>
          <w:szCs w:val="28"/>
          <w:lang w:val="kk-KZ"/>
        </w:rPr>
        <w:t xml:space="preserve"> сияқты сын есімдер тағамның сипатын ашады. </w:t>
      </w:r>
      <w:r w:rsidR="00D35D67" w:rsidRPr="00D63601">
        <w:rPr>
          <w:rFonts w:ascii="Times New Roman" w:eastAsia="Times New Roman" w:hAnsi="Times New Roman" w:cs="Times New Roman"/>
          <w:sz w:val="28"/>
          <w:szCs w:val="28"/>
          <w:lang w:val="kk-KZ"/>
        </w:rPr>
        <w:t>Мысалы</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өткір</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 xml:space="preserve">, </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i/>
          <w:sz w:val="28"/>
          <w:szCs w:val="28"/>
          <w:lang w:val="kk-KZ"/>
        </w:rPr>
        <w:t>тәтті бұрыш</w:t>
      </w:r>
      <w:r w:rsidR="009753EA" w:rsidRPr="00D63601">
        <w:rPr>
          <w:rFonts w:ascii="Times New Roman" w:eastAsia="Times New Roman" w:hAnsi="Times New Roman" w:cs="Times New Roman"/>
          <w:i/>
          <w:sz w:val="28"/>
          <w:szCs w:val="28"/>
          <w:lang w:val="kk-KZ"/>
        </w:rPr>
        <w:t>»</w:t>
      </w:r>
      <w:r w:rsidR="00DE4214" w:rsidRPr="00D63601">
        <w:rPr>
          <w:rFonts w:ascii="Times New Roman" w:eastAsia="Times New Roman" w:hAnsi="Times New Roman" w:cs="Times New Roman"/>
          <w:sz w:val="28"/>
          <w:szCs w:val="28"/>
          <w:lang w:val="kk-KZ"/>
        </w:rPr>
        <w:t xml:space="preserve"> (</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Сиқырлы ас үй</w:t>
      </w:r>
      <w:r w:rsidR="009753EA" w:rsidRPr="00D63601">
        <w:rPr>
          <w:rFonts w:ascii="Times New Roman" w:eastAsia="Times New Roman" w:hAnsi="Times New Roman" w:cs="Times New Roman"/>
          <w:sz w:val="28"/>
          <w:szCs w:val="28"/>
          <w:lang w:val="kk-KZ"/>
        </w:rPr>
        <w:t>»</w:t>
      </w:r>
      <w:r w:rsidR="00DE4214" w:rsidRPr="00D63601">
        <w:rPr>
          <w:rFonts w:ascii="Times New Roman" w:eastAsia="Times New Roman" w:hAnsi="Times New Roman" w:cs="Times New Roman"/>
          <w:sz w:val="28"/>
          <w:szCs w:val="28"/>
          <w:lang w:val="kk-KZ"/>
        </w:rPr>
        <w:t>) сияқты сипаттамалар тағамның сапасын және оның қасиеттерін баяндау үшін қолданылады.</w:t>
      </w:r>
    </w:p>
    <w:p w14:paraId="57245CB8" w14:textId="30426381" w:rsidR="00991353" w:rsidRPr="00804F3E" w:rsidRDefault="00991353" w:rsidP="00804F3E">
      <w:pPr>
        <w:spacing w:after="0" w:line="240" w:lineRule="auto"/>
        <w:ind w:firstLine="720"/>
        <w:jc w:val="both"/>
        <w:rPr>
          <w:rFonts w:ascii="Times New Roman" w:eastAsia="Times New Roman" w:hAnsi="Times New Roman" w:cs="Times New Roman"/>
          <w:sz w:val="28"/>
          <w:szCs w:val="28"/>
          <w:lang w:val="kk-KZ"/>
        </w:rPr>
      </w:pPr>
      <w:r w:rsidRPr="00804F3E">
        <w:rPr>
          <w:rFonts w:ascii="Times New Roman" w:hAnsi="Times New Roman" w:cs="Times New Roman"/>
          <w:bCs/>
          <w:sz w:val="28"/>
          <w:szCs w:val="28"/>
          <w:lang w:val="kk-KZ"/>
        </w:rPr>
        <w:t>Ағылшын тілінде де</w:t>
      </w:r>
      <w:r w:rsidRPr="00804F3E">
        <w:rPr>
          <w:rFonts w:ascii="Times New Roman" w:hAnsi="Times New Roman" w:cs="Times New Roman"/>
          <w:sz w:val="28"/>
          <w:szCs w:val="28"/>
          <w:lang w:val="kk-KZ"/>
        </w:rPr>
        <w:t xml:space="preserve"> тағамның қасиеттерін жеткізу үшін сан алуан сын есімдер пайдаланылады. Мысалы, Нигелла Лоусон десертті дайындағанда оны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darling look</w:t>
      </w:r>
      <w:r w:rsidRPr="00804F3E">
        <w:rPr>
          <w:rFonts w:ascii="Times New Roman" w:hAnsi="Times New Roman" w:cs="Times New Roman"/>
          <w:sz w:val="28"/>
          <w:szCs w:val="28"/>
          <w:lang w:val="kk-KZ"/>
        </w:rPr>
        <w:t xml:space="preserve"> </w:t>
      </w:r>
      <w:r w:rsidRPr="00804F3E">
        <w:rPr>
          <w:rFonts w:ascii="Times New Roman" w:hAnsi="Times New Roman" w:cs="Times New Roman"/>
          <w:i/>
          <w:iCs/>
          <w:sz w:val="28"/>
          <w:szCs w:val="28"/>
          <w:lang w:val="kk-KZ"/>
        </w:rPr>
        <w:t>beautiful</w:t>
      </w:r>
      <w:r w:rsidRPr="00804F3E">
        <w:rPr>
          <w:rFonts w:ascii="Times New Roman" w:hAnsi="Times New Roman" w:cs="Times New Roman"/>
          <w:sz w:val="28"/>
          <w:szCs w:val="28"/>
          <w:lang w:val="kk-KZ"/>
        </w:rPr>
        <w:t xml:space="preserve"> </w:t>
      </w:r>
      <w:r w:rsidR="00804F3E" w:rsidRPr="00804F3E">
        <w:rPr>
          <w:rFonts w:ascii="Times New Roman" w:hAnsi="Times New Roman" w:cs="Times New Roman"/>
          <w:i/>
          <w:iCs/>
          <w:sz w:val="28"/>
          <w:szCs w:val="28"/>
          <w:lang w:val="kk-KZ"/>
        </w:rPr>
        <w:t>trifle… lusciously firm»</w:t>
      </w:r>
      <w:r w:rsidRPr="00804F3E">
        <w:rPr>
          <w:rFonts w:ascii="Times New Roman" w:hAnsi="Times New Roman" w:cs="Times New Roman"/>
          <w:sz w:val="28"/>
          <w:szCs w:val="28"/>
          <w:lang w:val="kk-KZ"/>
        </w:rPr>
        <w:t xml:space="preserve"> – мұнда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beautiful</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(әсем) және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lusciously firm</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(тіл үйірерліктей қою) секілді экспрессивті сын есімдер арқылы тағамның тартымдылығы айқын көрсетілген. Сол сияқты Дж. Оливер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epic</w:t>
      </w:r>
      <w:r w:rsidR="00804F3E" w:rsidRPr="00804F3E">
        <w:rPr>
          <w:rFonts w:ascii="Times New Roman" w:hAnsi="Times New Roman" w:cs="Times New Roman"/>
          <w:i/>
          <w:iCs/>
          <w:sz w:val="28"/>
          <w:szCs w:val="28"/>
          <w:lang w:val="kk-KZ"/>
        </w:rPr>
        <w:t>», «</w:t>
      </w:r>
      <w:r w:rsidRPr="00804F3E">
        <w:rPr>
          <w:rFonts w:ascii="Times New Roman" w:hAnsi="Times New Roman" w:cs="Times New Roman"/>
          <w:i/>
          <w:iCs/>
          <w:sz w:val="28"/>
          <w:szCs w:val="28"/>
          <w:lang w:val="kk-KZ"/>
        </w:rPr>
        <w:t>proper</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 xml:space="preserve">,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amazing</w:t>
      </w:r>
      <w:r w:rsidR="00804F3E" w:rsidRPr="00804F3E">
        <w:rPr>
          <w:rFonts w:ascii="Times New Roman" w:hAnsi="Times New Roman" w:cs="Times New Roman"/>
          <w:i/>
          <w:iCs/>
          <w:sz w:val="28"/>
          <w:szCs w:val="28"/>
          <w:lang w:val="kk-KZ"/>
        </w:rPr>
        <w:t>», «</w:t>
      </w:r>
      <w:r w:rsidRPr="00804F3E">
        <w:rPr>
          <w:rFonts w:ascii="Times New Roman" w:hAnsi="Times New Roman" w:cs="Times New Roman"/>
          <w:i/>
          <w:iCs/>
          <w:sz w:val="28"/>
          <w:szCs w:val="28"/>
          <w:lang w:val="kk-KZ"/>
        </w:rPr>
        <w:t>fantastic</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сияқты әсерлі сын есімдерді жиі қолданып, дайын тағамға субъективті баға береді (мысалы,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an</w:t>
      </w:r>
      <w:r w:rsidRPr="00804F3E">
        <w:rPr>
          <w:rFonts w:ascii="Times New Roman" w:hAnsi="Times New Roman" w:cs="Times New Roman"/>
          <w:sz w:val="28"/>
          <w:szCs w:val="28"/>
          <w:lang w:val="kk-KZ"/>
        </w:rPr>
        <w:t xml:space="preserve"> </w:t>
      </w:r>
      <w:r w:rsidRPr="00804F3E">
        <w:rPr>
          <w:rFonts w:ascii="Times New Roman" w:hAnsi="Times New Roman" w:cs="Times New Roman"/>
          <w:i/>
          <w:iCs/>
          <w:sz w:val="28"/>
          <w:szCs w:val="28"/>
          <w:lang w:val="kk-KZ"/>
        </w:rPr>
        <w:t>epic</w:t>
      </w:r>
      <w:r w:rsidRPr="00804F3E">
        <w:rPr>
          <w:rFonts w:ascii="Times New Roman" w:hAnsi="Times New Roman" w:cs="Times New Roman"/>
          <w:sz w:val="28"/>
          <w:szCs w:val="28"/>
          <w:lang w:val="kk-KZ"/>
        </w:rPr>
        <w:t xml:space="preserve"> </w:t>
      </w:r>
      <w:r w:rsidRPr="00804F3E">
        <w:rPr>
          <w:rFonts w:ascii="Times New Roman" w:hAnsi="Times New Roman" w:cs="Times New Roman"/>
          <w:i/>
          <w:iCs/>
          <w:sz w:val="28"/>
          <w:szCs w:val="28"/>
          <w:lang w:val="kk-KZ"/>
        </w:rPr>
        <w:t>slow-roasted lamb</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most</w:t>
      </w:r>
      <w:r w:rsidRPr="00804F3E">
        <w:rPr>
          <w:rFonts w:ascii="Times New Roman" w:hAnsi="Times New Roman" w:cs="Times New Roman"/>
          <w:sz w:val="28"/>
          <w:szCs w:val="28"/>
          <w:lang w:val="kk-KZ"/>
        </w:rPr>
        <w:t xml:space="preserve"> </w:t>
      </w:r>
      <w:r w:rsidRPr="00804F3E">
        <w:rPr>
          <w:rFonts w:ascii="Times New Roman" w:hAnsi="Times New Roman" w:cs="Times New Roman"/>
          <w:i/>
          <w:iCs/>
          <w:sz w:val="28"/>
          <w:szCs w:val="28"/>
          <w:lang w:val="kk-KZ"/>
        </w:rPr>
        <w:t>amazing</w:t>
      </w:r>
      <w:r w:rsidRPr="00804F3E">
        <w:rPr>
          <w:rFonts w:ascii="Times New Roman" w:hAnsi="Times New Roman" w:cs="Times New Roman"/>
          <w:sz w:val="28"/>
          <w:szCs w:val="28"/>
          <w:lang w:val="kk-KZ"/>
        </w:rPr>
        <w:t xml:space="preserve"> </w:t>
      </w:r>
      <w:r w:rsidRPr="00804F3E">
        <w:rPr>
          <w:rFonts w:ascii="Times New Roman" w:hAnsi="Times New Roman" w:cs="Times New Roman"/>
          <w:i/>
          <w:iCs/>
          <w:sz w:val="28"/>
          <w:szCs w:val="28"/>
          <w:lang w:val="kk-KZ"/>
        </w:rPr>
        <w:t>gravy</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lang w:val="kk-KZ"/>
        </w:rPr>
        <w:t>looks</w:t>
      </w:r>
      <w:r w:rsidRPr="00804F3E">
        <w:rPr>
          <w:rFonts w:ascii="Times New Roman" w:hAnsi="Times New Roman" w:cs="Times New Roman"/>
          <w:sz w:val="28"/>
          <w:szCs w:val="28"/>
          <w:lang w:val="kk-KZ"/>
        </w:rPr>
        <w:t xml:space="preserve"> </w:t>
      </w:r>
      <w:r w:rsidRPr="00804F3E">
        <w:rPr>
          <w:rFonts w:ascii="Times New Roman" w:hAnsi="Times New Roman" w:cs="Times New Roman"/>
          <w:i/>
          <w:iCs/>
          <w:sz w:val="28"/>
          <w:szCs w:val="28"/>
          <w:lang w:val="kk-KZ"/>
        </w:rPr>
        <w:t>fantastic</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lang w:val="kk-KZ"/>
        </w:rPr>
        <w:t xml:space="preserve"> деген сияқты). Ағылшын тіліндегі бағалауыш сөздер аспаздық дискурстың экспрессивтік әлеуетін арттырады.</w:t>
      </w:r>
    </w:p>
    <w:p w14:paraId="55BF4BA8" w14:textId="34639DAE" w:rsidR="00DE4214" w:rsidRPr="002F4251" w:rsidRDefault="00DE4214" w:rsidP="00804F3E">
      <w:pPr>
        <w:spacing w:after="0" w:line="240" w:lineRule="auto"/>
        <w:ind w:firstLine="720"/>
        <w:jc w:val="both"/>
        <w:rPr>
          <w:rFonts w:ascii="Times New Roman" w:eastAsia="Times New Roman" w:hAnsi="Times New Roman" w:cs="Times New Roman"/>
          <w:sz w:val="28"/>
          <w:szCs w:val="28"/>
          <w:lang w:val="kk-KZ"/>
        </w:rPr>
      </w:pPr>
      <w:r w:rsidRPr="00804F3E">
        <w:rPr>
          <w:rFonts w:ascii="Times New Roman" w:eastAsia="Times New Roman" w:hAnsi="Times New Roman" w:cs="Times New Roman"/>
          <w:sz w:val="28"/>
          <w:szCs w:val="28"/>
          <w:lang w:val="kk-KZ"/>
        </w:rPr>
        <w:t>Етістіктер</w:t>
      </w:r>
      <w:r w:rsidR="00804F3E" w:rsidRPr="00804F3E">
        <w:rPr>
          <w:rFonts w:ascii="Times New Roman" w:eastAsia="Times New Roman" w:hAnsi="Times New Roman" w:cs="Times New Roman"/>
          <w:sz w:val="28"/>
          <w:szCs w:val="28"/>
          <w:lang w:val="kk-KZ"/>
        </w:rPr>
        <w:t xml:space="preserve"> (8,2%)</w:t>
      </w:r>
      <w:r w:rsidR="00804F3E">
        <w:rPr>
          <w:rFonts w:ascii="Times New Roman" w:eastAsia="Times New Roman" w:hAnsi="Times New Roman" w:cs="Times New Roman"/>
          <w:sz w:val="28"/>
          <w:szCs w:val="28"/>
          <w:lang w:val="kk-KZ"/>
        </w:rPr>
        <w:t xml:space="preserve">. </w:t>
      </w:r>
      <w:r w:rsidRPr="00804F3E">
        <w:rPr>
          <w:rFonts w:ascii="Times New Roman" w:eastAsia="Times New Roman" w:hAnsi="Times New Roman" w:cs="Times New Roman"/>
          <w:sz w:val="28"/>
          <w:szCs w:val="28"/>
          <w:lang w:val="kk-KZ"/>
        </w:rPr>
        <w:t xml:space="preserve">Аспаздық процесті сипаттауда етістіктер маңызды рөл атқарады. </w:t>
      </w:r>
      <w:r w:rsidR="00D35D67" w:rsidRPr="002F4251">
        <w:rPr>
          <w:rFonts w:ascii="Times New Roman" w:eastAsia="Times New Roman" w:hAnsi="Times New Roman" w:cs="Times New Roman"/>
          <w:sz w:val="28"/>
          <w:szCs w:val="28"/>
          <w:lang w:val="kk-KZ"/>
        </w:rPr>
        <w:t>Мысалы</w:t>
      </w:r>
      <w:r w:rsidRPr="002F4251">
        <w:rPr>
          <w:rFonts w:ascii="Times New Roman" w:eastAsia="Times New Roman" w:hAnsi="Times New Roman" w:cs="Times New Roman"/>
          <w:sz w:val="28"/>
          <w:szCs w:val="28"/>
          <w:lang w:val="kk-KZ"/>
        </w:rPr>
        <w:t xml:space="preserve">, </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пісіреді</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 xml:space="preserve">, </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илейді</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 xml:space="preserve">, </w:t>
      </w:r>
      <w:r w:rsidR="009753EA" w:rsidRPr="002F4251">
        <w:rPr>
          <w:rFonts w:ascii="Times New Roman" w:eastAsia="Times New Roman" w:hAnsi="Times New Roman" w:cs="Times New Roman"/>
          <w:i/>
          <w:sz w:val="28"/>
          <w:szCs w:val="28"/>
          <w:lang w:val="kk-KZ"/>
        </w:rPr>
        <w:t>«</w:t>
      </w:r>
      <w:r w:rsidR="007755C4" w:rsidRPr="002F4251">
        <w:rPr>
          <w:rFonts w:ascii="Times New Roman" w:eastAsia="Times New Roman" w:hAnsi="Times New Roman" w:cs="Times New Roman"/>
          <w:i/>
          <w:sz w:val="28"/>
          <w:szCs w:val="28"/>
          <w:lang w:val="kk-KZ"/>
        </w:rPr>
        <w:t>қуырады</w:t>
      </w:r>
      <w:r w:rsidR="009753EA" w:rsidRPr="002F4251">
        <w:rPr>
          <w:rFonts w:ascii="Times New Roman" w:eastAsia="Times New Roman" w:hAnsi="Times New Roman" w:cs="Times New Roman"/>
          <w:i/>
          <w:sz w:val="28"/>
          <w:szCs w:val="28"/>
          <w:lang w:val="kk-KZ"/>
        </w:rPr>
        <w:t>»</w:t>
      </w:r>
      <w:r w:rsidR="007755C4" w:rsidRPr="002F4251">
        <w:rPr>
          <w:rFonts w:ascii="Times New Roman" w:eastAsia="Times New Roman" w:hAnsi="Times New Roman" w:cs="Times New Roman"/>
          <w:sz w:val="28"/>
          <w:szCs w:val="28"/>
          <w:lang w:val="kk-KZ"/>
        </w:rPr>
        <w:t xml:space="preserve"> сияқты</w:t>
      </w:r>
      <w:r w:rsidRPr="002F4251">
        <w:rPr>
          <w:rFonts w:ascii="Times New Roman" w:eastAsia="Times New Roman" w:hAnsi="Times New Roman" w:cs="Times New Roman"/>
          <w:sz w:val="28"/>
          <w:szCs w:val="28"/>
          <w:lang w:val="kk-KZ"/>
        </w:rPr>
        <w:t xml:space="preserve"> етістіктер іс-әрекеттің динамикасын және рецепт бойынша орындалатын әрекеттерді көрсетеді.</w:t>
      </w:r>
    </w:p>
    <w:p w14:paraId="2364404B" w14:textId="51E45F99" w:rsidR="00DE4214" w:rsidRPr="002F4251" w:rsidRDefault="00DE4214" w:rsidP="00804F3E">
      <w:pPr>
        <w:spacing w:after="0" w:line="240" w:lineRule="auto"/>
        <w:ind w:firstLine="720"/>
        <w:jc w:val="both"/>
        <w:rPr>
          <w:rFonts w:ascii="Times New Roman" w:eastAsia="Times New Roman" w:hAnsi="Times New Roman" w:cs="Times New Roman"/>
          <w:sz w:val="28"/>
          <w:szCs w:val="28"/>
          <w:lang w:val="kk-KZ"/>
        </w:rPr>
      </w:pPr>
      <w:r w:rsidRPr="002F4251">
        <w:rPr>
          <w:rFonts w:ascii="Times New Roman" w:eastAsia="Times New Roman" w:hAnsi="Times New Roman" w:cs="Times New Roman"/>
          <w:sz w:val="28"/>
          <w:szCs w:val="28"/>
          <w:lang w:val="kk-KZ"/>
        </w:rPr>
        <w:t>Жалғаулықтар (1,9%)</w:t>
      </w:r>
      <w:r w:rsidR="00804F3E">
        <w:rPr>
          <w:rFonts w:ascii="Times New Roman" w:eastAsia="Times New Roman" w:hAnsi="Times New Roman" w:cs="Times New Roman"/>
          <w:sz w:val="28"/>
          <w:szCs w:val="28"/>
          <w:lang w:val="kk-KZ"/>
        </w:rPr>
        <w:t>.</w:t>
      </w:r>
      <w:r w:rsidRPr="002F4251">
        <w:rPr>
          <w:rFonts w:ascii="Times New Roman" w:eastAsia="Times New Roman" w:hAnsi="Times New Roman" w:cs="Times New Roman"/>
          <w:sz w:val="28"/>
          <w:szCs w:val="28"/>
          <w:lang w:val="kk-KZ"/>
        </w:rPr>
        <w:t xml:space="preserve"> </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Бірақ</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 xml:space="preserve">, </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және</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 xml:space="preserve">, </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i/>
          <w:sz w:val="28"/>
          <w:szCs w:val="28"/>
          <w:lang w:val="kk-KZ"/>
        </w:rPr>
        <w:t>немесе</w:t>
      </w:r>
      <w:r w:rsidR="009753EA" w:rsidRPr="002F4251">
        <w:rPr>
          <w:rFonts w:ascii="Times New Roman" w:eastAsia="Times New Roman" w:hAnsi="Times New Roman" w:cs="Times New Roman"/>
          <w:i/>
          <w:sz w:val="28"/>
          <w:szCs w:val="28"/>
          <w:lang w:val="kk-KZ"/>
        </w:rPr>
        <w:t>»</w:t>
      </w:r>
      <w:r w:rsidRPr="002F4251">
        <w:rPr>
          <w:rFonts w:ascii="Times New Roman" w:eastAsia="Times New Roman" w:hAnsi="Times New Roman" w:cs="Times New Roman"/>
          <w:sz w:val="28"/>
          <w:szCs w:val="28"/>
          <w:lang w:val="kk-KZ"/>
        </w:rPr>
        <w:t xml:space="preserve"> сияқты жалғаулықтар сөйлемдерді байланыстырып, ойдың логикалық ағымын қамтамасыз етеді.</w:t>
      </w:r>
    </w:p>
    <w:p w14:paraId="0F11C821" w14:textId="44FF5394" w:rsidR="00DE4214" w:rsidRPr="00804F3E" w:rsidRDefault="00DE4214" w:rsidP="00804F3E">
      <w:pPr>
        <w:spacing w:after="0" w:line="240" w:lineRule="auto"/>
        <w:ind w:firstLine="720"/>
        <w:jc w:val="both"/>
        <w:rPr>
          <w:rFonts w:ascii="Times New Roman" w:eastAsia="Times New Roman" w:hAnsi="Times New Roman" w:cs="Times New Roman"/>
          <w:sz w:val="28"/>
          <w:szCs w:val="28"/>
          <w:lang w:val="kk-KZ"/>
        </w:rPr>
      </w:pPr>
      <w:r w:rsidRPr="002F4251">
        <w:rPr>
          <w:rFonts w:ascii="Times New Roman" w:eastAsia="Times New Roman" w:hAnsi="Times New Roman" w:cs="Times New Roman"/>
          <w:sz w:val="28"/>
          <w:szCs w:val="28"/>
          <w:lang w:val="kk-KZ"/>
        </w:rPr>
        <w:t>Есімдіктер</w:t>
      </w:r>
      <w:r w:rsidR="00804F3E" w:rsidRPr="002F4251">
        <w:rPr>
          <w:rFonts w:ascii="Times New Roman" w:eastAsia="Times New Roman" w:hAnsi="Times New Roman" w:cs="Times New Roman"/>
          <w:sz w:val="28"/>
          <w:szCs w:val="28"/>
          <w:lang w:val="kk-KZ"/>
        </w:rPr>
        <w:t xml:space="preserve"> (1,4%)</w:t>
      </w:r>
      <w:r w:rsidR="00804F3E">
        <w:rPr>
          <w:rFonts w:ascii="Times New Roman" w:eastAsia="Times New Roman" w:hAnsi="Times New Roman" w:cs="Times New Roman"/>
          <w:sz w:val="28"/>
          <w:szCs w:val="28"/>
          <w:lang w:val="kk-KZ"/>
        </w:rPr>
        <w:t xml:space="preserve">. </w:t>
      </w:r>
      <w:r w:rsidR="009753EA" w:rsidRPr="00804F3E">
        <w:rPr>
          <w:rFonts w:ascii="Times New Roman" w:eastAsia="Times New Roman" w:hAnsi="Times New Roman" w:cs="Times New Roman"/>
          <w:i/>
          <w:sz w:val="28"/>
          <w:szCs w:val="28"/>
          <w:lang w:val="kk-KZ"/>
        </w:rPr>
        <w:t>«</w:t>
      </w:r>
      <w:r w:rsidRPr="00804F3E">
        <w:rPr>
          <w:rFonts w:ascii="Times New Roman" w:eastAsia="Times New Roman" w:hAnsi="Times New Roman" w:cs="Times New Roman"/>
          <w:i/>
          <w:sz w:val="28"/>
          <w:szCs w:val="28"/>
          <w:lang w:val="kk-KZ"/>
        </w:rPr>
        <w:t>Мен</w:t>
      </w:r>
      <w:r w:rsidR="009753EA" w:rsidRPr="00804F3E">
        <w:rPr>
          <w:rFonts w:ascii="Times New Roman" w:eastAsia="Times New Roman" w:hAnsi="Times New Roman" w:cs="Times New Roman"/>
          <w:i/>
          <w:sz w:val="28"/>
          <w:szCs w:val="28"/>
          <w:lang w:val="kk-KZ"/>
        </w:rPr>
        <w:t>»</w:t>
      </w:r>
      <w:r w:rsidRPr="00804F3E">
        <w:rPr>
          <w:rFonts w:ascii="Times New Roman" w:eastAsia="Times New Roman" w:hAnsi="Times New Roman" w:cs="Times New Roman"/>
          <w:i/>
          <w:sz w:val="28"/>
          <w:szCs w:val="28"/>
          <w:lang w:val="kk-KZ"/>
        </w:rPr>
        <w:t xml:space="preserve">, </w:t>
      </w:r>
      <w:r w:rsidR="009753EA" w:rsidRPr="00804F3E">
        <w:rPr>
          <w:rFonts w:ascii="Times New Roman" w:eastAsia="Times New Roman" w:hAnsi="Times New Roman" w:cs="Times New Roman"/>
          <w:i/>
          <w:sz w:val="28"/>
          <w:szCs w:val="28"/>
          <w:lang w:val="kk-KZ"/>
        </w:rPr>
        <w:t>«</w:t>
      </w:r>
      <w:r w:rsidRPr="00804F3E">
        <w:rPr>
          <w:rFonts w:ascii="Times New Roman" w:eastAsia="Times New Roman" w:hAnsi="Times New Roman" w:cs="Times New Roman"/>
          <w:i/>
          <w:sz w:val="28"/>
          <w:szCs w:val="28"/>
          <w:lang w:val="kk-KZ"/>
        </w:rPr>
        <w:t>сіз</w:t>
      </w:r>
      <w:r w:rsidR="009753EA" w:rsidRPr="00804F3E">
        <w:rPr>
          <w:rFonts w:ascii="Times New Roman" w:eastAsia="Times New Roman" w:hAnsi="Times New Roman" w:cs="Times New Roman"/>
          <w:i/>
          <w:sz w:val="28"/>
          <w:szCs w:val="28"/>
          <w:lang w:val="kk-KZ"/>
        </w:rPr>
        <w:t>»</w:t>
      </w:r>
      <w:r w:rsidRPr="00804F3E">
        <w:rPr>
          <w:rFonts w:ascii="Times New Roman" w:eastAsia="Times New Roman" w:hAnsi="Times New Roman" w:cs="Times New Roman"/>
          <w:i/>
          <w:sz w:val="28"/>
          <w:szCs w:val="28"/>
          <w:lang w:val="kk-KZ"/>
        </w:rPr>
        <w:t xml:space="preserve">, </w:t>
      </w:r>
      <w:r w:rsidR="009753EA" w:rsidRPr="00804F3E">
        <w:rPr>
          <w:rFonts w:ascii="Times New Roman" w:eastAsia="Times New Roman" w:hAnsi="Times New Roman" w:cs="Times New Roman"/>
          <w:i/>
          <w:sz w:val="28"/>
          <w:szCs w:val="28"/>
          <w:lang w:val="kk-KZ"/>
        </w:rPr>
        <w:t>«</w:t>
      </w:r>
      <w:r w:rsidRPr="00804F3E">
        <w:rPr>
          <w:rFonts w:ascii="Times New Roman" w:eastAsia="Times New Roman" w:hAnsi="Times New Roman" w:cs="Times New Roman"/>
          <w:i/>
          <w:sz w:val="28"/>
          <w:szCs w:val="28"/>
          <w:lang w:val="kk-KZ"/>
        </w:rPr>
        <w:t>біз</w:t>
      </w:r>
      <w:r w:rsidR="009753EA" w:rsidRPr="00804F3E">
        <w:rPr>
          <w:rFonts w:ascii="Times New Roman" w:eastAsia="Times New Roman" w:hAnsi="Times New Roman" w:cs="Times New Roman"/>
          <w:i/>
          <w:sz w:val="28"/>
          <w:szCs w:val="28"/>
          <w:lang w:val="kk-KZ"/>
        </w:rPr>
        <w:t>»</w:t>
      </w:r>
      <w:r w:rsidRPr="00804F3E">
        <w:rPr>
          <w:rFonts w:ascii="Times New Roman" w:eastAsia="Times New Roman" w:hAnsi="Times New Roman" w:cs="Times New Roman"/>
          <w:sz w:val="28"/>
          <w:szCs w:val="28"/>
          <w:lang w:val="kk-KZ"/>
        </w:rPr>
        <w:t xml:space="preserve"> сияқты есімдіктер коммуникацияға қатысушыларды көрсетеді, бұл диалогтық өзара әрекеттесудің негізі болып табылады.</w:t>
      </w:r>
    </w:p>
    <w:p w14:paraId="38375D46" w14:textId="77777777" w:rsidR="00DE4214" w:rsidRPr="002F4251" w:rsidRDefault="00DE4214" w:rsidP="00CA31D8">
      <w:pPr>
        <w:spacing w:after="0" w:line="240" w:lineRule="auto"/>
        <w:ind w:firstLine="720"/>
        <w:jc w:val="both"/>
        <w:rPr>
          <w:rFonts w:ascii="Times New Roman" w:eastAsia="Times New Roman" w:hAnsi="Times New Roman" w:cs="Times New Roman"/>
          <w:sz w:val="28"/>
          <w:szCs w:val="28"/>
          <w:lang w:val="kk-KZ"/>
        </w:rPr>
      </w:pPr>
      <w:r w:rsidRPr="002F4251">
        <w:rPr>
          <w:rFonts w:ascii="Times New Roman" w:eastAsia="Times New Roman" w:hAnsi="Times New Roman" w:cs="Times New Roman"/>
          <w:sz w:val="28"/>
          <w:szCs w:val="28"/>
          <w:lang w:val="kk-KZ"/>
        </w:rPr>
        <w:t xml:space="preserve">Аспаздық бағдарламаларда </w:t>
      </w:r>
      <w:r w:rsidRPr="002F4251">
        <w:rPr>
          <w:rFonts w:ascii="Times New Roman" w:eastAsia="Times New Roman" w:hAnsi="Times New Roman" w:cs="Times New Roman"/>
          <w:i/>
          <w:sz w:val="28"/>
          <w:szCs w:val="28"/>
          <w:lang w:val="kk-KZ"/>
        </w:rPr>
        <w:t>сленг элементтерінің</w:t>
      </w:r>
      <w:r w:rsidRPr="002F4251">
        <w:rPr>
          <w:rFonts w:ascii="Times New Roman" w:eastAsia="Times New Roman" w:hAnsi="Times New Roman" w:cs="Times New Roman"/>
          <w:sz w:val="28"/>
          <w:szCs w:val="28"/>
          <w:lang w:val="kk-KZ"/>
        </w:rPr>
        <w:t xml:space="preserve"> қолданылуы сирек кездеседі, бірақ олар сөйлеуге ерекше реңк береді. Зерттелген материалда олар лексика мен фразеологияның жалпы көлемінің 0,7%-ын құрайды.</w:t>
      </w:r>
    </w:p>
    <w:p w14:paraId="3F02249D" w14:textId="77777777" w:rsidR="00DE4214" w:rsidRPr="002F4251" w:rsidRDefault="00DE4214" w:rsidP="00CA31D8">
      <w:pPr>
        <w:spacing w:after="0" w:line="240" w:lineRule="auto"/>
        <w:ind w:firstLine="720"/>
        <w:jc w:val="both"/>
        <w:rPr>
          <w:rFonts w:ascii="Times New Roman" w:eastAsia="Times New Roman" w:hAnsi="Times New Roman" w:cs="Times New Roman"/>
          <w:sz w:val="28"/>
          <w:szCs w:val="28"/>
          <w:lang w:val="kk-KZ"/>
        </w:rPr>
      </w:pPr>
      <w:r w:rsidRPr="002F4251">
        <w:rPr>
          <w:rFonts w:ascii="Times New Roman" w:eastAsia="Times New Roman" w:hAnsi="Times New Roman" w:cs="Times New Roman"/>
          <w:sz w:val="28"/>
          <w:szCs w:val="28"/>
          <w:lang w:val="kk-KZ"/>
        </w:rPr>
        <w:t xml:space="preserve">Аспаздық бағдарламаларда қолданылған сленгтер: </w:t>
      </w:r>
    </w:p>
    <w:p w14:paraId="5043813D"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2F4251">
        <w:rPr>
          <w:rFonts w:ascii="Times New Roman" w:eastAsia="Times New Roman" w:hAnsi="Times New Roman" w:cs="Times New Roman"/>
          <w:sz w:val="28"/>
          <w:szCs w:val="28"/>
          <w:lang w:val="kk-KZ"/>
        </w:rPr>
        <w:t xml:space="preserve">Бұл категория коммуниканттардың кенеттен пайда болған эмоцияларын білдіруге, таңданыс, қуаныш немесе жеңіл реніш сияқты сезімдерді жеткізуге қызмет етеді. </w:t>
      </w:r>
      <w:r w:rsidRPr="000B4E40">
        <w:rPr>
          <w:rFonts w:ascii="Times New Roman" w:eastAsia="Times New Roman" w:hAnsi="Times New Roman" w:cs="Times New Roman"/>
          <w:sz w:val="28"/>
          <w:szCs w:val="28"/>
        </w:rPr>
        <w:t xml:space="preserve">Олар диалогқа жандылық пен табиғилық қосады.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w:t>
      </w:r>
    </w:p>
    <w:p w14:paraId="48C1D1B5" w14:textId="77777777" w:rsidR="00DE4214" w:rsidRPr="000B4E40" w:rsidRDefault="009753EA" w:rsidP="00CA31D8">
      <w:pPr>
        <w:numPr>
          <w:ilvl w:val="0"/>
          <w:numId w:val="23"/>
        </w:numPr>
        <w:spacing w:after="0" w:line="240" w:lineRule="auto"/>
        <w:ind w:left="0"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Мәә</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Ас болсын</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 бұл эмоцияны, таңданысты білдіреді.</w:t>
      </w:r>
    </w:p>
    <w:p w14:paraId="4E96F0B5" w14:textId="0772AA9B" w:rsidR="00DE4214" w:rsidRPr="000B4E40" w:rsidRDefault="009753EA" w:rsidP="00CA31D8">
      <w:pPr>
        <w:numPr>
          <w:ilvl w:val="0"/>
          <w:numId w:val="23"/>
        </w:numPr>
        <w:spacing w:after="0" w:line="240" w:lineRule="auto"/>
        <w:ind w:left="0"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Ойбай-ай</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 xml:space="preserve"> </w:t>
      </w:r>
      <w:r w:rsidR="00DE4214"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w:t>
      </w:r>
      <w:r w:rsidR="00DD4766">
        <w:rPr>
          <w:rFonts w:ascii="Times New Roman" w:eastAsia="Times New Roman" w:hAnsi="Times New Roman" w:cs="Times New Roman"/>
          <w:sz w:val="28"/>
          <w:szCs w:val="28"/>
        </w:rPr>
        <w:t>Тәтті Time</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 ауызашар уақытын сипаттағандағы таңданыс пен жеңіл ренішті білдіреді.</w:t>
      </w:r>
    </w:p>
    <w:p w14:paraId="0F9D356F" w14:textId="77777777" w:rsidR="00DE4214" w:rsidRPr="000B4E40" w:rsidRDefault="009753EA" w:rsidP="00CA31D8">
      <w:pPr>
        <w:numPr>
          <w:ilvl w:val="0"/>
          <w:numId w:val="23"/>
        </w:numPr>
        <w:spacing w:after="0" w:line="240" w:lineRule="auto"/>
        <w:ind w:left="0"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Ой, рахмет!</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Айнұрдың асханасы</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Аспаздық лига) – алғыс білдірудегі эмоцияны, қуанышты көрсетеді.</w:t>
      </w:r>
    </w:p>
    <w:p w14:paraId="1D17A976" w14:textId="77777777" w:rsidR="00DE4214" w:rsidRPr="000B4E40" w:rsidRDefault="009753EA" w:rsidP="00CA31D8">
      <w:pPr>
        <w:numPr>
          <w:ilvl w:val="0"/>
          <w:numId w:val="23"/>
        </w:numPr>
        <w:spacing w:after="0" w:line="240" w:lineRule="auto"/>
        <w:ind w:left="0"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Оххх</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Ас болсын</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 күтпеген немесе қызықты ақпаратқа деген реакция.</w:t>
      </w:r>
    </w:p>
    <w:p w14:paraId="2FCCC7F2" w14:textId="231AA1C1" w:rsidR="00DE4214" w:rsidRPr="000B4E40" w:rsidRDefault="009753EA" w:rsidP="00CA31D8">
      <w:pPr>
        <w:numPr>
          <w:ilvl w:val="0"/>
          <w:numId w:val="23"/>
        </w:numPr>
        <w:spacing w:after="0" w:line="240" w:lineRule="auto"/>
        <w:ind w:left="0"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Ахаха</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D4766">
        <w:rPr>
          <w:rFonts w:ascii="Times New Roman" w:eastAsia="Times New Roman" w:hAnsi="Times New Roman" w:cs="Times New Roman"/>
          <w:sz w:val="28"/>
          <w:szCs w:val="28"/>
        </w:rPr>
        <w:t>Тәтті Time</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 күлкі арқылы эмоцияны білдіру.</w:t>
      </w:r>
    </w:p>
    <w:p w14:paraId="5E1F4B9B" w14:textId="77777777" w:rsidR="00DE4214" w:rsidRPr="000B4E40" w:rsidRDefault="009753EA" w:rsidP="00CA31D8">
      <w:pPr>
        <w:numPr>
          <w:ilvl w:val="0"/>
          <w:numId w:val="23"/>
        </w:numPr>
        <w:spacing w:after="0" w:line="240" w:lineRule="auto"/>
        <w:ind w:left="0"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Ооо</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Ас болсын</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 таңданыс немесе мақтау.</w:t>
      </w:r>
    </w:p>
    <w:p w14:paraId="71A45817" w14:textId="00CC6592" w:rsidR="00DE4214" w:rsidRPr="000B4E40" w:rsidRDefault="009753EA" w:rsidP="00CA31D8">
      <w:pPr>
        <w:numPr>
          <w:ilvl w:val="0"/>
          <w:numId w:val="23"/>
        </w:numPr>
        <w:spacing w:after="0" w:line="240" w:lineRule="auto"/>
        <w:ind w:left="0"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Жанеем</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D4766">
        <w:rPr>
          <w:rFonts w:ascii="Times New Roman" w:eastAsia="Times New Roman" w:hAnsi="Times New Roman" w:cs="Times New Roman"/>
          <w:sz w:val="28"/>
          <w:szCs w:val="28"/>
        </w:rPr>
        <w:t>Тәтті Time</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 сүйіспеншілік пен жылы қарым-қатынасты білдіретін одағай.</w:t>
      </w:r>
    </w:p>
    <w:p w14:paraId="48D461F1" w14:textId="1E46399A" w:rsidR="00DE4214"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Сонымен қатар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күшті екен, мықты екен</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Сиқырлы ас үй</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мықты қыз</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Айнұрдың асханасы</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қолданылуы сөйлеуге бейресми реңк береді. Олар тағамға немесе жағдайға қатысты субъективті, экспрессивті баға беру үшін қолданылуы мүмкін, бұл әсіресе қонақтардың өз пікірін еркін білдіруіне жағдай жасайды. Аспаздық бағдарламалардың көңіл көтеру және жақындық орнату функциясын күшейтеді. </w:t>
      </w:r>
    </w:p>
    <w:p w14:paraId="071C7A8D" w14:textId="23BE5332" w:rsidR="00991353" w:rsidRPr="00991353" w:rsidRDefault="00991353" w:rsidP="00804F3E">
      <w:pPr>
        <w:spacing w:after="0" w:line="240" w:lineRule="auto"/>
        <w:ind w:firstLine="720"/>
        <w:jc w:val="both"/>
        <w:rPr>
          <w:rFonts w:ascii="Times New Roman" w:eastAsia="Times New Roman" w:hAnsi="Times New Roman" w:cs="Times New Roman"/>
          <w:sz w:val="28"/>
          <w:szCs w:val="28"/>
        </w:rPr>
      </w:pPr>
      <w:r w:rsidRPr="00804F3E">
        <w:rPr>
          <w:rFonts w:ascii="Times New Roman" w:hAnsi="Times New Roman" w:cs="Times New Roman"/>
          <w:bCs/>
          <w:sz w:val="28"/>
          <w:szCs w:val="28"/>
        </w:rPr>
        <w:t>Ағылшын тіліндегі бағдарламаларда</w:t>
      </w:r>
      <w:r w:rsidRPr="00804F3E">
        <w:rPr>
          <w:rFonts w:ascii="Times New Roman" w:hAnsi="Times New Roman" w:cs="Times New Roman"/>
          <w:sz w:val="28"/>
          <w:szCs w:val="28"/>
        </w:rPr>
        <w:t xml:space="preserve"> да сленг не бейресми сөздер анда-санда кездеседі. Мысалы, Джейми Оливер кейбір сипаттауларда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rPr>
        <w:t>gnarly</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rPr>
        <w:t xml:space="preserve"> деген сленг сөзді қолданады – ол еттің қытырлақ, қыздырылған бөліктерін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rPr>
        <w:t>gnarly and sticky</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rPr>
        <w:t xml:space="preserve"> (мағынасы жағынан «қыртысты-қатты және жабысқақ, өте керемет») деп атай отырып, бейресми мәнерде мақтау білдіреді. Сол сияқты оның сөзінде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rPr>
        <w:t>buddy</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rPr>
        <w:t xml:space="preserve"> (жолдас, дос үшін бейресми сөз) және </w:t>
      </w:r>
      <w:r w:rsidR="00804F3E" w:rsidRPr="00804F3E">
        <w:rPr>
          <w:rFonts w:ascii="Times New Roman" w:hAnsi="Times New Roman" w:cs="Times New Roman"/>
          <w:i/>
          <w:iCs/>
          <w:sz w:val="28"/>
          <w:szCs w:val="28"/>
          <w:lang w:val="kk-KZ"/>
        </w:rPr>
        <w:t>«</w:t>
      </w:r>
      <w:r w:rsidRPr="00804F3E">
        <w:rPr>
          <w:rFonts w:ascii="Times New Roman" w:hAnsi="Times New Roman" w:cs="Times New Roman"/>
          <w:i/>
          <w:iCs/>
          <w:sz w:val="28"/>
          <w:szCs w:val="28"/>
        </w:rPr>
        <w:t>epic</w:t>
      </w:r>
      <w:r w:rsidR="00804F3E" w:rsidRPr="00804F3E">
        <w:rPr>
          <w:rFonts w:ascii="Times New Roman" w:hAnsi="Times New Roman" w:cs="Times New Roman"/>
          <w:i/>
          <w:iCs/>
          <w:sz w:val="28"/>
          <w:szCs w:val="28"/>
          <w:lang w:val="kk-KZ"/>
        </w:rPr>
        <w:t>»</w:t>
      </w:r>
      <w:r w:rsidRPr="00804F3E">
        <w:rPr>
          <w:rFonts w:ascii="Times New Roman" w:hAnsi="Times New Roman" w:cs="Times New Roman"/>
          <w:sz w:val="28"/>
          <w:szCs w:val="28"/>
        </w:rPr>
        <w:t xml:space="preserve"> (аса керемет, бейресми стильде) тәрізді элементтер ұшырасады. Ағылшын шоуларындағы мұндай экспрессивті сленгтер сөйлеуге бейресмилік пен шынайылық реңкін беріп, қазақ бағдарламаларындағыдай көрерменді </w:t>
      </w:r>
      <w:r w:rsidR="00804F3E" w:rsidRPr="00804F3E">
        <w:rPr>
          <w:rFonts w:ascii="Times New Roman" w:hAnsi="Times New Roman" w:cs="Times New Roman"/>
          <w:sz w:val="28"/>
          <w:szCs w:val="28"/>
          <w:lang w:val="kk-KZ"/>
        </w:rPr>
        <w:t xml:space="preserve">қызықтыра </w:t>
      </w:r>
      <w:r w:rsidRPr="00804F3E">
        <w:rPr>
          <w:rFonts w:ascii="Times New Roman" w:hAnsi="Times New Roman" w:cs="Times New Roman"/>
          <w:sz w:val="28"/>
          <w:szCs w:val="28"/>
        </w:rPr>
        <w:t>түседі.</w:t>
      </w:r>
    </w:p>
    <w:p w14:paraId="16BE307F" w14:textId="77777777" w:rsidR="00DE4214" w:rsidRPr="00525EB9" w:rsidRDefault="00DE4214" w:rsidP="00CA31D8">
      <w:pPr>
        <w:spacing w:after="0" w:line="240" w:lineRule="auto"/>
        <w:ind w:firstLine="720"/>
        <w:jc w:val="both"/>
        <w:rPr>
          <w:rFonts w:ascii="Times New Roman" w:eastAsia="Times New Roman" w:hAnsi="Times New Roman" w:cs="Times New Roman"/>
          <w:sz w:val="28"/>
          <w:szCs w:val="28"/>
        </w:rPr>
      </w:pPr>
      <w:r w:rsidRPr="00525EB9">
        <w:rPr>
          <w:rFonts w:ascii="Times New Roman" w:eastAsia="Times New Roman" w:hAnsi="Times New Roman" w:cs="Times New Roman"/>
          <w:sz w:val="28"/>
          <w:szCs w:val="28"/>
        </w:rPr>
        <w:t xml:space="preserve">Эксплетивті қолданыс (4,6%). </w:t>
      </w:r>
    </w:p>
    <w:p w14:paraId="195738BA"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Сленгтік одағайлардың жиі қолданылуы коммуниканттардың фатикалық және эмотивтік функцияларды жүзеге асыруға ұмтылысын көрсетеді. Бұл, әсіресе, көрерменнің назарын аудару және оны диалогқа тарту үшін маңызды.</w:t>
      </w:r>
    </w:p>
    <w:p w14:paraId="42280113"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Сленгтік одағайлардың жиі қолданылуы коммуниканттардың фатикалық және эмотивтік функцияларды жүзеге асыруға ұмтылысын көрсетеді. Бұл, әсіресе, көрерменнің назарын аудару және оны диалогқа тарту үшін маңызды болып табылады. Осы лексика-фразеологиялық ерекшеліктермен қатар, телевизиялық глюттониялық дискурстың маңызды аспектісі оның синтаксистік деңгейінде де көрініс табады</w:t>
      </w:r>
      <w:r w:rsidR="00C242D5" w:rsidRPr="000B4E40">
        <w:rPr>
          <w:rFonts w:ascii="Times New Roman" w:eastAsia="Times New Roman" w:hAnsi="Times New Roman" w:cs="Times New Roman"/>
          <w:sz w:val="28"/>
          <w:szCs w:val="28"/>
          <w:lang w:val="kk-KZ"/>
        </w:rPr>
        <w:t xml:space="preserve"> </w:t>
      </w:r>
      <w:r w:rsidR="00056365">
        <w:rPr>
          <w:rFonts w:asciiTheme="majorBidi" w:hAnsiTheme="majorBidi" w:cstheme="majorBidi"/>
          <w:sz w:val="28"/>
          <w:szCs w:val="28"/>
          <w:lang w:val="kk-KZ"/>
        </w:rPr>
        <w:t>[209, 210</w:t>
      </w:r>
      <w:r w:rsidR="00C242D5" w:rsidRPr="000B4E40">
        <w:rPr>
          <w:rFonts w:asciiTheme="majorBidi" w:hAnsiTheme="majorBidi" w:cstheme="majorBidi"/>
          <w:sz w:val="28"/>
          <w:szCs w:val="28"/>
          <w:lang w:val="kk-KZ"/>
        </w:rPr>
        <w:t>]</w:t>
      </w:r>
      <w:r w:rsidRPr="000B4E40">
        <w:rPr>
          <w:rFonts w:ascii="Times New Roman" w:eastAsia="Times New Roman" w:hAnsi="Times New Roman" w:cs="Times New Roman"/>
          <w:sz w:val="28"/>
          <w:szCs w:val="28"/>
        </w:rPr>
        <w:t>. Осыған байланысты, аспаздық бағдарламалар дискурсының синтаксистік талдауы ерекше мәнге ие болады. Теледидарлық коммуникацияда синтаксистік құрылымдардың ауызекі сөйлеуге тән ерекшеліктері айқын көрініс табады, атап айтқанда, синтаксистік құрылымның артықшылығы, сөйлем шекарасының қайта бөлінуі және ығысқан құрылымдар. Зерттелген бағдарламаларда сөйлеу құрылымдарының шамамен 49,4%-ы осы ауызекі синтаксистік құрылымдарды қолдану арқылы құрылған.</w:t>
      </w:r>
    </w:p>
    <w:p w14:paraId="13BE1703"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Жиі кездесетін синтаксистік құрылымдар:</w:t>
      </w:r>
    </w:p>
    <w:p w14:paraId="7E859126"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Лексикалық қайталау (26,2%): </w:t>
      </w:r>
    </w:p>
    <w:p w14:paraId="651E4E72" w14:textId="37C20606" w:rsidR="00DE4214"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Бұл фигура сөйлеудің мәнерлілігін күшейтеді және айтылған ойдың маңыздылығын баса көрсетеді.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Жеті нан пісіреді. Сондықтан бүгінгі менің бар өнерім – қолымнан келетін жеті нан жасау</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Айнұрдың асханасы</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Немесе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Жақсы көрем деп ештеңе айтпадым. Өзі түсінді ғой. Қасында жүрдім. Жақсы көретінімді сезген да, содан кейін айттым ғой енді</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Аспаздық лига</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w:t>
      </w:r>
    </w:p>
    <w:p w14:paraId="0EC1741F" w14:textId="1A050EE1" w:rsidR="00991353" w:rsidRPr="00991353" w:rsidRDefault="00991353" w:rsidP="00804F3E">
      <w:pPr>
        <w:spacing w:after="0" w:line="240" w:lineRule="auto"/>
        <w:ind w:firstLine="720"/>
        <w:jc w:val="both"/>
        <w:rPr>
          <w:rFonts w:ascii="Times New Roman" w:eastAsia="Times New Roman" w:hAnsi="Times New Roman" w:cs="Times New Roman"/>
          <w:sz w:val="28"/>
          <w:szCs w:val="28"/>
        </w:rPr>
      </w:pPr>
      <w:r w:rsidRPr="00804F3E">
        <w:rPr>
          <w:rFonts w:ascii="Times New Roman" w:eastAsia="Times New Roman" w:hAnsi="Times New Roman" w:cs="Times New Roman"/>
          <w:sz w:val="28"/>
          <w:szCs w:val="28"/>
        </w:rPr>
        <w:t>Ағылшын тіліндегі аспаздық сөздерде де лексикалық қайталау жиі ұшырасады. Мәселен, Нигелла Лоусон бір әрекетт</w:t>
      </w:r>
      <w:r w:rsidR="00804F3E" w:rsidRPr="00804F3E">
        <w:rPr>
          <w:rFonts w:ascii="Times New Roman" w:eastAsia="Times New Roman" w:hAnsi="Times New Roman" w:cs="Times New Roman"/>
          <w:sz w:val="28"/>
          <w:szCs w:val="28"/>
        </w:rPr>
        <w:t xml:space="preserve">ің ерекше екпінін көрсету үшін </w:t>
      </w:r>
      <w:r w:rsidR="00804F3E" w:rsidRPr="00804F3E">
        <w:rPr>
          <w:rFonts w:ascii="Times New Roman" w:eastAsia="Times New Roman" w:hAnsi="Times New Roman" w:cs="Times New Roman"/>
          <w:i/>
          <w:iCs/>
          <w:sz w:val="28"/>
          <w:szCs w:val="28"/>
          <w:lang w:val="kk-KZ"/>
        </w:rPr>
        <w:t>«</w:t>
      </w:r>
      <w:r w:rsidRPr="00804F3E">
        <w:rPr>
          <w:rFonts w:ascii="Times New Roman" w:eastAsia="Times New Roman" w:hAnsi="Times New Roman" w:cs="Times New Roman"/>
          <w:i/>
          <w:iCs/>
          <w:sz w:val="28"/>
          <w:szCs w:val="28"/>
        </w:rPr>
        <w:t>very, very brisk beating</w:t>
      </w:r>
      <w:r w:rsidR="00804F3E" w:rsidRPr="00804F3E">
        <w:rPr>
          <w:rFonts w:ascii="Times New Roman" w:eastAsia="Times New Roman" w:hAnsi="Times New Roman" w:cs="Times New Roman"/>
          <w:i/>
          <w:iCs/>
          <w:sz w:val="28"/>
          <w:szCs w:val="28"/>
          <w:lang w:val="kk-KZ"/>
        </w:rPr>
        <w:t>»</w:t>
      </w:r>
      <w:r w:rsidRPr="00804F3E">
        <w:rPr>
          <w:rFonts w:ascii="Times New Roman" w:eastAsia="Times New Roman" w:hAnsi="Times New Roman" w:cs="Times New Roman"/>
          <w:sz w:val="28"/>
          <w:szCs w:val="28"/>
        </w:rPr>
        <w:t xml:space="preserve"> деген тіркесті қолданып, “very” сөзін екі рет қайталайды. Сол сияқты Джейми О</w:t>
      </w:r>
      <w:r w:rsidR="00804F3E" w:rsidRPr="00804F3E">
        <w:rPr>
          <w:rFonts w:ascii="Times New Roman" w:eastAsia="Times New Roman" w:hAnsi="Times New Roman" w:cs="Times New Roman"/>
          <w:sz w:val="28"/>
          <w:szCs w:val="28"/>
        </w:rPr>
        <w:t xml:space="preserve">ливер дәмді сипаттау барысында </w:t>
      </w:r>
      <w:r w:rsidR="00804F3E" w:rsidRPr="00804F3E">
        <w:rPr>
          <w:rFonts w:ascii="Times New Roman" w:eastAsia="Times New Roman" w:hAnsi="Times New Roman" w:cs="Times New Roman"/>
          <w:i/>
          <w:iCs/>
          <w:sz w:val="28"/>
          <w:szCs w:val="28"/>
          <w:lang w:val="kk-KZ"/>
        </w:rPr>
        <w:t>«</w:t>
      </w:r>
      <w:r w:rsidRPr="00804F3E">
        <w:rPr>
          <w:rFonts w:ascii="Times New Roman" w:eastAsia="Times New Roman" w:hAnsi="Times New Roman" w:cs="Times New Roman"/>
          <w:i/>
          <w:iCs/>
          <w:sz w:val="28"/>
          <w:szCs w:val="28"/>
        </w:rPr>
        <w:t>the most amazing, amazing flavor</w:t>
      </w:r>
      <w:r w:rsidR="00804F3E" w:rsidRPr="00804F3E">
        <w:rPr>
          <w:rFonts w:ascii="Times New Roman" w:eastAsia="Times New Roman" w:hAnsi="Times New Roman" w:cs="Times New Roman"/>
          <w:i/>
          <w:iCs/>
          <w:sz w:val="28"/>
          <w:szCs w:val="28"/>
          <w:lang w:val="kk-KZ"/>
        </w:rPr>
        <w:t>»</w:t>
      </w:r>
      <w:r w:rsidRPr="00804F3E">
        <w:rPr>
          <w:rFonts w:ascii="Times New Roman" w:eastAsia="Times New Roman" w:hAnsi="Times New Roman" w:cs="Times New Roman"/>
          <w:sz w:val="28"/>
          <w:szCs w:val="28"/>
        </w:rPr>
        <w:t xml:space="preserve"> деп бір сын есімді қайталап айтып, айтылған ойдың әсерін күшейтеді. Бұл тәсіл ағылшын тіліндегі сөйлеуде де эмоцияны білдіріп, тыңдарманның назарын маңызды сәтке аудару үшін қолданылатынын көрсетеді.</w:t>
      </w:r>
    </w:p>
    <w:p w14:paraId="56B45E21"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Синтаксистік конвергенция (25,3%): </w:t>
      </w:r>
    </w:p>
    <w:p w14:paraId="608BF559" w14:textId="40075998" w:rsidR="00DE4214" w:rsidRDefault="00DE4214" w:rsidP="00002DEB">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Бұл құрылымдар тілдегі параллелизмнің бір түрі болып табылады.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Бұл мәселені біз қарастырып, қарастырып жатырмыз, талқылап, талқылап жатырмыз жарты сағаттан бері</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 xml:space="preserve">. </w:t>
      </w:r>
      <w:r w:rsidR="00FF39F6">
        <w:rPr>
          <w:rFonts w:ascii="Times New Roman" w:eastAsia="Times New Roman" w:hAnsi="Times New Roman" w:cs="Times New Roman"/>
          <w:sz w:val="28"/>
          <w:szCs w:val="28"/>
        </w:rPr>
        <w:t>Сонымен қатар</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Білемін, білемін, оның бәрін</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00DD4766">
        <w:rPr>
          <w:rFonts w:ascii="Times New Roman" w:eastAsia="Times New Roman" w:hAnsi="Times New Roman" w:cs="Times New Roman"/>
          <w:sz w:val="28"/>
          <w:szCs w:val="28"/>
        </w:rPr>
        <w:t>Тәтті Time</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сияқты қайталаулар да осы типке жатады.</w:t>
      </w:r>
    </w:p>
    <w:p w14:paraId="4537DDA7" w14:textId="32AF5F64" w:rsidR="00991353" w:rsidRPr="00991353" w:rsidRDefault="00991353" w:rsidP="009E16C3">
      <w:pPr>
        <w:spacing w:after="0" w:line="240" w:lineRule="auto"/>
        <w:ind w:firstLine="720"/>
        <w:jc w:val="both"/>
        <w:rPr>
          <w:rFonts w:ascii="Times New Roman" w:eastAsia="Times New Roman" w:hAnsi="Times New Roman" w:cs="Times New Roman"/>
          <w:sz w:val="28"/>
          <w:szCs w:val="28"/>
        </w:rPr>
      </w:pPr>
      <w:r w:rsidRPr="009E16C3">
        <w:rPr>
          <w:rFonts w:ascii="Times New Roman" w:eastAsia="Times New Roman" w:hAnsi="Times New Roman" w:cs="Times New Roman"/>
          <w:sz w:val="28"/>
          <w:szCs w:val="28"/>
        </w:rPr>
        <w:t>Ағылшын тілінде де параллель құрылымдар ойды ұйымдастыру үшін қолданылады. Мысалы, Дж. Оливер отбасында өткен маңызды оқиғаларды тізбектеп айтып беруде бір сөйлем құр</w:t>
      </w:r>
      <w:r w:rsidR="009E16C3" w:rsidRPr="009E16C3">
        <w:rPr>
          <w:rFonts w:ascii="Times New Roman" w:eastAsia="Times New Roman" w:hAnsi="Times New Roman" w:cs="Times New Roman"/>
          <w:sz w:val="28"/>
          <w:szCs w:val="28"/>
        </w:rPr>
        <w:t xml:space="preserve">ылымын бірнеше рет қайталайды: </w:t>
      </w:r>
      <w:r w:rsidR="009E16C3" w:rsidRPr="009E16C3">
        <w:rPr>
          <w:rFonts w:ascii="Times New Roman" w:eastAsia="Times New Roman" w:hAnsi="Times New Roman" w:cs="Times New Roman"/>
          <w:i/>
          <w:iCs/>
          <w:sz w:val="28"/>
          <w:szCs w:val="28"/>
          <w:lang w:val="kk-KZ"/>
        </w:rPr>
        <w:t>«</w:t>
      </w:r>
      <w:r w:rsidRPr="009E16C3">
        <w:rPr>
          <w:rFonts w:ascii="Times New Roman" w:eastAsia="Times New Roman" w:hAnsi="Times New Roman" w:cs="Times New Roman"/>
          <w:i/>
          <w:iCs/>
          <w:sz w:val="28"/>
          <w:szCs w:val="28"/>
        </w:rPr>
        <w:t>I’ve had two 18th birthdays, I’ve had graduations, I’ve had my mum and dad’s retirement</w:t>
      </w:r>
      <w:r w:rsidR="009E16C3" w:rsidRPr="009E16C3">
        <w:rPr>
          <w:rFonts w:ascii="Times New Roman" w:eastAsia="Times New Roman" w:hAnsi="Times New Roman" w:cs="Times New Roman"/>
          <w:i/>
          <w:iCs/>
          <w:sz w:val="28"/>
          <w:szCs w:val="28"/>
        </w:rPr>
        <w:t>…</w:t>
      </w:r>
      <w:r w:rsidR="009E16C3" w:rsidRPr="009E16C3">
        <w:rPr>
          <w:rFonts w:ascii="Times New Roman" w:eastAsia="Times New Roman" w:hAnsi="Times New Roman" w:cs="Times New Roman"/>
          <w:i/>
          <w:iCs/>
          <w:sz w:val="28"/>
          <w:szCs w:val="28"/>
          <w:lang w:val="kk-KZ"/>
        </w:rPr>
        <w:t>»</w:t>
      </w:r>
      <w:r w:rsidR="009E16C3" w:rsidRPr="009E16C3">
        <w:rPr>
          <w:rFonts w:ascii="Times New Roman" w:eastAsia="Times New Roman" w:hAnsi="Times New Roman" w:cs="Times New Roman"/>
          <w:sz w:val="28"/>
          <w:szCs w:val="28"/>
        </w:rPr>
        <w:t xml:space="preserve"> деп, бір үлгідегі сөйлемді (“I’ve had…”</w:t>
      </w:r>
      <w:r w:rsidRPr="009E16C3">
        <w:rPr>
          <w:rFonts w:ascii="Times New Roman" w:eastAsia="Times New Roman" w:hAnsi="Times New Roman" w:cs="Times New Roman"/>
          <w:sz w:val="28"/>
          <w:szCs w:val="28"/>
        </w:rPr>
        <w:t xml:space="preserve">) үш рет қайталайды. Мұндай анафоралық қайталау хабарламаны құрылымдап, әр айтылған бөліктің мәнін күшейтуге қызмет етеді. Параллельизмнің тағы бір үлгісін оның финалдық диалогынан байқауға болады: отбасы мүшелері </w:t>
      </w:r>
      <w:r w:rsidR="009E16C3" w:rsidRPr="009E16C3">
        <w:rPr>
          <w:rFonts w:ascii="Times New Roman" w:eastAsia="Times New Roman" w:hAnsi="Times New Roman" w:cs="Times New Roman"/>
          <w:i/>
          <w:iCs/>
          <w:sz w:val="28"/>
          <w:szCs w:val="28"/>
          <w:lang w:val="kk-KZ"/>
        </w:rPr>
        <w:t>«</w:t>
      </w:r>
      <w:r w:rsidRPr="009E16C3">
        <w:rPr>
          <w:rFonts w:ascii="Times New Roman" w:eastAsia="Times New Roman" w:hAnsi="Times New Roman" w:cs="Times New Roman"/>
          <w:i/>
          <w:iCs/>
          <w:sz w:val="28"/>
          <w:szCs w:val="28"/>
        </w:rPr>
        <w:t>Who wants the end bit? – I love the end bits! – I want the end bit! – We all want the end bit!</w:t>
      </w:r>
      <w:r w:rsidR="009E16C3" w:rsidRPr="009E16C3">
        <w:rPr>
          <w:rFonts w:ascii="Times New Roman" w:eastAsia="Times New Roman" w:hAnsi="Times New Roman" w:cs="Times New Roman"/>
          <w:i/>
          <w:iCs/>
          <w:sz w:val="28"/>
          <w:szCs w:val="28"/>
          <w:lang w:val="kk-KZ"/>
        </w:rPr>
        <w:t>»</w:t>
      </w:r>
      <w:r w:rsidRPr="009E16C3">
        <w:rPr>
          <w:rFonts w:ascii="Times New Roman" w:eastAsia="Times New Roman" w:hAnsi="Times New Roman" w:cs="Times New Roman"/>
          <w:sz w:val="28"/>
          <w:szCs w:val="28"/>
        </w:rPr>
        <w:t xml:space="preserve"> деген сияқты бір-біріне ұқсас құрылымдағы репликаларды тізбектеп айтады. Қатысушылардың осылайша бір фразаны түрлендіре қайталауы әңгіменің көңілді реңкін арттырып, бір тақырып төңірегінде сөйлесуді жалғастыруға мүмкіндік береді.</w:t>
      </w:r>
    </w:p>
    <w:p w14:paraId="74503D9B"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Фразаларды қайталау (12,7%): </w:t>
      </w:r>
    </w:p>
    <w:p w14:paraId="45586130"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Мұндай қайталаулар әңгімелесушінің бекітуімен келісуді білдіру немесе талқылау тақырыбына оралу үшін қолданылады.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Бұл қалай болуы мүмкін? Бұл қалай болуы мүмкін?</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 Бұл риторикалық сұрақтар арқылы ойды нығайту тәсілі.</w:t>
      </w:r>
    </w:p>
    <w:p w14:paraId="6A954E45"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Анафоралық қайталау (10,9%): </w:t>
      </w:r>
    </w:p>
    <w:p w14:paraId="7CE8931E"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Бұл құрылымдар коммуниканттың ерекше эмоциялық күйін білдіреді және сөйлемнің басындағы элементтердің қайталануымен сипатталады.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Адаммен енді не болады? Болашақта оған не жетеді? Оның өзі нені білдіреді?</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0160CEE1"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Параллельді конструкциялар (8,6%): </w:t>
      </w:r>
    </w:p>
    <w:p w14:paraId="79ED2D48" w14:textId="7C40CB4A" w:rsidR="00DE4214"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Бұл құрылымдар бірдей синтаксистік модельдің қайталануы арқылы ойды күшейтеді.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Виртуалды өмір адамның психологиялық ерекшеліктерінің біртіндеп өзгеруіне әкеледі. Виртуалды өмір адамның бір нәрсені оқып, есте сақтау қажеттілігінен құтылуына әкеледі. Виртуалды өмір адамзаттың даму бағытының өзгеруіне әкеледі</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59F89B90" w14:textId="2CB1F152" w:rsidR="00991353" w:rsidRPr="002F4251" w:rsidRDefault="00991353" w:rsidP="009E16C3">
      <w:pPr>
        <w:spacing w:after="0" w:line="240" w:lineRule="auto"/>
        <w:ind w:firstLine="720"/>
        <w:jc w:val="both"/>
        <w:rPr>
          <w:rFonts w:ascii="Times New Roman" w:eastAsia="Times New Roman" w:hAnsi="Times New Roman" w:cs="Times New Roman"/>
          <w:sz w:val="28"/>
          <w:szCs w:val="28"/>
          <w:lang w:val="kk-KZ"/>
        </w:rPr>
      </w:pPr>
      <w:r w:rsidRPr="009E16C3">
        <w:rPr>
          <w:rFonts w:ascii="Times New Roman" w:eastAsia="Times New Roman" w:hAnsi="Times New Roman" w:cs="Times New Roman"/>
          <w:sz w:val="28"/>
          <w:szCs w:val="28"/>
        </w:rPr>
        <w:t>Ағылшын тіліндегі теледискурс та параллель құрылымдарға бай. Жоғарыда</w:t>
      </w:r>
      <w:r w:rsidRPr="009E16C3">
        <w:rPr>
          <w:rFonts w:ascii="Times New Roman" w:eastAsia="Times New Roman" w:hAnsi="Times New Roman" w:cs="Times New Roman"/>
          <w:sz w:val="28"/>
          <w:szCs w:val="28"/>
          <w:lang w:val="en-US"/>
        </w:rPr>
        <w:t xml:space="preserve"> </w:t>
      </w:r>
      <w:r w:rsidRPr="009E16C3">
        <w:rPr>
          <w:rFonts w:ascii="Times New Roman" w:eastAsia="Times New Roman" w:hAnsi="Times New Roman" w:cs="Times New Roman"/>
          <w:sz w:val="28"/>
          <w:szCs w:val="28"/>
        </w:rPr>
        <w:t>айтылған</w:t>
      </w:r>
      <w:r w:rsidRPr="009E16C3">
        <w:rPr>
          <w:rFonts w:ascii="Times New Roman" w:eastAsia="Times New Roman" w:hAnsi="Times New Roman" w:cs="Times New Roman"/>
          <w:sz w:val="28"/>
          <w:szCs w:val="28"/>
          <w:lang w:val="en-US"/>
        </w:rPr>
        <w:t xml:space="preserve"> </w:t>
      </w:r>
      <w:r w:rsidR="009E16C3" w:rsidRPr="009E16C3">
        <w:rPr>
          <w:rFonts w:ascii="Times New Roman" w:eastAsia="Times New Roman" w:hAnsi="Times New Roman" w:cs="Times New Roman"/>
          <w:i/>
          <w:iCs/>
          <w:sz w:val="28"/>
          <w:szCs w:val="28"/>
          <w:lang w:val="kk-KZ"/>
        </w:rPr>
        <w:t>«</w:t>
      </w:r>
      <w:r w:rsidRPr="009E16C3">
        <w:rPr>
          <w:rFonts w:ascii="Times New Roman" w:eastAsia="Times New Roman" w:hAnsi="Times New Roman" w:cs="Times New Roman"/>
          <w:i/>
          <w:iCs/>
          <w:sz w:val="28"/>
          <w:szCs w:val="28"/>
          <w:lang w:val="en-US"/>
        </w:rPr>
        <w:t>I’ve had… I’ve had… I’ve had…</w:t>
      </w:r>
      <w:r w:rsidR="009E16C3" w:rsidRPr="009E16C3">
        <w:rPr>
          <w:rFonts w:ascii="Times New Roman" w:eastAsia="Times New Roman" w:hAnsi="Times New Roman" w:cs="Times New Roman"/>
          <w:i/>
          <w:iCs/>
          <w:sz w:val="28"/>
          <w:szCs w:val="28"/>
          <w:lang w:val="kk-KZ"/>
        </w:rPr>
        <w:t>»</w:t>
      </w:r>
      <w:r w:rsidRPr="009E16C3">
        <w:rPr>
          <w:rFonts w:ascii="Times New Roman" w:eastAsia="Times New Roman" w:hAnsi="Times New Roman" w:cs="Times New Roman"/>
          <w:sz w:val="28"/>
          <w:szCs w:val="28"/>
          <w:lang w:val="en-US"/>
        </w:rPr>
        <w:t xml:space="preserve"> </w:t>
      </w:r>
      <w:r w:rsidRPr="009E16C3">
        <w:rPr>
          <w:rFonts w:ascii="Times New Roman" w:eastAsia="Times New Roman" w:hAnsi="Times New Roman" w:cs="Times New Roman"/>
          <w:sz w:val="28"/>
          <w:szCs w:val="28"/>
        </w:rPr>
        <w:t>анафорасынан</w:t>
      </w:r>
      <w:r w:rsidRPr="009E16C3">
        <w:rPr>
          <w:rFonts w:ascii="Times New Roman" w:eastAsia="Times New Roman" w:hAnsi="Times New Roman" w:cs="Times New Roman"/>
          <w:sz w:val="28"/>
          <w:szCs w:val="28"/>
          <w:lang w:val="en-US"/>
        </w:rPr>
        <w:t xml:space="preserve"> </w:t>
      </w:r>
      <w:r w:rsidRPr="009E16C3">
        <w:rPr>
          <w:rFonts w:ascii="Times New Roman" w:eastAsia="Times New Roman" w:hAnsi="Times New Roman" w:cs="Times New Roman"/>
          <w:sz w:val="28"/>
          <w:szCs w:val="28"/>
        </w:rPr>
        <w:t>бөлек</w:t>
      </w:r>
      <w:r w:rsidRPr="009E16C3">
        <w:rPr>
          <w:rFonts w:ascii="Times New Roman" w:eastAsia="Times New Roman" w:hAnsi="Times New Roman" w:cs="Times New Roman"/>
          <w:sz w:val="28"/>
          <w:szCs w:val="28"/>
          <w:lang w:val="en-US"/>
        </w:rPr>
        <w:t xml:space="preserve">, </w:t>
      </w:r>
      <w:r w:rsidRPr="009E16C3">
        <w:rPr>
          <w:rFonts w:ascii="Times New Roman" w:eastAsia="Times New Roman" w:hAnsi="Times New Roman" w:cs="Times New Roman"/>
          <w:sz w:val="28"/>
          <w:szCs w:val="28"/>
        </w:rPr>
        <w:t>Дж</w:t>
      </w:r>
      <w:r w:rsidRPr="009E16C3">
        <w:rPr>
          <w:rFonts w:ascii="Times New Roman" w:eastAsia="Times New Roman" w:hAnsi="Times New Roman" w:cs="Times New Roman"/>
          <w:sz w:val="28"/>
          <w:szCs w:val="28"/>
          <w:lang w:val="en-US"/>
        </w:rPr>
        <w:t>.</w:t>
      </w:r>
      <w:r w:rsidR="009E16C3" w:rsidRPr="009E16C3">
        <w:rPr>
          <w:rFonts w:ascii="Times New Roman" w:eastAsia="Times New Roman" w:hAnsi="Times New Roman" w:cs="Times New Roman"/>
          <w:sz w:val="28"/>
          <w:szCs w:val="28"/>
          <w:lang w:val="kk-KZ"/>
        </w:rPr>
        <w:t> </w:t>
      </w:r>
      <w:r w:rsidRPr="009E16C3">
        <w:rPr>
          <w:rFonts w:ascii="Times New Roman" w:eastAsia="Times New Roman" w:hAnsi="Times New Roman" w:cs="Times New Roman"/>
          <w:sz w:val="28"/>
          <w:szCs w:val="28"/>
          <w:lang w:val="kk-KZ"/>
        </w:rPr>
        <w:t>Оливердің рецепті ұсыну кезінде қолданған</w:t>
      </w:r>
      <w:r w:rsidR="009E16C3" w:rsidRPr="009E16C3">
        <w:rPr>
          <w:rFonts w:ascii="Times New Roman" w:eastAsia="Times New Roman" w:hAnsi="Times New Roman" w:cs="Times New Roman"/>
          <w:sz w:val="28"/>
          <w:szCs w:val="28"/>
          <w:lang w:val="kk-KZ"/>
        </w:rPr>
        <w:t xml:space="preserve">: </w:t>
      </w:r>
      <w:r w:rsidR="009E16C3" w:rsidRPr="009E16C3">
        <w:rPr>
          <w:rFonts w:ascii="Times New Roman" w:eastAsia="Times New Roman" w:hAnsi="Times New Roman" w:cs="Times New Roman"/>
          <w:i/>
          <w:iCs/>
          <w:sz w:val="28"/>
          <w:szCs w:val="28"/>
          <w:lang w:val="kk-KZ"/>
        </w:rPr>
        <w:t>«</w:t>
      </w:r>
      <w:r w:rsidRPr="009E16C3">
        <w:rPr>
          <w:rFonts w:ascii="Times New Roman" w:eastAsia="Times New Roman" w:hAnsi="Times New Roman" w:cs="Times New Roman"/>
          <w:i/>
          <w:iCs/>
          <w:sz w:val="28"/>
          <w:szCs w:val="28"/>
          <w:lang w:val="kk-KZ"/>
        </w:rPr>
        <w:t>You’ll have the stuffing, you’ll have the meat – it’s going to be absolutely gorgeous</w:t>
      </w:r>
      <w:r w:rsidR="009E16C3" w:rsidRPr="009E16C3">
        <w:rPr>
          <w:rFonts w:ascii="Times New Roman" w:eastAsia="Times New Roman" w:hAnsi="Times New Roman" w:cs="Times New Roman"/>
          <w:i/>
          <w:iCs/>
          <w:sz w:val="28"/>
          <w:szCs w:val="28"/>
          <w:lang w:val="kk-KZ"/>
        </w:rPr>
        <w:t>»</w:t>
      </w:r>
      <w:r w:rsidRPr="009E16C3">
        <w:rPr>
          <w:rFonts w:ascii="Times New Roman" w:eastAsia="Times New Roman" w:hAnsi="Times New Roman" w:cs="Times New Roman"/>
          <w:sz w:val="28"/>
          <w:szCs w:val="28"/>
          <w:lang w:val="kk-KZ"/>
        </w:rPr>
        <w:t xml:space="preserve"> деген үлгісі де параллель құрылымға жатады. Бір сөйлемде екі рет</w:t>
      </w:r>
      <w:r w:rsidR="009E16C3" w:rsidRPr="009E16C3">
        <w:rPr>
          <w:rFonts w:ascii="Times New Roman" w:eastAsia="Times New Roman" w:hAnsi="Times New Roman" w:cs="Times New Roman"/>
          <w:sz w:val="28"/>
          <w:szCs w:val="28"/>
          <w:lang w:val="kk-KZ"/>
        </w:rPr>
        <w:t xml:space="preserve"> «</w:t>
      </w:r>
      <w:r w:rsidRPr="009E16C3">
        <w:rPr>
          <w:rFonts w:ascii="Times New Roman" w:eastAsia="Times New Roman" w:hAnsi="Times New Roman" w:cs="Times New Roman"/>
          <w:sz w:val="28"/>
          <w:szCs w:val="28"/>
          <w:lang w:val="kk-KZ"/>
        </w:rPr>
        <w:t>you’ll have</w:t>
      </w:r>
      <w:r w:rsidR="009E16C3" w:rsidRPr="009E16C3">
        <w:rPr>
          <w:rFonts w:ascii="Times New Roman" w:eastAsia="Times New Roman" w:hAnsi="Times New Roman" w:cs="Times New Roman"/>
          <w:sz w:val="28"/>
          <w:szCs w:val="28"/>
          <w:lang w:val="kk-KZ"/>
        </w:rPr>
        <w:t>»</w:t>
      </w:r>
      <w:r w:rsidRPr="009E16C3">
        <w:rPr>
          <w:rFonts w:ascii="Times New Roman" w:eastAsia="Times New Roman" w:hAnsi="Times New Roman" w:cs="Times New Roman"/>
          <w:sz w:val="28"/>
          <w:szCs w:val="28"/>
          <w:lang w:val="kk-KZ"/>
        </w:rPr>
        <w:t xml:space="preserve"> бастауыш-баяндауыш тұлғасын қайталап, кейін қорытынды бағасын қосу арқылы ол дайын тағамның құрамын атап шығып, ойды түйіндейді. </w:t>
      </w:r>
      <w:r w:rsidRPr="002F4251">
        <w:rPr>
          <w:rFonts w:ascii="Times New Roman" w:eastAsia="Times New Roman" w:hAnsi="Times New Roman" w:cs="Times New Roman"/>
          <w:sz w:val="28"/>
          <w:szCs w:val="28"/>
          <w:lang w:val="kk-KZ"/>
        </w:rPr>
        <w:t>Осы сияқты синтаксистік параллелизм ақпаратты ретті түрде жеткізіп, тыңдарманның оны қабылдауын жеңілдетеді.</w:t>
      </w:r>
    </w:p>
    <w:p w14:paraId="1AEF0F0F" w14:textId="77777777" w:rsidR="00DE4214" w:rsidRPr="000B4E40" w:rsidRDefault="00DE4214" w:rsidP="00CA31D8">
      <w:pPr>
        <w:spacing w:after="0" w:line="240" w:lineRule="auto"/>
        <w:ind w:firstLine="720"/>
        <w:jc w:val="both"/>
        <w:rPr>
          <w:rFonts w:ascii="Times New Roman" w:eastAsia="Times New Roman" w:hAnsi="Times New Roman" w:cs="Times New Roman"/>
          <w:bCs/>
          <w:sz w:val="28"/>
          <w:szCs w:val="28"/>
        </w:rPr>
      </w:pPr>
      <w:r w:rsidRPr="000B4E40">
        <w:rPr>
          <w:rFonts w:ascii="Times New Roman" w:eastAsia="Times New Roman" w:hAnsi="Times New Roman" w:cs="Times New Roman"/>
          <w:bCs/>
          <w:sz w:val="28"/>
          <w:szCs w:val="28"/>
        </w:rPr>
        <w:t>Сирек кездесетін синтаксистік құрылымдар:</w:t>
      </w:r>
    </w:p>
    <w:p w14:paraId="602160AE"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Транспозиция (4,5%): </w:t>
      </w:r>
    </w:p>
    <w:p w14:paraId="7B86CFD2" w14:textId="48DAE240" w:rsidR="00DE4214"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Бұл сөйлем мүшелерінің орын ауыстыруы арқылы ерекше акцент жасау тәсілі.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Сөйтіп, мәдениетті болу керек пе?</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00107CD7" w14:textId="77777777" w:rsidR="00991353" w:rsidRPr="00991353" w:rsidRDefault="00991353" w:rsidP="00991353">
      <w:pPr>
        <w:spacing w:after="0" w:line="240" w:lineRule="auto"/>
        <w:ind w:firstLine="720"/>
        <w:jc w:val="both"/>
        <w:rPr>
          <w:rFonts w:ascii="Times New Roman" w:eastAsia="Times New Roman" w:hAnsi="Times New Roman" w:cs="Times New Roman"/>
          <w:sz w:val="28"/>
          <w:szCs w:val="28"/>
        </w:rPr>
      </w:pPr>
      <w:r w:rsidRPr="00991353">
        <w:rPr>
          <w:rFonts w:ascii="Times New Roman" w:eastAsia="Times New Roman" w:hAnsi="Times New Roman" w:cs="Times New Roman"/>
          <w:sz w:val="28"/>
          <w:szCs w:val="28"/>
        </w:rPr>
        <w:t>Ағылшын тілінде де кейде сөздердің әдеттегі тәртібі бұзылып, ерекше екпін жасалады. Мәселен, Гордон Рамзи тыңдаушыға тез түсінікті болу үшін толық формалды сөйлемді ықшамдап, қажетті затты алдымен айтып бұйырады: ол “Peanuts in.” деп қысқа қайырады</w:t>
      </w:r>
      <w:hyperlink r:id="rId20" w:anchor=":~:text=peanuts%20in">
        <w:r w:rsidRPr="00991353">
          <w:rPr>
            <w:rFonts w:ascii="Times New Roman" w:eastAsia="Times New Roman" w:hAnsi="Times New Roman" w:cs="Times New Roman"/>
            <w:sz w:val="28"/>
            <w:szCs w:val="28"/>
          </w:rPr>
          <w:t>[18]</w:t>
        </w:r>
      </w:hyperlink>
      <w:r w:rsidRPr="00991353">
        <w:rPr>
          <w:rFonts w:ascii="Times New Roman" w:eastAsia="Times New Roman" w:hAnsi="Times New Roman" w:cs="Times New Roman"/>
          <w:sz w:val="28"/>
          <w:szCs w:val="28"/>
        </w:rPr>
        <w:t>, яғни “енді жержаңғақ қосамыз” деген мағынада “Put the peanuts in (the mixture)” деген толық сөйлемнің бастауыш-етістігін түсіріп, зат есімді алға шығарып отыр. Сол сияқты Дж. Оливер де “We’re gonna go in with the crusts as well” деген экспрессивті құрылымды қолданады</w:t>
      </w:r>
      <w:hyperlink r:id="rId21" w:anchor=":~:text=I%27m%20just%20going%20to%20slice,gonna%20go%20in%20with%20the">
        <w:r w:rsidRPr="00991353">
          <w:rPr>
            <w:rFonts w:ascii="Times New Roman" w:eastAsia="Times New Roman" w:hAnsi="Times New Roman" w:cs="Times New Roman"/>
            <w:sz w:val="28"/>
            <w:szCs w:val="28"/>
          </w:rPr>
          <w:t>[19]</w:t>
        </w:r>
      </w:hyperlink>
      <w:r w:rsidRPr="00991353">
        <w:rPr>
          <w:rFonts w:ascii="Times New Roman" w:eastAsia="Times New Roman" w:hAnsi="Times New Roman" w:cs="Times New Roman"/>
          <w:sz w:val="28"/>
          <w:szCs w:val="28"/>
        </w:rPr>
        <w:t>. Мұнда ол “нан қыртыстарын да саламыз” дегенді стандартты “add the crusts” демей, “in with (the crusts)” түрінде бейресми инверсия жасап жеткізеді. Бұндай транспозициялық құрылымдар ағылшынның ауызекі аспаздық сөйлеуінде салыстырмалы түрде сирек қолданылғанымен, кездескен сәттерінде тыңдаушының назарын аударып, фразаға айрықша қарқын береді.</w:t>
      </w:r>
    </w:p>
    <w:p w14:paraId="7DDF989B"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Эпифора (4,4%): </w:t>
      </w:r>
    </w:p>
    <w:p w14:paraId="05EE731D"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Сөйлемдердің соңындағы сөздердің қайталануы арқылы айтылатын ойдың әсерін күшейту.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Құқықтар, құқықтар, барлығы дұрыс: сіз дұрыс, сарапшылар дұрыс, студенттер дұрыс...</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27C2DC4E"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Сақиналы қайталау (2,1%): </w:t>
      </w:r>
    </w:p>
    <w:p w14:paraId="798A5BB9"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Сөйлемнің басындағы және соңындағы сөздердің қайталануы арқылы ойды тұйықтау.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Адамның виртуалды шындыққа толық кетуі жақын арада. Адамның толық кетуі</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4BEDBBAC"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Полисиндетон (2,1%): </w:t>
      </w:r>
    </w:p>
    <w:p w14:paraId="7A458BE0"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Жалғаулықтардың артық қолданылуы арқылы сөйлемнің ырғағын өзгерту және ойды баса көрсету.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Мен қазір немесе жылаймын, немесе айқайлаймын, немесе талып қаламын</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5913FAC6"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Парцелляция (1,7%): </w:t>
      </w:r>
    </w:p>
    <w:p w14:paraId="6E885512"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Сөйлемнің бірнеше коммуникативті дербес бөліктерге бөлінуі. Бұл күрделі синтаксистік құрылымдарды қабылдауды жеңілдетеді және сөйлеу экспрессиясын арттырады.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Интернет. Жоғары жылдамдық. Ақпаратты беру. Ақпарат алмасу</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7F3476E4" w14:textId="77777777" w:rsidR="00DE4214" w:rsidRPr="00525EB9" w:rsidRDefault="00DE4214" w:rsidP="00CA31D8">
      <w:pPr>
        <w:spacing w:after="0" w:line="240" w:lineRule="auto"/>
        <w:ind w:firstLine="720"/>
        <w:jc w:val="both"/>
        <w:rPr>
          <w:rFonts w:ascii="Times New Roman" w:eastAsia="Times New Roman" w:hAnsi="Times New Roman" w:cs="Times New Roman"/>
          <w:bCs/>
          <w:sz w:val="28"/>
          <w:szCs w:val="28"/>
        </w:rPr>
      </w:pPr>
      <w:r w:rsidRPr="00525EB9">
        <w:rPr>
          <w:rFonts w:ascii="Times New Roman" w:eastAsia="Times New Roman" w:hAnsi="Times New Roman" w:cs="Times New Roman"/>
          <w:bCs/>
          <w:sz w:val="28"/>
          <w:szCs w:val="28"/>
        </w:rPr>
        <w:t xml:space="preserve">Анадиплозис (1,5%): </w:t>
      </w:r>
    </w:p>
    <w:p w14:paraId="1AC203A3"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Сөйлемнің соңындағы сөздің келесі сөйлемнің басында қайталануы.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Интернетке берілген адамның санасында жүретін терең процестерге назар аударайық. Интернетпен шұғылданған адамның санасы қоқыс тастайтын орын сияқты көрінеді</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sz w:val="28"/>
          <w:szCs w:val="28"/>
        </w:rPr>
        <w:t>.</w:t>
      </w:r>
    </w:p>
    <w:p w14:paraId="201252F7"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Бұл синтаксистік құрылымдар, жалпы ауызекі сөйлеуге тән ерекшеліктермен бірге, теледидарлық дискурстың, оның ішінде глюттониялық дискурстың экспрессивтік және коммуникативтік потенциалын арттырады. Олар көрерменнің назарын аударуға, ақпаратты тиімді жеткізуге және эмоциялық әсер етуге бағытталған. Дискурстың мұндай тілдік құралдар арқылы жүзеге асырылуы оның прагматикалық сипатын айқындайды, яғни айтушының ниеті мен қабылдаушыға әсер ету мақсаты айқын көрініс табады</w:t>
      </w:r>
      <w:r w:rsidR="00C242D5" w:rsidRPr="000B4E40">
        <w:rPr>
          <w:rFonts w:ascii="Times New Roman" w:eastAsia="Times New Roman" w:hAnsi="Times New Roman" w:cs="Times New Roman"/>
          <w:sz w:val="28"/>
          <w:szCs w:val="28"/>
          <w:lang w:val="kk-KZ"/>
        </w:rPr>
        <w:t xml:space="preserve"> </w:t>
      </w:r>
      <w:r w:rsidR="00056365">
        <w:rPr>
          <w:rFonts w:asciiTheme="majorBidi" w:hAnsiTheme="majorBidi" w:cstheme="majorBidi"/>
          <w:sz w:val="28"/>
          <w:szCs w:val="28"/>
          <w:lang w:val="kk-KZ"/>
        </w:rPr>
        <w:t>[211</w:t>
      </w:r>
      <w:r w:rsidR="00C242D5" w:rsidRPr="000B4E40">
        <w:rPr>
          <w:rFonts w:asciiTheme="majorBidi" w:hAnsiTheme="majorBidi" w:cstheme="majorBidi"/>
          <w:sz w:val="28"/>
          <w:szCs w:val="28"/>
          <w:lang w:val="kk-KZ"/>
        </w:rPr>
        <w:t>]</w:t>
      </w:r>
      <w:r w:rsidRPr="000B4E40">
        <w:rPr>
          <w:rFonts w:ascii="Times New Roman" w:eastAsia="Times New Roman" w:hAnsi="Times New Roman" w:cs="Times New Roman"/>
          <w:sz w:val="28"/>
          <w:szCs w:val="28"/>
        </w:rPr>
        <w:t>. Тілдік таңдау коммуникацияның әлеуметтік және мәдени контекстіне тікелей байланысты болады, бұл дискурсқа қатысушылардың өзара әрекеттесуіндегі мақсаттарды, құндылықтарды және қарым-қатынас типтерін көрсетеді. Осы тілдік және прагматикалық механизмдердің кешенді қолданылуы әр бағдарламаның коммуникативтік стратегиясын қалыптастырады.</w:t>
      </w:r>
    </w:p>
    <w:p w14:paraId="7A05A3E5"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Әр бағдарламаның коммуникативтік стратегиясы оның мақсаты мен аудиториясына байланысты қалыптасады. Бұл стратегиялар глюттониялық дискурстың өзіндік ерекшеліктерін айқындайды.</w:t>
      </w:r>
    </w:p>
    <w:p w14:paraId="456D840C" w14:textId="77777777"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Айнұрдың асханасы</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Негізгі стратегия – эмоционалды-фатикалық байланыс орнату. Жүргізуші мен қонақ жеке әңгімелер арқылы жылы атмосфера қалыптастырады, бұл көрермендердің бағдарламаға деген сенімін арттырады. Тамара Асардың самаурындары туралы әңгімесі арқылы белгілі бір брендті таныстыру арқылы жасырын жарнамалық әлеуетті де пайдаланады.</w:t>
      </w:r>
    </w:p>
    <w:p w14:paraId="156FA3F1" w14:textId="77777777"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Сиқырлы ас үй</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Информативті-дидактикалық стратегия басым. Аспаз Манас Сқақ тағам дайындау процесін нақты түсіндіріп, пайдалы кеңестер береді. Динара Алжанның шығармашылығы туралы әңгімесі бағдарламаға эстрадалық реңк береді. Өнімді жарнамалау (Три желания) бағдарламаның коммерциялық аспектісін көрсетеді, бұл глюттониялық дискурстың қазіргі медиа кеңістіктегі коммерциялық функциясының көрінісі болып табылады.</w:t>
      </w:r>
    </w:p>
    <w:p w14:paraId="76F11762" w14:textId="2FF38E08"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w:t>
      </w:r>
      <w:r w:rsidR="00DD4766">
        <w:rPr>
          <w:rFonts w:ascii="Times New Roman" w:eastAsia="Times New Roman" w:hAnsi="Times New Roman" w:cs="Times New Roman"/>
          <w:sz w:val="28"/>
          <w:szCs w:val="28"/>
        </w:rPr>
        <w:t>Тәтті Time</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xml:space="preserve">: Рухани-ағартушылық стратегиясы айқын көрінеді. Рамазан айының құндылықтарына, қайырымдылыққа және өмірлік сабақтарға баса назар аударылады. Дана Тұрарбектің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Өнер қырандары</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xml:space="preserve"> тобының қызметі туралы әңгімесі бағдарламаның әлеуметтік жауапкершілік аспектісін күшейтеді. Бұл діни және аспаздық дискурстың бірігуінің бірегей </w:t>
      </w:r>
      <w:r w:rsidR="00D35D67">
        <w:rPr>
          <w:rFonts w:ascii="Times New Roman" w:eastAsia="Times New Roman" w:hAnsi="Times New Roman" w:cs="Times New Roman"/>
          <w:sz w:val="28"/>
          <w:szCs w:val="28"/>
        </w:rPr>
        <w:t>Мысалы</w:t>
      </w:r>
      <w:r w:rsidR="00DE4214" w:rsidRPr="000B4E40">
        <w:rPr>
          <w:rFonts w:ascii="Times New Roman" w:eastAsia="Times New Roman" w:hAnsi="Times New Roman" w:cs="Times New Roman"/>
          <w:sz w:val="28"/>
          <w:szCs w:val="28"/>
        </w:rPr>
        <w:t>.</w:t>
      </w:r>
    </w:p>
    <w:p w14:paraId="1A1B0BB5" w14:textId="77777777"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Ас болсын</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Интригалық-бағалаушы стратегия қолданылады. Құпия қонақтың болуы бағдарламаға қызығушылық тудырады. Жігер Аупбаевтың өмір жолынан алынған драмалық оқиғалар бағдарламаның эмоционалды тереңдігін арттырады. Астың дәмділігін бағалау – негізгі коммуникативтік мақсат, бұл глюттониялық дискурстың дегустациялық функциясын көрсетеді.</w:t>
      </w:r>
    </w:p>
    <w:p w14:paraId="1A9CD109" w14:textId="77777777"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Аспаздық лига</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xml:space="preserve">: Мотивациялық-танымдық стратегиясы айқындалады. Спортшының аспаздық дағдыларын көрсету арқылы оның жан-жақты тұлға екенін дәлелдейді. Жеңіс пен жеңіліс, өмірлік ұстанымдар туралы әңгімелер аудиторияға мотивация береді.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Ешқашан артқа қарай қайтпау</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xml:space="preserve"> (</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Аспаздық лига</w:t>
      </w:r>
      <w:r w:rsidRPr="000B4E40">
        <w:rPr>
          <w:rFonts w:ascii="Times New Roman" w:eastAsia="Times New Roman" w:hAnsi="Times New Roman" w:cs="Times New Roman"/>
          <w:sz w:val="28"/>
          <w:szCs w:val="28"/>
        </w:rPr>
        <w:t>»</w:t>
      </w:r>
      <w:r w:rsidR="00DE4214" w:rsidRPr="000B4E40">
        <w:rPr>
          <w:rFonts w:ascii="Times New Roman" w:eastAsia="Times New Roman" w:hAnsi="Times New Roman" w:cs="Times New Roman"/>
          <w:sz w:val="28"/>
          <w:szCs w:val="28"/>
        </w:rPr>
        <w:t>) сияқты өмірлік ұстанымдарды насихаттау арқылы бағдарлама тәрбиелік мәнге ие болады.</w:t>
      </w:r>
    </w:p>
    <w:p w14:paraId="0D0BF52E" w14:textId="722A4B0E"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Телевизиялық аспаздық бағдарламалар дискурсы қазіргі қазақ тілінің медиакеңістіктегі қызмет ету ерекшеліктерін айқын көрсетеді. Олар ауызекі және публицистикалық стильдердің синтезін құрай отырып, лексика-фразеологиялық және синтаксистік деңгейлерде айрықша сипатталады. Әр бағдарлама өзіндік коммуникативтік стратегиялар арқылы көрермендермен өзара әрекеттеседі, оларға аспаздық білім беріп қана қоймай, сонымен бірге мәдени, рухани және әлеуметтік құндылықтарды да жеткізеді. Бұл зерттеу телевизиялық аспаздық бағдарламалардың лингвистикалық феноменін терең түсінуге ықпал етеді және қазақ тілінің медиадискурстағы динамикалық дамуын көрсетеді</w:t>
      </w:r>
      <w:r w:rsidR="00C242D5" w:rsidRPr="000B4E40">
        <w:rPr>
          <w:rFonts w:ascii="Times New Roman" w:eastAsia="Times New Roman" w:hAnsi="Times New Roman" w:cs="Times New Roman"/>
          <w:sz w:val="28"/>
          <w:szCs w:val="28"/>
          <w:lang w:val="kk-KZ"/>
        </w:rPr>
        <w:t xml:space="preserve"> </w:t>
      </w:r>
      <w:r w:rsidR="00C242D5" w:rsidRPr="000B4E40">
        <w:rPr>
          <w:rFonts w:asciiTheme="majorBidi" w:hAnsiTheme="majorBidi" w:cstheme="majorBidi"/>
          <w:sz w:val="28"/>
          <w:szCs w:val="28"/>
          <w:lang w:val="kk-KZ"/>
        </w:rPr>
        <w:t xml:space="preserve">[88, </w:t>
      </w:r>
      <w:r w:rsidR="001C5A9E" w:rsidRPr="000B4E40">
        <w:rPr>
          <w:rFonts w:asciiTheme="majorBidi" w:hAnsiTheme="majorBidi" w:cstheme="majorBidi"/>
          <w:sz w:val="28"/>
          <w:szCs w:val="28"/>
          <w:lang w:val="kk-KZ"/>
        </w:rPr>
        <w:t>б.</w:t>
      </w:r>
      <w:r w:rsidR="00C242D5" w:rsidRPr="000B4E40">
        <w:rPr>
          <w:rFonts w:asciiTheme="majorBidi" w:hAnsiTheme="majorBidi" w:cstheme="majorBidi"/>
          <w:sz w:val="28"/>
          <w:szCs w:val="28"/>
          <w:lang w:val="kk-KZ"/>
        </w:rPr>
        <w:t>102]</w:t>
      </w:r>
      <w:r w:rsidRPr="000B4E40">
        <w:rPr>
          <w:rFonts w:ascii="Times New Roman" w:eastAsia="Times New Roman" w:hAnsi="Times New Roman" w:cs="Times New Roman"/>
          <w:sz w:val="28"/>
          <w:szCs w:val="28"/>
        </w:rPr>
        <w:t xml:space="preserve">. Осыған байланысты, аспаздық бағдарламалардың транскрипцияларына сүйене отырып, аталған дискурс түрінің прагматикалық және когнитивтік аспектілерін жан-жақты қарастыру мақсатында </w:t>
      </w:r>
      <w:r w:rsidRPr="000B4E40">
        <w:rPr>
          <w:rFonts w:ascii="Times New Roman" w:eastAsia="Times New Roman" w:hAnsi="Times New Roman" w:cs="Times New Roman"/>
          <w:i/>
          <w:sz w:val="28"/>
          <w:szCs w:val="28"/>
        </w:rPr>
        <w:t>конверсиялық талдауды</w:t>
      </w:r>
      <w:r w:rsidRPr="000B4E40">
        <w:rPr>
          <w:rFonts w:ascii="Times New Roman" w:eastAsia="Times New Roman" w:hAnsi="Times New Roman" w:cs="Times New Roman"/>
          <w:sz w:val="28"/>
          <w:szCs w:val="28"/>
        </w:rPr>
        <w:t xml:space="preserve"> тереңдетіп, ғылыми және академиялық стильде, ауқымды материал ретінде ұсынамыз.</w:t>
      </w:r>
    </w:p>
    <w:p w14:paraId="1EC98DF3" w14:textId="0008C476"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Болашақ зерттеулерде осы талдаудың нәтижелерін кеңейтуге болады. Бұл зерттеудің негізі Телевизиялық аспаздық бағдарламалар дискурсының конверсиялық талдауы: Диалогтық өзара әрекеттесудің прагматикалық аспектілері тақырыбында жатыр. Осыған орай, конверсациялық талдау (conversation analysis, CA) – бұл адамдардың күнделікті өмірдегі, соның ішінде институционалдық қарым-қатынастардағы ауызша өзара әрекеттесуін зерттейтін әдіс ретінде қолданылады. Телевизиялық дискурс, әсіресе аспаздық бағдарламалар, алдын ала жоспарланған сценарийге негізделгенімен, ондағы коммуникативтік актілердің басым көпшілігі диалогтық сипатта болады. Осы зерттеуде қазақстандық телевизиядағы бес аспаздық бағдарламаның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Айнұрдың асханасы</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Сиқырлы ас үй</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00DD4766">
        <w:rPr>
          <w:rFonts w:ascii="Times New Roman" w:eastAsia="Times New Roman" w:hAnsi="Times New Roman" w:cs="Times New Roman"/>
          <w:sz w:val="28"/>
          <w:szCs w:val="28"/>
        </w:rPr>
        <w:t>Тәтті Time</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Ас болсын</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Аспаздық лига</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транскрипцияларына конверсиялық талдау жасалып, олардың диалогтық өзара әрекеттесуінің прагматикалық аспектілері, кезектесу механизмдері, қателерді түзету стратегиялары және коммуникативтік сәтсіздіктерді басқару тәсілдері қарастырылады.</w:t>
      </w:r>
    </w:p>
    <w:p w14:paraId="35576B82" w14:textId="77777777" w:rsidR="00DE4214" w:rsidRPr="000B4E40" w:rsidRDefault="00DE4214" w:rsidP="001B1E1E">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Конверсациялық талдау– бұл әлеуметтік өзара әрекеттесудің құрылымын және ұйымдастырылуын зерттейтін эмпирикалық, индуктивті әдіс. Ол бірқатар көрнекті ғалымдардың еңбектерінде қалыптасқан, олардың әрқайсысы бұл саланың дамуына өзіндік үлес қосты</w:t>
      </w:r>
      <w:r w:rsidR="00A707A8" w:rsidRPr="000B4E40">
        <w:rPr>
          <w:rFonts w:ascii="Times New Roman" w:eastAsia="Times New Roman" w:hAnsi="Times New Roman" w:cs="Times New Roman"/>
          <w:sz w:val="28"/>
          <w:szCs w:val="28"/>
          <w:lang w:val="kk-KZ"/>
        </w:rPr>
        <w:t xml:space="preserve"> </w:t>
      </w:r>
      <w:r w:rsidR="00056365">
        <w:rPr>
          <w:rFonts w:asciiTheme="majorBidi" w:hAnsiTheme="majorBidi" w:cstheme="majorBidi"/>
          <w:sz w:val="28"/>
          <w:szCs w:val="28"/>
          <w:lang w:val="kk-KZ"/>
        </w:rPr>
        <w:t>[212</w:t>
      </w:r>
      <w:r w:rsidR="00A707A8" w:rsidRPr="000B4E40">
        <w:rPr>
          <w:rFonts w:asciiTheme="majorBidi" w:hAnsiTheme="majorBidi" w:cstheme="majorBidi"/>
          <w:sz w:val="28"/>
          <w:szCs w:val="28"/>
          <w:lang w:val="kk-KZ"/>
        </w:rPr>
        <w:t>]</w:t>
      </w:r>
      <w:r w:rsidRPr="000B4E40">
        <w:rPr>
          <w:rFonts w:ascii="Times New Roman" w:eastAsia="Times New Roman" w:hAnsi="Times New Roman" w:cs="Times New Roman"/>
          <w:sz w:val="28"/>
          <w:szCs w:val="28"/>
        </w:rPr>
        <w:t>:</w:t>
      </w:r>
    </w:p>
    <w:p w14:paraId="75C437F5" w14:textId="77777777" w:rsidR="00DE4214" w:rsidRPr="00424DB9" w:rsidRDefault="00DE4214" w:rsidP="001B1E1E">
      <w:pPr>
        <w:spacing w:after="0" w:line="240" w:lineRule="auto"/>
        <w:ind w:firstLine="720"/>
        <w:jc w:val="both"/>
        <w:rPr>
          <w:rFonts w:ascii="Times New Roman" w:eastAsia="Times New Roman" w:hAnsi="Times New Roman" w:cs="Times New Roman"/>
          <w:sz w:val="28"/>
          <w:szCs w:val="28"/>
          <w:lang w:val="kk-KZ"/>
        </w:rPr>
      </w:pPr>
      <w:r w:rsidRPr="001B1E1E">
        <w:rPr>
          <w:rFonts w:ascii="Times New Roman" w:eastAsia="Times New Roman" w:hAnsi="Times New Roman" w:cs="Times New Roman"/>
          <w:iCs/>
          <w:sz w:val="28"/>
          <w:szCs w:val="28"/>
        </w:rPr>
        <w:t>Гарви Сакс (Harvey Sacks</w:t>
      </w:r>
      <w:r w:rsidR="005B7E5F" w:rsidRPr="001B1E1E">
        <w:rPr>
          <w:rFonts w:ascii="Times New Roman" w:eastAsia="Times New Roman" w:hAnsi="Times New Roman" w:cs="Times New Roman"/>
          <w:iCs/>
          <w:sz w:val="28"/>
          <w:szCs w:val="28"/>
        </w:rPr>
        <w:t>)</w:t>
      </w:r>
      <w:r w:rsidR="005B7E5F" w:rsidRPr="000B4E40">
        <w:rPr>
          <w:rFonts w:ascii="Times New Roman" w:eastAsia="Times New Roman" w:hAnsi="Times New Roman" w:cs="Times New Roman"/>
          <w:i/>
          <w:sz w:val="28"/>
          <w:szCs w:val="28"/>
          <w:lang w:val="kk-KZ"/>
        </w:rPr>
        <w:t xml:space="preserve"> </w:t>
      </w:r>
      <w:r w:rsidRPr="000B4E40">
        <w:rPr>
          <w:rFonts w:ascii="Times New Roman" w:eastAsia="Times New Roman" w:hAnsi="Times New Roman" w:cs="Times New Roman"/>
          <w:sz w:val="28"/>
          <w:szCs w:val="28"/>
        </w:rPr>
        <w:t>еңбектері адамдардың өзара әрекеттесуіндегі кішкене ғана бөлшектердің өзіндік маңыздылығын және олардың әлеуметтік тәртіпті қалыптастырудағы рөлін айқындады. Сакс кезектесу жүйесін, қос-бөліктерді (adjacency pairs) және жөндеу механизмдерін зерттеуге ерекше назар аударды.</w:t>
      </w:r>
      <w:r w:rsidR="001B1E1E">
        <w:rPr>
          <w:rFonts w:ascii="Times New Roman" w:eastAsia="Times New Roman" w:hAnsi="Times New Roman" w:cs="Times New Roman"/>
          <w:sz w:val="28"/>
          <w:szCs w:val="28"/>
          <w:lang w:val="kk-KZ"/>
        </w:rPr>
        <w:t xml:space="preserve"> </w:t>
      </w:r>
      <w:r w:rsidRPr="00424DB9">
        <w:rPr>
          <w:rFonts w:ascii="Times New Roman" w:eastAsia="Times New Roman" w:hAnsi="Times New Roman" w:cs="Times New Roman"/>
          <w:iCs/>
          <w:sz w:val="28"/>
          <w:szCs w:val="28"/>
          <w:lang w:val="kk-KZ"/>
        </w:rPr>
        <w:t>Эмануэль Шеглоф (Emanuel A. Schegloff</w:t>
      </w:r>
      <w:r w:rsidR="005B7E5F" w:rsidRPr="00424DB9">
        <w:rPr>
          <w:rFonts w:ascii="Times New Roman" w:eastAsia="Times New Roman" w:hAnsi="Times New Roman" w:cs="Times New Roman"/>
          <w:iCs/>
          <w:sz w:val="28"/>
          <w:szCs w:val="28"/>
          <w:lang w:val="kk-KZ"/>
        </w:rPr>
        <w:t>)</w:t>
      </w:r>
      <w:r w:rsidR="005B7E5F" w:rsidRPr="000B4E40">
        <w:rPr>
          <w:rFonts w:ascii="Times New Roman" w:eastAsia="Times New Roman" w:hAnsi="Times New Roman" w:cs="Times New Roman"/>
          <w:i/>
          <w:sz w:val="28"/>
          <w:szCs w:val="28"/>
          <w:lang w:val="kk-KZ"/>
        </w:rPr>
        <w:t xml:space="preserve"> –</w:t>
      </w:r>
      <w:r w:rsidR="005B7E5F" w:rsidRPr="00424DB9">
        <w:rPr>
          <w:rFonts w:ascii="Times New Roman" w:eastAsia="Times New Roman" w:hAnsi="Times New Roman" w:cs="Times New Roman"/>
          <w:sz w:val="28"/>
          <w:szCs w:val="28"/>
          <w:lang w:val="kk-KZ"/>
        </w:rPr>
        <w:t xml:space="preserve"> </w:t>
      </w:r>
      <w:r w:rsidRPr="00424DB9">
        <w:rPr>
          <w:rFonts w:ascii="Times New Roman" w:eastAsia="Times New Roman" w:hAnsi="Times New Roman" w:cs="Times New Roman"/>
          <w:sz w:val="28"/>
          <w:szCs w:val="28"/>
          <w:lang w:val="kk-KZ"/>
        </w:rPr>
        <w:t>Сакстың әріптесі және ізбасары. Ол конверсациялық талдауды жүйелі әдіс ретінде дамытуға үлкен үлес қосты. Шеглоф, әсіресе, телефондағы сөйлесулерді, кіріспе және қорытынды бөліктерін, сондай-ақ жөндеу механизмдерін егжей-тегжейлі талдады. Оның жұмыстары сөйлесу контекстінің (context-in-interaction) сөйлеушілердің таңдауларына қалай әсер ететінін көрсетті.</w:t>
      </w:r>
    </w:p>
    <w:p w14:paraId="03A3BB20" w14:textId="77777777" w:rsidR="00DE4214" w:rsidRPr="00424DB9" w:rsidRDefault="00DE4214" w:rsidP="001B1E1E">
      <w:pPr>
        <w:spacing w:after="0" w:line="240" w:lineRule="auto"/>
        <w:ind w:firstLine="720"/>
        <w:jc w:val="both"/>
        <w:rPr>
          <w:rFonts w:ascii="Times New Roman" w:eastAsia="Times New Roman" w:hAnsi="Times New Roman" w:cs="Times New Roman"/>
          <w:sz w:val="28"/>
          <w:szCs w:val="28"/>
          <w:lang w:val="kk-KZ"/>
        </w:rPr>
      </w:pPr>
      <w:r w:rsidRPr="00424DB9">
        <w:rPr>
          <w:rFonts w:ascii="Times New Roman" w:eastAsia="Times New Roman" w:hAnsi="Times New Roman" w:cs="Times New Roman"/>
          <w:iCs/>
          <w:sz w:val="28"/>
          <w:szCs w:val="28"/>
          <w:lang w:val="kk-KZ"/>
        </w:rPr>
        <w:t>Гейл Джефферсон (Gail Jefferson</w:t>
      </w:r>
      <w:r w:rsidR="005B7E5F" w:rsidRPr="00424DB9">
        <w:rPr>
          <w:rFonts w:ascii="Times New Roman" w:eastAsia="Times New Roman" w:hAnsi="Times New Roman" w:cs="Times New Roman"/>
          <w:iCs/>
          <w:sz w:val="28"/>
          <w:szCs w:val="28"/>
          <w:lang w:val="kk-KZ"/>
        </w:rPr>
        <w:t>)</w:t>
      </w:r>
      <w:r w:rsidR="005B7E5F" w:rsidRPr="001B1E1E">
        <w:rPr>
          <w:rFonts w:ascii="Times New Roman" w:eastAsia="Times New Roman" w:hAnsi="Times New Roman" w:cs="Times New Roman"/>
          <w:iCs/>
          <w:sz w:val="28"/>
          <w:szCs w:val="28"/>
          <w:lang w:val="kk-KZ"/>
        </w:rPr>
        <w:t xml:space="preserve"> </w:t>
      </w:r>
      <w:r w:rsidR="005B7E5F" w:rsidRPr="000B4E40">
        <w:rPr>
          <w:rFonts w:ascii="Times New Roman" w:eastAsia="Times New Roman" w:hAnsi="Times New Roman" w:cs="Times New Roman"/>
          <w:i/>
          <w:sz w:val="28"/>
          <w:szCs w:val="28"/>
          <w:lang w:val="kk-KZ"/>
        </w:rPr>
        <w:t>–</w:t>
      </w:r>
      <w:r w:rsidRPr="00424DB9">
        <w:rPr>
          <w:rFonts w:ascii="Times New Roman" w:eastAsia="Times New Roman" w:hAnsi="Times New Roman" w:cs="Times New Roman"/>
          <w:sz w:val="28"/>
          <w:szCs w:val="28"/>
          <w:lang w:val="kk-KZ"/>
        </w:rPr>
        <w:t xml:space="preserve">транскрипция жүйесін жетілдіру арқылы әдістің практикалық қолданысын айтарлықтай кеңейтті. Оның транскрипциялық конвенциялары сөйлеудің ұсақ бөлшектерін, </w:t>
      </w:r>
      <w:r w:rsidR="00D35D67">
        <w:rPr>
          <w:rFonts w:ascii="Times New Roman" w:eastAsia="Times New Roman" w:hAnsi="Times New Roman" w:cs="Times New Roman"/>
          <w:sz w:val="28"/>
          <w:szCs w:val="28"/>
          <w:lang w:val="kk-KZ"/>
        </w:rPr>
        <w:t>Мысалы</w:t>
      </w:r>
      <w:r w:rsidRPr="00424DB9">
        <w:rPr>
          <w:rFonts w:ascii="Times New Roman" w:eastAsia="Times New Roman" w:hAnsi="Times New Roman" w:cs="Times New Roman"/>
          <w:sz w:val="28"/>
          <w:szCs w:val="28"/>
          <w:lang w:val="kk-KZ"/>
        </w:rPr>
        <w:t>, кідірістер, интонация, сөздердің қабаттасуы сияқты құбылыстарды дәл көрсетуге мүмкіндік берді. Джефферсон әсіресе күлкінің, паузалардың және қателерді түзетудің әлеуметтік өзара әрекеттесудегі рөлін зерттеді</w:t>
      </w:r>
      <w:r w:rsidR="00A707A8" w:rsidRPr="000B4E40">
        <w:rPr>
          <w:rFonts w:ascii="Times New Roman" w:eastAsia="Times New Roman" w:hAnsi="Times New Roman" w:cs="Times New Roman"/>
          <w:sz w:val="28"/>
          <w:szCs w:val="28"/>
          <w:lang w:val="kk-KZ"/>
        </w:rPr>
        <w:t xml:space="preserve"> </w:t>
      </w:r>
      <w:r w:rsidR="00056365">
        <w:rPr>
          <w:rFonts w:asciiTheme="majorBidi" w:hAnsiTheme="majorBidi" w:cstheme="majorBidi"/>
          <w:sz w:val="28"/>
          <w:szCs w:val="28"/>
          <w:lang w:val="kk-KZ"/>
        </w:rPr>
        <w:t>[213</w:t>
      </w:r>
      <w:r w:rsidR="00A707A8" w:rsidRPr="000B4E40">
        <w:rPr>
          <w:rFonts w:asciiTheme="majorBidi" w:hAnsiTheme="majorBidi" w:cstheme="majorBidi"/>
          <w:sz w:val="28"/>
          <w:szCs w:val="28"/>
          <w:lang w:val="kk-KZ"/>
        </w:rPr>
        <w:t>]</w:t>
      </w:r>
      <w:r w:rsidRPr="00424DB9">
        <w:rPr>
          <w:rFonts w:ascii="Times New Roman" w:eastAsia="Times New Roman" w:hAnsi="Times New Roman" w:cs="Times New Roman"/>
          <w:sz w:val="28"/>
          <w:szCs w:val="28"/>
          <w:lang w:val="kk-KZ"/>
        </w:rPr>
        <w:t>.</w:t>
      </w:r>
    </w:p>
    <w:p w14:paraId="3B4E7DB0"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424DB9">
        <w:rPr>
          <w:rFonts w:ascii="Times New Roman" w:eastAsia="Times New Roman" w:hAnsi="Times New Roman" w:cs="Times New Roman"/>
          <w:sz w:val="28"/>
          <w:szCs w:val="28"/>
          <w:lang w:val="kk-KZ"/>
        </w:rPr>
        <w:t>Бұл ғалымдардың әрқайсысы конверсациялық талдауды ауызша қарым-қатынастың күрделі әлеуметтік құрылымын ашуға арналған қуатты құрал ретінде қалыптастырды. Оның негізгі ұстанымдары глюттониялық дискурстағы өзара әрекеттесудің ерекшеліктерін ашуға мүмкіндік береді, өйткені ол қарым-қатынас процесіндегі әлеуметтік, мәдени және институционалдық контексттің сөйлеушілердің өзара әрекеттесуіне әсерін ескереді.</w:t>
      </w:r>
    </w:p>
    <w:p w14:paraId="4D389238"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656E33">
        <w:rPr>
          <w:rFonts w:ascii="Times New Roman" w:eastAsia="Times New Roman" w:hAnsi="Times New Roman" w:cs="Times New Roman"/>
          <w:iCs/>
          <w:sz w:val="28"/>
          <w:szCs w:val="28"/>
          <w:lang w:val="kk-KZ"/>
        </w:rPr>
        <w:t>Кезектесу жүйесі (turn-taking system):</w:t>
      </w:r>
      <w:r w:rsidRPr="00424DB9">
        <w:rPr>
          <w:rFonts w:ascii="Times New Roman" w:eastAsia="Times New Roman" w:hAnsi="Times New Roman" w:cs="Times New Roman"/>
          <w:sz w:val="28"/>
          <w:szCs w:val="28"/>
          <w:lang w:val="kk-KZ"/>
        </w:rPr>
        <w:t xml:space="preserve"> Диалогтың негізгі ұйымдастырушы принципі болып табылады. Сөйлеу кезектері белгілі бір ережелер бойынша ауысады. Теледидар бағдарламаларында кезектесу көбіне жүргізушінің бақылауында болады, бірақ табиғи диалогты имитациялау үшін еркіндік те беріледі.</w:t>
      </w:r>
    </w:p>
    <w:p w14:paraId="0E4E3A8D"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656E33">
        <w:rPr>
          <w:rFonts w:ascii="Times New Roman" w:eastAsia="Times New Roman" w:hAnsi="Times New Roman" w:cs="Times New Roman"/>
          <w:iCs/>
          <w:sz w:val="28"/>
          <w:szCs w:val="28"/>
          <w:lang w:val="kk-KZ"/>
        </w:rPr>
        <w:t>Қос-бөліктер (adjacency pairs):</w:t>
      </w:r>
      <w:r w:rsidRPr="00424DB9">
        <w:rPr>
          <w:rFonts w:ascii="Times New Roman" w:eastAsia="Times New Roman" w:hAnsi="Times New Roman" w:cs="Times New Roman"/>
          <w:sz w:val="28"/>
          <w:szCs w:val="28"/>
          <w:lang w:val="kk-KZ"/>
        </w:rPr>
        <w:t xml:space="preserve"> Екі сөйлеу кезегінен тұратын, өзара байланысқан жұптар. </w:t>
      </w:r>
      <w:r w:rsidR="00D35D67">
        <w:rPr>
          <w:rFonts w:ascii="Times New Roman" w:eastAsia="Times New Roman" w:hAnsi="Times New Roman" w:cs="Times New Roman"/>
          <w:sz w:val="28"/>
          <w:szCs w:val="28"/>
          <w:lang w:val="kk-KZ"/>
        </w:rPr>
        <w:t>Мысалы</w:t>
      </w:r>
      <w:r w:rsidRPr="00424DB9">
        <w:rPr>
          <w:rFonts w:ascii="Times New Roman" w:eastAsia="Times New Roman" w:hAnsi="Times New Roman" w:cs="Times New Roman"/>
          <w:sz w:val="28"/>
          <w:szCs w:val="28"/>
          <w:lang w:val="kk-KZ"/>
        </w:rPr>
        <w:t>, сұрақ-жауап, сәлем-жауап, ұсыныс-қабылдау/бас тарту. Бұл құрылымдар коммуникацияның жүйелілігін қамтамасыз етеді.</w:t>
      </w:r>
    </w:p>
    <w:p w14:paraId="6A28DC48"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656E33">
        <w:rPr>
          <w:rFonts w:ascii="Times New Roman" w:eastAsia="Times New Roman" w:hAnsi="Times New Roman" w:cs="Times New Roman"/>
          <w:iCs/>
          <w:sz w:val="28"/>
          <w:szCs w:val="28"/>
          <w:lang w:val="kk-KZ"/>
        </w:rPr>
        <w:t>Жөндеу механизмі (repair mechanism):</w:t>
      </w:r>
      <w:r w:rsidRPr="00424DB9">
        <w:rPr>
          <w:rFonts w:ascii="Times New Roman" w:eastAsia="Times New Roman" w:hAnsi="Times New Roman" w:cs="Times New Roman"/>
          <w:sz w:val="28"/>
          <w:szCs w:val="28"/>
          <w:lang w:val="kk-KZ"/>
        </w:rPr>
        <w:t xml:space="preserve"> Коммуникациядағы қателерді (айтылуы, түсініксіздік, қате ақпарат) анықтау және түзету тәсілдері. Аспаздық бағдарламаларда бұл қателерді жеңіл әзілмен немесе нақтылаумен түзету арқылы жүзеге асады.</w:t>
      </w:r>
    </w:p>
    <w:p w14:paraId="3C97A4AD"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656E33">
        <w:rPr>
          <w:rFonts w:ascii="Times New Roman" w:eastAsia="Times New Roman" w:hAnsi="Times New Roman" w:cs="Times New Roman"/>
          <w:iCs/>
          <w:sz w:val="28"/>
          <w:szCs w:val="28"/>
          <w:lang w:val="kk-KZ"/>
        </w:rPr>
        <w:t xml:space="preserve">Жалпы үйлесімділік (overall organization): </w:t>
      </w:r>
      <w:r w:rsidRPr="00424DB9">
        <w:rPr>
          <w:rFonts w:ascii="Times New Roman" w:eastAsia="Times New Roman" w:hAnsi="Times New Roman" w:cs="Times New Roman"/>
          <w:sz w:val="28"/>
          <w:szCs w:val="28"/>
          <w:lang w:val="kk-KZ"/>
        </w:rPr>
        <w:t>Диалогтың жалпы құрылымы, тақырыптың дамуы, кіріспе және қорытынды бөліктері. Бағдарламаның алдын ала сценарийі осы үйлесімділіктің сақталуын қамтамасыз етеді.</w:t>
      </w:r>
    </w:p>
    <w:p w14:paraId="2095579E"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656E33">
        <w:rPr>
          <w:rFonts w:ascii="Times New Roman" w:eastAsia="Times New Roman" w:hAnsi="Times New Roman" w:cs="Times New Roman"/>
          <w:iCs/>
          <w:sz w:val="28"/>
          <w:szCs w:val="28"/>
          <w:lang w:val="kk-KZ"/>
        </w:rPr>
        <w:t xml:space="preserve">Контексттің рөлі: </w:t>
      </w:r>
      <w:r w:rsidRPr="00424DB9">
        <w:rPr>
          <w:rFonts w:ascii="Times New Roman" w:eastAsia="Times New Roman" w:hAnsi="Times New Roman" w:cs="Times New Roman"/>
          <w:sz w:val="28"/>
          <w:szCs w:val="28"/>
          <w:lang w:val="kk-KZ"/>
        </w:rPr>
        <w:t>Қарым-қатынас процесіндегі әлеуметтік, мәдени және институционалдық контексттің сөйлеушілердің өзара әрекеттесуіне әсері. Глюттониялық дискурста аспаздық, мәдени және жеке тақырыптардың тоғысуы ерекше контекст қалыптастырады</w:t>
      </w:r>
      <w:r w:rsidR="00A707A8" w:rsidRPr="000B4E40">
        <w:rPr>
          <w:rFonts w:ascii="Times New Roman" w:eastAsia="Times New Roman" w:hAnsi="Times New Roman" w:cs="Times New Roman"/>
          <w:sz w:val="28"/>
          <w:szCs w:val="28"/>
          <w:lang w:val="kk-KZ"/>
        </w:rPr>
        <w:t xml:space="preserve"> </w:t>
      </w:r>
      <w:r w:rsidR="00056365">
        <w:rPr>
          <w:rFonts w:asciiTheme="majorBidi" w:hAnsiTheme="majorBidi" w:cstheme="majorBidi"/>
          <w:sz w:val="28"/>
          <w:szCs w:val="28"/>
          <w:lang w:val="kk-KZ"/>
        </w:rPr>
        <w:t>[214, 215</w:t>
      </w:r>
      <w:r w:rsidR="00A707A8" w:rsidRPr="000B4E40">
        <w:rPr>
          <w:rFonts w:asciiTheme="majorBidi" w:hAnsiTheme="majorBidi" w:cstheme="majorBidi"/>
          <w:sz w:val="28"/>
          <w:szCs w:val="28"/>
          <w:lang w:val="kk-KZ"/>
        </w:rPr>
        <w:t>]</w:t>
      </w:r>
      <w:r w:rsidRPr="00424DB9">
        <w:rPr>
          <w:rFonts w:ascii="Times New Roman" w:eastAsia="Times New Roman" w:hAnsi="Times New Roman" w:cs="Times New Roman"/>
          <w:sz w:val="28"/>
          <w:szCs w:val="28"/>
          <w:lang w:val="kk-KZ"/>
        </w:rPr>
        <w:t>.</w:t>
      </w:r>
    </w:p>
    <w:p w14:paraId="1C4F08EA"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424DB9">
        <w:rPr>
          <w:rFonts w:ascii="Times New Roman" w:eastAsia="Times New Roman" w:hAnsi="Times New Roman" w:cs="Times New Roman"/>
          <w:sz w:val="28"/>
          <w:szCs w:val="28"/>
          <w:lang w:val="kk-KZ"/>
        </w:rPr>
        <w:t>Телевизиялық аспаздық бағдарламалар, өзінің институционалдық сипатына қарамастан, табиғи, ауызекі сөйлеуге жақын диалогтарды имитациялауға тырысады. Бұл бағдарламалардың көрермендерге жақын болуына және сенімділік атмосферасын қалыптастыруына ықпал етеді.</w:t>
      </w:r>
    </w:p>
    <w:p w14:paraId="1F15BB8C"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424DB9">
        <w:rPr>
          <w:rFonts w:ascii="Times New Roman" w:eastAsia="Times New Roman" w:hAnsi="Times New Roman" w:cs="Times New Roman"/>
          <w:sz w:val="28"/>
          <w:szCs w:val="28"/>
          <w:lang w:val="kk-KZ"/>
        </w:rPr>
        <w:t xml:space="preserve">Зерттелген бағдарламаларда жүргізуші мен қонақтар арасындағы </w:t>
      </w:r>
      <w:r w:rsidRPr="00525EB9">
        <w:rPr>
          <w:rFonts w:ascii="Times New Roman" w:eastAsia="Times New Roman" w:hAnsi="Times New Roman" w:cs="Times New Roman"/>
          <w:iCs/>
          <w:sz w:val="28"/>
          <w:szCs w:val="28"/>
          <w:lang w:val="kk-KZ"/>
        </w:rPr>
        <w:t>кезектесу жүйесі</w:t>
      </w:r>
      <w:r w:rsidRPr="00424DB9">
        <w:rPr>
          <w:rFonts w:ascii="Times New Roman" w:eastAsia="Times New Roman" w:hAnsi="Times New Roman" w:cs="Times New Roman"/>
          <w:sz w:val="28"/>
          <w:szCs w:val="28"/>
          <w:lang w:val="kk-KZ"/>
        </w:rPr>
        <w:t xml:space="preserve"> бірқалыпты және өзара келісімге негізделген.</w:t>
      </w:r>
    </w:p>
    <w:p w14:paraId="1FC8A8BA" w14:textId="77777777" w:rsidR="00DE4214" w:rsidRPr="00424DB9" w:rsidRDefault="00DE4214" w:rsidP="00CA31D8">
      <w:pPr>
        <w:spacing w:after="0" w:line="240" w:lineRule="auto"/>
        <w:ind w:firstLine="720"/>
        <w:jc w:val="both"/>
        <w:rPr>
          <w:rFonts w:ascii="Times New Roman" w:eastAsia="Times New Roman" w:hAnsi="Times New Roman" w:cs="Times New Roman"/>
          <w:sz w:val="28"/>
          <w:szCs w:val="28"/>
          <w:lang w:val="kk-KZ"/>
        </w:rPr>
      </w:pPr>
      <w:r w:rsidRPr="00656E33">
        <w:rPr>
          <w:rFonts w:ascii="Times New Roman" w:eastAsia="Times New Roman" w:hAnsi="Times New Roman" w:cs="Times New Roman"/>
          <w:sz w:val="28"/>
          <w:szCs w:val="28"/>
          <w:lang w:val="kk-KZ"/>
        </w:rPr>
        <w:t>Жүргізушінің басымдығы:</w:t>
      </w:r>
      <w:r w:rsidRPr="00424DB9">
        <w:rPr>
          <w:rFonts w:ascii="Times New Roman" w:eastAsia="Times New Roman" w:hAnsi="Times New Roman" w:cs="Times New Roman"/>
          <w:sz w:val="28"/>
          <w:szCs w:val="28"/>
          <w:lang w:val="kk-KZ"/>
        </w:rPr>
        <w:t xml:space="preserve"> Көп жағдайда кезектесуді жүргізуші бастайды және аяқтайды. Ол сұрақ қояды, тақырыпты өзгертеді, қорытындылайды. </w:t>
      </w:r>
      <w:r w:rsidR="00D35D67">
        <w:rPr>
          <w:rFonts w:ascii="Times New Roman" w:eastAsia="Times New Roman" w:hAnsi="Times New Roman" w:cs="Times New Roman"/>
          <w:sz w:val="28"/>
          <w:szCs w:val="28"/>
          <w:lang w:val="kk-KZ"/>
        </w:rPr>
        <w:t>Мысалы</w:t>
      </w:r>
      <w:r w:rsidRPr="00424DB9">
        <w:rPr>
          <w:rFonts w:ascii="Times New Roman" w:eastAsia="Times New Roman" w:hAnsi="Times New Roman" w:cs="Times New Roman"/>
          <w:sz w:val="28"/>
          <w:szCs w:val="28"/>
          <w:lang w:val="kk-KZ"/>
        </w:rPr>
        <w:t xml:space="preserve">, </w:t>
      </w:r>
      <w:r w:rsidR="009753EA" w:rsidRPr="00424DB9">
        <w:rPr>
          <w:rFonts w:ascii="Times New Roman" w:eastAsia="Times New Roman" w:hAnsi="Times New Roman" w:cs="Times New Roman"/>
          <w:i/>
          <w:sz w:val="28"/>
          <w:szCs w:val="28"/>
          <w:lang w:val="kk-KZ"/>
        </w:rPr>
        <w:t>«</w:t>
      </w:r>
      <w:r w:rsidRPr="00424DB9">
        <w:rPr>
          <w:rFonts w:ascii="Times New Roman" w:eastAsia="Times New Roman" w:hAnsi="Times New Roman" w:cs="Times New Roman"/>
          <w:i/>
          <w:sz w:val="28"/>
          <w:szCs w:val="28"/>
          <w:lang w:val="kk-KZ"/>
        </w:rPr>
        <w:t>Ж: Армысыздар, құрметті Сиқырлы ас үй бағдарламасының көрермендері!</w:t>
      </w:r>
      <w:r w:rsidR="009753EA" w:rsidRPr="00424DB9">
        <w:rPr>
          <w:rFonts w:ascii="Times New Roman" w:eastAsia="Times New Roman" w:hAnsi="Times New Roman" w:cs="Times New Roman"/>
          <w:i/>
          <w:sz w:val="28"/>
          <w:szCs w:val="28"/>
          <w:lang w:val="kk-KZ"/>
        </w:rPr>
        <w:t>»</w:t>
      </w:r>
      <w:r w:rsidRPr="00424DB9">
        <w:rPr>
          <w:rFonts w:ascii="Times New Roman" w:eastAsia="Times New Roman" w:hAnsi="Times New Roman" w:cs="Times New Roman"/>
          <w:sz w:val="28"/>
          <w:szCs w:val="28"/>
          <w:lang w:val="kk-KZ"/>
        </w:rPr>
        <w:t xml:space="preserve"> немесе </w:t>
      </w:r>
      <w:r w:rsidR="009753EA" w:rsidRPr="00424DB9">
        <w:rPr>
          <w:rFonts w:ascii="Times New Roman" w:eastAsia="Times New Roman" w:hAnsi="Times New Roman" w:cs="Times New Roman"/>
          <w:i/>
          <w:sz w:val="28"/>
          <w:szCs w:val="28"/>
          <w:lang w:val="kk-KZ"/>
        </w:rPr>
        <w:t>«</w:t>
      </w:r>
      <w:r w:rsidRPr="00424DB9">
        <w:rPr>
          <w:rFonts w:ascii="Times New Roman" w:eastAsia="Times New Roman" w:hAnsi="Times New Roman" w:cs="Times New Roman"/>
          <w:i/>
          <w:sz w:val="28"/>
          <w:szCs w:val="28"/>
          <w:lang w:val="kk-KZ"/>
        </w:rPr>
        <w:t>Ж: Ар</w:t>
      </w:r>
      <w:r w:rsidR="005B7E5F" w:rsidRPr="000B4E40">
        <w:rPr>
          <w:rFonts w:ascii="Times New Roman" w:eastAsia="Times New Roman" w:hAnsi="Times New Roman" w:cs="Times New Roman"/>
          <w:i/>
          <w:sz w:val="28"/>
          <w:szCs w:val="28"/>
          <w:lang w:val="kk-KZ"/>
        </w:rPr>
        <w:t xml:space="preserve"> </w:t>
      </w:r>
      <w:r w:rsidRPr="00424DB9">
        <w:rPr>
          <w:rFonts w:ascii="Times New Roman" w:eastAsia="Times New Roman" w:hAnsi="Times New Roman" w:cs="Times New Roman"/>
          <w:i/>
          <w:sz w:val="28"/>
          <w:szCs w:val="28"/>
          <w:lang w:val="kk-KZ"/>
        </w:rPr>
        <w:t>ма, қазақ елі! Ұлттық арна эфирінде Ас болсын бағдарламасы.</w:t>
      </w:r>
      <w:r w:rsidR="009753EA" w:rsidRPr="00424DB9">
        <w:rPr>
          <w:rFonts w:ascii="Times New Roman" w:eastAsia="Times New Roman" w:hAnsi="Times New Roman" w:cs="Times New Roman"/>
          <w:i/>
          <w:sz w:val="28"/>
          <w:szCs w:val="28"/>
          <w:lang w:val="kk-KZ"/>
        </w:rPr>
        <w:t>»</w:t>
      </w:r>
      <w:r w:rsidRPr="00424DB9">
        <w:rPr>
          <w:rFonts w:ascii="Times New Roman" w:eastAsia="Times New Roman" w:hAnsi="Times New Roman" w:cs="Times New Roman"/>
          <w:sz w:val="28"/>
          <w:szCs w:val="28"/>
          <w:lang w:val="kk-KZ"/>
        </w:rPr>
        <w:t>. Бұл институционалдық дискурсқа тән сипат.</w:t>
      </w:r>
    </w:p>
    <w:p w14:paraId="6FFDAA41"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lang w:val="kk-KZ"/>
        </w:rPr>
      </w:pPr>
      <w:r w:rsidRPr="00656E33">
        <w:rPr>
          <w:rFonts w:ascii="Times New Roman" w:eastAsia="Times New Roman" w:hAnsi="Times New Roman" w:cs="Times New Roman"/>
          <w:sz w:val="28"/>
          <w:szCs w:val="28"/>
          <w:lang w:val="kk-KZ"/>
        </w:rPr>
        <w:t xml:space="preserve">Қонақтың кезек алуы: Қонақтар жүргізушінің сұрағына жауап беру арқылы, немесе өз бастамасымен әңгімеге қосылу арқылы кезек алады. Кейде кезек ауысуы біршама жылдам болады, бұл диалогтың динамикасын арттырады. </w:t>
      </w:r>
      <w:r w:rsidR="00D35D67" w:rsidRPr="00656E33">
        <w:rPr>
          <w:rFonts w:ascii="Times New Roman" w:eastAsia="Times New Roman" w:hAnsi="Times New Roman" w:cs="Times New Roman"/>
          <w:sz w:val="28"/>
          <w:szCs w:val="28"/>
          <w:lang w:val="kk-KZ"/>
        </w:rPr>
        <w:t>Мысалы</w:t>
      </w:r>
      <w:r w:rsidRPr="00656E33">
        <w:rPr>
          <w:rFonts w:ascii="Times New Roman" w:eastAsia="Times New Roman" w:hAnsi="Times New Roman" w:cs="Times New Roman"/>
          <w:sz w:val="28"/>
          <w:szCs w:val="28"/>
          <w:lang w:val="kk-KZ"/>
        </w:rPr>
        <w:t xml:space="preserve">, </w:t>
      </w:r>
      <w:r w:rsidR="009753EA" w:rsidRPr="00656E33">
        <w:rPr>
          <w:rFonts w:ascii="Times New Roman" w:eastAsia="Times New Roman" w:hAnsi="Times New Roman" w:cs="Times New Roman"/>
          <w:i/>
          <w:sz w:val="28"/>
          <w:szCs w:val="28"/>
          <w:lang w:val="kk-KZ"/>
        </w:rPr>
        <w:t>«</w:t>
      </w:r>
      <w:r w:rsidRPr="00656E33">
        <w:rPr>
          <w:rFonts w:ascii="Times New Roman" w:eastAsia="Times New Roman" w:hAnsi="Times New Roman" w:cs="Times New Roman"/>
          <w:i/>
          <w:sz w:val="28"/>
          <w:szCs w:val="28"/>
          <w:lang w:val="kk-KZ"/>
        </w:rPr>
        <w:t>Ж: Тапсырма жоқ па әлде? Қ1: Жоқ, тапсырма табылады ғой (аспаз қонақ пен жүргізуші күледі) Ж: Онда айта ғой</w:t>
      </w:r>
      <w:r w:rsidR="009753EA" w:rsidRPr="00656E33">
        <w:rPr>
          <w:rFonts w:ascii="Times New Roman" w:eastAsia="Times New Roman" w:hAnsi="Times New Roman" w:cs="Times New Roman"/>
          <w:i/>
          <w:sz w:val="28"/>
          <w:szCs w:val="28"/>
          <w:lang w:val="kk-KZ"/>
        </w:rPr>
        <w:t>»</w:t>
      </w:r>
      <w:r w:rsidRPr="00656E33">
        <w:rPr>
          <w:rFonts w:ascii="Times New Roman" w:eastAsia="Times New Roman" w:hAnsi="Times New Roman" w:cs="Times New Roman"/>
          <w:sz w:val="28"/>
          <w:szCs w:val="28"/>
          <w:lang w:val="kk-KZ"/>
        </w:rPr>
        <w:t>.</w:t>
      </w:r>
    </w:p>
    <w:p w14:paraId="717972C6"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lang w:val="kk-KZ"/>
        </w:rPr>
        <w:t xml:space="preserve">Қайталаулар арқылы кезек бекіту: Сөйлеушілер бірін-бірі тыңдағанын көрсету үшін немесе алдыңғы айтылғанды растау үшін қайталауларды қолданады. </w:t>
      </w:r>
      <w:r w:rsidR="00D35D67" w:rsidRPr="00656E33">
        <w:rPr>
          <w:rFonts w:ascii="Times New Roman" w:eastAsia="Times New Roman" w:hAnsi="Times New Roman" w:cs="Times New Roman"/>
          <w:sz w:val="28"/>
          <w:szCs w:val="28"/>
          <w:lang w:val="kk-KZ"/>
        </w:rPr>
        <w:t>Мысалы</w:t>
      </w:r>
      <w:r w:rsidRPr="00656E33">
        <w:rPr>
          <w:rFonts w:ascii="Times New Roman" w:eastAsia="Times New Roman" w:hAnsi="Times New Roman" w:cs="Times New Roman"/>
          <w:sz w:val="28"/>
          <w:szCs w:val="28"/>
          <w:lang w:val="kk-KZ"/>
        </w:rPr>
        <w:t xml:space="preserve">, </w:t>
      </w:r>
      <w:r w:rsidR="009753EA" w:rsidRPr="00656E33">
        <w:rPr>
          <w:rFonts w:ascii="Times New Roman" w:eastAsia="Times New Roman" w:hAnsi="Times New Roman" w:cs="Times New Roman"/>
          <w:i/>
          <w:sz w:val="28"/>
          <w:szCs w:val="28"/>
          <w:lang w:val="kk-KZ"/>
        </w:rPr>
        <w:t>«</w:t>
      </w:r>
      <w:r w:rsidRPr="00656E33">
        <w:rPr>
          <w:rFonts w:ascii="Times New Roman" w:eastAsia="Times New Roman" w:hAnsi="Times New Roman" w:cs="Times New Roman"/>
          <w:i/>
          <w:sz w:val="28"/>
          <w:szCs w:val="28"/>
          <w:lang w:val="kk-KZ"/>
        </w:rPr>
        <w:t>А.Т.: Жеті нан пісіреді?! Асар: Мхм. Жеті нан пісіреді.</w:t>
      </w:r>
      <w:r w:rsidR="009753EA" w:rsidRPr="00656E33">
        <w:rPr>
          <w:rFonts w:ascii="Times New Roman" w:eastAsia="Times New Roman" w:hAnsi="Times New Roman" w:cs="Times New Roman"/>
          <w:i/>
          <w:sz w:val="28"/>
          <w:szCs w:val="28"/>
          <w:lang w:val="kk-KZ"/>
        </w:rPr>
        <w:t>»</w:t>
      </w:r>
      <w:r w:rsidRPr="00656E33">
        <w:rPr>
          <w:rFonts w:ascii="Times New Roman" w:eastAsia="Times New Roman" w:hAnsi="Times New Roman" w:cs="Times New Roman"/>
          <w:i/>
          <w:sz w:val="28"/>
          <w:szCs w:val="28"/>
          <w:lang w:val="kk-KZ"/>
        </w:rPr>
        <w:t>.</w:t>
      </w:r>
      <w:r w:rsidRPr="00656E33">
        <w:rPr>
          <w:rFonts w:ascii="Times New Roman" w:eastAsia="Times New Roman" w:hAnsi="Times New Roman" w:cs="Times New Roman"/>
          <w:sz w:val="28"/>
          <w:szCs w:val="28"/>
          <w:lang w:val="kk-KZ"/>
        </w:rPr>
        <w:t xml:space="preserve"> </w:t>
      </w:r>
      <w:r w:rsidRPr="00656E33">
        <w:rPr>
          <w:rFonts w:ascii="Times New Roman" w:eastAsia="Times New Roman" w:hAnsi="Times New Roman" w:cs="Times New Roman"/>
          <w:sz w:val="28"/>
          <w:szCs w:val="28"/>
        </w:rPr>
        <w:t xml:space="preserve">Немесе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Ол не нәрсе ол? Асар: Ол медленная варка дегеніміз - баяу өз бабында қайнату</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 xml:space="preserve"> Бұл диалогтық қатынастағы үйлесімділіктің көрсеткіші.</w:t>
      </w:r>
    </w:p>
    <w:p w14:paraId="5B351D2D"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Қос-бөліктер телевизиялық аспаздық дискурста өте жиі кездеседі және диалогтық ұйымдастырудың негізін құрайды.</w:t>
      </w:r>
    </w:p>
    <w:p w14:paraId="1FAD1BF2"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Сұрақ-жауап: Бұл ең көп кездесетін қос-бөлік түрі. Жүргізуші тағамға қатысты немесе қонақтың жеке өміріне қатысты сұрақтар қояды, ал қонақтар оларға жауап береді.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Көңіл күй қалай? Қ1: Жақсы, керемет</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 xml:space="preserve">. немесе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Оған енді қандай тағам түрлері қажет? Қ1: Оған азық түлік түрлері өте көп емес, түрлі түрлі шөптерді таңдап алдық</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4F15C929" w14:textId="77777777" w:rsidR="00DE4214" w:rsidRPr="000B4E40"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Ұсыныс-қабылдау/бас тарту: Аспаздық процесте жиі кездесетін қос-бөлік.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Онда Динара сен де саңырауқұлақты турай бер</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 Бас тартулар сирек кездеседі, өйткені</w:t>
      </w:r>
      <w:r w:rsidRPr="000B4E40">
        <w:rPr>
          <w:rFonts w:ascii="Times New Roman" w:eastAsia="Times New Roman" w:hAnsi="Times New Roman" w:cs="Times New Roman"/>
          <w:sz w:val="28"/>
          <w:szCs w:val="28"/>
        </w:rPr>
        <w:t xml:space="preserve"> бағдарлама сценарий бойынша жоспарланған.</w:t>
      </w:r>
    </w:p>
    <w:p w14:paraId="11D31738"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Сәлемдесу-жауап: Бағдарламаның басында және соңында қолданылады.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Армысыздар, құрметті Сиқырлы ас үй бағдарламасының көрермендері! Қ1: Қош көрдік!</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6A2E7357" w14:textId="734F899A" w:rsidR="00DE4214" w:rsidRPr="00656E33" w:rsidRDefault="00262C63" w:rsidP="00CA31D8">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Кеңес-раста</w:t>
      </w:r>
      <w:r w:rsidR="00DE4214" w:rsidRPr="00656E33">
        <w:rPr>
          <w:rFonts w:ascii="Times New Roman" w:eastAsia="Times New Roman" w:hAnsi="Times New Roman" w:cs="Times New Roman"/>
          <w:sz w:val="28"/>
          <w:szCs w:val="28"/>
        </w:rPr>
        <w:t xml:space="preserve">ма: Қонақтар немесе жүргізуші аспаздық кеңестер бергенде, екінші тарап оны растап отырады. </w:t>
      </w:r>
      <w:r w:rsidR="00D35D67" w:rsidRPr="00656E33">
        <w:rPr>
          <w:rFonts w:ascii="Times New Roman" w:eastAsia="Times New Roman" w:hAnsi="Times New Roman" w:cs="Times New Roman"/>
          <w:sz w:val="28"/>
          <w:szCs w:val="28"/>
        </w:rPr>
        <w:t>Мысалы</w:t>
      </w:r>
      <w:r w:rsidR="00DE4214"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i/>
          <w:sz w:val="28"/>
          <w:szCs w:val="28"/>
        </w:rPr>
        <w:t>Асар: Сосын ас содасын қосамыз, ас содасын қосатын себебіміз: ыыы, шелпек майлақы болып, майы бойына қатты сіңіп кетпес үшін ас содасын қосқан кезде, ымм, ас содасы құрғақтық береді А.Т.: Құрғақтық береді.</w:t>
      </w:r>
      <w:r w:rsidR="009753EA"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sz w:val="28"/>
          <w:szCs w:val="28"/>
        </w:rPr>
        <w:t>.</w:t>
      </w:r>
    </w:p>
    <w:p w14:paraId="130BD30F"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Коммуникациядағы қателерді немесе түсініксіздіктерді </w:t>
      </w:r>
      <w:r w:rsidRPr="00656E33">
        <w:rPr>
          <w:rFonts w:ascii="Times New Roman" w:eastAsia="Times New Roman" w:hAnsi="Times New Roman" w:cs="Times New Roman"/>
          <w:iCs/>
          <w:sz w:val="28"/>
          <w:szCs w:val="28"/>
        </w:rPr>
        <w:t>түзету механизмдері</w:t>
      </w:r>
      <w:r w:rsidRPr="00656E33">
        <w:rPr>
          <w:rFonts w:ascii="Times New Roman" w:eastAsia="Times New Roman" w:hAnsi="Times New Roman" w:cs="Times New Roman"/>
          <w:b/>
          <w:bCs/>
          <w:iCs/>
          <w:sz w:val="28"/>
          <w:szCs w:val="28"/>
        </w:rPr>
        <w:t xml:space="preserve"> </w:t>
      </w:r>
      <w:r w:rsidRPr="00656E33">
        <w:rPr>
          <w:rFonts w:ascii="Times New Roman" w:eastAsia="Times New Roman" w:hAnsi="Times New Roman" w:cs="Times New Roman"/>
          <w:sz w:val="28"/>
          <w:szCs w:val="28"/>
        </w:rPr>
        <w:t>бағдарламаларда сирек, бірақ тиімді қолданылады. Бұл бағдарламалардың алдын ала дайындалған сценарийге сәйкес келетінін көрсетеді.</w:t>
      </w:r>
    </w:p>
    <w:p w14:paraId="47ACA2FE"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Өзін-өзі </w:t>
      </w:r>
      <w:r w:rsidR="005B7E5F" w:rsidRPr="00656E33">
        <w:rPr>
          <w:rFonts w:ascii="Times New Roman" w:eastAsia="Times New Roman" w:hAnsi="Times New Roman" w:cs="Times New Roman"/>
          <w:sz w:val="28"/>
          <w:szCs w:val="28"/>
          <w:lang w:val="kk-KZ"/>
        </w:rPr>
        <w:t xml:space="preserve">түзету </w:t>
      </w:r>
      <w:r w:rsidRPr="00656E33">
        <w:rPr>
          <w:rFonts w:ascii="Times New Roman" w:eastAsia="Times New Roman" w:hAnsi="Times New Roman" w:cs="Times New Roman"/>
          <w:sz w:val="28"/>
          <w:szCs w:val="28"/>
        </w:rPr>
        <w:t xml:space="preserve">(self-initiated self-repair): Сөйлеуші өзінің қатесін өзі байқап түзетеді.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Енді Жәкең екеуміз құпия қонағымыздың тапсырысы бойынша келесі әзірлейтініміз – тұрып пен сәбіз салаты. Қ: Оххх. Ж: Мхм. Тұрып пен сәбіз салаты.</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 xml:space="preserve">. </w:t>
      </w:r>
      <w:r w:rsidRPr="00656E33">
        <w:rPr>
          <w:rFonts w:ascii="Times New Roman" w:eastAsia="Times New Roman" w:hAnsi="Times New Roman" w:cs="Times New Roman"/>
          <w:sz w:val="28"/>
          <w:szCs w:val="28"/>
        </w:rPr>
        <w:t>Мұнда жүргізуші сөзін нақтылайды.</w:t>
      </w:r>
    </w:p>
    <w:p w14:paraId="44F5BB1F"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Басқаның бастамасымен өзін-өзі жөндеу (other-initiated self-repair): Бір сөйлеуші екіншісінің қатесін байқап, оны түзетуге шақырады, ал екіншісі өзі түзетеді.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Бұрыш, тәтті бұрыш болу керек па? Қ1: Тәтті бұрыш салсаңыз да болады, бүгін біз жартылай тәтті жартылай ащы бұрыш алдық.</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22186DBA"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Басқаны жөндеу (other-repair): Бір сөйлеуші екіншісінің қатесін тікелей түзетеді.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Сонда ол тез дайындалады, иә? Қ1: Иә, дұрыс айтасыз.</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Мхм, мұздай суға, иә, кәдімгідей? Қ1: Иә, мұздай суға салып…</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1E364DC4"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Бағдарламалардың жалпы ұйымдастырылуы </w:t>
      </w:r>
      <w:r w:rsidRPr="00656E33">
        <w:rPr>
          <w:rFonts w:ascii="Times New Roman" w:eastAsia="Times New Roman" w:hAnsi="Times New Roman" w:cs="Times New Roman"/>
          <w:i/>
          <w:sz w:val="28"/>
          <w:szCs w:val="28"/>
        </w:rPr>
        <w:t>кіріспе, негізгі бөлім</w:t>
      </w:r>
      <w:r w:rsidRPr="00656E33">
        <w:rPr>
          <w:rFonts w:ascii="Times New Roman" w:eastAsia="Times New Roman" w:hAnsi="Times New Roman" w:cs="Times New Roman"/>
          <w:sz w:val="28"/>
          <w:szCs w:val="28"/>
        </w:rPr>
        <w:t xml:space="preserve"> және </w:t>
      </w:r>
      <w:r w:rsidRPr="00656E33">
        <w:rPr>
          <w:rFonts w:ascii="Times New Roman" w:eastAsia="Times New Roman" w:hAnsi="Times New Roman" w:cs="Times New Roman"/>
          <w:i/>
          <w:sz w:val="28"/>
          <w:szCs w:val="28"/>
        </w:rPr>
        <w:t>қорытындыдан</w:t>
      </w:r>
      <w:r w:rsidRPr="00656E33">
        <w:rPr>
          <w:rFonts w:ascii="Times New Roman" w:eastAsia="Times New Roman" w:hAnsi="Times New Roman" w:cs="Times New Roman"/>
          <w:sz w:val="28"/>
          <w:szCs w:val="28"/>
        </w:rPr>
        <w:t xml:space="preserve"> тұрады.</w:t>
      </w:r>
    </w:p>
    <w:p w14:paraId="24521FD6"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Кіріспе: Жүргізуші қонақтарды таныстырып, бағдарламаның тақырыбын жариялайды.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Армысыздар, құрметті Сиқырлы ас үй бағдарламасының көрермендері! Өздеріңізбен жарты сағат көлемінде бірге болатын мен Мариям Думан және біздің қонақтарымыз аспаз Манас Сқақ пен жас әнші Динара Алжан.</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7D9C2117"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Негізгі бөлім: Тағам дайындау процесі көрсетіліп, онымен қатар қонақтардың жеке өмірі, шығармашылығы, өмірлік тәжірибелері талқыланады. Бұл бағдарламаның </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аспаздық</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 xml:space="preserve"> және </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ток-шоу</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 xml:space="preserve"> элементтерін біріктіру стратегиясы. </w:t>
      </w:r>
    </w:p>
    <w:p w14:paraId="69AE7314" w14:textId="77777777" w:rsidR="00DE4214" w:rsidRPr="00656E33" w:rsidRDefault="009753EA"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i/>
          <w:sz w:val="28"/>
          <w:szCs w:val="28"/>
        </w:rPr>
        <w:t>Айнұрдың асханасы</w:t>
      </w:r>
      <w:r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sz w:val="28"/>
          <w:szCs w:val="28"/>
        </w:rPr>
        <w:t xml:space="preserve"> Тамара Асардың балалық шағы, жеті нанның маңызы, психологиялық жеңілдік табу туралы әңгімелер.</w:t>
      </w:r>
    </w:p>
    <w:p w14:paraId="6481ACB1" w14:textId="77777777" w:rsidR="00DE4214" w:rsidRPr="00656E33" w:rsidRDefault="009753EA"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i/>
          <w:sz w:val="28"/>
          <w:szCs w:val="28"/>
        </w:rPr>
        <w:t>Сиқырлы ас үй</w:t>
      </w:r>
      <w:r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i/>
          <w:sz w:val="28"/>
          <w:szCs w:val="28"/>
        </w:rPr>
        <w:t>:</w:t>
      </w:r>
      <w:r w:rsidR="00DE4214" w:rsidRPr="00656E33">
        <w:rPr>
          <w:rFonts w:ascii="Times New Roman" w:eastAsia="Times New Roman" w:hAnsi="Times New Roman" w:cs="Times New Roman"/>
          <w:sz w:val="28"/>
          <w:szCs w:val="28"/>
        </w:rPr>
        <w:t xml:space="preserve"> Динара Алжанның өнер жолы, продюсерсіз жұмыс істеу қиындықтары.</w:t>
      </w:r>
    </w:p>
    <w:p w14:paraId="5DCAE7C1" w14:textId="337C1D30"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D4766">
        <w:rPr>
          <w:rFonts w:ascii="Times New Roman" w:eastAsia="Times New Roman" w:hAnsi="Times New Roman" w:cs="Times New Roman"/>
          <w:i/>
          <w:sz w:val="28"/>
          <w:szCs w:val="28"/>
        </w:rPr>
        <w:t>Тәтті Time</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Дана Тұрарбектің діни және қайырымдылық жобалары, отбасылық өмірі.</w:t>
      </w:r>
    </w:p>
    <w:p w14:paraId="4C29AEB4" w14:textId="77777777"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Ас болсын</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Жігер Аупбаевтың қиын балалық шағы, өнерге келуі, актерлық және әншілік қызметі.</w:t>
      </w:r>
    </w:p>
    <w:p w14:paraId="76201630" w14:textId="77777777" w:rsidR="00DE4214" w:rsidRPr="000B4E40" w:rsidRDefault="009753EA"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Аспаздық лига</w:t>
      </w:r>
      <w:r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i/>
          <w:sz w:val="28"/>
          <w:szCs w:val="28"/>
        </w:rPr>
        <w:t>:</w:t>
      </w:r>
      <w:r w:rsidR="00DE4214" w:rsidRPr="000B4E40">
        <w:rPr>
          <w:rFonts w:ascii="Times New Roman" w:eastAsia="Times New Roman" w:hAnsi="Times New Roman" w:cs="Times New Roman"/>
          <w:sz w:val="28"/>
          <w:szCs w:val="28"/>
        </w:rPr>
        <w:t xml:space="preserve"> Асу Алмабаевтың спорттық жетістіктері, жеңіс пен жеңіліс психологиясы, хоббилері.</w:t>
      </w:r>
    </w:p>
    <w:p w14:paraId="480037BB"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Қорытынды: Тағамның дегустациясы, қонақтарға алғыс айту, сыйлықтар табыс ету және көрермендермен қоштасу.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Құрметті көрермен, сіздермен бірге Сиқырлы ас үй бағдарламасы. Мінекей, өздеріңіз көріп отырғандарыңыздай, біздің бүгінгі дайындаған тағамымыз, ыыы, алдарыңызда тұр.</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4B66EA5B" w14:textId="17DDE782"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Бағдарламалардың мақсаты тек аспаздық дағдыларды үйретумен шектелмейді. Олар сонымен бірге танымал тұлғалар арқылы аудиторияға әлеуметтік, мәдени, діни және өмірлік құндылықтарды насихаттайды.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sz w:val="28"/>
          <w:szCs w:val="28"/>
        </w:rPr>
        <w:t>«</w:t>
      </w:r>
      <w:r w:rsidR="00DD4766">
        <w:rPr>
          <w:rFonts w:ascii="Times New Roman" w:eastAsia="Times New Roman" w:hAnsi="Times New Roman" w:cs="Times New Roman"/>
          <w:sz w:val="28"/>
          <w:szCs w:val="28"/>
        </w:rPr>
        <w:t>Тәтті Time</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 xml:space="preserve"> бағдарламасында Рамазан айының рухани маңызына баса назар аударылса, </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Ас болсын</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 xml:space="preserve"> бағдарламасында қиындықтарды жеңу және өмірлік сабақ алу идеясы баяндалады.</w:t>
      </w:r>
    </w:p>
    <w:p w14:paraId="463994B4"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Жоғарыда аталған бағдарламалардың сценарийлік сипатына байланысты, коммуникативтік сәтсіздіктер немесе келіспеушіліктер сирек кездеседі. Алайда, кейбір жағдайларда келіспеушіліктің жұмсақ формалары байқалады.</w:t>
      </w:r>
    </w:p>
    <w:p w14:paraId="2A0A8998"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Күлу, әзілдесу арқылы шиеленісті бәсеңдету: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Тапсырма жоқ па әлде? Қ1: Жоқ, тапсырма табылады ғой</w:t>
      </w:r>
      <w:r w:rsidRPr="00656E33">
        <w:rPr>
          <w:rFonts w:ascii="Times New Roman" w:eastAsia="Times New Roman" w:hAnsi="Times New Roman" w:cs="Times New Roman"/>
          <w:sz w:val="28"/>
          <w:szCs w:val="28"/>
        </w:rPr>
        <w:t xml:space="preserve"> (аспаз қонақ пен жүргізуші күледі)</w:t>
      </w:r>
      <w:r w:rsidR="009753EA" w:rsidRPr="00656E33">
        <w:rPr>
          <w:rFonts w:ascii="Times New Roman" w:eastAsia="Times New Roman" w:hAnsi="Times New Roman" w:cs="Times New Roman"/>
          <w:sz w:val="28"/>
          <w:szCs w:val="28"/>
        </w:rPr>
        <w:t>»</w:t>
      </w:r>
      <w:r w:rsidRPr="00656E33">
        <w:rPr>
          <w:rFonts w:ascii="Times New Roman" w:eastAsia="Times New Roman" w:hAnsi="Times New Roman" w:cs="Times New Roman"/>
          <w:sz w:val="28"/>
          <w:szCs w:val="28"/>
        </w:rPr>
        <w:t>. Бұл ашық конфликтіге жол бермей, жағымды атмосфераны сақтауға мүмкіндік береді.</w:t>
      </w:r>
    </w:p>
    <w:p w14:paraId="714D5BA4"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Сұрақты қайталау арқылы нақтылау: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Ж: Бұрыш, тәтті бұрыш болу керек па? Қ1: Тәтті бұрыш салсаңыз да болады, бүгін біз жартылай тәтті жартылай ащы бұрыш алдық.</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3FC19119"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Сыпайы бас тарту: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А.Т.: Негізі осы, Динара, әнші демекші, осы жоғары буын әншілерден кімді үлгі тұтасың? Кімді сүйіп тыңдайсың? ... Қ2: Ешкімге еліктемеймін.</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 Бұл жағдайда Динара ашық қарсылық көрсетпесе де, өзінің ерекшелігін атап өтеді.</w:t>
      </w:r>
    </w:p>
    <w:p w14:paraId="7FE842EC" w14:textId="77777777" w:rsidR="00DE4214" w:rsidRPr="00656E33" w:rsidRDefault="00DE4214" w:rsidP="00CA31D8">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 xml:space="preserve">Өзіндік кемшіліктерді мойындау арқылы әзілдесу: </w:t>
      </w:r>
      <w:r w:rsidR="00D35D67" w:rsidRPr="00656E33">
        <w:rPr>
          <w:rFonts w:ascii="Times New Roman" w:eastAsia="Times New Roman" w:hAnsi="Times New Roman" w:cs="Times New Roman"/>
          <w:sz w:val="28"/>
          <w:szCs w:val="28"/>
        </w:rPr>
        <w:t>Мысалы</w:t>
      </w:r>
      <w:r w:rsidRPr="00656E33">
        <w:rPr>
          <w:rFonts w:ascii="Times New Roman" w:eastAsia="Times New Roman" w:hAnsi="Times New Roman" w:cs="Times New Roman"/>
          <w:sz w:val="28"/>
          <w:szCs w:val="28"/>
        </w:rPr>
        <w:t xml:space="preserve">, </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i/>
          <w:sz w:val="28"/>
          <w:szCs w:val="28"/>
        </w:rPr>
        <w:t>Қ: Мен өзім қазақы өскен қызбын. ... А.Т.: Мхым ... Асар: Енді кәзір медленная варка деген нәрсе пайда болды. Сол медленная варканы көбінесе қолданамын. А.Т.: Ол не нәрсе ол?</w:t>
      </w:r>
      <w:r w:rsidR="009753EA" w:rsidRPr="00656E33">
        <w:rPr>
          <w:rFonts w:ascii="Times New Roman" w:eastAsia="Times New Roman" w:hAnsi="Times New Roman" w:cs="Times New Roman"/>
          <w:i/>
          <w:sz w:val="28"/>
          <w:szCs w:val="28"/>
        </w:rPr>
        <w:t>»</w:t>
      </w:r>
      <w:r w:rsidRPr="00656E33">
        <w:rPr>
          <w:rFonts w:ascii="Times New Roman" w:eastAsia="Times New Roman" w:hAnsi="Times New Roman" w:cs="Times New Roman"/>
          <w:sz w:val="28"/>
          <w:szCs w:val="28"/>
        </w:rPr>
        <w:t>.</w:t>
      </w:r>
    </w:p>
    <w:p w14:paraId="4AE623B2" w14:textId="233B014D" w:rsidR="00CB4C30" w:rsidRDefault="00DE4214" w:rsidP="00991353">
      <w:pPr>
        <w:spacing w:after="0" w:line="240" w:lineRule="auto"/>
        <w:ind w:firstLine="720"/>
        <w:jc w:val="both"/>
        <w:rPr>
          <w:rFonts w:ascii="Times New Roman" w:eastAsia="Times New Roman" w:hAnsi="Times New Roman" w:cs="Times New Roman"/>
          <w:sz w:val="28"/>
          <w:szCs w:val="28"/>
        </w:rPr>
      </w:pPr>
      <w:r w:rsidRPr="00656E33">
        <w:rPr>
          <w:rFonts w:ascii="Times New Roman" w:eastAsia="Times New Roman" w:hAnsi="Times New Roman" w:cs="Times New Roman"/>
          <w:sz w:val="28"/>
          <w:szCs w:val="28"/>
        </w:rPr>
        <w:t>Телевизиялық</w:t>
      </w:r>
      <w:r w:rsidRPr="000B4E40">
        <w:rPr>
          <w:rFonts w:ascii="Times New Roman" w:eastAsia="Times New Roman" w:hAnsi="Times New Roman" w:cs="Times New Roman"/>
          <w:sz w:val="28"/>
          <w:szCs w:val="28"/>
        </w:rPr>
        <w:t xml:space="preserve"> аспаздық бағдарламалар дискурсы конверсациялық талдау тұрғысынан қарастырылғанда, оның ауызша өзара әрекеттесудің күрделі механизмін көрсетеді. Жүргізушілер мен қонақтар арасындағы кезектесу жүйесі, қос-бөліктердің қызметі және жөндеу механизмдері бағдарламалардың сценарийлік сипатына қарамастан, табиғи диалогтық атмосфераны қалыптастыруға бағытталған</w:t>
      </w:r>
      <w:r w:rsidR="00A707A8" w:rsidRPr="000B4E40">
        <w:rPr>
          <w:rFonts w:ascii="Times New Roman" w:eastAsia="Times New Roman" w:hAnsi="Times New Roman" w:cs="Times New Roman"/>
          <w:sz w:val="28"/>
          <w:szCs w:val="28"/>
          <w:lang w:val="kk-KZ"/>
        </w:rPr>
        <w:t xml:space="preserve"> </w:t>
      </w:r>
      <w:r w:rsidR="00A707A8" w:rsidRPr="000B4E40">
        <w:rPr>
          <w:rFonts w:asciiTheme="majorBidi" w:hAnsiTheme="majorBidi" w:cstheme="majorBidi"/>
          <w:sz w:val="28"/>
          <w:szCs w:val="28"/>
          <w:lang w:val="kk-KZ"/>
        </w:rPr>
        <w:t xml:space="preserve">[99, </w:t>
      </w:r>
      <w:r w:rsidR="001C5A9E" w:rsidRPr="000B4E40">
        <w:rPr>
          <w:rFonts w:asciiTheme="majorBidi" w:hAnsiTheme="majorBidi" w:cstheme="majorBidi"/>
          <w:sz w:val="28"/>
          <w:szCs w:val="28"/>
          <w:lang w:val="kk-KZ"/>
        </w:rPr>
        <w:t>б.</w:t>
      </w:r>
      <w:r w:rsidR="00A707A8" w:rsidRPr="000B4E40">
        <w:rPr>
          <w:rFonts w:asciiTheme="majorBidi" w:hAnsiTheme="majorBidi" w:cstheme="majorBidi"/>
          <w:sz w:val="28"/>
          <w:szCs w:val="28"/>
          <w:lang w:val="kk-KZ"/>
        </w:rPr>
        <w:t>78]</w:t>
      </w:r>
      <w:r w:rsidRPr="000B4E40">
        <w:rPr>
          <w:rFonts w:ascii="Times New Roman" w:eastAsia="Times New Roman" w:hAnsi="Times New Roman" w:cs="Times New Roman"/>
          <w:sz w:val="28"/>
          <w:szCs w:val="28"/>
        </w:rPr>
        <w:t>. Коммуникативтік стратегиялардың әртүрлілігі әр бағдарламаның мақсатына, аудиториясына және қонақтардың жеке ерекшеліктеріне байланысты. Бұл бағдарламалар тек аспаздық дағдыларды үйретіп қана қоймай, сонымен бірге қазақстандық қоғамдағы мәдени, әлеуметтік және жеке құндылықтарды таратудың маңызды арнасы болып табылады. Конверсиялық талдау осы дискурс түрінің прагматикалық және әлеуметтік аспектілерін терең түсінуге мүмкіндік береді.</w:t>
      </w:r>
    </w:p>
    <w:p w14:paraId="1CE7C942" w14:textId="56B943EE" w:rsidR="00991353" w:rsidRPr="00C771CF" w:rsidRDefault="00991353" w:rsidP="00C771CF">
      <w:pPr>
        <w:spacing w:after="0" w:line="240" w:lineRule="auto"/>
        <w:ind w:firstLine="720"/>
        <w:jc w:val="both"/>
        <w:rPr>
          <w:rFonts w:ascii="Times New Roman" w:eastAsia="Times New Roman" w:hAnsi="Times New Roman" w:cs="Times New Roman"/>
          <w:sz w:val="28"/>
          <w:szCs w:val="28"/>
        </w:rPr>
      </w:pPr>
      <w:r w:rsidRPr="00C771CF">
        <w:rPr>
          <w:rFonts w:ascii="Times New Roman" w:eastAsia="Times New Roman" w:hAnsi="Times New Roman" w:cs="Times New Roman"/>
          <w:sz w:val="28"/>
          <w:szCs w:val="28"/>
        </w:rPr>
        <w:t xml:space="preserve">Жалпы, қазақ және ағылшын тілдеріндегі теледидарлық аспаздық бағдарламалар диалогтық өзара әрекеттесудің прагматикалық аспектілерін ұқсас тәсілдер арқылы жүзеге асады. Телевизиялық дискурс, өзінің институционалдық сипатына қарамастан, табиғи ауызекі сөйлеуге жақын диалогтарды </w:t>
      </w:r>
      <w:r w:rsidR="00C771CF" w:rsidRPr="00C771CF">
        <w:rPr>
          <w:rFonts w:ascii="Times New Roman" w:eastAsia="Times New Roman" w:hAnsi="Times New Roman" w:cs="Times New Roman"/>
          <w:sz w:val="28"/>
          <w:szCs w:val="28"/>
          <w:lang w:val="kk-KZ"/>
        </w:rPr>
        <w:t>қолданады</w:t>
      </w:r>
      <w:r w:rsidRPr="00C771CF">
        <w:rPr>
          <w:rFonts w:ascii="Times New Roman" w:eastAsia="Times New Roman" w:hAnsi="Times New Roman" w:cs="Times New Roman"/>
          <w:sz w:val="28"/>
          <w:szCs w:val="28"/>
        </w:rPr>
        <w:t xml:space="preserve">. Бұл көрермендерге бейнебір әңгімеге тікелей қатысып отырғандай әсер беріп, сенімділік атмосферасын қалыптастырады. Зерттелген қазақ бағдарламаларында жүргізуші мен қонақтар арасындағы кезектесу жүйесі бірқалыпты, өзара келісімге негізделген. Көп жағдайда сөз кезегін жүргізуші қадағалайды, бірақ еркін әңгіме үлгісін жасау үшін қонақтарға да бастама алу мүмкіндігі беріледі. Ағылшын тіліндегі бағдарламаларда да кезектесу ұқсас принциппен ұйымдастырылады. Мысалы, Джейми Оливердің отбасылық ас дайындау барысындағы диалогы бірқалыпты кезектесумен өрбиді: қатысушылар бірін-бірі бөлмей, сұрақ қойылып жауап беріліп отырады. Ұлының </w:t>
      </w:r>
      <w:r w:rsidR="00C771CF" w:rsidRPr="00C771CF">
        <w:rPr>
          <w:rFonts w:ascii="Times New Roman" w:eastAsia="Times New Roman" w:hAnsi="Times New Roman" w:cs="Times New Roman"/>
          <w:sz w:val="28"/>
          <w:szCs w:val="28"/>
          <w:lang w:val="kk-KZ"/>
        </w:rPr>
        <w:t>«</w:t>
      </w:r>
      <w:r w:rsidRPr="00C771CF">
        <w:rPr>
          <w:rFonts w:ascii="Times New Roman" w:eastAsia="Times New Roman" w:hAnsi="Times New Roman" w:cs="Times New Roman"/>
          <w:sz w:val="28"/>
          <w:szCs w:val="28"/>
        </w:rPr>
        <w:t>What you cooking?</w:t>
      </w:r>
      <w:r w:rsidR="00C771CF" w:rsidRPr="00C771CF">
        <w:rPr>
          <w:rFonts w:ascii="Times New Roman" w:eastAsia="Times New Roman" w:hAnsi="Times New Roman" w:cs="Times New Roman"/>
          <w:sz w:val="28"/>
          <w:szCs w:val="28"/>
          <w:lang w:val="kk-KZ"/>
        </w:rPr>
        <w:t>»</w:t>
      </w:r>
      <w:r w:rsidRPr="00C771CF">
        <w:rPr>
          <w:rFonts w:ascii="Times New Roman" w:eastAsia="Times New Roman" w:hAnsi="Times New Roman" w:cs="Times New Roman"/>
          <w:sz w:val="28"/>
          <w:szCs w:val="28"/>
        </w:rPr>
        <w:t xml:space="preserve"> деген сұрағына әкесі </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i/>
          <w:iCs/>
          <w:sz w:val="28"/>
          <w:szCs w:val="28"/>
        </w:rPr>
        <w:t>A lovely roast lamb for tomorrow, you know, when all our friends and family are coming around</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sz w:val="28"/>
          <w:szCs w:val="28"/>
        </w:rPr>
        <w:t xml:space="preserve"> деп нақты жауап береді, содан кейін өзі </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i/>
          <w:iCs/>
          <w:sz w:val="28"/>
          <w:szCs w:val="28"/>
        </w:rPr>
        <w:t>Do you want to help me?</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sz w:val="28"/>
          <w:szCs w:val="28"/>
        </w:rPr>
        <w:t xml:space="preserve"> деге</w:t>
      </w:r>
      <w:r w:rsidR="00C771CF" w:rsidRPr="00C771CF">
        <w:rPr>
          <w:rFonts w:ascii="Times New Roman" w:eastAsia="Times New Roman" w:hAnsi="Times New Roman" w:cs="Times New Roman"/>
          <w:sz w:val="28"/>
          <w:szCs w:val="28"/>
        </w:rPr>
        <w:t xml:space="preserve">н ұсыныс тастайды, оған баласы </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i/>
          <w:iCs/>
          <w:sz w:val="28"/>
          <w:szCs w:val="28"/>
        </w:rPr>
        <w:t>Yeah, sure!</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sz w:val="28"/>
          <w:szCs w:val="28"/>
        </w:rPr>
        <w:t xml:space="preserve"> деп келісім береді. Мұндай қарапайым сұрақ-жауап, ұсыныс-қабылдау тәрізді қос-бөліктер ағылшын аспаздық дискурсында да жиі кездеседі және диалогтың табиғилығын қамтамасыз етеді.</w:t>
      </w:r>
    </w:p>
    <w:p w14:paraId="0320B868" w14:textId="0BD3C4A9" w:rsidR="00991353" w:rsidRPr="00C771CF" w:rsidRDefault="00991353" w:rsidP="00C771CF">
      <w:pPr>
        <w:spacing w:after="0" w:line="240" w:lineRule="auto"/>
        <w:ind w:firstLine="720"/>
        <w:jc w:val="both"/>
        <w:rPr>
          <w:rFonts w:ascii="Times New Roman" w:eastAsia="Times New Roman" w:hAnsi="Times New Roman" w:cs="Times New Roman"/>
          <w:sz w:val="28"/>
          <w:szCs w:val="28"/>
          <w:lang w:val="kk-KZ"/>
        </w:rPr>
      </w:pPr>
      <w:r w:rsidRPr="00C771CF">
        <w:rPr>
          <w:rFonts w:ascii="Times New Roman" w:eastAsia="Times New Roman" w:hAnsi="Times New Roman" w:cs="Times New Roman"/>
          <w:sz w:val="28"/>
          <w:szCs w:val="28"/>
        </w:rPr>
        <w:t>Телевизиялық аспаздық бағдарламаларда қос-бөліктер коммуникацияны ұйымдастырудың негізін құрайды. Қазақ тіліндегі зерттелген ма</w:t>
      </w:r>
      <w:r w:rsidR="00C771CF" w:rsidRPr="00C771CF">
        <w:rPr>
          <w:rFonts w:ascii="Times New Roman" w:eastAsia="Times New Roman" w:hAnsi="Times New Roman" w:cs="Times New Roman"/>
          <w:sz w:val="28"/>
          <w:szCs w:val="28"/>
        </w:rPr>
        <w:t>териалда сұрақ-жауап, сәлемдесу, ұсыныс жасау</w:t>
      </w:r>
      <w:r w:rsidR="00C771CF" w:rsidRPr="00C771CF">
        <w:rPr>
          <w:rFonts w:ascii="Times New Roman" w:eastAsia="Times New Roman" w:hAnsi="Times New Roman" w:cs="Times New Roman"/>
          <w:sz w:val="28"/>
          <w:szCs w:val="28"/>
          <w:lang w:val="kk-KZ"/>
        </w:rPr>
        <w:t xml:space="preserve">, </w:t>
      </w:r>
      <w:r w:rsidRPr="00C771CF">
        <w:rPr>
          <w:rFonts w:ascii="Times New Roman" w:eastAsia="Times New Roman" w:hAnsi="Times New Roman" w:cs="Times New Roman"/>
          <w:sz w:val="28"/>
          <w:szCs w:val="28"/>
        </w:rPr>
        <w:t xml:space="preserve">қабылдау сияқты жұптасқан репликалар диалогты жүйелеп отырады. Ағылшын бағдарламаларында да </w:t>
      </w:r>
      <w:r w:rsidR="00C771CF" w:rsidRPr="00C771CF">
        <w:rPr>
          <w:rFonts w:ascii="Times New Roman" w:eastAsia="Times New Roman" w:hAnsi="Times New Roman" w:cs="Times New Roman"/>
          <w:sz w:val="28"/>
          <w:szCs w:val="28"/>
          <w:lang w:val="kk-KZ"/>
        </w:rPr>
        <w:t>осы үлгімен жүзеге асады,</w:t>
      </w:r>
      <w:r w:rsidRPr="00C771CF">
        <w:rPr>
          <w:rFonts w:ascii="Times New Roman" w:eastAsia="Times New Roman" w:hAnsi="Times New Roman" w:cs="Times New Roman"/>
          <w:sz w:val="28"/>
          <w:szCs w:val="28"/>
        </w:rPr>
        <w:t xml:space="preserve"> жоғарыдағы Дж. Оливер мен оның ұлы арасындағы диалогта сұрақ қою мен жауап беру, ұсыныс айту мен оны қабылдау секілді әрекеттер тізбегі байқалады. Сондай-ақ ағылшындық отбасылық эпизодта пікір алмасу кезінде қысқа растайтын репликалар қолданылған. Мәселен, Джейми балаларына ертеңгі дайындық жоспарын айтып: </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i/>
          <w:iCs/>
          <w:sz w:val="28"/>
          <w:szCs w:val="28"/>
        </w:rPr>
        <w:t>Buds, you happy to help me do that tomorrow?</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i/>
          <w:iCs/>
          <w:sz w:val="28"/>
          <w:szCs w:val="28"/>
        </w:rPr>
        <w:t xml:space="preserve"> </w:t>
      </w:r>
      <w:r w:rsidRPr="00C771CF">
        <w:rPr>
          <w:rFonts w:ascii="Times New Roman" w:eastAsia="Times New Roman" w:hAnsi="Times New Roman" w:cs="Times New Roman"/>
          <w:sz w:val="28"/>
          <w:szCs w:val="28"/>
        </w:rPr>
        <w:t xml:space="preserve">деп сұрайды, бала бұл ұсынысты </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i/>
          <w:iCs/>
          <w:sz w:val="28"/>
          <w:szCs w:val="28"/>
        </w:rPr>
        <w:t>Mhm</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sz w:val="28"/>
          <w:szCs w:val="28"/>
        </w:rPr>
        <w:t xml:space="preserve"> деп ризашылықпен құптайды. Бұл </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i/>
          <w:iCs/>
          <w:sz w:val="28"/>
          <w:szCs w:val="28"/>
        </w:rPr>
        <w:t>mhm</w:t>
      </w:r>
      <w:r w:rsidR="00C771CF" w:rsidRPr="00C771CF">
        <w:rPr>
          <w:rFonts w:ascii="Times New Roman" w:eastAsia="Times New Roman" w:hAnsi="Times New Roman" w:cs="Times New Roman"/>
          <w:i/>
          <w:iCs/>
          <w:sz w:val="28"/>
          <w:szCs w:val="28"/>
          <w:lang w:val="kk-KZ"/>
        </w:rPr>
        <w:t>»</w:t>
      </w:r>
      <w:r w:rsidRPr="00C771CF">
        <w:rPr>
          <w:rFonts w:ascii="Times New Roman" w:eastAsia="Times New Roman" w:hAnsi="Times New Roman" w:cs="Times New Roman"/>
          <w:sz w:val="28"/>
          <w:szCs w:val="28"/>
        </w:rPr>
        <w:t xml:space="preserve"> тәрізді қысқа жауап – қазақ тіліндегі </w:t>
      </w:r>
      <w:r w:rsidRPr="00C771CF">
        <w:rPr>
          <w:rFonts w:ascii="Times New Roman" w:eastAsia="Times New Roman" w:hAnsi="Times New Roman" w:cs="Times New Roman"/>
          <w:i/>
          <w:iCs/>
          <w:sz w:val="28"/>
          <w:szCs w:val="28"/>
        </w:rPr>
        <w:t>«ммм»</w:t>
      </w:r>
      <w:r w:rsidRPr="00C771CF">
        <w:rPr>
          <w:rFonts w:ascii="Times New Roman" w:eastAsia="Times New Roman" w:hAnsi="Times New Roman" w:cs="Times New Roman"/>
          <w:sz w:val="28"/>
          <w:szCs w:val="28"/>
        </w:rPr>
        <w:t xml:space="preserve"> немесе </w:t>
      </w:r>
      <w:r w:rsidRPr="00C771CF">
        <w:rPr>
          <w:rFonts w:ascii="Times New Roman" w:eastAsia="Times New Roman" w:hAnsi="Times New Roman" w:cs="Times New Roman"/>
          <w:i/>
          <w:iCs/>
          <w:sz w:val="28"/>
          <w:szCs w:val="28"/>
        </w:rPr>
        <w:t>«и</w:t>
      </w:r>
      <w:r w:rsidR="00C771CF" w:rsidRPr="00C771CF">
        <w:rPr>
          <w:rFonts w:ascii="Times New Roman" w:eastAsia="Times New Roman" w:hAnsi="Times New Roman" w:cs="Times New Roman"/>
          <w:i/>
          <w:iCs/>
          <w:sz w:val="28"/>
          <w:szCs w:val="28"/>
          <w:lang w:val="kk-KZ"/>
        </w:rPr>
        <w:t>ә</w:t>
      </w:r>
      <w:r w:rsidRPr="00C771CF">
        <w:rPr>
          <w:rFonts w:ascii="Times New Roman" w:eastAsia="Times New Roman" w:hAnsi="Times New Roman" w:cs="Times New Roman"/>
          <w:i/>
          <w:iCs/>
          <w:sz w:val="28"/>
          <w:szCs w:val="28"/>
        </w:rPr>
        <w:t>»</w:t>
      </w:r>
      <w:r w:rsidRPr="00C771CF">
        <w:rPr>
          <w:rFonts w:ascii="Times New Roman" w:eastAsia="Times New Roman" w:hAnsi="Times New Roman" w:cs="Times New Roman"/>
          <w:sz w:val="28"/>
          <w:szCs w:val="28"/>
        </w:rPr>
        <w:t xml:space="preserve"> дегенге балама келетін, келісуді білдіретін одағай, яғни ұсыныс-қабылдау жұбының ағылшынша көрінісі. Сол сияқты ағылшын</w:t>
      </w:r>
      <w:r w:rsidR="00C771CF" w:rsidRPr="00C771CF">
        <w:rPr>
          <w:rFonts w:ascii="Times New Roman" w:eastAsia="Times New Roman" w:hAnsi="Times New Roman" w:cs="Times New Roman"/>
          <w:sz w:val="28"/>
          <w:szCs w:val="28"/>
          <w:lang w:val="kk-KZ"/>
        </w:rPr>
        <w:t xml:space="preserve"> тіліндегі</w:t>
      </w:r>
      <w:r w:rsidRPr="00C771CF">
        <w:rPr>
          <w:rFonts w:ascii="Times New Roman" w:eastAsia="Times New Roman" w:hAnsi="Times New Roman" w:cs="Times New Roman"/>
          <w:sz w:val="28"/>
          <w:szCs w:val="28"/>
        </w:rPr>
        <w:t xml:space="preserve"> аспаздық бағдарламаларда да жүргізуші мен қонақ (немесе қатысушылар) арасында сәлемдесу-жауап секілді қос-бөліктер диалогтың м</w:t>
      </w:r>
      <w:r w:rsidR="00C771CF" w:rsidRPr="00C771CF">
        <w:rPr>
          <w:rFonts w:ascii="Times New Roman" w:eastAsia="Times New Roman" w:hAnsi="Times New Roman" w:cs="Times New Roman"/>
          <w:sz w:val="28"/>
          <w:szCs w:val="28"/>
        </w:rPr>
        <w:t>індетті элементі болып табылады</w:t>
      </w:r>
      <w:r w:rsidR="00C771CF" w:rsidRPr="00C771CF">
        <w:rPr>
          <w:rFonts w:ascii="Times New Roman" w:eastAsia="Times New Roman" w:hAnsi="Times New Roman" w:cs="Times New Roman"/>
          <w:sz w:val="28"/>
          <w:szCs w:val="28"/>
          <w:lang w:val="kk-KZ"/>
        </w:rPr>
        <w:t>.</w:t>
      </w:r>
    </w:p>
    <w:p w14:paraId="194F0F94" w14:textId="52F6A22A" w:rsidR="00991353" w:rsidRPr="002F4251" w:rsidRDefault="00991353" w:rsidP="004A090F">
      <w:pPr>
        <w:spacing w:after="0" w:line="240" w:lineRule="auto"/>
        <w:ind w:firstLine="720"/>
        <w:jc w:val="both"/>
        <w:rPr>
          <w:rFonts w:ascii="Times New Roman" w:eastAsia="Times New Roman" w:hAnsi="Times New Roman" w:cs="Times New Roman"/>
          <w:sz w:val="28"/>
          <w:szCs w:val="28"/>
          <w:lang w:val="kk-KZ"/>
        </w:rPr>
      </w:pPr>
      <w:r w:rsidRPr="004A090F">
        <w:rPr>
          <w:rFonts w:ascii="Times New Roman" w:eastAsia="Times New Roman" w:hAnsi="Times New Roman" w:cs="Times New Roman"/>
          <w:sz w:val="28"/>
          <w:szCs w:val="28"/>
          <w:lang w:val="kk-KZ"/>
        </w:rPr>
        <w:t xml:space="preserve">Коммуникация барысындағы түсінбеушіліктер мен қателіктерді түзету – теледидарлық диалогтың маңызды аспекті. </w:t>
      </w:r>
      <w:r w:rsidRPr="002F4251">
        <w:rPr>
          <w:rFonts w:ascii="Times New Roman" w:eastAsia="Times New Roman" w:hAnsi="Times New Roman" w:cs="Times New Roman"/>
          <w:sz w:val="28"/>
          <w:szCs w:val="28"/>
          <w:lang w:val="kk-KZ"/>
        </w:rPr>
        <w:t xml:space="preserve">Қазақ бағдарламаларында жөндеу механизмдері көбіне жеңіл әзіл немесе анықтау сұрақтары арқылы іске асады. Ағылшын тіліндегі шоуларда да ұқсас жөндеу механизмдері байқалады. Мәселен, сөйлесуші кейбір ақпаратты дұрыс түсінбесе, қарсы сұрақ арқылы анықтап алады. Джейми Оливер дайындаған етті көрген </w:t>
      </w:r>
      <w:r w:rsidR="00C771CF" w:rsidRPr="002F4251">
        <w:rPr>
          <w:rFonts w:ascii="Times New Roman" w:eastAsia="Times New Roman" w:hAnsi="Times New Roman" w:cs="Times New Roman"/>
          <w:sz w:val="28"/>
          <w:szCs w:val="28"/>
          <w:lang w:val="kk-KZ"/>
        </w:rPr>
        <w:t xml:space="preserve">сәтте отбасы мүшелерінің бірі </w:t>
      </w:r>
      <w:r w:rsidR="00C771CF" w:rsidRPr="004A090F">
        <w:rPr>
          <w:rFonts w:ascii="Times New Roman" w:eastAsia="Times New Roman" w:hAnsi="Times New Roman" w:cs="Times New Roman"/>
          <w:i/>
          <w:iCs/>
          <w:sz w:val="28"/>
          <w:szCs w:val="28"/>
          <w:lang w:val="kk-KZ"/>
        </w:rPr>
        <w:t>«</w:t>
      </w:r>
      <w:r w:rsidR="00C771CF" w:rsidRPr="002F4251">
        <w:rPr>
          <w:rFonts w:ascii="Times New Roman" w:eastAsia="Times New Roman" w:hAnsi="Times New Roman" w:cs="Times New Roman"/>
          <w:i/>
          <w:iCs/>
          <w:sz w:val="28"/>
          <w:szCs w:val="28"/>
          <w:lang w:val="kk-KZ"/>
        </w:rPr>
        <w:t>Is that leg or shoulder?</w:t>
      </w:r>
      <w:r w:rsidR="00C771CF" w:rsidRPr="004A090F">
        <w:rPr>
          <w:rFonts w:ascii="Times New Roman" w:eastAsia="Times New Roman" w:hAnsi="Times New Roman" w:cs="Times New Roman"/>
          <w:i/>
          <w:iCs/>
          <w:sz w:val="28"/>
          <w:szCs w:val="28"/>
          <w:lang w:val="kk-KZ"/>
        </w:rPr>
        <w:t>»</w:t>
      </w:r>
      <w:r w:rsidRPr="002F4251">
        <w:rPr>
          <w:rFonts w:ascii="Times New Roman" w:eastAsia="Times New Roman" w:hAnsi="Times New Roman" w:cs="Times New Roman"/>
          <w:sz w:val="28"/>
          <w:szCs w:val="28"/>
          <w:lang w:val="kk-KZ"/>
        </w:rPr>
        <w:t xml:space="preserve"> деп сұрайды, жүрг</w:t>
      </w:r>
      <w:r w:rsidR="00C771CF" w:rsidRPr="002F4251">
        <w:rPr>
          <w:rFonts w:ascii="Times New Roman" w:eastAsia="Times New Roman" w:hAnsi="Times New Roman" w:cs="Times New Roman"/>
          <w:sz w:val="28"/>
          <w:szCs w:val="28"/>
          <w:lang w:val="kk-KZ"/>
        </w:rPr>
        <w:t xml:space="preserve">ізуші оны дереу </w:t>
      </w:r>
      <w:r w:rsidR="00C771CF" w:rsidRPr="004A090F">
        <w:rPr>
          <w:rFonts w:ascii="Times New Roman" w:eastAsia="Times New Roman" w:hAnsi="Times New Roman" w:cs="Times New Roman"/>
          <w:i/>
          <w:iCs/>
          <w:sz w:val="28"/>
          <w:szCs w:val="28"/>
          <w:lang w:val="kk-KZ"/>
        </w:rPr>
        <w:t>«</w:t>
      </w:r>
      <w:r w:rsidR="00C771CF" w:rsidRPr="002F4251">
        <w:rPr>
          <w:rFonts w:ascii="Times New Roman" w:eastAsia="Times New Roman" w:hAnsi="Times New Roman" w:cs="Times New Roman"/>
          <w:i/>
          <w:iCs/>
          <w:sz w:val="28"/>
          <w:szCs w:val="28"/>
          <w:lang w:val="kk-KZ"/>
        </w:rPr>
        <w:t>Shoulder</w:t>
      </w:r>
      <w:r w:rsidR="00C771CF" w:rsidRPr="004A090F">
        <w:rPr>
          <w:rFonts w:ascii="Times New Roman" w:eastAsia="Times New Roman" w:hAnsi="Times New Roman" w:cs="Times New Roman"/>
          <w:i/>
          <w:iCs/>
          <w:sz w:val="28"/>
          <w:szCs w:val="28"/>
          <w:lang w:val="kk-KZ"/>
        </w:rPr>
        <w:t>»</w:t>
      </w:r>
      <w:r w:rsidRPr="002F4251">
        <w:rPr>
          <w:rFonts w:ascii="Times New Roman" w:eastAsia="Times New Roman" w:hAnsi="Times New Roman" w:cs="Times New Roman"/>
          <w:sz w:val="28"/>
          <w:szCs w:val="28"/>
          <w:lang w:val="kk-KZ"/>
        </w:rPr>
        <w:t xml:space="preserve"> деп түзетеді. Мұнда тыңдаушы түсінбей қалған тұсты нақтылау үшін сұрақ қояды (басқаның бастамасымен өзін-өзі жөндеу – other-initiated self-repair), ал негізгі сөйлеуші өз сөзін өзі нақтылайды. Кей жағдайда бір сөйлеуші екіншісінің сөзіндегі қатен</w:t>
      </w:r>
      <w:r w:rsidR="00C771CF" w:rsidRPr="002F4251">
        <w:rPr>
          <w:rFonts w:ascii="Times New Roman" w:eastAsia="Times New Roman" w:hAnsi="Times New Roman" w:cs="Times New Roman"/>
          <w:sz w:val="28"/>
          <w:szCs w:val="28"/>
          <w:lang w:val="kk-KZ"/>
        </w:rPr>
        <w:t xml:space="preserve">і тікелей түзетеді. Дж. Оливер </w:t>
      </w:r>
      <w:r w:rsidR="00C771CF" w:rsidRPr="004A090F">
        <w:rPr>
          <w:rFonts w:ascii="Times New Roman" w:eastAsia="Times New Roman" w:hAnsi="Times New Roman" w:cs="Times New Roman"/>
          <w:i/>
          <w:iCs/>
          <w:sz w:val="28"/>
          <w:szCs w:val="28"/>
          <w:lang w:val="kk-KZ"/>
        </w:rPr>
        <w:t>«</w:t>
      </w:r>
      <w:r w:rsidRPr="002F4251">
        <w:rPr>
          <w:rFonts w:ascii="Times New Roman" w:eastAsia="Times New Roman" w:hAnsi="Times New Roman" w:cs="Times New Roman"/>
          <w:i/>
          <w:iCs/>
          <w:sz w:val="28"/>
          <w:szCs w:val="28"/>
          <w:lang w:val="kk-KZ"/>
        </w:rPr>
        <w:t>...I’m tryi</w:t>
      </w:r>
      <w:r w:rsidR="004A090F" w:rsidRPr="002F4251">
        <w:rPr>
          <w:rFonts w:ascii="Times New Roman" w:eastAsia="Times New Roman" w:hAnsi="Times New Roman" w:cs="Times New Roman"/>
          <w:i/>
          <w:iCs/>
          <w:sz w:val="28"/>
          <w:szCs w:val="28"/>
          <w:lang w:val="kk-KZ"/>
        </w:rPr>
        <w:t>ng to get him to eat his veg</w:t>
      </w:r>
      <w:r w:rsidR="00C771CF" w:rsidRPr="004A090F">
        <w:rPr>
          <w:rFonts w:ascii="Times New Roman" w:eastAsia="Times New Roman" w:hAnsi="Times New Roman" w:cs="Times New Roman"/>
          <w:i/>
          <w:iCs/>
          <w:sz w:val="28"/>
          <w:szCs w:val="28"/>
          <w:lang w:val="kk-KZ"/>
        </w:rPr>
        <w:t>»</w:t>
      </w:r>
      <w:r w:rsidRPr="002F4251">
        <w:rPr>
          <w:rFonts w:ascii="Times New Roman" w:eastAsia="Times New Roman" w:hAnsi="Times New Roman" w:cs="Times New Roman"/>
          <w:sz w:val="28"/>
          <w:szCs w:val="28"/>
          <w:lang w:val="kk-KZ"/>
        </w:rPr>
        <w:t xml:space="preserve"> деп (баласының көкөністі көп жеуі керектігін меңзеп) айтқанда, ұлы әк</w:t>
      </w:r>
      <w:r w:rsidR="004A090F" w:rsidRPr="002F4251">
        <w:rPr>
          <w:rFonts w:ascii="Times New Roman" w:eastAsia="Times New Roman" w:hAnsi="Times New Roman" w:cs="Times New Roman"/>
          <w:sz w:val="28"/>
          <w:szCs w:val="28"/>
          <w:lang w:val="kk-KZ"/>
        </w:rPr>
        <w:t xml:space="preserve">есінің айтқанын дереу түзетіп: </w:t>
      </w:r>
      <w:r w:rsidR="004A090F" w:rsidRPr="004A090F">
        <w:rPr>
          <w:rFonts w:ascii="Times New Roman" w:eastAsia="Times New Roman" w:hAnsi="Times New Roman" w:cs="Times New Roman"/>
          <w:i/>
          <w:iCs/>
          <w:sz w:val="28"/>
          <w:szCs w:val="28"/>
          <w:lang w:val="kk-KZ"/>
        </w:rPr>
        <w:t>«</w:t>
      </w:r>
      <w:r w:rsidRPr="002F4251">
        <w:rPr>
          <w:rFonts w:ascii="Times New Roman" w:eastAsia="Times New Roman" w:hAnsi="Times New Roman" w:cs="Times New Roman"/>
          <w:i/>
          <w:iCs/>
          <w:sz w:val="28"/>
          <w:szCs w:val="28"/>
          <w:lang w:val="kk-KZ"/>
        </w:rPr>
        <w:t>I do eat my fruit and veg every day, a whole plate every morning</w:t>
      </w:r>
      <w:r w:rsidR="004A090F" w:rsidRPr="004A090F">
        <w:rPr>
          <w:rFonts w:ascii="Times New Roman" w:eastAsia="Times New Roman" w:hAnsi="Times New Roman" w:cs="Times New Roman"/>
          <w:i/>
          <w:iCs/>
          <w:sz w:val="28"/>
          <w:szCs w:val="28"/>
          <w:lang w:val="kk-KZ"/>
        </w:rPr>
        <w:t>»</w:t>
      </w:r>
      <w:r w:rsidRPr="002F4251">
        <w:rPr>
          <w:rFonts w:ascii="Times New Roman" w:eastAsia="Times New Roman" w:hAnsi="Times New Roman" w:cs="Times New Roman"/>
          <w:i/>
          <w:iCs/>
          <w:sz w:val="28"/>
          <w:szCs w:val="28"/>
          <w:lang w:val="kk-KZ"/>
        </w:rPr>
        <w:t xml:space="preserve"> </w:t>
      </w:r>
      <w:r w:rsidRPr="002F4251">
        <w:rPr>
          <w:rFonts w:ascii="Times New Roman" w:eastAsia="Times New Roman" w:hAnsi="Times New Roman" w:cs="Times New Roman"/>
          <w:sz w:val="28"/>
          <w:szCs w:val="28"/>
          <w:lang w:val="kk-KZ"/>
        </w:rPr>
        <w:t>деп өз әдетін нақтылайды. Баланың осы сөзі – other-repair үлгісі, яғни бір қатысушы екіншісінің жаңсақ пайымын түзеп отыр. Ағылшын тіліндегі мұндай жөндеу амалдары диалогта туындаған түсініспеушілікті жылдам жоюға көмектеседі және коммуникацияның тиімді жалғасуын қамтамасыз етеді.</w:t>
      </w:r>
    </w:p>
    <w:p w14:paraId="29ADB6FF" w14:textId="380A124A" w:rsidR="00991353" w:rsidRPr="002F4251" w:rsidRDefault="00991353" w:rsidP="004A090F">
      <w:pPr>
        <w:spacing w:after="0" w:line="240" w:lineRule="auto"/>
        <w:ind w:firstLine="720"/>
        <w:jc w:val="both"/>
        <w:rPr>
          <w:rFonts w:ascii="Times New Roman" w:eastAsia="Times New Roman" w:hAnsi="Times New Roman" w:cs="Times New Roman"/>
          <w:sz w:val="28"/>
          <w:szCs w:val="28"/>
          <w:lang w:val="kk-KZ"/>
        </w:rPr>
      </w:pPr>
      <w:r w:rsidRPr="002F4251">
        <w:rPr>
          <w:rFonts w:ascii="Times New Roman" w:eastAsia="Times New Roman" w:hAnsi="Times New Roman" w:cs="Times New Roman"/>
          <w:sz w:val="28"/>
          <w:szCs w:val="28"/>
          <w:lang w:val="kk-KZ"/>
        </w:rPr>
        <w:t xml:space="preserve">Қорытындылай келе, қазақ және ағылшын телевизиялық аспаздық бағдарламаларының дискурсында лексика-фразеологиялық және синтаксистік құралдар ұқсас коммуникативтік мақсатта қызмет етеді. Екі тілдегі аспаздық шоулар да көрермендермен эмоционалды байланыс орнату, ақпаратты бейнелі әрі түсінікті жеткізу және диалогтың табиғилығын сақтау үшін экспрессивті лексика мен ауызекі синтаксистік құрылымдарды кеңінен пайдаланады. Бұл құрамдас бөліктер теледискурстың </w:t>
      </w:r>
      <w:r w:rsidR="004A090F" w:rsidRPr="004A090F">
        <w:rPr>
          <w:rFonts w:ascii="Times New Roman" w:eastAsia="Times New Roman" w:hAnsi="Times New Roman" w:cs="Times New Roman"/>
          <w:sz w:val="28"/>
          <w:szCs w:val="28"/>
          <w:lang w:val="kk-KZ"/>
        </w:rPr>
        <w:t>ықпал етуін</w:t>
      </w:r>
      <w:r w:rsidRPr="002F4251">
        <w:rPr>
          <w:rFonts w:ascii="Times New Roman" w:eastAsia="Times New Roman" w:hAnsi="Times New Roman" w:cs="Times New Roman"/>
          <w:sz w:val="28"/>
          <w:szCs w:val="28"/>
          <w:lang w:val="kk-KZ"/>
        </w:rPr>
        <w:t xml:space="preserve"> арттырып, аудиторияға ұлттық мәдени ерекшеліктер мен эмоциялық реңкті тиімді жеткізуге мүмкіндік береді.</w:t>
      </w:r>
    </w:p>
    <w:p w14:paraId="79F430D6" w14:textId="77777777" w:rsidR="00086096" w:rsidRDefault="00086096"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p>
    <w:p w14:paraId="28028565" w14:textId="77777777" w:rsidR="00451339"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3</w:t>
      </w:r>
      <w:r w:rsidR="00DE4214" w:rsidRPr="000B4E40">
        <w:rPr>
          <w:rFonts w:asciiTheme="majorBidi" w:eastAsia="Times New Roman" w:hAnsiTheme="majorBidi" w:cstheme="majorBidi"/>
          <w:b/>
          <w:sz w:val="28"/>
          <w:szCs w:val="28"/>
          <w:lang w:val="kk-KZ"/>
        </w:rPr>
        <w:t>.3</w:t>
      </w:r>
      <w:r w:rsidRPr="000B4E40">
        <w:rPr>
          <w:rFonts w:asciiTheme="majorBidi" w:eastAsia="Times New Roman" w:hAnsiTheme="majorBidi" w:cstheme="majorBidi"/>
          <w:b/>
          <w:sz w:val="28"/>
          <w:szCs w:val="28"/>
          <w:lang w:val="kk-KZ"/>
        </w:rPr>
        <w:t xml:space="preserve"> Қазақ және ағылшын тілдеріндегі аспаздық шоуларда қолданылатын сөйлеу страгиялары мен тактикалары </w:t>
      </w:r>
    </w:p>
    <w:p w14:paraId="03C42CB7" w14:textId="1E5C0A02"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Аспаздық шоуларда көрермендерге ұтымды ықпал ету үшін әртүрлі стратегиялар мен тактикалар қолданылады. Стратегия дегеніміз – бұл коммуникациялық мақсатқа жету үшін қарым-қатынас жағдайын түсінуге, ұйымдастыру және ықпал ету жолдарын анықтауға бағытталған тілдік әрекеттер кешені. Прагмалингвистикада стратегияға төмендегідей анықтама береді: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сөйлеу әрекеттерінің жиынтығы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A707A8" w:rsidRPr="000B4E40">
        <w:rPr>
          <w:rFonts w:asciiTheme="majorBidi" w:eastAsia="Times New Roman" w:hAnsiTheme="majorBidi" w:cstheme="majorBidi"/>
          <w:sz w:val="28"/>
          <w:szCs w:val="28"/>
          <w:lang w:val="kk-KZ"/>
        </w:rPr>
        <w:t>56,</w:t>
      </w:r>
      <w:r w:rsidR="001C5A9E" w:rsidRPr="001C5A9E">
        <w:rPr>
          <w:rFonts w:asciiTheme="majorBidi" w:eastAsia="Times New Roman" w:hAnsiTheme="majorBidi" w:cstheme="majorBidi"/>
          <w:sz w:val="28"/>
          <w:szCs w:val="28"/>
          <w:lang w:val="kk-KZ"/>
        </w:rPr>
        <w:t xml:space="preserve"> </w:t>
      </w:r>
      <w:r w:rsidR="001C5A9E" w:rsidRPr="000B4E40">
        <w:rPr>
          <w:rFonts w:asciiTheme="majorBidi" w:eastAsia="Times New Roman" w:hAnsiTheme="majorBidi" w:cstheme="majorBidi"/>
          <w:sz w:val="28"/>
          <w:szCs w:val="28"/>
          <w:lang w:val="kk-KZ"/>
        </w:rPr>
        <w:t>б.</w:t>
      </w:r>
      <w:r w:rsidR="00A707A8" w:rsidRPr="000B4E40">
        <w:rPr>
          <w:rFonts w:asciiTheme="majorBidi" w:eastAsia="Times New Roman" w:hAnsiTheme="majorBidi" w:cstheme="majorBidi"/>
          <w:sz w:val="28"/>
          <w:szCs w:val="28"/>
          <w:lang w:val="kk-KZ"/>
        </w:rPr>
        <w:t xml:space="preserve"> 48</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сөйлеушінің шешімдер тізбегі, оның белгілі бір коммуникативті әрекеттерді және тілдік құралдарды таңдауы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056365">
        <w:rPr>
          <w:rFonts w:asciiTheme="majorBidi" w:eastAsia="Times New Roman" w:hAnsiTheme="majorBidi" w:cstheme="majorBidi"/>
          <w:sz w:val="28"/>
          <w:szCs w:val="28"/>
          <w:lang w:val="kk-KZ"/>
        </w:rPr>
        <w:t>216</w:t>
      </w:r>
      <w:r w:rsidRPr="000B4E40">
        <w:rPr>
          <w:rFonts w:asciiTheme="majorBidi" w:eastAsia="Times New Roman" w:hAnsiTheme="majorBidi" w:cstheme="majorBidi"/>
          <w:sz w:val="28"/>
          <w:szCs w:val="28"/>
          <w:lang w:val="kk-KZ"/>
        </w:rPr>
        <w:t xml:space="preserve">]. </w:t>
      </w:r>
    </w:p>
    <w:p w14:paraId="17F424BA" w14:textId="7171353F" w:rsidR="00CB4C30" w:rsidRPr="00764D64" w:rsidRDefault="00CB4C30" w:rsidP="001B1E1E">
      <w:pPr>
        <w:shd w:val="clear" w:color="auto" w:fill="FFFFFF" w:themeFill="background1"/>
        <w:spacing w:after="0" w:line="240" w:lineRule="auto"/>
        <w:ind w:firstLine="720"/>
        <w:jc w:val="both"/>
        <w:rPr>
          <w:rFonts w:asciiTheme="majorBidi" w:hAnsiTheme="majorBidi" w:cstheme="majorBidi"/>
          <w:sz w:val="28"/>
          <w:szCs w:val="28"/>
          <w:lang w:val="kk-KZ"/>
        </w:rPr>
      </w:pPr>
      <w:r w:rsidRPr="000B4E40">
        <w:rPr>
          <w:rFonts w:asciiTheme="majorBidi" w:eastAsia="Times New Roman" w:hAnsiTheme="majorBidi" w:cstheme="majorBidi"/>
          <w:sz w:val="28"/>
          <w:szCs w:val="28"/>
          <w:lang w:val="kk-KZ"/>
        </w:rPr>
        <w:t>Ғалым О</w:t>
      </w:r>
      <w:r w:rsidR="007755C4"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С. Иссерстің тұжырымдауынша,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қазіргі уақытта сөйлеу стратегиясы қарым-қатынасты құрудың барлық саласын қамтиды. Кең мағынада сөйлеу стратегиясы қарым-қатынастың нақты жағдайларына және коммуниканттардың жеке басына байланысты сөйлеу коммуникациясы процесін жоспарлауды және осы жоспарды жүзеге асуын қамтиды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A707A8" w:rsidRPr="000B4E40">
        <w:rPr>
          <w:rFonts w:asciiTheme="majorBidi" w:eastAsia="Times New Roman" w:hAnsiTheme="majorBidi" w:cstheme="majorBidi"/>
          <w:sz w:val="28"/>
          <w:szCs w:val="28"/>
          <w:lang w:val="kk-KZ"/>
        </w:rPr>
        <w:t xml:space="preserve">47, </w:t>
      </w:r>
      <w:r w:rsidR="001C5A9E" w:rsidRPr="000B4E40">
        <w:rPr>
          <w:rFonts w:asciiTheme="majorBidi" w:eastAsia="Times New Roman" w:hAnsiTheme="majorBidi" w:cstheme="majorBidi"/>
          <w:sz w:val="28"/>
          <w:szCs w:val="28"/>
          <w:lang w:val="kk-KZ"/>
        </w:rPr>
        <w:t>б.</w:t>
      </w:r>
      <w:r w:rsidR="00A707A8" w:rsidRPr="000B4E40">
        <w:rPr>
          <w:rFonts w:asciiTheme="majorBidi" w:eastAsia="Times New Roman" w:hAnsiTheme="majorBidi" w:cstheme="majorBidi"/>
          <w:sz w:val="28"/>
          <w:szCs w:val="28"/>
          <w:lang w:val="kk-KZ"/>
        </w:rPr>
        <w:t>54</w:t>
      </w:r>
      <w:r w:rsidRPr="000B4E40">
        <w:rPr>
          <w:rFonts w:asciiTheme="majorBidi" w:eastAsia="Times New Roman" w:hAnsiTheme="majorBidi" w:cstheme="majorBidi"/>
          <w:sz w:val="28"/>
          <w:szCs w:val="28"/>
          <w:lang w:val="kk-KZ"/>
        </w:rPr>
        <w:t xml:space="preserve">]. </w:t>
      </w:r>
      <w:r w:rsidR="00FF39F6">
        <w:rPr>
          <w:rFonts w:asciiTheme="majorBidi" w:eastAsia="Times New Roman" w:hAnsiTheme="majorBidi" w:cstheme="majorBidi"/>
          <w:sz w:val="28"/>
          <w:szCs w:val="28"/>
          <w:lang w:val="kk-KZ"/>
        </w:rPr>
        <w:t>Сондай-ақ</w:t>
      </w:r>
      <w:r w:rsidRPr="000B4E40">
        <w:rPr>
          <w:rFonts w:asciiTheme="majorBidi" w:eastAsia="Times New Roman" w:hAnsiTheme="majorBidi" w:cstheme="majorBidi"/>
          <w:sz w:val="28"/>
          <w:szCs w:val="28"/>
          <w:lang w:val="kk-KZ"/>
        </w:rPr>
        <w:t xml:space="preserve"> ғалым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стратегия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ұғымына мынадай анықтама береді: </w:t>
      </w:r>
      <w:r w:rsidR="009753EA" w:rsidRPr="001B1E1E">
        <w:rPr>
          <w:rFonts w:asciiTheme="majorBidi" w:hAnsiTheme="majorBidi" w:cstheme="majorBidi"/>
          <w:sz w:val="28"/>
          <w:szCs w:val="28"/>
          <w:lang w:val="kk-KZ"/>
        </w:rPr>
        <w:t>«</w:t>
      </w:r>
      <w:r w:rsidR="00D17AE6" w:rsidRPr="001B1E1E">
        <w:rPr>
          <w:rFonts w:asciiTheme="majorBidi" w:hAnsiTheme="majorBidi" w:cstheme="majorBidi"/>
          <w:sz w:val="28"/>
          <w:szCs w:val="28"/>
          <w:lang w:val="kk-KZ"/>
        </w:rPr>
        <w:t xml:space="preserve">Коммуникативтік </w:t>
      </w:r>
      <w:r w:rsidRPr="001B1E1E">
        <w:rPr>
          <w:rFonts w:asciiTheme="majorBidi" w:hAnsiTheme="majorBidi" w:cstheme="majorBidi"/>
          <w:sz w:val="28"/>
          <w:szCs w:val="28"/>
          <w:lang w:val="kk-KZ"/>
        </w:rPr>
        <w:t>мақсатқа жетуге бағытталған сөйлеу әрекеттерінің кешені</w:t>
      </w:r>
      <w:r w:rsidR="009753EA" w:rsidRPr="001B1E1E">
        <w:rPr>
          <w:rFonts w:asciiTheme="majorBidi" w:hAnsiTheme="majorBidi" w:cstheme="majorBidi"/>
          <w:sz w:val="28"/>
          <w:szCs w:val="28"/>
          <w:lang w:val="kk-KZ"/>
        </w:rPr>
        <w:t>»</w:t>
      </w:r>
      <w:r w:rsidRPr="001B1E1E">
        <w:rPr>
          <w:rFonts w:asciiTheme="majorBidi" w:hAnsiTheme="majorBidi" w:cstheme="majorBidi"/>
          <w:sz w:val="28"/>
          <w:szCs w:val="28"/>
          <w:lang w:val="kk-KZ"/>
        </w:rPr>
        <w:t xml:space="preserve">; </w:t>
      </w:r>
      <w:r w:rsidR="009753EA" w:rsidRPr="00764D64">
        <w:rPr>
          <w:rFonts w:asciiTheme="majorBidi" w:hAnsiTheme="majorBidi" w:cstheme="majorBidi"/>
          <w:sz w:val="28"/>
          <w:szCs w:val="28"/>
          <w:lang w:val="kk-KZ"/>
        </w:rPr>
        <w:t>«</w:t>
      </w:r>
      <w:r w:rsidR="00D17AE6" w:rsidRPr="00764D64">
        <w:rPr>
          <w:rFonts w:asciiTheme="majorBidi" w:hAnsiTheme="majorBidi" w:cstheme="majorBidi"/>
          <w:sz w:val="28"/>
          <w:szCs w:val="28"/>
          <w:lang w:val="kk-KZ"/>
        </w:rPr>
        <w:t>Қарым-</w:t>
      </w:r>
      <w:r w:rsidRPr="00764D64">
        <w:rPr>
          <w:rFonts w:asciiTheme="majorBidi" w:hAnsiTheme="majorBidi" w:cstheme="majorBidi"/>
          <w:sz w:val="28"/>
          <w:szCs w:val="28"/>
          <w:lang w:val="kk-KZ"/>
        </w:rPr>
        <w:t>қатынастың іске асырылуы, оны жүзеге асырудағы әртүрлі тәсілдерге мүмкіндік беретін қарым-қатынас жоспары</w:t>
      </w:r>
      <w:r w:rsidR="009753EA" w:rsidRPr="00764D64">
        <w:rPr>
          <w:rFonts w:asciiTheme="majorBidi" w:hAnsiTheme="majorBidi" w:cstheme="majorBidi"/>
          <w:sz w:val="28"/>
          <w:szCs w:val="28"/>
          <w:lang w:val="kk-KZ"/>
        </w:rPr>
        <w:t>»</w:t>
      </w:r>
      <w:r w:rsidRPr="00764D64">
        <w:rPr>
          <w:rFonts w:asciiTheme="majorBidi" w:hAnsiTheme="majorBidi" w:cstheme="majorBidi"/>
          <w:sz w:val="28"/>
          <w:szCs w:val="28"/>
          <w:lang w:val="kk-KZ"/>
        </w:rPr>
        <w:t xml:space="preserve">. </w:t>
      </w:r>
    </w:p>
    <w:p w14:paraId="0C31A88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Коммуникативтік стратегиялар қазіргі жағдай мен қарым-қатынас мақсаты негізінде жүзеге асырылатын қарым-қатынасты жоспарлау. Мұндай жоспар адресаттың эмоционалды немесе ұтымды жағына жүгінуге немесе ұтымды және эмоционалды дәлелдерді біріктіру арқылы әрекет етуге бағытталуы мүмкін. </w:t>
      </w:r>
    </w:p>
    <w:p w14:paraId="681BC67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Көп жағдайда сөйлеу актісі коммуникативті жетістікке жетуге арналған белгілі бір коммуникативті мақсатқа ие және мәлімдемені прагматикалық түсіндірудің негізгі факторларының бірі болып табылады. </w:t>
      </w:r>
    </w:p>
    <w:p w14:paraId="0C98D71D" w14:textId="3A075703" w:rsidR="009E1386"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Зерттеушілер Р. Блакар мен К. Келлерман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стратегия</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ұғымын кең мағынада түсіндіре отырып, мынадай анықтама береді: кез-келген қарым-қатынасқа тән тілдік құралдарды таңдау және оны біріздендіру деп санайды және қарым қатынас бейтарап болмайды, ол міндетті түрде стратегиялық сипатқа ие болады </w:t>
      </w:r>
      <w:r w:rsidR="00A707A8" w:rsidRPr="000B4E40">
        <w:rPr>
          <w:rFonts w:asciiTheme="majorBidi" w:eastAsia="Times New Roman" w:hAnsiTheme="majorBidi" w:cstheme="majorBidi"/>
          <w:sz w:val="28"/>
          <w:szCs w:val="28"/>
          <w:lang w:val="kk-KZ"/>
        </w:rPr>
        <w:t xml:space="preserve">[101, </w:t>
      </w:r>
      <w:r w:rsidR="001C5A9E" w:rsidRPr="000B4E40">
        <w:rPr>
          <w:rFonts w:asciiTheme="majorBidi" w:eastAsia="Times New Roman" w:hAnsiTheme="majorBidi" w:cstheme="majorBidi"/>
          <w:sz w:val="28"/>
          <w:szCs w:val="28"/>
          <w:lang w:val="kk-KZ"/>
        </w:rPr>
        <w:t>б.</w:t>
      </w:r>
      <w:r w:rsidR="00A707A8" w:rsidRPr="000B4E40">
        <w:rPr>
          <w:rFonts w:asciiTheme="majorBidi" w:eastAsia="Times New Roman" w:hAnsiTheme="majorBidi" w:cstheme="majorBidi"/>
          <w:sz w:val="28"/>
          <w:szCs w:val="28"/>
          <w:lang w:val="kk-KZ"/>
        </w:rPr>
        <w:t>77]</w:t>
      </w:r>
      <w:r w:rsidRPr="000B4E40">
        <w:rPr>
          <w:rFonts w:asciiTheme="majorBidi" w:eastAsia="Times New Roman" w:hAnsiTheme="majorBidi" w:cstheme="majorBidi"/>
          <w:sz w:val="28"/>
          <w:szCs w:val="28"/>
          <w:lang w:val="kk-KZ"/>
        </w:rPr>
        <w:t xml:space="preserve">, К. Келлерман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адресат автоматты деңгейде белгілі бір стратегияларды қолданғанда стратегиялық идеяны байқамайды немесе оны толыққанды түсінбейді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p>
    <w:p w14:paraId="5E8122E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Бұл анықтама келесідей түсіндіріледі: қарым-қатынастың стратегиялық сипатына қарамастан, оның субъектілерінің мақсаттары (тілдік құралдар таңдалатын және реттелетін жеке немесе ұжымдық нәтижелерге қол жеткізуге деген ұмтылыспен негізделген), сондай-ақ субъектілерді қолда бар жағдайларға бейімделуге мәжбүр ететін стратегиялық қолайлылық пен тиімділік факторлары, әлеуметтік өмір табиғаты бойынша салттық және оның көптеген стереотиптері мен ұстану ережелері бар, бұл сөйлеу әрекетінде және көптеген жағдайларда адам қызметінің автоматтандырылған сипатына әкеледі. </w:t>
      </w:r>
    </w:p>
    <w:p w14:paraId="1B2456E1" w14:textId="28926C04"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Айта кетуіміз керек, қарым-қатынастың стратегиялық сипаты оны сәтті жүзеге асыруды білдірмейді. Д. Уильямсонның ұсынған қарым-қатынас үдерісінің моделі келесі суретте көрсетілді </w:t>
      </w:r>
      <w:r w:rsidR="00A707A8" w:rsidRPr="000B4E40">
        <w:rPr>
          <w:rFonts w:asciiTheme="majorBidi" w:eastAsia="Times New Roman" w:hAnsiTheme="majorBidi" w:cstheme="majorBidi"/>
          <w:sz w:val="28"/>
          <w:szCs w:val="28"/>
          <w:lang w:val="kk-KZ"/>
        </w:rPr>
        <w:t>[57,</w:t>
      </w:r>
      <w:r w:rsidR="001C5A9E" w:rsidRPr="001C5A9E">
        <w:rPr>
          <w:rFonts w:asciiTheme="majorBidi" w:eastAsia="Times New Roman" w:hAnsiTheme="majorBidi" w:cstheme="majorBidi"/>
          <w:sz w:val="28"/>
          <w:szCs w:val="28"/>
          <w:lang w:val="kk-KZ"/>
        </w:rPr>
        <w:t xml:space="preserve"> </w:t>
      </w:r>
      <w:r w:rsidR="001C5A9E" w:rsidRPr="000B4E40">
        <w:rPr>
          <w:rFonts w:asciiTheme="majorBidi" w:eastAsia="Times New Roman" w:hAnsiTheme="majorBidi" w:cstheme="majorBidi"/>
          <w:sz w:val="28"/>
          <w:szCs w:val="28"/>
          <w:lang w:val="kk-KZ"/>
        </w:rPr>
        <w:t>б.</w:t>
      </w:r>
      <w:r w:rsidR="00A707A8" w:rsidRPr="000B4E40">
        <w:rPr>
          <w:rFonts w:asciiTheme="majorBidi" w:eastAsia="Times New Roman" w:hAnsiTheme="majorBidi" w:cstheme="majorBidi"/>
          <w:sz w:val="28"/>
          <w:szCs w:val="28"/>
          <w:lang w:val="kk-KZ"/>
        </w:rPr>
        <w:t xml:space="preserve"> 94]</w:t>
      </w:r>
      <w:r w:rsidRPr="000B4E40">
        <w:rPr>
          <w:rFonts w:asciiTheme="majorBidi" w:eastAsia="Times New Roman" w:hAnsiTheme="majorBidi" w:cstheme="majorBidi"/>
          <w:sz w:val="28"/>
          <w:szCs w:val="28"/>
          <w:lang w:val="kk-KZ"/>
        </w:rPr>
        <w:t xml:space="preserve">. </w:t>
      </w:r>
    </w:p>
    <w:p w14:paraId="5C25A53E"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Бірқатар зерттеушілерде стратегиялар тек коммуникативті мәселелер болған кезде ғана қолданыла алады деген көзқарас бар. Мақсатқа жету құралдарын таңдау қазірдің өзінде осы теорияның қолданылатындығына күмән келтіретін өзіндік мәселе екенін атап өткен жөн. </w:t>
      </w:r>
    </w:p>
    <w:p w14:paraId="2B411B82" w14:textId="6FE5FB73"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Демек, мәселе тек белгілі бір сөйлеу актісінің стратегиялық дәрежесін анықтаудан тұрады. О</w:t>
      </w:r>
      <w:r w:rsidR="007755C4"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С. Иссерстің тұжырымы бойынша,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стратегия мен сөйлеу әрекеті адресаттың эмоциясына, біліміне, еркі мен құндылықтарына қатысты процестерге қатысатын интерпретацияға негізделеді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A707A8" w:rsidRPr="000B4E40">
        <w:rPr>
          <w:rFonts w:asciiTheme="majorBidi" w:eastAsia="Times New Roman" w:hAnsiTheme="majorBidi" w:cstheme="majorBidi"/>
          <w:sz w:val="28"/>
          <w:szCs w:val="28"/>
          <w:lang w:val="kk-KZ"/>
        </w:rPr>
        <w:t xml:space="preserve">[47, </w:t>
      </w:r>
      <w:r w:rsidR="001C5A9E" w:rsidRPr="000B4E40">
        <w:rPr>
          <w:rFonts w:asciiTheme="majorBidi" w:eastAsia="Times New Roman" w:hAnsiTheme="majorBidi" w:cstheme="majorBidi"/>
          <w:sz w:val="28"/>
          <w:szCs w:val="28"/>
          <w:lang w:val="kk-KZ"/>
        </w:rPr>
        <w:t>б.</w:t>
      </w:r>
      <w:r w:rsidR="00A707A8" w:rsidRPr="000B4E40">
        <w:rPr>
          <w:rFonts w:asciiTheme="majorBidi" w:eastAsia="Times New Roman" w:hAnsiTheme="majorBidi" w:cstheme="majorBidi"/>
          <w:sz w:val="28"/>
          <w:szCs w:val="28"/>
          <w:lang w:val="kk-KZ"/>
        </w:rPr>
        <w:t>54]</w:t>
      </w:r>
      <w:r w:rsidRPr="000B4E40">
        <w:rPr>
          <w:rFonts w:asciiTheme="majorBidi" w:eastAsia="Times New Roman" w:hAnsiTheme="majorBidi" w:cstheme="majorBidi"/>
          <w:sz w:val="28"/>
          <w:szCs w:val="28"/>
          <w:lang w:val="kk-KZ"/>
        </w:rPr>
        <w:t xml:space="preserve">, сондықтан интерпретацияға көзқарастың болуы немесе болмауы сөйлеу стратегияларын басқа сөйлеу әрекеттерінен ажыратуға мүмкіндік береді. Стратегиялық емес және стратегиялық қарым-қатынасты ажырату зерттеушілерге эмпирикалық материалды құрылымдауға және коммуникативті стратегиялардың тұрақты әсерін талдауға көмектеседі. </w:t>
      </w:r>
    </w:p>
    <w:p w14:paraId="7BC917D9" w14:textId="2947A429"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К. Менгтің пікірінше, мәлімдеме әрқашан күрделі мазмұнға ие болады </w:t>
      </w:r>
      <w:r w:rsidR="00A707A8" w:rsidRPr="000B4E40">
        <w:rPr>
          <w:rFonts w:asciiTheme="majorBidi" w:eastAsia="Times New Roman" w:hAnsiTheme="majorBidi" w:cstheme="majorBidi"/>
          <w:sz w:val="28"/>
          <w:szCs w:val="28"/>
          <w:lang w:val="kk-KZ"/>
        </w:rPr>
        <w:t>[102,</w:t>
      </w:r>
      <w:r w:rsidR="001C5A9E" w:rsidRPr="001C5A9E">
        <w:rPr>
          <w:rFonts w:asciiTheme="majorBidi" w:eastAsia="Times New Roman" w:hAnsiTheme="majorBidi" w:cstheme="majorBidi"/>
          <w:sz w:val="28"/>
          <w:szCs w:val="28"/>
          <w:lang w:val="kk-KZ"/>
        </w:rPr>
        <w:t xml:space="preserve"> </w:t>
      </w:r>
      <w:r w:rsidR="001C5A9E" w:rsidRPr="000B4E40">
        <w:rPr>
          <w:rFonts w:asciiTheme="majorBidi" w:eastAsia="Times New Roman" w:hAnsiTheme="majorBidi" w:cstheme="majorBidi"/>
          <w:sz w:val="28"/>
          <w:szCs w:val="28"/>
          <w:lang w:val="kk-KZ"/>
        </w:rPr>
        <w:t>б.</w:t>
      </w:r>
      <w:r w:rsidR="00A707A8" w:rsidRPr="000B4E40">
        <w:rPr>
          <w:rFonts w:asciiTheme="majorBidi" w:eastAsia="Times New Roman" w:hAnsiTheme="majorBidi" w:cstheme="majorBidi"/>
          <w:sz w:val="28"/>
          <w:szCs w:val="28"/>
          <w:lang w:val="kk-KZ"/>
        </w:rPr>
        <w:t>54]</w:t>
      </w:r>
      <w:r w:rsidRPr="000B4E40">
        <w:rPr>
          <w:rFonts w:asciiTheme="majorBidi" w:eastAsia="Times New Roman" w:hAnsiTheme="majorBidi" w:cstheme="majorBidi"/>
          <w:sz w:val="28"/>
          <w:szCs w:val="28"/>
          <w:lang w:val="kk-KZ"/>
        </w:rPr>
        <w:t xml:space="preserve">. Мәлімдеменің мазмұны мәлімдеменің мағынасын білдіретін ұстанымнан, коммуникативті актінің иллокутивтік мақсатының ұстанымынан және көп жағдайда мәлімдемелер топтары білдіретін коммуникация субъектілерінің жаһандық мақсаттарын білдіруден қалыптасады. Адресаттың жаһандық мақсаттарын анықтау үшін коммуниканттардың қарым-қатынас жағдайы мен әлеуметтік тәжірибесіне мұқият талдау жүргізу қажет. Бұл жаһандық мақсаттар, сайып келгенде, сөйлеу әрекетін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алғышарт/салдар</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типті қатынастармен біріктірілген бірқатар бағынышты әрекеттерге бөледі </w:t>
      </w:r>
      <w:r w:rsidR="004E2653" w:rsidRPr="000B4E40">
        <w:rPr>
          <w:rFonts w:asciiTheme="majorBidi" w:eastAsia="Times New Roman" w:hAnsiTheme="majorBidi" w:cstheme="majorBidi"/>
          <w:sz w:val="28"/>
          <w:szCs w:val="28"/>
          <w:lang w:val="kk-KZ"/>
        </w:rPr>
        <w:t xml:space="preserve">[14, </w:t>
      </w:r>
      <w:r w:rsidR="001C5A9E" w:rsidRPr="000B4E40">
        <w:rPr>
          <w:rFonts w:asciiTheme="majorBidi" w:eastAsia="Times New Roman" w:hAnsiTheme="majorBidi" w:cstheme="majorBidi"/>
          <w:sz w:val="28"/>
          <w:szCs w:val="28"/>
          <w:lang w:val="kk-KZ"/>
        </w:rPr>
        <w:t>б.</w:t>
      </w:r>
      <w:r w:rsidR="004E2653" w:rsidRPr="000B4E40">
        <w:rPr>
          <w:rFonts w:asciiTheme="majorBidi" w:eastAsia="Times New Roman" w:hAnsiTheme="majorBidi" w:cstheme="majorBidi"/>
          <w:sz w:val="28"/>
          <w:szCs w:val="28"/>
          <w:lang w:val="kk-KZ"/>
        </w:rPr>
        <w:t>47]</w:t>
      </w:r>
      <w:r w:rsidRPr="000B4E40">
        <w:rPr>
          <w:rFonts w:asciiTheme="majorBidi" w:eastAsia="Times New Roman" w:hAnsiTheme="majorBidi" w:cstheme="majorBidi"/>
          <w:sz w:val="28"/>
          <w:szCs w:val="28"/>
          <w:lang w:val="kk-KZ"/>
        </w:rPr>
        <w:t xml:space="preserve">. </w:t>
      </w:r>
    </w:p>
    <w:p w14:paraId="6CA4E6ED" w14:textId="77777777" w:rsidR="00CB4C30" w:rsidRPr="000B4E40" w:rsidRDefault="009753EA"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Стратегия</w:t>
      </w:r>
      <w:r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 xml:space="preserve"> ұғымы </w:t>
      </w:r>
      <w:r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дискурс</w:t>
      </w:r>
      <w:r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 xml:space="preserve"> категориясымен тығыз байланысты. Ғалым Т.А. ван Дейк дискурсты сөйлеу актілерінің тізбегі ретінде анықтап, дискурсты стратегияға негізделген модель деп санайды (ван Дейк, 1988). Сонымен қатар стратегиялық талдау мәтіннің өзіне де, дискурс субъектісінің сипаттамаларына, оның мақсаттары мен біліміне де байланысты. </w:t>
      </w:r>
    </w:p>
    <w:p w14:paraId="0D3BFF1F" w14:textId="548353CE"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В.И. Карасиктің тұжырымдауынша, коммуникативті стратегия белгілі бір коммуникативті қозғалыстар тізбегінде қолданылатын, дискурстың мақсаттарымен анықталатын және оның жанрларында жүзеге асырылатын сөйлеу әрекеттері ниеттерінің ре</w:t>
      </w:r>
      <w:r w:rsidR="009E1386">
        <w:rPr>
          <w:rFonts w:asciiTheme="majorBidi" w:eastAsia="Times New Roman" w:hAnsiTheme="majorBidi" w:cstheme="majorBidi"/>
          <w:sz w:val="28"/>
          <w:szCs w:val="28"/>
        </w:rPr>
        <w:t>ттілігі</w:t>
      </w:r>
      <w:r w:rsidRPr="000B4E40">
        <w:rPr>
          <w:rFonts w:asciiTheme="majorBidi" w:eastAsia="Times New Roman" w:hAnsiTheme="majorBidi" w:cstheme="majorBidi"/>
          <w:sz w:val="28"/>
          <w:szCs w:val="28"/>
        </w:rPr>
        <w:t>. Стратегияны дайындау және оны бейімдеу тікелей өзара әрекеттесу процесінде жүзеге асырылады (қарым-қатынас басталғанға дейін болашақ коммуникативті жағдайдың болжамы ғана мүмкін болады), стратегия тілдік әрекеттерді реттейді, сонымен қатар қарым-қатынас субъектілерінің таңдауына сәйкес әле</w:t>
      </w:r>
      <w:r w:rsidR="00262C63">
        <w:rPr>
          <w:rFonts w:asciiTheme="majorBidi" w:eastAsia="Times New Roman" w:hAnsiTheme="majorBidi" w:cstheme="majorBidi"/>
          <w:sz w:val="28"/>
          <w:szCs w:val="28"/>
        </w:rPr>
        <w:t>уметтік шындықты қалыптастырады</w:t>
      </w:r>
      <w:r w:rsidRPr="000B4E40">
        <w:rPr>
          <w:rFonts w:asciiTheme="majorBidi" w:eastAsia="Times New Roman" w:hAnsiTheme="majorBidi" w:cstheme="majorBidi"/>
          <w:sz w:val="28"/>
          <w:szCs w:val="28"/>
        </w:rPr>
        <w:t xml:space="preserve">. </w:t>
      </w:r>
    </w:p>
    <w:p w14:paraId="51B706D3" w14:textId="356AEE1F" w:rsidR="00CB4C30" w:rsidRPr="000B4E40" w:rsidRDefault="00CB4C30" w:rsidP="00262C63">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Коммуникант стратегияларының әртүрлі мәселелеріндегі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стратагема</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ұғымына тоқталайық (жеке қолданылатын стратегиялардың схемасы, яғни әңгімені жүргізу мен түсіндірудің прагматикалық ережелері, яғни В</w:t>
      </w:r>
      <w:r w:rsidR="007755C4"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З.</w:t>
      </w:r>
      <w:r w:rsidR="00262C63">
        <w:rPr>
          <w:rFonts w:asciiTheme="majorBidi" w:eastAsia="Times New Roman" w:hAnsiTheme="majorBidi" w:cstheme="majorBidi"/>
          <w:sz w:val="28"/>
          <w:szCs w:val="28"/>
          <w:lang w:val="en-US"/>
        </w:rPr>
        <w:t> </w:t>
      </w:r>
      <w:r w:rsidRPr="000B4E40">
        <w:rPr>
          <w:rFonts w:asciiTheme="majorBidi" w:eastAsia="Times New Roman" w:hAnsiTheme="majorBidi" w:cstheme="majorBidi"/>
          <w:sz w:val="28"/>
          <w:szCs w:val="28"/>
        </w:rPr>
        <w:t xml:space="preserve">Демьянков ұсынған дискурстың эпизодтарын тақырыптық ұйымдастырылған тұтастыққа енгізу). Ол коммуниканттың екі стратегиялық жоспарын анықтайды: </w:t>
      </w:r>
      <w:r w:rsidRPr="000B4E40">
        <w:rPr>
          <w:rFonts w:asciiTheme="majorBidi" w:eastAsia="Times New Roman" w:hAnsiTheme="majorBidi" w:cstheme="majorBidi"/>
          <w:i/>
          <w:sz w:val="28"/>
          <w:szCs w:val="28"/>
        </w:rPr>
        <w:t>саналық және түпсаналық</w:t>
      </w:r>
      <w:r w:rsidRPr="000B4E40">
        <w:rPr>
          <w:rFonts w:asciiTheme="majorBidi" w:eastAsia="Times New Roman" w:hAnsiTheme="majorBidi" w:cstheme="majorBidi"/>
          <w:sz w:val="28"/>
          <w:szCs w:val="28"/>
        </w:rPr>
        <w:t xml:space="preserve">; әдетте коммуникант өзінің стратегиялық жоспарын негізгі және бірқатар көмекші тактикалармен жүзеге асырады. Осылайша, стратагема – бұл түсіндірілетін жағдайдың элементтеріне сәйкес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қозғалыстарды орындау, белгіленген нұсқауды орындау модулін қамтитын</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қарым-қатынастың ерекше реттеушісі </w:t>
      </w:r>
      <w:r w:rsidR="004E2653" w:rsidRPr="000B4E40">
        <w:rPr>
          <w:rFonts w:asciiTheme="majorBidi" w:eastAsia="Times New Roman" w:hAnsiTheme="majorBidi" w:cstheme="majorBidi"/>
          <w:sz w:val="28"/>
          <w:szCs w:val="28"/>
          <w:lang w:val="kk-KZ"/>
        </w:rPr>
        <w:t xml:space="preserve">[13, </w:t>
      </w:r>
      <w:r w:rsidR="004B2A00" w:rsidRPr="000B4E40">
        <w:rPr>
          <w:rFonts w:asciiTheme="majorBidi" w:eastAsia="Times New Roman" w:hAnsiTheme="majorBidi" w:cstheme="majorBidi"/>
          <w:sz w:val="28"/>
          <w:szCs w:val="28"/>
          <w:lang w:val="kk-KZ"/>
        </w:rPr>
        <w:t>б.</w:t>
      </w:r>
      <w:r w:rsidR="004E2653" w:rsidRPr="000B4E40">
        <w:rPr>
          <w:rFonts w:asciiTheme="majorBidi" w:eastAsia="Times New Roman" w:hAnsiTheme="majorBidi" w:cstheme="majorBidi"/>
          <w:sz w:val="28"/>
          <w:szCs w:val="28"/>
          <w:lang w:val="kk-KZ"/>
        </w:rPr>
        <w:t>48]</w:t>
      </w:r>
      <w:r w:rsidRPr="000B4E40">
        <w:rPr>
          <w:rFonts w:asciiTheme="majorBidi" w:eastAsia="Times New Roman" w:hAnsiTheme="majorBidi" w:cstheme="majorBidi"/>
          <w:sz w:val="28"/>
          <w:szCs w:val="28"/>
        </w:rPr>
        <w:t xml:space="preserve">. </w:t>
      </w:r>
      <w:r w:rsidR="00FF39F6">
        <w:rPr>
          <w:rFonts w:asciiTheme="majorBidi" w:eastAsia="Times New Roman" w:hAnsiTheme="majorBidi" w:cstheme="majorBidi"/>
          <w:sz w:val="28"/>
          <w:szCs w:val="28"/>
        </w:rPr>
        <w:t>Сондай-ақ</w:t>
      </w:r>
      <w:r w:rsidRPr="000B4E40">
        <w:rPr>
          <w:rFonts w:asciiTheme="majorBidi" w:eastAsia="Times New Roman" w:hAnsiTheme="majorBidi" w:cstheme="majorBidi"/>
          <w:sz w:val="28"/>
          <w:szCs w:val="28"/>
        </w:rPr>
        <w:t xml:space="preserve"> ол дискурстың прагматикалық интерпретациясы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коммуниканттардың іс-әрекетін ынталандыратын стратагемаларды сипаттау және дискурстың және оның бөліктерінің тиімділігін бағалау</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арқылы жүзеге асырылады </w:t>
      </w:r>
      <w:r w:rsidR="004E2653" w:rsidRPr="000B4E40">
        <w:rPr>
          <w:rFonts w:asciiTheme="majorBidi" w:eastAsia="Times New Roman" w:hAnsiTheme="majorBidi" w:cstheme="majorBidi"/>
          <w:sz w:val="28"/>
          <w:szCs w:val="28"/>
          <w:lang w:val="kk-KZ"/>
        </w:rPr>
        <w:t xml:space="preserve">[15, </w:t>
      </w:r>
      <w:r w:rsidR="004B2A00" w:rsidRPr="000B4E40">
        <w:rPr>
          <w:rFonts w:asciiTheme="majorBidi" w:eastAsia="Times New Roman" w:hAnsiTheme="majorBidi" w:cstheme="majorBidi"/>
          <w:sz w:val="28"/>
          <w:szCs w:val="28"/>
          <w:lang w:val="kk-KZ"/>
        </w:rPr>
        <w:t>б.</w:t>
      </w:r>
      <w:r w:rsidR="004E2653" w:rsidRPr="000B4E40">
        <w:rPr>
          <w:rFonts w:asciiTheme="majorBidi" w:eastAsia="Times New Roman" w:hAnsiTheme="majorBidi" w:cstheme="majorBidi"/>
          <w:sz w:val="28"/>
          <w:szCs w:val="28"/>
          <w:lang w:val="kk-KZ"/>
        </w:rPr>
        <w:t>74]</w:t>
      </w:r>
      <w:r w:rsidRPr="000B4E40">
        <w:rPr>
          <w:rFonts w:asciiTheme="majorBidi" w:eastAsia="Times New Roman" w:hAnsiTheme="majorBidi" w:cstheme="majorBidi"/>
          <w:sz w:val="28"/>
          <w:szCs w:val="28"/>
        </w:rPr>
        <w:t xml:space="preserve"> және жағдаяттық модельдерге – коммуникаторлардың сезімдеріне, эмоцияларына, ниеттеріне, көзқарастарына және білімдеріне, олардың жеке тәжірибесін жинақтауға негізделеді </w:t>
      </w:r>
      <w:r w:rsidR="004E2653" w:rsidRPr="000B4E40">
        <w:rPr>
          <w:rFonts w:asciiTheme="majorBidi" w:eastAsia="Times New Roman" w:hAnsiTheme="majorBidi" w:cstheme="majorBidi"/>
          <w:sz w:val="28"/>
          <w:szCs w:val="28"/>
          <w:lang w:val="kk-KZ"/>
        </w:rPr>
        <w:t xml:space="preserve">[67, </w:t>
      </w:r>
      <w:r w:rsidR="004B2A00" w:rsidRPr="000B4E40">
        <w:rPr>
          <w:rFonts w:asciiTheme="majorBidi" w:eastAsia="Times New Roman" w:hAnsiTheme="majorBidi" w:cstheme="majorBidi"/>
          <w:sz w:val="28"/>
          <w:szCs w:val="28"/>
          <w:lang w:val="kk-KZ"/>
        </w:rPr>
        <w:t>б.</w:t>
      </w:r>
      <w:r w:rsidR="004E2653" w:rsidRPr="000B4E40">
        <w:rPr>
          <w:rFonts w:asciiTheme="majorBidi" w:eastAsia="Times New Roman" w:hAnsiTheme="majorBidi" w:cstheme="majorBidi"/>
          <w:sz w:val="28"/>
          <w:szCs w:val="28"/>
          <w:lang w:val="kk-KZ"/>
        </w:rPr>
        <w:t>54]</w:t>
      </w:r>
      <w:r w:rsidRPr="000B4E40">
        <w:rPr>
          <w:rFonts w:asciiTheme="majorBidi" w:eastAsia="Times New Roman" w:hAnsiTheme="majorBidi" w:cstheme="majorBidi"/>
          <w:sz w:val="28"/>
          <w:szCs w:val="28"/>
        </w:rPr>
        <w:t xml:space="preserve">. </w:t>
      </w:r>
    </w:p>
    <w:p w14:paraId="758DC030" w14:textId="3BF89659"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Қарым-қатынас стратегиялары мен тактикаларын және олармен байланысты ұғымдарды ажырата білу өте маңызды. Мәселен, О</w:t>
      </w:r>
      <w:r w:rsidR="007755C4"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С. Иссерс коммуникативті стратегиялар мен сөйлеу әрекеттері және жанрлары арасындағы түбегейлі айырмашылықты бөліп көрсетеді. Стратегияның бір емес, бірнеше нақты анықталған мақсаттары болуы мүмкін </w:t>
      </w:r>
      <w:r w:rsidR="004E2653" w:rsidRPr="000B4E40">
        <w:rPr>
          <w:rFonts w:asciiTheme="majorBidi" w:eastAsia="Times New Roman" w:hAnsiTheme="majorBidi" w:cstheme="majorBidi"/>
          <w:sz w:val="28"/>
          <w:szCs w:val="28"/>
          <w:lang w:val="kk-KZ"/>
        </w:rPr>
        <w:t xml:space="preserve">[47, </w:t>
      </w:r>
      <w:r w:rsidR="004B2A00" w:rsidRPr="000B4E40">
        <w:rPr>
          <w:rFonts w:asciiTheme="majorBidi" w:eastAsia="Times New Roman" w:hAnsiTheme="majorBidi" w:cstheme="majorBidi"/>
          <w:sz w:val="28"/>
          <w:szCs w:val="28"/>
          <w:lang w:val="kk-KZ"/>
        </w:rPr>
        <w:t>б.</w:t>
      </w:r>
      <w:r w:rsidR="004E2653" w:rsidRPr="000B4E40">
        <w:rPr>
          <w:rFonts w:asciiTheme="majorBidi" w:eastAsia="Times New Roman" w:hAnsiTheme="majorBidi" w:cstheme="majorBidi"/>
          <w:sz w:val="28"/>
          <w:szCs w:val="28"/>
          <w:lang w:val="kk-KZ"/>
        </w:rPr>
        <w:t>54]</w:t>
      </w:r>
      <w:r w:rsidRPr="000B4E40">
        <w:rPr>
          <w:rFonts w:asciiTheme="majorBidi" w:eastAsia="Times New Roman" w:hAnsiTheme="majorBidi" w:cstheme="majorBidi"/>
          <w:sz w:val="28"/>
          <w:szCs w:val="28"/>
        </w:rPr>
        <w:t xml:space="preserve">. Стратегия – қарым-қатынастың когнитивті жоспары, коммуникацияның сипатын бақылайды, коммуникативті мақсаттар мен міндеттерді оңтайлы жүзеге асырады. </w:t>
      </w:r>
    </w:p>
    <w:p w14:paraId="5A12F516"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Қазіргі уақытта зерттеушілер өздерінің назарын нақты стратегиялар мен тактикаларды практикалық анықтауға, оларды сипаттауға, белгілі бір тілдік құралдар арқылы қарым-қатынастағы нақты көріністерін дәлелдеуге аударады. Біздің ойымызша, анықталған стратегиялар мен тактикаларды егжей-тегжейлі салыстыру және оларды терең талдау мақсатында жіктеу маңызды. </w:t>
      </w:r>
    </w:p>
    <w:p w14:paraId="3735998E" w14:textId="77777777" w:rsidR="00AC3AB2"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Дискурс субъектісінің ниеттерін қамтуға байланысты коммуникативті стратегиялар жалпы және жеке болуы мүмкін: </w:t>
      </w:r>
      <w:r w:rsidRPr="000B4E40">
        <w:rPr>
          <w:rFonts w:asciiTheme="majorBidi" w:eastAsia="Times New Roman" w:hAnsiTheme="majorBidi" w:cstheme="majorBidi"/>
          <w:i/>
          <w:sz w:val="28"/>
          <w:szCs w:val="28"/>
        </w:rPr>
        <w:t xml:space="preserve">жалпы, </w:t>
      </w:r>
      <w:r w:rsidRPr="000B4E40">
        <w:rPr>
          <w:rFonts w:asciiTheme="majorBidi" w:eastAsia="Times New Roman" w:hAnsiTheme="majorBidi" w:cstheme="majorBidi"/>
          <w:sz w:val="28"/>
          <w:szCs w:val="28"/>
        </w:rPr>
        <w:t xml:space="preserve">ортақ мақсаттарға жетуге бағытталған; </w:t>
      </w:r>
      <w:r w:rsidRPr="000B4E40">
        <w:rPr>
          <w:rFonts w:asciiTheme="majorBidi" w:eastAsia="Times New Roman" w:hAnsiTheme="majorBidi" w:cstheme="majorBidi"/>
          <w:i/>
          <w:sz w:val="28"/>
          <w:szCs w:val="28"/>
        </w:rPr>
        <w:t>жеке</w:t>
      </w:r>
      <w:r w:rsidRPr="000B4E40">
        <w:rPr>
          <w:rFonts w:asciiTheme="majorBidi" w:eastAsia="Times New Roman" w:hAnsiTheme="majorBidi" w:cstheme="majorBidi"/>
          <w:sz w:val="28"/>
          <w:szCs w:val="28"/>
        </w:rPr>
        <w:t xml:space="preserve">, нақты мақсаттармен қарым-қатынас кезеңдерінің бірінде жүзеге асады. </w:t>
      </w:r>
    </w:p>
    <w:p w14:paraId="24512C61" w14:textId="75401A15"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Жалпы стратегиялар жеке стратегиялар арқылы жүзеге асырылады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жалпы сендіру стратегиясында уәде беру, жауапкершілікті міндеттеу, ынталандыру және т.б. сынды жеке стратегиялар арқылы жүзеге асырылады). Жалпы коммуникативтік стратегиялар оны қолдану мақсатына қарай жіктеледі. </w:t>
      </w:r>
    </w:p>
    <w:p w14:paraId="5920417B" w14:textId="77777777" w:rsidR="009E1386"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Стратегияларды функционалдық сипатына қарай </w:t>
      </w:r>
      <w:r w:rsidRPr="000B4E40">
        <w:rPr>
          <w:rFonts w:asciiTheme="majorBidi" w:eastAsia="Times New Roman" w:hAnsiTheme="majorBidi" w:cstheme="majorBidi"/>
          <w:i/>
          <w:sz w:val="28"/>
          <w:szCs w:val="28"/>
        </w:rPr>
        <w:t>негізгі</w:t>
      </w:r>
      <w:r w:rsidRPr="000B4E40">
        <w:rPr>
          <w:rFonts w:asciiTheme="majorBidi" w:eastAsia="Times New Roman" w:hAnsiTheme="majorBidi" w:cstheme="majorBidi"/>
          <w:sz w:val="28"/>
          <w:szCs w:val="28"/>
        </w:rPr>
        <w:t xml:space="preserve"> (семантикалық/когнитивтік) және </w:t>
      </w:r>
      <w:r w:rsidRPr="000B4E40">
        <w:rPr>
          <w:rFonts w:asciiTheme="majorBidi" w:eastAsia="Times New Roman" w:hAnsiTheme="majorBidi" w:cstheme="majorBidi"/>
          <w:i/>
          <w:sz w:val="28"/>
          <w:szCs w:val="28"/>
        </w:rPr>
        <w:t>көмекші</w:t>
      </w:r>
      <w:r w:rsidRPr="000B4E40">
        <w:rPr>
          <w:rFonts w:asciiTheme="majorBidi" w:eastAsia="Times New Roman" w:hAnsiTheme="majorBidi" w:cstheme="majorBidi"/>
          <w:sz w:val="28"/>
          <w:szCs w:val="28"/>
        </w:rPr>
        <w:t xml:space="preserve"> деп екіге бөлуге болады. Негізгі стратегия – бұл қарым-қатынастың белгілі бір сәтінде өзінің мақсаттарын жүзеге асырудағы ең маңыздысы болып табылады; мұндай стратегиялардың негізін әртүрлі әсер ету стратегиялары құрайды (адресаттың құндылықтар жүйесіне, оның әрекеті және т.б.). </w:t>
      </w:r>
    </w:p>
    <w:p w14:paraId="17821A85" w14:textId="77777777" w:rsidR="00AC3AB2"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Ал көмекші стратегиялар дискурстың тиімділігін арттыруға және тыңдаушыға әсер етуге жағдай жасайды; сондықтан коммуникативті жағдаяттың барлық құрамдас бөліктері (адресант, адресат, байланыс арнасы және контекст) маңызды болады.</w:t>
      </w:r>
    </w:p>
    <w:p w14:paraId="457CE705" w14:textId="46B7E2BC" w:rsidR="009E1386"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Көмекші стратегиялар әртүрлі рөлдік және мәртебелік стратегияларды, эмоционалды бейімдеу стратегияларын және т.б. қамтиды. </w:t>
      </w:r>
      <w:r w:rsidR="00FF39F6">
        <w:rPr>
          <w:rFonts w:asciiTheme="majorBidi" w:eastAsia="Times New Roman" w:hAnsiTheme="majorBidi" w:cstheme="majorBidi"/>
          <w:sz w:val="28"/>
          <w:szCs w:val="28"/>
        </w:rPr>
        <w:t>Сонымен қатар</w:t>
      </w:r>
      <w:r w:rsidRPr="000B4E40">
        <w:rPr>
          <w:rFonts w:asciiTheme="majorBidi" w:eastAsia="Times New Roman" w:hAnsiTheme="majorBidi" w:cstheme="majorBidi"/>
          <w:sz w:val="28"/>
          <w:szCs w:val="28"/>
        </w:rPr>
        <w:t xml:space="preserve"> қарым-қатынастың бірқатар кезеңдерінде көмекші стратегиялар негізгі немесе қосымша бола алады.</w:t>
      </w:r>
    </w:p>
    <w:p w14:paraId="63B794C3" w14:textId="77777777" w:rsidR="00BA19DC"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rPr>
        <w:t xml:space="preserve"> </w:t>
      </w:r>
      <w:r w:rsidR="00D17AE6" w:rsidRPr="000B4E40">
        <w:rPr>
          <w:rFonts w:asciiTheme="majorBidi" w:eastAsia="Times New Roman" w:hAnsiTheme="majorBidi" w:cstheme="majorBidi"/>
          <w:sz w:val="28"/>
          <w:szCs w:val="28"/>
          <w:lang w:val="kk-KZ"/>
        </w:rPr>
        <w:t>Оларды 10</w:t>
      </w:r>
      <w:r w:rsidRPr="000B4E40">
        <w:rPr>
          <w:rFonts w:asciiTheme="majorBidi" w:eastAsia="Times New Roman" w:hAnsiTheme="majorBidi" w:cstheme="majorBidi"/>
          <w:sz w:val="28"/>
          <w:szCs w:val="28"/>
          <w:lang w:val="kk-KZ"/>
        </w:rPr>
        <w:t xml:space="preserve">-кестеде қарастырдық. </w:t>
      </w:r>
    </w:p>
    <w:p w14:paraId="14D2F6E7" w14:textId="77777777" w:rsidR="00525EB9" w:rsidRDefault="00525EB9" w:rsidP="00CA31D8">
      <w:pPr>
        <w:shd w:val="clear" w:color="auto" w:fill="FFFFFF" w:themeFill="background1"/>
        <w:spacing w:after="0" w:line="240" w:lineRule="auto"/>
        <w:ind w:firstLine="720"/>
        <w:jc w:val="both"/>
        <w:rPr>
          <w:rFonts w:asciiTheme="majorBidi" w:eastAsia="Times New Roman" w:hAnsiTheme="majorBidi" w:cstheme="majorBidi"/>
          <w:iCs/>
          <w:sz w:val="28"/>
          <w:szCs w:val="28"/>
          <w:lang w:val="kk-KZ"/>
        </w:rPr>
      </w:pPr>
    </w:p>
    <w:p w14:paraId="171C997C" w14:textId="77777777" w:rsidR="00AC3AB2" w:rsidRDefault="00AC3AB2" w:rsidP="00CA31D8">
      <w:pPr>
        <w:shd w:val="clear" w:color="auto" w:fill="FFFFFF" w:themeFill="background1"/>
        <w:spacing w:after="0" w:line="240" w:lineRule="auto"/>
        <w:ind w:firstLine="720"/>
        <w:jc w:val="both"/>
        <w:rPr>
          <w:rFonts w:asciiTheme="majorBidi" w:eastAsia="Times New Roman" w:hAnsiTheme="majorBidi" w:cstheme="majorBidi"/>
          <w:iCs/>
          <w:sz w:val="28"/>
          <w:szCs w:val="28"/>
          <w:lang w:val="kk-KZ"/>
        </w:rPr>
      </w:pPr>
    </w:p>
    <w:p w14:paraId="7C56AB45" w14:textId="3A0AE422" w:rsidR="00CB4C30" w:rsidRDefault="009E1386" w:rsidP="009E1386">
      <w:pPr>
        <w:shd w:val="clear" w:color="auto" w:fill="FFFFFF" w:themeFill="background1"/>
        <w:spacing w:after="0" w:line="240" w:lineRule="auto"/>
        <w:jc w:val="both"/>
        <w:rPr>
          <w:rFonts w:asciiTheme="majorBidi" w:eastAsia="Times New Roman" w:hAnsiTheme="majorBidi" w:cstheme="majorBidi"/>
          <w:iCs/>
          <w:sz w:val="28"/>
          <w:szCs w:val="28"/>
          <w:lang w:val="kk-KZ"/>
        </w:rPr>
      </w:pPr>
      <w:r>
        <w:rPr>
          <w:rFonts w:asciiTheme="majorBidi" w:eastAsia="Times New Roman" w:hAnsiTheme="majorBidi" w:cstheme="majorBidi"/>
          <w:iCs/>
          <w:sz w:val="28"/>
          <w:szCs w:val="28"/>
          <w:lang w:val="kk-KZ"/>
        </w:rPr>
        <w:t>К</w:t>
      </w:r>
      <w:r w:rsidR="00CB4C30" w:rsidRPr="00525EB9">
        <w:rPr>
          <w:rFonts w:asciiTheme="majorBidi" w:eastAsia="Times New Roman" w:hAnsiTheme="majorBidi" w:cstheme="majorBidi"/>
          <w:iCs/>
          <w:sz w:val="28"/>
          <w:szCs w:val="28"/>
          <w:lang w:val="kk-KZ"/>
        </w:rPr>
        <w:t>есте</w:t>
      </w:r>
      <w:r>
        <w:rPr>
          <w:rFonts w:asciiTheme="majorBidi" w:eastAsia="Times New Roman" w:hAnsiTheme="majorBidi" w:cstheme="majorBidi"/>
          <w:iCs/>
          <w:sz w:val="28"/>
          <w:szCs w:val="28"/>
          <w:lang w:val="kk-KZ"/>
        </w:rPr>
        <w:t xml:space="preserve"> 10-</w:t>
      </w:r>
      <w:r w:rsidR="00CB4C30" w:rsidRPr="00525EB9">
        <w:rPr>
          <w:rFonts w:asciiTheme="majorBidi" w:eastAsia="Times New Roman" w:hAnsiTheme="majorBidi" w:cstheme="majorBidi"/>
          <w:iCs/>
          <w:sz w:val="28"/>
          <w:szCs w:val="28"/>
          <w:lang w:val="kk-KZ"/>
        </w:rPr>
        <w:t xml:space="preserve"> Коммуникативтік стратегиялар типологиясы</w:t>
      </w:r>
    </w:p>
    <w:p w14:paraId="23F56E7A" w14:textId="77777777" w:rsidR="00525EB9" w:rsidRPr="00525EB9" w:rsidRDefault="00525EB9" w:rsidP="00CA31D8">
      <w:pPr>
        <w:shd w:val="clear" w:color="auto" w:fill="FFFFFF" w:themeFill="background1"/>
        <w:spacing w:after="0" w:line="240" w:lineRule="auto"/>
        <w:ind w:firstLine="720"/>
        <w:jc w:val="both"/>
        <w:rPr>
          <w:rFonts w:asciiTheme="majorBidi" w:eastAsia="Times New Roman" w:hAnsiTheme="majorBidi" w:cstheme="majorBidi"/>
          <w:iCs/>
          <w:sz w:val="28"/>
          <w:szCs w:val="28"/>
          <w:lang w:val="kk-KZ"/>
        </w:rPr>
      </w:pPr>
    </w:p>
    <w:tbl>
      <w:tblPr>
        <w:tblStyle w:val="12"/>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40"/>
        <w:gridCol w:w="2055"/>
        <w:gridCol w:w="5539"/>
      </w:tblGrid>
      <w:tr w:rsidR="00CB4C30" w:rsidRPr="00525EB9" w14:paraId="1C8347C1" w14:textId="77777777" w:rsidTr="00D17AE6">
        <w:trPr>
          <w:trHeight w:val="480"/>
        </w:trPr>
        <w:tc>
          <w:tcPr>
            <w:tcW w:w="4095" w:type="dxa"/>
            <w:gridSpan w:val="2"/>
            <w:tcMar>
              <w:top w:w="20" w:type="dxa"/>
              <w:left w:w="20" w:type="dxa"/>
              <w:bottom w:w="20" w:type="dxa"/>
              <w:right w:w="20" w:type="dxa"/>
            </w:tcMar>
          </w:tcPr>
          <w:p w14:paraId="199C1444"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Стратегиялар</w:t>
            </w:r>
          </w:p>
        </w:tc>
        <w:tc>
          <w:tcPr>
            <w:tcW w:w="5539" w:type="dxa"/>
            <w:tcMar>
              <w:top w:w="20" w:type="dxa"/>
              <w:left w:w="20" w:type="dxa"/>
              <w:bottom w:w="20" w:type="dxa"/>
              <w:right w:w="20" w:type="dxa"/>
            </w:tcMar>
          </w:tcPr>
          <w:p w14:paraId="13C2354B"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Мақсаты</w:t>
            </w:r>
          </w:p>
        </w:tc>
      </w:tr>
      <w:tr w:rsidR="00525EB9" w:rsidRPr="00525EB9" w14:paraId="73CCF987" w14:textId="77777777" w:rsidTr="00FF39F6">
        <w:trPr>
          <w:trHeight w:val="647"/>
        </w:trPr>
        <w:tc>
          <w:tcPr>
            <w:tcW w:w="2040" w:type="dxa"/>
            <w:tcMar>
              <w:top w:w="20" w:type="dxa"/>
              <w:left w:w="20" w:type="dxa"/>
              <w:bottom w:w="20" w:type="dxa"/>
              <w:right w:w="20" w:type="dxa"/>
            </w:tcMar>
          </w:tcPr>
          <w:p w14:paraId="736471DB"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Негізгі</w:t>
            </w:r>
          </w:p>
        </w:tc>
        <w:tc>
          <w:tcPr>
            <w:tcW w:w="2055" w:type="dxa"/>
            <w:tcMar>
              <w:top w:w="20" w:type="dxa"/>
              <w:left w:w="20" w:type="dxa"/>
              <w:bottom w:w="20" w:type="dxa"/>
              <w:right w:w="20" w:type="dxa"/>
            </w:tcMar>
          </w:tcPr>
          <w:p w14:paraId="6F70C7FB"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Семантикалық</w:t>
            </w:r>
          </w:p>
          <w:p w14:paraId="54B4D7E7"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(когнитивтік)</w:t>
            </w:r>
          </w:p>
        </w:tc>
        <w:tc>
          <w:tcPr>
            <w:tcW w:w="5539" w:type="dxa"/>
            <w:tcMar>
              <w:top w:w="20" w:type="dxa"/>
              <w:left w:w="20" w:type="dxa"/>
              <w:bottom w:w="20" w:type="dxa"/>
              <w:right w:w="20" w:type="dxa"/>
            </w:tcMar>
          </w:tcPr>
          <w:p w14:paraId="38CB8C2A"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 xml:space="preserve">Құндылықтар, </w:t>
            </w:r>
            <w:r w:rsidRPr="00525EB9">
              <w:rPr>
                <w:rFonts w:asciiTheme="majorBidi" w:eastAsia="Times New Roman" w:hAnsiTheme="majorBidi" w:cstheme="majorBidi"/>
                <w:iCs/>
                <w:sz w:val="24"/>
                <w:szCs w:val="24"/>
              </w:rPr>
              <w:tab/>
              <w:t xml:space="preserve">дискурстың әлеуметтік және конституитивті аспектілері </w:t>
            </w:r>
          </w:p>
        </w:tc>
      </w:tr>
      <w:tr w:rsidR="00525EB9" w:rsidRPr="00525EB9" w14:paraId="7E94B4BA" w14:textId="77777777" w:rsidTr="00FF39F6">
        <w:trPr>
          <w:trHeight w:val="374"/>
        </w:trPr>
        <w:tc>
          <w:tcPr>
            <w:tcW w:w="2040" w:type="dxa"/>
            <w:vMerge w:val="restart"/>
            <w:tcMar>
              <w:top w:w="20" w:type="dxa"/>
              <w:left w:w="20" w:type="dxa"/>
              <w:bottom w:w="20" w:type="dxa"/>
              <w:right w:w="20" w:type="dxa"/>
            </w:tcMar>
          </w:tcPr>
          <w:p w14:paraId="198D9AD2"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Көмекші</w:t>
            </w:r>
          </w:p>
        </w:tc>
        <w:tc>
          <w:tcPr>
            <w:tcW w:w="2055" w:type="dxa"/>
            <w:tcMar>
              <w:top w:w="20" w:type="dxa"/>
              <w:left w:w="20" w:type="dxa"/>
              <w:bottom w:w="20" w:type="dxa"/>
              <w:right w:w="20" w:type="dxa"/>
            </w:tcMar>
          </w:tcPr>
          <w:p w14:paraId="6879179E"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Прагматикалық</w:t>
            </w:r>
          </w:p>
        </w:tc>
        <w:tc>
          <w:tcPr>
            <w:tcW w:w="5539" w:type="dxa"/>
            <w:tcMar>
              <w:top w:w="20" w:type="dxa"/>
              <w:left w:w="20" w:type="dxa"/>
              <w:bottom w:w="20" w:type="dxa"/>
              <w:right w:w="20" w:type="dxa"/>
            </w:tcMar>
          </w:tcPr>
          <w:p w14:paraId="088C047C"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Кооперация орнату, өзін-өзі көрсету</w:t>
            </w:r>
          </w:p>
        </w:tc>
      </w:tr>
      <w:tr w:rsidR="00525EB9" w:rsidRPr="00525EB9" w14:paraId="5E917780" w14:textId="77777777" w:rsidTr="00FF39F6">
        <w:trPr>
          <w:trHeight w:val="286"/>
        </w:trPr>
        <w:tc>
          <w:tcPr>
            <w:tcW w:w="2040" w:type="dxa"/>
            <w:vMerge/>
            <w:tcMar>
              <w:top w:w="100" w:type="dxa"/>
              <w:left w:w="100" w:type="dxa"/>
              <w:bottom w:w="100" w:type="dxa"/>
              <w:right w:w="100" w:type="dxa"/>
            </w:tcMar>
          </w:tcPr>
          <w:p w14:paraId="29E63FCE" w14:textId="77777777" w:rsidR="00525EB9" w:rsidRPr="00525EB9" w:rsidRDefault="00525EB9" w:rsidP="00FF39F6">
            <w:pPr>
              <w:shd w:val="clear" w:color="auto" w:fill="FFFFFF" w:themeFill="background1"/>
              <w:spacing w:after="0" w:line="240" w:lineRule="auto"/>
              <w:ind w:firstLine="720"/>
              <w:jc w:val="both"/>
              <w:rPr>
                <w:rFonts w:asciiTheme="majorBidi" w:eastAsia="Times New Roman" w:hAnsiTheme="majorBidi" w:cstheme="majorBidi"/>
                <w:iCs/>
                <w:sz w:val="24"/>
                <w:szCs w:val="24"/>
              </w:rPr>
            </w:pPr>
          </w:p>
        </w:tc>
        <w:tc>
          <w:tcPr>
            <w:tcW w:w="2055" w:type="dxa"/>
            <w:tcMar>
              <w:top w:w="20" w:type="dxa"/>
              <w:left w:w="20" w:type="dxa"/>
              <w:bottom w:w="20" w:type="dxa"/>
              <w:right w:w="20" w:type="dxa"/>
            </w:tcMar>
          </w:tcPr>
          <w:p w14:paraId="012A7B9C"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Диалогтық</w:t>
            </w:r>
          </w:p>
        </w:tc>
        <w:tc>
          <w:tcPr>
            <w:tcW w:w="5539" w:type="dxa"/>
            <w:tcMar>
              <w:top w:w="20" w:type="dxa"/>
              <w:left w:w="20" w:type="dxa"/>
              <w:bottom w:w="20" w:type="dxa"/>
              <w:right w:w="20" w:type="dxa"/>
            </w:tcMar>
          </w:tcPr>
          <w:p w14:paraId="55D4C4DF"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Коммуникативтік жағдайды басқару</w:t>
            </w:r>
          </w:p>
        </w:tc>
      </w:tr>
      <w:tr w:rsidR="00525EB9" w:rsidRPr="00525EB9" w14:paraId="5644790E" w14:textId="77777777" w:rsidTr="00FF39F6">
        <w:trPr>
          <w:trHeight w:val="180"/>
        </w:trPr>
        <w:tc>
          <w:tcPr>
            <w:tcW w:w="2040" w:type="dxa"/>
            <w:vMerge/>
            <w:tcMar>
              <w:top w:w="100" w:type="dxa"/>
              <w:left w:w="100" w:type="dxa"/>
              <w:bottom w:w="100" w:type="dxa"/>
              <w:right w:w="100" w:type="dxa"/>
            </w:tcMar>
          </w:tcPr>
          <w:p w14:paraId="0DA262AA" w14:textId="77777777" w:rsidR="00525EB9" w:rsidRPr="00525EB9" w:rsidRDefault="00525EB9" w:rsidP="00FF39F6">
            <w:pPr>
              <w:shd w:val="clear" w:color="auto" w:fill="FFFFFF" w:themeFill="background1"/>
              <w:spacing w:after="0" w:line="240" w:lineRule="auto"/>
              <w:ind w:firstLine="720"/>
              <w:jc w:val="both"/>
              <w:rPr>
                <w:rFonts w:asciiTheme="majorBidi" w:eastAsia="Times New Roman" w:hAnsiTheme="majorBidi" w:cstheme="majorBidi"/>
                <w:iCs/>
                <w:sz w:val="24"/>
                <w:szCs w:val="24"/>
              </w:rPr>
            </w:pPr>
          </w:p>
        </w:tc>
        <w:tc>
          <w:tcPr>
            <w:tcW w:w="2055" w:type="dxa"/>
            <w:tcMar>
              <w:top w:w="20" w:type="dxa"/>
              <w:left w:w="20" w:type="dxa"/>
              <w:bottom w:w="20" w:type="dxa"/>
              <w:right w:w="20" w:type="dxa"/>
            </w:tcMar>
          </w:tcPr>
          <w:p w14:paraId="29AFBC39"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Риторикалық</w:t>
            </w:r>
          </w:p>
        </w:tc>
        <w:tc>
          <w:tcPr>
            <w:tcW w:w="5539" w:type="dxa"/>
            <w:tcMar>
              <w:top w:w="20" w:type="dxa"/>
              <w:left w:w="20" w:type="dxa"/>
              <w:bottom w:w="20" w:type="dxa"/>
              <w:right w:w="20" w:type="dxa"/>
            </w:tcMar>
          </w:tcPr>
          <w:p w14:paraId="55D48D7B" w14:textId="77777777" w:rsidR="00525EB9" w:rsidRPr="00525EB9" w:rsidRDefault="00525EB9" w:rsidP="00FF39F6">
            <w:pPr>
              <w:shd w:val="clear" w:color="auto" w:fill="FFFFFF" w:themeFill="background1"/>
              <w:spacing w:after="0" w:line="240" w:lineRule="auto"/>
              <w:jc w:val="both"/>
              <w:rPr>
                <w:rFonts w:asciiTheme="majorBidi" w:eastAsia="Times New Roman" w:hAnsiTheme="majorBidi" w:cstheme="majorBidi"/>
                <w:iCs/>
                <w:sz w:val="24"/>
                <w:szCs w:val="24"/>
              </w:rPr>
            </w:pPr>
            <w:r w:rsidRPr="00525EB9">
              <w:rPr>
                <w:rFonts w:asciiTheme="majorBidi" w:eastAsia="Times New Roman" w:hAnsiTheme="majorBidi" w:cstheme="majorBidi"/>
                <w:iCs/>
                <w:sz w:val="24"/>
                <w:szCs w:val="24"/>
              </w:rPr>
              <w:t>Тыңдаушыға әсер ету, сендіру</w:t>
            </w:r>
          </w:p>
        </w:tc>
      </w:tr>
    </w:tbl>
    <w:p w14:paraId="1BE4F1F8" w14:textId="77777777" w:rsidR="00525EB9" w:rsidRPr="000B4E40" w:rsidRDefault="00525EB9" w:rsidP="00525EB9">
      <w:pP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39236F71" w14:textId="77777777" w:rsidR="00CB4C30" w:rsidRPr="00424DB9" w:rsidRDefault="00CB4C30" w:rsidP="00656E33">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321F35">
        <w:rPr>
          <w:rFonts w:asciiTheme="majorBidi" w:eastAsia="Times New Roman" w:hAnsiTheme="majorBidi" w:cstheme="majorBidi"/>
          <w:sz w:val="28"/>
          <w:szCs w:val="28"/>
          <w:lang w:val="kk-KZ"/>
        </w:rPr>
        <w:t xml:space="preserve">О.С. Иссерстің пікірінше, </w:t>
      </w:r>
      <w:r w:rsidRPr="00656E33">
        <w:rPr>
          <w:rFonts w:asciiTheme="majorBidi" w:eastAsia="Times New Roman" w:hAnsiTheme="majorBidi" w:cstheme="majorBidi"/>
          <w:iCs/>
          <w:sz w:val="28"/>
          <w:szCs w:val="28"/>
          <w:lang w:val="kk-KZ"/>
        </w:rPr>
        <w:t>негізгі стратегия</w:t>
      </w:r>
      <w:r w:rsidRPr="00321F35">
        <w:rPr>
          <w:rFonts w:asciiTheme="majorBidi" w:eastAsia="Times New Roman" w:hAnsiTheme="majorBidi" w:cstheme="majorBidi"/>
          <w:sz w:val="28"/>
          <w:szCs w:val="28"/>
          <w:lang w:val="kk-KZ"/>
        </w:rPr>
        <w:t xml:space="preserve"> коммуникативті өзара әрекеттесуде мотивтер мен мақсаттар иерархиясы тұрғысынан ең маңыздысы болып табылады. </w:t>
      </w:r>
      <w:r w:rsidRPr="00424DB9">
        <w:rPr>
          <w:rFonts w:asciiTheme="majorBidi" w:eastAsia="Times New Roman" w:hAnsiTheme="majorBidi" w:cstheme="majorBidi"/>
          <w:sz w:val="28"/>
          <w:szCs w:val="28"/>
          <w:lang w:val="kk-KZ"/>
        </w:rPr>
        <w:t>Көп жағдайда негізгі стратегияларға адресатқа, оның әлем моделіне, құндылықтар жүйесіне, іс-әрекетіне (физикалық және и</w:t>
      </w:r>
      <w:r w:rsidR="002A07ED">
        <w:rPr>
          <w:rFonts w:asciiTheme="majorBidi" w:eastAsia="Times New Roman" w:hAnsiTheme="majorBidi" w:cstheme="majorBidi"/>
          <w:sz w:val="28"/>
          <w:szCs w:val="28"/>
          <w:lang w:val="kk-KZ"/>
        </w:rPr>
        <w:t xml:space="preserve">нтеллектуалды) әсер ету жатады </w:t>
      </w:r>
      <w:r w:rsidRPr="00424DB9">
        <w:rPr>
          <w:rFonts w:asciiTheme="majorBidi" w:eastAsia="Times New Roman" w:hAnsiTheme="majorBidi" w:cstheme="majorBidi"/>
          <w:sz w:val="28"/>
          <w:szCs w:val="28"/>
          <w:lang w:val="kk-KZ"/>
        </w:rPr>
        <w:t xml:space="preserve">. </w:t>
      </w:r>
    </w:p>
    <w:p w14:paraId="1F770C4F"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 xml:space="preserve">Ал </w:t>
      </w:r>
      <w:r w:rsidRPr="00424DB9">
        <w:rPr>
          <w:rFonts w:asciiTheme="majorBidi" w:eastAsia="Times New Roman" w:hAnsiTheme="majorBidi" w:cstheme="majorBidi"/>
          <w:i/>
          <w:sz w:val="28"/>
          <w:szCs w:val="28"/>
          <w:lang w:val="kk-KZ"/>
        </w:rPr>
        <w:t>көмекші стратегиялар</w:t>
      </w:r>
      <w:r w:rsidRPr="00424DB9">
        <w:rPr>
          <w:rFonts w:asciiTheme="majorBidi" w:eastAsia="Times New Roman" w:hAnsiTheme="majorBidi" w:cstheme="majorBidi"/>
          <w:sz w:val="28"/>
          <w:szCs w:val="28"/>
          <w:lang w:val="kk-KZ"/>
        </w:rPr>
        <w:t xml:space="preserve"> тиімді өзара әрекеттесуге қол жеткізуді көздейді, сонымен қатар адресатқа әсер етеді. Сөйлеу стратегиялары аясында қарым-қатынастың барлық қатысушылары үлкен маңызға ие екенін ескеру маңызды. Автор, адресат, байланыс арнасы, коммуникативті контекст (хабарлама семантикалық стратегиялардың тақырыбы болып табылады) - бұл компоненттердің барлығы дұрыс стратегияны таңдауға және нәтижесінде тиімді қарым-қатынасқа қол жеткізуге көмектеседі. Бұл типтерді О.С. Иссерс прагматикалық (коммуникативті-ситуациялық) стратегиялар тобына жатқызады. </w:t>
      </w:r>
    </w:p>
    <w:p w14:paraId="351FE667" w14:textId="77777777" w:rsidR="00CB4C30" w:rsidRPr="00424DB9"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Сондай-ақ</w:t>
      </w:r>
      <w:r w:rsidR="00CB4C30" w:rsidRPr="00424DB9">
        <w:rPr>
          <w:rFonts w:asciiTheme="majorBidi" w:eastAsia="Times New Roman" w:hAnsiTheme="majorBidi" w:cstheme="majorBidi"/>
          <w:sz w:val="28"/>
          <w:szCs w:val="28"/>
          <w:lang w:val="kk-KZ"/>
        </w:rPr>
        <w:t xml:space="preserve"> зерттеуші диалогты ұйымдастыруды, тақырыпты, қарым-қатынас қатысушыларының коммуникативті бастамасын бақылау үшін қолданылатын </w:t>
      </w:r>
      <w:r w:rsidR="00CB4C30" w:rsidRPr="00656E33">
        <w:rPr>
          <w:rFonts w:asciiTheme="majorBidi" w:eastAsia="Times New Roman" w:hAnsiTheme="majorBidi" w:cstheme="majorBidi"/>
          <w:iCs/>
          <w:sz w:val="28"/>
          <w:szCs w:val="28"/>
          <w:lang w:val="kk-KZ"/>
        </w:rPr>
        <w:t>диалогтық стратегияларды</w:t>
      </w:r>
      <w:r w:rsidR="00CB4C30" w:rsidRPr="00424DB9">
        <w:rPr>
          <w:rFonts w:asciiTheme="majorBidi" w:eastAsia="Times New Roman" w:hAnsiTheme="majorBidi" w:cstheme="majorBidi"/>
          <w:sz w:val="28"/>
          <w:szCs w:val="28"/>
          <w:lang w:val="kk-KZ"/>
        </w:rPr>
        <w:t xml:space="preserve"> да бөліп көрсетеді. </w:t>
      </w:r>
    </w:p>
    <w:p w14:paraId="23D6BDA2"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О</w:t>
      </w:r>
      <w:r w:rsidR="007755C4"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С. Иссерстің жеке типіне </w:t>
      </w:r>
      <w:r w:rsidRPr="00424DB9">
        <w:rPr>
          <w:rFonts w:asciiTheme="majorBidi" w:eastAsia="Times New Roman" w:hAnsiTheme="majorBidi" w:cstheme="majorBidi"/>
          <w:i/>
          <w:sz w:val="28"/>
          <w:szCs w:val="28"/>
          <w:lang w:val="kk-KZ"/>
        </w:rPr>
        <w:t>риторикалық стратегиялар</w:t>
      </w:r>
      <w:r w:rsidRPr="00424DB9">
        <w:rPr>
          <w:rFonts w:asciiTheme="majorBidi" w:eastAsia="Times New Roman" w:hAnsiTheme="majorBidi" w:cstheme="majorBidi"/>
          <w:sz w:val="28"/>
          <w:szCs w:val="28"/>
          <w:lang w:val="kk-KZ"/>
        </w:rPr>
        <w:t xml:space="preserve"> жатады, олар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шешендік өнердің әртүрлі әдістерін және адресатқа тиімді әсер етудің риторикалық әдістерін қолданады</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w:t>
      </w:r>
    </w:p>
    <w:p w14:paraId="0035BCE2"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 xml:space="preserve">Сөйлеу стратегиясы төменгі тәртіптің құралдарын қолдану арқылы жүзеге асырылады: </w:t>
      </w:r>
      <w:r w:rsidRPr="00424DB9">
        <w:rPr>
          <w:rFonts w:asciiTheme="majorBidi" w:eastAsia="Times New Roman" w:hAnsiTheme="majorBidi" w:cstheme="majorBidi"/>
          <w:i/>
          <w:sz w:val="28"/>
          <w:szCs w:val="28"/>
          <w:lang w:val="kk-KZ"/>
        </w:rPr>
        <w:t>сөйлеу тактикасы</w:t>
      </w:r>
      <w:r w:rsidRPr="00424DB9">
        <w:rPr>
          <w:rFonts w:asciiTheme="majorBidi" w:eastAsia="Times New Roman" w:hAnsiTheme="majorBidi" w:cstheme="majorBidi"/>
          <w:sz w:val="28"/>
          <w:szCs w:val="28"/>
          <w:lang w:val="kk-KZ"/>
        </w:rPr>
        <w:t xml:space="preserve"> және </w:t>
      </w:r>
      <w:r w:rsidRPr="00424DB9">
        <w:rPr>
          <w:rFonts w:asciiTheme="majorBidi" w:eastAsia="Times New Roman" w:hAnsiTheme="majorBidi" w:cstheme="majorBidi"/>
          <w:i/>
          <w:sz w:val="28"/>
          <w:szCs w:val="28"/>
          <w:lang w:val="kk-KZ"/>
        </w:rPr>
        <w:t>коммуникативтік қадамдар</w:t>
      </w:r>
      <w:r w:rsidRPr="00424DB9">
        <w:rPr>
          <w:rFonts w:asciiTheme="majorBidi" w:eastAsia="Times New Roman" w:hAnsiTheme="majorBidi" w:cstheme="majorBidi"/>
          <w:sz w:val="28"/>
          <w:szCs w:val="28"/>
          <w:lang w:val="kk-KZ"/>
        </w:rPr>
        <w:t xml:space="preserve"> (ход) көмегімен жүзеге асады. Сөйлеу стратегиясы мен тактикасы бір-бірімен тығыз байланысты. </w:t>
      </w:r>
    </w:p>
    <w:p w14:paraId="289BD317"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А</w:t>
      </w:r>
      <w:r w:rsidR="007755C4"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Е. Ярославцева коммуникативті тактика мен коммуникативті қадамдардың қызмет деңгейлері арасындағы айырмашылықтарды көрсетеді.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Тактика – қарым-қатынастың нақты семантикалық жоспарын (жаһандық стратегиялық шеңберде) белгілейді, прагматикалық мақсатын, бағытын және мазмұнын анықтайды. Тактика стратегиялық жоспарды жүзеге асыру тәсілі ретінде танымдық жоспарлардың бөлшегі болып табылады. Тактика –бағытталған сөйлеу әсерінің технологиялық үлгісі, тактикалық қадам арқылы білдіру тұрғысынан көрінетін мазмұн жоспары, яғни адресаттың сөйлеу әрекетінің көрінісін тікелей ынталандыратын белгілі бір тілдік және тілдік емес құралдардың жиынтығымен қамтамасыз ететін нақты сөйлеу тәсілі. Мұндай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бағытталған</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реакциялардың көптігі, сайып келгенде, қажетті шешімді шығаруға әкеледі</w:t>
      </w:r>
      <w:r w:rsidR="009753EA" w:rsidRPr="00424DB9">
        <w:rPr>
          <w:rFonts w:asciiTheme="majorBidi" w:eastAsia="Times New Roman" w:hAnsiTheme="majorBidi" w:cstheme="majorBidi"/>
          <w:sz w:val="28"/>
          <w:szCs w:val="28"/>
          <w:lang w:val="kk-KZ"/>
        </w:rPr>
        <w:t>»</w:t>
      </w:r>
      <w:r w:rsidR="002A07ED">
        <w:rPr>
          <w:rFonts w:asciiTheme="majorBidi" w:eastAsia="Times New Roman" w:hAnsiTheme="majorBidi" w:cstheme="majorBidi"/>
          <w:sz w:val="28"/>
          <w:szCs w:val="28"/>
          <w:lang w:val="kk-KZ"/>
        </w:rPr>
        <w:t xml:space="preserve"> </w:t>
      </w:r>
      <w:r w:rsidRPr="00424DB9">
        <w:rPr>
          <w:rFonts w:asciiTheme="majorBidi" w:eastAsia="Times New Roman" w:hAnsiTheme="majorBidi" w:cstheme="majorBidi"/>
          <w:sz w:val="28"/>
          <w:szCs w:val="28"/>
          <w:lang w:val="kk-KZ"/>
        </w:rPr>
        <w:t xml:space="preserve">. </w:t>
      </w:r>
    </w:p>
    <w:p w14:paraId="7CFDDA8B"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О</w:t>
      </w:r>
      <w:r w:rsidR="007755C4"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С. Иссерс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әрбір тактика адресаттың әлемдік моделінің және оның психикасының белгілі бір аспектілеріне (білімі, бағалауы, қалауы) бағытталған. Адресаттың қажетті шешімдерге, іс-әрекеттерге жетуде оның әлем моделі мен психологиялық параметрлері тұрғысынан біршама өзгерістерді қамтиды. Нақты тактиканы қолданудың мәні осы параметрлердің конфигурациясын қажетті бағытта өзгерту болып табылады: қандай да бір қалауын күшейту, бағалауын өзгерту, кез келген жағдаяттың бейнесін трансформациялау. Жалпы, тактикалар сөйлеушінің практикалық құралы болып табылады</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 </w:t>
      </w:r>
    </w:p>
    <w:p w14:paraId="31B5EFC6"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 xml:space="preserve">Осылайша, сөйлеуді жоспарлауды жүзеге асырудың нақты алгоритімін байқауға болады. Қарым-қатынасты құруда сөйлеу стратегиясы шешуші роль атқарады; қарым-қатынасқа қатысушы таңдалған стратегияны сөйлеу тактикасы (тактиканы іске асыру құралдары коммуникативті қадамдар болып табылады) арқылы жүзеге асырады. </w:t>
      </w:r>
    </w:p>
    <w:p w14:paraId="2BBC3A59"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Қазіргі уақытта сөйлеу стратегияларының басқа да типолог</w:t>
      </w:r>
      <w:r w:rsidR="00656E33">
        <w:rPr>
          <w:rFonts w:asciiTheme="majorBidi" w:eastAsia="Times New Roman" w:hAnsiTheme="majorBidi" w:cstheme="majorBidi"/>
          <w:sz w:val="28"/>
          <w:szCs w:val="28"/>
          <w:lang w:val="kk-KZ"/>
        </w:rPr>
        <w:t>иялары қалыптасқан. Мәселен, А.</w:t>
      </w:r>
      <w:r w:rsidRPr="00424DB9">
        <w:rPr>
          <w:rFonts w:asciiTheme="majorBidi" w:eastAsia="Times New Roman" w:hAnsiTheme="majorBidi" w:cstheme="majorBidi"/>
          <w:sz w:val="28"/>
          <w:szCs w:val="28"/>
          <w:lang w:val="kk-KZ"/>
        </w:rPr>
        <w:t>К. Михальская сөйлеу стратегияларының келесі түрлерін сипаттайды:</w:t>
      </w:r>
    </w:p>
    <w:p w14:paraId="6F1743BE" w14:textId="77777777" w:rsidR="00CB4C30" w:rsidRPr="00656E33" w:rsidRDefault="00CB4C30" w:rsidP="00CA31D8">
      <w:pPr>
        <w:shd w:val="clear" w:color="auto" w:fill="FFFFFF" w:themeFill="background1"/>
        <w:spacing w:after="0" w:line="240" w:lineRule="auto"/>
        <w:ind w:firstLine="720"/>
        <w:jc w:val="both"/>
        <w:rPr>
          <w:rFonts w:asciiTheme="majorBidi" w:eastAsia="Times New Roman" w:hAnsiTheme="majorBidi" w:cstheme="majorBidi"/>
          <w:iCs/>
          <w:sz w:val="28"/>
          <w:szCs w:val="28"/>
          <w:lang w:val="kk-KZ"/>
        </w:rPr>
      </w:pPr>
      <w:r w:rsidRPr="00424DB9">
        <w:rPr>
          <w:rFonts w:asciiTheme="majorBidi" w:eastAsia="Times New Roman" w:hAnsiTheme="majorBidi" w:cstheme="majorBidi"/>
          <w:sz w:val="28"/>
          <w:szCs w:val="28"/>
          <w:lang w:val="kk-KZ"/>
        </w:rPr>
        <w:t xml:space="preserve">1. </w:t>
      </w:r>
      <w:r w:rsidRPr="00656E33">
        <w:rPr>
          <w:rFonts w:asciiTheme="majorBidi" w:eastAsia="Times New Roman" w:hAnsiTheme="majorBidi" w:cstheme="majorBidi"/>
          <w:iCs/>
          <w:sz w:val="28"/>
          <w:szCs w:val="28"/>
          <w:lang w:val="kk-KZ"/>
        </w:rPr>
        <w:t>Жақындасу стратегиясы (сөйлеуші өзінің әңгімелесушімен ортақ мәселені шешуге талпынып, қол ұшын созады);</w:t>
      </w:r>
    </w:p>
    <w:p w14:paraId="6A8EC0F0" w14:textId="77777777" w:rsidR="00CB4C30" w:rsidRPr="00656E33" w:rsidRDefault="00CB4C30" w:rsidP="00CA31D8">
      <w:pPr>
        <w:shd w:val="clear" w:color="auto" w:fill="FFFFFF" w:themeFill="background1"/>
        <w:spacing w:after="0" w:line="240" w:lineRule="auto"/>
        <w:ind w:firstLine="720"/>
        <w:jc w:val="both"/>
        <w:rPr>
          <w:rFonts w:asciiTheme="majorBidi" w:eastAsia="Times New Roman" w:hAnsiTheme="majorBidi" w:cstheme="majorBidi"/>
          <w:iCs/>
          <w:sz w:val="28"/>
          <w:szCs w:val="28"/>
          <w:lang w:val="kk-KZ"/>
        </w:rPr>
      </w:pPr>
      <w:r w:rsidRPr="00656E33">
        <w:rPr>
          <w:rFonts w:asciiTheme="majorBidi" w:eastAsia="Times New Roman" w:hAnsiTheme="majorBidi" w:cstheme="majorBidi"/>
          <w:iCs/>
          <w:sz w:val="28"/>
          <w:szCs w:val="28"/>
          <w:lang w:val="kk-KZ"/>
        </w:rPr>
        <w:t>2. Бас тарту стратегиясы (сөйлеуші мәселе бойынша екінші тұлғаны қанағаттандыратын шешім шығаруға көмектесуге ат салыспайды);</w:t>
      </w:r>
    </w:p>
    <w:p w14:paraId="018CAD34"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656E33">
        <w:rPr>
          <w:rFonts w:asciiTheme="majorBidi" w:eastAsia="Times New Roman" w:hAnsiTheme="majorBidi" w:cstheme="majorBidi"/>
          <w:iCs/>
          <w:sz w:val="28"/>
          <w:szCs w:val="28"/>
          <w:lang w:val="kk-KZ"/>
        </w:rPr>
        <w:t>3. Оқшаулану стратегиясы (сөйлеуші өзінен барлық жауапкершілікті алып тастап, кез келген мәселені</w:t>
      </w:r>
      <w:r w:rsidRPr="00424DB9">
        <w:rPr>
          <w:rFonts w:asciiTheme="majorBidi" w:eastAsia="Times New Roman" w:hAnsiTheme="majorBidi" w:cstheme="majorBidi"/>
          <w:sz w:val="28"/>
          <w:szCs w:val="28"/>
          <w:lang w:val="kk-KZ"/>
        </w:rPr>
        <w:t xml:space="preserve"> шешудегі барлық жауапкершілікті серігіне артады). (Михальская 1998). </w:t>
      </w:r>
    </w:p>
    <w:p w14:paraId="0CDD5A97" w14:textId="429ACAE5"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Сөйлеу стратегиялары мен тактикалар көптеген зерттеулерге негіз болды: қазақ зерттеушілерінен осы мәселе төңірегінде Е</w:t>
      </w:r>
      <w:r w:rsidR="007755C4"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Н. Ормаханова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Талант-шоу</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бағдарламасында қолданылатын стратегиялар мен тактикалары, қадамдары жайында зерттесе, медицина саласында Қ</w:t>
      </w:r>
      <w:r w:rsidR="007755C4" w:rsidRPr="000B4E40">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Ө. Айтмұхаметова дәрігер мен науқас арас</w:t>
      </w:r>
      <w:r w:rsidR="002A07ED">
        <w:rPr>
          <w:rFonts w:asciiTheme="majorBidi" w:eastAsia="Times New Roman" w:hAnsiTheme="majorBidi" w:cstheme="majorBidi"/>
          <w:sz w:val="28"/>
          <w:szCs w:val="28"/>
          <w:lang w:val="kk-KZ"/>
        </w:rPr>
        <w:t xml:space="preserve">ындағы сөз мәдениетін зерттеді </w:t>
      </w:r>
      <w:r w:rsidRPr="00424DB9">
        <w:rPr>
          <w:rFonts w:asciiTheme="majorBidi" w:eastAsia="Times New Roman" w:hAnsiTheme="majorBidi" w:cstheme="majorBidi"/>
          <w:sz w:val="28"/>
          <w:szCs w:val="28"/>
          <w:lang w:val="kk-KZ"/>
        </w:rPr>
        <w:t>, реалиту және ток-шоу қатысушыларының сөйлеу әркетіндегі стратегиялар мен тактикалар төңірегінде жазылған Ларина Е</w:t>
      </w:r>
      <w:r w:rsidR="007755C4"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Г. , Ланских А</w:t>
      </w:r>
      <w:r w:rsidR="007755C4"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В. , Салихов А.Ю. авторларының ғылыми еңбектерін атауға болады. Ал, шетелдік лингвистер Н. Лоренсо-Дус (N. Lorenzo-Dus), П. Гарсес-Конехос (P. Garcés-Conejos) және П. Буфранч (P. BouFranch), 2002-2009 жж</w:t>
      </w:r>
      <w:r w:rsidR="00154FB6" w:rsidRPr="00424DB9">
        <w:rPr>
          <w:rFonts w:asciiTheme="majorBidi" w:eastAsia="Times New Roman" w:hAnsiTheme="majorBidi" w:cstheme="majorBidi"/>
          <w:sz w:val="28"/>
          <w:szCs w:val="28"/>
          <w:lang w:val="kk-KZ"/>
        </w:rPr>
        <w:t>, америкалық</w:t>
      </w:r>
      <w:r w:rsidRPr="00424DB9">
        <w:rPr>
          <w:rFonts w:asciiTheme="majorBidi" w:eastAsia="Times New Roman" w:hAnsiTheme="majorBidi" w:cstheme="majorBidi"/>
          <w:sz w:val="28"/>
          <w:szCs w:val="28"/>
          <w:lang w:val="kk-KZ"/>
        </w:rPr>
        <w:t xml:space="preserve"> және британдық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Idol</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шоуын зерттейді [</w:t>
      </w:r>
      <w:r w:rsidR="001F4BD1" w:rsidRPr="000B4E40">
        <w:rPr>
          <w:rFonts w:asciiTheme="majorBidi" w:eastAsia="Times New Roman" w:hAnsiTheme="majorBidi" w:cstheme="majorBidi"/>
          <w:sz w:val="28"/>
          <w:szCs w:val="28"/>
          <w:lang w:val="kk-KZ"/>
        </w:rPr>
        <w:t>99,</w:t>
      </w:r>
      <w:r w:rsidR="004B2A00" w:rsidRPr="004B2A00">
        <w:rPr>
          <w:rFonts w:asciiTheme="majorBidi" w:eastAsia="Times New Roman" w:hAnsiTheme="majorBidi" w:cstheme="majorBidi"/>
          <w:sz w:val="28"/>
          <w:szCs w:val="28"/>
          <w:lang w:val="kk-KZ"/>
        </w:rPr>
        <w:t xml:space="preserve"> </w:t>
      </w:r>
      <w:r w:rsidR="004B2A00" w:rsidRPr="000B4E40">
        <w:rPr>
          <w:rFonts w:asciiTheme="majorBidi" w:eastAsia="Times New Roman" w:hAnsiTheme="majorBidi" w:cstheme="majorBidi"/>
          <w:sz w:val="28"/>
          <w:szCs w:val="28"/>
          <w:lang w:val="kk-KZ"/>
        </w:rPr>
        <w:t>б.</w:t>
      </w:r>
      <w:r w:rsidR="001F4BD1" w:rsidRPr="000B4E40">
        <w:rPr>
          <w:rFonts w:asciiTheme="majorBidi" w:eastAsia="Times New Roman" w:hAnsiTheme="majorBidi" w:cstheme="majorBidi"/>
          <w:sz w:val="28"/>
          <w:szCs w:val="28"/>
          <w:lang w:val="kk-KZ"/>
        </w:rPr>
        <w:t xml:space="preserve"> 67</w:t>
      </w:r>
      <w:r w:rsidRPr="00424DB9">
        <w:rPr>
          <w:rFonts w:asciiTheme="majorBidi" w:eastAsia="Times New Roman" w:hAnsiTheme="majorBidi" w:cstheme="majorBidi"/>
          <w:sz w:val="28"/>
          <w:szCs w:val="28"/>
          <w:lang w:val="kk-KZ"/>
        </w:rPr>
        <w:t>]. Сонымен қатар әпкелі-сіңілі К. және К. Матвиктер аспаздық шоу дискурсын жан-жақты зерттеді, зерттеушілер аспаздық шоуларда қолданылатын негізгі стратегияларды анықтайды</w:t>
      </w:r>
      <w:r w:rsidRPr="00656E33">
        <w:rPr>
          <w:rFonts w:asciiTheme="majorBidi" w:eastAsia="Times New Roman" w:hAnsiTheme="majorBidi" w:cstheme="majorBidi"/>
          <w:sz w:val="28"/>
          <w:szCs w:val="28"/>
          <w:lang w:val="kk-KZ"/>
        </w:rPr>
        <w:t xml:space="preserve">, олар: </w:t>
      </w:r>
      <w:r w:rsidR="009753EA" w:rsidRPr="00656E33">
        <w:rPr>
          <w:rFonts w:asciiTheme="majorBidi" w:eastAsia="Times New Roman" w:hAnsiTheme="majorBidi" w:cstheme="majorBidi"/>
          <w:sz w:val="28"/>
          <w:szCs w:val="28"/>
          <w:lang w:val="kk-KZ"/>
        </w:rPr>
        <w:t>«</w:t>
      </w:r>
      <w:r w:rsidRPr="00656E33">
        <w:rPr>
          <w:rFonts w:asciiTheme="majorBidi" w:eastAsia="Times New Roman" w:hAnsiTheme="majorBidi" w:cstheme="majorBidi"/>
          <w:sz w:val="28"/>
          <w:szCs w:val="28"/>
          <w:lang w:val="kk-KZ"/>
        </w:rPr>
        <w:t>баяндау</w:t>
      </w:r>
      <w:r w:rsidR="009753EA" w:rsidRPr="00656E33">
        <w:rPr>
          <w:rFonts w:asciiTheme="majorBidi" w:eastAsia="Times New Roman" w:hAnsiTheme="majorBidi" w:cstheme="majorBidi"/>
          <w:sz w:val="28"/>
          <w:szCs w:val="28"/>
          <w:lang w:val="kk-KZ"/>
        </w:rPr>
        <w:t>»</w:t>
      </w:r>
      <w:r w:rsidRPr="00656E33">
        <w:rPr>
          <w:rFonts w:asciiTheme="majorBidi" w:eastAsia="Times New Roman" w:hAnsiTheme="majorBidi" w:cstheme="majorBidi"/>
          <w:sz w:val="28"/>
          <w:szCs w:val="28"/>
          <w:lang w:val="kk-KZ"/>
        </w:rPr>
        <w:t xml:space="preserve"> және </w:t>
      </w:r>
      <w:r w:rsidR="009753EA" w:rsidRPr="00656E33">
        <w:rPr>
          <w:rFonts w:asciiTheme="majorBidi" w:eastAsia="Times New Roman" w:hAnsiTheme="majorBidi" w:cstheme="majorBidi"/>
          <w:sz w:val="28"/>
          <w:szCs w:val="28"/>
          <w:lang w:val="kk-KZ"/>
        </w:rPr>
        <w:t>«</w:t>
      </w:r>
      <w:r w:rsidRPr="00656E33">
        <w:rPr>
          <w:rFonts w:asciiTheme="majorBidi" w:eastAsia="Times New Roman" w:hAnsiTheme="majorBidi" w:cstheme="majorBidi"/>
          <w:sz w:val="28"/>
          <w:szCs w:val="28"/>
          <w:lang w:val="kk-KZ"/>
        </w:rPr>
        <w:t>аудиторияға назар аудару</w:t>
      </w:r>
      <w:r w:rsidR="009753EA" w:rsidRPr="00656E33">
        <w:rPr>
          <w:rFonts w:asciiTheme="majorBidi" w:eastAsia="Times New Roman" w:hAnsiTheme="majorBidi" w:cstheme="majorBidi"/>
          <w:sz w:val="28"/>
          <w:szCs w:val="28"/>
          <w:lang w:val="kk-KZ"/>
        </w:rPr>
        <w:t>»</w:t>
      </w:r>
      <w:r w:rsidRPr="00656E33">
        <w:rPr>
          <w:rFonts w:asciiTheme="majorBidi" w:eastAsia="Times New Roman" w:hAnsiTheme="majorBidi" w:cstheme="majorBidi"/>
          <w:sz w:val="28"/>
          <w:szCs w:val="28"/>
          <w:lang w:val="kk-KZ"/>
        </w:rPr>
        <w:t xml:space="preserve"> және жақындасу және интимизация сияқты сыпайы стратегияларды қамтитын </w:t>
      </w:r>
      <w:r w:rsidR="009753EA" w:rsidRPr="00656E33">
        <w:rPr>
          <w:rFonts w:asciiTheme="majorBidi" w:eastAsia="Times New Roman" w:hAnsiTheme="majorBidi" w:cstheme="majorBidi"/>
          <w:sz w:val="28"/>
          <w:szCs w:val="28"/>
          <w:lang w:val="kk-KZ"/>
        </w:rPr>
        <w:t>«</w:t>
      </w:r>
      <w:r w:rsidRPr="00656E33">
        <w:rPr>
          <w:rFonts w:asciiTheme="majorBidi" w:eastAsia="Times New Roman" w:hAnsiTheme="majorBidi" w:cstheme="majorBidi"/>
          <w:sz w:val="28"/>
          <w:szCs w:val="28"/>
          <w:lang w:val="kk-KZ"/>
        </w:rPr>
        <w:t>өзін-өзі таныстыру. Бағдарлама жүргізушісі аудитория алдында өзін қарапайым ұстау үшін келесідей дискурсивті техникаларды да қолданады, бағдарлама жүргізу барысында ауызекі сөйлеу стилін қолданып, ІІ жақта сөйлеуге тырысады. Сонымен қатар жүргізуші бағдарламада достары мен отбасы жайлы жиі айтып, көрерменді өзіне тартып, өзін-өзі өте қарапайым ұстайды. Қарапайымдылық бағдарламада жүргізушісінің</w:t>
      </w:r>
      <w:r w:rsidRPr="00424DB9">
        <w:rPr>
          <w:rFonts w:asciiTheme="majorBidi" w:eastAsia="Times New Roman" w:hAnsiTheme="majorBidi" w:cstheme="majorBidi"/>
          <w:sz w:val="28"/>
          <w:szCs w:val="28"/>
          <w:lang w:val="kk-KZ"/>
        </w:rPr>
        <w:t xml:space="preserve"> киім үлгісінен байқаймыз: бас аспазшыға тән – ақ алжапқыш және телекөрермендердің өздері күнделікті киетін жейде мен ыңғайлы джинсы. Жүргізуші дене тілін қолдануда және бағдарламаны түсіру барысында редакциялау нәтижесінде телекөрерменмен жақын әлеуметтік қарым-қатынасты орнатады. Бағдарлама тек ас дайындау процесіне ғана көңіл бөлмейді, сонымен қатар көрерменге ас жайында ақпараттар беріп, тарихи шолулар жасап, білімдерін арттыруды мақсат етеді. Күнделікті жай ғана ас дайындау процесінің өзін жүргізушілер аспаздық шоу</w:t>
      </w:r>
      <w:r w:rsidR="002A07ED">
        <w:rPr>
          <w:rFonts w:asciiTheme="majorBidi" w:eastAsia="Times New Roman" w:hAnsiTheme="majorBidi" w:cstheme="majorBidi"/>
          <w:sz w:val="28"/>
          <w:szCs w:val="28"/>
          <w:lang w:val="kk-KZ"/>
        </w:rPr>
        <w:t>ды ереше көрініске айналдырады</w:t>
      </w:r>
      <w:r w:rsidRPr="00424DB9">
        <w:rPr>
          <w:rFonts w:asciiTheme="majorBidi" w:eastAsia="Times New Roman" w:hAnsiTheme="majorBidi" w:cstheme="majorBidi"/>
          <w:sz w:val="28"/>
          <w:szCs w:val="28"/>
          <w:lang w:val="kk-KZ"/>
        </w:rPr>
        <w:t xml:space="preserve">. </w:t>
      </w:r>
    </w:p>
    <w:p w14:paraId="22E91D43" w14:textId="27C510CE"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Телевизиялық бағдарламалардың қарым-қатынас процесін талдау коммуникация теориясы мен дискурс анализі саласындағы өзекті бағыттардың бірі болып табылады. Атап айтқанда, ток-шоу жанры өзінің диалогтік сипатымен және аудиториямен интерактивті байланыс орнатуға бағытталғандығымен ерекшеленеді. Бұл зерттеуде қазақ тіліндегі төрт аспаздық бағдарламаның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Сиқырлы ас үй</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Аспаздық лига</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Ас болсын</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w:t>
      </w:r>
      <w:r w:rsidR="009753EA" w:rsidRPr="00424DB9">
        <w:rPr>
          <w:rFonts w:asciiTheme="majorBidi" w:eastAsia="Times New Roman" w:hAnsiTheme="majorBidi" w:cstheme="majorBidi"/>
          <w:sz w:val="28"/>
          <w:szCs w:val="28"/>
          <w:lang w:val="kk-KZ"/>
        </w:rPr>
        <w:t>«</w:t>
      </w:r>
      <w:r w:rsidR="00DD4766">
        <w:rPr>
          <w:rFonts w:asciiTheme="majorBidi" w:eastAsia="Times New Roman" w:hAnsiTheme="majorBidi" w:cstheme="majorBidi"/>
          <w:sz w:val="28"/>
          <w:szCs w:val="28"/>
          <w:lang w:val="kk-KZ"/>
        </w:rPr>
        <w:t>Тәтті Time</w:t>
      </w:r>
      <w:r w:rsidR="009753EA" w:rsidRPr="00424DB9">
        <w:rPr>
          <w:rFonts w:asciiTheme="majorBidi" w:eastAsia="Times New Roman" w:hAnsiTheme="majorBidi" w:cstheme="majorBidi"/>
          <w:sz w:val="28"/>
          <w:szCs w:val="28"/>
          <w:lang w:val="kk-KZ"/>
        </w:rPr>
        <w:t>»</w:t>
      </w:r>
      <w:r w:rsidRPr="00424DB9">
        <w:rPr>
          <w:rFonts w:asciiTheme="majorBidi" w:eastAsia="Times New Roman" w:hAnsiTheme="majorBidi" w:cstheme="majorBidi"/>
          <w:sz w:val="28"/>
          <w:szCs w:val="28"/>
          <w:lang w:val="kk-KZ"/>
        </w:rPr>
        <w:t xml:space="preserve">) транскрипциялары коммуникативтік стратегиялар мен тактикалар тұрғысынан қарастырылды. </w:t>
      </w:r>
    </w:p>
    <w:p w14:paraId="6414607A" w14:textId="77777777" w:rsidR="00CB4C30" w:rsidRPr="00424D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 xml:space="preserve">Талдау глюттониялық дискурстағы жүргізушілер мен қонақтардың (телекөрермендердің) өзара әрекеттесуіндегі негізгі коммуникативтік әдістерді анықтауға бағытталған. Қолданылған теориялық негіз орыс тілді материалдарда сипатталғандай, тақырыпты тұрақты ұстану, ашықтыққа шақыру, түсіндіру және өз пікірін негіздеу сияқты стратегияларды қамтиды. Бұл бағдарламалардың ерекшелігі, яғни аспаздық тақырып аясындағы диалог, аталған коммуникативтік стратегиялардың нақты контекстте қалай көрініс табатынын көрсетеді. </w:t>
      </w:r>
    </w:p>
    <w:p w14:paraId="7CC6154D" w14:textId="77777777" w:rsidR="00C94610" w:rsidRPr="00424DB9" w:rsidRDefault="00C9461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424DB9">
        <w:rPr>
          <w:rFonts w:asciiTheme="majorBidi" w:eastAsia="Times New Roman" w:hAnsiTheme="majorBidi" w:cstheme="majorBidi"/>
          <w:sz w:val="28"/>
          <w:szCs w:val="28"/>
          <w:lang w:val="kk-KZ"/>
        </w:rPr>
        <w:t xml:space="preserve"> </w:t>
      </w:r>
    </w:p>
    <w:p w14:paraId="562C1F8F" w14:textId="4EDEC1B2" w:rsidR="00CB4C30" w:rsidRPr="00525EB9" w:rsidRDefault="002A07ED" w:rsidP="00262C63">
      <w:pPr>
        <w:shd w:val="clear" w:color="auto" w:fill="FFFFFF" w:themeFill="background1"/>
        <w:spacing w:after="0" w:line="240" w:lineRule="auto"/>
        <w:jc w:val="both"/>
        <w:rPr>
          <w:rFonts w:asciiTheme="majorBidi" w:eastAsia="Times New Roman" w:hAnsiTheme="majorBidi" w:cstheme="majorBidi"/>
          <w:iCs/>
          <w:sz w:val="28"/>
          <w:szCs w:val="28"/>
        </w:rPr>
      </w:pPr>
      <w:r>
        <w:rPr>
          <w:rFonts w:asciiTheme="majorBidi" w:eastAsia="Times New Roman" w:hAnsiTheme="majorBidi" w:cstheme="majorBidi"/>
          <w:iCs/>
          <w:sz w:val="28"/>
          <w:szCs w:val="28"/>
        </w:rPr>
        <w:t>К</w:t>
      </w:r>
      <w:r w:rsidR="00CB4C30" w:rsidRPr="00525EB9">
        <w:rPr>
          <w:rFonts w:asciiTheme="majorBidi" w:eastAsia="Times New Roman" w:hAnsiTheme="majorBidi" w:cstheme="majorBidi"/>
          <w:iCs/>
          <w:sz w:val="28"/>
          <w:szCs w:val="28"/>
        </w:rPr>
        <w:t>есте</w:t>
      </w:r>
      <w:r>
        <w:rPr>
          <w:rFonts w:asciiTheme="majorBidi" w:eastAsia="Times New Roman" w:hAnsiTheme="majorBidi" w:cstheme="majorBidi"/>
          <w:iCs/>
          <w:sz w:val="28"/>
          <w:szCs w:val="28"/>
        </w:rPr>
        <w:t xml:space="preserve"> 11-</w:t>
      </w:r>
      <w:r w:rsidR="00CB4C30" w:rsidRPr="00525EB9">
        <w:rPr>
          <w:rFonts w:asciiTheme="majorBidi" w:eastAsia="Times New Roman" w:hAnsiTheme="majorBidi" w:cstheme="majorBidi"/>
          <w:iCs/>
          <w:sz w:val="28"/>
          <w:szCs w:val="28"/>
        </w:rPr>
        <w:t xml:space="preserve"> Телевизиялық бағдарламалардағы қарым-қатынас стратегиялары мен тактикалары</w:t>
      </w:r>
    </w:p>
    <w:p w14:paraId="75C3A310" w14:textId="77777777" w:rsidR="00CB4C30" w:rsidRPr="00525EB9" w:rsidRDefault="00CB4C30" w:rsidP="00CA31D8">
      <w:pPr>
        <w:shd w:val="clear" w:color="auto" w:fill="FFFFFF" w:themeFill="background1"/>
        <w:spacing w:after="0" w:line="240" w:lineRule="auto"/>
        <w:ind w:firstLine="720"/>
        <w:jc w:val="both"/>
        <w:rPr>
          <w:rFonts w:asciiTheme="majorBidi" w:eastAsia="Times New Roman" w:hAnsiTheme="majorBidi" w:cstheme="majorBidi"/>
          <w:i/>
          <w:sz w:val="28"/>
          <w:szCs w:val="28"/>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129"/>
        <w:gridCol w:w="1276"/>
        <w:gridCol w:w="1418"/>
        <w:gridCol w:w="5777"/>
      </w:tblGrid>
      <w:tr w:rsidR="009574CE" w:rsidRPr="00525EB9" w14:paraId="3F462C89" w14:textId="77777777" w:rsidTr="008F561E">
        <w:trPr>
          <w:trHeight w:val="690"/>
        </w:trPr>
        <w:tc>
          <w:tcPr>
            <w:tcW w:w="1129" w:type="dxa"/>
            <w:tcMar>
              <w:top w:w="0" w:type="dxa"/>
              <w:left w:w="100" w:type="dxa"/>
              <w:bottom w:w="0" w:type="dxa"/>
              <w:right w:w="100" w:type="dxa"/>
            </w:tcMar>
          </w:tcPr>
          <w:p w14:paraId="2EE98D06"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Бағдарлама атауы</w:t>
            </w:r>
          </w:p>
        </w:tc>
        <w:tc>
          <w:tcPr>
            <w:tcW w:w="1276" w:type="dxa"/>
            <w:tcMar>
              <w:top w:w="0" w:type="dxa"/>
              <w:left w:w="100" w:type="dxa"/>
              <w:bottom w:w="0" w:type="dxa"/>
              <w:right w:w="100" w:type="dxa"/>
            </w:tcMar>
          </w:tcPr>
          <w:p w14:paraId="50D3FD5D"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Стратегия</w:t>
            </w:r>
          </w:p>
        </w:tc>
        <w:tc>
          <w:tcPr>
            <w:tcW w:w="1418" w:type="dxa"/>
            <w:tcMar>
              <w:top w:w="0" w:type="dxa"/>
              <w:left w:w="100" w:type="dxa"/>
              <w:bottom w:w="0" w:type="dxa"/>
              <w:right w:w="100" w:type="dxa"/>
            </w:tcMar>
          </w:tcPr>
          <w:p w14:paraId="6FABBEFC"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Тактика</w:t>
            </w:r>
          </w:p>
        </w:tc>
        <w:tc>
          <w:tcPr>
            <w:tcW w:w="5777" w:type="dxa"/>
            <w:tcMar>
              <w:top w:w="0" w:type="dxa"/>
              <w:left w:w="100" w:type="dxa"/>
              <w:bottom w:w="0" w:type="dxa"/>
              <w:right w:w="100" w:type="dxa"/>
            </w:tcMar>
          </w:tcPr>
          <w:p w14:paraId="2ACAC076"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Коммуникативтік репликалар</w:t>
            </w:r>
          </w:p>
        </w:tc>
      </w:tr>
      <w:tr w:rsidR="009574CE" w:rsidRPr="00525EB9" w14:paraId="1C18640C" w14:textId="77777777" w:rsidTr="008F561E">
        <w:trPr>
          <w:trHeight w:val="415"/>
        </w:trPr>
        <w:tc>
          <w:tcPr>
            <w:tcW w:w="1129" w:type="dxa"/>
            <w:tcMar>
              <w:top w:w="0" w:type="dxa"/>
              <w:left w:w="100" w:type="dxa"/>
              <w:bottom w:w="0" w:type="dxa"/>
              <w:right w:w="100" w:type="dxa"/>
            </w:tcMar>
          </w:tcPr>
          <w:p w14:paraId="02274A0E"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276" w:type="dxa"/>
            <w:tcMar>
              <w:top w:w="0" w:type="dxa"/>
              <w:left w:w="100" w:type="dxa"/>
              <w:bottom w:w="0" w:type="dxa"/>
              <w:right w:w="100" w:type="dxa"/>
            </w:tcMar>
          </w:tcPr>
          <w:p w14:paraId="3850BD19"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p>
        </w:tc>
        <w:tc>
          <w:tcPr>
            <w:tcW w:w="1418" w:type="dxa"/>
            <w:tcMar>
              <w:top w:w="0" w:type="dxa"/>
              <w:left w:w="100" w:type="dxa"/>
              <w:bottom w:w="0" w:type="dxa"/>
              <w:right w:w="100" w:type="dxa"/>
            </w:tcMar>
          </w:tcPr>
          <w:p w14:paraId="0C7342E7"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c>
          <w:tcPr>
            <w:tcW w:w="5777" w:type="dxa"/>
            <w:tcMar>
              <w:top w:w="0" w:type="dxa"/>
              <w:left w:w="100" w:type="dxa"/>
              <w:bottom w:w="0" w:type="dxa"/>
              <w:right w:w="100" w:type="dxa"/>
            </w:tcMar>
          </w:tcPr>
          <w:p w14:paraId="3CDA41BA"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r>
      <w:tr w:rsidR="009574CE" w:rsidRPr="000B4E40" w14:paraId="6C7AC075" w14:textId="77777777" w:rsidTr="008F561E">
        <w:trPr>
          <w:trHeight w:val="689"/>
        </w:trPr>
        <w:tc>
          <w:tcPr>
            <w:tcW w:w="1129" w:type="dxa"/>
            <w:vMerge w:val="restart"/>
            <w:tcMar>
              <w:top w:w="0" w:type="dxa"/>
              <w:left w:w="100" w:type="dxa"/>
              <w:bottom w:w="0" w:type="dxa"/>
              <w:right w:w="100" w:type="dxa"/>
            </w:tcMar>
          </w:tcPr>
          <w:p w14:paraId="6EC2F44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Жалпы (барлық бағдарламаларға тән)</w:t>
            </w:r>
          </w:p>
        </w:tc>
        <w:tc>
          <w:tcPr>
            <w:tcW w:w="1276" w:type="dxa"/>
            <w:vMerge w:val="restart"/>
            <w:tcMar>
              <w:top w:w="0" w:type="dxa"/>
              <w:left w:w="100" w:type="dxa"/>
              <w:bottom w:w="0" w:type="dxa"/>
              <w:right w:w="100" w:type="dxa"/>
            </w:tcMar>
          </w:tcPr>
          <w:p w14:paraId="4822326A"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Ток-шоу тақырыбын тұрақты ұстану</w:t>
            </w:r>
          </w:p>
        </w:tc>
        <w:tc>
          <w:tcPr>
            <w:tcW w:w="1418" w:type="dxa"/>
            <w:tcMar>
              <w:top w:w="0" w:type="dxa"/>
              <w:left w:w="100" w:type="dxa"/>
              <w:bottom w:w="0" w:type="dxa"/>
              <w:right w:w="100" w:type="dxa"/>
            </w:tcMar>
          </w:tcPr>
          <w:p w14:paraId="62F4F8A1"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Тақырыпқа кіріспе</w:t>
            </w:r>
          </w:p>
        </w:tc>
        <w:tc>
          <w:tcPr>
            <w:tcW w:w="5777" w:type="dxa"/>
            <w:tcMar>
              <w:top w:w="0" w:type="dxa"/>
              <w:left w:w="100" w:type="dxa"/>
              <w:bottom w:w="0" w:type="dxa"/>
              <w:right w:w="100" w:type="dxa"/>
            </w:tcMar>
          </w:tcPr>
          <w:p w14:paraId="6AF31672"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(«Сиқырлы ас үй»): Армысыздар, құрметті Сиқырлы ас үй бағдарламасының көрермендері! . . . Мінекей, ал енді бүгінгі біздің бірінші дайындайтын тағамымыз қандай? </w:t>
            </w:r>
          </w:p>
          <w:p w14:paraId="0AB10B14"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(«Аспаздық лига»): Сәлем, достар! Эфирде Аспаздық лига бағдарламасы және сіздермен бірге мен, Гүлназ Жоланова. </w:t>
            </w:r>
          </w:p>
          <w:p w14:paraId="4502B4E3"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(«Ас болсын»): Арма, қазақ елі! Ұлттық арна эфирінде Ас болсын бағдарламасы. </w:t>
            </w:r>
          </w:p>
          <w:p w14:paraId="13E25244"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w:t>
            </w:r>
            <w:r>
              <w:rPr>
                <w:rFonts w:asciiTheme="majorBidi" w:eastAsia="Times New Roman" w:hAnsiTheme="majorBidi" w:cstheme="majorBidi"/>
                <w:sz w:val="24"/>
                <w:szCs w:val="24"/>
              </w:rPr>
              <w:t>Тәтті Time</w:t>
            </w:r>
            <w:r w:rsidRPr="000B4E40">
              <w:rPr>
                <w:rFonts w:asciiTheme="majorBidi" w:eastAsia="Times New Roman" w:hAnsiTheme="majorBidi" w:cstheme="majorBidi"/>
                <w:sz w:val="24"/>
                <w:szCs w:val="24"/>
              </w:rPr>
              <w:t>»): Армысыздар, ардақты ағайын. . . Асыл арна эфирінде «</w:t>
            </w:r>
            <w:r>
              <w:rPr>
                <w:rFonts w:asciiTheme="majorBidi" w:eastAsia="Times New Roman" w:hAnsiTheme="majorBidi" w:cstheme="majorBidi"/>
                <w:sz w:val="24"/>
                <w:szCs w:val="24"/>
              </w:rPr>
              <w:t>Тәтті Time</w:t>
            </w:r>
            <w:r w:rsidRPr="000B4E40">
              <w:rPr>
                <w:rFonts w:asciiTheme="majorBidi" w:eastAsia="Times New Roman" w:hAnsiTheme="majorBidi" w:cstheme="majorBidi"/>
                <w:sz w:val="24"/>
                <w:szCs w:val="24"/>
              </w:rPr>
              <w:t xml:space="preserve">» ең дәмді бағдарламасы. </w:t>
            </w:r>
          </w:p>
        </w:tc>
      </w:tr>
      <w:tr w:rsidR="009574CE" w:rsidRPr="000B4E40" w14:paraId="2C7E004E" w14:textId="77777777" w:rsidTr="008F561E">
        <w:trPr>
          <w:trHeight w:val="689"/>
        </w:trPr>
        <w:tc>
          <w:tcPr>
            <w:tcW w:w="1129" w:type="dxa"/>
            <w:vMerge/>
            <w:tcMar>
              <w:top w:w="0" w:type="dxa"/>
              <w:left w:w="100" w:type="dxa"/>
              <w:bottom w:w="0" w:type="dxa"/>
              <w:right w:w="100" w:type="dxa"/>
            </w:tcMar>
          </w:tcPr>
          <w:p w14:paraId="3C364CD4"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0A2E327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2952C3B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Тақырыпқа оралу</w:t>
            </w:r>
          </w:p>
        </w:tc>
        <w:tc>
          <w:tcPr>
            <w:tcW w:w="5777" w:type="dxa"/>
            <w:tcMar>
              <w:top w:w="0" w:type="dxa"/>
              <w:left w:w="100" w:type="dxa"/>
              <w:bottom w:w="0" w:type="dxa"/>
              <w:right w:w="100" w:type="dxa"/>
            </w:tcMar>
          </w:tcPr>
          <w:p w14:paraId="672B1E11"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(«Сиқырлы ас үй»): Енді, Манас, неден бастаймыз? (Тағам дайындау процесіне оралу) </w:t>
            </w:r>
          </w:p>
          <w:p w14:paraId="7C2D632A"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(«Аспаздық лига»): Ал енді, біз керекті көкөністерімізді тоңазытқыштан аламыз. (Дайындау процесін жалғастыру) </w:t>
            </w:r>
          </w:p>
          <w:p w14:paraId="74423F29"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(«Ас болсын»): Енді бүгінгі бағдарламаның шартын түсіндіріп айтып кетейін. (Бағдарламаның негізгі мақсатына қайта оралу) Ж («</w:t>
            </w:r>
            <w:r>
              <w:rPr>
                <w:rFonts w:asciiTheme="majorBidi" w:eastAsia="Times New Roman" w:hAnsiTheme="majorBidi" w:cstheme="majorBidi"/>
                <w:sz w:val="24"/>
                <w:szCs w:val="24"/>
              </w:rPr>
              <w:t>Тәтті Time</w:t>
            </w:r>
            <w:r w:rsidRPr="000B4E40">
              <w:rPr>
                <w:rFonts w:asciiTheme="majorBidi" w:eastAsia="Times New Roman" w:hAnsiTheme="majorBidi" w:cstheme="majorBidi"/>
                <w:sz w:val="24"/>
                <w:szCs w:val="24"/>
              </w:rPr>
              <w:t>»): Енді қазір бәрі жасаймыз. (Тағам дайындауға қайта көшу)</w:t>
            </w:r>
          </w:p>
        </w:tc>
      </w:tr>
      <w:tr w:rsidR="009574CE" w:rsidRPr="000B4E40" w14:paraId="0DF2CBEA" w14:textId="77777777" w:rsidTr="008F561E">
        <w:trPr>
          <w:trHeight w:val="689"/>
        </w:trPr>
        <w:tc>
          <w:tcPr>
            <w:tcW w:w="1129" w:type="dxa"/>
            <w:vMerge/>
            <w:tcMar>
              <w:top w:w="0" w:type="dxa"/>
              <w:left w:w="100" w:type="dxa"/>
              <w:bottom w:w="0" w:type="dxa"/>
              <w:right w:w="100" w:type="dxa"/>
            </w:tcMar>
          </w:tcPr>
          <w:p w14:paraId="78DE864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0BD238BF"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1AD7C10B"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Тақырыпты аяқтау</w:t>
            </w:r>
          </w:p>
        </w:tc>
        <w:tc>
          <w:tcPr>
            <w:tcW w:w="5777" w:type="dxa"/>
            <w:tcMar>
              <w:top w:w="0" w:type="dxa"/>
              <w:left w:w="100" w:type="dxa"/>
              <w:bottom w:w="0" w:type="dxa"/>
              <w:right w:w="100" w:type="dxa"/>
            </w:tcMar>
          </w:tcPr>
          <w:p w14:paraId="62158BAD"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(«Сиқырлы ас үй»): Жарайды. Енді, Манас, Динара біздің бағдарламамызға келіп, осындай енді әдемі ыыы, дәмді тағам жасап. . . көп рахмет! </w:t>
            </w:r>
          </w:p>
          <w:p w14:paraId="6F9C4D0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(«Аспаздық лига»): Құрметті достар, келесі кезекте біздің бағдарламамыздың ерек. . . (Бағдарламаның аяқталуын меңзеу) </w:t>
            </w:r>
          </w:p>
          <w:p w14:paraId="5A43F5EF"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(«Ас болсын»): Құрметті көрермен, Қазбектің ас мәзірі бойынша әзірленген. . . (Қорытынды бөлімге көшу) </w:t>
            </w:r>
          </w:p>
          <w:p w14:paraId="7C3EBD58"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w:t>
            </w:r>
            <w:r>
              <w:rPr>
                <w:rFonts w:asciiTheme="majorBidi" w:eastAsia="Times New Roman" w:hAnsiTheme="majorBidi" w:cstheme="majorBidi"/>
                <w:sz w:val="24"/>
                <w:szCs w:val="24"/>
              </w:rPr>
              <w:t>Тәтті Time</w:t>
            </w:r>
            <w:r w:rsidRPr="000B4E40">
              <w:rPr>
                <w:rFonts w:asciiTheme="majorBidi" w:eastAsia="Times New Roman" w:hAnsiTheme="majorBidi" w:cstheme="majorBidi"/>
                <w:sz w:val="24"/>
                <w:szCs w:val="24"/>
              </w:rPr>
              <w:t>»): Сонымен, құрметті көрермен, біздің бағдарламамыз өз мәресіне жетті.</w:t>
            </w:r>
          </w:p>
        </w:tc>
      </w:tr>
    </w:tbl>
    <w:p w14:paraId="2AAFD6A8" w14:textId="1AE9DC74" w:rsidR="009574CE" w:rsidRDefault="009574CE" w:rsidP="009574CE">
      <w:pPr>
        <w:shd w:val="clear" w:color="auto" w:fill="FFFFFF" w:themeFill="background1"/>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11-кестенің жалғасы</w:t>
      </w:r>
    </w:p>
    <w:p w14:paraId="36CABE0D" w14:textId="77777777" w:rsidR="009574CE" w:rsidRDefault="009574CE" w:rsidP="009574CE">
      <w:pPr>
        <w:shd w:val="clear" w:color="auto" w:fill="FFFFFF" w:themeFill="background1"/>
        <w:spacing w:after="0" w:line="240" w:lineRule="auto"/>
        <w:jc w:val="both"/>
        <w:rPr>
          <w:rFonts w:asciiTheme="majorBidi" w:eastAsia="Times New Roman" w:hAnsiTheme="majorBidi" w:cstheme="majorBidi"/>
          <w:sz w:val="28"/>
          <w:szCs w:val="28"/>
          <w:lang w:val="kk-KZ"/>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129"/>
        <w:gridCol w:w="1276"/>
        <w:gridCol w:w="1418"/>
        <w:gridCol w:w="5777"/>
      </w:tblGrid>
      <w:tr w:rsidR="009574CE" w:rsidRPr="00525EB9" w14:paraId="6340ACB2" w14:textId="77777777" w:rsidTr="008F561E">
        <w:trPr>
          <w:trHeight w:val="234"/>
        </w:trPr>
        <w:tc>
          <w:tcPr>
            <w:tcW w:w="1129" w:type="dxa"/>
            <w:vMerge w:val="restart"/>
            <w:tcMar>
              <w:top w:w="0" w:type="dxa"/>
              <w:left w:w="100" w:type="dxa"/>
              <w:bottom w:w="0" w:type="dxa"/>
              <w:right w:w="100" w:type="dxa"/>
            </w:tcMar>
          </w:tcPr>
          <w:p w14:paraId="5D9DC981"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276" w:type="dxa"/>
            <w:vMerge w:val="restart"/>
            <w:tcMar>
              <w:top w:w="0" w:type="dxa"/>
              <w:left w:w="100" w:type="dxa"/>
              <w:bottom w:w="0" w:type="dxa"/>
              <w:right w:w="100" w:type="dxa"/>
            </w:tcMar>
          </w:tcPr>
          <w:p w14:paraId="0948332E"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p>
        </w:tc>
        <w:tc>
          <w:tcPr>
            <w:tcW w:w="1418" w:type="dxa"/>
            <w:tcMar>
              <w:top w:w="0" w:type="dxa"/>
              <w:left w:w="100" w:type="dxa"/>
              <w:bottom w:w="0" w:type="dxa"/>
              <w:right w:w="100" w:type="dxa"/>
            </w:tcMar>
          </w:tcPr>
          <w:p w14:paraId="31E032F8"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c>
          <w:tcPr>
            <w:tcW w:w="5777" w:type="dxa"/>
            <w:tcMar>
              <w:top w:w="0" w:type="dxa"/>
              <w:left w:w="100" w:type="dxa"/>
              <w:bottom w:w="0" w:type="dxa"/>
              <w:right w:w="100" w:type="dxa"/>
            </w:tcMar>
          </w:tcPr>
          <w:p w14:paraId="011023F9" w14:textId="77777777" w:rsidR="009574CE" w:rsidRPr="00525EB9"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r>
      <w:tr w:rsidR="009574CE" w:rsidRPr="00525EB9" w14:paraId="23EC93C6" w14:textId="77777777" w:rsidTr="008F561E">
        <w:trPr>
          <w:trHeight w:val="234"/>
        </w:trPr>
        <w:tc>
          <w:tcPr>
            <w:tcW w:w="1129" w:type="dxa"/>
            <w:vMerge w:val="restart"/>
            <w:tcMar>
              <w:top w:w="0" w:type="dxa"/>
              <w:left w:w="100" w:type="dxa"/>
              <w:bottom w:w="0" w:type="dxa"/>
              <w:right w:w="100" w:type="dxa"/>
            </w:tcMar>
          </w:tcPr>
          <w:p w14:paraId="432E0D12"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Жүргізуші</w:t>
            </w:r>
          </w:p>
        </w:tc>
        <w:tc>
          <w:tcPr>
            <w:tcW w:w="1276" w:type="dxa"/>
            <w:vMerge w:val="restart"/>
            <w:tcMar>
              <w:top w:w="0" w:type="dxa"/>
              <w:left w:w="100" w:type="dxa"/>
              <w:bottom w:w="0" w:type="dxa"/>
              <w:right w:w="100" w:type="dxa"/>
            </w:tcMar>
          </w:tcPr>
          <w:p w14:paraId="58B839C3"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Ашықтыққа шақыру</w:t>
            </w:r>
          </w:p>
        </w:tc>
        <w:tc>
          <w:tcPr>
            <w:tcW w:w="1418" w:type="dxa"/>
            <w:tcMar>
              <w:top w:w="0" w:type="dxa"/>
              <w:left w:w="100" w:type="dxa"/>
              <w:bottom w:w="0" w:type="dxa"/>
              <w:right w:w="100" w:type="dxa"/>
            </w:tcMar>
          </w:tcPr>
          <w:p w14:paraId="2E8CDFF5"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Сұраққа баса назар аудару</w:t>
            </w:r>
          </w:p>
        </w:tc>
        <w:tc>
          <w:tcPr>
            <w:tcW w:w="5777" w:type="dxa"/>
            <w:tcMar>
              <w:top w:w="0" w:type="dxa"/>
              <w:left w:w="100" w:type="dxa"/>
              <w:bottom w:w="0" w:type="dxa"/>
              <w:right w:w="100" w:type="dxa"/>
            </w:tcMar>
          </w:tcPr>
          <w:p w14:paraId="6D7885FB"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(«Сиқырлы ас үй»): Манас, сен айтып өттің, бүгінгі дайындайтын тағамымыз тез әрі дәмді және де ең бастысы, пайдалы тағам сияқты, иә? </w:t>
            </w:r>
          </w:p>
          <w:p w14:paraId="43B8CF11" w14:textId="77777777" w:rsidR="009574CE" w:rsidRDefault="009574CE" w:rsidP="008F561E">
            <w:pPr>
              <w:shd w:val="clear" w:color="auto" w:fill="FFFFFF" w:themeFill="background1"/>
              <w:spacing w:after="0" w:line="240" w:lineRule="auto"/>
              <w:jc w:val="center"/>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(«Аспаздық лига»): Асу, қалай ойлайсың? Жалпы салат жақсы көресің ба? Әлде ет па?</w:t>
            </w:r>
          </w:p>
        </w:tc>
      </w:tr>
      <w:tr w:rsidR="009574CE" w:rsidRPr="00525EB9" w14:paraId="71A8AED2" w14:textId="77777777" w:rsidTr="008F561E">
        <w:trPr>
          <w:trHeight w:val="234"/>
        </w:trPr>
        <w:tc>
          <w:tcPr>
            <w:tcW w:w="1129" w:type="dxa"/>
            <w:vMerge/>
            <w:tcMar>
              <w:top w:w="0" w:type="dxa"/>
              <w:left w:w="100" w:type="dxa"/>
              <w:bottom w:w="0" w:type="dxa"/>
              <w:right w:w="100" w:type="dxa"/>
            </w:tcMar>
          </w:tcPr>
          <w:p w14:paraId="45EDC92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4E4BB0AB"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48C56A7C"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Сұрақты қайта тұжырымдау</w:t>
            </w:r>
          </w:p>
        </w:tc>
        <w:tc>
          <w:tcPr>
            <w:tcW w:w="5777" w:type="dxa"/>
            <w:tcMar>
              <w:top w:w="0" w:type="dxa"/>
              <w:left w:w="100" w:type="dxa"/>
              <w:bottom w:w="0" w:type="dxa"/>
              <w:right w:w="100" w:type="dxa"/>
            </w:tcMar>
          </w:tcPr>
          <w:p w14:paraId="5892F322"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(«Сиқырлы ас үй»): Неліктен? Неліктен? (Қонақтың орысша ән айту себебін нақтылау үшін қайта сұрақ қою) </w:t>
            </w:r>
          </w:p>
          <w:p w14:paraId="18864242"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(«Аспаздық лига»): Романтиксың ба? Қатты, ол қалай? (Қонақтың жауабын тереңдету үшін)</w:t>
            </w:r>
          </w:p>
        </w:tc>
      </w:tr>
      <w:tr w:rsidR="009574CE" w:rsidRPr="00525EB9" w14:paraId="03894B05" w14:textId="77777777" w:rsidTr="008F561E">
        <w:trPr>
          <w:trHeight w:val="234"/>
        </w:trPr>
        <w:tc>
          <w:tcPr>
            <w:tcW w:w="1129" w:type="dxa"/>
            <w:vMerge/>
            <w:tcMar>
              <w:top w:w="0" w:type="dxa"/>
              <w:left w:w="100" w:type="dxa"/>
              <w:bottom w:w="0" w:type="dxa"/>
              <w:right w:w="100" w:type="dxa"/>
            </w:tcMar>
          </w:tcPr>
          <w:p w14:paraId="6F47AE1D"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2BEF8A3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1F97422B"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Ақпаратты нақтылау</w:t>
            </w:r>
          </w:p>
        </w:tc>
        <w:tc>
          <w:tcPr>
            <w:tcW w:w="5777" w:type="dxa"/>
            <w:tcMar>
              <w:top w:w="0" w:type="dxa"/>
              <w:left w:w="100" w:type="dxa"/>
              <w:bottom w:w="0" w:type="dxa"/>
              <w:right w:w="100" w:type="dxa"/>
            </w:tcMar>
          </w:tcPr>
          <w:p w14:paraId="08D236B4"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Иә, тұз жақсы көретін адамдарға, иә? (Қонақтың жеке талғамын нақтылау) Ж («Аспаздық лига»): Үйленгенсіз, үйленгеніңізге қанша болды? (Нақты санды сұрау)</w:t>
            </w:r>
          </w:p>
        </w:tc>
      </w:tr>
      <w:tr w:rsidR="009574CE" w:rsidRPr="00525EB9" w14:paraId="4821D257" w14:textId="77777777" w:rsidTr="008F561E">
        <w:trPr>
          <w:trHeight w:val="234"/>
        </w:trPr>
        <w:tc>
          <w:tcPr>
            <w:tcW w:w="1129" w:type="dxa"/>
            <w:vMerge/>
            <w:tcMar>
              <w:top w:w="0" w:type="dxa"/>
              <w:left w:w="100" w:type="dxa"/>
              <w:bottom w:w="0" w:type="dxa"/>
              <w:right w:w="100" w:type="dxa"/>
            </w:tcMar>
          </w:tcPr>
          <w:p w14:paraId="450FB810"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07150EF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4DEBC25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Дәлел келтіру</w:t>
            </w:r>
          </w:p>
        </w:tc>
        <w:tc>
          <w:tcPr>
            <w:tcW w:w="5777" w:type="dxa"/>
            <w:tcMar>
              <w:top w:w="0" w:type="dxa"/>
              <w:left w:w="100" w:type="dxa"/>
              <w:bottom w:w="0" w:type="dxa"/>
              <w:right w:w="100" w:type="dxa"/>
            </w:tcMar>
          </w:tcPr>
          <w:p w14:paraId="688B6EAD"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Қ1 («Сиқырлы ас үй»): Саңырауқұлақтың өзі негізі, ыыы, етті алмастырады. (Өнімнің пайдалылығын дәлелдеу) Қ («Аспаздық лига»): Жеңіліс енді әрқашан жақсы нәрсе емес қой, бірақ жеңілістің арқасында біраз нәрсені түсінесің да. (Спорттық тәжірибеден дәлел)</w:t>
            </w:r>
          </w:p>
        </w:tc>
      </w:tr>
      <w:tr w:rsidR="009574CE" w:rsidRPr="00525EB9" w14:paraId="5A4A6212" w14:textId="77777777" w:rsidTr="008F561E">
        <w:trPr>
          <w:trHeight w:val="234"/>
        </w:trPr>
        <w:tc>
          <w:tcPr>
            <w:tcW w:w="1129" w:type="dxa"/>
            <w:vMerge/>
            <w:tcMar>
              <w:top w:w="0" w:type="dxa"/>
              <w:left w:w="100" w:type="dxa"/>
              <w:bottom w:w="0" w:type="dxa"/>
              <w:right w:w="100" w:type="dxa"/>
            </w:tcMar>
          </w:tcPr>
          <w:p w14:paraId="548F383C"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156D2D7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1875F5A4"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сөзін бөлу</w:t>
            </w:r>
          </w:p>
        </w:tc>
        <w:tc>
          <w:tcPr>
            <w:tcW w:w="5777" w:type="dxa"/>
            <w:tcMar>
              <w:top w:w="0" w:type="dxa"/>
              <w:left w:w="100" w:type="dxa"/>
              <w:bottom w:w="0" w:type="dxa"/>
              <w:right w:w="100" w:type="dxa"/>
            </w:tcMar>
          </w:tcPr>
          <w:p w14:paraId="005D4C0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 («Сиқырлы ас үй»): (Манастың әңгімесін іліп әкетті) Осы тағамда әбден үйден жасап, көруге болады иә? (Жүргізушінің сөзін бөліп, нақтылау) </w:t>
            </w:r>
          </w:p>
          <w:p w14:paraId="163A6BE8"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(«Ас болсын»): Лағман енді менің әйелімдікіндей емес екен))) Ж: Бірден айтам десей. (Қонақты ашық айтуға итермелеу)</w:t>
            </w:r>
          </w:p>
        </w:tc>
      </w:tr>
      <w:tr w:rsidR="009574CE" w:rsidRPr="00525EB9" w14:paraId="4025046D" w14:textId="77777777" w:rsidTr="008F561E">
        <w:trPr>
          <w:trHeight w:val="234"/>
        </w:trPr>
        <w:tc>
          <w:tcPr>
            <w:tcW w:w="1129" w:type="dxa"/>
            <w:vMerge/>
            <w:tcMar>
              <w:top w:w="0" w:type="dxa"/>
              <w:left w:w="100" w:type="dxa"/>
              <w:bottom w:w="0" w:type="dxa"/>
              <w:right w:w="100" w:type="dxa"/>
            </w:tcMar>
          </w:tcPr>
          <w:p w14:paraId="72A13CFC"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val="restart"/>
            <w:tcMar>
              <w:top w:w="0" w:type="dxa"/>
              <w:left w:w="100" w:type="dxa"/>
              <w:bottom w:w="0" w:type="dxa"/>
              <w:right w:w="100" w:type="dxa"/>
            </w:tcMar>
          </w:tcPr>
          <w:p w14:paraId="2EAD89E8"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Түсіндіру принципі</w:t>
            </w:r>
          </w:p>
        </w:tc>
        <w:tc>
          <w:tcPr>
            <w:tcW w:w="1418" w:type="dxa"/>
            <w:tcMar>
              <w:top w:w="0" w:type="dxa"/>
              <w:left w:w="100" w:type="dxa"/>
              <w:bottom w:w="0" w:type="dxa"/>
              <w:right w:w="100" w:type="dxa"/>
            </w:tcMar>
          </w:tcPr>
          <w:p w14:paraId="52905495"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Жағдайды/мән-жайды ескеру</w:t>
            </w:r>
          </w:p>
        </w:tc>
        <w:tc>
          <w:tcPr>
            <w:tcW w:w="5777" w:type="dxa"/>
            <w:tcMar>
              <w:top w:w="0" w:type="dxa"/>
              <w:left w:w="100" w:type="dxa"/>
              <w:bottom w:w="0" w:type="dxa"/>
              <w:right w:w="100" w:type="dxa"/>
            </w:tcMar>
          </w:tcPr>
          <w:p w14:paraId="0609C70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Жарайды. Енді, Манас, Динара біздің бағдарламамызға келіп, осындай енді әдемі ыыы, дәмді тағам жасап. . . (Қонақтардың бағдарламаға келуіне және тағам дайындау мән-жайына назар аудару) Ж («Ас болсын»): Енді бүгінгі бағдарламаның шартын түсіндіріп айтып кетейін. Ыыы, мына хатта біздің қандай ас әзірлейтініміз жазылған. (Бағдарлама форматын ескеру)</w:t>
            </w:r>
          </w:p>
        </w:tc>
      </w:tr>
      <w:tr w:rsidR="009574CE" w:rsidRPr="00525EB9" w14:paraId="52FDD4DE" w14:textId="77777777" w:rsidTr="008F561E">
        <w:trPr>
          <w:trHeight w:val="234"/>
        </w:trPr>
        <w:tc>
          <w:tcPr>
            <w:tcW w:w="1129" w:type="dxa"/>
            <w:vMerge/>
            <w:tcMar>
              <w:top w:w="0" w:type="dxa"/>
              <w:left w:w="100" w:type="dxa"/>
              <w:bottom w:w="0" w:type="dxa"/>
              <w:right w:w="100" w:type="dxa"/>
            </w:tcMar>
          </w:tcPr>
          <w:p w14:paraId="67279BD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75937E6B"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3665C8DB"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сөздерін түсіндіру</w:t>
            </w:r>
          </w:p>
        </w:tc>
        <w:tc>
          <w:tcPr>
            <w:tcW w:w="5777" w:type="dxa"/>
            <w:tcMar>
              <w:top w:w="0" w:type="dxa"/>
              <w:left w:w="100" w:type="dxa"/>
              <w:bottom w:w="0" w:type="dxa"/>
              <w:right w:w="100" w:type="dxa"/>
            </w:tcMar>
          </w:tcPr>
          <w:p w14:paraId="79D7484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Яғни ішіндегі дәрумендерін. . . Сақтап қалу үшін, иә? (Аспаздың айтқанын түсіндіру) Ж («Аспаздық лига»): Пайдалы, дәруменге бай, спортшыларға ең керек деп ойлаймын. Дәрумен және мында ақуыз. (Қонақтың «Пайдалы ғо салат кішкене» дегеніне орай түсініктеме беру)</w:t>
            </w:r>
          </w:p>
        </w:tc>
      </w:tr>
      <w:tr w:rsidR="009574CE" w:rsidRPr="00525EB9" w14:paraId="636A7904" w14:textId="77777777" w:rsidTr="008F561E">
        <w:trPr>
          <w:trHeight w:val="234"/>
        </w:trPr>
        <w:tc>
          <w:tcPr>
            <w:tcW w:w="1129" w:type="dxa"/>
            <w:vMerge/>
            <w:tcMar>
              <w:top w:w="0" w:type="dxa"/>
              <w:left w:w="100" w:type="dxa"/>
              <w:bottom w:w="0" w:type="dxa"/>
              <w:right w:w="100" w:type="dxa"/>
            </w:tcMar>
          </w:tcPr>
          <w:p w14:paraId="6EDC1E4A"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0D82EE54"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72FDC04A"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Өз ұстанымын тұжырымдау</w:t>
            </w:r>
          </w:p>
        </w:tc>
        <w:tc>
          <w:tcPr>
            <w:tcW w:w="5777" w:type="dxa"/>
            <w:tcMar>
              <w:top w:w="0" w:type="dxa"/>
              <w:left w:w="100" w:type="dxa"/>
              <w:bottom w:w="0" w:type="dxa"/>
              <w:right w:w="100" w:type="dxa"/>
            </w:tcMar>
          </w:tcPr>
          <w:p w14:paraId="0BC6C46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Мен тұзды кішкене көбірек қосқанды жақсы көретін адаммын. Сол себепті тұздың дәмі сезіліп тұр. (Жүргізушінің өз талғамын білдіруі) Ж («Аспаздық лига»): Меніңше, бұл бағдарламамыздың ең ерекше, ең ғажайып сәті, иә? (Жүргізушінің бағалауы)</w:t>
            </w:r>
          </w:p>
        </w:tc>
      </w:tr>
    </w:tbl>
    <w:p w14:paraId="0B13CB39" w14:textId="77777777" w:rsidR="009574CE" w:rsidRDefault="009574CE" w:rsidP="009574CE">
      <w:pPr>
        <w:shd w:val="clear" w:color="auto" w:fill="FFFFFF" w:themeFill="background1"/>
        <w:spacing w:after="0" w:line="240" w:lineRule="auto"/>
        <w:jc w:val="both"/>
        <w:rPr>
          <w:rFonts w:asciiTheme="majorBidi" w:eastAsia="Times New Roman" w:hAnsiTheme="majorBidi" w:cstheme="majorBidi"/>
          <w:sz w:val="28"/>
          <w:szCs w:val="28"/>
        </w:rPr>
      </w:pPr>
    </w:p>
    <w:p w14:paraId="1167F71E" w14:textId="332F88A2" w:rsidR="009574CE" w:rsidRDefault="009574CE" w:rsidP="009574CE">
      <w:pPr>
        <w:shd w:val="clear" w:color="auto" w:fill="FFFFFF" w:themeFill="background1"/>
        <w:spacing w:after="0" w:line="240" w:lineRule="auto"/>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11-кестенің жалғасы</w:t>
      </w:r>
    </w:p>
    <w:p w14:paraId="60CA60F5" w14:textId="77777777" w:rsidR="009574CE" w:rsidRDefault="009574CE" w:rsidP="009574CE">
      <w:pPr>
        <w:shd w:val="clear" w:color="auto" w:fill="FFFFFF" w:themeFill="background1"/>
        <w:spacing w:after="0" w:line="240" w:lineRule="auto"/>
        <w:jc w:val="both"/>
        <w:rPr>
          <w:rFonts w:asciiTheme="majorBidi" w:eastAsia="Times New Roman" w:hAnsiTheme="majorBidi" w:cstheme="majorBidi"/>
          <w:sz w:val="28"/>
          <w:szCs w:val="28"/>
          <w:lang w:val="kk-KZ"/>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129"/>
        <w:gridCol w:w="1276"/>
        <w:gridCol w:w="1418"/>
        <w:gridCol w:w="5777"/>
      </w:tblGrid>
      <w:tr w:rsidR="009574CE" w:rsidRPr="00525EB9" w14:paraId="4FC3D867" w14:textId="77777777" w:rsidTr="009574CE">
        <w:trPr>
          <w:trHeight w:val="234"/>
        </w:trPr>
        <w:tc>
          <w:tcPr>
            <w:tcW w:w="112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168F870" w14:textId="77777777" w:rsidR="009574CE" w:rsidRPr="00525EB9" w:rsidRDefault="009574CE" w:rsidP="009574C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27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0F8CAC" w14:textId="77777777" w:rsidR="009574CE" w:rsidRPr="00525EB9" w:rsidRDefault="009574CE" w:rsidP="009574C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6946DDC" w14:textId="77777777" w:rsidR="009574CE" w:rsidRPr="00525EB9" w:rsidRDefault="009574CE" w:rsidP="009574C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c>
          <w:tcPr>
            <w:tcW w:w="57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479249" w14:textId="77777777" w:rsidR="009574CE" w:rsidRPr="00525EB9" w:rsidRDefault="009574CE" w:rsidP="009574C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r>
      <w:tr w:rsidR="009574CE" w:rsidRPr="00525EB9" w14:paraId="3D23BC7E" w14:textId="77777777" w:rsidTr="008F561E">
        <w:trPr>
          <w:trHeight w:val="234"/>
        </w:trPr>
        <w:tc>
          <w:tcPr>
            <w:tcW w:w="1129" w:type="dxa"/>
            <w:vMerge w:val="restart"/>
            <w:tcMar>
              <w:top w:w="0" w:type="dxa"/>
              <w:left w:w="100" w:type="dxa"/>
              <w:bottom w:w="0" w:type="dxa"/>
              <w:right w:w="100" w:type="dxa"/>
            </w:tcMar>
          </w:tcPr>
          <w:p w14:paraId="41998518"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Қонақ</w:t>
            </w:r>
          </w:p>
        </w:tc>
        <w:tc>
          <w:tcPr>
            <w:tcW w:w="1276" w:type="dxa"/>
            <w:vMerge w:val="restart"/>
            <w:tcMar>
              <w:top w:w="0" w:type="dxa"/>
              <w:left w:w="100" w:type="dxa"/>
              <w:bottom w:w="0" w:type="dxa"/>
              <w:right w:w="100" w:type="dxa"/>
            </w:tcMar>
          </w:tcPr>
          <w:p w14:paraId="3993C62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Өз ұстанымын білдіру</w:t>
            </w:r>
          </w:p>
        </w:tc>
        <w:tc>
          <w:tcPr>
            <w:tcW w:w="1418" w:type="dxa"/>
            <w:tcMar>
              <w:top w:w="0" w:type="dxa"/>
              <w:left w:w="100" w:type="dxa"/>
              <w:bottom w:w="0" w:type="dxa"/>
              <w:right w:w="100" w:type="dxa"/>
            </w:tcMar>
          </w:tcPr>
          <w:p w14:paraId="7526B21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Толық жауап</w:t>
            </w:r>
          </w:p>
        </w:tc>
        <w:tc>
          <w:tcPr>
            <w:tcW w:w="5777" w:type="dxa"/>
            <w:tcMar>
              <w:top w:w="0" w:type="dxa"/>
              <w:left w:w="100" w:type="dxa"/>
              <w:bottom w:w="0" w:type="dxa"/>
              <w:right w:w="100" w:type="dxa"/>
            </w:tcMar>
          </w:tcPr>
          <w:p w14:paraId="688B2552"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Қ1 («Сиқырлы ас үй»): Мен өзім суға бұқтырылған тағамдарды өте жақсы көрем. Әсіресе балық. (Толық тағамдық талғамын сипаттау) Қ («Аспаздық лига»): Жоқ енді қолмен бүйтіп созып, лағман дайындамаймын. Оған … Ал былай… Үйде басқалай. (Лағман дайындау тәжірибесі туралы толық жауап)</w:t>
            </w:r>
          </w:p>
        </w:tc>
      </w:tr>
      <w:tr w:rsidR="009574CE" w:rsidRPr="00525EB9" w14:paraId="7363D447" w14:textId="77777777" w:rsidTr="008F561E">
        <w:trPr>
          <w:trHeight w:val="234"/>
        </w:trPr>
        <w:tc>
          <w:tcPr>
            <w:tcW w:w="1129" w:type="dxa"/>
            <w:vMerge/>
            <w:tcMar>
              <w:top w:w="0" w:type="dxa"/>
              <w:left w:w="100" w:type="dxa"/>
              <w:bottom w:w="0" w:type="dxa"/>
              <w:right w:w="100" w:type="dxa"/>
            </w:tcMar>
          </w:tcPr>
          <w:p w14:paraId="1F02F15C"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4EF22A1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3B46969E"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Қысқа жауап</w:t>
            </w:r>
          </w:p>
        </w:tc>
        <w:tc>
          <w:tcPr>
            <w:tcW w:w="5777" w:type="dxa"/>
            <w:tcMar>
              <w:top w:w="0" w:type="dxa"/>
              <w:left w:w="100" w:type="dxa"/>
              <w:bottom w:w="0" w:type="dxa"/>
              <w:right w:w="100" w:type="dxa"/>
            </w:tcMar>
          </w:tcPr>
          <w:p w14:paraId="1E0CFD73"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Қ1 («Сиқырлы ас үй»): Жақсы, керемет. Қ («Аспаздық лига»): Иә, дайынмын. Қ («Ас болсын»): Қош көрдік!</w:t>
            </w:r>
          </w:p>
        </w:tc>
      </w:tr>
      <w:tr w:rsidR="009574CE" w:rsidRPr="00525EB9" w14:paraId="06E95B58" w14:textId="77777777" w:rsidTr="008F561E">
        <w:trPr>
          <w:trHeight w:val="234"/>
        </w:trPr>
        <w:tc>
          <w:tcPr>
            <w:tcW w:w="1129" w:type="dxa"/>
            <w:vMerge/>
            <w:tcMar>
              <w:top w:w="0" w:type="dxa"/>
              <w:left w:w="100" w:type="dxa"/>
              <w:bottom w:w="0" w:type="dxa"/>
              <w:right w:w="100" w:type="dxa"/>
            </w:tcMar>
          </w:tcPr>
          <w:p w14:paraId="57D3AE23"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6ECC68C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32DC81FF"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Жауаптан жалтару</w:t>
            </w:r>
          </w:p>
        </w:tc>
        <w:tc>
          <w:tcPr>
            <w:tcW w:w="5777" w:type="dxa"/>
            <w:tcMar>
              <w:top w:w="0" w:type="dxa"/>
              <w:left w:w="100" w:type="dxa"/>
              <w:bottom w:w="0" w:type="dxa"/>
              <w:right w:w="100" w:type="dxa"/>
            </w:tcMar>
          </w:tcPr>
          <w:p w14:paraId="5073D619"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i/>
                <w:sz w:val="24"/>
                <w:szCs w:val="24"/>
              </w:rPr>
            </w:pPr>
            <w:r w:rsidRPr="000B4E40">
              <w:rPr>
                <w:rFonts w:asciiTheme="majorBidi" w:eastAsia="Times New Roman" w:hAnsiTheme="majorBidi" w:cstheme="majorBidi"/>
                <w:i/>
                <w:sz w:val="24"/>
                <w:szCs w:val="24"/>
              </w:rPr>
              <w:t xml:space="preserve">Берілген транскрипцияларда қонақтардың жауаптан тікелей жалтарған мысалдары кездеспеді, көбіне қысқа немесе нақты жауаптар берілді. </w:t>
            </w:r>
          </w:p>
        </w:tc>
      </w:tr>
      <w:tr w:rsidR="009574CE" w:rsidRPr="00525EB9" w14:paraId="4F3028F8" w14:textId="77777777" w:rsidTr="008F561E">
        <w:trPr>
          <w:trHeight w:val="234"/>
        </w:trPr>
        <w:tc>
          <w:tcPr>
            <w:tcW w:w="1129" w:type="dxa"/>
            <w:vMerge/>
            <w:tcMar>
              <w:top w:w="0" w:type="dxa"/>
              <w:left w:w="100" w:type="dxa"/>
              <w:bottom w:w="0" w:type="dxa"/>
              <w:right w:w="100" w:type="dxa"/>
            </w:tcMar>
          </w:tcPr>
          <w:p w14:paraId="416205C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val="restart"/>
            <w:tcMar>
              <w:top w:w="0" w:type="dxa"/>
              <w:left w:w="100" w:type="dxa"/>
              <w:bottom w:w="0" w:type="dxa"/>
              <w:right w:w="100" w:type="dxa"/>
            </w:tcMar>
          </w:tcPr>
          <w:p w14:paraId="68846FB8"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Негізд</w:t>
            </w:r>
            <w:r>
              <w:rPr>
                <w:rFonts w:asciiTheme="majorBidi" w:eastAsia="Times New Roman" w:hAnsiTheme="majorBidi" w:cstheme="majorBidi"/>
                <w:sz w:val="24"/>
                <w:szCs w:val="24"/>
                <w:lang w:val="kk-KZ"/>
              </w:rPr>
              <w:t>е</w:t>
            </w:r>
            <w:r w:rsidRPr="000B4E40">
              <w:rPr>
                <w:rFonts w:asciiTheme="majorBidi" w:eastAsia="Times New Roman" w:hAnsiTheme="majorBidi" w:cstheme="majorBidi"/>
                <w:sz w:val="24"/>
                <w:szCs w:val="24"/>
              </w:rPr>
              <w:t>у</w:t>
            </w:r>
          </w:p>
        </w:tc>
        <w:tc>
          <w:tcPr>
            <w:tcW w:w="1418" w:type="dxa"/>
            <w:tcMar>
              <w:top w:w="0" w:type="dxa"/>
              <w:left w:w="100" w:type="dxa"/>
              <w:bottom w:w="0" w:type="dxa"/>
              <w:right w:w="100" w:type="dxa"/>
            </w:tcMar>
          </w:tcPr>
          <w:p w14:paraId="3BBECA2C"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сұрағын нақтылау</w:t>
            </w:r>
          </w:p>
        </w:tc>
        <w:tc>
          <w:tcPr>
            <w:tcW w:w="5777" w:type="dxa"/>
            <w:tcMar>
              <w:top w:w="0" w:type="dxa"/>
              <w:left w:w="100" w:type="dxa"/>
              <w:bottom w:w="0" w:type="dxa"/>
              <w:right w:w="100" w:type="dxa"/>
            </w:tcMar>
          </w:tcPr>
          <w:p w14:paraId="215EDC25"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 («Аспаздық лига»): Орнын ауыстырып, иә? (Жүргізушінің ұсынысын нақтылау) Қ («Ас болсын»): Лағманға? (Жүргізушінің баға сұрағын нақтылау)</w:t>
            </w:r>
          </w:p>
        </w:tc>
      </w:tr>
      <w:tr w:rsidR="009574CE" w:rsidRPr="00525EB9" w14:paraId="08D538BE" w14:textId="77777777" w:rsidTr="008F561E">
        <w:trPr>
          <w:trHeight w:val="234"/>
        </w:trPr>
        <w:tc>
          <w:tcPr>
            <w:tcW w:w="1129" w:type="dxa"/>
            <w:vMerge/>
            <w:tcMar>
              <w:top w:w="0" w:type="dxa"/>
              <w:left w:w="100" w:type="dxa"/>
              <w:bottom w:w="0" w:type="dxa"/>
              <w:right w:w="100" w:type="dxa"/>
            </w:tcMar>
          </w:tcPr>
          <w:p w14:paraId="05A08E69"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7B83FD3A"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119684EC"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Қосымша реплика</w:t>
            </w:r>
          </w:p>
        </w:tc>
        <w:tc>
          <w:tcPr>
            <w:tcW w:w="5777" w:type="dxa"/>
            <w:tcMar>
              <w:top w:w="0" w:type="dxa"/>
              <w:left w:w="100" w:type="dxa"/>
              <w:bottom w:w="0" w:type="dxa"/>
              <w:right w:w="100" w:type="dxa"/>
            </w:tcMar>
          </w:tcPr>
          <w:p w14:paraId="5676061C"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 («Аспаздық лига»): Пайдалы ғо салат кішкене. (Салатқа қатысты қосымша пікір) Қ2 («Ас болсын»): Жалпы барлық қосылған, ыыы, тағамдар өзінің дәмін келтіріп тұр. (Тағамға қатысты оң пікір)</w:t>
            </w:r>
          </w:p>
        </w:tc>
      </w:tr>
      <w:tr w:rsidR="009574CE" w:rsidRPr="00525EB9" w14:paraId="039C6C60" w14:textId="77777777" w:rsidTr="008F561E">
        <w:trPr>
          <w:trHeight w:val="234"/>
        </w:trPr>
        <w:tc>
          <w:tcPr>
            <w:tcW w:w="1129" w:type="dxa"/>
            <w:vMerge/>
            <w:tcMar>
              <w:top w:w="0" w:type="dxa"/>
              <w:left w:w="100" w:type="dxa"/>
              <w:bottom w:w="0" w:type="dxa"/>
              <w:right w:w="100" w:type="dxa"/>
            </w:tcMar>
          </w:tcPr>
          <w:p w14:paraId="76EE78F5"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276" w:type="dxa"/>
            <w:vMerge/>
            <w:tcMar>
              <w:top w:w="0" w:type="dxa"/>
              <w:left w:w="100" w:type="dxa"/>
              <w:bottom w:w="0" w:type="dxa"/>
              <w:right w:w="100" w:type="dxa"/>
            </w:tcMar>
          </w:tcPr>
          <w:p w14:paraId="35A34817"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p>
        </w:tc>
        <w:tc>
          <w:tcPr>
            <w:tcW w:w="1418" w:type="dxa"/>
            <w:tcMar>
              <w:top w:w="0" w:type="dxa"/>
              <w:left w:w="100" w:type="dxa"/>
              <w:bottom w:w="0" w:type="dxa"/>
              <w:right w:w="100" w:type="dxa"/>
            </w:tcMar>
          </w:tcPr>
          <w:p w14:paraId="54116236"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сөзін бөлу</w:t>
            </w:r>
          </w:p>
        </w:tc>
        <w:tc>
          <w:tcPr>
            <w:tcW w:w="5777" w:type="dxa"/>
            <w:tcMar>
              <w:top w:w="0" w:type="dxa"/>
              <w:left w:w="100" w:type="dxa"/>
              <w:bottom w:w="0" w:type="dxa"/>
              <w:right w:w="100" w:type="dxa"/>
            </w:tcMar>
          </w:tcPr>
          <w:p w14:paraId="39F192E0" w14:textId="77777777" w:rsidR="009574CE" w:rsidRPr="000B4E40" w:rsidRDefault="009574CE" w:rsidP="008F561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Қ1 («Сиқырлы ас үй»): Ой, ол кісі. . . (Жүргізушінің сөзін бөліп, ойын білдіруге тырысу) Қ2 («Ас болсын»): Лағман енді менің әйелімдікіндей емес екен))) (Жүргізушінің сөзін бөліп, жеке пікірін білдіру)</w:t>
            </w:r>
          </w:p>
        </w:tc>
      </w:tr>
    </w:tbl>
    <w:p w14:paraId="22F65FEA" w14:textId="77777777" w:rsidR="009574CE" w:rsidRPr="009574CE" w:rsidRDefault="009574CE" w:rsidP="009574CE">
      <w:pPr>
        <w:shd w:val="clear" w:color="auto" w:fill="FFFFFF" w:themeFill="background1"/>
        <w:spacing w:after="0" w:line="240" w:lineRule="auto"/>
        <w:jc w:val="both"/>
        <w:rPr>
          <w:rFonts w:asciiTheme="majorBidi" w:eastAsia="Times New Roman" w:hAnsiTheme="majorBidi" w:cstheme="majorBidi"/>
          <w:sz w:val="28"/>
          <w:szCs w:val="28"/>
        </w:rPr>
      </w:pPr>
    </w:p>
    <w:p w14:paraId="60A56623" w14:textId="26DD18F9" w:rsidR="00CB4C30" w:rsidRPr="000B4E40" w:rsidRDefault="009753EA"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Түсіндіру стратегиясы</w:t>
      </w:r>
      <w:r w:rsidRPr="000B4E40">
        <w:rPr>
          <w:rFonts w:asciiTheme="majorBidi" w:eastAsia="Times New Roman" w:hAnsiTheme="majorBidi" w:cstheme="majorBidi"/>
          <w:sz w:val="28"/>
          <w:szCs w:val="28"/>
        </w:rPr>
        <w:t>»</w:t>
      </w:r>
      <w:r w:rsidR="00CB4C30" w:rsidRPr="000B4E40">
        <w:rPr>
          <w:rFonts w:asciiTheme="majorBidi" w:eastAsia="Times New Roman" w:hAnsiTheme="majorBidi" w:cstheme="majorBidi"/>
          <w:sz w:val="28"/>
          <w:szCs w:val="28"/>
        </w:rPr>
        <w:t xml:space="preserve"> (Принцип пояснения) стратегия жүргізушінің немесе сұхбаттасушының ақпаратты нақтылау, түсіндіру және өзінің немесе басқаның пікірін тұжырымдау үшін қолданатын әдістерін көрсетеді. </w:t>
      </w:r>
    </w:p>
    <w:p w14:paraId="444C3A8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w:t>
      </w:r>
    </w:p>
    <w:p w14:paraId="3B6F64BA" w14:textId="52B99F3B" w:rsidR="00CB4C30" w:rsidRPr="00525EB9" w:rsidRDefault="002A07ED" w:rsidP="00262C63">
      <w:pPr>
        <w:shd w:val="clear" w:color="auto" w:fill="FFFFFF" w:themeFill="background1"/>
        <w:spacing w:after="0" w:line="240" w:lineRule="auto"/>
        <w:jc w:val="both"/>
        <w:rPr>
          <w:rFonts w:asciiTheme="majorBidi" w:eastAsia="Times New Roman" w:hAnsiTheme="majorBidi" w:cstheme="majorBidi"/>
          <w:iCs/>
          <w:sz w:val="28"/>
          <w:szCs w:val="28"/>
        </w:rPr>
      </w:pPr>
      <w:r>
        <w:rPr>
          <w:rFonts w:asciiTheme="majorBidi" w:eastAsia="Times New Roman" w:hAnsiTheme="majorBidi" w:cstheme="majorBidi"/>
          <w:iCs/>
          <w:sz w:val="28"/>
          <w:szCs w:val="28"/>
          <w:lang w:val="kk-KZ"/>
        </w:rPr>
        <w:t>К</w:t>
      </w:r>
      <w:r>
        <w:rPr>
          <w:rFonts w:asciiTheme="majorBidi" w:eastAsia="Times New Roman" w:hAnsiTheme="majorBidi" w:cstheme="majorBidi"/>
          <w:iCs/>
          <w:sz w:val="28"/>
          <w:szCs w:val="28"/>
        </w:rPr>
        <w:t>есте</w:t>
      </w:r>
      <w:r>
        <w:rPr>
          <w:rFonts w:asciiTheme="majorBidi" w:eastAsia="Times New Roman" w:hAnsiTheme="majorBidi" w:cstheme="majorBidi"/>
          <w:iCs/>
          <w:sz w:val="28"/>
          <w:szCs w:val="28"/>
          <w:lang w:val="kk-KZ"/>
        </w:rPr>
        <w:t xml:space="preserve"> 12-</w:t>
      </w:r>
      <w:r w:rsidR="00CB4C30" w:rsidRPr="00525EB9">
        <w:rPr>
          <w:rFonts w:asciiTheme="majorBidi" w:eastAsia="Times New Roman" w:hAnsiTheme="majorBidi" w:cstheme="majorBidi"/>
          <w:iCs/>
          <w:sz w:val="28"/>
          <w:szCs w:val="28"/>
        </w:rPr>
        <w:t xml:space="preserve"> Телевизиялық бағдарламалардағы </w:t>
      </w:r>
      <w:r w:rsidR="009753EA" w:rsidRPr="00525EB9">
        <w:rPr>
          <w:rFonts w:asciiTheme="majorBidi" w:eastAsia="Times New Roman" w:hAnsiTheme="majorBidi" w:cstheme="majorBidi"/>
          <w:iCs/>
          <w:sz w:val="28"/>
          <w:szCs w:val="28"/>
        </w:rPr>
        <w:t>«</w:t>
      </w:r>
      <w:r w:rsidR="00CB4C30" w:rsidRPr="00525EB9">
        <w:rPr>
          <w:rFonts w:asciiTheme="majorBidi" w:eastAsia="Times New Roman" w:hAnsiTheme="majorBidi" w:cstheme="majorBidi"/>
          <w:iCs/>
          <w:sz w:val="28"/>
          <w:szCs w:val="28"/>
        </w:rPr>
        <w:t>Түсіндіру стратегиясы</w:t>
      </w:r>
      <w:r w:rsidR="009753EA" w:rsidRPr="00525EB9">
        <w:rPr>
          <w:rFonts w:asciiTheme="majorBidi" w:eastAsia="Times New Roman" w:hAnsiTheme="majorBidi" w:cstheme="majorBidi"/>
          <w:iCs/>
          <w:sz w:val="28"/>
          <w:szCs w:val="28"/>
        </w:rPr>
        <w:t>»</w:t>
      </w:r>
    </w:p>
    <w:p w14:paraId="3B78192C" w14:textId="77777777" w:rsidR="00CB4C30" w:rsidRPr="00525E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2494"/>
        <w:gridCol w:w="4677"/>
      </w:tblGrid>
      <w:tr w:rsidR="00CB4C30" w:rsidRPr="00525EB9" w14:paraId="4500955A" w14:textId="77777777" w:rsidTr="00321F35">
        <w:trPr>
          <w:trHeight w:val="1020"/>
        </w:trPr>
        <w:tc>
          <w:tcPr>
            <w:tcW w:w="2460" w:type="dxa"/>
            <w:tcMar>
              <w:top w:w="0" w:type="dxa"/>
              <w:left w:w="100" w:type="dxa"/>
              <w:bottom w:w="0" w:type="dxa"/>
              <w:right w:w="100" w:type="dxa"/>
            </w:tcMar>
          </w:tcPr>
          <w:p w14:paraId="096A9284"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Бағдарлама атауы</w:t>
            </w:r>
          </w:p>
        </w:tc>
        <w:tc>
          <w:tcPr>
            <w:tcW w:w="2494" w:type="dxa"/>
            <w:tcMar>
              <w:top w:w="0" w:type="dxa"/>
              <w:left w:w="100" w:type="dxa"/>
              <w:bottom w:w="0" w:type="dxa"/>
              <w:right w:w="100" w:type="dxa"/>
            </w:tcMar>
          </w:tcPr>
          <w:p w14:paraId="58838A26"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Тактика</w:t>
            </w:r>
          </w:p>
        </w:tc>
        <w:tc>
          <w:tcPr>
            <w:tcW w:w="4677" w:type="dxa"/>
            <w:tcMar>
              <w:top w:w="0" w:type="dxa"/>
              <w:left w:w="100" w:type="dxa"/>
              <w:bottom w:w="0" w:type="dxa"/>
              <w:right w:w="100" w:type="dxa"/>
            </w:tcMar>
          </w:tcPr>
          <w:p w14:paraId="4957B67C"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Коммуникативтік репликалар (Мысалдар)</w:t>
            </w:r>
          </w:p>
        </w:tc>
      </w:tr>
      <w:tr w:rsidR="002A07ED" w:rsidRPr="00525EB9" w14:paraId="7155B9B7" w14:textId="77777777" w:rsidTr="002A07ED">
        <w:trPr>
          <w:trHeight w:val="362"/>
        </w:trPr>
        <w:tc>
          <w:tcPr>
            <w:tcW w:w="2460" w:type="dxa"/>
            <w:tcMar>
              <w:top w:w="0" w:type="dxa"/>
              <w:left w:w="100" w:type="dxa"/>
              <w:bottom w:w="0" w:type="dxa"/>
              <w:right w:w="100" w:type="dxa"/>
            </w:tcMar>
          </w:tcPr>
          <w:p w14:paraId="426E8386" w14:textId="77777777" w:rsidR="002A07ED" w:rsidRPr="002A07ED" w:rsidRDefault="002A07ED"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2A07ED">
              <w:rPr>
                <w:rFonts w:asciiTheme="majorBidi" w:eastAsia="Times New Roman" w:hAnsiTheme="majorBidi" w:cstheme="majorBidi"/>
                <w:sz w:val="24"/>
                <w:szCs w:val="24"/>
                <w:lang w:val="kk-KZ"/>
              </w:rPr>
              <w:t>1</w:t>
            </w:r>
          </w:p>
        </w:tc>
        <w:tc>
          <w:tcPr>
            <w:tcW w:w="2494" w:type="dxa"/>
            <w:tcMar>
              <w:top w:w="0" w:type="dxa"/>
              <w:left w:w="100" w:type="dxa"/>
              <w:bottom w:w="0" w:type="dxa"/>
              <w:right w:w="100" w:type="dxa"/>
            </w:tcMar>
          </w:tcPr>
          <w:p w14:paraId="24B87FC0" w14:textId="77777777" w:rsidR="002A07ED" w:rsidRPr="002A07ED" w:rsidRDefault="002A07ED"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2</w:t>
            </w:r>
          </w:p>
        </w:tc>
        <w:tc>
          <w:tcPr>
            <w:tcW w:w="4677" w:type="dxa"/>
            <w:tcMar>
              <w:top w:w="0" w:type="dxa"/>
              <w:left w:w="100" w:type="dxa"/>
              <w:bottom w:w="0" w:type="dxa"/>
              <w:right w:w="100" w:type="dxa"/>
            </w:tcMar>
          </w:tcPr>
          <w:p w14:paraId="5509BAF2" w14:textId="77777777" w:rsidR="002A07ED" w:rsidRPr="002A07ED" w:rsidRDefault="002A07ED"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3</w:t>
            </w:r>
          </w:p>
        </w:tc>
      </w:tr>
      <w:tr w:rsidR="00321F35" w:rsidRPr="000B4E40" w14:paraId="7175CBB1" w14:textId="77777777" w:rsidTr="003C5767">
        <w:trPr>
          <w:trHeight w:val="2684"/>
        </w:trPr>
        <w:tc>
          <w:tcPr>
            <w:tcW w:w="2460" w:type="dxa"/>
            <w:tcMar>
              <w:top w:w="0" w:type="dxa"/>
              <w:left w:w="100" w:type="dxa"/>
              <w:bottom w:w="0" w:type="dxa"/>
              <w:right w:w="100" w:type="dxa"/>
            </w:tcMar>
          </w:tcPr>
          <w:p w14:paraId="00C29F97"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Жүргізуші </w:t>
            </w:r>
          </w:p>
        </w:tc>
        <w:tc>
          <w:tcPr>
            <w:tcW w:w="2494" w:type="dxa"/>
            <w:tcMar>
              <w:top w:w="0" w:type="dxa"/>
              <w:left w:w="100" w:type="dxa"/>
              <w:bottom w:w="0" w:type="dxa"/>
              <w:right w:w="100" w:type="dxa"/>
            </w:tcMar>
          </w:tcPr>
          <w:p w14:paraId="45710BF1"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Жағдайды (мән-жайды) ескеру</w:t>
            </w:r>
          </w:p>
        </w:tc>
        <w:tc>
          <w:tcPr>
            <w:tcW w:w="4677" w:type="dxa"/>
            <w:tcMar>
              <w:top w:w="0" w:type="dxa"/>
              <w:left w:w="100" w:type="dxa"/>
              <w:bottom w:w="0" w:type="dxa"/>
              <w:right w:w="100" w:type="dxa"/>
            </w:tcMar>
          </w:tcPr>
          <w:p w14:paraId="1CE3FD36"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Жарайды. Енді, Манас, Динара біздің бағдарламамызға келіп, осындай енді әдемі ыыы, дәмді тағам жасап. . . (Қонақтардың бағдарламаға келуі және тағам дайындау мән-жайын ескеру) Ж («Ас болсын»): Енді бүгінгі бағдарламаның шартын түсіндіріп айтып кетейін. Ыыы, мына хатта біздің қандай ас әзірлейтініміз жазылған. (Бағдарлама форматын ескеру)</w:t>
            </w:r>
          </w:p>
        </w:tc>
      </w:tr>
    </w:tbl>
    <w:p w14:paraId="4782C781" w14:textId="77777777" w:rsidR="002A07ED" w:rsidRDefault="002A07ED"/>
    <w:p w14:paraId="6AAA0484" w14:textId="476683BD" w:rsidR="002A07ED" w:rsidRDefault="002A07ED">
      <w:pPr>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12-кестенің жалғасы</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2494"/>
        <w:gridCol w:w="4677"/>
      </w:tblGrid>
      <w:tr w:rsidR="002F4251" w:rsidRPr="000B4E40" w14:paraId="4FFDB9E2" w14:textId="77777777" w:rsidTr="002F4251">
        <w:trPr>
          <w:trHeight w:val="409"/>
        </w:trPr>
        <w:tc>
          <w:tcPr>
            <w:tcW w:w="24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C6E31E7" w14:textId="77777777" w:rsidR="002F4251" w:rsidRPr="002F4251" w:rsidRDefault="002F4251" w:rsidP="002F4251">
            <w:pPr>
              <w:shd w:val="clear" w:color="auto" w:fill="FFFFFF" w:themeFill="background1"/>
              <w:spacing w:after="0" w:line="240" w:lineRule="auto"/>
              <w:ind w:firstLine="720"/>
              <w:jc w:val="both"/>
              <w:rPr>
                <w:rFonts w:asciiTheme="majorBidi" w:eastAsia="Times New Roman" w:hAnsiTheme="majorBidi" w:cstheme="majorBidi"/>
                <w:sz w:val="24"/>
                <w:szCs w:val="24"/>
                <w:lang w:val="kk-KZ"/>
              </w:rPr>
            </w:pPr>
          </w:p>
        </w:tc>
        <w:tc>
          <w:tcPr>
            <w:tcW w:w="249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7D45A9" w14:textId="77777777" w:rsidR="002F4251" w:rsidRPr="002F4251" w:rsidRDefault="002F4251" w:rsidP="002F4251">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2F4251">
              <w:rPr>
                <w:rFonts w:asciiTheme="majorBidi" w:eastAsia="Times New Roman" w:hAnsiTheme="majorBidi" w:cstheme="majorBidi"/>
                <w:sz w:val="24"/>
                <w:szCs w:val="24"/>
                <w:lang w:val="kk-KZ"/>
              </w:rPr>
              <w:t>Сұхбаттасушының көңіл күйін ескеру</w:t>
            </w:r>
          </w:p>
        </w:tc>
        <w:tc>
          <w:tcPr>
            <w:tcW w:w="46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E6169A" w14:textId="77777777" w:rsidR="002F4251" w:rsidRPr="002F4251" w:rsidRDefault="002F4251" w:rsidP="002F4251">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2F4251">
              <w:rPr>
                <w:rFonts w:asciiTheme="majorBidi" w:eastAsia="Times New Roman" w:hAnsiTheme="majorBidi" w:cstheme="majorBidi"/>
                <w:sz w:val="24"/>
                <w:szCs w:val="24"/>
                <w:lang w:val="kk-KZ"/>
              </w:rPr>
              <w:t>Ж («Сиқырлы ас үй»): Көңіл күйлерің қалай? Тамаша сияқты, иә? (Қонақтардың көңіл күйін сұрау арқылы жағдайды бағалау) Ж («Ас болсын»): Көңіл күй қалай? (Қонақтың жағдайын бағалау)</w:t>
            </w:r>
          </w:p>
        </w:tc>
      </w:tr>
      <w:tr w:rsidR="002F4251" w:rsidRPr="002F4251" w14:paraId="4E205D7A" w14:textId="77777777" w:rsidTr="002F4251">
        <w:trPr>
          <w:trHeight w:val="409"/>
        </w:trPr>
        <w:tc>
          <w:tcPr>
            <w:tcW w:w="24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3D0E5D3" w14:textId="77777777" w:rsidR="002F4251" w:rsidRPr="002F4251" w:rsidRDefault="002F4251" w:rsidP="002F4251">
            <w:pPr>
              <w:shd w:val="clear" w:color="auto" w:fill="FFFFFF" w:themeFill="background1"/>
              <w:spacing w:after="0" w:line="240" w:lineRule="auto"/>
              <w:ind w:firstLine="720"/>
              <w:jc w:val="both"/>
              <w:rPr>
                <w:rFonts w:asciiTheme="majorBidi" w:eastAsia="Times New Roman" w:hAnsiTheme="majorBidi" w:cstheme="majorBidi"/>
                <w:sz w:val="24"/>
                <w:szCs w:val="24"/>
                <w:lang w:val="kk-KZ"/>
              </w:rPr>
            </w:pPr>
          </w:p>
        </w:tc>
        <w:tc>
          <w:tcPr>
            <w:tcW w:w="249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00DAE84" w14:textId="77777777" w:rsidR="002F4251" w:rsidRPr="002F4251" w:rsidRDefault="002F4251" w:rsidP="002F4251">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2F4251">
              <w:rPr>
                <w:rFonts w:asciiTheme="majorBidi" w:eastAsia="Times New Roman" w:hAnsiTheme="majorBidi" w:cstheme="majorBidi"/>
                <w:sz w:val="24"/>
                <w:szCs w:val="24"/>
                <w:lang w:val="kk-KZ"/>
              </w:rPr>
              <w:t>Сұхбаттасушының сөздерін түсіндіру</w:t>
            </w:r>
          </w:p>
        </w:tc>
        <w:tc>
          <w:tcPr>
            <w:tcW w:w="46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7ECAFC7" w14:textId="77777777" w:rsidR="002F4251" w:rsidRPr="002F4251" w:rsidRDefault="002F4251" w:rsidP="002F4251">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2F4251">
              <w:rPr>
                <w:rFonts w:asciiTheme="majorBidi" w:eastAsia="Times New Roman" w:hAnsiTheme="majorBidi" w:cstheme="majorBidi"/>
                <w:sz w:val="24"/>
                <w:szCs w:val="24"/>
                <w:lang w:val="kk-KZ"/>
              </w:rPr>
              <w:t>Ж («Сиқырлы ас үй»): Яғни ішіндегі дәрумендерін. . . Сақтап қалу үшін, иә? (Аспаздың айтқанын түсіндіру және нақтылау) Ж («Аспаздық лига»): Пайдалы, дәруменге бай, спортшыларға ең керек деп ойлаймын. Дәрумен және мында ақуыз. (Қонақтың «Пайдалы ғо салат кішкене» деген сөзін толықтыру)</w:t>
            </w:r>
          </w:p>
        </w:tc>
      </w:tr>
      <w:tr w:rsidR="002A07ED" w:rsidRPr="000B4E40" w14:paraId="540BD9CB" w14:textId="77777777" w:rsidTr="003C5767">
        <w:trPr>
          <w:trHeight w:val="1695"/>
        </w:trPr>
        <w:tc>
          <w:tcPr>
            <w:tcW w:w="2460" w:type="dxa"/>
            <w:tcMar>
              <w:top w:w="0" w:type="dxa"/>
              <w:left w:w="100" w:type="dxa"/>
              <w:bottom w:w="0" w:type="dxa"/>
              <w:right w:w="100" w:type="dxa"/>
            </w:tcMar>
          </w:tcPr>
          <w:p w14:paraId="5375E317" w14:textId="77777777" w:rsidR="002A07ED" w:rsidRPr="000B4E40" w:rsidRDefault="002A07ED" w:rsidP="002A07ED">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494" w:type="dxa"/>
            <w:tcMar>
              <w:top w:w="0" w:type="dxa"/>
              <w:left w:w="100" w:type="dxa"/>
              <w:bottom w:w="0" w:type="dxa"/>
              <w:right w:w="100" w:type="dxa"/>
            </w:tcMar>
          </w:tcPr>
          <w:p w14:paraId="6C95D8C5" w14:textId="77777777" w:rsidR="002A07ED" w:rsidRPr="000B4E40" w:rsidRDefault="002A07ED" w:rsidP="002A07ED">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көзқарасын қорытындылау</w:t>
            </w:r>
          </w:p>
        </w:tc>
        <w:tc>
          <w:tcPr>
            <w:tcW w:w="4677" w:type="dxa"/>
            <w:tcMar>
              <w:top w:w="0" w:type="dxa"/>
              <w:left w:w="100" w:type="dxa"/>
              <w:bottom w:w="0" w:type="dxa"/>
              <w:right w:w="100" w:type="dxa"/>
            </w:tcMar>
          </w:tcPr>
          <w:p w14:paraId="4BAA0197" w14:textId="77777777" w:rsidR="002A07ED" w:rsidRPr="000B4E40" w:rsidRDefault="002A07ED" w:rsidP="002A07ED">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(«Аспаздық лига»): Өте дәмді, әдемі және пайдалы салат болған сияқты, иә? (Қонақтың пікірін қорытындылауға тырысу) Ж («Ас болсын»): Лағманға? (Қонақтың бағасын нақтылау арқылы қорытындылау)</w:t>
            </w:r>
          </w:p>
        </w:tc>
      </w:tr>
      <w:tr w:rsidR="002A07ED" w:rsidRPr="000B4E40" w14:paraId="3A9F935A" w14:textId="77777777" w:rsidTr="003C5767">
        <w:trPr>
          <w:trHeight w:val="1695"/>
        </w:trPr>
        <w:tc>
          <w:tcPr>
            <w:tcW w:w="2460" w:type="dxa"/>
            <w:tcMar>
              <w:top w:w="0" w:type="dxa"/>
              <w:left w:w="100" w:type="dxa"/>
              <w:bottom w:w="0" w:type="dxa"/>
              <w:right w:w="100" w:type="dxa"/>
            </w:tcMar>
          </w:tcPr>
          <w:p w14:paraId="65AF15B6" w14:textId="77777777" w:rsidR="002A07ED" w:rsidRPr="000B4E40" w:rsidRDefault="002A07ED" w:rsidP="002A07ED">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494" w:type="dxa"/>
            <w:tcMar>
              <w:top w:w="0" w:type="dxa"/>
              <w:left w:w="100" w:type="dxa"/>
              <w:bottom w:w="0" w:type="dxa"/>
              <w:right w:w="100" w:type="dxa"/>
            </w:tcMar>
          </w:tcPr>
          <w:p w14:paraId="08E0E693" w14:textId="77777777" w:rsidR="002A07ED" w:rsidRPr="000B4E40" w:rsidRDefault="002A07ED" w:rsidP="002A07ED">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 үшін қорытынды жасау</w:t>
            </w:r>
          </w:p>
        </w:tc>
        <w:tc>
          <w:tcPr>
            <w:tcW w:w="4677" w:type="dxa"/>
            <w:tcMar>
              <w:top w:w="0" w:type="dxa"/>
              <w:left w:w="100" w:type="dxa"/>
              <w:bottom w:w="0" w:type="dxa"/>
              <w:right w:w="100" w:type="dxa"/>
            </w:tcMar>
          </w:tcPr>
          <w:p w14:paraId="36FA47C1" w14:textId="77777777" w:rsidR="002A07ED" w:rsidRPr="00321F35" w:rsidRDefault="002A07ED" w:rsidP="002A07ED">
            <w:pPr>
              <w:shd w:val="clear" w:color="auto" w:fill="FFFFFF" w:themeFill="background1"/>
              <w:spacing w:after="0" w:line="240" w:lineRule="auto"/>
              <w:jc w:val="both"/>
              <w:rPr>
                <w:rFonts w:asciiTheme="majorBidi" w:eastAsia="Times New Roman" w:hAnsiTheme="majorBidi" w:cstheme="majorBidi"/>
                <w:sz w:val="24"/>
                <w:szCs w:val="24"/>
                <w:lang w:val="kk-KZ"/>
              </w:rPr>
            </w:pPr>
            <w:r w:rsidRPr="000B4E40">
              <w:rPr>
                <w:rFonts w:asciiTheme="majorBidi" w:eastAsia="Times New Roman" w:hAnsiTheme="majorBidi" w:cstheme="majorBidi"/>
                <w:sz w:val="24"/>
                <w:szCs w:val="24"/>
              </w:rPr>
              <w:t>Ж («Сиқырлы ас үй»): Мммммм, керемет! Міндетті түрде үйде жасап көріңіз. (Тағамның дәмді екендігі туралы қорытынды жасап, көрерменге кеңес беру) Ж («Аспаздық лига»): Меніңше, бұл бағдарламамыздың ең ерекше, ең ғажайып сәті, иә? (Жүргізушінің бағдарлама сәті туралы өз қорытындысын білдіруі</w:t>
            </w:r>
            <w:r>
              <w:rPr>
                <w:rFonts w:asciiTheme="majorBidi" w:eastAsia="Times New Roman" w:hAnsiTheme="majorBidi" w:cstheme="majorBidi"/>
                <w:sz w:val="24"/>
                <w:szCs w:val="24"/>
                <w:lang w:val="kk-KZ"/>
              </w:rPr>
              <w:t>)</w:t>
            </w:r>
          </w:p>
        </w:tc>
      </w:tr>
      <w:tr w:rsidR="002A07ED" w:rsidRPr="000B4E40" w14:paraId="7C86BDB5" w14:textId="77777777" w:rsidTr="003C5767">
        <w:trPr>
          <w:trHeight w:val="2837"/>
        </w:trPr>
        <w:tc>
          <w:tcPr>
            <w:tcW w:w="2460" w:type="dxa"/>
            <w:tcMar>
              <w:top w:w="0" w:type="dxa"/>
              <w:left w:w="100" w:type="dxa"/>
              <w:bottom w:w="0" w:type="dxa"/>
              <w:right w:w="100" w:type="dxa"/>
            </w:tcMar>
          </w:tcPr>
          <w:p w14:paraId="16E4AE2D" w14:textId="77777777" w:rsidR="002A07ED" w:rsidRPr="000B4E40" w:rsidRDefault="002A07ED" w:rsidP="002A07ED">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494" w:type="dxa"/>
            <w:tcMar>
              <w:top w:w="0" w:type="dxa"/>
              <w:left w:w="100" w:type="dxa"/>
              <w:bottom w:w="0" w:type="dxa"/>
              <w:right w:w="100" w:type="dxa"/>
            </w:tcMar>
          </w:tcPr>
          <w:p w14:paraId="5DFABCF4" w14:textId="77777777" w:rsidR="002A07ED" w:rsidRPr="000B4E40" w:rsidRDefault="002A07ED" w:rsidP="002A07ED">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Өз ұстанымын тұжырымдау</w:t>
            </w:r>
          </w:p>
        </w:tc>
        <w:tc>
          <w:tcPr>
            <w:tcW w:w="4677" w:type="dxa"/>
            <w:tcMar>
              <w:top w:w="0" w:type="dxa"/>
              <w:left w:w="100" w:type="dxa"/>
              <w:bottom w:w="0" w:type="dxa"/>
              <w:right w:w="100" w:type="dxa"/>
            </w:tcMar>
          </w:tcPr>
          <w:p w14:paraId="772FB6DA" w14:textId="77777777" w:rsidR="002A07ED" w:rsidRPr="000B4E40" w:rsidRDefault="002A07ED" w:rsidP="002A07ED">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Мен тұзды кішкене көбірек қосқанды жақсы көретін адаммын. Сол себепті тұздың дәмі сезіліп тұр. (Жүргізушінің жеке талғамын білдіруі) Ж («Ас болсын»): Мен сізді басынан бір тележүргізуші ретінде білемін. Уақыт өте келе сіз өзіңізді жан жақты танытып жатырсыз. Актер, оған қоса әнші. (Жүргізушінің қонақ туралы жеке ұстанымын тұжырымдауы)</w:t>
            </w:r>
          </w:p>
        </w:tc>
      </w:tr>
    </w:tbl>
    <w:p w14:paraId="5828B3F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w:t>
      </w:r>
      <w:r w:rsidRPr="000B4E40">
        <w:rPr>
          <w:rFonts w:asciiTheme="majorBidi" w:eastAsia="Times New Roman" w:hAnsiTheme="majorBidi" w:cstheme="majorBidi"/>
          <w:sz w:val="28"/>
          <w:szCs w:val="28"/>
        </w:rPr>
        <w:tab/>
      </w:r>
    </w:p>
    <w:p w14:paraId="2C8D54F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Зерттеу жұмысы аясында ұсынылған талдау материалдарында сипатталған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Түсіндіру стратегиясы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теориялық негізіне сүйене отырып құрылды. Бұл материалдарда төрт түрлі телебағдарламаның транскрипцияларынан алынған қазақ тіліндегі нақты тілдік деректер жүйеленіп талданды. Жинақталған деректер негізінде жасалған кестеде бағдарлама жүргізушілерінің және өзге қатысушылардың коммуникативтік жағдаяттарда ақпаратты айқындау, нақтылау, тыңдаушыға түсінікті етіп жеткізу барысында қолданған прагматикалық және коммуникативтік тактикалары ғылыми тұрғыда құрылымдалған. Бұл тактикалар тілдік өзара әрекеттестіктің тиімділігін арттыруға бағытталған дискурстық стратегиялар жүйесі ретінде қарастырылды. </w:t>
      </w:r>
    </w:p>
    <w:p w14:paraId="450144B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Аталған талдау тілдік коммуникациядағы түсіндіру стратегияларының құрылымдық және функционалдық ерекшеліктерін ашып көрсетуге бағытталған. Коммуникативтік акт аясында қолданылған түсіндіру тәсілдері адресаттың қабылдау қабілетіне, әлеуметтік контекске және тақырыптың күрделілік деңгейіне байланысты әртүрлі деңгейде жүзеге асады. Бұл ретте, тілдік құралдар мен дискурстық маркерлердің қолданылуы – түсіндіру процесінің тиімділігін арттыратын маңызды факторлардың бірі ретінде қарастырылады. </w:t>
      </w:r>
    </w:p>
    <w:p w14:paraId="5CB64180" w14:textId="77777777" w:rsidR="00CB4C30" w:rsidRPr="000B4E40"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Pr>
          <w:rFonts w:asciiTheme="majorBidi" w:eastAsia="Times New Roman" w:hAnsiTheme="majorBidi" w:cstheme="majorBidi"/>
          <w:sz w:val="28"/>
          <w:szCs w:val="28"/>
        </w:rPr>
        <w:t>Сонымен қатар</w:t>
      </w:r>
      <w:r w:rsidR="00CB4C30" w:rsidRPr="000B4E40">
        <w:rPr>
          <w:rFonts w:asciiTheme="majorBidi" w:eastAsia="Times New Roman" w:hAnsiTheme="majorBidi" w:cstheme="majorBidi"/>
          <w:sz w:val="28"/>
          <w:szCs w:val="28"/>
        </w:rPr>
        <w:t xml:space="preserve"> ұсынылған кестеде прагмалингвистикалық талдау арқылы әрбір сөйлеушінің сөз қолданысынан туындайтын когнитивтік модельдер мен прагматикалық функциялар да ескерілді. Мұндай тәсіл теледискурстағы түсіндіру стратегиясының тілдік-танымдық және коммуникативтік ерекшеліктерін тереңірек зерделеуге мүмкіндік береді. </w:t>
      </w:r>
    </w:p>
    <w:p w14:paraId="56FBB29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Осылайша,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Түсіндіру стратегиясы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шеңберінде жасалған бұл жұмыс қазақ тілді медиадискурстың прагматикалық құрылымын сипаттауға және оның практикалық қолданбалы салаларда тиімді пайдаланылуына септігін тигізеді. </w:t>
      </w:r>
    </w:p>
    <w:p w14:paraId="10FF9564"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w:t>
      </w:r>
    </w:p>
    <w:p w14:paraId="3812CFD5" w14:textId="361E84E8" w:rsidR="00CB4C30" w:rsidRPr="00525EB9" w:rsidRDefault="002A07ED" w:rsidP="002A07ED">
      <w:pPr>
        <w:shd w:val="clear" w:color="auto" w:fill="FFFFFF" w:themeFill="background1"/>
        <w:spacing w:after="0" w:line="240" w:lineRule="auto"/>
        <w:jc w:val="both"/>
        <w:rPr>
          <w:rFonts w:asciiTheme="majorBidi" w:eastAsia="Times New Roman" w:hAnsiTheme="majorBidi" w:cstheme="majorBidi"/>
          <w:iCs/>
          <w:sz w:val="28"/>
          <w:szCs w:val="28"/>
        </w:rPr>
      </w:pPr>
      <w:r>
        <w:rPr>
          <w:rFonts w:asciiTheme="majorBidi" w:eastAsia="Times New Roman" w:hAnsiTheme="majorBidi" w:cstheme="majorBidi"/>
          <w:iCs/>
          <w:sz w:val="28"/>
          <w:szCs w:val="28"/>
          <w:lang w:val="kk-KZ"/>
        </w:rPr>
        <w:t>К</w:t>
      </w:r>
      <w:r w:rsidR="00CB4C30" w:rsidRPr="00525EB9">
        <w:rPr>
          <w:rFonts w:asciiTheme="majorBidi" w:eastAsia="Times New Roman" w:hAnsiTheme="majorBidi" w:cstheme="majorBidi"/>
          <w:iCs/>
          <w:sz w:val="28"/>
          <w:szCs w:val="28"/>
        </w:rPr>
        <w:t>есте</w:t>
      </w:r>
      <w:r>
        <w:rPr>
          <w:rFonts w:asciiTheme="majorBidi" w:eastAsia="Times New Roman" w:hAnsiTheme="majorBidi" w:cstheme="majorBidi"/>
          <w:iCs/>
          <w:sz w:val="28"/>
          <w:szCs w:val="28"/>
          <w:lang w:val="kk-KZ"/>
        </w:rPr>
        <w:t xml:space="preserve"> 13-</w:t>
      </w:r>
      <w:r w:rsidR="00CB4C30" w:rsidRPr="00525EB9">
        <w:rPr>
          <w:rFonts w:asciiTheme="majorBidi" w:eastAsia="Times New Roman" w:hAnsiTheme="majorBidi" w:cstheme="majorBidi"/>
          <w:iCs/>
          <w:sz w:val="28"/>
          <w:szCs w:val="28"/>
          <w:lang w:val="kk-KZ"/>
        </w:rPr>
        <w:t xml:space="preserve"> </w:t>
      </w:r>
      <w:r w:rsidR="00CB4C30" w:rsidRPr="00525EB9">
        <w:rPr>
          <w:rFonts w:asciiTheme="majorBidi" w:eastAsia="Times New Roman" w:hAnsiTheme="majorBidi" w:cstheme="majorBidi"/>
          <w:iCs/>
          <w:sz w:val="28"/>
          <w:szCs w:val="28"/>
        </w:rPr>
        <w:t xml:space="preserve">Телевизиялық бағдарламалардағы </w:t>
      </w:r>
      <w:r w:rsidR="009753EA" w:rsidRPr="00525EB9">
        <w:rPr>
          <w:rFonts w:asciiTheme="majorBidi" w:eastAsia="Times New Roman" w:hAnsiTheme="majorBidi" w:cstheme="majorBidi"/>
          <w:iCs/>
          <w:sz w:val="28"/>
          <w:szCs w:val="28"/>
        </w:rPr>
        <w:t>«</w:t>
      </w:r>
      <w:r w:rsidR="00CB4C30" w:rsidRPr="00525EB9">
        <w:rPr>
          <w:rFonts w:asciiTheme="majorBidi" w:eastAsia="Times New Roman" w:hAnsiTheme="majorBidi" w:cstheme="majorBidi"/>
          <w:iCs/>
          <w:sz w:val="28"/>
          <w:szCs w:val="28"/>
        </w:rPr>
        <w:t>Түсіндіру стратегиясы</w:t>
      </w:r>
      <w:r w:rsidR="009753EA" w:rsidRPr="00525EB9">
        <w:rPr>
          <w:rFonts w:asciiTheme="majorBidi" w:eastAsia="Times New Roman" w:hAnsiTheme="majorBidi" w:cstheme="majorBidi"/>
          <w:iCs/>
          <w:sz w:val="28"/>
          <w:szCs w:val="28"/>
        </w:rPr>
        <w:t>»</w:t>
      </w:r>
    </w:p>
    <w:p w14:paraId="44BBE230" w14:textId="77777777" w:rsidR="00BA19DC" w:rsidRPr="00525EB9" w:rsidRDefault="00BA19DC" w:rsidP="00CA31D8">
      <w:pPr>
        <w:shd w:val="clear" w:color="auto" w:fill="FFFFFF" w:themeFill="background1"/>
        <w:spacing w:after="0" w:line="240" w:lineRule="auto"/>
        <w:ind w:firstLine="720"/>
        <w:jc w:val="both"/>
        <w:rPr>
          <w:rFonts w:asciiTheme="majorBidi" w:eastAsia="Times New Roman" w:hAnsiTheme="majorBidi" w:cstheme="majorBidi"/>
          <w:iCs/>
          <w:sz w:val="28"/>
          <w:szCs w:val="28"/>
        </w:rPr>
      </w:pPr>
    </w:p>
    <w:tbl>
      <w:tblPr>
        <w:tblW w:w="9637" w:type="dxa"/>
        <w:tblInd w:w="-9" w:type="dxa"/>
        <w:tblBorders>
          <w:top w:val="nil"/>
          <w:left w:val="nil"/>
          <w:bottom w:val="nil"/>
          <w:right w:val="nil"/>
          <w:insideH w:val="nil"/>
          <w:insideV w:val="nil"/>
        </w:tblBorders>
        <w:tblLayout w:type="fixed"/>
        <w:tblLook w:val="0600" w:firstRow="0" w:lastRow="0" w:firstColumn="0" w:lastColumn="0" w:noHBand="1" w:noVBand="1"/>
      </w:tblPr>
      <w:tblGrid>
        <w:gridCol w:w="1770"/>
        <w:gridCol w:w="2612"/>
        <w:gridCol w:w="5255"/>
      </w:tblGrid>
      <w:tr w:rsidR="00CB4C30" w:rsidRPr="00525EB9" w14:paraId="24F405CE" w14:textId="77777777" w:rsidTr="00761CC2">
        <w:trPr>
          <w:trHeight w:val="690"/>
        </w:trPr>
        <w:tc>
          <w:tcPr>
            <w:tcW w:w="1770"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76E13409"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Бағдарлама атауы</w:t>
            </w:r>
          </w:p>
        </w:tc>
        <w:tc>
          <w:tcPr>
            <w:tcW w:w="2612"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38962CFD"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Тактика</w:t>
            </w:r>
          </w:p>
        </w:tc>
        <w:tc>
          <w:tcPr>
            <w:tcW w:w="5255"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7448B927"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Коммуникативтік репликалар (Мысалдар)</w:t>
            </w:r>
          </w:p>
        </w:tc>
      </w:tr>
      <w:tr w:rsidR="002A07ED" w:rsidRPr="00525EB9" w14:paraId="29781A65" w14:textId="77777777" w:rsidTr="00761CC2">
        <w:trPr>
          <w:trHeight w:val="347"/>
        </w:trPr>
        <w:tc>
          <w:tcPr>
            <w:tcW w:w="1770"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408F7465" w14:textId="77777777" w:rsidR="002A07ED" w:rsidRPr="002A07ED" w:rsidRDefault="002A07ED"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1</w:t>
            </w:r>
          </w:p>
        </w:tc>
        <w:tc>
          <w:tcPr>
            <w:tcW w:w="2612"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5A71283F" w14:textId="77777777" w:rsidR="002A07ED" w:rsidRPr="002A07ED" w:rsidRDefault="002A07ED"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2</w:t>
            </w:r>
          </w:p>
        </w:tc>
        <w:tc>
          <w:tcPr>
            <w:tcW w:w="5255"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4221E5C2" w14:textId="77777777" w:rsidR="002A07ED" w:rsidRPr="002A07ED" w:rsidRDefault="002A07ED"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3</w:t>
            </w:r>
          </w:p>
        </w:tc>
      </w:tr>
      <w:tr w:rsidR="00321F35" w:rsidRPr="000B4E40" w14:paraId="3754C52E" w14:textId="77777777" w:rsidTr="00761CC2">
        <w:trPr>
          <w:trHeight w:val="690"/>
        </w:trPr>
        <w:tc>
          <w:tcPr>
            <w:tcW w:w="1770"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7F996323" w14:textId="77777777" w:rsidR="00321F35" w:rsidRPr="000B4E40" w:rsidRDefault="00321F35" w:rsidP="00321F35">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 xml:space="preserve">Жүргізуші </w:t>
            </w:r>
          </w:p>
        </w:tc>
        <w:tc>
          <w:tcPr>
            <w:tcW w:w="2612"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3A7D3CBC" w14:textId="77777777" w:rsidR="00321F35" w:rsidRPr="000B4E40" w:rsidRDefault="00321F35" w:rsidP="00321F35">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Жағдайды (мән-жайды) ескеру</w:t>
            </w:r>
          </w:p>
        </w:tc>
        <w:tc>
          <w:tcPr>
            <w:tcW w:w="5255"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718FDE6C" w14:textId="77777777" w:rsidR="00321F35" w:rsidRPr="00321F35" w:rsidRDefault="00321F35" w:rsidP="00321F35">
            <w:pPr>
              <w:shd w:val="clear" w:color="auto" w:fill="FFFFFF" w:themeFill="background1"/>
              <w:spacing w:after="0" w:line="240" w:lineRule="auto"/>
              <w:jc w:val="both"/>
              <w:rPr>
                <w:rFonts w:asciiTheme="majorBidi" w:eastAsia="Times New Roman" w:hAnsiTheme="majorBidi" w:cstheme="majorBidi"/>
                <w:b/>
                <w:sz w:val="24"/>
                <w:szCs w:val="24"/>
                <w:lang w:val="kk-KZ"/>
              </w:rPr>
            </w:pPr>
            <w:r w:rsidRPr="000B4E40">
              <w:rPr>
                <w:rFonts w:asciiTheme="majorBidi" w:eastAsia="Times New Roman" w:hAnsiTheme="majorBidi" w:cstheme="majorBidi"/>
                <w:sz w:val="24"/>
                <w:szCs w:val="24"/>
              </w:rPr>
              <w:t>Ж («Сиқырлы ас үй»): Жарайды. Енді, Манас, Динара біздің бағдарламамызға келіп, осындай енді әдемі ыыы, дәмді тағам жасап. . . (Қонақтардың бағдарламаға келуі және тағам дайындау мән-жайын ескеру) Ж («Ас болсын»): Енді бүгінгі бағдарламаның шартын түсіндіріп айтып кетейін. Ыыы, мына хатта біздің қандай ас әзірлейтініміз жазылған. (Бағдарлама форматын ескеру</w:t>
            </w:r>
            <w:r>
              <w:rPr>
                <w:rFonts w:asciiTheme="majorBidi" w:eastAsia="Times New Roman" w:hAnsiTheme="majorBidi" w:cstheme="majorBidi"/>
                <w:sz w:val="24"/>
                <w:szCs w:val="24"/>
                <w:lang w:val="kk-KZ"/>
              </w:rPr>
              <w:t>)</w:t>
            </w:r>
          </w:p>
        </w:tc>
      </w:tr>
      <w:tr w:rsidR="00321F35" w:rsidRPr="000B4E40" w14:paraId="3CB8B078" w14:textId="77777777" w:rsidTr="00761CC2">
        <w:trPr>
          <w:trHeight w:val="1987"/>
        </w:trPr>
        <w:tc>
          <w:tcPr>
            <w:tcW w:w="17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A1D3793" w14:textId="77777777" w:rsidR="00321F35" w:rsidRPr="000B4E40" w:rsidRDefault="00321F35" w:rsidP="00321F35">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E9CF47" w14:textId="77777777" w:rsidR="00321F35" w:rsidRPr="000B4E40" w:rsidRDefault="00321F35" w:rsidP="00321F35">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көңіл күйін ескеру</w:t>
            </w:r>
          </w:p>
        </w:tc>
        <w:tc>
          <w:tcPr>
            <w:tcW w:w="525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C1BE91" w14:textId="77777777" w:rsidR="00321F35" w:rsidRPr="000B4E40" w:rsidRDefault="00321F35" w:rsidP="00321F35">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Көңіл күйлерің қалай? Тамаша сияқты, иә? (Қонақтардың көңіл күйін сұрау арқылы жағдайды бағалау) Ж («Ас болсын»): Көңіл күй қалай? (Қонақтың жағдайын бағалау)</w:t>
            </w:r>
          </w:p>
        </w:tc>
      </w:tr>
      <w:tr w:rsidR="00321F35" w:rsidRPr="000B4E40" w14:paraId="01CC0F95" w14:textId="77777777" w:rsidTr="00761CC2">
        <w:trPr>
          <w:trHeight w:val="1879"/>
        </w:trPr>
        <w:tc>
          <w:tcPr>
            <w:tcW w:w="17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456C5BC" w14:textId="77777777" w:rsidR="00321F35" w:rsidRPr="000B4E40" w:rsidRDefault="00321F35" w:rsidP="003C5767">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FEC847A"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сөздерін түсіндіру</w:t>
            </w:r>
          </w:p>
        </w:tc>
        <w:tc>
          <w:tcPr>
            <w:tcW w:w="525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A32B98"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Яғни ішіндегі дәрумендерін. . . Сақтап қалу үшін, иә? (Аспаздың айтқанын түсіндіру және нақтылау) Ж («Аспаздық лига»): Пайдалы, дәруменге бай, спортшыларға ең керек деп ойлаймын. Дәрумен және мында ақуыз. (Қонақтың «Пайдалы ғо салат кішкене» деген сөзін толықтыру)</w:t>
            </w:r>
          </w:p>
        </w:tc>
      </w:tr>
    </w:tbl>
    <w:p w14:paraId="376BC088" w14:textId="77777777" w:rsidR="00AC667E" w:rsidRDefault="00AC667E"/>
    <w:p w14:paraId="3BC5FD0B" w14:textId="77777777" w:rsidR="00AC667E" w:rsidRDefault="00AC667E" w:rsidP="00AC3AB2">
      <w:pPr>
        <w:spacing w:after="0" w:line="240" w:lineRule="auto"/>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13-кестенің жалғасы</w:t>
      </w:r>
    </w:p>
    <w:p w14:paraId="5CC775FF" w14:textId="77777777" w:rsidR="00761CC2" w:rsidRDefault="00761CC2" w:rsidP="00AC3AB2">
      <w:pPr>
        <w:spacing w:after="0" w:line="240" w:lineRule="auto"/>
        <w:rPr>
          <w:rFonts w:asciiTheme="majorBidi" w:eastAsia="Times New Roman" w:hAnsiTheme="majorBidi" w:cstheme="majorBidi"/>
          <w:sz w:val="28"/>
          <w:szCs w:val="28"/>
          <w:lang w:val="kk-KZ"/>
        </w:rPr>
      </w:pPr>
    </w:p>
    <w:tbl>
      <w:tblPr>
        <w:tblW w:w="9640" w:type="dxa"/>
        <w:tblInd w:w="-3" w:type="dxa"/>
        <w:tblBorders>
          <w:top w:val="nil"/>
          <w:left w:val="nil"/>
          <w:bottom w:val="nil"/>
          <w:right w:val="nil"/>
          <w:insideH w:val="nil"/>
          <w:insideV w:val="nil"/>
        </w:tblBorders>
        <w:tblLayout w:type="fixed"/>
        <w:tblLook w:val="0600" w:firstRow="0" w:lastRow="0" w:firstColumn="0" w:lastColumn="0" w:noHBand="1" w:noVBand="1"/>
      </w:tblPr>
      <w:tblGrid>
        <w:gridCol w:w="1770"/>
        <w:gridCol w:w="2613"/>
        <w:gridCol w:w="5257"/>
      </w:tblGrid>
      <w:tr w:rsidR="00761CC2" w:rsidRPr="000B4E40" w14:paraId="454CA79F" w14:textId="77777777" w:rsidTr="00761CC2">
        <w:trPr>
          <w:trHeight w:val="1452"/>
        </w:trPr>
        <w:tc>
          <w:tcPr>
            <w:tcW w:w="17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4DB5184" w14:textId="77777777" w:rsidR="00761CC2" w:rsidRPr="000B4E40" w:rsidRDefault="00761CC2" w:rsidP="008D3C42">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61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CD2EF06" w14:textId="77777777" w:rsidR="00761CC2" w:rsidRPr="000B4E40" w:rsidRDefault="00761CC2" w:rsidP="008D3C42">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көзқарасын қорытындылау</w:t>
            </w:r>
          </w:p>
        </w:tc>
        <w:tc>
          <w:tcPr>
            <w:tcW w:w="525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288A42" w14:textId="77777777" w:rsidR="00761CC2" w:rsidRPr="000B4E40" w:rsidRDefault="00761CC2" w:rsidP="008D3C42">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(«Аспаздық лига»): Өте дәмді, әдемі және пайдалы салат болған сияқты, иә? (Қонақтың пікірін қорытындылауға тырысу) Ж («Ас болсын»): Лағманға? (Қонақтың бағасын нақтылау арқылы қорытындылау)</w:t>
            </w:r>
          </w:p>
        </w:tc>
      </w:tr>
      <w:tr w:rsidR="00761CC2" w:rsidRPr="000B4E40" w14:paraId="6FFE2503" w14:textId="77777777" w:rsidTr="00761CC2">
        <w:trPr>
          <w:trHeight w:val="2015"/>
        </w:trPr>
        <w:tc>
          <w:tcPr>
            <w:tcW w:w="17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8C74799" w14:textId="77777777" w:rsidR="00761CC2" w:rsidRPr="000B4E40" w:rsidRDefault="00761CC2" w:rsidP="008D3C42">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61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01271FB" w14:textId="77777777" w:rsidR="00761CC2" w:rsidRPr="000B4E40" w:rsidRDefault="00761CC2" w:rsidP="008D3C42">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 үшін қорытынды жасау</w:t>
            </w:r>
          </w:p>
        </w:tc>
        <w:tc>
          <w:tcPr>
            <w:tcW w:w="525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EAB62E7" w14:textId="77777777" w:rsidR="00761CC2" w:rsidRPr="000B4E40" w:rsidRDefault="00761CC2" w:rsidP="008D3C42">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Мммммм, керемет! Міндетті түрде үйде жасап көріңіз. (Тағамның дәмді екендігі туралы қорытынды жасап, көрерменге кеңес беру) Ж («Аспаздық лига»): Меніңше, бұл бағдарламамыздың ең ерекше, ең ғажайып сәті, иә? (Жүргізушінің бағдарлама сәті туралы өз қорытындысын білдіруі)</w:t>
            </w:r>
          </w:p>
        </w:tc>
      </w:tr>
      <w:tr w:rsidR="00321F35" w:rsidRPr="000B4E40" w14:paraId="54277A31" w14:textId="77777777" w:rsidTr="00761CC2">
        <w:trPr>
          <w:trHeight w:val="2362"/>
        </w:trPr>
        <w:tc>
          <w:tcPr>
            <w:tcW w:w="1770"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25901816" w14:textId="77777777" w:rsidR="00321F35" w:rsidRPr="000B4E40" w:rsidRDefault="00321F35" w:rsidP="003C5767">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613"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23F8C51B"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Өз ұстанымын тұжырымдау</w:t>
            </w:r>
          </w:p>
        </w:tc>
        <w:tc>
          <w:tcPr>
            <w:tcW w:w="525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19AE70BB"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 («Сиқырлы ас үй»): Мен тұзды кішкене көбірек қосқанды жақсы көретін адаммын. Сол себепті тұздың дәмі сезіліп тұр. (Жүргізушінің жеке талғамын білдіруі) Ж («Ас болсын»): Мен сізді басынан бір тележүргізуші ретінде білемін. Уақыт өте келе сіз өзіңізді жан жақты танытып жатырсыз. Актер, оған қоса әнші. (Жүргізушінің қонақ туралы жеке ұстанымын тұжырымдауы)</w:t>
            </w:r>
          </w:p>
        </w:tc>
      </w:tr>
    </w:tbl>
    <w:p w14:paraId="098795D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w:t>
      </w:r>
    </w:p>
    <w:p w14:paraId="318C7CD3" w14:textId="713C4C3C" w:rsidR="00CB4C30" w:rsidRPr="000B4E40" w:rsidRDefault="00CB4C30" w:rsidP="00262C63">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Зерттеу барысында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Негіздеу стратегиясы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және оған тән прагматикалық тактикалар төрт қазақстандық телебағдарламаның транскрипцияларынан алынған нақты тілдік деректер негізінде жүйеленіп, кесте түрінде ұсынылды. Бұл стратегияның қолданылу ерекшеліктері сөйлеушілердің коммуникативтік жағдайға байланысты өз көзқарасын дәйектеу, пікірін дәлелді түрде жеткізу және диалог барысында өз ұстанымын нығайту мақсатында пайдаланатын тілдік тәсілдер арқылы сипатталады. </w:t>
      </w:r>
    </w:p>
    <w:p w14:paraId="759D801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Кестеде ұсынылған мысалдар негізінде негіздеу стратегиясының дискурстық кеңістікте жүзеге асу формалары мен сөйлеуші ниетінің прагматикалық сипаты талданды. Мұндай тәсіл тыңдаушыға ықпал ету, сендіру, ойды логикалық тұрғыдан жүйелеу сияқты коммуникативтік мақсаттарға жетудің тиімді құралдарын көрсетеді. </w:t>
      </w:r>
    </w:p>
    <w:p w14:paraId="36470F14" w14:textId="77777777" w:rsidR="00321F35" w:rsidRPr="00AC667E" w:rsidRDefault="00AC667E" w:rsidP="00AC667E">
      <w:pPr>
        <w:shd w:val="clear" w:color="auto" w:fill="FFFFFF" w:themeFill="background1"/>
        <w:spacing w:after="0" w:line="240" w:lineRule="auto"/>
        <w:ind w:firstLine="720"/>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ab/>
      </w:r>
    </w:p>
    <w:p w14:paraId="5F1A3254" w14:textId="4BDD9664" w:rsidR="00CB4C30" w:rsidRPr="00525EB9" w:rsidRDefault="00AC667E" w:rsidP="00AC667E">
      <w:pPr>
        <w:shd w:val="clear" w:color="auto" w:fill="FFFFFF" w:themeFill="background1"/>
        <w:spacing w:after="0" w:line="240" w:lineRule="auto"/>
        <w:jc w:val="both"/>
        <w:rPr>
          <w:rFonts w:asciiTheme="majorBidi" w:eastAsia="Times New Roman" w:hAnsiTheme="majorBidi" w:cstheme="majorBidi"/>
          <w:iCs/>
          <w:sz w:val="28"/>
          <w:szCs w:val="28"/>
          <w:lang w:val="kk-KZ"/>
        </w:rPr>
      </w:pPr>
      <w:r>
        <w:rPr>
          <w:rFonts w:asciiTheme="majorBidi" w:eastAsia="Times New Roman" w:hAnsiTheme="majorBidi" w:cstheme="majorBidi"/>
          <w:iCs/>
          <w:sz w:val="28"/>
          <w:szCs w:val="28"/>
          <w:lang w:val="kk-KZ"/>
        </w:rPr>
        <w:t>Кесте 14-</w:t>
      </w:r>
      <w:r w:rsidR="00CB4C30" w:rsidRPr="00525EB9">
        <w:rPr>
          <w:rFonts w:asciiTheme="majorBidi" w:eastAsia="Times New Roman" w:hAnsiTheme="majorBidi" w:cstheme="majorBidi"/>
          <w:iCs/>
          <w:sz w:val="28"/>
          <w:szCs w:val="28"/>
          <w:lang w:val="kk-KZ"/>
        </w:rPr>
        <w:t xml:space="preserve"> Телевизиялық бағдарламалардағы </w:t>
      </w:r>
      <w:r w:rsidR="009753EA" w:rsidRPr="00525EB9">
        <w:rPr>
          <w:rFonts w:asciiTheme="majorBidi" w:eastAsia="Times New Roman" w:hAnsiTheme="majorBidi" w:cstheme="majorBidi"/>
          <w:iCs/>
          <w:sz w:val="28"/>
          <w:szCs w:val="28"/>
          <w:lang w:val="kk-KZ"/>
        </w:rPr>
        <w:t>«</w:t>
      </w:r>
      <w:r w:rsidR="00CB4C30" w:rsidRPr="00525EB9">
        <w:rPr>
          <w:rFonts w:asciiTheme="majorBidi" w:eastAsia="Times New Roman" w:hAnsiTheme="majorBidi" w:cstheme="majorBidi"/>
          <w:iCs/>
          <w:sz w:val="28"/>
          <w:szCs w:val="28"/>
          <w:lang w:val="kk-KZ"/>
        </w:rPr>
        <w:t>Негіздеу стратегиясы</w:t>
      </w:r>
      <w:r w:rsidR="009753EA" w:rsidRPr="00525EB9">
        <w:rPr>
          <w:rFonts w:asciiTheme="majorBidi" w:eastAsia="Times New Roman" w:hAnsiTheme="majorBidi" w:cstheme="majorBidi"/>
          <w:iCs/>
          <w:sz w:val="28"/>
          <w:szCs w:val="28"/>
          <w:lang w:val="kk-KZ"/>
        </w:rPr>
        <w:t>»</w:t>
      </w:r>
      <w:r w:rsidR="00CB4C30" w:rsidRPr="00525EB9">
        <w:rPr>
          <w:rFonts w:asciiTheme="majorBidi" w:eastAsia="Times New Roman" w:hAnsiTheme="majorBidi" w:cstheme="majorBidi"/>
          <w:iCs/>
          <w:sz w:val="28"/>
          <w:szCs w:val="28"/>
          <w:lang w:val="kk-KZ"/>
        </w:rPr>
        <w:t xml:space="preserve"> (Көрермен/Қонақ)</w:t>
      </w:r>
    </w:p>
    <w:p w14:paraId="0B09A5F9" w14:textId="77777777" w:rsidR="00CB4C30" w:rsidRPr="00525EB9"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525EB9">
        <w:rPr>
          <w:rFonts w:asciiTheme="majorBidi" w:eastAsia="Times New Roman" w:hAnsiTheme="majorBidi" w:cstheme="majorBidi"/>
          <w:sz w:val="28"/>
          <w:szCs w:val="28"/>
          <w:lang w:val="kk-KZ"/>
        </w:rPr>
        <w:t xml:space="preserve"> </w:t>
      </w:r>
    </w:p>
    <w:tbl>
      <w:tblPr>
        <w:tblW w:w="9631" w:type="dxa"/>
        <w:tblInd w:w="-3" w:type="dxa"/>
        <w:tblBorders>
          <w:top w:val="nil"/>
          <w:left w:val="nil"/>
          <w:bottom w:val="nil"/>
          <w:right w:val="nil"/>
          <w:insideH w:val="nil"/>
          <w:insideV w:val="nil"/>
        </w:tblBorders>
        <w:tblLayout w:type="fixed"/>
        <w:tblLook w:val="0600" w:firstRow="0" w:lastRow="0" w:firstColumn="0" w:lastColumn="0" w:noHBand="1" w:noVBand="1"/>
      </w:tblPr>
      <w:tblGrid>
        <w:gridCol w:w="1552"/>
        <w:gridCol w:w="1701"/>
        <w:gridCol w:w="2268"/>
        <w:gridCol w:w="4110"/>
      </w:tblGrid>
      <w:tr w:rsidR="00CB4C30" w:rsidRPr="00525EB9" w14:paraId="7D5F31BF" w14:textId="77777777" w:rsidTr="00761CC2">
        <w:trPr>
          <w:trHeight w:val="1020"/>
        </w:trPr>
        <w:tc>
          <w:tcPr>
            <w:tcW w:w="1552"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0C30F2B0"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Бағдарлама атауы</w:t>
            </w:r>
          </w:p>
        </w:tc>
        <w:tc>
          <w:tcPr>
            <w:tcW w:w="1701"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4CDB0A60"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Стратегия</w:t>
            </w:r>
          </w:p>
        </w:tc>
        <w:tc>
          <w:tcPr>
            <w:tcW w:w="2268"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0A29E6CF"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Тактика (Қазақша аудармасы)</w:t>
            </w:r>
          </w:p>
        </w:tc>
        <w:tc>
          <w:tcPr>
            <w:tcW w:w="4110"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04885630" w14:textId="77777777" w:rsidR="00CB4C30" w:rsidRPr="00525EB9"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525EB9">
              <w:rPr>
                <w:rFonts w:asciiTheme="majorBidi" w:eastAsia="Times New Roman" w:hAnsiTheme="majorBidi" w:cstheme="majorBidi"/>
                <w:sz w:val="24"/>
                <w:szCs w:val="24"/>
              </w:rPr>
              <w:t>Коммуникативтік репликалар (Мысалдар)</w:t>
            </w:r>
          </w:p>
        </w:tc>
      </w:tr>
      <w:tr w:rsidR="00AC667E" w:rsidRPr="00525EB9" w14:paraId="703C9EDA" w14:textId="77777777" w:rsidTr="00761CC2">
        <w:trPr>
          <w:trHeight w:val="308"/>
        </w:trPr>
        <w:tc>
          <w:tcPr>
            <w:tcW w:w="1552"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48046313" w14:textId="77777777" w:rsidR="00AC667E" w:rsidRPr="00AC667E" w:rsidRDefault="00AC667E"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1</w:t>
            </w:r>
          </w:p>
        </w:tc>
        <w:tc>
          <w:tcPr>
            <w:tcW w:w="1701"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6B599EF3" w14:textId="77777777" w:rsidR="00AC667E" w:rsidRPr="00AC667E" w:rsidRDefault="00AC667E"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2</w:t>
            </w:r>
          </w:p>
        </w:tc>
        <w:tc>
          <w:tcPr>
            <w:tcW w:w="2268"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6833C251" w14:textId="77777777" w:rsidR="00AC667E" w:rsidRPr="00AC667E" w:rsidRDefault="00AC667E"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3</w:t>
            </w:r>
          </w:p>
        </w:tc>
        <w:tc>
          <w:tcPr>
            <w:tcW w:w="4110"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24B288F3" w14:textId="77777777" w:rsidR="00AC667E" w:rsidRPr="00AC667E" w:rsidRDefault="00AC667E"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4</w:t>
            </w:r>
          </w:p>
        </w:tc>
      </w:tr>
    </w:tbl>
    <w:p w14:paraId="31E8AB81" w14:textId="77777777" w:rsidR="00AC667E" w:rsidRDefault="00AC667E"/>
    <w:p w14:paraId="46083DD1" w14:textId="77777777" w:rsidR="00AC667E" w:rsidRDefault="00AC667E"/>
    <w:p w14:paraId="45385F7B" w14:textId="77777777" w:rsidR="00AC667E" w:rsidRDefault="00AC667E"/>
    <w:p w14:paraId="1EB3C262" w14:textId="77777777" w:rsidR="00AC667E" w:rsidRDefault="00AC667E">
      <w:pPr>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14-кестенің жалғасы</w:t>
      </w:r>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1552"/>
        <w:gridCol w:w="1701"/>
        <w:gridCol w:w="2268"/>
        <w:gridCol w:w="4110"/>
      </w:tblGrid>
      <w:tr w:rsidR="00761CC2" w:rsidRPr="00761CC2" w14:paraId="13DDC09E" w14:textId="77777777" w:rsidTr="00761CC2">
        <w:trPr>
          <w:trHeight w:val="409"/>
        </w:trPr>
        <w:tc>
          <w:tcPr>
            <w:tcW w:w="1552"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218561AA" w14:textId="77777777" w:rsidR="00761CC2" w:rsidRPr="00761CC2" w:rsidRDefault="00761CC2" w:rsidP="00761CC2">
            <w:pPr>
              <w:shd w:val="clear" w:color="auto" w:fill="FFFFFF" w:themeFill="background1"/>
              <w:spacing w:after="0" w:line="240" w:lineRule="auto"/>
              <w:jc w:val="both"/>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Жалпы (барлық бағдарламаларға тән)</w:t>
            </w:r>
          </w:p>
        </w:tc>
        <w:tc>
          <w:tcPr>
            <w:tcW w:w="1701"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150070D5" w14:textId="09CE87B4" w:rsidR="00761CC2" w:rsidRPr="00761CC2" w:rsidRDefault="00761CC2" w:rsidP="00761CC2">
            <w:pPr>
              <w:shd w:val="clear" w:color="auto" w:fill="FFFFFF" w:themeFill="background1"/>
              <w:spacing w:after="0" w:line="240" w:lineRule="auto"/>
              <w:jc w:val="both"/>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 xml:space="preserve">Негіздеу </w:t>
            </w:r>
          </w:p>
        </w:tc>
        <w:tc>
          <w:tcPr>
            <w:tcW w:w="226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CF54616"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Сұхбаттасушының сұрағын нақтылау</w:t>
            </w:r>
          </w:p>
        </w:tc>
        <w:tc>
          <w:tcPr>
            <w:tcW w:w="411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788EA85C"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i/>
                <w:sz w:val="24"/>
                <w:szCs w:val="24"/>
                <w:lang w:val="kk-KZ"/>
              </w:rPr>
            </w:pPr>
            <w:r w:rsidRPr="00761CC2">
              <w:rPr>
                <w:rFonts w:asciiTheme="majorBidi" w:eastAsia="Times New Roman" w:hAnsiTheme="majorBidi" w:cstheme="majorBidi"/>
                <w:i/>
                <w:sz w:val="24"/>
                <w:szCs w:val="24"/>
                <w:lang w:val="kk-KZ"/>
              </w:rPr>
              <w:t>Қ («Аспаздық лига»): Орнын ауыстырып, иә? (Жүргізушінің ұсынысын нақтылау) Қ («Ас болсын»): Лағманға? (Жүргізушінің баға сұрағын нақтылау) Қ («Тәтті Time»): Осы қалай не болады? Неден жасалады бұл? (Жүргізушінің тағам дайындау процесі туралы сұрағын нақтылау)</w:t>
            </w:r>
          </w:p>
        </w:tc>
      </w:tr>
      <w:tr w:rsidR="00AC667E" w:rsidRPr="000B4E40" w14:paraId="5CB938F8" w14:textId="77777777" w:rsidTr="00DA5A7D">
        <w:trPr>
          <w:trHeight w:val="2133"/>
        </w:trPr>
        <w:tc>
          <w:tcPr>
            <w:tcW w:w="1552"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20C585B1" w14:textId="77777777" w:rsidR="00AC667E" w:rsidRPr="000B4E40" w:rsidRDefault="00AC667E" w:rsidP="00AC667E">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1701"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54A6A826" w14:textId="77777777" w:rsidR="00AC667E" w:rsidRPr="000B4E40" w:rsidRDefault="00AC667E" w:rsidP="00AC667E">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26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188D9346"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Қарсы/Кері сұрақ</w:t>
            </w:r>
          </w:p>
        </w:tc>
        <w:tc>
          <w:tcPr>
            <w:tcW w:w="411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0A579343"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i/>
                <w:sz w:val="24"/>
                <w:szCs w:val="24"/>
              </w:rPr>
            </w:pPr>
            <w:r w:rsidRPr="000B4E40">
              <w:rPr>
                <w:rFonts w:asciiTheme="majorBidi" w:eastAsia="Times New Roman" w:hAnsiTheme="majorBidi" w:cstheme="majorBidi"/>
                <w:sz w:val="24"/>
                <w:szCs w:val="24"/>
              </w:rPr>
              <w:t xml:space="preserve">Қ1 («Сиқырлы ас үй»): Сен осыған қанша ақша төледің? (Бір қонақтың екіншісіне қарсы сұрақ қоюы) </w:t>
            </w:r>
            <w:r w:rsidRPr="000B4E40">
              <w:rPr>
                <w:rFonts w:asciiTheme="majorBidi" w:eastAsia="Times New Roman" w:hAnsiTheme="majorBidi" w:cstheme="majorBidi"/>
                <w:i/>
                <w:sz w:val="24"/>
                <w:szCs w:val="24"/>
              </w:rPr>
              <w:t xml:space="preserve">Басқа бағдарламаларда қонақтардың жүргізушіге тікелей кері сұрақ қойып, өз пікірін негіздеу мысалдары тікелей кездеспеді. </w:t>
            </w:r>
          </w:p>
        </w:tc>
      </w:tr>
      <w:tr w:rsidR="00AC667E" w:rsidRPr="000B4E40" w14:paraId="564ED453" w14:textId="77777777" w:rsidTr="00DA5A7D">
        <w:trPr>
          <w:trHeight w:val="4078"/>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CB74CF" w14:textId="77777777" w:rsidR="00AC667E" w:rsidRPr="000B4E40" w:rsidRDefault="00AC667E" w:rsidP="00AC667E">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1701" w:type="dxa"/>
            <w:tcBorders>
              <w:top w:val="nil"/>
              <w:left w:val="nil"/>
              <w:bottom w:val="single" w:sz="6" w:space="0" w:color="000000"/>
              <w:right w:val="single" w:sz="6" w:space="0" w:color="000000"/>
            </w:tcBorders>
            <w:tcMar>
              <w:top w:w="0" w:type="dxa"/>
              <w:left w:w="100" w:type="dxa"/>
              <w:bottom w:w="0" w:type="dxa"/>
              <w:right w:w="100" w:type="dxa"/>
            </w:tcMar>
          </w:tcPr>
          <w:p w14:paraId="404D068F" w14:textId="77777777" w:rsidR="00AC667E" w:rsidRPr="000B4E40" w:rsidRDefault="00AC667E" w:rsidP="00AC667E">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66018239"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Қосымша реплика</w:t>
            </w:r>
          </w:p>
        </w:tc>
        <w:tc>
          <w:tcPr>
            <w:tcW w:w="4110" w:type="dxa"/>
            <w:tcBorders>
              <w:top w:val="nil"/>
              <w:left w:val="nil"/>
              <w:bottom w:val="single" w:sz="6" w:space="0" w:color="000000"/>
              <w:right w:val="single" w:sz="6" w:space="0" w:color="000000"/>
            </w:tcBorders>
            <w:tcMar>
              <w:top w:w="0" w:type="dxa"/>
              <w:left w:w="100" w:type="dxa"/>
              <w:bottom w:w="0" w:type="dxa"/>
              <w:right w:w="100" w:type="dxa"/>
            </w:tcMar>
          </w:tcPr>
          <w:p w14:paraId="62EDC296" w14:textId="77B4CBBF"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Қ2 («Сиқырлы ас үй»): Өйткені қызыл балықтан піскен бешбармақ өте дәмді, әсіресе сорпасы… (Дәмін негіздейтін қосымша пікір) Қ («Аспаздық лига»): Пайдалы ғо салат кішкене. (Салаттың пайдалылығын негіздейтін қосымша пікір) Қ2 («Ас болсын»): Жалпы барлық қосылған, ыыы, тағамдар өзінің дәмін келтіріп тұр. (Тағамға қатысты оң пікір) Қ («</w:t>
            </w:r>
            <w:r w:rsidR="00DD4766">
              <w:rPr>
                <w:rFonts w:asciiTheme="majorBidi" w:eastAsia="Times New Roman" w:hAnsiTheme="majorBidi" w:cstheme="majorBidi"/>
                <w:sz w:val="24"/>
                <w:szCs w:val="24"/>
              </w:rPr>
              <w:t>Тәтті Time</w:t>
            </w:r>
            <w:r w:rsidRPr="000B4E40">
              <w:rPr>
                <w:rFonts w:asciiTheme="majorBidi" w:eastAsia="Times New Roman" w:hAnsiTheme="majorBidi" w:cstheme="majorBidi"/>
                <w:sz w:val="24"/>
                <w:szCs w:val="24"/>
              </w:rPr>
              <w:t>»): Егер де мұсылман бауырыңыздың көңілін көтерсеңіз соның өзі үлкен сауап деп. . . (Қайырымдылық туралы қосымша дәлел)</w:t>
            </w:r>
          </w:p>
        </w:tc>
      </w:tr>
      <w:tr w:rsidR="00AC667E" w:rsidRPr="000B4E40" w14:paraId="16924E37" w14:textId="77777777" w:rsidTr="00DA5A7D">
        <w:trPr>
          <w:trHeight w:val="2690"/>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345A35" w14:textId="77777777" w:rsidR="00AC667E" w:rsidRPr="000B4E40" w:rsidRDefault="00AC667E" w:rsidP="00AC667E">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1701" w:type="dxa"/>
            <w:tcBorders>
              <w:top w:val="nil"/>
              <w:left w:val="nil"/>
              <w:bottom w:val="single" w:sz="6" w:space="0" w:color="000000"/>
              <w:right w:val="single" w:sz="6" w:space="0" w:color="000000"/>
            </w:tcBorders>
            <w:tcMar>
              <w:top w:w="0" w:type="dxa"/>
              <w:left w:w="100" w:type="dxa"/>
              <w:bottom w:w="0" w:type="dxa"/>
              <w:right w:w="100" w:type="dxa"/>
            </w:tcMar>
          </w:tcPr>
          <w:p w14:paraId="587565DD" w14:textId="77777777" w:rsidR="00AC667E" w:rsidRPr="000B4E40" w:rsidRDefault="00AC667E" w:rsidP="00AC667E">
            <w:pPr>
              <w:shd w:val="clear" w:color="auto" w:fill="FFFFFF" w:themeFill="background1"/>
              <w:spacing w:after="0" w:line="240" w:lineRule="auto"/>
              <w:ind w:firstLine="720"/>
              <w:jc w:val="both"/>
              <w:rPr>
                <w:rFonts w:asciiTheme="majorBidi" w:eastAsia="Times New Roman" w:hAnsiTheme="majorBidi" w:cstheme="majorBidi"/>
                <w:sz w:val="24"/>
                <w:szCs w:val="24"/>
              </w:rPr>
            </w:pP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2AD1BB7C"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Сұхбаттасушының сөзін бөлу</w:t>
            </w:r>
          </w:p>
        </w:tc>
        <w:tc>
          <w:tcPr>
            <w:tcW w:w="4110" w:type="dxa"/>
            <w:tcBorders>
              <w:top w:val="nil"/>
              <w:left w:val="nil"/>
              <w:bottom w:val="single" w:sz="6" w:space="0" w:color="000000"/>
              <w:right w:val="single" w:sz="6" w:space="0" w:color="000000"/>
            </w:tcBorders>
            <w:tcMar>
              <w:top w:w="0" w:type="dxa"/>
              <w:left w:w="100" w:type="dxa"/>
              <w:bottom w:w="0" w:type="dxa"/>
              <w:right w:w="100" w:type="dxa"/>
            </w:tcMar>
          </w:tcPr>
          <w:p w14:paraId="4B12429D"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i/>
                <w:sz w:val="24"/>
                <w:szCs w:val="24"/>
              </w:rPr>
            </w:pPr>
            <w:r w:rsidRPr="000B4E40">
              <w:rPr>
                <w:rFonts w:asciiTheme="majorBidi" w:eastAsia="Times New Roman" w:hAnsiTheme="majorBidi" w:cstheme="majorBidi"/>
                <w:sz w:val="24"/>
                <w:szCs w:val="24"/>
              </w:rPr>
              <w:t xml:space="preserve">Қ1 («Сиқырлы ас үй»): Ой, ол кісі. . . (Жүргізушінің сөзін бөліп, ойын білдіруге тырысу) Қ2 («Ас болсын»): Лағман енді менің әйелімдікіндей емес екен))) (Жүргізушінің сөзін бөліп, жеке, ашық пікірін білдіру) </w:t>
            </w:r>
            <w:r w:rsidRPr="000B4E40">
              <w:rPr>
                <w:rFonts w:asciiTheme="majorBidi" w:eastAsia="Times New Roman" w:hAnsiTheme="majorBidi" w:cstheme="majorBidi"/>
                <w:i/>
                <w:sz w:val="24"/>
                <w:szCs w:val="24"/>
              </w:rPr>
              <w:t>Басқа бағдарламаларда қонақтардың өз пікірін негіздеу мақсатында сөз бөлу мысалдары тікелей кездеспеді.</w:t>
            </w:r>
          </w:p>
        </w:tc>
      </w:tr>
    </w:tbl>
    <w:p w14:paraId="05CF4AE8"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w:t>
      </w:r>
    </w:p>
    <w:p w14:paraId="7C795F39" w14:textId="143866D0"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Зерттеу жұмысында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Сиқырлы ас үй</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Аспаздық лига</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Ас болсын</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00DD4766">
        <w:rPr>
          <w:rFonts w:asciiTheme="majorBidi" w:eastAsia="Times New Roman" w:hAnsiTheme="majorBidi" w:cstheme="majorBidi"/>
          <w:sz w:val="28"/>
          <w:szCs w:val="28"/>
        </w:rPr>
        <w:t>Тәтті Time</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атты телебағдарламалардың транскрипцияларынан алынған нақты тілдік деректер негізінде коммуникативтік стратегиялар мен тактикаларға қатысты мысалдар жинақталып, олар жүйеленіп кесте түрінде ұсынылды. </w:t>
      </w:r>
    </w:p>
    <w:p w14:paraId="57470FB5"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Ұсынылған кестелерде ток-шоу форматы аясында жүргізуші мен қонақтар (және жанама түрде телекөрермендер) арасындағы өзара тілдесу процесінде белсенді қолданылатын негізгі коммуникативтік стратегиялар мен прагматикалық тактикаларды анықтап, оларды құрылымдық жағынан талдауға мүмкіндік береді. Аталған материал теледискурстағы тілдік өзара әрекеттестік үлгілерін жан-жақты сипаттауға және дискурстық құрылымның прагматикалық ерекшеліктерін айқындауға бағытталған. </w:t>
      </w:r>
    </w:p>
    <w:p w14:paraId="5C32724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p>
    <w:p w14:paraId="58F15B16" w14:textId="77777777" w:rsidR="00C75CAF" w:rsidRDefault="00C75CAF"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p>
    <w:p w14:paraId="16574B1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3.</w:t>
      </w:r>
      <w:r w:rsidR="00DE4214" w:rsidRPr="000B4E40">
        <w:rPr>
          <w:rFonts w:asciiTheme="majorBidi" w:eastAsia="Times New Roman" w:hAnsiTheme="majorBidi" w:cstheme="majorBidi"/>
          <w:b/>
          <w:sz w:val="28"/>
          <w:szCs w:val="28"/>
          <w:lang w:val="kk-KZ"/>
        </w:rPr>
        <w:t>4</w:t>
      </w:r>
      <w:r w:rsidRPr="000B4E40">
        <w:rPr>
          <w:rFonts w:asciiTheme="majorBidi" w:eastAsia="Times New Roman" w:hAnsiTheme="majorBidi" w:cstheme="majorBidi"/>
          <w:b/>
          <w:sz w:val="28"/>
          <w:szCs w:val="28"/>
          <w:lang w:val="kk-KZ"/>
        </w:rPr>
        <w:t xml:space="preserve"> Қазақ және ағылшын аспаздық бағдарламаларының лингвопрагматикалық ұқсастықтары мен айырмашылықтары</w:t>
      </w:r>
    </w:p>
    <w:p w14:paraId="2DE777E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sectPr w:rsidR="00CB4C30" w:rsidRPr="000B4E40" w:rsidSect="00DA5A7D">
          <w:pgSz w:w="11910" w:h="16840" w:code="9"/>
          <w:pgMar w:top="1134" w:right="567" w:bottom="1134" w:left="1701" w:header="0" w:footer="1080" w:gutter="0"/>
          <w:cols w:space="720"/>
        </w:sectPr>
      </w:pPr>
    </w:p>
    <w:p w14:paraId="23EFE9FB"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Глюттониялық теледискурс – бұл тек тағам жайлы ақпарат берумен шектелмейтін, керісінше көрерменге эмоциялық, мәдени және әлеуметтік әсер етуге бағытталған, прагматикалық мақсатқа ие медиадискурс түрі. Қазақстандық және шетелдік телебағдарламаларда осы дискурстың көрінісі мен тілдік ұйымдастырылуы бірқатар ұқсастықтарға ие болғанымен, олардың мәдени кодтары, коммуникативтік стратегиялары және прагматикалық құрылымдары жағынан елеулі айырмашылықтары байқалады. </w:t>
      </w:r>
    </w:p>
    <w:p w14:paraId="45F00ED6" w14:textId="77777777" w:rsidR="00CB4C30" w:rsidRPr="00F82596" w:rsidRDefault="00CB4C30" w:rsidP="00CA31D8">
      <w:pPr>
        <w:shd w:val="clear" w:color="auto" w:fill="FFFFFF" w:themeFill="background1"/>
        <w:spacing w:after="0" w:line="240" w:lineRule="auto"/>
        <w:ind w:firstLine="720"/>
        <w:jc w:val="both"/>
        <w:rPr>
          <w:rFonts w:asciiTheme="majorBidi" w:eastAsia="Times New Roman" w:hAnsiTheme="majorBidi" w:cstheme="majorBidi"/>
          <w:bCs/>
          <w:iCs/>
          <w:sz w:val="28"/>
          <w:szCs w:val="28"/>
          <w:lang w:val="kk-KZ"/>
        </w:rPr>
      </w:pPr>
      <w:r w:rsidRPr="00F82596">
        <w:rPr>
          <w:rFonts w:asciiTheme="majorBidi" w:eastAsia="Times New Roman" w:hAnsiTheme="majorBidi" w:cstheme="majorBidi"/>
          <w:bCs/>
          <w:iCs/>
          <w:sz w:val="28"/>
          <w:szCs w:val="28"/>
          <w:lang w:val="kk-KZ"/>
        </w:rPr>
        <w:t>Ұқсастықтары</w:t>
      </w:r>
      <w:r w:rsidR="00D91EFA" w:rsidRPr="00F82596">
        <w:rPr>
          <w:rFonts w:asciiTheme="majorBidi" w:eastAsia="Times New Roman" w:hAnsiTheme="majorBidi" w:cstheme="majorBidi"/>
          <w:bCs/>
          <w:iCs/>
          <w:sz w:val="28"/>
          <w:szCs w:val="28"/>
          <w:lang w:val="kk-KZ"/>
        </w:rPr>
        <w:t xml:space="preserve"> мынадай:</w:t>
      </w:r>
    </w:p>
    <w:p w14:paraId="2575FA9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1.  Прагматикалық бағыттылығы: Екі дискурс та көрерменнің назарын аударуға, эмоциялық қабылдауын күшейтуге және тағам арқылы эстетикалық ләззат алуға бағытталған. Қазақстандық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Бабалар тағамы</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мен шетелдік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Chef’s Table</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сияқты бағдарламаларда көрерменнің сезімін оятатын бейнелеу тәсілдері (макрокадрлар, баяу түсірілімдер, дыбыстық эффектілер, сипаттамалық тіл) бірдей қолданылады. </w:t>
      </w:r>
    </w:p>
    <w:p w14:paraId="3A1C2ED4"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2.  Нарративтік құрылым: Тағамның дайындалу барысы – оқиғалық сипатта ұсынылады. Тележүргізушілер немесе аспаздар тағам туралы тек нұсқау беріп қана қоймай, оның тарихын, адаммен байланысын баяндайды. Бұл тұрғыдан алғанда, дискурс оқырманға белгілі бір оқиғаның (storytelling) қатысушысы болуға мүмкіндік береді. </w:t>
      </w:r>
    </w:p>
    <w:p w14:paraId="663D540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3.  Эстетизация және гедонизм концептісі: Екі дискурста да тағам –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ләззат көзі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ретінде көрініс табады.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Тіл үйірер</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ауызда еритін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дәмі тілден кетпейтін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деген секілді тіркестер (қазақшада), немесе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melt-in-your-mouth</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explosion of flavor</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(ағылшын тілінде) сияқты құрылымдар – тілдік-прагматикалық гедонизм құралы ретінде қызмет етеді. </w:t>
      </w:r>
    </w:p>
    <w:p w14:paraId="59CD88A7" w14:textId="77777777" w:rsidR="00CB4C30" w:rsidRPr="00F82596" w:rsidRDefault="00CB4C30" w:rsidP="00CA31D8">
      <w:pPr>
        <w:shd w:val="clear" w:color="auto" w:fill="FFFFFF" w:themeFill="background1"/>
        <w:spacing w:after="0" w:line="240" w:lineRule="auto"/>
        <w:ind w:firstLine="720"/>
        <w:jc w:val="both"/>
        <w:rPr>
          <w:rFonts w:asciiTheme="majorBidi" w:eastAsia="Times New Roman" w:hAnsiTheme="majorBidi" w:cstheme="majorBidi"/>
          <w:bCs/>
          <w:iCs/>
          <w:sz w:val="28"/>
          <w:szCs w:val="28"/>
          <w:lang w:val="kk-KZ"/>
        </w:rPr>
      </w:pPr>
      <w:r w:rsidRPr="00F82596">
        <w:rPr>
          <w:rFonts w:asciiTheme="majorBidi" w:eastAsia="Times New Roman" w:hAnsiTheme="majorBidi" w:cstheme="majorBidi"/>
          <w:bCs/>
          <w:iCs/>
          <w:sz w:val="28"/>
          <w:szCs w:val="28"/>
          <w:lang w:val="kk-KZ"/>
        </w:rPr>
        <w:t>Айырмашылықтар</w:t>
      </w:r>
      <w:r w:rsidR="00D91EFA" w:rsidRPr="00F82596">
        <w:rPr>
          <w:rFonts w:asciiTheme="majorBidi" w:eastAsia="Times New Roman" w:hAnsiTheme="majorBidi" w:cstheme="majorBidi"/>
          <w:bCs/>
          <w:iCs/>
          <w:sz w:val="28"/>
          <w:szCs w:val="28"/>
          <w:lang w:val="kk-KZ"/>
        </w:rPr>
        <w:t>ы мынадай:</w:t>
      </w:r>
    </w:p>
    <w:p w14:paraId="3D004F0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1. Мәдени кодтар мен символдық мәндер: Қазақстандық теледискурста тағам көбіне ұлттық болмыс пен дәстүрдің көрінісі ретінде ұсынылады.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Қонақкәде</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дастарқан басында айтылатын бата</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ет тарту тәртібі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сынды этномәдени мазмұндар дискурстың ішкі құрылымына терең еніп, тек аспаздық емес, рухани мазмұнды көрсетеді. Ал шетелдік бағдарламаларда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Street Food Around the World</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немесе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Anthony Bourdain: Parts Unknown</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тағам көбіне урбанистік, экзотикалық, немесе жеке тәжірибе деңгейінде сипатталады. Дәстүрден гөрі жеке аспаз бейнесіне,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авторлық көзқарасқа</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акцент қойылады. </w:t>
      </w:r>
    </w:p>
    <w:p w14:paraId="4FE489A5"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2. Интенциялық құрылым: Қазақстандық дискурста интенциялар көбіне ақпарат беру + мәдени насихат бағытында көрініс табады, яғни тағам арқылы ұлттың болмысын таныту мақсаты басым. Ал шетелдік дискурстарда интенция көбіне тәжірибе бөлісу + әсер қалдыру стилінде беріледі. Бұл аудиториямен интеракцияны дараландыруға бағытталған. </w:t>
      </w:r>
    </w:p>
    <w:p w14:paraId="0D81716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3. Вербалды құралдар: Қазақстандық бағдарламаларда тілдік бірліктерде формалды, нормативті, кейде дидактикалық сипат басым. Жүргізушілер көбіне қазақтың мақалды сөздерін, фразеологизмдерін, этнографиялық атауларды қолданады. Ал шетелдік шоуларда тіл бейформалды, ирониялы, авторлық стильге жақын.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Джейми Оливердің бағдарламаларында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cheeky little spices</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немесе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naughty dessert</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секілді жартылай ойын, жартылай сипаттама тәсілдері кездеседі. </w:t>
      </w:r>
    </w:p>
    <w:p w14:paraId="39E977C8"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4. Көрерменмен байланыс форматы: Қазақстандық бағдарламаларда тікелей интерактив жиі болмаса да, қоғамдық сипат, отбасылық бірлік, тарихи сана алдыңғы қатарға шығады. Көрермен – мәдениет тұтынушысы ретінде қабылданады. Шетелдік дискурста көрермен – серіктес, саяхаттас, экспериментке қатысушы ретінде танылады, бұл оның когнитивтік және эмоционалдық белсенділігін арттырады. </w:t>
      </w:r>
    </w:p>
    <w:p w14:paraId="4CA4FFE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Қазақстандық және шетелдік глюттониялық теледискурстар арасындағы ұқсастықтар олардың жалпы медиалингвистикалық табиғатына байланысты болғанымен, мәдениет, прагматика және тілдік стиль тұрғысынан елеулі айырмашылықтар байқалады. Бұл айырмашылықтар әр қоғамның тағам мәдениетін қабылдау ерекшеліктерімен, ұлттық дискурс модельдерімен және аудиториямен коммуникация жүргізу дәстүрлерімен тығыз байланысты. Осы айырмашылықтарды салыстыра зерттеу теледискурс теориясына тың көзқарас ұсынып, ұлттық медиамәтіннің ерекшеліктерін нақтылауға мүмкіндік береді. </w:t>
      </w:r>
    </w:p>
    <w:p w14:paraId="70FB4A3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735B0A60" w14:textId="0EDF5991" w:rsidR="00CB4C30" w:rsidRPr="00F82596" w:rsidRDefault="00AC667E" w:rsidP="00AC667E">
      <w:pPr>
        <w:shd w:val="clear" w:color="auto" w:fill="FFFFFF" w:themeFill="background1"/>
        <w:spacing w:after="0" w:line="240" w:lineRule="auto"/>
        <w:jc w:val="both"/>
        <w:rPr>
          <w:rFonts w:asciiTheme="majorBidi" w:eastAsia="Times New Roman" w:hAnsiTheme="majorBidi" w:cstheme="majorBidi"/>
          <w:iCs/>
          <w:sz w:val="28"/>
          <w:szCs w:val="28"/>
          <w:lang w:val="kk-KZ"/>
        </w:rPr>
      </w:pPr>
      <w:r>
        <w:rPr>
          <w:rFonts w:asciiTheme="majorBidi" w:eastAsia="Times New Roman" w:hAnsiTheme="majorBidi" w:cstheme="majorBidi"/>
          <w:iCs/>
          <w:sz w:val="28"/>
          <w:szCs w:val="28"/>
          <w:lang w:val="kk-KZ"/>
        </w:rPr>
        <w:t>Кесте 15-</w:t>
      </w:r>
      <w:r w:rsidR="00CB4C30" w:rsidRPr="00F82596">
        <w:rPr>
          <w:rFonts w:asciiTheme="majorBidi" w:eastAsia="Times New Roman" w:hAnsiTheme="majorBidi" w:cstheme="majorBidi"/>
          <w:iCs/>
          <w:sz w:val="28"/>
          <w:szCs w:val="28"/>
          <w:lang w:val="kk-KZ"/>
        </w:rPr>
        <w:t xml:space="preserve"> Қазақстандық және шетелдік глюттониялық теледискурстың ұқсастықтары мен айырмашылықтары</w:t>
      </w:r>
    </w:p>
    <w:p w14:paraId="06AA0262" w14:textId="77777777" w:rsidR="00CB4C30" w:rsidRPr="00F82596" w:rsidRDefault="00CB4C30" w:rsidP="00CA31D8">
      <w:pPr>
        <w:shd w:val="clear" w:color="auto" w:fill="FFFFFF" w:themeFill="background1"/>
        <w:spacing w:after="0" w:line="240" w:lineRule="auto"/>
        <w:ind w:firstLine="720"/>
        <w:jc w:val="both"/>
        <w:rPr>
          <w:rFonts w:asciiTheme="majorBidi" w:eastAsia="Times New Roman" w:hAnsiTheme="majorBidi" w:cstheme="majorBidi"/>
          <w:i/>
          <w:sz w:val="28"/>
          <w:szCs w:val="28"/>
          <w:lang w:val="kk-KZ"/>
        </w:rPr>
      </w:pPr>
    </w:p>
    <w:tbl>
      <w:tblPr>
        <w:tblW w:w="9637" w:type="dxa"/>
        <w:tblInd w:w="-9" w:type="dxa"/>
        <w:tblBorders>
          <w:top w:val="nil"/>
          <w:left w:val="nil"/>
          <w:bottom w:val="nil"/>
          <w:right w:val="nil"/>
          <w:insideH w:val="nil"/>
          <w:insideV w:val="nil"/>
        </w:tblBorders>
        <w:tblLayout w:type="fixed"/>
        <w:tblLook w:val="0600" w:firstRow="0" w:lastRow="0" w:firstColumn="0" w:lastColumn="0" w:noHBand="1" w:noVBand="1"/>
      </w:tblPr>
      <w:tblGrid>
        <w:gridCol w:w="2612"/>
        <w:gridCol w:w="3167"/>
        <w:gridCol w:w="3858"/>
      </w:tblGrid>
      <w:tr w:rsidR="00CB4C30" w:rsidRPr="00F82596" w14:paraId="1A5B86F3" w14:textId="77777777" w:rsidTr="00761CC2">
        <w:trPr>
          <w:trHeight w:val="690"/>
        </w:trPr>
        <w:tc>
          <w:tcPr>
            <w:tcW w:w="2612"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432A26AB" w14:textId="77777777" w:rsidR="00CB4C30" w:rsidRPr="00F82596"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F82596">
              <w:rPr>
                <w:rFonts w:asciiTheme="majorBidi" w:eastAsia="Times New Roman" w:hAnsiTheme="majorBidi" w:cstheme="majorBidi"/>
                <w:sz w:val="24"/>
                <w:szCs w:val="24"/>
              </w:rPr>
              <w:t>Сипаттама критерийі</w:t>
            </w:r>
          </w:p>
        </w:tc>
        <w:tc>
          <w:tcPr>
            <w:tcW w:w="3167"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431A4962" w14:textId="77777777" w:rsidR="00CB4C30" w:rsidRPr="00F82596"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F82596">
              <w:rPr>
                <w:rFonts w:asciiTheme="majorBidi" w:eastAsia="Times New Roman" w:hAnsiTheme="majorBidi" w:cstheme="majorBidi"/>
                <w:sz w:val="24"/>
                <w:szCs w:val="24"/>
              </w:rPr>
              <w:t>Қазақстандық теледискурс</w:t>
            </w:r>
          </w:p>
        </w:tc>
        <w:tc>
          <w:tcPr>
            <w:tcW w:w="3858"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627E1794" w14:textId="77777777" w:rsidR="00CB4C30" w:rsidRPr="00F82596"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F82596">
              <w:rPr>
                <w:rFonts w:asciiTheme="majorBidi" w:eastAsia="Times New Roman" w:hAnsiTheme="majorBidi" w:cstheme="majorBidi"/>
                <w:sz w:val="24"/>
                <w:szCs w:val="24"/>
              </w:rPr>
              <w:t>Шетелдік теледискурс</w:t>
            </w:r>
          </w:p>
        </w:tc>
      </w:tr>
      <w:tr w:rsidR="00AC667E" w:rsidRPr="00F82596" w14:paraId="21343235" w14:textId="77777777" w:rsidTr="00761CC2">
        <w:trPr>
          <w:trHeight w:val="317"/>
        </w:trPr>
        <w:tc>
          <w:tcPr>
            <w:tcW w:w="2612"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4454C742" w14:textId="77777777" w:rsidR="00AC667E" w:rsidRPr="00AC667E" w:rsidRDefault="00AC667E"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1</w:t>
            </w:r>
          </w:p>
        </w:tc>
        <w:tc>
          <w:tcPr>
            <w:tcW w:w="3167"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036D048C" w14:textId="77777777" w:rsidR="00AC667E" w:rsidRPr="00AC667E" w:rsidRDefault="00AC667E"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2</w:t>
            </w:r>
          </w:p>
        </w:tc>
        <w:tc>
          <w:tcPr>
            <w:tcW w:w="3858"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085432F9" w14:textId="77777777" w:rsidR="00AC667E" w:rsidRPr="00AC667E" w:rsidRDefault="00AC667E" w:rsidP="00CA31D8">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3</w:t>
            </w:r>
          </w:p>
        </w:tc>
      </w:tr>
      <w:tr w:rsidR="00CB4C30" w:rsidRPr="000B4E40" w14:paraId="5198EBED" w14:textId="77777777" w:rsidTr="00761CC2">
        <w:trPr>
          <w:trHeight w:val="1020"/>
        </w:trPr>
        <w:tc>
          <w:tcPr>
            <w:tcW w:w="2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A76D41F"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Негізгі прагматикалық мақсат</w:t>
            </w:r>
          </w:p>
        </w:tc>
        <w:tc>
          <w:tcPr>
            <w:tcW w:w="31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BB4A44B"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Ұлттық мәдениетті насихаттау, дәстүрді таныту</w:t>
            </w:r>
          </w:p>
        </w:tc>
        <w:tc>
          <w:tcPr>
            <w:tcW w:w="38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0FB4D4"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Жеке тәжірибе, гастрономиялық зерттеу, әсер қалдыру</w:t>
            </w:r>
          </w:p>
        </w:tc>
      </w:tr>
      <w:tr w:rsidR="00CB4C30" w:rsidRPr="000B4E40" w14:paraId="33073186" w14:textId="77777777" w:rsidTr="00761CC2">
        <w:trPr>
          <w:trHeight w:val="1020"/>
        </w:trPr>
        <w:tc>
          <w:tcPr>
            <w:tcW w:w="2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29FC4CD"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Мәдени кодтар</w:t>
            </w:r>
          </w:p>
        </w:tc>
        <w:tc>
          <w:tcPr>
            <w:tcW w:w="31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64DE747"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Қонақжайлық, дастарқан, ұлттық бірлік</w:t>
            </w:r>
          </w:p>
        </w:tc>
        <w:tc>
          <w:tcPr>
            <w:tcW w:w="38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5AE83E8"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Жеке даралық, урбанизм, глобализм</w:t>
            </w:r>
          </w:p>
        </w:tc>
      </w:tr>
      <w:tr w:rsidR="00321F35" w:rsidRPr="000B4E40" w14:paraId="0CCDC44C" w14:textId="77777777" w:rsidTr="00761CC2">
        <w:trPr>
          <w:trHeight w:val="1020"/>
        </w:trPr>
        <w:tc>
          <w:tcPr>
            <w:tcW w:w="2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603BE24"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Интенциялық бағыт</w:t>
            </w:r>
          </w:p>
        </w:tc>
        <w:tc>
          <w:tcPr>
            <w:tcW w:w="31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A24A76"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Танымдық-информативтік + мәдени интеракция</w:t>
            </w:r>
          </w:p>
        </w:tc>
        <w:tc>
          <w:tcPr>
            <w:tcW w:w="38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0F737A" w14:textId="77777777" w:rsidR="00321F35" w:rsidRPr="000B4E40" w:rsidRDefault="00321F35" w:rsidP="003C5767">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Эстетикалық-экспрессивтік + эмоционалдық әсер</w:t>
            </w:r>
          </w:p>
        </w:tc>
      </w:tr>
    </w:tbl>
    <w:p w14:paraId="2A798DA1" w14:textId="77777777" w:rsidR="00AC667E" w:rsidRDefault="00AC667E"/>
    <w:p w14:paraId="3A055F0A" w14:textId="77777777" w:rsidR="00AC667E" w:rsidRDefault="00AC667E" w:rsidP="00AC667E">
      <w:pPr>
        <w:rPr>
          <w:rFonts w:asciiTheme="majorBidi" w:eastAsia="Times New Roman" w:hAnsiTheme="majorBidi" w:cstheme="majorBidi"/>
          <w:iCs/>
          <w:sz w:val="28"/>
          <w:szCs w:val="28"/>
          <w:lang w:val="kk-KZ"/>
        </w:rPr>
      </w:pPr>
      <w:r w:rsidRPr="00321F35">
        <w:rPr>
          <w:rFonts w:asciiTheme="majorBidi" w:eastAsia="Times New Roman" w:hAnsiTheme="majorBidi" w:cstheme="majorBidi"/>
          <w:iCs/>
          <w:sz w:val="28"/>
          <w:szCs w:val="28"/>
          <w:lang w:val="kk-KZ"/>
        </w:rPr>
        <w:t>15-кестенің жалғасы</w:t>
      </w:r>
    </w:p>
    <w:tbl>
      <w:tblPr>
        <w:tblW w:w="9637"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2612"/>
        <w:gridCol w:w="3167"/>
        <w:gridCol w:w="3858"/>
      </w:tblGrid>
      <w:tr w:rsidR="00761CC2" w:rsidRPr="000B4E40" w14:paraId="331C73FB" w14:textId="77777777" w:rsidTr="00761CC2">
        <w:trPr>
          <w:trHeight w:val="370"/>
        </w:trPr>
        <w:tc>
          <w:tcPr>
            <w:tcW w:w="2612"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0AA08448"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Вербалды стиль</w:t>
            </w:r>
          </w:p>
        </w:tc>
        <w:tc>
          <w:tcPr>
            <w:tcW w:w="31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AFF7BF9"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Формалды, дәстүрлі, этнографиялық терминдер</w:t>
            </w:r>
          </w:p>
        </w:tc>
        <w:tc>
          <w:tcPr>
            <w:tcW w:w="385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643D3AD"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Бейформалды, ойындық, ирониялы стиль</w:t>
            </w:r>
          </w:p>
        </w:tc>
      </w:tr>
      <w:tr w:rsidR="00761CC2" w:rsidRPr="00761CC2" w14:paraId="05725663" w14:textId="77777777" w:rsidTr="00761CC2">
        <w:trPr>
          <w:trHeight w:val="370"/>
        </w:trPr>
        <w:tc>
          <w:tcPr>
            <w:tcW w:w="2612"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659A3FBE"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 xml:space="preserve"> Сюжет құрылымы</w:t>
            </w:r>
          </w:p>
        </w:tc>
        <w:tc>
          <w:tcPr>
            <w:tcW w:w="31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698C5AE0"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Ұлттық тағам мен тарихи-мәдени мазмұн бірге ұсынылады</w:t>
            </w:r>
          </w:p>
        </w:tc>
        <w:tc>
          <w:tcPr>
            <w:tcW w:w="385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8873112"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Аспаздың тұлғасы мен тағамның сезімдік сипаты басым</w:t>
            </w:r>
          </w:p>
        </w:tc>
      </w:tr>
      <w:tr w:rsidR="00761CC2" w:rsidRPr="000B4E40" w14:paraId="0023A722" w14:textId="77777777" w:rsidTr="00761CC2">
        <w:trPr>
          <w:trHeight w:val="370"/>
        </w:trPr>
        <w:tc>
          <w:tcPr>
            <w:tcW w:w="2612"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0E68B516"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Көрермен рөлі</w:t>
            </w:r>
          </w:p>
        </w:tc>
        <w:tc>
          <w:tcPr>
            <w:tcW w:w="31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61F7CB68"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Қоғам мүшесі, мәдени мұрагер</w:t>
            </w:r>
          </w:p>
        </w:tc>
        <w:tc>
          <w:tcPr>
            <w:tcW w:w="385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7A433A61" w14:textId="77777777" w:rsidR="00761CC2" w:rsidRPr="00761CC2" w:rsidRDefault="00761CC2" w:rsidP="00761CC2">
            <w:pPr>
              <w:shd w:val="clear" w:color="auto" w:fill="FFFFFF" w:themeFill="background1"/>
              <w:spacing w:after="0" w:line="240" w:lineRule="auto"/>
              <w:jc w:val="center"/>
              <w:rPr>
                <w:rFonts w:asciiTheme="majorBidi" w:eastAsia="Times New Roman" w:hAnsiTheme="majorBidi" w:cstheme="majorBidi"/>
                <w:sz w:val="24"/>
                <w:szCs w:val="24"/>
                <w:lang w:val="kk-KZ"/>
              </w:rPr>
            </w:pPr>
            <w:r w:rsidRPr="00761CC2">
              <w:rPr>
                <w:rFonts w:asciiTheme="majorBidi" w:eastAsia="Times New Roman" w:hAnsiTheme="majorBidi" w:cstheme="majorBidi"/>
                <w:sz w:val="24"/>
                <w:szCs w:val="24"/>
                <w:lang w:val="kk-KZ"/>
              </w:rPr>
              <w:t>Серіктес, саяхаттас, эмоциялық реакция беруші</w:t>
            </w:r>
          </w:p>
        </w:tc>
      </w:tr>
      <w:tr w:rsidR="00321F35" w:rsidRPr="000B4E40" w14:paraId="252D3635" w14:textId="77777777" w:rsidTr="00AC667E">
        <w:trPr>
          <w:trHeight w:val="370"/>
        </w:trPr>
        <w:tc>
          <w:tcPr>
            <w:tcW w:w="2612"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7B1BD247" w14:textId="77777777" w:rsidR="00321F35" w:rsidRPr="00AC667E" w:rsidRDefault="00AC667E" w:rsidP="00AC667E">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1</w:t>
            </w:r>
          </w:p>
        </w:tc>
        <w:tc>
          <w:tcPr>
            <w:tcW w:w="31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755EF137" w14:textId="77777777" w:rsidR="00321F35" w:rsidRPr="00AC667E" w:rsidRDefault="00AC667E" w:rsidP="00AC667E">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2</w:t>
            </w:r>
          </w:p>
        </w:tc>
        <w:tc>
          <w:tcPr>
            <w:tcW w:w="385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5658BBE5" w14:textId="77777777" w:rsidR="00321F35" w:rsidRPr="00AC667E" w:rsidRDefault="00AC667E" w:rsidP="00AC667E">
            <w:pPr>
              <w:shd w:val="clear" w:color="auto" w:fill="FFFFFF" w:themeFill="background1"/>
              <w:spacing w:after="0" w:line="240" w:lineRule="auto"/>
              <w:jc w:val="center"/>
              <w:rPr>
                <w:rFonts w:asciiTheme="majorBidi" w:eastAsia="Times New Roman" w:hAnsiTheme="majorBidi" w:cstheme="majorBidi"/>
                <w:sz w:val="24"/>
                <w:szCs w:val="24"/>
                <w:lang w:val="kk-KZ"/>
              </w:rPr>
            </w:pPr>
            <w:r>
              <w:rPr>
                <w:rFonts w:asciiTheme="majorBidi" w:eastAsia="Times New Roman" w:hAnsiTheme="majorBidi" w:cstheme="majorBidi"/>
                <w:sz w:val="24"/>
                <w:szCs w:val="24"/>
                <w:lang w:val="kk-KZ"/>
              </w:rPr>
              <w:t>3</w:t>
            </w:r>
          </w:p>
        </w:tc>
      </w:tr>
      <w:tr w:rsidR="00AC667E" w:rsidRPr="000B4E40" w14:paraId="60DC19F8" w14:textId="77777777" w:rsidTr="00AC667E">
        <w:trPr>
          <w:trHeight w:val="1020"/>
        </w:trPr>
        <w:tc>
          <w:tcPr>
            <w:tcW w:w="2612"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528545F3"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Дискурстық құралдар</w:t>
            </w:r>
          </w:p>
        </w:tc>
        <w:tc>
          <w:tcPr>
            <w:tcW w:w="31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5DD96C0B"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Бата, мақал-мәтел, дәстүрлі фразеологизмдер</w:t>
            </w:r>
          </w:p>
        </w:tc>
        <w:tc>
          <w:tcPr>
            <w:tcW w:w="385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7912C9FE"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Метонимия, метафора, бейресми сипаттамалар</w:t>
            </w:r>
          </w:p>
        </w:tc>
      </w:tr>
      <w:tr w:rsidR="00AC667E" w:rsidRPr="000B4E40" w14:paraId="2DEA7762" w14:textId="77777777" w:rsidTr="00AC667E">
        <w:trPr>
          <w:trHeight w:val="1020"/>
        </w:trPr>
        <w:tc>
          <w:tcPr>
            <w:tcW w:w="261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DD334E"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Бейвербалды элементтер</w:t>
            </w:r>
          </w:p>
        </w:tc>
        <w:tc>
          <w:tcPr>
            <w:tcW w:w="3167" w:type="dxa"/>
            <w:tcBorders>
              <w:top w:val="nil"/>
              <w:left w:val="nil"/>
              <w:bottom w:val="single" w:sz="6" w:space="0" w:color="000000"/>
              <w:right w:val="single" w:sz="6" w:space="0" w:color="000000"/>
            </w:tcBorders>
            <w:tcMar>
              <w:top w:w="0" w:type="dxa"/>
              <w:left w:w="100" w:type="dxa"/>
              <w:bottom w:w="0" w:type="dxa"/>
              <w:right w:w="100" w:type="dxa"/>
            </w:tcMar>
          </w:tcPr>
          <w:p w14:paraId="1F062CFA"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Тыныш музыка, дастарқан бейнесі, салмақты дикторлық үн</w:t>
            </w:r>
          </w:p>
        </w:tc>
        <w:tc>
          <w:tcPr>
            <w:tcW w:w="3858" w:type="dxa"/>
            <w:tcBorders>
              <w:top w:val="nil"/>
              <w:left w:val="nil"/>
              <w:bottom w:val="single" w:sz="6" w:space="0" w:color="000000"/>
              <w:right w:val="single" w:sz="6" w:space="0" w:color="000000"/>
            </w:tcBorders>
            <w:tcMar>
              <w:top w:w="0" w:type="dxa"/>
              <w:left w:w="100" w:type="dxa"/>
              <w:bottom w:w="0" w:type="dxa"/>
              <w:right w:w="100" w:type="dxa"/>
            </w:tcMar>
          </w:tcPr>
          <w:p w14:paraId="4AF82D30" w14:textId="77777777" w:rsidR="00AC667E" w:rsidRPr="000B4E40" w:rsidRDefault="00AC667E" w:rsidP="00AC667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Кинодинамика, заманауи музыка, жеке блог стилі</w:t>
            </w:r>
          </w:p>
        </w:tc>
      </w:tr>
    </w:tbl>
    <w:p w14:paraId="16F2C87D" w14:textId="77777777" w:rsidR="00321F35" w:rsidRPr="00321F35" w:rsidRDefault="00321F35" w:rsidP="00CA31D8">
      <w:pPr>
        <w:shd w:val="clear" w:color="auto" w:fill="FFFFFF" w:themeFill="background1"/>
        <w:spacing w:after="0" w:line="240" w:lineRule="auto"/>
        <w:ind w:firstLine="720"/>
        <w:jc w:val="both"/>
        <w:rPr>
          <w:rFonts w:asciiTheme="majorBidi" w:eastAsia="Times New Roman" w:hAnsiTheme="majorBidi" w:cstheme="majorBidi"/>
          <w:b/>
          <w:bCs/>
          <w:iCs/>
          <w:sz w:val="28"/>
          <w:szCs w:val="28"/>
        </w:rPr>
      </w:pPr>
    </w:p>
    <w:p w14:paraId="7B022DBC" w14:textId="5EFED666" w:rsidR="00CB4C30" w:rsidRPr="00F82596" w:rsidRDefault="00AC667E" w:rsidP="00AC667E">
      <w:pPr>
        <w:shd w:val="clear" w:color="auto" w:fill="FFFFFF" w:themeFill="background1"/>
        <w:spacing w:after="0" w:line="240" w:lineRule="auto"/>
        <w:jc w:val="both"/>
        <w:rPr>
          <w:rFonts w:asciiTheme="majorBidi" w:eastAsia="Times New Roman" w:hAnsiTheme="majorBidi" w:cstheme="majorBidi"/>
          <w:iCs/>
          <w:sz w:val="28"/>
          <w:szCs w:val="28"/>
        </w:rPr>
      </w:pPr>
      <w:r>
        <w:rPr>
          <w:rFonts w:asciiTheme="majorBidi" w:eastAsia="Times New Roman" w:hAnsiTheme="majorBidi" w:cstheme="majorBidi"/>
          <w:iCs/>
          <w:sz w:val="28"/>
          <w:szCs w:val="28"/>
          <w:lang w:val="kk-KZ"/>
        </w:rPr>
        <w:t>К</w:t>
      </w:r>
      <w:r w:rsidR="00CB4C30" w:rsidRPr="00F82596">
        <w:rPr>
          <w:rFonts w:asciiTheme="majorBidi" w:eastAsia="Times New Roman" w:hAnsiTheme="majorBidi" w:cstheme="majorBidi"/>
          <w:iCs/>
          <w:sz w:val="28"/>
          <w:szCs w:val="28"/>
          <w:lang w:val="kk-KZ"/>
        </w:rPr>
        <w:t>е</w:t>
      </w:r>
      <w:r>
        <w:rPr>
          <w:rFonts w:asciiTheme="majorBidi" w:eastAsia="Times New Roman" w:hAnsiTheme="majorBidi" w:cstheme="majorBidi"/>
          <w:iCs/>
          <w:sz w:val="28"/>
          <w:szCs w:val="28"/>
          <w:lang w:val="kk-KZ"/>
        </w:rPr>
        <w:t>сте 16</w:t>
      </w:r>
      <w:r w:rsidR="00262C63">
        <w:rPr>
          <w:rFonts w:asciiTheme="majorBidi" w:eastAsia="Times New Roman" w:hAnsiTheme="majorBidi" w:cstheme="majorBidi"/>
          <w:iCs/>
          <w:sz w:val="28"/>
          <w:szCs w:val="28"/>
          <w:lang w:val="kk-KZ"/>
        </w:rPr>
        <w:t xml:space="preserve"> </w:t>
      </w:r>
      <w:r>
        <w:rPr>
          <w:rFonts w:asciiTheme="majorBidi" w:eastAsia="Times New Roman" w:hAnsiTheme="majorBidi" w:cstheme="majorBidi"/>
          <w:iCs/>
          <w:sz w:val="28"/>
          <w:szCs w:val="28"/>
          <w:lang w:val="kk-KZ"/>
        </w:rPr>
        <w:t>-</w:t>
      </w:r>
      <w:r w:rsidR="00CB4C30" w:rsidRPr="00F82596">
        <w:rPr>
          <w:rFonts w:asciiTheme="majorBidi" w:eastAsia="Times New Roman" w:hAnsiTheme="majorBidi" w:cstheme="majorBidi"/>
          <w:iCs/>
          <w:sz w:val="28"/>
          <w:szCs w:val="28"/>
          <w:lang w:val="kk-KZ"/>
        </w:rPr>
        <w:t xml:space="preserve"> </w:t>
      </w:r>
      <w:r w:rsidR="00CB4C30" w:rsidRPr="00F82596">
        <w:rPr>
          <w:rFonts w:asciiTheme="majorBidi" w:eastAsia="Times New Roman" w:hAnsiTheme="majorBidi" w:cstheme="majorBidi"/>
          <w:iCs/>
          <w:sz w:val="28"/>
          <w:szCs w:val="28"/>
        </w:rPr>
        <w:t>Интенциялық типология: Глюттониялық теледискурстағы негізгі интенциялар</w:t>
      </w:r>
    </w:p>
    <w:p w14:paraId="1DA18CB2"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w:t>
      </w:r>
    </w:p>
    <w:tbl>
      <w:tblPr>
        <w:tblW w:w="9634" w:type="dxa"/>
        <w:tblInd w:w="-3" w:type="dxa"/>
        <w:tblBorders>
          <w:top w:val="nil"/>
          <w:left w:val="nil"/>
          <w:bottom w:val="nil"/>
          <w:right w:val="nil"/>
          <w:insideH w:val="nil"/>
          <w:insideV w:val="nil"/>
        </w:tblBorders>
        <w:tblLayout w:type="fixed"/>
        <w:tblLook w:val="0600" w:firstRow="0" w:lastRow="0" w:firstColumn="0" w:lastColumn="0" w:noHBand="1" w:noVBand="1"/>
      </w:tblPr>
      <w:tblGrid>
        <w:gridCol w:w="2700"/>
        <w:gridCol w:w="1996"/>
        <w:gridCol w:w="2071"/>
        <w:gridCol w:w="2867"/>
      </w:tblGrid>
      <w:tr w:rsidR="00CB4C30" w:rsidRPr="000B4E40" w14:paraId="53E87AE4" w14:textId="77777777" w:rsidTr="00AC667E">
        <w:trPr>
          <w:trHeight w:val="690"/>
        </w:trPr>
        <w:tc>
          <w:tcPr>
            <w:tcW w:w="27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99F44D5"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rPr>
            </w:pPr>
            <w:r w:rsidRPr="000B4E40">
              <w:rPr>
                <w:rFonts w:asciiTheme="majorBidi" w:eastAsia="Times New Roman" w:hAnsiTheme="majorBidi" w:cstheme="majorBidi"/>
              </w:rPr>
              <w:t>Интенция түрі</w:t>
            </w:r>
          </w:p>
        </w:tc>
        <w:tc>
          <w:tcPr>
            <w:tcW w:w="19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E2073BF"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rPr>
            </w:pPr>
            <w:r w:rsidRPr="000B4E40">
              <w:rPr>
                <w:rFonts w:asciiTheme="majorBidi" w:eastAsia="Times New Roman" w:hAnsiTheme="majorBidi" w:cstheme="majorBidi"/>
              </w:rPr>
              <w:t>Мақсаты</w:t>
            </w:r>
          </w:p>
        </w:tc>
        <w:tc>
          <w:tcPr>
            <w:tcW w:w="20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E055475"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rPr>
            </w:pPr>
            <w:r w:rsidRPr="000B4E40">
              <w:rPr>
                <w:rFonts w:asciiTheme="majorBidi" w:eastAsia="Times New Roman" w:hAnsiTheme="majorBidi" w:cstheme="majorBidi"/>
              </w:rPr>
              <w:t>Қазақстандық теледискурс</w:t>
            </w:r>
          </w:p>
        </w:tc>
        <w:tc>
          <w:tcPr>
            <w:tcW w:w="286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D85DFD3"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rPr>
            </w:pPr>
            <w:r w:rsidRPr="000B4E40">
              <w:rPr>
                <w:rFonts w:asciiTheme="majorBidi" w:eastAsia="Times New Roman" w:hAnsiTheme="majorBidi" w:cstheme="majorBidi"/>
              </w:rPr>
              <w:t>Шетелдік теледискурс</w:t>
            </w:r>
          </w:p>
        </w:tc>
      </w:tr>
      <w:tr w:rsidR="00CB4C30" w:rsidRPr="000B4E40" w14:paraId="70B8C4E7" w14:textId="77777777" w:rsidTr="00AC667E">
        <w:trPr>
          <w:trHeight w:val="1183"/>
        </w:trPr>
        <w:tc>
          <w:tcPr>
            <w:tcW w:w="2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BF637C"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Информативтік интенция</w:t>
            </w:r>
          </w:p>
        </w:tc>
        <w:tc>
          <w:tcPr>
            <w:tcW w:w="1995" w:type="dxa"/>
            <w:tcBorders>
              <w:top w:val="nil"/>
              <w:left w:val="nil"/>
              <w:bottom w:val="single" w:sz="6" w:space="0" w:color="000000"/>
              <w:right w:val="single" w:sz="6" w:space="0" w:color="000000"/>
            </w:tcBorders>
            <w:tcMar>
              <w:top w:w="0" w:type="dxa"/>
              <w:left w:w="100" w:type="dxa"/>
              <w:bottom w:w="0" w:type="dxa"/>
              <w:right w:w="100" w:type="dxa"/>
            </w:tcMar>
          </w:tcPr>
          <w:p w14:paraId="015839AF"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Тағам туралы дерек беру, дайындау жолын көрсету</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14:paraId="30A99371"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Бар (дәстүрге негізделген)</w:t>
            </w:r>
          </w:p>
        </w:tc>
        <w:tc>
          <w:tcPr>
            <w:tcW w:w="2866" w:type="dxa"/>
            <w:tcBorders>
              <w:top w:val="nil"/>
              <w:left w:val="nil"/>
              <w:bottom w:val="single" w:sz="6" w:space="0" w:color="000000"/>
              <w:right w:val="single" w:sz="6" w:space="0" w:color="000000"/>
            </w:tcBorders>
            <w:tcMar>
              <w:top w:w="0" w:type="dxa"/>
              <w:left w:w="100" w:type="dxa"/>
              <w:bottom w:w="0" w:type="dxa"/>
              <w:right w:w="100" w:type="dxa"/>
            </w:tcMar>
          </w:tcPr>
          <w:p w14:paraId="748A179D"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Бар (рецептке негізделген)</w:t>
            </w:r>
          </w:p>
        </w:tc>
      </w:tr>
      <w:tr w:rsidR="00CB4C30" w:rsidRPr="000B4E40" w14:paraId="7DA00761" w14:textId="77777777" w:rsidTr="00AC667E">
        <w:trPr>
          <w:trHeight w:val="1020"/>
        </w:trPr>
        <w:tc>
          <w:tcPr>
            <w:tcW w:w="2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66B27F"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Танымдық-интерпретациялық</w:t>
            </w:r>
          </w:p>
        </w:tc>
        <w:tc>
          <w:tcPr>
            <w:tcW w:w="1995" w:type="dxa"/>
            <w:tcBorders>
              <w:top w:val="nil"/>
              <w:left w:val="nil"/>
              <w:bottom w:val="single" w:sz="6" w:space="0" w:color="000000"/>
              <w:right w:val="single" w:sz="6" w:space="0" w:color="000000"/>
            </w:tcBorders>
            <w:tcMar>
              <w:top w:w="0" w:type="dxa"/>
              <w:left w:w="100" w:type="dxa"/>
              <w:bottom w:w="0" w:type="dxa"/>
              <w:right w:w="100" w:type="dxa"/>
            </w:tcMar>
          </w:tcPr>
          <w:p w14:paraId="2DDAB796"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Тағамды мәдениетпен байланыстыру</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14:paraId="3AC1BC4D"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Негізгі (ұлттық сана мен тарихты тану)</w:t>
            </w:r>
          </w:p>
        </w:tc>
        <w:tc>
          <w:tcPr>
            <w:tcW w:w="2866" w:type="dxa"/>
            <w:tcBorders>
              <w:top w:val="nil"/>
              <w:left w:val="nil"/>
              <w:bottom w:val="single" w:sz="6" w:space="0" w:color="000000"/>
              <w:right w:val="single" w:sz="6" w:space="0" w:color="000000"/>
            </w:tcBorders>
            <w:tcMar>
              <w:top w:w="0" w:type="dxa"/>
              <w:left w:w="100" w:type="dxa"/>
              <w:bottom w:w="0" w:type="dxa"/>
              <w:right w:w="100" w:type="dxa"/>
            </w:tcMar>
          </w:tcPr>
          <w:p w14:paraId="3561A267"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Қосымша (тарихи-фактілік фон ретінде)</w:t>
            </w:r>
          </w:p>
        </w:tc>
      </w:tr>
      <w:tr w:rsidR="00CB4C30" w:rsidRPr="000B4E40" w14:paraId="3DA2E235" w14:textId="77777777" w:rsidTr="00AC667E">
        <w:trPr>
          <w:trHeight w:val="932"/>
        </w:trPr>
        <w:tc>
          <w:tcPr>
            <w:tcW w:w="2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481CC1"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Эстетикалық интенция</w:t>
            </w:r>
          </w:p>
        </w:tc>
        <w:tc>
          <w:tcPr>
            <w:tcW w:w="1995" w:type="dxa"/>
            <w:tcBorders>
              <w:top w:val="nil"/>
              <w:left w:val="nil"/>
              <w:bottom w:val="single" w:sz="6" w:space="0" w:color="000000"/>
              <w:right w:val="single" w:sz="6" w:space="0" w:color="000000"/>
            </w:tcBorders>
            <w:tcMar>
              <w:top w:w="0" w:type="dxa"/>
              <w:left w:w="100" w:type="dxa"/>
              <w:bottom w:w="0" w:type="dxa"/>
              <w:right w:w="100" w:type="dxa"/>
            </w:tcMar>
          </w:tcPr>
          <w:p w14:paraId="0C841685"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Тағамнан ләззат сезімін тудыру, визуалдық әсер</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14:paraId="4260B047"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Орташа (жұмсақ визуализация)</w:t>
            </w:r>
          </w:p>
        </w:tc>
        <w:tc>
          <w:tcPr>
            <w:tcW w:w="2866" w:type="dxa"/>
            <w:tcBorders>
              <w:top w:val="nil"/>
              <w:left w:val="nil"/>
              <w:bottom w:val="single" w:sz="6" w:space="0" w:color="000000"/>
              <w:right w:val="single" w:sz="6" w:space="0" w:color="000000"/>
            </w:tcBorders>
            <w:tcMar>
              <w:top w:w="0" w:type="dxa"/>
              <w:left w:w="100" w:type="dxa"/>
              <w:bottom w:w="0" w:type="dxa"/>
              <w:right w:w="100" w:type="dxa"/>
            </w:tcMar>
          </w:tcPr>
          <w:p w14:paraId="125763F8"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Жоғары (кинематографиялық стиль)</w:t>
            </w:r>
          </w:p>
        </w:tc>
      </w:tr>
      <w:tr w:rsidR="00CB4C30" w:rsidRPr="000B4E40" w14:paraId="07258925" w14:textId="77777777" w:rsidTr="009574CE">
        <w:trPr>
          <w:trHeight w:val="1148"/>
        </w:trPr>
        <w:tc>
          <w:tcPr>
            <w:tcW w:w="2700"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14:paraId="2CCCDF2D"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Эмоциялық-бағалауыш интенция</w:t>
            </w:r>
          </w:p>
        </w:tc>
        <w:tc>
          <w:tcPr>
            <w:tcW w:w="1995" w:type="dxa"/>
            <w:tcBorders>
              <w:top w:val="nil"/>
              <w:left w:val="nil"/>
              <w:bottom w:val="single" w:sz="4" w:space="0" w:color="auto"/>
              <w:right w:val="single" w:sz="6" w:space="0" w:color="000000"/>
            </w:tcBorders>
            <w:tcMar>
              <w:top w:w="0" w:type="dxa"/>
              <w:left w:w="100" w:type="dxa"/>
              <w:bottom w:w="0" w:type="dxa"/>
              <w:right w:w="100" w:type="dxa"/>
            </w:tcMar>
          </w:tcPr>
          <w:p w14:paraId="4A9A859B"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Жақсы әсер қалдыру, жағымды ассоциациялар тудыру</w:t>
            </w:r>
          </w:p>
        </w:tc>
        <w:tc>
          <w:tcPr>
            <w:tcW w:w="2070" w:type="dxa"/>
            <w:tcBorders>
              <w:top w:val="nil"/>
              <w:left w:val="nil"/>
              <w:bottom w:val="single" w:sz="4" w:space="0" w:color="auto"/>
              <w:right w:val="single" w:sz="6" w:space="0" w:color="000000"/>
            </w:tcBorders>
            <w:tcMar>
              <w:top w:w="0" w:type="dxa"/>
              <w:left w:w="100" w:type="dxa"/>
              <w:bottom w:w="0" w:type="dxa"/>
              <w:right w:w="100" w:type="dxa"/>
            </w:tcMar>
          </w:tcPr>
          <w:p w14:paraId="2504775B"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Бар (құрмет, ыстық ықылас)</w:t>
            </w:r>
          </w:p>
        </w:tc>
        <w:tc>
          <w:tcPr>
            <w:tcW w:w="2866" w:type="dxa"/>
            <w:tcBorders>
              <w:top w:val="nil"/>
              <w:left w:val="nil"/>
              <w:bottom w:val="single" w:sz="4" w:space="0" w:color="auto"/>
              <w:right w:val="single" w:sz="6" w:space="0" w:color="000000"/>
            </w:tcBorders>
            <w:tcMar>
              <w:top w:w="0" w:type="dxa"/>
              <w:left w:w="100" w:type="dxa"/>
              <w:bottom w:w="0" w:type="dxa"/>
              <w:right w:w="100" w:type="dxa"/>
            </w:tcMar>
          </w:tcPr>
          <w:p w14:paraId="3763B50D"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Бар (таңданыс, қызығушылық)</w:t>
            </w:r>
          </w:p>
        </w:tc>
      </w:tr>
      <w:tr w:rsidR="004B211B" w:rsidRPr="000B4E40" w14:paraId="276457D7" w14:textId="77777777" w:rsidTr="00AC667E">
        <w:trPr>
          <w:trHeight w:val="1048"/>
        </w:trPr>
        <w:tc>
          <w:tcPr>
            <w:tcW w:w="27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0B069D"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Әлеуметтік-интегративтік</w:t>
            </w:r>
          </w:p>
        </w:tc>
        <w:tc>
          <w:tcPr>
            <w:tcW w:w="19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0099B63"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Қоғам мүшелерін біріктіру, бірге тамақтану тәжірибесі</w:t>
            </w:r>
          </w:p>
        </w:tc>
        <w:tc>
          <w:tcPr>
            <w:tcW w:w="20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9B0372"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Жоғары (дастарқан, отбасы, қонақтық)</w:t>
            </w:r>
          </w:p>
        </w:tc>
        <w:tc>
          <w:tcPr>
            <w:tcW w:w="286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E02E7E"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Төмендеу (көп жағдайда жеке тәжірибе)</w:t>
            </w:r>
          </w:p>
        </w:tc>
      </w:tr>
      <w:tr w:rsidR="004B211B" w:rsidRPr="000B4E40" w14:paraId="65148789" w14:textId="77777777" w:rsidTr="00AC667E">
        <w:trPr>
          <w:trHeight w:val="759"/>
        </w:trPr>
        <w:tc>
          <w:tcPr>
            <w:tcW w:w="27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F8A9232"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Манипулятивтік/жарнамалық</w:t>
            </w:r>
          </w:p>
        </w:tc>
        <w:tc>
          <w:tcPr>
            <w:tcW w:w="19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2175FC2"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Тағам брендіне, өмір салтына қызықтыру</w:t>
            </w:r>
          </w:p>
        </w:tc>
        <w:tc>
          <w:tcPr>
            <w:tcW w:w="20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5C155EB"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Аз (маркетингтік мазмұн шектеулі)</w:t>
            </w:r>
          </w:p>
        </w:tc>
        <w:tc>
          <w:tcPr>
            <w:tcW w:w="286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09D3F1"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Жоғары (бренд жарнамасы, аспаздық желілер)</w:t>
            </w:r>
          </w:p>
        </w:tc>
      </w:tr>
      <w:tr w:rsidR="004B211B" w:rsidRPr="000B4E40" w14:paraId="5FE6511E" w14:textId="77777777" w:rsidTr="00AC667E">
        <w:trPr>
          <w:trHeight w:val="651"/>
        </w:trPr>
        <w:tc>
          <w:tcPr>
            <w:tcW w:w="2700"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5FA07B71"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Диалогтық/интерактивтік</w:t>
            </w:r>
          </w:p>
        </w:tc>
        <w:tc>
          <w:tcPr>
            <w:tcW w:w="1995"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2AAC94BD"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Көрерменмен қарым-қатынас орнату</w:t>
            </w:r>
          </w:p>
        </w:tc>
        <w:tc>
          <w:tcPr>
            <w:tcW w:w="207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39D2E5B6"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Шектеулі (тікелей интеракция сирек)</w:t>
            </w:r>
          </w:p>
        </w:tc>
        <w:tc>
          <w:tcPr>
            <w:tcW w:w="2866"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6AC342CB" w14:textId="77777777" w:rsidR="004B211B" w:rsidRPr="000B4E40" w:rsidRDefault="004B211B" w:rsidP="00DA5A7D">
            <w:pPr>
              <w:shd w:val="clear" w:color="auto" w:fill="FFFFFF" w:themeFill="background1"/>
              <w:spacing w:after="0" w:line="240" w:lineRule="auto"/>
              <w:jc w:val="both"/>
              <w:rPr>
                <w:rFonts w:asciiTheme="majorBidi" w:eastAsia="Times New Roman" w:hAnsiTheme="majorBidi" w:cstheme="majorBidi"/>
              </w:rPr>
            </w:pPr>
            <w:r w:rsidRPr="000B4E40">
              <w:rPr>
                <w:rFonts w:asciiTheme="majorBidi" w:eastAsia="Times New Roman" w:hAnsiTheme="majorBidi" w:cstheme="majorBidi"/>
              </w:rPr>
              <w:t>Жоғары (тілдік блог, сұрақ-жауап, live формат)</w:t>
            </w:r>
          </w:p>
        </w:tc>
      </w:tr>
    </w:tbl>
    <w:p w14:paraId="21C2D0E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 </w:t>
      </w:r>
    </w:p>
    <w:p w14:paraId="49D50210" w14:textId="77777777" w:rsidR="00CB4C30" w:rsidRPr="000B4E40" w:rsidRDefault="00CB4C30" w:rsidP="00CA31D8">
      <w:pPr>
        <w:shd w:val="clear" w:color="auto" w:fill="FFFFFF" w:themeFill="background1"/>
        <w:spacing w:after="0" w:line="240" w:lineRule="auto"/>
        <w:ind w:firstLine="720"/>
        <w:jc w:val="both"/>
        <w:rPr>
          <w:rFonts w:asciiTheme="majorBidi" w:hAnsiTheme="majorBidi" w:cstheme="majorBidi"/>
          <w:sz w:val="28"/>
          <w:szCs w:val="28"/>
        </w:rPr>
      </w:pPr>
      <w:r w:rsidRPr="000B4E40">
        <w:rPr>
          <w:rFonts w:asciiTheme="majorBidi" w:hAnsiTheme="majorBidi" w:cstheme="majorBidi"/>
          <w:sz w:val="28"/>
          <w:szCs w:val="28"/>
        </w:rPr>
        <w:t xml:space="preserve">Қазақстандық және шетелдік глюттониялық теледискурстар арасындағы ұқсастықтар олардың жалпы медиалингвистикалық табиғатына байланысты болғанымен, мәдениет, прагматика және тілдік стиль тұрғысынан елеулі айырмашылықтар байқалады. Бұл айырмашылықтар әр қоғамның тағам мәдениетін қабылдау ерекшеліктерімен, ұлттық дискурс модельдерімен және аудиториямен коммуникация жүргізу дәстүрлерімен тығыз байланысты. Осы айырмашылықтарды салыстыра зерттеу теледискурс теориясына тың көзқарас ұсынып, ұлттық медиамәтіннің ерекшеліктерін нақтылауға мүмкіндік береді. </w:t>
      </w:r>
    </w:p>
    <w:p w14:paraId="0BBCF8FB" w14:textId="77777777" w:rsidR="00CB4C30" w:rsidRPr="000B4E40" w:rsidRDefault="000B4E4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bCs/>
          <w:sz w:val="28"/>
          <w:szCs w:val="28"/>
          <w:lang w:val="kk-KZ"/>
        </w:rPr>
        <w:t>К</w:t>
      </w:r>
      <w:r w:rsidR="00CB4C30" w:rsidRPr="000B4E40">
        <w:rPr>
          <w:rFonts w:asciiTheme="majorBidi" w:eastAsia="Times New Roman" w:hAnsiTheme="majorBidi" w:cstheme="majorBidi"/>
          <w:bCs/>
          <w:sz w:val="28"/>
          <w:szCs w:val="28"/>
        </w:rPr>
        <w:t>естеде</w:t>
      </w:r>
      <w:r w:rsidR="00CB4C30" w:rsidRPr="000B4E40">
        <w:rPr>
          <w:rFonts w:asciiTheme="majorBidi" w:eastAsia="Times New Roman" w:hAnsiTheme="majorBidi" w:cstheme="majorBidi"/>
          <w:sz w:val="28"/>
          <w:szCs w:val="28"/>
        </w:rPr>
        <w:t xml:space="preserve"> келтірілгендей, екі дискурс түрінің айырмашылығы ең алдымен </w:t>
      </w:r>
      <w:r w:rsidR="00CB4C30" w:rsidRPr="000B4E40">
        <w:rPr>
          <w:rFonts w:asciiTheme="majorBidi" w:eastAsia="Times New Roman" w:hAnsiTheme="majorBidi" w:cstheme="majorBidi"/>
          <w:bCs/>
          <w:sz w:val="28"/>
          <w:szCs w:val="28"/>
        </w:rPr>
        <w:t>негізгі прагматикалық мақсаттан</w:t>
      </w:r>
      <w:r w:rsidR="00CB4C30" w:rsidRPr="000B4E40">
        <w:rPr>
          <w:rFonts w:asciiTheme="majorBidi" w:eastAsia="Times New Roman" w:hAnsiTheme="majorBidi" w:cstheme="majorBidi"/>
          <w:sz w:val="28"/>
          <w:szCs w:val="28"/>
        </w:rPr>
        <w:t xml:space="preserve"> басталады:</w:t>
      </w:r>
    </w:p>
    <w:p w14:paraId="6BA86E80" w14:textId="77777777" w:rsidR="00CB4C30" w:rsidRPr="000B4E40" w:rsidRDefault="00CB4C30" w:rsidP="00CA31D8">
      <w:pPr>
        <w:numPr>
          <w:ilvl w:val="0"/>
          <w:numId w:val="13"/>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bCs/>
          <w:sz w:val="28"/>
          <w:szCs w:val="28"/>
        </w:rPr>
        <w:t>Қазақстан</w:t>
      </w:r>
      <w:r w:rsidR="00656E33">
        <w:rPr>
          <w:rFonts w:asciiTheme="majorBidi" w:eastAsia="Times New Roman" w:hAnsiTheme="majorBidi" w:cstheme="majorBidi"/>
          <w:bCs/>
          <w:sz w:val="28"/>
          <w:szCs w:val="28"/>
        </w:rPr>
        <w:t xml:space="preserve">дық теледискурстың басымдығы – </w:t>
      </w:r>
      <w:r w:rsidR="00656E33">
        <w:rPr>
          <w:rFonts w:asciiTheme="majorBidi" w:eastAsia="Times New Roman" w:hAnsiTheme="majorBidi" w:cstheme="majorBidi"/>
          <w:bCs/>
          <w:sz w:val="28"/>
          <w:szCs w:val="28"/>
          <w:lang w:val="kk-KZ"/>
        </w:rPr>
        <w:t>ұ</w:t>
      </w:r>
      <w:r w:rsidRPr="000B4E40">
        <w:rPr>
          <w:rFonts w:asciiTheme="majorBidi" w:eastAsia="Times New Roman" w:hAnsiTheme="majorBidi" w:cstheme="majorBidi"/>
          <w:bCs/>
          <w:sz w:val="28"/>
          <w:szCs w:val="28"/>
        </w:rPr>
        <w:t xml:space="preserve">лттық мәдениетті насихаттау, дәстүрді таныту. </w:t>
      </w:r>
      <w:r w:rsidRPr="000B4E40">
        <w:rPr>
          <w:rFonts w:asciiTheme="majorBidi" w:eastAsia="Times New Roman" w:hAnsiTheme="majorBidi" w:cstheme="majorBidi"/>
          <w:sz w:val="28"/>
          <w:szCs w:val="28"/>
        </w:rPr>
        <w:t xml:space="preserve">Мұнда тағам тек рецепт емес, ұлттық </w:t>
      </w:r>
      <w:r w:rsidRPr="000B4E40">
        <w:rPr>
          <w:rFonts w:asciiTheme="majorBidi" w:eastAsia="Times New Roman" w:hAnsiTheme="majorBidi" w:cstheme="majorBidi"/>
          <w:bCs/>
          <w:sz w:val="28"/>
          <w:szCs w:val="28"/>
        </w:rPr>
        <w:t>мәдени код</w:t>
      </w:r>
      <w:r w:rsidRPr="000B4E40">
        <w:rPr>
          <w:rFonts w:asciiTheme="majorBidi" w:eastAsia="Times New Roman" w:hAnsiTheme="majorBidi" w:cstheme="majorBidi"/>
          <w:sz w:val="28"/>
          <w:szCs w:val="28"/>
        </w:rPr>
        <w:t xml:space="preserve"> ретінде қарастырылады. Телехабардың мақсаты – аспаздық арқылы көрерменге ұлттық құндылықтарды, салт-дәстүрді жеткізу. Бұл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дастарқан мәдениеті</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және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қонақжайлық</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сияқты ұғымдарды орталыққа қояды. </w:t>
      </w:r>
    </w:p>
    <w:p w14:paraId="37A422FB" w14:textId="77777777" w:rsidR="00CB4C30" w:rsidRPr="000B4E40" w:rsidRDefault="00CB4C30" w:rsidP="00CA31D8">
      <w:pPr>
        <w:numPr>
          <w:ilvl w:val="0"/>
          <w:numId w:val="13"/>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bCs/>
          <w:sz w:val="28"/>
          <w:szCs w:val="28"/>
        </w:rPr>
        <w:t>Шетел</w:t>
      </w:r>
      <w:r w:rsidR="00656E33">
        <w:rPr>
          <w:rFonts w:asciiTheme="majorBidi" w:eastAsia="Times New Roman" w:hAnsiTheme="majorBidi" w:cstheme="majorBidi"/>
          <w:bCs/>
          <w:sz w:val="28"/>
          <w:szCs w:val="28"/>
        </w:rPr>
        <w:t xml:space="preserve">дік теледискурстың басымдығы – </w:t>
      </w:r>
      <w:r w:rsidR="00656E33">
        <w:rPr>
          <w:rFonts w:asciiTheme="majorBidi" w:eastAsia="Times New Roman" w:hAnsiTheme="majorBidi" w:cstheme="majorBidi"/>
          <w:bCs/>
          <w:sz w:val="28"/>
          <w:szCs w:val="28"/>
          <w:lang w:val="kk-KZ"/>
        </w:rPr>
        <w:t>ж</w:t>
      </w:r>
      <w:r w:rsidRPr="000B4E40">
        <w:rPr>
          <w:rFonts w:asciiTheme="majorBidi" w:eastAsia="Times New Roman" w:hAnsiTheme="majorBidi" w:cstheme="majorBidi"/>
          <w:bCs/>
          <w:sz w:val="28"/>
          <w:szCs w:val="28"/>
        </w:rPr>
        <w:t xml:space="preserve">еке тәжірибе, гастрономиялық зерттеу, әсер қалдыру. </w:t>
      </w:r>
      <w:r w:rsidRPr="000B4E40">
        <w:rPr>
          <w:rFonts w:asciiTheme="majorBidi" w:eastAsia="Times New Roman" w:hAnsiTheme="majorBidi" w:cstheme="majorBidi"/>
          <w:sz w:val="28"/>
          <w:szCs w:val="28"/>
        </w:rPr>
        <w:t xml:space="preserve">Шетелдік бағдарламалар (әсіресе Батыс және Оңтүстік-Шығыс Азия елдеріндегі) </w:t>
      </w:r>
      <w:r w:rsidRPr="000B4E40">
        <w:rPr>
          <w:rFonts w:asciiTheme="majorBidi" w:eastAsia="Times New Roman" w:hAnsiTheme="majorBidi" w:cstheme="majorBidi"/>
          <w:bCs/>
          <w:sz w:val="28"/>
          <w:szCs w:val="28"/>
        </w:rPr>
        <w:t>гастрономиялық экскурсия</w:t>
      </w:r>
      <w:r w:rsidRPr="000B4E40">
        <w:rPr>
          <w:rFonts w:asciiTheme="majorBidi" w:eastAsia="Times New Roman" w:hAnsiTheme="majorBidi" w:cstheme="majorBidi"/>
          <w:sz w:val="28"/>
          <w:szCs w:val="28"/>
        </w:rPr>
        <w:t xml:space="preserve"> форматына көбірек ұқсайды. Мақсат – тағамның өзін, оның дайындалу процесінің эстетикасын көрсету, аспаздың </w:t>
      </w:r>
      <w:r w:rsidRPr="000B4E40">
        <w:rPr>
          <w:rFonts w:asciiTheme="majorBidi" w:eastAsia="Times New Roman" w:hAnsiTheme="majorBidi" w:cstheme="majorBidi"/>
          <w:bCs/>
          <w:sz w:val="28"/>
          <w:szCs w:val="28"/>
        </w:rPr>
        <w:t>жеке тұлғасын</w:t>
      </w:r>
      <w:r w:rsidRPr="000B4E40">
        <w:rPr>
          <w:rFonts w:asciiTheme="majorBidi" w:eastAsia="Times New Roman" w:hAnsiTheme="majorBidi" w:cstheme="majorBidi"/>
          <w:sz w:val="28"/>
          <w:szCs w:val="28"/>
        </w:rPr>
        <w:t xml:space="preserve"> (брендін) таныту және көрерменге </w:t>
      </w:r>
      <w:r w:rsidRPr="000B4E40">
        <w:rPr>
          <w:rFonts w:asciiTheme="majorBidi" w:eastAsia="Times New Roman" w:hAnsiTheme="majorBidi" w:cstheme="majorBidi"/>
          <w:bCs/>
          <w:sz w:val="28"/>
          <w:szCs w:val="28"/>
        </w:rPr>
        <w:t>эмоционалдық әсер</w:t>
      </w:r>
      <w:r w:rsidRPr="000B4E40">
        <w:rPr>
          <w:rFonts w:asciiTheme="majorBidi" w:eastAsia="Times New Roman" w:hAnsiTheme="majorBidi" w:cstheme="majorBidi"/>
          <w:sz w:val="28"/>
          <w:szCs w:val="28"/>
        </w:rPr>
        <w:t xml:space="preserve"> беру. </w:t>
      </w:r>
    </w:p>
    <w:p w14:paraId="2EDEC20A"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iCs/>
          <w:sz w:val="28"/>
          <w:szCs w:val="28"/>
          <w:lang w:val="kk-KZ"/>
        </w:rPr>
      </w:pPr>
    </w:p>
    <w:p w14:paraId="32C6BEB8" w14:textId="4AF7AC0A" w:rsidR="00CB4C30" w:rsidRPr="00F82596" w:rsidRDefault="00AC667E" w:rsidP="00AC667E">
      <w:pPr>
        <w:shd w:val="clear" w:color="auto" w:fill="FFFFFF" w:themeFill="background1"/>
        <w:spacing w:after="0" w:line="240" w:lineRule="auto"/>
        <w:jc w:val="both"/>
        <w:rPr>
          <w:rFonts w:asciiTheme="majorBidi" w:eastAsia="Times New Roman" w:hAnsiTheme="majorBidi" w:cstheme="majorBidi"/>
          <w:bCs/>
          <w:iCs/>
          <w:sz w:val="28"/>
          <w:szCs w:val="28"/>
        </w:rPr>
      </w:pPr>
      <w:r>
        <w:rPr>
          <w:rFonts w:asciiTheme="majorBidi" w:eastAsia="Times New Roman" w:hAnsiTheme="majorBidi" w:cstheme="majorBidi"/>
          <w:bCs/>
          <w:iCs/>
          <w:sz w:val="28"/>
          <w:szCs w:val="28"/>
          <w:lang w:val="kk-KZ"/>
        </w:rPr>
        <w:t>Кесте 17-</w:t>
      </w:r>
      <w:r w:rsidR="00CB4C30" w:rsidRPr="00F82596">
        <w:rPr>
          <w:rFonts w:asciiTheme="majorBidi" w:eastAsia="Times New Roman" w:hAnsiTheme="majorBidi" w:cstheme="majorBidi"/>
          <w:bCs/>
          <w:iCs/>
          <w:sz w:val="28"/>
          <w:szCs w:val="28"/>
          <w:lang w:val="kk-KZ"/>
        </w:rPr>
        <w:t xml:space="preserve"> М</w:t>
      </w:r>
      <w:r w:rsidR="00CB4C30" w:rsidRPr="00F82596">
        <w:rPr>
          <w:rFonts w:asciiTheme="majorBidi" w:eastAsia="Times New Roman" w:hAnsiTheme="majorBidi" w:cstheme="majorBidi"/>
          <w:bCs/>
          <w:iCs/>
          <w:sz w:val="28"/>
          <w:szCs w:val="28"/>
        </w:rPr>
        <w:t>әдени кодтар және дискурстық құралдар</w:t>
      </w:r>
    </w:p>
    <w:p w14:paraId="0D8F5E75" w14:textId="77777777" w:rsidR="00F82596" w:rsidRPr="000B4E40" w:rsidRDefault="00F82596" w:rsidP="00CA31D8">
      <w:pPr>
        <w:shd w:val="clear" w:color="auto" w:fill="FFFFFF" w:themeFill="background1"/>
        <w:spacing w:after="0" w:line="240" w:lineRule="auto"/>
        <w:ind w:firstLine="720"/>
        <w:jc w:val="both"/>
        <w:rPr>
          <w:rFonts w:asciiTheme="majorBidi" w:eastAsia="Times New Roman" w:hAnsiTheme="majorBidi" w:cstheme="majorBidi"/>
          <w:b/>
          <w:iCs/>
          <w:sz w:val="28"/>
          <w:szCs w:val="28"/>
        </w:rPr>
      </w:pPr>
    </w:p>
    <w:tbl>
      <w:tblPr>
        <w:tblStyle w:val="af"/>
        <w:tblW w:w="0" w:type="auto"/>
        <w:tblLook w:val="04A0" w:firstRow="1" w:lastRow="0" w:firstColumn="1" w:lastColumn="0" w:noHBand="0" w:noVBand="1"/>
      </w:tblPr>
      <w:tblGrid>
        <w:gridCol w:w="2082"/>
        <w:gridCol w:w="3793"/>
        <w:gridCol w:w="3757"/>
      </w:tblGrid>
      <w:tr w:rsidR="00CB4C30" w:rsidRPr="000B4E40" w14:paraId="015232F2" w14:textId="77777777" w:rsidTr="00151230">
        <w:tc>
          <w:tcPr>
            <w:tcW w:w="0" w:type="auto"/>
            <w:hideMark/>
          </w:tcPr>
          <w:p w14:paraId="5027582A"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Сипаттама критерийі</w:t>
            </w:r>
          </w:p>
        </w:tc>
        <w:tc>
          <w:tcPr>
            <w:tcW w:w="0" w:type="auto"/>
            <w:hideMark/>
          </w:tcPr>
          <w:p w14:paraId="106E1CCD"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Қазақстандық теледискурс</w:t>
            </w:r>
          </w:p>
        </w:tc>
        <w:tc>
          <w:tcPr>
            <w:tcW w:w="0" w:type="auto"/>
            <w:hideMark/>
          </w:tcPr>
          <w:p w14:paraId="6B539A45" w14:textId="77777777" w:rsidR="00CB4C30" w:rsidRPr="000B4E40" w:rsidRDefault="00CB4C30" w:rsidP="00CA31D8">
            <w:pPr>
              <w:shd w:val="clear" w:color="auto" w:fill="FFFFFF" w:themeFill="background1"/>
              <w:spacing w:after="0" w:line="240" w:lineRule="auto"/>
              <w:jc w:val="center"/>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Шетелдік теледискурс</w:t>
            </w:r>
          </w:p>
        </w:tc>
      </w:tr>
      <w:tr w:rsidR="00CB4C30" w:rsidRPr="000B4E40" w14:paraId="60E64B7C" w14:textId="77777777" w:rsidTr="00151230">
        <w:tc>
          <w:tcPr>
            <w:tcW w:w="0" w:type="auto"/>
            <w:hideMark/>
          </w:tcPr>
          <w:p w14:paraId="4979145A"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Мәдени кодтар</w:t>
            </w:r>
          </w:p>
        </w:tc>
        <w:tc>
          <w:tcPr>
            <w:tcW w:w="0" w:type="auto"/>
            <w:hideMark/>
          </w:tcPr>
          <w:p w14:paraId="450EA181"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Қонақжайлық, дастарқан, ұлттық бірлік</w:t>
            </w:r>
          </w:p>
        </w:tc>
        <w:tc>
          <w:tcPr>
            <w:tcW w:w="0" w:type="auto"/>
            <w:hideMark/>
          </w:tcPr>
          <w:p w14:paraId="5D56AAE0"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Жеке даралық, урбанизм, глобализм</w:t>
            </w:r>
          </w:p>
        </w:tc>
      </w:tr>
      <w:tr w:rsidR="00CB4C30" w:rsidRPr="000B4E40" w14:paraId="38A71A8C" w14:textId="77777777" w:rsidTr="00151230">
        <w:tc>
          <w:tcPr>
            <w:tcW w:w="0" w:type="auto"/>
            <w:hideMark/>
          </w:tcPr>
          <w:p w14:paraId="7DEAB467"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Дискурстық құралдар</w:t>
            </w:r>
          </w:p>
        </w:tc>
        <w:tc>
          <w:tcPr>
            <w:tcW w:w="0" w:type="auto"/>
            <w:hideMark/>
          </w:tcPr>
          <w:p w14:paraId="3017C3E3"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Бата, мақал-мәтел, дәстүрлі фразеологизмдер</w:t>
            </w:r>
          </w:p>
        </w:tc>
        <w:tc>
          <w:tcPr>
            <w:tcW w:w="0" w:type="auto"/>
            <w:hideMark/>
          </w:tcPr>
          <w:p w14:paraId="1AC2A7AB"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Метонимия, метафора, бейресми сипаттамалар</w:t>
            </w:r>
          </w:p>
        </w:tc>
      </w:tr>
    </w:tbl>
    <w:p w14:paraId="7DB2350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38A8B13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Қазақстандық дискурста қолданылатын </w:t>
      </w:r>
      <w:r w:rsidRPr="000B4E40">
        <w:rPr>
          <w:rFonts w:asciiTheme="majorBidi" w:eastAsia="Times New Roman" w:hAnsiTheme="majorBidi" w:cstheme="majorBidi"/>
          <w:bCs/>
          <w:sz w:val="28"/>
          <w:szCs w:val="28"/>
        </w:rPr>
        <w:t>бата, мақал-мәтелдер</w:t>
      </w:r>
      <w:r w:rsidRPr="000B4E40">
        <w:rPr>
          <w:rFonts w:asciiTheme="majorBidi" w:eastAsia="Times New Roman" w:hAnsiTheme="majorBidi" w:cstheme="majorBidi"/>
          <w:sz w:val="28"/>
          <w:szCs w:val="28"/>
        </w:rPr>
        <w:t xml:space="preserve"> ұрпақтар сабақтастығын, дәстүрдің беріктігін және тілдік мәдениеттің тереңдігін көрсетеді. Бұл құралдар тағамға тек физиологиялық қажеттілік ретінде емес, </w:t>
      </w:r>
      <w:r w:rsidRPr="000B4E40">
        <w:rPr>
          <w:rFonts w:asciiTheme="majorBidi" w:eastAsia="Times New Roman" w:hAnsiTheme="majorBidi" w:cstheme="majorBidi"/>
          <w:bCs/>
          <w:sz w:val="28"/>
          <w:szCs w:val="28"/>
        </w:rPr>
        <w:t>әлеуметтік рәсім</w:t>
      </w:r>
      <w:r w:rsidRPr="000B4E40">
        <w:rPr>
          <w:rFonts w:asciiTheme="majorBidi" w:eastAsia="Times New Roman" w:hAnsiTheme="majorBidi" w:cstheme="majorBidi"/>
          <w:sz w:val="28"/>
          <w:szCs w:val="28"/>
        </w:rPr>
        <w:t xml:space="preserve"> ретінде қарайтын ұлттық дүниетанымнан туындайды.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тамақ басында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Ас болсын!</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немесе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Дастарқаның берекелі болсын!</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сияқты тіркестерді қолдану – коммуникациялық актінің маңызды бөлігі. </w:t>
      </w:r>
    </w:p>
    <w:p w14:paraId="3AA3985F"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Шетелдік дискурс, керісінше, </w:t>
      </w:r>
      <w:r w:rsidRPr="000B4E40">
        <w:rPr>
          <w:rFonts w:asciiTheme="majorBidi" w:eastAsia="Times New Roman" w:hAnsiTheme="majorBidi" w:cstheme="majorBidi"/>
          <w:bCs/>
          <w:sz w:val="28"/>
          <w:szCs w:val="28"/>
        </w:rPr>
        <w:t>метонимия, метафора</w:t>
      </w:r>
      <w:r w:rsidRPr="000B4E40">
        <w:rPr>
          <w:rFonts w:asciiTheme="majorBidi" w:eastAsia="Times New Roman" w:hAnsiTheme="majorBidi" w:cstheme="majorBidi"/>
          <w:sz w:val="28"/>
          <w:szCs w:val="28"/>
        </w:rPr>
        <w:t xml:space="preserve"> сияқты көркемдеуіш құралдарды тағамның сезімдік сипатын күшейту үшін пайдаланады.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тағамды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дәмді саяхат</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 xml:space="preserve">,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таңғажайып сезім</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деп сипаттау арқылы көрерменнің </w:t>
      </w:r>
      <w:r w:rsidRPr="000B4E40">
        <w:rPr>
          <w:rFonts w:asciiTheme="majorBidi" w:eastAsia="Times New Roman" w:hAnsiTheme="majorBidi" w:cstheme="majorBidi"/>
          <w:bCs/>
          <w:sz w:val="28"/>
          <w:szCs w:val="28"/>
        </w:rPr>
        <w:t>эмоциясына</w:t>
      </w:r>
      <w:r w:rsidRPr="000B4E40">
        <w:rPr>
          <w:rFonts w:asciiTheme="majorBidi" w:eastAsia="Times New Roman" w:hAnsiTheme="majorBidi" w:cstheme="majorBidi"/>
          <w:sz w:val="28"/>
          <w:szCs w:val="28"/>
        </w:rPr>
        <w:t xml:space="preserve"> әсер етуге басымдық береді. Бұл </w:t>
      </w:r>
      <w:r w:rsidRPr="000B4E40">
        <w:rPr>
          <w:rFonts w:asciiTheme="majorBidi" w:eastAsia="Times New Roman" w:hAnsiTheme="majorBidi" w:cstheme="majorBidi"/>
          <w:bCs/>
          <w:sz w:val="28"/>
          <w:szCs w:val="28"/>
        </w:rPr>
        <w:t>урбанизм</w:t>
      </w:r>
      <w:r w:rsidRPr="000B4E40">
        <w:rPr>
          <w:rFonts w:asciiTheme="majorBidi" w:eastAsia="Times New Roman" w:hAnsiTheme="majorBidi" w:cstheme="majorBidi"/>
          <w:sz w:val="28"/>
          <w:szCs w:val="28"/>
        </w:rPr>
        <w:t xml:space="preserve"> мен </w:t>
      </w:r>
      <w:r w:rsidRPr="000B4E40">
        <w:rPr>
          <w:rFonts w:asciiTheme="majorBidi" w:eastAsia="Times New Roman" w:hAnsiTheme="majorBidi" w:cstheme="majorBidi"/>
          <w:bCs/>
          <w:sz w:val="28"/>
          <w:szCs w:val="28"/>
        </w:rPr>
        <w:t>жеке даралықты</w:t>
      </w:r>
      <w:r w:rsidRPr="000B4E40">
        <w:rPr>
          <w:rFonts w:asciiTheme="majorBidi" w:eastAsia="Times New Roman" w:hAnsiTheme="majorBidi" w:cstheme="majorBidi"/>
          <w:sz w:val="28"/>
          <w:szCs w:val="28"/>
        </w:rPr>
        <w:t xml:space="preserve"> дәріптейтін, аспазды өнер иесі ретінде көрсететін бағытты ұстанады. </w:t>
      </w:r>
    </w:p>
    <w:p w14:paraId="311944FC" w14:textId="397E66C5"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Вербалды және сюжеттік құрылым екі дискурс түрінің де ішкі логикасын және көрерменмен қарым-қатынас моделін айқындайды</w:t>
      </w:r>
      <w:r w:rsidR="001F4BD1" w:rsidRPr="000B4E40">
        <w:rPr>
          <w:rFonts w:asciiTheme="majorBidi" w:eastAsia="Times New Roman" w:hAnsiTheme="majorBidi" w:cstheme="majorBidi"/>
          <w:sz w:val="28"/>
          <w:szCs w:val="28"/>
          <w:lang w:val="kk-KZ"/>
        </w:rPr>
        <w:t xml:space="preserve"> </w:t>
      </w:r>
      <w:r w:rsidR="001F4BD1" w:rsidRPr="000B4E40">
        <w:rPr>
          <w:rFonts w:asciiTheme="majorBidi" w:eastAsia="Times New Roman" w:hAnsiTheme="majorBidi" w:cstheme="majorBidi"/>
          <w:sz w:val="28"/>
          <w:szCs w:val="28"/>
        </w:rPr>
        <w:t>[</w:t>
      </w:r>
      <w:r w:rsidR="001F4BD1" w:rsidRPr="000B4E40">
        <w:rPr>
          <w:rFonts w:asciiTheme="majorBidi" w:eastAsia="Times New Roman" w:hAnsiTheme="majorBidi" w:cstheme="majorBidi"/>
          <w:sz w:val="28"/>
          <w:szCs w:val="28"/>
          <w:lang w:val="kk-KZ"/>
        </w:rPr>
        <w:t xml:space="preserve">59, </w:t>
      </w:r>
      <w:r w:rsidR="004B2A00" w:rsidRPr="000B4E40">
        <w:rPr>
          <w:rFonts w:asciiTheme="majorBidi" w:eastAsia="Times New Roman" w:hAnsiTheme="majorBidi" w:cstheme="majorBidi"/>
          <w:sz w:val="28"/>
          <w:szCs w:val="28"/>
          <w:lang w:val="kk-KZ"/>
        </w:rPr>
        <w:t>б.</w:t>
      </w:r>
      <w:r w:rsidR="001F4BD1" w:rsidRPr="000B4E40">
        <w:rPr>
          <w:rFonts w:asciiTheme="majorBidi" w:eastAsia="Times New Roman" w:hAnsiTheme="majorBidi" w:cstheme="majorBidi"/>
          <w:sz w:val="28"/>
          <w:szCs w:val="28"/>
          <w:lang w:val="kk-KZ"/>
        </w:rPr>
        <w:t>95</w:t>
      </w:r>
      <w:r w:rsidR="001F4BD1"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w:t>
      </w:r>
    </w:p>
    <w:p w14:paraId="31785489"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Қазақстандық дискурстағы </w:t>
      </w:r>
      <w:r w:rsidRPr="000B4E40">
        <w:rPr>
          <w:rFonts w:asciiTheme="majorBidi" w:eastAsia="Times New Roman" w:hAnsiTheme="majorBidi" w:cstheme="majorBidi"/>
          <w:bCs/>
          <w:sz w:val="28"/>
          <w:szCs w:val="28"/>
        </w:rPr>
        <w:t>формалды, дәстүрлі, этнографиялық терминдерді</w:t>
      </w:r>
      <w:r w:rsidRPr="000B4E40">
        <w:rPr>
          <w:rFonts w:asciiTheme="majorBidi" w:eastAsia="Times New Roman" w:hAnsiTheme="majorBidi" w:cstheme="majorBidi"/>
          <w:sz w:val="28"/>
          <w:szCs w:val="28"/>
        </w:rPr>
        <w:t xml:space="preserve"> қолдану дискурстың </w:t>
      </w:r>
      <w:r w:rsidRPr="000B4E40">
        <w:rPr>
          <w:rFonts w:asciiTheme="majorBidi" w:eastAsia="Times New Roman" w:hAnsiTheme="majorBidi" w:cstheme="majorBidi"/>
          <w:bCs/>
          <w:sz w:val="28"/>
          <w:szCs w:val="28"/>
        </w:rPr>
        <w:t>танымдық-информативтік</w:t>
      </w:r>
      <w:r w:rsidRPr="000B4E40">
        <w:rPr>
          <w:rFonts w:asciiTheme="majorBidi" w:eastAsia="Times New Roman" w:hAnsiTheme="majorBidi" w:cstheme="majorBidi"/>
          <w:sz w:val="28"/>
          <w:szCs w:val="28"/>
        </w:rPr>
        <w:t xml:space="preserve"> және </w:t>
      </w:r>
      <w:r w:rsidRPr="000B4E40">
        <w:rPr>
          <w:rFonts w:asciiTheme="majorBidi" w:eastAsia="Times New Roman" w:hAnsiTheme="majorBidi" w:cstheme="majorBidi"/>
          <w:bCs/>
          <w:sz w:val="28"/>
          <w:szCs w:val="28"/>
        </w:rPr>
        <w:t>мәдени-интерактивтік</w:t>
      </w:r>
      <w:r w:rsidRPr="000B4E40">
        <w:rPr>
          <w:rFonts w:asciiTheme="majorBidi" w:eastAsia="Times New Roman" w:hAnsiTheme="majorBidi" w:cstheme="majorBidi"/>
          <w:sz w:val="28"/>
          <w:szCs w:val="28"/>
        </w:rPr>
        <w:t xml:space="preserve"> интенциясына қызмет етеді. Жүргізушінің тіліндегі салмақтылық, сөз саптаудағы құрмет дискурстың жалпы мақсаты – ұлттық құндылықтарды мұқият жеткізу – дегенді білдіреді. </w:t>
      </w:r>
      <w:r w:rsidRPr="000B4E40">
        <w:rPr>
          <w:rFonts w:asciiTheme="majorBidi" w:eastAsia="Times New Roman" w:hAnsiTheme="majorBidi" w:cstheme="majorBidi"/>
          <w:bCs/>
          <w:sz w:val="28"/>
          <w:szCs w:val="28"/>
        </w:rPr>
        <w:t>Этнографиялық терминдер</w:t>
      </w:r>
      <w:r w:rsidRPr="000B4E40">
        <w:rPr>
          <w:rFonts w:asciiTheme="majorBidi" w:eastAsia="Times New Roman" w:hAnsiTheme="majorBidi" w:cstheme="majorBidi"/>
          <w:sz w:val="28"/>
          <w:szCs w:val="28"/>
        </w:rPr>
        <w:t xml:space="preserve">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w:t>
      </w:r>
      <w:r w:rsidRPr="000B4E40">
        <w:rPr>
          <w:rFonts w:asciiTheme="majorBidi" w:eastAsia="Times New Roman" w:hAnsiTheme="majorBidi" w:cstheme="majorBidi"/>
          <w:i/>
          <w:iCs/>
          <w:sz w:val="28"/>
          <w:szCs w:val="28"/>
        </w:rPr>
        <w:t>көже, құрт, қазы-қарта</w:t>
      </w:r>
      <w:r w:rsidRPr="000B4E40">
        <w:rPr>
          <w:rFonts w:asciiTheme="majorBidi" w:eastAsia="Times New Roman" w:hAnsiTheme="majorBidi" w:cstheme="majorBidi"/>
          <w:sz w:val="28"/>
          <w:szCs w:val="28"/>
        </w:rPr>
        <w:t xml:space="preserve"> туралы толық мәлімет беру) аудиторияның ұлттық санасын нығайтуға бағытталған. </w:t>
      </w:r>
    </w:p>
    <w:p w14:paraId="704FCF34"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Шетелдік дискурстағы </w:t>
      </w:r>
      <w:r w:rsidRPr="000B4E40">
        <w:rPr>
          <w:rFonts w:asciiTheme="majorBidi" w:eastAsia="Times New Roman" w:hAnsiTheme="majorBidi" w:cstheme="majorBidi"/>
          <w:bCs/>
          <w:sz w:val="28"/>
          <w:szCs w:val="28"/>
        </w:rPr>
        <w:t>бейформалды, ойындық, ирониялы стиль</w:t>
      </w:r>
      <w:r w:rsidRPr="000B4E40">
        <w:rPr>
          <w:rFonts w:asciiTheme="majorBidi" w:eastAsia="Times New Roman" w:hAnsiTheme="majorBidi" w:cstheme="majorBidi"/>
          <w:sz w:val="28"/>
          <w:szCs w:val="28"/>
        </w:rPr>
        <w:t xml:space="preserve"> керісінше, жүргізуші мен көрермен арасындағы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тең дәрежелі</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және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жеңіл</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қарым-қатынасты көрсетеді. Мұндай стиль көрерменнің </w:t>
      </w:r>
      <w:r w:rsidRPr="000B4E40">
        <w:rPr>
          <w:rFonts w:asciiTheme="majorBidi" w:eastAsia="Times New Roman" w:hAnsiTheme="majorBidi" w:cstheme="majorBidi"/>
          <w:bCs/>
          <w:sz w:val="28"/>
          <w:szCs w:val="28"/>
        </w:rPr>
        <w:t>эмоциялық әсерін</w:t>
      </w:r>
      <w:r w:rsidRPr="000B4E40">
        <w:rPr>
          <w:rFonts w:asciiTheme="majorBidi" w:eastAsia="Times New Roman" w:hAnsiTheme="majorBidi" w:cstheme="majorBidi"/>
          <w:sz w:val="28"/>
          <w:szCs w:val="28"/>
        </w:rPr>
        <w:t xml:space="preserve"> арттырып, шоу форматындағы ойындық элементті күшейтеді. Аспаз немесе жүргізуші көбіне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дос</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немесе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саяхатшы</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ретінде қабылданып, олардың жеке эмоциялары мен реакциялары сюжеттің негізгі қозғаушы күші болады. </w:t>
      </w:r>
    </w:p>
    <w:p w14:paraId="40CCEA0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Cs/>
          <w:i/>
          <w:sz w:val="28"/>
          <w:szCs w:val="28"/>
          <w:lang w:val="kk-KZ"/>
        </w:rPr>
      </w:pPr>
    </w:p>
    <w:p w14:paraId="103A5321" w14:textId="1A8FEBBA" w:rsidR="00CB4C30" w:rsidRPr="00262C63" w:rsidRDefault="00AC667E" w:rsidP="00AC667E">
      <w:pPr>
        <w:shd w:val="clear" w:color="auto" w:fill="FFFFFF" w:themeFill="background1"/>
        <w:spacing w:after="0" w:line="240" w:lineRule="auto"/>
        <w:jc w:val="both"/>
        <w:rPr>
          <w:rFonts w:asciiTheme="majorBidi" w:eastAsia="Times New Roman" w:hAnsiTheme="majorBidi" w:cstheme="majorBidi"/>
          <w:bCs/>
          <w:iCs/>
          <w:sz w:val="28"/>
          <w:szCs w:val="28"/>
          <w:lang w:val="kk-KZ"/>
        </w:rPr>
      </w:pPr>
      <w:r>
        <w:rPr>
          <w:rFonts w:asciiTheme="majorBidi" w:eastAsia="Times New Roman" w:hAnsiTheme="majorBidi" w:cstheme="majorBidi"/>
          <w:bCs/>
          <w:iCs/>
          <w:sz w:val="28"/>
          <w:szCs w:val="28"/>
          <w:lang w:val="kk-KZ"/>
        </w:rPr>
        <w:t>Кесте 18-</w:t>
      </w:r>
      <w:r w:rsidR="00CB4C30" w:rsidRPr="00F82596">
        <w:rPr>
          <w:rFonts w:asciiTheme="majorBidi" w:eastAsia="Times New Roman" w:hAnsiTheme="majorBidi" w:cstheme="majorBidi"/>
          <w:bCs/>
          <w:iCs/>
          <w:sz w:val="28"/>
          <w:szCs w:val="28"/>
          <w:lang w:val="kk-KZ"/>
        </w:rPr>
        <w:t xml:space="preserve"> Сюжет құрылымы мен көрермен рөлі</w:t>
      </w:r>
      <w:r w:rsidR="00262C63" w:rsidRPr="00262C63">
        <w:rPr>
          <w:rFonts w:ascii="Times New Roman" w:eastAsia="Times New Roman" w:hAnsi="Times New Roman" w:cs="Times New Roman"/>
          <w:sz w:val="28"/>
          <w:szCs w:val="28"/>
          <w:lang w:val="kk-KZ"/>
        </w:rPr>
        <w:t xml:space="preserve"> </w:t>
      </w:r>
    </w:p>
    <w:p w14:paraId="2893CAE4"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Cs/>
          <w:i/>
          <w:sz w:val="28"/>
          <w:szCs w:val="28"/>
          <w:lang w:val="kk-KZ"/>
        </w:rPr>
      </w:pPr>
    </w:p>
    <w:tbl>
      <w:tblPr>
        <w:tblStyle w:val="af"/>
        <w:tblW w:w="0" w:type="auto"/>
        <w:tblLook w:val="04A0" w:firstRow="1" w:lastRow="0" w:firstColumn="1" w:lastColumn="0" w:noHBand="0" w:noVBand="1"/>
      </w:tblPr>
      <w:tblGrid>
        <w:gridCol w:w="1868"/>
        <w:gridCol w:w="3999"/>
        <w:gridCol w:w="3765"/>
      </w:tblGrid>
      <w:tr w:rsidR="00CB4C30" w:rsidRPr="000B4E40" w14:paraId="1F70721B" w14:textId="77777777" w:rsidTr="00151230">
        <w:tc>
          <w:tcPr>
            <w:tcW w:w="0" w:type="auto"/>
            <w:hideMark/>
          </w:tcPr>
          <w:p w14:paraId="48DB659E"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Сипаттама критерийі</w:t>
            </w:r>
          </w:p>
        </w:tc>
        <w:tc>
          <w:tcPr>
            <w:tcW w:w="0" w:type="auto"/>
            <w:hideMark/>
          </w:tcPr>
          <w:p w14:paraId="23D6419B"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Қазақстандық теледискурс</w:t>
            </w:r>
          </w:p>
        </w:tc>
        <w:tc>
          <w:tcPr>
            <w:tcW w:w="0" w:type="auto"/>
            <w:hideMark/>
          </w:tcPr>
          <w:p w14:paraId="6D9F9DAA"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Шетелдік теледискурс</w:t>
            </w:r>
          </w:p>
        </w:tc>
      </w:tr>
      <w:tr w:rsidR="00CB4C30" w:rsidRPr="000B4E40" w14:paraId="2CDB89EB" w14:textId="77777777" w:rsidTr="00151230">
        <w:tc>
          <w:tcPr>
            <w:tcW w:w="0" w:type="auto"/>
            <w:hideMark/>
          </w:tcPr>
          <w:p w14:paraId="37D6264A"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Сюжет құрылымы</w:t>
            </w:r>
          </w:p>
        </w:tc>
        <w:tc>
          <w:tcPr>
            <w:tcW w:w="0" w:type="auto"/>
            <w:hideMark/>
          </w:tcPr>
          <w:p w14:paraId="2D87AC5E"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Ұлттық тағам мен тарихи-мәдени мазмұн бірге ұсынылады</w:t>
            </w:r>
          </w:p>
        </w:tc>
        <w:tc>
          <w:tcPr>
            <w:tcW w:w="0" w:type="auto"/>
            <w:hideMark/>
          </w:tcPr>
          <w:p w14:paraId="48EC5090"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Аспаздың тұлғасы мен тағамның сезімдік сипаты басым</w:t>
            </w:r>
          </w:p>
        </w:tc>
      </w:tr>
      <w:tr w:rsidR="00CB4C30" w:rsidRPr="000B4E40" w14:paraId="2051D237" w14:textId="77777777" w:rsidTr="00151230">
        <w:tc>
          <w:tcPr>
            <w:tcW w:w="0" w:type="auto"/>
            <w:hideMark/>
          </w:tcPr>
          <w:p w14:paraId="7D46BB88"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Көрермен рөлі</w:t>
            </w:r>
          </w:p>
        </w:tc>
        <w:tc>
          <w:tcPr>
            <w:tcW w:w="0" w:type="auto"/>
            <w:hideMark/>
          </w:tcPr>
          <w:p w14:paraId="1D955555"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Қоғам мүшесі, мәдени мұрагер</w:t>
            </w:r>
          </w:p>
        </w:tc>
        <w:tc>
          <w:tcPr>
            <w:tcW w:w="0" w:type="auto"/>
            <w:hideMark/>
          </w:tcPr>
          <w:p w14:paraId="04F75A5A"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Серіктес, саяхаттас, эмоциялық реакция беруші</w:t>
            </w:r>
          </w:p>
        </w:tc>
      </w:tr>
    </w:tbl>
    <w:p w14:paraId="7DFA3F3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045782B7"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Қазақстандық бағдарламаларда тағамды дайындау процесі көбіне </w:t>
      </w:r>
      <w:r w:rsidRPr="000B4E40">
        <w:rPr>
          <w:rFonts w:asciiTheme="majorBidi" w:eastAsia="Times New Roman" w:hAnsiTheme="majorBidi" w:cstheme="majorBidi"/>
          <w:bCs/>
          <w:sz w:val="28"/>
          <w:szCs w:val="28"/>
        </w:rPr>
        <w:t>тарихи деректермен, этнографиялық түсініктемелермен</w:t>
      </w:r>
      <w:r w:rsidRPr="000B4E40">
        <w:rPr>
          <w:rFonts w:asciiTheme="majorBidi" w:eastAsia="Times New Roman" w:hAnsiTheme="majorBidi" w:cstheme="majorBidi"/>
          <w:sz w:val="28"/>
          <w:szCs w:val="28"/>
        </w:rPr>
        <w:t xml:space="preserve"> және тағамның </w:t>
      </w:r>
      <w:r w:rsidRPr="000B4E40">
        <w:rPr>
          <w:rFonts w:asciiTheme="majorBidi" w:eastAsia="Times New Roman" w:hAnsiTheme="majorBidi" w:cstheme="majorBidi"/>
          <w:bCs/>
          <w:sz w:val="28"/>
          <w:szCs w:val="28"/>
        </w:rPr>
        <w:t>әлеуметтік маңызымен</w:t>
      </w:r>
      <w:r w:rsidRPr="000B4E40">
        <w:rPr>
          <w:rFonts w:asciiTheme="majorBidi" w:eastAsia="Times New Roman" w:hAnsiTheme="majorBidi" w:cstheme="majorBidi"/>
          <w:sz w:val="28"/>
          <w:szCs w:val="28"/>
        </w:rPr>
        <w:t xml:space="preserve"> (</w:t>
      </w:r>
      <w:r w:rsidR="00D35D67">
        <w:rPr>
          <w:rFonts w:asciiTheme="majorBidi" w:eastAsia="Times New Roman" w:hAnsiTheme="majorBidi" w:cstheme="majorBidi"/>
          <w:sz w:val="28"/>
          <w:szCs w:val="28"/>
        </w:rPr>
        <w:t>Мысалы</w:t>
      </w:r>
      <w:r w:rsidRPr="000B4E40">
        <w:rPr>
          <w:rFonts w:asciiTheme="majorBidi" w:eastAsia="Times New Roman" w:hAnsiTheme="majorBidi" w:cstheme="majorBidi"/>
          <w:sz w:val="28"/>
          <w:szCs w:val="28"/>
        </w:rPr>
        <w:t xml:space="preserve">,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бесбармақтың дастарқандағы орны</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бірге өріледі. Сюжеттің бұл құрылымы көрерменді </w:t>
      </w:r>
      <w:r w:rsidRPr="000B4E40">
        <w:rPr>
          <w:rFonts w:asciiTheme="majorBidi" w:eastAsia="Times New Roman" w:hAnsiTheme="majorBidi" w:cstheme="majorBidi"/>
          <w:bCs/>
          <w:sz w:val="28"/>
          <w:szCs w:val="28"/>
        </w:rPr>
        <w:t>мәдени мұрагер</w:t>
      </w:r>
      <w:r w:rsidRPr="000B4E40">
        <w:rPr>
          <w:rFonts w:asciiTheme="majorBidi" w:eastAsia="Times New Roman" w:hAnsiTheme="majorBidi" w:cstheme="majorBidi"/>
          <w:sz w:val="28"/>
          <w:szCs w:val="28"/>
        </w:rPr>
        <w:t xml:space="preserve"> ретінде қабылдап, оның </w:t>
      </w:r>
      <w:r w:rsidRPr="000B4E40">
        <w:rPr>
          <w:rFonts w:asciiTheme="majorBidi" w:eastAsia="Times New Roman" w:hAnsiTheme="majorBidi" w:cstheme="majorBidi"/>
          <w:bCs/>
          <w:sz w:val="28"/>
          <w:szCs w:val="28"/>
        </w:rPr>
        <w:t>қоғам мүшесі</w:t>
      </w:r>
      <w:r w:rsidRPr="000B4E40">
        <w:rPr>
          <w:rFonts w:asciiTheme="majorBidi" w:eastAsia="Times New Roman" w:hAnsiTheme="majorBidi" w:cstheme="majorBidi"/>
          <w:sz w:val="28"/>
          <w:szCs w:val="28"/>
        </w:rPr>
        <w:t xml:space="preserve"> ретіндегі рөлін нығайтады. </w:t>
      </w:r>
    </w:p>
    <w:p w14:paraId="2C3E4B46"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Шетелдік бағдарламалардың сюжеті әдетте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аспаз тұлғасына</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немесе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гастрономиялық миссияға</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бағытталады. Тағамның дайындалуы – бұл көркем фильм стиліндегі процесс, мұндағы басты басымдық – </w:t>
      </w:r>
      <w:r w:rsidRPr="000B4E40">
        <w:rPr>
          <w:rFonts w:asciiTheme="majorBidi" w:eastAsia="Times New Roman" w:hAnsiTheme="majorBidi" w:cstheme="majorBidi"/>
          <w:bCs/>
          <w:sz w:val="28"/>
          <w:szCs w:val="28"/>
        </w:rPr>
        <w:t>сезімдік сипат</w:t>
      </w:r>
      <w:r w:rsidRPr="000B4E40">
        <w:rPr>
          <w:rFonts w:asciiTheme="majorBidi" w:eastAsia="Times New Roman" w:hAnsiTheme="majorBidi" w:cstheme="majorBidi"/>
          <w:sz w:val="28"/>
          <w:szCs w:val="28"/>
        </w:rPr>
        <w:t xml:space="preserve"> (текстура, иіс, дәм). Көрермен бұл жерде </w:t>
      </w:r>
      <w:r w:rsidRPr="000B4E40">
        <w:rPr>
          <w:rFonts w:asciiTheme="majorBidi" w:eastAsia="Times New Roman" w:hAnsiTheme="majorBidi" w:cstheme="majorBidi"/>
          <w:bCs/>
          <w:sz w:val="28"/>
          <w:szCs w:val="28"/>
        </w:rPr>
        <w:t>эмоциялық реакция беруші</w:t>
      </w:r>
      <w:r w:rsidRPr="000B4E40">
        <w:rPr>
          <w:rFonts w:asciiTheme="majorBidi" w:eastAsia="Times New Roman" w:hAnsiTheme="majorBidi" w:cstheme="majorBidi"/>
          <w:sz w:val="28"/>
          <w:szCs w:val="28"/>
        </w:rPr>
        <w:t xml:space="preserve"> рөлін атқарады, яғни аспаздың әрекетіне таңданыс білдіру, онымен бірге саяхат жасау сезімін алу маңызды. </w:t>
      </w:r>
    </w:p>
    <w:p w14:paraId="6CDA7705" w14:textId="77777777" w:rsidR="00CB4C30" w:rsidRPr="000B4E40" w:rsidRDefault="00321F35"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Pr>
          <w:rFonts w:asciiTheme="majorBidi" w:eastAsia="Times New Roman" w:hAnsiTheme="majorBidi" w:cstheme="majorBidi"/>
          <w:bCs/>
          <w:sz w:val="28"/>
          <w:szCs w:val="28"/>
          <w:lang w:val="kk-KZ"/>
        </w:rPr>
        <w:t>19-</w:t>
      </w:r>
      <w:r w:rsidR="00CB4C30" w:rsidRPr="000B4E40">
        <w:rPr>
          <w:rFonts w:asciiTheme="majorBidi" w:eastAsia="Times New Roman" w:hAnsiTheme="majorBidi" w:cstheme="majorBidi"/>
          <w:bCs/>
          <w:sz w:val="28"/>
          <w:szCs w:val="28"/>
        </w:rPr>
        <w:t>кесте</w:t>
      </w:r>
      <w:r w:rsidR="00CB4C30" w:rsidRPr="000B4E40">
        <w:rPr>
          <w:rFonts w:asciiTheme="majorBidi" w:eastAsia="Times New Roman" w:hAnsiTheme="majorBidi" w:cstheme="majorBidi"/>
          <w:sz w:val="28"/>
          <w:szCs w:val="28"/>
        </w:rPr>
        <w:t xml:space="preserve"> глюттониялық дискурстың ішкі бағыттарын – </w:t>
      </w:r>
      <w:r w:rsidR="00CB4C30" w:rsidRPr="000B4E40">
        <w:rPr>
          <w:rFonts w:asciiTheme="majorBidi" w:eastAsia="Times New Roman" w:hAnsiTheme="majorBidi" w:cstheme="majorBidi"/>
          <w:bCs/>
          <w:sz w:val="28"/>
          <w:szCs w:val="28"/>
        </w:rPr>
        <w:t>интенцияларын</w:t>
      </w:r>
      <w:r w:rsidR="00CB4C30" w:rsidRPr="000B4E40">
        <w:rPr>
          <w:rFonts w:asciiTheme="majorBidi" w:eastAsia="Times New Roman" w:hAnsiTheme="majorBidi" w:cstheme="majorBidi"/>
          <w:sz w:val="28"/>
          <w:szCs w:val="28"/>
        </w:rPr>
        <w:t xml:space="preserve"> – ашу арқылы айырмашылықтарды тереңдетеді. </w:t>
      </w:r>
    </w:p>
    <w:p w14:paraId="1414FCAC"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042DFDB9" w14:textId="0EC445BE" w:rsidR="00CB4C30" w:rsidRPr="00F82596" w:rsidRDefault="00AC667E" w:rsidP="00AC667E">
      <w:pPr>
        <w:shd w:val="clear" w:color="auto" w:fill="FFFFFF" w:themeFill="background1"/>
        <w:spacing w:after="0" w:line="240" w:lineRule="auto"/>
        <w:jc w:val="both"/>
        <w:rPr>
          <w:rFonts w:asciiTheme="majorBidi" w:eastAsia="Times New Roman" w:hAnsiTheme="majorBidi" w:cstheme="majorBidi"/>
          <w:bCs/>
          <w:iCs/>
          <w:sz w:val="28"/>
          <w:szCs w:val="28"/>
        </w:rPr>
      </w:pPr>
      <w:r>
        <w:rPr>
          <w:rFonts w:asciiTheme="majorBidi" w:eastAsia="Times New Roman" w:hAnsiTheme="majorBidi" w:cstheme="majorBidi"/>
          <w:bCs/>
          <w:iCs/>
          <w:sz w:val="28"/>
          <w:szCs w:val="28"/>
          <w:lang w:val="kk-KZ"/>
        </w:rPr>
        <w:t>Кесте 19</w:t>
      </w:r>
      <w:r w:rsidR="00262C63">
        <w:rPr>
          <w:rFonts w:asciiTheme="majorBidi" w:eastAsia="Times New Roman" w:hAnsiTheme="majorBidi" w:cstheme="majorBidi"/>
          <w:bCs/>
          <w:iCs/>
          <w:sz w:val="28"/>
          <w:szCs w:val="28"/>
          <w:lang w:val="kk-KZ"/>
        </w:rPr>
        <w:t xml:space="preserve"> </w:t>
      </w:r>
      <w:r>
        <w:rPr>
          <w:rFonts w:asciiTheme="majorBidi" w:eastAsia="Times New Roman" w:hAnsiTheme="majorBidi" w:cstheme="majorBidi"/>
          <w:bCs/>
          <w:iCs/>
          <w:sz w:val="28"/>
          <w:szCs w:val="28"/>
          <w:lang w:val="kk-KZ"/>
        </w:rPr>
        <w:t>-</w:t>
      </w:r>
      <w:r w:rsidR="00CB4C30" w:rsidRPr="00F82596">
        <w:rPr>
          <w:rFonts w:asciiTheme="majorBidi" w:eastAsia="Times New Roman" w:hAnsiTheme="majorBidi" w:cstheme="majorBidi"/>
          <w:bCs/>
          <w:iCs/>
          <w:sz w:val="28"/>
          <w:szCs w:val="28"/>
          <w:lang w:val="kk-KZ"/>
        </w:rPr>
        <w:t xml:space="preserve"> </w:t>
      </w:r>
      <w:r w:rsidR="00CB4C30" w:rsidRPr="00F82596">
        <w:rPr>
          <w:rFonts w:asciiTheme="majorBidi" w:eastAsia="Times New Roman" w:hAnsiTheme="majorBidi" w:cstheme="majorBidi"/>
          <w:bCs/>
          <w:iCs/>
          <w:sz w:val="28"/>
          <w:szCs w:val="28"/>
        </w:rPr>
        <w:t xml:space="preserve">Интенциялардың </w:t>
      </w:r>
      <w:r w:rsidR="00CB4C30" w:rsidRPr="00F82596">
        <w:rPr>
          <w:rFonts w:asciiTheme="majorBidi" w:eastAsia="Times New Roman" w:hAnsiTheme="majorBidi" w:cstheme="majorBidi"/>
          <w:bCs/>
          <w:iCs/>
          <w:sz w:val="28"/>
          <w:szCs w:val="28"/>
          <w:lang w:val="kk-KZ"/>
        </w:rPr>
        <w:t>б</w:t>
      </w:r>
      <w:r w:rsidR="00CB4C30" w:rsidRPr="00F82596">
        <w:rPr>
          <w:rFonts w:asciiTheme="majorBidi" w:eastAsia="Times New Roman" w:hAnsiTheme="majorBidi" w:cstheme="majorBidi"/>
          <w:bCs/>
          <w:iCs/>
          <w:sz w:val="28"/>
          <w:szCs w:val="28"/>
        </w:rPr>
        <w:t>асымдығы</w:t>
      </w:r>
    </w:p>
    <w:p w14:paraId="736B4E4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iCs/>
          <w:sz w:val="24"/>
          <w:szCs w:val="24"/>
        </w:rPr>
      </w:pPr>
    </w:p>
    <w:tbl>
      <w:tblPr>
        <w:tblStyle w:val="af"/>
        <w:tblW w:w="0" w:type="auto"/>
        <w:tblLook w:val="04A0" w:firstRow="1" w:lastRow="0" w:firstColumn="1" w:lastColumn="0" w:noHBand="0" w:noVBand="1"/>
      </w:tblPr>
      <w:tblGrid>
        <w:gridCol w:w="2908"/>
        <w:gridCol w:w="3357"/>
        <w:gridCol w:w="3367"/>
      </w:tblGrid>
      <w:tr w:rsidR="00CB4C30" w:rsidRPr="000B4E40" w14:paraId="5DE4ABCC" w14:textId="77777777" w:rsidTr="00151230">
        <w:tc>
          <w:tcPr>
            <w:tcW w:w="0" w:type="auto"/>
            <w:hideMark/>
          </w:tcPr>
          <w:p w14:paraId="76A6590C"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Интенция түрі</w:t>
            </w:r>
          </w:p>
        </w:tc>
        <w:tc>
          <w:tcPr>
            <w:tcW w:w="0" w:type="auto"/>
            <w:hideMark/>
          </w:tcPr>
          <w:p w14:paraId="66B3132C"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Қазақстандық теледискурс</w:t>
            </w:r>
          </w:p>
        </w:tc>
        <w:tc>
          <w:tcPr>
            <w:tcW w:w="0" w:type="auto"/>
            <w:hideMark/>
          </w:tcPr>
          <w:p w14:paraId="7EF37BE3"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Шетелдік теледискурс</w:t>
            </w:r>
          </w:p>
        </w:tc>
      </w:tr>
      <w:tr w:rsidR="00CB4C30" w:rsidRPr="000B4E40" w14:paraId="6DD514F6" w14:textId="77777777" w:rsidTr="00151230">
        <w:tc>
          <w:tcPr>
            <w:tcW w:w="0" w:type="auto"/>
            <w:hideMark/>
          </w:tcPr>
          <w:p w14:paraId="289FA686"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Танымдық-интерпретациялық</w:t>
            </w:r>
          </w:p>
        </w:tc>
        <w:tc>
          <w:tcPr>
            <w:tcW w:w="0" w:type="auto"/>
            <w:hideMark/>
          </w:tcPr>
          <w:p w14:paraId="0FC42E5C"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Негізгі (ұлттық сана мен тарихты тану)</w:t>
            </w:r>
          </w:p>
        </w:tc>
        <w:tc>
          <w:tcPr>
            <w:tcW w:w="0" w:type="auto"/>
            <w:hideMark/>
          </w:tcPr>
          <w:p w14:paraId="7433446E"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Қосымша (тарихи-фактілік фон ретінде)</w:t>
            </w:r>
          </w:p>
        </w:tc>
      </w:tr>
      <w:tr w:rsidR="00CB4C30" w:rsidRPr="000B4E40" w14:paraId="24368DEF" w14:textId="77777777" w:rsidTr="00151230">
        <w:tc>
          <w:tcPr>
            <w:tcW w:w="0" w:type="auto"/>
            <w:hideMark/>
          </w:tcPr>
          <w:p w14:paraId="22921BE1"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Әлеуметтік-интегративтік</w:t>
            </w:r>
          </w:p>
        </w:tc>
        <w:tc>
          <w:tcPr>
            <w:tcW w:w="0" w:type="auto"/>
            <w:hideMark/>
          </w:tcPr>
          <w:p w14:paraId="5A44399D"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Жоғары (дастарқан, отбасы, қонақтық)</w:t>
            </w:r>
          </w:p>
        </w:tc>
        <w:tc>
          <w:tcPr>
            <w:tcW w:w="0" w:type="auto"/>
            <w:hideMark/>
          </w:tcPr>
          <w:p w14:paraId="066322B1"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Төмендеу (көп жағдайда жеке тәжірибе)</w:t>
            </w:r>
          </w:p>
        </w:tc>
      </w:tr>
    </w:tbl>
    <w:p w14:paraId="555757C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62AF7FAA" w14:textId="6A7FE81A" w:rsidR="009574CE" w:rsidRDefault="009574CE" w:rsidP="009574CE">
      <w:pPr>
        <w:shd w:val="clear" w:color="auto" w:fill="FFFFFF" w:themeFill="background1"/>
        <w:spacing w:after="0" w:line="240" w:lineRule="auto"/>
        <w:jc w:val="both"/>
        <w:rPr>
          <w:rFonts w:asciiTheme="majorBidi" w:eastAsia="Times New Roman" w:hAnsiTheme="majorBidi" w:cstheme="majorBidi"/>
          <w:bCs/>
          <w:sz w:val="28"/>
          <w:szCs w:val="28"/>
          <w:lang w:val="kk-KZ"/>
        </w:rPr>
      </w:pPr>
      <w:r>
        <w:rPr>
          <w:rFonts w:asciiTheme="majorBidi" w:eastAsia="Times New Roman" w:hAnsiTheme="majorBidi" w:cstheme="majorBidi"/>
          <w:bCs/>
          <w:sz w:val="28"/>
          <w:szCs w:val="28"/>
          <w:lang w:val="kk-KZ"/>
        </w:rPr>
        <w:t xml:space="preserve">19-кестенің жалғасы </w:t>
      </w:r>
    </w:p>
    <w:p w14:paraId="2E23A624" w14:textId="77777777" w:rsidR="009574CE" w:rsidRDefault="009574CE" w:rsidP="009574CE">
      <w:pPr>
        <w:shd w:val="clear" w:color="auto" w:fill="FFFFFF" w:themeFill="background1"/>
        <w:spacing w:after="0" w:line="240" w:lineRule="auto"/>
        <w:jc w:val="both"/>
        <w:rPr>
          <w:rFonts w:asciiTheme="majorBidi" w:eastAsia="Times New Roman" w:hAnsiTheme="majorBidi" w:cstheme="majorBidi"/>
          <w:bCs/>
          <w:sz w:val="28"/>
          <w:szCs w:val="28"/>
          <w:lang w:val="kk-KZ"/>
        </w:rPr>
      </w:pPr>
    </w:p>
    <w:tbl>
      <w:tblPr>
        <w:tblStyle w:val="af"/>
        <w:tblW w:w="0" w:type="auto"/>
        <w:tblLook w:val="04A0" w:firstRow="1" w:lastRow="0" w:firstColumn="1" w:lastColumn="0" w:noHBand="0" w:noVBand="1"/>
      </w:tblPr>
      <w:tblGrid>
        <w:gridCol w:w="3257"/>
        <w:gridCol w:w="2730"/>
        <w:gridCol w:w="3645"/>
      </w:tblGrid>
      <w:tr w:rsidR="009574CE" w:rsidRPr="000B4E40" w14:paraId="06D5B78D" w14:textId="77777777" w:rsidTr="009574CE">
        <w:tc>
          <w:tcPr>
            <w:tcW w:w="0" w:type="auto"/>
          </w:tcPr>
          <w:p w14:paraId="47F8307F" w14:textId="3660249B" w:rsidR="009574CE" w:rsidRPr="000B4E40" w:rsidRDefault="009574CE" w:rsidP="009574C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0" w:type="auto"/>
          </w:tcPr>
          <w:p w14:paraId="17694611" w14:textId="2169169E" w:rsidR="009574CE" w:rsidRPr="000B4E40" w:rsidRDefault="009574CE" w:rsidP="009574C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p>
        </w:tc>
        <w:tc>
          <w:tcPr>
            <w:tcW w:w="0" w:type="auto"/>
          </w:tcPr>
          <w:p w14:paraId="3CB1AA0E" w14:textId="579569BD" w:rsidR="009574CE" w:rsidRPr="000B4E40" w:rsidRDefault="009574CE" w:rsidP="009574CE">
            <w:pPr>
              <w:shd w:val="clear" w:color="auto" w:fill="FFFFFF" w:themeFill="background1"/>
              <w:spacing w:after="0" w:line="24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r>
      <w:tr w:rsidR="009574CE" w:rsidRPr="000B4E40" w14:paraId="5DC8DC97" w14:textId="77777777" w:rsidTr="008F561E">
        <w:tc>
          <w:tcPr>
            <w:tcW w:w="0" w:type="auto"/>
          </w:tcPr>
          <w:p w14:paraId="0BE0590B" w14:textId="67A0711E" w:rsidR="009574CE" w:rsidRPr="000B4E40" w:rsidRDefault="009574CE" w:rsidP="009574C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Эстетикалық интенция</w:t>
            </w:r>
          </w:p>
        </w:tc>
        <w:tc>
          <w:tcPr>
            <w:tcW w:w="0" w:type="auto"/>
          </w:tcPr>
          <w:p w14:paraId="38C4A256" w14:textId="112073E7" w:rsidR="009574CE" w:rsidRPr="000B4E40" w:rsidRDefault="009574CE" w:rsidP="009574C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Орташа (жұмсақ визуализация)</w:t>
            </w:r>
          </w:p>
        </w:tc>
        <w:tc>
          <w:tcPr>
            <w:tcW w:w="0" w:type="auto"/>
          </w:tcPr>
          <w:p w14:paraId="6A947E94" w14:textId="250B1CE4" w:rsidR="009574CE" w:rsidRPr="000B4E40" w:rsidRDefault="009574CE" w:rsidP="009574C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Жоғары (кинематографиялық стиль)</w:t>
            </w:r>
          </w:p>
        </w:tc>
      </w:tr>
      <w:tr w:rsidR="009574CE" w:rsidRPr="000B4E40" w14:paraId="64B5D119" w14:textId="77777777" w:rsidTr="008F561E">
        <w:tc>
          <w:tcPr>
            <w:tcW w:w="0" w:type="auto"/>
            <w:hideMark/>
          </w:tcPr>
          <w:p w14:paraId="4FEF553E" w14:textId="77777777" w:rsidR="009574CE" w:rsidRPr="000B4E40" w:rsidRDefault="009574CE" w:rsidP="009574C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Манипулятивтік/жарнамалық</w:t>
            </w:r>
          </w:p>
        </w:tc>
        <w:tc>
          <w:tcPr>
            <w:tcW w:w="0" w:type="auto"/>
            <w:hideMark/>
          </w:tcPr>
          <w:p w14:paraId="2BA60E21" w14:textId="77777777" w:rsidR="009574CE" w:rsidRPr="000B4E40" w:rsidRDefault="009574CE" w:rsidP="009574C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Аз (маркетингтік мазмұн шектеулі)</w:t>
            </w:r>
          </w:p>
        </w:tc>
        <w:tc>
          <w:tcPr>
            <w:tcW w:w="0" w:type="auto"/>
            <w:hideMark/>
          </w:tcPr>
          <w:p w14:paraId="1C78E354" w14:textId="77777777" w:rsidR="009574CE" w:rsidRPr="000B4E40" w:rsidRDefault="009574CE" w:rsidP="009574CE">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Жоғары (бренд жарнамасы, аспаздық желілер)</w:t>
            </w:r>
          </w:p>
        </w:tc>
      </w:tr>
    </w:tbl>
    <w:p w14:paraId="77FAC5B7" w14:textId="77777777" w:rsidR="009574CE" w:rsidRPr="009574CE" w:rsidRDefault="009574CE" w:rsidP="009574CE">
      <w:pPr>
        <w:shd w:val="clear" w:color="auto" w:fill="FFFFFF" w:themeFill="background1"/>
        <w:spacing w:after="0" w:line="240" w:lineRule="auto"/>
        <w:jc w:val="both"/>
        <w:rPr>
          <w:rFonts w:asciiTheme="majorBidi" w:eastAsia="Times New Roman" w:hAnsiTheme="majorBidi" w:cstheme="majorBidi"/>
          <w:bCs/>
          <w:sz w:val="28"/>
          <w:szCs w:val="28"/>
        </w:rPr>
      </w:pPr>
    </w:p>
    <w:p w14:paraId="12CEADFB"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9574CE">
        <w:rPr>
          <w:rFonts w:asciiTheme="majorBidi" w:eastAsia="Times New Roman" w:hAnsiTheme="majorBidi" w:cstheme="majorBidi"/>
          <w:bCs/>
          <w:sz w:val="28"/>
          <w:szCs w:val="28"/>
          <w:lang w:val="kk-KZ"/>
        </w:rPr>
        <w:t xml:space="preserve">Қазақстандық бағдарламалардың ядросы – Танымдық-интерпретациялық және Әлеуметтік-интегративтік интенциялар. </w:t>
      </w:r>
      <w:r w:rsidRPr="000B4E40">
        <w:rPr>
          <w:rFonts w:asciiTheme="majorBidi" w:eastAsia="Times New Roman" w:hAnsiTheme="majorBidi" w:cstheme="majorBidi"/>
          <w:sz w:val="28"/>
          <w:szCs w:val="28"/>
        </w:rPr>
        <w:t xml:space="preserve">Тағам әрқашан </w:t>
      </w:r>
      <w:r w:rsidRPr="000B4E40">
        <w:rPr>
          <w:rFonts w:asciiTheme="majorBidi" w:eastAsia="Times New Roman" w:hAnsiTheme="majorBidi" w:cstheme="majorBidi"/>
          <w:bCs/>
          <w:sz w:val="28"/>
          <w:szCs w:val="28"/>
        </w:rPr>
        <w:t>әлеуметтік контексте</w:t>
      </w:r>
      <w:r w:rsidRPr="000B4E40">
        <w:rPr>
          <w:rFonts w:asciiTheme="majorBidi" w:eastAsia="Times New Roman" w:hAnsiTheme="majorBidi" w:cstheme="majorBidi"/>
          <w:sz w:val="28"/>
          <w:szCs w:val="28"/>
        </w:rPr>
        <w:t xml:space="preserve"> ұсынылады (дастарқан, үлкендерді сыйлау, бірлік). </w:t>
      </w:r>
    </w:p>
    <w:p w14:paraId="1DF53D5E"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bCs/>
          <w:sz w:val="28"/>
          <w:szCs w:val="28"/>
        </w:rPr>
        <w:t xml:space="preserve">Шетелдік бағдарламалардың ядросы – Эстетикалық және Манипулятивтік/Жарнамалық интенциялар. </w:t>
      </w:r>
      <w:r w:rsidRPr="000B4E40">
        <w:rPr>
          <w:rFonts w:asciiTheme="majorBidi" w:eastAsia="Times New Roman" w:hAnsiTheme="majorBidi" w:cstheme="majorBidi"/>
          <w:sz w:val="28"/>
          <w:szCs w:val="28"/>
        </w:rPr>
        <w:t xml:space="preserve">Тағамды визуалды түрде әдемі көрсету, камераның </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жақыннан</w:t>
      </w:r>
      <w:r w:rsidR="009753EA" w:rsidRPr="000B4E40">
        <w:rPr>
          <w:rFonts w:asciiTheme="majorBidi" w:eastAsia="Times New Roman" w:hAnsiTheme="majorBidi" w:cstheme="majorBidi"/>
          <w:sz w:val="28"/>
          <w:szCs w:val="28"/>
        </w:rPr>
        <w:t>»</w:t>
      </w:r>
      <w:r w:rsidRPr="000B4E40">
        <w:rPr>
          <w:rFonts w:asciiTheme="majorBidi" w:eastAsia="Times New Roman" w:hAnsiTheme="majorBidi" w:cstheme="majorBidi"/>
          <w:sz w:val="28"/>
          <w:szCs w:val="28"/>
        </w:rPr>
        <w:t xml:space="preserve"> (close-up) түсірілуі, түстердің айқындығы </w:t>
      </w:r>
      <w:r w:rsidRPr="000B4E40">
        <w:rPr>
          <w:rFonts w:asciiTheme="majorBidi" w:eastAsia="Times New Roman" w:hAnsiTheme="majorBidi" w:cstheme="majorBidi"/>
          <w:bCs/>
          <w:sz w:val="28"/>
          <w:szCs w:val="28"/>
        </w:rPr>
        <w:t>кинематографиялық әсер</w:t>
      </w:r>
      <w:r w:rsidRPr="000B4E40">
        <w:rPr>
          <w:rFonts w:asciiTheme="majorBidi" w:eastAsia="Times New Roman" w:hAnsiTheme="majorBidi" w:cstheme="majorBidi"/>
          <w:sz w:val="28"/>
          <w:szCs w:val="28"/>
        </w:rPr>
        <w:t xml:space="preserve"> қалдырады. Жоғары </w:t>
      </w:r>
      <w:r w:rsidRPr="000B4E40">
        <w:rPr>
          <w:rFonts w:asciiTheme="majorBidi" w:eastAsia="Times New Roman" w:hAnsiTheme="majorBidi" w:cstheme="majorBidi"/>
          <w:bCs/>
          <w:sz w:val="28"/>
          <w:szCs w:val="28"/>
        </w:rPr>
        <w:t>жарнамалық</w:t>
      </w:r>
      <w:r w:rsidRPr="000B4E40">
        <w:rPr>
          <w:rFonts w:asciiTheme="majorBidi" w:eastAsia="Times New Roman" w:hAnsiTheme="majorBidi" w:cstheme="majorBidi"/>
          <w:sz w:val="28"/>
          <w:szCs w:val="28"/>
        </w:rPr>
        <w:t xml:space="preserve"> интенция брендтерді, аспаздық желілерді немесе арнайы өмір салтын насихаттауға бағытталған. </w:t>
      </w:r>
    </w:p>
    <w:p w14:paraId="6440080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Cs/>
          <w:sz w:val="28"/>
          <w:szCs w:val="28"/>
        </w:rPr>
      </w:pPr>
    </w:p>
    <w:p w14:paraId="0781D0D0" w14:textId="1E530E39" w:rsidR="00CB4C30" w:rsidRPr="00F82596" w:rsidRDefault="00AC667E" w:rsidP="00AC667E">
      <w:pPr>
        <w:shd w:val="clear" w:color="auto" w:fill="FFFFFF" w:themeFill="background1"/>
        <w:spacing w:after="0" w:line="240" w:lineRule="auto"/>
        <w:jc w:val="both"/>
        <w:rPr>
          <w:rFonts w:asciiTheme="majorBidi" w:eastAsia="Times New Roman" w:hAnsiTheme="majorBidi" w:cstheme="majorBidi"/>
          <w:bCs/>
          <w:iCs/>
          <w:sz w:val="28"/>
          <w:szCs w:val="28"/>
        </w:rPr>
      </w:pPr>
      <w:r>
        <w:rPr>
          <w:rFonts w:asciiTheme="majorBidi" w:eastAsia="Times New Roman" w:hAnsiTheme="majorBidi" w:cstheme="majorBidi"/>
          <w:bCs/>
          <w:iCs/>
          <w:sz w:val="28"/>
          <w:szCs w:val="28"/>
          <w:lang w:val="kk-KZ"/>
        </w:rPr>
        <w:t>К</w:t>
      </w:r>
      <w:r w:rsidR="00CB4C30" w:rsidRPr="00F82596">
        <w:rPr>
          <w:rFonts w:asciiTheme="majorBidi" w:eastAsia="Times New Roman" w:hAnsiTheme="majorBidi" w:cstheme="majorBidi"/>
          <w:bCs/>
          <w:iCs/>
          <w:sz w:val="28"/>
          <w:szCs w:val="28"/>
          <w:lang w:val="kk-KZ"/>
        </w:rPr>
        <w:t>есте</w:t>
      </w:r>
      <w:r>
        <w:rPr>
          <w:rFonts w:asciiTheme="majorBidi" w:eastAsia="Times New Roman" w:hAnsiTheme="majorBidi" w:cstheme="majorBidi"/>
          <w:bCs/>
          <w:iCs/>
          <w:sz w:val="28"/>
          <w:szCs w:val="28"/>
          <w:lang w:val="kk-KZ"/>
        </w:rPr>
        <w:t xml:space="preserve"> 20-</w:t>
      </w:r>
      <w:r w:rsidR="00CB4C30" w:rsidRPr="00F82596">
        <w:rPr>
          <w:rFonts w:asciiTheme="majorBidi" w:eastAsia="Times New Roman" w:hAnsiTheme="majorBidi" w:cstheme="majorBidi"/>
          <w:bCs/>
          <w:iCs/>
          <w:sz w:val="28"/>
          <w:szCs w:val="28"/>
        </w:rPr>
        <w:t xml:space="preserve"> Бейвербалды және </w:t>
      </w:r>
      <w:r w:rsidR="00CB4C30" w:rsidRPr="00F82596">
        <w:rPr>
          <w:rFonts w:asciiTheme="majorBidi" w:eastAsia="Times New Roman" w:hAnsiTheme="majorBidi" w:cstheme="majorBidi"/>
          <w:bCs/>
          <w:iCs/>
          <w:sz w:val="28"/>
          <w:szCs w:val="28"/>
          <w:lang w:val="kk-KZ"/>
        </w:rPr>
        <w:t>д</w:t>
      </w:r>
      <w:r w:rsidR="00CB4C30" w:rsidRPr="00F82596">
        <w:rPr>
          <w:rFonts w:asciiTheme="majorBidi" w:eastAsia="Times New Roman" w:hAnsiTheme="majorBidi" w:cstheme="majorBidi"/>
          <w:bCs/>
          <w:iCs/>
          <w:sz w:val="28"/>
          <w:szCs w:val="28"/>
        </w:rPr>
        <w:t xml:space="preserve">иалогтық </w:t>
      </w:r>
      <w:r w:rsidR="00CB4C30" w:rsidRPr="00F82596">
        <w:rPr>
          <w:rFonts w:asciiTheme="majorBidi" w:eastAsia="Times New Roman" w:hAnsiTheme="majorBidi" w:cstheme="majorBidi"/>
          <w:bCs/>
          <w:iCs/>
          <w:sz w:val="28"/>
          <w:szCs w:val="28"/>
          <w:lang w:val="kk-KZ"/>
        </w:rPr>
        <w:t>қ</w:t>
      </w:r>
      <w:r w:rsidR="00CB4C30" w:rsidRPr="00F82596">
        <w:rPr>
          <w:rFonts w:asciiTheme="majorBidi" w:eastAsia="Times New Roman" w:hAnsiTheme="majorBidi" w:cstheme="majorBidi"/>
          <w:bCs/>
          <w:iCs/>
          <w:sz w:val="28"/>
          <w:szCs w:val="28"/>
        </w:rPr>
        <w:t>ұралдар</w:t>
      </w:r>
    </w:p>
    <w:p w14:paraId="1A34793B"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Cs/>
          <w:i/>
          <w:sz w:val="28"/>
          <w:szCs w:val="28"/>
        </w:rPr>
      </w:pPr>
    </w:p>
    <w:tbl>
      <w:tblPr>
        <w:tblStyle w:val="af"/>
        <w:tblW w:w="0" w:type="auto"/>
        <w:tblLook w:val="04A0" w:firstRow="1" w:lastRow="0" w:firstColumn="1" w:lastColumn="0" w:noHBand="0" w:noVBand="1"/>
      </w:tblPr>
      <w:tblGrid>
        <w:gridCol w:w="2849"/>
        <w:gridCol w:w="3549"/>
        <w:gridCol w:w="3234"/>
      </w:tblGrid>
      <w:tr w:rsidR="00CB4C30" w:rsidRPr="000B4E40" w14:paraId="7982660B" w14:textId="77777777" w:rsidTr="00151230">
        <w:tc>
          <w:tcPr>
            <w:tcW w:w="0" w:type="auto"/>
            <w:hideMark/>
          </w:tcPr>
          <w:p w14:paraId="6A1B92B7"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Сипаттама критерийі</w:t>
            </w:r>
          </w:p>
        </w:tc>
        <w:tc>
          <w:tcPr>
            <w:tcW w:w="0" w:type="auto"/>
            <w:hideMark/>
          </w:tcPr>
          <w:p w14:paraId="3ED85EDB"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Қазақстандық теледискурс</w:t>
            </w:r>
          </w:p>
        </w:tc>
        <w:tc>
          <w:tcPr>
            <w:tcW w:w="0" w:type="auto"/>
            <w:hideMark/>
          </w:tcPr>
          <w:p w14:paraId="0DBBD260"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Шетелдік теледискурс</w:t>
            </w:r>
          </w:p>
        </w:tc>
      </w:tr>
      <w:tr w:rsidR="00CB4C30" w:rsidRPr="000B4E40" w14:paraId="4515F200" w14:textId="77777777" w:rsidTr="00151230">
        <w:tc>
          <w:tcPr>
            <w:tcW w:w="0" w:type="auto"/>
            <w:hideMark/>
          </w:tcPr>
          <w:p w14:paraId="1A91A48A"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Бейвербалды элементтер</w:t>
            </w:r>
          </w:p>
        </w:tc>
        <w:tc>
          <w:tcPr>
            <w:tcW w:w="0" w:type="auto"/>
            <w:hideMark/>
          </w:tcPr>
          <w:p w14:paraId="60621560"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Тыныш музыка, дастарқан бейнесі, салмақты дикторлық үн</w:t>
            </w:r>
          </w:p>
        </w:tc>
        <w:tc>
          <w:tcPr>
            <w:tcW w:w="0" w:type="auto"/>
            <w:hideMark/>
          </w:tcPr>
          <w:p w14:paraId="2DDAFC83"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Кинодинамика, заманауи музыка, жеке блог стилі</w:t>
            </w:r>
          </w:p>
        </w:tc>
      </w:tr>
      <w:tr w:rsidR="00CB4C30" w:rsidRPr="000B4E40" w14:paraId="715FE5D6" w14:textId="77777777" w:rsidTr="00151230">
        <w:tc>
          <w:tcPr>
            <w:tcW w:w="0" w:type="auto"/>
            <w:hideMark/>
          </w:tcPr>
          <w:p w14:paraId="75F1BD9E"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Диалогтық/интерактивтік</w:t>
            </w:r>
          </w:p>
        </w:tc>
        <w:tc>
          <w:tcPr>
            <w:tcW w:w="0" w:type="auto"/>
            <w:hideMark/>
          </w:tcPr>
          <w:p w14:paraId="56044B83"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Шектеулі (тікелей интеракция сирек)</w:t>
            </w:r>
          </w:p>
        </w:tc>
        <w:tc>
          <w:tcPr>
            <w:tcW w:w="0" w:type="auto"/>
            <w:hideMark/>
          </w:tcPr>
          <w:p w14:paraId="7DD1B6D4" w14:textId="77777777" w:rsidR="00CB4C30" w:rsidRPr="000B4E40" w:rsidRDefault="00CB4C30" w:rsidP="00CA31D8">
            <w:pPr>
              <w:shd w:val="clear" w:color="auto" w:fill="FFFFFF" w:themeFill="background1"/>
              <w:spacing w:after="0" w:line="240" w:lineRule="auto"/>
              <w:jc w:val="both"/>
              <w:rPr>
                <w:rFonts w:asciiTheme="majorBidi" w:eastAsia="Times New Roman" w:hAnsiTheme="majorBidi" w:cstheme="majorBidi"/>
                <w:sz w:val="24"/>
                <w:szCs w:val="24"/>
              </w:rPr>
            </w:pPr>
            <w:r w:rsidRPr="000B4E40">
              <w:rPr>
                <w:rFonts w:asciiTheme="majorBidi" w:eastAsia="Times New Roman" w:hAnsiTheme="majorBidi" w:cstheme="majorBidi"/>
                <w:sz w:val="24"/>
                <w:szCs w:val="24"/>
              </w:rPr>
              <w:t>Жоғары (тілдік блог, сұрақ-жауап, live формат)</w:t>
            </w:r>
          </w:p>
        </w:tc>
      </w:tr>
    </w:tbl>
    <w:p w14:paraId="070148A5"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p>
    <w:p w14:paraId="574C85D5"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Қазақстандық дискурстағы </w:t>
      </w:r>
      <w:r w:rsidRPr="000B4E40">
        <w:rPr>
          <w:rFonts w:asciiTheme="majorBidi" w:eastAsia="Times New Roman" w:hAnsiTheme="majorBidi" w:cstheme="majorBidi"/>
          <w:bCs/>
          <w:sz w:val="28"/>
          <w:szCs w:val="28"/>
        </w:rPr>
        <w:t>тыныш музыка</w:t>
      </w:r>
      <w:r w:rsidRPr="000B4E40">
        <w:rPr>
          <w:rFonts w:asciiTheme="majorBidi" w:eastAsia="Times New Roman" w:hAnsiTheme="majorBidi" w:cstheme="majorBidi"/>
          <w:sz w:val="28"/>
          <w:szCs w:val="28"/>
        </w:rPr>
        <w:t xml:space="preserve"> және </w:t>
      </w:r>
      <w:r w:rsidRPr="000B4E40">
        <w:rPr>
          <w:rFonts w:asciiTheme="majorBidi" w:eastAsia="Times New Roman" w:hAnsiTheme="majorBidi" w:cstheme="majorBidi"/>
          <w:bCs/>
          <w:sz w:val="28"/>
          <w:szCs w:val="28"/>
        </w:rPr>
        <w:t>салмақты дикторлық үн</w:t>
      </w:r>
      <w:r w:rsidRPr="000B4E40">
        <w:rPr>
          <w:rFonts w:asciiTheme="majorBidi" w:eastAsia="Times New Roman" w:hAnsiTheme="majorBidi" w:cstheme="majorBidi"/>
          <w:sz w:val="28"/>
          <w:szCs w:val="28"/>
        </w:rPr>
        <w:t xml:space="preserve"> бағдарламаға </w:t>
      </w:r>
      <w:r w:rsidRPr="000B4E40">
        <w:rPr>
          <w:rFonts w:asciiTheme="majorBidi" w:eastAsia="Times New Roman" w:hAnsiTheme="majorBidi" w:cstheme="majorBidi"/>
          <w:bCs/>
          <w:sz w:val="28"/>
          <w:szCs w:val="28"/>
        </w:rPr>
        <w:t>сенімділік, тұрақтылық</w:t>
      </w:r>
      <w:r w:rsidRPr="000B4E40">
        <w:rPr>
          <w:rFonts w:asciiTheme="majorBidi" w:eastAsia="Times New Roman" w:hAnsiTheme="majorBidi" w:cstheme="majorBidi"/>
          <w:sz w:val="28"/>
          <w:szCs w:val="28"/>
        </w:rPr>
        <w:t xml:space="preserve"> және </w:t>
      </w:r>
      <w:r w:rsidRPr="000B4E40">
        <w:rPr>
          <w:rFonts w:asciiTheme="majorBidi" w:eastAsia="Times New Roman" w:hAnsiTheme="majorBidi" w:cstheme="majorBidi"/>
          <w:bCs/>
          <w:sz w:val="28"/>
          <w:szCs w:val="28"/>
        </w:rPr>
        <w:t>формалдылық</w:t>
      </w:r>
      <w:r w:rsidRPr="000B4E40">
        <w:rPr>
          <w:rFonts w:asciiTheme="majorBidi" w:eastAsia="Times New Roman" w:hAnsiTheme="majorBidi" w:cstheme="majorBidi"/>
          <w:sz w:val="28"/>
          <w:szCs w:val="28"/>
        </w:rPr>
        <w:t xml:space="preserve"> реңкін береді. Бұл – дәстүрлі ақпараттық-танымдық бағдарламаға тән қасиет. </w:t>
      </w:r>
    </w:p>
    <w:p w14:paraId="2DB71672"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Шетелдік дискурстағы </w:t>
      </w:r>
      <w:r w:rsidRPr="000B4E40">
        <w:rPr>
          <w:rFonts w:asciiTheme="majorBidi" w:eastAsia="Times New Roman" w:hAnsiTheme="majorBidi" w:cstheme="majorBidi"/>
          <w:bCs/>
          <w:sz w:val="28"/>
          <w:szCs w:val="28"/>
        </w:rPr>
        <w:t>кинодинамика</w:t>
      </w:r>
      <w:r w:rsidRPr="000B4E40">
        <w:rPr>
          <w:rFonts w:asciiTheme="majorBidi" w:eastAsia="Times New Roman" w:hAnsiTheme="majorBidi" w:cstheme="majorBidi"/>
          <w:sz w:val="28"/>
          <w:szCs w:val="28"/>
        </w:rPr>
        <w:t xml:space="preserve"> (жылдам монтаж, әр түрлі камера бұрыштары), </w:t>
      </w:r>
      <w:r w:rsidRPr="000B4E40">
        <w:rPr>
          <w:rFonts w:asciiTheme="majorBidi" w:eastAsia="Times New Roman" w:hAnsiTheme="majorBidi" w:cstheme="majorBidi"/>
          <w:bCs/>
          <w:sz w:val="28"/>
          <w:szCs w:val="28"/>
        </w:rPr>
        <w:t>жеке блог стилі</w:t>
      </w:r>
      <w:r w:rsidRPr="000B4E40">
        <w:rPr>
          <w:rFonts w:asciiTheme="majorBidi" w:eastAsia="Times New Roman" w:hAnsiTheme="majorBidi" w:cstheme="majorBidi"/>
          <w:sz w:val="28"/>
          <w:szCs w:val="28"/>
        </w:rPr>
        <w:t xml:space="preserve"> (жүргізушінің камераға тіке қарауы) және </w:t>
      </w:r>
      <w:r w:rsidRPr="000B4E40">
        <w:rPr>
          <w:rFonts w:asciiTheme="majorBidi" w:eastAsia="Times New Roman" w:hAnsiTheme="majorBidi" w:cstheme="majorBidi"/>
          <w:bCs/>
          <w:sz w:val="28"/>
          <w:szCs w:val="28"/>
        </w:rPr>
        <w:t>жоғары диалогтық</w:t>
      </w:r>
      <w:r w:rsidRPr="000B4E40">
        <w:rPr>
          <w:rFonts w:asciiTheme="majorBidi" w:eastAsia="Times New Roman" w:hAnsiTheme="majorBidi" w:cstheme="majorBidi"/>
          <w:sz w:val="28"/>
          <w:szCs w:val="28"/>
        </w:rPr>
        <w:t xml:space="preserve"> интенция көрерменмен </w:t>
      </w:r>
      <w:r w:rsidRPr="000B4E40">
        <w:rPr>
          <w:rFonts w:asciiTheme="majorBidi" w:eastAsia="Times New Roman" w:hAnsiTheme="majorBidi" w:cstheme="majorBidi"/>
          <w:bCs/>
          <w:sz w:val="28"/>
          <w:szCs w:val="28"/>
        </w:rPr>
        <w:t>тікелей, жеке қарым-қатынас</w:t>
      </w:r>
      <w:r w:rsidRPr="000B4E40">
        <w:rPr>
          <w:rFonts w:asciiTheme="majorBidi" w:eastAsia="Times New Roman" w:hAnsiTheme="majorBidi" w:cstheme="majorBidi"/>
          <w:sz w:val="28"/>
          <w:szCs w:val="28"/>
        </w:rPr>
        <w:t xml:space="preserve"> орнатуға бағытталған. Бұл әдіс, әсіресе, жаңа медианың (YouTube, TikTok) ықпалымен дамыған. Көрерменге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лайк басу</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немесе </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bCs/>
          <w:sz w:val="28"/>
          <w:szCs w:val="28"/>
        </w:rPr>
        <w:t>комментарий жазу</w:t>
      </w:r>
      <w:r w:rsidR="009753EA" w:rsidRPr="000B4E40">
        <w:rPr>
          <w:rFonts w:asciiTheme="majorBidi" w:eastAsia="Times New Roman" w:hAnsiTheme="majorBidi" w:cstheme="majorBidi"/>
          <w:bCs/>
          <w:sz w:val="28"/>
          <w:szCs w:val="28"/>
        </w:rPr>
        <w:t>»</w:t>
      </w:r>
      <w:r w:rsidRPr="000B4E40">
        <w:rPr>
          <w:rFonts w:asciiTheme="majorBidi" w:eastAsia="Times New Roman" w:hAnsiTheme="majorBidi" w:cstheme="majorBidi"/>
          <w:sz w:val="28"/>
          <w:szCs w:val="28"/>
        </w:rPr>
        <w:t xml:space="preserve"> арқылы шоудың бір бөлігі болу мүмкіндігі беріледі. </w:t>
      </w:r>
    </w:p>
    <w:p w14:paraId="63E4D3A0"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Қазақстандық глюттониялық теледискурс тағамды </w:t>
      </w:r>
      <w:r w:rsidRPr="000B4E40">
        <w:rPr>
          <w:rFonts w:asciiTheme="majorBidi" w:eastAsia="Times New Roman" w:hAnsiTheme="majorBidi" w:cstheme="majorBidi"/>
          <w:bCs/>
          <w:sz w:val="28"/>
          <w:szCs w:val="28"/>
        </w:rPr>
        <w:t>мәдениет пен дәстүрді сақтаудың құралы</w:t>
      </w:r>
      <w:r w:rsidRPr="000B4E40">
        <w:rPr>
          <w:rFonts w:asciiTheme="majorBidi" w:eastAsia="Times New Roman" w:hAnsiTheme="majorBidi" w:cstheme="majorBidi"/>
          <w:sz w:val="28"/>
          <w:szCs w:val="28"/>
        </w:rPr>
        <w:t xml:space="preserve"> ретінде, ал шетелдік дискурс </w:t>
      </w:r>
      <w:r w:rsidRPr="000B4E40">
        <w:rPr>
          <w:rFonts w:asciiTheme="majorBidi" w:eastAsia="Times New Roman" w:hAnsiTheme="majorBidi" w:cstheme="majorBidi"/>
          <w:bCs/>
          <w:sz w:val="28"/>
          <w:szCs w:val="28"/>
        </w:rPr>
        <w:t>жеке ләззат пен коммерциялық эстетиканың объектісі</w:t>
      </w:r>
      <w:r w:rsidRPr="000B4E40">
        <w:rPr>
          <w:rFonts w:asciiTheme="majorBidi" w:eastAsia="Times New Roman" w:hAnsiTheme="majorBidi" w:cstheme="majorBidi"/>
          <w:sz w:val="28"/>
          <w:szCs w:val="28"/>
        </w:rPr>
        <w:t xml:space="preserve"> ретінде қарастырады. </w:t>
      </w:r>
    </w:p>
    <w:p w14:paraId="5C979483"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Бұл екі дискурс моделінің салыстырмалы талдауы мынадай қорытындылар жасауға мүмкіндік береді:</w:t>
      </w:r>
    </w:p>
    <w:p w14:paraId="3E295B4D" w14:textId="77777777" w:rsidR="00CB4C30" w:rsidRPr="000B4E40" w:rsidRDefault="00CB4C30" w:rsidP="00CA31D8">
      <w:pPr>
        <w:numPr>
          <w:ilvl w:val="0"/>
          <w:numId w:val="14"/>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bCs/>
          <w:sz w:val="28"/>
          <w:szCs w:val="28"/>
        </w:rPr>
        <w:t>Қазақстандық медиа-дискурс</w:t>
      </w:r>
      <w:r w:rsidRPr="000B4E40">
        <w:rPr>
          <w:rFonts w:asciiTheme="majorBidi" w:eastAsia="Times New Roman" w:hAnsiTheme="majorBidi" w:cstheme="majorBidi"/>
          <w:sz w:val="28"/>
          <w:szCs w:val="28"/>
        </w:rPr>
        <w:t xml:space="preserve"> </w:t>
      </w:r>
      <w:r w:rsidRPr="000B4E40">
        <w:rPr>
          <w:rFonts w:asciiTheme="majorBidi" w:eastAsia="Times New Roman" w:hAnsiTheme="majorBidi" w:cstheme="majorBidi"/>
          <w:bCs/>
          <w:sz w:val="28"/>
          <w:szCs w:val="28"/>
        </w:rPr>
        <w:t>дәстүршіл-прагматикалық</w:t>
      </w:r>
      <w:r w:rsidRPr="000B4E40">
        <w:rPr>
          <w:rFonts w:asciiTheme="majorBidi" w:eastAsia="Times New Roman" w:hAnsiTheme="majorBidi" w:cstheme="majorBidi"/>
          <w:sz w:val="28"/>
          <w:szCs w:val="28"/>
        </w:rPr>
        <w:t xml:space="preserve"> үлгіні ұстанады. Оның негізгі функциясы – танымдық-интегративтік. </w:t>
      </w:r>
    </w:p>
    <w:p w14:paraId="53A08086" w14:textId="77777777" w:rsidR="00CB4C30" w:rsidRPr="000B4E40" w:rsidRDefault="00CB4C30" w:rsidP="00CA31D8">
      <w:pPr>
        <w:numPr>
          <w:ilvl w:val="0"/>
          <w:numId w:val="14"/>
        </w:numPr>
        <w:shd w:val="clear" w:color="auto" w:fill="FFFFFF" w:themeFill="background1"/>
        <w:spacing w:after="0" w:line="240" w:lineRule="auto"/>
        <w:ind w:left="0" w:firstLine="720"/>
        <w:jc w:val="both"/>
        <w:rPr>
          <w:rFonts w:asciiTheme="majorBidi" w:eastAsia="Times New Roman" w:hAnsiTheme="majorBidi" w:cstheme="majorBidi"/>
          <w:sz w:val="28"/>
          <w:szCs w:val="28"/>
        </w:rPr>
      </w:pPr>
      <w:r w:rsidRPr="000B4E40">
        <w:rPr>
          <w:rFonts w:asciiTheme="majorBidi" w:eastAsia="Times New Roman" w:hAnsiTheme="majorBidi" w:cstheme="majorBidi"/>
          <w:bCs/>
          <w:sz w:val="28"/>
          <w:szCs w:val="28"/>
        </w:rPr>
        <w:t>Шетелдік медиа-дискурс</w:t>
      </w:r>
      <w:r w:rsidRPr="000B4E40">
        <w:rPr>
          <w:rFonts w:asciiTheme="majorBidi" w:eastAsia="Times New Roman" w:hAnsiTheme="majorBidi" w:cstheme="majorBidi"/>
          <w:sz w:val="28"/>
          <w:szCs w:val="28"/>
        </w:rPr>
        <w:t xml:space="preserve"> </w:t>
      </w:r>
      <w:r w:rsidRPr="000B4E40">
        <w:rPr>
          <w:rFonts w:asciiTheme="majorBidi" w:eastAsia="Times New Roman" w:hAnsiTheme="majorBidi" w:cstheme="majorBidi"/>
          <w:bCs/>
          <w:sz w:val="28"/>
          <w:szCs w:val="28"/>
        </w:rPr>
        <w:t>экспрессивті-коммерциялық</w:t>
      </w:r>
      <w:r w:rsidRPr="000B4E40">
        <w:rPr>
          <w:rFonts w:asciiTheme="majorBidi" w:eastAsia="Times New Roman" w:hAnsiTheme="majorBidi" w:cstheme="majorBidi"/>
          <w:sz w:val="28"/>
          <w:szCs w:val="28"/>
        </w:rPr>
        <w:t xml:space="preserve"> үлгіге жатады. Оның басым функциясы – эстетикалық және манипулятивтік. </w:t>
      </w:r>
    </w:p>
    <w:p w14:paraId="4F6F6F9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rPr>
      </w:pPr>
      <w:r w:rsidRPr="000B4E40">
        <w:rPr>
          <w:rFonts w:asciiTheme="majorBidi" w:eastAsia="Times New Roman" w:hAnsiTheme="majorBidi" w:cstheme="majorBidi"/>
          <w:sz w:val="28"/>
          <w:szCs w:val="28"/>
        </w:rPr>
        <w:t xml:space="preserve">Осы айырмашылықтарды ескеру арқылы қазақстандық телеарналар ұлттық құндылықтарды сақтай отырып, шетелдік үлгілерден </w:t>
      </w:r>
      <w:r w:rsidRPr="000B4E40">
        <w:rPr>
          <w:rFonts w:asciiTheme="majorBidi" w:eastAsia="Times New Roman" w:hAnsiTheme="majorBidi" w:cstheme="majorBidi"/>
          <w:bCs/>
          <w:sz w:val="28"/>
          <w:szCs w:val="28"/>
        </w:rPr>
        <w:t>визуалды сапаны, динамиканы және диалогтық құралдарды</w:t>
      </w:r>
      <w:r w:rsidRPr="000B4E40">
        <w:rPr>
          <w:rFonts w:asciiTheme="majorBidi" w:eastAsia="Times New Roman" w:hAnsiTheme="majorBidi" w:cstheme="majorBidi"/>
          <w:sz w:val="28"/>
          <w:szCs w:val="28"/>
        </w:rPr>
        <w:t xml:space="preserve"> алу арқылы өз бағдарламаларының тартымдылығын арттыра алады. Бұл глюттониялық дискурстың заманауи медиа кеңістігіндегі тиімділігін арттырудың кілті болып табылады. </w:t>
      </w:r>
    </w:p>
    <w:p w14:paraId="0117F42F" w14:textId="77777777" w:rsidR="00CB4C30" w:rsidRPr="00437D12" w:rsidRDefault="00CB4C30" w:rsidP="00CA31D8">
      <w:pPr>
        <w:pStyle w:val="af0"/>
        <w:shd w:val="clear" w:color="auto" w:fill="FFFFFF" w:themeFill="background1"/>
        <w:ind w:left="0" w:firstLine="708"/>
        <w:rPr>
          <w:rFonts w:asciiTheme="majorBidi" w:hAnsiTheme="majorBidi" w:cstheme="majorBidi"/>
          <w:sz w:val="28"/>
          <w:szCs w:val="28"/>
        </w:rPr>
      </w:pPr>
      <w:r w:rsidRPr="00437D12">
        <w:rPr>
          <w:rFonts w:asciiTheme="majorBidi" w:hAnsiTheme="majorBidi" w:cstheme="majorBidi"/>
          <w:sz w:val="28"/>
          <w:szCs w:val="28"/>
        </w:rPr>
        <w:t>Эксперименталды зерттеуді жүргізу тәртібі мен нәтижелері</w:t>
      </w:r>
    </w:p>
    <w:p w14:paraId="0EFF4EC6"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Эксперименталды зерттеуге 89 респондент қатысты, жас аралығы 17-</w:t>
      </w:r>
      <w:r w:rsidRPr="000B4E40">
        <w:rPr>
          <w:rFonts w:ascii="Times New Roman" w:eastAsia="Times New Roman" w:hAnsi="Times New Roman" w:cs="Times New Roman"/>
          <w:sz w:val="28"/>
          <w:szCs w:val="28"/>
          <w:lang w:val="kk-KZ"/>
        </w:rPr>
        <w:t>3</w:t>
      </w:r>
      <w:r w:rsidRPr="000B4E40">
        <w:rPr>
          <w:rFonts w:ascii="Times New Roman" w:eastAsia="Times New Roman" w:hAnsi="Times New Roman" w:cs="Times New Roman"/>
          <w:sz w:val="28"/>
          <w:szCs w:val="28"/>
        </w:rPr>
        <w:t xml:space="preserve">5. Ерлер 28%, әйелдер 56%, 16% жынысын көрсетпеген. Зерттеуге қаралымы жоғары деген аспаздық бес бағдарлама таңдалынып алынды: </w:t>
      </w:r>
    </w:p>
    <w:p w14:paraId="737DAF09" w14:textId="77777777" w:rsidR="007A501D" w:rsidRPr="000B4E40" w:rsidRDefault="007A501D" w:rsidP="00CA31D8">
      <w:pPr>
        <w:spacing w:after="0" w:line="240" w:lineRule="auto"/>
        <w:ind w:firstLine="720"/>
        <w:jc w:val="both"/>
        <w:rPr>
          <w:rFonts w:ascii="Times New Roman" w:eastAsia="Times New Roman" w:hAnsi="Times New Roman" w:cs="Times New Roman"/>
          <w:i/>
          <w:sz w:val="28"/>
          <w:szCs w:val="28"/>
        </w:rPr>
      </w:pPr>
      <w:r w:rsidRPr="000B4E40">
        <w:rPr>
          <w:rFonts w:ascii="Times New Roman" w:eastAsia="Times New Roman" w:hAnsi="Times New Roman" w:cs="Times New Roman"/>
          <w:sz w:val="28"/>
          <w:szCs w:val="28"/>
        </w:rPr>
        <w:t>“</w:t>
      </w:r>
      <w:r w:rsidRPr="000B4E40">
        <w:rPr>
          <w:rFonts w:ascii="Times New Roman" w:eastAsia="Times New Roman" w:hAnsi="Times New Roman" w:cs="Times New Roman"/>
          <w:i/>
          <w:sz w:val="28"/>
          <w:szCs w:val="28"/>
        </w:rPr>
        <w:t>Хабар</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 xml:space="preserve"> телеарнасы </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Сиқырлы ас үй</w:t>
      </w:r>
      <w:r w:rsidR="009753EA" w:rsidRPr="000B4E40">
        <w:rPr>
          <w:rFonts w:ascii="Times New Roman" w:eastAsia="Times New Roman" w:hAnsi="Times New Roman" w:cs="Times New Roman"/>
          <w:i/>
          <w:sz w:val="28"/>
          <w:szCs w:val="28"/>
        </w:rPr>
        <w:t>»</w:t>
      </w:r>
      <w:r w:rsidRPr="000B4E40">
        <w:rPr>
          <w:rFonts w:ascii="Times New Roman" w:eastAsia="Times New Roman" w:hAnsi="Times New Roman" w:cs="Times New Roman"/>
          <w:i/>
          <w:sz w:val="28"/>
          <w:szCs w:val="28"/>
        </w:rPr>
        <w:t>, жүргізушісі – аспаз Манас Сқақ.</w:t>
      </w:r>
    </w:p>
    <w:p w14:paraId="37B0DEF3" w14:textId="77777777" w:rsidR="007A501D" w:rsidRPr="000B4E40" w:rsidRDefault="009753EA" w:rsidP="00CA31D8">
      <w:pPr>
        <w:spacing w:after="0" w:line="240" w:lineRule="auto"/>
        <w:ind w:firstLine="720"/>
        <w:jc w:val="both"/>
        <w:rPr>
          <w:rFonts w:ascii="Times New Roman" w:eastAsia="Times New Roman" w:hAnsi="Times New Roman" w:cs="Times New Roman"/>
          <w:i/>
          <w:sz w:val="28"/>
          <w:szCs w:val="28"/>
        </w:rPr>
      </w:pP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Асыл Арна</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xml:space="preserve"> телеарнасы </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Тәтті Time</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жүргізушісі – актриса Күнсұлу Шаяхметова.</w:t>
      </w:r>
    </w:p>
    <w:p w14:paraId="1765D716" w14:textId="77777777" w:rsidR="007A501D" w:rsidRPr="000B4E40" w:rsidRDefault="009753EA" w:rsidP="00CA31D8">
      <w:pPr>
        <w:spacing w:after="0" w:line="240" w:lineRule="auto"/>
        <w:ind w:firstLine="720"/>
        <w:jc w:val="both"/>
        <w:rPr>
          <w:rFonts w:ascii="Times New Roman" w:eastAsia="Times New Roman" w:hAnsi="Times New Roman" w:cs="Times New Roman"/>
          <w:i/>
          <w:sz w:val="28"/>
          <w:szCs w:val="28"/>
        </w:rPr>
      </w:pP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Алматы</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xml:space="preserve"> телеарнасы </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Аспаздық лига</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жүргізушісі – актриса Гүлназ Жоланова, актриса Мариям Думан.</w:t>
      </w:r>
    </w:p>
    <w:p w14:paraId="38F9336B" w14:textId="77777777" w:rsidR="007A501D" w:rsidRPr="000B4E40" w:rsidRDefault="009753EA" w:rsidP="00CA31D8">
      <w:pPr>
        <w:spacing w:after="0" w:line="240" w:lineRule="auto"/>
        <w:ind w:firstLine="720"/>
        <w:jc w:val="both"/>
        <w:rPr>
          <w:rFonts w:ascii="Times New Roman" w:eastAsia="Times New Roman" w:hAnsi="Times New Roman" w:cs="Times New Roman"/>
          <w:i/>
          <w:sz w:val="28"/>
          <w:szCs w:val="28"/>
        </w:rPr>
      </w:pP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Қазақстан</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xml:space="preserve"> ұлттық телеарнасы </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Айнұрдың асханасы</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жүргізушісі –айтыскер ақын Айнұр Тұрсынбайқызы.</w:t>
      </w:r>
    </w:p>
    <w:p w14:paraId="4B367433" w14:textId="77777777" w:rsidR="007A501D" w:rsidRPr="000B4E40" w:rsidRDefault="009753EA" w:rsidP="00CA31D8">
      <w:pPr>
        <w:spacing w:after="0" w:line="240" w:lineRule="auto"/>
        <w:ind w:firstLine="720"/>
        <w:jc w:val="both"/>
        <w:rPr>
          <w:rFonts w:ascii="Times New Roman" w:eastAsia="Times New Roman" w:hAnsi="Times New Roman" w:cs="Times New Roman"/>
          <w:i/>
          <w:sz w:val="28"/>
          <w:szCs w:val="28"/>
        </w:rPr>
      </w:pP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Қазақстан</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xml:space="preserve"> ұлттық телеарнасы </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Ас болсын!</w:t>
      </w:r>
      <w:r w:rsidRPr="000B4E40">
        <w:rPr>
          <w:rFonts w:ascii="Times New Roman" w:eastAsia="Times New Roman" w:hAnsi="Times New Roman" w:cs="Times New Roman"/>
          <w:i/>
          <w:sz w:val="28"/>
          <w:szCs w:val="28"/>
        </w:rPr>
        <w:t>»</w:t>
      </w:r>
      <w:r w:rsidR="007A501D" w:rsidRPr="000B4E40">
        <w:rPr>
          <w:rFonts w:ascii="Times New Roman" w:eastAsia="Times New Roman" w:hAnsi="Times New Roman" w:cs="Times New Roman"/>
          <w:i/>
          <w:sz w:val="28"/>
          <w:szCs w:val="28"/>
        </w:rPr>
        <w:t>, жүргізушісі – актер Бауыржан Сатов.</w:t>
      </w:r>
    </w:p>
    <w:p w14:paraId="0314AAB0"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Респонденттер белгілі бір аспаздық бағдарламаны көргеннен кейін сауалнама сұрақтарына жауап беру және бағалау ұсынылды. Бұл зерттеу арқылы теледидарда көрсетілген аспаздық бағдарламалардың көрерменге әсер ету деңгейі мен бағдарлама сапасын анықтау мақсатында жасалды. Аталмыш сауалнамада аспаздық бағдарламалардың түрлі бөліктерін сипаттайтын 47 көрсеткіш берілді. Әрбір көрсеткішті 7 балдық бағалау шкаласы бойынша бағалады: +3, +2, +1, 0, -1, -2, -3.</w:t>
      </w:r>
    </w:p>
    <w:p w14:paraId="4AE4D377"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Аспаздық бағдарламалардың жалпы корытынды бағасы 47-көрсеткішпен анықталды. Ал қалған 46 көрсеткіш келесі топтарға бөлінді:</w:t>
      </w:r>
    </w:p>
    <w:p w14:paraId="4791588B" w14:textId="77777777" w:rsidR="007A501D" w:rsidRPr="000B4E40" w:rsidRDefault="00AC667E" w:rsidP="00CA31D8">
      <w:pPr>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kk-KZ"/>
        </w:rPr>
        <w:t>1</w:t>
      </w:r>
      <w:r w:rsidR="007A501D" w:rsidRPr="000B4E40">
        <w:rPr>
          <w:rFonts w:ascii="Times New Roman" w:eastAsia="Times New Roman" w:hAnsi="Times New Roman" w:cs="Times New Roman"/>
          <w:bCs/>
          <w:sz w:val="28"/>
          <w:szCs w:val="28"/>
        </w:rPr>
        <w:t xml:space="preserve"> Жүргізушіге баға беріңіз; Ә) Студия қонағына баға беріңіз:</w:t>
      </w:r>
    </w:p>
    <w:p w14:paraId="2DFEB4F3" w14:textId="77777777" w:rsidR="007A501D" w:rsidRPr="000B4E40" w:rsidRDefault="007A501D" w:rsidP="008841CA">
      <w:pPr>
        <w:pStyle w:val="af0"/>
        <w:numPr>
          <w:ilvl w:val="0"/>
          <w:numId w:val="34"/>
        </w:numPr>
        <w:tabs>
          <w:tab w:val="left" w:pos="993"/>
        </w:tabs>
        <w:ind w:left="0" w:firstLine="709"/>
        <w:rPr>
          <w:bCs/>
          <w:i/>
          <w:sz w:val="28"/>
          <w:szCs w:val="28"/>
        </w:rPr>
      </w:pPr>
      <w:r w:rsidRPr="000B4E40">
        <w:rPr>
          <w:bCs/>
          <w:sz w:val="28"/>
          <w:szCs w:val="28"/>
        </w:rPr>
        <w:t xml:space="preserve">Компетентті)// компетентсіз </w:t>
      </w:r>
      <w:r w:rsidRPr="000B4E40">
        <w:rPr>
          <w:bCs/>
          <w:i/>
          <w:sz w:val="28"/>
          <w:szCs w:val="28"/>
        </w:rPr>
        <w:t>(аспаздық туралы түсінігі, білімі, тәжірибесі, дағдысы бар адам)</w:t>
      </w:r>
    </w:p>
    <w:p w14:paraId="1F7089B3"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 xml:space="preserve">Сенім турдырады//тудырмайды </w:t>
      </w:r>
    </w:p>
    <w:p w14:paraId="3B5F4D14"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 xml:space="preserve">Жүргізушінің тақырыпқа қызығушылығы бар// қызығушылығы жоқ </w:t>
      </w:r>
    </w:p>
    <w:p w14:paraId="521CC2D2"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 xml:space="preserve">Эмоционалды// эмоционалды емес </w:t>
      </w:r>
    </w:p>
    <w:p w14:paraId="346AC1DD"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 xml:space="preserve">Рецептілерге түсініктеме береді// түсініктеме бермейді </w:t>
      </w:r>
    </w:p>
    <w:p w14:paraId="7E9C1160"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Аудиторияға көңіл бөледі// бөлмейді</w:t>
      </w:r>
    </w:p>
    <w:p w14:paraId="445384C3"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Аудиторияның назарын өзіне қарата алады//қарата алмайды</w:t>
      </w:r>
    </w:p>
    <w:p w14:paraId="53191477"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 xml:space="preserve">Тартымды// тартымсыз </w:t>
      </w:r>
    </w:p>
    <w:p w14:paraId="0432FB17" w14:textId="77777777" w:rsidR="007A501D" w:rsidRPr="000B4E40" w:rsidRDefault="00AC667E" w:rsidP="008841CA">
      <w:pPr>
        <w:tabs>
          <w:tab w:val="left" w:pos="993"/>
        </w:tabs>
        <w:spacing w:after="0" w:line="240" w:lineRule="auto"/>
        <w:ind w:firstLine="709"/>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2.</w:t>
      </w:r>
      <w:r w:rsidR="007A501D" w:rsidRPr="000B4E40">
        <w:rPr>
          <w:rFonts w:ascii="Times New Roman" w:eastAsia="Times New Roman" w:hAnsi="Times New Roman" w:cs="Times New Roman"/>
          <w:bCs/>
          <w:sz w:val="28"/>
          <w:szCs w:val="28"/>
          <w:lang w:val="kk-KZ"/>
        </w:rPr>
        <w:t xml:space="preserve"> Телевизиялық аспаздық шоуда қолданылған мәтінді сипаттаңыз:</w:t>
      </w:r>
    </w:p>
    <w:p w14:paraId="32D75D60"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Шоудағы ақпаратты түсіну жеңіл// жеңіл емес</w:t>
      </w:r>
    </w:p>
    <w:p w14:paraId="0B25F250"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Көрсетілген рецепті бойынша көрермен тағам дайындай алады// дайындай алмайды</w:t>
      </w:r>
    </w:p>
    <w:p w14:paraId="49CD90A6"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Экран бетіне шығарылған рецептілер мәтіні түсінікті// түсінікті емес</w:t>
      </w:r>
    </w:p>
    <w:p w14:paraId="6E3302E0" w14:textId="77777777" w:rsidR="007A501D" w:rsidRPr="000B4E40" w:rsidRDefault="00AC667E" w:rsidP="008841CA">
      <w:pPr>
        <w:tabs>
          <w:tab w:val="left" w:pos="993"/>
        </w:tabs>
        <w:spacing w:after="0" w:line="240" w:lineRule="auto"/>
        <w:ind w:firstLine="720"/>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3.</w:t>
      </w:r>
      <w:r w:rsidR="007A501D" w:rsidRPr="000B4E40">
        <w:rPr>
          <w:rFonts w:ascii="Times New Roman" w:eastAsia="Times New Roman" w:hAnsi="Times New Roman" w:cs="Times New Roman"/>
          <w:bCs/>
          <w:sz w:val="28"/>
          <w:szCs w:val="28"/>
          <w:lang w:val="kk-KZ"/>
        </w:rPr>
        <w:t xml:space="preserve"> Жүргізушінің бейвербалды сөйлеу ерекшеліктері// Г) Студия қонағының бейвербалды сөйлеу ерекшеліктері:</w:t>
      </w:r>
    </w:p>
    <w:p w14:paraId="36022BA9"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Интоноциясы дұрыс қалыптасқан// дұрыс қалыптаспаған</w:t>
      </w:r>
    </w:p>
    <w:p w14:paraId="0C51B59C"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Сөйлеу қарқыны табиғи//жасанды</w:t>
      </w:r>
    </w:p>
    <w:p w14:paraId="35B0D287"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Тембрі жағымды// жағымсыз</w:t>
      </w:r>
    </w:p>
    <w:p w14:paraId="5B894900"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Сөйлеуі дефектісіз (ақаусыз)// дефектімен</w:t>
      </w:r>
    </w:p>
    <w:p w14:paraId="3CC27B89"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Сөйленісі жүйелі// жүйесіз</w:t>
      </w:r>
    </w:p>
    <w:p w14:paraId="0C0A1E40"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Дикциясы қойылған// қойылмаған</w:t>
      </w:r>
    </w:p>
    <w:p w14:paraId="7B372ACE"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Ым-ишара тілін қолданады// қолданбайды</w:t>
      </w:r>
    </w:p>
    <w:p w14:paraId="0E720B76" w14:textId="77777777" w:rsidR="007A501D" w:rsidRPr="000B4E40" w:rsidRDefault="00AC667E" w:rsidP="008841CA">
      <w:pPr>
        <w:tabs>
          <w:tab w:val="left" w:pos="993"/>
        </w:tabs>
        <w:spacing w:after="0" w:line="240" w:lineRule="auto"/>
        <w:ind w:firstLine="720"/>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4.</w:t>
      </w:r>
      <w:r w:rsidR="007A501D" w:rsidRPr="000B4E40">
        <w:rPr>
          <w:rFonts w:ascii="Times New Roman" w:eastAsia="Times New Roman" w:hAnsi="Times New Roman" w:cs="Times New Roman"/>
          <w:bCs/>
          <w:sz w:val="28"/>
          <w:szCs w:val="28"/>
          <w:lang w:val="kk-KZ"/>
        </w:rPr>
        <w:t xml:space="preserve"> Жүргізушінің вербалды сөйлеу ерекшеліктері// Е) Студия қонағының вербалды сөйлеу ерекшеліктері:</w:t>
      </w:r>
    </w:p>
    <w:p w14:paraId="482E73A0"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Сөйленістегі сөздердің мағыналары түсінікті//түсініксіз</w:t>
      </w:r>
    </w:p>
    <w:p w14:paraId="39169F16"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Сөйлеуі мәнерлі//мәнерсіз</w:t>
      </w:r>
    </w:p>
    <w:p w14:paraId="33E1E04A"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Диалектімен сөйлейді// сөйлемейді</w:t>
      </w:r>
    </w:p>
    <w:p w14:paraId="7B6653CA"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Қыстырма, қаратпа, одағай, құрметтеу, кішірейту, еркелету амалдарын қолданады// қолданбайды</w:t>
      </w:r>
    </w:p>
    <w:p w14:paraId="1FA97594"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Көркемдегіш, бейнелеуші тәсілдерді (эпитет, теңеу, гипербола) қолданады// қолданбайды</w:t>
      </w:r>
    </w:p>
    <w:p w14:paraId="431078B8" w14:textId="77777777" w:rsidR="007A501D" w:rsidRPr="000B4E40" w:rsidRDefault="007A501D" w:rsidP="008841CA">
      <w:pPr>
        <w:pStyle w:val="af0"/>
        <w:numPr>
          <w:ilvl w:val="0"/>
          <w:numId w:val="34"/>
        </w:numPr>
        <w:tabs>
          <w:tab w:val="left" w:pos="993"/>
        </w:tabs>
        <w:ind w:left="0" w:firstLine="709"/>
        <w:rPr>
          <w:bCs/>
          <w:sz w:val="28"/>
          <w:szCs w:val="28"/>
        </w:rPr>
      </w:pPr>
      <w:r w:rsidRPr="000B4E40">
        <w:rPr>
          <w:bCs/>
          <w:sz w:val="28"/>
          <w:szCs w:val="28"/>
        </w:rPr>
        <w:t>Білімі орташа көрерменге тілі түсінікті//түсініксіз</w:t>
      </w:r>
    </w:p>
    <w:p w14:paraId="69F40F65" w14:textId="77777777" w:rsidR="007A501D" w:rsidRPr="000B4E40" w:rsidRDefault="00AC667E" w:rsidP="008841CA">
      <w:pPr>
        <w:tabs>
          <w:tab w:val="left" w:pos="993"/>
        </w:tabs>
        <w:spacing w:after="0" w:line="240" w:lineRule="auto"/>
        <w:ind w:firstLine="720"/>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5.</w:t>
      </w:r>
      <w:r w:rsidR="007A501D" w:rsidRPr="000B4E40">
        <w:rPr>
          <w:rFonts w:ascii="Times New Roman" w:eastAsia="Times New Roman" w:hAnsi="Times New Roman" w:cs="Times New Roman"/>
          <w:bCs/>
          <w:sz w:val="28"/>
          <w:szCs w:val="28"/>
          <w:lang w:val="kk-KZ"/>
        </w:rPr>
        <w:t xml:space="preserve"> Телевизиялық аспаздық шоулардың видео қатарының сипаттамалары// З) Телевизиялық аспаздық шоуларға баға беріңіз:</w:t>
      </w:r>
    </w:p>
    <w:p w14:paraId="52FF8CC0" w14:textId="77777777" w:rsidR="007A501D" w:rsidRPr="000B4E40" w:rsidRDefault="007A501D" w:rsidP="008841CA">
      <w:pPr>
        <w:pStyle w:val="af0"/>
        <w:numPr>
          <w:ilvl w:val="0"/>
          <w:numId w:val="34"/>
        </w:numPr>
        <w:tabs>
          <w:tab w:val="left" w:pos="993"/>
        </w:tabs>
        <w:ind w:left="0" w:firstLine="709"/>
        <w:rPr>
          <w:sz w:val="28"/>
          <w:szCs w:val="28"/>
        </w:rPr>
      </w:pPr>
      <w:r w:rsidRPr="000B4E40">
        <w:rPr>
          <w:sz w:val="28"/>
          <w:szCs w:val="28"/>
        </w:rPr>
        <w:t>Аспаздық шоулардың бейне қатары (видео) жоғары сапалы//сапасыз</w:t>
      </w:r>
    </w:p>
    <w:p w14:paraId="30C793A4" w14:textId="77777777" w:rsidR="007A501D" w:rsidRPr="000B4E40" w:rsidRDefault="007A501D" w:rsidP="008841CA">
      <w:pPr>
        <w:pStyle w:val="af0"/>
        <w:numPr>
          <w:ilvl w:val="0"/>
          <w:numId w:val="34"/>
        </w:numPr>
        <w:tabs>
          <w:tab w:val="left" w:pos="993"/>
        </w:tabs>
        <w:ind w:left="0" w:firstLine="709"/>
        <w:rPr>
          <w:sz w:val="28"/>
          <w:szCs w:val="28"/>
        </w:rPr>
      </w:pPr>
      <w:r w:rsidRPr="000B4E40">
        <w:rPr>
          <w:sz w:val="28"/>
          <w:szCs w:val="28"/>
        </w:rPr>
        <w:t>Аспаздық шоу үлкен ақпараттық-танымдық жүктемені көтереді// көтермейді</w:t>
      </w:r>
    </w:p>
    <w:p w14:paraId="7377D803" w14:textId="77777777" w:rsidR="007A501D" w:rsidRPr="000B4E40" w:rsidRDefault="007A501D" w:rsidP="008841CA">
      <w:pPr>
        <w:pStyle w:val="af0"/>
        <w:numPr>
          <w:ilvl w:val="0"/>
          <w:numId w:val="34"/>
        </w:numPr>
        <w:tabs>
          <w:tab w:val="left" w:pos="993"/>
        </w:tabs>
        <w:ind w:left="0" w:firstLine="709"/>
        <w:rPr>
          <w:sz w:val="28"/>
          <w:szCs w:val="28"/>
        </w:rPr>
      </w:pPr>
      <w:r w:rsidRPr="000B4E40">
        <w:rPr>
          <w:sz w:val="28"/>
          <w:szCs w:val="28"/>
        </w:rPr>
        <w:t>Аспаздық шоудағы видео түсірілімнің түсі анық// көмескі</w:t>
      </w:r>
    </w:p>
    <w:p w14:paraId="57A6D856" w14:textId="77777777" w:rsidR="007A501D" w:rsidRPr="000B4E40" w:rsidRDefault="007A501D" w:rsidP="008841CA">
      <w:pPr>
        <w:pStyle w:val="af0"/>
        <w:numPr>
          <w:ilvl w:val="0"/>
          <w:numId w:val="34"/>
        </w:numPr>
        <w:tabs>
          <w:tab w:val="left" w:pos="993"/>
        </w:tabs>
        <w:ind w:left="0" w:firstLine="709"/>
        <w:rPr>
          <w:sz w:val="28"/>
          <w:szCs w:val="28"/>
        </w:rPr>
      </w:pPr>
      <w:r w:rsidRPr="000B4E40">
        <w:rPr>
          <w:sz w:val="28"/>
          <w:szCs w:val="28"/>
        </w:rPr>
        <w:t>Видео эстетикалық талғамға сай// сай емес</w:t>
      </w:r>
    </w:p>
    <w:p w14:paraId="36C62ECA"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lang w:val="kk-KZ"/>
        </w:rPr>
        <w:t xml:space="preserve">Эксперименталды зерттеулердің нәтижеснінде аспаздық бағдарламалар бойынша алынған мәліметтер </w:t>
      </w:r>
      <w:r w:rsidR="00402CDF" w:rsidRPr="000B4E40">
        <w:rPr>
          <w:rFonts w:ascii="Times New Roman" w:eastAsia="Times New Roman" w:hAnsi="Times New Roman" w:cs="Times New Roman"/>
          <w:sz w:val="28"/>
          <w:szCs w:val="28"/>
          <w:lang w:val="kk-KZ"/>
        </w:rPr>
        <w:t>төменде</w:t>
      </w:r>
      <w:r w:rsidRPr="000B4E40">
        <w:rPr>
          <w:rFonts w:ascii="Times New Roman" w:eastAsia="Times New Roman" w:hAnsi="Times New Roman" w:cs="Times New Roman"/>
          <w:sz w:val="28"/>
          <w:szCs w:val="28"/>
          <w:lang w:val="kk-KZ"/>
        </w:rPr>
        <w:t xml:space="preserve"> көрсетілді.</w:t>
      </w:r>
    </w:p>
    <w:p w14:paraId="6BFDC329"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lang w:val="kk-KZ"/>
        </w:rPr>
        <w:t xml:space="preserve">1. </w:t>
      </w:r>
      <w:r w:rsidR="009753EA" w:rsidRPr="000B4E40">
        <w:rPr>
          <w:rFonts w:ascii="Times New Roman" w:eastAsia="Times New Roman" w:hAnsi="Times New Roman" w:cs="Times New Roman"/>
          <w:sz w:val="28"/>
          <w:szCs w:val="28"/>
          <w:lang w:val="kk-KZ"/>
        </w:rPr>
        <w:t>«</w:t>
      </w:r>
      <w:r w:rsidRPr="000B4E40">
        <w:rPr>
          <w:rFonts w:ascii="Times New Roman" w:eastAsia="Times New Roman" w:hAnsi="Times New Roman" w:cs="Times New Roman"/>
          <w:sz w:val="28"/>
          <w:szCs w:val="28"/>
          <w:lang w:val="kk-KZ"/>
        </w:rPr>
        <w:t>Тәтті Time</w:t>
      </w:r>
      <w:r w:rsidR="009753EA" w:rsidRPr="000B4E40">
        <w:rPr>
          <w:rFonts w:ascii="Times New Roman" w:eastAsia="Times New Roman" w:hAnsi="Times New Roman" w:cs="Times New Roman"/>
          <w:sz w:val="28"/>
          <w:szCs w:val="28"/>
          <w:lang w:val="kk-KZ"/>
        </w:rPr>
        <w:t>»</w:t>
      </w:r>
      <w:r w:rsidRPr="000B4E40">
        <w:rPr>
          <w:rFonts w:ascii="Times New Roman" w:eastAsia="Times New Roman" w:hAnsi="Times New Roman" w:cs="Times New Roman"/>
          <w:sz w:val="28"/>
          <w:szCs w:val="28"/>
          <w:lang w:val="kk-KZ"/>
        </w:rPr>
        <w:t xml:space="preserve"> (жүргізуші – Күнсұлу Шаяхметова)</w:t>
      </w:r>
    </w:p>
    <w:p w14:paraId="0134FC8D"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rPr>
        <w:t>Бұл бағдарлама респонденттерден жоғары балл жинады. Жүргізушінің эмоционалдылығы, аудиториямен байланыс орнату қабілеті және вербалды сөйлеуінің анықтығы мен мәнерлілігі жоғары бағаланды. Бейнеқатар эстетикасы мен түсі сапалы деп танылып, көркемдік деңгейі жағынан ең үздік бағдарламалардың бірі ретінде ерекшеленді.</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Жүргізушіге сенім деңгейі жоғары, рецептілерге толық әрі түсінікті түсініктеме береді.</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Бағдарламада қолданылатын рецептілер мазмұны қарапайым көрерменге де түсінікті, рецептілер экранда анық көрсетілген.</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Вербалды және бейвербалды сөйлеу көрсеткіштері бойынша – интонациясы, тембрі, сөйлеу қарқыны, дикциясы жағымды, жүйелі.</w:t>
      </w:r>
    </w:p>
    <w:p w14:paraId="68C95C0D"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lang w:val="kk-KZ"/>
        </w:rPr>
        <w:t xml:space="preserve">2. </w:t>
      </w:r>
      <w:r w:rsidR="009753EA" w:rsidRPr="000B4E40">
        <w:rPr>
          <w:rFonts w:ascii="Times New Roman" w:eastAsia="Times New Roman" w:hAnsi="Times New Roman" w:cs="Times New Roman"/>
          <w:sz w:val="28"/>
          <w:szCs w:val="28"/>
          <w:lang w:val="kk-KZ"/>
        </w:rPr>
        <w:t>«</w:t>
      </w:r>
      <w:r w:rsidRPr="000B4E40">
        <w:rPr>
          <w:rFonts w:ascii="Times New Roman" w:eastAsia="Times New Roman" w:hAnsi="Times New Roman" w:cs="Times New Roman"/>
          <w:sz w:val="28"/>
          <w:szCs w:val="28"/>
          <w:lang w:val="kk-KZ"/>
        </w:rPr>
        <w:t>Айнұрдың асханасы</w:t>
      </w:r>
      <w:r w:rsidR="009753EA" w:rsidRPr="000B4E40">
        <w:rPr>
          <w:rFonts w:ascii="Times New Roman" w:eastAsia="Times New Roman" w:hAnsi="Times New Roman" w:cs="Times New Roman"/>
          <w:sz w:val="28"/>
          <w:szCs w:val="28"/>
          <w:lang w:val="kk-KZ"/>
        </w:rPr>
        <w:t>»</w:t>
      </w:r>
      <w:r w:rsidRPr="000B4E40">
        <w:rPr>
          <w:rFonts w:ascii="Times New Roman" w:eastAsia="Times New Roman" w:hAnsi="Times New Roman" w:cs="Times New Roman"/>
          <w:sz w:val="28"/>
          <w:szCs w:val="28"/>
          <w:lang w:val="kk-KZ"/>
        </w:rPr>
        <w:t xml:space="preserve"> (жүргізуші – Айнұр Тұрсынбайқызы)</w:t>
      </w:r>
    </w:p>
    <w:p w14:paraId="0FDD4CB9"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lang w:val="kk-KZ"/>
        </w:rPr>
        <w:t>Бұл бағдарлама ұлттық нақыштағы ерекшеліктерімен көзге түсті. Айтыскер ақынның сөйлеу мәнері мен көркем тілі респонденттердің қызығушылығын тудырды.</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Қыстырма, құрметтеу, бейнелеуіш тәсілдер жиі қолданылды, бұл бағдарламаның тілдік жағынан бай екенін көрсетті.</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Алайда, кейбір респонденттер бағдарлама жүргізушінің тілінің түсініксіздігі мен күрделі тілдік құрылымдар салдарынан ақпаратты қабылдауды қиын деп тапқан.</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Видео қатары жақсы деп бағаланды, түс сапасы орташа деп сипатталды.</w:t>
      </w:r>
    </w:p>
    <w:p w14:paraId="37D506A9"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3.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Аспаздық лига</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(жүргізушілер – Гүлназ Жоланова, Мариям Думан)</w:t>
      </w:r>
    </w:p>
    <w:p w14:paraId="026D56BE"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rPr>
        <w:t>Бұл бағдарламаға екі жүргізушінің болуы назар аудартты. Эмоционалды, тартымды әрі аудиториямен жақсы байланыс орната білді.</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Жүргізушілердің сөйлеу мәнері мен бейвербалды амалдарды тиімді қолдануы оң бағаға ие болды.</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Алайда, кейбір респонденттер екі жүргізуші болу салдарынан нақты ақпарат беру мен ұйымдасқан сөйлеуде жүйесіздік байқалғанын атап өтті.</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Визуалды сапасы жоғары, бірақ ақпараттық-танымдық құндылығы орташа деп бағаланды.</w:t>
      </w:r>
    </w:p>
    <w:p w14:paraId="37A5663B"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4.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Ас болсын!</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8D49B3" w:rsidRPr="000B4E40">
        <w:rPr>
          <w:rFonts w:ascii="Times New Roman" w:eastAsia="Times New Roman" w:hAnsi="Times New Roman" w:cs="Times New Roman"/>
          <w:sz w:val="28"/>
          <w:szCs w:val="28"/>
          <w:lang w:val="kk-KZ"/>
        </w:rPr>
        <w:t>ж</w:t>
      </w:r>
      <w:r w:rsidR="008D49B3" w:rsidRPr="000B4E40">
        <w:rPr>
          <w:rFonts w:ascii="Times New Roman" w:eastAsia="Times New Roman" w:hAnsi="Times New Roman" w:cs="Times New Roman"/>
          <w:sz w:val="28"/>
          <w:szCs w:val="28"/>
        </w:rPr>
        <w:t>үргізуші</w:t>
      </w:r>
      <w:r w:rsidRPr="000B4E40">
        <w:rPr>
          <w:rFonts w:ascii="Times New Roman" w:eastAsia="Times New Roman" w:hAnsi="Times New Roman" w:cs="Times New Roman"/>
          <w:sz w:val="28"/>
          <w:szCs w:val="28"/>
        </w:rPr>
        <w:t xml:space="preserve"> – Бауыржан Сатов)</w:t>
      </w:r>
    </w:p>
    <w:p w14:paraId="5F4FA98B"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rPr>
        <w:t>Бағдарлама жеңіл, көңілді форматта өтті. Жүргізуші актер болғандықтан, эмоциясы, харизмасы жоғары бағаланғанымен, аспаздық біліктілігі мен рецептіге берілген түсініктеме жеткіліксіз болде деп бағаланды.</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Респонденттердің көпшілігі біліктіліктің жетіспеушілігін атап өтті.</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Бағдарлама мазмұны біршама жеңіл, бірақ ақпараттық мазмұны аз.</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Видео қатары визуалды жағынан жарқын, эстетикалық талаптарға сәйкес.</w:t>
      </w:r>
    </w:p>
    <w:p w14:paraId="0E282E9D"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lang w:val="kk-KZ"/>
        </w:rPr>
        <w:t xml:space="preserve">5. </w:t>
      </w:r>
      <w:r w:rsidR="009753EA" w:rsidRPr="000B4E40">
        <w:rPr>
          <w:rFonts w:ascii="Times New Roman" w:eastAsia="Times New Roman" w:hAnsi="Times New Roman" w:cs="Times New Roman"/>
          <w:sz w:val="28"/>
          <w:szCs w:val="28"/>
          <w:lang w:val="kk-KZ"/>
        </w:rPr>
        <w:t>«</w:t>
      </w:r>
      <w:r w:rsidRPr="000B4E40">
        <w:rPr>
          <w:rFonts w:ascii="Times New Roman" w:eastAsia="Times New Roman" w:hAnsi="Times New Roman" w:cs="Times New Roman"/>
          <w:sz w:val="28"/>
          <w:szCs w:val="28"/>
          <w:lang w:val="kk-KZ"/>
        </w:rPr>
        <w:t>Сиқырлы ас үй</w:t>
      </w:r>
      <w:r w:rsidR="009753EA" w:rsidRPr="000B4E40">
        <w:rPr>
          <w:rFonts w:ascii="Times New Roman" w:eastAsia="Times New Roman" w:hAnsi="Times New Roman" w:cs="Times New Roman"/>
          <w:sz w:val="28"/>
          <w:szCs w:val="28"/>
          <w:lang w:val="kk-KZ"/>
        </w:rPr>
        <w:t>»</w:t>
      </w:r>
      <w:r w:rsidRPr="000B4E40">
        <w:rPr>
          <w:rFonts w:ascii="Times New Roman" w:eastAsia="Times New Roman" w:hAnsi="Times New Roman" w:cs="Times New Roman"/>
          <w:sz w:val="28"/>
          <w:szCs w:val="28"/>
          <w:lang w:val="kk-KZ"/>
        </w:rPr>
        <w:t xml:space="preserve"> (жүргізуші – Манас Сқақ)</w:t>
      </w:r>
    </w:p>
    <w:p w14:paraId="3690ECD7" w14:textId="77777777" w:rsidR="00153DD8"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rPr>
        <w:t>Бұл бағдарлама респонденттер арасында орташа бағаға ие болды. Жүргізушінің профессионализмі мен тәжірибесі жоғары екені байқалғанымен, эмоционалдылығы мен аудиториямен байланыс орнату деңгейі төмен деп бағаланды.</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Рецептілерге түсініктеме нақты, бірақ сөйлеу мәнері кейбір респонденттерге монотонды болып көрінді.</w:t>
      </w:r>
      <w:r w:rsidR="00402CDF" w:rsidRPr="000B4E40">
        <w:rPr>
          <w:rFonts w:ascii="Times New Roman" w:eastAsia="Times New Roman" w:hAnsi="Times New Roman" w:cs="Times New Roman"/>
          <w:sz w:val="28"/>
          <w:szCs w:val="28"/>
          <w:lang w:val="kk-KZ"/>
        </w:rPr>
        <w:t xml:space="preserve"> </w:t>
      </w:r>
      <w:r w:rsidRPr="000B4E40">
        <w:rPr>
          <w:rFonts w:ascii="Times New Roman" w:eastAsia="Times New Roman" w:hAnsi="Times New Roman" w:cs="Times New Roman"/>
          <w:sz w:val="28"/>
          <w:szCs w:val="28"/>
          <w:lang w:val="kk-KZ"/>
        </w:rPr>
        <w:t>Видео сапасы жоғары болғанымен, тартымдылық деңгейі төмен. Сонымен қатар бағдарлама жүргізушінің рецептілерді түсіндіру барысында көптеген кідірістер жасайтынын анықтады.</w:t>
      </w:r>
      <w:bookmarkStart w:id="26" w:name="Xe003e54bf4d670d8188c1e3485a03ccb6bb6451"/>
      <w:bookmarkStart w:id="27" w:name="X6f5fdf6a9e669da7bf4697bab973521073d4422"/>
    </w:p>
    <w:bookmarkEnd w:id="26"/>
    <w:bookmarkEnd w:id="27"/>
    <w:p w14:paraId="70DAC999"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lang w:val="kk-KZ"/>
        </w:rPr>
      </w:pPr>
    </w:p>
    <w:p w14:paraId="1474D617" w14:textId="73555767" w:rsidR="007A501D" w:rsidRPr="00F82596" w:rsidRDefault="00AC667E" w:rsidP="00AC667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есте 21-</w:t>
      </w:r>
      <w:r w:rsidR="007A501D" w:rsidRPr="00F82596">
        <w:rPr>
          <w:rFonts w:ascii="Times New Roman" w:eastAsia="Times New Roman" w:hAnsi="Times New Roman" w:cs="Times New Roman"/>
          <w:sz w:val="28"/>
          <w:szCs w:val="28"/>
        </w:rPr>
        <w:t xml:space="preserve"> Аспаздық бағдарламалардың эксперименталды зерттеу нәтижелері.</w:t>
      </w:r>
    </w:p>
    <w:p w14:paraId="6145EC39" w14:textId="77777777" w:rsidR="007A501D" w:rsidRPr="00F82596" w:rsidRDefault="007A501D" w:rsidP="00CA31D8">
      <w:pPr>
        <w:spacing w:after="0" w:line="240" w:lineRule="auto"/>
        <w:ind w:firstLine="720"/>
        <w:jc w:val="both"/>
        <w:rPr>
          <w:rFonts w:ascii="Times New Roman" w:eastAsia="Times New Roman" w:hAnsi="Times New Roman" w:cs="Times New Roman"/>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3"/>
        <w:gridCol w:w="1153"/>
        <w:gridCol w:w="1153"/>
        <w:gridCol w:w="1153"/>
        <w:gridCol w:w="1154"/>
        <w:gridCol w:w="1153"/>
        <w:gridCol w:w="1153"/>
        <w:gridCol w:w="1012"/>
      </w:tblGrid>
      <w:tr w:rsidR="00402CDF" w:rsidRPr="000B4E40" w14:paraId="7A2E2154" w14:textId="77777777" w:rsidTr="00D17AE6">
        <w:tc>
          <w:tcPr>
            <w:tcW w:w="1703" w:type="dxa"/>
            <w:tcBorders>
              <w:top w:val="single" w:sz="4" w:space="0" w:color="000000"/>
              <w:left w:val="single" w:sz="4" w:space="0" w:color="000000"/>
              <w:bottom w:val="single" w:sz="4" w:space="0" w:color="000000"/>
              <w:right w:val="single" w:sz="4" w:space="0" w:color="000000"/>
            </w:tcBorders>
          </w:tcPr>
          <w:p w14:paraId="52842591"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Бағдарлама атауы</w:t>
            </w:r>
          </w:p>
        </w:tc>
        <w:tc>
          <w:tcPr>
            <w:tcW w:w="1153" w:type="dxa"/>
            <w:tcBorders>
              <w:top w:val="single" w:sz="4" w:space="0" w:color="000000"/>
              <w:left w:val="single" w:sz="4" w:space="0" w:color="000000"/>
              <w:bottom w:val="single" w:sz="4" w:space="0" w:color="000000"/>
              <w:right w:val="single" w:sz="4" w:space="0" w:color="000000"/>
            </w:tcBorders>
          </w:tcPr>
          <w:p w14:paraId="32A203DE"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Жалпы әсер</w:t>
            </w:r>
          </w:p>
        </w:tc>
        <w:tc>
          <w:tcPr>
            <w:tcW w:w="1153" w:type="dxa"/>
            <w:tcBorders>
              <w:top w:val="single" w:sz="4" w:space="0" w:color="000000"/>
              <w:left w:val="single" w:sz="4" w:space="0" w:color="000000"/>
              <w:bottom w:val="single" w:sz="4" w:space="0" w:color="000000"/>
              <w:right w:val="single" w:sz="4" w:space="0" w:color="000000"/>
            </w:tcBorders>
          </w:tcPr>
          <w:p w14:paraId="0C7B2D79"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Тақырыпқа қызығушылығы (%)</w:t>
            </w:r>
          </w:p>
        </w:tc>
        <w:tc>
          <w:tcPr>
            <w:tcW w:w="1153" w:type="dxa"/>
            <w:tcBorders>
              <w:top w:val="single" w:sz="4" w:space="0" w:color="000000"/>
              <w:left w:val="single" w:sz="4" w:space="0" w:color="000000"/>
              <w:bottom w:val="single" w:sz="4" w:space="0" w:color="000000"/>
              <w:right w:val="single" w:sz="4" w:space="0" w:color="000000"/>
            </w:tcBorders>
          </w:tcPr>
          <w:p w14:paraId="6C8C3BEB"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Вербалды, коммуникативтік сапа (%)</w:t>
            </w:r>
          </w:p>
        </w:tc>
        <w:tc>
          <w:tcPr>
            <w:tcW w:w="1154" w:type="dxa"/>
            <w:tcBorders>
              <w:top w:val="single" w:sz="4" w:space="0" w:color="000000"/>
              <w:left w:val="single" w:sz="4" w:space="0" w:color="000000"/>
              <w:bottom w:val="single" w:sz="4" w:space="0" w:color="000000"/>
              <w:right w:val="single" w:sz="4" w:space="0" w:color="000000"/>
            </w:tcBorders>
          </w:tcPr>
          <w:p w14:paraId="5AE392B7"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Мәтін түсініктілігі (%)</w:t>
            </w:r>
          </w:p>
        </w:tc>
        <w:tc>
          <w:tcPr>
            <w:tcW w:w="1153" w:type="dxa"/>
            <w:tcBorders>
              <w:top w:val="single" w:sz="4" w:space="0" w:color="000000"/>
              <w:left w:val="single" w:sz="4" w:space="0" w:color="000000"/>
              <w:bottom w:val="single" w:sz="4" w:space="0" w:color="000000"/>
              <w:right w:val="single" w:sz="4" w:space="0" w:color="000000"/>
            </w:tcBorders>
          </w:tcPr>
          <w:p w14:paraId="6780697E"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Бейвербалды сөйлеу ерекшелігі (%)</w:t>
            </w:r>
          </w:p>
        </w:tc>
        <w:tc>
          <w:tcPr>
            <w:tcW w:w="1153" w:type="dxa"/>
            <w:tcBorders>
              <w:top w:val="single" w:sz="4" w:space="0" w:color="000000"/>
              <w:left w:val="single" w:sz="4" w:space="0" w:color="000000"/>
              <w:bottom w:val="single" w:sz="4" w:space="0" w:color="000000"/>
              <w:right w:val="single" w:sz="4" w:space="0" w:color="000000"/>
            </w:tcBorders>
          </w:tcPr>
          <w:p w14:paraId="445C0002"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Видео қатаррының сапасы (%)</w:t>
            </w:r>
          </w:p>
        </w:tc>
        <w:tc>
          <w:tcPr>
            <w:tcW w:w="1012" w:type="dxa"/>
            <w:tcBorders>
              <w:top w:val="single" w:sz="4" w:space="0" w:color="000000"/>
              <w:left w:val="single" w:sz="4" w:space="0" w:color="000000"/>
              <w:bottom w:val="single" w:sz="4" w:space="0" w:color="000000"/>
              <w:right w:val="single" w:sz="4" w:space="0" w:color="000000"/>
            </w:tcBorders>
          </w:tcPr>
          <w:p w14:paraId="18792286" w14:textId="77777777" w:rsidR="00402CDF" w:rsidRPr="000B4E40" w:rsidRDefault="00402CDF" w:rsidP="00CA31D8">
            <w:pPr>
              <w:spacing w:after="0" w:line="240" w:lineRule="auto"/>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Жалпы бағалау (орташа)</w:t>
            </w:r>
          </w:p>
        </w:tc>
      </w:tr>
      <w:tr w:rsidR="00402CDF" w:rsidRPr="000B4E40" w14:paraId="794865A4" w14:textId="77777777" w:rsidTr="00D17AE6">
        <w:tc>
          <w:tcPr>
            <w:tcW w:w="1703" w:type="dxa"/>
            <w:tcBorders>
              <w:top w:val="single" w:sz="4" w:space="0" w:color="000000"/>
              <w:left w:val="single" w:sz="4" w:space="0" w:color="000000"/>
              <w:bottom w:val="single" w:sz="4" w:space="0" w:color="000000"/>
              <w:right w:val="single" w:sz="4" w:space="0" w:color="000000"/>
            </w:tcBorders>
          </w:tcPr>
          <w:p w14:paraId="56C18BA0" w14:textId="77777777" w:rsidR="00402CDF" w:rsidRPr="000B4E40" w:rsidRDefault="00402CDF" w:rsidP="00CA31D8">
            <w:pPr>
              <w:spacing w:after="0" w:line="240" w:lineRule="auto"/>
              <w:jc w:val="both"/>
              <w:rPr>
                <w:rFonts w:ascii="Times New Roman" w:eastAsia="Times New Roman" w:hAnsi="Times New Roman" w:cs="Times New Roman"/>
                <w:i/>
                <w:iCs/>
                <w:sz w:val="24"/>
                <w:szCs w:val="24"/>
              </w:rPr>
            </w:pPr>
            <w:r w:rsidRPr="000B4E40">
              <w:rPr>
                <w:rFonts w:ascii="Times New Roman" w:eastAsia="Times New Roman" w:hAnsi="Times New Roman" w:cs="Times New Roman"/>
                <w:i/>
                <w:iCs/>
                <w:sz w:val="24"/>
                <w:szCs w:val="24"/>
              </w:rPr>
              <w:t>Айнұрдың асханасы</w:t>
            </w:r>
          </w:p>
        </w:tc>
        <w:tc>
          <w:tcPr>
            <w:tcW w:w="1153" w:type="dxa"/>
            <w:tcBorders>
              <w:top w:val="single" w:sz="4" w:space="0" w:color="000000"/>
              <w:left w:val="single" w:sz="4" w:space="0" w:color="000000"/>
              <w:bottom w:val="single" w:sz="4" w:space="0" w:color="000000"/>
              <w:right w:val="single" w:sz="4" w:space="0" w:color="000000"/>
            </w:tcBorders>
          </w:tcPr>
          <w:p w14:paraId="5A16598E"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80</w:t>
            </w:r>
          </w:p>
        </w:tc>
        <w:tc>
          <w:tcPr>
            <w:tcW w:w="1153" w:type="dxa"/>
            <w:tcBorders>
              <w:top w:val="single" w:sz="4" w:space="0" w:color="000000"/>
              <w:left w:val="single" w:sz="4" w:space="0" w:color="000000"/>
              <w:bottom w:val="single" w:sz="4" w:space="0" w:color="000000"/>
              <w:right w:val="single" w:sz="4" w:space="0" w:color="000000"/>
            </w:tcBorders>
          </w:tcPr>
          <w:p w14:paraId="26769406"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75</w:t>
            </w:r>
          </w:p>
        </w:tc>
        <w:tc>
          <w:tcPr>
            <w:tcW w:w="1153" w:type="dxa"/>
            <w:tcBorders>
              <w:top w:val="single" w:sz="4" w:space="0" w:color="000000"/>
              <w:left w:val="single" w:sz="4" w:space="0" w:color="000000"/>
              <w:bottom w:val="single" w:sz="4" w:space="0" w:color="000000"/>
              <w:right w:val="single" w:sz="4" w:space="0" w:color="000000"/>
            </w:tcBorders>
          </w:tcPr>
          <w:p w14:paraId="2E197230"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71</w:t>
            </w:r>
          </w:p>
        </w:tc>
        <w:tc>
          <w:tcPr>
            <w:tcW w:w="1154" w:type="dxa"/>
            <w:tcBorders>
              <w:top w:val="single" w:sz="4" w:space="0" w:color="000000"/>
              <w:left w:val="single" w:sz="4" w:space="0" w:color="000000"/>
              <w:bottom w:val="single" w:sz="4" w:space="0" w:color="000000"/>
              <w:right w:val="single" w:sz="4" w:space="0" w:color="000000"/>
            </w:tcBorders>
          </w:tcPr>
          <w:p w14:paraId="213E6445"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70</w:t>
            </w:r>
          </w:p>
        </w:tc>
        <w:tc>
          <w:tcPr>
            <w:tcW w:w="1153" w:type="dxa"/>
            <w:tcBorders>
              <w:top w:val="single" w:sz="4" w:space="0" w:color="000000"/>
              <w:left w:val="single" w:sz="4" w:space="0" w:color="000000"/>
              <w:bottom w:val="single" w:sz="4" w:space="0" w:color="000000"/>
              <w:right w:val="single" w:sz="4" w:space="0" w:color="000000"/>
            </w:tcBorders>
          </w:tcPr>
          <w:p w14:paraId="719973D2"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68</w:t>
            </w:r>
          </w:p>
        </w:tc>
        <w:tc>
          <w:tcPr>
            <w:tcW w:w="1153" w:type="dxa"/>
            <w:tcBorders>
              <w:top w:val="single" w:sz="4" w:space="0" w:color="000000"/>
              <w:left w:val="single" w:sz="4" w:space="0" w:color="000000"/>
              <w:bottom w:val="single" w:sz="4" w:space="0" w:color="000000"/>
              <w:right w:val="single" w:sz="4" w:space="0" w:color="000000"/>
            </w:tcBorders>
          </w:tcPr>
          <w:p w14:paraId="26FD2771"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69</w:t>
            </w:r>
          </w:p>
        </w:tc>
        <w:tc>
          <w:tcPr>
            <w:tcW w:w="1012" w:type="dxa"/>
            <w:tcBorders>
              <w:top w:val="single" w:sz="4" w:space="0" w:color="000000"/>
              <w:left w:val="single" w:sz="4" w:space="0" w:color="000000"/>
              <w:bottom w:val="single" w:sz="4" w:space="0" w:color="000000"/>
              <w:right w:val="single" w:sz="4" w:space="0" w:color="000000"/>
            </w:tcBorders>
          </w:tcPr>
          <w:p w14:paraId="58DEE01C"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71.0</w:t>
            </w:r>
          </w:p>
        </w:tc>
      </w:tr>
      <w:tr w:rsidR="00402CDF" w:rsidRPr="000B4E40" w14:paraId="09590C8C" w14:textId="77777777" w:rsidTr="00D17AE6">
        <w:tc>
          <w:tcPr>
            <w:tcW w:w="1703" w:type="dxa"/>
            <w:tcBorders>
              <w:top w:val="single" w:sz="4" w:space="0" w:color="000000"/>
              <w:left w:val="single" w:sz="4" w:space="0" w:color="000000"/>
              <w:bottom w:val="single" w:sz="4" w:space="0" w:color="000000"/>
              <w:right w:val="single" w:sz="4" w:space="0" w:color="000000"/>
            </w:tcBorders>
          </w:tcPr>
          <w:p w14:paraId="69702BC1" w14:textId="77777777" w:rsidR="00402CDF" w:rsidRPr="000B4E40" w:rsidRDefault="00402CDF" w:rsidP="00CA31D8">
            <w:pPr>
              <w:spacing w:after="0" w:line="240" w:lineRule="auto"/>
              <w:jc w:val="both"/>
              <w:rPr>
                <w:rFonts w:ascii="Times New Roman" w:eastAsia="Times New Roman" w:hAnsi="Times New Roman" w:cs="Times New Roman"/>
                <w:i/>
                <w:iCs/>
                <w:sz w:val="24"/>
                <w:szCs w:val="24"/>
              </w:rPr>
            </w:pPr>
            <w:r w:rsidRPr="000B4E40">
              <w:rPr>
                <w:rFonts w:ascii="Times New Roman" w:eastAsia="Times New Roman" w:hAnsi="Times New Roman" w:cs="Times New Roman"/>
                <w:i/>
                <w:iCs/>
                <w:sz w:val="24"/>
                <w:szCs w:val="24"/>
              </w:rPr>
              <w:t>Тәтті Time</w:t>
            </w:r>
          </w:p>
        </w:tc>
        <w:tc>
          <w:tcPr>
            <w:tcW w:w="1153" w:type="dxa"/>
            <w:tcBorders>
              <w:top w:val="single" w:sz="4" w:space="0" w:color="000000"/>
              <w:left w:val="single" w:sz="4" w:space="0" w:color="000000"/>
              <w:bottom w:val="single" w:sz="4" w:space="0" w:color="000000"/>
              <w:right w:val="single" w:sz="4" w:space="0" w:color="000000"/>
            </w:tcBorders>
          </w:tcPr>
          <w:p w14:paraId="0F4B699A"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87</w:t>
            </w:r>
          </w:p>
        </w:tc>
        <w:tc>
          <w:tcPr>
            <w:tcW w:w="1153" w:type="dxa"/>
            <w:tcBorders>
              <w:top w:val="single" w:sz="4" w:space="0" w:color="000000"/>
              <w:left w:val="single" w:sz="4" w:space="0" w:color="000000"/>
              <w:bottom w:val="single" w:sz="4" w:space="0" w:color="000000"/>
              <w:right w:val="single" w:sz="4" w:space="0" w:color="000000"/>
            </w:tcBorders>
          </w:tcPr>
          <w:p w14:paraId="5B1EEE4B"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90</w:t>
            </w:r>
          </w:p>
        </w:tc>
        <w:tc>
          <w:tcPr>
            <w:tcW w:w="1153" w:type="dxa"/>
            <w:tcBorders>
              <w:top w:val="single" w:sz="4" w:space="0" w:color="000000"/>
              <w:left w:val="single" w:sz="4" w:space="0" w:color="000000"/>
              <w:bottom w:val="single" w:sz="4" w:space="0" w:color="000000"/>
              <w:right w:val="single" w:sz="4" w:space="0" w:color="000000"/>
            </w:tcBorders>
          </w:tcPr>
          <w:p w14:paraId="4CA899AC"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85</w:t>
            </w:r>
          </w:p>
        </w:tc>
        <w:tc>
          <w:tcPr>
            <w:tcW w:w="1154" w:type="dxa"/>
            <w:tcBorders>
              <w:top w:val="single" w:sz="4" w:space="0" w:color="000000"/>
              <w:left w:val="single" w:sz="4" w:space="0" w:color="000000"/>
              <w:bottom w:val="single" w:sz="4" w:space="0" w:color="000000"/>
              <w:right w:val="single" w:sz="4" w:space="0" w:color="000000"/>
            </w:tcBorders>
          </w:tcPr>
          <w:p w14:paraId="7B1C40EF"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75</w:t>
            </w:r>
          </w:p>
        </w:tc>
        <w:tc>
          <w:tcPr>
            <w:tcW w:w="1153" w:type="dxa"/>
            <w:tcBorders>
              <w:top w:val="single" w:sz="4" w:space="0" w:color="000000"/>
              <w:left w:val="single" w:sz="4" w:space="0" w:color="000000"/>
              <w:bottom w:val="single" w:sz="4" w:space="0" w:color="000000"/>
              <w:right w:val="single" w:sz="4" w:space="0" w:color="000000"/>
            </w:tcBorders>
          </w:tcPr>
          <w:p w14:paraId="05F40EC8"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80</w:t>
            </w:r>
          </w:p>
        </w:tc>
        <w:tc>
          <w:tcPr>
            <w:tcW w:w="1153" w:type="dxa"/>
            <w:tcBorders>
              <w:top w:val="single" w:sz="4" w:space="0" w:color="000000"/>
              <w:left w:val="single" w:sz="4" w:space="0" w:color="000000"/>
              <w:bottom w:val="single" w:sz="4" w:space="0" w:color="000000"/>
              <w:right w:val="single" w:sz="4" w:space="0" w:color="000000"/>
            </w:tcBorders>
          </w:tcPr>
          <w:p w14:paraId="7EE7CF2A"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77</w:t>
            </w:r>
          </w:p>
        </w:tc>
        <w:tc>
          <w:tcPr>
            <w:tcW w:w="1012" w:type="dxa"/>
            <w:tcBorders>
              <w:top w:val="single" w:sz="4" w:space="0" w:color="000000"/>
              <w:left w:val="single" w:sz="4" w:space="0" w:color="000000"/>
              <w:bottom w:val="single" w:sz="4" w:space="0" w:color="000000"/>
              <w:right w:val="single" w:sz="4" w:space="0" w:color="000000"/>
            </w:tcBorders>
          </w:tcPr>
          <w:p w14:paraId="1E038D86"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83.0</w:t>
            </w:r>
          </w:p>
        </w:tc>
      </w:tr>
      <w:tr w:rsidR="00402CDF" w:rsidRPr="000B4E40" w14:paraId="2DEFD4DF" w14:textId="77777777" w:rsidTr="00D17AE6">
        <w:tc>
          <w:tcPr>
            <w:tcW w:w="1703" w:type="dxa"/>
            <w:tcBorders>
              <w:top w:val="single" w:sz="4" w:space="0" w:color="000000"/>
              <w:left w:val="single" w:sz="4" w:space="0" w:color="000000"/>
              <w:bottom w:val="single" w:sz="4" w:space="0" w:color="000000"/>
              <w:right w:val="single" w:sz="4" w:space="0" w:color="000000"/>
            </w:tcBorders>
          </w:tcPr>
          <w:p w14:paraId="3843198C" w14:textId="77777777" w:rsidR="00402CDF" w:rsidRPr="000B4E40" w:rsidRDefault="00402CDF" w:rsidP="00CA31D8">
            <w:pPr>
              <w:spacing w:after="0" w:line="240" w:lineRule="auto"/>
              <w:jc w:val="both"/>
              <w:rPr>
                <w:rFonts w:ascii="Times New Roman" w:eastAsia="Times New Roman" w:hAnsi="Times New Roman" w:cs="Times New Roman"/>
                <w:i/>
                <w:iCs/>
                <w:sz w:val="24"/>
                <w:szCs w:val="24"/>
              </w:rPr>
            </w:pPr>
            <w:r w:rsidRPr="000B4E40">
              <w:rPr>
                <w:rFonts w:ascii="Times New Roman" w:eastAsia="Times New Roman" w:hAnsi="Times New Roman" w:cs="Times New Roman"/>
                <w:i/>
                <w:iCs/>
                <w:sz w:val="24"/>
                <w:szCs w:val="24"/>
              </w:rPr>
              <w:t>Аспаздық лига</w:t>
            </w:r>
          </w:p>
        </w:tc>
        <w:tc>
          <w:tcPr>
            <w:tcW w:w="1153" w:type="dxa"/>
            <w:tcBorders>
              <w:top w:val="single" w:sz="4" w:space="0" w:color="000000"/>
              <w:left w:val="single" w:sz="4" w:space="0" w:color="000000"/>
              <w:bottom w:val="single" w:sz="4" w:space="0" w:color="000000"/>
              <w:right w:val="single" w:sz="4" w:space="0" w:color="000000"/>
            </w:tcBorders>
          </w:tcPr>
          <w:p w14:paraId="0137DCAA"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82</w:t>
            </w:r>
          </w:p>
        </w:tc>
        <w:tc>
          <w:tcPr>
            <w:tcW w:w="1153" w:type="dxa"/>
            <w:tcBorders>
              <w:top w:val="single" w:sz="4" w:space="0" w:color="000000"/>
              <w:left w:val="single" w:sz="4" w:space="0" w:color="000000"/>
              <w:bottom w:val="single" w:sz="4" w:space="0" w:color="000000"/>
              <w:right w:val="single" w:sz="4" w:space="0" w:color="000000"/>
            </w:tcBorders>
          </w:tcPr>
          <w:p w14:paraId="57192033"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82</w:t>
            </w:r>
          </w:p>
        </w:tc>
        <w:tc>
          <w:tcPr>
            <w:tcW w:w="1153" w:type="dxa"/>
            <w:tcBorders>
              <w:top w:val="single" w:sz="4" w:space="0" w:color="000000"/>
              <w:left w:val="single" w:sz="4" w:space="0" w:color="000000"/>
              <w:bottom w:val="single" w:sz="4" w:space="0" w:color="000000"/>
              <w:right w:val="single" w:sz="4" w:space="0" w:color="000000"/>
            </w:tcBorders>
          </w:tcPr>
          <w:p w14:paraId="79F53870"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80</w:t>
            </w:r>
          </w:p>
        </w:tc>
        <w:tc>
          <w:tcPr>
            <w:tcW w:w="1154" w:type="dxa"/>
            <w:tcBorders>
              <w:top w:val="single" w:sz="4" w:space="0" w:color="000000"/>
              <w:left w:val="single" w:sz="4" w:space="0" w:color="000000"/>
              <w:bottom w:val="single" w:sz="4" w:space="0" w:color="000000"/>
              <w:right w:val="single" w:sz="4" w:space="0" w:color="000000"/>
            </w:tcBorders>
          </w:tcPr>
          <w:p w14:paraId="4F832C47"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80</w:t>
            </w:r>
          </w:p>
        </w:tc>
        <w:tc>
          <w:tcPr>
            <w:tcW w:w="1153" w:type="dxa"/>
            <w:tcBorders>
              <w:top w:val="single" w:sz="4" w:space="0" w:color="000000"/>
              <w:left w:val="single" w:sz="4" w:space="0" w:color="000000"/>
              <w:bottom w:val="single" w:sz="4" w:space="0" w:color="000000"/>
              <w:right w:val="single" w:sz="4" w:space="0" w:color="000000"/>
            </w:tcBorders>
          </w:tcPr>
          <w:p w14:paraId="764688EA"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82</w:t>
            </w:r>
          </w:p>
        </w:tc>
        <w:tc>
          <w:tcPr>
            <w:tcW w:w="1153" w:type="dxa"/>
            <w:tcBorders>
              <w:top w:val="single" w:sz="4" w:space="0" w:color="000000"/>
              <w:left w:val="single" w:sz="4" w:space="0" w:color="000000"/>
              <w:bottom w:val="single" w:sz="4" w:space="0" w:color="000000"/>
              <w:right w:val="single" w:sz="4" w:space="0" w:color="000000"/>
            </w:tcBorders>
          </w:tcPr>
          <w:p w14:paraId="0AFF7325"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81</w:t>
            </w:r>
          </w:p>
        </w:tc>
        <w:tc>
          <w:tcPr>
            <w:tcW w:w="1012" w:type="dxa"/>
            <w:tcBorders>
              <w:top w:val="single" w:sz="4" w:space="0" w:color="000000"/>
              <w:left w:val="single" w:sz="4" w:space="0" w:color="000000"/>
              <w:bottom w:val="single" w:sz="4" w:space="0" w:color="000000"/>
              <w:right w:val="single" w:sz="4" w:space="0" w:color="000000"/>
            </w:tcBorders>
          </w:tcPr>
          <w:p w14:paraId="04F108EB"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81.5</w:t>
            </w:r>
          </w:p>
        </w:tc>
      </w:tr>
      <w:tr w:rsidR="00402CDF" w:rsidRPr="000B4E40" w14:paraId="4FF701AC" w14:textId="77777777" w:rsidTr="00D17AE6">
        <w:tc>
          <w:tcPr>
            <w:tcW w:w="1703" w:type="dxa"/>
            <w:tcBorders>
              <w:top w:val="single" w:sz="4" w:space="0" w:color="000000"/>
              <w:left w:val="single" w:sz="4" w:space="0" w:color="000000"/>
              <w:bottom w:val="single" w:sz="4" w:space="0" w:color="000000"/>
              <w:right w:val="single" w:sz="4" w:space="0" w:color="000000"/>
            </w:tcBorders>
          </w:tcPr>
          <w:p w14:paraId="64C63D03" w14:textId="77777777" w:rsidR="00402CDF" w:rsidRPr="000B4E40" w:rsidRDefault="00402CDF" w:rsidP="00CA31D8">
            <w:pPr>
              <w:spacing w:after="0" w:line="240" w:lineRule="auto"/>
              <w:jc w:val="both"/>
              <w:rPr>
                <w:rFonts w:ascii="Times New Roman" w:eastAsia="Times New Roman" w:hAnsi="Times New Roman" w:cs="Times New Roman"/>
                <w:i/>
                <w:iCs/>
                <w:sz w:val="24"/>
                <w:szCs w:val="24"/>
              </w:rPr>
            </w:pPr>
            <w:r w:rsidRPr="000B4E40">
              <w:rPr>
                <w:rFonts w:ascii="Times New Roman" w:eastAsia="Times New Roman" w:hAnsi="Times New Roman" w:cs="Times New Roman"/>
                <w:i/>
                <w:iCs/>
                <w:sz w:val="24"/>
                <w:szCs w:val="24"/>
              </w:rPr>
              <w:t>Ас болсын</w:t>
            </w:r>
          </w:p>
        </w:tc>
        <w:tc>
          <w:tcPr>
            <w:tcW w:w="1153" w:type="dxa"/>
            <w:tcBorders>
              <w:top w:val="single" w:sz="4" w:space="0" w:color="000000"/>
              <w:left w:val="single" w:sz="4" w:space="0" w:color="000000"/>
              <w:bottom w:val="single" w:sz="4" w:space="0" w:color="000000"/>
              <w:right w:val="single" w:sz="4" w:space="0" w:color="000000"/>
            </w:tcBorders>
          </w:tcPr>
          <w:p w14:paraId="241F794D"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93</w:t>
            </w:r>
          </w:p>
        </w:tc>
        <w:tc>
          <w:tcPr>
            <w:tcW w:w="1153" w:type="dxa"/>
            <w:tcBorders>
              <w:top w:val="single" w:sz="4" w:space="0" w:color="000000"/>
              <w:left w:val="single" w:sz="4" w:space="0" w:color="000000"/>
              <w:bottom w:val="single" w:sz="4" w:space="0" w:color="000000"/>
              <w:right w:val="single" w:sz="4" w:space="0" w:color="000000"/>
            </w:tcBorders>
          </w:tcPr>
          <w:p w14:paraId="667D5750"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90</w:t>
            </w:r>
          </w:p>
        </w:tc>
        <w:tc>
          <w:tcPr>
            <w:tcW w:w="1153" w:type="dxa"/>
            <w:tcBorders>
              <w:top w:val="single" w:sz="4" w:space="0" w:color="000000"/>
              <w:left w:val="single" w:sz="4" w:space="0" w:color="000000"/>
              <w:bottom w:val="single" w:sz="4" w:space="0" w:color="000000"/>
              <w:right w:val="single" w:sz="4" w:space="0" w:color="000000"/>
            </w:tcBorders>
          </w:tcPr>
          <w:p w14:paraId="718B77D1"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93</w:t>
            </w:r>
          </w:p>
        </w:tc>
        <w:tc>
          <w:tcPr>
            <w:tcW w:w="1154" w:type="dxa"/>
            <w:tcBorders>
              <w:top w:val="single" w:sz="4" w:space="0" w:color="000000"/>
              <w:left w:val="single" w:sz="4" w:space="0" w:color="000000"/>
              <w:bottom w:val="single" w:sz="4" w:space="0" w:color="000000"/>
              <w:right w:val="single" w:sz="4" w:space="0" w:color="000000"/>
            </w:tcBorders>
          </w:tcPr>
          <w:p w14:paraId="0E809260"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92</w:t>
            </w:r>
          </w:p>
        </w:tc>
        <w:tc>
          <w:tcPr>
            <w:tcW w:w="1153" w:type="dxa"/>
            <w:tcBorders>
              <w:top w:val="single" w:sz="4" w:space="0" w:color="000000"/>
              <w:left w:val="single" w:sz="4" w:space="0" w:color="000000"/>
              <w:bottom w:val="single" w:sz="4" w:space="0" w:color="000000"/>
              <w:right w:val="single" w:sz="4" w:space="0" w:color="000000"/>
            </w:tcBorders>
          </w:tcPr>
          <w:p w14:paraId="757C33AE"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94</w:t>
            </w:r>
          </w:p>
        </w:tc>
        <w:tc>
          <w:tcPr>
            <w:tcW w:w="1153" w:type="dxa"/>
            <w:tcBorders>
              <w:top w:val="single" w:sz="4" w:space="0" w:color="000000"/>
              <w:left w:val="single" w:sz="4" w:space="0" w:color="000000"/>
              <w:bottom w:val="single" w:sz="4" w:space="0" w:color="000000"/>
              <w:right w:val="single" w:sz="4" w:space="0" w:color="000000"/>
            </w:tcBorders>
          </w:tcPr>
          <w:p w14:paraId="38D78D00"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93</w:t>
            </w:r>
          </w:p>
        </w:tc>
        <w:tc>
          <w:tcPr>
            <w:tcW w:w="1012" w:type="dxa"/>
            <w:tcBorders>
              <w:top w:val="single" w:sz="4" w:space="0" w:color="000000"/>
              <w:left w:val="single" w:sz="4" w:space="0" w:color="000000"/>
              <w:bottom w:val="single" w:sz="4" w:space="0" w:color="000000"/>
              <w:right w:val="single" w:sz="4" w:space="0" w:color="000000"/>
            </w:tcBorders>
          </w:tcPr>
          <w:p w14:paraId="40491D54"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93.5</w:t>
            </w:r>
          </w:p>
        </w:tc>
      </w:tr>
      <w:tr w:rsidR="00402CDF" w:rsidRPr="000B4E40" w14:paraId="683AC707" w14:textId="77777777" w:rsidTr="00D17AE6">
        <w:tc>
          <w:tcPr>
            <w:tcW w:w="1703" w:type="dxa"/>
            <w:tcBorders>
              <w:top w:val="single" w:sz="4" w:space="0" w:color="000000"/>
              <w:left w:val="single" w:sz="4" w:space="0" w:color="000000"/>
              <w:bottom w:val="single" w:sz="4" w:space="0" w:color="000000"/>
              <w:right w:val="single" w:sz="4" w:space="0" w:color="000000"/>
            </w:tcBorders>
          </w:tcPr>
          <w:p w14:paraId="5207FB60" w14:textId="77777777" w:rsidR="00402CDF" w:rsidRPr="000B4E40" w:rsidRDefault="00402CDF" w:rsidP="00CA31D8">
            <w:pPr>
              <w:spacing w:after="0" w:line="240" w:lineRule="auto"/>
              <w:jc w:val="both"/>
              <w:rPr>
                <w:rFonts w:ascii="Times New Roman" w:eastAsia="Times New Roman" w:hAnsi="Times New Roman" w:cs="Times New Roman"/>
                <w:i/>
                <w:iCs/>
                <w:sz w:val="24"/>
                <w:szCs w:val="24"/>
              </w:rPr>
            </w:pPr>
            <w:r w:rsidRPr="000B4E40">
              <w:rPr>
                <w:rFonts w:ascii="Times New Roman" w:eastAsia="Times New Roman" w:hAnsi="Times New Roman" w:cs="Times New Roman"/>
                <w:i/>
                <w:iCs/>
                <w:sz w:val="24"/>
                <w:szCs w:val="24"/>
              </w:rPr>
              <w:t>Сиқырлы ас үй</w:t>
            </w:r>
          </w:p>
        </w:tc>
        <w:tc>
          <w:tcPr>
            <w:tcW w:w="1153" w:type="dxa"/>
            <w:tcBorders>
              <w:top w:val="single" w:sz="4" w:space="0" w:color="000000"/>
              <w:left w:val="single" w:sz="4" w:space="0" w:color="000000"/>
              <w:bottom w:val="single" w:sz="4" w:space="0" w:color="000000"/>
              <w:right w:val="single" w:sz="4" w:space="0" w:color="000000"/>
            </w:tcBorders>
          </w:tcPr>
          <w:p w14:paraId="17436E31"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70</w:t>
            </w:r>
          </w:p>
        </w:tc>
        <w:tc>
          <w:tcPr>
            <w:tcW w:w="1153" w:type="dxa"/>
            <w:tcBorders>
              <w:top w:val="single" w:sz="4" w:space="0" w:color="000000"/>
              <w:left w:val="single" w:sz="4" w:space="0" w:color="000000"/>
              <w:bottom w:val="single" w:sz="4" w:space="0" w:color="000000"/>
              <w:right w:val="single" w:sz="4" w:space="0" w:color="000000"/>
            </w:tcBorders>
          </w:tcPr>
          <w:p w14:paraId="10E6F8E3"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78</w:t>
            </w:r>
          </w:p>
        </w:tc>
        <w:tc>
          <w:tcPr>
            <w:tcW w:w="1153" w:type="dxa"/>
            <w:tcBorders>
              <w:top w:val="single" w:sz="4" w:space="0" w:color="000000"/>
              <w:left w:val="single" w:sz="4" w:space="0" w:color="000000"/>
              <w:bottom w:val="single" w:sz="4" w:space="0" w:color="000000"/>
              <w:right w:val="single" w:sz="4" w:space="0" w:color="000000"/>
            </w:tcBorders>
          </w:tcPr>
          <w:p w14:paraId="07E6E0F4"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70</w:t>
            </w:r>
          </w:p>
        </w:tc>
        <w:tc>
          <w:tcPr>
            <w:tcW w:w="1154" w:type="dxa"/>
            <w:tcBorders>
              <w:top w:val="single" w:sz="4" w:space="0" w:color="000000"/>
              <w:left w:val="single" w:sz="4" w:space="0" w:color="000000"/>
              <w:bottom w:val="single" w:sz="4" w:space="0" w:color="000000"/>
              <w:right w:val="single" w:sz="4" w:space="0" w:color="000000"/>
            </w:tcBorders>
          </w:tcPr>
          <w:p w14:paraId="3F50A4DE"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85</w:t>
            </w:r>
          </w:p>
        </w:tc>
        <w:tc>
          <w:tcPr>
            <w:tcW w:w="1153" w:type="dxa"/>
            <w:tcBorders>
              <w:top w:val="single" w:sz="4" w:space="0" w:color="000000"/>
              <w:left w:val="single" w:sz="4" w:space="0" w:color="000000"/>
              <w:bottom w:val="single" w:sz="4" w:space="0" w:color="000000"/>
              <w:right w:val="single" w:sz="4" w:space="0" w:color="000000"/>
            </w:tcBorders>
          </w:tcPr>
          <w:p w14:paraId="13D1A348"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88</w:t>
            </w:r>
          </w:p>
        </w:tc>
        <w:tc>
          <w:tcPr>
            <w:tcW w:w="1153" w:type="dxa"/>
            <w:tcBorders>
              <w:top w:val="single" w:sz="4" w:space="0" w:color="000000"/>
              <w:left w:val="single" w:sz="4" w:space="0" w:color="000000"/>
              <w:bottom w:val="single" w:sz="4" w:space="0" w:color="000000"/>
              <w:right w:val="single" w:sz="4" w:space="0" w:color="000000"/>
            </w:tcBorders>
          </w:tcPr>
          <w:p w14:paraId="6C71B155"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84</w:t>
            </w:r>
          </w:p>
        </w:tc>
        <w:tc>
          <w:tcPr>
            <w:tcW w:w="1012" w:type="dxa"/>
            <w:tcBorders>
              <w:top w:val="single" w:sz="4" w:space="0" w:color="000000"/>
              <w:left w:val="single" w:sz="4" w:space="0" w:color="000000"/>
              <w:bottom w:val="single" w:sz="4" w:space="0" w:color="000000"/>
              <w:right w:val="single" w:sz="4" w:space="0" w:color="000000"/>
            </w:tcBorders>
          </w:tcPr>
          <w:p w14:paraId="60AD0236" w14:textId="77777777" w:rsidR="00402CDF" w:rsidRPr="000B4E40" w:rsidRDefault="00402CDF" w:rsidP="00CA31D8">
            <w:pPr>
              <w:spacing w:after="0" w:line="240" w:lineRule="auto"/>
              <w:ind w:firstLine="143"/>
              <w:jc w:val="center"/>
              <w:rPr>
                <w:rFonts w:ascii="Times New Roman" w:eastAsia="Times New Roman" w:hAnsi="Times New Roman" w:cs="Times New Roman"/>
                <w:sz w:val="24"/>
                <w:szCs w:val="24"/>
              </w:rPr>
            </w:pPr>
            <w:r w:rsidRPr="000B4E40">
              <w:rPr>
                <w:rFonts w:ascii="Times New Roman" w:eastAsia="Times New Roman" w:hAnsi="Times New Roman" w:cs="Times New Roman"/>
                <w:sz w:val="24"/>
                <w:szCs w:val="24"/>
              </w:rPr>
              <w:t>79.2</w:t>
            </w:r>
          </w:p>
        </w:tc>
      </w:tr>
    </w:tbl>
    <w:p w14:paraId="31F24996"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p>
    <w:p w14:paraId="36FDC481" w14:textId="77777777" w:rsidR="007A501D" w:rsidRPr="000B4E40" w:rsidRDefault="008D49B3"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lang w:val="kk-KZ"/>
        </w:rPr>
        <w:t>Э</w:t>
      </w:r>
      <w:r w:rsidR="007A501D" w:rsidRPr="000B4E40">
        <w:rPr>
          <w:rFonts w:ascii="Times New Roman" w:eastAsia="Times New Roman" w:hAnsi="Times New Roman" w:cs="Times New Roman"/>
          <w:sz w:val="28"/>
          <w:szCs w:val="28"/>
        </w:rPr>
        <w:t>ксперимент</w:t>
      </w:r>
      <w:r w:rsidRPr="000B4E40">
        <w:rPr>
          <w:rFonts w:ascii="Times New Roman" w:eastAsia="Times New Roman" w:hAnsi="Times New Roman" w:cs="Times New Roman"/>
          <w:sz w:val="28"/>
          <w:szCs w:val="28"/>
          <w:lang w:val="kk-KZ"/>
        </w:rPr>
        <w:t>алдық</w:t>
      </w:r>
      <w:r w:rsidR="007A501D" w:rsidRPr="000B4E40">
        <w:rPr>
          <w:rFonts w:ascii="Times New Roman" w:eastAsia="Times New Roman" w:hAnsi="Times New Roman" w:cs="Times New Roman"/>
          <w:sz w:val="28"/>
          <w:szCs w:val="28"/>
        </w:rPr>
        <w:t xml:space="preserve"> зерттеуге әл-Фараби атындағы Қазақ ұлттық университетінің 1-4 курсында оқитын 89 студент қатысты.</w:t>
      </w:r>
    </w:p>
    <w:p w14:paraId="40684781"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Эксперимент материалы ретінде қазақстандық телеарналардан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Ас болсын</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Сиқырлы ас үй</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Аспаздық лига</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Тәтті time</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Айнұрдың асханасы</w:t>
      </w:r>
      <w:r w:rsidR="009753EA"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эфирге шыққан 5 аспаздық бағдарлама таңдалып алынды.</w:t>
      </w:r>
    </w:p>
    <w:p w14:paraId="7B8BF401"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Сынаққа қатысушылар жүргізуші мен қатысушылардың вербалды және бейвербалды сипаттарын, бағдарлама мазмұны және бейнематериалдарын арнайы шкала бойынша бағалады. Әрбір бағдарламаға жалпы қорытынды баға қойылды.</w:t>
      </w:r>
    </w:p>
    <w:p w14:paraId="431CC9E4"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Алынған деректер телебағдарламаның 47-белгісі (жалпы баға) мен басқа 46 белгісі арасындағы корреляциялық байланыс теңдеуі құрылды. Барлық сипаттамалар арасындағы өзара байланыстар мен олардың жалпы бағамен арақатынасы анықталды. </w:t>
      </w:r>
    </w:p>
    <w:p w14:paraId="427A0FA9"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Талдау нәтижесінде, жүргізушінің сөйлеу сапасы (анық сөйлеуі, сөйлеу кемшіліктерінің болмауы) көрермен бағасына ең көп әсер ететіні анықталды. Бұл сипаттама 5 бағдарламаның 3-інде маңызды рөл атқарды. Сонымен қатар бағдарламада көрермендер үшін бейнематериалдың сапасы, түсі, эстетикалық безендірілуі маңызды болды. Бағдарлама қонақтарының (аспаздардың) тұлғалық ерекшеліктері, атап айтқанда аудиторияның назарын ұстай алу қабілеті де бағалауға әсер етті.</w:t>
      </w:r>
    </w:p>
    <w:p w14:paraId="5FB7AC72"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Алдын ала ұсынылған 46 сипаттаманың ішінен 25-і шын мәнінде көрермен қабылдауына елеулі әсер ететіні тәжірибе барысында анықталды.</w:t>
      </w:r>
    </w:p>
    <w:p w14:paraId="245F7A64"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Аспаздық телехабарларда тиімді ықпал ету тәсілдері ретінде бейвербалды құралдар (мимика, ым, интонация), визуалды элементтер (тағамды көрсету, түстердің үйлесімі), сондай-ақ қатысушылардың, аспаздардың жеке тұлғасын ашу танылды.</w:t>
      </w:r>
    </w:p>
    <w:p w14:paraId="7DE71428" w14:textId="77777777" w:rsidR="007A501D" w:rsidRPr="000B4E40" w:rsidRDefault="007A501D" w:rsidP="00CA31D8">
      <w:pPr>
        <w:spacing w:after="0" w:line="240" w:lineRule="auto"/>
        <w:ind w:firstLine="720"/>
        <w:jc w:val="both"/>
        <w:rPr>
          <w:rFonts w:ascii="Times New Roman" w:eastAsia="Times New Roman" w:hAnsi="Times New Roman" w:cs="Times New Roman"/>
          <w:sz w:val="28"/>
          <w:szCs w:val="28"/>
        </w:rPr>
      </w:pPr>
      <w:r w:rsidRPr="000B4E40">
        <w:rPr>
          <w:rFonts w:ascii="Times New Roman" w:eastAsia="Times New Roman" w:hAnsi="Times New Roman" w:cs="Times New Roman"/>
          <w:sz w:val="28"/>
          <w:szCs w:val="28"/>
        </w:rPr>
        <w:t xml:space="preserve">Эксперимент көрсеткендей, көрермен қабылдауы динамикалық және өзгермелі. Егер ХХ ғасырдың 80-жылдарындағы зерттеулерде жүргізушінің жеке қасиеттері басым рөл атқарса, қазіргі уақытта көрермендер визуалды сапаға, шынайы қарым-қатынасқа көбірек мән береді, </w:t>
      </w:r>
      <w:r w:rsidR="00D35D67">
        <w:rPr>
          <w:rFonts w:ascii="Times New Roman" w:eastAsia="Times New Roman" w:hAnsi="Times New Roman" w:cs="Times New Roman"/>
          <w:sz w:val="28"/>
          <w:szCs w:val="28"/>
        </w:rPr>
        <w:t>Мысалы</w:t>
      </w:r>
      <w:r w:rsidRPr="000B4E40">
        <w:rPr>
          <w:rFonts w:ascii="Times New Roman" w:eastAsia="Times New Roman" w:hAnsi="Times New Roman" w:cs="Times New Roman"/>
          <w:sz w:val="28"/>
          <w:szCs w:val="28"/>
        </w:rPr>
        <w:t xml:space="preserve">, аспаздық бағдарламаны қабылдауда негізгі арна </w:t>
      </w:r>
      <w:r w:rsidR="001440A7" w:rsidRPr="000B4E40">
        <w:rPr>
          <w:rFonts w:ascii="Times New Roman" w:eastAsia="Times New Roman" w:hAnsi="Times New Roman" w:cs="Times New Roman"/>
          <w:sz w:val="28"/>
          <w:szCs w:val="28"/>
        </w:rPr>
        <w:t>–</w:t>
      </w:r>
      <w:r w:rsidRPr="000B4E40">
        <w:rPr>
          <w:rFonts w:ascii="Times New Roman" w:eastAsia="Times New Roman" w:hAnsi="Times New Roman" w:cs="Times New Roman"/>
          <w:sz w:val="28"/>
          <w:szCs w:val="28"/>
        </w:rPr>
        <w:t xml:space="preserve"> аудиовизуалды, алайда аудиалды компонент, яғни жүргізушінің сөйлеу мәнері, интонациясы және эмоционалды реңкі шешуші рөлге ие бола алады.</w:t>
      </w:r>
    </w:p>
    <w:p w14:paraId="24FD4DD3" w14:textId="77777777" w:rsidR="007A501D" w:rsidRPr="001409B9" w:rsidRDefault="007A501D" w:rsidP="00C454E9">
      <w:pPr>
        <w:spacing w:after="0" w:line="240" w:lineRule="auto"/>
        <w:ind w:firstLine="720"/>
        <w:jc w:val="both"/>
        <w:rPr>
          <w:rFonts w:ascii="Times New Roman" w:eastAsia="Times New Roman" w:hAnsi="Times New Roman" w:cs="Times New Roman"/>
          <w:sz w:val="28"/>
          <w:szCs w:val="28"/>
          <w:lang w:val="kk-KZ"/>
        </w:rPr>
      </w:pPr>
      <w:r w:rsidRPr="000B4E40">
        <w:rPr>
          <w:rFonts w:ascii="Times New Roman" w:eastAsia="Times New Roman" w:hAnsi="Times New Roman" w:cs="Times New Roman"/>
          <w:sz w:val="28"/>
          <w:szCs w:val="28"/>
        </w:rPr>
        <w:t>Жинақталған деректер негізінде аспаздық телехабарлардың көрерменге әсер ету моделін жасауға талпындық. Онда телебағдарлама компоненттерінің маңызды сипаттамаларының ядросы мен перифериялық аймақтары бөлініп көрсетілді.</w:t>
      </w:r>
      <w:r w:rsidR="00C454E9">
        <w:rPr>
          <w:rFonts w:ascii="Times New Roman" w:eastAsia="Times New Roman" w:hAnsi="Times New Roman" w:cs="Times New Roman"/>
          <w:sz w:val="28"/>
          <w:szCs w:val="28"/>
          <w:lang w:val="kk-KZ"/>
        </w:rPr>
        <w:t xml:space="preserve"> </w:t>
      </w:r>
      <w:r w:rsidRPr="001409B9">
        <w:rPr>
          <w:rFonts w:ascii="Times New Roman" w:eastAsia="Times New Roman" w:hAnsi="Times New Roman" w:cs="Times New Roman"/>
          <w:sz w:val="28"/>
          <w:szCs w:val="28"/>
          <w:lang w:val="kk-KZ"/>
        </w:rPr>
        <w:t>Эксперимент нәтижелерін зерделеу барысында алға қойылған жұмыс гипотезасын растады: жүргізушінің бейвербалды сөйлеу сипаттары, бейнематериалдардың көркемдігі және бағдарлама қатысушыларының тұлғасын ашу арқылы аспаздық бағдарламалардың көрерменге әсер етудегі негізгі тәсілдері екендігі айқындалды.</w:t>
      </w:r>
    </w:p>
    <w:p w14:paraId="249F64E8" w14:textId="77777777" w:rsidR="00C454E9" w:rsidRPr="001B27CD" w:rsidRDefault="00C454E9" w:rsidP="00C454E9">
      <w:pPr>
        <w:shd w:val="clear" w:color="auto" w:fill="FFFFFF"/>
        <w:spacing w:after="0" w:line="240" w:lineRule="auto"/>
        <w:ind w:firstLine="709"/>
        <w:jc w:val="both"/>
        <w:outlineLvl w:val="1"/>
        <w:rPr>
          <w:rFonts w:asciiTheme="majorBidi" w:eastAsia="Times New Roman" w:hAnsiTheme="majorBidi" w:cstheme="majorBidi"/>
          <w:i/>
          <w:iCs/>
          <w:color w:val="0D0D0D"/>
          <w:sz w:val="28"/>
          <w:szCs w:val="28"/>
          <w:lang w:val="kk-KZ" w:eastAsia="ru-RU"/>
        </w:rPr>
      </w:pPr>
      <w:r w:rsidRPr="00386977">
        <w:rPr>
          <w:rFonts w:asciiTheme="majorBidi" w:eastAsia="Times New Roman" w:hAnsiTheme="majorBidi" w:cstheme="majorBidi"/>
          <w:color w:val="0D0D0D"/>
          <w:sz w:val="28"/>
          <w:szCs w:val="28"/>
          <w:lang w:val="kk-KZ" w:eastAsia="ru-RU"/>
        </w:rPr>
        <w:t xml:space="preserve">Ағылшын тіліндегі аспаздық бағдарламалардағы глюттониялық дискурстың </w:t>
      </w:r>
      <w:r w:rsidRPr="00F82596">
        <w:rPr>
          <w:rFonts w:asciiTheme="majorBidi" w:eastAsia="Times New Roman" w:hAnsiTheme="majorBidi" w:cstheme="majorBidi"/>
          <w:color w:val="0D0D0D"/>
          <w:sz w:val="28"/>
          <w:szCs w:val="28"/>
          <w:lang w:val="kk-KZ" w:eastAsia="ru-RU"/>
        </w:rPr>
        <w:t>YouTube платформасында жазылған пікірлер негізінде</w:t>
      </w:r>
      <w:r w:rsidRPr="00386977">
        <w:rPr>
          <w:rFonts w:asciiTheme="majorBidi" w:eastAsia="Times New Roman" w:hAnsiTheme="majorBidi" w:cstheme="majorBidi"/>
          <w:color w:val="0D0D0D"/>
          <w:sz w:val="28"/>
          <w:szCs w:val="28"/>
          <w:lang w:val="kk-KZ" w:eastAsia="ru-RU"/>
        </w:rPr>
        <w:t xml:space="preserve"> аудитория</w:t>
      </w:r>
      <w:r w:rsidRPr="00D123B6">
        <w:rPr>
          <w:rFonts w:asciiTheme="majorBidi" w:eastAsia="Times New Roman" w:hAnsiTheme="majorBidi" w:cstheme="majorBidi"/>
          <w:color w:val="0D0D0D"/>
          <w:sz w:val="28"/>
          <w:szCs w:val="28"/>
          <w:lang w:val="kk-KZ" w:eastAsia="ru-RU"/>
        </w:rPr>
        <w:t xml:space="preserve">ның </w:t>
      </w:r>
      <w:r w:rsidRPr="00386977">
        <w:rPr>
          <w:rFonts w:asciiTheme="majorBidi" w:eastAsia="Times New Roman" w:hAnsiTheme="majorBidi" w:cstheme="majorBidi"/>
          <w:color w:val="0D0D0D"/>
          <w:sz w:val="28"/>
          <w:szCs w:val="28"/>
          <w:lang w:val="kk-KZ" w:eastAsia="ru-RU"/>
        </w:rPr>
        <w:t>қабылдауы</w:t>
      </w:r>
      <w:r w:rsidRPr="00D123B6">
        <w:rPr>
          <w:rFonts w:asciiTheme="majorBidi" w:eastAsia="Times New Roman" w:hAnsiTheme="majorBidi" w:cstheme="majorBidi"/>
          <w:color w:val="0D0D0D"/>
          <w:sz w:val="28"/>
          <w:szCs w:val="28"/>
          <w:lang w:val="kk-KZ" w:eastAsia="ru-RU"/>
        </w:rPr>
        <w:t>на тоқтал</w:t>
      </w:r>
      <w:r>
        <w:rPr>
          <w:rFonts w:asciiTheme="majorBidi" w:eastAsia="Times New Roman" w:hAnsiTheme="majorBidi" w:cstheme="majorBidi"/>
          <w:color w:val="0D0D0D"/>
          <w:sz w:val="28"/>
          <w:szCs w:val="28"/>
          <w:lang w:val="kk-KZ" w:eastAsia="ru-RU"/>
        </w:rPr>
        <w:t>уды жөн көрдік</w:t>
      </w:r>
      <w:r w:rsidRPr="00D123B6">
        <w:rPr>
          <w:rFonts w:asciiTheme="majorBidi" w:eastAsia="Times New Roman" w:hAnsiTheme="majorBidi" w:cstheme="majorBidi"/>
          <w:color w:val="0D0D0D"/>
          <w:sz w:val="28"/>
          <w:szCs w:val="28"/>
          <w:lang w:val="kk-KZ" w:eastAsia="ru-RU"/>
        </w:rPr>
        <w:t>.</w:t>
      </w:r>
      <w:r>
        <w:rPr>
          <w:rFonts w:asciiTheme="majorBidi" w:eastAsia="Times New Roman" w:hAnsiTheme="majorBidi" w:cstheme="majorBidi"/>
          <w:b/>
          <w:bCs/>
          <w:color w:val="0D0D0D"/>
          <w:sz w:val="28"/>
          <w:szCs w:val="28"/>
          <w:lang w:val="kk-KZ" w:eastAsia="ru-RU"/>
        </w:rPr>
        <w:t xml:space="preserve"> </w:t>
      </w:r>
      <w:r w:rsidRPr="00D123B6">
        <w:rPr>
          <w:rFonts w:asciiTheme="majorBidi" w:eastAsia="Times New Roman" w:hAnsiTheme="majorBidi" w:cstheme="majorBidi"/>
          <w:color w:val="0D0D0D"/>
          <w:sz w:val="28"/>
          <w:szCs w:val="28"/>
          <w:lang w:val="kk-KZ" w:eastAsia="ru-RU"/>
        </w:rPr>
        <w:t xml:space="preserve">Аталған зерттеу аясында ағылшын тіліндегі аспаздық бағдарламаларда көрініс табатын глюттониялық дискурстың аудитория тарапынан қалай қабылданатыны, қандай эмоциялық, бағалауыш және прагматикалық реакциялар туғызатыны YouTube платформасындағы көрермен комментарийлері негізінде талданды. </w:t>
      </w:r>
      <w:r w:rsidRPr="00C454E9">
        <w:rPr>
          <w:rFonts w:asciiTheme="majorBidi" w:eastAsia="Times New Roman" w:hAnsiTheme="majorBidi" w:cstheme="majorBidi"/>
          <w:color w:val="0D0D0D"/>
          <w:sz w:val="28"/>
          <w:szCs w:val="28"/>
          <w:lang w:val="kk-KZ" w:eastAsia="ru-RU"/>
        </w:rPr>
        <w:t>Зерттеу нысаны ретінде Gordon Ramsay, Jamie Oliver, Nigella Lawson, Martha Stewart және Nick DiGiovanni сынды танымал аспаздардың видеоларына жазылған 300</w:t>
      </w:r>
      <w:r w:rsidRPr="00C454E9">
        <w:rPr>
          <w:rFonts w:asciiTheme="majorBidi" w:eastAsia="Times New Roman" w:hAnsiTheme="majorBidi" w:cstheme="majorBidi"/>
          <w:color w:val="0D0D0D"/>
          <w:sz w:val="28"/>
          <w:szCs w:val="28"/>
          <w:lang w:val="kk-KZ" w:eastAsia="ru-RU"/>
        </w:rPr>
        <w:noBreakHyphen/>
        <w:t xml:space="preserve">ден астам аудитория репликалары іріктеліп алынды. </w:t>
      </w:r>
      <w:r>
        <w:rPr>
          <w:rFonts w:asciiTheme="majorBidi" w:eastAsia="Times New Roman" w:hAnsiTheme="majorBidi" w:cstheme="majorBidi"/>
          <w:color w:val="0D0D0D"/>
          <w:sz w:val="28"/>
          <w:szCs w:val="28"/>
          <w:lang w:val="kk-KZ" w:eastAsia="ru-RU"/>
        </w:rPr>
        <w:t xml:space="preserve">Жоғарыда аталған аспаздық бағларламаларға пікірлердің </w:t>
      </w:r>
      <w:r w:rsidRPr="001B27CD">
        <w:rPr>
          <w:rFonts w:asciiTheme="majorBidi" w:eastAsia="Times New Roman" w:hAnsiTheme="majorBidi" w:cstheme="majorBidi"/>
          <w:i/>
          <w:iCs/>
          <w:color w:val="0D0D0D"/>
          <w:sz w:val="28"/>
          <w:szCs w:val="28"/>
          <w:lang w:val="kk-KZ" w:eastAsia="ru-RU"/>
        </w:rPr>
        <w:t>э</w:t>
      </w:r>
      <w:r w:rsidRPr="00C454E9">
        <w:rPr>
          <w:rFonts w:asciiTheme="majorBidi" w:eastAsia="Times New Roman" w:hAnsiTheme="majorBidi" w:cstheme="majorBidi"/>
          <w:i/>
          <w:iCs/>
          <w:color w:val="0D0D0D"/>
          <w:sz w:val="28"/>
          <w:szCs w:val="28"/>
          <w:lang w:val="kk-KZ" w:eastAsia="ru-RU"/>
        </w:rPr>
        <w:t>моционалдық</w:t>
      </w:r>
      <w:r w:rsidRPr="00C454E9">
        <w:rPr>
          <w:rFonts w:asciiTheme="majorBidi" w:eastAsia="Times New Roman" w:hAnsiTheme="majorBidi" w:cstheme="majorBidi"/>
          <w:i/>
          <w:iCs/>
          <w:color w:val="0D0D0D"/>
          <w:sz w:val="28"/>
          <w:szCs w:val="28"/>
          <w:lang w:val="kk-KZ" w:eastAsia="ru-RU"/>
        </w:rPr>
        <w:noBreakHyphen/>
        <w:t>бағалауыш компоненттің үстемдігі</w:t>
      </w:r>
      <w:r w:rsidRPr="001B27CD">
        <w:rPr>
          <w:rFonts w:asciiTheme="majorBidi" w:eastAsia="Times New Roman" w:hAnsiTheme="majorBidi" w:cstheme="majorBidi"/>
          <w:i/>
          <w:iCs/>
          <w:color w:val="0D0D0D"/>
          <w:sz w:val="28"/>
          <w:szCs w:val="28"/>
          <w:lang w:val="kk-KZ" w:eastAsia="ru-RU"/>
        </w:rPr>
        <w:t xml:space="preserve"> айқындалды.</w:t>
      </w:r>
    </w:p>
    <w:p w14:paraId="11EED62D" w14:textId="77777777" w:rsidR="00C454E9" w:rsidRPr="00C454E9" w:rsidRDefault="00C454E9" w:rsidP="00C454E9">
      <w:pPr>
        <w:shd w:val="clear" w:color="auto" w:fill="FFFFFF"/>
        <w:spacing w:after="0" w:line="240" w:lineRule="auto"/>
        <w:ind w:firstLine="709"/>
        <w:jc w:val="both"/>
        <w:rPr>
          <w:rFonts w:asciiTheme="majorBidi" w:eastAsia="Times New Roman" w:hAnsiTheme="majorBidi" w:cstheme="majorBidi"/>
          <w:color w:val="0D0D0D"/>
          <w:sz w:val="28"/>
          <w:szCs w:val="28"/>
          <w:lang w:val="kk-KZ" w:eastAsia="ru-RU"/>
        </w:rPr>
      </w:pPr>
      <w:r w:rsidRPr="00C454E9">
        <w:rPr>
          <w:rFonts w:asciiTheme="majorBidi" w:eastAsia="Times New Roman" w:hAnsiTheme="majorBidi" w:cstheme="majorBidi"/>
          <w:color w:val="0D0D0D"/>
          <w:sz w:val="28"/>
          <w:szCs w:val="28"/>
          <w:lang w:val="kk-KZ" w:eastAsia="ru-RU"/>
        </w:rPr>
        <w:t>Талдау нәтижелері ағылшын тілді аудитория комментарийлерінің басым бөлігі эмоционалдық</w:t>
      </w:r>
      <w:r w:rsidRPr="00C454E9">
        <w:rPr>
          <w:rFonts w:asciiTheme="majorBidi" w:eastAsia="Times New Roman" w:hAnsiTheme="majorBidi" w:cstheme="majorBidi"/>
          <w:color w:val="0D0D0D"/>
          <w:sz w:val="28"/>
          <w:szCs w:val="28"/>
          <w:lang w:val="kk-KZ" w:eastAsia="ru-RU"/>
        </w:rPr>
        <w:noBreakHyphen/>
        <w:t>бағалауыш сипатта екенін көрсетті. Көрермендер тағамды тек утилитарлық немесе физиологиялық қажеттілік ретінде емес, </w:t>
      </w:r>
      <w:r w:rsidRPr="00C454E9">
        <w:rPr>
          <w:rFonts w:asciiTheme="majorBidi" w:eastAsia="Times New Roman" w:hAnsiTheme="majorBidi" w:cstheme="majorBidi"/>
          <w:i/>
          <w:iCs/>
          <w:color w:val="0D0D0D"/>
          <w:sz w:val="28"/>
          <w:szCs w:val="28"/>
          <w:lang w:val="kk-KZ" w:eastAsia="ru-RU"/>
        </w:rPr>
        <w:t>ләззат, эмоция, эстетикалық қанағаттану көзі </w:t>
      </w:r>
      <w:r w:rsidRPr="00C454E9">
        <w:rPr>
          <w:rFonts w:asciiTheme="majorBidi" w:eastAsia="Times New Roman" w:hAnsiTheme="majorBidi" w:cstheme="majorBidi"/>
          <w:color w:val="0D0D0D"/>
          <w:sz w:val="28"/>
          <w:szCs w:val="28"/>
          <w:lang w:val="kk-KZ" w:eastAsia="ru-RU"/>
        </w:rPr>
        <w:t>ретінде қабылдайды. Бұл глюттониялық дискурстың негізгі семантикалық және прагматикалық белгілерінің бірі болып табылады.</w:t>
      </w:r>
      <w:r>
        <w:rPr>
          <w:rFonts w:asciiTheme="majorBidi" w:eastAsia="Times New Roman" w:hAnsiTheme="majorBidi" w:cstheme="majorBidi"/>
          <w:color w:val="0D0D0D"/>
          <w:sz w:val="28"/>
          <w:szCs w:val="28"/>
          <w:lang w:val="kk-KZ" w:eastAsia="ru-RU"/>
        </w:rPr>
        <w:t xml:space="preserve"> </w:t>
      </w:r>
      <w:r w:rsidRPr="00D123B6">
        <w:rPr>
          <w:rFonts w:asciiTheme="majorBidi" w:eastAsia="Times New Roman" w:hAnsiTheme="majorBidi" w:cstheme="majorBidi"/>
          <w:color w:val="0D0D0D"/>
          <w:sz w:val="28"/>
          <w:szCs w:val="28"/>
          <w:lang w:val="kk-KZ" w:eastAsia="ru-RU"/>
        </w:rPr>
        <w:t>Мәселен, </w:t>
      </w:r>
      <w:r w:rsidRPr="00D123B6">
        <w:rPr>
          <w:rFonts w:asciiTheme="majorBidi" w:eastAsia="Times New Roman" w:hAnsiTheme="majorBidi" w:cstheme="majorBidi"/>
          <w:i/>
          <w:iCs/>
          <w:color w:val="0D0D0D"/>
          <w:sz w:val="28"/>
          <w:szCs w:val="28"/>
          <w:lang w:val="kk-KZ" w:eastAsia="ru-RU"/>
        </w:rPr>
        <w:t xml:space="preserve">Gordon Ramsay – </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kk-KZ" w:eastAsia="ru-RU"/>
        </w:rPr>
        <w:t>Quick &amp; Easy Recipes</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kk-KZ" w:eastAsia="ru-RU"/>
        </w:rPr>
        <w:t> бағдарламасына жазылған комментарийлерде бағалауыш лексика жоғары жиілікпен қолданылады: </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kk-KZ" w:eastAsia="ru-RU"/>
        </w:rPr>
        <w:t>Delicious</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kk-KZ" w:eastAsia="ru-RU"/>
        </w:rPr>
        <w:t>, </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kk-KZ" w:eastAsia="ru-RU"/>
        </w:rPr>
        <w:t>Stunning</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kk-KZ" w:eastAsia="ru-RU"/>
        </w:rPr>
        <w:t>, </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kk-KZ" w:eastAsia="ru-RU"/>
        </w:rPr>
        <w:t>Beautiful</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kk-KZ" w:eastAsia="ru-RU"/>
        </w:rPr>
        <w:t>, </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kk-KZ" w:eastAsia="ru-RU"/>
        </w:rPr>
        <w:t>Lovely</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kk-KZ" w:eastAsia="ru-RU"/>
        </w:rPr>
        <w:t xml:space="preserve">. </w:t>
      </w:r>
      <w:r w:rsidRPr="00C454E9">
        <w:rPr>
          <w:rFonts w:asciiTheme="majorBidi" w:eastAsia="Times New Roman" w:hAnsiTheme="majorBidi" w:cstheme="majorBidi"/>
          <w:color w:val="0D0D0D"/>
          <w:sz w:val="28"/>
          <w:szCs w:val="28"/>
          <w:lang w:val="kk-KZ" w:eastAsia="ru-RU"/>
        </w:rPr>
        <w:t>Бұл сөздер тек тағамға ғана емес, бүкіл аспаздық әрекетке қатысты қолданылады. Аудитория арасында кең таралған мынадай ирониялық реплика соның айқын дәлелі:</w:t>
      </w:r>
      <w:r>
        <w:rPr>
          <w:rFonts w:asciiTheme="majorBidi" w:eastAsia="Times New Roman" w:hAnsiTheme="majorBidi" w:cstheme="majorBidi"/>
          <w:color w:val="0D0D0D"/>
          <w:sz w:val="28"/>
          <w:szCs w:val="28"/>
          <w:lang w:val="kk-KZ" w:eastAsia="ru-RU"/>
        </w:rPr>
        <w:t xml:space="preserve"> </w:t>
      </w:r>
      <w:r>
        <w:rPr>
          <w:rFonts w:asciiTheme="majorBidi" w:eastAsia="Times New Roman" w:hAnsiTheme="majorBidi" w:cstheme="majorBidi"/>
          <w:i/>
          <w:iCs/>
          <w:color w:val="0D0D0D"/>
          <w:sz w:val="28"/>
          <w:szCs w:val="28"/>
          <w:lang w:val="kk-KZ" w:eastAsia="ru-RU"/>
        </w:rPr>
        <w:t>«</w:t>
      </w:r>
      <w:r w:rsidRPr="00C454E9">
        <w:rPr>
          <w:rFonts w:asciiTheme="majorBidi" w:eastAsia="Times New Roman" w:hAnsiTheme="majorBidi" w:cstheme="majorBidi"/>
          <w:i/>
          <w:iCs/>
          <w:color w:val="0D0D0D"/>
          <w:sz w:val="28"/>
          <w:szCs w:val="28"/>
          <w:lang w:val="kk-KZ" w:eastAsia="ru-RU"/>
        </w:rPr>
        <w:t>Me: that cheesecake looks overcooked – Gordon: beautiful – Me: beautiful</w:t>
      </w:r>
      <w:r>
        <w:rPr>
          <w:rFonts w:asciiTheme="majorBidi" w:eastAsia="Times New Roman" w:hAnsiTheme="majorBidi" w:cstheme="majorBidi"/>
          <w:i/>
          <w:iCs/>
          <w:color w:val="0D0D0D"/>
          <w:sz w:val="28"/>
          <w:szCs w:val="28"/>
          <w:lang w:val="kk-KZ" w:eastAsia="ru-RU"/>
        </w:rPr>
        <w:t xml:space="preserve">» </w:t>
      </w:r>
      <w:r w:rsidRPr="00C454E9">
        <w:rPr>
          <w:rFonts w:asciiTheme="majorBidi" w:eastAsia="Times New Roman" w:hAnsiTheme="majorBidi" w:cstheme="majorBidi"/>
          <w:i/>
          <w:iCs/>
          <w:color w:val="0D0D0D"/>
          <w:sz w:val="28"/>
          <w:szCs w:val="28"/>
          <w:lang w:val="kk-KZ" w:eastAsia="ru-RU"/>
        </w:rPr>
        <w:t>(Gordon Ramsay, Quick &amp; Easy Recipes)</w:t>
      </w:r>
    </w:p>
    <w:p w14:paraId="129B312D" w14:textId="77777777" w:rsidR="00C454E9" w:rsidRPr="00C454E9" w:rsidRDefault="00C454E9" w:rsidP="00C454E9">
      <w:pPr>
        <w:shd w:val="clear" w:color="auto" w:fill="FFFFFF"/>
        <w:spacing w:after="0" w:line="240" w:lineRule="auto"/>
        <w:ind w:firstLine="709"/>
        <w:jc w:val="both"/>
        <w:rPr>
          <w:rFonts w:asciiTheme="majorBidi" w:eastAsia="Times New Roman" w:hAnsiTheme="majorBidi" w:cstheme="majorBidi"/>
          <w:color w:val="0D0D0D"/>
          <w:sz w:val="28"/>
          <w:szCs w:val="28"/>
          <w:lang w:val="kk-KZ" w:eastAsia="ru-RU"/>
        </w:rPr>
      </w:pPr>
      <w:r w:rsidRPr="00D123B6">
        <w:rPr>
          <w:rFonts w:asciiTheme="majorBidi" w:eastAsia="Times New Roman" w:hAnsiTheme="majorBidi" w:cstheme="majorBidi"/>
          <w:color w:val="0D0D0D"/>
          <w:sz w:val="28"/>
          <w:szCs w:val="28"/>
          <w:lang w:eastAsia="ru-RU"/>
        </w:rPr>
        <w:t>Ұқсас</w:t>
      </w:r>
      <w:r w:rsidRPr="00D123B6">
        <w:rPr>
          <w:rFonts w:asciiTheme="majorBidi" w:eastAsia="Times New Roman" w:hAnsiTheme="majorBidi" w:cstheme="majorBidi"/>
          <w:color w:val="0D0D0D"/>
          <w:sz w:val="28"/>
          <w:szCs w:val="28"/>
          <w:lang w:val="en-US" w:eastAsia="ru-RU"/>
        </w:rPr>
        <w:t xml:space="preserve"> </w:t>
      </w:r>
      <w:r w:rsidRPr="00D123B6">
        <w:rPr>
          <w:rFonts w:asciiTheme="majorBidi" w:eastAsia="Times New Roman" w:hAnsiTheme="majorBidi" w:cstheme="majorBidi"/>
          <w:color w:val="0D0D0D"/>
          <w:sz w:val="28"/>
          <w:szCs w:val="28"/>
          <w:lang w:eastAsia="ru-RU"/>
        </w:rPr>
        <w:t>эмоционалдық</w:t>
      </w:r>
      <w:r w:rsidRPr="00D123B6">
        <w:rPr>
          <w:rFonts w:asciiTheme="majorBidi" w:eastAsia="Times New Roman" w:hAnsiTheme="majorBidi" w:cstheme="majorBidi"/>
          <w:color w:val="0D0D0D"/>
          <w:sz w:val="28"/>
          <w:szCs w:val="28"/>
          <w:lang w:val="en-US" w:eastAsia="ru-RU"/>
        </w:rPr>
        <w:t xml:space="preserve"> </w:t>
      </w:r>
      <w:r w:rsidRPr="00D123B6">
        <w:rPr>
          <w:rFonts w:asciiTheme="majorBidi" w:eastAsia="Times New Roman" w:hAnsiTheme="majorBidi" w:cstheme="majorBidi"/>
          <w:color w:val="0D0D0D"/>
          <w:sz w:val="28"/>
          <w:szCs w:val="28"/>
          <w:lang w:eastAsia="ru-RU"/>
        </w:rPr>
        <w:t>экспрессия</w:t>
      </w:r>
      <w:r w:rsidRPr="00D123B6">
        <w:rPr>
          <w:rFonts w:asciiTheme="majorBidi" w:eastAsia="Times New Roman" w:hAnsiTheme="majorBidi" w:cstheme="majorBidi"/>
          <w:color w:val="0D0D0D"/>
          <w:sz w:val="28"/>
          <w:szCs w:val="28"/>
          <w:lang w:val="en-US" w:eastAsia="ru-RU"/>
        </w:rPr>
        <w:t> </w:t>
      </w:r>
      <w:r w:rsidRPr="00D123B6">
        <w:rPr>
          <w:rFonts w:asciiTheme="majorBidi" w:eastAsia="Times New Roman" w:hAnsiTheme="majorBidi" w:cstheme="majorBidi"/>
          <w:i/>
          <w:iCs/>
          <w:color w:val="0D0D0D"/>
          <w:sz w:val="28"/>
          <w:szCs w:val="28"/>
          <w:lang w:val="en-US" w:eastAsia="ru-RU"/>
        </w:rPr>
        <w:t xml:space="preserve">Nick DiGiovanni – </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en-US" w:eastAsia="ru-RU"/>
        </w:rPr>
        <w:t>How to Cook the Perfect Steak</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en-US" w:eastAsia="ru-RU"/>
        </w:rPr>
        <w:t> </w:t>
      </w:r>
      <w:r w:rsidRPr="00D123B6">
        <w:rPr>
          <w:rFonts w:asciiTheme="majorBidi" w:eastAsia="Times New Roman" w:hAnsiTheme="majorBidi" w:cstheme="majorBidi"/>
          <w:color w:val="0D0D0D"/>
          <w:sz w:val="28"/>
          <w:szCs w:val="28"/>
          <w:lang w:eastAsia="ru-RU"/>
        </w:rPr>
        <w:t>видеосына</w:t>
      </w:r>
      <w:r w:rsidRPr="00D123B6">
        <w:rPr>
          <w:rFonts w:asciiTheme="majorBidi" w:eastAsia="Times New Roman" w:hAnsiTheme="majorBidi" w:cstheme="majorBidi"/>
          <w:color w:val="0D0D0D"/>
          <w:sz w:val="28"/>
          <w:szCs w:val="28"/>
          <w:lang w:val="en-US" w:eastAsia="ru-RU"/>
        </w:rPr>
        <w:t xml:space="preserve"> </w:t>
      </w:r>
      <w:r w:rsidRPr="00D123B6">
        <w:rPr>
          <w:rFonts w:asciiTheme="majorBidi" w:eastAsia="Times New Roman" w:hAnsiTheme="majorBidi" w:cstheme="majorBidi"/>
          <w:color w:val="0D0D0D"/>
          <w:sz w:val="28"/>
          <w:szCs w:val="28"/>
          <w:lang w:eastAsia="ru-RU"/>
        </w:rPr>
        <w:t>қатысты</w:t>
      </w:r>
      <w:r w:rsidRPr="00D123B6">
        <w:rPr>
          <w:rFonts w:asciiTheme="majorBidi" w:eastAsia="Times New Roman" w:hAnsiTheme="majorBidi" w:cstheme="majorBidi"/>
          <w:color w:val="0D0D0D"/>
          <w:sz w:val="28"/>
          <w:szCs w:val="28"/>
          <w:lang w:val="en-US" w:eastAsia="ru-RU"/>
        </w:rPr>
        <w:t xml:space="preserve"> </w:t>
      </w:r>
      <w:r>
        <w:rPr>
          <w:rFonts w:asciiTheme="majorBidi" w:eastAsia="Times New Roman" w:hAnsiTheme="majorBidi" w:cstheme="majorBidi"/>
          <w:color w:val="0D0D0D"/>
          <w:sz w:val="28"/>
          <w:szCs w:val="28"/>
          <w:lang w:val="kk-KZ" w:eastAsia="ru-RU"/>
        </w:rPr>
        <w:t>пікірлер</w:t>
      </w:r>
      <w:r w:rsidRPr="00D123B6">
        <w:rPr>
          <w:rFonts w:asciiTheme="majorBidi" w:eastAsia="Times New Roman" w:hAnsiTheme="majorBidi" w:cstheme="majorBidi"/>
          <w:color w:val="0D0D0D"/>
          <w:sz w:val="28"/>
          <w:szCs w:val="28"/>
          <w:lang w:eastAsia="ru-RU"/>
        </w:rPr>
        <w:t>де</w:t>
      </w:r>
      <w:r w:rsidRPr="00D123B6">
        <w:rPr>
          <w:rFonts w:asciiTheme="majorBidi" w:eastAsia="Times New Roman" w:hAnsiTheme="majorBidi" w:cstheme="majorBidi"/>
          <w:color w:val="0D0D0D"/>
          <w:sz w:val="28"/>
          <w:szCs w:val="28"/>
          <w:lang w:val="en-US" w:eastAsia="ru-RU"/>
        </w:rPr>
        <w:t xml:space="preserve"> </w:t>
      </w:r>
      <w:r w:rsidRPr="00D123B6">
        <w:rPr>
          <w:rFonts w:asciiTheme="majorBidi" w:eastAsia="Times New Roman" w:hAnsiTheme="majorBidi" w:cstheme="majorBidi"/>
          <w:color w:val="0D0D0D"/>
          <w:sz w:val="28"/>
          <w:szCs w:val="28"/>
          <w:lang w:eastAsia="ru-RU"/>
        </w:rPr>
        <w:t>де</w:t>
      </w:r>
      <w:r w:rsidRPr="00D123B6">
        <w:rPr>
          <w:rFonts w:asciiTheme="majorBidi" w:eastAsia="Times New Roman" w:hAnsiTheme="majorBidi" w:cstheme="majorBidi"/>
          <w:color w:val="0D0D0D"/>
          <w:sz w:val="28"/>
          <w:szCs w:val="28"/>
          <w:lang w:val="en-US" w:eastAsia="ru-RU"/>
        </w:rPr>
        <w:t xml:space="preserve"> </w:t>
      </w:r>
      <w:r w:rsidRPr="00D123B6">
        <w:rPr>
          <w:rFonts w:asciiTheme="majorBidi" w:eastAsia="Times New Roman" w:hAnsiTheme="majorBidi" w:cstheme="majorBidi"/>
          <w:color w:val="0D0D0D"/>
          <w:sz w:val="28"/>
          <w:szCs w:val="28"/>
          <w:lang w:eastAsia="ru-RU"/>
        </w:rPr>
        <w:t>байқалады</w:t>
      </w:r>
      <w:r w:rsidRPr="00D123B6">
        <w:rPr>
          <w:rFonts w:asciiTheme="majorBidi" w:eastAsia="Times New Roman" w:hAnsiTheme="majorBidi" w:cstheme="majorBidi"/>
          <w:color w:val="0D0D0D"/>
          <w:sz w:val="28"/>
          <w:szCs w:val="28"/>
          <w:lang w:val="en-US" w:eastAsia="ru-RU"/>
        </w:rPr>
        <w:t>:</w:t>
      </w:r>
      <w:r>
        <w:rPr>
          <w:rFonts w:asciiTheme="majorBidi" w:eastAsia="Times New Roman" w:hAnsiTheme="majorBidi" w:cstheme="majorBidi"/>
          <w:color w:val="0D0D0D"/>
          <w:sz w:val="28"/>
          <w:szCs w:val="28"/>
          <w:lang w:val="kk-KZ" w:eastAsia="ru-RU"/>
        </w:rPr>
        <w:t xml:space="preserve"> «</w:t>
      </w:r>
      <w:r w:rsidRPr="00D123B6">
        <w:rPr>
          <w:rFonts w:asciiTheme="majorBidi" w:eastAsia="Times New Roman" w:hAnsiTheme="majorBidi" w:cstheme="majorBidi"/>
          <w:i/>
          <w:iCs/>
          <w:color w:val="0D0D0D"/>
          <w:sz w:val="28"/>
          <w:szCs w:val="28"/>
          <w:lang w:val="en-US" w:eastAsia="ru-RU"/>
        </w:rPr>
        <w:t>THIS IS THE BEST STEAK I’VE EVER MADE</w:t>
      </w:r>
      <w:r>
        <w:rPr>
          <w:rFonts w:asciiTheme="majorBidi" w:eastAsia="Times New Roman" w:hAnsiTheme="majorBidi" w:cstheme="majorBidi"/>
          <w:i/>
          <w:iCs/>
          <w:color w:val="0D0D0D"/>
          <w:sz w:val="28"/>
          <w:szCs w:val="28"/>
          <w:lang w:val="kk-KZ" w:eastAsia="ru-RU"/>
        </w:rPr>
        <w:t>»; «</w:t>
      </w:r>
      <w:r w:rsidRPr="00D123B6">
        <w:rPr>
          <w:rFonts w:asciiTheme="majorBidi" w:eastAsia="Times New Roman" w:hAnsiTheme="majorBidi" w:cstheme="majorBidi"/>
          <w:i/>
          <w:iCs/>
          <w:color w:val="0D0D0D"/>
          <w:sz w:val="28"/>
          <w:szCs w:val="28"/>
          <w:lang w:val="en-US" w:eastAsia="ru-RU"/>
        </w:rPr>
        <w:t>That was steak heaven!</w:t>
      </w:r>
      <w:r>
        <w:rPr>
          <w:rFonts w:asciiTheme="majorBidi" w:eastAsia="Times New Roman" w:hAnsiTheme="majorBidi" w:cstheme="majorBidi"/>
          <w:i/>
          <w:iCs/>
          <w:color w:val="0D0D0D"/>
          <w:sz w:val="28"/>
          <w:szCs w:val="28"/>
          <w:lang w:val="kk-KZ" w:eastAsia="ru-RU"/>
        </w:rPr>
        <w:t>»; «</w:t>
      </w:r>
      <w:r w:rsidRPr="00D123B6">
        <w:rPr>
          <w:rFonts w:asciiTheme="majorBidi" w:eastAsia="Times New Roman" w:hAnsiTheme="majorBidi" w:cstheme="majorBidi"/>
          <w:i/>
          <w:iCs/>
          <w:color w:val="0D0D0D"/>
          <w:sz w:val="28"/>
          <w:szCs w:val="28"/>
          <w:lang w:val="en-US" w:eastAsia="ru-RU"/>
        </w:rPr>
        <w:t>You genuinely have no idea how much this helped me</w:t>
      </w:r>
      <w:r>
        <w:rPr>
          <w:rFonts w:asciiTheme="majorBidi" w:eastAsia="Times New Roman" w:hAnsiTheme="majorBidi" w:cstheme="majorBidi"/>
          <w:i/>
          <w:iCs/>
          <w:color w:val="0D0D0D"/>
          <w:sz w:val="28"/>
          <w:szCs w:val="28"/>
          <w:lang w:val="kk-KZ" w:eastAsia="ru-RU"/>
        </w:rPr>
        <w:t xml:space="preserve">». </w:t>
      </w:r>
      <w:r w:rsidRPr="00D123B6">
        <w:rPr>
          <w:rFonts w:asciiTheme="majorBidi" w:eastAsia="Times New Roman" w:hAnsiTheme="majorBidi" w:cstheme="majorBidi"/>
          <w:color w:val="0D0D0D"/>
          <w:sz w:val="28"/>
          <w:szCs w:val="28"/>
          <w:lang w:val="kk-KZ" w:eastAsia="ru-RU"/>
        </w:rPr>
        <w:t xml:space="preserve">Бұл репликаларда лепті сөйлемдер, бас әріппен жазу, гиперболалық құрылымдар кеңінен қолданылған. </w:t>
      </w:r>
      <w:r w:rsidRPr="00C454E9">
        <w:rPr>
          <w:rFonts w:asciiTheme="majorBidi" w:eastAsia="Times New Roman" w:hAnsiTheme="majorBidi" w:cstheme="majorBidi"/>
          <w:color w:val="0D0D0D"/>
          <w:sz w:val="28"/>
          <w:szCs w:val="28"/>
          <w:lang w:val="kk-KZ" w:eastAsia="ru-RU"/>
        </w:rPr>
        <w:t>Мұндай тілдік амалдар көрермен эмоциясының жоғары деңгейін және тағамнан алынған субъективті ләззаттың күшейтілген түрде берілуін көрсетеді.</w:t>
      </w:r>
    </w:p>
    <w:p w14:paraId="66BA40FF" w14:textId="77777777" w:rsidR="00C454E9" w:rsidRPr="00C454E9" w:rsidRDefault="00C454E9" w:rsidP="00C454E9">
      <w:pPr>
        <w:shd w:val="clear" w:color="auto" w:fill="FFFFFF"/>
        <w:spacing w:after="0" w:line="240" w:lineRule="auto"/>
        <w:ind w:firstLine="709"/>
        <w:jc w:val="both"/>
        <w:rPr>
          <w:rFonts w:asciiTheme="majorBidi" w:eastAsia="Times New Roman" w:hAnsiTheme="majorBidi" w:cstheme="majorBidi"/>
          <w:color w:val="0D0D0D"/>
          <w:sz w:val="28"/>
          <w:szCs w:val="28"/>
          <w:lang w:val="kk-KZ" w:eastAsia="ru-RU"/>
        </w:rPr>
      </w:pPr>
      <w:r>
        <w:rPr>
          <w:rFonts w:asciiTheme="majorBidi" w:eastAsia="Times New Roman" w:hAnsiTheme="majorBidi" w:cstheme="majorBidi"/>
          <w:color w:val="0D0D0D"/>
          <w:sz w:val="28"/>
          <w:szCs w:val="28"/>
          <w:lang w:val="kk-KZ" w:eastAsia="ru-RU"/>
        </w:rPr>
        <w:t xml:space="preserve">Сонымен қатар пікірлерден </w:t>
      </w:r>
      <w:r w:rsidRPr="001B27CD">
        <w:rPr>
          <w:rFonts w:asciiTheme="majorBidi" w:eastAsia="Times New Roman" w:hAnsiTheme="majorBidi" w:cstheme="majorBidi"/>
          <w:color w:val="0D0D0D"/>
          <w:sz w:val="28"/>
          <w:szCs w:val="28"/>
          <w:lang w:val="kk-KZ" w:eastAsia="ru-RU"/>
        </w:rPr>
        <w:t>глюттониялық дискурстың прагматикалық ықпалы</w:t>
      </w:r>
      <w:r>
        <w:rPr>
          <w:rFonts w:asciiTheme="majorBidi" w:eastAsia="Times New Roman" w:hAnsiTheme="majorBidi" w:cstheme="majorBidi"/>
          <w:color w:val="0D0D0D"/>
          <w:sz w:val="28"/>
          <w:szCs w:val="28"/>
          <w:lang w:val="kk-KZ" w:eastAsia="ru-RU"/>
        </w:rPr>
        <w:t xml:space="preserve">н </w:t>
      </w:r>
      <w:r w:rsidRPr="001B27CD">
        <w:rPr>
          <w:rFonts w:asciiTheme="majorBidi" w:eastAsia="Times New Roman" w:hAnsiTheme="majorBidi" w:cstheme="majorBidi"/>
          <w:color w:val="0D0D0D"/>
          <w:sz w:val="28"/>
          <w:szCs w:val="28"/>
          <w:lang w:val="kk-KZ" w:eastAsia="ru-RU"/>
        </w:rPr>
        <w:t>және әрекетке итермелеу функциясын да аңғаруға болады.</w:t>
      </w:r>
      <w:r>
        <w:rPr>
          <w:rFonts w:asciiTheme="majorBidi" w:eastAsia="Times New Roman" w:hAnsiTheme="majorBidi" w:cstheme="majorBidi"/>
          <w:color w:val="0D0D0D"/>
          <w:sz w:val="28"/>
          <w:szCs w:val="28"/>
          <w:lang w:val="kk-KZ" w:eastAsia="ru-RU"/>
        </w:rPr>
        <w:t xml:space="preserve"> </w:t>
      </w:r>
      <w:r w:rsidRPr="001B27CD">
        <w:rPr>
          <w:rFonts w:asciiTheme="majorBidi" w:eastAsia="Times New Roman" w:hAnsiTheme="majorBidi" w:cstheme="majorBidi"/>
          <w:color w:val="0D0D0D"/>
          <w:sz w:val="28"/>
          <w:szCs w:val="28"/>
          <w:lang w:val="kk-KZ" w:eastAsia="ru-RU"/>
        </w:rPr>
        <w:t xml:space="preserve">Көптеген </w:t>
      </w:r>
      <w:r>
        <w:rPr>
          <w:rFonts w:asciiTheme="majorBidi" w:eastAsia="Times New Roman" w:hAnsiTheme="majorBidi" w:cstheme="majorBidi"/>
          <w:color w:val="0D0D0D"/>
          <w:sz w:val="28"/>
          <w:szCs w:val="28"/>
          <w:lang w:val="kk-KZ" w:eastAsia="ru-RU"/>
        </w:rPr>
        <w:t>пікірл</w:t>
      </w:r>
      <w:r w:rsidRPr="001B27CD">
        <w:rPr>
          <w:rFonts w:asciiTheme="majorBidi" w:eastAsia="Times New Roman" w:hAnsiTheme="majorBidi" w:cstheme="majorBidi"/>
          <w:color w:val="0D0D0D"/>
          <w:sz w:val="28"/>
          <w:szCs w:val="28"/>
          <w:lang w:val="kk-KZ" w:eastAsia="ru-RU"/>
        </w:rPr>
        <w:t>ерде көрермендер видеоны көргеннен кейін нақты әрекетке көшкенін атап көрсетеді:</w:t>
      </w:r>
      <w:r>
        <w:rPr>
          <w:rFonts w:asciiTheme="majorBidi" w:eastAsia="Times New Roman" w:hAnsiTheme="majorBidi" w:cstheme="majorBidi"/>
          <w:color w:val="0D0D0D"/>
          <w:sz w:val="28"/>
          <w:szCs w:val="28"/>
          <w:lang w:val="kk-KZ" w:eastAsia="ru-RU"/>
        </w:rPr>
        <w:t xml:space="preserve"> </w:t>
      </w:r>
      <w:r>
        <w:rPr>
          <w:rFonts w:asciiTheme="majorBidi" w:eastAsia="Times New Roman" w:hAnsiTheme="majorBidi" w:cstheme="majorBidi"/>
          <w:i/>
          <w:iCs/>
          <w:color w:val="0D0D0D"/>
          <w:sz w:val="28"/>
          <w:szCs w:val="28"/>
          <w:lang w:val="kk-KZ" w:eastAsia="ru-RU"/>
        </w:rPr>
        <w:t>«</w:t>
      </w:r>
      <w:r w:rsidRPr="0031692D">
        <w:rPr>
          <w:rFonts w:asciiTheme="majorBidi" w:eastAsia="Times New Roman" w:hAnsiTheme="majorBidi" w:cstheme="majorBidi"/>
          <w:i/>
          <w:iCs/>
          <w:color w:val="0D0D0D"/>
          <w:sz w:val="28"/>
          <w:szCs w:val="28"/>
          <w:lang w:val="kk-KZ" w:eastAsia="ru-RU"/>
        </w:rPr>
        <w:t>I cooked my first steak today thanks to this video</w:t>
      </w:r>
      <w:r>
        <w:rPr>
          <w:rFonts w:asciiTheme="majorBidi" w:eastAsia="Times New Roman" w:hAnsiTheme="majorBidi" w:cstheme="majorBidi"/>
          <w:i/>
          <w:iCs/>
          <w:color w:val="0D0D0D"/>
          <w:sz w:val="28"/>
          <w:szCs w:val="28"/>
          <w:lang w:val="kk-KZ" w:eastAsia="ru-RU"/>
        </w:rPr>
        <w:t xml:space="preserve">» </w:t>
      </w:r>
      <w:r w:rsidRPr="0031692D">
        <w:rPr>
          <w:rFonts w:asciiTheme="majorBidi" w:eastAsia="Times New Roman" w:hAnsiTheme="majorBidi" w:cstheme="majorBidi"/>
          <w:i/>
          <w:iCs/>
          <w:color w:val="0D0D0D"/>
          <w:sz w:val="28"/>
          <w:szCs w:val="28"/>
          <w:lang w:val="kk-KZ" w:eastAsia="ru-RU"/>
        </w:rPr>
        <w:t>(Nick DiGiovanni)</w:t>
      </w:r>
      <w:r>
        <w:rPr>
          <w:rFonts w:asciiTheme="majorBidi" w:eastAsia="Times New Roman" w:hAnsiTheme="majorBidi" w:cstheme="majorBidi"/>
          <w:i/>
          <w:iCs/>
          <w:color w:val="0D0D0D"/>
          <w:sz w:val="28"/>
          <w:szCs w:val="28"/>
          <w:lang w:val="kk-KZ" w:eastAsia="ru-RU"/>
        </w:rPr>
        <w:t>; «</w:t>
      </w:r>
      <w:r w:rsidRPr="0031692D">
        <w:rPr>
          <w:rFonts w:asciiTheme="majorBidi" w:eastAsia="Times New Roman" w:hAnsiTheme="majorBidi" w:cstheme="majorBidi"/>
          <w:i/>
          <w:iCs/>
          <w:color w:val="0D0D0D"/>
          <w:sz w:val="28"/>
          <w:szCs w:val="28"/>
          <w:lang w:val="kk-KZ" w:eastAsia="ru-RU"/>
        </w:rPr>
        <w:t>My 11</w:t>
      </w:r>
      <w:r w:rsidRPr="0031692D">
        <w:rPr>
          <w:rFonts w:asciiTheme="majorBidi" w:eastAsia="Times New Roman" w:hAnsiTheme="majorBidi" w:cstheme="majorBidi"/>
          <w:i/>
          <w:iCs/>
          <w:color w:val="0D0D0D"/>
          <w:sz w:val="28"/>
          <w:szCs w:val="28"/>
          <w:lang w:val="kk-KZ" w:eastAsia="ru-RU"/>
        </w:rPr>
        <w:noBreakHyphen/>
        <w:t>year</w:t>
      </w:r>
      <w:r w:rsidRPr="0031692D">
        <w:rPr>
          <w:rFonts w:asciiTheme="majorBidi" w:eastAsia="Times New Roman" w:hAnsiTheme="majorBidi" w:cstheme="majorBidi"/>
          <w:i/>
          <w:iCs/>
          <w:color w:val="0D0D0D"/>
          <w:sz w:val="28"/>
          <w:szCs w:val="28"/>
          <w:lang w:val="kk-KZ" w:eastAsia="ru-RU"/>
        </w:rPr>
        <w:noBreakHyphen/>
        <w:t>old son cooked steaks following your instructions</w:t>
      </w:r>
      <w:r>
        <w:rPr>
          <w:rFonts w:asciiTheme="majorBidi" w:eastAsia="Times New Roman" w:hAnsiTheme="majorBidi" w:cstheme="majorBidi"/>
          <w:i/>
          <w:iCs/>
          <w:color w:val="0D0D0D"/>
          <w:sz w:val="28"/>
          <w:szCs w:val="28"/>
          <w:lang w:val="kk-KZ" w:eastAsia="ru-RU"/>
        </w:rPr>
        <w:t xml:space="preserve">» </w:t>
      </w:r>
      <w:r w:rsidRPr="0031692D">
        <w:rPr>
          <w:rFonts w:asciiTheme="majorBidi" w:eastAsia="Times New Roman" w:hAnsiTheme="majorBidi" w:cstheme="majorBidi"/>
          <w:i/>
          <w:iCs/>
          <w:color w:val="0D0D0D"/>
          <w:sz w:val="28"/>
          <w:szCs w:val="28"/>
          <w:lang w:val="kk-KZ" w:eastAsia="ru-RU"/>
        </w:rPr>
        <w:t>(Nick</w:t>
      </w:r>
      <w:r>
        <w:rPr>
          <w:rFonts w:asciiTheme="majorBidi" w:eastAsia="Times New Roman" w:hAnsiTheme="majorBidi" w:cstheme="majorBidi"/>
          <w:i/>
          <w:iCs/>
          <w:color w:val="0D0D0D"/>
          <w:sz w:val="28"/>
          <w:szCs w:val="28"/>
          <w:lang w:val="kk-KZ" w:eastAsia="ru-RU"/>
        </w:rPr>
        <w:t xml:space="preserve"> </w:t>
      </w:r>
      <w:r w:rsidRPr="0031692D">
        <w:rPr>
          <w:rFonts w:asciiTheme="majorBidi" w:eastAsia="Times New Roman" w:hAnsiTheme="majorBidi" w:cstheme="majorBidi"/>
          <w:i/>
          <w:iCs/>
          <w:color w:val="0D0D0D"/>
          <w:sz w:val="28"/>
          <w:szCs w:val="28"/>
          <w:lang w:val="kk-KZ" w:eastAsia="ru-RU"/>
        </w:rPr>
        <w:t>DiGiovanni)</w:t>
      </w:r>
      <w:r>
        <w:rPr>
          <w:rFonts w:asciiTheme="majorBidi" w:eastAsia="Times New Roman" w:hAnsiTheme="majorBidi" w:cstheme="majorBidi"/>
          <w:i/>
          <w:iCs/>
          <w:color w:val="0D0D0D"/>
          <w:sz w:val="28"/>
          <w:szCs w:val="28"/>
          <w:lang w:val="kk-KZ" w:eastAsia="ru-RU"/>
        </w:rPr>
        <w:t>; «</w:t>
      </w:r>
      <w:r w:rsidRPr="00D123B6">
        <w:rPr>
          <w:rFonts w:asciiTheme="majorBidi" w:eastAsia="Times New Roman" w:hAnsiTheme="majorBidi" w:cstheme="majorBidi"/>
          <w:i/>
          <w:iCs/>
          <w:color w:val="0D0D0D"/>
          <w:sz w:val="28"/>
          <w:szCs w:val="28"/>
          <w:lang w:val="en-US" w:eastAsia="ru-RU"/>
        </w:rPr>
        <w:t>I’m 74 and have been grilling wrong all this time</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en-US" w:eastAsia="ru-RU"/>
        </w:rPr>
        <w:t>(Nick DiGiovanni)</w:t>
      </w:r>
      <w:r>
        <w:rPr>
          <w:rFonts w:asciiTheme="majorBidi" w:eastAsia="Times New Roman" w:hAnsiTheme="majorBidi" w:cstheme="majorBidi"/>
          <w:i/>
          <w:iCs/>
          <w:color w:val="0D0D0D"/>
          <w:sz w:val="28"/>
          <w:szCs w:val="28"/>
          <w:lang w:val="kk-KZ" w:eastAsia="ru-RU"/>
        </w:rPr>
        <w:t xml:space="preserve">. </w:t>
      </w:r>
      <w:r w:rsidRPr="0031692D">
        <w:rPr>
          <w:rFonts w:asciiTheme="majorBidi" w:eastAsia="Times New Roman" w:hAnsiTheme="majorBidi" w:cstheme="majorBidi"/>
          <w:color w:val="0D0D0D"/>
          <w:sz w:val="28"/>
          <w:szCs w:val="28"/>
          <w:lang w:val="kk-KZ" w:eastAsia="ru-RU"/>
        </w:rPr>
        <w:t xml:space="preserve">Бұл мысалдар глюттониялық дискурстың оқыту, мотивация және тәжірибеге бағыттау </w:t>
      </w:r>
      <w:r>
        <w:rPr>
          <w:rFonts w:asciiTheme="majorBidi" w:eastAsia="Times New Roman" w:hAnsiTheme="majorBidi" w:cstheme="majorBidi"/>
          <w:color w:val="0D0D0D"/>
          <w:sz w:val="28"/>
          <w:szCs w:val="28"/>
          <w:lang w:val="kk-KZ" w:eastAsia="ru-RU"/>
        </w:rPr>
        <w:t>қызметтерін</w:t>
      </w:r>
      <w:r w:rsidRPr="0031692D">
        <w:rPr>
          <w:rFonts w:asciiTheme="majorBidi" w:eastAsia="Times New Roman" w:hAnsiTheme="majorBidi" w:cstheme="majorBidi"/>
          <w:color w:val="0D0D0D"/>
          <w:sz w:val="28"/>
          <w:szCs w:val="28"/>
          <w:lang w:val="kk-KZ" w:eastAsia="ru-RU"/>
        </w:rPr>
        <w:t xml:space="preserve"> атқаратынын көрсетеді. </w:t>
      </w:r>
      <w:r w:rsidRPr="00C454E9">
        <w:rPr>
          <w:rFonts w:asciiTheme="majorBidi" w:eastAsia="Times New Roman" w:hAnsiTheme="majorBidi" w:cstheme="majorBidi"/>
          <w:color w:val="0D0D0D"/>
          <w:sz w:val="28"/>
          <w:szCs w:val="28"/>
          <w:lang w:val="kk-KZ" w:eastAsia="ru-RU"/>
        </w:rPr>
        <w:t>Әсіресе Nick DiGiovanni контентінде аспаздық әрекет қадам</w:t>
      </w:r>
      <w:r w:rsidRPr="00C454E9">
        <w:rPr>
          <w:rFonts w:asciiTheme="majorBidi" w:eastAsia="Times New Roman" w:hAnsiTheme="majorBidi" w:cstheme="majorBidi"/>
          <w:color w:val="0D0D0D"/>
          <w:sz w:val="28"/>
          <w:szCs w:val="28"/>
          <w:lang w:val="kk-KZ" w:eastAsia="ru-RU"/>
        </w:rPr>
        <w:noBreakHyphen/>
        <w:t>қадаммен түсіндіріліп, көрермен өзін тікелей тәжірибеге қатысушы ретінде сезінеді. Осылайша, дискурс көрермен мінез</w:t>
      </w:r>
      <w:r w:rsidRPr="00C454E9">
        <w:rPr>
          <w:rFonts w:asciiTheme="majorBidi" w:eastAsia="Times New Roman" w:hAnsiTheme="majorBidi" w:cstheme="majorBidi"/>
          <w:color w:val="0D0D0D"/>
          <w:sz w:val="28"/>
          <w:szCs w:val="28"/>
          <w:lang w:val="kk-KZ" w:eastAsia="ru-RU"/>
        </w:rPr>
        <w:noBreakHyphen/>
        <w:t>құлқына тікелей ықпал етеді.</w:t>
      </w:r>
    </w:p>
    <w:p w14:paraId="125C5294" w14:textId="77777777" w:rsidR="00C454E9" w:rsidRPr="001B27CD" w:rsidRDefault="00C454E9" w:rsidP="00C454E9">
      <w:pPr>
        <w:shd w:val="clear" w:color="auto" w:fill="FFFFFF"/>
        <w:spacing w:after="0" w:line="240" w:lineRule="auto"/>
        <w:ind w:firstLine="709"/>
        <w:jc w:val="both"/>
        <w:rPr>
          <w:rFonts w:asciiTheme="majorBidi" w:eastAsia="Times New Roman" w:hAnsiTheme="majorBidi" w:cstheme="majorBidi"/>
          <w:color w:val="0D0D0D"/>
          <w:sz w:val="28"/>
          <w:szCs w:val="28"/>
          <w:lang w:val="kk-KZ" w:eastAsia="ru-RU"/>
        </w:rPr>
      </w:pPr>
      <w:r w:rsidRPr="00C454E9">
        <w:rPr>
          <w:rFonts w:asciiTheme="majorBidi" w:eastAsia="Times New Roman" w:hAnsiTheme="majorBidi" w:cstheme="majorBidi"/>
          <w:color w:val="0D0D0D"/>
          <w:sz w:val="28"/>
          <w:szCs w:val="28"/>
          <w:lang w:val="kk-KZ" w:eastAsia="ru-RU"/>
        </w:rPr>
        <w:t>Ал </w:t>
      </w:r>
      <w:r w:rsidRPr="00C454E9">
        <w:rPr>
          <w:rFonts w:asciiTheme="majorBidi" w:eastAsia="Times New Roman" w:hAnsiTheme="majorBidi" w:cstheme="majorBidi"/>
          <w:i/>
          <w:iCs/>
          <w:color w:val="0D0D0D"/>
          <w:sz w:val="28"/>
          <w:szCs w:val="28"/>
          <w:lang w:val="kk-KZ" w:eastAsia="ru-RU"/>
        </w:rPr>
        <w:t xml:space="preserve">Martha Stewart – </w:t>
      </w:r>
      <w:r>
        <w:rPr>
          <w:rFonts w:asciiTheme="majorBidi" w:eastAsia="Times New Roman" w:hAnsiTheme="majorBidi" w:cstheme="majorBidi"/>
          <w:i/>
          <w:iCs/>
          <w:color w:val="0D0D0D"/>
          <w:sz w:val="28"/>
          <w:szCs w:val="28"/>
          <w:lang w:val="kk-KZ" w:eastAsia="ru-RU"/>
        </w:rPr>
        <w:t>«</w:t>
      </w:r>
      <w:r w:rsidRPr="00C454E9">
        <w:rPr>
          <w:rFonts w:asciiTheme="majorBidi" w:eastAsia="Times New Roman" w:hAnsiTheme="majorBidi" w:cstheme="majorBidi"/>
          <w:i/>
          <w:iCs/>
          <w:color w:val="0D0D0D"/>
          <w:sz w:val="28"/>
          <w:szCs w:val="28"/>
          <w:lang w:val="kk-KZ" w:eastAsia="ru-RU"/>
        </w:rPr>
        <w:t>One Pot Pasta</w:t>
      </w:r>
      <w:r>
        <w:rPr>
          <w:rFonts w:asciiTheme="majorBidi" w:eastAsia="Times New Roman" w:hAnsiTheme="majorBidi" w:cstheme="majorBidi"/>
          <w:i/>
          <w:iCs/>
          <w:color w:val="0D0D0D"/>
          <w:sz w:val="28"/>
          <w:szCs w:val="28"/>
          <w:lang w:val="kk-KZ" w:eastAsia="ru-RU"/>
        </w:rPr>
        <w:t>»</w:t>
      </w:r>
      <w:r w:rsidRPr="00C454E9">
        <w:rPr>
          <w:rFonts w:asciiTheme="majorBidi" w:eastAsia="Times New Roman" w:hAnsiTheme="majorBidi" w:cstheme="majorBidi"/>
          <w:color w:val="0D0D0D"/>
          <w:sz w:val="28"/>
          <w:szCs w:val="28"/>
          <w:lang w:val="kk-KZ" w:eastAsia="ru-RU"/>
        </w:rPr>
        <w:t xml:space="preserve"> видеосына жазылған </w:t>
      </w:r>
      <w:r>
        <w:rPr>
          <w:rFonts w:asciiTheme="majorBidi" w:eastAsia="Times New Roman" w:hAnsiTheme="majorBidi" w:cstheme="majorBidi"/>
          <w:color w:val="0D0D0D"/>
          <w:sz w:val="28"/>
          <w:szCs w:val="28"/>
          <w:lang w:val="kk-KZ" w:eastAsia="ru-RU"/>
        </w:rPr>
        <w:t>пікірл</w:t>
      </w:r>
      <w:r w:rsidRPr="00C454E9">
        <w:rPr>
          <w:rFonts w:asciiTheme="majorBidi" w:eastAsia="Times New Roman" w:hAnsiTheme="majorBidi" w:cstheme="majorBidi"/>
          <w:color w:val="0D0D0D"/>
          <w:sz w:val="28"/>
          <w:szCs w:val="28"/>
          <w:lang w:val="kk-KZ" w:eastAsia="ru-RU"/>
        </w:rPr>
        <w:t>ерде прагматикалық қабылдау тағамның қарапайымдылығы мен қолжетімділігімен байланыстырылады:</w:t>
      </w:r>
      <w:r>
        <w:rPr>
          <w:rFonts w:asciiTheme="majorBidi" w:eastAsia="Times New Roman" w:hAnsiTheme="majorBidi" w:cstheme="majorBidi"/>
          <w:color w:val="0D0D0D"/>
          <w:sz w:val="28"/>
          <w:szCs w:val="28"/>
          <w:lang w:val="kk-KZ" w:eastAsia="ru-RU"/>
        </w:rPr>
        <w:t xml:space="preserve"> </w:t>
      </w:r>
      <w:r>
        <w:rPr>
          <w:rFonts w:asciiTheme="majorBidi" w:eastAsia="Times New Roman" w:hAnsiTheme="majorBidi" w:cstheme="majorBidi"/>
          <w:i/>
          <w:iCs/>
          <w:color w:val="0D0D0D"/>
          <w:sz w:val="28"/>
          <w:szCs w:val="28"/>
          <w:lang w:val="kk-KZ" w:eastAsia="ru-RU"/>
        </w:rPr>
        <w:t>«</w:t>
      </w:r>
      <w:r w:rsidRPr="00C454E9">
        <w:rPr>
          <w:rFonts w:asciiTheme="majorBidi" w:eastAsia="Times New Roman" w:hAnsiTheme="majorBidi" w:cstheme="majorBidi"/>
          <w:i/>
          <w:iCs/>
          <w:color w:val="0D0D0D"/>
          <w:sz w:val="28"/>
          <w:szCs w:val="28"/>
          <w:lang w:val="kk-KZ" w:eastAsia="ru-RU"/>
        </w:rPr>
        <w:t>Quick, affordable, tasty</w:t>
      </w:r>
      <w:r>
        <w:rPr>
          <w:rFonts w:asciiTheme="majorBidi" w:eastAsia="Times New Roman" w:hAnsiTheme="majorBidi" w:cstheme="majorBidi"/>
          <w:i/>
          <w:iCs/>
          <w:color w:val="0D0D0D"/>
          <w:sz w:val="28"/>
          <w:szCs w:val="28"/>
          <w:lang w:val="kk-KZ" w:eastAsia="ru-RU"/>
        </w:rPr>
        <w:t>», «</w:t>
      </w:r>
      <w:r w:rsidRPr="00C454E9">
        <w:rPr>
          <w:rFonts w:asciiTheme="majorBidi" w:eastAsia="Times New Roman" w:hAnsiTheme="majorBidi" w:cstheme="majorBidi"/>
          <w:i/>
          <w:iCs/>
          <w:color w:val="0D0D0D"/>
          <w:sz w:val="28"/>
          <w:szCs w:val="28"/>
          <w:lang w:val="kk-KZ" w:eastAsia="ru-RU"/>
        </w:rPr>
        <w:t>This is a simple dish that can be a staple</w:t>
      </w:r>
      <w:r>
        <w:rPr>
          <w:rFonts w:asciiTheme="majorBidi" w:eastAsia="Times New Roman" w:hAnsiTheme="majorBidi" w:cstheme="majorBidi"/>
          <w:i/>
          <w:iCs/>
          <w:color w:val="0D0D0D"/>
          <w:sz w:val="28"/>
          <w:szCs w:val="28"/>
          <w:lang w:val="kk-KZ" w:eastAsia="ru-RU"/>
        </w:rPr>
        <w:t>», «</w:t>
      </w:r>
      <w:r w:rsidRPr="00C454E9">
        <w:rPr>
          <w:rFonts w:asciiTheme="majorBidi" w:eastAsia="Times New Roman" w:hAnsiTheme="majorBidi" w:cstheme="majorBidi"/>
          <w:i/>
          <w:iCs/>
          <w:color w:val="0D0D0D"/>
          <w:sz w:val="28"/>
          <w:szCs w:val="28"/>
          <w:lang w:val="kk-KZ" w:eastAsia="ru-RU"/>
        </w:rPr>
        <w:t>I never failed this pasta recipe</w:t>
      </w:r>
      <w:r>
        <w:rPr>
          <w:rFonts w:asciiTheme="majorBidi" w:eastAsia="Times New Roman" w:hAnsiTheme="majorBidi" w:cstheme="majorBidi"/>
          <w:i/>
          <w:iCs/>
          <w:color w:val="0D0D0D"/>
          <w:sz w:val="28"/>
          <w:szCs w:val="28"/>
          <w:lang w:val="kk-KZ" w:eastAsia="ru-RU"/>
        </w:rPr>
        <w:t xml:space="preserve">». </w:t>
      </w:r>
      <w:r w:rsidRPr="001B27CD">
        <w:rPr>
          <w:rFonts w:asciiTheme="majorBidi" w:eastAsia="Times New Roman" w:hAnsiTheme="majorBidi" w:cstheme="majorBidi"/>
          <w:color w:val="0D0D0D"/>
          <w:sz w:val="28"/>
          <w:szCs w:val="28"/>
          <w:lang w:val="kk-KZ" w:eastAsia="ru-RU"/>
        </w:rPr>
        <w:t xml:space="preserve">Бұл репликаларда тағам күнделікті тұрмыстық тәжірибенің тұрақты элементі ретінде ұсынылады, яғни глюттониялық дискурс үйреншікті өмір салтына </w:t>
      </w:r>
      <w:r>
        <w:rPr>
          <w:rFonts w:asciiTheme="majorBidi" w:eastAsia="Times New Roman" w:hAnsiTheme="majorBidi" w:cstheme="majorBidi"/>
          <w:color w:val="0D0D0D"/>
          <w:sz w:val="28"/>
          <w:szCs w:val="28"/>
          <w:lang w:val="kk-KZ" w:eastAsia="ru-RU"/>
        </w:rPr>
        <w:t>негізделген</w:t>
      </w:r>
      <w:r w:rsidRPr="001B27CD">
        <w:rPr>
          <w:rFonts w:asciiTheme="majorBidi" w:eastAsia="Times New Roman" w:hAnsiTheme="majorBidi" w:cstheme="majorBidi"/>
          <w:color w:val="0D0D0D"/>
          <w:sz w:val="28"/>
          <w:szCs w:val="28"/>
          <w:lang w:val="kk-KZ" w:eastAsia="ru-RU"/>
        </w:rPr>
        <w:t>.</w:t>
      </w:r>
    </w:p>
    <w:p w14:paraId="7AD8A65E" w14:textId="77777777" w:rsidR="00C454E9" w:rsidRDefault="00C454E9" w:rsidP="00C454E9">
      <w:pPr>
        <w:shd w:val="clear" w:color="auto" w:fill="FFFFFF"/>
        <w:spacing w:after="0" w:line="240" w:lineRule="auto"/>
        <w:ind w:firstLine="709"/>
        <w:jc w:val="both"/>
        <w:outlineLvl w:val="2"/>
        <w:rPr>
          <w:rFonts w:asciiTheme="majorBidi" w:eastAsia="Times New Roman" w:hAnsiTheme="majorBidi" w:cstheme="majorBidi"/>
          <w:color w:val="0D0D0D"/>
          <w:sz w:val="28"/>
          <w:szCs w:val="28"/>
          <w:lang w:val="en-US" w:eastAsia="ru-RU"/>
        </w:rPr>
      </w:pPr>
      <w:r w:rsidRPr="001B27CD">
        <w:rPr>
          <w:rFonts w:asciiTheme="majorBidi" w:eastAsia="Times New Roman" w:hAnsiTheme="majorBidi" w:cstheme="majorBidi"/>
          <w:color w:val="0D0D0D"/>
          <w:sz w:val="28"/>
          <w:szCs w:val="28"/>
          <w:lang w:val="kk-KZ" w:eastAsia="ru-RU"/>
        </w:rPr>
        <w:t xml:space="preserve">Ағылшын тіліндегі аспаздық бағдарламаларында </w:t>
      </w:r>
      <w:r w:rsidRPr="001B27CD">
        <w:rPr>
          <w:rFonts w:asciiTheme="majorBidi" w:eastAsia="Times New Roman" w:hAnsiTheme="majorBidi" w:cstheme="majorBidi"/>
          <w:b/>
          <w:bCs/>
          <w:color w:val="0D0D0D"/>
          <w:sz w:val="28"/>
          <w:szCs w:val="28"/>
          <w:lang w:val="kk-KZ" w:eastAsia="ru-RU"/>
        </w:rPr>
        <w:t>әзіл</w:t>
      </w:r>
      <w:r w:rsidRPr="001B27CD">
        <w:rPr>
          <w:rFonts w:asciiTheme="majorBidi" w:eastAsia="Times New Roman" w:hAnsiTheme="majorBidi" w:cstheme="majorBidi"/>
          <w:color w:val="0D0D0D"/>
          <w:sz w:val="28"/>
          <w:szCs w:val="28"/>
          <w:lang w:val="kk-KZ" w:eastAsia="ru-RU"/>
        </w:rPr>
        <w:t xml:space="preserve"> мен </w:t>
      </w:r>
      <w:r w:rsidRPr="001B27CD">
        <w:rPr>
          <w:rFonts w:asciiTheme="majorBidi" w:eastAsia="Times New Roman" w:hAnsiTheme="majorBidi" w:cstheme="majorBidi"/>
          <w:b/>
          <w:bCs/>
          <w:color w:val="0D0D0D"/>
          <w:sz w:val="28"/>
          <w:szCs w:val="28"/>
          <w:lang w:val="kk-KZ" w:eastAsia="ru-RU"/>
        </w:rPr>
        <w:t>сын</w:t>
      </w:r>
      <w:r w:rsidRPr="001B27CD">
        <w:rPr>
          <w:rFonts w:asciiTheme="majorBidi" w:eastAsia="Times New Roman" w:hAnsiTheme="majorBidi" w:cstheme="majorBidi"/>
          <w:color w:val="0D0D0D"/>
          <w:sz w:val="28"/>
          <w:szCs w:val="28"/>
          <w:lang w:val="kk-KZ" w:eastAsia="ru-RU"/>
        </w:rPr>
        <w:t xml:space="preserve"> кең қолданыл</w:t>
      </w:r>
      <w:r>
        <w:rPr>
          <w:rFonts w:asciiTheme="majorBidi" w:eastAsia="Times New Roman" w:hAnsiTheme="majorBidi" w:cstheme="majorBidi"/>
          <w:color w:val="0D0D0D"/>
          <w:sz w:val="28"/>
          <w:szCs w:val="28"/>
          <w:lang w:val="kk-KZ" w:eastAsia="ru-RU"/>
        </w:rPr>
        <w:t>ады</w:t>
      </w:r>
      <w:r w:rsidRPr="001B27CD">
        <w:rPr>
          <w:rFonts w:asciiTheme="majorBidi" w:eastAsia="Times New Roman" w:hAnsiTheme="majorBidi" w:cstheme="majorBidi"/>
          <w:color w:val="0D0D0D"/>
          <w:sz w:val="28"/>
          <w:szCs w:val="28"/>
          <w:lang w:val="kk-KZ" w:eastAsia="ru-RU"/>
        </w:rPr>
        <w:t>. </w:t>
      </w:r>
      <w:r w:rsidRPr="001B27CD">
        <w:rPr>
          <w:rFonts w:asciiTheme="majorBidi" w:eastAsia="Times New Roman" w:hAnsiTheme="majorBidi" w:cstheme="majorBidi"/>
          <w:i/>
          <w:iCs/>
          <w:color w:val="0D0D0D"/>
          <w:sz w:val="28"/>
          <w:szCs w:val="28"/>
          <w:lang w:val="kk-KZ" w:eastAsia="ru-RU"/>
        </w:rPr>
        <w:t>Gordon Ramsay</w:t>
      </w:r>
      <w:r w:rsidRPr="001B27CD">
        <w:rPr>
          <w:rFonts w:asciiTheme="majorBidi" w:eastAsia="Times New Roman" w:hAnsiTheme="majorBidi" w:cstheme="majorBidi"/>
          <w:color w:val="0D0D0D"/>
          <w:sz w:val="28"/>
          <w:szCs w:val="28"/>
          <w:lang w:val="kk-KZ" w:eastAsia="ru-RU"/>
        </w:rPr>
        <w:t> және </w:t>
      </w:r>
      <w:r w:rsidRPr="001B27CD">
        <w:rPr>
          <w:rFonts w:asciiTheme="majorBidi" w:eastAsia="Times New Roman" w:hAnsiTheme="majorBidi" w:cstheme="majorBidi"/>
          <w:i/>
          <w:iCs/>
          <w:color w:val="0D0D0D"/>
          <w:sz w:val="28"/>
          <w:szCs w:val="28"/>
          <w:lang w:val="kk-KZ" w:eastAsia="ru-RU"/>
        </w:rPr>
        <w:t>Jamie Oliver</w:t>
      </w:r>
      <w:r w:rsidRPr="001B27CD">
        <w:rPr>
          <w:rFonts w:asciiTheme="majorBidi" w:eastAsia="Times New Roman" w:hAnsiTheme="majorBidi" w:cstheme="majorBidi"/>
          <w:color w:val="0D0D0D"/>
          <w:sz w:val="28"/>
          <w:szCs w:val="28"/>
          <w:lang w:val="kk-KZ" w:eastAsia="ru-RU"/>
        </w:rPr>
        <w:t xml:space="preserve"> видеоларына қатысты </w:t>
      </w:r>
      <w:r>
        <w:rPr>
          <w:rFonts w:asciiTheme="majorBidi" w:eastAsia="Times New Roman" w:hAnsiTheme="majorBidi" w:cstheme="majorBidi"/>
          <w:color w:val="0D0D0D"/>
          <w:sz w:val="28"/>
          <w:szCs w:val="28"/>
          <w:lang w:val="kk-KZ" w:eastAsia="ru-RU"/>
        </w:rPr>
        <w:t>пікірлер</w:t>
      </w:r>
      <w:r w:rsidRPr="001B27CD">
        <w:rPr>
          <w:rFonts w:asciiTheme="majorBidi" w:eastAsia="Times New Roman" w:hAnsiTheme="majorBidi" w:cstheme="majorBidi"/>
          <w:color w:val="0D0D0D"/>
          <w:sz w:val="28"/>
          <w:szCs w:val="28"/>
          <w:lang w:val="kk-KZ" w:eastAsia="ru-RU"/>
        </w:rPr>
        <w:t>де бұл айқын көрінеді:</w:t>
      </w:r>
      <w:r>
        <w:rPr>
          <w:rFonts w:asciiTheme="majorBidi" w:eastAsia="Times New Roman" w:hAnsiTheme="majorBidi" w:cstheme="majorBidi"/>
          <w:color w:val="0D0D0D"/>
          <w:sz w:val="28"/>
          <w:szCs w:val="28"/>
          <w:lang w:val="kk-KZ" w:eastAsia="ru-RU"/>
        </w:rPr>
        <w:t xml:space="preserve"> «</w:t>
      </w:r>
      <w:r w:rsidRPr="001B27CD">
        <w:rPr>
          <w:rFonts w:asciiTheme="majorBidi" w:eastAsia="Times New Roman" w:hAnsiTheme="majorBidi" w:cstheme="majorBidi"/>
          <w:i/>
          <w:iCs/>
          <w:color w:val="0D0D0D"/>
          <w:sz w:val="28"/>
          <w:szCs w:val="28"/>
          <w:lang w:val="kk-KZ" w:eastAsia="ru-RU"/>
        </w:rPr>
        <w:t>Worst idea ever: watch Gordon cook while hungry</w:t>
      </w:r>
      <w:r>
        <w:rPr>
          <w:rFonts w:asciiTheme="majorBidi" w:eastAsia="Times New Roman" w:hAnsiTheme="majorBidi" w:cstheme="majorBidi"/>
          <w:i/>
          <w:iCs/>
          <w:color w:val="0D0D0D"/>
          <w:sz w:val="28"/>
          <w:szCs w:val="28"/>
          <w:lang w:val="kk-KZ" w:eastAsia="ru-RU"/>
        </w:rPr>
        <w:t>»</w:t>
      </w:r>
      <w:r w:rsidRPr="001B27CD">
        <w:rPr>
          <w:rFonts w:asciiTheme="majorBidi" w:eastAsia="Times New Roman" w:hAnsiTheme="majorBidi" w:cstheme="majorBidi"/>
          <w:color w:val="0D0D0D"/>
          <w:sz w:val="28"/>
          <w:szCs w:val="28"/>
          <w:lang w:val="kk-KZ" w:eastAsia="ru-RU"/>
        </w:rPr>
        <w:br/>
      </w:r>
      <w:r w:rsidRPr="001B27CD">
        <w:rPr>
          <w:rFonts w:asciiTheme="majorBidi" w:eastAsia="Times New Roman" w:hAnsiTheme="majorBidi" w:cstheme="majorBidi"/>
          <w:i/>
          <w:iCs/>
          <w:color w:val="0D0D0D"/>
          <w:sz w:val="28"/>
          <w:szCs w:val="28"/>
          <w:lang w:val="kk-KZ" w:eastAsia="ru-RU"/>
        </w:rPr>
        <w:t>(Gordon Ramsay)</w:t>
      </w:r>
      <w:r>
        <w:rPr>
          <w:rFonts w:asciiTheme="majorBidi" w:eastAsia="Times New Roman" w:hAnsiTheme="majorBidi" w:cstheme="majorBidi"/>
          <w:i/>
          <w:iCs/>
          <w:color w:val="0D0D0D"/>
          <w:sz w:val="28"/>
          <w:szCs w:val="28"/>
          <w:lang w:val="kk-KZ" w:eastAsia="ru-RU"/>
        </w:rPr>
        <w:t>; «</w:t>
      </w:r>
      <w:r w:rsidRPr="00D123B6">
        <w:rPr>
          <w:rFonts w:asciiTheme="majorBidi" w:eastAsia="Times New Roman" w:hAnsiTheme="majorBidi" w:cstheme="majorBidi"/>
          <w:i/>
          <w:iCs/>
          <w:color w:val="0D0D0D"/>
          <w:sz w:val="28"/>
          <w:szCs w:val="28"/>
          <w:lang w:val="en-US" w:eastAsia="ru-RU"/>
        </w:rPr>
        <w:t>Why go to the gym when you can have cheesecake every day?</w:t>
      </w:r>
      <w:r>
        <w:rPr>
          <w:rFonts w:asciiTheme="majorBidi" w:eastAsia="Times New Roman" w:hAnsiTheme="majorBidi" w:cstheme="majorBidi"/>
          <w:i/>
          <w:iCs/>
          <w:color w:val="0D0D0D"/>
          <w:sz w:val="28"/>
          <w:szCs w:val="28"/>
          <w:lang w:val="kk-KZ" w:eastAsia="ru-RU"/>
        </w:rPr>
        <w:t>»</w:t>
      </w:r>
      <w:r w:rsidRPr="001B27CD">
        <w:rPr>
          <w:rFonts w:asciiTheme="majorBidi" w:eastAsia="Times New Roman" w:hAnsiTheme="majorBidi" w:cstheme="majorBidi"/>
          <w:i/>
          <w:iCs/>
          <w:color w:val="0D0D0D"/>
          <w:sz w:val="28"/>
          <w:szCs w:val="28"/>
          <w:lang w:val="en-US" w:eastAsia="ru-RU"/>
        </w:rPr>
        <w:t xml:space="preserve"> </w:t>
      </w:r>
      <w:r w:rsidRPr="00D123B6">
        <w:rPr>
          <w:rFonts w:asciiTheme="majorBidi" w:eastAsia="Times New Roman" w:hAnsiTheme="majorBidi" w:cstheme="majorBidi"/>
          <w:i/>
          <w:iCs/>
          <w:color w:val="0D0D0D"/>
          <w:sz w:val="28"/>
          <w:szCs w:val="28"/>
          <w:lang w:val="en-US" w:eastAsia="ru-RU"/>
        </w:rPr>
        <w:t>(Gordon Ramsay)</w:t>
      </w:r>
      <w:r>
        <w:rPr>
          <w:rFonts w:asciiTheme="majorBidi" w:eastAsia="Times New Roman" w:hAnsiTheme="majorBidi" w:cstheme="majorBidi"/>
          <w:i/>
          <w:iCs/>
          <w:color w:val="0D0D0D"/>
          <w:sz w:val="28"/>
          <w:szCs w:val="28"/>
          <w:lang w:val="kk-KZ" w:eastAsia="ru-RU"/>
        </w:rPr>
        <w:t>; «</w:t>
      </w:r>
      <w:r w:rsidRPr="00D123B6">
        <w:rPr>
          <w:rFonts w:asciiTheme="majorBidi" w:eastAsia="Times New Roman" w:hAnsiTheme="majorBidi" w:cstheme="majorBidi"/>
          <w:i/>
          <w:iCs/>
          <w:color w:val="0D0D0D"/>
          <w:sz w:val="28"/>
          <w:szCs w:val="28"/>
          <w:lang w:val="en-US" w:eastAsia="ru-RU"/>
        </w:rPr>
        <w:t>15</w:t>
      </w:r>
      <w:r w:rsidRPr="00D123B6">
        <w:rPr>
          <w:rFonts w:asciiTheme="majorBidi" w:eastAsia="Times New Roman" w:hAnsiTheme="majorBidi" w:cstheme="majorBidi"/>
          <w:i/>
          <w:iCs/>
          <w:color w:val="0D0D0D"/>
          <w:sz w:val="28"/>
          <w:szCs w:val="28"/>
          <w:lang w:val="en-US" w:eastAsia="ru-RU"/>
        </w:rPr>
        <w:noBreakHyphen/>
        <w:t>minute meals are unrealistic</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en-US" w:eastAsia="ru-RU"/>
        </w:rPr>
        <w:br/>
      </w:r>
      <w:r w:rsidRPr="00D123B6">
        <w:rPr>
          <w:rFonts w:asciiTheme="majorBidi" w:eastAsia="Times New Roman" w:hAnsiTheme="majorBidi" w:cstheme="majorBidi"/>
          <w:i/>
          <w:iCs/>
          <w:color w:val="0D0D0D"/>
          <w:sz w:val="28"/>
          <w:szCs w:val="28"/>
          <w:lang w:val="en-US" w:eastAsia="ru-RU"/>
        </w:rPr>
        <w:t>(Jamie Oliver – 15 Minute Meals)</w:t>
      </w:r>
      <w:r>
        <w:rPr>
          <w:rFonts w:asciiTheme="majorBidi" w:eastAsia="Times New Roman" w:hAnsiTheme="majorBidi" w:cstheme="majorBidi"/>
          <w:i/>
          <w:iCs/>
          <w:color w:val="0D0D0D"/>
          <w:sz w:val="28"/>
          <w:szCs w:val="28"/>
          <w:lang w:val="kk-KZ" w:eastAsia="ru-RU"/>
        </w:rPr>
        <w:t xml:space="preserve">; </w:t>
      </w:r>
      <w:r>
        <w:rPr>
          <w:rFonts w:asciiTheme="majorBidi" w:eastAsia="Times New Roman" w:hAnsiTheme="majorBidi" w:cstheme="majorBidi"/>
          <w:color w:val="0D0D0D"/>
          <w:sz w:val="28"/>
          <w:szCs w:val="28"/>
          <w:lang w:val="kk-KZ" w:eastAsia="ru-RU"/>
        </w:rPr>
        <w:t>Әзіл</w:t>
      </w:r>
      <w:r w:rsidRPr="00D123B6">
        <w:rPr>
          <w:rFonts w:asciiTheme="majorBidi" w:eastAsia="Times New Roman" w:hAnsiTheme="majorBidi" w:cstheme="majorBidi"/>
          <w:color w:val="0D0D0D"/>
          <w:sz w:val="28"/>
          <w:szCs w:val="28"/>
          <w:lang w:val="en-US" w:eastAsia="ru-RU"/>
        </w:rPr>
        <w:t xml:space="preserve"> </w:t>
      </w:r>
      <w:r w:rsidRPr="00D123B6">
        <w:rPr>
          <w:rFonts w:asciiTheme="majorBidi" w:eastAsia="Times New Roman" w:hAnsiTheme="majorBidi" w:cstheme="majorBidi"/>
          <w:color w:val="0D0D0D"/>
          <w:sz w:val="28"/>
          <w:szCs w:val="28"/>
          <w:lang w:eastAsia="ru-RU"/>
        </w:rPr>
        <w:t>мұнда</w:t>
      </w:r>
      <w:r w:rsidRPr="00D123B6">
        <w:rPr>
          <w:rFonts w:asciiTheme="majorBidi" w:eastAsia="Times New Roman" w:hAnsiTheme="majorBidi" w:cstheme="majorBidi"/>
          <w:color w:val="0D0D0D"/>
          <w:sz w:val="28"/>
          <w:szCs w:val="28"/>
          <w:lang w:val="en-US" w:eastAsia="ru-RU"/>
        </w:rPr>
        <w:t xml:space="preserve"> </w:t>
      </w:r>
      <w:r w:rsidRPr="00D123B6">
        <w:rPr>
          <w:rFonts w:asciiTheme="majorBidi" w:eastAsia="Times New Roman" w:hAnsiTheme="majorBidi" w:cstheme="majorBidi"/>
          <w:color w:val="0D0D0D"/>
          <w:sz w:val="28"/>
          <w:szCs w:val="28"/>
          <w:lang w:eastAsia="ru-RU"/>
        </w:rPr>
        <w:t>бірнеше</w:t>
      </w:r>
      <w:r w:rsidRPr="00D123B6">
        <w:rPr>
          <w:rFonts w:asciiTheme="majorBidi" w:eastAsia="Times New Roman" w:hAnsiTheme="majorBidi" w:cstheme="majorBidi"/>
          <w:color w:val="0D0D0D"/>
          <w:sz w:val="28"/>
          <w:szCs w:val="28"/>
          <w:lang w:val="en-US" w:eastAsia="ru-RU"/>
        </w:rPr>
        <w:t xml:space="preserve"> </w:t>
      </w:r>
      <w:r>
        <w:rPr>
          <w:rFonts w:asciiTheme="majorBidi" w:eastAsia="Times New Roman" w:hAnsiTheme="majorBidi" w:cstheme="majorBidi"/>
          <w:color w:val="0D0D0D"/>
          <w:sz w:val="28"/>
          <w:szCs w:val="28"/>
          <w:lang w:val="kk-KZ" w:eastAsia="ru-RU"/>
        </w:rPr>
        <w:t>қызмет а</w:t>
      </w:r>
      <w:r w:rsidRPr="00D123B6">
        <w:rPr>
          <w:rFonts w:asciiTheme="majorBidi" w:eastAsia="Times New Roman" w:hAnsiTheme="majorBidi" w:cstheme="majorBidi"/>
          <w:color w:val="0D0D0D"/>
          <w:sz w:val="28"/>
          <w:szCs w:val="28"/>
          <w:lang w:eastAsia="ru-RU"/>
        </w:rPr>
        <w:t>тқарады</w:t>
      </w:r>
      <w:r w:rsidRPr="00D123B6">
        <w:rPr>
          <w:rFonts w:asciiTheme="majorBidi" w:eastAsia="Times New Roman" w:hAnsiTheme="majorBidi" w:cstheme="majorBidi"/>
          <w:color w:val="0D0D0D"/>
          <w:sz w:val="28"/>
          <w:szCs w:val="28"/>
          <w:lang w:val="en-US" w:eastAsia="ru-RU"/>
        </w:rPr>
        <w:t>:</w:t>
      </w:r>
    </w:p>
    <w:p w14:paraId="64736399" w14:textId="77777777" w:rsidR="00C454E9" w:rsidRDefault="00C454E9" w:rsidP="00C454E9">
      <w:pPr>
        <w:shd w:val="clear" w:color="auto" w:fill="FFFFFF"/>
        <w:spacing w:after="0" w:line="240" w:lineRule="auto"/>
        <w:ind w:firstLine="709"/>
        <w:jc w:val="both"/>
        <w:outlineLvl w:val="2"/>
        <w:rPr>
          <w:rFonts w:asciiTheme="majorBidi" w:eastAsia="Times New Roman" w:hAnsiTheme="majorBidi" w:cstheme="majorBidi"/>
          <w:color w:val="0D0D0D"/>
          <w:sz w:val="28"/>
          <w:szCs w:val="28"/>
          <w:lang w:val="kk-KZ" w:eastAsia="ru-RU"/>
        </w:rPr>
      </w:pP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аудитория</w:t>
      </w: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мен</w:t>
      </w: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аспаз</w:t>
      </w: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арасында</w:t>
      </w: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бейресми</w:t>
      </w: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жақын</w:t>
      </w: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қатынас</w:t>
      </w:r>
      <w:r w:rsidRPr="001B27CD">
        <w:rPr>
          <w:rFonts w:asciiTheme="majorBidi" w:eastAsia="Times New Roman" w:hAnsiTheme="majorBidi" w:cstheme="majorBidi"/>
          <w:color w:val="0D0D0D"/>
          <w:sz w:val="28"/>
          <w:szCs w:val="28"/>
          <w:lang w:eastAsia="ru-RU"/>
        </w:rPr>
        <w:t xml:space="preserve"> </w:t>
      </w:r>
      <w:r w:rsidRPr="00D123B6">
        <w:rPr>
          <w:rFonts w:asciiTheme="majorBidi" w:eastAsia="Times New Roman" w:hAnsiTheme="majorBidi" w:cstheme="majorBidi"/>
          <w:color w:val="0D0D0D"/>
          <w:sz w:val="28"/>
          <w:szCs w:val="28"/>
          <w:lang w:eastAsia="ru-RU"/>
        </w:rPr>
        <w:t>орнатады</w:t>
      </w:r>
      <w:r w:rsidRPr="001B27CD">
        <w:rPr>
          <w:rFonts w:asciiTheme="majorBidi" w:eastAsia="Times New Roman" w:hAnsiTheme="majorBidi" w:cstheme="majorBidi"/>
          <w:color w:val="0D0D0D"/>
          <w:sz w:val="28"/>
          <w:szCs w:val="28"/>
          <w:lang w:eastAsia="ru-RU"/>
        </w:rPr>
        <w:t>;</w:t>
      </w:r>
      <w:r>
        <w:rPr>
          <w:rFonts w:asciiTheme="majorBidi" w:eastAsia="Times New Roman" w:hAnsiTheme="majorBidi" w:cstheme="majorBidi"/>
          <w:color w:val="0D0D0D"/>
          <w:sz w:val="28"/>
          <w:szCs w:val="28"/>
          <w:lang w:val="kk-KZ" w:eastAsia="ru-RU"/>
        </w:rPr>
        <w:t xml:space="preserve"> </w:t>
      </w:r>
    </w:p>
    <w:p w14:paraId="39C0E3BC" w14:textId="77777777" w:rsidR="00C454E9" w:rsidRDefault="00C454E9" w:rsidP="00C454E9">
      <w:pPr>
        <w:shd w:val="clear" w:color="auto" w:fill="FFFFFF"/>
        <w:spacing w:after="0" w:line="240" w:lineRule="auto"/>
        <w:ind w:firstLine="709"/>
        <w:jc w:val="both"/>
        <w:outlineLvl w:val="2"/>
        <w:rPr>
          <w:rFonts w:asciiTheme="majorBidi" w:eastAsia="Times New Roman" w:hAnsiTheme="majorBidi" w:cstheme="majorBidi"/>
          <w:color w:val="0D0D0D"/>
          <w:sz w:val="28"/>
          <w:szCs w:val="28"/>
          <w:lang w:val="kk-KZ" w:eastAsia="ru-RU"/>
        </w:rPr>
      </w:pPr>
      <w:r w:rsidRPr="001B27CD">
        <w:rPr>
          <w:rFonts w:asciiTheme="majorBidi" w:eastAsia="Times New Roman" w:hAnsiTheme="majorBidi" w:cstheme="majorBidi"/>
          <w:color w:val="0D0D0D"/>
          <w:sz w:val="28"/>
          <w:szCs w:val="28"/>
          <w:lang w:val="kk-KZ" w:eastAsia="ru-RU"/>
        </w:rPr>
        <w:t>– аспаз тұлғасын қолжетімді, «өз адамындай» етіп көрсетеді;</w:t>
      </w:r>
    </w:p>
    <w:p w14:paraId="37ED8681" w14:textId="77777777" w:rsidR="00C454E9" w:rsidRPr="001B27CD" w:rsidRDefault="00C454E9" w:rsidP="00C454E9">
      <w:pPr>
        <w:shd w:val="clear" w:color="auto" w:fill="FFFFFF"/>
        <w:spacing w:after="0" w:line="240" w:lineRule="auto"/>
        <w:ind w:firstLine="709"/>
        <w:jc w:val="both"/>
        <w:outlineLvl w:val="2"/>
        <w:rPr>
          <w:rFonts w:asciiTheme="majorBidi" w:eastAsia="Times New Roman" w:hAnsiTheme="majorBidi" w:cstheme="majorBidi"/>
          <w:color w:val="0D0D0D"/>
          <w:sz w:val="28"/>
          <w:szCs w:val="28"/>
          <w:lang w:val="kk-KZ" w:eastAsia="ru-RU"/>
        </w:rPr>
      </w:pPr>
      <w:r w:rsidRPr="001B27CD">
        <w:rPr>
          <w:rFonts w:asciiTheme="majorBidi" w:eastAsia="Times New Roman" w:hAnsiTheme="majorBidi" w:cstheme="majorBidi"/>
          <w:color w:val="0D0D0D"/>
          <w:sz w:val="28"/>
          <w:szCs w:val="28"/>
          <w:lang w:val="kk-KZ" w:eastAsia="ru-RU"/>
        </w:rPr>
        <w:t>– тағамды әлеуметтік</w:t>
      </w:r>
      <w:r w:rsidRPr="001B27CD">
        <w:rPr>
          <w:rFonts w:asciiTheme="majorBidi" w:eastAsia="Times New Roman" w:hAnsiTheme="majorBidi" w:cstheme="majorBidi"/>
          <w:color w:val="0D0D0D"/>
          <w:sz w:val="28"/>
          <w:szCs w:val="28"/>
          <w:lang w:val="kk-KZ" w:eastAsia="ru-RU"/>
        </w:rPr>
        <w:noBreakHyphen/>
        <w:t>мәдени феномен ретінде қайта пайымдайды.</w:t>
      </w:r>
    </w:p>
    <w:p w14:paraId="2E4DC939" w14:textId="77777777" w:rsidR="00C454E9" w:rsidRPr="00C454E9" w:rsidRDefault="00C454E9" w:rsidP="00C454E9">
      <w:pPr>
        <w:shd w:val="clear" w:color="auto" w:fill="FFFFFF"/>
        <w:spacing w:after="0" w:line="240" w:lineRule="auto"/>
        <w:ind w:firstLine="709"/>
        <w:jc w:val="both"/>
        <w:rPr>
          <w:rFonts w:asciiTheme="majorBidi" w:eastAsia="Times New Roman" w:hAnsiTheme="majorBidi" w:cstheme="majorBidi"/>
          <w:color w:val="0D0D0D"/>
          <w:sz w:val="28"/>
          <w:szCs w:val="28"/>
          <w:lang w:val="kk-KZ" w:eastAsia="ru-RU"/>
        </w:rPr>
      </w:pPr>
      <w:r w:rsidRPr="00F82596">
        <w:rPr>
          <w:rFonts w:asciiTheme="majorBidi" w:eastAsia="Times New Roman" w:hAnsiTheme="majorBidi" w:cstheme="majorBidi"/>
          <w:color w:val="0D0D0D"/>
          <w:sz w:val="28"/>
          <w:szCs w:val="28"/>
          <w:lang w:val="kk-KZ" w:eastAsia="ru-RU"/>
        </w:rPr>
        <w:t>Nigella Lawson – «Asian Inspired Dishes»</w:t>
      </w:r>
      <w:r w:rsidRPr="001B27CD">
        <w:rPr>
          <w:rFonts w:asciiTheme="majorBidi" w:eastAsia="Times New Roman" w:hAnsiTheme="majorBidi" w:cstheme="majorBidi"/>
          <w:color w:val="0D0D0D"/>
          <w:sz w:val="28"/>
          <w:szCs w:val="28"/>
          <w:lang w:val="kk-KZ" w:eastAsia="ru-RU"/>
        </w:rPr>
        <w:t> видеоларына жазылған комментарийлерде тағамнан гөрі </w:t>
      </w:r>
      <w:r w:rsidRPr="0031692D">
        <w:rPr>
          <w:rFonts w:asciiTheme="majorBidi" w:eastAsia="Times New Roman" w:hAnsiTheme="majorBidi" w:cstheme="majorBidi"/>
          <w:color w:val="0D0D0D"/>
          <w:sz w:val="28"/>
          <w:szCs w:val="28"/>
          <w:lang w:val="kk-KZ" w:eastAsia="ru-RU"/>
        </w:rPr>
        <w:t>аспаздың бейнесі, дауысы және визуалды стилі </w:t>
      </w:r>
      <w:r w:rsidRPr="001B27CD">
        <w:rPr>
          <w:rFonts w:asciiTheme="majorBidi" w:eastAsia="Times New Roman" w:hAnsiTheme="majorBidi" w:cstheme="majorBidi"/>
          <w:color w:val="0D0D0D"/>
          <w:sz w:val="28"/>
          <w:szCs w:val="28"/>
          <w:lang w:val="kk-KZ" w:eastAsia="ru-RU"/>
        </w:rPr>
        <w:t>басым қабылданатыны байқалады:</w:t>
      </w:r>
      <w:r>
        <w:rPr>
          <w:rFonts w:asciiTheme="majorBidi" w:eastAsia="Times New Roman" w:hAnsiTheme="majorBidi" w:cstheme="majorBidi"/>
          <w:color w:val="0D0D0D"/>
          <w:sz w:val="28"/>
          <w:szCs w:val="28"/>
          <w:lang w:val="kk-KZ" w:eastAsia="ru-RU"/>
        </w:rPr>
        <w:t xml:space="preserve"> «</w:t>
      </w:r>
      <w:r w:rsidRPr="001B27CD">
        <w:rPr>
          <w:rFonts w:asciiTheme="majorBidi" w:eastAsia="Times New Roman" w:hAnsiTheme="majorBidi" w:cstheme="majorBidi"/>
          <w:i/>
          <w:iCs/>
          <w:color w:val="0D0D0D"/>
          <w:sz w:val="28"/>
          <w:szCs w:val="28"/>
          <w:lang w:val="kk-KZ" w:eastAsia="ru-RU"/>
        </w:rPr>
        <w:t>Food tastes better just by watching her</w:t>
      </w:r>
      <w:r>
        <w:rPr>
          <w:rFonts w:asciiTheme="majorBidi" w:eastAsia="Times New Roman" w:hAnsiTheme="majorBidi" w:cstheme="majorBidi"/>
          <w:i/>
          <w:iCs/>
          <w:color w:val="0D0D0D"/>
          <w:sz w:val="28"/>
          <w:szCs w:val="28"/>
          <w:lang w:val="kk-KZ" w:eastAsia="ru-RU"/>
        </w:rPr>
        <w:t>»,</w:t>
      </w:r>
      <w:r w:rsidRPr="001B27CD">
        <w:rPr>
          <w:rFonts w:asciiTheme="majorBidi" w:eastAsia="Times New Roman" w:hAnsiTheme="majorBidi" w:cstheme="majorBidi"/>
          <w:color w:val="0D0D0D"/>
          <w:sz w:val="28"/>
          <w:szCs w:val="28"/>
          <w:lang w:val="kk-KZ" w:eastAsia="ru-RU"/>
        </w:rPr>
        <w:br/>
      </w:r>
      <w:r>
        <w:rPr>
          <w:rFonts w:asciiTheme="majorBidi" w:eastAsia="Times New Roman" w:hAnsiTheme="majorBidi" w:cstheme="majorBidi"/>
          <w:i/>
          <w:iCs/>
          <w:color w:val="0D0D0D"/>
          <w:sz w:val="28"/>
          <w:szCs w:val="28"/>
          <w:lang w:val="kk-KZ" w:eastAsia="ru-RU"/>
        </w:rPr>
        <w:t>«</w:t>
      </w:r>
      <w:r w:rsidRPr="001B27CD">
        <w:rPr>
          <w:rFonts w:asciiTheme="majorBidi" w:eastAsia="Times New Roman" w:hAnsiTheme="majorBidi" w:cstheme="majorBidi"/>
          <w:i/>
          <w:iCs/>
          <w:color w:val="0D0D0D"/>
          <w:sz w:val="28"/>
          <w:szCs w:val="28"/>
          <w:lang w:val="kk-KZ" w:eastAsia="ru-RU"/>
        </w:rPr>
        <w:t>She’s pl</w:t>
      </w:r>
      <w:r>
        <w:rPr>
          <w:rFonts w:asciiTheme="majorBidi" w:eastAsia="Times New Roman" w:hAnsiTheme="majorBidi" w:cstheme="majorBidi"/>
          <w:i/>
          <w:iCs/>
          <w:color w:val="0D0D0D"/>
          <w:sz w:val="28"/>
          <w:szCs w:val="28"/>
          <w:lang w:val="kk-KZ" w:eastAsia="ru-RU"/>
        </w:rPr>
        <w:t xml:space="preserve">easing to listen to and look at». </w:t>
      </w:r>
      <w:r w:rsidRPr="001B27CD">
        <w:rPr>
          <w:rFonts w:asciiTheme="majorBidi" w:eastAsia="Times New Roman" w:hAnsiTheme="majorBidi" w:cstheme="majorBidi"/>
          <w:color w:val="0D0D0D"/>
          <w:sz w:val="28"/>
          <w:szCs w:val="28"/>
          <w:lang w:val="kk-KZ" w:eastAsia="ru-RU"/>
        </w:rPr>
        <w:t>Бұл мысалдар глюттониялық дискурстың сенсорлық</w:t>
      </w:r>
      <w:r w:rsidRPr="001B27CD">
        <w:rPr>
          <w:rFonts w:asciiTheme="majorBidi" w:eastAsia="Times New Roman" w:hAnsiTheme="majorBidi" w:cstheme="majorBidi"/>
          <w:b/>
          <w:bCs/>
          <w:color w:val="0D0D0D"/>
          <w:sz w:val="28"/>
          <w:szCs w:val="28"/>
          <w:lang w:val="kk-KZ" w:eastAsia="ru-RU"/>
        </w:rPr>
        <w:t xml:space="preserve"> </w:t>
      </w:r>
      <w:r w:rsidRPr="001B27CD">
        <w:rPr>
          <w:rFonts w:asciiTheme="majorBidi" w:eastAsia="Times New Roman" w:hAnsiTheme="majorBidi" w:cstheme="majorBidi"/>
          <w:color w:val="0D0D0D"/>
          <w:sz w:val="28"/>
          <w:szCs w:val="28"/>
          <w:lang w:val="kk-KZ" w:eastAsia="ru-RU"/>
        </w:rPr>
        <w:t>деңгейінің аудитория қабылдауында шешуші рөл атқаратынын көрсетеді.</w:t>
      </w:r>
      <w:r>
        <w:rPr>
          <w:rFonts w:asciiTheme="majorBidi" w:eastAsia="Times New Roman" w:hAnsiTheme="majorBidi" w:cstheme="majorBidi"/>
          <w:color w:val="0D0D0D"/>
          <w:sz w:val="28"/>
          <w:szCs w:val="28"/>
          <w:lang w:val="kk-KZ" w:eastAsia="ru-RU"/>
        </w:rPr>
        <w:t xml:space="preserve"> </w:t>
      </w:r>
      <w:r w:rsidR="00FF39F6">
        <w:rPr>
          <w:rFonts w:asciiTheme="majorBidi" w:eastAsia="Times New Roman" w:hAnsiTheme="majorBidi" w:cstheme="majorBidi"/>
          <w:color w:val="0D0D0D"/>
          <w:sz w:val="28"/>
          <w:szCs w:val="28"/>
          <w:lang w:val="kk-KZ" w:eastAsia="ru-RU"/>
        </w:rPr>
        <w:t>Сондай-ақ</w:t>
      </w:r>
      <w:r w:rsidRPr="001B27CD">
        <w:rPr>
          <w:rFonts w:asciiTheme="majorBidi" w:eastAsia="Times New Roman" w:hAnsiTheme="majorBidi" w:cstheme="majorBidi"/>
          <w:color w:val="0D0D0D"/>
          <w:sz w:val="28"/>
          <w:szCs w:val="28"/>
          <w:lang w:val="kk-KZ" w:eastAsia="ru-RU"/>
        </w:rPr>
        <w:t xml:space="preserve"> </w:t>
      </w:r>
      <w:r w:rsidRPr="0031692D">
        <w:rPr>
          <w:rFonts w:asciiTheme="majorBidi" w:eastAsia="Times New Roman" w:hAnsiTheme="majorBidi" w:cstheme="majorBidi"/>
          <w:color w:val="0D0D0D"/>
          <w:sz w:val="28"/>
          <w:szCs w:val="28"/>
          <w:lang w:val="kk-KZ" w:eastAsia="ru-RU"/>
        </w:rPr>
        <w:t xml:space="preserve">Nick DiGiovanni видеоларына жазылған </w:t>
      </w:r>
      <w:r>
        <w:rPr>
          <w:rFonts w:asciiTheme="majorBidi" w:eastAsia="Times New Roman" w:hAnsiTheme="majorBidi" w:cstheme="majorBidi"/>
          <w:color w:val="0D0D0D"/>
          <w:sz w:val="28"/>
          <w:szCs w:val="28"/>
          <w:lang w:val="kk-KZ" w:eastAsia="ru-RU"/>
        </w:rPr>
        <w:t>пікір</w:t>
      </w:r>
      <w:r w:rsidRPr="0031692D">
        <w:rPr>
          <w:rFonts w:asciiTheme="majorBidi" w:eastAsia="Times New Roman" w:hAnsiTheme="majorBidi" w:cstheme="majorBidi"/>
          <w:color w:val="0D0D0D"/>
          <w:sz w:val="28"/>
          <w:szCs w:val="28"/>
          <w:lang w:val="kk-KZ" w:eastAsia="ru-RU"/>
        </w:rPr>
        <w:t>лерде аудитория жасының нақты көрсетілуі ерекше назар аудар</w:t>
      </w:r>
      <w:r>
        <w:rPr>
          <w:rFonts w:asciiTheme="majorBidi" w:eastAsia="Times New Roman" w:hAnsiTheme="majorBidi" w:cstheme="majorBidi"/>
          <w:color w:val="0D0D0D"/>
          <w:sz w:val="28"/>
          <w:szCs w:val="28"/>
          <w:lang w:val="kk-KZ" w:eastAsia="ru-RU"/>
        </w:rPr>
        <w:t>тты. Мәселен</w:t>
      </w:r>
      <w:r w:rsidRPr="0031692D">
        <w:rPr>
          <w:rFonts w:asciiTheme="majorBidi" w:eastAsia="Times New Roman" w:hAnsiTheme="majorBidi" w:cstheme="majorBidi"/>
          <w:color w:val="0D0D0D"/>
          <w:sz w:val="28"/>
          <w:szCs w:val="28"/>
          <w:lang w:val="kk-KZ" w:eastAsia="ru-RU"/>
        </w:rPr>
        <w:t>:</w:t>
      </w:r>
      <w:r>
        <w:rPr>
          <w:rFonts w:asciiTheme="majorBidi" w:eastAsia="Times New Roman" w:hAnsiTheme="majorBidi" w:cstheme="majorBidi"/>
          <w:color w:val="0D0D0D"/>
          <w:sz w:val="28"/>
          <w:szCs w:val="28"/>
          <w:lang w:val="kk-KZ" w:eastAsia="ru-RU"/>
        </w:rPr>
        <w:t xml:space="preserve"> «</w:t>
      </w:r>
      <w:r w:rsidRPr="00D123B6">
        <w:rPr>
          <w:rFonts w:asciiTheme="majorBidi" w:eastAsia="Times New Roman" w:hAnsiTheme="majorBidi" w:cstheme="majorBidi"/>
          <w:i/>
          <w:iCs/>
          <w:color w:val="0D0D0D"/>
          <w:sz w:val="28"/>
          <w:szCs w:val="28"/>
          <w:lang w:val="en-US" w:eastAsia="ru-RU"/>
        </w:rPr>
        <w:t>I’m 9 and cooking a steak for my mom and dad</w:t>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color w:val="0D0D0D"/>
          <w:sz w:val="28"/>
          <w:szCs w:val="28"/>
          <w:lang w:val="en-US" w:eastAsia="ru-RU"/>
        </w:rPr>
        <w:br/>
      </w:r>
      <w:r>
        <w:rPr>
          <w:rFonts w:asciiTheme="majorBidi" w:eastAsia="Times New Roman" w:hAnsiTheme="majorBidi" w:cstheme="majorBidi"/>
          <w:i/>
          <w:iCs/>
          <w:color w:val="0D0D0D"/>
          <w:sz w:val="28"/>
          <w:szCs w:val="28"/>
          <w:lang w:val="kk-KZ" w:eastAsia="ru-RU"/>
        </w:rPr>
        <w:t>«</w:t>
      </w:r>
      <w:r w:rsidRPr="00D123B6">
        <w:rPr>
          <w:rFonts w:asciiTheme="majorBidi" w:eastAsia="Times New Roman" w:hAnsiTheme="majorBidi" w:cstheme="majorBidi"/>
          <w:i/>
          <w:iCs/>
          <w:color w:val="0D0D0D"/>
          <w:sz w:val="28"/>
          <w:szCs w:val="28"/>
          <w:lang w:val="en-US" w:eastAsia="ru-RU"/>
        </w:rPr>
        <w:t>My 11</w:t>
      </w:r>
      <w:r w:rsidRPr="00D123B6">
        <w:rPr>
          <w:rFonts w:asciiTheme="majorBidi" w:eastAsia="Times New Roman" w:hAnsiTheme="majorBidi" w:cstheme="majorBidi"/>
          <w:i/>
          <w:iCs/>
          <w:color w:val="0D0D0D"/>
          <w:sz w:val="28"/>
          <w:szCs w:val="28"/>
          <w:lang w:val="en-US" w:eastAsia="ru-RU"/>
        </w:rPr>
        <w:noBreakHyphen/>
        <w:t>year</w:t>
      </w:r>
      <w:r w:rsidRPr="00D123B6">
        <w:rPr>
          <w:rFonts w:asciiTheme="majorBidi" w:eastAsia="Times New Roman" w:hAnsiTheme="majorBidi" w:cstheme="majorBidi"/>
          <w:i/>
          <w:iCs/>
          <w:color w:val="0D0D0D"/>
          <w:sz w:val="28"/>
          <w:szCs w:val="28"/>
          <w:lang w:val="en-US" w:eastAsia="ru-RU"/>
        </w:rPr>
        <w:noBreakHyphen/>
        <w:t>old son cooked steaks</w:t>
      </w:r>
      <w:r>
        <w:rPr>
          <w:rFonts w:asciiTheme="majorBidi" w:eastAsia="Times New Roman" w:hAnsiTheme="majorBidi" w:cstheme="majorBidi"/>
          <w:i/>
          <w:iCs/>
          <w:color w:val="0D0D0D"/>
          <w:sz w:val="28"/>
          <w:szCs w:val="28"/>
          <w:lang w:val="kk-KZ" w:eastAsia="ru-RU"/>
        </w:rPr>
        <w:t>», «</w:t>
      </w:r>
      <w:r w:rsidRPr="00D123B6">
        <w:rPr>
          <w:rFonts w:asciiTheme="majorBidi" w:eastAsia="Times New Roman" w:hAnsiTheme="majorBidi" w:cstheme="majorBidi"/>
          <w:i/>
          <w:iCs/>
          <w:color w:val="0D0D0D"/>
          <w:sz w:val="28"/>
          <w:szCs w:val="28"/>
          <w:lang w:val="en-US" w:eastAsia="ru-RU"/>
        </w:rPr>
        <w:t>I’m 74 and have been gri</w:t>
      </w:r>
      <w:r>
        <w:rPr>
          <w:rFonts w:asciiTheme="majorBidi" w:eastAsia="Times New Roman" w:hAnsiTheme="majorBidi" w:cstheme="majorBidi"/>
          <w:i/>
          <w:iCs/>
          <w:color w:val="0D0D0D"/>
          <w:sz w:val="28"/>
          <w:szCs w:val="28"/>
          <w:lang w:val="en-US" w:eastAsia="ru-RU"/>
        </w:rPr>
        <w:t>lling wrong all this time</w:t>
      </w:r>
      <w:r>
        <w:rPr>
          <w:rFonts w:asciiTheme="majorBidi" w:eastAsia="Times New Roman" w:hAnsiTheme="majorBidi" w:cstheme="majorBidi"/>
          <w:i/>
          <w:iCs/>
          <w:color w:val="0D0D0D"/>
          <w:sz w:val="28"/>
          <w:szCs w:val="28"/>
          <w:lang w:val="kk-KZ" w:eastAsia="ru-RU"/>
        </w:rPr>
        <w:t xml:space="preserve">». </w:t>
      </w:r>
      <w:r w:rsidRPr="0031692D">
        <w:rPr>
          <w:rFonts w:asciiTheme="majorBidi" w:eastAsia="Times New Roman" w:hAnsiTheme="majorBidi" w:cstheme="majorBidi"/>
          <w:color w:val="0D0D0D"/>
          <w:sz w:val="28"/>
          <w:szCs w:val="28"/>
          <w:lang w:val="kk-KZ" w:eastAsia="ru-RU"/>
        </w:rPr>
        <w:t xml:space="preserve">Бұл деректер аспаздық дискурстың универсалды, жас шектеуіне тәуелсіз екенін дәлелдейді. </w:t>
      </w:r>
      <w:r w:rsidRPr="00C454E9">
        <w:rPr>
          <w:rFonts w:asciiTheme="majorBidi" w:eastAsia="Times New Roman" w:hAnsiTheme="majorBidi" w:cstheme="majorBidi"/>
          <w:color w:val="0D0D0D"/>
          <w:sz w:val="28"/>
          <w:szCs w:val="28"/>
          <w:lang w:val="kk-KZ" w:eastAsia="ru-RU"/>
        </w:rPr>
        <w:t>Глюттониялық теледискурс балаларды, жастарды және егде жастағы адамдарды бір ортақ тәжірибе – тағам дайындау арқылы біріктіреді.</w:t>
      </w:r>
    </w:p>
    <w:p w14:paraId="792D58AF" w14:textId="77777777" w:rsidR="00C454E9" w:rsidRPr="00C454E9" w:rsidRDefault="00C454E9" w:rsidP="00C454E9">
      <w:pPr>
        <w:shd w:val="clear" w:color="auto" w:fill="FFFFFF"/>
        <w:spacing w:after="0" w:line="240" w:lineRule="auto"/>
        <w:ind w:firstLine="709"/>
        <w:jc w:val="both"/>
        <w:rPr>
          <w:rFonts w:asciiTheme="majorBidi" w:eastAsia="Times New Roman" w:hAnsiTheme="majorBidi" w:cstheme="majorBidi"/>
          <w:color w:val="0D0D0D"/>
          <w:sz w:val="28"/>
          <w:szCs w:val="28"/>
          <w:lang w:val="kk-KZ" w:eastAsia="ru-RU"/>
        </w:rPr>
      </w:pPr>
      <w:r w:rsidRPr="00C454E9">
        <w:rPr>
          <w:rFonts w:asciiTheme="majorBidi" w:eastAsia="Times New Roman" w:hAnsiTheme="majorBidi" w:cstheme="majorBidi"/>
          <w:color w:val="0D0D0D"/>
          <w:sz w:val="28"/>
          <w:szCs w:val="28"/>
          <w:lang w:val="kk-KZ" w:eastAsia="ru-RU"/>
        </w:rPr>
        <w:t>Жүргізілген талдау ағылшын тіліндегі аспаздық бағдарламалардағы глюттониялық дискурстың аудитория тарапынан эмоциялық, прагматикалық және сенсорлық деңгейде белсенді қабылданатынын көрсетті. Онлайн</w:t>
      </w:r>
      <w:r w:rsidRPr="00C454E9">
        <w:rPr>
          <w:rFonts w:asciiTheme="majorBidi" w:eastAsia="Times New Roman" w:hAnsiTheme="majorBidi" w:cstheme="majorBidi"/>
          <w:color w:val="0D0D0D"/>
          <w:sz w:val="28"/>
          <w:szCs w:val="28"/>
          <w:lang w:val="kk-KZ" w:eastAsia="ru-RU"/>
        </w:rPr>
        <w:noBreakHyphen/>
        <w:t>форматтағы аспаздық теледискурс қазіргі заманғы глюттониялық коммуникацияның динамикалық, интерактивті және көпфункциялы моделін қалыптастыра</w:t>
      </w:r>
      <w:r>
        <w:rPr>
          <w:rFonts w:asciiTheme="majorBidi" w:eastAsia="Times New Roman" w:hAnsiTheme="majorBidi" w:cstheme="majorBidi"/>
          <w:color w:val="0D0D0D"/>
          <w:sz w:val="28"/>
          <w:szCs w:val="28"/>
          <w:lang w:val="kk-KZ" w:eastAsia="ru-RU"/>
        </w:rPr>
        <w:t xml:space="preserve"> алады</w:t>
      </w:r>
      <w:r w:rsidRPr="00C454E9">
        <w:rPr>
          <w:rFonts w:asciiTheme="majorBidi" w:eastAsia="Times New Roman" w:hAnsiTheme="majorBidi" w:cstheme="majorBidi"/>
          <w:color w:val="0D0D0D"/>
          <w:sz w:val="28"/>
          <w:szCs w:val="28"/>
          <w:lang w:val="kk-KZ" w:eastAsia="ru-RU"/>
        </w:rPr>
        <w:t>.</w:t>
      </w:r>
    </w:p>
    <w:p w14:paraId="5BB02EA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10F9B67A" w14:textId="77777777" w:rsidR="00CB4C30" w:rsidRPr="000B4E40" w:rsidRDefault="00CB4C30" w:rsidP="00CA31D8">
      <w:pPr>
        <w:pStyle w:val="ad"/>
        <w:spacing w:before="0" w:beforeAutospacing="0" w:after="0" w:afterAutospacing="0"/>
        <w:ind w:firstLine="720"/>
        <w:jc w:val="both"/>
        <w:rPr>
          <w:rFonts w:asciiTheme="majorBidi" w:hAnsiTheme="majorBidi" w:cstheme="majorBidi"/>
          <w:b/>
          <w:sz w:val="28"/>
          <w:szCs w:val="28"/>
          <w:lang w:val="kk-KZ"/>
        </w:rPr>
      </w:pPr>
      <w:r w:rsidRPr="000B4E40">
        <w:rPr>
          <w:rFonts w:asciiTheme="majorBidi" w:hAnsiTheme="majorBidi" w:cstheme="majorBidi"/>
          <w:b/>
          <w:sz w:val="28"/>
          <w:szCs w:val="28"/>
          <w:lang w:val="kk-KZ"/>
        </w:rPr>
        <w:t>3-</w:t>
      </w:r>
      <w:r w:rsidR="00AC667E">
        <w:rPr>
          <w:rFonts w:asciiTheme="majorBidi" w:hAnsiTheme="majorBidi" w:cstheme="majorBidi"/>
          <w:b/>
          <w:sz w:val="28"/>
          <w:szCs w:val="28"/>
          <w:lang w:val="kk-KZ"/>
        </w:rPr>
        <w:t>бөлім</w:t>
      </w:r>
      <w:r w:rsidRPr="000B4E40">
        <w:rPr>
          <w:rFonts w:asciiTheme="majorBidi" w:hAnsiTheme="majorBidi" w:cstheme="majorBidi"/>
          <w:b/>
          <w:sz w:val="28"/>
          <w:szCs w:val="28"/>
          <w:lang w:val="kk-KZ"/>
        </w:rPr>
        <w:t xml:space="preserve"> бойынша </w:t>
      </w:r>
      <w:r w:rsidR="00AC667E">
        <w:rPr>
          <w:rFonts w:asciiTheme="majorBidi" w:hAnsiTheme="majorBidi" w:cstheme="majorBidi"/>
          <w:b/>
          <w:sz w:val="28"/>
          <w:szCs w:val="28"/>
          <w:lang w:val="kk-KZ"/>
        </w:rPr>
        <w:t>қорытыңды</w:t>
      </w:r>
    </w:p>
    <w:p w14:paraId="56DA0D95" w14:textId="77777777" w:rsidR="00CB4C30" w:rsidRPr="000B4E40" w:rsidRDefault="009753EA" w:rsidP="00CA31D8">
      <w:pPr>
        <w:pStyle w:val="ad"/>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Қазақстандық және шетелдік аспаздық телебағдарламалардың лингвопрагматикалық ерекшелігін салыстырмалы талдау</w:t>
      </w:r>
      <w:r w:rsidRPr="000B4E40">
        <w:rPr>
          <w:rFonts w:asciiTheme="majorBidi" w:hAnsiTheme="majorBidi" w:cstheme="majorBidi"/>
          <w:sz w:val="28"/>
          <w:szCs w:val="28"/>
          <w:lang w:val="kk-KZ"/>
        </w:rPr>
        <w:t>»</w:t>
      </w:r>
      <w:r w:rsidR="00CB4C30" w:rsidRPr="000B4E40">
        <w:rPr>
          <w:rFonts w:asciiTheme="majorBidi" w:hAnsiTheme="majorBidi" w:cstheme="majorBidi"/>
          <w:sz w:val="28"/>
          <w:szCs w:val="28"/>
          <w:lang w:val="kk-KZ"/>
        </w:rPr>
        <w:t xml:space="preserve"> атты үшінші тарауда теледискурстың прагматикалық ықпал ету тетіктері ұлттық-мәдени контексте қарастырылып, қазақстандық және ағылшынтілді бағдарламалардың вербалды және бейвербалды ерекшеліктері салыстырылды. Зерттеу барысында прагмалингвистикалық, мәдениетаралық коммуникация және дискурс талдауының теориялық-әдіснамалық негіздері қолданылды. </w:t>
      </w:r>
    </w:p>
    <w:p w14:paraId="0647EDDD" w14:textId="77777777" w:rsidR="00CB4C30" w:rsidRPr="000B4E40" w:rsidRDefault="00CB4C30" w:rsidP="00CA31D8">
      <w:pPr>
        <w:pStyle w:val="ad"/>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Салыстырмалы талдау нәтижесінде екі дискурс үлгісінің бірқатар ұқсастықтары мен айырмашылықтары анықталды. Ең алдымен, прагматикалық ықпал ету құралдары ретінде екі тілдік теледискурста да тікелей үндеу, директивті сөйлеу актілері, кеңес-нақыс беру, эмоционалды экспрессия және бейвербалды амалдар (интонация, қимыл, визуализация) белсенді қолданылады. Қазақ және ағылшын тіліндегі шоуларда да көрерменмен интерактив орнату үшін инклюзивті есімдіктер (біз, сіздер), шақыру формалары (try this, жасап көріңіз) және тілдік жұмсартушы стратегиялар (жанама кеңес, бейтарап сын, әзіл) тиімді жүзеге асады. Аспаздық телебағдарламада ақпарат беру мен эмоциялық әсер қатар жүреді – жүргізуші көрерменді шабыттандырып, олармен ортақ дискурсивті кеңістік түзуге ұмтылады. </w:t>
      </w:r>
    </w:p>
    <w:p w14:paraId="107CFDDF" w14:textId="77777777" w:rsidR="00CB4C30" w:rsidRPr="000B4E40" w:rsidRDefault="00CB4C30" w:rsidP="00CA31D8">
      <w:pPr>
        <w:pStyle w:val="ad"/>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Дегенмен, прагматикалық тәсілдердің берілу стилі ұлттық ерекшелікпен тығыз байланысты. Қазақстандық бағдарламаларда тілдік және бейтілдік коммуникацияда сыпайылық, ұстамдылық, тікелей емес формалар, ал аудиториямен қатынаста жылы үн, ортақтық пен ынтымақтастық басым. Ал ағылшын тіліндегі шоу-форматтарда (әсіресе американдық реалити телебағдарламаларда) прагматикалық ықпал неғұрлым ашық, экспрессивті, кейде драматизацияланған сипатта жүреді.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қазақ тележүргізушілері көрерменге бұйрық емес, ұсыныс немесе тілек реңіндегі директивті актілермен сөйлеуді ұстанса, ағылшын шоуларында (</w:t>
      </w:r>
      <w:r w:rsidR="00D35D67">
        <w:rPr>
          <w:rFonts w:asciiTheme="majorBidi" w:hAnsiTheme="majorBidi" w:cstheme="majorBidi"/>
          <w:sz w:val="28"/>
          <w:szCs w:val="28"/>
          <w:lang w:val="kk-KZ"/>
        </w:rPr>
        <w:t>Мысалы</w:t>
      </w:r>
      <w:r w:rsidRPr="000B4E40">
        <w:rPr>
          <w:rFonts w:asciiTheme="majorBidi" w:hAnsiTheme="majorBidi" w:cstheme="majorBidi"/>
          <w:sz w:val="28"/>
          <w:szCs w:val="28"/>
          <w:lang w:val="kk-KZ"/>
        </w:rPr>
        <w:t xml:space="preserve">, MasterChef, Hell’s Kitchen) қатал талап пен сын, гиперболалық сипаттағы бағалау сөздер жиі кездеседі. Бұл – коммуникация стилінің мәдени негіздерімен түсіндіріледі. </w:t>
      </w:r>
    </w:p>
    <w:p w14:paraId="26240B89" w14:textId="77777777" w:rsidR="00CB4C30" w:rsidRPr="000B4E40" w:rsidRDefault="00CB4C30" w:rsidP="00CA31D8">
      <w:pPr>
        <w:pStyle w:val="ad"/>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Зерттеу барысында теледискурстағы бейвербалды амалдардың әсері де егжей-тегжейлі салыстырылды. Қос дискурста да интонация, дауыс ырғағы, сөйлеу қарқыны, ым-ишара және визуалды демонстрация көрермен назарын ұстап тұру мен ақпаратты толық жеткізудің маңызды құралына айналған. Алайда, бейвербалды экспрессияның қарқыны мен эмоциялық қарымтасы шетелдік шоуларда белсендірек, артистік сипатта көрінсе, қазақстандық бағдарламаларда ол ұтымды, бірақ біршама байсалды деңгейде іске асады. Бұл көрерменнің эмоциялық қабылдау ерекшелігіне бейімделу қажеттілігімен байланысты. </w:t>
      </w:r>
    </w:p>
    <w:p w14:paraId="4FDB5119" w14:textId="77777777" w:rsidR="00CB4C30" w:rsidRPr="000B4E40" w:rsidRDefault="00CB4C30" w:rsidP="00CA31D8">
      <w:pPr>
        <w:pStyle w:val="ad"/>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Прагматикалық әсердің тағы бір маңызды тетігі – мәдени-ұлттық тілдік этикет. Қазақ теледискурсында қонаққа ізет білдіру, сын айтқанда сыпайы формаларды қолдану, қалжың мен иронияны мәдени тұрғыда бейімдеп беру міндетті түрде сақталады. Ал ағылшын тіліндегі шоуларда әзіл, тіпті сарказм реалити жанрына сай эмоциялық серпін беру үшін жиі пайдаланылады. Дегенмен, екі жағдайда да жүргізушінің харизмасы, тіл шеберлігі, көрерменмен жақындық орнату қабілеті теледискурстың прагматикалық тиімділігінің шешуші факторы болып табылады. </w:t>
      </w:r>
    </w:p>
    <w:p w14:paraId="2BC30D1E" w14:textId="77777777" w:rsidR="00CB4C30" w:rsidRPr="000B4E40" w:rsidRDefault="00CB4C30" w:rsidP="00CA31D8">
      <w:pPr>
        <w:pStyle w:val="ad"/>
        <w:spacing w:before="0" w:beforeAutospacing="0" w:after="0" w:afterAutospacing="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 xml:space="preserve">Жалпы, салыстырмалы талдау көрсеткендей, қазақстандық және шетелдік аспаздық телебағдарламалар форматы жағынан ұқсас болса да, лингвопрагматикалық ерекшеліктері ұлттық тілдік-мәдени дәстүрлермен тығыз байланысты. Бұл теледискурстың прагматикалық әсерін бағалауда тек тілдік қырды емес, мәдени контекстті ескерудің маңыздылығын айғақтайды. Зерттеу нәтижелері прагмалингвистика мен медиакоммуникация тоғысында жүргізілетін болашақ қолданбалы зерттеулерге, сондай-ақ шетелдік телевизиялық форматтарды ұлттық аудиторияға бейімдеуге ғылыми негіз ұсынады. </w:t>
      </w:r>
    </w:p>
    <w:p w14:paraId="74DAF3F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0ECF24AD"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br w:type="page"/>
      </w:r>
    </w:p>
    <w:p w14:paraId="3BBECCC0" w14:textId="77777777" w:rsidR="00CB4C30" w:rsidRPr="000B4E40" w:rsidRDefault="00CB4C30" w:rsidP="008841CA">
      <w:pPr>
        <w:shd w:val="clear" w:color="auto" w:fill="FFFFFF" w:themeFill="background1"/>
        <w:tabs>
          <w:tab w:val="left" w:pos="567"/>
        </w:tabs>
        <w:spacing w:after="0" w:line="240" w:lineRule="auto"/>
        <w:jc w:val="center"/>
        <w:rPr>
          <w:rFonts w:asciiTheme="majorBidi" w:eastAsia="Times New Roman" w:hAnsiTheme="majorBidi" w:cstheme="majorBidi"/>
          <w:b/>
          <w:sz w:val="28"/>
          <w:szCs w:val="28"/>
          <w:lang w:val="kk-KZ"/>
        </w:rPr>
      </w:pPr>
      <w:r w:rsidRPr="000B4E40">
        <w:rPr>
          <w:rFonts w:asciiTheme="majorBidi" w:eastAsia="Times New Roman" w:hAnsiTheme="majorBidi" w:cstheme="majorBidi"/>
          <w:b/>
          <w:sz w:val="28"/>
          <w:szCs w:val="28"/>
          <w:lang w:val="kk-KZ"/>
        </w:rPr>
        <w:t>ҚОРЫТЫНДЫ</w:t>
      </w:r>
    </w:p>
    <w:p w14:paraId="21C1BBAB"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p>
    <w:p w14:paraId="20494166"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XXI ғасырдағы медиамәтіндер мен теледискурс саласында прагматикалық ықпалдың, вербалды және бейвербалды коммуникацияның, мәдени кодтар мен концептілердің өзара байланысын зерттеу – лингвистика ғылымының өзекті бағыттарының бірі. Осы диссертациялық жұмыста талданған глюттониялық теледискурс – тұтынушылық мәдениетті, ұлттық-мәдени кодтарды, тілдік тұлға мен көрермен арасындағы прагматикалық өзара әрекетті қамтитын күрделі, көпдеңгейлі дискурсивтік құрылым ретінде сипатталды. </w:t>
      </w:r>
    </w:p>
    <w:p w14:paraId="355EBB53" w14:textId="77777777" w:rsidR="00CB4C30" w:rsidRPr="000B4E40" w:rsidRDefault="00CB4C30" w:rsidP="00B53FD6">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Диссертациялық зерттеу барысында глюттониялық теледискурстың мазмұндық-құрылымдық белгілері, тілдік және бейнелік ерекшеліктері, прагматикалық стратегиялары мен сөйлеу тактикалары теориялық және эмпирикалық тұрғыда кешенді талданды. Жұмыста прагмалингвистика, дискурс теориясы, семиотика, лингвомәдениеттану және медиалингвистика аясындағы заманауи тұжырымдарға сүйене отырып, қазақ және ағылшын тілдеріндегі телебағдарламалардың лингвопрагматикалық құрылымы салыстырмалы сипатта зер</w:t>
      </w:r>
      <w:r w:rsidR="00B53FD6">
        <w:rPr>
          <w:rFonts w:asciiTheme="majorBidi" w:eastAsia="Times New Roman" w:hAnsiTheme="majorBidi" w:cstheme="majorBidi"/>
          <w:sz w:val="28"/>
          <w:szCs w:val="28"/>
          <w:lang w:val="kk-KZ"/>
        </w:rPr>
        <w:t>ттелд</w:t>
      </w:r>
      <w:r w:rsidRPr="000B4E40">
        <w:rPr>
          <w:rFonts w:asciiTheme="majorBidi" w:eastAsia="Times New Roman" w:hAnsiTheme="majorBidi" w:cstheme="majorBidi"/>
          <w:sz w:val="28"/>
          <w:szCs w:val="28"/>
          <w:lang w:val="kk-KZ"/>
        </w:rPr>
        <w:t xml:space="preserve">і. </w:t>
      </w:r>
    </w:p>
    <w:p w14:paraId="0E452DC1"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Зерттеу нәтижесінде глюттониялық теледискурстың прагматикалық моделі бірқатар міндетті және айнымалы компоненттерден тұратыны анықталды. Атап айтқанда, кез келген гастрономиялық телебағдарламада прагматикалық ықпал ету құралдары тек тілдік деңгейде емес, сондай-ақ бейвербалды және визуалды деңгейде де жүзеге асады. Бұл компоненттер бағдарлама құрылымына біртұтас түрде ендіріліп, көрерменге ықпал етудің когнитивтік, эмоциялық және әлеуметтік механизмдерін іске қосады. </w:t>
      </w:r>
    </w:p>
    <w:p w14:paraId="0EF90D59" w14:textId="77777777" w:rsidR="00CB4C30" w:rsidRPr="000B4E40" w:rsidRDefault="00CB4C30" w:rsidP="00B53FD6">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Қазақ тіліндегі глюттониялық дискурста ұлттық болмыс пен мәдени кодтардың көрінісі айқын байқалады.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дастарқан</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қонақжайлық</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ата дәстүрі</w:t>
      </w:r>
      <w:r w:rsidR="009753EA" w:rsidRPr="000B4E40">
        <w:rPr>
          <w:rFonts w:asciiTheme="majorBidi" w:eastAsia="Times New Roman" w:hAnsiTheme="majorBidi" w:cstheme="majorBidi"/>
          <w:sz w:val="28"/>
          <w:szCs w:val="28"/>
          <w:lang w:val="kk-KZ"/>
        </w:rPr>
        <w:t>»</w:t>
      </w:r>
      <w:r w:rsidRPr="000B4E40">
        <w:rPr>
          <w:rFonts w:asciiTheme="majorBidi" w:eastAsia="Times New Roman" w:hAnsiTheme="majorBidi" w:cstheme="majorBidi"/>
          <w:sz w:val="28"/>
          <w:szCs w:val="28"/>
          <w:lang w:val="kk-KZ"/>
        </w:rPr>
        <w:t xml:space="preserve"> сияқты концептілер тек тілдік бірліктер арқылы емес, сондай-ақ бейнелік символдар – ұлттық киім, дастарқан түрі, қызмет көрсету үлгілері арқылы да көрерменге беріледі. Бұл тұрғыдан алғанда, отандық телебағдарламалар прагматикалық мақсатты тек ақпарат берумен емес, мәдени идентификациямен де ұштасады. </w:t>
      </w:r>
    </w:p>
    <w:p w14:paraId="0381C6B5" w14:textId="77777777" w:rsidR="00CB4C30" w:rsidRPr="000B4E40" w:rsidRDefault="00CB4C30" w:rsidP="00B53FD6">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Ал шетелдік теледискурста, әсіресе ағылшын тіліндегі бағдарламаларда, прагматикалық интенция көбіне тұтынушылық құндылықтарға, индивидуал</w:t>
      </w:r>
      <w:r w:rsidR="00B53FD6">
        <w:rPr>
          <w:rFonts w:asciiTheme="majorBidi" w:eastAsia="Times New Roman" w:hAnsiTheme="majorBidi" w:cstheme="majorBidi"/>
          <w:sz w:val="28"/>
          <w:szCs w:val="28"/>
          <w:lang w:val="kk-KZ"/>
        </w:rPr>
        <w:t>дылық</w:t>
      </w:r>
      <w:r w:rsidRPr="000B4E40">
        <w:rPr>
          <w:rFonts w:asciiTheme="majorBidi" w:eastAsia="Times New Roman" w:hAnsiTheme="majorBidi" w:cstheme="majorBidi"/>
          <w:sz w:val="28"/>
          <w:szCs w:val="28"/>
          <w:lang w:val="kk-KZ"/>
        </w:rPr>
        <w:t xml:space="preserve"> және гастрономиялық тәжірибе арқылы эмоциялық әсерге бағытталады. Жүргізушінің харизмасы, бейформалды сөйлеу мәнері, көркем кадрлар мен кинематографиялық тәсілдер глюттониялық дискурстың эстетикалық сипатын күшейтеді. Бұл ерекшеліктер телебағдарламаның прагматикалық стратегиясында аудиториямен тікелей диалог орнатуға бағытталған құрал ретінде қызмет етеді. </w:t>
      </w:r>
    </w:p>
    <w:p w14:paraId="24B0CA26" w14:textId="77777777" w:rsidR="00CB4C30" w:rsidRPr="000B4E40" w:rsidRDefault="00FF39F6"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Сонымен қатар</w:t>
      </w:r>
      <w:r w:rsidR="00CB4C30" w:rsidRPr="000B4E40">
        <w:rPr>
          <w:rFonts w:asciiTheme="majorBidi" w:eastAsia="Times New Roman" w:hAnsiTheme="majorBidi" w:cstheme="majorBidi"/>
          <w:sz w:val="28"/>
          <w:szCs w:val="28"/>
          <w:lang w:val="kk-KZ"/>
        </w:rPr>
        <w:t xml:space="preserve"> диссертациялық жұмыста глюттониялық теледискурстағы иллокутивтік актілердің (Серль бойынша) қолданылу формалары да сараланды. </w:t>
      </w:r>
      <w:r w:rsidR="00D35D67">
        <w:rPr>
          <w:rFonts w:asciiTheme="majorBidi" w:eastAsia="Times New Roman" w:hAnsiTheme="majorBidi" w:cstheme="majorBidi"/>
          <w:sz w:val="28"/>
          <w:szCs w:val="28"/>
          <w:lang w:val="kk-KZ"/>
        </w:rPr>
        <w:t>Мысалы</w:t>
      </w:r>
      <w:r w:rsidR="00CB4C30" w:rsidRPr="000B4E40">
        <w:rPr>
          <w:rFonts w:asciiTheme="majorBidi" w:eastAsia="Times New Roman" w:hAnsiTheme="majorBidi" w:cstheme="majorBidi"/>
          <w:sz w:val="28"/>
          <w:szCs w:val="28"/>
          <w:lang w:val="kk-KZ"/>
        </w:rPr>
        <w:t xml:space="preserve">, қазақша телебағдарламаларда көбіне </w:t>
      </w:r>
      <w:r w:rsidR="00CB4C30" w:rsidRPr="000B4E40">
        <w:rPr>
          <w:rFonts w:asciiTheme="majorBidi" w:eastAsia="Times New Roman" w:hAnsiTheme="majorBidi" w:cstheme="majorBidi"/>
          <w:i/>
          <w:sz w:val="28"/>
          <w:szCs w:val="28"/>
          <w:lang w:val="kk-KZ"/>
        </w:rPr>
        <w:t>директивтер</w:t>
      </w:r>
      <w:r w:rsidR="00CB4C30" w:rsidRPr="000B4E40">
        <w:rPr>
          <w:rFonts w:asciiTheme="majorBidi" w:eastAsia="Times New Roman" w:hAnsiTheme="majorBidi" w:cstheme="majorBidi"/>
          <w:sz w:val="28"/>
          <w:szCs w:val="28"/>
          <w:lang w:val="kk-KZ"/>
        </w:rPr>
        <w:t xml:space="preserve"> (кеңес беру, бағыт сілтеу), </w:t>
      </w:r>
      <w:r w:rsidR="00CB4C30" w:rsidRPr="000B4E40">
        <w:rPr>
          <w:rFonts w:asciiTheme="majorBidi" w:eastAsia="Times New Roman" w:hAnsiTheme="majorBidi" w:cstheme="majorBidi"/>
          <w:i/>
          <w:sz w:val="28"/>
          <w:szCs w:val="28"/>
          <w:lang w:val="kk-KZ"/>
        </w:rPr>
        <w:t>репрезентативтер</w:t>
      </w:r>
      <w:r w:rsidR="00CB4C30" w:rsidRPr="000B4E40">
        <w:rPr>
          <w:rFonts w:asciiTheme="majorBidi" w:eastAsia="Times New Roman" w:hAnsiTheme="majorBidi" w:cstheme="majorBidi"/>
          <w:sz w:val="28"/>
          <w:szCs w:val="28"/>
          <w:lang w:val="kk-KZ"/>
        </w:rPr>
        <w:t xml:space="preserve"> (мәлімет беру, тарихи негіздеме жасау) басымдық танытса, шетелдік шоуларда </w:t>
      </w:r>
      <w:r w:rsidR="00CB4C30" w:rsidRPr="000B4E40">
        <w:rPr>
          <w:rFonts w:asciiTheme="majorBidi" w:eastAsia="Times New Roman" w:hAnsiTheme="majorBidi" w:cstheme="majorBidi"/>
          <w:i/>
          <w:sz w:val="28"/>
          <w:szCs w:val="28"/>
          <w:lang w:val="kk-KZ"/>
        </w:rPr>
        <w:t>экспрессивтер</w:t>
      </w:r>
      <w:r w:rsidR="00CB4C30" w:rsidRPr="000B4E40">
        <w:rPr>
          <w:rFonts w:asciiTheme="majorBidi" w:eastAsia="Times New Roman" w:hAnsiTheme="majorBidi" w:cstheme="majorBidi"/>
          <w:sz w:val="28"/>
          <w:szCs w:val="28"/>
          <w:lang w:val="kk-KZ"/>
        </w:rPr>
        <w:t xml:space="preserve"> мен </w:t>
      </w:r>
      <w:r w:rsidR="00CB4C30" w:rsidRPr="000B4E40">
        <w:rPr>
          <w:rFonts w:asciiTheme="majorBidi" w:eastAsia="Times New Roman" w:hAnsiTheme="majorBidi" w:cstheme="majorBidi"/>
          <w:i/>
          <w:sz w:val="28"/>
          <w:szCs w:val="28"/>
          <w:lang w:val="kk-KZ"/>
        </w:rPr>
        <w:t>комиссивтер</w:t>
      </w:r>
      <w:r w:rsidR="00CB4C30" w:rsidRPr="000B4E40">
        <w:rPr>
          <w:rFonts w:asciiTheme="majorBidi" w:eastAsia="Times New Roman" w:hAnsiTheme="majorBidi" w:cstheme="majorBidi"/>
          <w:sz w:val="28"/>
          <w:szCs w:val="28"/>
          <w:lang w:val="kk-KZ"/>
        </w:rPr>
        <w:t xml:space="preserve"> (шақыру, сынап көруге үгіттеу) жиі кездеседі. Бұл тілдік айырмашылықтар прагматикалық интенцияның мәдениетаралық ерекшеліктерімен тікелей байланысты екенін көрсетеді. </w:t>
      </w:r>
    </w:p>
    <w:p w14:paraId="2D47D6B8" w14:textId="77777777" w:rsidR="00CB4C30" w:rsidRPr="000B4E40" w:rsidRDefault="00CB4C30" w:rsidP="00B53FD6">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Зерттеу барысында глюттониялық дискурста қолданылатын стилистикалық құралдар мен риторикалық тәсілдер де жүйеленді. Қазақ бағдарламаларында мақал-мәтелдер, дәстүрлі формулалар, бейнелі сөздер жиі қолданылса, шетелдік телемәтіндерде ирония, </w:t>
      </w:r>
      <w:r w:rsidR="00B53FD6">
        <w:rPr>
          <w:rFonts w:asciiTheme="majorBidi" w:eastAsia="Times New Roman" w:hAnsiTheme="majorBidi" w:cstheme="majorBidi"/>
          <w:sz w:val="28"/>
          <w:szCs w:val="28"/>
          <w:lang w:val="kk-KZ"/>
        </w:rPr>
        <w:t xml:space="preserve">гипербола сынды </w:t>
      </w:r>
      <w:r w:rsidRPr="000B4E40">
        <w:rPr>
          <w:rFonts w:asciiTheme="majorBidi" w:eastAsia="Times New Roman" w:hAnsiTheme="majorBidi" w:cstheme="majorBidi"/>
          <w:sz w:val="28"/>
          <w:szCs w:val="28"/>
          <w:lang w:val="kk-KZ"/>
        </w:rPr>
        <w:t xml:space="preserve">риторикалық тәсілдер басым. Бұл ерекшеліктер дискурстың прагматикалық әсерін арттыратын тілдік амалдар ретінде қарастырылды. </w:t>
      </w:r>
    </w:p>
    <w:p w14:paraId="38050C30" w14:textId="77777777" w:rsidR="00CB4C30" w:rsidRPr="000B4E40" w:rsidRDefault="00CB4C30" w:rsidP="00B53FD6">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sz w:val="28"/>
          <w:szCs w:val="28"/>
          <w:lang w:val="kk-KZ"/>
        </w:rPr>
        <w:t xml:space="preserve">Тағы бір маңызды аспект – теледискурстағы бейвербалды және визуалды құралдардың прагматикалық рөлі. </w:t>
      </w:r>
      <w:r w:rsidR="00D35D67">
        <w:rPr>
          <w:rFonts w:asciiTheme="majorBidi" w:eastAsia="Times New Roman" w:hAnsiTheme="majorBidi" w:cstheme="majorBidi"/>
          <w:sz w:val="28"/>
          <w:szCs w:val="28"/>
          <w:lang w:val="kk-KZ"/>
        </w:rPr>
        <w:t>Мысалы</w:t>
      </w:r>
      <w:r w:rsidRPr="000B4E40">
        <w:rPr>
          <w:rFonts w:asciiTheme="majorBidi" w:eastAsia="Times New Roman" w:hAnsiTheme="majorBidi" w:cstheme="majorBidi"/>
          <w:sz w:val="28"/>
          <w:szCs w:val="28"/>
          <w:lang w:val="kk-KZ"/>
        </w:rPr>
        <w:t xml:space="preserve">, қазақ телебағдарламаларында бейнелік репрезентация дәстүр мен салтты сақтауға бағытталса, шетелдік бағдарламаларда ол көрерменнің эмоциялық реакциясын қоздыруға, визуалды ләззат беруге бейімделеді. Осы тұрғыдан алғанда, бейвербалды </w:t>
      </w:r>
      <w:r w:rsidR="00B53FD6">
        <w:rPr>
          <w:rFonts w:asciiTheme="majorBidi" w:eastAsia="Times New Roman" w:hAnsiTheme="majorBidi" w:cstheme="majorBidi"/>
          <w:sz w:val="28"/>
          <w:szCs w:val="28"/>
          <w:lang w:val="kk-KZ"/>
        </w:rPr>
        <w:t>құралдар д</w:t>
      </w:r>
      <w:r w:rsidRPr="000B4E40">
        <w:rPr>
          <w:rFonts w:asciiTheme="majorBidi" w:eastAsia="Times New Roman" w:hAnsiTheme="majorBidi" w:cstheme="majorBidi"/>
          <w:sz w:val="28"/>
          <w:szCs w:val="28"/>
          <w:lang w:val="kk-KZ"/>
        </w:rPr>
        <w:t xml:space="preserve">а вербалды элементтермен қатар глюттониялық прагматика жүйесінің құрамдас бөлігі болып табылады. </w:t>
      </w:r>
    </w:p>
    <w:p w14:paraId="34B161E2" w14:textId="77777777" w:rsidR="00CB4C30" w:rsidRPr="000B4E40" w:rsidRDefault="00CB4C30" w:rsidP="00CA31D8">
      <w:pPr>
        <w:shd w:val="clear" w:color="auto" w:fill="FFFFFF" w:themeFill="background1"/>
        <w:spacing w:after="0" w:line="240" w:lineRule="auto"/>
        <w:ind w:firstLine="720"/>
        <w:jc w:val="both"/>
        <w:rPr>
          <w:rFonts w:asciiTheme="majorBidi" w:eastAsia="Times New Roman" w:hAnsiTheme="majorBidi" w:cstheme="majorBidi"/>
          <w:sz w:val="28"/>
          <w:szCs w:val="28"/>
          <w:lang w:val="kk-KZ"/>
        </w:rPr>
      </w:pPr>
      <w:r w:rsidRPr="000B4E40">
        <w:rPr>
          <w:rFonts w:asciiTheme="majorBidi" w:eastAsia="Times New Roman" w:hAnsiTheme="majorBidi" w:cstheme="majorBidi"/>
          <w:bCs/>
          <w:sz w:val="28"/>
          <w:szCs w:val="28"/>
          <w:lang w:val="kk-KZ"/>
        </w:rPr>
        <w:t>Зерттеу нәтижелері</w:t>
      </w:r>
      <w:r w:rsidRPr="000B4E40">
        <w:rPr>
          <w:rFonts w:asciiTheme="majorBidi" w:eastAsia="Times New Roman" w:hAnsiTheme="majorBidi" w:cstheme="majorBidi"/>
          <w:sz w:val="28"/>
          <w:szCs w:val="28"/>
          <w:lang w:val="kk-KZ"/>
        </w:rPr>
        <w:t xml:space="preserve"> глюттониялық теледискурстың прагматикалық тиімділігі оның тілдік, бейнелік және мәдени деңгейлерінің үйлесімді ұйымдастырылуында екенін көрсетті. Бұл теледискурс түрінің өзіндік семиотикалық құрылымы, коммуникативтік стратегиялары және аудиториямен интерактивтік механизмдері бар. </w:t>
      </w:r>
      <w:r w:rsidR="00FF39F6">
        <w:rPr>
          <w:rFonts w:asciiTheme="majorBidi" w:eastAsia="Times New Roman" w:hAnsiTheme="majorBidi" w:cstheme="majorBidi"/>
          <w:sz w:val="28"/>
          <w:szCs w:val="28"/>
          <w:lang w:val="kk-KZ"/>
        </w:rPr>
        <w:t>Сонымен қатар</w:t>
      </w:r>
      <w:r w:rsidRPr="000B4E40">
        <w:rPr>
          <w:rFonts w:asciiTheme="majorBidi" w:eastAsia="Times New Roman" w:hAnsiTheme="majorBidi" w:cstheme="majorBidi"/>
          <w:sz w:val="28"/>
          <w:szCs w:val="28"/>
          <w:lang w:val="kk-KZ"/>
        </w:rPr>
        <w:t xml:space="preserve"> дискурстың ұлттық ерекшелігі мен жаһандық медиатіл арасындағы айырмашылықтар прагмалингвистика мен медиалингвистика ғылымдарының қиылысу нүктесінде жаңа зерттеу бағыттарын ұсына алады. </w:t>
      </w:r>
    </w:p>
    <w:p w14:paraId="1404E9C7" w14:textId="77777777" w:rsidR="00CB4C30" w:rsidRPr="000B4E40" w:rsidRDefault="00CB4C30" w:rsidP="00096BFD">
      <w:pPr>
        <w:pStyle w:val="FirstParagraph"/>
        <w:spacing w:before="0" w:after="0"/>
        <w:ind w:firstLine="720"/>
        <w:jc w:val="both"/>
        <w:rPr>
          <w:rFonts w:asciiTheme="majorBidi" w:hAnsiTheme="majorBidi" w:cstheme="majorBidi"/>
          <w:sz w:val="28"/>
          <w:szCs w:val="28"/>
          <w:lang w:val="kk-KZ"/>
        </w:rPr>
      </w:pPr>
      <w:r w:rsidRPr="000B4E40">
        <w:rPr>
          <w:rFonts w:asciiTheme="majorBidi" w:hAnsiTheme="majorBidi" w:cstheme="majorBidi"/>
          <w:sz w:val="28"/>
          <w:szCs w:val="28"/>
          <w:lang w:val="kk-KZ"/>
        </w:rPr>
        <w:t>Диссертациялық зерттеу</w:t>
      </w:r>
      <w:r w:rsidR="00096BFD">
        <w:rPr>
          <w:rFonts w:asciiTheme="majorBidi" w:hAnsiTheme="majorBidi" w:cstheme="majorBidi"/>
          <w:sz w:val="28"/>
          <w:szCs w:val="28"/>
          <w:lang w:val="kk-KZ"/>
        </w:rPr>
        <w:t>де</w:t>
      </w:r>
      <w:r w:rsidRPr="000B4E40">
        <w:rPr>
          <w:rFonts w:asciiTheme="majorBidi" w:hAnsiTheme="majorBidi" w:cstheme="majorBidi"/>
          <w:sz w:val="28"/>
          <w:szCs w:val="28"/>
          <w:lang w:val="kk-KZ"/>
        </w:rPr>
        <w:t xml:space="preserve"> қазіргі бұқаралық коммуникациядағы маңызды феномен – телебағдарламалардағы глюттониялық дискурс прагматикасын кешенді талдауға арналған. </w:t>
      </w:r>
      <w:r w:rsidRPr="000B4E40">
        <w:rPr>
          <w:rFonts w:asciiTheme="majorBidi" w:hAnsiTheme="majorBidi" w:cstheme="majorBidi"/>
          <w:bCs/>
          <w:sz w:val="28"/>
          <w:szCs w:val="28"/>
          <w:lang w:val="kk-KZ"/>
        </w:rPr>
        <w:t>Зерттеу тақырыбының өзектілігі</w:t>
      </w:r>
      <w:r w:rsidRPr="000B4E40">
        <w:rPr>
          <w:rFonts w:asciiTheme="majorBidi" w:hAnsiTheme="majorBidi" w:cstheme="majorBidi"/>
          <w:sz w:val="28"/>
          <w:szCs w:val="28"/>
          <w:lang w:val="kk-KZ"/>
        </w:rPr>
        <w:t xml:space="preserve"> ақпараттық қоғамдағы тележобалардың тек ақпарат тарату емес, сонымен бірге көрерменнің тұтынушылық талғамы мен өмір салтына ықпал ететін идеологиялық құралға айналуымен негізделеді. Осы тұрғыда гастрономиялық телебағдарламалар арқылы ұсынылатын лингвопрагматикалық әсер ету жолдарын зерделеу уақыт талабына сай. </w:t>
      </w:r>
      <w:r w:rsidRPr="000B4E40">
        <w:rPr>
          <w:rFonts w:asciiTheme="majorBidi" w:hAnsiTheme="majorBidi" w:cstheme="majorBidi"/>
          <w:bCs/>
          <w:sz w:val="28"/>
          <w:szCs w:val="28"/>
          <w:lang w:val="kk-KZ"/>
        </w:rPr>
        <w:t>Зерттеудің басты мақсаты</w:t>
      </w:r>
      <w:r w:rsidRPr="000B4E40">
        <w:rPr>
          <w:rFonts w:asciiTheme="majorBidi" w:hAnsiTheme="majorBidi" w:cstheme="majorBidi"/>
          <w:sz w:val="28"/>
          <w:szCs w:val="28"/>
          <w:lang w:val="kk-KZ"/>
        </w:rPr>
        <w:t xml:space="preserve"> – аспаздық теледискурсты лингвопрагматикалық және семиотикалық қырынан сипаттап, көрерменге тілдік және бейтілдік құралдар арқылы ықпал етудің механизмдерін анықтау болды. Бұл мақсатқа қол жеткізу үшін жұмыста теледискурстың вербалды және бейвербалды амалдары, коммуникация стратегиялары мен тактикалары, сондай-ақ мәдени-ұлттық ерекшеліктері сарапталып, қазақстандық және шетелдік аспаздық бағдарламалардың материалдары салыстырмалы түрде зерттелді. Нәтижесінде, зерттеу шеңберінде қойылған міндеттер толық орындалып, жұмыстың тақырыбы мен мақсатына сай негізгі қорытындылар жасалды: аспаздық телебағдарламалардың тілдік әрі бейвербалды құралдар кешені айқындалып, көрерменге прагматикалық әсер етудің үлгілері мен олардың мәдени контекстегі айырмашылықтары белгіленді. Салыстырмалы талдау қазақ және ағылшын тілді аспаздық шоуларда ықпал ету тәсілдерінің ұқсастықтары мен ерекшеліктерін көрсетіп, жалпы теледискурс пен ұлттық мәдениет арасындағы өзара байланысты нақтылады. Жүргізілген эксперимент нәтижелері бұл телебағдарламалардың аудиторияға эмоциялық және когнитивтік тұрғыдан ықпал етуде тиімді екенін қуаттады. Осылайша, диссертация тақырыбы бойынша негізгі нәтижелер мен тұжырымдар жалпы мазмұнда жүйеленіп, зерттеу мақсатынан туындаған сұрақтарға </w:t>
      </w:r>
      <w:r w:rsidR="00096BFD">
        <w:rPr>
          <w:rFonts w:asciiTheme="majorBidi" w:hAnsiTheme="majorBidi" w:cstheme="majorBidi"/>
          <w:sz w:val="28"/>
          <w:szCs w:val="28"/>
          <w:lang w:val="kk-KZ"/>
        </w:rPr>
        <w:t>жауап алынды</w:t>
      </w:r>
      <w:r w:rsidRPr="000B4E40">
        <w:rPr>
          <w:rFonts w:asciiTheme="majorBidi" w:hAnsiTheme="majorBidi" w:cstheme="majorBidi"/>
          <w:sz w:val="28"/>
          <w:szCs w:val="28"/>
          <w:lang w:val="kk-KZ"/>
        </w:rPr>
        <w:t xml:space="preserve">. </w:t>
      </w:r>
    </w:p>
    <w:p w14:paraId="1B89467F" w14:textId="77777777" w:rsidR="00CB4C30" w:rsidRPr="000B4E40" w:rsidRDefault="00CB4C30" w:rsidP="00096BFD">
      <w:pPr>
        <w:pStyle w:val="a0"/>
        <w:ind w:left="0" w:firstLine="720"/>
        <w:rPr>
          <w:rFonts w:asciiTheme="majorBidi" w:hAnsiTheme="majorBidi" w:cstheme="majorBidi"/>
        </w:rPr>
      </w:pPr>
      <w:r w:rsidRPr="000B4E40">
        <w:rPr>
          <w:rFonts w:asciiTheme="majorBidi" w:hAnsiTheme="majorBidi" w:cstheme="majorBidi"/>
        </w:rPr>
        <w:t xml:space="preserve">Зерттеу барысында теледискурстық коммуникация теориясы, прагмалингвистика, лингвосемиотика және медиалингвистиканың әдіснамалық негіздері қолданылып, </w:t>
      </w:r>
      <w:r w:rsidR="009753EA" w:rsidRPr="000B4E40">
        <w:rPr>
          <w:rFonts w:asciiTheme="majorBidi" w:hAnsiTheme="majorBidi" w:cstheme="majorBidi"/>
        </w:rPr>
        <w:t>«</w:t>
      </w:r>
      <w:r w:rsidRPr="000B4E40">
        <w:rPr>
          <w:rFonts w:asciiTheme="majorBidi" w:hAnsiTheme="majorBidi" w:cstheme="majorBidi"/>
        </w:rPr>
        <w:t>глюттониялық теледискурс</w:t>
      </w:r>
      <w:r w:rsidR="009753EA" w:rsidRPr="000B4E40">
        <w:rPr>
          <w:rFonts w:asciiTheme="majorBidi" w:hAnsiTheme="majorBidi" w:cstheme="majorBidi"/>
        </w:rPr>
        <w:t>»</w:t>
      </w:r>
      <w:r w:rsidRPr="000B4E40">
        <w:rPr>
          <w:rFonts w:asciiTheme="majorBidi" w:hAnsiTheme="majorBidi" w:cstheme="majorBidi"/>
        </w:rPr>
        <w:t xml:space="preserve"> ұғымы алғаш рет дербес лингвистикалық феномен ретінде жан-жақты сипатталды. Аспаздық телебағдарлама дискурсының құрылымы, қызметі және мақсаттары талданып, оның ерекше жанрлық-композициялық ерекшеліктері анықталды. Атап айтқанда, глюттониялық теледискурс құрамында тағам тақырыбына қатысты барлық лексика-семантикалық бірліктер мен гастрономиялық мәдени-идеологиялық әлемнің тілдік бейнесі тоғысатыны көрсетілді. Зерттеу теледискурстың прагматикалық бағытын ашып, оның негізгі мақсаты көрерменнің назарын ұстап тұру және эмоциялық реакция туғызу екенін дәлелдеді. Глюттониялық дискурсты адамға әсер ету тұрғысынан қарастыру үшін сөйлеу актілері теориясы (иллокутивтік және перлокутивтік әсер) негізге алынып, телебағдарламаларда директивті және перформативті актілердің кең қолданылатыны айқындалды. Мультимодальды коммуникация қағидаларына сүйене отырып, диссертацияда вербалдық код (сөздік нұсқаулар, экспрессивті лексика, бағалау айтылымдары) пен бейвербалдық код (көрініс, дыбыс, ым-ишара) біртұтас ықпал ету жүйесі ретінде қарастырылды. Теориялық тұрғыдан маңызды нәтижелердің бірі – глюттониялық теледискурстың семиотикалық табиғатының ашылуы: тағам дайындау үдерісін бейнелеуде дыбыстық, визуалды және тілдік таңбалардың кешені перцептивтік (дәм, иіс сезімін елестету) және экспрессивтік (эмоциялық әсер) қызмет атқаратыны негізделді. Сондай-ақ жұмыста интерактивтілік, тұтынушылық риторика, ұлттық-мәдени код мәселелері көтеріліп, теледискурс прагматикасының теориялық шеңбері кеңейтілді. Зерттеуде әзірленген теориялық қағидаттар мен терминологиялық аппарат (адресант, адресат, коммуникативтік стратегия, тактика </w:t>
      </w:r>
      <w:r w:rsidR="00A86D53" w:rsidRPr="000B4E40">
        <w:rPr>
          <w:rFonts w:asciiTheme="majorBidi" w:hAnsiTheme="majorBidi" w:cstheme="majorBidi"/>
        </w:rPr>
        <w:t>т.б.)</w:t>
      </w:r>
      <w:r w:rsidRPr="000B4E40">
        <w:rPr>
          <w:rFonts w:asciiTheme="majorBidi" w:hAnsiTheme="majorBidi" w:cstheme="majorBidi"/>
        </w:rPr>
        <w:t xml:space="preserve"> қазақ медиалингвистикасы мен прагмалингвистикасында осы уақытқа дейін толық қарастырылмаған аспаздық дискурс құбылысын ғылыми негізде түсіндірді. Нәтижесінде глюттониялық теледискурстың лингвопрагматикалық табиғаты мен құрылымдық-мазмұндық үлгісі теориялық тұрғыдан тұңғыш рет тұжырымдалды. </w:t>
      </w:r>
    </w:p>
    <w:p w14:paraId="7C622962" w14:textId="7EB2F46A" w:rsidR="00096BFD" w:rsidRDefault="00CB4C30" w:rsidP="00096BFD">
      <w:pPr>
        <w:pStyle w:val="a0"/>
        <w:ind w:left="0" w:firstLine="720"/>
        <w:rPr>
          <w:rFonts w:asciiTheme="majorBidi" w:hAnsiTheme="majorBidi" w:cstheme="majorBidi"/>
        </w:rPr>
      </w:pPr>
      <w:r w:rsidRPr="000B4E40">
        <w:rPr>
          <w:rFonts w:asciiTheme="majorBidi" w:hAnsiTheme="majorBidi" w:cstheme="majorBidi"/>
        </w:rPr>
        <w:t>Диссертациялық жұмыстың эмпирикалық негізін 20</w:t>
      </w:r>
      <w:r w:rsidR="003C43A7" w:rsidRPr="000B4E40">
        <w:rPr>
          <w:rFonts w:asciiTheme="majorBidi" w:hAnsiTheme="majorBidi" w:cstheme="majorBidi"/>
        </w:rPr>
        <w:t>17</w:t>
      </w:r>
      <w:r w:rsidRPr="000B4E40">
        <w:rPr>
          <w:rFonts w:asciiTheme="majorBidi" w:hAnsiTheme="majorBidi" w:cstheme="majorBidi"/>
        </w:rPr>
        <w:t>–20</w:t>
      </w:r>
      <w:r w:rsidR="00096BFD">
        <w:rPr>
          <w:rFonts w:asciiTheme="majorBidi" w:hAnsiTheme="majorBidi" w:cstheme="majorBidi"/>
        </w:rPr>
        <w:t>24</w:t>
      </w:r>
      <w:r w:rsidRPr="000B4E40">
        <w:rPr>
          <w:rFonts w:asciiTheme="majorBidi" w:hAnsiTheme="majorBidi" w:cstheme="majorBidi"/>
        </w:rPr>
        <w:t xml:space="preserve"> жылдары қазақстандық және шетелдік телеарналарда тұрақты көрсетілген танымал аспаздық бағдарламалардың мәтіндері құрады. Атап айтқанда, қазақтілді </w:t>
      </w:r>
      <w:r w:rsidR="009753EA" w:rsidRPr="000B4E40">
        <w:rPr>
          <w:rFonts w:asciiTheme="majorBidi" w:hAnsiTheme="majorBidi" w:cstheme="majorBidi"/>
        </w:rPr>
        <w:t>«</w:t>
      </w:r>
      <w:r w:rsidR="00096BFD" w:rsidRPr="000B4E40">
        <w:rPr>
          <w:rFonts w:asciiTheme="majorBidi" w:hAnsiTheme="majorBidi" w:cstheme="majorBidi"/>
        </w:rPr>
        <w:t>«</w:t>
      </w:r>
      <w:r w:rsidR="00DD4766">
        <w:rPr>
          <w:rFonts w:asciiTheme="majorBidi" w:hAnsiTheme="majorBidi" w:cstheme="majorBidi"/>
        </w:rPr>
        <w:t>Тәтті Time</w:t>
      </w:r>
      <w:r w:rsidR="00096BFD" w:rsidRPr="000B4E40">
        <w:rPr>
          <w:rFonts w:asciiTheme="majorBidi" w:hAnsiTheme="majorBidi" w:cstheme="majorBidi"/>
        </w:rPr>
        <w:t xml:space="preserve">», «Ас болсын», </w:t>
      </w:r>
      <w:r w:rsidR="00096BFD">
        <w:rPr>
          <w:rFonts w:asciiTheme="majorBidi" w:hAnsiTheme="majorBidi" w:cstheme="majorBidi"/>
        </w:rPr>
        <w:t xml:space="preserve">«Аспаздық лига», «Айнұрдың асханасы», «Сиқырлы ас үй», «Тәтті </w:t>
      </w:r>
      <w:r w:rsidR="00096BFD" w:rsidRPr="00096BFD">
        <w:rPr>
          <w:rFonts w:asciiTheme="majorBidi" w:hAnsiTheme="majorBidi" w:cstheme="majorBidi"/>
        </w:rPr>
        <w:t>Time</w:t>
      </w:r>
      <w:r w:rsidR="009753EA" w:rsidRPr="000B4E40">
        <w:rPr>
          <w:rFonts w:asciiTheme="majorBidi" w:hAnsiTheme="majorBidi" w:cstheme="majorBidi"/>
        </w:rPr>
        <w:t>»</w:t>
      </w:r>
      <w:r w:rsidRPr="000B4E40">
        <w:rPr>
          <w:rFonts w:asciiTheme="majorBidi" w:hAnsiTheme="majorBidi" w:cstheme="majorBidi"/>
        </w:rPr>
        <w:t xml:space="preserve"> бағдарламалары және ағылшынтілді </w:t>
      </w:r>
      <w:r w:rsidR="009753EA" w:rsidRPr="000B4E40">
        <w:rPr>
          <w:rFonts w:asciiTheme="majorBidi" w:hAnsiTheme="majorBidi" w:cstheme="majorBidi"/>
        </w:rPr>
        <w:t>«</w:t>
      </w:r>
      <w:r w:rsidR="00096BFD">
        <w:rPr>
          <w:rFonts w:asciiTheme="majorBidi" w:hAnsiTheme="majorBidi" w:cstheme="majorBidi"/>
        </w:rPr>
        <w:t>«</w:t>
      </w:r>
      <w:r w:rsidR="00096BFD" w:rsidRPr="006A1F75">
        <w:rPr>
          <w:rFonts w:asciiTheme="majorBidi" w:hAnsiTheme="majorBidi" w:cstheme="majorBidi"/>
        </w:rPr>
        <w:t>The Naked Chef</w:t>
      </w:r>
      <w:r w:rsidR="00096BFD">
        <w:rPr>
          <w:rFonts w:asciiTheme="majorBidi" w:hAnsiTheme="majorBidi" w:cstheme="majorBidi"/>
        </w:rPr>
        <w:t>»,</w:t>
      </w:r>
      <w:r w:rsidR="00096BFD" w:rsidRPr="006A1F75">
        <w:rPr>
          <w:rFonts w:asciiTheme="majorBidi" w:hAnsiTheme="majorBidi" w:cstheme="majorBidi"/>
        </w:rPr>
        <w:t xml:space="preserve"> </w:t>
      </w:r>
      <w:r w:rsidR="00096BFD" w:rsidRPr="000B4E40">
        <w:rPr>
          <w:rFonts w:asciiTheme="majorBidi" w:hAnsiTheme="majorBidi" w:cstheme="majorBidi"/>
        </w:rPr>
        <w:t>«Street Food Around the World», «Jamie’s 30-Minute Meals», «Chef’s Table</w:t>
      </w:r>
      <w:r w:rsidR="009753EA" w:rsidRPr="000B4E40">
        <w:rPr>
          <w:rFonts w:asciiTheme="majorBidi" w:hAnsiTheme="majorBidi" w:cstheme="majorBidi"/>
        </w:rPr>
        <w:t>»</w:t>
      </w:r>
      <w:r w:rsidRPr="000B4E40">
        <w:rPr>
          <w:rFonts w:asciiTheme="majorBidi" w:hAnsiTheme="majorBidi" w:cstheme="majorBidi"/>
        </w:rPr>
        <w:t xml:space="preserve"> телешоулары зерттеу нысаны ретінде таңдалып, жалпы 15 толық эпизод (шамамен 9 сағат 20 минуттық бейнемәтін) мәтіндік транскрипцияланып талданды. Жинақталған корпус көлемі ~780 000 таңбаны қамтиды. Осы материалдар негізінде лингвопрагматикалық талдау жүргізіліп, қазақ және ағылшын бағдарламаларының вербалды-бейвербалды құралдары мен коммуникация тәсілдері салыстырылды. Зерттеу барысында қазақ</w:t>
      </w:r>
      <w:r w:rsidR="00096BFD">
        <w:rPr>
          <w:rFonts w:asciiTheme="majorBidi" w:hAnsiTheme="majorBidi" w:cstheme="majorBidi"/>
        </w:rPr>
        <w:t xml:space="preserve"> тіліндегі аспаздық</w:t>
      </w:r>
      <w:r w:rsidRPr="000B4E40">
        <w:rPr>
          <w:rFonts w:asciiTheme="majorBidi" w:hAnsiTheme="majorBidi" w:cstheme="majorBidi"/>
        </w:rPr>
        <w:t xml:space="preserve"> телешоуларынан алынған коммуникативтік стратегиялар мен тактикалардың нақты мысалдары жүйеленіп, кесте түрінде ұсынылды. </w:t>
      </w:r>
      <w:r w:rsidR="00FF39F6">
        <w:rPr>
          <w:rFonts w:asciiTheme="majorBidi" w:hAnsiTheme="majorBidi" w:cstheme="majorBidi"/>
        </w:rPr>
        <w:t>Сонымен қатар</w:t>
      </w:r>
      <w:r w:rsidRPr="000B4E40">
        <w:rPr>
          <w:rFonts w:asciiTheme="majorBidi" w:hAnsiTheme="majorBidi" w:cstheme="majorBidi"/>
        </w:rPr>
        <w:t xml:space="preserve"> зерттеудің маңызды бөлігі – эксперименттік зерттеу – көрермендердің аспаздық бағдарламаларды қабылдау ерекшеліктерін бағалауға арналды. </w:t>
      </w:r>
      <w:r w:rsidR="00A3130C">
        <w:rPr>
          <w:rFonts w:asciiTheme="majorBidi" w:hAnsiTheme="majorBidi" w:cstheme="majorBidi"/>
        </w:rPr>
        <w:t>89</w:t>
      </w:r>
      <w:r w:rsidRPr="000B4E40">
        <w:rPr>
          <w:rFonts w:asciiTheme="majorBidi" w:hAnsiTheme="majorBidi" w:cstheme="majorBidi"/>
        </w:rPr>
        <w:t xml:space="preserve"> ерікті қатысушы (18-50 жас, кәсіби аспаз емес) қатыстырылған бұл тәжірибеде таңдалған 5 бағдарламаның бір эпизодын қарап шыққан соң әр қатысушыға жүргізуші шеберлігі, бейвербалды мәнері, бағдарлама мазмұны, визуалды сапасы және жалпы әсері туралы сауалнама толтыру ұсынылды. Алынған деректер сандық және сапалық тұрғыда өңделіп, көрермендердің телебағдарламаларды қабылдау үрдістері анықталды. Эксперимент қорытындылары қазақ аудиториясының аспаздық шоуларға оң баға береті</w:t>
      </w:r>
      <w:r w:rsidR="00096BFD">
        <w:rPr>
          <w:rFonts w:asciiTheme="majorBidi" w:hAnsiTheme="majorBidi" w:cstheme="majorBidi"/>
        </w:rPr>
        <w:t xml:space="preserve">нін көрсетті: респонденттердің </w:t>
      </w:r>
      <w:r w:rsidRPr="000B4E40">
        <w:rPr>
          <w:rFonts w:asciiTheme="majorBidi" w:hAnsiTheme="majorBidi" w:cstheme="majorBidi"/>
        </w:rPr>
        <w:t xml:space="preserve">85%-ы бағдарламалар ұнағанын және пайдалы ақпарат алғанын атап өтті, ал теріс пікір білдіргендер 5%-дан аспады. Қатысушылардың барлығы дерлік көру барысында қызығушылық танытып, экрандағы </w:t>
      </w:r>
      <w:r w:rsidR="00096BFD">
        <w:rPr>
          <w:rFonts w:asciiTheme="majorBidi" w:hAnsiTheme="majorBidi" w:cstheme="majorBidi"/>
        </w:rPr>
        <w:t>сюжеттерге</w:t>
      </w:r>
      <w:r w:rsidRPr="000B4E40">
        <w:rPr>
          <w:rFonts w:asciiTheme="majorBidi" w:hAnsiTheme="majorBidi" w:cstheme="majorBidi"/>
        </w:rPr>
        <w:t xml:space="preserve"> эмоциялық реакция білдіргені (қуану, таңдану, пікір айту) бақылау арқылы тіркелді. Көптеген көрермендер бағдарламадан кейін дайындалған тағамды өздері жасап көруге ниеттенетінін айтты, яғни теледискурстың ынталандырушы әсері іс жүзінде дәлелденді.</w:t>
      </w:r>
    </w:p>
    <w:p w14:paraId="5CDA9E18" w14:textId="77777777" w:rsidR="00CB4C30" w:rsidRPr="000B4E40" w:rsidRDefault="00CB4C30" w:rsidP="00096BFD">
      <w:pPr>
        <w:pStyle w:val="a0"/>
        <w:ind w:left="0" w:firstLine="720"/>
        <w:rPr>
          <w:rFonts w:asciiTheme="majorBidi" w:hAnsiTheme="majorBidi" w:cstheme="majorBidi"/>
        </w:rPr>
      </w:pPr>
      <w:r w:rsidRPr="000B4E40">
        <w:rPr>
          <w:rFonts w:asciiTheme="majorBidi" w:hAnsiTheme="majorBidi" w:cstheme="majorBidi"/>
        </w:rPr>
        <w:t>Тележүргізушілердің рөлі де ерекше бағаланды: сауалнама нәтижесінде бес бағдарламаның жүргізушілері орта есеппен 5</w:t>
      </w:r>
      <w:r w:rsidR="00096BFD">
        <w:rPr>
          <w:rFonts w:asciiTheme="majorBidi" w:hAnsiTheme="majorBidi" w:cstheme="majorBidi"/>
        </w:rPr>
        <w:t>-</w:t>
      </w:r>
      <w:r w:rsidRPr="000B4E40">
        <w:rPr>
          <w:rFonts w:asciiTheme="majorBidi" w:hAnsiTheme="majorBidi" w:cstheme="majorBidi"/>
        </w:rPr>
        <w:t xml:space="preserve">6 деңгейінде (яғни </w:t>
      </w:r>
      <w:r w:rsidR="009753EA" w:rsidRPr="000B4E40">
        <w:rPr>
          <w:rFonts w:asciiTheme="majorBidi" w:hAnsiTheme="majorBidi" w:cstheme="majorBidi"/>
        </w:rPr>
        <w:t>«</w:t>
      </w:r>
      <w:r w:rsidRPr="000B4E40">
        <w:rPr>
          <w:rFonts w:asciiTheme="majorBidi" w:hAnsiTheme="majorBidi" w:cstheme="majorBidi"/>
        </w:rPr>
        <w:t>жақсы</w:t>
      </w:r>
      <w:r w:rsidR="009753EA" w:rsidRPr="000B4E40">
        <w:rPr>
          <w:rFonts w:asciiTheme="majorBidi" w:hAnsiTheme="majorBidi" w:cstheme="majorBidi"/>
        </w:rPr>
        <w:t>»</w:t>
      </w:r>
      <w:r w:rsidRPr="000B4E40">
        <w:rPr>
          <w:rFonts w:asciiTheme="majorBidi" w:hAnsiTheme="majorBidi" w:cstheme="majorBidi"/>
        </w:rPr>
        <w:t xml:space="preserve"> мен </w:t>
      </w:r>
      <w:r w:rsidR="009753EA" w:rsidRPr="000B4E40">
        <w:rPr>
          <w:rFonts w:asciiTheme="majorBidi" w:hAnsiTheme="majorBidi" w:cstheme="majorBidi"/>
        </w:rPr>
        <w:t>«</w:t>
      </w:r>
      <w:r w:rsidRPr="000B4E40">
        <w:rPr>
          <w:rFonts w:asciiTheme="majorBidi" w:hAnsiTheme="majorBidi" w:cstheme="majorBidi"/>
        </w:rPr>
        <w:t>өте жақсы</w:t>
      </w:r>
      <w:r w:rsidR="009753EA" w:rsidRPr="000B4E40">
        <w:rPr>
          <w:rFonts w:asciiTheme="majorBidi" w:hAnsiTheme="majorBidi" w:cstheme="majorBidi"/>
        </w:rPr>
        <w:t>»</w:t>
      </w:r>
      <w:r w:rsidRPr="000B4E40">
        <w:rPr>
          <w:rFonts w:asciiTheme="majorBidi" w:hAnsiTheme="majorBidi" w:cstheme="majorBidi"/>
        </w:rPr>
        <w:t xml:space="preserve"> аралығы) бағаланып, әсіресе кәсіби аспаз жүргізушінің құзыреттілігіне көрермендер аса жоғары сенім білдірді. Шеф-аспаз Манас Сқақ секілді мамандар ең жоғары сенім және біліктілік ұпайларын жинаса, аспаз емес медиа тұлғалар (актер, әнші</w:t>
      </w:r>
      <w:r w:rsidR="00096BFD">
        <w:rPr>
          <w:rFonts w:asciiTheme="majorBidi" w:hAnsiTheme="majorBidi" w:cstheme="majorBidi"/>
        </w:rPr>
        <w:t>, т.б. жүргізушілер) да харизмасы</w:t>
      </w:r>
      <w:r w:rsidRPr="000B4E40">
        <w:rPr>
          <w:rFonts w:asciiTheme="majorBidi" w:hAnsiTheme="majorBidi" w:cstheme="majorBidi"/>
        </w:rPr>
        <w:t>мен материалды жеткізу шеберлігінің арқасында көрермен көңілінен шықты. Қатысушылардың 75%-ы жүргізушілерді аспаздық білімнің сенімді көзі деп танып, 80%-ы олардың көрерменге шын көңілмен пайдалы ақпарат беруге ынталы екеніне сенім білдірді. Сонымен бірге, жүргізушілердің эмоциялық айшығы мен көрерменмен бейвербалды байланыс орнату тәсілдері (бет-әлпет мимикасы, ым-ишара, камераға тік қарауы, дауысты құбылтуы) жоғары бағаланып, аудиторияның назарын ұстап тұрудағы маңызы расталды. Зерттеу материалдарын талдау және эксперимент нәтижелері бірлесе отырып, прагматикалық тиімділік тұрғысынан аспаздық бағдарламалар көрерменге білім беру мен көңіл көтеруді ұштастыра отырып әсер ететінін, яғни edutainment форматының коммуникациялық пәрменділігін дәлелдеді. Осы эмпирикалық негізде алынған мәліметтер диссертацияның негізгі тұжырымдарын нақтыла</w:t>
      </w:r>
      <w:r w:rsidR="00096BFD">
        <w:rPr>
          <w:rFonts w:asciiTheme="majorBidi" w:hAnsiTheme="majorBidi" w:cstheme="majorBidi"/>
        </w:rPr>
        <w:t xml:space="preserve">уға </w:t>
      </w:r>
      <w:r w:rsidRPr="000B4E40">
        <w:rPr>
          <w:rFonts w:asciiTheme="majorBidi" w:hAnsiTheme="majorBidi" w:cstheme="majorBidi"/>
        </w:rPr>
        <w:t xml:space="preserve">мүмкіндік берді. </w:t>
      </w:r>
    </w:p>
    <w:p w14:paraId="49EFE48C" w14:textId="77777777" w:rsidR="00CB4C30" w:rsidRPr="000B4E40" w:rsidRDefault="00CB4C30" w:rsidP="00524C1D">
      <w:pPr>
        <w:pStyle w:val="a0"/>
        <w:ind w:left="0" w:firstLine="720"/>
        <w:rPr>
          <w:rFonts w:asciiTheme="majorBidi" w:hAnsiTheme="majorBidi" w:cstheme="majorBidi"/>
        </w:rPr>
      </w:pPr>
      <w:r w:rsidRPr="000B4E40">
        <w:rPr>
          <w:rFonts w:asciiTheme="majorBidi" w:hAnsiTheme="majorBidi" w:cstheme="majorBidi"/>
        </w:rPr>
        <w:t xml:space="preserve">Жүргізілген зерттеу нәтижелері медиадискурс және прагмалингвистика теориясын жаңа деректермен толықтырып, интерактивті коммуникация мен тұтынушылық дискурс жөніндегі ғылыми түсінікті тереңдете түсті. Атап айтқанда, жұмыс масс-медиа дискурсындағы интерактивтілік, тұтынушылық риторика, ұлттық-мәдени код, прагматикалық ықпал стратегиялары сияқты ұғымдардың аясын кеңейтті. Қазақ және ағылшын тілдеріндегі аспаздық теледискурсты салыстыра сипаттау арқылы ұлттық мәдениет контексіндегі заманауи телесценарийдің моделін жасауға қадам жасалды. Диссертация қазақ медиалингвистикасында алғаш рет глюттониялық теледискурсты дербес зерттеу нысанына айналдырып, оның лингвопрагматикалық және лингвостилистикалық ерекшеліктерінің кешенді сипаттамасын ұсынды. Бұл жұмыс нәтижелері коммуникация теориясында мультимодальды ықпал ету механизмдерін түсіндіруге үлес қосады. Теориялық тұрғыда ең маңызды жаңалық – аспаздық теледискурсты прагматикалық және семиотикалық тұтастық ретінде қарастыру: вербалдық мәтін, визуал және аудио бірліктер синтезі арқылы тілдік коммуникацияның әсерін арттыру тетіктері ашылып көрсетілді. Осылайша, диссертациялық зерттеу бұған дейін отандық ғылымда жүйелі қарастырылмаған телевизиялық глюттониялық дискурс құбылысын теориялық тұрғыда негіздеп, лингвистикалық </w:t>
      </w:r>
      <w:r w:rsidR="00524C1D">
        <w:rPr>
          <w:rFonts w:asciiTheme="majorBidi" w:hAnsiTheme="majorBidi" w:cstheme="majorBidi"/>
        </w:rPr>
        <w:t>категория</w:t>
      </w:r>
      <w:r w:rsidRPr="000B4E40">
        <w:rPr>
          <w:rFonts w:asciiTheme="majorBidi" w:hAnsiTheme="majorBidi" w:cstheme="majorBidi"/>
        </w:rPr>
        <w:t xml:space="preserve"> ретіндегі мәртебесін дәлелдеді. </w:t>
      </w:r>
    </w:p>
    <w:p w14:paraId="131FA2EF" w14:textId="77777777" w:rsidR="00CB4C30" w:rsidRPr="000B4E40" w:rsidRDefault="00CB4C30" w:rsidP="00524C1D">
      <w:pPr>
        <w:pStyle w:val="a0"/>
        <w:ind w:left="0" w:firstLine="720"/>
        <w:rPr>
          <w:rFonts w:asciiTheme="majorBidi" w:hAnsiTheme="majorBidi" w:cstheme="majorBidi"/>
        </w:rPr>
      </w:pPr>
      <w:r w:rsidRPr="000B4E40">
        <w:rPr>
          <w:rFonts w:asciiTheme="majorBidi" w:hAnsiTheme="majorBidi" w:cstheme="majorBidi"/>
        </w:rPr>
        <w:t xml:space="preserve">Зерттеу нәтижелері қолданбалы тұрғыдан да құнды болып табылады. Жинақталған эмпирикалық корпус пен талдау материалдары жоғары оқу орындарында тілдік прагматика, медиалингвистика, стилистика, лингвомәдениеттану, риторика пәндері бойынша дәріс және семинар сабақтарында көрнекі материал ретінде пайдалануға жарамды. Аспаздық телебағдарламалар дискурсы </w:t>
      </w:r>
      <w:r w:rsidR="00D35D67">
        <w:rPr>
          <w:rFonts w:asciiTheme="majorBidi" w:hAnsiTheme="majorBidi" w:cstheme="majorBidi"/>
        </w:rPr>
        <w:t>Мысалы</w:t>
      </w:r>
      <w:r w:rsidRPr="000B4E40">
        <w:rPr>
          <w:rFonts w:asciiTheme="majorBidi" w:hAnsiTheme="majorBidi" w:cstheme="majorBidi"/>
        </w:rPr>
        <w:t xml:space="preserve">нда коммуникацияның вербалды және бейвербалды тактикаларын талдау тіл мен мәдениет байланысын, прагматикалық әсер ету құралдарын практикалық тұрғыда түсіндіруге </w:t>
      </w:r>
      <w:r w:rsidR="00524C1D">
        <w:rPr>
          <w:rFonts w:asciiTheme="majorBidi" w:hAnsiTheme="majorBidi" w:cstheme="majorBidi"/>
        </w:rPr>
        <w:t>негіз болады</w:t>
      </w:r>
      <w:r w:rsidRPr="000B4E40">
        <w:rPr>
          <w:rFonts w:asciiTheme="majorBidi" w:hAnsiTheme="majorBidi" w:cstheme="majorBidi"/>
        </w:rPr>
        <w:t xml:space="preserve">. Сондай-ақ алынған тұжырымдар мен материалдар тележурналистика және медиакоммуникация мамандарына арналып, телеэфирде көрерменмен нәтижелі интеракция орнату бойынша әдістемелік ұсыныстар әзірлеуге негіз бола алады. Мәселен, жүргізушілерге арналған сөйлеу мәдениеті тренингтерінде, телешоу форматтарын бейімдеуде осы зерттеу ұсынған тиімді тілдік тәсілдер (көрерменге тікелей қарым-қатынас жасау, бейвербалды құралдарды үйлесімді қолдану, экспрессивті мәтін арқылы тәбет ашу, </w:t>
      </w:r>
      <w:r w:rsidR="00A86D53" w:rsidRPr="000B4E40">
        <w:rPr>
          <w:rFonts w:asciiTheme="majorBidi" w:hAnsiTheme="majorBidi" w:cstheme="majorBidi"/>
        </w:rPr>
        <w:t>т.б.)</w:t>
      </w:r>
      <w:r w:rsidRPr="000B4E40">
        <w:rPr>
          <w:rFonts w:asciiTheme="majorBidi" w:hAnsiTheme="majorBidi" w:cstheme="majorBidi"/>
        </w:rPr>
        <w:t xml:space="preserve"> кеңінен қолданылуы мүмкін. Диссертация нәтижелері жалпы көпшілікке арналған </w:t>
      </w:r>
      <w:r w:rsidR="00524C1D">
        <w:rPr>
          <w:rFonts w:asciiTheme="majorBidi" w:hAnsiTheme="majorBidi" w:cstheme="majorBidi"/>
        </w:rPr>
        <w:t>дәрістер</w:t>
      </w:r>
      <w:r w:rsidRPr="000B4E40">
        <w:rPr>
          <w:rFonts w:asciiTheme="majorBidi" w:hAnsiTheme="majorBidi" w:cstheme="majorBidi"/>
        </w:rPr>
        <w:t xml:space="preserve"> циклі, мастер-класстар түрінде де таратылып, қоғамның медиасауаттылығын және телебағдарламалардың мазмұнын сындарлы түсінуін дамытуға үлес қосады. Сонымен бірге, бұл жұмыс мазмұны гастрономиялық туризм мен ұлттық бренд коммуникациясы саласында да пайдалы болмақ, өйткені телебағдарламалардағы ұлттық тағам имиджін қалыптастыру, мәдени кодтарды тарату тәжірибесі осы зерттеуде талданған деректерге сүйеніп жетілдіріле алады. </w:t>
      </w:r>
    </w:p>
    <w:p w14:paraId="3FBA56A8" w14:textId="77777777" w:rsidR="00CB4C30" w:rsidRPr="000B4E40" w:rsidRDefault="00CB4C30" w:rsidP="00524C1D">
      <w:pPr>
        <w:pStyle w:val="a0"/>
        <w:ind w:left="0" w:firstLine="720"/>
        <w:rPr>
          <w:rFonts w:asciiTheme="majorBidi" w:hAnsiTheme="majorBidi" w:cstheme="majorBidi"/>
        </w:rPr>
      </w:pPr>
      <w:r w:rsidRPr="000B4E40">
        <w:rPr>
          <w:rFonts w:asciiTheme="majorBidi" w:hAnsiTheme="majorBidi" w:cstheme="majorBidi"/>
        </w:rPr>
        <w:t>Аталған тақырып аясындағы зерттеулер келешекте бірнеше бағытта жалғасын табуы мүмкін. Біріншіден, глюттониялық дискурстың басқа медиалық платформалардағы (әлеуметтік желілер, YouTube, гастрономиялық блогтар) көрінісі мен ықпал ету ерекшеліктерін зерттеу маңызды қадам бола</w:t>
      </w:r>
      <w:r w:rsidR="00524C1D">
        <w:rPr>
          <w:rFonts w:asciiTheme="majorBidi" w:hAnsiTheme="majorBidi" w:cstheme="majorBidi"/>
        </w:rPr>
        <w:t xml:space="preserve"> алады</w:t>
      </w:r>
      <w:r w:rsidRPr="000B4E40">
        <w:rPr>
          <w:rFonts w:asciiTheme="majorBidi" w:hAnsiTheme="majorBidi" w:cstheme="majorBidi"/>
        </w:rPr>
        <w:t>. Циф</w:t>
      </w:r>
      <w:r w:rsidR="00524C1D">
        <w:rPr>
          <w:rFonts w:asciiTheme="majorBidi" w:hAnsiTheme="majorBidi" w:cstheme="majorBidi"/>
        </w:rPr>
        <w:t>рлық контенттегі аспаздық видеоформат</w:t>
      </w:r>
      <w:r w:rsidRPr="000B4E40">
        <w:rPr>
          <w:rFonts w:asciiTheme="majorBidi" w:hAnsiTheme="majorBidi" w:cstheme="majorBidi"/>
        </w:rPr>
        <w:t xml:space="preserve">тардың (қысқа бейнероликтер, TikTok-рецептілер және </w:t>
      </w:r>
      <w:r w:rsidR="00A86D53" w:rsidRPr="000B4E40">
        <w:rPr>
          <w:rFonts w:asciiTheme="majorBidi" w:hAnsiTheme="majorBidi" w:cstheme="majorBidi"/>
        </w:rPr>
        <w:t>т.б.)</w:t>
      </w:r>
      <w:r w:rsidRPr="000B4E40">
        <w:rPr>
          <w:rFonts w:asciiTheme="majorBidi" w:hAnsiTheme="majorBidi" w:cstheme="majorBidi"/>
        </w:rPr>
        <w:t xml:space="preserve"> прагматикалық әсерін талдау дәстүрлі теледискурспен салыстырғанда жаңа үрдістерді анықтауға мүмкіндік береді. Екіншіден, түрлі мәдениеттердегі (шығыс және батыс, түркі және еуропа халықтары және </w:t>
      </w:r>
      <w:r w:rsidR="00A86D53" w:rsidRPr="000B4E40">
        <w:rPr>
          <w:rFonts w:asciiTheme="majorBidi" w:hAnsiTheme="majorBidi" w:cstheme="majorBidi"/>
        </w:rPr>
        <w:t>т.б.)</w:t>
      </w:r>
      <w:r w:rsidRPr="000B4E40">
        <w:rPr>
          <w:rFonts w:asciiTheme="majorBidi" w:hAnsiTheme="majorBidi" w:cstheme="majorBidi"/>
        </w:rPr>
        <w:t xml:space="preserve"> аспаздық бағдарламалардың лингвопрагматикалық салыстырмалы талдауы коммуникацияның әмбебап және этноспецификалық қырларын тереңірек ашуға септігін тигізбек. Үшіншіден, болашақ зерттеулерде көрерменнің қабылдауын нейролингвистикалық тұрғыдан зерделеу, яғни ми деңгейіндегі реакцияларын (</w:t>
      </w:r>
      <w:r w:rsidR="00D35D67">
        <w:rPr>
          <w:rFonts w:asciiTheme="majorBidi" w:hAnsiTheme="majorBidi" w:cstheme="majorBidi"/>
        </w:rPr>
        <w:t>Мысалы</w:t>
      </w:r>
      <w:r w:rsidRPr="000B4E40">
        <w:rPr>
          <w:rFonts w:asciiTheme="majorBidi" w:hAnsiTheme="majorBidi" w:cstheme="majorBidi"/>
        </w:rPr>
        <w:t xml:space="preserve">, көзқабақ қозғалысы, эмоцияның биометриялық көрсеткіштері) талдау арқылы теледискурстың әсерін объективті өлшеу қарастырылуы мүмкін. </w:t>
      </w:r>
      <w:r w:rsidR="00FF39F6">
        <w:rPr>
          <w:rFonts w:asciiTheme="majorBidi" w:hAnsiTheme="majorBidi" w:cstheme="majorBidi"/>
        </w:rPr>
        <w:t>Сондай-ақ</w:t>
      </w:r>
      <w:r w:rsidRPr="000B4E40">
        <w:rPr>
          <w:rFonts w:asciiTheme="majorBidi" w:hAnsiTheme="majorBidi" w:cstheme="majorBidi"/>
        </w:rPr>
        <w:t xml:space="preserve"> аспаздық теледискурс прагматикасын балалар аудиториясы, кәсіби аспаздар аудиториясы сияқты әртүрлі қабылдаушы топтар тұрғысынан зерттеу де қызықты бағыт бо</w:t>
      </w:r>
      <w:r w:rsidR="00524C1D">
        <w:rPr>
          <w:rFonts w:asciiTheme="majorBidi" w:hAnsiTheme="majorBidi" w:cstheme="majorBidi"/>
        </w:rPr>
        <w:t>лады</w:t>
      </w:r>
      <w:r w:rsidRPr="000B4E40">
        <w:rPr>
          <w:rFonts w:asciiTheme="majorBidi" w:hAnsiTheme="majorBidi" w:cstheme="majorBidi"/>
        </w:rPr>
        <w:t xml:space="preserve">. Бұл ұсынылған бағыттар жалпы диссертация негізінде қаланған ғылыми ізденісті кеңейтіп, медиалингвистиканың қарқынды дамып келе жатқан саласына тың үлес қосары сөзсіз. </w:t>
      </w:r>
    </w:p>
    <w:p w14:paraId="6A9B4ED5" w14:textId="77777777" w:rsidR="00CB4C30" w:rsidRPr="000B4E40" w:rsidRDefault="00CB4C30" w:rsidP="00524C1D">
      <w:pPr>
        <w:pStyle w:val="a0"/>
        <w:ind w:left="0" w:firstLine="720"/>
        <w:rPr>
          <w:rFonts w:asciiTheme="majorBidi" w:hAnsiTheme="majorBidi" w:cstheme="majorBidi"/>
        </w:rPr>
      </w:pPr>
      <w:r w:rsidRPr="000B4E40">
        <w:rPr>
          <w:rFonts w:asciiTheme="majorBidi" w:hAnsiTheme="majorBidi" w:cstheme="majorBidi"/>
        </w:rPr>
        <w:t xml:space="preserve">Жүргізілген зерттеу нәтижесінде қазіргі медиакеңістіктегі аспаздық телебағдарламалардың коммуникациялық феномені тұңғыш рет лингвопрагматикалық тұрғыдан толыққанды зерделеніп, оның мультимодалды, интерактивті және мәдени шарттылығы жан-жақты дәлелденді. Қазақ және ағылшын тілдеріндегі </w:t>
      </w:r>
      <w:r w:rsidR="00524C1D">
        <w:rPr>
          <w:rFonts w:asciiTheme="majorBidi" w:hAnsiTheme="majorBidi" w:cstheme="majorBidi"/>
        </w:rPr>
        <w:t>аспаздық</w:t>
      </w:r>
      <w:r w:rsidRPr="000B4E40">
        <w:rPr>
          <w:rFonts w:asciiTheme="majorBidi" w:hAnsiTheme="majorBidi" w:cstheme="majorBidi"/>
        </w:rPr>
        <w:t xml:space="preserve"> телешоулар материалдарын салыстыру арқылы теледискурстың әмбебап прагматикалық стратегиялары мен ұлттық-ерекше тактикалары айқындалып, көрерменге әсер етудің тиімді әдістері жүйеленді. Зерттеу жұмысы барысында алынған ғылыми нәтижелер теледискурс теориясын практикалық деректермен байытып қана қоймай, прагмалингвистика мен медиалингвистика тоғысындағы жаңа бағытқа жол ашты. Диссертация қорытындысында нақтыланған тұжырымдар глюттониялық дискурсты түсіну деңгейін тереңдетіп, болашақ ғылыми ізденістер мен медиа практикаға құнды негіз қалайды. Осы ғылыми еңбек өз үлесімен отандық ғылымда аспаздық теледискурс прагматикасы бағытындағы зерттеулердің бастауы болып, коммуникация мен мәдениет байланысын кешенді қарастыруға жол салды. </w:t>
      </w:r>
    </w:p>
    <w:p w14:paraId="632C3F7B" w14:textId="77777777" w:rsidR="00CB4C30" w:rsidRPr="000B4E40" w:rsidRDefault="00CB4C30" w:rsidP="00CA31D8">
      <w:pPr>
        <w:spacing w:after="0" w:line="240" w:lineRule="auto"/>
        <w:rPr>
          <w:rFonts w:asciiTheme="majorBidi" w:hAnsiTheme="majorBidi" w:cstheme="majorBidi"/>
          <w:sz w:val="28"/>
          <w:szCs w:val="28"/>
          <w:lang w:val="kk-KZ"/>
        </w:rPr>
      </w:pPr>
      <w:bookmarkStart w:id="28" w:name="citations"/>
      <w:bookmarkEnd w:id="28"/>
    </w:p>
    <w:p w14:paraId="338C466C" w14:textId="77777777" w:rsidR="00A3130C" w:rsidRDefault="00A3130C">
      <w:pPr>
        <w:spacing w:after="160" w:line="259" w:lineRule="auto"/>
        <w:rPr>
          <w:rFonts w:asciiTheme="majorBidi" w:hAnsiTheme="majorBidi" w:cstheme="majorBidi"/>
          <w:sz w:val="28"/>
          <w:szCs w:val="28"/>
          <w:lang w:val="kk-KZ"/>
        </w:rPr>
      </w:pPr>
      <w:r>
        <w:rPr>
          <w:rFonts w:asciiTheme="majorBidi" w:hAnsiTheme="majorBidi" w:cstheme="majorBidi"/>
          <w:sz w:val="28"/>
          <w:szCs w:val="28"/>
          <w:lang w:val="kk-KZ"/>
        </w:rPr>
        <w:br w:type="page"/>
      </w:r>
    </w:p>
    <w:p w14:paraId="277676ED" w14:textId="77777777" w:rsidR="00A3130C" w:rsidRDefault="00DF0A99" w:rsidP="00A3130C">
      <w:pPr>
        <w:shd w:val="clear" w:color="auto" w:fill="FFFFFF" w:themeFill="background1"/>
        <w:spacing w:after="0" w:line="240" w:lineRule="auto"/>
        <w:jc w:val="center"/>
        <w:rPr>
          <w:rFonts w:asciiTheme="majorBidi" w:hAnsiTheme="majorBidi" w:cstheme="majorBidi"/>
          <w:b/>
          <w:bCs/>
          <w:sz w:val="28"/>
          <w:szCs w:val="28"/>
          <w:lang w:val="kk-KZ"/>
        </w:rPr>
      </w:pPr>
      <w:r w:rsidRPr="00A3130C">
        <w:rPr>
          <w:rFonts w:asciiTheme="majorBidi" w:hAnsiTheme="majorBidi" w:cstheme="majorBidi"/>
          <w:b/>
          <w:bCs/>
          <w:sz w:val="28"/>
          <w:szCs w:val="28"/>
          <w:lang w:val="kk-KZ"/>
        </w:rPr>
        <w:t>ПАЙДАЛАНЫЛҒАН ӘДЕБИЕТТЕР ТІЗІМІ</w:t>
      </w:r>
    </w:p>
    <w:p w14:paraId="06BD25D6" w14:textId="77777777" w:rsidR="00A3130C" w:rsidRDefault="00A3130C" w:rsidP="00A3130C">
      <w:pPr>
        <w:shd w:val="clear" w:color="auto" w:fill="FFFFFF" w:themeFill="background1"/>
        <w:spacing w:after="0" w:line="240" w:lineRule="auto"/>
        <w:jc w:val="both"/>
        <w:rPr>
          <w:rFonts w:asciiTheme="majorBidi" w:hAnsiTheme="majorBidi" w:cstheme="majorBidi"/>
          <w:b/>
          <w:bCs/>
          <w:sz w:val="28"/>
          <w:szCs w:val="28"/>
          <w:lang w:val="kk-KZ"/>
        </w:rPr>
      </w:pPr>
    </w:p>
    <w:p w14:paraId="21613E03" w14:textId="77777777" w:rsidR="00A3130C" w:rsidRPr="00C0416E" w:rsidRDefault="00A3130C" w:rsidP="00A3130C">
      <w:pPr>
        <w:pStyle w:val="2"/>
        <w:numPr>
          <w:ilvl w:val="0"/>
          <w:numId w:val="42"/>
        </w:numPr>
        <w:shd w:val="clear" w:color="auto" w:fill="FFFFFF" w:themeFill="background1"/>
        <w:tabs>
          <w:tab w:val="left" w:pos="1134"/>
        </w:tabs>
        <w:spacing w:before="0"/>
        <w:ind w:left="0" w:firstLine="567"/>
        <w:mirrorIndents/>
        <w:rPr>
          <w:b w:val="0"/>
          <w:i w:val="0"/>
          <w:iCs w:val="0"/>
        </w:rPr>
      </w:pPr>
      <w:r w:rsidRPr="00C0416E">
        <w:rPr>
          <w:b w:val="0"/>
          <w:i w:val="0"/>
          <w:iCs w:val="0"/>
        </w:rPr>
        <w:t>Ундрицо</w:t>
      </w:r>
      <w:r>
        <w:rPr>
          <w:b w:val="0"/>
          <w:i w:val="0"/>
          <w:iCs w:val="0"/>
        </w:rPr>
        <w:t>ва М.В. Глюттонический дискурс:</w:t>
      </w:r>
      <w:r>
        <w:rPr>
          <w:b w:val="0"/>
          <w:i w:val="0"/>
          <w:iCs w:val="0"/>
          <w:lang w:val="kk-KZ"/>
        </w:rPr>
        <w:t xml:space="preserve"> </w:t>
      </w:r>
      <w:r w:rsidRPr="00C0416E">
        <w:rPr>
          <w:b w:val="0"/>
          <w:i w:val="0"/>
          <w:iCs w:val="0"/>
        </w:rPr>
        <w:t>лингвокультурологические,</w:t>
      </w:r>
      <w:r>
        <w:rPr>
          <w:b w:val="0"/>
          <w:i w:val="0"/>
          <w:iCs w:val="0"/>
          <w:lang w:val="kk-KZ"/>
        </w:rPr>
        <w:t> </w:t>
      </w:r>
      <w:r w:rsidRPr="00C0416E">
        <w:rPr>
          <w:b w:val="0"/>
          <w:i w:val="0"/>
          <w:iCs w:val="0"/>
        </w:rPr>
        <w:t>когнитивно-прагматические и переводческие аспекты (на материале русского,</w:t>
      </w:r>
      <w:r w:rsidRPr="00C0416E">
        <w:rPr>
          <w:b w:val="0"/>
          <w:i w:val="0"/>
          <w:iCs w:val="0"/>
          <w:lang w:val="kk-KZ"/>
        </w:rPr>
        <w:t xml:space="preserve"> а</w:t>
      </w:r>
      <w:r w:rsidRPr="00C0416E">
        <w:rPr>
          <w:b w:val="0"/>
          <w:i w:val="0"/>
          <w:iCs w:val="0"/>
        </w:rPr>
        <w:t>нглийского, французского и греческого языков). – СПб., 2015. – 292 с.</w:t>
      </w:r>
    </w:p>
    <w:p w14:paraId="2A94C691" w14:textId="77777777" w:rsidR="00A3130C" w:rsidRPr="008C0BB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Ван Ю.</w:t>
      </w:r>
      <w:r w:rsidRPr="00292A18">
        <w:rPr>
          <w:rFonts w:ascii="Times New Roman" w:hAnsi="Times New Roman" w:cs="Times New Roman"/>
          <w:sz w:val="28"/>
          <w:szCs w:val="28"/>
        </w:rPr>
        <w:t xml:space="preserve"> Национально-культурная специфика глюттонического дискурса (на материале русской и китайской лингвокультур): дис. … канд. филол. наук. – Челябинск, 2024. – 225 с.</w:t>
      </w:r>
    </w:p>
    <w:p w14:paraId="28927B79" w14:textId="77777777" w:rsidR="00A3130C" w:rsidRPr="008C0BB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Маслоу А.</w:t>
      </w:r>
      <w:r w:rsidRPr="00292A18">
        <w:rPr>
          <w:rFonts w:ascii="Times New Roman" w:hAnsi="Times New Roman" w:cs="Times New Roman"/>
          <w:sz w:val="28"/>
          <w:szCs w:val="28"/>
        </w:rPr>
        <w:t xml:space="preserve"> Мотивация и личность = </w:t>
      </w:r>
      <w:r w:rsidRPr="00292A18">
        <w:rPr>
          <w:rFonts w:ascii="Times New Roman" w:hAnsi="Times New Roman" w:cs="Times New Roman"/>
          <w:i/>
          <w:iCs/>
          <w:sz w:val="28"/>
          <w:szCs w:val="28"/>
        </w:rPr>
        <w:t>Motivation and Personality</w:t>
      </w:r>
      <w:r w:rsidRPr="00292A18">
        <w:rPr>
          <w:rFonts w:ascii="Times New Roman" w:hAnsi="Times New Roman" w:cs="Times New Roman"/>
          <w:sz w:val="28"/>
          <w:szCs w:val="28"/>
        </w:rPr>
        <w:t xml:space="preserve"> (1970). – СПб.: Евразия, 1999. – 479 с.</w:t>
      </w:r>
    </w:p>
    <w:p w14:paraId="16979FC9" w14:textId="77777777" w:rsidR="00A3130C" w:rsidRPr="008C0BB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Сафаргалина А.Ш.</w:t>
      </w:r>
      <w:r w:rsidRPr="00292A18">
        <w:rPr>
          <w:rFonts w:ascii="Times New Roman" w:hAnsi="Times New Roman" w:cs="Times New Roman"/>
          <w:sz w:val="28"/>
          <w:szCs w:val="28"/>
        </w:rPr>
        <w:t xml:space="preserve"> Фасцинация как нарушени</w:t>
      </w:r>
      <w:r>
        <w:rPr>
          <w:rFonts w:ascii="Times New Roman" w:hAnsi="Times New Roman" w:cs="Times New Roman"/>
          <w:sz w:val="28"/>
          <w:szCs w:val="28"/>
        </w:rPr>
        <w:t>е нормы в «качественной прессе»</w:t>
      </w:r>
      <w:r w:rsidRPr="00292A18">
        <w:rPr>
          <w:rFonts w:ascii="Times New Roman" w:hAnsi="Times New Roman" w:cs="Times New Roman"/>
          <w:sz w:val="28"/>
          <w:szCs w:val="28"/>
        </w:rPr>
        <w:t>: дис. … канд. филол. наук. – Уфа, 2008.</w:t>
      </w:r>
      <w:r>
        <w:rPr>
          <w:rFonts w:ascii="Times New Roman" w:hAnsi="Times New Roman" w:cs="Times New Roman"/>
          <w:sz w:val="28"/>
          <w:szCs w:val="28"/>
          <w:lang w:val="kk-KZ"/>
        </w:rPr>
        <w:t xml:space="preserve"> – 210 с.</w:t>
      </w:r>
    </w:p>
    <w:p w14:paraId="51D998CB" w14:textId="77777777" w:rsidR="00A3130C" w:rsidRPr="003353A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en-US"/>
        </w:rPr>
      </w:pPr>
      <w:r w:rsidRPr="00292A18">
        <w:rPr>
          <w:rFonts w:ascii="Times New Roman" w:hAnsi="Times New Roman" w:cs="Times New Roman"/>
          <w:bCs/>
          <w:sz w:val="28"/>
          <w:szCs w:val="28"/>
          <w:lang w:val="en-US"/>
        </w:rPr>
        <w:t>Harris Z.S.</w:t>
      </w:r>
      <w:r w:rsidRPr="00292A18">
        <w:rPr>
          <w:rFonts w:ascii="Times New Roman" w:hAnsi="Times New Roman" w:cs="Times New Roman"/>
          <w:sz w:val="28"/>
          <w:szCs w:val="28"/>
          <w:lang w:val="en-US"/>
        </w:rPr>
        <w:t xml:space="preserve"> A Grammar of the Phoenician Language. – New Haven (CT): American Oriental Society, 1936. – 172 p.</w:t>
      </w:r>
    </w:p>
    <w:p w14:paraId="23C7751F" w14:textId="77777777" w:rsidR="00A3130C" w:rsidRPr="003353A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en-US"/>
        </w:rPr>
      </w:pPr>
      <w:r w:rsidRPr="00292A18">
        <w:rPr>
          <w:rFonts w:ascii="Times New Roman" w:hAnsi="Times New Roman" w:cs="Times New Roman"/>
          <w:bCs/>
          <w:sz w:val="28"/>
          <w:szCs w:val="28"/>
          <w:lang w:val="en-US"/>
        </w:rPr>
        <w:t>Benveniste É.</w:t>
      </w:r>
      <w:r w:rsidRPr="00292A18">
        <w:rPr>
          <w:rFonts w:ascii="Times New Roman" w:hAnsi="Times New Roman" w:cs="Times New Roman"/>
          <w:sz w:val="28"/>
          <w:szCs w:val="28"/>
          <w:lang w:val="en-US"/>
        </w:rPr>
        <w:t xml:space="preserve"> </w:t>
      </w:r>
      <w:r w:rsidRPr="00292A18">
        <w:rPr>
          <w:rFonts w:ascii="Times New Roman" w:hAnsi="Times New Roman" w:cs="Times New Roman"/>
          <w:i/>
          <w:iCs/>
          <w:sz w:val="28"/>
          <w:szCs w:val="28"/>
          <w:lang w:val="en-US"/>
        </w:rPr>
        <w:t>Problèmes de linguistique générale</w:t>
      </w:r>
      <w:r w:rsidRPr="00292A18">
        <w:rPr>
          <w:rFonts w:ascii="Times New Roman" w:hAnsi="Times New Roman" w:cs="Times New Roman"/>
          <w:sz w:val="28"/>
          <w:szCs w:val="28"/>
          <w:lang w:val="en-US"/>
        </w:rPr>
        <w:t>. Vol. 1. – Paris: Gallimard, 1966. – 356 p.; Vol. 2. – Paris: Gallimard, 1974. – 288 p.</w:t>
      </w:r>
    </w:p>
    <w:p w14:paraId="35E4E3C7" w14:textId="77777777" w:rsidR="00A3130C" w:rsidRPr="00AD5E63"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Фуко М.</w:t>
      </w:r>
      <w:r w:rsidRPr="00292A18">
        <w:rPr>
          <w:rFonts w:ascii="Times New Roman" w:hAnsi="Times New Roman" w:cs="Times New Roman"/>
          <w:sz w:val="28"/>
          <w:szCs w:val="28"/>
        </w:rPr>
        <w:t xml:space="preserve"> Археология знания. – Париж: Éditions Gallimard, 1969.</w:t>
      </w:r>
      <w:r>
        <w:rPr>
          <w:rFonts w:ascii="Times New Roman" w:hAnsi="Times New Roman" w:cs="Times New Roman"/>
          <w:sz w:val="28"/>
          <w:szCs w:val="28"/>
        </w:rPr>
        <w:t xml:space="preserve"> – 417 с.</w:t>
      </w:r>
    </w:p>
    <w:p w14:paraId="29032801" w14:textId="77777777" w:rsidR="00A3130C" w:rsidRPr="003353A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Макаров М.Л.</w:t>
      </w:r>
      <w:r w:rsidRPr="00292A18">
        <w:rPr>
          <w:rFonts w:ascii="Times New Roman" w:hAnsi="Times New Roman" w:cs="Times New Roman"/>
          <w:sz w:val="28"/>
          <w:szCs w:val="28"/>
        </w:rPr>
        <w:t xml:space="preserve"> Основы теории дискурса. – М.: ИТДГК «Гнозис», 2003. – 280 с.</w:t>
      </w:r>
    </w:p>
    <w:p w14:paraId="7922789D" w14:textId="77777777" w:rsidR="00A3130C" w:rsidRPr="003C5767"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C5767">
        <w:rPr>
          <w:rFonts w:ascii="Times New Roman" w:hAnsi="Times New Roman" w:cs="Times New Roman"/>
          <w:bCs/>
          <w:sz w:val="28"/>
          <w:szCs w:val="28"/>
          <w:lang w:val="kk-KZ"/>
        </w:rPr>
        <w:t>Ибраева Ж.Қ.</w:t>
      </w:r>
      <w:r w:rsidRPr="003C5767">
        <w:rPr>
          <w:rFonts w:ascii="Times New Roman" w:hAnsi="Times New Roman" w:cs="Times New Roman"/>
          <w:sz w:val="28"/>
          <w:szCs w:val="28"/>
          <w:lang w:val="kk-KZ"/>
        </w:rPr>
        <w:t xml:space="preserve"> Дипломатиялық дискурстың прагмалингвистикалық ерекшеліктері // </w:t>
      </w:r>
      <w:r w:rsidRPr="003C5767">
        <w:rPr>
          <w:rFonts w:ascii="Times New Roman" w:hAnsi="Times New Roman" w:cs="Times New Roman"/>
          <w:i/>
          <w:iCs/>
          <w:sz w:val="28"/>
          <w:szCs w:val="28"/>
          <w:lang w:val="kk-KZ"/>
        </w:rPr>
        <w:t>Қазақстанның ғылымы мен өмірі</w:t>
      </w:r>
      <w:r w:rsidRPr="003C5767">
        <w:rPr>
          <w:rFonts w:ascii="Times New Roman" w:hAnsi="Times New Roman" w:cs="Times New Roman"/>
          <w:sz w:val="28"/>
          <w:szCs w:val="28"/>
          <w:lang w:val="kk-KZ"/>
        </w:rPr>
        <w:t xml:space="preserve">. </w:t>
      </w:r>
      <w:r w:rsidR="00A7636A">
        <w:rPr>
          <w:rFonts w:ascii="Times New Roman" w:hAnsi="Times New Roman" w:cs="Times New Roman"/>
          <w:sz w:val="28"/>
          <w:szCs w:val="28"/>
          <w:lang w:val="kk-KZ"/>
        </w:rPr>
        <w:t>-2018</w:t>
      </w:r>
      <w:r w:rsidR="00A7636A">
        <w:rPr>
          <w:rFonts w:ascii="Times New Roman" w:hAnsi="Times New Roman" w:cs="Times New Roman"/>
          <w:sz w:val="28"/>
          <w:szCs w:val="28"/>
          <w:lang w:val="ru-RU"/>
        </w:rPr>
        <w:t>.</w:t>
      </w:r>
      <w:r w:rsidR="00A7636A">
        <w:rPr>
          <w:rFonts w:ascii="Times New Roman" w:hAnsi="Times New Roman" w:cs="Times New Roman"/>
          <w:sz w:val="28"/>
          <w:szCs w:val="28"/>
          <w:lang w:val="kk-KZ"/>
        </w:rPr>
        <w:t>– № 3(58)</w:t>
      </w:r>
      <w:r>
        <w:rPr>
          <w:rFonts w:ascii="Times New Roman" w:hAnsi="Times New Roman" w:cs="Times New Roman"/>
          <w:sz w:val="28"/>
          <w:szCs w:val="28"/>
          <w:lang w:val="kk-KZ"/>
        </w:rPr>
        <w:t xml:space="preserve">. </w:t>
      </w:r>
      <w:r w:rsidR="00A7636A">
        <w:rPr>
          <w:rFonts w:ascii="Times New Roman" w:hAnsi="Times New Roman" w:cs="Times New Roman"/>
          <w:sz w:val="28"/>
          <w:szCs w:val="28"/>
          <w:lang w:val="kk-KZ"/>
        </w:rPr>
        <w:t>– Б. 320-328</w:t>
      </w:r>
      <w:r>
        <w:rPr>
          <w:rFonts w:ascii="Times New Roman" w:hAnsi="Times New Roman" w:cs="Times New Roman"/>
          <w:sz w:val="28"/>
          <w:szCs w:val="28"/>
          <w:lang w:val="kk-KZ"/>
        </w:rPr>
        <w:t>.</w:t>
      </w:r>
    </w:p>
    <w:p w14:paraId="3A7A1F77"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Демьянков В.З.</w:t>
      </w:r>
      <w:r w:rsidRPr="00292A18">
        <w:rPr>
          <w:rFonts w:ascii="Times New Roman" w:hAnsi="Times New Roman" w:cs="Times New Roman"/>
          <w:sz w:val="28"/>
          <w:szCs w:val="28"/>
        </w:rPr>
        <w:t xml:space="preserve"> Морфологическая интерпретация текста и её моделирование. – М.: Изд-во МГУ, 1994. – 205 с.</w:t>
      </w:r>
    </w:p>
    <w:p w14:paraId="7A15D897" w14:textId="77777777" w:rsidR="00A3130C" w:rsidRPr="00A91A4B" w:rsidRDefault="00A3130C" w:rsidP="00A3130C">
      <w:pPr>
        <w:pStyle w:val="Compact"/>
        <w:numPr>
          <w:ilvl w:val="0"/>
          <w:numId w:val="42"/>
        </w:numPr>
        <w:tabs>
          <w:tab w:val="left" w:pos="1134"/>
        </w:tabs>
        <w:spacing w:before="0" w:after="0"/>
        <w:ind w:left="0" w:firstLine="567"/>
        <w:mirrorIndents/>
        <w:jc w:val="both"/>
        <w:rPr>
          <w:rFonts w:asciiTheme="majorBidi" w:hAnsiTheme="majorBidi" w:cstheme="majorBidi"/>
          <w:sz w:val="28"/>
          <w:szCs w:val="28"/>
        </w:rPr>
      </w:pPr>
      <w:r w:rsidRPr="00A91A4B">
        <w:rPr>
          <w:rFonts w:asciiTheme="majorBidi" w:hAnsiTheme="majorBidi" w:cstheme="majorBidi"/>
          <w:sz w:val="28"/>
          <w:szCs w:val="28"/>
          <w:shd w:val="clear" w:color="auto" w:fill="FFFFFF"/>
        </w:rPr>
        <w:t xml:space="preserve">Александрова О.В., Куницина В.А. Принципы сегментации речевого потока (текста) (на материале английского языка). -Симферополь: СГУ, 1982. </w:t>
      </w:r>
      <w:r>
        <w:rPr>
          <w:rFonts w:asciiTheme="majorBidi" w:hAnsiTheme="majorBidi" w:cstheme="majorBidi"/>
          <w:sz w:val="28"/>
          <w:szCs w:val="28"/>
          <w:shd w:val="clear" w:color="auto" w:fill="FFFFFF"/>
        </w:rPr>
        <w:t>–</w:t>
      </w:r>
      <w:r w:rsidRPr="00A91A4B">
        <w:rPr>
          <w:rFonts w:asciiTheme="majorBidi" w:hAnsiTheme="majorBidi" w:cstheme="majorBidi"/>
          <w:sz w:val="28"/>
          <w:szCs w:val="28"/>
          <w:shd w:val="clear" w:color="auto" w:fill="FFFFFF"/>
        </w:rPr>
        <w:t xml:space="preserve"> 136 с.</w:t>
      </w:r>
    </w:p>
    <w:p w14:paraId="33231A2F" w14:textId="77777777" w:rsidR="00A3130C" w:rsidRPr="003353A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Кубрякова Е.С.</w:t>
      </w:r>
      <w:r w:rsidRPr="00292A18">
        <w:rPr>
          <w:rFonts w:ascii="Times New Roman" w:hAnsi="Times New Roman" w:cs="Times New Roman"/>
          <w:sz w:val="28"/>
          <w:szCs w:val="28"/>
        </w:rPr>
        <w:t xml:space="preserve"> Язык и знание: На пути получения знаний о языке: Части речи с когнитивной точки зрения. Роль языка в познании мира. – М.: Языки славянской культуры, 2004. – 334 с.</w:t>
      </w:r>
    </w:p>
    <w:p w14:paraId="64B0445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Карасик В.И.</w:t>
      </w:r>
      <w:r w:rsidRPr="00292A18">
        <w:rPr>
          <w:rFonts w:ascii="Times New Roman" w:hAnsi="Times New Roman" w:cs="Times New Roman"/>
          <w:sz w:val="28"/>
          <w:szCs w:val="28"/>
        </w:rPr>
        <w:t xml:space="preserve"> Языковой круг: личность, концепты, дискурс. – Волгоград: Перемена, 2002. – 477 с.</w:t>
      </w:r>
    </w:p>
    <w:p w14:paraId="593A40C0" w14:textId="77777777" w:rsidR="00A3130C" w:rsidRPr="00A91A4B"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Арутюнова Н.Д.</w:t>
      </w:r>
      <w:r w:rsidRPr="00292A18">
        <w:rPr>
          <w:rFonts w:ascii="Times New Roman" w:hAnsi="Times New Roman" w:cs="Times New Roman"/>
          <w:sz w:val="28"/>
          <w:szCs w:val="28"/>
        </w:rPr>
        <w:t xml:space="preserve"> Дискурс // </w:t>
      </w:r>
      <w:r w:rsidRPr="00292A18">
        <w:rPr>
          <w:rFonts w:ascii="Times New Roman" w:hAnsi="Times New Roman" w:cs="Times New Roman"/>
          <w:i/>
          <w:iCs/>
          <w:sz w:val="28"/>
          <w:szCs w:val="28"/>
        </w:rPr>
        <w:t>Лингвистический энциклопедический словарь</w:t>
      </w:r>
      <w:r w:rsidRPr="00292A18">
        <w:rPr>
          <w:rFonts w:ascii="Times New Roman" w:hAnsi="Times New Roman" w:cs="Times New Roman"/>
          <w:sz w:val="28"/>
          <w:szCs w:val="28"/>
        </w:rPr>
        <w:t>. – М.: Наука, 1990.</w:t>
      </w:r>
      <w:r>
        <w:rPr>
          <w:rFonts w:ascii="Times New Roman" w:hAnsi="Times New Roman" w:cs="Times New Roman"/>
          <w:sz w:val="28"/>
          <w:szCs w:val="28"/>
          <w:lang w:val="kk-KZ"/>
        </w:rPr>
        <w:t xml:space="preserve"> </w:t>
      </w:r>
      <w:r w:rsidRPr="00292A18">
        <w:rPr>
          <w:rFonts w:ascii="Times New Roman" w:hAnsi="Times New Roman" w:cs="Times New Roman"/>
          <w:sz w:val="28"/>
          <w:szCs w:val="28"/>
        </w:rPr>
        <w:t xml:space="preserve">– </w:t>
      </w:r>
      <w:r>
        <w:rPr>
          <w:rFonts w:ascii="Times New Roman" w:hAnsi="Times New Roman" w:cs="Times New Roman"/>
          <w:sz w:val="28"/>
          <w:szCs w:val="28"/>
          <w:lang w:val="kk-KZ"/>
        </w:rPr>
        <w:t>683 с</w:t>
      </w:r>
      <w:r w:rsidR="00A7636A">
        <w:rPr>
          <w:rFonts w:ascii="Times New Roman" w:hAnsi="Times New Roman" w:cs="Times New Roman"/>
          <w:sz w:val="28"/>
          <w:szCs w:val="28"/>
          <w:lang w:val="kk-KZ"/>
        </w:rPr>
        <w:t>.</w:t>
      </w:r>
    </w:p>
    <w:p w14:paraId="2AD2F7B8" w14:textId="77777777" w:rsidR="00A3130C" w:rsidRPr="003353A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Кибрик А.Е.</w:t>
      </w:r>
      <w:r w:rsidRPr="00292A18">
        <w:rPr>
          <w:rFonts w:ascii="Times New Roman" w:hAnsi="Times New Roman" w:cs="Times New Roman"/>
          <w:sz w:val="28"/>
          <w:szCs w:val="28"/>
        </w:rPr>
        <w:t xml:space="preserve"> Константы и переменные языка. – СПб.: Алетейя, 2003. – 720 с.</w:t>
      </w:r>
    </w:p>
    <w:p w14:paraId="7A760BE2" w14:textId="77777777" w:rsidR="00A3130C" w:rsidRPr="0028260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Паршин П.Б.</w:t>
      </w:r>
      <w:r w:rsidRPr="00292A18">
        <w:rPr>
          <w:rFonts w:ascii="Times New Roman" w:hAnsi="Times New Roman" w:cs="Times New Roman"/>
          <w:sz w:val="28"/>
          <w:szCs w:val="28"/>
        </w:rPr>
        <w:t xml:space="preserve"> Рефлексия формы текста в коммуникации: опыт типологии // </w:t>
      </w:r>
      <w:r w:rsidRPr="00292A18">
        <w:rPr>
          <w:rFonts w:ascii="Times New Roman" w:hAnsi="Times New Roman" w:cs="Times New Roman"/>
          <w:i/>
          <w:iCs/>
          <w:sz w:val="28"/>
          <w:szCs w:val="28"/>
        </w:rPr>
        <w:t>Понимание в коммуникации</w:t>
      </w:r>
      <w:r>
        <w:rPr>
          <w:rFonts w:ascii="Times New Roman" w:hAnsi="Times New Roman" w:cs="Times New Roman"/>
          <w:sz w:val="28"/>
          <w:szCs w:val="28"/>
        </w:rPr>
        <w:t xml:space="preserve">. – 2007. – Тезисы докл. </w:t>
      </w:r>
      <w:r>
        <w:rPr>
          <w:rFonts w:ascii="Times New Roman" w:hAnsi="Times New Roman" w:cs="Times New Roman"/>
          <w:sz w:val="28"/>
          <w:szCs w:val="28"/>
          <w:lang w:val="kk-KZ"/>
        </w:rPr>
        <w:t>м</w:t>
      </w:r>
      <w:r w:rsidRPr="00292A18">
        <w:rPr>
          <w:rFonts w:ascii="Times New Roman" w:hAnsi="Times New Roman" w:cs="Times New Roman"/>
          <w:sz w:val="28"/>
          <w:szCs w:val="28"/>
        </w:rPr>
        <w:t>еждунар. конф. (28 фев. – 1 марта 2007, Москва). – М.: НИВЦ МГУ, 2007.</w:t>
      </w:r>
      <w:r>
        <w:rPr>
          <w:rFonts w:ascii="Times New Roman" w:hAnsi="Times New Roman" w:cs="Times New Roman"/>
          <w:sz w:val="28"/>
          <w:szCs w:val="28"/>
          <w:lang w:val="kk-KZ"/>
        </w:rPr>
        <w:t xml:space="preserve"> – </w:t>
      </w:r>
      <w:r w:rsidR="00A7636A">
        <w:rPr>
          <w:rFonts w:ascii="Times New Roman" w:hAnsi="Times New Roman" w:cs="Times New Roman"/>
          <w:sz w:val="28"/>
          <w:szCs w:val="28"/>
          <w:lang w:val="kk-KZ"/>
        </w:rPr>
        <w:t>С.220-229</w:t>
      </w:r>
      <w:r>
        <w:rPr>
          <w:rFonts w:ascii="Times New Roman" w:hAnsi="Times New Roman" w:cs="Times New Roman"/>
          <w:sz w:val="28"/>
          <w:szCs w:val="28"/>
          <w:lang w:val="kk-KZ"/>
        </w:rPr>
        <w:t>.</w:t>
      </w:r>
    </w:p>
    <w:p w14:paraId="1DB2C63A" w14:textId="77777777" w:rsidR="00A3130C" w:rsidRPr="0028260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Кобозева М.А.</w:t>
      </w:r>
      <w:r w:rsidRPr="00292A18">
        <w:rPr>
          <w:rFonts w:ascii="Times New Roman" w:hAnsi="Times New Roman" w:cs="Times New Roman"/>
          <w:sz w:val="28"/>
          <w:szCs w:val="28"/>
        </w:rPr>
        <w:t xml:space="preserve"> Когнитивные и речевые стратегии ввода темы в научно-популярном дискурсе: дисс. … канд. филол. наук. – Ставрополь, 2011.</w:t>
      </w:r>
      <w:r>
        <w:rPr>
          <w:rFonts w:ascii="Times New Roman" w:hAnsi="Times New Roman" w:cs="Times New Roman"/>
          <w:sz w:val="28"/>
          <w:szCs w:val="28"/>
          <w:lang w:val="kk-KZ"/>
        </w:rPr>
        <w:t xml:space="preserve"> – 210 с.</w:t>
      </w:r>
    </w:p>
    <w:p w14:paraId="6E6B72EA" w14:textId="77777777" w:rsidR="00A3130C" w:rsidRPr="003C5767"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3C5767">
        <w:rPr>
          <w:rFonts w:ascii="Times New Roman" w:hAnsi="Times New Roman" w:cs="Times New Roman"/>
          <w:bCs/>
          <w:sz w:val="28"/>
          <w:szCs w:val="28"/>
          <w:lang w:val="kk-KZ"/>
        </w:rPr>
        <w:t>Кенжеқанова Қ.К.</w:t>
      </w:r>
      <w:r w:rsidRPr="003C5767">
        <w:rPr>
          <w:rFonts w:ascii="Times New Roman" w:hAnsi="Times New Roman" w:cs="Times New Roman"/>
          <w:sz w:val="28"/>
          <w:szCs w:val="28"/>
          <w:lang w:val="kk-KZ"/>
        </w:rPr>
        <w:t xml:space="preserve"> Саяси дискурстың прагмалингвистикалық және когнитивтік компоненттері (қазақ тіліндегі мерзімді басылымдар материалдары бойынша): филос. докторы (PhD) дәрежесін алу үшін дайындалған диссертация. – Алматы, 2015. – 242 б.</w:t>
      </w:r>
    </w:p>
    <w:p w14:paraId="2B245EAA" w14:textId="09A03943"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Антюхина А.В.</w:t>
      </w:r>
      <w:r w:rsidRPr="00292A18">
        <w:rPr>
          <w:rFonts w:ascii="Times New Roman" w:hAnsi="Times New Roman" w:cs="Times New Roman"/>
          <w:sz w:val="28"/>
          <w:szCs w:val="28"/>
        </w:rPr>
        <w:t xml:space="preserve"> Телевизионный дискурс: лингвопрагматический аспект. – М</w:t>
      </w:r>
      <w:r w:rsidR="008841CA">
        <w:rPr>
          <w:rFonts w:ascii="Times New Roman" w:hAnsi="Times New Roman" w:cs="Times New Roman"/>
          <w:sz w:val="28"/>
          <w:szCs w:val="28"/>
          <w:lang w:val="ru-RU"/>
        </w:rPr>
        <w:t>.</w:t>
      </w:r>
      <w:r w:rsidRPr="00292A18">
        <w:rPr>
          <w:rFonts w:ascii="Times New Roman" w:hAnsi="Times New Roman" w:cs="Times New Roman"/>
          <w:sz w:val="28"/>
          <w:szCs w:val="28"/>
        </w:rPr>
        <w:t>, 2011.</w:t>
      </w:r>
      <w:r>
        <w:rPr>
          <w:rFonts w:asciiTheme="majorBidi" w:eastAsia="Times New Roman" w:hAnsiTheme="majorBidi" w:cstheme="majorBidi"/>
          <w:sz w:val="28"/>
          <w:szCs w:val="28"/>
          <w:lang w:val="kk-KZ"/>
        </w:rPr>
        <w:t xml:space="preserve"> – 126 с.</w:t>
      </w:r>
    </w:p>
    <w:p w14:paraId="2D5069B7"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Земскова А.Ю.</w:t>
      </w:r>
      <w:r w:rsidRPr="00292A18">
        <w:rPr>
          <w:rFonts w:ascii="Times New Roman" w:hAnsi="Times New Roman" w:cs="Times New Roman"/>
          <w:sz w:val="28"/>
          <w:szCs w:val="28"/>
        </w:rPr>
        <w:t xml:space="preserve"> Лингвосемиотические характеристики англоязычного гастрономического дискурса: дис. … канд. филол. наук. – Волгоград, 2009. – 338 с.</w:t>
      </w:r>
    </w:p>
    <w:p w14:paraId="00F44FAD" w14:textId="59185E07" w:rsidR="00A3130C" w:rsidRPr="003353A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Pr>
          <w:rFonts w:ascii="Times New Roman" w:hAnsi="Times New Roman" w:cs="Times New Roman"/>
          <w:bCs/>
          <w:sz w:val="28"/>
          <w:szCs w:val="28"/>
          <w:lang w:val="kk-KZ"/>
        </w:rPr>
        <w:t xml:space="preserve">Капкан М.В. </w:t>
      </w:r>
      <w:r w:rsidRPr="000725B7">
        <w:rPr>
          <w:rFonts w:asciiTheme="majorBidi" w:eastAsia="Times New Roman" w:hAnsiTheme="majorBidi" w:cstheme="majorBidi"/>
          <w:sz w:val="28"/>
          <w:szCs w:val="28"/>
          <w:lang w:val="kk-KZ"/>
        </w:rPr>
        <w:t>Феномен гастрономической культур</w:t>
      </w:r>
      <w:r>
        <w:rPr>
          <w:rFonts w:asciiTheme="majorBidi" w:eastAsia="Times New Roman" w:hAnsiTheme="majorBidi" w:cstheme="majorBidi"/>
          <w:sz w:val="28"/>
          <w:szCs w:val="28"/>
          <w:lang w:val="kk-KZ"/>
        </w:rPr>
        <w:t>ы: специфика форм репрезентации</w:t>
      </w:r>
      <w:r w:rsidRPr="000725B7">
        <w:rPr>
          <w:rFonts w:asciiTheme="majorBidi" w:eastAsia="Times New Roman" w:hAnsiTheme="majorBidi" w:cstheme="majorBidi"/>
          <w:sz w:val="28"/>
          <w:szCs w:val="28"/>
          <w:lang w:val="kk-KZ"/>
        </w:rPr>
        <w:t>: на примере России XIX-XX веков</w:t>
      </w:r>
      <w:r w:rsidR="008841CA">
        <w:rPr>
          <w:rFonts w:asciiTheme="majorBidi" w:eastAsia="Times New Roman" w:hAnsiTheme="majorBidi" w:cstheme="majorBidi"/>
          <w:sz w:val="28"/>
          <w:szCs w:val="28"/>
          <w:lang w:val="kk-KZ"/>
        </w:rPr>
        <w:t>:</w:t>
      </w:r>
      <w:r>
        <w:rPr>
          <w:rFonts w:asciiTheme="majorBidi" w:eastAsia="Times New Roman" w:hAnsiTheme="majorBidi" w:cstheme="majorBidi"/>
          <w:sz w:val="28"/>
          <w:szCs w:val="28"/>
          <w:lang w:val="kk-KZ"/>
        </w:rPr>
        <w:t xml:space="preserve"> </w:t>
      </w:r>
      <w:r w:rsidR="008841CA">
        <w:rPr>
          <w:rFonts w:asciiTheme="majorBidi" w:eastAsia="Times New Roman" w:hAnsiTheme="majorBidi" w:cstheme="majorBidi"/>
          <w:sz w:val="28"/>
          <w:szCs w:val="28"/>
          <w:lang w:val="kk-KZ"/>
        </w:rPr>
        <w:t>а</w:t>
      </w:r>
      <w:r>
        <w:rPr>
          <w:rFonts w:asciiTheme="majorBidi" w:eastAsia="Times New Roman" w:hAnsiTheme="majorBidi" w:cstheme="majorBidi"/>
          <w:sz w:val="28"/>
          <w:szCs w:val="28"/>
          <w:lang w:val="kk-KZ"/>
        </w:rPr>
        <w:t>втореф</w:t>
      </w:r>
      <w:r w:rsidR="008841CA">
        <w:rPr>
          <w:rFonts w:asciiTheme="majorBidi" w:eastAsia="Times New Roman" w:hAnsiTheme="majorBidi" w:cstheme="majorBidi"/>
          <w:sz w:val="28"/>
          <w:szCs w:val="28"/>
          <w:lang w:val="kk-KZ"/>
        </w:rPr>
        <w:t xml:space="preserve">. ... </w:t>
      </w:r>
      <w:r>
        <w:rPr>
          <w:rFonts w:asciiTheme="majorBidi" w:eastAsia="Times New Roman" w:hAnsiTheme="majorBidi" w:cstheme="majorBidi"/>
          <w:sz w:val="28"/>
          <w:szCs w:val="28"/>
          <w:lang w:val="kk-KZ"/>
        </w:rPr>
        <w:t>дисс</w:t>
      </w:r>
      <w:r w:rsidR="008841CA">
        <w:rPr>
          <w:rFonts w:asciiTheme="majorBidi" w:eastAsia="Times New Roman" w:hAnsiTheme="majorBidi" w:cstheme="majorBidi"/>
          <w:sz w:val="28"/>
          <w:szCs w:val="28"/>
          <w:lang w:val="kk-KZ"/>
        </w:rPr>
        <w:t xml:space="preserve">. </w:t>
      </w:r>
      <w:r>
        <w:rPr>
          <w:rFonts w:asciiTheme="majorBidi" w:eastAsia="Times New Roman" w:hAnsiTheme="majorBidi" w:cstheme="majorBidi"/>
          <w:sz w:val="28"/>
          <w:szCs w:val="28"/>
          <w:lang w:val="kk-KZ"/>
        </w:rPr>
        <w:t>канд</w:t>
      </w:r>
      <w:r w:rsidR="008841CA">
        <w:rPr>
          <w:rFonts w:asciiTheme="majorBidi" w:eastAsia="Times New Roman" w:hAnsiTheme="majorBidi" w:cstheme="majorBidi"/>
          <w:sz w:val="28"/>
          <w:szCs w:val="28"/>
          <w:lang w:val="kk-KZ"/>
        </w:rPr>
        <w:t>.</w:t>
      </w:r>
      <w:r>
        <w:rPr>
          <w:rFonts w:asciiTheme="majorBidi" w:eastAsia="Times New Roman" w:hAnsiTheme="majorBidi" w:cstheme="majorBidi"/>
          <w:sz w:val="28"/>
          <w:szCs w:val="28"/>
          <w:lang w:val="kk-KZ"/>
        </w:rPr>
        <w:t xml:space="preserve"> культурологии. – Екатеринбург, 2010. – 26 с. </w:t>
      </w:r>
    </w:p>
    <w:p w14:paraId="37A14A2F" w14:textId="1315FA4D" w:rsidR="00A3130C" w:rsidRPr="00A91A4B"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Pr>
          <w:rFonts w:ascii="Times New Roman" w:hAnsi="Times New Roman" w:cs="Times New Roman"/>
          <w:bCs/>
          <w:sz w:val="28"/>
          <w:szCs w:val="28"/>
          <w:lang w:val="kk-KZ"/>
        </w:rPr>
        <w:t>Г</w:t>
      </w:r>
      <w:r w:rsidRPr="00292A18">
        <w:rPr>
          <w:rFonts w:ascii="Times New Roman" w:hAnsi="Times New Roman" w:cs="Times New Roman"/>
          <w:bCs/>
          <w:sz w:val="28"/>
          <w:szCs w:val="28"/>
        </w:rPr>
        <w:t>иро П.</w:t>
      </w:r>
      <w:r w:rsidRPr="00292A18">
        <w:rPr>
          <w:rFonts w:ascii="Times New Roman" w:hAnsi="Times New Roman" w:cs="Times New Roman"/>
          <w:sz w:val="28"/>
          <w:szCs w:val="28"/>
        </w:rPr>
        <w:t xml:space="preserve"> Семиология. – М</w:t>
      </w:r>
      <w:r w:rsidR="008841CA">
        <w:rPr>
          <w:rFonts w:ascii="Times New Roman" w:hAnsi="Times New Roman" w:cs="Times New Roman"/>
          <w:sz w:val="28"/>
          <w:szCs w:val="28"/>
          <w:lang w:val="ru-RU"/>
        </w:rPr>
        <w:t>.</w:t>
      </w:r>
      <w:r w:rsidRPr="00292A18">
        <w:rPr>
          <w:rFonts w:ascii="Times New Roman" w:hAnsi="Times New Roman" w:cs="Times New Roman"/>
          <w:sz w:val="28"/>
          <w:szCs w:val="28"/>
        </w:rPr>
        <w:t>: Прогресс, 1975.</w:t>
      </w:r>
      <w:r>
        <w:rPr>
          <w:rFonts w:ascii="Times New Roman" w:hAnsi="Times New Roman" w:cs="Times New Roman"/>
          <w:sz w:val="28"/>
          <w:szCs w:val="28"/>
          <w:lang w:val="kk-KZ"/>
        </w:rPr>
        <w:t xml:space="preserve"> – 432 с.</w:t>
      </w:r>
    </w:p>
    <w:p w14:paraId="41A7B89A" w14:textId="77777777" w:rsidR="00A3130C" w:rsidRPr="00A91A4B"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Леви-Стросс К.</w:t>
      </w:r>
      <w:r w:rsidRPr="00292A18">
        <w:rPr>
          <w:rFonts w:ascii="Times New Roman" w:hAnsi="Times New Roman" w:cs="Times New Roman"/>
          <w:sz w:val="28"/>
          <w:szCs w:val="28"/>
        </w:rPr>
        <w:t xml:space="preserve"> Мифологики. Сырое и приготовленное. – М.: Академический проект, 2008.</w:t>
      </w:r>
      <w:r>
        <w:rPr>
          <w:rFonts w:ascii="Times New Roman" w:hAnsi="Times New Roman" w:cs="Times New Roman"/>
          <w:sz w:val="28"/>
          <w:szCs w:val="28"/>
          <w:lang w:val="kk-KZ"/>
        </w:rPr>
        <w:t xml:space="preserve"> – 398 с.</w:t>
      </w:r>
    </w:p>
    <w:p w14:paraId="5A61D4D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Барт Р.</w:t>
      </w:r>
      <w:r w:rsidRPr="00292A18">
        <w:rPr>
          <w:rFonts w:ascii="Times New Roman" w:hAnsi="Times New Roman" w:cs="Times New Roman"/>
          <w:sz w:val="28"/>
          <w:szCs w:val="28"/>
        </w:rPr>
        <w:t xml:space="preserve"> Критика и истина / пер. Г.К. Косикова // </w:t>
      </w:r>
      <w:r w:rsidRPr="00292A18">
        <w:rPr>
          <w:rFonts w:ascii="Times New Roman" w:hAnsi="Times New Roman" w:cs="Times New Roman"/>
          <w:i/>
          <w:iCs/>
          <w:sz w:val="28"/>
          <w:szCs w:val="28"/>
        </w:rPr>
        <w:t>Зарубежная эстетика и теория литературы XIX–XX вв.: Трактаты, статьи, эссе</w:t>
      </w:r>
      <w:r>
        <w:rPr>
          <w:rFonts w:ascii="Times New Roman" w:hAnsi="Times New Roman" w:cs="Times New Roman"/>
          <w:sz w:val="28"/>
          <w:szCs w:val="28"/>
        </w:rPr>
        <w:t>. – М.: МГУ, 1987. – С. 349</w:t>
      </w:r>
      <w:r>
        <w:rPr>
          <w:rFonts w:ascii="Times New Roman" w:hAnsi="Times New Roman" w:cs="Times New Roman"/>
          <w:sz w:val="28"/>
          <w:szCs w:val="28"/>
          <w:lang w:val="kk-KZ"/>
        </w:rPr>
        <w:t>-</w:t>
      </w:r>
      <w:r w:rsidRPr="00292A18">
        <w:rPr>
          <w:rFonts w:ascii="Times New Roman" w:hAnsi="Times New Roman" w:cs="Times New Roman"/>
          <w:sz w:val="28"/>
          <w:szCs w:val="28"/>
        </w:rPr>
        <w:t>387.</w:t>
      </w:r>
    </w:p>
    <w:p w14:paraId="762F47B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Олянич А.В.</w:t>
      </w:r>
      <w:r w:rsidRPr="00292A18">
        <w:rPr>
          <w:rFonts w:ascii="Times New Roman" w:hAnsi="Times New Roman" w:cs="Times New Roman"/>
          <w:sz w:val="28"/>
          <w:szCs w:val="28"/>
        </w:rPr>
        <w:t xml:space="preserve"> Презентационная теория дискурса: монография. – М.: Гнозис, 2007. – 407 с.</w:t>
      </w:r>
    </w:p>
    <w:p w14:paraId="0EDE60B8" w14:textId="77777777" w:rsidR="00A3130C" w:rsidRPr="00E4530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E4530A">
        <w:rPr>
          <w:rFonts w:ascii="Times New Roman" w:hAnsi="Times New Roman" w:cs="Times New Roman"/>
          <w:bCs/>
          <w:sz w:val="28"/>
          <w:szCs w:val="28"/>
          <w:lang w:val="kk-KZ"/>
        </w:rPr>
        <w:t>Исмайлова Н.А.</w:t>
      </w:r>
      <w:r w:rsidRPr="00E4530A">
        <w:rPr>
          <w:rFonts w:ascii="Times New Roman" w:hAnsi="Times New Roman" w:cs="Times New Roman"/>
          <w:sz w:val="28"/>
          <w:szCs w:val="28"/>
          <w:lang w:val="kk-KZ"/>
        </w:rPr>
        <w:t xml:space="preserve"> Гастрономиялық лексиканың кросс-</w:t>
      </w:r>
      <w:r>
        <w:rPr>
          <w:rFonts w:ascii="Times New Roman" w:hAnsi="Times New Roman" w:cs="Times New Roman"/>
          <w:sz w:val="28"/>
          <w:szCs w:val="28"/>
          <w:lang w:val="kk-KZ"/>
        </w:rPr>
        <w:t>мәдени енуі</w:t>
      </w:r>
      <w:r w:rsidRPr="00E4530A">
        <w:rPr>
          <w:rFonts w:ascii="Times New Roman" w:hAnsi="Times New Roman" w:cs="Times New Roman"/>
          <w:sz w:val="28"/>
          <w:szCs w:val="28"/>
          <w:lang w:val="kk-KZ"/>
        </w:rPr>
        <w:t>: философия докторы (PhD) дисс. – Алматы, 2014. – 141 б.</w:t>
      </w:r>
    </w:p>
    <w:p w14:paraId="04311970" w14:textId="77777777" w:rsidR="00A3130C" w:rsidRPr="00A91A4B"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A91A4B">
        <w:rPr>
          <w:rFonts w:ascii="Times New Roman" w:hAnsi="Times New Roman" w:cs="Times New Roman"/>
          <w:bCs/>
          <w:sz w:val="28"/>
          <w:szCs w:val="28"/>
          <w:lang w:val="kk-KZ"/>
        </w:rPr>
        <w:t>Кацунова Н.Н.</w:t>
      </w:r>
      <w:r w:rsidRPr="00A91A4B">
        <w:rPr>
          <w:rFonts w:ascii="Times New Roman" w:hAnsi="Times New Roman" w:cs="Times New Roman"/>
          <w:sz w:val="28"/>
          <w:szCs w:val="28"/>
          <w:lang w:val="kk-KZ"/>
        </w:rPr>
        <w:t xml:space="preserve"> Пища как объект лингвокультурологического исследования // </w:t>
      </w:r>
      <w:r w:rsidRPr="00A91A4B">
        <w:rPr>
          <w:rFonts w:ascii="Times New Roman" w:hAnsi="Times New Roman" w:cs="Times New Roman"/>
          <w:i/>
          <w:iCs/>
          <w:sz w:val="28"/>
          <w:szCs w:val="28"/>
          <w:lang w:val="kk-KZ"/>
        </w:rPr>
        <w:t>Вопросы лингвокультурологии</w:t>
      </w:r>
      <w:r w:rsidRPr="00A91A4B">
        <w:rPr>
          <w:rFonts w:ascii="Times New Roman" w:hAnsi="Times New Roman" w:cs="Times New Roman"/>
          <w:sz w:val="28"/>
          <w:szCs w:val="28"/>
          <w:lang w:val="kk-KZ"/>
        </w:rPr>
        <w:t>. – 2012. – № 4.</w:t>
      </w:r>
      <w:r>
        <w:rPr>
          <w:rFonts w:ascii="Times New Roman" w:hAnsi="Times New Roman" w:cs="Times New Roman"/>
          <w:sz w:val="28"/>
          <w:szCs w:val="28"/>
          <w:lang w:val="kk-KZ"/>
        </w:rPr>
        <w:t xml:space="preserve"> – </w:t>
      </w:r>
      <w:r w:rsidR="00A7636A">
        <w:rPr>
          <w:rFonts w:ascii="Times New Roman" w:hAnsi="Times New Roman" w:cs="Times New Roman"/>
          <w:sz w:val="28"/>
          <w:szCs w:val="28"/>
          <w:lang w:val="kk-KZ"/>
        </w:rPr>
        <w:t>С.196-204</w:t>
      </w:r>
      <w:r>
        <w:rPr>
          <w:rFonts w:ascii="Times New Roman" w:hAnsi="Times New Roman" w:cs="Times New Roman"/>
          <w:sz w:val="28"/>
          <w:szCs w:val="28"/>
          <w:lang w:val="kk-KZ"/>
        </w:rPr>
        <w:t>.</w:t>
      </w:r>
    </w:p>
    <w:p w14:paraId="6AA97FB4" w14:textId="77777777" w:rsidR="00A3130C" w:rsidRPr="00A91A4B"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A91A4B">
        <w:rPr>
          <w:rFonts w:ascii="Times New Roman" w:hAnsi="Times New Roman" w:cs="Times New Roman"/>
          <w:bCs/>
          <w:sz w:val="28"/>
          <w:szCs w:val="28"/>
          <w:lang w:val="kk-KZ"/>
        </w:rPr>
        <w:t>Halliday M.A.K.</w:t>
      </w:r>
      <w:r w:rsidRPr="00A91A4B">
        <w:rPr>
          <w:rFonts w:ascii="Times New Roman" w:hAnsi="Times New Roman" w:cs="Times New Roman"/>
          <w:sz w:val="28"/>
          <w:szCs w:val="28"/>
          <w:lang w:val="kk-KZ"/>
        </w:rPr>
        <w:t xml:space="preserve"> Language as Social Semiotic. – London: Edward Arnold, 1978. – 256 p.</w:t>
      </w:r>
    </w:p>
    <w:p w14:paraId="03950811" w14:textId="77777777" w:rsidR="00A3130C" w:rsidRPr="00AC2665"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A91A4B">
        <w:rPr>
          <w:rFonts w:ascii="Times New Roman" w:hAnsi="Times New Roman" w:cs="Times New Roman"/>
          <w:bCs/>
          <w:sz w:val="28"/>
          <w:szCs w:val="28"/>
          <w:lang w:val="kk-KZ"/>
        </w:rPr>
        <w:t>Буркова П.П.</w:t>
      </w:r>
      <w:r w:rsidRPr="00A91A4B">
        <w:rPr>
          <w:rFonts w:ascii="Times New Roman" w:hAnsi="Times New Roman" w:cs="Times New Roman"/>
          <w:sz w:val="28"/>
          <w:szCs w:val="28"/>
          <w:lang w:val="kk-KZ"/>
        </w:rPr>
        <w:t xml:space="preserve"> Дискурс как форма со</w:t>
      </w:r>
      <w:r w:rsidRPr="00292A18">
        <w:rPr>
          <w:rFonts w:ascii="Times New Roman" w:hAnsi="Times New Roman" w:cs="Times New Roman"/>
          <w:sz w:val="28"/>
          <w:szCs w:val="28"/>
        </w:rPr>
        <w:t xml:space="preserve">циокультурной коммуникации // </w:t>
      </w:r>
      <w:r w:rsidRPr="00292A18">
        <w:rPr>
          <w:rFonts w:ascii="Times New Roman" w:hAnsi="Times New Roman" w:cs="Times New Roman"/>
          <w:i/>
          <w:iCs/>
          <w:sz w:val="28"/>
          <w:szCs w:val="28"/>
        </w:rPr>
        <w:t>Вестник МГУ. Филология</w:t>
      </w:r>
      <w:r w:rsidRPr="00292A18">
        <w:rPr>
          <w:rFonts w:ascii="Times New Roman" w:hAnsi="Times New Roman" w:cs="Times New Roman"/>
          <w:sz w:val="28"/>
          <w:szCs w:val="28"/>
        </w:rPr>
        <w:t>. – 2010.</w:t>
      </w:r>
      <w:r>
        <w:rPr>
          <w:rFonts w:ascii="Times New Roman" w:hAnsi="Times New Roman" w:cs="Times New Roman"/>
          <w:sz w:val="28"/>
          <w:szCs w:val="28"/>
          <w:lang w:val="kk-KZ"/>
        </w:rPr>
        <w:t xml:space="preserve"> – </w:t>
      </w:r>
      <w:r w:rsidR="00A7636A">
        <w:rPr>
          <w:rFonts w:ascii="Times New Roman" w:hAnsi="Times New Roman" w:cs="Times New Roman"/>
          <w:sz w:val="28"/>
          <w:szCs w:val="28"/>
          <w:lang w:val="kk-KZ"/>
        </w:rPr>
        <w:t>С.110-121</w:t>
      </w:r>
      <w:r>
        <w:rPr>
          <w:rFonts w:ascii="Times New Roman" w:hAnsi="Times New Roman" w:cs="Times New Roman"/>
          <w:sz w:val="28"/>
          <w:szCs w:val="28"/>
          <w:lang w:val="kk-KZ"/>
        </w:rPr>
        <w:t>.</w:t>
      </w:r>
    </w:p>
    <w:p w14:paraId="07632854" w14:textId="77777777" w:rsidR="00A3130C" w:rsidRPr="003B2947"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Косицкая Ф.Л.</w:t>
      </w:r>
      <w:r w:rsidRPr="00292A18">
        <w:rPr>
          <w:rFonts w:ascii="Times New Roman" w:hAnsi="Times New Roman" w:cs="Times New Roman"/>
          <w:sz w:val="28"/>
          <w:szCs w:val="28"/>
        </w:rPr>
        <w:t xml:space="preserve"> Медиадискурс: структура и прагматика // </w:t>
      </w:r>
      <w:r w:rsidRPr="00292A18">
        <w:rPr>
          <w:rFonts w:ascii="Times New Roman" w:hAnsi="Times New Roman" w:cs="Times New Roman"/>
          <w:i/>
          <w:iCs/>
          <w:sz w:val="28"/>
          <w:szCs w:val="28"/>
        </w:rPr>
        <w:t>Медиалингвистика</w:t>
      </w:r>
      <w:r w:rsidRPr="00292A18">
        <w:rPr>
          <w:rFonts w:ascii="Times New Roman" w:hAnsi="Times New Roman" w:cs="Times New Roman"/>
          <w:sz w:val="28"/>
          <w:szCs w:val="28"/>
        </w:rPr>
        <w:t>. – 2013.</w:t>
      </w:r>
      <w:r>
        <w:rPr>
          <w:rFonts w:ascii="Times New Roman" w:hAnsi="Times New Roman" w:cs="Times New Roman"/>
          <w:sz w:val="28"/>
          <w:szCs w:val="28"/>
          <w:lang w:val="kk-KZ"/>
        </w:rPr>
        <w:t xml:space="preserve"> –</w:t>
      </w:r>
      <w:r w:rsidR="00A7636A">
        <w:rPr>
          <w:rFonts w:ascii="Times New Roman" w:hAnsi="Times New Roman" w:cs="Times New Roman"/>
          <w:sz w:val="28"/>
          <w:szCs w:val="28"/>
          <w:lang w:val="kk-KZ"/>
        </w:rPr>
        <w:t>С.</w:t>
      </w:r>
      <w:r>
        <w:rPr>
          <w:rFonts w:ascii="Times New Roman" w:hAnsi="Times New Roman" w:cs="Times New Roman"/>
          <w:sz w:val="28"/>
          <w:szCs w:val="28"/>
          <w:lang w:val="kk-KZ"/>
        </w:rPr>
        <w:t xml:space="preserve"> 98-107</w:t>
      </w:r>
      <w:r w:rsidR="00A7636A">
        <w:rPr>
          <w:rFonts w:ascii="Times New Roman" w:hAnsi="Times New Roman" w:cs="Times New Roman"/>
          <w:sz w:val="28"/>
          <w:szCs w:val="28"/>
          <w:lang w:val="kk-KZ"/>
        </w:rPr>
        <w:t>.</w:t>
      </w:r>
    </w:p>
    <w:p w14:paraId="020EE22E" w14:textId="77777777" w:rsidR="00A3130C" w:rsidRPr="003B2947"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Зайцева И.Е.</w:t>
      </w:r>
      <w:r w:rsidRPr="00292A18">
        <w:rPr>
          <w:rFonts w:ascii="Times New Roman" w:hAnsi="Times New Roman" w:cs="Times New Roman"/>
          <w:sz w:val="28"/>
          <w:szCs w:val="28"/>
        </w:rPr>
        <w:t xml:space="preserve"> Прагматические аспекты медиадискурса // </w:t>
      </w:r>
      <w:r w:rsidRPr="00292A18">
        <w:rPr>
          <w:rFonts w:ascii="Times New Roman" w:hAnsi="Times New Roman" w:cs="Times New Roman"/>
          <w:i/>
          <w:iCs/>
          <w:sz w:val="28"/>
          <w:szCs w:val="28"/>
        </w:rPr>
        <w:t>Вопросы когнитивной лингвистики</w:t>
      </w:r>
      <w:r w:rsidRPr="00292A18">
        <w:rPr>
          <w:rFonts w:ascii="Times New Roman" w:hAnsi="Times New Roman" w:cs="Times New Roman"/>
          <w:sz w:val="28"/>
          <w:szCs w:val="28"/>
        </w:rPr>
        <w:t>. – 2014.</w:t>
      </w:r>
      <w:r w:rsidR="00A7636A">
        <w:rPr>
          <w:rFonts w:ascii="Times New Roman" w:hAnsi="Times New Roman" w:cs="Times New Roman"/>
          <w:sz w:val="28"/>
          <w:szCs w:val="28"/>
          <w:lang w:val="kk-KZ"/>
        </w:rPr>
        <w:t xml:space="preserve"> – С.85-91.</w:t>
      </w:r>
    </w:p>
    <w:p w14:paraId="1007B304" w14:textId="77777777" w:rsidR="00A3130C" w:rsidRPr="00B323C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Лукьянова С.В.</w:t>
      </w:r>
      <w:r w:rsidRPr="00292A18">
        <w:rPr>
          <w:rFonts w:ascii="Times New Roman" w:hAnsi="Times New Roman" w:cs="Times New Roman"/>
          <w:sz w:val="28"/>
          <w:szCs w:val="28"/>
        </w:rPr>
        <w:t xml:space="preserve"> Институциональный дискурс: теория и практика. – М.: Флинта, 2015.</w:t>
      </w:r>
      <w:r>
        <w:rPr>
          <w:rFonts w:ascii="Times New Roman" w:hAnsi="Times New Roman" w:cs="Times New Roman"/>
          <w:sz w:val="28"/>
          <w:szCs w:val="28"/>
          <w:lang w:val="kk-KZ"/>
        </w:rPr>
        <w:t xml:space="preserve"> – 355 с.</w:t>
      </w:r>
    </w:p>
    <w:p w14:paraId="126B4BB1" w14:textId="77777777" w:rsidR="00A3130C" w:rsidRPr="00B323CC" w:rsidRDefault="00A3130C" w:rsidP="00A3130C">
      <w:pPr>
        <w:pStyle w:val="Compact"/>
        <w:numPr>
          <w:ilvl w:val="0"/>
          <w:numId w:val="42"/>
        </w:numPr>
        <w:tabs>
          <w:tab w:val="left" w:pos="1134"/>
        </w:tabs>
        <w:spacing w:before="0" w:after="0"/>
        <w:ind w:left="0" w:firstLine="567"/>
        <w:mirrorIndents/>
        <w:jc w:val="both"/>
        <w:rPr>
          <w:rFonts w:asciiTheme="majorBidi" w:hAnsiTheme="majorBidi" w:cstheme="majorBidi"/>
          <w:bCs/>
          <w:sz w:val="28"/>
          <w:szCs w:val="28"/>
        </w:rPr>
      </w:pPr>
      <w:r w:rsidRPr="00B323CC">
        <w:rPr>
          <w:rFonts w:asciiTheme="majorBidi" w:hAnsiTheme="majorBidi" w:cstheme="majorBidi"/>
          <w:sz w:val="28"/>
          <w:szCs w:val="28"/>
        </w:rPr>
        <w:t>Ундрицова М.В. Лингвопереводческие аспекты гастрономического дискурса // Языки. Культуры. Перевод. Материалы международного научнопрактического форума. – М.: Издательство Московского университета, 2013. – С. 219-229.</w:t>
      </w:r>
    </w:p>
    <w:p w14:paraId="3943885D" w14:textId="77777777" w:rsidR="00A3130C" w:rsidRDefault="00A3130C" w:rsidP="00A3130C">
      <w:pPr>
        <w:pStyle w:val="2"/>
        <w:numPr>
          <w:ilvl w:val="0"/>
          <w:numId w:val="42"/>
        </w:numPr>
        <w:shd w:val="clear" w:color="auto" w:fill="FFFFFF" w:themeFill="background1"/>
        <w:tabs>
          <w:tab w:val="left" w:pos="1134"/>
        </w:tabs>
        <w:spacing w:before="0"/>
        <w:ind w:left="0" w:firstLine="567"/>
        <w:mirrorIndents/>
        <w:rPr>
          <w:b w:val="0"/>
          <w:i w:val="0"/>
          <w:iCs w:val="0"/>
        </w:rPr>
      </w:pPr>
      <w:r w:rsidRPr="00681314">
        <w:rPr>
          <w:b w:val="0"/>
          <w:i w:val="0"/>
          <w:iCs w:val="0"/>
        </w:rPr>
        <w:t>Стилистический энциклопедический словарь русского языка / под ред.</w:t>
      </w:r>
      <w:r>
        <w:rPr>
          <w:b w:val="0"/>
          <w:i w:val="0"/>
          <w:iCs w:val="0"/>
          <w:lang w:val="kk-KZ"/>
        </w:rPr>
        <w:t xml:space="preserve"> </w:t>
      </w:r>
      <w:r w:rsidRPr="00681314">
        <w:rPr>
          <w:b w:val="0"/>
          <w:i w:val="0"/>
          <w:iCs w:val="0"/>
        </w:rPr>
        <w:t>М.Н. Кожиной. – М.: Флинта; Наука, 2003. – 696 с.</w:t>
      </w:r>
    </w:p>
    <w:p w14:paraId="6ED32110" w14:textId="77777777" w:rsidR="00A3130C" w:rsidRPr="00AC102E"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AC102E">
        <w:rPr>
          <w:rFonts w:ascii="Times New Roman" w:hAnsi="Times New Roman" w:cs="Times New Roman"/>
          <w:bCs/>
          <w:sz w:val="28"/>
          <w:szCs w:val="28"/>
          <w:lang w:val="kk-KZ"/>
        </w:rPr>
        <w:t>Момынова Б.</w:t>
      </w:r>
      <w:r w:rsidRPr="00AC102E">
        <w:rPr>
          <w:rFonts w:ascii="Times New Roman" w:hAnsi="Times New Roman" w:cs="Times New Roman"/>
          <w:sz w:val="28"/>
          <w:szCs w:val="28"/>
          <w:lang w:val="kk-KZ"/>
        </w:rPr>
        <w:t xml:space="preserve"> Қазақ тіліндегі қоғамдық-саяси лексика: әлеуметтік-бағалауыштық сөзжасам. – Алматы: Қазақ университеті, 2005. – 140 б.</w:t>
      </w:r>
    </w:p>
    <w:p w14:paraId="34A85561" w14:textId="77777777" w:rsidR="00A3130C" w:rsidRPr="00AC102E"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AC102E">
        <w:rPr>
          <w:rFonts w:ascii="Times New Roman" w:hAnsi="Times New Roman" w:cs="Times New Roman"/>
          <w:bCs/>
          <w:sz w:val="28"/>
          <w:szCs w:val="28"/>
          <w:lang w:val="kk-KZ"/>
        </w:rPr>
        <w:t>Смағұлова Г.Н.; Күркебаев Қ.; Жұмағұлова Ә.</w:t>
      </w:r>
      <w:r w:rsidRPr="00AC102E">
        <w:rPr>
          <w:rFonts w:ascii="Times New Roman" w:hAnsi="Times New Roman" w:cs="Times New Roman"/>
          <w:sz w:val="28"/>
          <w:szCs w:val="28"/>
          <w:lang w:val="kk-KZ"/>
        </w:rPr>
        <w:t xml:space="preserve"> Шешендік сөздердің дискурсы: оқу құралы. – Алматы: Арыс, 2008. – 181 б.</w:t>
      </w:r>
    </w:p>
    <w:p w14:paraId="38E039BD" w14:textId="77777777" w:rsidR="00A3130C" w:rsidRPr="00C0416E" w:rsidRDefault="00A3130C" w:rsidP="00A3130C">
      <w:pPr>
        <w:pStyle w:val="af0"/>
        <w:numPr>
          <w:ilvl w:val="0"/>
          <w:numId w:val="42"/>
        </w:numPr>
        <w:tabs>
          <w:tab w:val="left" w:pos="1134"/>
        </w:tabs>
        <w:ind w:left="0" w:firstLine="567"/>
        <w:mirrorIndents/>
        <w:rPr>
          <w:sz w:val="28"/>
          <w:szCs w:val="28"/>
        </w:rPr>
      </w:pPr>
      <w:r w:rsidRPr="00C0416E">
        <w:rPr>
          <w:bCs/>
          <w:sz w:val="28"/>
          <w:szCs w:val="28"/>
        </w:rPr>
        <w:t>Абелян К.Г.</w:t>
      </w:r>
      <w:r w:rsidRPr="00C0416E">
        <w:rPr>
          <w:sz w:val="28"/>
          <w:szCs w:val="28"/>
        </w:rPr>
        <w:t xml:space="preserve"> Пища как культурный и коммуникативный код // </w:t>
      </w:r>
      <w:r w:rsidRPr="00C0416E">
        <w:rPr>
          <w:i/>
          <w:iCs/>
          <w:sz w:val="28"/>
          <w:szCs w:val="28"/>
        </w:rPr>
        <w:t>Вопросы лингвокультурологии</w:t>
      </w:r>
      <w:r w:rsidRPr="00C0416E">
        <w:rPr>
          <w:sz w:val="28"/>
          <w:szCs w:val="28"/>
        </w:rPr>
        <w:t>. – 2016. – № 3. – С. 45-52.</w:t>
      </w:r>
    </w:p>
    <w:p w14:paraId="0D13D6CA"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Головницкая Н.П.</w:t>
      </w:r>
      <w:r w:rsidRPr="00292A18">
        <w:rPr>
          <w:rFonts w:ascii="Times New Roman" w:hAnsi="Times New Roman" w:cs="Times New Roman"/>
          <w:sz w:val="28"/>
          <w:szCs w:val="28"/>
        </w:rPr>
        <w:t xml:space="preserve"> Лингвокультурные характеристики немецкоязычного гастрономического дискурса: дис. … канд. филол. наук. – Волгоград, 2007. – 360 с.</w:t>
      </w:r>
    </w:p>
    <w:p w14:paraId="4D23AFAA"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Захаров В.П.</w:t>
      </w:r>
      <w:r w:rsidRPr="00292A18">
        <w:rPr>
          <w:rFonts w:ascii="Times New Roman" w:hAnsi="Times New Roman" w:cs="Times New Roman"/>
          <w:sz w:val="28"/>
          <w:szCs w:val="28"/>
        </w:rPr>
        <w:t xml:space="preserve"> Корпусная лингвистика: учеб.-метод. пособие. – СПб., 2005. – 48 с.</w:t>
      </w:r>
    </w:p>
    <w:p w14:paraId="6D16F40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Бараташвили Э.Э.</w:t>
      </w:r>
      <w:r w:rsidRPr="00292A18">
        <w:rPr>
          <w:rFonts w:ascii="Times New Roman" w:hAnsi="Times New Roman" w:cs="Times New Roman"/>
          <w:sz w:val="28"/>
          <w:szCs w:val="28"/>
        </w:rPr>
        <w:t xml:space="preserve"> Лингвосемиотика тюркоязычных глюттонических номинаций // </w:t>
      </w:r>
      <w:r w:rsidRPr="00292A18">
        <w:rPr>
          <w:rFonts w:ascii="Times New Roman" w:hAnsi="Times New Roman" w:cs="Times New Roman"/>
          <w:i/>
          <w:iCs/>
          <w:sz w:val="28"/>
          <w:szCs w:val="28"/>
        </w:rPr>
        <w:t>Мир науки, культуры, образования</w:t>
      </w:r>
      <w:r w:rsidRPr="00292A18">
        <w:rPr>
          <w:rFonts w:ascii="Times New Roman" w:hAnsi="Times New Roman" w:cs="Times New Roman"/>
          <w:sz w:val="28"/>
          <w:szCs w:val="28"/>
        </w:rPr>
        <w:t>. – 2012. – № 1(32). – 22 с.</w:t>
      </w:r>
    </w:p>
    <w:p w14:paraId="249BD61B" w14:textId="77777777" w:rsidR="00A3130C" w:rsidRPr="003B2947"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Нұрғожина Ш.И.</w:t>
      </w:r>
      <w:r w:rsidRPr="00292A18">
        <w:rPr>
          <w:rFonts w:ascii="Times New Roman" w:hAnsi="Times New Roman" w:cs="Times New Roman"/>
          <w:sz w:val="28"/>
          <w:szCs w:val="28"/>
        </w:rPr>
        <w:t xml:space="preserve"> Эмоционально-экспрессивная лексик</w:t>
      </w:r>
      <w:r>
        <w:rPr>
          <w:rFonts w:ascii="Times New Roman" w:hAnsi="Times New Roman" w:cs="Times New Roman"/>
          <w:sz w:val="28"/>
          <w:szCs w:val="28"/>
        </w:rPr>
        <w:t>а казахского разговорного языка</w:t>
      </w:r>
      <w:r w:rsidRPr="00292A18">
        <w:rPr>
          <w:rFonts w:ascii="Times New Roman" w:hAnsi="Times New Roman" w:cs="Times New Roman"/>
          <w:sz w:val="28"/>
          <w:szCs w:val="28"/>
        </w:rPr>
        <w:t>: дис. … канд. филол. наук. – Алматы, 1989.</w:t>
      </w:r>
      <w:r>
        <w:rPr>
          <w:rFonts w:ascii="Times New Roman" w:hAnsi="Times New Roman" w:cs="Times New Roman"/>
          <w:sz w:val="28"/>
          <w:szCs w:val="28"/>
          <w:lang w:val="kk-KZ"/>
        </w:rPr>
        <w:t xml:space="preserve"> – 145 с.</w:t>
      </w:r>
    </w:p>
    <w:p w14:paraId="09719A83"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Сулейменова Э.Д.</w:t>
      </w:r>
      <w:r w:rsidRPr="00292A18">
        <w:rPr>
          <w:rFonts w:ascii="Times New Roman" w:hAnsi="Times New Roman" w:cs="Times New Roman"/>
          <w:sz w:val="28"/>
          <w:szCs w:val="28"/>
        </w:rPr>
        <w:t xml:space="preserve"> Семантические параметры слова в интерлингвальном исследовании (теоретические и прикладные </w:t>
      </w:r>
      <w:r>
        <w:rPr>
          <w:rFonts w:ascii="Times New Roman" w:hAnsi="Times New Roman" w:cs="Times New Roman"/>
          <w:sz w:val="28"/>
          <w:szCs w:val="28"/>
        </w:rPr>
        <w:t>аспекты контрастивного анализа)</w:t>
      </w:r>
      <w:r w:rsidRPr="00292A18">
        <w:rPr>
          <w:rFonts w:ascii="Times New Roman" w:hAnsi="Times New Roman" w:cs="Times New Roman"/>
          <w:sz w:val="28"/>
          <w:szCs w:val="28"/>
        </w:rPr>
        <w:t>: дис. … докт. филол. наук. – М., 1992. – 326 с.</w:t>
      </w:r>
    </w:p>
    <w:p w14:paraId="664138C1"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Маслова А.Ю.</w:t>
      </w:r>
      <w:r w:rsidRPr="00292A18">
        <w:rPr>
          <w:rFonts w:ascii="Times New Roman" w:hAnsi="Times New Roman" w:cs="Times New Roman"/>
          <w:sz w:val="28"/>
          <w:szCs w:val="28"/>
        </w:rPr>
        <w:t xml:space="preserve"> Введение в прагмалингвистику: учеб. пособие. – М.: Флинта; Наука, 2010. – 152 с.</w:t>
      </w:r>
    </w:p>
    <w:p w14:paraId="6F2B218C" w14:textId="77777777" w:rsidR="00A3130C" w:rsidRPr="00E47DE5"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E47DE5">
        <w:rPr>
          <w:rFonts w:ascii="Times New Roman" w:hAnsi="Times New Roman" w:cs="Times New Roman"/>
          <w:bCs/>
          <w:sz w:val="28"/>
          <w:szCs w:val="28"/>
          <w:lang w:val="kk-KZ"/>
        </w:rPr>
        <w:t>Күштаева М.Г.</w:t>
      </w:r>
      <w:r w:rsidRPr="00E47DE5">
        <w:rPr>
          <w:rFonts w:ascii="Times New Roman" w:hAnsi="Times New Roman" w:cs="Times New Roman"/>
          <w:sz w:val="28"/>
          <w:szCs w:val="28"/>
          <w:lang w:val="kk-KZ"/>
        </w:rPr>
        <w:t xml:space="preserve"> «Тары» концептісінің семантикалық құрылым мен лингвомәдени мазмұны: филол. ғыл. канд. дисс. – Алматы: ҚазҰУ, 2002. – 126 б.</w:t>
      </w:r>
    </w:p>
    <w:p w14:paraId="64B2E51A" w14:textId="77777777" w:rsidR="00A3130C" w:rsidRPr="00E47DE5"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Pr>
          <w:rFonts w:ascii="Times New Roman" w:hAnsi="Times New Roman" w:cs="Times New Roman"/>
          <w:bCs/>
          <w:sz w:val="28"/>
          <w:szCs w:val="28"/>
          <w:lang w:val="kk-KZ"/>
        </w:rPr>
        <w:t>Кантурова М.А. Деривационные процессы в системе речевых жанров (на примере речевого жанра кулинарного рецепта). Автореферат диссертации на соискание ученой степени кандидата филологических наук. – Новосибирск, 2012. – 27 с.</w:t>
      </w:r>
    </w:p>
    <w:p w14:paraId="3E0C105B" w14:textId="77777777" w:rsidR="00A3130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Кенжебалина Г.Н.</w:t>
      </w:r>
      <w:r w:rsidRPr="00292A18">
        <w:rPr>
          <w:rFonts w:ascii="Times New Roman" w:hAnsi="Times New Roman" w:cs="Times New Roman"/>
          <w:sz w:val="28"/>
          <w:szCs w:val="28"/>
        </w:rPr>
        <w:t xml:space="preserve"> Лингвопрагматика: учебное пособие для студентов и магистрантов филологических специальностей. – Павлодар: Кереку, 2012.</w:t>
      </w:r>
    </w:p>
    <w:p w14:paraId="6FDC3AD6" w14:textId="77777777" w:rsidR="00A3130C" w:rsidRPr="009E78A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9E78AD">
        <w:rPr>
          <w:rFonts w:ascii="Times New Roman" w:hAnsi="Times New Roman" w:cs="Times New Roman"/>
          <w:bCs/>
          <w:sz w:val="28"/>
          <w:szCs w:val="28"/>
          <w:lang w:val="kk-KZ"/>
        </w:rPr>
        <w:t>Әлкебаева Д.А.</w:t>
      </w:r>
      <w:r w:rsidRPr="009E78AD">
        <w:rPr>
          <w:rFonts w:ascii="Times New Roman" w:hAnsi="Times New Roman" w:cs="Times New Roman"/>
          <w:sz w:val="28"/>
          <w:szCs w:val="28"/>
          <w:lang w:val="kk-KZ"/>
        </w:rPr>
        <w:t xml:space="preserve"> Қазақ ті</w:t>
      </w:r>
      <w:r>
        <w:rPr>
          <w:rFonts w:ascii="Times New Roman" w:hAnsi="Times New Roman" w:cs="Times New Roman"/>
          <w:sz w:val="28"/>
          <w:szCs w:val="28"/>
          <w:lang w:val="kk-KZ"/>
        </w:rPr>
        <w:t>лі стилистикасының прагматикасы</w:t>
      </w:r>
      <w:r w:rsidRPr="009E78AD">
        <w:rPr>
          <w:rFonts w:ascii="Times New Roman" w:hAnsi="Times New Roman" w:cs="Times New Roman"/>
          <w:sz w:val="28"/>
          <w:szCs w:val="28"/>
          <w:lang w:val="kk-KZ"/>
        </w:rPr>
        <w:t>: филол. ғыл. докт. дисс. – Алматы, 2006. – 270 б.</w:t>
      </w:r>
    </w:p>
    <w:p w14:paraId="6ECA2464" w14:textId="77777777" w:rsidR="00A3130C" w:rsidRPr="009E78A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Кухаренко В.А.</w:t>
      </w:r>
      <w:r w:rsidRPr="00292A18">
        <w:rPr>
          <w:rFonts w:ascii="Times New Roman" w:hAnsi="Times New Roman" w:cs="Times New Roman"/>
          <w:sz w:val="28"/>
          <w:szCs w:val="28"/>
        </w:rPr>
        <w:t xml:space="preserve"> Интерпретация текста. – М.: Просвещение, 1988. – 192 с.</w:t>
      </w:r>
    </w:p>
    <w:p w14:paraId="5BE30BE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Первак Т.В.</w:t>
      </w:r>
      <w:r w:rsidRPr="00292A18">
        <w:rPr>
          <w:rFonts w:ascii="Times New Roman" w:hAnsi="Times New Roman" w:cs="Times New Roman"/>
          <w:sz w:val="28"/>
          <w:szCs w:val="28"/>
        </w:rPr>
        <w:t xml:space="preserve"> Языковая игра в теледискурсе: лексический и стилистический аспекты (на материале немецкого комедийного телесериала «Штромберг»). – Мытищи, 2018.</w:t>
      </w:r>
      <w:r>
        <w:rPr>
          <w:rFonts w:ascii="Times New Roman" w:hAnsi="Times New Roman" w:cs="Times New Roman"/>
          <w:sz w:val="28"/>
          <w:szCs w:val="28"/>
          <w:lang w:val="kk-KZ"/>
        </w:rPr>
        <w:t xml:space="preserve"> – 219 с.</w:t>
      </w:r>
    </w:p>
    <w:p w14:paraId="304BCB2C"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Авакова Р.Ә.</w:t>
      </w:r>
      <w:r w:rsidRPr="00292A18">
        <w:rPr>
          <w:rFonts w:ascii="Times New Roman" w:hAnsi="Times New Roman" w:cs="Times New Roman"/>
          <w:sz w:val="28"/>
          <w:szCs w:val="28"/>
        </w:rPr>
        <w:t xml:space="preserve"> Фразеологиялық семантика. – Алматы: Қазақ университеті, 2002. – 152 б.</w:t>
      </w:r>
    </w:p>
    <w:p w14:paraId="66BE2A4D" w14:textId="2D8BFE0D" w:rsidR="00A3130C" w:rsidRPr="00C0416E" w:rsidRDefault="00A3130C" w:rsidP="00A3130C">
      <w:pPr>
        <w:pStyle w:val="af0"/>
        <w:numPr>
          <w:ilvl w:val="0"/>
          <w:numId w:val="42"/>
        </w:numPr>
        <w:tabs>
          <w:tab w:val="left" w:pos="1134"/>
        </w:tabs>
        <w:ind w:left="0" w:firstLine="567"/>
        <w:mirrorIndents/>
        <w:rPr>
          <w:sz w:val="28"/>
          <w:szCs w:val="28"/>
        </w:rPr>
      </w:pPr>
      <w:r w:rsidRPr="00C0416E">
        <w:rPr>
          <w:bCs/>
          <w:sz w:val="28"/>
          <w:szCs w:val="28"/>
        </w:rPr>
        <w:t>Аманбаева Г.Ю.</w:t>
      </w:r>
      <w:r w:rsidRPr="00C0416E">
        <w:rPr>
          <w:sz w:val="28"/>
          <w:szCs w:val="28"/>
        </w:rPr>
        <w:t xml:space="preserve"> Макрознак: структура, семантика, прагматика: автореф. … дисс</w:t>
      </w:r>
      <w:r w:rsidR="00015A5D">
        <w:rPr>
          <w:sz w:val="28"/>
          <w:szCs w:val="28"/>
          <w:lang w:val="ru-RU"/>
        </w:rPr>
        <w:t>.</w:t>
      </w:r>
      <w:r w:rsidRPr="00C0416E">
        <w:rPr>
          <w:sz w:val="28"/>
          <w:szCs w:val="28"/>
        </w:rPr>
        <w:t xml:space="preserve"> докт. филол. наук (10.02.19). – Алматы: ҚазҰУ, 2005. – 40 с.</w:t>
      </w:r>
    </w:p>
    <w:p w14:paraId="2869CB9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Столнейкер Р.С.</w:t>
      </w:r>
      <w:r w:rsidRPr="00292A18">
        <w:rPr>
          <w:rFonts w:ascii="Times New Roman" w:hAnsi="Times New Roman" w:cs="Times New Roman"/>
          <w:sz w:val="28"/>
          <w:szCs w:val="28"/>
        </w:rPr>
        <w:t xml:space="preserve"> Прагматика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 М.: Прогресс, 1985. – Вып. 16. – С. 419–438.</w:t>
      </w:r>
    </w:p>
    <w:p w14:paraId="7DB3AD0D" w14:textId="40FF0955" w:rsidR="00A3130C" w:rsidRPr="00C772B9"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C772B9">
        <w:rPr>
          <w:rFonts w:ascii="Times New Roman" w:hAnsi="Times New Roman" w:cs="Times New Roman"/>
          <w:bCs/>
          <w:sz w:val="28"/>
          <w:szCs w:val="28"/>
          <w:lang w:val="kk-KZ"/>
        </w:rPr>
        <w:t>Машинбаева Г.А.</w:t>
      </w:r>
      <w:r w:rsidRPr="00C772B9">
        <w:rPr>
          <w:rFonts w:ascii="Times New Roman" w:hAnsi="Times New Roman" w:cs="Times New Roman"/>
          <w:sz w:val="28"/>
          <w:szCs w:val="28"/>
          <w:lang w:val="kk-KZ"/>
        </w:rPr>
        <w:t xml:space="preserve"> Теледидар тілінің </w:t>
      </w:r>
      <w:r>
        <w:rPr>
          <w:rFonts w:ascii="Times New Roman" w:hAnsi="Times New Roman" w:cs="Times New Roman"/>
          <w:sz w:val="28"/>
          <w:szCs w:val="28"/>
          <w:lang w:val="kk-KZ"/>
        </w:rPr>
        <w:t>лингвопрагматикалық аспектілері</w:t>
      </w:r>
      <w:r w:rsidRPr="00C772B9">
        <w:rPr>
          <w:rFonts w:ascii="Times New Roman" w:hAnsi="Times New Roman" w:cs="Times New Roman"/>
          <w:sz w:val="28"/>
          <w:szCs w:val="28"/>
          <w:lang w:val="kk-KZ"/>
        </w:rPr>
        <w:t xml:space="preserve">: филол. ғыл. канд. </w:t>
      </w:r>
      <w:r w:rsidR="00015A5D">
        <w:rPr>
          <w:rFonts w:ascii="Times New Roman" w:hAnsi="Times New Roman" w:cs="Times New Roman"/>
          <w:sz w:val="28"/>
          <w:szCs w:val="28"/>
          <w:lang w:val="kk-KZ"/>
        </w:rPr>
        <w:t xml:space="preserve"> .... </w:t>
      </w:r>
      <w:r w:rsidRPr="00C772B9">
        <w:rPr>
          <w:rFonts w:ascii="Times New Roman" w:hAnsi="Times New Roman" w:cs="Times New Roman"/>
          <w:sz w:val="28"/>
          <w:szCs w:val="28"/>
          <w:lang w:val="kk-KZ"/>
        </w:rPr>
        <w:t>дисс. – Алматы, 2007. – 125 б.</w:t>
      </w:r>
    </w:p>
    <w:p w14:paraId="7102C614" w14:textId="77777777" w:rsidR="00A3130C" w:rsidRPr="00C772B9"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Моррис Ч.У.</w:t>
      </w:r>
      <w:r w:rsidRPr="00292A18">
        <w:rPr>
          <w:rFonts w:ascii="Times New Roman" w:hAnsi="Times New Roman" w:cs="Times New Roman"/>
          <w:sz w:val="28"/>
          <w:szCs w:val="28"/>
        </w:rPr>
        <w:t xml:space="preserve"> Основание теории знаков // </w:t>
      </w:r>
      <w:r w:rsidRPr="00292A18">
        <w:rPr>
          <w:rFonts w:ascii="Times New Roman" w:hAnsi="Times New Roman" w:cs="Times New Roman"/>
          <w:i/>
          <w:iCs/>
          <w:sz w:val="28"/>
          <w:szCs w:val="28"/>
        </w:rPr>
        <w:t>Семиотика. Антология</w:t>
      </w:r>
      <w:r>
        <w:rPr>
          <w:rFonts w:ascii="Times New Roman" w:hAnsi="Times New Roman" w:cs="Times New Roman"/>
          <w:sz w:val="28"/>
          <w:szCs w:val="28"/>
        </w:rPr>
        <w:t>. – Екатеринбург, 2001. – С. 45</w:t>
      </w:r>
      <w:r>
        <w:rPr>
          <w:rFonts w:ascii="Times New Roman" w:hAnsi="Times New Roman" w:cs="Times New Roman"/>
          <w:sz w:val="28"/>
          <w:szCs w:val="28"/>
          <w:lang w:val="kk-KZ"/>
        </w:rPr>
        <w:t>-</w:t>
      </w:r>
      <w:r w:rsidRPr="00292A18">
        <w:rPr>
          <w:rFonts w:ascii="Times New Roman" w:hAnsi="Times New Roman" w:cs="Times New Roman"/>
          <w:sz w:val="28"/>
          <w:szCs w:val="28"/>
        </w:rPr>
        <w:t>97.</w:t>
      </w:r>
    </w:p>
    <w:p w14:paraId="1275DEEF"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Степанов Ю.С.</w:t>
      </w:r>
      <w:r w:rsidRPr="00292A18">
        <w:rPr>
          <w:rFonts w:ascii="Times New Roman" w:hAnsi="Times New Roman" w:cs="Times New Roman"/>
          <w:sz w:val="28"/>
          <w:szCs w:val="28"/>
        </w:rPr>
        <w:t xml:space="preserve"> В поисках прагматики (Проблема субъекта) // </w:t>
      </w:r>
      <w:r w:rsidRPr="00292A18">
        <w:rPr>
          <w:rFonts w:ascii="Times New Roman" w:hAnsi="Times New Roman" w:cs="Times New Roman"/>
          <w:i/>
          <w:iCs/>
          <w:sz w:val="28"/>
          <w:szCs w:val="28"/>
        </w:rPr>
        <w:t>Известия АН СССР. Серия лит. и яз.</w:t>
      </w:r>
      <w:r>
        <w:rPr>
          <w:rFonts w:ascii="Times New Roman" w:hAnsi="Times New Roman" w:cs="Times New Roman"/>
          <w:sz w:val="28"/>
          <w:szCs w:val="28"/>
        </w:rPr>
        <w:t xml:space="preserve"> – 1981. – Т. 40, № 4. – С. 325</w:t>
      </w:r>
      <w:r>
        <w:rPr>
          <w:rFonts w:ascii="Times New Roman" w:hAnsi="Times New Roman" w:cs="Times New Roman"/>
          <w:sz w:val="28"/>
          <w:szCs w:val="28"/>
          <w:lang w:val="kk-KZ"/>
        </w:rPr>
        <w:t>-</w:t>
      </w:r>
      <w:r w:rsidRPr="00292A18">
        <w:rPr>
          <w:rFonts w:ascii="Times New Roman" w:hAnsi="Times New Roman" w:cs="Times New Roman"/>
          <w:sz w:val="28"/>
          <w:szCs w:val="28"/>
        </w:rPr>
        <w:t>332.</w:t>
      </w:r>
    </w:p>
    <w:p w14:paraId="4EF63F6E"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Сусов И.П.</w:t>
      </w:r>
      <w:r w:rsidRPr="00292A18">
        <w:rPr>
          <w:rFonts w:ascii="Times New Roman" w:hAnsi="Times New Roman" w:cs="Times New Roman"/>
          <w:sz w:val="28"/>
          <w:szCs w:val="28"/>
        </w:rPr>
        <w:t xml:space="preserve"> Семиотика и лингвистическая прагматика // </w:t>
      </w:r>
      <w:r w:rsidRPr="00292A18">
        <w:rPr>
          <w:rFonts w:ascii="Times New Roman" w:hAnsi="Times New Roman" w:cs="Times New Roman"/>
          <w:i/>
          <w:iCs/>
          <w:sz w:val="28"/>
          <w:szCs w:val="28"/>
        </w:rPr>
        <w:t>Язык, личность и дискурс</w:t>
      </w:r>
      <w:r w:rsidRPr="00292A18">
        <w:rPr>
          <w:rFonts w:ascii="Times New Roman" w:hAnsi="Times New Roman" w:cs="Times New Roman"/>
          <w:sz w:val="28"/>
          <w:szCs w:val="28"/>
        </w:rPr>
        <w:t>. – Тверь, 1990. – С. 125</w:t>
      </w:r>
      <w:r>
        <w:rPr>
          <w:rFonts w:ascii="Times New Roman" w:hAnsi="Times New Roman" w:cs="Times New Roman"/>
          <w:sz w:val="28"/>
          <w:szCs w:val="28"/>
          <w:lang w:val="kk-KZ"/>
        </w:rPr>
        <w:t>-</w:t>
      </w:r>
      <w:r w:rsidRPr="00292A18">
        <w:rPr>
          <w:rFonts w:ascii="Times New Roman" w:hAnsi="Times New Roman" w:cs="Times New Roman"/>
          <w:sz w:val="28"/>
          <w:szCs w:val="28"/>
        </w:rPr>
        <w:t>133.</w:t>
      </w:r>
    </w:p>
    <w:p w14:paraId="57EC392C"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Краткий словарь когнитивных терминов</w:t>
      </w:r>
      <w:r w:rsidRPr="00292A18">
        <w:rPr>
          <w:rFonts w:ascii="Times New Roman" w:hAnsi="Times New Roman" w:cs="Times New Roman"/>
          <w:sz w:val="28"/>
          <w:szCs w:val="28"/>
        </w:rPr>
        <w:t xml:space="preserve"> / Е.С. Кубрякова, В.З. Демьянков, Ю.Г. Панкратц, Л.Г. Лузина. – М.: Наука, 1996. – 245 с.</w:t>
      </w:r>
    </w:p>
    <w:p w14:paraId="1C5A4180"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Якобсон Р.</w:t>
      </w:r>
      <w:r w:rsidRPr="00292A18">
        <w:rPr>
          <w:rFonts w:ascii="Times New Roman" w:hAnsi="Times New Roman" w:cs="Times New Roman"/>
          <w:sz w:val="28"/>
          <w:szCs w:val="28"/>
        </w:rPr>
        <w:t xml:space="preserve"> Лингвистика и поэтика // </w:t>
      </w:r>
      <w:r w:rsidRPr="00292A18">
        <w:rPr>
          <w:rFonts w:ascii="Times New Roman" w:hAnsi="Times New Roman" w:cs="Times New Roman"/>
          <w:i/>
          <w:iCs/>
          <w:sz w:val="28"/>
          <w:szCs w:val="28"/>
        </w:rPr>
        <w:t>Структурализм «за» и «против»</w:t>
      </w:r>
      <w:r w:rsidRPr="00292A18">
        <w:rPr>
          <w:rFonts w:ascii="Times New Roman" w:hAnsi="Times New Roman" w:cs="Times New Roman"/>
          <w:sz w:val="28"/>
          <w:szCs w:val="28"/>
        </w:rPr>
        <w:t>. – М.: Прогресс, 1975. – С. 193</w:t>
      </w:r>
      <w:r>
        <w:rPr>
          <w:rFonts w:ascii="Times New Roman" w:hAnsi="Times New Roman" w:cs="Times New Roman"/>
          <w:sz w:val="28"/>
          <w:szCs w:val="28"/>
          <w:lang w:val="kk-KZ"/>
        </w:rPr>
        <w:t>-</w:t>
      </w:r>
      <w:r w:rsidRPr="00292A18">
        <w:rPr>
          <w:rFonts w:ascii="Times New Roman" w:hAnsi="Times New Roman" w:cs="Times New Roman"/>
          <w:sz w:val="28"/>
          <w:szCs w:val="28"/>
        </w:rPr>
        <w:t>230.</w:t>
      </w:r>
    </w:p>
    <w:p w14:paraId="4D8F9049"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Қойшығұлова Д.М.</w:t>
      </w:r>
      <w:r w:rsidRPr="00292A18">
        <w:rPr>
          <w:rFonts w:ascii="Times New Roman" w:hAnsi="Times New Roman" w:cs="Times New Roman"/>
          <w:sz w:val="28"/>
          <w:szCs w:val="28"/>
        </w:rPr>
        <w:t xml:space="preserve"> Қазақ тілінің сөйлеу актісіне тән коммуникация түрлері // </w:t>
      </w:r>
      <w:r w:rsidRPr="00292A18">
        <w:rPr>
          <w:rFonts w:ascii="Times New Roman" w:hAnsi="Times New Roman" w:cs="Times New Roman"/>
          <w:i/>
          <w:iCs/>
          <w:sz w:val="28"/>
          <w:szCs w:val="28"/>
        </w:rPr>
        <w:t>ҚазҰУ хабаршысы. Филология сериясы</w:t>
      </w:r>
      <w:r w:rsidRPr="00292A18">
        <w:rPr>
          <w:rFonts w:ascii="Times New Roman" w:hAnsi="Times New Roman" w:cs="Times New Roman"/>
          <w:sz w:val="28"/>
          <w:szCs w:val="28"/>
        </w:rPr>
        <w:t xml:space="preserve">. – 2011. – № 3(133). – </w:t>
      </w:r>
      <w:r w:rsidR="00703490">
        <w:rPr>
          <w:rFonts w:ascii="Times New Roman" w:hAnsi="Times New Roman" w:cs="Times New Roman"/>
          <w:sz w:val="28"/>
          <w:szCs w:val="28"/>
          <w:lang w:val="ru-RU"/>
        </w:rPr>
        <w:t>Б.</w:t>
      </w:r>
      <w:r w:rsidRPr="00292A18">
        <w:rPr>
          <w:rFonts w:ascii="Times New Roman" w:hAnsi="Times New Roman" w:cs="Times New Roman"/>
          <w:sz w:val="28"/>
          <w:szCs w:val="28"/>
        </w:rPr>
        <w:t>74</w:t>
      </w:r>
      <w:r>
        <w:rPr>
          <w:rFonts w:ascii="Times New Roman" w:hAnsi="Times New Roman" w:cs="Times New Roman"/>
          <w:sz w:val="28"/>
          <w:szCs w:val="28"/>
          <w:lang w:val="kk-KZ"/>
        </w:rPr>
        <w:t>-</w:t>
      </w:r>
      <w:r w:rsidR="00703490">
        <w:rPr>
          <w:rFonts w:ascii="Times New Roman" w:hAnsi="Times New Roman" w:cs="Times New Roman"/>
          <w:sz w:val="28"/>
          <w:szCs w:val="28"/>
        </w:rPr>
        <w:t>76</w:t>
      </w:r>
      <w:r w:rsidRPr="00292A18">
        <w:rPr>
          <w:rFonts w:ascii="Times New Roman" w:hAnsi="Times New Roman" w:cs="Times New Roman"/>
          <w:sz w:val="28"/>
          <w:szCs w:val="28"/>
        </w:rPr>
        <w:t>.</w:t>
      </w:r>
    </w:p>
    <w:p w14:paraId="179F109F" w14:textId="77777777" w:rsidR="00A3130C" w:rsidRPr="006E6C7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6E6C7D">
        <w:rPr>
          <w:rFonts w:ascii="Times New Roman" w:hAnsi="Times New Roman" w:cs="Times New Roman"/>
          <w:bCs/>
          <w:sz w:val="28"/>
          <w:szCs w:val="28"/>
          <w:lang w:val="kk-KZ"/>
        </w:rPr>
        <w:t>Жаманбаева Қ.</w:t>
      </w:r>
      <w:r w:rsidRPr="006E6C7D">
        <w:rPr>
          <w:rFonts w:ascii="Times New Roman" w:hAnsi="Times New Roman" w:cs="Times New Roman"/>
          <w:sz w:val="28"/>
          <w:szCs w:val="28"/>
          <w:lang w:val="kk-KZ"/>
        </w:rPr>
        <w:t xml:space="preserve"> Тіл қолданысының когнитивтік негіздері: эмоция, символ, тілдік сана. – Алматы: Ғылым, 1998. – 140 б.</w:t>
      </w:r>
    </w:p>
    <w:p w14:paraId="4C4D5DE8" w14:textId="77777777" w:rsidR="00A3130C" w:rsidRPr="006E6C7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Гак В.Г.</w:t>
      </w:r>
      <w:r w:rsidRPr="00292A18">
        <w:rPr>
          <w:rFonts w:ascii="Times New Roman" w:hAnsi="Times New Roman" w:cs="Times New Roman"/>
          <w:sz w:val="28"/>
          <w:szCs w:val="28"/>
        </w:rPr>
        <w:t xml:space="preserve"> Высказывание и ситуация // </w:t>
      </w:r>
      <w:r w:rsidRPr="00292A18">
        <w:rPr>
          <w:rFonts w:ascii="Times New Roman" w:hAnsi="Times New Roman" w:cs="Times New Roman"/>
          <w:i/>
          <w:iCs/>
          <w:sz w:val="28"/>
          <w:szCs w:val="28"/>
        </w:rPr>
        <w:t>Проблемы структурной лингвистики</w:t>
      </w:r>
      <w:r w:rsidRPr="00292A18">
        <w:rPr>
          <w:rFonts w:ascii="Times New Roman" w:hAnsi="Times New Roman" w:cs="Times New Roman"/>
          <w:sz w:val="28"/>
          <w:szCs w:val="28"/>
        </w:rPr>
        <w:t>. – М.: Наука, 1973. – С. 349</w:t>
      </w:r>
      <w:r>
        <w:rPr>
          <w:rFonts w:ascii="Times New Roman" w:hAnsi="Times New Roman" w:cs="Times New Roman"/>
          <w:sz w:val="28"/>
          <w:szCs w:val="28"/>
          <w:lang w:val="kk-KZ"/>
        </w:rPr>
        <w:t>-</w:t>
      </w:r>
      <w:r w:rsidRPr="00292A18">
        <w:rPr>
          <w:rFonts w:ascii="Times New Roman" w:hAnsi="Times New Roman" w:cs="Times New Roman"/>
          <w:sz w:val="28"/>
          <w:szCs w:val="28"/>
        </w:rPr>
        <w:t>372.</w:t>
      </w:r>
    </w:p>
    <w:p w14:paraId="4F18655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Почепцов Г.Г.</w:t>
      </w:r>
      <w:r w:rsidRPr="00292A18">
        <w:rPr>
          <w:rFonts w:ascii="Times New Roman" w:hAnsi="Times New Roman" w:cs="Times New Roman"/>
          <w:sz w:val="28"/>
          <w:szCs w:val="28"/>
        </w:rPr>
        <w:t xml:space="preserve"> О коммуникативной типологии адресата // </w:t>
      </w:r>
      <w:r w:rsidRPr="00292A18">
        <w:rPr>
          <w:rFonts w:ascii="Times New Roman" w:hAnsi="Times New Roman" w:cs="Times New Roman"/>
          <w:i/>
          <w:iCs/>
          <w:sz w:val="28"/>
          <w:szCs w:val="28"/>
        </w:rPr>
        <w:t>Речевые акты в лингвистике и методике</w:t>
      </w:r>
      <w:r w:rsidRPr="00292A18">
        <w:rPr>
          <w:rFonts w:ascii="Times New Roman" w:hAnsi="Times New Roman" w:cs="Times New Roman"/>
          <w:sz w:val="28"/>
          <w:szCs w:val="28"/>
        </w:rPr>
        <w:t>: межвуз. сб. науч. трудов. – М.: ПГПИИЯ, 1986. – С. 10</w:t>
      </w:r>
      <w:r>
        <w:rPr>
          <w:rFonts w:ascii="Times New Roman" w:hAnsi="Times New Roman" w:cs="Times New Roman"/>
          <w:sz w:val="28"/>
          <w:szCs w:val="28"/>
          <w:lang w:val="kk-KZ"/>
        </w:rPr>
        <w:t>-</w:t>
      </w:r>
      <w:r w:rsidRPr="00292A18">
        <w:rPr>
          <w:rFonts w:ascii="Times New Roman" w:hAnsi="Times New Roman" w:cs="Times New Roman"/>
          <w:sz w:val="28"/>
          <w:szCs w:val="28"/>
        </w:rPr>
        <w:t>17.</w:t>
      </w:r>
    </w:p>
    <w:p w14:paraId="75F3E509"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Данилова М.А.</w:t>
      </w:r>
      <w:r w:rsidRPr="00292A18">
        <w:rPr>
          <w:rFonts w:ascii="Times New Roman" w:hAnsi="Times New Roman" w:cs="Times New Roman"/>
          <w:sz w:val="28"/>
          <w:szCs w:val="28"/>
        </w:rPr>
        <w:t xml:space="preserve"> Речевые ак</w:t>
      </w:r>
      <w:r>
        <w:rPr>
          <w:rFonts w:ascii="Times New Roman" w:hAnsi="Times New Roman" w:cs="Times New Roman"/>
          <w:sz w:val="28"/>
          <w:szCs w:val="28"/>
        </w:rPr>
        <w:t>ты в текстах евангельских притч</w:t>
      </w:r>
      <w:r w:rsidRPr="00292A18">
        <w:rPr>
          <w:rFonts w:ascii="Times New Roman" w:hAnsi="Times New Roman" w:cs="Times New Roman"/>
          <w:sz w:val="28"/>
          <w:szCs w:val="28"/>
        </w:rPr>
        <w:t>: дис. … канд. филол. наук. – Алматы, 2008. – 222 с.</w:t>
      </w:r>
    </w:p>
    <w:p w14:paraId="28A679D7" w14:textId="77777777" w:rsidR="00A3130C" w:rsidRPr="00EF0455"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EF0455">
        <w:rPr>
          <w:rFonts w:ascii="Times New Roman" w:hAnsi="Times New Roman" w:cs="Times New Roman"/>
          <w:bCs/>
          <w:sz w:val="28"/>
          <w:szCs w:val="28"/>
          <w:lang w:val="kk-KZ"/>
        </w:rPr>
        <w:t>Уәли Н.</w:t>
      </w:r>
      <w:r w:rsidRPr="00EF0455">
        <w:rPr>
          <w:rFonts w:ascii="Times New Roman" w:hAnsi="Times New Roman" w:cs="Times New Roman"/>
          <w:sz w:val="28"/>
          <w:szCs w:val="28"/>
          <w:lang w:val="kk-KZ"/>
        </w:rPr>
        <w:t xml:space="preserve"> Қазақ сөз мәдениетінің теориялық негіздері: филол. ғыл. докт. дисс. – Алматы, 2007. – 328 б.</w:t>
      </w:r>
    </w:p>
    <w:p w14:paraId="159CF26B" w14:textId="77777777" w:rsidR="00A3130C" w:rsidRPr="00EF0455"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Клюев Е.В.</w:t>
      </w:r>
      <w:r w:rsidRPr="00292A18">
        <w:rPr>
          <w:rFonts w:ascii="Times New Roman" w:hAnsi="Times New Roman" w:cs="Times New Roman"/>
          <w:sz w:val="28"/>
          <w:szCs w:val="28"/>
        </w:rPr>
        <w:t xml:space="preserve"> Речевая коммуникация: учебное пособие для университетов и институтов. – М.: Рипол Классик, 2002. – 316 с.</w:t>
      </w:r>
    </w:p>
    <w:p w14:paraId="410CA705"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Национально-культурная специфика речевого поведения</w:t>
      </w:r>
      <w:r w:rsidRPr="00292A18">
        <w:rPr>
          <w:rFonts w:ascii="Times New Roman" w:hAnsi="Times New Roman" w:cs="Times New Roman"/>
          <w:sz w:val="28"/>
          <w:szCs w:val="28"/>
        </w:rPr>
        <w:t xml:space="preserve"> / Леонтьев А.А., Сорокин Ю.А., Тарасов Е.Ф. и др. – М.: Наука, 1977. – 352 с.</w:t>
      </w:r>
    </w:p>
    <w:p w14:paraId="1D7054D8" w14:textId="77777777" w:rsidR="00A3130C" w:rsidRPr="00BC0182"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BC0182">
        <w:rPr>
          <w:rFonts w:ascii="Times New Roman" w:hAnsi="Times New Roman" w:cs="Times New Roman"/>
          <w:bCs/>
          <w:sz w:val="28"/>
          <w:szCs w:val="28"/>
          <w:lang w:val="kk-KZ"/>
        </w:rPr>
        <w:t>Мусина Б.Т.</w:t>
      </w:r>
      <w:r w:rsidRPr="00BC0182">
        <w:rPr>
          <w:rFonts w:ascii="Times New Roman" w:hAnsi="Times New Roman" w:cs="Times New Roman"/>
          <w:sz w:val="28"/>
          <w:szCs w:val="28"/>
          <w:lang w:val="kk-KZ"/>
        </w:rPr>
        <w:t xml:space="preserve"> Аспаздық телебағдарламалардағы тілдік ерекшеліктер. – Қарағанды, 2021.</w:t>
      </w:r>
    </w:p>
    <w:p w14:paraId="797396C4" w14:textId="77777777" w:rsidR="00A3130C" w:rsidRPr="00BC0182"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Тер-Минасова С.Г.</w:t>
      </w:r>
      <w:r w:rsidRPr="00292A18">
        <w:rPr>
          <w:rFonts w:ascii="Times New Roman" w:hAnsi="Times New Roman" w:cs="Times New Roman"/>
          <w:sz w:val="28"/>
          <w:szCs w:val="28"/>
        </w:rPr>
        <w:t xml:space="preserve"> Язык и межкультурная коммуникация. – М.: Изд-во МГУ, 2008. – 352 с.</w:t>
      </w:r>
    </w:p>
    <w:p w14:paraId="626BD529" w14:textId="77777777" w:rsidR="00A3130C" w:rsidRPr="00BC0182"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Ихсанғалиева Г.К.</w:t>
      </w:r>
      <w:r w:rsidRPr="00292A18">
        <w:rPr>
          <w:rFonts w:ascii="Times New Roman" w:hAnsi="Times New Roman" w:cs="Times New Roman"/>
          <w:sz w:val="28"/>
          <w:szCs w:val="28"/>
        </w:rPr>
        <w:t xml:space="preserve"> Когнитивные и психолингвистические механизмы</w:t>
      </w:r>
      <w:r>
        <w:rPr>
          <w:rFonts w:ascii="Times New Roman" w:hAnsi="Times New Roman" w:cs="Times New Roman"/>
          <w:sz w:val="28"/>
          <w:szCs w:val="28"/>
        </w:rPr>
        <w:t xml:space="preserve"> формирования имиджа Казахстана</w:t>
      </w:r>
      <w:r w:rsidRPr="00292A18">
        <w:rPr>
          <w:rFonts w:ascii="Times New Roman" w:hAnsi="Times New Roman" w:cs="Times New Roman"/>
          <w:sz w:val="28"/>
          <w:szCs w:val="28"/>
        </w:rPr>
        <w:t>: автореф. дисс. … докт. филол. наук. – Алматы, 2010.</w:t>
      </w:r>
      <w:r>
        <w:rPr>
          <w:rFonts w:ascii="Times New Roman" w:hAnsi="Times New Roman" w:cs="Times New Roman"/>
          <w:sz w:val="28"/>
          <w:szCs w:val="28"/>
          <w:lang w:val="kk-KZ"/>
        </w:rPr>
        <w:t xml:space="preserve"> – 22 с.</w:t>
      </w:r>
    </w:p>
    <w:p w14:paraId="5DDD7EC1" w14:textId="77777777" w:rsidR="00A3130C" w:rsidRPr="004D640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en-US"/>
        </w:rPr>
      </w:pPr>
      <w:r w:rsidRPr="00292A18">
        <w:rPr>
          <w:rFonts w:ascii="Times New Roman" w:hAnsi="Times New Roman" w:cs="Times New Roman"/>
          <w:bCs/>
          <w:sz w:val="28"/>
          <w:szCs w:val="28"/>
          <w:lang w:val="en-US"/>
        </w:rPr>
        <w:t>McQuail D.</w:t>
      </w:r>
      <w:r w:rsidRPr="00292A18">
        <w:rPr>
          <w:rFonts w:ascii="Times New Roman" w:hAnsi="Times New Roman" w:cs="Times New Roman"/>
          <w:sz w:val="28"/>
          <w:szCs w:val="28"/>
          <w:lang w:val="en-US"/>
        </w:rPr>
        <w:t xml:space="preserve"> Mass Communication Theory. – 6th ed. – London: Sage, 2010. – 632 p.</w:t>
      </w:r>
    </w:p>
    <w:p w14:paraId="15548B6E" w14:textId="77777777" w:rsidR="00A3130C" w:rsidRPr="004D640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Бахтин М.М.</w:t>
      </w:r>
      <w:r w:rsidRPr="00292A18">
        <w:rPr>
          <w:rFonts w:ascii="Times New Roman" w:hAnsi="Times New Roman" w:cs="Times New Roman"/>
          <w:sz w:val="28"/>
          <w:szCs w:val="28"/>
        </w:rPr>
        <w:t xml:space="preserve"> Эстетика словесного творчества / Сост. В.С. Походаев. – 2-е изд. – М.: Искусство, 1986. – 445 с.</w:t>
      </w:r>
    </w:p>
    <w:p w14:paraId="6775C237" w14:textId="77777777" w:rsidR="00A3130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Седов К.Ф.</w:t>
      </w:r>
      <w:r w:rsidRPr="00292A18">
        <w:rPr>
          <w:rFonts w:ascii="Times New Roman" w:hAnsi="Times New Roman" w:cs="Times New Roman"/>
          <w:sz w:val="28"/>
          <w:szCs w:val="28"/>
        </w:rPr>
        <w:t xml:space="preserve"> Дискурс и личность: эволюция коммуникативной компетенции. – М., 2004.</w:t>
      </w:r>
      <w:r>
        <w:rPr>
          <w:rFonts w:ascii="Times New Roman" w:hAnsi="Times New Roman" w:cs="Times New Roman"/>
          <w:sz w:val="28"/>
          <w:szCs w:val="28"/>
          <w:lang w:val="kk-KZ"/>
        </w:rPr>
        <w:t xml:space="preserve"> – 415 с.</w:t>
      </w:r>
    </w:p>
    <w:p w14:paraId="2BA8AE3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Дормидонтова О.А.</w:t>
      </w:r>
      <w:r w:rsidRPr="00292A18">
        <w:rPr>
          <w:rFonts w:ascii="Times New Roman" w:hAnsi="Times New Roman" w:cs="Times New Roman"/>
          <w:sz w:val="28"/>
          <w:szCs w:val="28"/>
        </w:rPr>
        <w:t xml:space="preserve"> Медиадискурс: лингвопрагматический аспект. – Москва, 2012.</w:t>
      </w:r>
    </w:p>
    <w:p w14:paraId="013065F3" w14:textId="47AF3E1F"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Панченко Е.И.</w:t>
      </w:r>
      <w:r w:rsidRPr="00292A18">
        <w:rPr>
          <w:rFonts w:ascii="Times New Roman" w:hAnsi="Times New Roman" w:cs="Times New Roman"/>
          <w:sz w:val="28"/>
          <w:szCs w:val="28"/>
        </w:rPr>
        <w:t xml:space="preserve"> Медиадискурс и его прагматические характеристики. – М</w:t>
      </w:r>
      <w:r w:rsidR="00015A5D">
        <w:rPr>
          <w:rFonts w:ascii="Times New Roman" w:hAnsi="Times New Roman" w:cs="Times New Roman"/>
          <w:sz w:val="28"/>
          <w:szCs w:val="28"/>
          <w:lang w:val="ru-RU"/>
        </w:rPr>
        <w:t>.</w:t>
      </w:r>
      <w:r w:rsidRPr="00292A18">
        <w:rPr>
          <w:rFonts w:ascii="Times New Roman" w:hAnsi="Times New Roman" w:cs="Times New Roman"/>
          <w:sz w:val="28"/>
          <w:szCs w:val="28"/>
        </w:rPr>
        <w:t>, 2010.</w:t>
      </w:r>
    </w:p>
    <w:p w14:paraId="38C3D95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Бугрышева Е.С.</w:t>
      </w:r>
      <w:r w:rsidRPr="00292A18">
        <w:rPr>
          <w:rFonts w:ascii="Times New Roman" w:hAnsi="Times New Roman" w:cs="Times New Roman"/>
          <w:sz w:val="28"/>
          <w:szCs w:val="28"/>
        </w:rPr>
        <w:t xml:space="preserve"> Влияние телевизионного дискурса на развитие языка (на материале английского, французского и русского языков) // </w:t>
      </w:r>
      <w:r w:rsidRPr="00292A18">
        <w:rPr>
          <w:rFonts w:ascii="Times New Roman" w:hAnsi="Times New Roman" w:cs="Times New Roman"/>
          <w:i/>
          <w:iCs/>
          <w:sz w:val="28"/>
          <w:szCs w:val="28"/>
        </w:rPr>
        <w:t>Духовность и ментальность: экология языка и культуры на рубеже XX–XXI вв.</w:t>
      </w:r>
      <w:r>
        <w:rPr>
          <w:rFonts w:ascii="Times New Roman" w:hAnsi="Times New Roman" w:cs="Times New Roman"/>
          <w:sz w:val="28"/>
          <w:szCs w:val="28"/>
        </w:rPr>
        <w:t xml:space="preserve"> – 2017. – С. 162</w:t>
      </w:r>
      <w:r>
        <w:rPr>
          <w:rFonts w:ascii="Times New Roman" w:hAnsi="Times New Roman" w:cs="Times New Roman"/>
          <w:sz w:val="28"/>
          <w:szCs w:val="28"/>
          <w:lang w:val="kk-KZ"/>
        </w:rPr>
        <w:t>-</w:t>
      </w:r>
      <w:r w:rsidRPr="00292A18">
        <w:rPr>
          <w:rFonts w:ascii="Times New Roman" w:hAnsi="Times New Roman" w:cs="Times New Roman"/>
          <w:sz w:val="28"/>
          <w:szCs w:val="28"/>
        </w:rPr>
        <w:t>166.</w:t>
      </w:r>
    </w:p>
    <w:p w14:paraId="4C74E18D"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Ларина Е.Г.</w:t>
      </w:r>
      <w:r w:rsidRPr="00292A18">
        <w:rPr>
          <w:rFonts w:ascii="Times New Roman" w:hAnsi="Times New Roman" w:cs="Times New Roman"/>
          <w:sz w:val="28"/>
          <w:szCs w:val="28"/>
        </w:rPr>
        <w:t xml:space="preserve"> Лингвопрагматические особенности ток-шоу как жанра телевизионного дискурса (на матер</w:t>
      </w:r>
      <w:r>
        <w:rPr>
          <w:rFonts w:ascii="Times New Roman" w:hAnsi="Times New Roman" w:cs="Times New Roman"/>
          <w:sz w:val="28"/>
          <w:szCs w:val="28"/>
        </w:rPr>
        <w:t>иале американских телепрограмм)</w:t>
      </w:r>
      <w:r w:rsidRPr="00292A18">
        <w:rPr>
          <w:rFonts w:ascii="Times New Roman" w:hAnsi="Times New Roman" w:cs="Times New Roman"/>
          <w:sz w:val="28"/>
          <w:szCs w:val="28"/>
        </w:rPr>
        <w:t>: автореф. дис. … канд. филол. наук. – Волгоград, 2004. – 21 с.</w:t>
      </w:r>
    </w:p>
    <w:p w14:paraId="3AFDBD75"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Нугуманова Л.А.</w:t>
      </w:r>
      <w:r w:rsidRPr="00292A18">
        <w:rPr>
          <w:rFonts w:ascii="Times New Roman" w:hAnsi="Times New Roman" w:cs="Times New Roman"/>
          <w:sz w:val="28"/>
          <w:szCs w:val="28"/>
        </w:rPr>
        <w:t xml:space="preserve"> Коммуникативно-прагматический аспект формирования телевизионного дискурса (на материале интерактивных ток-шоу регионального телевидения). – Уфа, 2014.</w:t>
      </w:r>
      <w:r>
        <w:rPr>
          <w:rFonts w:ascii="Times New Roman" w:hAnsi="Times New Roman" w:cs="Times New Roman"/>
          <w:sz w:val="28"/>
          <w:szCs w:val="28"/>
          <w:lang w:val="kk-KZ"/>
        </w:rPr>
        <w:t xml:space="preserve"> – 198 с.</w:t>
      </w:r>
    </w:p>
    <w:p w14:paraId="335A062D"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Национально-культурная специфика речевого поведения</w:t>
      </w:r>
      <w:r w:rsidRPr="00292A18">
        <w:rPr>
          <w:rFonts w:ascii="Times New Roman" w:hAnsi="Times New Roman" w:cs="Times New Roman"/>
          <w:sz w:val="28"/>
          <w:szCs w:val="28"/>
        </w:rPr>
        <w:t xml:space="preserve"> / Леонтьев А.А., Сорокин Ю.А., Тарасов Е.Ф. и др. – М.: Наука, 1977. – 352 с.</w:t>
      </w:r>
    </w:p>
    <w:p w14:paraId="1FABA991" w14:textId="77777777" w:rsidR="00A3130C" w:rsidRPr="00C0416E"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en-US"/>
        </w:rPr>
      </w:pPr>
      <w:r w:rsidRPr="00292A18">
        <w:rPr>
          <w:rFonts w:ascii="Times New Roman" w:hAnsi="Times New Roman" w:cs="Times New Roman"/>
          <w:bCs/>
          <w:sz w:val="28"/>
          <w:szCs w:val="28"/>
        </w:rPr>
        <w:t>Бүркітбаева Г.Г.</w:t>
      </w:r>
      <w:r w:rsidRPr="00292A18">
        <w:rPr>
          <w:rFonts w:ascii="Times New Roman" w:hAnsi="Times New Roman" w:cs="Times New Roman"/>
          <w:sz w:val="28"/>
          <w:szCs w:val="28"/>
        </w:rPr>
        <w:t xml:space="preserve"> Деловой дискурс: онтология, интеракция и жанры: дис. … докт. филол. наук. – Алматы: Абылай хан атын. ХҚжӘТУ</w:t>
      </w:r>
      <w:r w:rsidRPr="00C0416E">
        <w:rPr>
          <w:rFonts w:ascii="Times New Roman" w:hAnsi="Times New Roman" w:cs="Times New Roman"/>
          <w:sz w:val="28"/>
          <w:szCs w:val="28"/>
          <w:lang w:val="en-US"/>
        </w:rPr>
        <w:t>, 2005.</w:t>
      </w:r>
      <w:r>
        <w:rPr>
          <w:rFonts w:ascii="Times New Roman" w:hAnsi="Times New Roman" w:cs="Times New Roman"/>
          <w:sz w:val="28"/>
          <w:szCs w:val="28"/>
          <w:lang w:val="kk-KZ"/>
        </w:rPr>
        <w:t xml:space="preserve"> – 230 с.</w:t>
      </w:r>
    </w:p>
    <w:p w14:paraId="1794E284" w14:textId="77777777" w:rsidR="00A3130C" w:rsidRPr="00C41245"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en-US"/>
        </w:rPr>
      </w:pPr>
      <w:r w:rsidRPr="00292A18">
        <w:rPr>
          <w:rFonts w:ascii="Times New Roman" w:hAnsi="Times New Roman" w:cs="Times New Roman"/>
          <w:bCs/>
          <w:sz w:val="28"/>
          <w:szCs w:val="28"/>
          <w:lang w:val="en-US"/>
        </w:rPr>
        <w:t>Stubbs M.</w:t>
      </w:r>
      <w:r w:rsidRPr="00292A18">
        <w:rPr>
          <w:rFonts w:ascii="Times New Roman" w:hAnsi="Times New Roman" w:cs="Times New Roman"/>
          <w:sz w:val="28"/>
          <w:szCs w:val="28"/>
          <w:lang w:val="en-US"/>
        </w:rPr>
        <w:t xml:space="preserve"> Discourse Analysis: The Sociolinguistic Analysis of Natural Language. – Oxford: Blackwell, 1983. – 279 p.</w:t>
      </w:r>
    </w:p>
    <w:p w14:paraId="45C29654" w14:textId="77777777" w:rsidR="00A3130C" w:rsidRPr="00C41245"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ru-RU"/>
        </w:rPr>
      </w:pPr>
      <w:r w:rsidRPr="00292A18">
        <w:rPr>
          <w:rFonts w:ascii="Times New Roman" w:hAnsi="Times New Roman" w:cs="Times New Roman"/>
          <w:bCs/>
          <w:sz w:val="28"/>
          <w:szCs w:val="28"/>
        </w:rPr>
        <w:t>Черняевская В.Е.</w:t>
      </w:r>
      <w:r w:rsidRPr="00292A18">
        <w:rPr>
          <w:rFonts w:ascii="Times New Roman" w:hAnsi="Times New Roman" w:cs="Times New Roman"/>
          <w:sz w:val="28"/>
          <w:szCs w:val="28"/>
        </w:rPr>
        <w:t xml:space="preserve"> Дискурс власти и власть дискурса: проблемы речевого воздействия: учеб. пособие. – М.: Флинта; Наука, 2006. – 136 с.</w:t>
      </w:r>
    </w:p>
    <w:p w14:paraId="550DED1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Филлмор Ч.</w:t>
      </w:r>
      <w:r w:rsidRPr="00292A18">
        <w:rPr>
          <w:rFonts w:ascii="Times New Roman" w:hAnsi="Times New Roman" w:cs="Times New Roman"/>
          <w:sz w:val="28"/>
          <w:szCs w:val="28"/>
        </w:rPr>
        <w:t xml:space="preserve"> Фреймы и семантика понимания // </w:t>
      </w:r>
      <w:r w:rsidRPr="00292A18">
        <w:rPr>
          <w:rFonts w:ascii="Times New Roman" w:hAnsi="Times New Roman" w:cs="Times New Roman"/>
          <w:i/>
          <w:iCs/>
          <w:sz w:val="28"/>
          <w:szCs w:val="28"/>
        </w:rPr>
        <w:t>Новое в зарубежной лингвистике. Когнитивные аспекты языка</w:t>
      </w:r>
      <w:r w:rsidRPr="00292A18">
        <w:rPr>
          <w:rFonts w:ascii="Times New Roman" w:hAnsi="Times New Roman" w:cs="Times New Roman"/>
          <w:sz w:val="28"/>
          <w:szCs w:val="28"/>
        </w:rPr>
        <w:t xml:space="preserve">. – М.: Прогресс, 1988. – </w:t>
      </w:r>
      <w:r w:rsidR="00703490">
        <w:rPr>
          <w:rFonts w:ascii="Times New Roman" w:hAnsi="Times New Roman" w:cs="Times New Roman"/>
          <w:sz w:val="28"/>
          <w:szCs w:val="28"/>
          <w:lang w:val="ru-RU"/>
        </w:rPr>
        <w:t>№</w:t>
      </w:r>
      <w:r w:rsidRPr="00292A18">
        <w:rPr>
          <w:rFonts w:ascii="Times New Roman" w:hAnsi="Times New Roman" w:cs="Times New Roman"/>
          <w:sz w:val="28"/>
          <w:szCs w:val="28"/>
        </w:rPr>
        <w:t> 23. – С. 9</w:t>
      </w:r>
      <w:r>
        <w:rPr>
          <w:rFonts w:ascii="Times New Roman" w:hAnsi="Times New Roman" w:cs="Times New Roman"/>
          <w:sz w:val="28"/>
          <w:szCs w:val="28"/>
          <w:lang w:val="kk-KZ"/>
        </w:rPr>
        <w:t>-</w:t>
      </w:r>
      <w:r w:rsidRPr="00292A18">
        <w:rPr>
          <w:rFonts w:ascii="Times New Roman" w:hAnsi="Times New Roman" w:cs="Times New Roman"/>
          <w:sz w:val="28"/>
          <w:szCs w:val="28"/>
        </w:rPr>
        <w:t>91.</w:t>
      </w:r>
    </w:p>
    <w:p w14:paraId="124D0CEF"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sidRPr="00292A18">
        <w:rPr>
          <w:rFonts w:ascii="Times New Roman" w:hAnsi="Times New Roman" w:cs="Times New Roman"/>
          <w:bCs/>
          <w:sz w:val="28"/>
          <w:szCs w:val="28"/>
        </w:rPr>
        <w:t>Макаров М.Л.</w:t>
      </w:r>
      <w:r w:rsidRPr="00292A18">
        <w:rPr>
          <w:rFonts w:ascii="Times New Roman" w:hAnsi="Times New Roman" w:cs="Times New Roman"/>
          <w:sz w:val="28"/>
          <w:szCs w:val="28"/>
        </w:rPr>
        <w:t xml:space="preserve"> Интерпретативный анализ дискурса в малой группе. – Тверь, 1998. – 200 с.</w:t>
      </w:r>
    </w:p>
    <w:p w14:paraId="30F5D92F" w14:textId="77777777" w:rsidR="00A3130C" w:rsidRPr="00AE7C49"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AE7C49">
        <w:rPr>
          <w:rFonts w:ascii="Times New Roman" w:hAnsi="Times New Roman" w:cs="Times New Roman"/>
          <w:bCs/>
          <w:sz w:val="28"/>
          <w:szCs w:val="28"/>
          <w:lang w:val="kk-KZ"/>
        </w:rPr>
        <w:t>Манкеева Ж.А.</w:t>
      </w:r>
      <w:r w:rsidRPr="00AE7C49">
        <w:rPr>
          <w:rFonts w:ascii="Times New Roman" w:hAnsi="Times New Roman" w:cs="Times New Roman"/>
          <w:sz w:val="28"/>
          <w:szCs w:val="28"/>
          <w:lang w:val="kk-KZ"/>
        </w:rPr>
        <w:t xml:space="preserve"> Қазақ тілін зерттеудің когнитивтік негіздері // </w:t>
      </w:r>
      <w:r w:rsidRPr="00AE7C49">
        <w:rPr>
          <w:rFonts w:ascii="Times New Roman" w:hAnsi="Times New Roman" w:cs="Times New Roman"/>
          <w:i/>
          <w:iCs/>
          <w:sz w:val="28"/>
          <w:szCs w:val="28"/>
          <w:lang w:val="kk-KZ"/>
        </w:rPr>
        <w:t>Тілтаным</w:t>
      </w:r>
      <w:r w:rsidRPr="00AE7C49">
        <w:rPr>
          <w:rFonts w:ascii="Times New Roman" w:hAnsi="Times New Roman" w:cs="Times New Roman"/>
          <w:sz w:val="28"/>
          <w:szCs w:val="28"/>
          <w:lang w:val="kk-KZ"/>
        </w:rPr>
        <w:t xml:space="preserve">. – 2001. – № 4. – </w:t>
      </w:r>
      <w:r w:rsidR="00703490">
        <w:rPr>
          <w:rFonts w:ascii="Times New Roman" w:hAnsi="Times New Roman" w:cs="Times New Roman"/>
          <w:sz w:val="28"/>
          <w:szCs w:val="28"/>
          <w:lang w:val="kk-KZ"/>
        </w:rPr>
        <w:t>Б.</w:t>
      </w:r>
      <w:r w:rsidRPr="00AE7C49">
        <w:rPr>
          <w:rFonts w:ascii="Times New Roman" w:hAnsi="Times New Roman" w:cs="Times New Roman"/>
          <w:sz w:val="28"/>
          <w:szCs w:val="28"/>
          <w:lang w:val="kk-KZ"/>
        </w:rPr>
        <w:t>39</w:t>
      </w:r>
      <w:r>
        <w:rPr>
          <w:rFonts w:ascii="Times New Roman" w:hAnsi="Times New Roman" w:cs="Times New Roman"/>
          <w:sz w:val="28"/>
          <w:szCs w:val="28"/>
          <w:lang w:val="kk-KZ"/>
        </w:rPr>
        <w:t>-</w:t>
      </w:r>
      <w:r w:rsidR="00703490">
        <w:rPr>
          <w:rFonts w:ascii="Times New Roman" w:hAnsi="Times New Roman" w:cs="Times New Roman"/>
          <w:sz w:val="28"/>
          <w:szCs w:val="28"/>
          <w:lang w:val="kk-KZ"/>
        </w:rPr>
        <w:t>43 </w:t>
      </w:r>
      <w:r w:rsidRPr="00AE7C49">
        <w:rPr>
          <w:rFonts w:ascii="Times New Roman" w:hAnsi="Times New Roman" w:cs="Times New Roman"/>
          <w:sz w:val="28"/>
          <w:szCs w:val="28"/>
          <w:lang w:val="kk-KZ"/>
        </w:rPr>
        <w:t>.</w:t>
      </w:r>
    </w:p>
    <w:p w14:paraId="6299A7EE" w14:textId="77777777" w:rsidR="00A3130C" w:rsidRPr="00AE7C49"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lang w:val="kk-KZ"/>
        </w:rPr>
      </w:pPr>
      <w:r w:rsidRPr="00292A18">
        <w:rPr>
          <w:rFonts w:ascii="Times New Roman" w:hAnsi="Times New Roman" w:cs="Times New Roman"/>
          <w:bCs/>
          <w:sz w:val="28"/>
          <w:szCs w:val="28"/>
        </w:rPr>
        <w:t>Жилхубаева А.Ш.</w:t>
      </w:r>
      <w:r w:rsidRPr="00292A18">
        <w:rPr>
          <w:rFonts w:ascii="Times New Roman" w:hAnsi="Times New Roman" w:cs="Times New Roman"/>
          <w:sz w:val="28"/>
          <w:szCs w:val="28"/>
        </w:rPr>
        <w:t xml:space="preserve"> Термины питания в казахском языке (в этнолингвистическом освещении): дис. … канд. филол. наук: 10.02.06. – Алма-Ата, 1991. – 211 с.</w:t>
      </w:r>
    </w:p>
    <w:p w14:paraId="3BCC36B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bCs/>
          <w:sz w:val="28"/>
          <w:szCs w:val="28"/>
        </w:rPr>
      </w:pPr>
      <w:r>
        <w:rPr>
          <w:rFonts w:ascii="Times New Roman" w:hAnsi="Times New Roman" w:cs="Times New Roman"/>
          <w:bCs/>
          <w:sz w:val="28"/>
          <w:szCs w:val="28"/>
          <w:lang w:val="kk-KZ"/>
        </w:rPr>
        <w:t>А</w:t>
      </w:r>
      <w:r w:rsidRPr="00292A18">
        <w:rPr>
          <w:rFonts w:ascii="Times New Roman" w:hAnsi="Times New Roman" w:cs="Times New Roman"/>
          <w:bCs/>
          <w:sz w:val="28"/>
          <w:szCs w:val="28"/>
        </w:rPr>
        <w:t>бишева М.С.</w:t>
      </w:r>
      <w:r w:rsidRPr="00292A18">
        <w:rPr>
          <w:rFonts w:ascii="Times New Roman" w:hAnsi="Times New Roman" w:cs="Times New Roman"/>
          <w:sz w:val="28"/>
          <w:szCs w:val="28"/>
        </w:rPr>
        <w:t xml:space="preserve"> Информационная заметка: структура, семантика, прагматика: дис. … канд. филол. наук. – Алматы, 2004.</w:t>
      </w:r>
      <w:r>
        <w:rPr>
          <w:rFonts w:ascii="Times New Roman" w:hAnsi="Times New Roman" w:cs="Times New Roman"/>
          <w:sz w:val="28"/>
          <w:szCs w:val="28"/>
          <w:lang w:val="kk-KZ"/>
        </w:rPr>
        <w:t xml:space="preserve"> – 182 с.</w:t>
      </w:r>
    </w:p>
    <w:p w14:paraId="245C01D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lang w:val="en-US"/>
        </w:rPr>
        <w:t>Fillmore Ch.</w:t>
      </w:r>
      <w:r w:rsidRPr="00292A18">
        <w:rPr>
          <w:rFonts w:ascii="Times New Roman" w:hAnsi="Times New Roman" w:cs="Times New Roman"/>
          <w:sz w:val="28"/>
          <w:szCs w:val="28"/>
          <w:lang w:val="en-US"/>
        </w:rPr>
        <w:t xml:space="preserve"> An Alternative to Checklist Theories of Meaning // </w:t>
      </w:r>
      <w:r w:rsidRPr="00292A18">
        <w:rPr>
          <w:rFonts w:ascii="Times New Roman" w:hAnsi="Times New Roman" w:cs="Times New Roman"/>
          <w:i/>
          <w:iCs/>
          <w:sz w:val="28"/>
          <w:szCs w:val="28"/>
          <w:lang w:val="en-US"/>
        </w:rPr>
        <w:t>Proceedings of the Berkeley Linguistic Society</w:t>
      </w:r>
      <w:r w:rsidRPr="00292A18">
        <w:rPr>
          <w:rFonts w:ascii="Times New Roman" w:hAnsi="Times New Roman" w:cs="Times New Roman"/>
          <w:sz w:val="28"/>
          <w:szCs w:val="28"/>
          <w:lang w:val="en-US"/>
        </w:rPr>
        <w:t xml:space="preserve"> / eds. </w:t>
      </w:r>
      <w:r w:rsidRPr="00292A18">
        <w:rPr>
          <w:rFonts w:ascii="Times New Roman" w:hAnsi="Times New Roman" w:cs="Times New Roman"/>
          <w:sz w:val="28"/>
          <w:szCs w:val="28"/>
        </w:rPr>
        <w:t>C. Cogen, H. Thomp</w:t>
      </w:r>
      <w:r>
        <w:rPr>
          <w:rFonts w:ascii="Times New Roman" w:hAnsi="Times New Roman" w:cs="Times New Roman"/>
          <w:sz w:val="28"/>
          <w:szCs w:val="28"/>
        </w:rPr>
        <w:t>son. – Berkeley, 1975. – P. 123</w:t>
      </w:r>
      <w:r>
        <w:rPr>
          <w:rFonts w:ascii="Times New Roman" w:hAnsi="Times New Roman" w:cs="Times New Roman"/>
          <w:sz w:val="28"/>
          <w:szCs w:val="28"/>
          <w:lang w:val="kk-KZ"/>
        </w:rPr>
        <w:t>-</w:t>
      </w:r>
      <w:r w:rsidRPr="00292A18">
        <w:rPr>
          <w:rFonts w:ascii="Times New Roman" w:hAnsi="Times New Roman" w:cs="Times New Roman"/>
          <w:sz w:val="28"/>
          <w:szCs w:val="28"/>
        </w:rPr>
        <w:t>131.</w:t>
      </w:r>
    </w:p>
    <w:p w14:paraId="78BF7C81"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Бекжанова Ж.Е.</w:t>
      </w:r>
      <w:r w:rsidRPr="00292A18">
        <w:rPr>
          <w:rFonts w:ascii="Times New Roman" w:hAnsi="Times New Roman" w:cs="Times New Roman"/>
          <w:sz w:val="28"/>
          <w:szCs w:val="28"/>
        </w:rPr>
        <w:t xml:space="preserve"> Молодежный дискурс: сущность, функции, форматы: монография. – 2-е изд., стер. – М.: Флинта, 2018. – 280 с.</w:t>
      </w:r>
    </w:p>
    <w:p w14:paraId="6518542D"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Жұмагулова Б.С.</w:t>
      </w:r>
      <w:r w:rsidRPr="00292A18">
        <w:rPr>
          <w:rFonts w:ascii="Times New Roman" w:hAnsi="Times New Roman" w:cs="Times New Roman"/>
          <w:sz w:val="28"/>
          <w:szCs w:val="28"/>
        </w:rPr>
        <w:t xml:space="preserve"> Особенности полемического дискурса // </w:t>
      </w:r>
      <w:r w:rsidRPr="00292A18">
        <w:rPr>
          <w:rFonts w:ascii="Times New Roman" w:hAnsi="Times New Roman" w:cs="Times New Roman"/>
          <w:i/>
          <w:iCs/>
          <w:sz w:val="28"/>
          <w:szCs w:val="28"/>
        </w:rPr>
        <w:t>Успехи современного естествознания</w:t>
      </w:r>
      <w:r>
        <w:rPr>
          <w:rFonts w:ascii="Times New Roman" w:hAnsi="Times New Roman" w:cs="Times New Roman"/>
          <w:sz w:val="28"/>
          <w:szCs w:val="28"/>
        </w:rPr>
        <w:t>. – 2013. – № 7. – С. 142</w:t>
      </w:r>
      <w:r>
        <w:rPr>
          <w:rFonts w:ascii="Times New Roman" w:hAnsi="Times New Roman" w:cs="Times New Roman"/>
          <w:sz w:val="28"/>
          <w:szCs w:val="28"/>
          <w:lang w:val="kk-KZ"/>
        </w:rPr>
        <w:t>-</w:t>
      </w:r>
      <w:r w:rsidRPr="00292A18">
        <w:rPr>
          <w:rFonts w:ascii="Times New Roman" w:hAnsi="Times New Roman" w:cs="Times New Roman"/>
          <w:sz w:val="28"/>
          <w:szCs w:val="28"/>
        </w:rPr>
        <w:t>145.</w:t>
      </w:r>
    </w:p>
    <w:p w14:paraId="7162312A" w14:textId="77777777" w:rsidR="00A3130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Очеретина М.А.</w:t>
      </w:r>
      <w:r w:rsidRPr="00292A18">
        <w:rPr>
          <w:rFonts w:ascii="Times New Roman" w:hAnsi="Times New Roman" w:cs="Times New Roman"/>
          <w:sz w:val="28"/>
          <w:szCs w:val="28"/>
        </w:rPr>
        <w:t xml:space="preserve"> Мелодраматический дискурс современного российского телевидения: ст</w:t>
      </w:r>
      <w:r>
        <w:rPr>
          <w:rFonts w:ascii="Times New Roman" w:hAnsi="Times New Roman" w:cs="Times New Roman"/>
          <w:sz w:val="28"/>
          <w:szCs w:val="28"/>
        </w:rPr>
        <w:t>руктурно-коммуникативный аспект</w:t>
      </w:r>
      <w:r w:rsidRPr="00292A18">
        <w:rPr>
          <w:rFonts w:ascii="Times New Roman" w:hAnsi="Times New Roman" w:cs="Times New Roman"/>
          <w:sz w:val="28"/>
          <w:szCs w:val="28"/>
        </w:rPr>
        <w:t>: дис. … канд. филол. наук. – Екатеринбург, 2012.</w:t>
      </w:r>
    </w:p>
    <w:p w14:paraId="5F050AE6"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Шейгал Е.И.</w:t>
      </w:r>
      <w:r w:rsidRPr="00292A18">
        <w:rPr>
          <w:rFonts w:ascii="Times New Roman" w:hAnsi="Times New Roman" w:cs="Times New Roman"/>
          <w:sz w:val="28"/>
          <w:szCs w:val="28"/>
        </w:rPr>
        <w:t xml:space="preserve"> Семиотика политического дискурса. – М.: Гнозис, 2004. – 326 с.</w:t>
      </w:r>
    </w:p>
    <w:p w14:paraId="5F7FF01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Виноградов В.В.</w:t>
      </w:r>
      <w:r w:rsidRPr="00292A18">
        <w:rPr>
          <w:rFonts w:ascii="Times New Roman" w:hAnsi="Times New Roman" w:cs="Times New Roman"/>
          <w:sz w:val="28"/>
          <w:szCs w:val="28"/>
        </w:rPr>
        <w:t xml:space="preserve"> Проблемы литературных языков и закономерностей их образования и развития. – М.: Наука, 1967. – 134 с.</w:t>
      </w:r>
    </w:p>
    <w:p w14:paraId="4A2AC10E"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Якубинский Л.П.</w:t>
      </w:r>
      <w:r w:rsidRPr="00292A18">
        <w:rPr>
          <w:rFonts w:ascii="Times New Roman" w:hAnsi="Times New Roman" w:cs="Times New Roman"/>
          <w:sz w:val="28"/>
          <w:szCs w:val="28"/>
        </w:rPr>
        <w:t xml:space="preserve"> Язык и его функционирование. – М., 1986.</w:t>
      </w:r>
    </w:p>
    <w:p w14:paraId="653D04FC"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Алпатов В.М.</w:t>
      </w:r>
      <w:r w:rsidRPr="00292A18">
        <w:rPr>
          <w:rFonts w:ascii="Times New Roman" w:hAnsi="Times New Roman" w:cs="Times New Roman"/>
          <w:sz w:val="28"/>
          <w:szCs w:val="28"/>
        </w:rPr>
        <w:t xml:space="preserve"> Слово и части речи / Рос. акад. наук, Ин-т востоковедения. – М.: ЯСК, 2018. – 255 с.</w:t>
      </w:r>
    </w:p>
    <w:p w14:paraId="70F51BA6"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Балашова Л.В.; Дементьев В.В.</w:t>
      </w:r>
      <w:r w:rsidRPr="00292A18">
        <w:rPr>
          <w:rFonts w:ascii="Times New Roman" w:hAnsi="Times New Roman" w:cs="Times New Roman"/>
          <w:sz w:val="28"/>
          <w:szCs w:val="28"/>
        </w:rPr>
        <w:t xml:space="preserve"> Русские речевые жанры: монография. – 2-е изд. – М.: Изд. дом ЯСК, 2022. – 836 с.</w:t>
      </w:r>
    </w:p>
    <w:p w14:paraId="0632A2EC" w14:textId="2C5F6D79"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Дубровская О.Н.</w:t>
      </w:r>
      <w:r w:rsidRPr="00292A18">
        <w:rPr>
          <w:rFonts w:ascii="Times New Roman" w:hAnsi="Times New Roman" w:cs="Times New Roman"/>
          <w:sz w:val="28"/>
          <w:szCs w:val="28"/>
        </w:rPr>
        <w:t xml:space="preserve"> Теоретические вопросы изучения сложных речевых событий на текстовом материале: когнитивный аспект // </w:t>
      </w:r>
      <w:r w:rsidRPr="00292A18">
        <w:rPr>
          <w:rFonts w:ascii="Times New Roman" w:hAnsi="Times New Roman" w:cs="Times New Roman"/>
          <w:i/>
          <w:iCs/>
          <w:sz w:val="28"/>
          <w:szCs w:val="28"/>
        </w:rPr>
        <w:t>Известия Саратовского университета</w:t>
      </w:r>
      <w:r w:rsidRPr="00292A18">
        <w:rPr>
          <w:rFonts w:ascii="Times New Roman" w:hAnsi="Times New Roman" w:cs="Times New Roman"/>
          <w:sz w:val="28"/>
          <w:szCs w:val="28"/>
        </w:rPr>
        <w:t xml:space="preserve">. Журналистика. </w:t>
      </w:r>
      <w:r w:rsidR="00015A5D">
        <w:rPr>
          <w:rFonts w:ascii="Times New Roman" w:hAnsi="Times New Roman" w:cs="Times New Roman"/>
          <w:sz w:val="28"/>
          <w:szCs w:val="28"/>
          <w:lang w:val="ru-RU"/>
        </w:rPr>
        <w:t xml:space="preserve">- </w:t>
      </w:r>
      <w:r w:rsidR="00015A5D" w:rsidRPr="00292A18">
        <w:rPr>
          <w:rFonts w:ascii="Times New Roman" w:hAnsi="Times New Roman" w:cs="Times New Roman"/>
          <w:sz w:val="28"/>
          <w:szCs w:val="28"/>
        </w:rPr>
        <w:t xml:space="preserve">2008. </w:t>
      </w:r>
      <w:r w:rsidR="00015A5D">
        <w:rPr>
          <w:rFonts w:ascii="Times New Roman" w:hAnsi="Times New Roman" w:cs="Times New Roman"/>
          <w:sz w:val="28"/>
          <w:szCs w:val="28"/>
          <w:lang w:val="ru-RU"/>
        </w:rPr>
        <w:t xml:space="preserve">- </w:t>
      </w:r>
      <w:r w:rsidR="00015A5D" w:rsidRPr="00292A18">
        <w:rPr>
          <w:rFonts w:ascii="Times New Roman" w:hAnsi="Times New Roman" w:cs="Times New Roman"/>
          <w:sz w:val="28"/>
          <w:szCs w:val="28"/>
        </w:rPr>
        <w:t>Т. 8</w:t>
      </w:r>
      <w:r w:rsidR="00015A5D">
        <w:rPr>
          <w:rFonts w:ascii="Times New Roman" w:hAnsi="Times New Roman" w:cs="Times New Roman"/>
          <w:sz w:val="28"/>
          <w:szCs w:val="28"/>
          <w:lang w:val="ru-RU"/>
        </w:rPr>
        <w:t xml:space="preserve">. - </w:t>
      </w:r>
      <w:r w:rsidR="00015A5D" w:rsidRPr="00292A18">
        <w:rPr>
          <w:rFonts w:ascii="Times New Roman" w:hAnsi="Times New Roman" w:cs="Times New Roman"/>
          <w:sz w:val="28"/>
          <w:szCs w:val="28"/>
        </w:rPr>
        <w:t>Вып. 1.</w:t>
      </w:r>
    </w:p>
    <w:p w14:paraId="5FA0F5B3"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Арутюнов С.А.</w:t>
      </w:r>
      <w:r w:rsidRPr="00292A18">
        <w:rPr>
          <w:rFonts w:ascii="Times New Roman" w:hAnsi="Times New Roman" w:cs="Times New Roman"/>
          <w:sz w:val="28"/>
          <w:szCs w:val="28"/>
        </w:rPr>
        <w:t xml:space="preserve"> Народы и культуры: развитие и взаимодействие. – М.: Наука, 1989. – 248 с.</w:t>
      </w:r>
    </w:p>
    <w:p w14:paraId="3CFEB62F"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Уфименко А.С.</w:t>
      </w:r>
      <w:r w:rsidRPr="00292A18">
        <w:rPr>
          <w:rFonts w:ascii="Times New Roman" w:hAnsi="Times New Roman" w:cs="Times New Roman"/>
          <w:sz w:val="28"/>
          <w:szCs w:val="28"/>
        </w:rPr>
        <w:t xml:space="preserve"> Медиадискурс как форма институциональной коммуникации</w:t>
      </w:r>
      <w:r w:rsidR="00703490">
        <w:rPr>
          <w:rFonts w:ascii="Times New Roman" w:hAnsi="Times New Roman" w:cs="Times New Roman"/>
          <w:sz w:val="28"/>
          <w:szCs w:val="28"/>
        </w:rPr>
        <w:t>. – М</w:t>
      </w:r>
      <w:r w:rsidR="00703490">
        <w:rPr>
          <w:rFonts w:ascii="Times New Roman" w:hAnsi="Times New Roman" w:cs="Times New Roman"/>
          <w:sz w:val="28"/>
          <w:szCs w:val="28"/>
          <w:lang w:val="ru-RU"/>
        </w:rPr>
        <w:t>.</w:t>
      </w:r>
      <w:r w:rsidRPr="00292A18">
        <w:rPr>
          <w:rFonts w:ascii="Times New Roman" w:hAnsi="Times New Roman" w:cs="Times New Roman"/>
          <w:sz w:val="28"/>
          <w:szCs w:val="28"/>
        </w:rPr>
        <w:t>, 2013.</w:t>
      </w:r>
    </w:p>
    <w:p w14:paraId="12A000F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Почкай Е.П.</w:t>
      </w:r>
      <w:r w:rsidRPr="00292A18">
        <w:rPr>
          <w:rFonts w:ascii="Times New Roman" w:hAnsi="Times New Roman" w:cs="Times New Roman"/>
          <w:sz w:val="28"/>
          <w:szCs w:val="28"/>
        </w:rPr>
        <w:t xml:space="preserve"> Институциональный дискурс: прагматический и к</w:t>
      </w:r>
      <w:r w:rsidR="00703490">
        <w:rPr>
          <w:rFonts w:ascii="Times New Roman" w:hAnsi="Times New Roman" w:cs="Times New Roman"/>
          <w:sz w:val="28"/>
          <w:szCs w:val="28"/>
        </w:rPr>
        <w:t>оммуникативный аспекты. – М</w:t>
      </w:r>
      <w:r w:rsidR="00703490">
        <w:rPr>
          <w:rFonts w:ascii="Times New Roman" w:hAnsi="Times New Roman" w:cs="Times New Roman"/>
          <w:sz w:val="28"/>
          <w:szCs w:val="28"/>
          <w:lang w:val="ru-RU"/>
        </w:rPr>
        <w:t>.</w:t>
      </w:r>
      <w:r w:rsidRPr="00292A18">
        <w:rPr>
          <w:rFonts w:ascii="Times New Roman" w:hAnsi="Times New Roman" w:cs="Times New Roman"/>
          <w:sz w:val="28"/>
          <w:szCs w:val="28"/>
        </w:rPr>
        <w:t>, 2014.</w:t>
      </w:r>
    </w:p>
    <w:p w14:paraId="1F51E00B"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Грубич К.В.</w:t>
      </w:r>
      <w:r w:rsidRPr="00292A18">
        <w:rPr>
          <w:rFonts w:ascii="Times New Roman" w:hAnsi="Times New Roman" w:cs="Times New Roman"/>
          <w:sz w:val="28"/>
          <w:szCs w:val="28"/>
        </w:rPr>
        <w:t xml:space="preserve"> Феномен пищи как объект манипуляции в кулинарных шоу // </w:t>
      </w:r>
      <w:r w:rsidRPr="00292A18">
        <w:rPr>
          <w:rFonts w:ascii="Times New Roman" w:hAnsi="Times New Roman" w:cs="Times New Roman"/>
          <w:i/>
          <w:iCs/>
          <w:sz w:val="28"/>
          <w:szCs w:val="28"/>
        </w:rPr>
        <w:t>Проблемы медиадискурса и современной коммуникации</w:t>
      </w:r>
      <w:r w:rsidRPr="00292A18">
        <w:rPr>
          <w:rFonts w:ascii="Times New Roman" w:hAnsi="Times New Roman" w:cs="Times New Roman"/>
          <w:sz w:val="28"/>
          <w:szCs w:val="28"/>
        </w:rPr>
        <w:t>: сб. статей. – 2019. – № 2. – С. 112–118.</w:t>
      </w:r>
    </w:p>
    <w:p w14:paraId="230CD77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Дуглас М.</w:t>
      </w:r>
      <w:r w:rsidRPr="00292A18">
        <w:rPr>
          <w:rFonts w:ascii="Times New Roman" w:hAnsi="Times New Roman" w:cs="Times New Roman"/>
          <w:sz w:val="28"/>
          <w:szCs w:val="28"/>
        </w:rPr>
        <w:t xml:space="preserve"> Чистота и опасность. Анализ понятий осквернения и табу. – М.: Канон-Пресс-Ц; Кучково поле, 2000. – 286 с.</w:t>
      </w:r>
    </w:p>
    <w:p w14:paraId="3EB1F4E6"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Формановская Н.И.</w:t>
      </w:r>
      <w:r w:rsidRPr="00292A18">
        <w:rPr>
          <w:rFonts w:ascii="Times New Roman" w:hAnsi="Times New Roman" w:cs="Times New Roman"/>
          <w:sz w:val="28"/>
          <w:szCs w:val="28"/>
        </w:rPr>
        <w:t xml:space="preserve"> Речевое общение: коммуникативно-прагматический подход. – М.: Русский язык, 2002. – 216 с.</w:t>
      </w:r>
    </w:p>
    <w:p w14:paraId="4C0CF625"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3328BA">
        <w:rPr>
          <w:rFonts w:ascii="Times New Roman" w:hAnsi="Times New Roman" w:cs="Times New Roman"/>
          <w:bCs/>
          <w:sz w:val="28"/>
          <w:szCs w:val="28"/>
          <w:lang w:val="kk-KZ"/>
        </w:rPr>
        <w:t>Кенжеқанова Қ.К.</w:t>
      </w:r>
      <w:r w:rsidRPr="003328BA">
        <w:rPr>
          <w:rFonts w:ascii="Times New Roman" w:hAnsi="Times New Roman" w:cs="Times New Roman"/>
          <w:sz w:val="28"/>
          <w:szCs w:val="28"/>
          <w:lang w:val="kk-KZ"/>
        </w:rPr>
        <w:t xml:space="preserve"> Саяси дискурстың прагматикалық аспектісі // </w:t>
      </w:r>
      <w:r w:rsidRPr="003328BA">
        <w:rPr>
          <w:rFonts w:ascii="Times New Roman" w:hAnsi="Times New Roman" w:cs="Times New Roman"/>
          <w:i/>
          <w:iCs/>
          <w:sz w:val="28"/>
          <w:szCs w:val="28"/>
          <w:lang w:val="kk-KZ"/>
        </w:rPr>
        <w:t xml:space="preserve">ҚазҰУ хабаршысы. </w:t>
      </w:r>
      <w:r w:rsidRPr="00292A18">
        <w:rPr>
          <w:rFonts w:ascii="Times New Roman" w:hAnsi="Times New Roman" w:cs="Times New Roman"/>
          <w:i/>
          <w:iCs/>
          <w:sz w:val="28"/>
          <w:szCs w:val="28"/>
        </w:rPr>
        <w:t>Филология сериясы</w:t>
      </w:r>
      <w:r w:rsidRPr="00292A18">
        <w:rPr>
          <w:rFonts w:ascii="Times New Roman" w:hAnsi="Times New Roman" w:cs="Times New Roman"/>
          <w:sz w:val="28"/>
          <w:szCs w:val="28"/>
        </w:rPr>
        <w:t>. –</w:t>
      </w:r>
      <w:r>
        <w:rPr>
          <w:rFonts w:ascii="Times New Roman" w:hAnsi="Times New Roman" w:cs="Times New Roman"/>
          <w:sz w:val="28"/>
          <w:szCs w:val="28"/>
        </w:rPr>
        <w:t xml:space="preserve"> 2014. – № 4–5 (150–151). – 289</w:t>
      </w:r>
      <w:r>
        <w:rPr>
          <w:rFonts w:ascii="Times New Roman" w:hAnsi="Times New Roman" w:cs="Times New Roman"/>
          <w:sz w:val="28"/>
          <w:szCs w:val="28"/>
          <w:lang w:val="kk-KZ"/>
        </w:rPr>
        <w:t>-</w:t>
      </w:r>
      <w:r w:rsidRPr="00292A18">
        <w:rPr>
          <w:rFonts w:ascii="Times New Roman" w:hAnsi="Times New Roman" w:cs="Times New Roman"/>
          <w:sz w:val="28"/>
          <w:szCs w:val="28"/>
        </w:rPr>
        <w:t>293 бб.</w:t>
      </w:r>
    </w:p>
    <w:p w14:paraId="284BB41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Витгенштейн Л.</w:t>
      </w:r>
      <w:r w:rsidRPr="00292A18">
        <w:rPr>
          <w:rFonts w:ascii="Times New Roman" w:hAnsi="Times New Roman" w:cs="Times New Roman"/>
          <w:sz w:val="28"/>
          <w:szCs w:val="28"/>
        </w:rPr>
        <w:t xml:space="preserve"> Логико-философский трактат. – М.: Прогресс, 1985. – 159 с.</w:t>
      </w:r>
    </w:p>
    <w:p w14:paraId="7B47ED1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Мурзагалиева М.К.</w:t>
      </w:r>
      <w:r w:rsidRPr="00292A18">
        <w:rPr>
          <w:rFonts w:ascii="Times New Roman" w:hAnsi="Times New Roman" w:cs="Times New Roman"/>
          <w:sz w:val="28"/>
          <w:szCs w:val="28"/>
        </w:rPr>
        <w:t xml:space="preserve"> Контрастивно-прагматический анализ речевых актов похва</w:t>
      </w:r>
      <w:r>
        <w:rPr>
          <w:rFonts w:ascii="Times New Roman" w:hAnsi="Times New Roman" w:cs="Times New Roman"/>
          <w:sz w:val="28"/>
          <w:szCs w:val="28"/>
        </w:rPr>
        <w:t>лы в русском и казахском языках</w:t>
      </w:r>
      <w:r w:rsidRPr="00292A18">
        <w:rPr>
          <w:rFonts w:ascii="Times New Roman" w:hAnsi="Times New Roman" w:cs="Times New Roman"/>
          <w:sz w:val="28"/>
          <w:szCs w:val="28"/>
        </w:rPr>
        <w:t>: дис. … канд. филол. наук. – Алматы, 1998. – 134 б.</w:t>
      </w:r>
    </w:p>
    <w:p w14:paraId="115F109B"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Van Dijk T.A.</w:t>
      </w:r>
      <w:r w:rsidRPr="00292A18">
        <w:rPr>
          <w:rFonts w:ascii="Times New Roman" w:hAnsi="Times New Roman" w:cs="Times New Roman"/>
          <w:sz w:val="28"/>
          <w:szCs w:val="28"/>
        </w:rPr>
        <w:t xml:space="preserve"> Вопросы прагматики текста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 Вып. 8. – М.: Прогресс, 1978. – С. 259–336.</w:t>
      </w:r>
    </w:p>
    <w:p w14:paraId="070CB300"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Шайкенова Л.М.</w:t>
      </w:r>
      <w:r w:rsidRPr="00292A18">
        <w:rPr>
          <w:rFonts w:ascii="Times New Roman" w:hAnsi="Times New Roman" w:cs="Times New Roman"/>
          <w:sz w:val="28"/>
          <w:szCs w:val="28"/>
        </w:rPr>
        <w:t xml:space="preserve"> Функционально-семантическое о</w:t>
      </w:r>
      <w:r>
        <w:rPr>
          <w:rFonts w:ascii="Times New Roman" w:hAnsi="Times New Roman" w:cs="Times New Roman"/>
          <w:sz w:val="28"/>
          <w:szCs w:val="28"/>
        </w:rPr>
        <w:t>писание ментальных перфомативов</w:t>
      </w:r>
      <w:r w:rsidRPr="00292A18">
        <w:rPr>
          <w:rFonts w:ascii="Times New Roman" w:hAnsi="Times New Roman" w:cs="Times New Roman"/>
          <w:sz w:val="28"/>
          <w:szCs w:val="28"/>
        </w:rPr>
        <w:t>: дис. … канд. филол. наук. – Алматы, 1999. – 130 б.</w:t>
      </w:r>
    </w:p>
    <w:p w14:paraId="0D3BAC51"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Остин Дж.</w:t>
      </w:r>
      <w:r w:rsidRPr="00292A18">
        <w:rPr>
          <w:rFonts w:ascii="Times New Roman" w:hAnsi="Times New Roman" w:cs="Times New Roman"/>
          <w:sz w:val="28"/>
          <w:szCs w:val="28"/>
        </w:rPr>
        <w:t xml:space="preserve"> Слово как действие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xml:space="preserve">. – М.: Прогресс, 1986. – </w:t>
      </w:r>
      <w:r w:rsidR="00703490">
        <w:rPr>
          <w:rFonts w:ascii="Times New Roman" w:hAnsi="Times New Roman" w:cs="Times New Roman"/>
          <w:sz w:val="28"/>
          <w:szCs w:val="28"/>
          <w:lang w:val="ru-RU"/>
        </w:rPr>
        <w:t>№</w:t>
      </w:r>
      <w:r w:rsidRPr="00292A18">
        <w:rPr>
          <w:rFonts w:ascii="Times New Roman" w:hAnsi="Times New Roman" w:cs="Times New Roman"/>
          <w:sz w:val="28"/>
          <w:szCs w:val="28"/>
        </w:rPr>
        <w:t> 17. – С. 22–129.</w:t>
      </w:r>
    </w:p>
    <w:p w14:paraId="454E646F"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Богданов В.В.</w:t>
      </w:r>
      <w:r w:rsidRPr="00292A18">
        <w:rPr>
          <w:rFonts w:ascii="Times New Roman" w:hAnsi="Times New Roman" w:cs="Times New Roman"/>
          <w:sz w:val="28"/>
          <w:szCs w:val="28"/>
        </w:rPr>
        <w:t xml:space="preserve"> Речевое общение. Прагматические и семантические аспекты: учеб. пос. – Л.: ЛГУ, 1991. – 87 с.</w:t>
      </w:r>
    </w:p>
    <w:p w14:paraId="6B6FDB53" w14:textId="77777777" w:rsidR="00A3130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Бахтин М.М.</w:t>
      </w:r>
      <w:r w:rsidRPr="00292A18">
        <w:rPr>
          <w:rFonts w:ascii="Times New Roman" w:hAnsi="Times New Roman" w:cs="Times New Roman"/>
          <w:sz w:val="28"/>
          <w:szCs w:val="28"/>
        </w:rPr>
        <w:t xml:space="preserve"> Эстетика словесного творчества. – М.: Искусство, 1979. – 423 с.</w:t>
      </w:r>
    </w:p>
    <w:p w14:paraId="3D3DF9A9"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Серль Дж.</w:t>
      </w:r>
      <w:r w:rsidRPr="00292A18">
        <w:rPr>
          <w:rFonts w:ascii="Times New Roman" w:hAnsi="Times New Roman" w:cs="Times New Roman"/>
          <w:sz w:val="28"/>
          <w:szCs w:val="28"/>
        </w:rPr>
        <w:t xml:space="preserve"> Что такое речевой акт?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 Вып. 17. – М.: Прогресс, 1986. – С. 151–169.</w:t>
      </w:r>
    </w:p>
    <w:p w14:paraId="0D9FA1A3"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Стросон П.Ф.</w:t>
      </w:r>
      <w:r w:rsidRPr="00292A18">
        <w:rPr>
          <w:rFonts w:ascii="Times New Roman" w:hAnsi="Times New Roman" w:cs="Times New Roman"/>
          <w:sz w:val="28"/>
          <w:szCs w:val="28"/>
        </w:rPr>
        <w:t xml:space="preserve"> Намерения и конвенция в речевых актах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xml:space="preserve">. – М.: Прогресс, 1986. – </w:t>
      </w:r>
      <w:r w:rsidR="00703490">
        <w:rPr>
          <w:rFonts w:ascii="Times New Roman" w:hAnsi="Times New Roman" w:cs="Times New Roman"/>
          <w:sz w:val="28"/>
          <w:szCs w:val="28"/>
          <w:lang w:val="ru-RU"/>
        </w:rPr>
        <w:t>№</w:t>
      </w:r>
      <w:r w:rsidRPr="00292A18">
        <w:rPr>
          <w:rFonts w:ascii="Times New Roman" w:hAnsi="Times New Roman" w:cs="Times New Roman"/>
          <w:sz w:val="28"/>
          <w:szCs w:val="28"/>
        </w:rPr>
        <w:t> 17. – С. 131</w:t>
      </w:r>
      <w:r>
        <w:rPr>
          <w:rFonts w:ascii="Times New Roman" w:hAnsi="Times New Roman" w:cs="Times New Roman"/>
          <w:sz w:val="28"/>
          <w:szCs w:val="28"/>
          <w:lang w:val="kk-KZ"/>
        </w:rPr>
        <w:t>-</w:t>
      </w:r>
      <w:r w:rsidRPr="00292A18">
        <w:rPr>
          <w:rFonts w:ascii="Times New Roman" w:hAnsi="Times New Roman" w:cs="Times New Roman"/>
          <w:sz w:val="28"/>
          <w:szCs w:val="28"/>
        </w:rPr>
        <w:t>150.</w:t>
      </w:r>
    </w:p>
    <w:p w14:paraId="4008AA81"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Серль Дж.Р.; Вандервекен Д.</w:t>
      </w:r>
      <w:r w:rsidRPr="00292A18">
        <w:rPr>
          <w:rFonts w:ascii="Times New Roman" w:hAnsi="Times New Roman" w:cs="Times New Roman"/>
          <w:sz w:val="28"/>
          <w:szCs w:val="28"/>
        </w:rPr>
        <w:t xml:space="preserve"> Основные понятия исчисления речевых актов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 М.: Прогресс, 198</w:t>
      </w:r>
      <w:r>
        <w:rPr>
          <w:rFonts w:ascii="Times New Roman" w:hAnsi="Times New Roman" w:cs="Times New Roman"/>
          <w:sz w:val="28"/>
          <w:szCs w:val="28"/>
        </w:rPr>
        <w:t xml:space="preserve">6. – </w:t>
      </w:r>
      <w:r w:rsidR="00703490">
        <w:rPr>
          <w:rFonts w:ascii="Times New Roman" w:hAnsi="Times New Roman" w:cs="Times New Roman"/>
          <w:sz w:val="28"/>
          <w:szCs w:val="28"/>
          <w:lang w:val="ru-RU"/>
        </w:rPr>
        <w:t>№</w:t>
      </w:r>
      <w:r>
        <w:rPr>
          <w:rFonts w:ascii="Times New Roman" w:hAnsi="Times New Roman" w:cs="Times New Roman"/>
          <w:sz w:val="28"/>
          <w:szCs w:val="28"/>
        </w:rPr>
        <w:t> 18. – С. 242</w:t>
      </w:r>
      <w:r>
        <w:rPr>
          <w:rFonts w:ascii="Times New Roman" w:hAnsi="Times New Roman" w:cs="Times New Roman"/>
          <w:sz w:val="28"/>
          <w:szCs w:val="28"/>
          <w:lang w:val="kk-KZ"/>
        </w:rPr>
        <w:t>-</w:t>
      </w:r>
      <w:r w:rsidRPr="00292A18">
        <w:rPr>
          <w:rFonts w:ascii="Times New Roman" w:hAnsi="Times New Roman" w:cs="Times New Roman"/>
          <w:sz w:val="28"/>
          <w:szCs w:val="28"/>
        </w:rPr>
        <w:t>263.</w:t>
      </w:r>
    </w:p>
    <w:p w14:paraId="2781EADC"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Vanderveken D.</w:t>
      </w:r>
      <w:r w:rsidRPr="00292A18">
        <w:rPr>
          <w:rFonts w:ascii="Times New Roman" w:hAnsi="Times New Roman" w:cs="Times New Roman"/>
          <w:sz w:val="28"/>
          <w:szCs w:val="28"/>
          <w:lang w:val="en-US"/>
        </w:rPr>
        <w:t xml:space="preserve"> Meaning and Speech Acts. – Cambridge: Cambridge University Press, 1994. – Vol. 1. – 241 p.</w:t>
      </w:r>
    </w:p>
    <w:p w14:paraId="3E1BC526"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Падучева Е.В.</w:t>
      </w:r>
      <w:r w:rsidRPr="00292A18">
        <w:rPr>
          <w:rFonts w:ascii="Times New Roman" w:hAnsi="Times New Roman" w:cs="Times New Roman"/>
          <w:sz w:val="28"/>
          <w:szCs w:val="28"/>
        </w:rPr>
        <w:t xml:space="preserve"> Высказывание и его соотнесенность с действительностью (референциальные аспекты семантики местоимений). – М.: Наука, 1985. – 271 с.</w:t>
      </w:r>
    </w:p>
    <w:p w14:paraId="4A672ABB"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Арутюнова Н.Д.</w:t>
      </w:r>
      <w:r w:rsidRPr="00292A18">
        <w:rPr>
          <w:rFonts w:ascii="Times New Roman" w:hAnsi="Times New Roman" w:cs="Times New Roman"/>
          <w:sz w:val="28"/>
          <w:szCs w:val="28"/>
        </w:rPr>
        <w:t xml:space="preserve"> Фактор адресата // </w:t>
      </w:r>
      <w:r w:rsidRPr="00292A18">
        <w:rPr>
          <w:rFonts w:ascii="Times New Roman" w:hAnsi="Times New Roman" w:cs="Times New Roman"/>
          <w:i/>
          <w:iCs/>
          <w:sz w:val="28"/>
          <w:szCs w:val="28"/>
        </w:rPr>
        <w:t>Известия АН ССР. Серия лит. и яз.</w:t>
      </w:r>
      <w:r w:rsidRPr="00292A18">
        <w:rPr>
          <w:rFonts w:ascii="Times New Roman" w:hAnsi="Times New Roman" w:cs="Times New Roman"/>
          <w:sz w:val="28"/>
          <w:szCs w:val="28"/>
        </w:rPr>
        <w:t xml:space="preserve"> – 1981. – Т. 40, № 4. – С. 356</w:t>
      </w:r>
      <w:r>
        <w:rPr>
          <w:rFonts w:ascii="Times New Roman" w:hAnsi="Times New Roman" w:cs="Times New Roman"/>
          <w:sz w:val="28"/>
          <w:szCs w:val="28"/>
          <w:lang w:val="kk-KZ"/>
        </w:rPr>
        <w:t>-</w:t>
      </w:r>
      <w:r w:rsidRPr="00292A18">
        <w:rPr>
          <w:rFonts w:ascii="Times New Roman" w:hAnsi="Times New Roman" w:cs="Times New Roman"/>
          <w:sz w:val="28"/>
          <w:szCs w:val="28"/>
        </w:rPr>
        <w:t>367.</w:t>
      </w:r>
    </w:p>
    <w:p w14:paraId="72DF1F4C"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Шайкенова Л.М.</w:t>
      </w:r>
      <w:r w:rsidRPr="00292A18">
        <w:rPr>
          <w:rFonts w:ascii="Times New Roman" w:hAnsi="Times New Roman" w:cs="Times New Roman"/>
          <w:sz w:val="28"/>
          <w:szCs w:val="28"/>
        </w:rPr>
        <w:t xml:space="preserve"> </w:t>
      </w:r>
      <w:r>
        <w:rPr>
          <w:rFonts w:ascii="Times New Roman" w:hAnsi="Times New Roman" w:cs="Times New Roman"/>
          <w:sz w:val="28"/>
          <w:szCs w:val="28"/>
        </w:rPr>
        <w:t>Теория рефлексивной лингвистики</w:t>
      </w:r>
      <w:r w:rsidRPr="00292A18">
        <w:rPr>
          <w:rFonts w:ascii="Times New Roman" w:hAnsi="Times New Roman" w:cs="Times New Roman"/>
          <w:sz w:val="28"/>
          <w:szCs w:val="28"/>
        </w:rPr>
        <w:t>: дис. … докт. филол. наук. – Алматы, 2009. – 239 б.</w:t>
      </w:r>
    </w:p>
    <w:p w14:paraId="74C09EDE"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Ахатова Б.А.</w:t>
      </w:r>
      <w:r w:rsidRPr="00292A18">
        <w:rPr>
          <w:rFonts w:ascii="Times New Roman" w:hAnsi="Times New Roman" w:cs="Times New Roman"/>
          <w:sz w:val="28"/>
          <w:szCs w:val="28"/>
        </w:rPr>
        <w:t xml:space="preserve"> Политический дискурс и языковое сознание: монография. – Алматы: Экономика, 2006. – 302 с.</w:t>
      </w:r>
    </w:p>
    <w:p w14:paraId="1C9B9905"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Lynch M.</w:t>
      </w:r>
      <w:r w:rsidRPr="00292A18">
        <w:rPr>
          <w:rFonts w:ascii="Times New Roman" w:hAnsi="Times New Roman" w:cs="Times New Roman"/>
          <w:sz w:val="28"/>
          <w:szCs w:val="28"/>
          <w:lang w:val="en-US"/>
        </w:rPr>
        <w:t xml:space="preserve"> Scientific Practice and Ordinary Action: Ethnomethodology and Social Studies of Science. – Cambridge: Cambridge University Press, 1993. – 333 p.</w:t>
      </w:r>
    </w:p>
    <w:p w14:paraId="184A1DB9" w14:textId="77777777" w:rsidR="00A3130C" w:rsidRPr="00C0416E"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Drew P.</w:t>
      </w:r>
      <w:r w:rsidRPr="00292A18">
        <w:rPr>
          <w:rFonts w:ascii="Times New Roman" w:hAnsi="Times New Roman" w:cs="Times New Roman"/>
          <w:sz w:val="28"/>
          <w:szCs w:val="28"/>
          <w:lang w:val="en-US"/>
        </w:rPr>
        <w:t xml:space="preserve"> Conversation Analysis // </w:t>
      </w:r>
      <w:r w:rsidRPr="00292A18">
        <w:rPr>
          <w:rFonts w:ascii="Times New Roman" w:hAnsi="Times New Roman" w:cs="Times New Roman"/>
          <w:i/>
          <w:iCs/>
          <w:sz w:val="28"/>
          <w:szCs w:val="28"/>
          <w:lang w:val="en-US"/>
        </w:rPr>
        <w:t>Handbook of Language and Social Interaction</w:t>
      </w:r>
      <w:r w:rsidRPr="00292A18">
        <w:rPr>
          <w:rFonts w:ascii="Times New Roman" w:hAnsi="Times New Roman" w:cs="Times New Roman"/>
          <w:sz w:val="28"/>
          <w:szCs w:val="28"/>
          <w:lang w:val="en-US"/>
        </w:rPr>
        <w:t xml:space="preserve"> / eds. </w:t>
      </w:r>
      <w:r w:rsidRPr="00C0416E">
        <w:rPr>
          <w:rFonts w:ascii="Times New Roman" w:hAnsi="Times New Roman" w:cs="Times New Roman"/>
          <w:sz w:val="28"/>
          <w:szCs w:val="28"/>
          <w:lang w:val="en-US"/>
        </w:rPr>
        <w:t>K. Fitch, R. Sanders. – Mahwah: Lawrence Erlbaum, 2005. – P. 71</w:t>
      </w:r>
      <w:r>
        <w:rPr>
          <w:rFonts w:ascii="Times New Roman" w:hAnsi="Times New Roman" w:cs="Times New Roman"/>
          <w:sz w:val="28"/>
          <w:szCs w:val="28"/>
          <w:lang w:val="kk-KZ"/>
        </w:rPr>
        <w:t>-</w:t>
      </w:r>
      <w:r w:rsidRPr="00C0416E">
        <w:rPr>
          <w:rFonts w:ascii="Times New Roman" w:hAnsi="Times New Roman" w:cs="Times New Roman"/>
          <w:sz w:val="28"/>
          <w:szCs w:val="28"/>
          <w:lang w:val="en-US"/>
        </w:rPr>
        <w:t>102.</w:t>
      </w:r>
    </w:p>
    <w:p w14:paraId="6E6311EE"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Heritage J.; Atkinson J.</w:t>
      </w:r>
      <w:r w:rsidRPr="00292A18">
        <w:rPr>
          <w:rFonts w:ascii="Times New Roman" w:hAnsi="Times New Roman" w:cs="Times New Roman"/>
          <w:sz w:val="28"/>
          <w:szCs w:val="28"/>
          <w:lang w:val="en-US"/>
        </w:rPr>
        <w:t xml:space="preserve"> Topic Organization // </w:t>
      </w:r>
      <w:r w:rsidRPr="00292A18">
        <w:rPr>
          <w:rFonts w:ascii="Times New Roman" w:hAnsi="Times New Roman" w:cs="Times New Roman"/>
          <w:i/>
          <w:iCs/>
          <w:sz w:val="28"/>
          <w:szCs w:val="28"/>
          <w:lang w:val="en-US"/>
        </w:rPr>
        <w:t>Structures of Social Action</w:t>
      </w:r>
      <w:r w:rsidRPr="00292A18">
        <w:rPr>
          <w:rFonts w:ascii="Times New Roman" w:hAnsi="Times New Roman" w:cs="Times New Roman"/>
          <w:sz w:val="28"/>
          <w:szCs w:val="28"/>
          <w:lang w:val="en-US"/>
        </w:rPr>
        <w:t xml:space="preserve"> / eds. J.M. Atkinson, J. Heritage. – Cambridge: Cambridge University Press, 1984. – P. 165–166.</w:t>
      </w:r>
    </w:p>
    <w:p w14:paraId="69B3BB7D" w14:textId="77777777" w:rsidR="00A3130C" w:rsidRPr="00C0416E"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Heritage J.</w:t>
      </w:r>
      <w:r w:rsidRPr="00292A18">
        <w:rPr>
          <w:rFonts w:ascii="Times New Roman" w:hAnsi="Times New Roman" w:cs="Times New Roman"/>
          <w:sz w:val="28"/>
          <w:szCs w:val="28"/>
          <w:lang w:val="en-US"/>
        </w:rPr>
        <w:t xml:space="preserve"> Conversation Analysis and Institutional Talk // </w:t>
      </w:r>
      <w:r w:rsidRPr="00292A18">
        <w:rPr>
          <w:rFonts w:ascii="Times New Roman" w:hAnsi="Times New Roman" w:cs="Times New Roman"/>
          <w:i/>
          <w:iCs/>
          <w:sz w:val="28"/>
          <w:szCs w:val="28"/>
          <w:lang w:val="en-US"/>
        </w:rPr>
        <w:t>Handbook of Language and Social Interaction</w:t>
      </w:r>
      <w:r w:rsidRPr="00292A18">
        <w:rPr>
          <w:rFonts w:ascii="Times New Roman" w:hAnsi="Times New Roman" w:cs="Times New Roman"/>
          <w:sz w:val="28"/>
          <w:szCs w:val="28"/>
          <w:lang w:val="en-US"/>
        </w:rPr>
        <w:t xml:space="preserve"> / eds. </w:t>
      </w:r>
      <w:r w:rsidRPr="00C0416E">
        <w:rPr>
          <w:rFonts w:ascii="Times New Roman" w:hAnsi="Times New Roman" w:cs="Times New Roman"/>
          <w:sz w:val="28"/>
          <w:szCs w:val="28"/>
          <w:lang w:val="en-US"/>
        </w:rPr>
        <w:t>K.L. Fitch, R.E. Sanders. – Mahwah: Erlbaum, 2005. – P. 103</w:t>
      </w:r>
      <w:r>
        <w:rPr>
          <w:rFonts w:ascii="Times New Roman" w:hAnsi="Times New Roman" w:cs="Times New Roman"/>
          <w:sz w:val="28"/>
          <w:szCs w:val="28"/>
          <w:lang w:val="kk-KZ"/>
        </w:rPr>
        <w:t>-</w:t>
      </w:r>
      <w:r w:rsidRPr="00C0416E">
        <w:rPr>
          <w:rFonts w:ascii="Times New Roman" w:hAnsi="Times New Roman" w:cs="Times New Roman"/>
          <w:sz w:val="28"/>
          <w:szCs w:val="28"/>
          <w:lang w:val="en-US"/>
        </w:rPr>
        <w:t>148.</w:t>
      </w:r>
    </w:p>
    <w:p w14:paraId="2F2C9722" w14:textId="77777777" w:rsidR="00A3130C" w:rsidRPr="00C0416E"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ru-RU"/>
        </w:rPr>
      </w:pPr>
      <w:r w:rsidRPr="00292A18">
        <w:rPr>
          <w:rFonts w:ascii="Times New Roman" w:hAnsi="Times New Roman" w:cs="Times New Roman"/>
          <w:bCs/>
          <w:sz w:val="28"/>
          <w:szCs w:val="28"/>
        </w:rPr>
        <w:t>Сусов</w:t>
      </w:r>
      <w:r w:rsidRPr="00C0416E">
        <w:rPr>
          <w:rFonts w:ascii="Times New Roman" w:hAnsi="Times New Roman" w:cs="Times New Roman"/>
          <w:bCs/>
          <w:sz w:val="28"/>
          <w:szCs w:val="28"/>
          <w:lang w:val="ru-RU"/>
        </w:rPr>
        <w:t xml:space="preserve"> </w:t>
      </w:r>
      <w:r w:rsidRPr="00292A18">
        <w:rPr>
          <w:rFonts w:ascii="Times New Roman" w:hAnsi="Times New Roman" w:cs="Times New Roman"/>
          <w:bCs/>
          <w:sz w:val="28"/>
          <w:szCs w:val="28"/>
        </w:rPr>
        <w:t>И</w:t>
      </w:r>
      <w:r w:rsidRPr="00C0416E">
        <w:rPr>
          <w:rFonts w:ascii="Times New Roman" w:hAnsi="Times New Roman" w:cs="Times New Roman"/>
          <w:bCs/>
          <w:sz w:val="28"/>
          <w:szCs w:val="28"/>
          <w:lang w:val="ru-RU"/>
        </w:rPr>
        <w:t>.</w:t>
      </w:r>
      <w:r w:rsidRPr="00292A18">
        <w:rPr>
          <w:rFonts w:ascii="Times New Roman" w:hAnsi="Times New Roman" w:cs="Times New Roman"/>
          <w:bCs/>
          <w:sz w:val="28"/>
          <w:szCs w:val="28"/>
        </w:rPr>
        <w:t>П</w:t>
      </w:r>
      <w:r w:rsidRPr="00C0416E">
        <w:rPr>
          <w:rFonts w:ascii="Times New Roman" w:hAnsi="Times New Roman" w:cs="Times New Roman"/>
          <w:bCs/>
          <w:sz w:val="28"/>
          <w:szCs w:val="28"/>
          <w:lang w:val="ru-RU"/>
        </w:rPr>
        <w:t>.</w:t>
      </w:r>
      <w:r w:rsidRPr="00C0416E">
        <w:rPr>
          <w:rFonts w:ascii="Times New Roman" w:hAnsi="Times New Roman" w:cs="Times New Roman"/>
          <w:sz w:val="28"/>
          <w:szCs w:val="28"/>
          <w:lang w:val="ru-RU"/>
        </w:rPr>
        <w:t xml:space="preserve"> </w:t>
      </w:r>
      <w:r w:rsidRPr="00292A18">
        <w:rPr>
          <w:rFonts w:ascii="Times New Roman" w:hAnsi="Times New Roman" w:cs="Times New Roman"/>
          <w:i/>
          <w:iCs/>
          <w:sz w:val="28"/>
          <w:szCs w:val="28"/>
        </w:rPr>
        <w:t>Семиотика</w:t>
      </w:r>
      <w:r w:rsidRPr="00C0416E">
        <w:rPr>
          <w:rFonts w:ascii="Times New Roman" w:hAnsi="Times New Roman" w:cs="Times New Roman"/>
          <w:i/>
          <w:iCs/>
          <w:sz w:val="28"/>
          <w:szCs w:val="28"/>
          <w:lang w:val="ru-RU"/>
        </w:rPr>
        <w:t xml:space="preserve"> </w:t>
      </w:r>
      <w:r w:rsidRPr="00292A18">
        <w:rPr>
          <w:rFonts w:ascii="Times New Roman" w:hAnsi="Times New Roman" w:cs="Times New Roman"/>
          <w:i/>
          <w:iCs/>
          <w:sz w:val="28"/>
          <w:szCs w:val="28"/>
        </w:rPr>
        <w:t>и</w:t>
      </w:r>
      <w:r w:rsidRPr="00C0416E">
        <w:rPr>
          <w:rFonts w:ascii="Times New Roman" w:hAnsi="Times New Roman" w:cs="Times New Roman"/>
          <w:i/>
          <w:iCs/>
          <w:sz w:val="28"/>
          <w:szCs w:val="28"/>
          <w:lang w:val="ru-RU"/>
        </w:rPr>
        <w:t xml:space="preserve"> </w:t>
      </w:r>
      <w:r w:rsidRPr="00292A18">
        <w:rPr>
          <w:rFonts w:ascii="Times New Roman" w:hAnsi="Times New Roman" w:cs="Times New Roman"/>
          <w:i/>
          <w:iCs/>
          <w:sz w:val="28"/>
          <w:szCs w:val="28"/>
        </w:rPr>
        <w:t>лингвистическая</w:t>
      </w:r>
      <w:r w:rsidRPr="00C0416E">
        <w:rPr>
          <w:rFonts w:ascii="Times New Roman" w:hAnsi="Times New Roman" w:cs="Times New Roman"/>
          <w:i/>
          <w:iCs/>
          <w:sz w:val="28"/>
          <w:szCs w:val="28"/>
          <w:lang w:val="ru-RU"/>
        </w:rPr>
        <w:t xml:space="preserve"> </w:t>
      </w:r>
      <w:r w:rsidRPr="00292A18">
        <w:rPr>
          <w:rFonts w:ascii="Times New Roman" w:hAnsi="Times New Roman" w:cs="Times New Roman"/>
          <w:i/>
          <w:iCs/>
          <w:sz w:val="28"/>
          <w:szCs w:val="28"/>
        </w:rPr>
        <w:t>прагматика</w:t>
      </w:r>
      <w:r w:rsidRPr="00C0416E">
        <w:rPr>
          <w:rFonts w:ascii="Times New Roman" w:hAnsi="Times New Roman" w:cs="Times New Roman"/>
          <w:sz w:val="28"/>
          <w:szCs w:val="28"/>
          <w:lang w:val="ru-RU"/>
        </w:rPr>
        <w:t xml:space="preserve"> // </w:t>
      </w:r>
      <w:r w:rsidRPr="00292A18">
        <w:rPr>
          <w:rFonts w:ascii="Times New Roman" w:hAnsi="Times New Roman" w:cs="Times New Roman"/>
          <w:sz w:val="28"/>
          <w:szCs w:val="28"/>
        </w:rPr>
        <w:t>Язык</w:t>
      </w:r>
      <w:r w:rsidRPr="00C0416E">
        <w:rPr>
          <w:rFonts w:ascii="Times New Roman" w:hAnsi="Times New Roman" w:cs="Times New Roman"/>
          <w:sz w:val="28"/>
          <w:szCs w:val="28"/>
          <w:lang w:val="ru-RU"/>
        </w:rPr>
        <w:t xml:space="preserve">, </w:t>
      </w:r>
      <w:r w:rsidRPr="00292A18">
        <w:rPr>
          <w:rFonts w:ascii="Times New Roman" w:hAnsi="Times New Roman" w:cs="Times New Roman"/>
          <w:sz w:val="28"/>
          <w:szCs w:val="28"/>
        </w:rPr>
        <w:t>личность</w:t>
      </w:r>
      <w:r w:rsidRPr="00C0416E">
        <w:rPr>
          <w:rFonts w:ascii="Times New Roman" w:hAnsi="Times New Roman" w:cs="Times New Roman"/>
          <w:sz w:val="28"/>
          <w:szCs w:val="28"/>
          <w:lang w:val="ru-RU"/>
        </w:rPr>
        <w:t xml:space="preserve"> </w:t>
      </w:r>
      <w:r w:rsidRPr="00292A18">
        <w:rPr>
          <w:rFonts w:ascii="Times New Roman" w:hAnsi="Times New Roman" w:cs="Times New Roman"/>
          <w:sz w:val="28"/>
          <w:szCs w:val="28"/>
        </w:rPr>
        <w:t>и</w:t>
      </w:r>
      <w:r w:rsidRPr="00C0416E">
        <w:rPr>
          <w:rFonts w:ascii="Times New Roman" w:hAnsi="Times New Roman" w:cs="Times New Roman"/>
          <w:sz w:val="28"/>
          <w:szCs w:val="28"/>
          <w:lang w:val="ru-RU"/>
        </w:rPr>
        <w:t xml:space="preserve"> </w:t>
      </w:r>
      <w:r w:rsidRPr="00292A18">
        <w:rPr>
          <w:rFonts w:ascii="Times New Roman" w:hAnsi="Times New Roman" w:cs="Times New Roman"/>
          <w:sz w:val="28"/>
          <w:szCs w:val="28"/>
        </w:rPr>
        <w:t>д</w:t>
      </w:r>
      <w:r>
        <w:rPr>
          <w:rFonts w:ascii="Times New Roman" w:hAnsi="Times New Roman" w:cs="Times New Roman"/>
          <w:sz w:val="28"/>
          <w:szCs w:val="28"/>
        </w:rPr>
        <w:t>искурс</w:t>
      </w:r>
      <w:r w:rsidRPr="00C0416E">
        <w:rPr>
          <w:rFonts w:ascii="Times New Roman" w:hAnsi="Times New Roman" w:cs="Times New Roman"/>
          <w:sz w:val="28"/>
          <w:szCs w:val="28"/>
          <w:lang w:val="ru-RU"/>
        </w:rPr>
        <w:t xml:space="preserve">. – </w:t>
      </w:r>
      <w:r>
        <w:rPr>
          <w:rFonts w:ascii="Times New Roman" w:hAnsi="Times New Roman" w:cs="Times New Roman"/>
          <w:sz w:val="28"/>
          <w:szCs w:val="28"/>
        </w:rPr>
        <w:t>Тверь</w:t>
      </w:r>
      <w:r w:rsidRPr="00C0416E">
        <w:rPr>
          <w:rFonts w:ascii="Times New Roman" w:hAnsi="Times New Roman" w:cs="Times New Roman"/>
          <w:sz w:val="28"/>
          <w:szCs w:val="28"/>
          <w:lang w:val="ru-RU"/>
        </w:rPr>
        <w:t xml:space="preserve">, 1990. – </w:t>
      </w:r>
      <w:r>
        <w:rPr>
          <w:rFonts w:ascii="Times New Roman" w:hAnsi="Times New Roman" w:cs="Times New Roman"/>
          <w:sz w:val="28"/>
          <w:szCs w:val="28"/>
        </w:rPr>
        <w:t>С</w:t>
      </w:r>
      <w:r w:rsidRPr="00C0416E">
        <w:rPr>
          <w:rFonts w:ascii="Times New Roman" w:hAnsi="Times New Roman" w:cs="Times New Roman"/>
          <w:sz w:val="28"/>
          <w:szCs w:val="28"/>
          <w:lang w:val="ru-RU"/>
        </w:rPr>
        <w:t>.</w:t>
      </w:r>
      <w:r w:rsidRPr="00C0416E">
        <w:rPr>
          <w:rFonts w:ascii="Times New Roman" w:hAnsi="Times New Roman" w:cs="Times New Roman"/>
          <w:sz w:val="28"/>
          <w:szCs w:val="28"/>
          <w:lang w:val="en-US"/>
        </w:rPr>
        <w:t> </w:t>
      </w:r>
      <w:r w:rsidRPr="00C0416E">
        <w:rPr>
          <w:rFonts w:ascii="Times New Roman" w:hAnsi="Times New Roman" w:cs="Times New Roman"/>
          <w:sz w:val="28"/>
          <w:szCs w:val="28"/>
          <w:lang w:val="ru-RU"/>
        </w:rPr>
        <w:t>125</w:t>
      </w:r>
      <w:r>
        <w:rPr>
          <w:rFonts w:ascii="Times New Roman" w:hAnsi="Times New Roman" w:cs="Times New Roman"/>
          <w:sz w:val="28"/>
          <w:szCs w:val="28"/>
          <w:lang w:val="kk-KZ"/>
        </w:rPr>
        <w:t>-</w:t>
      </w:r>
      <w:r w:rsidRPr="00C0416E">
        <w:rPr>
          <w:rFonts w:ascii="Times New Roman" w:hAnsi="Times New Roman" w:cs="Times New Roman"/>
          <w:sz w:val="28"/>
          <w:szCs w:val="28"/>
          <w:lang w:val="ru-RU"/>
        </w:rPr>
        <w:t>133.</w:t>
      </w:r>
    </w:p>
    <w:p w14:paraId="5CAEBC55"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Витгенштейн Л.</w:t>
      </w:r>
      <w:r w:rsidRPr="00292A18">
        <w:rPr>
          <w:rFonts w:ascii="Times New Roman" w:hAnsi="Times New Roman" w:cs="Times New Roman"/>
          <w:sz w:val="28"/>
          <w:szCs w:val="28"/>
        </w:rPr>
        <w:t xml:space="preserve"> Логико-философский трактат. – М.: Прогресс, 1985. – 159 с.</w:t>
      </w:r>
    </w:p>
    <w:p w14:paraId="367BDF9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Мурзагалиева М.К.</w:t>
      </w:r>
      <w:r w:rsidRPr="00292A18">
        <w:rPr>
          <w:rFonts w:ascii="Times New Roman" w:hAnsi="Times New Roman" w:cs="Times New Roman"/>
          <w:sz w:val="28"/>
          <w:szCs w:val="28"/>
        </w:rPr>
        <w:t xml:space="preserve"> Контрастивно-прагматический анализ речевых актов похвалы в русском и казахском языках: дис. … канд. филол. наук. – Алматы, 1998. – 134 б.</w:t>
      </w:r>
    </w:p>
    <w:p w14:paraId="493CC3F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Национально-культурная специфика речевого поведения</w:t>
      </w:r>
      <w:r w:rsidRPr="00292A18">
        <w:rPr>
          <w:rFonts w:ascii="Times New Roman" w:hAnsi="Times New Roman" w:cs="Times New Roman"/>
          <w:sz w:val="28"/>
          <w:szCs w:val="28"/>
        </w:rPr>
        <w:t xml:space="preserve"> / Леонтьев А.А., Сорокин Ю.А., Тарасов Е.Ф. и др. – М.: Наука, 1977. – 352 с.</w:t>
      </w:r>
    </w:p>
    <w:p w14:paraId="3B3607EF"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Дейк Т.А. ван.</w:t>
      </w:r>
      <w:r w:rsidRPr="00292A18">
        <w:rPr>
          <w:rFonts w:ascii="Times New Roman" w:hAnsi="Times New Roman" w:cs="Times New Roman"/>
          <w:sz w:val="28"/>
          <w:szCs w:val="28"/>
        </w:rPr>
        <w:t xml:space="preserve"> Вопросы прагматики текста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 Вып. 8.</w:t>
      </w:r>
      <w:r>
        <w:rPr>
          <w:rFonts w:ascii="Times New Roman" w:hAnsi="Times New Roman" w:cs="Times New Roman"/>
          <w:sz w:val="28"/>
          <w:szCs w:val="28"/>
        </w:rPr>
        <w:t xml:space="preserve"> – М.: Прогресс, 1978. – С. 259</w:t>
      </w:r>
      <w:r>
        <w:rPr>
          <w:rFonts w:ascii="Times New Roman" w:hAnsi="Times New Roman" w:cs="Times New Roman"/>
          <w:sz w:val="28"/>
          <w:szCs w:val="28"/>
          <w:lang w:val="kk-KZ"/>
        </w:rPr>
        <w:t>-</w:t>
      </w:r>
      <w:r w:rsidRPr="00292A18">
        <w:rPr>
          <w:rFonts w:ascii="Times New Roman" w:hAnsi="Times New Roman" w:cs="Times New Roman"/>
          <w:sz w:val="28"/>
          <w:szCs w:val="28"/>
        </w:rPr>
        <w:t>336.</w:t>
      </w:r>
    </w:p>
    <w:p w14:paraId="22DB40AE"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Шайкенова Л.М.</w:t>
      </w:r>
      <w:r w:rsidRPr="00292A18">
        <w:rPr>
          <w:rFonts w:ascii="Times New Roman" w:hAnsi="Times New Roman" w:cs="Times New Roman"/>
          <w:sz w:val="28"/>
          <w:szCs w:val="28"/>
        </w:rPr>
        <w:t xml:space="preserve"> Функционально-семантическое о</w:t>
      </w:r>
      <w:r>
        <w:rPr>
          <w:rFonts w:ascii="Times New Roman" w:hAnsi="Times New Roman" w:cs="Times New Roman"/>
          <w:sz w:val="28"/>
          <w:szCs w:val="28"/>
        </w:rPr>
        <w:t>писание ментальных перфомативов</w:t>
      </w:r>
      <w:r w:rsidRPr="00292A18">
        <w:rPr>
          <w:rFonts w:ascii="Times New Roman" w:hAnsi="Times New Roman" w:cs="Times New Roman"/>
          <w:sz w:val="28"/>
          <w:szCs w:val="28"/>
        </w:rPr>
        <w:t>: дис. … канд. филол. наук. – Алматы, 1999. – 130 б.</w:t>
      </w:r>
    </w:p>
    <w:p w14:paraId="504D196B"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Киселова Л.А.</w:t>
      </w:r>
      <w:r w:rsidRPr="00292A18">
        <w:rPr>
          <w:rFonts w:ascii="Times New Roman" w:hAnsi="Times New Roman" w:cs="Times New Roman"/>
          <w:sz w:val="28"/>
          <w:szCs w:val="28"/>
        </w:rPr>
        <w:t xml:space="preserve"> Вопросы теории речевого воздействия. – Л.: ЛГУ, 1978. – 160 с.</w:t>
      </w:r>
    </w:p>
    <w:p w14:paraId="38D4FF47"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Азнаурова Э.С.</w:t>
      </w:r>
      <w:r w:rsidRPr="00292A18">
        <w:rPr>
          <w:rFonts w:ascii="Times New Roman" w:hAnsi="Times New Roman" w:cs="Times New Roman"/>
          <w:sz w:val="28"/>
          <w:szCs w:val="28"/>
        </w:rPr>
        <w:t xml:space="preserve"> Прагматика художественного слова. – Ташкент: Фан, 1988. – 121 с.</w:t>
      </w:r>
    </w:p>
    <w:p w14:paraId="5E5225BA" w14:textId="77777777" w:rsidR="00A3130C" w:rsidRPr="00D2681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bidi="ar-EG"/>
        </w:rPr>
      </w:pPr>
      <w:r w:rsidRPr="00292A18">
        <w:rPr>
          <w:rFonts w:ascii="Times New Roman" w:hAnsi="Times New Roman" w:cs="Times New Roman"/>
          <w:bCs/>
          <w:sz w:val="28"/>
          <w:szCs w:val="28"/>
          <w:lang w:val="en-US"/>
        </w:rPr>
        <w:t>Van Dijk T.A.</w:t>
      </w:r>
      <w:r w:rsidRPr="00292A18">
        <w:rPr>
          <w:rFonts w:ascii="Times New Roman" w:hAnsi="Times New Roman" w:cs="Times New Roman"/>
          <w:sz w:val="28"/>
          <w:szCs w:val="28"/>
          <w:lang w:val="en-US"/>
        </w:rPr>
        <w:t xml:space="preserve"> Discourse and Context. – Cambridge: Cambridge University Press, 2008.</w:t>
      </w:r>
      <w:r>
        <w:rPr>
          <w:rFonts w:ascii="Times New Roman" w:hAnsi="Times New Roman" w:cs="Times New Roman"/>
          <w:sz w:val="28"/>
          <w:szCs w:val="28"/>
          <w:lang w:val="kk-KZ"/>
        </w:rPr>
        <w:t xml:space="preserve"> – 267</w:t>
      </w:r>
      <w:r>
        <w:rPr>
          <w:rFonts w:ascii="Times New Roman" w:hAnsi="Times New Roman" w:cs="Times New Roman"/>
          <w:sz w:val="28"/>
          <w:szCs w:val="28"/>
          <w:lang w:val="en-US" w:bidi="ar-EG"/>
        </w:rPr>
        <w:t>p</w:t>
      </w:r>
      <w:r>
        <w:rPr>
          <w:rFonts w:ascii="Times New Roman" w:hAnsi="Times New Roman" w:cs="Times New Roman"/>
          <w:sz w:val="28"/>
          <w:szCs w:val="28"/>
          <w:lang w:val="kk-KZ" w:bidi="ar-EG"/>
        </w:rPr>
        <w:t>.</w:t>
      </w:r>
    </w:p>
    <w:p w14:paraId="107E2FBC" w14:textId="63F780DD" w:rsidR="00A3130C" w:rsidRPr="00D2681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bidi="ar-EG"/>
        </w:rPr>
      </w:pPr>
      <w:r w:rsidRPr="00292A18">
        <w:rPr>
          <w:rFonts w:ascii="Times New Roman" w:hAnsi="Times New Roman" w:cs="Times New Roman"/>
          <w:bCs/>
          <w:sz w:val="28"/>
          <w:szCs w:val="28"/>
          <w:lang w:val="en-US"/>
        </w:rPr>
        <w:t>Fairclough</w:t>
      </w:r>
      <w:r w:rsidRPr="00D2681C">
        <w:rPr>
          <w:rFonts w:ascii="Times New Roman" w:hAnsi="Times New Roman" w:cs="Times New Roman"/>
          <w:bCs/>
          <w:sz w:val="28"/>
          <w:szCs w:val="28"/>
          <w:lang w:val="en-US"/>
        </w:rPr>
        <w:t xml:space="preserve"> </w:t>
      </w:r>
      <w:r w:rsidRPr="00292A18">
        <w:rPr>
          <w:rFonts w:ascii="Times New Roman" w:hAnsi="Times New Roman" w:cs="Times New Roman"/>
          <w:bCs/>
          <w:sz w:val="28"/>
          <w:szCs w:val="28"/>
          <w:lang w:val="en-US"/>
        </w:rPr>
        <w:t>N</w:t>
      </w:r>
      <w:r w:rsidRPr="00D2681C">
        <w:rPr>
          <w:rFonts w:ascii="Times New Roman" w:hAnsi="Times New Roman" w:cs="Times New Roman"/>
          <w:bCs/>
          <w:sz w:val="28"/>
          <w:szCs w:val="28"/>
          <w:lang w:val="en-US"/>
        </w:rPr>
        <w:t>.</w:t>
      </w:r>
      <w:r w:rsidRPr="00D2681C">
        <w:rPr>
          <w:rFonts w:ascii="Times New Roman" w:hAnsi="Times New Roman" w:cs="Times New Roman"/>
          <w:sz w:val="28"/>
          <w:szCs w:val="28"/>
          <w:lang w:val="en-US"/>
        </w:rPr>
        <w:t xml:space="preserve"> </w:t>
      </w:r>
      <w:r w:rsidRPr="00292A18">
        <w:rPr>
          <w:rFonts w:ascii="Times New Roman" w:hAnsi="Times New Roman" w:cs="Times New Roman"/>
          <w:sz w:val="28"/>
          <w:szCs w:val="28"/>
          <w:lang w:val="en-US"/>
        </w:rPr>
        <w:t>Language</w:t>
      </w:r>
      <w:r w:rsidRPr="00D2681C">
        <w:rPr>
          <w:rFonts w:ascii="Times New Roman" w:hAnsi="Times New Roman" w:cs="Times New Roman"/>
          <w:sz w:val="28"/>
          <w:szCs w:val="28"/>
          <w:lang w:val="en-US"/>
        </w:rPr>
        <w:t xml:space="preserve"> </w:t>
      </w:r>
      <w:r w:rsidRPr="00292A18">
        <w:rPr>
          <w:rFonts w:ascii="Times New Roman" w:hAnsi="Times New Roman" w:cs="Times New Roman"/>
          <w:sz w:val="28"/>
          <w:szCs w:val="28"/>
          <w:lang w:val="en-US"/>
        </w:rPr>
        <w:t>and</w:t>
      </w:r>
      <w:r w:rsidRPr="00D2681C">
        <w:rPr>
          <w:rFonts w:ascii="Times New Roman" w:hAnsi="Times New Roman" w:cs="Times New Roman"/>
          <w:sz w:val="28"/>
          <w:szCs w:val="28"/>
          <w:lang w:val="en-US"/>
        </w:rPr>
        <w:t xml:space="preserve"> </w:t>
      </w:r>
      <w:r w:rsidRPr="00292A18">
        <w:rPr>
          <w:rFonts w:ascii="Times New Roman" w:hAnsi="Times New Roman" w:cs="Times New Roman"/>
          <w:sz w:val="28"/>
          <w:szCs w:val="28"/>
          <w:lang w:val="en-US"/>
        </w:rPr>
        <w:t>Power</w:t>
      </w:r>
      <w:r w:rsidRPr="00D2681C">
        <w:rPr>
          <w:rFonts w:ascii="Times New Roman" w:hAnsi="Times New Roman" w:cs="Times New Roman"/>
          <w:sz w:val="28"/>
          <w:szCs w:val="28"/>
          <w:lang w:val="en-US"/>
        </w:rPr>
        <w:t xml:space="preserve">. – </w:t>
      </w:r>
      <w:r w:rsidRPr="00292A18">
        <w:rPr>
          <w:rFonts w:ascii="Times New Roman" w:hAnsi="Times New Roman" w:cs="Times New Roman"/>
          <w:sz w:val="28"/>
          <w:szCs w:val="28"/>
          <w:lang w:val="en-US"/>
        </w:rPr>
        <w:t>London</w:t>
      </w:r>
      <w:r w:rsidRPr="00D2681C">
        <w:rPr>
          <w:rFonts w:ascii="Times New Roman" w:hAnsi="Times New Roman" w:cs="Times New Roman"/>
          <w:sz w:val="28"/>
          <w:szCs w:val="28"/>
          <w:lang w:val="en-US"/>
        </w:rPr>
        <w:t xml:space="preserve">: </w:t>
      </w:r>
      <w:r w:rsidRPr="00292A18">
        <w:rPr>
          <w:rFonts w:ascii="Times New Roman" w:hAnsi="Times New Roman" w:cs="Times New Roman"/>
          <w:sz w:val="28"/>
          <w:szCs w:val="28"/>
          <w:lang w:val="en-US"/>
        </w:rPr>
        <w:t>Longman</w:t>
      </w:r>
      <w:r w:rsidRPr="00D2681C">
        <w:rPr>
          <w:rFonts w:ascii="Times New Roman" w:hAnsi="Times New Roman" w:cs="Times New Roman"/>
          <w:sz w:val="28"/>
          <w:szCs w:val="28"/>
          <w:lang w:val="en-US"/>
        </w:rPr>
        <w:t>, 1989.</w:t>
      </w:r>
      <w:r>
        <w:rPr>
          <w:rFonts w:ascii="Times New Roman" w:hAnsi="Times New Roman" w:cs="Times New Roman"/>
          <w:sz w:val="28"/>
          <w:szCs w:val="28"/>
          <w:lang w:val="kk-KZ"/>
        </w:rPr>
        <w:t xml:space="preserve"> – 248</w:t>
      </w:r>
      <w:r w:rsidR="00015A5D">
        <w:rPr>
          <w:rFonts w:ascii="Times New Roman" w:hAnsi="Times New Roman" w:cs="Times New Roman"/>
          <w:sz w:val="28"/>
          <w:szCs w:val="28"/>
          <w:lang w:val="kk-KZ"/>
        </w:rPr>
        <w:t xml:space="preserve"> </w:t>
      </w:r>
      <w:r>
        <w:rPr>
          <w:rFonts w:ascii="Times New Roman" w:hAnsi="Times New Roman" w:cs="Times New Roman"/>
          <w:sz w:val="28"/>
          <w:szCs w:val="28"/>
          <w:lang w:val="en-US" w:bidi="ar-EG"/>
        </w:rPr>
        <w:t>p</w:t>
      </w:r>
      <w:r>
        <w:rPr>
          <w:rFonts w:ascii="Times New Roman" w:hAnsi="Times New Roman" w:cs="Times New Roman"/>
          <w:sz w:val="28"/>
          <w:szCs w:val="28"/>
          <w:lang w:val="kk-KZ" w:bidi="ar-EG"/>
        </w:rPr>
        <w:t>.</w:t>
      </w:r>
    </w:p>
    <w:p w14:paraId="53F9E6A2" w14:textId="77777777" w:rsidR="00A3130C" w:rsidRPr="00471B2D"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Фуко</w:t>
      </w:r>
      <w:r w:rsidRPr="0006087E">
        <w:rPr>
          <w:rFonts w:ascii="Times New Roman" w:hAnsi="Times New Roman" w:cs="Times New Roman"/>
          <w:bCs/>
          <w:sz w:val="28"/>
          <w:szCs w:val="28"/>
          <w:lang w:val="ru-RU"/>
        </w:rPr>
        <w:t xml:space="preserve"> </w:t>
      </w:r>
      <w:r w:rsidRPr="00292A18">
        <w:rPr>
          <w:rFonts w:ascii="Times New Roman" w:hAnsi="Times New Roman" w:cs="Times New Roman"/>
          <w:bCs/>
          <w:sz w:val="28"/>
          <w:szCs w:val="28"/>
        </w:rPr>
        <w:t>М</w:t>
      </w:r>
      <w:r w:rsidRPr="0006087E">
        <w:rPr>
          <w:rFonts w:ascii="Times New Roman" w:hAnsi="Times New Roman" w:cs="Times New Roman"/>
          <w:bCs/>
          <w:sz w:val="28"/>
          <w:szCs w:val="28"/>
          <w:lang w:val="ru-RU"/>
        </w:rPr>
        <w:t>.</w:t>
      </w:r>
      <w:r w:rsidRPr="0006087E">
        <w:rPr>
          <w:rFonts w:ascii="Times New Roman" w:hAnsi="Times New Roman" w:cs="Times New Roman"/>
          <w:sz w:val="28"/>
          <w:szCs w:val="28"/>
          <w:lang w:val="ru-RU"/>
        </w:rPr>
        <w:t xml:space="preserve"> </w:t>
      </w:r>
      <w:r w:rsidRPr="00292A18">
        <w:rPr>
          <w:rFonts w:ascii="Times New Roman" w:hAnsi="Times New Roman" w:cs="Times New Roman"/>
          <w:sz w:val="28"/>
          <w:szCs w:val="28"/>
        </w:rPr>
        <w:t>Археология</w:t>
      </w:r>
      <w:r w:rsidRPr="0006087E">
        <w:rPr>
          <w:rFonts w:ascii="Times New Roman" w:hAnsi="Times New Roman" w:cs="Times New Roman"/>
          <w:sz w:val="28"/>
          <w:szCs w:val="28"/>
          <w:lang w:val="ru-RU"/>
        </w:rPr>
        <w:t xml:space="preserve"> </w:t>
      </w:r>
      <w:r w:rsidRPr="00292A18">
        <w:rPr>
          <w:rFonts w:ascii="Times New Roman" w:hAnsi="Times New Roman" w:cs="Times New Roman"/>
          <w:sz w:val="28"/>
          <w:szCs w:val="28"/>
        </w:rPr>
        <w:t>знания</w:t>
      </w:r>
      <w:r w:rsidRPr="0006087E">
        <w:rPr>
          <w:rFonts w:ascii="Times New Roman" w:hAnsi="Times New Roman" w:cs="Times New Roman"/>
          <w:sz w:val="28"/>
          <w:szCs w:val="28"/>
          <w:lang w:val="ru-RU"/>
        </w:rPr>
        <w:t xml:space="preserve">. – </w:t>
      </w:r>
      <w:r w:rsidRPr="00292A18">
        <w:rPr>
          <w:rFonts w:ascii="Times New Roman" w:hAnsi="Times New Roman" w:cs="Times New Roman"/>
          <w:sz w:val="28"/>
          <w:szCs w:val="28"/>
        </w:rPr>
        <w:t>М</w:t>
      </w:r>
      <w:r w:rsidRPr="0006087E">
        <w:rPr>
          <w:rFonts w:ascii="Times New Roman" w:hAnsi="Times New Roman" w:cs="Times New Roman"/>
          <w:sz w:val="28"/>
          <w:szCs w:val="28"/>
          <w:lang w:val="ru-RU"/>
        </w:rPr>
        <w:t xml:space="preserve">.: </w:t>
      </w:r>
      <w:r w:rsidRPr="00292A18">
        <w:rPr>
          <w:rFonts w:ascii="Times New Roman" w:hAnsi="Times New Roman" w:cs="Times New Roman"/>
          <w:sz w:val="28"/>
          <w:szCs w:val="28"/>
        </w:rPr>
        <w:t>Гнозис</w:t>
      </w:r>
      <w:r w:rsidRPr="0006087E">
        <w:rPr>
          <w:rFonts w:ascii="Times New Roman" w:hAnsi="Times New Roman" w:cs="Times New Roman"/>
          <w:sz w:val="28"/>
          <w:szCs w:val="28"/>
          <w:lang w:val="ru-RU"/>
        </w:rPr>
        <w:t>, 1996.</w:t>
      </w:r>
      <w:r>
        <w:rPr>
          <w:rFonts w:ascii="Times New Roman" w:hAnsi="Times New Roman" w:cs="Times New Roman"/>
          <w:sz w:val="28"/>
          <w:szCs w:val="28"/>
          <w:lang w:val="kk-KZ"/>
        </w:rPr>
        <w:t xml:space="preserve"> –345</w:t>
      </w:r>
      <w:r w:rsidR="00703490">
        <w:rPr>
          <w:rFonts w:ascii="Times New Roman" w:hAnsi="Times New Roman" w:cs="Times New Roman"/>
          <w:sz w:val="28"/>
          <w:szCs w:val="28"/>
          <w:lang w:val="kk-KZ"/>
        </w:rPr>
        <w:t xml:space="preserve"> с</w:t>
      </w:r>
      <w:r>
        <w:rPr>
          <w:rFonts w:ascii="Times New Roman" w:hAnsi="Times New Roman" w:cs="Times New Roman"/>
          <w:sz w:val="28"/>
          <w:szCs w:val="28"/>
          <w:lang w:val="kk-KZ"/>
        </w:rPr>
        <w:t>.</w:t>
      </w:r>
    </w:p>
    <w:p w14:paraId="3511BC8E" w14:textId="77777777" w:rsidR="00A3130C" w:rsidRPr="00D2681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Остин Дж.</w:t>
      </w:r>
      <w:r w:rsidRPr="00292A18">
        <w:rPr>
          <w:rFonts w:ascii="Times New Roman" w:hAnsi="Times New Roman" w:cs="Times New Roman"/>
          <w:sz w:val="28"/>
          <w:szCs w:val="28"/>
        </w:rPr>
        <w:t xml:space="preserve"> Слово как действие. – М.: Прогресс, 1986.</w:t>
      </w:r>
      <w:r>
        <w:rPr>
          <w:rFonts w:ascii="Times New Roman" w:hAnsi="Times New Roman" w:cs="Times New Roman"/>
          <w:sz w:val="28"/>
          <w:szCs w:val="28"/>
          <w:lang w:val="kk-KZ"/>
        </w:rPr>
        <w:t xml:space="preserve"> –88</w:t>
      </w:r>
      <w:r w:rsidR="00703490">
        <w:rPr>
          <w:rFonts w:ascii="Times New Roman" w:hAnsi="Times New Roman" w:cs="Times New Roman"/>
          <w:sz w:val="28"/>
          <w:szCs w:val="28"/>
          <w:lang w:val="kk-KZ"/>
        </w:rPr>
        <w:t xml:space="preserve"> с</w:t>
      </w:r>
      <w:r>
        <w:rPr>
          <w:rFonts w:ascii="Times New Roman" w:hAnsi="Times New Roman" w:cs="Times New Roman"/>
          <w:sz w:val="28"/>
          <w:szCs w:val="28"/>
          <w:lang w:val="kk-KZ"/>
        </w:rPr>
        <w:t>.</w:t>
      </w:r>
    </w:p>
    <w:p w14:paraId="047B560D" w14:textId="77777777" w:rsidR="00A3130C" w:rsidRPr="00D2681C" w:rsidRDefault="00A3130C" w:rsidP="00703490">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Сёрль Дж.</w:t>
      </w:r>
      <w:r w:rsidRPr="00292A18">
        <w:rPr>
          <w:rFonts w:ascii="Times New Roman" w:hAnsi="Times New Roman" w:cs="Times New Roman"/>
          <w:sz w:val="28"/>
          <w:szCs w:val="28"/>
        </w:rPr>
        <w:t xml:space="preserve"> Речевые акты. – М.: Прогресс, 1985.</w:t>
      </w:r>
      <w:r w:rsidR="00703490">
        <w:rPr>
          <w:rFonts w:ascii="Times New Roman" w:hAnsi="Times New Roman" w:cs="Times New Roman"/>
          <w:sz w:val="28"/>
          <w:szCs w:val="28"/>
          <w:lang w:val="kk-KZ"/>
        </w:rPr>
        <w:t xml:space="preserve"> – С.217-237</w:t>
      </w:r>
      <w:r>
        <w:rPr>
          <w:rFonts w:ascii="Times New Roman" w:hAnsi="Times New Roman" w:cs="Times New Roman"/>
          <w:sz w:val="28"/>
          <w:szCs w:val="28"/>
          <w:lang w:val="kk-KZ"/>
        </w:rPr>
        <w:t>.</w:t>
      </w:r>
    </w:p>
    <w:p w14:paraId="0AA0E89F" w14:textId="77777777" w:rsidR="00A3130C" w:rsidRPr="00D2681C" w:rsidRDefault="00A3130C" w:rsidP="00703490">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rPr>
        <w:t>Иссерс О.С.</w:t>
      </w:r>
      <w:r w:rsidRPr="00292A18">
        <w:rPr>
          <w:rFonts w:ascii="Times New Roman" w:hAnsi="Times New Roman" w:cs="Times New Roman"/>
          <w:sz w:val="28"/>
          <w:szCs w:val="28"/>
        </w:rPr>
        <w:t xml:space="preserve"> Коммуникативные стратегии и тактики русской речи. – Омск, 2001.</w:t>
      </w:r>
      <w:r>
        <w:rPr>
          <w:rFonts w:ascii="Times New Roman" w:hAnsi="Times New Roman" w:cs="Times New Roman"/>
          <w:sz w:val="28"/>
          <w:szCs w:val="28"/>
          <w:lang w:val="kk-KZ"/>
        </w:rPr>
        <w:t xml:space="preserve"> –284</w:t>
      </w:r>
      <w:r w:rsidR="008448A1" w:rsidRPr="008448A1">
        <w:rPr>
          <w:rFonts w:ascii="Times New Roman" w:hAnsi="Times New Roman" w:cs="Times New Roman"/>
          <w:sz w:val="28"/>
          <w:szCs w:val="28"/>
          <w:lang w:val="ru-RU"/>
        </w:rPr>
        <w:t xml:space="preserve"> </w:t>
      </w:r>
      <w:r w:rsidR="008448A1">
        <w:rPr>
          <w:rFonts w:ascii="Times New Roman" w:hAnsi="Times New Roman" w:cs="Times New Roman"/>
          <w:sz w:val="28"/>
          <w:szCs w:val="28"/>
          <w:lang w:val="en-US"/>
        </w:rPr>
        <w:t>c</w:t>
      </w:r>
      <w:r>
        <w:rPr>
          <w:rFonts w:ascii="Times New Roman" w:hAnsi="Times New Roman" w:cs="Times New Roman"/>
          <w:sz w:val="28"/>
          <w:szCs w:val="28"/>
          <w:lang w:val="kk-KZ"/>
        </w:rPr>
        <w:t>.</w:t>
      </w:r>
    </w:p>
    <w:p w14:paraId="5A08E291" w14:textId="77777777" w:rsidR="00A3130C" w:rsidRPr="00292A18" w:rsidRDefault="00A3130C" w:rsidP="00703490">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Исмаилова Ж.А.</w:t>
      </w:r>
      <w:r w:rsidRPr="00292A18">
        <w:rPr>
          <w:rFonts w:ascii="Times New Roman" w:hAnsi="Times New Roman" w:cs="Times New Roman"/>
          <w:sz w:val="28"/>
          <w:szCs w:val="28"/>
        </w:rPr>
        <w:t xml:space="preserve"> Текст и дискурс в современной лингвистической парадигме // </w:t>
      </w:r>
      <w:r w:rsidRPr="00292A18">
        <w:rPr>
          <w:rFonts w:ascii="Times New Roman" w:hAnsi="Times New Roman" w:cs="Times New Roman"/>
          <w:i/>
          <w:iCs/>
          <w:sz w:val="28"/>
          <w:szCs w:val="28"/>
        </w:rPr>
        <w:t>Наука и образование Южного Казахстана. Серия гуманитарные науки</w:t>
      </w:r>
      <w:r>
        <w:rPr>
          <w:rFonts w:ascii="Times New Roman" w:hAnsi="Times New Roman" w:cs="Times New Roman"/>
          <w:sz w:val="28"/>
          <w:szCs w:val="28"/>
        </w:rPr>
        <w:t>. – 2006. – № 6(55). – С. 69</w:t>
      </w:r>
      <w:r>
        <w:rPr>
          <w:rFonts w:ascii="Times New Roman" w:hAnsi="Times New Roman" w:cs="Times New Roman"/>
          <w:sz w:val="28"/>
          <w:szCs w:val="28"/>
          <w:lang w:val="kk-KZ"/>
        </w:rPr>
        <w:t>-</w:t>
      </w:r>
      <w:r w:rsidRPr="00292A18">
        <w:rPr>
          <w:rFonts w:ascii="Times New Roman" w:hAnsi="Times New Roman" w:cs="Times New Roman"/>
          <w:sz w:val="28"/>
          <w:szCs w:val="28"/>
        </w:rPr>
        <w:t>71.</w:t>
      </w:r>
    </w:p>
    <w:p w14:paraId="21E8C778" w14:textId="77777777" w:rsidR="00A3130C" w:rsidRPr="00292A18" w:rsidRDefault="00A3130C" w:rsidP="00703490">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Дейк Т.А. ван; Кинч В.</w:t>
      </w:r>
      <w:r w:rsidRPr="00292A18">
        <w:rPr>
          <w:rFonts w:ascii="Times New Roman" w:hAnsi="Times New Roman" w:cs="Times New Roman"/>
          <w:sz w:val="28"/>
          <w:szCs w:val="28"/>
        </w:rPr>
        <w:t xml:space="preserve"> Стратегия понимания связного текста // </w:t>
      </w:r>
      <w:r w:rsidRPr="00292A18">
        <w:rPr>
          <w:rFonts w:ascii="Times New Roman" w:hAnsi="Times New Roman" w:cs="Times New Roman"/>
          <w:i/>
          <w:iCs/>
          <w:sz w:val="28"/>
          <w:szCs w:val="28"/>
        </w:rPr>
        <w:t>Новое в зарубежной лингвистике</w:t>
      </w:r>
      <w:r w:rsidRPr="00292A18">
        <w:rPr>
          <w:rFonts w:ascii="Times New Roman" w:hAnsi="Times New Roman" w:cs="Times New Roman"/>
          <w:sz w:val="28"/>
          <w:szCs w:val="28"/>
        </w:rPr>
        <w:t>. – Вып. 23: Когнитивные аспекты языка. – М.: Прогресс, 1988. – 231 с.</w:t>
      </w:r>
    </w:p>
    <w:p w14:paraId="7A39048E" w14:textId="77777777" w:rsidR="00A3130C" w:rsidRPr="00292A18" w:rsidRDefault="00A3130C" w:rsidP="00703490">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Кенжеқанова Қ.К.</w:t>
      </w:r>
      <w:r w:rsidRPr="00292A18">
        <w:rPr>
          <w:rFonts w:ascii="Times New Roman" w:hAnsi="Times New Roman" w:cs="Times New Roman"/>
          <w:sz w:val="28"/>
          <w:szCs w:val="28"/>
        </w:rPr>
        <w:t xml:space="preserve"> Мәтін және дискурс ерекшеліктері // </w:t>
      </w:r>
      <w:r w:rsidRPr="00292A18">
        <w:rPr>
          <w:rFonts w:ascii="Times New Roman" w:hAnsi="Times New Roman" w:cs="Times New Roman"/>
          <w:i/>
          <w:iCs/>
          <w:sz w:val="28"/>
          <w:szCs w:val="28"/>
        </w:rPr>
        <w:t>Абай атын. ҚазҰПУ хабаршысы. Филология ғылымдары сериясы</w:t>
      </w:r>
      <w:r w:rsidR="008448A1">
        <w:rPr>
          <w:rFonts w:ascii="Times New Roman" w:hAnsi="Times New Roman" w:cs="Times New Roman"/>
          <w:sz w:val="28"/>
          <w:szCs w:val="28"/>
        </w:rPr>
        <w:t xml:space="preserve">. – 2015. – № 1(51). </w:t>
      </w:r>
      <w:r w:rsidR="008448A1">
        <w:rPr>
          <w:rFonts w:ascii="Times New Roman" w:hAnsi="Times New Roman" w:cs="Times New Roman"/>
          <w:sz w:val="28"/>
          <w:szCs w:val="28"/>
          <w:lang w:val="ru-RU"/>
        </w:rPr>
        <w:t>–Б.</w:t>
      </w:r>
      <w:r w:rsidRPr="00292A18">
        <w:rPr>
          <w:rFonts w:ascii="Times New Roman" w:hAnsi="Times New Roman" w:cs="Times New Roman"/>
          <w:sz w:val="28"/>
          <w:szCs w:val="28"/>
        </w:rPr>
        <w:t xml:space="preserve"> 40</w:t>
      </w:r>
      <w:r>
        <w:rPr>
          <w:rFonts w:ascii="Times New Roman" w:hAnsi="Times New Roman" w:cs="Times New Roman"/>
          <w:sz w:val="28"/>
          <w:szCs w:val="28"/>
          <w:lang w:val="kk-KZ"/>
        </w:rPr>
        <w:t>-</w:t>
      </w:r>
      <w:r w:rsidR="008448A1">
        <w:rPr>
          <w:rFonts w:ascii="Times New Roman" w:hAnsi="Times New Roman" w:cs="Times New Roman"/>
          <w:sz w:val="28"/>
          <w:szCs w:val="28"/>
        </w:rPr>
        <w:t>43</w:t>
      </w:r>
      <w:r w:rsidRPr="00292A18">
        <w:rPr>
          <w:rFonts w:ascii="Times New Roman" w:hAnsi="Times New Roman" w:cs="Times New Roman"/>
          <w:sz w:val="28"/>
          <w:szCs w:val="28"/>
        </w:rPr>
        <w:t>.</w:t>
      </w:r>
    </w:p>
    <w:p w14:paraId="7870C41A" w14:textId="77777777" w:rsidR="00A3130C" w:rsidRPr="00292A18" w:rsidRDefault="00A3130C" w:rsidP="00703490">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Кубрякова Е.С.; Александрова О.В.</w:t>
      </w:r>
      <w:r w:rsidRPr="00292A18">
        <w:rPr>
          <w:rFonts w:ascii="Times New Roman" w:hAnsi="Times New Roman" w:cs="Times New Roman"/>
          <w:sz w:val="28"/>
          <w:szCs w:val="28"/>
        </w:rPr>
        <w:t xml:space="preserve"> Виды пространств текста и дискурса // </w:t>
      </w:r>
      <w:r w:rsidRPr="00292A18">
        <w:rPr>
          <w:rFonts w:ascii="Times New Roman" w:hAnsi="Times New Roman" w:cs="Times New Roman"/>
          <w:i/>
          <w:iCs/>
          <w:sz w:val="28"/>
          <w:szCs w:val="28"/>
        </w:rPr>
        <w:t>Категоризация мира: пространство и время</w:t>
      </w:r>
      <w:r>
        <w:rPr>
          <w:rFonts w:ascii="Times New Roman" w:hAnsi="Times New Roman" w:cs="Times New Roman"/>
          <w:sz w:val="28"/>
          <w:szCs w:val="28"/>
        </w:rPr>
        <w:t>. – М., 1997. – С. 19</w:t>
      </w:r>
      <w:r>
        <w:rPr>
          <w:rFonts w:ascii="Times New Roman" w:hAnsi="Times New Roman" w:cs="Times New Roman"/>
          <w:sz w:val="28"/>
          <w:szCs w:val="28"/>
          <w:lang w:val="kk-KZ"/>
        </w:rPr>
        <w:t>-</w:t>
      </w:r>
      <w:r w:rsidRPr="00292A18">
        <w:rPr>
          <w:rFonts w:ascii="Times New Roman" w:hAnsi="Times New Roman" w:cs="Times New Roman"/>
          <w:sz w:val="28"/>
          <w:szCs w:val="28"/>
        </w:rPr>
        <w:t>24.</w:t>
      </w:r>
    </w:p>
    <w:p w14:paraId="192017DA" w14:textId="77777777" w:rsidR="00A3130C" w:rsidRPr="00292A18" w:rsidRDefault="00A3130C" w:rsidP="00703490">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Сулейменова Э.Д.</w:t>
      </w:r>
      <w:r w:rsidRPr="00292A18">
        <w:rPr>
          <w:rFonts w:ascii="Times New Roman" w:hAnsi="Times New Roman" w:cs="Times New Roman"/>
          <w:sz w:val="28"/>
          <w:szCs w:val="28"/>
        </w:rPr>
        <w:t xml:space="preserve"> Понятие смысла в современной лингвистике. – Алма-Ата: Мектеп, 1989. – 160 с.</w:t>
      </w:r>
    </w:p>
    <w:p w14:paraId="7F3FCA27"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Әнес Ғ.</w:t>
      </w:r>
      <w:r w:rsidRPr="00292A18">
        <w:rPr>
          <w:rFonts w:ascii="Times New Roman" w:hAnsi="Times New Roman" w:cs="Times New Roman"/>
          <w:sz w:val="28"/>
          <w:szCs w:val="28"/>
        </w:rPr>
        <w:t xml:space="preserve"> Мәтіндік семантикалық-этимологиялық кеңістіктің теориялық мәселелері : филол. ғыл. докт. дисс. – Алматы, 2010. – 278 б.</w:t>
      </w:r>
    </w:p>
    <w:p w14:paraId="4D3B30B4" w14:textId="77777777" w:rsidR="00A3130C" w:rsidRPr="00292A18" w:rsidRDefault="00A3130C" w:rsidP="00703490">
      <w:pPr>
        <w:pStyle w:val="Compact"/>
        <w:numPr>
          <w:ilvl w:val="0"/>
          <w:numId w:val="42"/>
        </w:numPr>
        <w:tabs>
          <w:tab w:val="left" w:pos="1134"/>
          <w:tab w:val="left" w:pos="836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Әнес Ғ.</w:t>
      </w:r>
      <w:r w:rsidRPr="00292A18">
        <w:rPr>
          <w:rFonts w:ascii="Times New Roman" w:hAnsi="Times New Roman" w:cs="Times New Roman"/>
          <w:sz w:val="28"/>
          <w:szCs w:val="28"/>
        </w:rPr>
        <w:t xml:space="preserve"> Мәтін және дискурс: қолданысы, мағыналық және тілдік ерекшеліктері // </w:t>
      </w:r>
      <w:r w:rsidRPr="00292A18">
        <w:rPr>
          <w:rFonts w:ascii="Times New Roman" w:hAnsi="Times New Roman" w:cs="Times New Roman"/>
          <w:i/>
          <w:iCs/>
          <w:sz w:val="28"/>
          <w:szCs w:val="28"/>
        </w:rPr>
        <w:t>Шәкәрім ғылыми танымдық журналы</w:t>
      </w:r>
      <w:r>
        <w:rPr>
          <w:rFonts w:ascii="Times New Roman" w:hAnsi="Times New Roman" w:cs="Times New Roman"/>
          <w:sz w:val="28"/>
          <w:szCs w:val="28"/>
        </w:rPr>
        <w:t xml:space="preserve">. – 2014. – № 3(24). – </w:t>
      </w:r>
      <w:r w:rsidR="008448A1">
        <w:rPr>
          <w:rFonts w:ascii="Times New Roman" w:hAnsi="Times New Roman" w:cs="Times New Roman"/>
          <w:sz w:val="28"/>
          <w:szCs w:val="28"/>
          <w:lang w:val="ru-RU"/>
        </w:rPr>
        <w:t>Б.</w:t>
      </w:r>
      <w:r>
        <w:rPr>
          <w:rFonts w:ascii="Times New Roman" w:hAnsi="Times New Roman" w:cs="Times New Roman"/>
          <w:sz w:val="28"/>
          <w:szCs w:val="28"/>
        </w:rPr>
        <w:t>74</w:t>
      </w:r>
      <w:r>
        <w:rPr>
          <w:rFonts w:ascii="Times New Roman" w:hAnsi="Times New Roman" w:cs="Times New Roman"/>
          <w:sz w:val="28"/>
          <w:szCs w:val="28"/>
          <w:lang w:val="kk-KZ"/>
        </w:rPr>
        <w:t>-</w:t>
      </w:r>
      <w:r w:rsidR="008448A1">
        <w:rPr>
          <w:rFonts w:ascii="Times New Roman" w:hAnsi="Times New Roman" w:cs="Times New Roman"/>
          <w:sz w:val="28"/>
          <w:szCs w:val="28"/>
        </w:rPr>
        <w:t>78</w:t>
      </w:r>
      <w:r w:rsidRPr="00292A18">
        <w:rPr>
          <w:rFonts w:ascii="Times New Roman" w:hAnsi="Times New Roman" w:cs="Times New Roman"/>
          <w:sz w:val="28"/>
          <w:szCs w:val="28"/>
        </w:rPr>
        <w:t>.</w:t>
      </w:r>
    </w:p>
    <w:p w14:paraId="72C8510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Кубрякова Е.С.</w:t>
      </w:r>
      <w:r w:rsidRPr="00292A18">
        <w:rPr>
          <w:rFonts w:ascii="Times New Roman" w:hAnsi="Times New Roman" w:cs="Times New Roman"/>
          <w:sz w:val="28"/>
          <w:szCs w:val="28"/>
        </w:rPr>
        <w:t xml:space="preserve"> О понятиях дискурса и дискурсивного анализа в современной лингвистике // </w:t>
      </w:r>
      <w:r w:rsidRPr="00292A18">
        <w:rPr>
          <w:rFonts w:ascii="Times New Roman" w:hAnsi="Times New Roman" w:cs="Times New Roman"/>
          <w:i/>
          <w:iCs/>
          <w:sz w:val="28"/>
          <w:szCs w:val="28"/>
        </w:rPr>
        <w:t>Дискурс, речь, речевая деятельность: функциональные и структурные аспекты</w:t>
      </w:r>
      <w:r>
        <w:rPr>
          <w:rFonts w:ascii="Times New Roman" w:hAnsi="Times New Roman" w:cs="Times New Roman"/>
          <w:sz w:val="28"/>
          <w:szCs w:val="28"/>
        </w:rPr>
        <w:t>. – М., 2000. – С. 7</w:t>
      </w:r>
      <w:r>
        <w:rPr>
          <w:rFonts w:ascii="Times New Roman" w:hAnsi="Times New Roman" w:cs="Times New Roman"/>
          <w:sz w:val="28"/>
          <w:szCs w:val="28"/>
          <w:lang w:val="kk-KZ"/>
        </w:rPr>
        <w:t>-</w:t>
      </w:r>
      <w:r w:rsidRPr="00292A18">
        <w:rPr>
          <w:rFonts w:ascii="Times New Roman" w:hAnsi="Times New Roman" w:cs="Times New Roman"/>
          <w:sz w:val="28"/>
          <w:szCs w:val="28"/>
        </w:rPr>
        <w:t>25.</w:t>
      </w:r>
    </w:p>
    <w:p w14:paraId="09D8E850"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Шалабай Б.</w:t>
      </w:r>
      <w:r w:rsidRPr="00292A18">
        <w:rPr>
          <w:rFonts w:ascii="Times New Roman" w:hAnsi="Times New Roman" w:cs="Times New Roman"/>
          <w:sz w:val="28"/>
          <w:szCs w:val="28"/>
        </w:rPr>
        <w:t xml:space="preserve"> Мәтінді зерттеудің ғылыми негіздері // </w:t>
      </w:r>
      <w:r w:rsidRPr="00292A18">
        <w:rPr>
          <w:rFonts w:ascii="Times New Roman" w:hAnsi="Times New Roman" w:cs="Times New Roman"/>
          <w:i/>
          <w:iCs/>
          <w:sz w:val="28"/>
          <w:szCs w:val="28"/>
        </w:rPr>
        <w:t>Қазақ тілі мен әдебиеті</w:t>
      </w:r>
      <w:r>
        <w:rPr>
          <w:rFonts w:ascii="Times New Roman" w:hAnsi="Times New Roman" w:cs="Times New Roman"/>
          <w:sz w:val="28"/>
          <w:szCs w:val="28"/>
        </w:rPr>
        <w:t>. – 2007. – № 10. –</w:t>
      </w:r>
      <w:r w:rsidR="008448A1">
        <w:rPr>
          <w:rFonts w:ascii="Times New Roman" w:hAnsi="Times New Roman" w:cs="Times New Roman"/>
          <w:sz w:val="28"/>
          <w:szCs w:val="28"/>
          <w:lang w:val="ru-RU"/>
        </w:rPr>
        <w:t>Б.</w:t>
      </w:r>
      <w:r>
        <w:rPr>
          <w:rFonts w:ascii="Times New Roman" w:hAnsi="Times New Roman" w:cs="Times New Roman"/>
          <w:sz w:val="28"/>
          <w:szCs w:val="28"/>
        </w:rPr>
        <w:t xml:space="preserve"> 80</w:t>
      </w:r>
      <w:r>
        <w:rPr>
          <w:rFonts w:ascii="Times New Roman" w:hAnsi="Times New Roman" w:cs="Times New Roman"/>
          <w:sz w:val="28"/>
          <w:szCs w:val="28"/>
          <w:lang w:val="kk-KZ"/>
        </w:rPr>
        <w:t>-</w:t>
      </w:r>
      <w:r w:rsidR="008448A1">
        <w:rPr>
          <w:rFonts w:ascii="Times New Roman" w:hAnsi="Times New Roman" w:cs="Times New Roman"/>
          <w:sz w:val="28"/>
          <w:szCs w:val="28"/>
        </w:rPr>
        <w:t>87</w:t>
      </w:r>
      <w:r w:rsidRPr="00292A18">
        <w:rPr>
          <w:rFonts w:ascii="Times New Roman" w:hAnsi="Times New Roman" w:cs="Times New Roman"/>
          <w:sz w:val="28"/>
          <w:szCs w:val="28"/>
        </w:rPr>
        <w:t>.</w:t>
      </w:r>
    </w:p>
    <w:p w14:paraId="6155013A"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Әділова А.</w:t>
      </w:r>
      <w:r w:rsidRPr="00292A18">
        <w:rPr>
          <w:rFonts w:ascii="Times New Roman" w:hAnsi="Times New Roman" w:cs="Times New Roman"/>
          <w:sz w:val="28"/>
          <w:szCs w:val="28"/>
        </w:rPr>
        <w:t xml:space="preserve"> Қазіргі қазақ көркем шығармаларындағы интертекстуалдылықтың репрезентациясы, семантикасы, құрылымы: филол. ғыл. докт. дисс. – Алматы, 2009. – 235 б.</w:t>
      </w:r>
    </w:p>
    <w:p w14:paraId="151D08CE"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Карлинский А.Е.</w:t>
      </w:r>
      <w:r w:rsidRPr="00292A18">
        <w:rPr>
          <w:rFonts w:ascii="Times New Roman" w:hAnsi="Times New Roman" w:cs="Times New Roman"/>
          <w:sz w:val="28"/>
          <w:szCs w:val="28"/>
        </w:rPr>
        <w:t xml:space="preserve"> Принципы, методы и приемы лингвистических исследований. – Алматы: КазУМОиМЯ им. Абылай хана, 2003. – 184 с.</w:t>
      </w:r>
    </w:p>
    <w:p w14:paraId="15E78E8C" w14:textId="77777777" w:rsidR="00A3130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Смағұлова Г.</w:t>
      </w:r>
      <w:r w:rsidRPr="00292A18">
        <w:rPr>
          <w:rFonts w:ascii="Times New Roman" w:hAnsi="Times New Roman" w:cs="Times New Roman"/>
          <w:sz w:val="28"/>
          <w:szCs w:val="28"/>
        </w:rPr>
        <w:t xml:space="preserve"> Көркем мәтін лингвистикасы. – Алматы: Триумф «T», 2007. – 149 б.</w:t>
      </w:r>
    </w:p>
    <w:p w14:paraId="6F543DD0"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Долинин К.А.</w:t>
      </w:r>
      <w:r w:rsidRPr="00292A18">
        <w:rPr>
          <w:rFonts w:ascii="Times New Roman" w:hAnsi="Times New Roman" w:cs="Times New Roman"/>
          <w:sz w:val="28"/>
          <w:szCs w:val="28"/>
        </w:rPr>
        <w:t xml:space="preserve"> Интерпретация текста. – М.: Просвещение, 1988. – 285 с.</w:t>
      </w:r>
    </w:p>
    <w:p w14:paraId="0DD4542B" w14:textId="29178A2F"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3328BA">
        <w:rPr>
          <w:rFonts w:ascii="Times New Roman" w:hAnsi="Times New Roman" w:cs="Times New Roman"/>
          <w:bCs/>
          <w:sz w:val="28"/>
          <w:szCs w:val="28"/>
          <w:lang w:val="kk-KZ"/>
        </w:rPr>
        <w:t>Кенжеқанова Қ.К.</w:t>
      </w:r>
      <w:r w:rsidRPr="003328BA">
        <w:rPr>
          <w:rFonts w:ascii="Times New Roman" w:hAnsi="Times New Roman" w:cs="Times New Roman"/>
          <w:sz w:val="28"/>
          <w:szCs w:val="28"/>
          <w:lang w:val="kk-KZ"/>
        </w:rPr>
        <w:t xml:space="preserve"> Саяси дискурс мәселелері: саяси коммуникация және саяси дискурс // </w:t>
      </w:r>
      <w:r w:rsidRPr="003328BA">
        <w:rPr>
          <w:rFonts w:ascii="Times New Roman" w:hAnsi="Times New Roman" w:cs="Times New Roman"/>
          <w:i/>
          <w:iCs/>
          <w:sz w:val="28"/>
          <w:szCs w:val="28"/>
          <w:lang w:val="kk-KZ"/>
        </w:rPr>
        <w:t xml:space="preserve">ҚазҰУ хабаршысы. </w:t>
      </w:r>
      <w:r w:rsidRPr="00292A18">
        <w:rPr>
          <w:rFonts w:ascii="Times New Roman" w:hAnsi="Times New Roman" w:cs="Times New Roman"/>
          <w:i/>
          <w:iCs/>
          <w:sz w:val="28"/>
          <w:szCs w:val="28"/>
        </w:rPr>
        <w:t>Журналистика сериясы</w:t>
      </w:r>
      <w:r>
        <w:rPr>
          <w:rFonts w:ascii="Times New Roman" w:hAnsi="Times New Roman" w:cs="Times New Roman"/>
          <w:sz w:val="28"/>
          <w:szCs w:val="28"/>
        </w:rPr>
        <w:t>. – 2015. – № 1/2 (37). –</w:t>
      </w:r>
      <w:r w:rsidR="008448A1">
        <w:rPr>
          <w:rFonts w:ascii="Times New Roman" w:hAnsi="Times New Roman" w:cs="Times New Roman"/>
          <w:sz w:val="28"/>
          <w:szCs w:val="28"/>
          <w:lang w:val="ru-RU"/>
        </w:rPr>
        <w:t>Б.</w:t>
      </w:r>
      <w:r>
        <w:rPr>
          <w:rFonts w:ascii="Times New Roman" w:hAnsi="Times New Roman" w:cs="Times New Roman"/>
          <w:sz w:val="28"/>
          <w:szCs w:val="28"/>
        </w:rPr>
        <w:t xml:space="preserve"> 697</w:t>
      </w:r>
      <w:r>
        <w:rPr>
          <w:rFonts w:ascii="Times New Roman" w:hAnsi="Times New Roman" w:cs="Times New Roman"/>
          <w:sz w:val="28"/>
          <w:szCs w:val="28"/>
          <w:lang w:val="kk-KZ"/>
        </w:rPr>
        <w:t>-</w:t>
      </w:r>
      <w:r w:rsidR="008448A1">
        <w:rPr>
          <w:rFonts w:ascii="Times New Roman" w:hAnsi="Times New Roman" w:cs="Times New Roman"/>
          <w:sz w:val="28"/>
          <w:szCs w:val="28"/>
        </w:rPr>
        <w:t>699</w:t>
      </w:r>
      <w:r w:rsidRPr="00292A18">
        <w:rPr>
          <w:rFonts w:ascii="Times New Roman" w:hAnsi="Times New Roman" w:cs="Times New Roman"/>
          <w:sz w:val="28"/>
          <w:szCs w:val="28"/>
        </w:rPr>
        <w:t>.</w:t>
      </w:r>
    </w:p>
    <w:p w14:paraId="25ADB5FD"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Иманбаева А.А.</w:t>
      </w:r>
      <w:r w:rsidRPr="00292A18">
        <w:rPr>
          <w:rFonts w:ascii="Times New Roman" w:hAnsi="Times New Roman" w:cs="Times New Roman"/>
          <w:sz w:val="28"/>
          <w:szCs w:val="28"/>
        </w:rPr>
        <w:t xml:space="preserve"> Қазақстан Республикасындағы саяси коммуникация:</w:t>
      </w:r>
      <w:r>
        <w:rPr>
          <w:rFonts w:ascii="Times New Roman" w:hAnsi="Times New Roman" w:cs="Times New Roman"/>
          <w:sz w:val="28"/>
          <w:szCs w:val="28"/>
        </w:rPr>
        <w:t xml:space="preserve"> ерекшеліктері мен проблемалары</w:t>
      </w:r>
      <w:r w:rsidRPr="00292A18">
        <w:rPr>
          <w:rFonts w:ascii="Times New Roman" w:hAnsi="Times New Roman" w:cs="Times New Roman"/>
          <w:sz w:val="28"/>
          <w:szCs w:val="28"/>
        </w:rPr>
        <w:t>: саяси ғыл. канд. дисс. – Алматы, 2010. – 153 б.</w:t>
      </w:r>
    </w:p>
    <w:p w14:paraId="142B5F83"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Meadow R.G.</w:t>
      </w:r>
      <w:r w:rsidRPr="00292A18">
        <w:rPr>
          <w:rFonts w:ascii="Times New Roman" w:hAnsi="Times New Roman" w:cs="Times New Roman"/>
          <w:sz w:val="28"/>
          <w:szCs w:val="28"/>
          <w:lang w:val="en-US"/>
        </w:rPr>
        <w:t xml:space="preserve"> Politics as Communication. – Norwood (NJ): Ablex Publishing, 1980. – 269 p.</w:t>
      </w:r>
    </w:p>
    <w:p w14:paraId="5EFBEBB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Тард Г.</w:t>
      </w:r>
      <w:r w:rsidRPr="00292A18">
        <w:rPr>
          <w:rFonts w:ascii="Times New Roman" w:hAnsi="Times New Roman" w:cs="Times New Roman"/>
          <w:sz w:val="28"/>
          <w:szCs w:val="28"/>
        </w:rPr>
        <w:t xml:space="preserve"> Мнение и толпа // </w:t>
      </w:r>
      <w:r w:rsidRPr="00292A18">
        <w:rPr>
          <w:rFonts w:ascii="Times New Roman" w:hAnsi="Times New Roman" w:cs="Times New Roman"/>
          <w:i/>
          <w:iCs/>
          <w:sz w:val="28"/>
          <w:szCs w:val="28"/>
        </w:rPr>
        <w:t>Психология толп</w:t>
      </w:r>
      <w:r w:rsidRPr="00292A18">
        <w:rPr>
          <w:rFonts w:ascii="Times New Roman" w:hAnsi="Times New Roman" w:cs="Times New Roman"/>
          <w:sz w:val="28"/>
          <w:szCs w:val="28"/>
        </w:rPr>
        <w:t>. – М.: Ин-т психологии РАН</w:t>
      </w:r>
      <w:r>
        <w:rPr>
          <w:rFonts w:ascii="Times New Roman" w:hAnsi="Times New Roman" w:cs="Times New Roman"/>
          <w:sz w:val="28"/>
          <w:szCs w:val="28"/>
        </w:rPr>
        <w:t>, Изд-во «КПС+», 1998. – С. 257</w:t>
      </w:r>
      <w:r>
        <w:rPr>
          <w:rFonts w:ascii="Times New Roman" w:hAnsi="Times New Roman" w:cs="Times New Roman"/>
          <w:sz w:val="28"/>
          <w:szCs w:val="28"/>
          <w:lang w:val="kk-KZ"/>
        </w:rPr>
        <w:t>-</w:t>
      </w:r>
      <w:r w:rsidRPr="00292A18">
        <w:rPr>
          <w:rFonts w:ascii="Times New Roman" w:hAnsi="Times New Roman" w:cs="Times New Roman"/>
          <w:sz w:val="28"/>
          <w:szCs w:val="28"/>
        </w:rPr>
        <w:t>408.</w:t>
      </w:r>
    </w:p>
    <w:p w14:paraId="018DF3F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Куличенко Ю.Д.</w:t>
      </w:r>
      <w:r w:rsidRPr="00292A18">
        <w:rPr>
          <w:rFonts w:ascii="Times New Roman" w:hAnsi="Times New Roman" w:cs="Times New Roman"/>
          <w:sz w:val="28"/>
          <w:szCs w:val="28"/>
        </w:rPr>
        <w:t xml:space="preserve"> Перцептивны</w:t>
      </w:r>
      <w:r>
        <w:rPr>
          <w:rFonts w:ascii="Times New Roman" w:hAnsi="Times New Roman" w:cs="Times New Roman"/>
          <w:sz w:val="28"/>
          <w:szCs w:val="28"/>
        </w:rPr>
        <w:t>е образы политического дискурса</w:t>
      </w:r>
      <w:r w:rsidRPr="00292A18">
        <w:rPr>
          <w:rFonts w:ascii="Times New Roman" w:hAnsi="Times New Roman" w:cs="Times New Roman"/>
          <w:sz w:val="28"/>
          <w:szCs w:val="28"/>
        </w:rPr>
        <w:t>: дис. … докт. филол. наук. – Алматы, 2009. – 162 с.</w:t>
      </w:r>
    </w:p>
    <w:p w14:paraId="3DD51E93"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Демьянков В.З.</w:t>
      </w:r>
      <w:r w:rsidRPr="00292A18">
        <w:rPr>
          <w:rFonts w:ascii="Times New Roman" w:hAnsi="Times New Roman" w:cs="Times New Roman"/>
          <w:sz w:val="28"/>
          <w:szCs w:val="28"/>
        </w:rPr>
        <w:t xml:space="preserve"> Политический дискурс как предмет политологической филологии // </w:t>
      </w:r>
      <w:r w:rsidRPr="00292A18">
        <w:rPr>
          <w:rFonts w:ascii="Times New Roman" w:hAnsi="Times New Roman" w:cs="Times New Roman"/>
          <w:i/>
          <w:iCs/>
          <w:sz w:val="28"/>
          <w:szCs w:val="28"/>
        </w:rPr>
        <w:t>Политическая наука: Политический дискурс – история и современные исследования</w:t>
      </w:r>
      <w:r>
        <w:rPr>
          <w:rFonts w:ascii="Times New Roman" w:hAnsi="Times New Roman" w:cs="Times New Roman"/>
          <w:sz w:val="28"/>
          <w:szCs w:val="28"/>
        </w:rPr>
        <w:t>. – 2002. – № 3. – С. 32</w:t>
      </w:r>
      <w:r>
        <w:rPr>
          <w:rFonts w:ascii="Times New Roman" w:hAnsi="Times New Roman" w:cs="Times New Roman"/>
          <w:sz w:val="28"/>
          <w:szCs w:val="28"/>
          <w:lang w:val="kk-KZ"/>
        </w:rPr>
        <w:t>-</w:t>
      </w:r>
      <w:r w:rsidRPr="00292A18">
        <w:rPr>
          <w:rFonts w:ascii="Times New Roman" w:hAnsi="Times New Roman" w:cs="Times New Roman"/>
          <w:sz w:val="28"/>
          <w:szCs w:val="28"/>
        </w:rPr>
        <w:t>43.</w:t>
      </w:r>
    </w:p>
    <w:p w14:paraId="3402D10F" w14:textId="77777777"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Есенова Қ.Ө.</w:t>
      </w:r>
      <w:r w:rsidRPr="003328BA">
        <w:rPr>
          <w:rFonts w:ascii="Times New Roman" w:hAnsi="Times New Roman" w:cs="Times New Roman"/>
          <w:sz w:val="28"/>
          <w:szCs w:val="28"/>
          <w:lang w:val="kk-KZ"/>
        </w:rPr>
        <w:t xml:space="preserve"> Газет мәтіндеріндегі дәйектеуші модальділік // </w:t>
      </w:r>
      <w:r w:rsidRPr="003328BA">
        <w:rPr>
          <w:rFonts w:ascii="Times New Roman" w:hAnsi="Times New Roman" w:cs="Times New Roman"/>
          <w:i/>
          <w:iCs/>
          <w:sz w:val="28"/>
          <w:szCs w:val="28"/>
          <w:lang w:val="kk-KZ"/>
        </w:rPr>
        <w:t>Қазақ тіл біліміндегі функционалдық бағыт</w:t>
      </w:r>
      <w:r w:rsidRPr="003328BA">
        <w:rPr>
          <w:rFonts w:ascii="Times New Roman" w:hAnsi="Times New Roman" w:cs="Times New Roman"/>
          <w:sz w:val="28"/>
          <w:szCs w:val="28"/>
          <w:lang w:val="kk-KZ"/>
        </w:rPr>
        <w:t>: konf. материалдары. – Алматы, 2006. –</w:t>
      </w:r>
      <w:r w:rsidR="008448A1">
        <w:rPr>
          <w:rFonts w:ascii="Times New Roman" w:hAnsi="Times New Roman" w:cs="Times New Roman"/>
          <w:sz w:val="28"/>
          <w:szCs w:val="28"/>
          <w:lang w:val="kk-KZ"/>
        </w:rPr>
        <w:t>Б.</w:t>
      </w:r>
      <w:r w:rsidRPr="003328BA">
        <w:rPr>
          <w:rFonts w:ascii="Times New Roman" w:hAnsi="Times New Roman" w:cs="Times New Roman"/>
          <w:sz w:val="28"/>
          <w:szCs w:val="28"/>
          <w:lang w:val="kk-KZ"/>
        </w:rPr>
        <w:t xml:space="preserve"> 133</w:t>
      </w:r>
      <w:r>
        <w:rPr>
          <w:rFonts w:ascii="Times New Roman" w:hAnsi="Times New Roman" w:cs="Times New Roman"/>
          <w:sz w:val="28"/>
          <w:szCs w:val="28"/>
          <w:lang w:val="kk-KZ"/>
        </w:rPr>
        <w:t>-</w:t>
      </w:r>
      <w:r w:rsidR="008448A1">
        <w:rPr>
          <w:rFonts w:ascii="Times New Roman" w:hAnsi="Times New Roman" w:cs="Times New Roman"/>
          <w:sz w:val="28"/>
          <w:szCs w:val="28"/>
          <w:lang w:val="kk-KZ"/>
        </w:rPr>
        <w:t>138</w:t>
      </w:r>
      <w:r w:rsidRPr="003328BA">
        <w:rPr>
          <w:rFonts w:ascii="Times New Roman" w:hAnsi="Times New Roman" w:cs="Times New Roman"/>
          <w:sz w:val="28"/>
          <w:szCs w:val="28"/>
          <w:lang w:val="kk-KZ"/>
        </w:rPr>
        <w:t>.</w:t>
      </w:r>
    </w:p>
    <w:p w14:paraId="6B1B01B7"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Шейгал Е.И.</w:t>
      </w:r>
      <w:r w:rsidRPr="00292A18">
        <w:rPr>
          <w:rFonts w:ascii="Times New Roman" w:hAnsi="Times New Roman" w:cs="Times New Roman"/>
          <w:sz w:val="28"/>
          <w:szCs w:val="28"/>
        </w:rPr>
        <w:t xml:space="preserve"> С</w:t>
      </w:r>
      <w:r>
        <w:rPr>
          <w:rFonts w:ascii="Times New Roman" w:hAnsi="Times New Roman" w:cs="Times New Roman"/>
          <w:sz w:val="28"/>
          <w:szCs w:val="28"/>
        </w:rPr>
        <w:t>емиотика политического дискурса</w:t>
      </w:r>
      <w:r w:rsidRPr="00292A18">
        <w:rPr>
          <w:rFonts w:ascii="Times New Roman" w:hAnsi="Times New Roman" w:cs="Times New Roman"/>
          <w:sz w:val="28"/>
          <w:szCs w:val="28"/>
        </w:rPr>
        <w:t>: дис. … докт. филол. наук. – Волгоград, 2000. – 432 с.</w:t>
      </w:r>
    </w:p>
    <w:p w14:paraId="061DBE73"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Захаров А.В.</w:t>
      </w:r>
      <w:r w:rsidRPr="00292A18">
        <w:rPr>
          <w:rFonts w:ascii="Times New Roman" w:hAnsi="Times New Roman" w:cs="Times New Roman"/>
          <w:sz w:val="28"/>
          <w:szCs w:val="28"/>
        </w:rPr>
        <w:t xml:space="preserve"> Народные образы власти // </w:t>
      </w:r>
      <w:r w:rsidRPr="00292A18">
        <w:rPr>
          <w:rFonts w:ascii="Times New Roman" w:hAnsi="Times New Roman" w:cs="Times New Roman"/>
          <w:i/>
          <w:iCs/>
          <w:sz w:val="28"/>
          <w:szCs w:val="28"/>
        </w:rPr>
        <w:t>Полис</w:t>
      </w:r>
      <w:r>
        <w:rPr>
          <w:rFonts w:ascii="Times New Roman" w:hAnsi="Times New Roman" w:cs="Times New Roman"/>
          <w:sz w:val="28"/>
          <w:szCs w:val="28"/>
        </w:rPr>
        <w:t>. – 1998. – № 1. – С. 23</w:t>
      </w:r>
      <w:r>
        <w:rPr>
          <w:rFonts w:ascii="Times New Roman" w:hAnsi="Times New Roman" w:cs="Times New Roman"/>
          <w:sz w:val="28"/>
          <w:szCs w:val="28"/>
          <w:lang w:val="kk-KZ"/>
        </w:rPr>
        <w:t>-</w:t>
      </w:r>
      <w:r w:rsidRPr="00292A18">
        <w:rPr>
          <w:rFonts w:ascii="Times New Roman" w:hAnsi="Times New Roman" w:cs="Times New Roman"/>
          <w:sz w:val="28"/>
          <w:szCs w:val="28"/>
        </w:rPr>
        <w:t>35.</w:t>
      </w:r>
    </w:p>
    <w:p w14:paraId="3E1FE3B8" w14:textId="77777777"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Бүркітов О.</w:t>
      </w:r>
      <w:r w:rsidRPr="003328BA">
        <w:rPr>
          <w:rFonts w:ascii="Times New Roman" w:hAnsi="Times New Roman" w:cs="Times New Roman"/>
          <w:sz w:val="28"/>
          <w:szCs w:val="28"/>
          <w:lang w:val="kk-KZ"/>
        </w:rPr>
        <w:t xml:space="preserve"> Қазақ әдеби тілінің публицистикалық стилі : филол. ғыл. канд. дисс. – Алматы, 1996. – 173 б.</w:t>
      </w:r>
    </w:p>
    <w:p w14:paraId="686FEE8C" w14:textId="77777777"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Кенжеқанова Қ.К.</w:t>
      </w:r>
      <w:r w:rsidRPr="003328BA">
        <w:rPr>
          <w:rFonts w:ascii="Times New Roman" w:hAnsi="Times New Roman" w:cs="Times New Roman"/>
          <w:sz w:val="28"/>
          <w:szCs w:val="28"/>
          <w:lang w:val="kk-KZ"/>
        </w:rPr>
        <w:t xml:space="preserve"> Газет мәтінінде прагматикалық функцияның берілуі // </w:t>
      </w:r>
      <w:r w:rsidRPr="003328BA">
        <w:rPr>
          <w:rFonts w:ascii="Times New Roman" w:hAnsi="Times New Roman" w:cs="Times New Roman"/>
          <w:i/>
          <w:iCs/>
          <w:sz w:val="28"/>
          <w:szCs w:val="28"/>
          <w:lang w:val="kk-KZ"/>
        </w:rPr>
        <w:t>Қазақ тілі және жалпы түркілік кеңістік: жетістіктері мен болашағы</w:t>
      </w:r>
      <w:r w:rsidRPr="003328BA">
        <w:rPr>
          <w:rFonts w:ascii="Times New Roman" w:hAnsi="Times New Roman" w:cs="Times New Roman"/>
          <w:sz w:val="28"/>
          <w:szCs w:val="28"/>
          <w:lang w:val="kk-KZ"/>
        </w:rPr>
        <w:t>: конф. материалдары. – Алматы, 2014. –</w:t>
      </w:r>
      <w:r w:rsidR="008448A1">
        <w:rPr>
          <w:rFonts w:ascii="Times New Roman" w:hAnsi="Times New Roman" w:cs="Times New Roman"/>
          <w:sz w:val="28"/>
          <w:szCs w:val="28"/>
          <w:lang w:val="kk-KZ"/>
        </w:rPr>
        <w:t>Б.</w:t>
      </w:r>
      <w:r w:rsidRPr="003328BA">
        <w:rPr>
          <w:rFonts w:ascii="Times New Roman" w:hAnsi="Times New Roman" w:cs="Times New Roman"/>
          <w:sz w:val="28"/>
          <w:szCs w:val="28"/>
          <w:lang w:val="kk-KZ"/>
        </w:rPr>
        <w:t xml:space="preserve"> 286</w:t>
      </w:r>
      <w:r>
        <w:rPr>
          <w:rFonts w:ascii="Times New Roman" w:hAnsi="Times New Roman" w:cs="Times New Roman"/>
          <w:sz w:val="28"/>
          <w:szCs w:val="28"/>
          <w:lang w:val="kk-KZ"/>
        </w:rPr>
        <w:t>-</w:t>
      </w:r>
      <w:r w:rsidR="008448A1">
        <w:rPr>
          <w:rFonts w:ascii="Times New Roman" w:hAnsi="Times New Roman" w:cs="Times New Roman"/>
          <w:sz w:val="28"/>
          <w:szCs w:val="28"/>
          <w:lang w:val="kk-KZ"/>
        </w:rPr>
        <w:t>289</w:t>
      </w:r>
      <w:r w:rsidRPr="003328BA">
        <w:rPr>
          <w:rFonts w:ascii="Times New Roman" w:hAnsi="Times New Roman" w:cs="Times New Roman"/>
          <w:sz w:val="28"/>
          <w:szCs w:val="28"/>
          <w:lang w:val="kk-KZ"/>
        </w:rPr>
        <w:t>.</w:t>
      </w:r>
    </w:p>
    <w:p w14:paraId="291F4F7F"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Жоламанова И.Г.</w:t>
      </w:r>
      <w:r w:rsidRPr="00292A18">
        <w:rPr>
          <w:rFonts w:ascii="Times New Roman" w:hAnsi="Times New Roman" w:cs="Times New Roman"/>
          <w:sz w:val="28"/>
          <w:szCs w:val="28"/>
        </w:rPr>
        <w:t xml:space="preserve"> Коммуникативно-семантические группы в разноструктурных языках: автореф. дисс. … канд. филол. наук. – Алматы, 1992. – 32 с.</w:t>
      </w:r>
    </w:p>
    <w:p w14:paraId="31397E6C" w14:textId="77777777" w:rsidR="00A3130C" w:rsidRPr="0006087E"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Van Dijk T.</w:t>
      </w:r>
      <w:r w:rsidRPr="00292A18">
        <w:rPr>
          <w:rFonts w:ascii="Times New Roman" w:hAnsi="Times New Roman" w:cs="Times New Roman"/>
          <w:sz w:val="28"/>
          <w:szCs w:val="28"/>
          <w:lang w:val="en-US"/>
        </w:rPr>
        <w:t xml:space="preserve"> What is Political Discourse Analysis? // </w:t>
      </w:r>
      <w:r w:rsidRPr="00292A18">
        <w:rPr>
          <w:rFonts w:ascii="Times New Roman" w:hAnsi="Times New Roman" w:cs="Times New Roman"/>
          <w:i/>
          <w:iCs/>
          <w:sz w:val="28"/>
          <w:szCs w:val="28"/>
          <w:lang w:val="en-US"/>
        </w:rPr>
        <w:t>Political Linguistics</w:t>
      </w:r>
      <w:r w:rsidRPr="00292A18">
        <w:rPr>
          <w:rFonts w:ascii="Times New Roman" w:hAnsi="Times New Roman" w:cs="Times New Roman"/>
          <w:sz w:val="28"/>
          <w:szCs w:val="28"/>
          <w:lang w:val="en-US"/>
        </w:rPr>
        <w:t xml:space="preserve"> / eds. </w:t>
      </w:r>
      <w:r w:rsidRPr="0006087E">
        <w:rPr>
          <w:rFonts w:ascii="Times New Roman" w:hAnsi="Times New Roman" w:cs="Times New Roman"/>
          <w:sz w:val="28"/>
          <w:szCs w:val="28"/>
          <w:lang w:val="en-US"/>
        </w:rPr>
        <w:t>J. Blommaert, C. Bulcaen. – Amsterdam: John Benjamins, 1997. – P. 11</w:t>
      </w:r>
      <w:r>
        <w:rPr>
          <w:rFonts w:ascii="Times New Roman" w:hAnsi="Times New Roman" w:cs="Times New Roman"/>
          <w:sz w:val="28"/>
          <w:szCs w:val="28"/>
          <w:lang w:val="kk-KZ"/>
        </w:rPr>
        <w:t>-</w:t>
      </w:r>
      <w:r w:rsidRPr="0006087E">
        <w:rPr>
          <w:rFonts w:ascii="Times New Roman" w:hAnsi="Times New Roman" w:cs="Times New Roman"/>
          <w:sz w:val="28"/>
          <w:szCs w:val="28"/>
          <w:lang w:val="en-US"/>
        </w:rPr>
        <w:t>52.</w:t>
      </w:r>
    </w:p>
    <w:p w14:paraId="05B3D36C" w14:textId="77777777" w:rsidR="00A3130C" w:rsidRPr="003D13FB"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ru-RU"/>
        </w:rPr>
      </w:pPr>
      <w:r w:rsidRPr="00292A18">
        <w:rPr>
          <w:rFonts w:ascii="Times New Roman" w:hAnsi="Times New Roman" w:cs="Times New Roman"/>
          <w:bCs/>
          <w:sz w:val="28"/>
          <w:szCs w:val="28"/>
        </w:rPr>
        <w:t>Клюев</w:t>
      </w:r>
      <w:r w:rsidRPr="003D13FB">
        <w:rPr>
          <w:rFonts w:ascii="Times New Roman" w:hAnsi="Times New Roman" w:cs="Times New Roman"/>
          <w:bCs/>
          <w:sz w:val="28"/>
          <w:szCs w:val="28"/>
          <w:lang w:val="ru-RU"/>
        </w:rPr>
        <w:t xml:space="preserve"> </w:t>
      </w:r>
      <w:r w:rsidRPr="00292A18">
        <w:rPr>
          <w:rFonts w:ascii="Times New Roman" w:hAnsi="Times New Roman" w:cs="Times New Roman"/>
          <w:bCs/>
          <w:sz w:val="28"/>
          <w:szCs w:val="28"/>
        </w:rPr>
        <w:t>Е</w:t>
      </w:r>
      <w:r w:rsidRPr="003D13FB">
        <w:rPr>
          <w:rFonts w:ascii="Times New Roman" w:hAnsi="Times New Roman" w:cs="Times New Roman"/>
          <w:bCs/>
          <w:sz w:val="28"/>
          <w:szCs w:val="28"/>
          <w:lang w:val="ru-RU"/>
        </w:rPr>
        <w:t>.</w:t>
      </w:r>
      <w:r w:rsidRPr="00292A18">
        <w:rPr>
          <w:rFonts w:ascii="Times New Roman" w:hAnsi="Times New Roman" w:cs="Times New Roman"/>
          <w:bCs/>
          <w:sz w:val="28"/>
          <w:szCs w:val="28"/>
        </w:rPr>
        <w:t>В</w:t>
      </w:r>
      <w:r w:rsidRPr="003D13FB">
        <w:rPr>
          <w:rFonts w:ascii="Times New Roman" w:hAnsi="Times New Roman" w:cs="Times New Roman"/>
          <w:bCs/>
          <w:sz w:val="28"/>
          <w:szCs w:val="28"/>
          <w:lang w:val="ru-RU"/>
        </w:rPr>
        <w:t>.</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Речевая</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коммуникация</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успешность</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речевого</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взаимодействия</w:t>
      </w:r>
      <w:r w:rsidRPr="003D13FB">
        <w:rPr>
          <w:rFonts w:ascii="Times New Roman" w:hAnsi="Times New Roman" w:cs="Times New Roman"/>
          <w:sz w:val="28"/>
          <w:szCs w:val="28"/>
          <w:lang w:val="ru-RU"/>
        </w:rPr>
        <w:t xml:space="preserve">. – </w:t>
      </w:r>
      <w:r w:rsidRPr="00292A18">
        <w:rPr>
          <w:rFonts w:ascii="Times New Roman" w:hAnsi="Times New Roman" w:cs="Times New Roman"/>
          <w:sz w:val="28"/>
          <w:szCs w:val="28"/>
        </w:rPr>
        <w:t>М</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Рипол</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Классик</w:t>
      </w:r>
      <w:r w:rsidRPr="003D13FB">
        <w:rPr>
          <w:rFonts w:ascii="Times New Roman" w:hAnsi="Times New Roman" w:cs="Times New Roman"/>
          <w:sz w:val="28"/>
          <w:szCs w:val="28"/>
          <w:lang w:val="ru-RU"/>
        </w:rPr>
        <w:t>, 2002. – 316</w:t>
      </w:r>
      <w:r w:rsidRPr="00C0416E">
        <w:rPr>
          <w:rFonts w:ascii="Times New Roman" w:hAnsi="Times New Roman" w:cs="Times New Roman"/>
          <w:sz w:val="28"/>
          <w:szCs w:val="28"/>
          <w:lang w:val="en-US"/>
        </w:rPr>
        <w:t> </w:t>
      </w:r>
      <w:r w:rsidRPr="00292A18">
        <w:rPr>
          <w:rFonts w:ascii="Times New Roman" w:hAnsi="Times New Roman" w:cs="Times New Roman"/>
          <w:sz w:val="28"/>
          <w:szCs w:val="28"/>
        </w:rPr>
        <w:t>с</w:t>
      </w:r>
      <w:r w:rsidRPr="003D13FB">
        <w:rPr>
          <w:rFonts w:ascii="Times New Roman" w:hAnsi="Times New Roman" w:cs="Times New Roman"/>
          <w:sz w:val="28"/>
          <w:szCs w:val="28"/>
          <w:lang w:val="ru-RU"/>
        </w:rPr>
        <w:t>.</w:t>
      </w:r>
    </w:p>
    <w:p w14:paraId="5EC2961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Вольф Е.Ф.</w:t>
      </w:r>
      <w:r w:rsidRPr="00292A18">
        <w:rPr>
          <w:rFonts w:ascii="Times New Roman" w:hAnsi="Times New Roman" w:cs="Times New Roman"/>
          <w:sz w:val="28"/>
          <w:szCs w:val="28"/>
        </w:rPr>
        <w:t xml:space="preserve"> Функциональная семантика оценки / вступ. ст. Н.Д. Арутюновой, И.В. Челышевой. – 3-е изд., стереотип. – М.: КомКнига, 2006. – 280 с.</w:t>
      </w:r>
    </w:p>
    <w:p w14:paraId="6A042773"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Телия В.Н.</w:t>
      </w:r>
      <w:r w:rsidRPr="00292A18">
        <w:rPr>
          <w:rFonts w:ascii="Times New Roman" w:hAnsi="Times New Roman" w:cs="Times New Roman"/>
          <w:sz w:val="28"/>
          <w:szCs w:val="28"/>
        </w:rPr>
        <w:t xml:space="preserve"> Коннотативный аспект семантики языковых единиц. – М.: Наука, 1986. – 144 с.</w:t>
      </w:r>
    </w:p>
    <w:p w14:paraId="3C6A4ABB"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Миронова Н.Н.</w:t>
      </w:r>
      <w:r w:rsidRPr="00292A18">
        <w:rPr>
          <w:rFonts w:ascii="Times New Roman" w:hAnsi="Times New Roman" w:cs="Times New Roman"/>
          <w:sz w:val="28"/>
          <w:szCs w:val="28"/>
        </w:rPr>
        <w:t xml:space="preserve"> Оценочный дискурс: проблемы семантического анализа // </w:t>
      </w:r>
      <w:r w:rsidRPr="00292A18">
        <w:rPr>
          <w:rFonts w:ascii="Times New Roman" w:hAnsi="Times New Roman" w:cs="Times New Roman"/>
          <w:i/>
          <w:iCs/>
          <w:sz w:val="28"/>
          <w:szCs w:val="28"/>
        </w:rPr>
        <w:t>Известия РАН. Серия литературы и языка</w:t>
      </w:r>
      <w:r w:rsidRPr="00292A18">
        <w:rPr>
          <w:rFonts w:ascii="Times New Roman" w:hAnsi="Times New Roman" w:cs="Times New Roman"/>
          <w:sz w:val="28"/>
          <w:szCs w:val="28"/>
        </w:rPr>
        <w:t>. – 1997. – Т. 56, № 4. – С. 52</w:t>
      </w:r>
      <w:r>
        <w:rPr>
          <w:rFonts w:ascii="Times New Roman" w:hAnsi="Times New Roman" w:cs="Times New Roman"/>
          <w:sz w:val="28"/>
          <w:szCs w:val="28"/>
          <w:lang w:val="kk-KZ"/>
        </w:rPr>
        <w:t>-</w:t>
      </w:r>
      <w:r w:rsidRPr="00292A18">
        <w:rPr>
          <w:rFonts w:ascii="Times New Roman" w:hAnsi="Times New Roman" w:cs="Times New Roman"/>
          <w:sz w:val="28"/>
          <w:szCs w:val="28"/>
        </w:rPr>
        <w:t>59.</w:t>
      </w:r>
    </w:p>
    <w:p w14:paraId="54C1CD9C"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Сергеева Л.А.</w:t>
      </w:r>
      <w:r w:rsidRPr="00292A18">
        <w:rPr>
          <w:rFonts w:ascii="Times New Roman" w:hAnsi="Times New Roman" w:cs="Times New Roman"/>
          <w:sz w:val="28"/>
          <w:szCs w:val="28"/>
        </w:rPr>
        <w:t xml:space="preserve"> Проблемы оценочной семантики. – М.: Изд-во МГОУ, 2003. – 185 с.</w:t>
      </w:r>
    </w:p>
    <w:p w14:paraId="29F9C62B" w14:textId="4F31969E"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Бүркітов О.</w:t>
      </w:r>
      <w:r w:rsidRPr="003328BA">
        <w:rPr>
          <w:rFonts w:ascii="Times New Roman" w:hAnsi="Times New Roman" w:cs="Times New Roman"/>
          <w:sz w:val="28"/>
          <w:szCs w:val="28"/>
          <w:lang w:val="kk-KZ"/>
        </w:rPr>
        <w:t xml:space="preserve"> Қазақ тіліндегі қайталамалардың лингвостилистикалық жүйесі : филол. ғыл. докт. </w:t>
      </w:r>
      <w:r w:rsidR="00015A5D">
        <w:rPr>
          <w:rFonts w:ascii="Times New Roman" w:hAnsi="Times New Roman" w:cs="Times New Roman"/>
          <w:sz w:val="28"/>
          <w:szCs w:val="28"/>
          <w:lang w:val="kk-KZ"/>
        </w:rPr>
        <w:t xml:space="preserve"> ... </w:t>
      </w:r>
      <w:r w:rsidRPr="003328BA">
        <w:rPr>
          <w:rFonts w:ascii="Times New Roman" w:hAnsi="Times New Roman" w:cs="Times New Roman"/>
          <w:sz w:val="28"/>
          <w:szCs w:val="28"/>
          <w:lang w:val="kk-KZ"/>
        </w:rPr>
        <w:t>дисс. – Алматы, 2002. – 292 б.</w:t>
      </w:r>
    </w:p>
    <w:p w14:paraId="6E343A0F"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Даниленко В.И.</w:t>
      </w:r>
      <w:r w:rsidRPr="00292A18">
        <w:rPr>
          <w:rFonts w:ascii="Times New Roman" w:hAnsi="Times New Roman" w:cs="Times New Roman"/>
          <w:sz w:val="28"/>
          <w:szCs w:val="28"/>
        </w:rPr>
        <w:t xml:space="preserve"> Современный политологический словарь / В.И. Даниленко. – М.: ИД «Nota Bene», 2000. – 1023 с.</w:t>
      </w:r>
    </w:p>
    <w:p w14:paraId="64A43481"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Доценко Е.Л.</w:t>
      </w:r>
      <w:r w:rsidRPr="00292A18">
        <w:rPr>
          <w:rFonts w:ascii="Times New Roman" w:hAnsi="Times New Roman" w:cs="Times New Roman"/>
          <w:sz w:val="28"/>
          <w:szCs w:val="28"/>
        </w:rPr>
        <w:t xml:space="preserve"> Психология манипуляции: феномены, механизмы и защита. – М.: ЧеРо; Юрайт, 2000. – 342 с.</w:t>
      </w:r>
    </w:p>
    <w:p w14:paraId="0A7F17CD"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3328BA">
        <w:rPr>
          <w:rFonts w:ascii="Times New Roman" w:hAnsi="Times New Roman" w:cs="Times New Roman"/>
          <w:bCs/>
          <w:sz w:val="28"/>
          <w:szCs w:val="28"/>
          <w:lang w:val="kk-KZ"/>
        </w:rPr>
        <w:t>Кенжеқанова Қ.К.</w:t>
      </w:r>
      <w:r w:rsidRPr="003328BA">
        <w:rPr>
          <w:rFonts w:ascii="Times New Roman" w:hAnsi="Times New Roman" w:cs="Times New Roman"/>
          <w:sz w:val="28"/>
          <w:szCs w:val="28"/>
          <w:lang w:val="kk-KZ"/>
        </w:rPr>
        <w:t xml:space="preserve"> Саяси дискурстағы манипуляция // </w:t>
      </w:r>
      <w:r w:rsidRPr="003328BA">
        <w:rPr>
          <w:rFonts w:ascii="Times New Roman" w:hAnsi="Times New Roman" w:cs="Times New Roman"/>
          <w:i/>
          <w:iCs/>
          <w:sz w:val="28"/>
          <w:szCs w:val="28"/>
          <w:lang w:val="kk-KZ"/>
        </w:rPr>
        <w:t xml:space="preserve">ҚазҰУ хабаршысы. </w:t>
      </w:r>
      <w:r w:rsidRPr="00292A18">
        <w:rPr>
          <w:rFonts w:ascii="Times New Roman" w:hAnsi="Times New Roman" w:cs="Times New Roman"/>
          <w:i/>
          <w:iCs/>
          <w:sz w:val="28"/>
          <w:szCs w:val="28"/>
        </w:rPr>
        <w:t>Филология сериясы</w:t>
      </w:r>
      <w:r>
        <w:rPr>
          <w:rFonts w:ascii="Times New Roman" w:hAnsi="Times New Roman" w:cs="Times New Roman"/>
          <w:sz w:val="28"/>
          <w:szCs w:val="28"/>
        </w:rPr>
        <w:t xml:space="preserve">. – 2014. – № 6 (152). – </w:t>
      </w:r>
      <w:r w:rsidR="008448A1">
        <w:rPr>
          <w:rFonts w:ascii="Times New Roman" w:hAnsi="Times New Roman" w:cs="Times New Roman"/>
          <w:sz w:val="28"/>
          <w:szCs w:val="28"/>
          <w:lang w:val="ru-RU"/>
        </w:rPr>
        <w:t>Б.</w:t>
      </w:r>
      <w:r>
        <w:rPr>
          <w:rFonts w:ascii="Times New Roman" w:hAnsi="Times New Roman" w:cs="Times New Roman"/>
          <w:sz w:val="28"/>
          <w:szCs w:val="28"/>
        </w:rPr>
        <w:t>281</w:t>
      </w:r>
      <w:r>
        <w:rPr>
          <w:rFonts w:ascii="Times New Roman" w:hAnsi="Times New Roman" w:cs="Times New Roman"/>
          <w:sz w:val="28"/>
          <w:szCs w:val="28"/>
          <w:lang w:val="kk-KZ"/>
        </w:rPr>
        <w:t>-</w:t>
      </w:r>
      <w:r w:rsidR="008448A1">
        <w:rPr>
          <w:rFonts w:ascii="Times New Roman" w:hAnsi="Times New Roman" w:cs="Times New Roman"/>
          <w:sz w:val="28"/>
          <w:szCs w:val="28"/>
        </w:rPr>
        <w:t>285</w:t>
      </w:r>
      <w:r w:rsidRPr="00292A18">
        <w:rPr>
          <w:rFonts w:ascii="Times New Roman" w:hAnsi="Times New Roman" w:cs="Times New Roman"/>
          <w:sz w:val="28"/>
          <w:szCs w:val="28"/>
        </w:rPr>
        <w:t>.</w:t>
      </w:r>
    </w:p>
    <w:p w14:paraId="48C0CC45"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Ахатова Б.А.</w:t>
      </w:r>
      <w:r w:rsidRPr="00292A18">
        <w:rPr>
          <w:rFonts w:ascii="Times New Roman" w:hAnsi="Times New Roman" w:cs="Times New Roman"/>
          <w:sz w:val="28"/>
          <w:szCs w:val="28"/>
        </w:rPr>
        <w:t xml:space="preserve"> Политический дискурс: формы выражения языкового сознания: дис. … докт. филол. наук. – Алматы, 2007. – 280 с.</w:t>
      </w:r>
    </w:p>
    <w:p w14:paraId="276940C5" w14:textId="77777777" w:rsidR="00A3130C" w:rsidRPr="008448A1"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Kenzhekanova K.</w:t>
      </w:r>
      <w:r w:rsidR="008448A1" w:rsidRPr="008448A1">
        <w:rPr>
          <w:rFonts w:ascii="Times New Roman" w:hAnsi="Times New Roman" w:cs="Times New Roman"/>
          <w:bCs/>
          <w:sz w:val="28"/>
          <w:szCs w:val="28"/>
          <w:lang w:val="en-US"/>
        </w:rPr>
        <w:t>,</w:t>
      </w:r>
      <w:r w:rsidRPr="00292A18">
        <w:rPr>
          <w:rFonts w:ascii="Times New Roman" w:hAnsi="Times New Roman" w:cs="Times New Roman"/>
          <w:bCs/>
          <w:sz w:val="28"/>
          <w:szCs w:val="28"/>
          <w:lang w:val="en-US"/>
        </w:rPr>
        <w:t xml:space="preserve"> Zhanabekova M.</w:t>
      </w:r>
      <w:r w:rsidR="008448A1" w:rsidRPr="008448A1">
        <w:rPr>
          <w:rFonts w:ascii="Times New Roman" w:hAnsi="Times New Roman" w:cs="Times New Roman"/>
          <w:bCs/>
          <w:sz w:val="28"/>
          <w:szCs w:val="28"/>
          <w:lang w:val="en-US"/>
        </w:rPr>
        <w:t>,</w:t>
      </w:r>
      <w:r w:rsidRPr="00292A18">
        <w:rPr>
          <w:rFonts w:ascii="Times New Roman" w:hAnsi="Times New Roman" w:cs="Times New Roman"/>
          <w:bCs/>
          <w:sz w:val="28"/>
          <w:szCs w:val="28"/>
          <w:lang w:val="en-US"/>
        </w:rPr>
        <w:t xml:space="preserve"> Konyrbekova T.</w:t>
      </w:r>
      <w:r w:rsidRPr="00292A18">
        <w:rPr>
          <w:rFonts w:ascii="Times New Roman" w:hAnsi="Times New Roman" w:cs="Times New Roman"/>
          <w:sz w:val="28"/>
          <w:szCs w:val="28"/>
          <w:lang w:val="en-US"/>
        </w:rPr>
        <w:t xml:space="preserve"> Manipulation in Political Discourse of Mass Media Consciousness // </w:t>
      </w:r>
      <w:r w:rsidRPr="00292A18">
        <w:rPr>
          <w:rFonts w:ascii="Times New Roman" w:hAnsi="Times New Roman" w:cs="Times New Roman"/>
          <w:i/>
          <w:iCs/>
          <w:sz w:val="28"/>
          <w:szCs w:val="28"/>
          <w:lang w:val="en-US"/>
        </w:rPr>
        <w:t>Mediterranean Journal of Social Sciences</w:t>
      </w:r>
      <w:r w:rsidRPr="00292A18">
        <w:rPr>
          <w:rFonts w:ascii="Times New Roman" w:hAnsi="Times New Roman" w:cs="Times New Roman"/>
          <w:sz w:val="28"/>
          <w:szCs w:val="28"/>
          <w:lang w:val="en-US"/>
        </w:rPr>
        <w:t>. – Vol. 6, No. 4, Suppl. </w:t>
      </w:r>
      <w:r w:rsidRPr="008448A1">
        <w:rPr>
          <w:rFonts w:ascii="Times New Roman" w:hAnsi="Times New Roman" w:cs="Times New Roman"/>
          <w:sz w:val="28"/>
          <w:szCs w:val="28"/>
          <w:lang w:val="en-US"/>
        </w:rPr>
        <w:t>1. – Rome, 2015. – P. 325</w:t>
      </w:r>
      <w:r>
        <w:rPr>
          <w:rFonts w:ascii="Times New Roman" w:hAnsi="Times New Roman" w:cs="Times New Roman"/>
          <w:sz w:val="28"/>
          <w:szCs w:val="28"/>
          <w:lang w:val="kk-KZ"/>
        </w:rPr>
        <w:t>-</w:t>
      </w:r>
      <w:r w:rsidRPr="008448A1">
        <w:rPr>
          <w:rFonts w:ascii="Times New Roman" w:hAnsi="Times New Roman" w:cs="Times New Roman"/>
          <w:sz w:val="28"/>
          <w:szCs w:val="28"/>
          <w:lang w:val="en-US"/>
        </w:rPr>
        <w:t>332.</w:t>
      </w:r>
    </w:p>
    <w:p w14:paraId="0BE686E8" w14:textId="77777777" w:rsidR="00A3130C" w:rsidRDefault="00A3130C" w:rsidP="00A3130C">
      <w:pPr>
        <w:pStyle w:val="Compact"/>
        <w:numPr>
          <w:ilvl w:val="0"/>
          <w:numId w:val="42"/>
        </w:numPr>
        <w:tabs>
          <w:tab w:val="left" w:pos="1134"/>
        </w:tabs>
        <w:spacing w:before="0" w:after="0"/>
        <w:ind w:left="0" w:right="3" w:firstLine="567"/>
        <w:mirrorIndents/>
        <w:jc w:val="both"/>
        <w:rPr>
          <w:rFonts w:ascii="Times New Roman" w:hAnsi="Times New Roman" w:cs="Times New Roman"/>
          <w:sz w:val="28"/>
          <w:szCs w:val="28"/>
        </w:rPr>
      </w:pPr>
      <w:r w:rsidRPr="00C0416E">
        <w:rPr>
          <w:rFonts w:ascii="Times New Roman" w:hAnsi="Times New Roman" w:cs="Times New Roman"/>
          <w:bCs/>
          <w:sz w:val="28"/>
          <w:szCs w:val="28"/>
        </w:rPr>
        <w:t>Алиева Т.В.</w:t>
      </w:r>
      <w:r w:rsidRPr="00C0416E">
        <w:rPr>
          <w:rFonts w:ascii="Times New Roman" w:hAnsi="Times New Roman" w:cs="Times New Roman"/>
          <w:sz w:val="28"/>
          <w:szCs w:val="28"/>
        </w:rPr>
        <w:t xml:space="preserve"> Языковые средства реализации концептуальной оппозиции «свой–чужой» в британском политическом дискурсе: автореф. … канд. филол. наук. – М., 2013. – 28 с.</w:t>
      </w:r>
    </w:p>
    <w:p w14:paraId="25D234BF" w14:textId="77777777" w:rsidR="00A3130C" w:rsidRPr="00C0416E"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C0416E">
        <w:rPr>
          <w:rFonts w:ascii="Times New Roman" w:hAnsi="Times New Roman" w:cs="Times New Roman"/>
          <w:bCs/>
          <w:sz w:val="28"/>
          <w:szCs w:val="28"/>
        </w:rPr>
        <w:t>Денисенко А.О.</w:t>
      </w:r>
      <w:r w:rsidRPr="00C0416E">
        <w:rPr>
          <w:rFonts w:ascii="Times New Roman" w:hAnsi="Times New Roman" w:cs="Times New Roman"/>
          <w:sz w:val="28"/>
          <w:szCs w:val="28"/>
        </w:rPr>
        <w:t xml:space="preserve"> Образ «себя» и «других» в языковом сознании англичан: автореф. дисс. … канд. филол. наук. – М., 2005. – 20 с.</w:t>
      </w:r>
    </w:p>
    <w:p w14:paraId="0C3E3B49"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Красных В.В.</w:t>
      </w:r>
      <w:r w:rsidRPr="00292A18">
        <w:rPr>
          <w:rFonts w:ascii="Times New Roman" w:hAnsi="Times New Roman" w:cs="Times New Roman"/>
          <w:sz w:val="28"/>
          <w:szCs w:val="28"/>
        </w:rPr>
        <w:t xml:space="preserve"> «Свой» среди «чужих»: миф или реальность? – М.: ИТДГК «Гнозис», 2003. – 375 с.</w:t>
      </w:r>
    </w:p>
    <w:p w14:paraId="4A752654"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Иванова С.В.</w:t>
      </w:r>
      <w:r w:rsidRPr="00292A18">
        <w:rPr>
          <w:rFonts w:ascii="Times New Roman" w:hAnsi="Times New Roman" w:cs="Times New Roman"/>
          <w:sz w:val="28"/>
          <w:szCs w:val="28"/>
        </w:rPr>
        <w:t xml:space="preserve"> Дейктино-аксиологическая природа лингвокультурологической категории «свой–чужой» // </w:t>
      </w:r>
      <w:r w:rsidRPr="00292A18">
        <w:rPr>
          <w:rFonts w:ascii="Times New Roman" w:hAnsi="Times New Roman" w:cs="Times New Roman"/>
          <w:i/>
          <w:iCs/>
          <w:sz w:val="28"/>
          <w:szCs w:val="28"/>
        </w:rPr>
        <w:t>Homo loquens в языке, культуре, познании</w:t>
      </w:r>
      <w:r w:rsidRPr="00292A18">
        <w:rPr>
          <w:rFonts w:ascii="Times New Roman" w:hAnsi="Times New Roman" w:cs="Times New Roman"/>
          <w:sz w:val="28"/>
          <w:szCs w:val="28"/>
        </w:rPr>
        <w:t>: сб. науч. статей к 70-летию проф. Р.З. Мурясова. Ч. 1. –</w:t>
      </w:r>
      <w:r>
        <w:rPr>
          <w:rFonts w:ascii="Times New Roman" w:hAnsi="Times New Roman" w:cs="Times New Roman"/>
          <w:sz w:val="28"/>
          <w:szCs w:val="28"/>
        </w:rPr>
        <w:t xml:space="preserve"> Уфа: РИЦ БашГУ, 2010. – С. 120</w:t>
      </w:r>
      <w:r>
        <w:rPr>
          <w:rFonts w:ascii="Times New Roman" w:hAnsi="Times New Roman" w:cs="Times New Roman"/>
          <w:sz w:val="28"/>
          <w:szCs w:val="28"/>
          <w:lang w:val="kk-KZ"/>
        </w:rPr>
        <w:t>-</w:t>
      </w:r>
      <w:r w:rsidRPr="00292A18">
        <w:rPr>
          <w:rFonts w:ascii="Times New Roman" w:hAnsi="Times New Roman" w:cs="Times New Roman"/>
          <w:sz w:val="28"/>
          <w:szCs w:val="28"/>
        </w:rPr>
        <w:t>132.</w:t>
      </w:r>
    </w:p>
    <w:p w14:paraId="0B4C30F2"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Матвеева А.А.</w:t>
      </w:r>
      <w:r w:rsidRPr="00292A18">
        <w:rPr>
          <w:rFonts w:ascii="Times New Roman" w:hAnsi="Times New Roman" w:cs="Times New Roman"/>
          <w:sz w:val="28"/>
          <w:szCs w:val="28"/>
        </w:rPr>
        <w:t xml:space="preserve"> Роль прецедентных феноменов в выражении категории «свой–чужой» // </w:t>
      </w:r>
      <w:r w:rsidRPr="00292A18">
        <w:rPr>
          <w:rFonts w:ascii="Times New Roman" w:hAnsi="Times New Roman" w:cs="Times New Roman"/>
          <w:i/>
          <w:iCs/>
          <w:sz w:val="28"/>
          <w:szCs w:val="28"/>
        </w:rPr>
        <w:t>Коммуникативно-функциональное описание языка</w:t>
      </w:r>
      <w:r w:rsidRPr="00292A18">
        <w:rPr>
          <w:rFonts w:ascii="Times New Roman" w:hAnsi="Times New Roman" w:cs="Times New Roman"/>
          <w:sz w:val="28"/>
          <w:szCs w:val="28"/>
        </w:rPr>
        <w:t>: сб. статей. Ч. 1. –</w:t>
      </w:r>
      <w:r>
        <w:rPr>
          <w:rFonts w:ascii="Times New Roman" w:hAnsi="Times New Roman" w:cs="Times New Roman"/>
          <w:sz w:val="28"/>
          <w:szCs w:val="28"/>
        </w:rPr>
        <w:t xml:space="preserve"> Уфа: РИО БашГУ, 2010. – С. 163</w:t>
      </w:r>
      <w:r>
        <w:rPr>
          <w:rFonts w:ascii="Times New Roman" w:hAnsi="Times New Roman" w:cs="Times New Roman"/>
          <w:sz w:val="28"/>
          <w:szCs w:val="28"/>
          <w:lang w:val="kk-KZ"/>
        </w:rPr>
        <w:t>-</w:t>
      </w:r>
      <w:r w:rsidRPr="00292A18">
        <w:rPr>
          <w:rFonts w:ascii="Times New Roman" w:hAnsi="Times New Roman" w:cs="Times New Roman"/>
          <w:sz w:val="28"/>
          <w:szCs w:val="28"/>
        </w:rPr>
        <w:t>176.</w:t>
      </w:r>
    </w:p>
    <w:p w14:paraId="04FE71E2" w14:textId="77777777" w:rsidR="00A3130C" w:rsidRPr="003328BA"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Жұмағұлова М.Ш.</w:t>
      </w:r>
      <w:r w:rsidRPr="003328BA">
        <w:rPr>
          <w:rFonts w:ascii="Times New Roman" w:hAnsi="Times New Roman" w:cs="Times New Roman"/>
          <w:sz w:val="28"/>
          <w:szCs w:val="28"/>
          <w:lang w:val="kk-KZ"/>
        </w:rPr>
        <w:t xml:space="preserve"> Газеті публицистика тіліндегі эвфемизмдер : филол. ғыл. канд. дисс. – Алматы, 2000. – 111 б.</w:t>
      </w:r>
    </w:p>
    <w:p w14:paraId="3063A6E5"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Гальперин И.Р.</w:t>
      </w:r>
      <w:r w:rsidRPr="00292A18">
        <w:rPr>
          <w:rFonts w:ascii="Times New Roman" w:hAnsi="Times New Roman" w:cs="Times New Roman"/>
          <w:sz w:val="28"/>
          <w:szCs w:val="28"/>
        </w:rPr>
        <w:t xml:space="preserve"> Проблемы лингвистики // </w:t>
      </w:r>
      <w:r w:rsidRPr="00292A18">
        <w:rPr>
          <w:rFonts w:ascii="Times New Roman" w:hAnsi="Times New Roman" w:cs="Times New Roman"/>
          <w:i/>
          <w:iCs/>
          <w:sz w:val="28"/>
          <w:szCs w:val="28"/>
        </w:rPr>
        <w:t>Новое в лингвистике</w:t>
      </w:r>
      <w:r>
        <w:rPr>
          <w:rFonts w:ascii="Times New Roman" w:hAnsi="Times New Roman" w:cs="Times New Roman"/>
          <w:sz w:val="28"/>
          <w:szCs w:val="28"/>
        </w:rPr>
        <w:t>. – М., 1980. – Вып. 9. – С. 5</w:t>
      </w:r>
      <w:r>
        <w:rPr>
          <w:rFonts w:ascii="Times New Roman" w:hAnsi="Times New Roman" w:cs="Times New Roman"/>
          <w:sz w:val="28"/>
          <w:szCs w:val="28"/>
          <w:lang w:val="kk-KZ"/>
        </w:rPr>
        <w:t>-</w:t>
      </w:r>
      <w:r w:rsidRPr="00292A18">
        <w:rPr>
          <w:rFonts w:ascii="Times New Roman" w:hAnsi="Times New Roman" w:cs="Times New Roman"/>
          <w:sz w:val="28"/>
          <w:szCs w:val="28"/>
        </w:rPr>
        <w:t>68.</w:t>
      </w:r>
    </w:p>
    <w:p w14:paraId="7A067714" w14:textId="77777777" w:rsidR="00A3130C" w:rsidRPr="003328BA"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Кенжеқанова Қ.К.</w:t>
      </w:r>
      <w:r w:rsidRPr="003328BA">
        <w:rPr>
          <w:rFonts w:ascii="Times New Roman" w:hAnsi="Times New Roman" w:cs="Times New Roman"/>
          <w:sz w:val="28"/>
          <w:szCs w:val="28"/>
          <w:lang w:val="kk-KZ"/>
        </w:rPr>
        <w:t xml:space="preserve"> Когнитивтік лингвистиканың интерпретациясы // </w:t>
      </w:r>
      <w:r w:rsidRPr="003328BA">
        <w:rPr>
          <w:rFonts w:ascii="Times New Roman" w:hAnsi="Times New Roman" w:cs="Times New Roman"/>
          <w:i/>
          <w:iCs/>
          <w:sz w:val="28"/>
          <w:szCs w:val="28"/>
          <w:lang w:val="kk-KZ"/>
        </w:rPr>
        <w:t>XVIII Халықаралық ғылыми-практикалық конференция «Аханов оқулары: Тіл модернизациясы – уақыт талабы» материалдары</w:t>
      </w:r>
      <w:r w:rsidRPr="003328BA">
        <w:rPr>
          <w:rFonts w:ascii="Times New Roman" w:hAnsi="Times New Roman" w:cs="Times New Roman"/>
          <w:sz w:val="28"/>
          <w:szCs w:val="28"/>
          <w:lang w:val="kk-KZ"/>
        </w:rPr>
        <w:t xml:space="preserve">. – Алматы, 2015. – </w:t>
      </w:r>
      <w:r w:rsidR="008448A1">
        <w:rPr>
          <w:rFonts w:ascii="Times New Roman" w:hAnsi="Times New Roman" w:cs="Times New Roman"/>
          <w:sz w:val="28"/>
          <w:szCs w:val="28"/>
          <w:lang w:val="kk-KZ"/>
        </w:rPr>
        <w:t>Б.</w:t>
      </w:r>
      <w:r w:rsidRPr="003328BA">
        <w:rPr>
          <w:rFonts w:ascii="Times New Roman" w:hAnsi="Times New Roman" w:cs="Times New Roman"/>
          <w:sz w:val="28"/>
          <w:szCs w:val="28"/>
          <w:lang w:val="kk-KZ"/>
        </w:rPr>
        <w:t>87</w:t>
      </w:r>
      <w:r>
        <w:rPr>
          <w:rFonts w:ascii="Times New Roman" w:hAnsi="Times New Roman" w:cs="Times New Roman"/>
          <w:sz w:val="28"/>
          <w:szCs w:val="28"/>
          <w:lang w:val="kk-KZ"/>
        </w:rPr>
        <w:t>-</w:t>
      </w:r>
      <w:r w:rsidR="008448A1">
        <w:rPr>
          <w:rFonts w:ascii="Times New Roman" w:hAnsi="Times New Roman" w:cs="Times New Roman"/>
          <w:sz w:val="28"/>
          <w:szCs w:val="28"/>
          <w:lang w:val="kk-KZ"/>
        </w:rPr>
        <w:t>89</w:t>
      </w:r>
      <w:r w:rsidRPr="003328BA">
        <w:rPr>
          <w:rFonts w:ascii="Times New Roman" w:hAnsi="Times New Roman" w:cs="Times New Roman"/>
          <w:sz w:val="28"/>
          <w:szCs w:val="28"/>
          <w:lang w:val="kk-KZ"/>
        </w:rPr>
        <w:t>.</w:t>
      </w:r>
    </w:p>
    <w:p w14:paraId="65133CF0" w14:textId="77777777" w:rsidR="00A3130C" w:rsidRPr="00925C9D"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kk-KZ"/>
        </w:rPr>
      </w:pPr>
      <w:r w:rsidRPr="00292A18">
        <w:rPr>
          <w:rFonts w:ascii="Times New Roman" w:hAnsi="Times New Roman" w:cs="Times New Roman"/>
          <w:bCs/>
          <w:sz w:val="28"/>
          <w:szCs w:val="28"/>
          <w:lang w:val="en-US"/>
        </w:rPr>
        <w:t>Langacker R.W.</w:t>
      </w:r>
      <w:r w:rsidRPr="00292A18">
        <w:rPr>
          <w:rFonts w:ascii="Times New Roman" w:hAnsi="Times New Roman" w:cs="Times New Roman"/>
          <w:sz w:val="28"/>
          <w:szCs w:val="28"/>
          <w:lang w:val="en-US"/>
        </w:rPr>
        <w:t xml:space="preserve"> Foundations of Cognitive Grammar. Vol. 2: Descriptive Application. – Stanford: Stanford University Press, 1991.</w:t>
      </w:r>
      <w:r>
        <w:rPr>
          <w:rFonts w:ascii="Times New Roman" w:hAnsi="Times New Roman" w:cs="Times New Roman"/>
          <w:sz w:val="28"/>
          <w:szCs w:val="28"/>
          <w:lang w:val="kk-KZ"/>
        </w:rPr>
        <w:t xml:space="preserve"> – 516 </w:t>
      </w:r>
      <w:r>
        <w:rPr>
          <w:rFonts w:ascii="Times New Roman" w:hAnsi="Times New Roman" w:cs="Times New Roman"/>
          <w:sz w:val="28"/>
          <w:szCs w:val="28"/>
          <w:lang w:val="en-US"/>
        </w:rPr>
        <w:t>p</w:t>
      </w:r>
      <w:r>
        <w:rPr>
          <w:rFonts w:ascii="Times New Roman" w:hAnsi="Times New Roman" w:cs="Times New Roman"/>
          <w:sz w:val="28"/>
          <w:szCs w:val="28"/>
          <w:lang w:val="kk-KZ"/>
        </w:rPr>
        <w:t>.</w:t>
      </w:r>
    </w:p>
    <w:p w14:paraId="2E15BB00" w14:textId="77777777" w:rsidR="00A3130C" w:rsidRPr="00C0416E"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Talmy L.</w:t>
      </w:r>
      <w:r w:rsidRPr="00292A18">
        <w:rPr>
          <w:rFonts w:ascii="Times New Roman" w:hAnsi="Times New Roman" w:cs="Times New Roman"/>
          <w:sz w:val="28"/>
          <w:szCs w:val="28"/>
          <w:lang w:val="en-US"/>
        </w:rPr>
        <w:t xml:space="preserve"> The Relation of Grammar to Cognition // </w:t>
      </w:r>
      <w:r w:rsidRPr="00292A18">
        <w:rPr>
          <w:rFonts w:ascii="Times New Roman" w:hAnsi="Times New Roman" w:cs="Times New Roman"/>
          <w:i/>
          <w:iCs/>
          <w:sz w:val="28"/>
          <w:szCs w:val="28"/>
          <w:lang w:val="en-US"/>
        </w:rPr>
        <w:t>Topics in Cognitive Linguistics</w:t>
      </w:r>
      <w:r w:rsidRPr="00292A18">
        <w:rPr>
          <w:rFonts w:ascii="Times New Roman" w:hAnsi="Times New Roman" w:cs="Times New Roman"/>
          <w:sz w:val="28"/>
          <w:szCs w:val="28"/>
          <w:lang w:val="en-US"/>
        </w:rPr>
        <w:t xml:space="preserve"> / ed. </w:t>
      </w:r>
      <w:r w:rsidRPr="00C0416E">
        <w:rPr>
          <w:rFonts w:ascii="Times New Roman" w:hAnsi="Times New Roman" w:cs="Times New Roman"/>
          <w:sz w:val="28"/>
          <w:szCs w:val="28"/>
          <w:lang w:val="en-US"/>
        </w:rPr>
        <w:t>B. Rudzka-Ostyn. – Amsterdam; Philadelphia: John Benjamins, 1988. – P. 165</w:t>
      </w:r>
      <w:r>
        <w:rPr>
          <w:rFonts w:ascii="Times New Roman" w:hAnsi="Times New Roman" w:cs="Times New Roman"/>
          <w:sz w:val="28"/>
          <w:szCs w:val="28"/>
          <w:lang w:val="kk-KZ"/>
        </w:rPr>
        <w:t>-</w:t>
      </w:r>
      <w:r w:rsidRPr="00C0416E">
        <w:rPr>
          <w:rFonts w:ascii="Times New Roman" w:hAnsi="Times New Roman" w:cs="Times New Roman"/>
          <w:sz w:val="28"/>
          <w:szCs w:val="28"/>
          <w:lang w:val="en-US"/>
        </w:rPr>
        <w:t>206.</w:t>
      </w:r>
    </w:p>
    <w:p w14:paraId="12B3B37D" w14:textId="77777777" w:rsidR="00A3130C" w:rsidRPr="003D13FB"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ru-RU"/>
        </w:rPr>
      </w:pPr>
      <w:r w:rsidRPr="00292A18">
        <w:rPr>
          <w:rFonts w:ascii="Times New Roman" w:hAnsi="Times New Roman" w:cs="Times New Roman"/>
          <w:bCs/>
          <w:sz w:val="28"/>
          <w:szCs w:val="28"/>
        </w:rPr>
        <w:t>Касевич</w:t>
      </w:r>
      <w:r w:rsidRPr="003D13FB">
        <w:rPr>
          <w:rFonts w:ascii="Times New Roman" w:hAnsi="Times New Roman" w:cs="Times New Roman"/>
          <w:bCs/>
          <w:sz w:val="28"/>
          <w:szCs w:val="28"/>
          <w:lang w:val="ru-RU"/>
        </w:rPr>
        <w:t xml:space="preserve"> </w:t>
      </w:r>
      <w:r w:rsidRPr="00292A18">
        <w:rPr>
          <w:rFonts w:ascii="Times New Roman" w:hAnsi="Times New Roman" w:cs="Times New Roman"/>
          <w:bCs/>
          <w:sz w:val="28"/>
          <w:szCs w:val="28"/>
        </w:rPr>
        <w:t>В</w:t>
      </w:r>
      <w:r w:rsidRPr="003D13FB">
        <w:rPr>
          <w:rFonts w:ascii="Times New Roman" w:hAnsi="Times New Roman" w:cs="Times New Roman"/>
          <w:bCs/>
          <w:sz w:val="28"/>
          <w:szCs w:val="28"/>
          <w:lang w:val="ru-RU"/>
        </w:rPr>
        <w:t>.</w:t>
      </w:r>
      <w:r w:rsidRPr="00292A18">
        <w:rPr>
          <w:rFonts w:ascii="Times New Roman" w:hAnsi="Times New Roman" w:cs="Times New Roman"/>
          <w:bCs/>
          <w:sz w:val="28"/>
          <w:szCs w:val="28"/>
        </w:rPr>
        <w:t>Б</w:t>
      </w:r>
      <w:r w:rsidRPr="003D13FB">
        <w:rPr>
          <w:rFonts w:ascii="Times New Roman" w:hAnsi="Times New Roman" w:cs="Times New Roman"/>
          <w:bCs/>
          <w:sz w:val="28"/>
          <w:szCs w:val="28"/>
          <w:lang w:val="ru-RU"/>
        </w:rPr>
        <w:t>.</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О</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когнитивной</w:t>
      </w:r>
      <w:r w:rsidRPr="003D13FB">
        <w:rPr>
          <w:rFonts w:ascii="Times New Roman" w:hAnsi="Times New Roman" w:cs="Times New Roman"/>
          <w:sz w:val="28"/>
          <w:szCs w:val="28"/>
          <w:lang w:val="ru-RU"/>
        </w:rPr>
        <w:t xml:space="preserve"> </w:t>
      </w:r>
      <w:r w:rsidRPr="00292A18">
        <w:rPr>
          <w:rFonts w:ascii="Times New Roman" w:hAnsi="Times New Roman" w:cs="Times New Roman"/>
          <w:sz w:val="28"/>
          <w:szCs w:val="28"/>
        </w:rPr>
        <w:t>лингвистике</w:t>
      </w:r>
      <w:r w:rsidRPr="003D13FB">
        <w:rPr>
          <w:rFonts w:ascii="Times New Roman" w:hAnsi="Times New Roman" w:cs="Times New Roman"/>
          <w:sz w:val="28"/>
          <w:szCs w:val="28"/>
          <w:lang w:val="ru-RU"/>
        </w:rPr>
        <w:t xml:space="preserve"> // </w:t>
      </w:r>
      <w:r w:rsidRPr="00292A18">
        <w:rPr>
          <w:rFonts w:ascii="Times New Roman" w:hAnsi="Times New Roman" w:cs="Times New Roman"/>
          <w:i/>
          <w:iCs/>
          <w:sz w:val="28"/>
          <w:szCs w:val="28"/>
        </w:rPr>
        <w:t>Общее</w:t>
      </w:r>
      <w:r w:rsidRPr="003D13FB">
        <w:rPr>
          <w:rFonts w:ascii="Times New Roman" w:hAnsi="Times New Roman" w:cs="Times New Roman"/>
          <w:i/>
          <w:iCs/>
          <w:sz w:val="28"/>
          <w:szCs w:val="28"/>
          <w:lang w:val="ru-RU"/>
        </w:rPr>
        <w:t xml:space="preserve"> </w:t>
      </w:r>
      <w:r w:rsidRPr="00292A18">
        <w:rPr>
          <w:rFonts w:ascii="Times New Roman" w:hAnsi="Times New Roman" w:cs="Times New Roman"/>
          <w:i/>
          <w:iCs/>
          <w:sz w:val="28"/>
          <w:szCs w:val="28"/>
        </w:rPr>
        <w:t>языкознание</w:t>
      </w:r>
      <w:r w:rsidRPr="003D13FB">
        <w:rPr>
          <w:rFonts w:ascii="Times New Roman" w:hAnsi="Times New Roman" w:cs="Times New Roman"/>
          <w:i/>
          <w:iCs/>
          <w:sz w:val="28"/>
          <w:szCs w:val="28"/>
          <w:lang w:val="ru-RU"/>
        </w:rPr>
        <w:t xml:space="preserve"> </w:t>
      </w:r>
      <w:r w:rsidRPr="00292A18">
        <w:rPr>
          <w:rFonts w:ascii="Times New Roman" w:hAnsi="Times New Roman" w:cs="Times New Roman"/>
          <w:i/>
          <w:iCs/>
          <w:sz w:val="28"/>
          <w:szCs w:val="28"/>
        </w:rPr>
        <w:t>и</w:t>
      </w:r>
      <w:r w:rsidRPr="003D13FB">
        <w:rPr>
          <w:rFonts w:ascii="Times New Roman" w:hAnsi="Times New Roman" w:cs="Times New Roman"/>
          <w:i/>
          <w:iCs/>
          <w:sz w:val="28"/>
          <w:szCs w:val="28"/>
          <w:lang w:val="ru-RU"/>
        </w:rPr>
        <w:t xml:space="preserve"> </w:t>
      </w:r>
      <w:r w:rsidRPr="00292A18">
        <w:rPr>
          <w:rFonts w:ascii="Times New Roman" w:hAnsi="Times New Roman" w:cs="Times New Roman"/>
          <w:i/>
          <w:iCs/>
          <w:sz w:val="28"/>
          <w:szCs w:val="28"/>
        </w:rPr>
        <w:t>теория</w:t>
      </w:r>
      <w:r w:rsidRPr="003D13FB">
        <w:rPr>
          <w:rFonts w:ascii="Times New Roman" w:hAnsi="Times New Roman" w:cs="Times New Roman"/>
          <w:i/>
          <w:iCs/>
          <w:sz w:val="28"/>
          <w:szCs w:val="28"/>
          <w:lang w:val="ru-RU"/>
        </w:rPr>
        <w:t xml:space="preserve"> </w:t>
      </w:r>
      <w:r w:rsidRPr="00292A18">
        <w:rPr>
          <w:rFonts w:ascii="Times New Roman" w:hAnsi="Times New Roman" w:cs="Times New Roman"/>
          <w:i/>
          <w:iCs/>
          <w:sz w:val="28"/>
          <w:szCs w:val="28"/>
        </w:rPr>
        <w:t>грамматики</w:t>
      </w:r>
      <w:r w:rsidRPr="003D13FB">
        <w:rPr>
          <w:rFonts w:ascii="Times New Roman" w:hAnsi="Times New Roman" w:cs="Times New Roman"/>
          <w:sz w:val="28"/>
          <w:szCs w:val="28"/>
          <w:lang w:val="ru-RU"/>
        </w:rPr>
        <w:t xml:space="preserve">. – </w:t>
      </w:r>
      <w:r w:rsidRPr="00292A18">
        <w:rPr>
          <w:rFonts w:ascii="Times New Roman" w:hAnsi="Times New Roman" w:cs="Times New Roman"/>
          <w:sz w:val="28"/>
          <w:szCs w:val="28"/>
        </w:rPr>
        <w:t>СПб</w:t>
      </w:r>
      <w:r w:rsidRPr="003D13FB">
        <w:rPr>
          <w:rFonts w:ascii="Times New Roman" w:hAnsi="Times New Roman" w:cs="Times New Roman"/>
          <w:sz w:val="28"/>
          <w:szCs w:val="28"/>
          <w:lang w:val="ru-RU"/>
        </w:rPr>
        <w:t>., 1998. – 271</w:t>
      </w:r>
      <w:r w:rsidRPr="00C0416E">
        <w:rPr>
          <w:rFonts w:ascii="Times New Roman" w:hAnsi="Times New Roman" w:cs="Times New Roman"/>
          <w:sz w:val="28"/>
          <w:szCs w:val="28"/>
          <w:lang w:val="en-US"/>
        </w:rPr>
        <w:t> </w:t>
      </w:r>
      <w:r w:rsidRPr="00292A18">
        <w:rPr>
          <w:rFonts w:ascii="Times New Roman" w:hAnsi="Times New Roman" w:cs="Times New Roman"/>
          <w:sz w:val="28"/>
          <w:szCs w:val="28"/>
        </w:rPr>
        <w:t>с</w:t>
      </w:r>
      <w:r w:rsidRPr="003D13FB">
        <w:rPr>
          <w:rFonts w:ascii="Times New Roman" w:hAnsi="Times New Roman" w:cs="Times New Roman"/>
          <w:sz w:val="28"/>
          <w:szCs w:val="28"/>
          <w:lang w:val="ru-RU"/>
        </w:rPr>
        <w:t>.</w:t>
      </w:r>
    </w:p>
    <w:p w14:paraId="12F976A3"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Оразалиева Э.</w:t>
      </w:r>
      <w:r w:rsidRPr="00292A18">
        <w:rPr>
          <w:rFonts w:ascii="Times New Roman" w:hAnsi="Times New Roman" w:cs="Times New Roman"/>
          <w:sz w:val="28"/>
          <w:szCs w:val="28"/>
        </w:rPr>
        <w:t xml:space="preserve"> Когнитивтік лингвистика: қалыптасуы мен дамуы. – Алматы, 2007. – 302 б.</w:t>
      </w:r>
    </w:p>
    <w:p w14:paraId="074915D9" w14:textId="77777777" w:rsidR="00A3130C" w:rsidRPr="003328BA"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Қазақ тілінің түсіндірме сөздігі.</w:t>
      </w:r>
      <w:r w:rsidRPr="003328BA">
        <w:rPr>
          <w:rFonts w:ascii="Times New Roman" w:hAnsi="Times New Roman" w:cs="Times New Roman"/>
          <w:sz w:val="28"/>
          <w:szCs w:val="28"/>
          <w:lang w:val="kk-KZ"/>
        </w:rPr>
        <w:t xml:space="preserve"> 8-т. – Алматы: Ғылым, 1985. – 591 б.</w:t>
      </w:r>
    </w:p>
    <w:p w14:paraId="19D7D603" w14:textId="77777777" w:rsidR="00A3130C" w:rsidRPr="00C0416E"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Fromkin V.A.</w:t>
      </w:r>
      <w:r w:rsidRPr="00292A18">
        <w:rPr>
          <w:rFonts w:ascii="Times New Roman" w:hAnsi="Times New Roman" w:cs="Times New Roman"/>
          <w:sz w:val="28"/>
          <w:szCs w:val="28"/>
          <w:lang w:val="en-US"/>
        </w:rPr>
        <w:t xml:space="preserve"> Language and Brain: Redefining the Goals and Methodology of Linguistics // </w:t>
      </w:r>
      <w:r w:rsidRPr="00292A18">
        <w:rPr>
          <w:rFonts w:ascii="Times New Roman" w:hAnsi="Times New Roman" w:cs="Times New Roman"/>
          <w:i/>
          <w:iCs/>
          <w:sz w:val="28"/>
          <w:szCs w:val="28"/>
          <w:lang w:val="en-US"/>
        </w:rPr>
        <w:t>The Chomskyan Turn</w:t>
      </w:r>
      <w:r w:rsidRPr="00292A18">
        <w:rPr>
          <w:rFonts w:ascii="Times New Roman" w:hAnsi="Times New Roman" w:cs="Times New Roman"/>
          <w:sz w:val="28"/>
          <w:szCs w:val="28"/>
          <w:lang w:val="en-US"/>
        </w:rPr>
        <w:t xml:space="preserve"> / ed. </w:t>
      </w:r>
      <w:r w:rsidRPr="00C0416E">
        <w:rPr>
          <w:rFonts w:ascii="Times New Roman" w:hAnsi="Times New Roman" w:cs="Times New Roman"/>
          <w:sz w:val="28"/>
          <w:szCs w:val="28"/>
          <w:lang w:val="en-US"/>
        </w:rPr>
        <w:t>A. Kasher. – Oxford: Blackwell, 1991. – P. 78</w:t>
      </w:r>
      <w:r>
        <w:rPr>
          <w:rFonts w:ascii="Times New Roman" w:hAnsi="Times New Roman" w:cs="Times New Roman"/>
          <w:sz w:val="28"/>
          <w:szCs w:val="28"/>
          <w:lang w:val="kk-KZ"/>
        </w:rPr>
        <w:t>-</w:t>
      </w:r>
      <w:r w:rsidRPr="00C0416E">
        <w:rPr>
          <w:rFonts w:ascii="Times New Roman" w:hAnsi="Times New Roman" w:cs="Times New Roman"/>
          <w:sz w:val="28"/>
          <w:szCs w:val="28"/>
          <w:lang w:val="en-US"/>
        </w:rPr>
        <w:t>103.</w:t>
      </w:r>
    </w:p>
    <w:p w14:paraId="083A0311" w14:textId="77777777" w:rsidR="00A3130C" w:rsidRPr="003328BA"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Аманжолов С.</w:t>
      </w:r>
      <w:r w:rsidRPr="003328BA">
        <w:rPr>
          <w:rFonts w:ascii="Times New Roman" w:hAnsi="Times New Roman" w:cs="Times New Roman"/>
          <w:sz w:val="28"/>
          <w:szCs w:val="28"/>
          <w:lang w:val="kk-KZ"/>
        </w:rPr>
        <w:t xml:space="preserve"> Қазақ тілі теориясының негіздері. – Алматы: Ғылым, 2002. – 368 б.</w:t>
      </w:r>
    </w:p>
    <w:p w14:paraId="34944BB7"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Jackendoff R.</w:t>
      </w:r>
      <w:r w:rsidRPr="00292A18">
        <w:rPr>
          <w:rFonts w:ascii="Times New Roman" w:hAnsi="Times New Roman" w:cs="Times New Roman"/>
          <w:sz w:val="28"/>
          <w:szCs w:val="28"/>
          <w:lang w:val="en-US"/>
        </w:rPr>
        <w:t xml:space="preserve"> Languages of the Mind: Essays on Mental Representation. – Cambridge (MA): MIT Press, 1992. – 200 p.</w:t>
      </w:r>
    </w:p>
    <w:p w14:paraId="38296939"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lang w:val="en-US"/>
        </w:rPr>
        <w:t>Harman G.</w:t>
      </w:r>
      <w:r w:rsidRPr="00292A18">
        <w:rPr>
          <w:rFonts w:ascii="Times New Roman" w:hAnsi="Times New Roman" w:cs="Times New Roman"/>
          <w:sz w:val="28"/>
          <w:szCs w:val="28"/>
          <w:lang w:val="en-US"/>
        </w:rPr>
        <w:t xml:space="preserve"> Cognitive Science // </w:t>
      </w:r>
      <w:r w:rsidRPr="00292A18">
        <w:rPr>
          <w:rFonts w:ascii="Times New Roman" w:hAnsi="Times New Roman" w:cs="Times New Roman"/>
          <w:i/>
          <w:iCs/>
          <w:sz w:val="28"/>
          <w:szCs w:val="28"/>
          <w:lang w:val="en-US"/>
        </w:rPr>
        <w:t>The Making of Cognitive Science: Essays in Honour of George Miller</w:t>
      </w:r>
      <w:r w:rsidRPr="00292A18">
        <w:rPr>
          <w:rFonts w:ascii="Times New Roman" w:hAnsi="Times New Roman" w:cs="Times New Roman"/>
          <w:sz w:val="28"/>
          <w:szCs w:val="28"/>
          <w:lang w:val="en-US"/>
        </w:rPr>
        <w:t xml:space="preserve"> / ed. </w:t>
      </w:r>
      <w:r w:rsidRPr="00292A18">
        <w:rPr>
          <w:rFonts w:ascii="Times New Roman" w:hAnsi="Times New Roman" w:cs="Times New Roman"/>
          <w:sz w:val="28"/>
          <w:szCs w:val="28"/>
        </w:rPr>
        <w:t>H. Gardner. – Cambridge (Mass.), 1993. – 296 p.</w:t>
      </w:r>
    </w:p>
    <w:p w14:paraId="27B67CF6"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Шаймердинова Н.Г.</w:t>
      </w:r>
      <w:r w:rsidRPr="00292A18">
        <w:rPr>
          <w:rFonts w:ascii="Times New Roman" w:hAnsi="Times New Roman" w:cs="Times New Roman"/>
          <w:sz w:val="28"/>
          <w:szCs w:val="28"/>
        </w:rPr>
        <w:t xml:space="preserve"> Когнитивные модели древнетюркских текстов в русских переводах. – Астана: Арман-ПВ, 2007. – 175 с.</w:t>
      </w:r>
    </w:p>
    <w:p w14:paraId="1EE4A743" w14:textId="77777777" w:rsidR="00A3130C" w:rsidRPr="00292A18" w:rsidRDefault="00A3130C" w:rsidP="00A3130C">
      <w:pPr>
        <w:pStyle w:val="Compact"/>
        <w:numPr>
          <w:ilvl w:val="0"/>
          <w:numId w:val="42"/>
        </w:numPr>
        <w:tabs>
          <w:tab w:val="left" w:pos="1134"/>
          <w:tab w:val="left" w:pos="9639"/>
        </w:tabs>
        <w:spacing w:before="0" w:after="0"/>
        <w:ind w:left="0" w:right="3"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Ильин М.В.</w:t>
      </w:r>
      <w:r w:rsidRPr="00292A18">
        <w:rPr>
          <w:rFonts w:ascii="Times New Roman" w:hAnsi="Times New Roman" w:cs="Times New Roman"/>
          <w:sz w:val="28"/>
          <w:szCs w:val="28"/>
        </w:rPr>
        <w:t xml:space="preserve"> Слова и смыслы. Опыт описания ключевых политических понятий. – М.: Российская политическая энциклопедия (РОССПЭН), 1997. – 432 с.</w:t>
      </w:r>
    </w:p>
    <w:p w14:paraId="44F16A2A" w14:textId="6F3D00D3"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Сәдірова Қ.Қ.</w:t>
      </w:r>
      <w:r w:rsidRPr="003328BA">
        <w:rPr>
          <w:rFonts w:ascii="Times New Roman" w:hAnsi="Times New Roman" w:cs="Times New Roman"/>
          <w:sz w:val="28"/>
          <w:szCs w:val="28"/>
          <w:lang w:val="kk-KZ"/>
        </w:rPr>
        <w:t xml:space="preserve"> Қазақ тіліндегі көп пропозициялы дискурстың құрылымдық негіздері : филол. ғыл. докт. </w:t>
      </w:r>
      <w:r w:rsidR="00015A5D">
        <w:rPr>
          <w:rFonts w:ascii="Times New Roman" w:hAnsi="Times New Roman" w:cs="Times New Roman"/>
          <w:sz w:val="28"/>
          <w:szCs w:val="28"/>
          <w:lang w:val="kk-KZ"/>
        </w:rPr>
        <w:t xml:space="preserve">... </w:t>
      </w:r>
      <w:r w:rsidRPr="003328BA">
        <w:rPr>
          <w:rFonts w:ascii="Times New Roman" w:hAnsi="Times New Roman" w:cs="Times New Roman"/>
          <w:sz w:val="28"/>
          <w:szCs w:val="28"/>
          <w:lang w:val="kk-KZ"/>
        </w:rPr>
        <w:t>автореф. – Алматы: ҚазҰУ, 2008. – 48 б.</w:t>
      </w:r>
    </w:p>
    <w:p w14:paraId="7C82A94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Ухванова-Шмыгова И.Ф.</w:t>
      </w:r>
      <w:r w:rsidRPr="00292A18">
        <w:rPr>
          <w:rFonts w:ascii="Times New Roman" w:hAnsi="Times New Roman" w:cs="Times New Roman"/>
          <w:sz w:val="28"/>
          <w:szCs w:val="28"/>
        </w:rPr>
        <w:t xml:space="preserve"> Языки и идеология: к вопросу о построении теории взаимодействия / Т.А. ван Дейк (пер. с англ. И.Ф. Ухвановой) // </w:t>
      </w:r>
      <w:r w:rsidRPr="00292A18">
        <w:rPr>
          <w:rFonts w:ascii="Times New Roman" w:hAnsi="Times New Roman" w:cs="Times New Roman"/>
          <w:i/>
          <w:iCs/>
          <w:sz w:val="28"/>
          <w:szCs w:val="28"/>
        </w:rPr>
        <w:t>Методология исследования политического дискурса</w:t>
      </w:r>
      <w:r w:rsidRPr="00292A18">
        <w:rPr>
          <w:rFonts w:ascii="Times New Roman" w:hAnsi="Times New Roman" w:cs="Times New Roman"/>
          <w:sz w:val="28"/>
          <w:szCs w:val="28"/>
        </w:rPr>
        <w:t xml:space="preserve"> / сост. и общ. ред. И.Ф. Ухванова-Шмыгова. – Минс</w:t>
      </w:r>
      <w:r>
        <w:rPr>
          <w:rFonts w:ascii="Times New Roman" w:hAnsi="Times New Roman" w:cs="Times New Roman"/>
          <w:sz w:val="28"/>
          <w:szCs w:val="28"/>
        </w:rPr>
        <w:t>к: БГУ, 2000. – Вып. 2. – С. 57</w:t>
      </w:r>
      <w:r>
        <w:rPr>
          <w:rFonts w:ascii="Times New Roman" w:hAnsi="Times New Roman" w:cs="Times New Roman"/>
          <w:sz w:val="28"/>
          <w:szCs w:val="28"/>
          <w:lang w:val="kk-KZ"/>
        </w:rPr>
        <w:t>-</w:t>
      </w:r>
      <w:r w:rsidRPr="00292A18">
        <w:rPr>
          <w:rFonts w:ascii="Times New Roman" w:hAnsi="Times New Roman" w:cs="Times New Roman"/>
          <w:sz w:val="28"/>
          <w:szCs w:val="28"/>
        </w:rPr>
        <w:t>67.</w:t>
      </w:r>
    </w:p>
    <w:p w14:paraId="3BA49801"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Лакофф Дж.</w:t>
      </w:r>
      <w:r w:rsidRPr="00292A18">
        <w:rPr>
          <w:rFonts w:ascii="Times New Roman" w:hAnsi="Times New Roman" w:cs="Times New Roman"/>
          <w:sz w:val="28"/>
          <w:szCs w:val="28"/>
        </w:rPr>
        <w:t xml:space="preserve"> Когнитивное моделирование // </w:t>
      </w:r>
      <w:r w:rsidRPr="00292A18">
        <w:rPr>
          <w:rFonts w:ascii="Times New Roman" w:hAnsi="Times New Roman" w:cs="Times New Roman"/>
          <w:i/>
          <w:iCs/>
          <w:sz w:val="28"/>
          <w:szCs w:val="28"/>
        </w:rPr>
        <w:t>Язык и интеллект</w:t>
      </w:r>
      <w:r w:rsidRPr="00292A18">
        <w:rPr>
          <w:rFonts w:ascii="Times New Roman" w:hAnsi="Times New Roman" w:cs="Times New Roman"/>
          <w:sz w:val="28"/>
          <w:szCs w:val="28"/>
        </w:rPr>
        <w:t>. – М., 1996. – С. 143–184.</w:t>
      </w:r>
    </w:p>
    <w:p w14:paraId="3468336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Юдина Т.В.</w:t>
      </w:r>
      <w:r w:rsidRPr="00292A18">
        <w:rPr>
          <w:rFonts w:ascii="Times New Roman" w:hAnsi="Times New Roman" w:cs="Times New Roman"/>
          <w:sz w:val="28"/>
          <w:szCs w:val="28"/>
        </w:rPr>
        <w:t xml:space="preserve"> Теория общественно-политической речи. – М.: Изд-во МГУ, 2001. – 160 с.</w:t>
      </w:r>
    </w:p>
    <w:p w14:paraId="1C88FCD8"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Засурский И.И.</w:t>
      </w:r>
      <w:r w:rsidRPr="00292A18">
        <w:rPr>
          <w:rFonts w:ascii="Times New Roman" w:hAnsi="Times New Roman" w:cs="Times New Roman"/>
          <w:sz w:val="28"/>
          <w:szCs w:val="28"/>
        </w:rPr>
        <w:t xml:space="preserve"> Масс-медиа второй республики. – М.: Изд-во МГУ, 1999. – 272 с.</w:t>
      </w:r>
    </w:p>
    <w:p w14:paraId="4E5898B3" w14:textId="7A2DA242"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Рогозина И.В.</w:t>
      </w:r>
      <w:r w:rsidRPr="00292A18">
        <w:rPr>
          <w:rFonts w:ascii="Times New Roman" w:hAnsi="Times New Roman" w:cs="Times New Roman"/>
          <w:sz w:val="28"/>
          <w:szCs w:val="28"/>
        </w:rPr>
        <w:t xml:space="preserve"> Медиа-картина мира: сущность, структура, категории и функции // </w:t>
      </w:r>
      <w:r w:rsidRPr="00292A18">
        <w:rPr>
          <w:rFonts w:ascii="Times New Roman" w:hAnsi="Times New Roman" w:cs="Times New Roman"/>
          <w:i/>
          <w:iCs/>
          <w:sz w:val="28"/>
          <w:szCs w:val="28"/>
        </w:rPr>
        <w:t>Аспекты исследования картины мира</w:t>
      </w:r>
      <w:r w:rsidRPr="00292A18">
        <w:rPr>
          <w:rFonts w:ascii="Times New Roman" w:hAnsi="Times New Roman" w:cs="Times New Roman"/>
          <w:sz w:val="28"/>
          <w:szCs w:val="28"/>
        </w:rPr>
        <w:t xml:space="preserve"> / под ред. В.А. Пищальниковой, А.А. Стриженко. – М</w:t>
      </w:r>
      <w:r w:rsidR="00015A5D">
        <w:rPr>
          <w:rFonts w:ascii="Times New Roman" w:hAnsi="Times New Roman" w:cs="Times New Roman"/>
          <w:sz w:val="28"/>
          <w:szCs w:val="28"/>
          <w:lang w:val="ru-RU"/>
        </w:rPr>
        <w:t>.</w:t>
      </w:r>
      <w:r w:rsidRPr="00292A18">
        <w:rPr>
          <w:rFonts w:ascii="Times New Roman" w:hAnsi="Times New Roman" w:cs="Times New Roman"/>
          <w:sz w:val="28"/>
          <w:szCs w:val="28"/>
        </w:rPr>
        <w:t>–Барнау</w:t>
      </w:r>
      <w:r>
        <w:rPr>
          <w:rFonts w:ascii="Times New Roman" w:hAnsi="Times New Roman" w:cs="Times New Roman"/>
          <w:sz w:val="28"/>
          <w:szCs w:val="28"/>
        </w:rPr>
        <w:t>л: Изд-во АлтГТУ, 2003. – С. 59</w:t>
      </w:r>
      <w:r>
        <w:rPr>
          <w:rFonts w:ascii="Times New Roman" w:hAnsi="Times New Roman" w:cs="Times New Roman"/>
          <w:sz w:val="28"/>
          <w:szCs w:val="28"/>
          <w:lang w:val="kk-KZ"/>
        </w:rPr>
        <w:t>-</w:t>
      </w:r>
      <w:r w:rsidRPr="00292A18">
        <w:rPr>
          <w:rFonts w:ascii="Times New Roman" w:hAnsi="Times New Roman" w:cs="Times New Roman"/>
          <w:sz w:val="28"/>
          <w:szCs w:val="28"/>
        </w:rPr>
        <w:t>130.</w:t>
      </w:r>
    </w:p>
    <w:p w14:paraId="37E6E7A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Сейдахметова Р.Г.</w:t>
      </w:r>
      <w:r w:rsidRPr="00292A18">
        <w:rPr>
          <w:rFonts w:ascii="Times New Roman" w:hAnsi="Times New Roman" w:cs="Times New Roman"/>
          <w:sz w:val="28"/>
          <w:szCs w:val="28"/>
        </w:rPr>
        <w:t xml:space="preserve"> Когнитивно-прагматическая основа общественно-политической лексики современного русского языка: дис. … докт. филол. наук. – Алматы, 2010. – 243 с.</w:t>
      </w:r>
    </w:p>
    <w:p w14:paraId="30514589" w14:textId="77777777"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Есенова Қ.Ө.</w:t>
      </w:r>
      <w:r w:rsidRPr="003328BA">
        <w:rPr>
          <w:rFonts w:ascii="Times New Roman" w:hAnsi="Times New Roman" w:cs="Times New Roman"/>
          <w:sz w:val="28"/>
          <w:szCs w:val="28"/>
          <w:lang w:val="kk-KZ"/>
        </w:rPr>
        <w:t xml:space="preserve"> Қазіргі қазақ медиамәтіннің прагматикасы (қазақ баспасөз материалдары негізінде): филол. ғыл. докт. дисс. автореф. – Алматы, 2007. – 49 б.</w:t>
      </w:r>
    </w:p>
    <w:p w14:paraId="38E5732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Степанов Ю.С.</w:t>
      </w:r>
      <w:r w:rsidRPr="00292A18">
        <w:rPr>
          <w:rFonts w:ascii="Times New Roman" w:hAnsi="Times New Roman" w:cs="Times New Roman"/>
          <w:sz w:val="28"/>
          <w:szCs w:val="28"/>
        </w:rPr>
        <w:t xml:space="preserve"> Константы: словарь русской культуры. Опыт исследования. – 2-е изд., испр. и доп. – М.: Академический Проект, 2001. – 990 с.</w:t>
      </w:r>
    </w:p>
    <w:p w14:paraId="557EBB70" w14:textId="77777777" w:rsidR="00A3130C"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Стернин И.А.</w:t>
      </w:r>
      <w:r w:rsidRPr="00292A18">
        <w:rPr>
          <w:rFonts w:ascii="Times New Roman" w:hAnsi="Times New Roman" w:cs="Times New Roman"/>
          <w:sz w:val="28"/>
          <w:szCs w:val="28"/>
        </w:rPr>
        <w:t xml:space="preserve"> Когнитивная интерпретация в лингвокогнитивных исследованиях // </w:t>
      </w:r>
      <w:r w:rsidRPr="00292A18">
        <w:rPr>
          <w:rFonts w:ascii="Times New Roman" w:hAnsi="Times New Roman" w:cs="Times New Roman"/>
          <w:i/>
          <w:iCs/>
          <w:sz w:val="28"/>
          <w:szCs w:val="28"/>
        </w:rPr>
        <w:t>Вопросы когнитивной лингвистики</w:t>
      </w:r>
      <w:r w:rsidRPr="00292A18">
        <w:rPr>
          <w:rFonts w:ascii="Times New Roman" w:hAnsi="Times New Roman" w:cs="Times New Roman"/>
          <w:sz w:val="28"/>
          <w:szCs w:val="28"/>
        </w:rPr>
        <w:t>. – 2004. – № 1. – С. 65–69.</w:t>
      </w:r>
    </w:p>
    <w:p w14:paraId="79E99A97"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Лихачев Д.С.</w:t>
      </w:r>
      <w:r w:rsidRPr="00292A18">
        <w:rPr>
          <w:rFonts w:ascii="Times New Roman" w:hAnsi="Times New Roman" w:cs="Times New Roman"/>
          <w:sz w:val="28"/>
          <w:szCs w:val="28"/>
        </w:rPr>
        <w:t xml:space="preserve"> Концептосфера русского языка // </w:t>
      </w:r>
      <w:r w:rsidRPr="00292A18">
        <w:rPr>
          <w:rFonts w:ascii="Times New Roman" w:hAnsi="Times New Roman" w:cs="Times New Roman"/>
          <w:i/>
          <w:iCs/>
          <w:sz w:val="28"/>
          <w:szCs w:val="28"/>
        </w:rPr>
        <w:t>Русская словесность: Антология</w:t>
      </w:r>
      <w:r w:rsidRPr="00292A18">
        <w:rPr>
          <w:rFonts w:ascii="Times New Roman" w:hAnsi="Times New Roman" w:cs="Times New Roman"/>
          <w:sz w:val="28"/>
          <w:szCs w:val="28"/>
        </w:rPr>
        <w:t>. – М.: Academia, 1997. – С. 28</w:t>
      </w:r>
      <w:r>
        <w:rPr>
          <w:rFonts w:ascii="Times New Roman" w:hAnsi="Times New Roman" w:cs="Times New Roman"/>
          <w:sz w:val="28"/>
          <w:szCs w:val="28"/>
          <w:lang w:val="kk-KZ"/>
        </w:rPr>
        <w:t>-</w:t>
      </w:r>
      <w:r w:rsidRPr="00292A18">
        <w:rPr>
          <w:rFonts w:ascii="Times New Roman" w:hAnsi="Times New Roman" w:cs="Times New Roman"/>
          <w:sz w:val="28"/>
          <w:szCs w:val="28"/>
        </w:rPr>
        <w:t>37.</w:t>
      </w:r>
    </w:p>
    <w:p w14:paraId="11DC8A12"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Фрумкина Р.М.</w:t>
      </w:r>
      <w:r w:rsidRPr="00292A18">
        <w:rPr>
          <w:rFonts w:ascii="Times New Roman" w:hAnsi="Times New Roman" w:cs="Times New Roman"/>
          <w:sz w:val="28"/>
          <w:szCs w:val="28"/>
        </w:rPr>
        <w:t xml:space="preserve"> Культурологическая семантика в ракурсе эпистемологии // </w:t>
      </w:r>
      <w:r w:rsidRPr="00292A18">
        <w:rPr>
          <w:rFonts w:ascii="Times New Roman" w:hAnsi="Times New Roman" w:cs="Times New Roman"/>
          <w:i/>
          <w:iCs/>
          <w:sz w:val="28"/>
          <w:szCs w:val="28"/>
        </w:rPr>
        <w:t>Известия АН СССР. Серия лит. и яз.</w:t>
      </w:r>
      <w:r w:rsidRPr="00292A18">
        <w:rPr>
          <w:rFonts w:ascii="Times New Roman" w:hAnsi="Times New Roman" w:cs="Times New Roman"/>
          <w:sz w:val="28"/>
          <w:szCs w:val="28"/>
        </w:rPr>
        <w:t xml:space="preserve"> – 1999. – Т. 58, № 1. – С. 3</w:t>
      </w:r>
      <w:r>
        <w:rPr>
          <w:rFonts w:ascii="Times New Roman" w:hAnsi="Times New Roman" w:cs="Times New Roman"/>
          <w:sz w:val="28"/>
          <w:szCs w:val="28"/>
          <w:lang w:val="kk-KZ"/>
        </w:rPr>
        <w:t>-</w:t>
      </w:r>
      <w:r w:rsidRPr="00292A18">
        <w:rPr>
          <w:rFonts w:ascii="Times New Roman" w:hAnsi="Times New Roman" w:cs="Times New Roman"/>
          <w:sz w:val="28"/>
          <w:szCs w:val="28"/>
        </w:rPr>
        <w:t>10.</w:t>
      </w:r>
    </w:p>
    <w:p w14:paraId="54A987B7"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Колесов В.В.</w:t>
      </w:r>
      <w:r w:rsidRPr="00292A18">
        <w:rPr>
          <w:rFonts w:ascii="Times New Roman" w:hAnsi="Times New Roman" w:cs="Times New Roman"/>
          <w:sz w:val="28"/>
          <w:szCs w:val="28"/>
        </w:rPr>
        <w:t xml:space="preserve"> Концепт культуры: образ – понятие – символ // </w:t>
      </w:r>
      <w:r w:rsidRPr="00292A18">
        <w:rPr>
          <w:rFonts w:ascii="Times New Roman" w:hAnsi="Times New Roman" w:cs="Times New Roman"/>
          <w:i/>
          <w:iCs/>
          <w:sz w:val="28"/>
          <w:szCs w:val="28"/>
        </w:rPr>
        <w:t>Вестник С.-Петербургского ун-та. Серия 2</w:t>
      </w:r>
      <w:r w:rsidRPr="00292A18">
        <w:rPr>
          <w:rFonts w:ascii="Times New Roman" w:hAnsi="Times New Roman" w:cs="Times New Roman"/>
          <w:sz w:val="28"/>
          <w:szCs w:val="28"/>
        </w:rPr>
        <w:t>. – 1992. – Вып. 3. – С. 156–</w:t>
      </w:r>
      <w:r>
        <w:rPr>
          <w:rFonts w:ascii="Times New Roman" w:hAnsi="Times New Roman" w:cs="Times New Roman"/>
          <w:sz w:val="28"/>
          <w:szCs w:val="28"/>
          <w:lang w:val="kk-KZ"/>
        </w:rPr>
        <w:t>-</w:t>
      </w:r>
      <w:r w:rsidRPr="00292A18">
        <w:rPr>
          <w:rFonts w:ascii="Times New Roman" w:hAnsi="Times New Roman" w:cs="Times New Roman"/>
          <w:sz w:val="28"/>
          <w:szCs w:val="28"/>
        </w:rPr>
        <w:t>63.</w:t>
      </w:r>
    </w:p>
    <w:p w14:paraId="06C853A5"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Воркачев С.Г.</w:t>
      </w:r>
      <w:r w:rsidRPr="00292A18">
        <w:rPr>
          <w:rFonts w:ascii="Times New Roman" w:hAnsi="Times New Roman" w:cs="Times New Roman"/>
          <w:sz w:val="28"/>
          <w:szCs w:val="28"/>
        </w:rPr>
        <w:t xml:space="preserve"> Лингвокультурология, языковая личность, концепт: становление антропологической парадигмы в языкознании // </w:t>
      </w:r>
      <w:r w:rsidRPr="00292A18">
        <w:rPr>
          <w:rFonts w:ascii="Times New Roman" w:hAnsi="Times New Roman" w:cs="Times New Roman"/>
          <w:i/>
          <w:iCs/>
          <w:sz w:val="28"/>
          <w:szCs w:val="28"/>
        </w:rPr>
        <w:t>Филологические науки</w:t>
      </w:r>
      <w:r>
        <w:rPr>
          <w:rFonts w:ascii="Times New Roman" w:hAnsi="Times New Roman" w:cs="Times New Roman"/>
          <w:sz w:val="28"/>
          <w:szCs w:val="28"/>
        </w:rPr>
        <w:t>. – 2001. – № 1. – С. 64</w:t>
      </w:r>
      <w:r>
        <w:rPr>
          <w:rFonts w:ascii="Times New Roman" w:hAnsi="Times New Roman" w:cs="Times New Roman"/>
          <w:sz w:val="28"/>
          <w:szCs w:val="28"/>
          <w:lang w:val="kk-KZ"/>
        </w:rPr>
        <w:t>-</w:t>
      </w:r>
      <w:r w:rsidRPr="00292A18">
        <w:rPr>
          <w:rFonts w:ascii="Times New Roman" w:hAnsi="Times New Roman" w:cs="Times New Roman"/>
          <w:sz w:val="28"/>
          <w:szCs w:val="28"/>
        </w:rPr>
        <w:t>72.</w:t>
      </w:r>
    </w:p>
    <w:p w14:paraId="4E3DA474" w14:textId="77777777" w:rsidR="00A3130C" w:rsidRPr="00292A18"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Жаркынбекова Ш.К.</w:t>
      </w:r>
      <w:r w:rsidRPr="00292A18">
        <w:rPr>
          <w:rFonts w:ascii="Times New Roman" w:hAnsi="Times New Roman" w:cs="Times New Roman"/>
          <w:sz w:val="28"/>
          <w:szCs w:val="28"/>
        </w:rPr>
        <w:t xml:space="preserve"> Языковая концептуализация цве</w:t>
      </w:r>
      <w:r>
        <w:rPr>
          <w:rFonts w:ascii="Times New Roman" w:hAnsi="Times New Roman" w:cs="Times New Roman"/>
          <w:sz w:val="28"/>
          <w:szCs w:val="28"/>
        </w:rPr>
        <w:t>та в казахском и русском языках</w:t>
      </w:r>
      <w:r w:rsidRPr="00292A18">
        <w:rPr>
          <w:rFonts w:ascii="Times New Roman" w:hAnsi="Times New Roman" w:cs="Times New Roman"/>
          <w:sz w:val="28"/>
          <w:szCs w:val="28"/>
        </w:rPr>
        <w:t>: автореф. докт. филол. наук. – Алматы: ҚазҰУ, 2004. – 49 с.</w:t>
      </w:r>
    </w:p>
    <w:p w14:paraId="2DDAC2DE" w14:textId="77777777"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Ермекова Т.Н.</w:t>
      </w:r>
      <w:r w:rsidRPr="003328BA">
        <w:rPr>
          <w:rFonts w:ascii="Times New Roman" w:hAnsi="Times New Roman" w:cs="Times New Roman"/>
          <w:sz w:val="28"/>
          <w:szCs w:val="28"/>
          <w:lang w:val="kk-KZ"/>
        </w:rPr>
        <w:t xml:space="preserve"> Қазақ бата-тілектеріндегі «Қыдыр» концептісінің лингвотанымдық мәні // </w:t>
      </w:r>
      <w:r w:rsidRPr="003328BA">
        <w:rPr>
          <w:rFonts w:ascii="Times New Roman" w:hAnsi="Times New Roman" w:cs="Times New Roman"/>
          <w:i/>
          <w:iCs/>
          <w:sz w:val="28"/>
          <w:szCs w:val="28"/>
          <w:lang w:val="kk-KZ"/>
        </w:rPr>
        <w:t>Ізденіс</w:t>
      </w:r>
      <w:r w:rsidRPr="003328BA">
        <w:rPr>
          <w:rFonts w:ascii="Times New Roman" w:hAnsi="Times New Roman" w:cs="Times New Roman"/>
          <w:sz w:val="28"/>
          <w:szCs w:val="28"/>
          <w:lang w:val="kk-KZ"/>
        </w:rPr>
        <w:t xml:space="preserve"> ғылыми журналы. – 2012. – № 4(2). – </w:t>
      </w:r>
      <w:r w:rsidR="008448A1">
        <w:rPr>
          <w:rFonts w:ascii="Times New Roman" w:hAnsi="Times New Roman" w:cs="Times New Roman"/>
          <w:sz w:val="28"/>
          <w:szCs w:val="28"/>
          <w:lang w:val="kk-KZ"/>
        </w:rPr>
        <w:t>Б.</w:t>
      </w:r>
      <w:r w:rsidRPr="003328BA">
        <w:rPr>
          <w:rFonts w:ascii="Times New Roman" w:hAnsi="Times New Roman" w:cs="Times New Roman"/>
          <w:sz w:val="28"/>
          <w:szCs w:val="28"/>
          <w:lang w:val="kk-KZ"/>
        </w:rPr>
        <w:t>31</w:t>
      </w:r>
      <w:r>
        <w:rPr>
          <w:rFonts w:ascii="Times New Roman" w:hAnsi="Times New Roman" w:cs="Times New Roman"/>
          <w:sz w:val="28"/>
          <w:szCs w:val="28"/>
          <w:lang w:val="kk-KZ"/>
        </w:rPr>
        <w:t>-</w:t>
      </w:r>
      <w:r w:rsidR="008448A1">
        <w:rPr>
          <w:rFonts w:ascii="Times New Roman" w:hAnsi="Times New Roman" w:cs="Times New Roman"/>
          <w:sz w:val="28"/>
          <w:szCs w:val="28"/>
          <w:lang w:val="kk-KZ"/>
        </w:rPr>
        <w:t>36 </w:t>
      </w:r>
      <w:r w:rsidRPr="003328BA">
        <w:rPr>
          <w:rFonts w:ascii="Times New Roman" w:hAnsi="Times New Roman" w:cs="Times New Roman"/>
          <w:sz w:val="28"/>
          <w:szCs w:val="28"/>
          <w:lang w:val="kk-KZ"/>
        </w:rPr>
        <w:t>.</w:t>
      </w:r>
    </w:p>
    <w:p w14:paraId="3C72987D" w14:textId="77777777" w:rsidR="00A3130C" w:rsidRPr="003328BA" w:rsidRDefault="00A3130C" w:rsidP="00A3130C">
      <w:pPr>
        <w:pStyle w:val="Compact"/>
        <w:numPr>
          <w:ilvl w:val="0"/>
          <w:numId w:val="42"/>
        </w:numPr>
        <w:tabs>
          <w:tab w:val="left" w:pos="1134"/>
        </w:tabs>
        <w:spacing w:before="0" w:after="0"/>
        <w:ind w:left="0" w:firstLine="567"/>
        <w:mirrorIndents/>
        <w:jc w:val="both"/>
        <w:rPr>
          <w:rFonts w:ascii="Times New Roman" w:hAnsi="Times New Roman" w:cs="Times New Roman"/>
          <w:sz w:val="28"/>
          <w:szCs w:val="28"/>
          <w:lang w:val="kk-KZ"/>
        </w:rPr>
      </w:pPr>
      <w:r w:rsidRPr="003328BA">
        <w:rPr>
          <w:rFonts w:ascii="Times New Roman" w:hAnsi="Times New Roman" w:cs="Times New Roman"/>
          <w:bCs/>
          <w:sz w:val="28"/>
          <w:szCs w:val="28"/>
          <w:lang w:val="kk-KZ"/>
        </w:rPr>
        <w:t>Ислам А.</w:t>
      </w:r>
      <w:r w:rsidRPr="003328BA">
        <w:rPr>
          <w:rFonts w:ascii="Times New Roman" w:hAnsi="Times New Roman" w:cs="Times New Roman"/>
          <w:sz w:val="28"/>
          <w:szCs w:val="28"/>
          <w:lang w:val="kk-KZ"/>
        </w:rPr>
        <w:t xml:space="preserve"> Ұлттық мәдениет контекстіндегі дүниенің тілдік суреті (салыстырмалы-салғастырмалы лингвомәдени сараптама): филол.</w:t>
      </w:r>
      <w:r>
        <w:rPr>
          <w:rFonts w:ascii="Times New Roman" w:hAnsi="Times New Roman" w:cs="Times New Roman"/>
          <w:sz w:val="28"/>
          <w:szCs w:val="28"/>
          <w:lang w:val="kk-KZ"/>
        </w:rPr>
        <w:t xml:space="preserve"> </w:t>
      </w:r>
      <w:r w:rsidRPr="003328BA">
        <w:rPr>
          <w:rFonts w:ascii="Times New Roman" w:hAnsi="Times New Roman" w:cs="Times New Roman"/>
          <w:sz w:val="28"/>
          <w:szCs w:val="28"/>
          <w:lang w:val="kk-KZ"/>
        </w:rPr>
        <w:t>ғыл.</w:t>
      </w:r>
      <w:r>
        <w:rPr>
          <w:rFonts w:ascii="Times New Roman" w:hAnsi="Times New Roman" w:cs="Times New Roman"/>
          <w:sz w:val="28"/>
          <w:szCs w:val="28"/>
          <w:lang w:val="kk-KZ"/>
        </w:rPr>
        <w:t xml:space="preserve"> </w:t>
      </w:r>
      <w:r w:rsidRPr="003328BA">
        <w:rPr>
          <w:rFonts w:ascii="Times New Roman" w:hAnsi="Times New Roman" w:cs="Times New Roman"/>
          <w:sz w:val="28"/>
          <w:szCs w:val="28"/>
          <w:lang w:val="kk-KZ"/>
        </w:rPr>
        <w:t>докт. автореф. – Алматы, 2004. – 54 б.</w:t>
      </w:r>
    </w:p>
    <w:p w14:paraId="1350C516" w14:textId="77777777" w:rsidR="00A3130C" w:rsidRPr="00292A18" w:rsidRDefault="00A3130C" w:rsidP="00A3130C">
      <w:pPr>
        <w:pStyle w:val="Compact"/>
        <w:numPr>
          <w:ilvl w:val="0"/>
          <w:numId w:val="42"/>
        </w:numPr>
        <w:tabs>
          <w:tab w:val="left" w:pos="1134"/>
          <w:tab w:val="left" w:pos="9639"/>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Алефиренко Н.Ф.</w:t>
      </w:r>
      <w:r w:rsidRPr="00292A18">
        <w:rPr>
          <w:rFonts w:ascii="Times New Roman" w:hAnsi="Times New Roman" w:cs="Times New Roman"/>
          <w:sz w:val="28"/>
          <w:szCs w:val="28"/>
        </w:rPr>
        <w:t xml:space="preserve"> Проблемы вербализации концепта: теоретическое исследование. – Волгоград: Перемена, 2003. – 96 с.</w:t>
      </w:r>
    </w:p>
    <w:p w14:paraId="1CA59005" w14:textId="77777777" w:rsidR="00A3130C" w:rsidRPr="00292A18" w:rsidRDefault="00A3130C" w:rsidP="00A3130C">
      <w:pPr>
        <w:pStyle w:val="Compact"/>
        <w:numPr>
          <w:ilvl w:val="0"/>
          <w:numId w:val="42"/>
        </w:numPr>
        <w:tabs>
          <w:tab w:val="left" w:pos="1134"/>
          <w:tab w:val="left" w:pos="9639"/>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Жаркынбекова Ш.К.</w:t>
      </w:r>
      <w:r w:rsidRPr="00292A18">
        <w:rPr>
          <w:rFonts w:ascii="Times New Roman" w:hAnsi="Times New Roman" w:cs="Times New Roman"/>
          <w:sz w:val="28"/>
          <w:szCs w:val="28"/>
        </w:rPr>
        <w:t xml:space="preserve"> Моделирование концепта как метод выявления этнокультурной специфики // </w:t>
      </w:r>
      <w:r w:rsidRPr="00292A18">
        <w:rPr>
          <w:rFonts w:ascii="Times New Roman" w:hAnsi="Times New Roman" w:cs="Times New Roman"/>
          <w:i/>
          <w:iCs/>
          <w:sz w:val="28"/>
          <w:szCs w:val="28"/>
        </w:rPr>
        <w:t>Материалы IX конгресса МАПРЯЛ</w:t>
      </w:r>
      <w:r>
        <w:rPr>
          <w:rFonts w:ascii="Times New Roman" w:hAnsi="Times New Roman" w:cs="Times New Roman"/>
          <w:sz w:val="28"/>
          <w:szCs w:val="28"/>
        </w:rPr>
        <w:t>. – Братислава, 1999. – С. 110</w:t>
      </w:r>
      <w:r>
        <w:rPr>
          <w:rFonts w:ascii="Times New Roman" w:hAnsi="Times New Roman" w:cs="Times New Roman"/>
          <w:sz w:val="28"/>
          <w:szCs w:val="28"/>
          <w:lang w:val="kk-KZ"/>
        </w:rPr>
        <w:t>-</w:t>
      </w:r>
      <w:r w:rsidRPr="00292A18">
        <w:rPr>
          <w:rFonts w:ascii="Times New Roman" w:hAnsi="Times New Roman" w:cs="Times New Roman"/>
          <w:sz w:val="28"/>
          <w:szCs w:val="28"/>
        </w:rPr>
        <w:t>116.</w:t>
      </w:r>
    </w:p>
    <w:p w14:paraId="1692DE0B" w14:textId="77777777" w:rsidR="00A3130C" w:rsidRPr="00292A18" w:rsidRDefault="00A3130C" w:rsidP="00A3130C">
      <w:pPr>
        <w:pStyle w:val="Compact"/>
        <w:numPr>
          <w:ilvl w:val="0"/>
          <w:numId w:val="42"/>
        </w:numPr>
        <w:tabs>
          <w:tab w:val="left" w:pos="1134"/>
          <w:tab w:val="left" w:pos="9639"/>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Сулейменова Э.Д.</w:t>
      </w:r>
      <w:r w:rsidRPr="00292A18">
        <w:rPr>
          <w:rFonts w:ascii="Times New Roman" w:hAnsi="Times New Roman" w:cs="Times New Roman"/>
          <w:sz w:val="28"/>
          <w:szCs w:val="28"/>
        </w:rPr>
        <w:t xml:space="preserve"> Языковые процессы и политика: монография. – Алматы: Қазақ университеті, 2011. – 117 с.</w:t>
      </w:r>
    </w:p>
    <w:p w14:paraId="1B5D17C0" w14:textId="77777777" w:rsidR="00A3130C" w:rsidRPr="00292A18" w:rsidRDefault="00A3130C" w:rsidP="00A3130C">
      <w:pPr>
        <w:pStyle w:val="Compact"/>
        <w:numPr>
          <w:ilvl w:val="0"/>
          <w:numId w:val="42"/>
        </w:numPr>
        <w:tabs>
          <w:tab w:val="left" w:pos="1134"/>
          <w:tab w:val="left" w:pos="9639"/>
        </w:tabs>
        <w:spacing w:before="0" w:after="0"/>
        <w:ind w:left="0" w:firstLine="567"/>
        <w:mirrorIndents/>
        <w:jc w:val="both"/>
        <w:rPr>
          <w:rFonts w:ascii="Times New Roman" w:hAnsi="Times New Roman" w:cs="Times New Roman"/>
          <w:sz w:val="28"/>
          <w:szCs w:val="28"/>
          <w:lang w:val="en-US"/>
        </w:rPr>
      </w:pPr>
      <w:r w:rsidRPr="00292A18">
        <w:rPr>
          <w:rFonts w:ascii="Times New Roman" w:hAnsi="Times New Roman" w:cs="Times New Roman"/>
          <w:bCs/>
          <w:sz w:val="28"/>
          <w:szCs w:val="28"/>
          <w:lang w:val="en-US"/>
        </w:rPr>
        <w:t>Fillmore Ch.</w:t>
      </w:r>
      <w:r w:rsidRPr="00292A18">
        <w:rPr>
          <w:rFonts w:ascii="Times New Roman" w:hAnsi="Times New Roman" w:cs="Times New Roman"/>
          <w:sz w:val="28"/>
          <w:szCs w:val="28"/>
          <w:lang w:val="en-US"/>
        </w:rPr>
        <w:t xml:space="preserve"> Frame Semantics // </w:t>
      </w:r>
      <w:r w:rsidRPr="00292A18">
        <w:rPr>
          <w:rFonts w:ascii="Times New Roman" w:hAnsi="Times New Roman" w:cs="Times New Roman"/>
          <w:i/>
          <w:iCs/>
          <w:sz w:val="28"/>
          <w:szCs w:val="28"/>
          <w:lang w:val="en-US"/>
        </w:rPr>
        <w:t>Linguistics in the Morning Calm: Selected Papers from SICOL</w:t>
      </w:r>
      <w:r w:rsidRPr="00292A18">
        <w:rPr>
          <w:rFonts w:ascii="Times New Roman" w:hAnsi="Times New Roman" w:cs="Times New Roman"/>
          <w:sz w:val="28"/>
          <w:szCs w:val="28"/>
          <w:lang w:val="en-US"/>
        </w:rPr>
        <w:t>. – Seoul, 1982. – P. 111–137.</w:t>
      </w:r>
    </w:p>
    <w:p w14:paraId="5D64ECBA" w14:textId="77777777" w:rsidR="00A3130C" w:rsidRPr="00292A18" w:rsidRDefault="00A3130C" w:rsidP="00A3130C">
      <w:pPr>
        <w:pStyle w:val="Compact"/>
        <w:numPr>
          <w:ilvl w:val="0"/>
          <w:numId w:val="42"/>
        </w:numPr>
        <w:tabs>
          <w:tab w:val="left" w:pos="1134"/>
          <w:tab w:val="left" w:pos="9639"/>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Телия В.Н.</w:t>
      </w:r>
      <w:r w:rsidRPr="00292A18">
        <w:rPr>
          <w:rFonts w:ascii="Times New Roman" w:hAnsi="Times New Roman" w:cs="Times New Roman"/>
          <w:sz w:val="28"/>
          <w:szCs w:val="28"/>
        </w:rPr>
        <w:t xml:space="preserve"> Русская фразеология: семантический, прагматический, культурологический аспекты. – М.: Наука, 1996. – 284 с.</w:t>
      </w:r>
    </w:p>
    <w:p w14:paraId="03DA7C75" w14:textId="4C34FEA3" w:rsidR="00A3130C" w:rsidRPr="00292A18" w:rsidRDefault="00A3130C" w:rsidP="00A3130C">
      <w:pPr>
        <w:pStyle w:val="Compact"/>
        <w:numPr>
          <w:ilvl w:val="0"/>
          <w:numId w:val="42"/>
        </w:numPr>
        <w:tabs>
          <w:tab w:val="left" w:pos="1134"/>
          <w:tab w:val="left" w:pos="9639"/>
        </w:tabs>
        <w:spacing w:before="0" w:after="0"/>
        <w:ind w:left="0" w:firstLine="567"/>
        <w:mirrorIndents/>
        <w:jc w:val="both"/>
        <w:rPr>
          <w:rFonts w:ascii="Times New Roman" w:hAnsi="Times New Roman" w:cs="Times New Roman"/>
          <w:sz w:val="28"/>
          <w:szCs w:val="28"/>
        </w:rPr>
      </w:pPr>
      <w:r w:rsidRPr="00292A18">
        <w:rPr>
          <w:rFonts w:ascii="Times New Roman" w:hAnsi="Times New Roman" w:cs="Times New Roman"/>
          <w:bCs/>
          <w:sz w:val="28"/>
          <w:szCs w:val="28"/>
        </w:rPr>
        <w:t>Айтмұхаметова Қ.Ө.</w:t>
      </w:r>
      <w:r w:rsidRPr="00292A18">
        <w:rPr>
          <w:rFonts w:ascii="Times New Roman" w:hAnsi="Times New Roman" w:cs="Times New Roman"/>
          <w:sz w:val="28"/>
          <w:szCs w:val="28"/>
        </w:rPr>
        <w:t xml:space="preserve"> Институционалды коммуникация: дәрігер–н</w:t>
      </w:r>
      <w:r>
        <w:rPr>
          <w:rFonts w:ascii="Times New Roman" w:hAnsi="Times New Roman" w:cs="Times New Roman"/>
          <w:sz w:val="28"/>
          <w:szCs w:val="28"/>
        </w:rPr>
        <w:t>ауқас (сөз мәдениеті аспектісі)</w:t>
      </w:r>
      <w:r w:rsidRPr="00292A18">
        <w:rPr>
          <w:rFonts w:ascii="Times New Roman" w:hAnsi="Times New Roman" w:cs="Times New Roman"/>
          <w:sz w:val="28"/>
          <w:szCs w:val="28"/>
        </w:rPr>
        <w:t xml:space="preserve">: филол. ғыл. канд. </w:t>
      </w:r>
      <w:r w:rsidR="00015A5D">
        <w:rPr>
          <w:rFonts w:ascii="Times New Roman" w:hAnsi="Times New Roman" w:cs="Times New Roman"/>
          <w:sz w:val="28"/>
          <w:szCs w:val="28"/>
          <w:lang w:val="ru-RU"/>
        </w:rPr>
        <w:t xml:space="preserve">... </w:t>
      </w:r>
      <w:r w:rsidRPr="00292A18">
        <w:rPr>
          <w:rFonts w:ascii="Times New Roman" w:hAnsi="Times New Roman" w:cs="Times New Roman"/>
          <w:sz w:val="28"/>
          <w:szCs w:val="28"/>
        </w:rPr>
        <w:t>дисс. – Алматы, 2003. – 135 б.</w:t>
      </w:r>
    </w:p>
    <w:p w14:paraId="6FE542A8" w14:textId="77777777" w:rsidR="00A3130C" w:rsidRPr="00C0416E" w:rsidRDefault="00A3130C" w:rsidP="00A3130C">
      <w:pPr>
        <w:pStyle w:val="af0"/>
        <w:numPr>
          <w:ilvl w:val="0"/>
          <w:numId w:val="42"/>
        </w:numPr>
        <w:tabs>
          <w:tab w:val="left" w:pos="1134"/>
          <w:tab w:val="left" w:pos="9639"/>
        </w:tabs>
        <w:ind w:left="0" w:firstLine="567"/>
        <w:mirrorIndents/>
      </w:pPr>
      <w:r w:rsidRPr="00C0416E">
        <w:rPr>
          <w:bCs/>
          <w:sz w:val="28"/>
          <w:szCs w:val="28"/>
        </w:rPr>
        <w:t>Хасанов Б.</w:t>
      </w:r>
      <w:r w:rsidRPr="00C0416E">
        <w:rPr>
          <w:sz w:val="28"/>
          <w:szCs w:val="28"/>
        </w:rPr>
        <w:t xml:space="preserve"> Қазақ тіліндегі сөздердің метафоралы қолданылуы. – Алматы, 1966. – 207 б.</w:t>
      </w:r>
    </w:p>
    <w:p w14:paraId="493B230A" w14:textId="77777777" w:rsidR="00CB4C30" w:rsidRPr="00A3130C" w:rsidRDefault="00CB4C30" w:rsidP="00A3130C">
      <w:pPr>
        <w:shd w:val="clear" w:color="auto" w:fill="FFFFFF" w:themeFill="background1"/>
        <w:spacing w:after="0" w:line="240" w:lineRule="auto"/>
        <w:jc w:val="both"/>
        <w:rPr>
          <w:rFonts w:asciiTheme="majorBidi" w:eastAsia="Times New Roman" w:hAnsiTheme="majorBidi" w:cstheme="majorBidi"/>
          <w:b/>
          <w:bCs/>
          <w:sz w:val="28"/>
          <w:szCs w:val="28"/>
          <w:lang w:val="kk-KZ"/>
        </w:rPr>
      </w:pPr>
    </w:p>
    <w:sectPr w:rsidR="00CB4C30" w:rsidRPr="00A3130C" w:rsidSect="00DA5A7D">
      <w:type w:val="continuous"/>
      <w:pgSz w:w="11910" w:h="16840" w:code="9"/>
      <w:pgMar w:top="1134" w:right="567" w:bottom="1134" w:left="1701" w:header="0" w:footer="108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1D9F3" w14:textId="77777777" w:rsidR="00AC1C02" w:rsidRDefault="00AC1C02" w:rsidP="00CB4C30">
      <w:pPr>
        <w:spacing w:after="0" w:line="240" w:lineRule="auto"/>
      </w:pPr>
      <w:r>
        <w:separator/>
      </w:r>
    </w:p>
  </w:endnote>
  <w:endnote w:type="continuationSeparator" w:id="0">
    <w:p w14:paraId="70F04592" w14:textId="77777777" w:rsidR="00AC1C02" w:rsidRDefault="00AC1C02" w:rsidP="00CB4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Aptos">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415924"/>
      <w:docPartObj>
        <w:docPartGallery w:val="Page Numbers (Bottom of Page)"/>
        <w:docPartUnique/>
      </w:docPartObj>
    </w:sdtPr>
    <w:sdtEndPr>
      <w:rPr>
        <w:rFonts w:asciiTheme="majorBidi" w:hAnsiTheme="majorBidi" w:cstheme="majorBidi"/>
        <w:sz w:val="24"/>
        <w:szCs w:val="24"/>
      </w:rPr>
    </w:sdtEndPr>
    <w:sdtContent>
      <w:p w14:paraId="6927BBA9" w14:textId="5F645174" w:rsidR="002F4251" w:rsidRPr="00DA5A7D" w:rsidRDefault="002F4251">
        <w:pPr>
          <w:pStyle w:val="af7"/>
          <w:jc w:val="center"/>
          <w:rPr>
            <w:rFonts w:asciiTheme="majorBidi" w:hAnsiTheme="majorBidi" w:cstheme="majorBidi"/>
            <w:sz w:val="24"/>
            <w:szCs w:val="24"/>
          </w:rPr>
        </w:pPr>
        <w:r w:rsidRPr="00DA5A7D">
          <w:rPr>
            <w:rFonts w:asciiTheme="majorBidi" w:hAnsiTheme="majorBidi" w:cstheme="majorBidi"/>
            <w:sz w:val="24"/>
            <w:szCs w:val="24"/>
          </w:rPr>
          <w:fldChar w:fldCharType="begin"/>
        </w:r>
        <w:r w:rsidRPr="00DA5A7D">
          <w:rPr>
            <w:rFonts w:asciiTheme="majorBidi" w:hAnsiTheme="majorBidi" w:cstheme="majorBidi"/>
            <w:sz w:val="24"/>
            <w:szCs w:val="24"/>
          </w:rPr>
          <w:instrText>PAGE   \* MERGEFORMAT</w:instrText>
        </w:r>
        <w:r w:rsidRPr="00DA5A7D">
          <w:rPr>
            <w:rFonts w:asciiTheme="majorBidi" w:hAnsiTheme="majorBidi" w:cstheme="majorBidi"/>
            <w:sz w:val="24"/>
            <w:szCs w:val="24"/>
          </w:rPr>
          <w:fldChar w:fldCharType="separate"/>
        </w:r>
        <w:r w:rsidR="00A4148D">
          <w:rPr>
            <w:rFonts w:asciiTheme="majorBidi" w:hAnsiTheme="majorBidi" w:cstheme="majorBidi"/>
            <w:noProof/>
            <w:sz w:val="24"/>
            <w:szCs w:val="24"/>
          </w:rPr>
          <w:t>5</w:t>
        </w:r>
        <w:r w:rsidRPr="00DA5A7D">
          <w:rPr>
            <w:rFonts w:asciiTheme="majorBidi" w:hAnsiTheme="majorBidi" w:cstheme="majorBidi"/>
            <w:sz w:val="24"/>
            <w:szCs w:val="24"/>
          </w:rPr>
          <w:fldChar w:fldCharType="end"/>
        </w:r>
      </w:p>
    </w:sdtContent>
  </w:sdt>
  <w:p w14:paraId="34573AA8" w14:textId="77777777" w:rsidR="002F4251" w:rsidRDefault="002F4251">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1B3C1" w14:textId="77777777" w:rsidR="00AC1C02" w:rsidRDefault="00AC1C02" w:rsidP="00CB4C30">
      <w:pPr>
        <w:spacing w:after="0" w:line="240" w:lineRule="auto"/>
      </w:pPr>
      <w:r>
        <w:separator/>
      </w:r>
    </w:p>
  </w:footnote>
  <w:footnote w:type="continuationSeparator" w:id="0">
    <w:p w14:paraId="392915A6" w14:textId="77777777" w:rsidR="00AC1C02" w:rsidRDefault="00AC1C02" w:rsidP="00CB4C30">
      <w:pPr>
        <w:spacing w:after="0" w:line="240" w:lineRule="auto"/>
      </w:pPr>
      <w:r>
        <w:continuationSeparator/>
      </w:r>
    </w:p>
  </w:footnote>
  <w:footnote w:id="1">
    <w:p w14:paraId="3A6ADB19" w14:textId="77777777" w:rsidR="002F4251" w:rsidRDefault="002F4251" w:rsidP="00DA5A7D">
      <w:pPr>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Терминдердің анықтамасы негізінен Э.Д. Сүлейменова, Н.Ж. Шәймерденова, Ж.С. Смағұлова, Д.Х.</w:t>
      </w:r>
      <w:r>
        <w:rPr>
          <w:rFonts w:ascii="Times New Roman" w:eastAsia="Times New Roman" w:hAnsi="Times New Roman" w:cs="Times New Roman"/>
          <w:color w:val="000000"/>
          <w:sz w:val="20"/>
          <w:szCs w:val="20"/>
          <w:lang w:val="en-US"/>
        </w:rPr>
        <w:t> </w:t>
      </w:r>
      <w:r>
        <w:rPr>
          <w:rFonts w:ascii="Times New Roman" w:eastAsia="Times New Roman" w:hAnsi="Times New Roman" w:cs="Times New Roman"/>
          <w:color w:val="000000"/>
          <w:sz w:val="20"/>
          <w:szCs w:val="20"/>
        </w:rPr>
        <w:t xml:space="preserve">Ақанованың «Әлеуметтік лингвистикалық терминдер сөздігі // Словарь социолингвистических терминов» (Алматы: Арман-ПВ, 2008) бойынша берілді. </w:t>
      </w:r>
    </w:p>
  </w:footnote>
  <w:footnote w:id="2">
    <w:p w14:paraId="30640F7F" w14:textId="77777777" w:rsidR="002F4251" w:rsidRDefault="002F4251" w:rsidP="007C1B46">
      <w:pP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Зданович Л. И. Кулинарный словарь. – М.: Вече, 2001. – С. 400.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A991"/>
    <w:multiLevelType w:val="multilevel"/>
    <w:tmpl w:val="FEC44D7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nsid w:val="021B6EB9"/>
    <w:multiLevelType w:val="hybridMultilevel"/>
    <w:tmpl w:val="F6A4A246"/>
    <w:lvl w:ilvl="0" w:tplc="66BA5CC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982B1B"/>
    <w:multiLevelType w:val="multilevel"/>
    <w:tmpl w:val="E93C202A"/>
    <w:lvl w:ilvl="0">
      <w:start w:val="6"/>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D3782A"/>
    <w:multiLevelType w:val="multilevel"/>
    <w:tmpl w:val="89A4D9C2"/>
    <w:lvl w:ilvl="0">
      <w:start w:val="6"/>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676220"/>
    <w:multiLevelType w:val="multilevel"/>
    <w:tmpl w:val="83F263CA"/>
    <w:lvl w:ilvl="0">
      <w:start w:val="6"/>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5">
    <w:nsid w:val="0B100E69"/>
    <w:multiLevelType w:val="multilevel"/>
    <w:tmpl w:val="FD404DA2"/>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C6F2994"/>
    <w:multiLevelType w:val="multilevel"/>
    <w:tmpl w:val="75026C6C"/>
    <w:lvl w:ilvl="0">
      <w:start w:val="6"/>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0DF64473"/>
    <w:multiLevelType w:val="hybridMultilevel"/>
    <w:tmpl w:val="87461F06"/>
    <w:lvl w:ilvl="0" w:tplc="66BA5CCC">
      <w:start w:val="6"/>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0FD1771D"/>
    <w:multiLevelType w:val="multilevel"/>
    <w:tmpl w:val="AD7C1624"/>
    <w:lvl w:ilvl="0">
      <w:start w:val="1"/>
      <w:numFmt w:val="decimal"/>
      <w:lvlText w:val="%1."/>
      <w:lvlJc w:val="left"/>
      <w:pPr>
        <w:ind w:left="720" w:hanging="360"/>
      </w:pPr>
    </w:lvl>
    <w:lvl w:ilvl="1">
      <w:start w:val="6"/>
      <w:numFmt w:val="bullet"/>
      <w:lvlText w:val="-"/>
      <w:lvlJc w:val="left"/>
      <w:pPr>
        <w:ind w:left="1440" w:hanging="360"/>
      </w:pPr>
      <w:rPr>
        <w:rFonts w:ascii="Times New Roman" w:eastAsia="Times New Roman" w:hAnsi="Times New Roman" w:cs="Times New Roman"/>
        <w:sz w:val="20"/>
        <w:szCs w:val="20"/>
      </w:rPr>
    </w:lvl>
    <w:lvl w:ilvl="2">
      <w:start w:val="6"/>
      <w:numFmt w:val="bullet"/>
      <w:lvlText w:val="-"/>
      <w:lvlJc w:val="left"/>
      <w:pPr>
        <w:ind w:left="2160" w:hanging="360"/>
      </w:pPr>
      <w:rPr>
        <w:rFonts w:ascii="Times New Roman" w:eastAsia="Times New Roman" w:hAnsi="Times New Roman" w:cs="Times New Roman"/>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17CB0980"/>
    <w:multiLevelType w:val="hybridMultilevel"/>
    <w:tmpl w:val="FE989F2A"/>
    <w:lvl w:ilvl="0" w:tplc="821CDF78">
      <w:start w:val="1"/>
      <w:numFmt w:val="decimal"/>
      <w:lvlText w:val="%1."/>
      <w:lvlJc w:val="left"/>
      <w:pPr>
        <w:ind w:left="360" w:hanging="360"/>
      </w:pPr>
      <w:rPr>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AAE44DA"/>
    <w:multiLevelType w:val="hybridMultilevel"/>
    <w:tmpl w:val="591E6624"/>
    <w:lvl w:ilvl="0" w:tplc="66BA5CCC">
      <w:start w:val="6"/>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CB919E4"/>
    <w:multiLevelType w:val="multilevel"/>
    <w:tmpl w:val="09DC989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
    <w:nsid w:val="1D1561AA"/>
    <w:multiLevelType w:val="hybridMultilevel"/>
    <w:tmpl w:val="DE5E4CC4"/>
    <w:lvl w:ilvl="0" w:tplc="66BA5CC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FBE6417"/>
    <w:multiLevelType w:val="multilevel"/>
    <w:tmpl w:val="35A215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nsid w:val="20033D6A"/>
    <w:multiLevelType w:val="hybridMultilevel"/>
    <w:tmpl w:val="B2DE7F70"/>
    <w:lvl w:ilvl="0" w:tplc="66BA5CC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4C4E27"/>
    <w:multiLevelType w:val="multilevel"/>
    <w:tmpl w:val="CE842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1213254"/>
    <w:multiLevelType w:val="multilevel"/>
    <w:tmpl w:val="DA5467BC"/>
    <w:lvl w:ilvl="0">
      <w:start w:val="6"/>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7">
    <w:nsid w:val="217B2B36"/>
    <w:multiLevelType w:val="hybridMultilevel"/>
    <w:tmpl w:val="F8A805E6"/>
    <w:lvl w:ilvl="0" w:tplc="9B8E330A">
      <w:start w:val="1"/>
      <w:numFmt w:val="decimal"/>
      <w:lvlText w:val="%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8F754EC"/>
    <w:multiLevelType w:val="multilevel"/>
    <w:tmpl w:val="409ADB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nsid w:val="2AD262BC"/>
    <w:multiLevelType w:val="multilevel"/>
    <w:tmpl w:val="2702D780"/>
    <w:lvl w:ilvl="0">
      <w:start w:val="6"/>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4608B7"/>
    <w:multiLevelType w:val="hybridMultilevel"/>
    <w:tmpl w:val="235E31C0"/>
    <w:lvl w:ilvl="0" w:tplc="66BA5CCC">
      <w:start w:val="6"/>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31913AAB"/>
    <w:multiLevelType w:val="multilevel"/>
    <w:tmpl w:val="FCAC10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nsid w:val="31E5638F"/>
    <w:multiLevelType w:val="multilevel"/>
    <w:tmpl w:val="78803B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nsid w:val="339D4512"/>
    <w:multiLevelType w:val="multilevel"/>
    <w:tmpl w:val="F7C047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nsid w:val="346371AA"/>
    <w:multiLevelType w:val="multilevel"/>
    <w:tmpl w:val="CE74C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0D86D87"/>
    <w:multiLevelType w:val="hybridMultilevel"/>
    <w:tmpl w:val="6BF867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401B0E"/>
    <w:multiLevelType w:val="hybridMultilevel"/>
    <w:tmpl w:val="55A2C038"/>
    <w:lvl w:ilvl="0" w:tplc="66BA5CC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FBC1E00"/>
    <w:multiLevelType w:val="multilevel"/>
    <w:tmpl w:val="3F680AE6"/>
    <w:lvl w:ilvl="0">
      <w:start w:val="6"/>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91393F"/>
    <w:multiLevelType w:val="multilevel"/>
    <w:tmpl w:val="CF8E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3D42739"/>
    <w:multiLevelType w:val="hybridMultilevel"/>
    <w:tmpl w:val="E4669D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3170F5"/>
    <w:multiLevelType w:val="multilevel"/>
    <w:tmpl w:val="4F46C8CA"/>
    <w:lvl w:ilvl="0">
      <w:start w:val="6"/>
      <w:numFmt w:val="bullet"/>
      <w:lvlText w:val="-"/>
      <w:lvlJc w:val="left"/>
      <w:pPr>
        <w:tabs>
          <w:tab w:val="num" w:pos="0"/>
        </w:tabs>
        <w:ind w:left="0" w:hanging="360"/>
      </w:pPr>
      <w:rPr>
        <w:rFonts w:ascii="Times New Roman" w:eastAsiaTheme="minorHAnsi" w:hAnsi="Times New Roman" w:cs="Times New Roman"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1">
    <w:nsid w:val="575F1301"/>
    <w:multiLevelType w:val="multilevel"/>
    <w:tmpl w:val="94D66746"/>
    <w:lvl w:ilvl="0">
      <w:start w:val="1"/>
      <w:numFmt w:val="decimal"/>
      <w:lvlText w:val="%1."/>
      <w:lvlJc w:val="left"/>
      <w:pPr>
        <w:ind w:left="720" w:hanging="360"/>
      </w:pPr>
    </w:lvl>
    <w:lvl w:ilvl="1">
      <w:start w:val="6"/>
      <w:numFmt w:val="bullet"/>
      <w:lvlText w:val="-"/>
      <w:lvlJc w:val="left"/>
      <w:pPr>
        <w:ind w:left="1440" w:hanging="360"/>
      </w:pPr>
      <w:rPr>
        <w:rFonts w:ascii="Times New Roman" w:eastAsia="Times New Roman" w:hAnsi="Times New Roman" w:cs="Times New Roman"/>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nsid w:val="588650A3"/>
    <w:multiLevelType w:val="multilevel"/>
    <w:tmpl w:val="A71E957C"/>
    <w:lvl w:ilvl="0">
      <w:start w:val="6"/>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3">
    <w:nsid w:val="5CAC6A2D"/>
    <w:multiLevelType w:val="hybridMultilevel"/>
    <w:tmpl w:val="0786FFE8"/>
    <w:lvl w:ilvl="0" w:tplc="66BA5CC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1164BF1"/>
    <w:multiLevelType w:val="multilevel"/>
    <w:tmpl w:val="48A4078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nsid w:val="646A0459"/>
    <w:multiLevelType w:val="hybridMultilevel"/>
    <w:tmpl w:val="05E44FFA"/>
    <w:lvl w:ilvl="0" w:tplc="66BA5CCC">
      <w:start w:val="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6ABB5840"/>
    <w:multiLevelType w:val="hybridMultilevel"/>
    <w:tmpl w:val="AE7EC448"/>
    <w:lvl w:ilvl="0" w:tplc="66BA5CCC">
      <w:start w:val="6"/>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4F657E1"/>
    <w:multiLevelType w:val="multilevel"/>
    <w:tmpl w:val="1F266D6C"/>
    <w:lvl w:ilvl="0">
      <w:start w:val="6"/>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054D57"/>
    <w:multiLevelType w:val="multilevel"/>
    <w:tmpl w:val="71123C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nsid w:val="77A70AA8"/>
    <w:multiLevelType w:val="multilevel"/>
    <w:tmpl w:val="FA6454D8"/>
    <w:lvl w:ilvl="0">
      <w:start w:val="6"/>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1E049B"/>
    <w:multiLevelType w:val="multilevel"/>
    <w:tmpl w:val="AAE6D2EC"/>
    <w:lvl w:ilvl="0">
      <w:numFmt w:val="bullet"/>
      <w:lvlText w:val="–"/>
      <w:lvlJc w:val="left"/>
      <w:pPr>
        <w:ind w:left="720" w:hanging="360"/>
      </w:pPr>
      <w:rPr>
        <w:rFonts w:ascii="Times New Roman" w:eastAsia="Times New Roman" w:hAnsi="Times New Roman" w:cs="Times New Roman"/>
        <w:i/>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7F2B602B"/>
    <w:multiLevelType w:val="multilevel"/>
    <w:tmpl w:val="398E4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F3318FD"/>
    <w:multiLevelType w:val="multilevel"/>
    <w:tmpl w:val="96AAA6E4"/>
    <w:lvl w:ilvl="0">
      <w:start w:val="6"/>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4"/>
  </w:num>
  <w:num w:numId="3">
    <w:abstractNumId w:val="31"/>
  </w:num>
  <w:num w:numId="4">
    <w:abstractNumId w:val="8"/>
  </w:num>
  <w:num w:numId="5">
    <w:abstractNumId w:val="21"/>
  </w:num>
  <w:num w:numId="6">
    <w:abstractNumId w:val="22"/>
  </w:num>
  <w:num w:numId="7">
    <w:abstractNumId w:val="13"/>
  </w:num>
  <w:num w:numId="8">
    <w:abstractNumId w:val="23"/>
  </w:num>
  <w:num w:numId="9">
    <w:abstractNumId w:val="18"/>
  </w:num>
  <w:num w:numId="10">
    <w:abstractNumId w:val="5"/>
  </w:num>
  <w:num w:numId="11">
    <w:abstractNumId w:val="38"/>
  </w:num>
  <w:num w:numId="12">
    <w:abstractNumId w:val="11"/>
  </w:num>
  <w:num w:numId="13">
    <w:abstractNumId w:val="41"/>
  </w:num>
  <w:num w:numId="14">
    <w:abstractNumId w:val="24"/>
  </w:num>
  <w:num w:numId="15">
    <w:abstractNumId w:val="28"/>
  </w:num>
  <w:num w:numId="16">
    <w:abstractNumId w:val="36"/>
  </w:num>
  <w:num w:numId="17">
    <w:abstractNumId w:val="19"/>
  </w:num>
  <w:num w:numId="18">
    <w:abstractNumId w:val="15"/>
  </w:num>
  <w:num w:numId="19">
    <w:abstractNumId w:val="26"/>
  </w:num>
  <w:num w:numId="20">
    <w:abstractNumId w:val="20"/>
  </w:num>
  <w:num w:numId="21">
    <w:abstractNumId w:val="10"/>
  </w:num>
  <w:num w:numId="22">
    <w:abstractNumId w:val="33"/>
  </w:num>
  <w:num w:numId="23">
    <w:abstractNumId w:val="40"/>
  </w:num>
  <w:num w:numId="24">
    <w:abstractNumId w:val="14"/>
  </w:num>
  <w:num w:numId="25">
    <w:abstractNumId w:val="12"/>
  </w:num>
  <w:num w:numId="26">
    <w:abstractNumId w:val="1"/>
  </w:num>
  <w:num w:numId="27">
    <w:abstractNumId w:val="37"/>
  </w:num>
  <w:num w:numId="28">
    <w:abstractNumId w:val="27"/>
  </w:num>
  <w:num w:numId="29">
    <w:abstractNumId w:val="2"/>
  </w:num>
  <w:num w:numId="30">
    <w:abstractNumId w:val="42"/>
  </w:num>
  <w:num w:numId="31">
    <w:abstractNumId w:val="39"/>
  </w:num>
  <w:num w:numId="32">
    <w:abstractNumId w:val="3"/>
  </w:num>
  <w:num w:numId="33">
    <w:abstractNumId w:val="7"/>
  </w:num>
  <w:num w:numId="34">
    <w:abstractNumId w:val="35"/>
  </w:num>
  <w:num w:numId="35">
    <w:abstractNumId w:val="32"/>
  </w:num>
  <w:num w:numId="36">
    <w:abstractNumId w:val="16"/>
  </w:num>
  <w:num w:numId="37">
    <w:abstractNumId w:val="4"/>
  </w:num>
  <w:num w:numId="38">
    <w:abstractNumId w:val="25"/>
  </w:num>
  <w:num w:numId="39">
    <w:abstractNumId w:val="9"/>
  </w:num>
  <w:num w:numId="40">
    <w:abstractNumId w:val="29"/>
  </w:num>
  <w:num w:numId="41">
    <w:abstractNumId w:val="30"/>
  </w:num>
  <w:num w:numId="42">
    <w:abstractNumId w:val="17"/>
  </w:num>
  <w:num w:numId="43">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16F"/>
    <w:rsid w:val="00002017"/>
    <w:rsid w:val="00002DEB"/>
    <w:rsid w:val="00015A5D"/>
    <w:rsid w:val="00016E52"/>
    <w:rsid w:val="00026576"/>
    <w:rsid w:val="00027CE7"/>
    <w:rsid w:val="00030DD6"/>
    <w:rsid w:val="000505F3"/>
    <w:rsid w:val="00052305"/>
    <w:rsid w:val="000546D1"/>
    <w:rsid w:val="000550AC"/>
    <w:rsid w:val="00056365"/>
    <w:rsid w:val="00056BD2"/>
    <w:rsid w:val="0006087E"/>
    <w:rsid w:val="000725B7"/>
    <w:rsid w:val="0008018D"/>
    <w:rsid w:val="00086096"/>
    <w:rsid w:val="0008768C"/>
    <w:rsid w:val="00090FCC"/>
    <w:rsid w:val="00096BFD"/>
    <w:rsid w:val="000A14A3"/>
    <w:rsid w:val="000A6305"/>
    <w:rsid w:val="000B4E40"/>
    <w:rsid w:val="000C03DB"/>
    <w:rsid w:val="000C1BE0"/>
    <w:rsid w:val="000C33A5"/>
    <w:rsid w:val="000E2A32"/>
    <w:rsid w:val="000E4118"/>
    <w:rsid w:val="001012E3"/>
    <w:rsid w:val="001036DE"/>
    <w:rsid w:val="00105DA8"/>
    <w:rsid w:val="00110EC4"/>
    <w:rsid w:val="00115F48"/>
    <w:rsid w:val="00121CE1"/>
    <w:rsid w:val="001360E7"/>
    <w:rsid w:val="001409B9"/>
    <w:rsid w:val="00142873"/>
    <w:rsid w:val="001440A7"/>
    <w:rsid w:val="00145EB2"/>
    <w:rsid w:val="00146C99"/>
    <w:rsid w:val="00146E07"/>
    <w:rsid w:val="001476BB"/>
    <w:rsid w:val="00150908"/>
    <w:rsid w:val="00151230"/>
    <w:rsid w:val="00153DD8"/>
    <w:rsid w:val="00154FB6"/>
    <w:rsid w:val="0016222F"/>
    <w:rsid w:val="00166C30"/>
    <w:rsid w:val="0018629E"/>
    <w:rsid w:val="001A0511"/>
    <w:rsid w:val="001A2869"/>
    <w:rsid w:val="001A56AF"/>
    <w:rsid w:val="001B1E1E"/>
    <w:rsid w:val="001B36DB"/>
    <w:rsid w:val="001C145E"/>
    <w:rsid w:val="001C5A9E"/>
    <w:rsid w:val="001C5B8A"/>
    <w:rsid w:val="001E6178"/>
    <w:rsid w:val="001F4BD1"/>
    <w:rsid w:val="00200B26"/>
    <w:rsid w:val="00200FF6"/>
    <w:rsid w:val="00201565"/>
    <w:rsid w:val="002057BA"/>
    <w:rsid w:val="00211ED3"/>
    <w:rsid w:val="00220EBB"/>
    <w:rsid w:val="0023525B"/>
    <w:rsid w:val="002368CD"/>
    <w:rsid w:val="0023712C"/>
    <w:rsid w:val="00251BB0"/>
    <w:rsid w:val="00253CB1"/>
    <w:rsid w:val="00254D8F"/>
    <w:rsid w:val="00255080"/>
    <w:rsid w:val="00262C63"/>
    <w:rsid w:val="0026336A"/>
    <w:rsid w:val="002652DF"/>
    <w:rsid w:val="00265B1A"/>
    <w:rsid w:val="00270AB4"/>
    <w:rsid w:val="0027232A"/>
    <w:rsid w:val="00280B92"/>
    <w:rsid w:val="002936F8"/>
    <w:rsid w:val="00297FCF"/>
    <w:rsid w:val="002A07ED"/>
    <w:rsid w:val="002C222F"/>
    <w:rsid w:val="002C7FAF"/>
    <w:rsid w:val="002D0957"/>
    <w:rsid w:val="002D0C4F"/>
    <w:rsid w:val="002D3CC3"/>
    <w:rsid w:val="002E2168"/>
    <w:rsid w:val="002E5BE1"/>
    <w:rsid w:val="002F0875"/>
    <w:rsid w:val="002F0A5F"/>
    <w:rsid w:val="002F4251"/>
    <w:rsid w:val="00312DED"/>
    <w:rsid w:val="003135FF"/>
    <w:rsid w:val="00321F35"/>
    <w:rsid w:val="00331F88"/>
    <w:rsid w:val="003328BA"/>
    <w:rsid w:val="00333441"/>
    <w:rsid w:val="003335F0"/>
    <w:rsid w:val="003353A1"/>
    <w:rsid w:val="00341C7C"/>
    <w:rsid w:val="0034499B"/>
    <w:rsid w:val="00345CB9"/>
    <w:rsid w:val="00350E83"/>
    <w:rsid w:val="003736AB"/>
    <w:rsid w:val="003814AD"/>
    <w:rsid w:val="00386977"/>
    <w:rsid w:val="003955FC"/>
    <w:rsid w:val="00396636"/>
    <w:rsid w:val="0039684A"/>
    <w:rsid w:val="003B1ECA"/>
    <w:rsid w:val="003B2947"/>
    <w:rsid w:val="003B32B8"/>
    <w:rsid w:val="003C19C6"/>
    <w:rsid w:val="003C43A7"/>
    <w:rsid w:val="003C5767"/>
    <w:rsid w:val="003C5C99"/>
    <w:rsid w:val="003F1C92"/>
    <w:rsid w:val="003F6CB2"/>
    <w:rsid w:val="00402CDF"/>
    <w:rsid w:val="004049AE"/>
    <w:rsid w:val="00411E3C"/>
    <w:rsid w:val="004231CC"/>
    <w:rsid w:val="00424DB9"/>
    <w:rsid w:val="00425784"/>
    <w:rsid w:val="0043029D"/>
    <w:rsid w:val="00431081"/>
    <w:rsid w:val="00433DFB"/>
    <w:rsid w:val="00437D12"/>
    <w:rsid w:val="00443DEA"/>
    <w:rsid w:val="004475E7"/>
    <w:rsid w:val="00451339"/>
    <w:rsid w:val="00453CFB"/>
    <w:rsid w:val="00471B2D"/>
    <w:rsid w:val="00471C15"/>
    <w:rsid w:val="00472CCB"/>
    <w:rsid w:val="004814F2"/>
    <w:rsid w:val="00485921"/>
    <w:rsid w:val="004862BE"/>
    <w:rsid w:val="00493BA8"/>
    <w:rsid w:val="004A090F"/>
    <w:rsid w:val="004A4FC2"/>
    <w:rsid w:val="004B1B55"/>
    <w:rsid w:val="004B211B"/>
    <w:rsid w:val="004B2A00"/>
    <w:rsid w:val="004B42EA"/>
    <w:rsid w:val="004B73EF"/>
    <w:rsid w:val="004C4645"/>
    <w:rsid w:val="004C4D1B"/>
    <w:rsid w:val="004D2616"/>
    <w:rsid w:val="004D58F9"/>
    <w:rsid w:val="004E2653"/>
    <w:rsid w:val="004E5F43"/>
    <w:rsid w:val="004E6AAA"/>
    <w:rsid w:val="00500799"/>
    <w:rsid w:val="0050284B"/>
    <w:rsid w:val="00512AA5"/>
    <w:rsid w:val="00524C1D"/>
    <w:rsid w:val="00525EB9"/>
    <w:rsid w:val="0053694A"/>
    <w:rsid w:val="00544F3B"/>
    <w:rsid w:val="00555D65"/>
    <w:rsid w:val="00555E08"/>
    <w:rsid w:val="00555F7B"/>
    <w:rsid w:val="00566525"/>
    <w:rsid w:val="00572BB9"/>
    <w:rsid w:val="00580273"/>
    <w:rsid w:val="00581343"/>
    <w:rsid w:val="00585559"/>
    <w:rsid w:val="0059223B"/>
    <w:rsid w:val="00595503"/>
    <w:rsid w:val="0059577D"/>
    <w:rsid w:val="005B4B63"/>
    <w:rsid w:val="005B7E5F"/>
    <w:rsid w:val="005C345B"/>
    <w:rsid w:val="005C34F4"/>
    <w:rsid w:val="005D25CE"/>
    <w:rsid w:val="005D4E2B"/>
    <w:rsid w:val="005D62E5"/>
    <w:rsid w:val="005D77CA"/>
    <w:rsid w:val="00603791"/>
    <w:rsid w:val="006039A0"/>
    <w:rsid w:val="006046B0"/>
    <w:rsid w:val="006169F4"/>
    <w:rsid w:val="00626E9B"/>
    <w:rsid w:val="00630A36"/>
    <w:rsid w:val="006320BE"/>
    <w:rsid w:val="00634F24"/>
    <w:rsid w:val="0063626E"/>
    <w:rsid w:val="00636860"/>
    <w:rsid w:val="00654114"/>
    <w:rsid w:val="00656E33"/>
    <w:rsid w:val="00666E5B"/>
    <w:rsid w:val="00675AF5"/>
    <w:rsid w:val="00684B94"/>
    <w:rsid w:val="00685A83"/>
    <w:rsid w:val="006A1F75"/>
    <w:rsid w:val="006A2E34"/>
    <w:rsid w:val="006A3E42"/>
    <w:rsid w:val="006A4351"/>
    <w:rsid w:val="006A7ADB"/>
    <w:rsid w:val="006C54B7"/>
    <w:rsid w:val="006D719E"/>
    <w:rsid w:val="006E00A1"/>
    <w:rsid w:val="006E0F05"/>
    <w:rsid w:val="006E6C28"/>
    <w:rsid w:val="006F6419"/>
    <w:rsid w:val="00703490"/>
    <w:rsid w:val="00705EBA"/>
    <w:rsid w:val="007101F2"/>
    <w:rsid w:val="00710739"/>
    <w:rsid w:val="007144A2"/>
    <w:rsid w:val="00715166"/>
    <w:rsid w:val="007205E0"/>
    <w:rsid w:val="0072195F"/>
    <w:rsid w:val="007240B4"/>
    <w:rsid w:val="00733C7F"/>
    <w:rsid w:val="00740B01"/>
    <w:rsid w:val="007547D5"/>
    <w:rsid w:val="00755466"/>
    <w:rsid w:val="00756155"/>
    <w:rsid w:val="00757073"/>
    <w:rsid w:val="007607D2"/>
    <w:rsid w:val="00761188"/>
    <w:rsid w:val="00761CC2"/>
    <w:rsid w:val="00763912"/>
    <w:rsid w:val="00764D64"/>
    <w:rsid w:val="00767619"/>
    <w:rsid w:val="007755C4"/>
    <w:rsid w:val="00776B89"/>
    <w:rsid w:val="00781459"/>
    <w:rsid w:val="00784875"/>
    <w:rsid w:val="007849FE"/>
    <w:rsid w:val="00786CA4"/>
    <w:rsid w:val="0078736A"/>
    <w:rsid w:val="007A1959"/>
    <w:rsid w:val="007A20EE"/>
    <w:rsid w:val="007A3F87"/>
    <w:rsid w:val="007A501D"/>
    <w:rsid w:val="007B13AB"/>
    <w:rsid w:val="007B13AD"/>
    <w:rsid w:val="007B1798"/>
    <w:rsid w:val="007B3097"/>
    <w:rsid w:val="007B5D2A"/>
    <w:rsid w:val="007B697F"/>
    <w:rsid w:val="007C1B46"/>
    <w:rsid w:val="007C3B34"/>
    <w:rsid w:val="007C46E9"/>
    <w:rsid w:val="007D029C"/>
    <w:rsid w:val="007D0CC3"/>
    <w:rsid w:val="007D19C7"/>
    <w:rsid w:val="007E06CD"/>
    <w:rsid w:val="007E2B5A"/>
    <w:rsid w:val="007F0732"/>
    <w:rsid w:val="007F3A9A"/>
    <w:rsid w:val="007F60FE"/>
    <w:rsid w:val="008009B5"/>
    <w:rsid w:val="00802A10"/>
    <w:rsid w:val="00804F3E"/>
    <w:rsid w:val="008112F6"/>
    <w:rsid w:val="008218FA"/>
    <w:rsid w:val="00823A1B"/>
    <w:rsid w:val="00827EA8"/>
    <w:rsid w:val="008311FB"/>
    <w:rsid w:val="00840636"/>
    <w:rsid w:val="00841392"/>
    <w:rsid w:val="00842D17"/>
    <w:rsid w:val="008448A1"/>
    <w:rsid w:val="00856988"/>
    <w:rsid w:val="008607B3"/>
    <w:rsid w:val="008818DF"/>
    <w:rsid w:val="00881E46"/>
    <w:rsid w:val="00881FCB"/>
    <w:rsid w:val="008841CA"/>
    <w:rsid w:val="008B191B"/>
    <w:rsid w:val="008B3060"/>
    <w:rsid w:val="008B45EC"/>
    <w:rsid w:val="008B4AEC"/>
    <w:rsid w:val="008C1633"/>
    <w:rsid w:val="008C60C9"/>
    <w:rsid w:val="008D1AF0"/>
    <w:rsid w:val="008D3C42"/>
    <w:rsid w:val="008D49B3"/>
    <w:rsid w:val="008D4DEB"/>
    <w:rsid w:val="008D62D4"/>
    <w:rsid w:val="008E6F24"/>
    <w:rsid w:val="008F2FA9"/>
    <w:rsid w:val="00901582"/>
    <w:rsid w:val="00905F23"/>
    <w:rsid w:val="00907CF7"/>
    <w:rsid w:val="0091420E"/>
    <w:rsid w:val="009201F9"/>
    <w:rsid w:val="0092177C"/>
    <w:rsid w:val="00921A66"/>
    <w:rsid w:val="00925038"/>
    <w:rsid w:val="00925380"/>
    <w:rsid w:val="00925C9D"/>
    <w:rsid w:val="009274EB"/>
    <w:rsid w:val="00930463"/>
    <w:rsid w:val="00940095"/>
    <w:rsid w:val="00944D9E"/>
    <w:rsid w:val="00952096"/>
    <w:rsid w:val="009539FC"/>
    <w:rsid w:val="009574CE"/>
    <w:rsid w:val="00963E02"/>
    <w:rsid w:val="009648A0"/>
    <w:rsid w:val="00971A58"/>
    <w:rsid w:val="009746F2"/>
    <w:rsid w:val="009753EA"/>
    <w:rsid w:val="0097558A"/>
    <w:rsid w:val="00976001"/>
    <w:rsid w:val="0097751E"/>
    <w:rsid w:val="00981657"/>
    <w:rsid w:val="00991353"/>
    <w:rsid w:val="00995A53"/>
    <w:rsid w:val="0099673F"/>
    <w:rsid w:val="009974DB"/>
    <w:rsid w:val="009A03BA"/>
    <w:rsid w:val="009A3878"/>
    <w:rsid w:val="009A5621"/>
    <w:rsid w:val="009A6F0A"/>
    <w:rsid w:val="009B0C71"/>
    <w:rsid w:val="009B4615"/>
    <w:rsid w:val="009B71D2"/>
    <w:rsid w:val="009D05A1"/>
    <w:rsid w:val="009D7AF3"/>
    <w:rsid w:val="009E1386"/>
    <w:rsid w:val="009E16C3"/>
    <w:rsid w:val="009F1DC1"/>
    <w:rsid w:val="009F5F2F"/>
    <w:rsid w:val="00A15BE8"/>
    <w:rsid w:val="00A209EE"/>
    <w:rsid w:val="00A21213"/>
    <w:rsid w:val="00A22489"/>
    <w:rsid w:val="00A3130C"/>
    <w:rsid w:val="00A4148D"/>
    <w:rsid w:val="00A44F6E"/>
    <w:rsid w:val="00A474AD"/>
    <w:rsid w:val="00A55A2D"/>
    <w:rsid w:val="00A61BEF"/>
    <w:rsid w:val="00A61E3C"/>
    <w:rsid w:val="00A65E21"/>
    <w:rsid w:val="00A66BFF"/>
    <w:rsid w:val="00A707A8"/>
    <w:rsid w:val="00A74FB2"/>
    <w:rsid w:val="00A7636A"/>
    <w:rsid w:val="00A82FCE"/>
    <w:rsid w:val="00A84BDB"/>
    <w:rsid w:val="00A8543C"/>
    <w:rsid w:val="00A86D53"/>
    <w:rsid w:val="00A91A4B"/>
    <w:rsid w:val="00A94532"/>
    <w:rsid w:val="00A96F16"/>
    <w:rsid w:val="00A97031"/>
    <w:rsid w:val="00AA4003"/>
    <w:rsid w:val="00AB58C3"/>
    <w:rsid w:val="00AC102E"/>
    <w:rsid w:val="00AC1C02"/>
    <w:rsid w:val="00AC3AB2"/>
    <w:rsid w:val="00AC667E"/>
    <w:rsid w:val="00AD0083"/>
    <w:rsid w:val="00AD046F"/>
    <w:rsid w:val="00AD051E"/>
    <w:rsid w:val="00AD12A2"/>
    <w:rsid w:val="00AD22BB"/>
    <w:rsid w:val="00AE551A"/>
    <w:rsid w:val="00AF0A3E"/>
    <w:rsid w:val="00AF17DA"/>
    <w:rsid w:val="00B039F8"/>
    <w:rsid w:val="00B10C3C"/>
    <w:rsid w:val="00B1316F"/>
    <w:rsid w:val="00B13ACE"/>
    <w:rsid w:val="00B14A1C"/>
    <w:rsid w:val="00B2084B"/>
    <w:rsid w:val="00B306DF"/>
    <w:rsid w:val="00B318E5"/>
    <w:rsid w:val="00B323CC"/>
    <w:rsid w:val="00B34B2E"/>
    <w:rsid w:val="00B370E4"/>
    <w:rsid w:val="00B40FA1"/>
    <w:rsid w:val="00B521E2"/>
    <w:rsid w:val="00B53FD6"/>
    <w:rsid w:val="00B734D7"/>
    <w:rsid w:val="00B916FE"/>
    <w:rsid w:val="00BA19DC"/>
    <w:rsid w:val="00BB3840"/>
    <w:rsid w:val="00BD1A95"/>
    <w:rsid w:val="00BD2590"/>
    <w:rsid w:val="00BE6156"/>
    <w:rsid w:val="00BF6344"/>
    <w:rsid w:val="00C06820"/>
    <w:rsid w:val="00C10113"/>
    <w:rsid w:val="00C159D7"/>
    <w:rsid w:val="00C16B8A"/>
    <w:rsid w:val="00C242D5"/>
    <w:rsid w:val="00C30819"/>
    <w:rsid w:val="00C356E4"/>
    <w:rsid w:val="00C454E9"/>
    <w:rsid w:val="00C466E8"/>
    <w:rsid w:val="00C46E3E"/>
    <w:rsid w:val="00C50768"/>
    <w:rsid w:val="00C52220"/>
    <w:rsid w:val="00C61071"/>
    <w:rsid w:val="00C7159E"/>
    <w:rsid w:val="00C71E0D"/>
    <w:rsid w:val="00C75CAF"/>
    <w:rsid w:val="00C764C2"/>
    <w:rsid w:val="00C771CF"/>
    <w:rsid w:val="00C77AC4"/>
    <w:rsid w:val="00C92154"/>
    <w:rsid w:val="00C9274F"/>
    <w:rsid w:val="00C94610"/>
    <w:rsid w:val="00CA2688"/>
    <w:rsid w:val="00CA31D8"/>
    <w:rsid w:val="00CA50FB"/>
    <w:rsid w:val="00CA6A6A"/>
    <w:rsid w:val="00CA710A"/>
    <w:rsid w:val="00CB0E81"/>
    <w:rsid w:val="00CB4C30"/>
    <w:rsid w:val="00CB5759"/>
    <w:rsid w:val="00CE42FD"/>
    <w:rsid w:val="00CE718A"/>
    <w:rsid w:val="00CF0679"/>
    <w:rsid w:val="00CF0972"/>
    <w:rsid w:val="00CF6FB1"/>
    <w:rsid w:val="00D1295F"/>
    <w:rsid w:val="00D14B1B"/>
    <w:rsid w:val="00D17AE6"/>
    <w:rsid w:val="00D239B0"/>
    <w:rsid w:val="00D23BBE"/>
    <w:rsid w:val="00D2681C"/>
    <w:rsid w:val="00D35D67"/>
    <w:rsid w:val="00D378F0"/>
    <w:rsid w:val="00D446F2"/>
    <w:rsid w:val="00D63601"/>
    <w:rsid w:val="00D66E6D"/>
    <w:rsid w:val="00D81BCB"/>
    <w:rsid w:val="00D81BE8"/>
    <w:rsid w:val="00D90467"/>
    <w:rsid w:val="00D91EFA"/>
    <w:rsid w:val="00D968A0"/>
    <w:rsid w:val="00DA5A7D"/>
    <w:rsid w:val="00DA5E5D"/>
    <w:rsid w:val="00DC20B2"/>
    <w:rsid w:val="00DC3A06"/>
    <w:rsid w:val="00DD4620"/>
    <w:rsid w:val="00DD4766"/>
    <w:rsid w:val="00DD4C42"/>
    <w:rsid w:val="00DE04D2"/>
    <w:rsid w:val="00DE0E73"/>
    <w:rsid w:val="00DE4214"/>
    <w:rsid w:val="00DF0A99"/>
    <w:rsid w:val="00DF150A"/>
    <w:rsid w:val="00E01BA9"/>
    <w:rsid w:val="00E114D7"/>
    <w:rsid w:val="00E168F6"/>
    <w:rsid w:val="00E204DD"/>
    <w:rsid w:val="00E2152B"/>
    <w:rsid w:val="00E22F49"/>
    <w:rsid w:val="00E31D04"/>
    <w:rsid w:val="00E35E50"/>
    <w:rsid w:val="00E46174"/>
    <w:rsid w:val="00E50E80"/>
    <w:rsid w:val="00E52175"/>
    <w:rsid w:val="00E73A7E"/>
    <w:rsid w:val="00E74D4A"/>
    <w:rsid w:val="00E7581A"/>
    <w:rsid w:val="00E9206F"/>
    <w:rsid w:val="00E92219"/>
    <w:rsid w:val="00E96C05"/>
    <w:rsid w:val="00EA3453"/>
    <w:rsid w:val="00EA596F"/>
    <w:rsid w:val="00EA697D"/>
    <w:rsid w:val="00EB0A1D"/>
    <w:rsid w:val="00EB3AF7"/>
    <w:rsid w:val="00EC5B70"/>
    <w:rsid w:val="00ED1013"/>
    <w:rsid w:val="00ED4401"/>
    <w:rsid w:val="00F07DBD"/>
    <w:rsid w:val="00F110AD"/>
    <w:rsid w:val="00F16C07"/>
    <w:rsid w:val="00F23640"/>
    <w:rsid w:val="00F51314"/>
    <w:rsid w:val="00F53397"/>
    <w:rsid w:val="00F54D2D"/>
    <w:rsid w:val="00F555B9"/>
    <w:rsid w:val="00F82596"/>
    <w:rsid w:val="00F84AF8"/>
    <w:rsid w:val="00FC16F1"/>
    <w:rsid w:val="00FC33BA"/>
    <w:rsid w:val="00FC6159"/>
    <w:rsid w:val="00FD3386"/>
    <w:rsid w:val="00FE61C0"/>
    <w:rsid w:val="00FE79BF"/>
    <w:rsid w:val="00FF39F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8411B"/>
  <w15:chartTrackingRefBased/>
  <w15:docId w15:val="{E17723F9-31F5-4255-B546-251E52E9C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C30"/>
    <w:pPr>
      <w:spacing w:after="200" w:line="276" w:lineRule="auto"/>
    </w:pPr>
    <w:rPr>
      <w:rFonts w:ascii="Calibri" w:eastAsia="Calibri" w:hAnsi="Calibri" w:cs="Calibri"/>
    </w:rPr>
  </w:style>
  <w:style w:type="paragraph" w:styleId="1">
    <w:name w:val="heading 1"/>
    <w:basedOn w:val="a"/>
    <w:link w:val="10"/>
    <w:uiPriority w:val="9"/>
    <w:qFormat/>
    <w:rsid w:val="00CB4C30"/>
    <w:pPr>
      <w:widowControl w:val="0"/>
      <w:autoSpaceDE w:val="0"/>
      <w:autoSpaceDN w:val="0"/>
      <w:spacing w:after="0" w:line="240" w:lineRule="auto"/>
      <w:ind w:left="302"/>
      <w:jc w:val="both"/>
      <w:outlineLvl w:val="0"/>
    </w:pPr>
    <w:rPr>
      <w:rFonts w:ascii="Times New Roman" w:eastAsia="Times New Roman" w:hAnsi="Times New Roman" w:cs="Times New Roman"/>
      <w:b/>
      <w:bCs/>
      <w:sz w:val="28"/>
      <w:szCs w:val="28"/>
      <w:lang w:val="kk-KZ"/>
    </w:rPr>
  </w:style>
  <w:style w:type="paragraph" w:styleId="2">
    <w:name w:val="heading 2"/>
    <w:basedOn w:val="a"/>
    <w:link w:val="20"/>
    <w:uiPriority w:val="9"/>
    <w:unhideWhenUsed/>
    <w:qFormat/>
    <w:rsid w:val="00CB4C30"/>
    <w:pPr>
      <w:widowControl w:val="0"/>
      <w:autoSpaceDE w:val="0"/>
      <w:autoSpaceDN w:val="0"/>
      <w:spacing w:before="168" w:after="0" w:line="240" w:lineRule="auto"/>
      <w:ind w:left="802" w:hanging="282"/>
      <w:jc w:val="both"/>
      <w:outlineLvl w:val="1"/>
    </w:pPr>
    <w:rPr>
      <w:rFonts w:ascii="Times New Roman" w:eastAsia="Times New Roman" w:hAnsi="Times New Roman" w:cs="Times New Roman"/>
      <w:b/>
      <w:bCs/>
      <w:i/>
      <w:iCs/>
      <w:sz w:val="28"/>
      <w:szCs w:val="28"/>
    </w:rPr>
  </w:style>
  <w:style w:type="paragraph" w:styleId="3">
    <w:name w:val="heading 3"/>
    <w:basedOn w:val="a"/>
    <w:next w:val="a"/>
    <w:link w:val="30"/>
    <w:uiPriority w:val="9"/>
    <w:unhideWhenUsed/>
    <w:qFormat/>
    <w:rsid w:val="00CB4C3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unhideWhenUsed/>
    <w:qFormat/>
    <w:rsid w:val="00CB4C30"/>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CB4C30"/>
    <w:pPr>
      <w:keepNext/>
      <w:keepLines/>
      <w:spacing w:before="220" w:after="40"/>
      <w:outlineLvl w:val="4"/>
    </w:pPr>
    <w:rPr>
      <w:b/>
    </w:rPr>
  </w:style>
  <w:style w:type="paragraph" w:styleId="6">
    <w:name w:val="heading 6"/>
    <w:basedOn w:val="a"/>
    <w:next w:val="a"/>
    <w:link w:val="60"/>
    <w:uiPriority w:val="9"/>
    <w:semiHidden/>
    <w:unhideWhenUsed/>
    <w:qFormat/>
    <w:rsid w:val="00CB4C30"/>
    <w:pPr>
      <w:keepNext/>
      <w:keepLines/>
      <w:spacing w:before="200" w:after="40"/>
      <w:outlineLvl w:val="5"/>
    </w:pPr>
    <w:rPr>
      <w:b/>
      <w:sz w:val="20"/>
      <w:szCs w:val="20"/>
    </w:rPr>
  </w:style>
  <w:style w:type="paragraph" w:styleId="7">
    <w:name w:val="heading 7"/>
    <w:basedOn w:val="a"/>
    <w:next w:val="a0"/>
    <w:link w:val="70"/>
    <w:uiPriority w:val="9"/>
    <w:semiHidden/>
    <w:unhideWhenUsed/>
    <w:qFormat/>
    <w:rsid w:val="007144A2"/>
    <w:pPr>
      <w:keepNext/>
      <w:keepLines/>
      <w:spacing w:before="40" w:after="0" w:line="240" w:lineRule="auto"/>
      <w:outlineLvl w:val="6"/>
    </w:pPr>
    <w:rPr>
      <w:rFonts w:asciiTheme="minorHAnsi" w:eastAsiaTheme="majorEastAsia" w:hAnsiTheme="minorHAnsi" w:cstheme="majorBidi"/>
      <w:color w:val="595959" w:themeColor="text1" w:themeTint="A6"/>
      <w:sz w:val="24"/>
      <w:szCs w:val="24"/>
      <w:lang w:val="ru"/>
    </w:rPr>
  </w:style>
  <w:style w:type="paragraph" w:styleId="8">
    <w:name w:val="heading 8"/>
    <w:basedOn w:val="a"/>
    <w:next w:val="a0"/>
    <w:link w:val="80"/>
    <w:uiPriority w:val="9"/>
    <w:semiHidden/>
    <w:unhideWhenUsed/>
    <w:qFormat/>
    <w:rsid w:val="007144A2"/>
    <w:pPr>
      <w:keepNext/>
      <w:keepLines/>
      <w:spacing w:after="0" w:line="240" w:lineRule="auto"/>
      <w:outlineLvl w:val="7"/>
    </w:pPr>
    <w:rPr>
      <w:rFonts w:asciiTheme="minorHAnsi" w:eastAsiaTheme="majorEastAsia" w:hAnsiTheme="minorHAnsi" w:cstheme="majorBidi"/>
      <w:i/>
      <w:iCs/>
      <w:color w:val="272727" w:themeColor="text1" w:themeTint="D8"/>
      <w:sz w:val="24"/>
      <w:szCs w:val="24"/>
      <w:lang w:val="ru"/>
    </w:rPr>
  </w:style>
  <w:style w:type="paragraph" w:styleId="9">
    <w:name w:val="heading 9"/>
    <w:basedOn w:val="a"/>
    <w:next w:val="a0"/>
    <w:link w:val="90"/>
    <w:uiPriority w:val="9"/>
    <w:semiHidden/>
    <w:unhideWhenUsed/>
    <w:qFormat/>
    <w:rsid w:val="007144A2"/>
    <w:pPr>
      <w:keepNext/>
      <w:keepLines/>
      <w:spacing w:after="0" w:line="240" w:lineRule="auto"/>
      <w:outlineLvl w:val="8"/>
    </w:pPr>
    <w:rPr>
      <w:rFonts w:asciiTheme="minorHAnsi" w:eastAsiaTheme="majorEastAsia" w:hAnsiTheme="minorHAnsi" w:cstheme="majorBidi"/>
      <w:color w:val="272727" w:themeColor="text1" w:themeTint="D8"/>
      <w:sz w:val="24"/>
      <w:szCs w:val="24"/>
      <w:lang w:val="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CB4C30"/>
    <w:rPr>
      <w:rFonts w:ascii="Times New Roman" w:eastAsia="Times New Roman" w:hAnsi="Times New Roman" w:cs="Times New Roman"/>
      <w:b/>
      <w:bCs/>
      <w:sz w:val="28"/>
      <w:szCs w:val="28"/>
      <w:lang w:val="kk-KZ"/>
    </w:rPr>
  </w:style>
  <w:style w:type="character" w:customStyle="1" w:styleId="20">
    <w:name w:val="Заголовок 2 Знак"/>
    <w:basedOn w:val="a1"/>
    <w:link w:val="2"/>
    <w:uiPriority w:val="9"/>
    <w:rsid w:val="00CB4C30"/>
    <w:rPr>
      <w:rFonts w:ascii="Times New Roman" w:eastAsia="Times New Roman" w:hAnsi="Times New Roman" w:cs="Times New Roman"/>
      <w:b/>
      <w:bCs/>
      <w:i/>
      <w:iCs/>
      <w:sz w:val="28"/>
      <w:szCs w:val="28"/>
    </w:rPr>
  </w:style>
  <w:style w:type="character" w:customStyle="1" w:styleId="30">
    <w:name w:val="Заголовок 3 Знак"/>
    <w:basedOn w:val="a1"/>
    <w:link w:val="3"/>
    <w:uiPriority w:val="9"/>
    <w:rsid w:val="00CB4C3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1"/>
    <w:link w:val="4"/>
    <w:uiPriority w:val="9"/>
    <w:rsid w:val="00CB4C30"/>
    <w:rPr>
      <w:rFonts w:ascii="Calibri" w:eastAsia="Calibri" w:hAnsi="Calibri" w:cs="Calibri"/>
      <w:b/>
      <w:sz w:val="24"/>
      <w:szCs w:val="24"/>
    </w:rPr>
  </w:style>
  <w:style w:type="character" w:customStyle="1" w:styleId="50">
    <w:name w:val="Заголовок 5 Знак"/>
    <w:basedOn w:val="a1"/>
    <w:link w:val="5"/>
    <w:uiPriority w:val="9"/>
    <w:semiHidden/>
    <w:rsid w:val="00CB4C30"/>
    <w:rPr>
      <w:rFonts w:ascii="Calibri" w:eastAsia="Calibri" w:hAnsi="Calibri" w:cs="Calibri"/>
      <w:b/>
    </w:rPr>
  </w:style>
  <w:style w:type="character" w:customStyle="1" w:styleId="60">
    <w:name w:val="Заголовок 6 Знак"/>
    <w:basedOn w:val="a1"/>
    <w:link w:val="6"/>
    <w:uiPriority w:val="9"/>
    <w:semiHidden/>
    <w:rsid w:val="00CB4C30"/>
    <w:rPr>
      <w:rFonts w:ascii="Calibri" w:eastAsia="Calibri" w:hAnsi="Calibri" w:cs="Calibri"/>
      <w:b/>
      <w:sz w:val="20"/>
      <w:szCs w:val="20"/>
    </w:rPr>
  </w:style>
  <w:style w:type="table" w:customStyle="1" w:styleId="TableNormal">
    <w:name w:val="TableNormal"/>
    <w:rsid w:val="00CB4C30"/>
    <w:pPr>
      <w:spacing w:after="200" w:line="276" w:lineRule="auto"/>
    </w:pPr>
    <w:rPr>
      <w:rFonts w:ascii="Calibri" w:eastAsia="Calibri" w:hAnsi="Calibri" w:cs="Calibri"/>
      <w:lang w:val="ru" w:eastAsia="ru-RU"/>
    </w:rPr>
    <w:tblPr>
      <w:tblCellMar>
        <w:top w:w="0" w:type="dxa"/>
        <w:left w:w="0" w:type="dxa"/>
        <w:bottom w:w="0" w:type="dxa"/>
        <w:right w:w="0" w:type="dxa"/>
      </w:tblCellMar>
    </w:tblPr>
  </w:style>
  <w:style w:type="paragraph" w:styleId="a4">
    <w:name w:val="Title"/>
    <w:basedOn w:val="a"/>
    <w:link w:val="a5"/>
    <w:uiPriority w:val="10"/>
    <w:qFormat/>
    <w:rsid w:val="00CB4C30"/>
    <w:pPr>
      <w:widowControl w:val="0"/>
      <w:autoSpaceDE w:val="0"/>
      <w:autoSpaceDN w:val="0"/>
      <w:spacing w:after="0" w:line="240" w:lineRule="auto"/>
      <w:ind w:left="229" w:right="231"/>
      <w:jc w:val="center"/>
    </w:pPr>
    <w:rPr>
      <w:rFonts w:ascii="Times New Roman" w:eastAsia="Times New Roman" w:hAnsi="Times New Roman" w:cs="Times New Roman"/>
      <w:b/>
      <w:bCs/>
      <w:sz w:val="40"/>
      <w:szCs w:val="40"/>
    </w:rPr>
  </w:style>
  <w:style w:type="character" w:customStyle="1" w:styleId="a5">
    <w:name w:val="Название Знак"/>
    <w:basedOn w:val="a1"/>
    <w:link w:val="a4"/>
    <w:uiPriority w:val="10"/>
    <w:qFormat/>
    <w:rsid w:val="00CB4C30"/>
    <w:rPr>
      <w:rFonts w:ascii="Times New Roman" w:eastAsia="Times New Roman" w:hAnsi="Times New Roman" w:cs="Times New Roman"/>
      <w:b/>
      <w:bCs/>
      <w:sz w:val="40"/>
      <w:szCs w:val="40"/>
    </w:rPr>
  </w:style>
  <w:style w:type="paragraph" w:styleId="a6">
    <w:name w:val="Balloon Text"/>
    <w:basedOn w:val="a"/>
    <w:link w:val="a7"/>
    <w:uiPriority w:val="99"/>
    <w:semiHidden/>
    <w:unhideWhenUsed/>
    <w:qFormat/>
    <w:rsid w:val="00CB4C30"/>
    <w:pPr>
      <w:widowControl w:val="0"/>
      <w:autoSpaceDE w:val="0"/>
      <w:autoSpaceDN w:val="0"/>
      <w:spacing w:after="0" w:line="240" w:lineRule="auto"/>
    </w:pPr>
    <w:rPr>
      <w:rFonts w:ascii="Tahoma" w:eastAsia="Times New Roman" w:hAnsi="Tahoma" w:cs="Tahoma"/>
      <w:sz w:val="16"/>
      <w:szCs w:val="16"/>
    </w:rPr>
  </w:style>
  <w:style w:type="character" w:customStyle="1" w:styleId="a7">
    <w:name w:val="Текст выноски Знак"/>
    <w:basedOn w:val="a1"/>
    <w:link w:val="a6"/>
    <w:uiPriority w:val="99"/>
    <w:semiHidden/>
    <w:qFormat/>
    <w:rsid w:val="00CB4C30"/>
    <w:rPr>
      <w:rFonts w:ascii="Tahoma" w:eastAsia="Times New Roman" w:hAnsi="Tahoma" w:cs="Tahoma"/>
      <w:sz w:val="16"/>
      <w:szCs w:val="16"/>
    </w:rPr>
  </w:style>
  <w:style w:type="paragraph" w:styleId="a0">
    <w:name w:val="Body Text"/>
    <w:basedOn w:val="a"/>
    <w:link w:val="a8"/>
    <w:qFormat/>
    <w:rsid w:val="00CB4C30"/>
    <w:pPr>
      <w:widowControl w:val="0"/>
      <w:autoSpaceDE w:val="0"/>
      <w:autoSpaceDN w:val="0"/>
      <w:spacing w:after="0" w:line="240" w:lineRule="auto"/>
      <w:ind w:left="302" w:firstLine="566"/>
      <w:jc w:val="both"/>
    </w:pPr>
    <w:rPr>
      <w:rFonts w:ascii="Times New Roman" w:eastAsia="Times New Roman" w:hAnsi="Times New Roman" w:cs="Times New Roman"/>
      <w:sz w:val="28"/>
      <w:szCs w:val="28"/>
      <w:lang w:val="kk-KZ"/>
    </w:rPr>
  </w:style>
  <w:style w:type="character" w:customStyle="1" w:styleId="a8">
    <w:name w:val="Основной текст Знак"/>
    <w:basedOn w:val="a1"/>
    <w:link w:val="a0"/>
    <w:rsid w:val="00CB4C30"/>
    <w:rPr>
      <w:rFonts w:ascii="Times New Roman" w:eastAsia="Times New Roman" w:hAnsi="Times New Roman" w:cs="Times New Roman"/>
      <w:sz w:val="28"/>
      <w:szCs w:val="28"/>
      <w:lang w:val="kk-KZ"/>
    </w:rPr>
  </w:style>
  <w:style w:type="character" w:styleId="a9">
    <w:name w:val="Emphasis"/>
    <w:basedOn w:val="a1"/>
    <w:uiPriority w:val="20"/>
    <w:qFormat/>
    <w:rsid w:val="00CB4C30"/>
    <w:rPr>
      <w:i/>
      <w:iCs/>
    </w:rPr>
  </w:style>
  <w:style w:type="paragraph" w:styleId="aa">
    <w:name w:val="footnote text"/>
    <w:basedOn w:val="a"/>
    <w:link w:val="ab"/>
    <w:uiPriority w:val="9"/>
    <w:qFormat/>
    <w:rsid w:val="00CB4C30"/>
    <w:rPr>
      <w:rFonts w:eastAsia="Times New Roman" w:cs="Times New Roman"/>
      <w:sz w:val="20"/>
      <w:szCs w:val="20"/>
      <w:lang w:val="zh-CN" w:eastAsia="zh-CN"/>
    </w:rPr>
  </w:style>
  <w:style w:type="character" w:customStyle="1" w:styleId="ab">
    <w:name w:val="Текст сноски Знак"/>
    <w:basedOn w:val="a1"/>
    <w:link w:val="aa"/>
    <w:uiPriority w:val="9"/>
    <w:rsid w:val="00CB4C30"/>
    <w:rPr>
      <w:rFonts w:ascii="Calibri" w:eastAsia="Times New Roman" w:hAnsi="Calibri" w:cs="Times New Roman"/>
      <w:sz w:val="20"/>
      <w:szCs w:val="20"/>
      <w:lang w:val="zh-CN" w:eastAsia="zh-CN"/>
    </w:rPr>
  </w:style>
  <w:style w:type="character" w:styleId="ac">
    <w:name w:val="Hyperlink"/>
    <w:basedOn w:val="a1"/>
    <w:unhideWhenUsed/>
    <w:qFormat/>
    <w:rsid w:val="00CB4C30"/>
    <w:rPr>
      <w:color w:val="0000FF"/>
      <w:u w:val="single"/>
    </w:rPr>
  </w:style>
  <w:style w:type="paragraph" w:styleId="ad">
    <w:name w:val="Normal (Web)"/>
    <w:basedOn w:val="a"/>
    <w:uiPriority w:val="99"/>
    <w:unhideWhenUsed/>
    <w:qFormat/>
    <w:rsid w:val="00CB4C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1"/>
    <w:uiPriority w:val="22"/>
    <w:qFormat/>
    <w:rsid w:val="00CB4C30"/>
    <w:rPr>
      <w:b/>
      <w:bCs/>
    </w:rPr>
  </w:style>
  <w:style w:type="table" w:styleId="af">
    <w:name w:val="Table Grid"/>
    <w:basedOn w:val="a2"/>
    <w:qFormat/>
    <w:rsid w:val="00CB4C30"/>
    <w:pPr>
      <w:spacing w:after="200" w:line="276" w:lineRule="auto"/>
    </w:pPr>
    <w:rPr>
      <w:rFonts w:ascii="Calibri" w:eastAsia="Calibri" w:hAnsi="Calibri" w:cs="Calibri"/>
      <w:lang w:val="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uiPriority w:val="1"/>
    <w:qFormat/>
    <w:rsid w:val="00CB4C30"/>
    <w:pPr>
      <w:widowControl w:val="0"/>
      <w:autoSpaceDE w:val="0"/>
      <w:autoSpaceDN w:val="0"/>
      <w:spacing w:before="643" w:after="0" w:line="240" w:lineRule="auto"/>
      <w:ind w:left="310"/>
    </w:pPr>
    <w:rPr>
      <w:rFonts w:ascii="Times New Roman" w:eastAsia="Times New Roman" w:hAnsi="Times New Roman" w:cs="Times New Roman"/>
      <w:b/>
      <w:bCs/>
      <w:sz w:val="28"/>
      <w:szCs w:val="28"/>
    </w:rPr>
  </w:style>
  <w:style w:type="paragraph" w:styleId="21">
    <w:name w:val="toc 2"/>
    <w:basedOn w:val="a"/>
    <w:uiPriority w:val="1"/>
    <w:qFormat/>
    <w:rsid w:val="00CB4C30"/>
    <w:pPr>
      <w:widowControl w:val="0"/>
      <w:autoSpaceDE w:val="0"/>
      <w:autoSpaceDN w:val="0"/>
      <w:spacing w:after="0" w:line="240" w:lineRule="auto"/>
      <w:ind w:left="1222" w:hanging="567"/>
    </w:pPr>
    <w:rPr>
      <w:rFonts w:ascii="Times New Roman" w:eastAsia="Times New Roman" w:hAnsi="Times New Roman" w:cs="Times New Roman"/>
      <w:sz w:val="28"/>
      <w:szCs w:val="28"/>
    </w:rPr>
  </w:style>
  <w:style w:type="paragraph" w:styleId="31">
    <w:name w:val="toc 3"/>
    <w:basedOn w:val="a"/>
    <w:uiPriority w:val="1"/>
    <w:qFormat/>
    <w:rsid w:val="00CB4C30"/>
    <w:pPr>
      <w:widowControl w:val="0"/>
      <w:autoSpaceDE w:val="0"/>
      <w:autoSpaceDN w:val="0"/>
      <w:spacing w:before="163" w:after="0" w:line="240" w:lineRule="auto"/>
      <w:ind w:left="2019" w:hanging="779"/>
    </w:pPr>
    <w:rPr>
      <w:rFonts w:ascii="Times New Roman" w:eastAsia="Times New Roman" w:hAnsi="Times New Roman" w:cs="Times New Roman"/>
      <w:sz w:val="28"/>
      <w:szCs w:val="28"/>
    </w:rPr>
  </w:style>
  <w:style w:type="paragraph" w:styleId="41">
    <w:name w:val="toc 4"/>
    <w:basedOn w:val="a"/>
    <w:uiPriority w:val="1"/>
    <w:qFormat/>
    <w:rsid w:val="00CB4C30"/>
    <w:pPr>
      <w:widowControl w:val="0"/>
      <w:autoSpaceDE w:val="0"/>
      <w:autoSpaceDN w:val="0"/>
      <w:spacing w:before="158" w:after="0" w:line="240" w:lineRule="auto"/>
      <w:ind w:left="2019"/>
    </w:pPr>
    <w:rPr>
      <w:rFonts w:ascii="Times New Roman" w:eastAsia="Times New Roman" w:hAnsi="Times New Roman" w:cs="Times New Roman"/>
      <w:sz w:val="28"/>
      <w:szCs w:val="28"/>
    </w:rPr>
  </w:style>
  <w:style w:type="paragraph" w:customStyle="1" w:styleId="TableParagraph">
    <w:name w:val="Table Paragraph"/>
    <w:basedOn w:val="a"/>
    <w:uiPriority w:val="1"/>
    <w:qFormat/>
    <w:rsid w:val="00CB4C30"/>
    <w:pPr>
      <w:widowControl w:val="0"/>
      <w:autoSpaceDE w:val="0"/>
      <w:autoSpaceDN w:val="0"/>
      <w:spacing w:after="0" w:line="240" w:lineRule="auto"/>
      <w:ind w:left="107"/>
    </w:pPr>
    <w:rPr>
      <w:rFonts w:ascii="Times New Roman" w:eastAsia="Times New Roman" w:hAnsi="Times New Roman" w:cs="Times New Roman"/>
      <w:lang w:val="kk-KZ"/>
    </w:rPr>
  </w:style>
  <w:style w:type="paragraph" w:styleId="af0">
    <w:name w:val="List Paragraph"/>
    <w:basedOn w:val="a"/>
    <w:uiPriority w:val="1"/>
    <w:qFormat/>
    <w:rsid w:val="00CB4C30"/>
    <w:pPr>
      <w:widowControl w:val="0"/>
      <w:autoSpaceDE w:val="0"/>
      <w:autoSpaceDN w:val="0"/>
      <w:spacing w:after="0" w:line="240" w:lineRule="auto"/>
      <w:ind w:left="302" w:firstLine="566"/>
      <w:jc w:val="both"/>
    </w:pPr>
    <w:rPr>
      <w:rFonts w:ascii="Times New Roman" w:eastAsia="Times New Roman" w:hAnsi="Times New Roman" w:cs="Times New Roman"/>
      <w:lang w:val="kk-KZ"/>
    </w:rPr>
  </w:style>
  <w:style w:type="character" w:customStyle="1" w:styleId="nowrap">
    <w:name w:val="nowrap"/>
    <w:basedOn w:val="a1"/>
    <w:rsid w:val="00CB4C30"/>
  </w:style>
  <w:style w:type="character" w:customStyle="1" w:styleId="t">
    <w:name w:val="t"/>
    <w:basedOn w:val="a1"/>
    <w:rsid w:val="00CB4C30"/>
  </w:style>
  <w:style w:type="character" w:customStyle="1" w:styleId="citation-134">
    <w:name w:val="citation-134"/>
    <w:basedOn w:val="a1"/>
    <w:qFormat/>
    <w:rsid w:val="00CB4C30"/>
  </w:style>
  <w:style w:type="paragraph" w:styleId="af1">
    <w:name w:val="Subtitle"/>
    <w:basedOn w:val="a"/>
    <w:next w:val="a"/>
    <w:link w:val="af2"/>
    <w:uiPriority w:val="11"/>
    <w:qFormat/>
    <w:rsid w:val="00CB4C30"/>
    <w:pPr>
      <w:keepNext/>
      <w:keepLines/>
      <w:spacing w:before="360" w:after="80"/>
    </w:pPr>
    <w:rPr>
      <w:rFonts w:ascii="Georgia" w:eastAsia="Georgia" w:hAnsi="Georgia" w:cs="Georgia"/>
      <w:i/>
      <w:color w:val="666666"/>
      <w:sz w:val="48"/>
      <w:szCs w:val="48"/>
    </w:rPr>
  </w:style>
  <w:style w:type="character" w:customStyle="1" w:styleId="af2">
    <w:name w:val="Подзаголовок Знак"/>
    <w:basedOn w:val="a1"/>
    <w:link w:val="af1"/>
    <w:uiPriority w:val="11"/>
    <w:rsid w:val="00CB4C30"/>
    <w:rPr>
      <w:rFonts w:ascii="Georgia" w:eastAsia="Georgia" w:hAnsi="Georgia" w:cs="Georgia"/>
      <w:i/>
      <w:color w:val="666666"/>
      <w:sz w:val="48"/>
      <w:szCs w:val="48"/>
    </w:rPr>
  </w:style>
  <w:style w:type="table" w:customStyle="1" w:styleId="200">
    <w:name w:val="20"/>
    <w:basedOn w:val="TableNormal"/>
    <w:rsid w:val="00CB4C30"/>
    <w:pPr>
      <w:widowControl w:val="0"/>
    </w:pPr>
    <w:tblPr>
      <w:tblStyleRowBandSize w:val="1"/>
      <w:tblStyleColBandSize w:val="1"/>
      <w:tblCellMar>
        <w:top w:w="0" w:type="dxa"/>
        <w:left w:w="0" w:type="dxa"/>
        <w:bottom w:w="0" w:type="dxa"/>
        <w:right w:w="0" w:type="dxa"/>
      </w:tblCellMar>
    </w:tblPr>
  </w:style>
  <w:style w:type="table" w:customStyle="1" w:styleId="18">
    <w:name w:val="18"/>
    <w:basedOn w:val="TableNormal"/>
    <w:rsid w:val="00CB4C30"/>
    <w:tblPr>
      <w:tblStyleRowBandSize w:val="1"/>
      <w:tblStyleColBandSize w:val="1"/>
      <w:tblCellMar>
        <w:top w:w="0" w:type="dxa"/>
        <w:left w:w="108" w:type="dxa"/>
        <w:bottom w:w="0" w:type="dxa"/>
        <w:right w:w="108" w:type="dxa"/>
      </w:tblCellMar>
    </w:tblPr>
  </w:style>
  <w:style w:type="table" w:customStyle="1" w:styleId="17">
    <w:name w:val="17"/>
    <w:basedOn w:val="TableNormal"/>
    <w:rsid w:val="00CB4C30"/>
    <w:tblPr>
      <w:tblStyleRowBandSize w:val="1"/>
      <w:tblStyleColBandSize w:val="1"/>
      <w:tblCellMar>
        <w:top w:w="0" w:type="dxa"/>
        <w:left w:w="108" w:type="dxa"/>
        <w:bottom w:w="0" w:type="dxa"/>
        <w:right w:w="108" w:type="dxa"/>
      </w:tblCellMar>
    </w:tblPr>
  </w:style>
  <w:style w:type="table" w:customStyle="1" w:styleId="16">
    <w:name w:val="16"/>
    <w:basedOn w:val="TableNormal"/>
    <w:rsid w:val="00CB4C30"/>
    <w:tblPr>
      <w:tblStyleRowBandSize w:val="1"/>
      <w:tblStyleColBandSize w:val="1"/>
      <w:tblCellMar>
        <w:top w:w="0" w:type="dxa"/>
        <w:left w:w="108" w:type="dxa"/>
        <w:bottom w:w="0" w:type="dxa"/>
        <w:right w:w="108" w:type="dxa"/>
      </w:tblCellMar>
    </w:tblPr>
  </w:style>
  <w:style w:type="table" w:customStyle="1" w:styleId="15">
    <w:name w:val="15"/>
    <w:basedOn w:val="TableNormal"/>
    <w:rsid w:val="00CB4C30"/>
    <w:tblPr>
      <w:tblStyleRowBandSize w:val="1"/>
      <w:tblStyleColBandSize w:val="1"/>
      <w:tblCellMar>
        <w:top w:w="0" w:type="dxa"/>
        <w:left w:w="108" w:type="dxa"/>
        <w:bottom w:w="0" w:type="dxa"/>
        <w:right w:w="108" w:type="dxa"/>
      </w:tblCellMar>
    </w:tblPr>
  </w:style>
  <w:style w:type="table" w:customStyle="1" w:styleId="14">
    <w:name w:val="14"/>
    <w:basedOn w:val="TableNormal"/>
    <w:rsid w:val="00CB4C30"/>
    <w:tblPr>
      <w:tblStyleRowBandSize w:val="1"/>
      <w:tblStyleColBandSize w:val="1"/>
      <w:tblCellMar>
        <w:top w:w="0" w:type="dxa"/>
        <w:left w:w="108" w:type="dxa"/>
        <w:bottom w:w="0" w:type="dxa"/>
        <w:right w:w="108" w:type="dxa"/>
      </w:tblCellMar>
    </w:tblPr>
  </w:style>
  <w:style w:type="table" w:customStyle="1" w:styleId="100">
    <w:name w:val="10"/>
    <w:basedOn w:val="TableNormal"/>
    <w:rsid w:val="00CB4C30"/>
    <w:tblPr>
      <w:tblStyleRowBandSize w:val="1"/>
      <w:tblStyleColBandSize w:val="1"/>
      <w:tblCellMar>
        <w:top w:w="100" w:type="dxa"/>
        <w:left w:w="100" w:type="dxa"/>
        <w:bottom w:w="100" w:type="dxa"/>
        <w:right w:w="100" w:type="dxa"/>
      </w:tblCellMar>
    </w:tblPr>
  </w:style>
  <w:style w:type="table" w:customStyle="1" w:styleId="91">
    <w:name w:val="9"/>
    <w:basedOn w:val="TableNormal"/>
    <w:rsid w:val="00CB4C30"/>
    <w:tblPr>
      <w:tblStyleRowBandSize w:val="1"/>
      <w:tblStyleColBandSize w:val="1"/>
      <w:tblCellMar>
        <w:top w:w="100" w:type="dxa"/>
        <w:left w:w="100" w:type="dxa"/>
        <w:bottom w:w="100" w:type="dxa"/>
        <w:right w:w="100" w:type="dxa"/>
      </w:tblCellMar>
    </w:tblPr>
  </w:style>
  <w:style w:type="table" w:customStyle="1" w:styleId="81">
    <w:name w:val="8"/>
    <w:basedOn w:val="TableNormal"/>
    <w:rsid w:val="00CB4C30"/>
    <w:tblPr>
      <w:tblStyleRowBandSize w:val="1"/>
      <w:tblStyleColBandSize w:val="1"/>
      <w:tblCellMar>
        <w:top w:w="100" w:type="dxa"/>
        <w:left w:w="100" w:type="dxa"/>
        <w:bottom w:w="100" w:type="dxa"/>
        <w:right w:w="100" w:type="dxa"/>
      </w:tblCellMar>
    </w:tblPr>
  </w:style>
  <w:style w:type="table" w:customStyle="1" w:styleId="71">
    <w:name w:val="7"/>
    <w:basedOn w:val="TableNormal"/>
    <w:rsid w:val="00CB4C30"/>
    <w:tblPr>
      <w:tblStyleRowBandSize w:val="1"/>
      <w:tblStyleColBandSize w:val="1"/>
      <w:tblCellMar>
        <w:top w:w="100" w:type="dxa"/>
        <w:left w:w="100" w:type="dxa"/>
        <w:bottom w:w="100" w:type="dxa"/>
        <w:right w:w="100" w:type="dxa"/>
      </w:tblCellMar>
    </w:tblPr>
  </w:style>
  <w:style w:type="table" w:customStyle="1" w:styleId="61">
    <w:name w:val="6"/>
    <w:basedOn w:val="TableNormal"/>
    <w:rsid w:val="00CB4C30"/>
    <w:tblPr>
      <w:tblStyleRowBandSize w:val="1"/>
      <w:tblStyleColBandSize w:val="1"/>
      <w:tblCellMar>
        <w:top w:w="100" w:type="dxa"/>
        <w:left w:w="100" w:type="dxa"/>
        <w:bottom w:w="100" w:type="dxa"/>
        <w:right w:w="100" w:type="dxa"/>
      </w:tblCellMar>
    </w:tblPr>
  </w:style>
  <w:style w:type="table" w:customStyle="1" w:styleId="22">
    <w:name w:val="2"/>
    <w:basedOn w:val="TableNormal"/>
    <w:rsid w:val="00CB4C30"/>
    <w:tblPr>
      <w:tblStyleRowBandSize w:val="1"/>
      <w:tblStyleColBandSize w:val="1"/>
      <w:tblCellMar>
        <w:top w:w="100" w:type="dxa"/>
        <w:left w:w="100" w:type="dxa"/>
        <w:bottom w:w="100" w:type="dxa"/>
        <w:right w:w="100" w:type="dxa"/>
      </w:tblCellMar>
    </w:tblPr>
  </w:style>
  <w:style w:type="table" w:customStyle="1" w:styleId="12">
    <w:name w:val="1"/>
    <w:basedOn w:val="TableNormal"/>
    <w:rsid w:val="00CB4C30"/>
    <w:tblPr>
      <w:tblStyleRowBandSize w:val="1"/>
      <w:tblStyleColBandSize w:val="1"/>
      <w:tblCellMar>
        <w:top w:w="100" w:type="dxa"/>
        <w:left w:w="100" w:type="dxa"/>
        <w:bottom w:w="100" w:type="dxa"/>
        <w:right w:w="100" w:type="dxa"/>
      </w:tblCellMar>
    </w:tblPr>
  </w:style>
  <w:style w:type="character" w:customStyle="1" w:styleId="af3">
    <w:name w:val="Текст примечания Знак"/>
    <w:basedOn w:val="a1"/>
    <w:link w:val="af4"/>
    <w:uiPriority w:val="99"/>
    <w:semiHidden/>
    <w:rsid w:val="00CB4C30"/>
    <w:rPr>
      <w:rFonts w:ascii="Calibri" w:eastAsia="Calibri" w:hAnsi="Calibri" w:cs="Calibri"/>
      <w:sz w:val="20"/>
      <w:szCs w:val="20"/>
    </w:rPr>
  </w:style>
  <w:style w:type="paragraph" w:styleId="af4">
    <w:name w:val="annotation text"/>
    <w:basedOn w:val="a"/>
    <w:link w:val="af3"/>
    <w:uiPriority w:val="99"/>
    <w:semiHidden/>
    <w:unhideWhenUsed/>
    <w:rsid w:val="00CB4C30"/>
    <w:pPr>
      <w:spacing w:line="240" w:lineRule="auto"/>
    </w:pPr>
    <w:rPr>
      <w:sz w:val="20"/>
      <w:szCs w:val="20"/>
    </w:rPr>
  </w:style>
  <w:style w:type="paragraph" w:styleId="af5">
    <w:name w:val="header"/>
    <w:basedOn w:val="a"/>
    <w:link w:val="af6"/>
    <w:uiPriority w:val="99"/>
    <w:unhideWhenUsed/>
    <w:rsid w:val="00CB4C30"/>
    <w:pPr>
      <w:tabs>
        <w:tab w:val="center" w:pos="4677"/>
        <w:tab w:val="right" w:pos="9355"/>
      </w:tabs>
      <w:spacing w:after="0" w:line="240" w:lineRule="auto"/>
    </w:pPr>
  </w:style>
  <w:style w:type="character" w:customStyle="1" w:styleId="af6">
    <w:name w:val="Верхний колонтитул Знак"/>
    <w:basedOn w:val="a1"/>
    <w:link w:val="af5"/>
    <w:uiPriority w:val="99"/>
    <w:rsid w:val="00CB4C30"/>
    <w:rPr>
      <w:rFonts w:ascii="Calibri" w:eastAsia="Calibri" w:hAnsi="Calibri" w:cs="Calibri"/>
    </w:rPr>
  </w:style>
  <w:style w:type="paragraph" w:styleId="af7">
    <w:name w:val="footer"/>
    <w:basedOn w:val="a"/>
    <w:link w:val="af8"/>
    <w:uiPriority w:val="99"/>
    <w:unhideWhenUsed/>
    <w:rsid w:val="00CB4C30"/>
    <w:pPr>
      <w:tabs>
        <w:tab w:val="center" w:pos="4677"/>
        <w:tab w:val="right" w:pos="9355"/>
      </w:tabs>
      <w:spacing w:after="0" w:line="240" w:lineRule="auto"/>
    </w:pPr>
  </w:style>
  <w:style w:type="character" w:customStyle="1" w:styleId="af8">
    <w:name w:val="Нижний колонтитул Знак"/>
    <w:basedOn w:val="a1"/>
    <w:link w:val="af7"/>
    <w:uiPriority w:val="99"/>
    <w:rsid w:val="00CB4C30"/>
    <w:rPr>
      <w:rFonts w:ascii="Calibri" w:eastAsia="Calibri" w:hAnsi="Calibri" w:cs="Calibri"/>
    </w:rPr>
  </w:style>
  <w:style w:type="table" w:customStyle="1" w:styleId="13">
    <w:name w:val="Сетка таблицы светлая1"/>
    <w:basedOn w:val="a2"/>
    <w:uiPriority w:val="40"/>
    <w:rsid w:val="00CB4C30"/>
    <w:pPr>
      <w:spacing w:after="0" w:line="240" w:lineRule="auto"/>
    </w:pPr>
    <w:rPr>
      <w:rFonts w:ascii="Calibri" w:eastAsia="Calibri" w:hAnsi="Calibri" w:cs="Calibri"/>
      <w:lang w:val="ru" w:eastAsia="ru-RU"/>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TML">
    <w:name w:val="HTML Code"/>
    <w:basedOn w:val="a1"/>
    <w:uiPriority w:val="99"/>
    <w:qFormat/>
    <w:rsid w:val="00CB4C30"/>
    <w:rPr>
      <w:rFonts w:ascii="Courier New" w:hAnsi="Courier New" w:cs="Courier New"/>
      <w:sz w:val="20"/>
      <w:szCs w:val="20"/>
    </w:rPr>
  </w:style>
  <w:style w:type="paragraph" w:styleId="HTML0">
    <w:name w:val="HTML Preformatted"/>
    <w:link w:val="HTML1"/>
    <w:uiPriority w:val="99"/>
    <w:qFormat/>
    <w:rsid w:val="00C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sz w:val="24"/>
      <w:szCs w:val="24"/>
      <w:lang w:val="en-US" w:eastAsia="zh-CN"/>
    </w:rPr>
  </w:style>
  <w:style w:type="character" w:customStyle="1" w:styleId="HTML1">
    <w:name w:val="Стандартный HTML Знак"/>
    <w:basedOn w:val="a1"/>
    <w:link w:val="HTML0"/>
    <w:uiPriority w:val="99"/>
    <w:rsid w:val="00CB4C30"/>
    <w:rPr>
      <w:rFonts w:ascii="SimSun" w:eastAsia="SimSun" w:hAnsi="SimSun" w:cs="Times New Roman"/>
      <w:sz w:val="24"/>
      <w:szCs w:val="24"/>
      <w:lang w:val="en-US" w:eastAsia="zh-CN"/>
    </w:rPr>
  </w:style>
  <w:style w:type="character" w:customStyle="1" w:styleId="ms-1">
    <w:name w:val="ms-1"/>
    <w:basedOn w:val="a1"/>
    <w:rsid w:val="00CB4C30"/>
  </w:style>
  <w:style w:type="character" w:customStyle="1" w:styleId="max-w-15ch">
    <w:name w:val="max-w-[15ch]"/>
    <w:basedOn w:val="a1"/>
    <w:rsid w:val="00CB4C30"/>
  </w:style>
  <w:style w:type="character" w:customStyle="1" w:styleId="-me-1">
    <w:name w:val="-me-1"/>
    <w:basedOn w:val="a1"/>
    <w:rsid w:val="00CB4C30"/>
  </w:style>
  <w:style w:type="character" w:customStyle="1" w:styleId="hljs-code">
    <w:name w:val="hljs-code"/>
    <w:basedOn w:val="a1"/>
    <w:rsid w:val="00CB4C30"/>
  </w:style>
  <w:style w:type="paragraph" w:customStyle="1" w:styleId="FirstParagraph">
    <w:name w:val="First Paragraph"/>
    <w:basedOn w:val="a0"/>
    <w:next w:val="a0"/>
    <w:qFormat/>
    <w:rsid w:val="00CB4C30"/>
    <w:pPr>
      <w:widowControl/>
      <w:autoSpaceDE/>
      <w:autoSpaceDN/>
      <w:spacing w:before="180" w:after="180"/>
      <w:ind w:left="0" w:firstLine="0"/>
      <w:jc w:val="left"/>
    </w:pPr>
    <w:rPr>
      <w:rFonts w:asciiTheme="minorHAnsi" w:eastAsiaTheme="minorHAnsi" w:hAnsiTheme="minorHAnsi" w:cstheme="minorBidi"/>
      <w:sz w:val="24"/>
      <w:szCs w:val="24"/>
      <w:lang w:val="ru"/>
    </w:rPr>
  </w:style>
  <w:style w:type="paragraph" w:customStyle="1" w:styleId="Compact">
    <w:name w:val="Compact"/>
    <w:basedOn w:val="a0"/>
    <w:qFormat/>
    <w:rsid w:val="00CB4C30"/>
    <w:pPr>
      <w:widowControl/>
      <w:autoSpaceDE/>
      <w:autoSpaceDN/>
      <w:spacing w:before="36" w:after="36"/>
      <w:ind w:left="0" w:firstLine="0"/>
      <w:jc w:val="left"/>
    </w:pPr>
    <w:rPr>
      <w:rFonts w:asciiTheme="minorHAnsi" w:eastAsiaTheme="minorHAnsi" w:hAnsiTheme="minorHAnsi" w:cstheme="minorBidi"/>
      <w:sz w:val="24"/>
      <w:szCs w:val="24"/>
      <w:lang w:val="ru"/>
    </w:rPr>
  </w:style>
  <w:style w:type="character" w:customStyle="1" w:styleId="70">
    <w:name w:val="Заголовок 7 Знак"/>
    <w:basedOn w:val="a1"/>
    <w:link w:val="7"/>
    <w:uiPriority w:val="9"/>
    <w:semiHidden/>
    <w:rsid w:val="007144A2"/>
    <w:rPr>
      <w:rFonts w:eastAsiaTheme="majorEastAsia" w:cstheme="majorBidi"/>
      <w:color w:val="595959" w:themeColor="text1" w:themeTint="A6"/>
      <w:sz w:val="24"/>
      <w:szCs w:val="24"/>
      <w:lang w:val="ru"/>
    </w:rPr>
  </w:style>
  <w:style w:type="character" w:customStyle="1" w:styleId="80">
    <w:name w:val="Заголовок 8 Знак"/>
    <w:basedOn w:val="a1"/>
    <w:link w:val="8"/>
    <w:uiPriority w:val="9"/>
    <w:semiHidden/>
    <w:rsid w:val="007144A2"/>
    <w:rPr>
      <w:rFonts w:eastAsiaTheme="majorEastAsia" w:cstheme="majorBidi"/>
      <w:i/>
      <w:iCs/>
      <w:color w:val="272727" w:themeColor="text1" w:themeTint="D8"/>
      <w:sz w:val="24"/>
      <w:szCs w:val="24"/>
      <w:lang w:val="ru"/>
    </w:rPr>
  </w:style>
  <w:style w:type="character" w:customStyle="1" w:styleId="90">
    <w:name w:val="Заголовок 9 Знак"/>
    <w:basedOn w:val="a1"/>
    <w:link w:val="9"/>
    <w:uiPriority w:val="9"/>
    <w:semiHidden/>
    <w:rsid w:val="007144A2"/>
    <w:rPr>
      <w:rFonts w:eastAsiaTheme="majorEastAsia" w:cstheme="majorBidi"/>
      <w:color w:val="272727" w:themeColor="text1" w:themeTint="D8"/>
      <w:sz w:val="24"/>
      <w:szCs w:val="24"/>
      <w:lang w:val="ru"/>
    </w:rPr>
  </w:style>
  <w:style w:type="paragraph" w:customStyle="1" w:styleId="Author">
    <w:name w:val="Author"/>
    <w:next w:val="a0"/>
    <w:qFormat/>
    <w:rsid w:val="007144A2"/>
    <w:pPr>
      <w:keepNext/>
      <w:keepLines/>
      <w:spacing w:after="200" w:line="240" w:lineRule="auto"/>
      <w:jc w:val="center"/>
    </w:pPr>
    <w:rPr>
      <w:sz w:val="24"/>
      <w:szCs w:val="24"/>
      <w:lang w:val="ru"/>
    </w:rPr>
  </w:style>
  <w:style w:type="paragraph" w:styleId="af9">
    <w:name w:val="Date"/>
    <w:next w:val="a0"/>
    <w:link w:val="afa"/>
    <w:qFormat/>
    <w:rsid w:val="007144A2"/>
    <w:pPr>
      <w:keepNext/>
      <w:keepLines/>
      <w:spacing w:after="200" w:line="240" w:lineRule="auto"/>
      <w:jc w:val="center"/>
    </w:pPr>
    <w:rPr>
      <w:sz w:val="24"/>
      <w:szCs w:val="24"/>
      <w:lang w:val="ru"/>
    </w:rPr>
  </w:style>
  <w:style w:type="character" w:customStyle="1" w:styleId="afa">
    <w:name w:val="Дата Знак"/>
    <w:basedOn w:val="a1"/>
    <w:link w:val="af9"/>
    <w:rsid w:val="007144A2"/>
    <w:rPr>
      <w:sz w:val="24"/>
      <w:szCs w:val="24"/>
      <w:lang w:val="ru"/>
    </w:rPr>
  </w:style>
  <w:style w:type="paragraph" w:customStyle="1" w:styleId="AbstractTitle">
    <w:name w:val="Abstract Title"/>
    <w:basedOn w:val="a"/>
    <w:next w:val="Abstract"/>
    <w:qFormat/>
    <w:rsid w:val="007144A2"/>
    <w:pPr>
      <w:keepNext/>
      <w:keepLines/>
      <w:spacing w:before="300" w:after="0" w:line="240" w:lineRule="auto"/>
      <w:jc w:val="center"/>
    </w:pPr>
    <w:rPr>
      <w:rFonts w:asciiTheme="minorHAnsi" w:eastAsiaTheme="minorHAnsi" w:hAnsiTheme="minorHAnsi" w:cstheme="minorBidi"/>
      <w:b/>
      <w:sz w:val="20"/>
      <w:szCs w:val="20"/>
      <w:lang w:val="ru"/>
    </w:rPr>
  </w:style>
  <w:style w:type="paragraph" w:customStyle="1" w:styleId="Abstract">
    <w:name w:val="Abstract"/>
    <w:basedOn w:val="a"/>
    <w:next w:val="a0"/>
    <w:qFormat/>
    <w:rsid w:val="007144A2"/>
    <w:pPr>
      <w:keepNext/>
      <w:keepLines/>
      <w:spacing w:before="100" w:after="300" w:line="240" w:lineRule="auto"/>
    </w:pPr>
    <w:rPr>
      <w:rFonts w:asciiTheme="minorHAnsi" w:eastAsiaTheme="minorHAnsi" w:hAnsiTheme="minorHAnsi" w:cstheme="minorBidi"/>
      <w:sz w:val="20"/>
      <w:szCs w:val="20"/>
      <w:lang w:val="ru"/>
    </w:rPr>
  </w:style>
  <w:style w:type="paragraph" w:styleId="afb">
    <w:name w:val="Bibliography"/>
    <w:basedOn w:val="a"/>
    <w:qFormat/>
    <w:rsid w:val="007144A2"/>
    <w:pPr>
      <w:spacing w:line="240" w:lineRule="auto"/>
    </w:pPr>
    <w:rPr>
      <w:rFonts w:asciiTheme="minorHAnsi" w:eastAsiaTheme="minorHAnsi" w:hAnsiTheme="minorHAnsi" w:cstheme="minorBidi"/>
      <w:sz w:val="24"/>
      <w:szCs w:val="24"/>
      <w:lang w:val="ru"/>
    </w:rPr>
  </w:style>
  <w:style w:type="paragraph" w:styleId="afc">
    <w:name w:val="Block Text"/>
    <w:basedOn w:val="a0"/>
    <w:next w:val="a0"/>
    <w:uiPriority w:val="9"/>
    <w:unhideWhenUsed/>
    <w:qFormat/>
    <w:rsid w:val="007144A2"/>
    <w:pPr>
      <w:widowControl/>
      <w:autoSpaceDE/>
      <w:autoSpaceDN/>
      <w:spacing w:before="100" w:after="100"/>
      <w:ind w:left="480" w:right="480" w:firstLine="0"/>
      <w:jc w:val="left"/>
    </w:pPr>
    <w:rPr>
      <w:rFonts w:asciiTheme="minorHAnsi" w:eastAsiaTheme="minorHAnsi" w:hAnsiTheme="minorHAnsi" w:cstheme="minorBidi"/>
      <w:sz w:val="24"/>
      <w:szCs w:val="24"/>
      <w:lang w:val="ru"/>
    </w:rPr>
  </w:style>
  <w:style w:type="paragraph" w:customStyle="1" w:styleId="FootnoteBlockText">
    <w:name w:val="Footnote Block Text"/>
    <w:basedOn w:val="aa"/>
    <w:next w:val="aa"/>
    <w:uiPriority w:val="9"/>
    <w:unhideWhenUsed/>
    <w:qFormat/>
    <w:rsid w:val="007144A2"/>
    <w:pPr>
      <w:spacing w:before="100" w:after="100" w:line="240" w:lineRule="auto"/>
      <w:ind w:left="480" w:right="480"/>
    </w:pPr>
    <w:rPr>
      <w:rFonts w:asciiTheme="minorHAnsi" w:eastAsiaTheme="minorHAnsi" w:hAnsiTheme="minorHAnsi" w:cstheme="minorBidi"/>
      <w:sz w:val="24"/>
      <w:szCs w:val="24"/>
      <w:lang w:val="ru" w:eastAsia="en-US"/>
    </w:rPr>
  </w:style>
  <w:style w:type="paragraph" w:customStyle="1" w:styleId="DefinitionTerm">
    <w:name w:val="Definition Term"/>
    <w:basedOn w:val="a"/>
    <w:next w:val="Definition"/>
    <w:rsid w:val="007144A2"/>
    <w:pPr>
      <w:keepNext/>
      <w:keepLines/>
      <w:spacing w:after="0" w:line="240" w:lineRule="auto"/>
    </w:pPr>
    <w:rPr>
      <w:rFonts w:asciiTheme="minorHAnsi" w:eastAsiaTheme="minorHAnsi" w:hAnsiTheme="minorHAnsi" w:cstheme="minorBidi"/>
      <w:b/>
      <w:sz w:val="24"/>
      <w:szCs w:val="24"/>
      <w:lang w:val="ru"/>
    </w:rPr>
  </w:style>
  <w:style w:type="paragraph" w:customStyle="1" w:styleId="Definition">
    <w:name w:val="Definition"/>
    <w:basedOn w:val="a"/>
    <w:rsid w:val="007144A2"/>
    <w:pPr>
      <w:spacing w:line="240" w:lineRule="auto"/>
    </w:pPr>
    <w:rPr>
      <w:rFonts w:asciiTheme="minorHAnsi" w:eastAsiaTheme="minorHAnsi" w:hAnsiTheme="minorHAnsi" w:cstheme="minorBidi"/>
      <w:sz w:val="24"/>
      <w:szCs w:val="24"/>
      <w:lang w:val="ru"/>
    </w:rPr>
  </w:style>
  <w:style w:type="paragraph" w:styleId="afd">
    <w:name w:val="caption"/>
    <w:basedOn w:val="a"/>
    <w:link w:val="afe"/>
    <w:rsid w:val="007144A2"/>
    <w:pPr>
      <w:spacing w:after="120" w:line="240" w:lineRule="auto"/>
    </w:pPr>
    <w:rPr>
      <w:rFonts w:asciiTheme="minorHAnsi" w:eastAsiaTheme="minorHAnsi" w:hAnsiTheme="minorHAnsi" w:cstheme="minorBidi"/>
      <w:i/>
      <w:sz w:val="24"/>
      <w:szCs w:val="24"/>
      <w:lang w:val="ru"/>
    </w:rPr>
  </w:style>
  <w:style w:type="character" w:customStyle="1" w:styleId="afe">
    <w:name w:val="Название объекта Знак"/>
    <w:basedOn w:val="a1"/>
    <w:link w:val="afd"/>
    <w:rsid w:val="007144A2"/>
    <w:rPr>
      <w:i/>
      <w:sz w:val="24"/>
      <w:szCs w:val="24"/>
      <w:lang w:val="ru"/>
    </w:rPr>
  </w:style>
  <w:style w:type="paragraph" w:customStyle="1" w:styleId="TableCaption">
    <w:name w:val="Table Caption"/>
    <w:basedOn w:val="afd"/>
    <w:rsid w:val="007144A2"/>
    <w:pPr>
      <w:keepNext/>
    </w:pPr>
  </w:style>
  <w:style w:type="paragraph" w:customStyle="1" w:styleId="ImageCaption">
    <w:name w:val="Image Caption"/>
    <w:basedOn w:val="afd"/>
    <w:rsid w:val="007144A2"/>
  </w:style>
  <w:style w:type="paragraph" w:customStyle="1" w:styleId="Figure">
    <w:name w:val="Figure"/>
    <w:basedOn w:val="a"/>
    <w:rsid w:val="007144A2"/>
    <w:pPr>
      <w:spacing w:line="240" w:lineRule="auto"/>
    </w:pPr>
    <w:rPr>
      <w:rFonts w:asciiTheme="minorHAnsi" w:eastAsiaTheme="minorHAnsi" w:hAnsiTheme="minorHAnsi" w:cstheme="minorBidi"/>
      <w:sz w:val="24"/>
      <w:szCs w:val="24"/>
      <w:lang w:val="ru"/>
    </w:rPr>
  </w:style>
  <w:style w:type="paragraph" w:customStyle="1" w:styleId="CaptionedFigure">
    <w:name w:val="Captioned Figure"/>
    <w:basedOn w:val="Figure"/>
    <w:rsid w:val="007144A2"/>
    <w:pPr>
      <w:keepNext/>
    </w:pPr>
  </w:style>
  <w:style w:type="character" w:customStyle="1" w:styleId="VerbatimChar">
    <w:name w:val="Verbatim Char"/>
    <w:basedOn w:val="afe"/>
    <w:link w:val="SourceCode"/>
    <w:rsid w:val="007144A2"/>
    <w:rPr>
      <w:rFonts w:ascii="Consolas" w:hAnsi="Consolas"/>
      <w:i/>
      <w:sz w:val="24"/>
      <w:szCs w:val="24"/>
      <w:lang w:val="ru"/>
    </w:rPr>
  </w:style>
  <w:style w:type="paragraph" w:customStyle="1" w:styleId="SourceCode">
    <w:name w:val="Source Code"/>
    <w:basedOn w:val="a"/>
    <w:link w:val="VerbatimChar"/>
    <w:rsid w:val="007144A2"/>
    <w:pPr>
      <w:wordWrap w:val="0"/>
      <w:spacing w:line="240" w:lineRule="auto"/>
    </w:pPr>
    <w:rPr>
      <w:rFonts w:ascii="Consolas" w:eastAsiaTheme="minorHAnsi" w:hAnsi="Consolas" w:cstheme="minorBidi"/>
      <w:i/>
      <w:szCs w:val="24"/>
      <w:lang w:val="ru"/>
    </w:rPr>
  </w:style>
  <w:style w:type="character" w:customStyle="1" w:styleId="SectionNumber">
    <w:name w:val="Section Number"/>
    <w:basedOn w:val="afe"/>
    <w:rsid w:val="007144A2"/>
    <w:rPr>
      <w:i/>
      <w:sz w:val="24"/>
      <w:szCs w:val="24"/>
      <w:lang w:val="ru"/>
    </w:rPr>
  </w:style>
  <w:style w:type="character" w:styleId="aff">
    <w:name w:val="footnote reference"/>
    <w:basedOn w:val="afe"/>
    <w:rsid w:val="007144A2"/>
    <w:rPr>
      <w:i/>
      <w:sz w:val="24"/>
      <w:szCs w:val="24"/>
      <w:vertAlign w:val="superscript"/>
      <w:lang w:val="ru"/>
    </w:rPr>
  </w:style>
  <w:style w:type="paragraph" w:styleId="aff0">
    <w:name w:val="TOC Heading"/>
    <w:basedOn w:val="1"/>
    <w:next w:val="a0"/>
    <w:uiPriority w:val="39"/>
    <w:unhideWhenUsed/>
    <w:qFormat/>
    <w:rsid w:val="007144A2"/>
    <w:pPr>
      <w:keepNext/>
      <w:keepLines/>
      <w:widowControl/>
      <w:autoSpaceDE/>
      <w:autoSpaceDN/>
      <w:spacing w:before="240" w:after="80" w:line="259" w:lineRule="auto"/>
      <w:ind w:left="0"/>
      <w:jc w:val="left"/>
      <w:outlineLvl w:val="9"/>
    </w:pPr>
    <w:rPr>
      <w:rFonts w:asciiTheme="majorHAnsi" w:eastAsiaTheme="majorEastAsia" w:hAnsiTheme="majorHAnsi" w:cstheme="majorBidi"/>
      <w:b w:val="0"/>
      <w:bCs w:val="0"/>
      <w:color w:val="2E74B5" w:themeColor="accent1" w:themeShade="BF"/>
      <w:sz w:val="40"/>
      <w:szCs w:val="40"/>
      <w:lang w:val="ru"/>
    </w:rPr>
  </w:style>
  <w:style w:type="character" w:customStyle="1" w:styleId="KeywordTok">
    <w:name w:val="KeywordTok"/>
    <w:basedOn w:val="VerbatimChar"/>
    <w:rsid w:val="007144A2"/>
    <w:rPr>
      <w:rFonts w:ascii="Consolas" w:hAnsi="Consolas"/>
      <w:b/>
      <w:i/>
      <w:color w:val="007020"/>
      <w:sz w:val="24"/>
      <w:szCs w:val="24"/>
      <w:lang w:val="ru"/>
    </w:rPr>
  </w:style>
  <w:style w:type="character" w:customStyle="1" w:styleId="DataTypeTok">
    <w:name w:val="DataTypeTok"/>
    <w:basedOn w:val="VerbatimChar"/>
    <w:rsid w:val="007144A2"/>
    <w:rPr>
      <w:rFonts w:ascii="Consolas" w:hAnsi="Consolas"/>
      <w:i/>
      <w:color w:val="902000"/>
      <w:sz w:val="24"/>
      <w:szCs w:val="24"/>
      <w:lang w:val="ru"/>
    </w:rPr>
  </w:style>
  <w:style w:type="character" w:customStyle="1" w:styleId="DecValTok">
    <w:name w:val="DecValTok"/>
    <w:basedOn w:val="VerbatimChar"/>
    <w:rsid w:val="007144A2"/>
    <w:rPr>
      <w:rFonts w:ascii="Consolas" w:hAnsi="Consolas"/>
      <w:i/>
      <w:color w:val="40A070"/>
      <w:sz w:val="24"/>
      <w:szCs w:val="24"/>
      <w:lang w:val="ru"/>
    </w:rPr>
  </w:style>
  <w:style w:type="character" w:customStyle="1" w:styleId="BaseNTok">
    <w:name w:val="BaseNTok"/>
    <w:basedOn w:val="VerbatimChar"/>
    <w:rsid w:val="007144A2"/>
    <w:rPr>
      <w:rFonts w:ascii="Consolas" w:hAnsi="Consolas"/>
      <w:i/>
      <w:color w:val="40A070"/>
      <w:sz w:val="24"/>
      <w:szCs w:val="24"/>
      <w:lang w:val="ru"/>
    </w:rPr>
  </w:style>
  <w:style w:type="character" w:customStyle="1" w:styleId="FloatTok">
    <w:name w:val="FloatTok"/>
    <w:basedOn w:val="VerbatimChar"/>
    <w:rsid w:val="007144A2"/>
    <w:rPr>
      <w:rFonts w:ascii="Consolas" w:hAnsi="Consolas"/>
      <w:i/>
      <w:color w:val="40A070"/>
      <w:sz w:val="24"/>
      <w:szCs w:val="24"/>
      <w:lang w:val="ru"/>
    </w:rPr>
  </w:style>
  <w:style w:type="character" w:customStyle="1" w:styleId="ConstantTok">
    <w:name w:val="ConstantTok"/>
    <w:basedOn w:val="VerbatimChar"/>
    <w:rsid w:val="007144A2"/>
    <w:rPr>
      <w:rFonts w:ascii="Consolas" w:hAnsi="Consolas"/>
      <w:i/>
      <w:color w:val="880000"/>
      <w:sz w:val="24"/>
      <w:szCs w:val="24"/>
      <w:lang w:val="ru"/>
    </w:rPr>
  </w:style>
  <w:style w:type="character" w:customStyle="1" w:styleId="CharTok">
    <w:name w:val="CharTok"/>
    <w:basedOn w:val="VerbatimChar"/>
    <w:rsid w:val="007144A2"/>
    <w:rPr>
      <w:rFonts w:ascii="Consolas" w:hAnsi="Consolas"/>
      <w:i/>
      <w:color w:val="4070A0"/>
      <w:sz w:val="24"/>
      <w:szCs w:val="24"/>
      <w:lang w:val="ru"/>
    </w:rPr>
  </w:style>
  <w:style w:type="character" w:customStyle="1" w:styleId="SpecialCharTok">
    <w:name w:val="SpecialCharTok"/>
    <w:basedOn w:val="VerbatimChar"/>
    <w:rsid w:val="007144A2"/>
    <w:rPr>
      <w:rFonts w:ascii="Consolas" w:hAnsi="Consolas"/>
      <w:i/>
      <w:color w:val="4070A0"/>
      <w:sz w:val="24"/>
      <w:szCs w:val="24"/>
      <w:lang w:val="ru"/>
    </w:rPr>
  </w:style>
  <w:style w:type="character" w:customStyle="1" w:styleId="StringTok">
    <w:name w:val="StringTok"/>
    <w:basedOn w:val="VerbatimChar"/>
    <w:rsid w:val="007144A2"/>
    <w:rPr>
      <w:rFonts w:ascii="Consolas" w:hAnsi="Consolas"/>
      <w:i/>
      <w:color w:val="4070A0"/>
      <w:sz w:val="24"/>
      <w:szCs w:val="24"/>
      <w:lang w:val="ru"/>
    </w:rPr>
  </w:style>
  <w:style w:type="character" w:customStyle="1" w:styleId="VerbatimStringTok">
    <w:name w:val="VerbatimStringTok"/>
    <w:basedOn w:val="VerbatimChar"/>
    <w:rsid w:val="007144A2"/>
    <w:rPr>
      <w:rFonts w:ascii="Consolas" w:hAnsi="Consolas"/>
      <w:i/>
      <w:color w:val="4070A0"/>
      <w:sz w:val="24"/>
      <w:szCs w:val="24"/>
      <w:lang w:val="ru"/>
    </w:rPr>
  </w:style>
  <w:style w:type="character" w:customStyle="1" w:styleId="SpecialStringTok">
    <w:name w:val="SpecialStringTok"/>
    <w:basedOn w:val="VerbatimChar"/>
    <w:rsid w:val="007144A2"/>
    <w:rPr>
      <w:rFonts w:ascii="Consolas" w:hAnsi="Consolas"/>
      <w:i/>
      <w:color w:val="BB6688"/>
      <w:sz w:val="24"/>
      <w:szCs w:val="24"/>
      <w:lang w:val="ru"/>
    </w:rPr>
  </w:style>
  <w:style w:type="character" w:customStyle="1" w:styleId="ImportTok">
    <w:name w:val="ImportTok"/>
    <w:basedOn w:val="VerbatimChar"/>
    <w:rsid w:val="007144A2"/>
    <w:rPr>
      <w:rFonts w:ascii="Consolas" w:hAnsi="Consolas"/>
      <w:b/>
      <w:i/>
      <w:color w:val="008000"/>
      <w:sz w:val="24"/>
      <w:szCs w:val="24"/>
      <w:lang w:val="ru"/>
    </w:rPr>
  </w:style>
  <w:style w:type="character" w:customStyle="1" w:styleId="CommentTok">
    <w:name w:val="CommentTok"/>
    <w:basedOn w:val="VerbatimChar"/>
    <w:rsid w:val="007144A2"/>
    <w:rPr>
      <w:rFonts w:ascii="Consolas" w:hAnsi="Consolas"/>
      <w:i w:val="0"/>
      <w:color w:val="60A0B0"/>
      <w:sz w:val="24"/>
      <w:szCs w:val="24"/>
      <w:lang w:val="ru"/>
    </w:rPr>
  </w:style>
  <w:style w:type="character" w:customStyle="1" w:styleId="DocumentationTok">
    <w:name w:val="DocumentationTok"/>
    <w:basedOn w:val="VerbatimChar"/>
    <w:rsid w:val="007144A2"/>
    <w:rPr>
      <w:rFonts w:ascii="Consolas" w:hAnsi="Consolas"/>
      <w:i w:val="0"/>
      <w:color w:val="BA2121"/>
      <w:sz w:val="24"/>
      <w:szCs w:val="24"/>
      <w:lang w:val="ru"/>
    </w:rPr>
  </w:style>
  <w:style w:type="character" w:customStyle="1" w:styleId="AnnotationTok">
    <w:name w:val="AnnotationTok"/>
    <w:basedOn w:val="VerbatimChar"/>
    <w:rsid w:val="007144A2"/>
    <w:rPr>
      <w:rFonts w:ascii="Consolas" w:hAnsi="Consolas"/>
      <w:b/>
      <w:i w:val="0"/>
      <w:color w:val="60A0B0"/>
      <w:sz w:val="24"/>
      <w:szCs w:val="24"/>
      <w:lang w:val="ru"/>
    </w:rPr>
  </w:style>
  <w:style w:type="character" w:customStyle="1" w:styleId="CommentVarTok">
    <w:name w:val="CommentVarTok"/>
    <w:basedOn w:val="VerbatimChar"/>
    <w:rsid w:val="007144A2"/>
    <w:rPr>
      <w:rFonts w:ascii="Consolas" w:hAnsi="Consolas"/>
      <w:b/>
      <w:i w:val="0"/>
      <w:color w:val="60A0B0"/>
      <w:sz w:val="24"/>
      <w:szCs w:val="24"/>
      <w:lang w:val="ru"/>
    </w:rPr>
  </w:style>
  <w:style w:type="character" w:customStyle="1" w:styleId="OtherTok">
    <w:name w:val="OtherTok"/>
    <w:basedOn w:val="VerbatimChar"/>
    <w:rsid w:val="007144A2"/>
    <w:rPr>
      <w:rFonts w:ascii="Consolas" w:hAnsi="Consolas"/>
      <w:i/>
      <w:color w:val="007020"/>
      <w:sz w:val="24"/>
      <w:szCs w:val="24"/>
      <w:lang w:val="ru"/>
    </w:rPr>
  </w:style>
  <w:style w:type="character" w:customStyle="1" w:styleId="FunctionTok">
    <w:name w:val="FunctionTok"/>
    <w:basedOn w:val="VerbatimChar"/>
    <w:rsid w:val="007144A2"/>
    <w:rPr>
      <w:rFonts w:ascii="Consolas" w:hAnsi="Consolas"/>
      <w:i/>
      <w:color w:val="06287E"/>
      <w:sz w:val="24"/>
      <w:szCs w:val="24"/>
      <w:lang w:val="ru"/>
    </w:rPr>
  </w:style>
  <w:style w:type="character" w:customStyle="1" w:styleId="VariableTok">
    <w:name w:val="VariableTok"/>
    <w:basedOn w:val="VerbatimChar"/>
    <w:rsid w:val="007144A2"/>
    <w:rPr>
      <w:rFonts w:ascii="Consolas" w:hAnsi="Consolas"/>
      <w:i/>
      <w:color w:val="19177C"/>
      <w:sz w:val="24"/>
      <w:szCs w:val="24"/>
      <w:lang w:val="ru"/>
    </w:rPr>
  </w:style>
  <w:style w:type="character" w:customStyle="1" w:styleId="ControlFlowTok">
    <w:name w:val="ControlFlowTok"/>
    <w:basedOn w:val="VerbatimChar"/>
    <w:rsid w:val="007144A2"/>
    <w:rPr>
      <w:rFonts w:ascii="Consolas" w:hAnsi="Consolas"/>
      <w:b/>
      <w:i/>
      <w:color w:val="007020"/>
      <w:sz w:val="24"/>
      <w:szCs w:val="24"/>
      <w:lang w:val="ru"/>
    </w:rPr>
  </w:style>
  <w:style w:type="character" w:customStyle="1" w:styleId="OperatorTok">
    <w:name w:val="OperatorTok"/>
    <w:basedOn w:val="VerbatimChar"/>
    <w:rsid w:val="007144A2"/>
    <w:rPr>
      <w:rFonts w:ascii="Consolas" w:hAnsi="Consolas"/>
      <w:i/>
      <w:color w:val="666666"/>
      <w:sz w:val="24"/>
      <w:szCs w:val="24"/>
      <w:lang w:val="ru"/>
    </w:rPr>
  </w:style>
  <w:style w:type="character" w:customStyle="1" w:styleId="BuiltInTok">
    <w:name w:val="BuiltInTok"/>
    <w:basedOn w:val="VerbatimChar"/>
    <w:rsid w:val="007144A2"/>
    <w:rPr>
      <w:rFonts w:ascii="Consolas" w:hAnsi="Consolas"/>
      <w:i/>
      <w:color w:val="008000"/>
      <w:sz w:val="24"/>
      <w:szCs w:val="24"/>
      <w:lang w:val="ru"/>
    </w:rPr>
  </w:style>
  <w:style w:type="character" w:customStyle="1" w:styleId="ExtensionTok">
    <w:name w:val="ExtensionTok"/>
    <w:basedOn w:val="VerbatimChar"/>
    <w:rsid w:val="007144A2"/>
    <w:rPr>
      <w:rFonts w:ascii="Consolas" w:hAnsi="Consolas"/>
      <w:i/>
      <w:sz w:val="24"/>
      <w:szCs w:val="24"/>
      <w:lang w:val="ru"/>
    </w:rPr>
  </w:style>
  <w:style w:type="character" w:customStyle="1" w:styleId="PreprocessorTok">
    <w:name w:val="PreprocessorTok"/>
    <w:basedOn w:val="VerbatimChar"/>
    <w:rsid w:val="007144A2"/>
    <w:rPr>
      <w:rFonts w:ascii="Consolas" w:hAnsi="Consolas"/>
      <w:i/>
      <w:color w:val="BC7A00"/>
      <w:sz w:val="24"/>
      <w:szCs w:val="24"/>
      <w:lang w:val="ru"/>
    </w:rPr>
  </w:style>
  <w:style w:type="character" w:customStyle="1" w:styleId="AttributeTok">
    <w:name w:val="AttributeTok"/>
    <w:basedOn w:val="VerbatimChar"/>
    <w:rsid w:val="007144A2"/>
    <w:rPr>
      <w:rFonts w:ascii="Consolas" w:hAnsi="Consolas"/>
      <w:i/>
      <w:color w:val="7D9029"/>
      <w:sz w:val="24"/>
      <w:szCs w:val="24"/>
      <w:lang w:val="ru"/>
    </w:rPr>
  </w:style>
  <w:style w:type="character" w:customStyle="1" w:styleId="RegionMarkerTok">
    <w:name w:val="RegionMarkerTok"/>
    <w:basedOn w:val="VerbatimChar"/>
    <w:rsid w:val="007144A2"/>
    <w:rPr>
      <w:rFonts w:ascii="Consolas" w:hAnsi="Consolas"/>
      <w:i/>
      <w:sz w:val="24"/>
      <w:szCs w:val="24"/>
      <w:lang w:val="ru"/>
    </w:rPr>
  </w:style>
  <w:style w:type="character" w:customStyle="1" w:styleId="InformationTok">
    <w:name w:val="InformationTok"/>
    <w:basedOn w:val="VerbatimChar"/>
    <w:rsid w:val="007144A2"/>
    <w:rPr>
      <w:rFonts w:ascii="Consolas" w:hAnsi="Consolas"/>
      <w:b/>
      <w:i w:val="0"/>
      <w:color w:val="60A0B0"/>
      <w:sz w:val="24"/>
      <w:szCs w:val="24"/>
      <w:lang w:val="ru"/>
    </w:rPr>
  </w:style>
  <w:style w:type="character" w:customStyle="1" w:styleId="WarningTok">
    <w:name w:val="WarningTok"/>
    <w:basedOn w:val="VerbatimChar"/>
    <w:rsid w:val="007144A2"/>
    <w:rPr>
      <w:rFonts w:ascii="Consolas" w:hAnsi="Consolas"/>
      <w:b/>
      <w:i w:val="0"/>
      <w:color w:val="60A0B0"/>
      <w:sz w:val="24"/>
      <w:szCs w:val="24"/>
      <w:lang w:val="ru"/>
    </w:rPr>
  </w:style>
  <w:style w:type="character" w:customStyle="1" w:styleId="AlertTok">
    <w:name w:val="AlertTok"/>
    <w:basedOn w:val="VerbatimChar"/>
    <w:rsid w:val="007144A2"/>
    <w:rPr>
      <w:rFonts w:ascii="Consolas" w:hAnsi="Consolas"/>
      <w:b/>
      <w:i/>
      <w:color w:val="FF0000"/>
      <w:sz w:val="24"/>
      <w:szCs w:val="24"/>
      <w:lang w:val="ru"/>
    </w:rPr>
  </w:style>
  <w:style w:type="character" w:customStyle="1" w:styleId="ErrorTok">
    <w:name w:val="ErrorTok"/>
    <w:basedOn w:val="VerbatimChar"/>
    <w:rsid w:val="007144A2"/>
    <w:rPr>
      <w:rFonts w:ascii="Consolas" w:hAnsi="Consolas"/>
      <w:b/>
      <w:i/>
      <w:color w:val="FF0000"/>
      <w:sz w:val="24"/>
      <w:szCs w:val="24"/>
      <w:lang w:val="ru"/>
    </w:rPr>
  </w:style>
  <w:style w:type="character" w:customStyle="1" w:styleId="NormalTok">
    <w:name w:val="NormalTok"/>
    <w:basedOn w:val="VerbatimChar"/>
    <w:rsid w:val="007144A2"/>
    <w:rPr>
      <w:rFonts w:ascii="Consolas" w:hAnsi="Consolas"/>
      <w:i/>
      <w:sz w:val="24"/>
      <w:szCs w:val="24"/>
      <w:lang w:val="ru"/>
    </w:rPr>
  </w:style>
  <w:style w:type="character" w:customStyle="1" w:styleId="markedcontent">
    <w:name w:val="markedcontent"/>
    <w:basedOn w:val="a1"/>
    <w:rsid w:val="001F4BD1"/>
  </w:style>
  <w:style w:type="paragraph" w:customStyle="1" w:styleId="Default">
    <w:name w:val="Default"/>
    <w:rsid w:val="008818D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
    <w:name w:val="Table"/>
    <w:semiHidden/>
    <w:unhideWhenUsed/>
    <w:qFormat/>
    <w:rsid w:val="003C5767"/>
    <w:pPr>
      <w:spacing w:after="200" w:line="240" w:lineRule="auto"/>
    </w:pPr>
    <w:rPr>
      <w:sz w:val="24"/>
      <w:szCs w:val="24"/>
      <w:lang w:val="ru"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029493">
      <w:bodyDiv w:val="1"/>
      <w:marLeft w:val="0"/>
      <w:marRight w:val="0"/>
      <w:marTop w:val="0"/>
      <w:marBottom w:val="0"/>
      <w:divBdr>
        <w:top w:val="none" w:sz="0" w:space="0" w:color="auto"/>
        <w:left w:val="none" w:sz="0" w:space="0" w:color="auto"/>
        <w:bottom w:val="none" w:sz="0" w:space="0" w:color="auto"/>
        <w:right w:val="none" w:sz="0" w:space="0" w:color="auto"/>
      </w:divBdr>
    </w:div>
    <w:div w:id="421798530">
      <w:bodyDiv w:val="1"/>
      <w:marLeft w:val="0"/>
      <w:marRight w:val="0"/>
      <w:marTop w:val="0"/>
      <w:marBottom w:val="0"/>
      <w:divBdr>
        <w:top w:val="none" w:sz="0" w:space="0" w:color="auto"/>
        <w:left w:val="none" w:sz="0" w:space="0" w:color="auto"/>
        <w:bottom w:val="none" w:sz="0" w:space="0" w:color="auto"/>
        <w:right w:val="none" w:sz="0" w:space="0" w:color="auto"/>
      </w:divBdr>
    </w:div>
    <w:div w:id="1159233319">
      <w:bodyDiv w:val="1"/>
      <w:marLeft w:val="0"/>
      <w:marRight w:val="0"/>
      <w:marTop w:val="0"/>
      <w:marBottom w:val="0"/>
      <w:divBdr>
        <w:top w:val="none" w:sz="0" w:space="0" w:color="auto"/>
        <w:left w:val="none" w:sz="0" w:space="0" w:color="auto"/>
        <w:bottom w:val="none" w:sz="0" w:space="0" w:color="auto"/>
        <w:right w:val="none" w:sz="0" w:space="0" w:color="auto"/>
      </w:divBdr>
    </w:div>
    <w:div w:id="205684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3%D1%80%D0%B5%D1%87%D0%B5%D1%81%D0%BA%D0%B8%D0%B9_%D1%8F%D0%B7%D1%8B%D0%BA" TargetMode="External"/><Relationship Id="rId13" Type="http://schemas.openxmlformats.org/officeDocument/2006/relationships/hyperlink" Target="https://elib.bsu.by/handle/123456789/228508?locale=en" TargetMode="External"/><Relationship Id="rId18" Type="http://schemas.openxmlformats.org/officeDocument/2006/relationships/hyperlink" Target="file://file_00000000d878720d95d97ef8931ff0ec" TargetMode="External"/><Relationship Id="rId3" Type="http://schemas.openxmlformats.org/officeDocument/2006/relationships/styles" Target="styles.xml"/><Relationship Id="rId21" Type="http://schemas.openxmlformats.org/officeDocument/2006/relationships/hyperlink" Target="file://file_0000000009c872069735ac8da33b1ee2" TargetMode="External"/><Relationship Id="rId7" Type="http://schemas.openxmlformats.org/officeDocument/2006/relationships/endnotes" Target="endnotes.xml"/><Relationship Id="rId12" Type="http://schemas.openxmlformats.org/officeDocument/2006/relationships/hyperlink" Target="file://file_0000000099607207af59dbd1bd6b42a6" TargetMode="External"/><Relationship Id="rId17" Type="http://schemas.openxmlformats.org/officeDocument/2006/relationships/hyperlink" Target="file://file_00000000d878720d95d97ef8931ff0ec" TargetMode="External"/><Relationship Id="rId2" Type="http://schemas.openxmlformats.org/officeDocument/2006/relationships/numbering" Target="numbering.xml"/><Relationship Id="rId16" Type="http://schemas.openxmlformats.org/officeDocument/2006/relationships/hyperlink" Target="file://file_00000000d878720d95d97ef8931ff0ec" TargetMode="External"/><Relationship Id="rId20" Type="http://schemas.openxmlformats.org/officeDocument/2006/relationships/hyperlink" Target="file://file_0000000035f07209953e0ef5e96b83a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gvospektr.uz/index.php/lngsp/article/view/948" TargetMode="External"/><Relationship Id="rId5" Type="http://schemas.openxmlformats.org/officeDocument/2006/relationships/webSettings" Target="webSettings.xml"/><Relationship Id="rId15" Type="http://schemas.openxmlformats.org/officeDocument/2006/relationships/hyperlink" Target="file://file_00000000d878720d95d97ef8931ff0ec" TargetMode="External"/><Relationship Id="rId23" Type="http://schemas.openxmlformats.org/officeDocument/2006/relationships/theme" Target="theme/theme1.xml"/><Relationship Id="rId10" Type="http://schemas.openxmlformats.org/officeDocument/2006/relationships/hyperlink" Target="http://kk.wikipedia.org/wiki/%D0%A1%D0%B5%D0%BC%D0%B0%D0%BD%D1%82%D0%B8%D0%BA%D0%B0" TargetMode="External"/><Relationship Id="rId19" Type="http://schemas.openxmlformats.org/officeDocument/2006/relationships/hyperlink" Target="file://file_00000000b51c7207a7933956f972099b"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js.vnu.edu.vn/FS/article/view/4217/393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3DA4D-AB21-4615-9941-D20A1559C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81108</Words>
  <Characters>462317</Characters>
  <Application>Microsoft Office Word</Application>
  <DocSecurity>0</DocSecurity>
  <Lines>3852</Lines>
  <Paragraphs>1084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5</cp:revision>
  <cp:lastPrinted>2026-01-12T02:33:00Z</cp:lastPrinted>
  <dcterms:created xsi:type="dcterms:W3CDTF">2026-01-19T10:02:00Z</dcterms:created>
  <dcterms:modified xsi:type="dcterms:W3CDTF">2026-01-27T07:50:00Z</dcterms:modified>
</cp:coreProperties>
</file>