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68490" w14:textId="4F47FAAC" w:rsidR="000C7A81" w:rsidRPr="0036398D" w:rsidRDefault="000C7A81" w:rsidP="000C7A81">
      <w:pPr>
        <w:spacing w:line="240" w:lineRule="auto"/>
        <w:jc w:val="center"/>
        <w:rPr>
          <w:rFonts w:cs="Times New Roman"/>
          <w:szCs w:val="28"/>
        </w:rPr>
      </w:pPr>
      <w:r w:rsidRPr="0036398D">
        <w:rPr>
          <w:rFonts w:cs="Times New Roman"/>
          <w:szCs w:val="28"/>
        </w:rPr>
        <w:t xml:space="preserve">Алматинский университет энергетики и связи им. Г. </w:t>
      </w:r>
      <w:proofErr w:type="spellStart"/>
      <w:r w:rsidRPr="0036398D">
        <w:rPr>
          <w:rFonts w:cs="Times New Roman"/>
          <w:szCs w:val="28"/>
        </w:rPr>
        <w:t>Даукеева</w:t>
      </w:r>
      <w:proofErr w:type="spellEnd"/>
    </w:p>
    <w:p w14:paraId="5A9A9249" w14:textId="50449DDF" w:rsidR="000C7A81" w:rsidRPr="0036398D" w:rsidRDefault="000C7A81" w:rsidP="000C7A81">
      <w:pPr>
        <w:spacing w:line="240" w:lineRule="auto"/>
        <w:jc w:val="center"/>
        <w:rPr>
          <w:rFonts w:cs="Times New Roman"/>
          <w:szCs w:val="28"/>
        </w:rPr>
      </w:pPr>
    </w:p>
    <w:p w14:paraId="291EBE68" w14:textId="77777777" w:rsidR="00A71EA7" w:rsidRPr="0036398D" w:rsidRDefault="00A71EA7" w:rsidP="000C7A81">
      <w:pPr>
        <w:spacing w:line="240" w:lineRule="auto"/>
        <w:jc w:val="center"/>
        <w:rPr>
          <w:rFonts w:cs="Times New Roman"/>
          <w:szCs w:val="28"/>
        </w:rPr>
      </w:pPr>
    </w:p>
    <w:p w14:paraId="5833E35C" w14:textId="77777777" w:rsidR="00562307" w:rsidRPr="0036398D" w:rsidRDefault="00562307" w:rsidP="000C7A81">
      <w:pPr>
        <w:spacing w:line="240" w:lineRule="auto"/>
        <w:jc w:val="center"/>
        <w:rPr>
          <w:rFonts w:cs="Times New Roman"/>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71EA7" w:rsidRPr="0036398D" w14:paraId="048CD0F2" w14:textId="77777777" w:rsidTr="00A71EA7">
        <w:tc>
          <w:tcPr>
            <w:tcW w:w="4672" w:type="dxa"/>
          </w:tcPr>
          <w:p w14:paraId="7D84607B" w14:textId="6C2C8949" w:rsidR="00A71EA7" w:rsidRPr="0036398D" w:rsidRDefault="00A71EA7" w:rsidP="00A71EA7">
            <w:pPr>
              <w:spacing w:line="240" w:lineRule="auto"/>
              <w:ind w:firstLine="0"/>
              <w:rPr>
                <w:rFonts w:cs="Times New Roman"/>
                <w:szCs w:val="28"/>
              </w:rPr>
            </w:pPr>
            <w:r w:rsidRPr="0036398D">
              <w:rPr>
                <w:rFonts w:cs="Times New Roman"/>
                <w:szCs w:val="28"/>
              </w:rPr>
              <w:t>УДК 629.78:62-50:</w:t>
            </w:r>
            <w:r w:rsidRPr="0036398D">
              <w:t xml:space="preserve"> </w:t>
            </w:r>
            <w:r w:rsidRPr="0036398D">
              <w:rPr>
                <w:rFonts w:cs="Times New Roman"/>
                <w:szCs w:val="28"/>
              </w:rPr>
              <w:t>629.7.05</w:t>
            </w:r>
          </w:p>
        </w:tc>
        <w:tc>
          <w:tcPr>
            <w:tcW w:w="4673" w:type="dxa"/>
          </w:tcPr>
          <w:p w14:paraId="5A76399B" w14:textId="3796A014" w:rsidR="00A71EA7" w:rsidRPr="0036398D" w:rsidRDefault="00A71EA7" w:rsidP="00A71EA7">
            <w:pPr>
              <w:spacing w:line="240" w:lineRule="auto"/>
              <w:ind w:firstLine="0"/>
              <w:jc w:val="right"/>
              <w:rPr>
                <w:rFonts w:cs="Times New Roman"/>
                <w:szCs w:val="28"/>
              </w:rPr>
            </w:pPr>
            <w:r w:rsidRPr="0036398D">
              <w:rPr>
                <w:rFonts w:cs="Times New Roman"/>
                <w:szCs w:val="28"/>
              </w:rPr>
              <w:t>На правах рукописи</w:t>
            </w:r>
          </w:p>
        </w:tc>
      </w:tr>
    </w:tbl>
    <w:p w14:paraId="2D4E57A7" w14:textId="77777777" w:rsidR="000C7A81" w:rsidRPr="0036398D" w:rsidRDefault="000C7A81" w:rsidP="000C7A81">
      <w:pPr>
        <w:spacing w:line="240" w:lineRule="auto"/>
        <w:jc w:val="center"/>
        <w:rPr>
          <w:rFonts w:cs="Times New Roman"/>
          <w:szCs w:val="28"/>
        </w:rPr>
      </w:pPr>
    </w:p>
    <w:p w14:paraId="29BC53EA" w14:textId="77777777" w:rsidR="000C7A81" w:rsidRPr="0036398D" w:rsidRDefault="000C7A81" w:rsidP="000C7A81">
      <w:pPr>
        <w:spacing w:line="240" w:lineRule="auto"/>
        <w:rPr>
          <w:rFonts w:cs="Times New Roman"/>
          <w:szCs w:val="28"/>
          <w:lang w:val="kk-KZ"/>
        </w:rPr>
      </w:pPr>
    </w:p>
    <w:p w14:paraId="32CF4568" w14:textId="77777777" w:rsidR="000C7A81" w:rsidRPr="0036398D" w:rsidRDefault="000C7A81" w:rsidP="000C7A81">
      <w:pPr>
        <w:spacing w:line="240" w:lineRule="auto"/>
        <w:rPr>
          <w:rFonts w:cs="Times New Roman"/>
          <w:szCs w:val="28"/>
        </w:rPr>
      </w:pPr>
    </w:p>
    <w:p w14:paraId="5480EB8E" w14:textId="77777777" w:rsidR="00562307" w:rsidRPr="0036398D" w:rsidRDefault="00562307" w:rsidP="000C7A81">
      <w:pPr>
        <w:spacing w:line="240" w:lineRule="auto"/>
        <w:rPr>
          <w:rFonts w:cs="Times New Roman"/>
          <w:szCs w:val="28"/>
        </w:rPr>
      </w:pPr>
    </w:p>
    <w:p w14:paraId="13B3A726" w14:textId="6AA05C42" w:rsidR="000C7A81" w:rsidRPr="0036398D" w:rsidRDefault="000C7A81" w:rsidP="000C7A81">
      <w:pPr>
        <w:spacing w:line="240" w:lineRule="auto"/>
        <w:jc w:val="center"/>
        <w:rPr>
          <w:rFonts w:cs="Times New Roman"/>
          <w:b/>
          <w:bCs/>
          <w:szCs w:val="28"/>
          <w:lang w:val="kk-KZ"/>
        </w:rPr>
      </w:pPr>
      <w:r w:rsidRPr="0036398D">
        <w:rPr>
          <w:rFonts w:cs="Times New Roman"/>
          <w:b/>
          <w:bCs/>
          <w:szCs w:val="28"/>
          <w:lang w:val="kk-KZ"/>
        </w:rPr>
        <w:t>ОРАЗАЛЫ ЕРКИН ЕРМЕКОВИЧ</w:t>
      </w:r>
    </w:p>
    <w:p w14:paraId="11C0EF86" w14:textId="77777777" w:rsidR="000C7A81" w:rsidRPr="0036398D" w:rsidRDefault="000C7A81" w:rsidP="000C7A81">
      <w:pPr>
        <w:spacing w:line="240" w:lineRule="auto"/>
        <w:rPr>
          <w:rFonts w:cs="Times New Roman"/>
          <w:szCs w:val="28"/>
        </w:rPr>
      </w:pPr>
    </w:p>
    <w:p w14:paraId="07B686E5" w14:textId="77777777" w:rsidR="000C7A81" w:rsidRPr="0036398D" w:rsidRDefault="000C7A81" w:rsidP="000C7A81">
      <w:pPr>
        <w:spacing w:line="240" w:lineRule="auto"/>
        <w:rPr>
          <w:rFonts w:cs="Times New Roman"/>
          <w:szCs w:val="28"/>
        </w:rPr>
      </w:pPr>
    </w:p>
    <w:p w14:paraId="63089EB1" w14:textId="29DCDCE5" w:rsidR="000C7A81" w:rsidRPr="0036398D" w:rsidRDefault="000C7A81" w:rsidP="000C7A81">
      <w:pPr>
        <w:spacing w:line="240" w:lineRule="auto"/>
        <w:jc w:val="center"/>
        <w:rPr>
          <w:rFonts w:cs="Times New Roman"/>
          <w:szCs w:val="28"/>
        </w:rPr>
      </w:pPr>
      <w:r w:rsidRPr="0036398D">
        <w:rPr>
          <w:rFonts w:cs="Times New Roman"/>
          <w:szCs w:val="28"/>
        </w:rPr>
        <w:t>Разработка метода анализа устойчивости нелинейной системы управления ориентацией спутника на основе ее математической модели в линейной форме</w:t>
      </w:r>
    </w:p>
    <w:p w14:paraId="1789AC77" w14:textId="77777777" w:rsidR="000C7A81" w:rsidRPr="0036398D" w:rsidRDefault="000C7A81" w:rsidP="000C7A81">
      <w:pPr>
        <w:spacing w:line="240" w:lineRule="auto"/>
        <w:rPr>
          <w:rFonts w:cs="Times New Roman"/>
          <w:szCs w:val="28"/>
          <w:lang w:val="kk-KZ"/>
        </w:rPr>
      </w:pPr>
    </w:p>
    <w:p w14:paraId="70BA02F7" w14:textId="77777777" w:rsidR="000C7A81" w:rsidRPr="0036398D" w:rsidRDefault="000C7A81" w:rsidP="000C7A81">
      <w:pPr>
        <w:spacing w:line="240" w:lineRule="auto"/>
        <w:rPr>
          <w:rFonts w:cs="Times New Roman"/>
          <w:szCs w:val="28"/>
          <w:lang w:val="kk-KZ"/>
        </w:rPr>
      </w:pPr>
    </w:p>
    <w:p w14:paraId="53EA03A4" w14:textId="2B10BBE9" w:rsidR="000C7A81" w:rsidRPr="0036398D" w:rsidRDefault="000C7A81" w:rsidP="000C7A81">
      <w:pPr>
        <w:spacing w:line="240" w:lineRule="auto"/>
        <w:jc w:val="center"/>
        <w:rPr>
          <w:rFonts w:cs="Times New Roman"/>
          <w:szCs w:val="28"/>
        </w:rPr>
      </w:pPr>
      <w:r w:rsidRPr="0036398D">
        <w:rPr>
          <w:rFonts w:cs="Times New Roman"/>
          <w:szCs w:val="28"/>
        </w:rPr>
        <w:t>8D07105 – «Космическая техника и технологии»</w:t>
      </w:r>
    </w:p>
    <w:p w14:paraId="2C0040CB" w14:textId="77777777" w:rsidR="000C7A81" w:rsidRPr="0036398D" w:rsidRDefault="000C7A81" w:rsidP="000C7A81">
      <w:pPr>
        <w:spacing w:line="240" w:lineRule="auto"/>
        <w:jc w:val="center"/>
        <w:rPr>
          <w:rFonts w:cs="Times New Roman"/>
          <w:szCs w:val="28"/>
          <w:lang w:val="kk-KZ"/>
        </w:rPr>
      </w:pPr>
    </w:p>
    <w:p w14:paraId="62D30AC2" w14:textId="77777777" w:rsidR="00562307" w:rsidRPr="0036398D" w:rsidRDefault="00562307" w:rsidP="000C7A81">
      <w:pPr>
        <w:spacing w:line="240" w:lineRule="auto"/>
        <w:jc w:val="center"/>
        <w:rPr>
          <w:rFonts w:cs="Times New Roman"/>
          <w:szCs w:val="28"/>
          <w:lang w:val="kk-KZ"/>
        </w:rPr>
      </w:pPr>
    </w:p>
    <w:p w14:paraId="28D433CC" w14:textId="7FAD214F" w:rsidR="000C7A81" w:rsidRPr="0036398D" w:rsidRDefault="000C7A81" w:rsidP="000C7A81">
      <w:pPr>
        <w:spacing w:line="240" w:lineRule="auto"/>
        <w:jc w:val="center"/>
        <w:rPr>
          <w:rFonts w:cs="Times New Roman"/>
          <w:szCs w:val="28"/>
          <w:lang w:val="kk-KZ"/>
        </w:rPr>
      </w:pPr>
      <w:r w:rsidRPr="0036398D">
        <w:rPr>
          <w:rFonts w:cs="Times New Roman"/>
          <w:szCs w:val="28"/>
        </w:rPr>
        <w:t xml:space="preserve">Диссертация на соискание степени </w:t>
      </w:r>
    </w:p>
    <w:p w14:paraId="6CA56E36" w14:textId="4116F57B" w:rsidR="000C7A81" w:rsidRPr="0036398D" w:rsidRDefault="000C7A81" w:rsidP="000C7A81">
      <w:pPr>
        <w:spacing w:line="240" w:lineRule="auto"/>
        <w:jc w:val="center"/>
        <w:rPr>
          <w:rFonts w:cs="Times New Roman"/>
          <w:szCs w:val="28"/>
        </w:rPr>
      </w:pPr>
      <w:r w:rsidRPr="0036398D">
        <w:rPr>
          <w:rFonts w:cs="Times New Roman"/>
          <w:szCs w:val="28"/>
        </w:rPr>
        <w:t>доктора философии (PhD)</w:t>
      </w:r>
    </w:p>
    <w:p w14:paraId="105CBC76" w14:textId="77777777" w:rsidR="000C7A81" w:rsidRPr="0036398D" w:rsidRDefault="000C7A81" w:rsidP="000C7A81">
      <w:pPr>
        <w:spacing w:line="240" w:lineRule="auto"/>
        <w:rPr>
          <w:rFonts w:cs="Times New Roman"/>
          <w:szCs w:val="28"/>
        </w:rPr>
      </w:pPr>
    </w:p>
    <w:p w14:paraId="0A84E091" w14:textId="77777777" w:rsidR="000C7A81" w:rsidRPr="0036398D" w:rsidRDefault="000C7A81" w:rsidP="000C7A81">
      <w:pPr>
        <w:spacing w:line="240" w:lineRule="auto"/>
        <w:rPr>
          <w:rFonts w:cs="Times New Roman"/>
          <w:szCs w:val="28"/>
        </w:rPr>
      </w:pPr>
    </w:p>
    <w:p w14:paraId="10E9C555" w14:textId="77777777" w:rsidR="000C7A81" w:rsidRPr="0036398D" w:rsidRDefault="000C7A81" w:rsidP="000C7A81">
      <w:pPr>
        <w:spacing w:line="240" w:lineRule="auto"/>
        <w:rPr>
          <w:rFonts w:cs="Times New Roman"/>
          <w:szCs w:val="28"/>
        </w:rPr>
      </w:pPr>
    </w:p>
    <w:p w14:paraId="12C3F3EF" w14:textId="77777777" w:rsidR="000C7A81" w:rsidRPr="0036398D" w:rsidRDefault="000C7A81" w:rsidP="000C7A81">
      <w:pPr>
        <w:spacing w:line="240" w:lineRule="auto"/>
        <w:rPr>
          <w:rFonts w:cs="Times New Roman"/>
          <w:szCs w:val="28"/>
        </w:rPr>
      </w:pPr>
    </w:p>
    <w:p w14:paraId="138F5021" w14:textId="77777777" w:rsidR="00562307" w:rsidRPr="0036398D" w:rsidRDefault="00562307" w:rsidP="000C7A81">
      <w:pPr>
        <w:spacing w:line="240" w:lineRule="auto"/>
        <w:rPr>
          <w:rFonts w:cs="Times New Roman"/>
          <w:szCs w:val="28"/>
        </w:rPr>
      </w:pPr>
    </w:p>
    <w:p w14:paraId="2AACB4EF" w14:textId="77777777" w:rsidR="000C7A81" w:rsidRPr="0036398D" w:rsidRDefault="000C7A81" w:rsidP="000C7A81">
      <w:pPr>
        <w:spacing w:line="240" w:lineRule="auto"/>
        <w:ind w:left="5103" w:firstLine="0"/>
        <w:rPr>
          <w:rFonts w:cs="Times New Roman"/>
          <w:szCs w:val="28"/>
          <w:lang w:val="kk-KZ"/>
        </w:rPr>
      </w:pPr>
      <w:r w:rsidRPr="0036398D">
        <w:rPr>
          <w:rFonts w:cs="Times New Roman"/>
          <w:szCs w:val="28"/>
        </w:rPr>
        <w:t xml:space="preserve">Научный консультант: </w:t>
      </w:r>
    </w:p>
    <w:p w14:paraId="6182E6CD" w14:textId="3EA60D3D" w:rsidR="000C7A81" w:rsidRPr="0036398D" w:rsidRDefault="000C7A81" w:rsidP="000C7A81">
      <w:pPr>
        <w:spacing w:line="240" w:lineRule="auto"/>
        <w:ind w:left="5103" w:firstLine="0"/>
        <w:rPr>
          <w:rFonts w:cs="Times New Roman"/>
          <w:szCs w:val="28"/>
        </w:rPr>
      </w:pPr>
      <w:r w:rsidRPr="0036398D">
        <w:rPr>
          <w:rFonts w:cs="Times New Roman"/>
          <w:szCs w:val="28"/>
        </w:rPr>
        <w:t xml:space="preserve">Доктор технических наук, профессор, академик НАН РК Молдабеков М.М. </w:t>
      </w:r>
    </w:p>
    <w:p w14:paraId="3FAC000C" w14:textId="77777777" w:rsidR="000C7A81" w:rsidRPr="0036398D" w:rsidRDefault="000C7A81" w:rsidP="000C7A81">
      <w:pPr>
        <w:spacing w:line="240" w:lineRule="auto"/>
        <w:rPr>
          <w:rFonts w:cs="Times New Roman"/>
          <w:szCs w:val="28"/>
        </w:rPr>
      </w:pPr>
    </w:p>
    <w:p w14:paraId="047D89E3" w14:textId="77777777" w:rsidR="000C7A81" w:rsidRPr="0036398D" w:rsidRDefault="000C7A81" w:rsidP="000C7A81">
      <w:pPr>
        <w:spacing w:line="240" w:lineRule="auto"/>
        <w:ind w:left="5103" w:firstLine="0"/>
        <w:rPr>
          <w:rFonts w:cs="Times New Roman"/>
          <w:szCs w:val="28"/>
          <w:lang w:val="en-US"/>
        </w:rPr>
      </w:pPr>
      <w:r w:rsidRPr="0036398D">
        <w:rPr>
          <w:rFonts w:cs="Times New Roman"/>
          <w:szCs w:val="28"/>
        </w:rPr>
        <w:t>Зарубежный</w:t>
      </w:r>
      <w:r w:rsidRPr="0036398D">
        <w:rPr>
          <w:rFonts w:cs="Times New Roman"/>
          <w:szCs w:val="28"/>
          <w:lang w:val="en-US"/>
        </w:rPr>
        <w:t xml:space="preserve"> </w:t>
      </w:r>
      <w:r w:rsidRPr="0036398D">
        <w:rPr>
          <w:rFonts w:cs="Times New Roman"/>
          <w:szCs w:val="28"/>
        </w:rPr>
        <w:t>научный</w:t>
      </w:r>
      <w:r w:rsidRPr="0036398D">
        <w:rPr>
          <w:rFonts w:cs="Times New Roman"/>
          <w:szCs w:val="28"/>
          <w:lang w:val="en-US"/>
        </w:rPr>
        <w:t xml:space="preserve"> </w:t>
      </w:r>
      <w:r w:rsidRPr="0036398D">
        <w:rPr>
          <w:rFonts w:cs="Times New Roman"/>
          <w:szCs w:val="28"/>
        </w:rPr>
        <w:t>консультант</w:t>
      </w:r>
      <w:r w:rsidRPr="0036398D">
        <w:rPr>
          <w:rFonts w:cs="Times New Roman"/>
          <w:szCs w:val="28"/>
          <w:lang w:val="en-US"/>
        </w:rPr>
        <w:t xml:space="preserve">: The University of Tokyo, Aeronautics and Astronautics, Ph.D., </w:t>
      </w:r>
    </w:p>
    <w:p w14:paraId="0CEFB570" w14:textId="3951718A" w:rsidR="000C7A81" w:rsidRPr="0036398D" w:rsidRDefault="000C7A81" w:rsidP="000C7A81">
      <w:pPr>
        <w:spacing w:line="240" w:lineRule="auto"/>
        <w:ind w:left="5103" w:firstLine="0"/>
        <w:rPr>
          <w:rFonts w:cs="Times New Roman"/>
          <w:szCs w:val="28"/>
          <w:lang w:val="en-US"/>
        </w:rPr>
      </w:pPr>
      <w:r w:rsidRPr="0036398D">
        <w:rPr>
          <w:rFonts w:cs="Times New Roman"/>
          <w:szCs w:val="28"/>
          <w:lang w:val="en-US"/>
        </w:rPr>
        <w:t>Prof. NAKASUKA Shinichi</w:t>
      </w:r>
    </w:p>
    <w:p w14:paraId="510E5F2E" w14:textId="77777777" w:rsidR="000C7A81" w:rsidRPr="0036398D" w:rsidRDefault="000C7A81" w:rsidP="000C7A81">
      <w:pPr>
        <w:spacing w:line="240" w:lineRule="auto"/>
        <w:rPr>
          <w:rFonts w:cs="Times New Roman"/>
          <w:szCs w:val="28"/>
          <w:lang w:val="kk-KZ"/>
        </w:rPr>
      </w:pPr>
    </w:p>
    <w:p w14:paraId="00CB1173" w14:textId="77777777" w:rsidR="000C7A81" w:rsidRPr="0036398D" w:rsidRDefault="000C7A81" w:rsidP="000C7A81">
      <w:pPr>
        <w:spacing w:line="240" w:lineRule="auto"/>
        <w:rPr>
          <w:rFonts w:cs="Times New Roman"/>
          <w:szCs w:val="28"/>
          <w:lang w:val="kk-KZ"/>
        </w:rPr>
      </w:pPr>
    </w:p>
    <w:p w14:paraId="2205E8ED" w14:textId="77777777" w:rsidR="000C7A81" w:rsidRPr="0036398D" w:rsidRDefault="000C7A81" w:rsidP="000C7A81">
      <w:pPr>
        <w:spacing w:line="240" w:lineRule="auto"/>
        <w:rPr>
          <w:rFonts w:cs="Times New Roman"/>
          <w:szCs w:val="28"/>
          <w:lang w:val="kk-KZ"/>
        </w:rPr>
      </w:pPr>
    </w:p>
    <w:p w14:paraId="4EEE49CF" w14:textId="77777777" w:rsidR="000C7A81" w:rsidRPr="0036398D" w:rsidRDefault="000C7A81" w:rsidP="000C7A81">
      <w:pPr>
        <w:spacing w:line="240" w:lineRule="auto"/>
        <w:rPr>
          <w:rFonts w:cs="Times New Roman"/>
          <w:szCs w:val="28"/>
          <w:lang w:val="kk-KZ"/>
        </w:rPr>
      </w:pPr>
    </w:p>
    <w:p w14:paraId="7FA11EB8" w14:textId="77777777" w:rsidR="000C7A81" w:rsidRPr="0036398D" w:rsidRDefault="000C7A81" w:rsidP="000C7A81">
      <w:pPr>
        <w:spacing w:line="240" w:lineRule="auto"/>
        <w:rPr>
          <w:rFonts w:cs="Times New Roman"/>
          <w:szCs w:val="28"/>
          <w:lang w:val="kk-KZ"/>
        </w:rPr>
      </w:pPr>
    </w:p>
    <w:p w14:paraId="4714C726" w14:textId="77777777" w:rsidR="000C7A81" w:rsidRPr="0036398D" w:rsidRDefault="000C7A81" w:rsidP="000C7A81">
      <w:pPr>
        <w:spacing w:line="240" w:lineRule="auto"/>
        <w:rPr>
          <w:rFonts w:cs="Times New Roman"/>
          <w:szCs w:val="28"/>
          <w:lang w:val="kk-KZ"/>
        </w:rPr>
      </w:pPr>
    </w:p>
    <w:p w14:paraId="365C3175" w14:textId="77777777" w:rsidR="000C7A81" w:rsidRPr="0036398D" w:rsidRDefault="000C7A81" w:rsidP="000C7A81">
      <w:pPr>
        <w:spacing w:line="240" w:lineRule="auto"/>
        <w:rPr>
          <w:rFonts w:cs="Times New Roman"/>
          <w:szCs w:val="28"/>
          <w:lang w:val="kk-KZ"/>
        </w:rPr>
      </w:pPr>
    </w:p>
    <w:p w14:paraId="0306EEEA" w14:textId="26927B58" w:rsidR="000C7A81" w:rsidRPr="0036398D" w:rsidRDefault="000C7A81" w:rsidP="000C7A81">
      <w:pPr>
        <w:spacing w:line="240" w:lineRule="auto"/>
        <w:jc w:val="center"/>
        <w:rPr>
          <w:rFonts w:cs="Times New Roman"/>
          <w:szCs w:val="28"/>
          <w:lang w:val="en-US"/>
        </w:rPr>
      </w:pPr>
      <w:r w:rsidRPr="0036398D">
        <w:rPr>
          <w:rFonts w:cs="Times New Roman"/>
          <w:szCs w:val="28"/>
        </w:rPr>
        <w:t>Республика</w:t>
      </w:r>
      <w:r w:rsidRPr="0036398D">
        <w:rPr>
          <w:rFonts w:cs="Times New Roman"/>
          <w:szCs w:val="28"/>
          <w:lang w:val="en-US"/>
        </w:rPr>
        <w:t xml:space="preserve"> </w:t>
      </w:r>
      <w:r w:rsidRPr="0036398D">
        <w:rPr>
          <w:rFonts w:cs="Times New Roman"/>
          <w:szCs w:val="28"/>
        </w:rPr>
        <w:t>Казахстан</w:t>
      </w:r>
    </w:p>
    <w:p w14:paraId="11AC5AF2" w14:textId="3C216B67" w:rsidR="000C7A81" w:rsidRPr="0036398D" w:rsidRDefault="000C7A81" w:rsidP="000C7A81">
      <w:pPr>
        <w:spacing w:line="240" w:lineRule="auto"/>
        <w:jc w:val="center"/>
        <w:rPr>
          <w:rFonts w:cs="Times New Roman"/>
          <w:szCs w:val="28"/>
          <w:lang w:val="en-US"/>
        </w:rPr>
      </w:pPr>
      <w:r w:rsidRPr="0036398D">
        <w:rPr>
          <w:rFonts w:cs="Times New Roman"/>
          <w:szCs w:val="28"/>
        </w:rPr>
        <w:t>Алматы</w:t>
      </w:r>
      <w:r w:rsidRPr="0036398D">
        <w:rPr>
          <w:rFonts w:cs="Times New Roman"/>
          <w:szCs w:val="28"/>
          <w:lang w:val="en-US"/>
        </w:rPr>
        <w:t>, 2026</w:t>
      </w:r>
      <w:r w:rsidRPr="0036398D">
        <w:rPr>
          <w:rFonts w:cs="Times New Roman"/>
          <w:szCs w:val="28"/>
          <w:lang w:val="en-US"/>
        </w:rPr>
        <w:br w:type="page"/>
      </w:r>
    </w:p>
    <w:sdt>
      <w:sdtPr>
        <w:rPr>
          <w:rFonts w:cs="Times New Roman"/>
          <w:b/>
          <w:bCs/>
          <w:szCs w:val="28"/>
        </w:rPr>
        <w:id w:val="1333642263"/>
        <w:docPartObj>
          <w:docPartGallery w:val="Table of Contents"/>
          <w:docPartUnique/>
        </w:docPartObj>
      </w:sdtPr>
      <w:sdtEndPr>
        <w:rPr>
          <w:b w:val="0"/>
          <w:bCs w:val="0"/>
        </w:rPr>
      </w:sdtEndPr>
      <w:sdtContent>
        <w:p w14:paraId="4D8BAACF" w14:textId="49B6BA08" w:rsidR="00DC63EA" w:rsidRPr="0036398D" w:rsidRDefault="007B77F1" w:rsidP="007B77F1">
          <w:pPr>
            <w:spacing w:line="240" w:lineRule="auto"/>
            <w:jc w:val="center"/>
            <w:rPr>
              <w:rFonts w:cs="Times New Roman"/>
              <w:b/>
              <w:bCs/>
              <w:szCs w:val="28"/>
              <w:lang w:val="kk-KZ"/>
            </w:rPr>
          </w:pPr>
          <w:r w:rsidRPr="0036398D">
            <w:rPr>
              <w:rFonts w:cs="Times New Roman"/>
              <w:b/>
              <w:bCs/>
              <w:szCs w:val="28"/>
              <w:lang w:val="kk-KZ"/>
            </w:rPr>
            <w:t>СОДЕРЖАНИЕ</w:t>
          </w:r>
        </w:p>
        <w:p w14:paraId="155F79D5" w14:textId="77777777" w:rsidR="007B77F1" w:rsidRPr="0036398D" w:rsidRDefault="007B77F1" w:rsidP="007B77F1">
          <w:pPr>
            <w:spacing w:line="240" w:lineRule="auto"/>
            <w:jc w:val="center"/>
            <w:rPr>
              <w:rFonts w:cs="Times New Roman"/>
              <w:b/>
              <w:bCs/>
              <w:szCs w:val="28"/>
            </w:rPr>
          </w:pPr>
        </w:p>
        <w:p w14:paraId="35CEB89D" w14:textId="4E319474" w:rsidR="00526396" w:rsidRPr="0036398D" w:rsidRDefault="00DC63EA" w:rsidP="00AF0D0F">
          <w:pPr>
            <w:pStyle w:val="1f2"/>
            <w:spacing w:after="0" w:line="240" w:lineRule="auto"/>
            <w:rPr>
              <w:rFonts w:asciiTheme="minorHAnsi" w:eastAsiaTheme="minorEastAsia" w:hAnsiTheme="minorHAnsi" w:cstheme="minorBidi"/>
              <w:b w:val="0"/>
              <w:bCs w:val="0"/>
              <w:sz w:val="24"/>
              <w:lang w:eastAsia="ru-RU"/>
            </w:rPr>
          </w:pPr>
          <w:r w:rsidRPr="0036398D">
            <w:rPr>
              <w:b w:val="0"/>
              <w:bCs w:val="0"/>
              <w:szCs w:val="28"/>
            </w:rPr>
            <w:fldChar w:fldCharType="begin"/>
          </w:r>
          <w:r w:rsidRPr="0036398D">
            <w:rPr>
              <w:b w:val="0"/>
              <w:bCs w:val="0"/>
              <w:szCs w:val="28"/>
            </w:rPr>
            <w:instrText xml:space="preserve"> TOC \o "1-3" \h \z \u </w:instrText>
          </w:r>
          <w:r w:rsidRPr="0036398D">
            <w:rPr>
              <w:b w:val="0"/>
              <w:bCs w:val="0"/>
              <w:szCs w:val="28"/>
            </w:rPr>
            <w:fldChar w:fldCharType="separate"/>
          </w:r>
          <w:hyperlink w:anchor="_Toc230206048" w:history="1">
            <w:r w:rsidR="00526396" w:rsidRPr="0036398D">
              <w:rPr>
                <w:rStyle w:val="ae"/>
                <w:b w:val="0"/>
                <w:bCs w:val="0"/>
              </w:rPr>
              <w:t>ОБОЗНАЧЕНИЯ И СОКРАЩЕНИЯ</w:t>
            </w:r>
            <w:r w:rsidR="00526396" w:rsidRPr="0036398D">
              <w:rPr>
                <w:b w:val="0"/>
                <w:bCs w:val="0"/>
                <w:webHidden/>
              </w:rPr>
              <w:tab/>
            </w:r>
            <w:r w:rsidR="00526396" w:rsidRPr="0036398D">
              <w:rPr>
                <w:b w:val="0"/>
                <w:bCs w:val="0"/>
                <w:webHidden/>
              </w:rPr>
              <w:fldChar w:fldCharType="begin"/>
            </w:r>
            <w:r w:rsidR="00526396" w:rsidRPr="0036398D">
              <w:rPr>
                <w:b w:val="0"/>
                <w:bCs w:val="0"/>
                <w:webHidden/>
              </w:rPr>
              <w:instrText xml:space="preserve"> PAGEREF _Toc230206048 \h </w:instrText>
            </w:r>
            <w:r w:rsidR="00526396" w:rsidRPr="0036398D">
              <w:rPr>
                <w:b w:val="0"/>
                <w:bCs w:val="0"/>
                <w:webHidden/>
              </w:rPr>
            </w:r>
            <w:r w:rsidR="00526396" w:rsidRPr="0036398D">
              <w:rPr>
                <w:b w:val="0"/>
                <w:bCs w:val="0"/>
                <w:webHidden/>
              </w:rPr>
              <w:fldChar w:fldCharType="separate"/>
            </w:r>
            <w:r w:rsidR="00CE4B77">
              <w:rPr>
                <w:b w:val="0"/>
                <w:bCs w:val="0"/>
                <w:webHidden/>
              </w:rPr>
              <w:t>4</w:t>
            </w:r>
            <w:r w:rsidR="00526396" w:rsidRPr="0036398D">
              <w:rPr>
                <w:b w:val="0"/>
                <w:bCs w:val="0"/>
                <w:webHidden/>
              </w:rPr>
              <w:fldChar w:fldCharType="end"/>
            </w:r>
          </w:hyperlink>
        </w:p>
        <w:p w14:paraId="568D2D30" w14:textId="7C083321"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49" w:history="1">
            <w:r w:rsidRPr="0036398D">
              <w:rPr>
                <w:rStyle w:val="ae"/>
                <w:b w:val="0"/>
                <w:bCs w:val="0"/>
                <w:lang w:val="kk-KZ"/>
              </w:rPr>
              <w:t>ВВЕДЕНИЕ</w:t>
            </w:r>
            <w:r w:rsidRPr="0036398D">
              <w:rPr>
                <w:b w:val="0"/>
                <w:bCs w:val="0"/>
                <w:webHidden/>
              </w:rPr>
              <w:tab/>
            </w:r>
            <w:r w:rsidRPr="0036398D">
              <w:rPr>
                <w:b w:val="0"/>
                <w:bCs w:val="0"/>
                <w:webHidden/>
              </w:rPr>
              <w:fldChar w:fldCharType="begin"/>
            </w:r>
            <w:r w:rsidRPr="0036398D">
              <w:rPr>
                <w:b w:val="0"/>
                <w:bCs w:val="0"/>
                <w:webHidden/>
              </w:rPr>
              <w:instrText xml:space="preserve"> PAGEREF _Toc230206049 \h </w:instrText>
            </w:r>
            <w:r w:rsidRPr="0036398D">
              <w:rPr>
                <w:b w:val="0"/>
                <w:bCs w:val="0"/>
                <w:webHidden/>
              </w:rPr>
            </w:r>
            <w:r w:rsidRPr="0036398D">
              <w:rPr>
                <w:b w:val="0"/>
                <w:bCs w:val="0"/>
                <w:webHidden/>
              </w:rPr>
              <w:fldChar w:fldCharType="separate"/>
            </w:r>
            <w:r w:rsidR="00CE4B77">
              <w:rPr>
                <w:b w:val="0"/>
                <w:bCs w:val="0"/>
                <w:webHidden/>
              </w:rPr>
              <w:t>5</w:t>
            </w:r>
            <w:r w:rsidRPr="0036398D">
              <w:rPr>
                <w:b w:val="0"/>
                <w:bCs w:val="0"/>
                <w:webHidden/>
              </w:rPr>
              <w:fldChar w:fldCharType="end"/>
            </w:r>
          </w:hyperlink>
        </w:p>
        <w:p w14:paraId="010B663B" w14:textId="3A4F6BE4"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50" w:history="1">
            <w:r w:rsidRPr="0036398D">
              <w:rPr>
                <w:rStyle w:val="ae"/>
                <w:rFonts w:eastAsia="Times New Roman"/>
                <w:b w:val="0"/>
                <w:bCs w:val="0"/>
              </w:rPr>
              <w:t>ГЛАВА 1. ОБЗОР МЕТОДОВ АНАЛИЗА УСТОЙЧИВОСТИ СИСТЕМ УПРАВЛЕНИЯ ОРИЕНТАЦИЕЙ СПУТНИКОВ. ПОСТАНОВКА ЗАДАЧ ИССЛЕДОВАНИЙ</w:t>
            </w:r>
            <w:r w:rsidRPr="0036398D">
              <w:rPr>
                <w:b w:val="0"/>
                <w:bCs w:val="0"/>
                <w:webHidden/>
              </w:rPr>
              <w:tab/>
            </w:r>
            <w:r w:rsidRPr="0036398D">
              <w:rPr>
                <w:b w:val="0"/>
                <w:bCs w:val="0"/>
                <w:webHidden/>
              </w:rPr>
              <w:fldChar w:fldCharType="begin"/>
            </w:r>
            <w:r w:rsidRPr="0036398D">
              <w:rPr>
                <w:b w:val="0"/>
                <w:bCs w:val="0"/>
                <w:webHidden/>
              </w:rPr>
              <w:instrText xml:space="preserve"> PAGEREF _Toc230206050 \h </w:instrText>
            </w:r>
            <w:r w:rsidRPr="0036398D">
              <w:rPr>
                <w:b w:val="0"/>
                <w:bCs w:val="0"/>
                <w:webHidden/>
              </w:rPr>
            </w:r>
            <w:r w:rsidRPr="0036398D">
              <w:rPr>
                <w:b w:val="0"/>
                <w:bCs w:val="0"/>
                <w:webHidden/>
              </w:rPr>
              <w:fldChar w:fldCharType="separate"/>
            </w:r>
            <w:r w:rsidR="00CE4B77">
              <w:rPr>
                <w:b w:val="0"/>
                <w:bCs w:val="0"/>
                <w:webHidden/>
              </w:rPr>
              <w:t>13</w:t>
            </w:r>
            <w:r w:rsidRPr="0036398D">
              <w:rPr>
                <w:b w:val="0"/>
                <w:bCs w:val="0"/>
                <w:webHidden/>
              </w:rPr>
              <w:fldChar w:fldCharType="end"/>
            </w:r>
          </w:hyperlink>
        </w:p>
        <w:p w14:paraId="2D5D861B" w14:textId="19B71147"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1" w:history="1">
            <w:r w:rsidRPr="0036398D">
              <w:rPr>
                <w:rStyle w:val="ae"/>
                <w:b w:val="0"/>
                <w:bCs w:val="0"/>
                <w:lang w:val="en-US"/>
              </w:rPr>
              <w:t>1.1</w:t>
            </w:r>
            <w:r w:rsidR="00AF0D0F" w:rsidRPr="0036398D">
              <w:rPr>
                <w:rFonts w:asciiTheme="minorHAnsi" w:eastAsiaTheme="minorEastAsia" w:hAnsiTheme="minorHAnsi" w:cstheme="minorBidi"/>
                <w:b w:val="0"/>
                <w:bCs w:val="0"/>
                <w:sz w:val="24"/>
                <w:lang w:eastAsia="ru-RU"/>
              </w:rPr>
              <w:t xml:space="preserve"> </w:t>
            </w:r>
            <w:r w:rsidRPr="0036398D">
              <w:rPr>
                <w:rStyle w:val="ae"/>
                <w:b w:val="0"/>
                <w:bCs w:val="0"/>
              </w:rPr>
              <w:t>Спутник с маховиками как объект управления. Устойчивость СУОС</w:t>
            </w:r>
            <w:r w:rsidR="00AF0D0F" w:rsidRPr="0036398D">
              <w:rPr>
                <w:b w:val="0"/>
                <w:bCs w:val="0"/>
                <w:webHidden/>
              </w:rPr>
              <w:tab/>
            </w:r>
            <w:r w:rsidRPr="0036398D">
              <w:rPr>
                <w:b w:val="0"/>
                <w:bCs w:val="0"/>
                <w:webHidden/>
              </w:rPr>
              <w:fldChar w:fldCharType="begin"/>
            </w:r>
            <w:r w:rsidRPr="0036398D">
              <w:rPr>
                <w:b w:val="0"/>
                <w:bCs w:val="0"/>
                <w:webHidden/>
              </w:rPr>
              <w:instrText xml:space="preserve"> PAGEREF _Toc230206051 \h </w:instrText>
            </w:r>
            <w:r w:rsidRPr="0036398D">
              <w:rPr>
                <w:b w:val="0"/>
                <w:bCs w:val="0"/>
                <w:webHidden/>
              </w:rPr>
            </w:r>
            <w:r w:rsidRPr="0036398D">
              <w:rPr>
                <w:b w:val="0"/>
                <w:bCs w:val="0"/>
                <w:webHidden/>
              </w:rPr>
              <w:fldChar w:fldCharType="separate"/>
            </w:r>
            <w:r w:rsidR="00CE4B77">
              <w:rPr>
                <w:b w:val="0"/>
                <w:bCs w:val="0"/>
                <w:webHidden/>
              </w:rPr>
              <w:t>13</w:t>
            </w:r>
            <w:r w:rsidRPr="0036398D">
              <w:rPr>
                <w:b w:val="0"/>
                <w:bCs w:val="0"/>
                <w:webHidden/>
              </w:rPr>
              <w:fldChar w:fldCharType="end"/>
            </w:r>
          </w:hyperlink>
        </w:p>
        <w:p w14:paraId="77EE74C6" w14:textId="728E1659"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2" w:history="1">
            <w:r w:rsidRPr="0036398D">
              <w:rPr>
                <w:rStyle w:val="ae"/>
                <w:b w:val="0"/>
                <w:bCs w:val="0"/>
                <w:lang w:val="kk-KZ"/>
              </w:rPr>
              <w:t>1.2</w:t>
            </w:r>
            <w:r w:rsidR="00AF0D0F" w:rsidRPr="0036398D">
              <w:rPr>
                <w:rFonts w:asciiTheme="minorHAnsi" w:eastAsiaTheme="minorEastAsia" w:hAnsiTheme="minorHAnsi" w:cstheme="minorBidi"/>
                <w:b w:val="0"/>
                <w:bCs w:val="0"/>
                <w:sz w:val="24"/>
                <w:lang w:eastAsia="ru-RU"/>
              </w:rPr>
              <w:t xml:space="preserve"> </w:t>
            </w:r>
            <w:r w:rsidRPr="0036398D">
              <w:rPr>
                <w:rStyle w:val="ae"/>
                <w:b w:val="0"/>
                <w:bCs w:val="0"/>
              </w:rPr>
              <w:t>Обзор методов анализа устойчивости динамики СУОС</w:t>
            </w:r>
            <w:r w:rsidRPr="0036398D">
              <w:rPr>
                <w:b w:val="0"/>
                <w:bCs w:val="0"/>
                <w:webHidden/>
              </w:rPr>
              <w:tab/>
            </w:r>
            <w:r w:rsidRPr="0036398D">
              <w:rPr>
                <w:b w:val="0"/>
                <w:bCs w:val="0"/>
                <w:webHidden/>
              </w:rPr>
              <w:fldChar w:fldCharType="begin"/>
            </w:r>
            <w:r w:rsidRPr="0036398D">
              <w:rPr>
                <w:b w:val="0"/>
                <w:bCs w:val="0"/>
                <w:webHidden/>
              </w:rPr>
              <w:instrText xml:space="preserve"> PAGEREF _Toc230206052 \h </w:instrText>
            </w:r>
            <w:r w:rsidRPr="0036398D">
              <w:rPr>
                <w:b w:val="0"/>
                <w:bCs w:val="0"/>
                <w:webHidden/>
              </w:rPr>
            </w:r>
            <w:r w:rsidRPr="0036398D">
              <w:rPr>
                <w:b w:val="0"/>
                <w:bCs w:val="0"/>
                <w:webHidden/>
              </w:rPr>
              <w:fldChar w:fldCharType="separate"/>
            </w:r>
            <w:r w:rsidR="00CE4B77">
              <w:rPr>
                <w:b w:val="0"/>
                <w:bCs w:val="0"/>
                <w:webHidden/>
              </w:rPr>
              <w:t>15</w:t>
            </w:r>
            <w:r w:rsidRPr="0036398D">
              <w:rPr>
                <w:b w:val="0"/>
                <w:bCs w:val="0"/>
                <w:webHidden/>
              </w:rPr>
              <w:fldChar w:fldCharType="end"/>
            </w:r>
          </w:hyperlink>
        </w:p>
        <w:p w14:paraId="1202D9C3" w14:textId="36EB169A"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3" w:history="1">
            <w:r w:rsidRPr="0036398D">
              <w:rPr>
                <w:rStyle w:val="ae"/>
                <w:b w:val="0"/>
                <w:bCs w:val="0"/>
              </w:rPr>
              <w:t>1.3 Актуальность и постановка задачи исследования</w:t>
            </w:r>
            <w:r w:rsidRPr="0036398D">
              <w:rPr>
                <w:b w:val="0"/>
                <w:bCs w:val="0"/>
                <w:webHidden/>
              </w:rPr>
              <w:tab/>
            </w:r>
            <w:r w:rsidRPr="0036398D">
              <w:rPr>
                <w:b w:val="0"/>
                <w:bCs w:val="0"/>
                <w:webHidden/>
              </w:rPr>
              <w:fldChar w:fldCharType="begin"/>
            </w:r>
            <w:r w:rsidRPr="0036398D">
              <w:rPr>
                <w:b w:val="0"/>
                <w:bCs w:val="0"/>
                <w:webHidden/>
              </w:rPr>
              <w:instrText xml:space="preserve"> PAGEREF _Toc230206053 \h </w:instrText>
            </w:r>
            <w:r w:rsidRPr="0036398D">
              <w:rPr>
                <w:b w:val="0"/>
                <w:bCs w:val="0"/>
                <w:webHidden/>
              </w:rPr>
            </w:r>
            <w:r w:rsidRPr="0036398D">
              <w:rPr>
                <w:b w:val="0"/>
                <w:bCs w:val="0"/>
                <w:webHidden/>
              </w:rPr>
              <w:fldChar w:fldCharType="separate"/>
            </w:r>
            <w:r w:rsidR="00CE4B77">
              <w:rPr>
                <w:b w:val="0"/>
                <w:bCs w:val="0"/>
                <w:webHidden/>
              </w:rPr>
              <w:t>21</w:t>
            </w:r>
            <w:r w:rsidRPr="0036398D">
              <w:rPr>
                <w:b w:val="0"/>
                <w:bCs w:val="0"/>
                <w:webHidden/>
              </w:rPr>
              <w:fldChar w:fldCharType="end"/>
            </w:r>
          </w:hyperlink>
        </w:p>
        <w:p w14:paraId="1268D972" w14:textId="7D0D1EBE"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54" w:history="1">
            <w:r w:rsidRPr="0036398D">
              <w:rPr>
                <w:rStyle w:val="ae"/>
                <w:b w:val="0"/>
                <w:bCs w:val="0"/>
              </w:rPr>
              <w:t>ГЛАВА 2. ИССЛЕДОВАНИЕ УСТОЙЧИВОСТИ НЕЛИНЕЙНОЙ СУОС НА ОСНОВЕ ЕЕ УРАВНЕНИЙ ДИНАМИКИ В ЛИНЕЙНОЙ ФОРМЕ</w:t>
            </w:r>
            <w:r w:rsidRPr="0036398D">
              <w:rPr>
                <w:b w:val="0"/>
                <w:bCs w:val="0"/>
                <w:webHidden/>
              </w:rPr>
              <w:tab/>
            </w:r>
            <w:r w:rsidRPr="0036398D">
              <w:rPr>
                <w:b w:val="0"/>
                <w:bCs w:val="0"/>
                <w:webHidden/>
              </w:rPr>
              <w:fldChar w:fldCharType="begin"/>
            </w:r>
            <w:r w:rsidRPr="0036398D">
              <w:rPr>
                <w:b w:val="0"/>
                <w:bCs w:val="0"/>
                <w:webHidden/>
              </w:rPr>
              <w:instrText xml:space="preserve"> PAGEREF _Toc230206054 \h </w:instrText>
            </w:r>
            <w:r w:rsidRPr="0036398D">
              <w:rPr>
                <w:b w:val="0"/>
                <w:bCs w:val="0"/>
                <w:webHidden/>
              </w:rPr>
            </w:r>
            <w:r w:rsidRPr="0036398D">
              <w:rPr>
                <w:b w:val="0"/>
                <w:bCs w:val="0"/>
                <w:webHidden/>
              </w:rPr>
              <w:fldChar w:fldCharType="separate"/>
            </w:r>
            <w:r w:rsidR="00CE4B77">
              <w:rPr>
                <w:b w:val="0"/>
                <w:bCs w:val="0"/>
                <w:webHidden/>
              </w:rPr>
              <w:t>24</w:t>
            </w:r>
            <w:r w:rsidRPr="0036398D">
              <w:rPr>
                <w:b w:val="0"/>
                <w:bCs w:val="0"/>
                <w:webHidden/>
              </w:rPr>
              <w:fldChar w:fldCharType="end"/>
            </w:r>
          </w:hyperlink>
        </w:p>
        <w:p w14:paraId="5B6AA874" w14:textId="19785BA3"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5" w:history="1">
            <w:r w:rsidRPr="0036398D">
              <w:rPr>
                <w:rStyle w:val="ae"/>
                <w:b w:val="0"/>
                <w:bCs w:val="0"/>
              </w:rPr>
              <w:t>2.1 Математическая модель динамики системы управления ориентацией спутника</w:t>
            </w:r>
            <w:r w:rsidRPr="0036398D">
              <w:rPr>
                <w:b w:val="0"/>
                <w:bCs w:val="0"/>
                <w:webHidden/>
              </w:rPr>
              <w:tab/>
            </w:r>
            <w:r w:rsidRPr="0036398D">
              <w:rPr>
                <w:b w:val="0"/>
                <w:bCs w:val="0"/>
                <w:webHidden/>
              </w:rPr>
              <w:fldChar w:fldCharType="begin"/>
            </w:r>
            <w:r w:rsidRPr="0036398D">
              <w:rPr>
                <w:b w:val="0"/>
                <w:bCs w:val="0"/>
                <w:webHidden/>
              </w:rPr>
              <w:instrText xml:space="preserve"> PAGEREF _Toc230206055 \h </w:instrText>
            </w:r>
            <w:r w:rsidRPr="0036398D">
              <w:rPr>
                <w:b w:val="0"/>
                <w:bCs w:val="0"/>
                <w:webHidden/>
              </w:rPr>
            </w:r>
            <w:r w:rsidRPr="0036398D">
              <w:rPr>
                <w:b w:val="0"/>
                <w:bCs w:val="0"/>
                <w:webHidden/>
              </w:rPr>
              <w:fldChar w:fldCharType="separate"/>
            </w:r>
            <w:r w:rsidR="00CE4B77">
              <w:rPr>
                <w:b w:val="0"/>
                <w:bCs w:val="0"/>
                <w:webHidden/>
              </w:rPr>
              <w:t>24</w:t>
            </w:r>
            <w:r w:rsidRPr="0036398D">
              <w:rPr>
                <w:b w:val="0"/>
                <w:bCs w:val="0"/>
                <w:webHidden/>
              </w:rPr>
              <w:fldChar w:fldCharType="end"/>
            </w:r>
          </w:hyperlink>
        </w:p>
        <w:p w14:paraId="25CD5344" w14:textId="58DAAC61"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6" w:history="1">
            <w:r w:rsidRPr="0036398D">
              <w:rPr>
                <w:rStyle w:val="ae"/>
                <w:b w:val="0"/>
                <w:bCs w:val="0"/>
              </w:rPr>
              <w:t>2.2 Асимптотические свойства кинетического момента спутника</w:t>
            </w:r>
            <w:r w:rsidRPr="0036398D">
              <w:rPr>
                <w:b w:val="0"/>
                <w:bCs w:val="0"/>
                <w:webHidden/>
              </w:rPr>
              <w:tab/>
            </w:r>
            <w:r w:rsidRPr="0036398D">
              <w:rPr>
                <w:b w:val="0"/>
                <w:bCs w:val="0"/>
                <w:webHidden/>
              </w:rPr>
              <w:fldChar w:fldCharType="begin"/>
            </w:r>
            <w:r w:rsidRPr="0036398D">
              <w:rPr>
                <w:b w:val="0"/>
                <w:bCs w:val="0"/>
                <w:webHidden/>
              </w:rPr>
              <w:instrText xml:space="preserve"> PAGEREF _Toc230206056 \h </w:instrText>
            </w:r>
            <w:r w:rsidRPr="0036398D">
              <w:rPr>
                <w:b w:val="0"/>
                <w:bCs w:val="0"/>
                <w:webHidden/>
              </w:rPr>
            </w:r>
            <w:r w:rsidRPr="0036398D">
              <w:rPr>
                <w:b w:val="0"/>
                <w:bCs w:val="0"/>
                <w:webHidden/>
              </w:rPr>
              <w:fldChar w:fldCharType="separate"/>
            </w:r>
            <w:r w:rsidR="00CE4B77">
              <w:rPr>
                <w:b w:val="0"/>
                <w:bCs w:val="0"/>
                <w:webHidden/>
              </w:rPr>
              <w:t>30</w:t>
            </w:r>
            <w:r w:rsidRPr="0036398D">
              <w:rPr>
                <w:b w:val="0"/>
                <w:bCs w:val="0"/>
                <w:webHidden/>
              </w:rPr>
              <w:fldChar w:fldCharType="end"/>
            </w:r>
          </w:hyperlink>
        </w:p>
        <w:p w14:paraId="51002B79" w14:textId="3954CC14"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7" w:history="1">
            <w:r w:rsidRPr="0036398D">
              <w:rPr>
                <w:rStyle w:val="ae"/>
                <w:b w:val="0"/>
                <w:bCs w:val="0"/>
              </w:rPr>
              <w:t>2.3 Уравнения динамики системы управления ориентацией спутника в линейной форме</w:t>
            </w:r>
            <w:r w:rsidRPr="0036398D">
              <w:rPr>
                <w:b w:val="0"/>
                <w:bCs w:val="0"/>
                <w:webHidden/>
              </w:rPr>
              <w:tab/>
            </w:r>
            <w:r w:rsidRPr="0036398D">
              <w:rPr>
                <w:b w:val="0"/>
                <w:bCs w:val="0"/>
                <w:webHidden/>
              </w:rPr>
              <w:fldChar w:fldCharType="begin"/>
            </w:r>
            <w:r w:rsidRPr="0036398D">
              <w:rPr>
                <w:b w:val="0"/>
                <w:bCs w:val="0"/>
                <w:webHidden/>
              </w:rPr>
              <w:instrText xml:space="preserve"> PAGEREF _Toc230206057 \h </w:instrText>
            </w:r>
            <w:r w:rsidRPr="0036398D">
              <w:rPr>
                <w:b w:val="0"/>
                <w:bCs w:val="0"/>
                <w:webHidden/>
              </w:rPr>
            </w:r>
            <w:r w:rsidRPr="0036398D">
              <w:rPr>
                <w:b w:val="0"/>
                <w:bCs w:val="0"/>
                <w:webHidden/>
              </w:rPr>
              <w:fldChar w:fldCharType="separate"/>
            </w:r>
            <w:r w:rsidR="00CE4B77">
              <w:rPr>
                <w:b w:val="0"/>
                <w:bCs w:val="0"/>
                <w:webHidden/>
              </w:rPr>
              <w:t>34</w:t>
            </w:r>
            <w:r w:rsidRPr="0036398D">
              <w:rPr>
                <w:b w:val="0"/>
                <w:bCs w:val="0"/>
                <w:webHidden/>
              </w:rPr>
              <w:fldChar w:fldCharType="end"/>
            </w:r>
          </w:hyperlink>
        </w:p>
        <w:p w14:paraId="0E909DA6" w14:textId="71C6E60C"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8" w:history="1">
            <w:r w:rsidRPr="0036398D">
              <w:rPr>
                <w:rStyle w:val="ae"/>
                <w:b w:val="0"/>
                <w:bCs w:val="0"/>
              </w:rPr>
              <w:t>2.4 Необходимые и достаточные условия асимптотической устойчивости СУОС</w:t>
            </w:r>
            <w:r w:rsidRPr="0036398D">
              <w:rPr>
                <w:b w:val="0"/>
                <w:bCs w:val="0"/>
                <w:webHidden/>
              </w:rPr>
              <w:tab/>
            </w:r>
            <w:r w:rsidRPr="0036398D">
              <w:rPr>
                <w:b w:val="0"/>
                <w:bCs w:val="0"/>
                <w:webHidden/>
              </w:rPr>
              <w:fldChar w:fldCharType="begin"/>
            </w:r>
            <w:r w:rsidRPr="0036398D">
              <w:rPr>
                <w:b w:val="0"/>
                <w:bCs w:val="0"/>
                <w:webHidden/>
              </w:rPr>
              <w:instrText xml:space="preserve"> PAGEREF _Toc230206058 \h </w:instrText>
            </w:r>
            <w:r w:rsidRPr="0036398D">
              <w:rPr>
                <w:b w:val="0"/>
                <w:bCs w:val="0"/>
                <w:webHidden/>
              </w:rPr>
            </w:r>
            <w:r w:rsidRPr="0036398D">
              <w:rPr>
                <w:b w:val="0"/>
                <w:bCs w:val="0"/>
                <w:webHidden/>
              </w:rPr>
              <w:fldChar w:fldCharType="separate"/>
            </w:r>
            <w:r w:rsidR="00CE4B77">
              <w:rPr>
                <w:b w:val="0"/>
                <w:bCs w:val="0"/>
                <w:webHidden/>
              </w:rPr>
              <w:t>35</w:t>
            </w:r>
            <w:r w:rsidRPr="0036398D">
              <w:rPr>
                <w:b w:val="0"/>
                <w:bCs w:val="0"/>
                <w:webHidden/>
              </w:rPr>
              <w:fldChar w:fldCharType="end"/>
            </w:r>
          </w:hyperlink>
        </w:p>
        <w:p w14:paraId="5CFC90DE" w14:textId="322BA000"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59" w:history="1">
            <w:r w:rsidRPr="0036398D">
              <w:rPr>
                <w:rStyle w:val="ae"/>
                <w:b w:val="0"/>
                <w:bCs w:val="0"/>
              </w:rPr>
              <w:t>2.5 Влияние начального кинетического момента на устойчивость нелинейной СУОС.</w:t>
            </w:r>
            <w:r w:rsidRPr="0036398D">
              <w:rPr>
                <w:b w:val="0"/>
                <w:bCs w:val="0"/>
                <w:webHidden/>
              </w:rPr>
              <w:tab/>
            </w:r>
            <w:r w:rsidRPr="0036398D">
              <w:rPr>
                <w:b w:val="0"/>
                <w:bCs w:val="0"/>
                <w:webHidden/>
              </w:rPr>
              <w:fldChar w:fldCharType="begin"/>
            </w:r>
            <w:r w:rsidRPr="0036398D">
              <w:rPr>
                <w:b w:val="0"/>
                <w:bCs w:val="0"/>
                <w:webHidden/>
              </w:rPr>
              <w:instrText xml:space="preserve"> PAGEREF _Toc230206059 \h </w:instrText>
            </w:r>
            <w:r w:rsidRPr="0036398D">
              <w:rPr>
                <w:b w:val="0"/>
                <w:bCs w:val="0"/>
                <w:webHidden/>
              </w:rPr>
            </w:r>
            <w:r w:rsidRPr="0036398D">
              <w:rPr>
                <w:b w:val="0"/>
                <w:bCs w:val="0"/>
                <w:webHidden/>
              </w:rPr>
              <w:fldChar w:fldCharType="separate"/>
            </w:r>
            <w:r w:rsidR="00CE4B77">
              <w:rPr>
                <w:b w:val="0"/>
                <w:bCs w:val="0"/>
                <w:webHidden/>
              </w:rPr>
              <w:t>37</w:t>
            </w:r>
            <w:r w:rsidRPr="0036398D">
              <w:rPr>
                <w:b w:val="0"/>
                <w:bCs w:val="0"/>
                <w:webHidden/>
              </w:rPr>
              <w:fldChar w:fldCharType="end"/>
            </w:r>
          </w:hyperlink>
        </w:p>
        <w:p w14:paraId="604E6AE4" w14:textId="182C8E47"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0" w:history="1">
            <w:r w:rsidRPr="0036398D">
              <w:rPr>
                <w:rStyle w:val="ae"/>
                <w:b w:val="0"/>
                <w:bCs w:val="0"/>
              </w:rPr>
              <w:t>2.6 Достаточные условия асимптотической устойчивости СУОС</w:t>
            </w:r>
            <w:r w:rsidRPr="0036398D">
              <w:rPr>
                <w:b w:val="0"/>
                <w:bCs w:val="0"/>
                <w:webHidden/>
              </w:rPr>
              <w:tab/>
            </w:r>
            <w:r w:rsidRPr="0036398D">
              <w:rPr>
                <w:b w:val="0"/>
                <w:bCs w:val="0"/>
                <w:webHidden/>
              </w:rPr>
              <w:fldChar w:fldCharType="begin"/>
            </w:r>
            <w:r w:rsidRPr="0036398D">
              <w:rPr>
                <w:b w:val="0"/>
                <w:bCs w:val="0"/>
                <w:webHidden/>
              </w:rPr>
              <w:instrText xml:space="preserve"> PAGEREF _Toc230206060 \h </w:instrText>
            </w:r>
            <w:r w:rsidRPr="0036398D">
              <w:rPr>
                <w:b w:val="0"/>
                <w:bCs w:val="0"/>
                <w:webHidden/>
              </w:rPr>
            </w:r>
            <w:r w:rsidRPr="0036398D">
              <w:rPr>
                <w:b w:val="0"/>
                <w:bCs w:val="0"/>
                <w:webHidden/>
              </w:rPr>
              <w:fldChar w:fldCharType="separate"/>
            </w:r>
            <w:r w:rsidR="00CE4B77">
              <w:rPr>
                <w:b w:val="0"/>
                <w:bCs w:val="0"/>
                <w:webHidden/>
              </w:rPr>
              <w:t>39</w:t>
            </w:r>
            <w:r w:rsidRPr="0036398D">
              <w:rPr>
                <w:b w:val="0"/>
                <w:bCs w:val="0"/>
                <w:webHidden/>
              </w:rPr>
              <w:fldChar w:fldCharType="end"/>
            </w:r>
          </w:hyperlink>
        </w:p>
        <w:p w14:paraId="3B67894A" w14:textId="2A84BC0A"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1" w:history="1">
            <w:r w:rsidRPr="0036398D">
              <w:rPr>
                <w:rStyle w:val="ae"/>
                <w:b w:val="0"/>
                <w:bCs w:val="0"/>
              </w:rPr>
              <w:t>2.7 Выводы по главе 2</w:t>
            </w:r>
            <w:r w:rsidRPr="0036398D">
              <w:rPr>
                <w:b w:val="0"/>
                <w:bCs w:val="0"/>
                <w:webHidden/>
              </w:rPr>
              <w:tab/>
            </w:r>
            <w:r w:rsidRPr="0036398D">
              <w:rPr>
                <w:b w:val="0"/>
                <w:bCs w:val="0"/>
                <w:webHidden/>
              </w:rPr>
              <w:fldChar w:fldCharType="begin"/>
            </w:r>
            <w:r w:rsidRPr="0036398D">
              <w:rPr>
                <w:b w:val="0"/>
                <w:bCs w:val="0"/>
                <w:webHidden/>
              </w:rPr>
              <w:instrText xml:space="preserve"> PAGEREF _Toc230206061 \h </w:instrText>
            </w:r>
            <w:r w:rsidRPr="0036398D">
              <w:rPr>
                <w:b w:val="0"/>
                <w:bCs w:val="0"/>
                <w:webHidden/>
              </w:rPr>
            </w:r>
            <w:r w:rsidRPr="0036398D">
              <w:rPr>
                <w:b w:val="0"/>
                <w:bCs w:val="0"/>
                <w:webHidden/>
              </w:rPr>
              <w:fldChar w:fldCharType="separate"/>
            </w:r>
            <w:r w:rsidR="00CE4B77">
              <w:rPr>
                <w:b w:val="0"/>
                <w:bCs w:val="0"/>
                <w:webHidden/>
              </w:rPr>
              <w:t>42</w:t>
            </w:r>
            <w:r w:rsidRPr="0036398D">
              <w:rPr>
                <w:b w:val="0"/>
                <w:bCs w:val="0"/>
                <w:webHidden/>
              </w:rPr>
              <w:fldChar w:fldCharType="end"/>
            </w:r>
          </w:hyperlink>
        </w:p>
        <w:p w14:paraId="0E0ABB45" w14:textId="43ABC166"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62" w:history="1">
            <w:r w:rsidRPr="0036398D">
              <w:rPr>
                <w:rStyle w:val="ae"/>
                <w:b w:val="0"/>
                <w:bCs w:val="0"/>
              </w:rPr>
              <w:t>ГЛАВА 3 ПОСТРОЕНИЕ ОБЛАСТЕЙ УСТОЙЧИВОСТИ СИСТЕМЫ УПРАВЛЕНИЯ ОРИЕНТАЦИЕЙ СПУТНИКОВ С МАХОВИКАМИ</w:t>
            </w:r>
            <w:r w:rsidRPr="0036398D">
              <w:rPr>
                <w:b w:val="0"/>
                <w:bCs w:val="0"/>
                <w:webHidden/>
              </w:rPr>
              <w:tab/>
            </w:r>
            <w:r w:rsidRPr="0036398D">
              <w:rPr>
                <w:b w:val="0"/>
                <w:bCs w:val="0"/>
                <w:webHidden/>
              </w:rPr>
              <w:fldChar w:fldCharType="begin"/>
            </w:r>
            <w:r w:rsidRPr="0036398D">
              <w:rPr>
                <w:b w:val="0"/>
                <w:bCs w:val="0"/>
                <w:webHidden/>
              </w:rPr>
              <w:instrText xml:space="preserve"> PAGEREF _Toc230206062 \h </w:instrText>
            </w:r>
            <w:r w:rsidRPr="0036398D">
              <w:rPr>
                <w:b w:val="0"/>
                <w:bCs w:val="0"/>
                <w:webHidden/>
              </w:rPr>
            </w:r>
            <w:r w:rsidRPr="0036398D">
              <w:rPr>
                <w:b w:val="0"/>
                <w:bCs w:val="0"/>
                <w:webHidden/>
              </w:rPr>
              <w:fldChar w:fldCharType="separate"/>
            </w:r>
            <w:r w:rsidR="00CE4B77">
              <w:rPr>
                <w:b w:val="0"/>
                <w:bCs w:val="0"/>
                <w:webHidden/>
              </w:rPr>
              <w:t>44</w:t>
            </w:r>
            <w:r w:rsidRPr="0036398D">
              <w:rPr>
                <w:b w:val="0"/>
                <w:bCs w:val="0"/>
                <w:webHidden/>
              </w:rPr>
              <w:fldChar w:fldCharType="end"/>
            </w:r>
          </w:hyperlink>
        </w:p>
        <w:p w14:paraId="4CBF024F" w14:textId="3A103269"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3" w:history="1">
            <w:r w:rsidRPr="0036398D">
              <w:rPr>
                <w:rStyle w:val="ae"/>
                <w:b w:val="0"/>
                <w:bCs w:val="0"/>
              </w:rPr>
              <w:t>3.1 Сравнение численных решений нелинейной и линейной систем уравнений динамики СУОС</w:t>
            </w:r>
            <w:r w:rsidRPr="0036398D">
              <w:rPr>
                <w:b w:val="0"/>
                <w:bCs w:val="0"/>
                <w:webHidden/>
              </w:rPr>
              <w:tab/>
            </w:r>
            <w:r w:rsidRPr="0036398D">
              <w:rPr>
                <w:b w:val="0"/>
                <w:bCs w:val="0"/>
                <w:webHidden/>
              </w:rPr>
              <w:fldChar w:fldCharType="begin"/>
            </w:r>
            <w:r w:rsidRPr="0036398D">
              <w:rPr>
                <w:b w:val="0"/>
                <w:bCs w:val="0"/>
                <w:webHidden/>
              </w:rPr>
              <w:instrText xml:space="preserve"> PAGEREF _Toc230206063 \h </w:instrText>
            </w:r>
            <w:r w:rsidRPr="0036398D">
              <w:rPr>
                <w:b w:val="0"/>
                <w:bCs w:val="0"/>
                <w:webHidden/>
              </w:rPr>
            </w:r>
            <w:r w:rsidRPr="0036398D">
              <w:rPr>
                <w:b w:val="0"/>
                <w:bCs w:val="0"/>
                <w:webHidden/>
              </w:rPr>
              <w:fldChar w:fldCharType="separate"/>
            </w:r>
            <w:r w:rsidR="00CE4B77">
              <w:rPr>
                <w:b w:val="0"/>
                <w:bCs w:val="0"/>
                <w:webHidden/>
              </w:rPr>
              <w:t>44</w:t>
            </w:r>
            <w:r w:rsidRPr="0036398D">
              <w:rPr>
                <w:b w:val="0"/>
                <w:bCs w:val="0"/>
                <w:webHidden/>
              </w:rPr>
              <w:fldChar w:fldCharType="end"/>
            </w:r>
          </w:hyperlink>
        </w:p>
        <w:p w14:paraId="56C86C09" w14:textId="15ADF8A6"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4" w:history="1">
            <w:r w:rsidRPr="0036398D">
              <w:rPr>
                <w:rStyle w:val="ae"/>
                <w:b w:val="0"/>
                <w:bCs w:val="0"/>
              </w:rPr>
              <w:t>3.2 Анализ устойчивости по методу Соколова–Липатова</w:t>
            </w:r>
            <w:r w:rsidRPr="0036398D">
              <w:rPr>
                <w:b w:val="0"/>
                <w:bCs w:val="0"/>
                <w:webHidden/>
              </w:rPr>
              <w:tab/>
            </w:r>
            <w:r w:rsidRPr="0036398D">
              <w:rPr>
                <w:b w:val="0"/>
                <w:bCs w:val="0"/>
                <w:webHidden/>
              </w:rPr>
              <w:fldChar w:fldCharType="begin"/>
            </w:r>
            <w:r w:rsidRPr="0036398D">
              <w:rPr>
                <w:b w:val="0"/>
                <w:bCs w:val="0"/>
                <w:webHidden/>
              </w:rPr>
              <w:instrText xml:space="preserve"> PAGEREF _Toc230206064 \h </w:instrText>
            </w:r>
            <w:r w:rsidRPr="0036398D">
              <w:rPr>
                <w:b w:val="0"/>
                <w:bCs w:val="0"/>
                <w:webHidden/>
              </w:rPr>
            </w:r>
            <w:r w:rsidRPr="0036398D">
              <w:rPr>
                <w:b w:val="0"/>
                <w:bCs w:val="0"/>
                <w:webHidden/>
              </w:rPr>
              <w:fldChar w:fldCharType="separate"/>
            </w:r>
            <w:r w:rsidR="00CE4B77">
              <w:rPr>
                <w:b w:val="0"/>
                <w:bCs w:val="0"/>
                <w:webHidden/>
              </w:rPr>
              <w:t>46</w:t>
            </w:r>
            <w:r w:rsidRPr="0036398D">
              <w:rPr>
                <w:b w:val="0"/>
                <w:bCs w:val="0"/>
                <w:webHidden/>
              </w:rPr>
              <w:fldChar w:fldCharType="end"/>
            </w:r>
          </w:hyperlink>
        </w:p>
        <w:p w14:paraId="61E57F37" w14:textId="6168824D"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5" w:history="1">
            <w:r w:rsidRPr="0036398D">
              <w:rPr>
                <w:rStyle w:val="ae"/>
                <w:b w:val="0"/>
                <w:bCs w:val="0"/>
                <w:lang w:val="kk-KZ"/>
              </w:rPr>
              <w:t>3.</w:t>
            </w:r>
            <w:r w:rsidRPr="0036398D">
              <w:rPr>
                <w:rStyle w:val="ae"/>
                <w:b w:val="0"/>
                <w:bCs w:val="0"/>
              </w:rPr>
              <w:t>3</w:t>
            </w:r>
            <w:r w:rsidRPr="0036398D">
              <w:rPr>
                <w:rStyle w:val="ae"/>
                <w:b w:val="0"/>
                <w:bCs w:val="0"/>
                <w:lang w:val="kk-KZ"/>
              </w:rPr>
              <w:t xml:space="preserve"> </w:t>
            </w:r>
            <w:r w:rsidRPr="0036398D">
              <w:rPr>
                <w:rStyle w:val="ae"/>
                <w:b w:val="0"/>
                <w:bCs w:val="0"/>
              </w:rPr>
              <w:t>Исследование устойчивости системы по критерию Гурвица</w:t>
            </w:r>
            <w:r w:rsidRPr="0036398D">
              <w:rPr>
                <w:b w:val="0"/>
                <w:bCs w:val="0"/>
                <w:webHidden/>
              </w:rPr>
              <w:tab/>
            </w:r>
            <w:r w:rsidRPr="0036398D">
              <w:rPr>
                <w:b w:val="0"/>
                <w:bCs w:val="0"/>
                <w:webHidden/>
              </w:rPr>
              <w:fldChar w:fldCharType="begin"/>
            </w:r>
            <w:r w:rsidRPr="0036398D">
              <w:rPr>
                <w:b w:val="0"/>
                <w:bCs w:val="0"/>
                <w:webHidden/>
              </w:rPr>
              <w:instrText xml:space="preserve"> PAGEREF _Toc230206065 \h </w:instrText>
            </w:r>
            <w:r w:rsidRPr="0036398D">
              <w:rPr>
                <w:b w:val="0"/>
                <w:bCs w:val="0"/>
                <w:webHidden/>
              </w:rPr>
            </w:r>
            <w:r w:rsidRPr="0036398D">
              <w:rPr>
                <w:b w:val="0"/>
                <w:bCs w:val="0"/>
                <w:webHidden/>
              </w:rPr>
              <w:fldChar w:fldCharType="separate"/>
            </w:r>
            <w:r w:rsidR="00CE4B77">
              <w:rPr>
                <w:b w:val="0"/>
                <w:bCs w:val="0"/>
                <w:webHidden/>
              </w:rPr>
              <w:t>51</w:t>
            </w:r>
            <w:r w:rsidRPr="0036398D">
              <w:rPr>
                <w:b w:val="0"/>
                <w:bCs w:val="0"/>
                <w:webHidden/>
              </w:rPr>
              <w:fldChar w:fldCharType="end"/>
            </w:r>
          </w:hyperlink>
        </w:p>
        <w:p w14:paraId="3C4E5B0A" w14:textId="1182EFAB"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6" w:history="1">
            <w:r w:rsidRPr="0036398D">
              <w:rPr>
                <w:rStyle w:val="ae"/>
                <w:b w:val="0"/>
                <w:bCs w:val="0"/>
              </w:rPr>
              <w:t>3.4 Исследование устойчивости системы по критерию Михайлова</w:t>
            </w:r>
            <w:r w:rsidRPr="0036398D">
              <w:rPr>
                <w:b w:val="0"/>
                <w:bCs w:val="0"/>
                <w:webHidden/>
              </w:rPr>
              <w:tab/>
            </w:r>
            <w:r w:rsidRPr="0036398D">
              <w:rPr>
                <w:b w:val="0"/>
                <w:bCs w:val="0"/>
                <w:webHidden/>
              </w:rPr>
              <w:fldChar w:fldCharType="begin"/>
            </w:r>
            <w:r w:rsidRPr="0036398D">
              <w:rPr>
                <w:b w:val="0"/>
                <w:bCs w:val="0"/>
                <w:webHidden/>
              </w:rPr>
              <w:instrText xml:space="preserve"> PAGEREF _Toc230206066 \h </w:instrText>
            </w:r>
            <w:r w:rsidRPr="0036398D">
              <w:rPr>
                <w:b w:val="0"/>
                <w:bCs w:val="0"/>
                <w:webHidden/>
              </w:rPr>
            </w:r>
            <w:r w:rsidRPr="0036398D">
              <w:rPr>
                <w:b w:val="0"/>
                <w:bCs w:val="0"/>
                <w:webHidden/>
              </w:rPr>
              <w:fldChar w:fldCharType="separate"/>
            </w:r>
            <w:r w:rsidR="00CE4B77">
              <w:rPr>
                <w:b w:val="0"/>
                <w:bCs w:val="0"/>
                <w:webHidden/>
              </w:rPr>
              <w:t>53</w:t>
            </w:r>
            <w:r w:rsidRPr="0036398D">
              <w:rPr>
                <w:b w:val="0"/>
                <w:bCs w:val="0"/>
                <w:webHidden/>
              </w:rPr>
              <w:fldChar w:fldCharType="end"/>
            </w:r>
          </w:hyperlink>
        </w:p>
        <w:p w14:paraId="2507645A" w14:textId="3782533E"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7" w:history="1">
            <w:r w:rsidRPr="0036398D">
              <w:rPr>
                <w:rStyle w:val="ae"/>
                <w:b w:val="0"/>
                <w:bCs w:val="0"/>
              </w:rPr>
              <w:t>3.5</w:t>
            </w:r>
            <w:r w:rsidR="00AF0D0F" w:rsidRPr="0036398D">
              <w:rPr>
                <w:rStyle w:val="ae"/>
                <w:b w:val="0"/>
                <w:bCs w:val="0"/>
              </w:rPr>
              <w:t xml:space="preserve"> </w:t>
            </w:r>
            <w:r w:rsidRPr="0036398D">
              <w:rPr>
                <w:rStyle w:val="ae"/>
                <w:b w:val="0"/>
                <w:bCs w:val="0"/>
              </w:rPr>
              <w:t>Сравнительный анализ метода Соколова-Липатова с классическими методами</w:t>
            </w:r>
            <w:r w:rsidRPr="0036398D">
              <w:rPr>
                <w:b w:val="0"/>
                <w:bCs w:val="0"/>
                <w:webHidden/>
              </w:rPr>
              <w:tab/>
            </w:r>
            <w:r w:rsidRPr="0036398D">
              <w:rPr>
                <w:b w:val="0"/>
                <w:bCs w:val="0"/>
                <w:webHidden/>
              </w:rPr>
              <w:fldChar w:fldCharType="begin"/>
            </w:r>
            <w:r w:rsidRPr="0036398D">
              <w:rPr>
                <w:b w:val="0"/>
                <w:bCs w:val="0"/>
                <w:webHidden/>
              </w:rPr>
              <w:instrText xml:space="preserve"> PAGEREF _Toc230206067 \h </w:instrText>
            </w:r>
            <w:r w:rsidRPr="0036398D">
              <w:rPr>
                <w:b w:val="0"/>
                <w:bCs w:val="0"/>
                <w:webHidden/>
              </w:rPr>
            </w:r>
            <w:r w:rsidRPr="0036398D">
              <w:rPr>
                <w:b w:val="0"/>
                <w:bCs w:val="0"/>
                <w:webHidden/>
              </w:rPr>
              <w:fldChar w:fldCharType="separate"/>
            </w:r>
            <w:r w:rsidR="00CE4B77">
              <w:rPr>
                <w:b w:val="0"/>
                <w:bCs w:val="0"/>
                <w:webHidden/>
              </w:rPr>
              <w:t>56</w:t>
            </w:r>
            <w:r w:rsidRPr="0036398D">
              <w:rPr>
                <w:b w:val="0"/>
                <w:bCs w:val="0"/>
                <w:webHidden/>
              </w:rPr>
              <w:fldChar w:fldCharType="end"/>
            </w:r>
          </w:hyperlink>
        </w:p>
        <w:p w14:paraId="27A1A2BE" w14:textId="634D4858"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68" w:history="1">
            <w:r w:rsidRPr="0036398D">
              <w:rPr>
                <w:rStyle w:val="ae"/>
                <w:b w:val="0"/>
                <w:bCs w:val="0"/>
              </w:rPr>
              <w:t>3.6 Выводы по главе 3</w:t>
            </w:r>
            <w:r w:rsidRPr="0036398D">
              <w:rPr>
                <w:b w:val="0"/>
                <w:bCs w:val="0"/>
                <w:webHidden/>
              </w:rPr>
              <w:tab/>
            </w:r>
            <w:r w:rsidRPr="0036398D">
              <w:rPr>
                <w:b w:val="0"/>
                <w:bCs w:val="0"/>
                <w:webHidden/>
              </w:rPr>
              <w:fldChar w:fldCharType="begin"/>
            </w:r>
            <w:r w:rsidRPr="0036398D">
              <w:rPr>
                <w:b w:val="0"/>
                <w:bCs w:val="0"/>
                <w:webHidden/>
              </w:rPr>
              <w:instrText xml:space="preserve"> PAGEREF _Toc230206068 \h </w:instrText>
            </w:r>
            <w:r w:rsidRPr="0036398D">
              <w:rPr>
                <w:b w:val="0"/>
                <w:bCs w:val="0"/>
                <w:webHidden/>
              </w:rPr>
            </w:r>
            <w:r w:rsidRPr="0036398D">
              <w:rPr>
                <w:b w:val="0"/>
                <w:bCs w:val="0"/>
                <w:webHidden/>
              </w:rPr>
              <w:fldChar w:fldCharType="separate"/>
            </w:r>
            <w:r w:rsidR="00CE4B77">
              <w:rPr>
                <w:b w:val="0"/>
                <w:bCs w:val="0"/>
                <w:webHidden/>
              </w:rPr>
              <w:t>58</w:t>
            </w:r>
            <w:r w:rsidRPr="0036398D">
              <w:rPr>
                <w:b w:val="0"/>
                <w:bCs w:val="0"/>
                <w:webHidden/>
              </w:rPr>
              <w:fldChar w:fldCharType="end"/>
            </w:r>
          </w:hyperlink>
        </w:p>
        <w:p w14:paraId="7EED28E3" w14:textId="6E1D483C"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69" w:history="1">
            <w:r w:rsidRPr="0036398D">
              <w:rPr>
                <w:rStyle w:val="ae"/>
                <w:rFonts w:eastAsia="MS Gothic"/>
                <w:b w:val="0"/>
                <w:bCs w:val="0"/>
                <w:kern w:val="0"/>
                <w14:ligatures w14:val="none"/>
              </w:rPr>
              <w:t xml:space="preserve">ГЛАВА 4. ИСПЫТАНИЯ СИСТЕМЫ УГЛОВОЙ ОРИЕНТАЦИИ </w:t>
            </w:r>
            <w:r w:rsidR="00FA49DB" w:rsidRPr="0036398D">
              <w:rPr>
                <w:rStyle w:val="ae"/>
                <w:rFonts w:eastAsia="MS Gothic"/>
                <w:b w:val="0"/>
                <w:bCs w:val="0"/>
                <w:kern w:val="0"/>
                <w14:ligatures w14:val="none"/>
              </w:rPr>
              <w:t>СПУТНИКА</w:t>
            </w:r>
            <w:r w:rsidRPr="0036398D">
              <w:rPr>
                <w:b w:val="0"/>
                <w:bCs w:val="0"/>
                <w:webHidden/>
              </w:rPr>
              <w:tab/>
            </w:r>
            <w:r w:rsidRPr="0036398D">
              <w:rPr>
                <w:b w:val="0"/>
                <w:bCs w:val="0"/>
                <w:webHidden/>
              </w:rPr>
              <w:fldChar w:fldCharType="begin"/>
            </w:r>
            <w:r w:rsidRPr="0036398D">
              <w:rPr>
                <w:b w:val="0"/>
                <w:bCs w:val="0"/>
                <w:webHidden/>
              </w:rPr>
              <w:instrText xml:space="preserve"> PAGEREF _Toc230206069 \h </w:instrText>
            </w:r>
            <w:r w:rsidRPr="0036398D">
              <w:rPr>
                <w:b w:val="0"/>
                <w:bCs w:val="0"/>
                <w:webHidden/>
              </w:rPr>
            </w:r>
            <w:r w:rsidRPr="0036398D">
              <w:rPr>
                <w:b w:val="0"/>
                <w:bCs w:val="0"/>
                <w:webHidden/>
              </w:rPr>
              <w:fldChar w:fldCharType="separate"/>
            </w:r>
            <w:r w:rsidR="00CE4B77">
              <w:rPr>
                <w:b w:val="0"/>
                <w:bCs w:val="0"/>
                <w:webHidden/>
              </w:rPr>
              <w:t>60</w:t>
            </w:r>
            <w:r w:rsidRPr="0036398D">
              <w:rPr>
                <w:b w:val="0"/>
                <w:bCs w:val="0"/>
                <w:webHidden/>
              </w:rPr>
              <w:fldChar w:fldCharType="end"/>
            </w:r>
          </w:hyperlink>
        </w:p>
        <w:p w14:paraId="6B4692CF" w14:textId="56B3F8D1"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0" w:history="1">
            <w:r w:rsidRPr="0036398D">
              <w:rPr>
                <w:rStyle w:val="ae"/>
                <w:b w:val="0"/>
                <w:bCs w:val="0"/>
              </w:rPr>
              <w:t>4.1 Обзор экспериментальных стендов систем управления ориентацией и стабилизации спутников</w:t>
            </w:r>
            <w:r w:rsidRPr="0036398D">
              <w:rPr>
                <w:b w:val="0"/>
                <w:bCs w:val="0"/>
                <w:webHidden/>
              </w:rPr>
              <w:tab/>
            </w:r>
            <w:r w:rsidRPr="0036398D">
              <w:rPr>
                <w:b w:val="0"/>
                <w:bCs w:val="0"/>
                <w:webHidden/>
              </w:rPr>
              <w:fldChar w:fldCharType="begin"/>
            </w:r>
            <w:r w:rsidRPr="0036398D">
              <w:rPr>
                <w:b w:val="0"/>
                <w:bCs w:val="0"/>
                <w:webHidden/>
              </w:rPr>
              <w:instrText xml:space="preserve"> PAGEREF _Toc230206070 \h </w:instrText>
            </w:r>
            <w:r w:rsidRPr="0036398D">
              <w:rPr>
                <w:b w:val="0"/>
                <w:bCs w:val="0"/>
                <w:webHidden/>
              </w:rPr>
            </w:r>
            <w:r w:rsidRPr="0036398D">
              <w:rPr>
                <w:b w:val="0"/>
                <w:bCs w:val="0"/>
                <w:webHidden/>
              </w:rPr>
              <w:fldChar w:fldCharType="separate"/>
            </w:r>
            <w:r w:rsidR="00CE4B77">
              <w:rPr>
                <w:b w:val="0"/>
                <w:bCs w:val="0"/>
                <w:webHidden/>
              </w:rPr>
              <w:t>60</w:t>
            </w:r>
            <w:r w:rsidRPr="0036398D">
              <w:rPr>
                <w:b w:val="0"/>
                <w:bCs w:val="0"/>
                <w:webHidden/>
              </w:rPr>
              <w:fldChar w:fldCharType="end"/>
            </w:r>
          </w:hyperlink>
        </w:p>
        <w:p w14:paraId="0D7B0344" w14:textId="56D25565"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1" w:history="1">
            <w:r w:rsidRPr="0036398D">
              <w:rPr>
                <w:rStyle w:val="ae"/>
                <w:b w:val="0"/>
                <w:bCs w:val="0"/>
              </w:rPr>
              <w:t>4.2 Макетный образец и измерительно-управляющая система</w:t>
            </w:r>
            <w:r w:rsidRPr="0036398D">
              <w:rPr>
                <w:b w:val="0"/>
                <w:bCs w:val="0"/>
                <w:webHidden/>
              </w:rPr>
              <w:tab/>
            </w:r>
            <w:r w:rsidRPr="0036398D">
              <w:rPr>
                <w:b w:val="0"/>
                <w:bCs w:val="0"/>
                <w:webHidden/>
              </w:rPr>
              <w:fldChar w:fldCharType="begin"/>
            </w:r>
            <w:r w:rsidRPr="0036398D">
              <w:rPr>
                <w:b w:val="0"/>
                <w:bCs w:val="0"/>
                <w:webHidden/>
              </w:rPr>
              <w:instrText xml:space="preserve"> PAGEREF _Toc230206071 \h </w:instrText>
            </w:r>
            <w:r w:rsidRPr="0036398D">
              <w:rPr>
                <w:b w:val="0"/>
                <w:bCs w:val="0"/>
                <w:webHidden/>
              </w:rPr>
            </w:r>
            <w:r w:rsidRPr="0036398D">
              <w:rPr>
                <w:b w:val="0"/>
                <w:bCs w:val="0"/>
                <w:webHidden/>
              </w:rPr>
              <w:fldChar w:fldCharType="separate"/>
            </w:r>
            <w:r w:rsidR="00CE4B77">
              <w:rPr>
                <w:b w:val="0"/>
                <w:bCs w:val="0"/>
                <w:webHidden/>
              </w:rPr>
              <w:t>61</w:t>
            </w:r>
            <w:r w:rsidRPr="0036398D">
              <w:rPr>
                <w:b w:val="0"/>
                <w:bCs w:val="0"/>
                <w:webHidden/>
              </w:rPr>
              <w:fldChar w:fldCharType="end"/>
            </w:r>
          </w:hyperlink>
        </w:p>
        <w:p w14:paraId="4339091E" w14:textId="33EEA3A5"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2" w:history="1">
            <w:r w:rsidRPr="0036398D">
              <w:rPr>
                <w:rStyle w:val="ae"/>
                <w:b w:val="0"/>
                <w:bCs w:val="0"/>
              </w:rPr>
              <w:t>4.3 Методика группировки экспериментальных данных</w:t>
            </w:r>
            <w:r w:rsidRPr="0036398D">
              <w:rPr>
                <w:b w:val="0"/>
                <w:bCs w:val="0"/>
                <w:webHidden/>
              </w:rPr>
              <w:tab/>
            </w:r>
            <w:r w:rsidRPr="0036398D">
              <w:rPr>
                <w:b w:val="0"/>
                <w:bCs w:val="0"/>
                <w:webHidden/>
              </w:rPr>
              <w:fldChar w:fldCharType="begin"/>
            </w:r>
            <w:r w:rsidRPr="0036398D">
              <w:rPr>
                <w:b w:val="0"/>
                <w:bCs w:val="0"/>
                <w:webHidden/>
              </w:rPr>
              <w:instrText xml:space="preserve"> PAGEREF _Toc230206072 \h </w:instrText>
            </w:r>
            <w:r w:rsidRPr="0036398D">
              <w:rPr>
                <w:b w:val="0"/>
                <w:bCs w:val="0"/>
                <w:webHidden/>
              </w:rPr>
            </w:r>
            <w:r w:rsidRPr="0036398D">
              <w:rPr>
                <w:b w:val="0"/>
                <w:bCs w:val="0"/>
                <w:webHidden/>
              </w:rPr>
              <w:fldChar w:fldCharType="separate"/>
            </w:r>
            <w:r w:rsidR="00CE4B77">
              <w:rPr>
                <w:b w:val="0"/>
                <w:bCs w:val="0"/>
                <w:webHidden/>
              </w:rPr>
              <w:t>65</w:t>
            </w:r>
            <w:r w:rsidRPr="0036398D">
              <w:rPr>
                <w:b w:val="0"/>
                <w:bCs w:val="0"/>
                <w:webHidden/>
              </w:rPr>
              <w:fldChar w:fldCharType="end"/>
            </w:r>
          </w:hyperlink>
        </w:p>
        <w:p w14:paraId="7E1F8D53" w14:textId="0D966F18"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3" w:history="1">
            <w:r w:rsidRPr="0036398D">
              <w:rPr>
                <w:rStyle w:val="ae"/>
                <w:b w:val="0"/>
                <w:bCs w:val="0"/>
              </w:rPr>
              <w:t>4.4 Испытания по каналу рысканья (Yaw)</w:t>
            </w:r>
            <w:r w:rsidRPr="0036398D">
              <w:rPr>
                <w:b w:val="0"/>
                <w:bCs w:val="0"/>
                <w:webHidden/>
              </w:rPr>
              <w:tab/>
            </w:r>
            <w:r w:rsidRPr="0036398D">
              <w:rPr>
                <w:b w:val="0"/>
                <w:bCs w:val="0"/>
                <w:webHidden/>
              </w:rPr>
              <w:fldChar w:fldCharType="begin"/>
            </w:r>
            <w:r w:rsidRPr="0036398D">
              <w:rPr>
                <w:b w:val="0"/>
                <w:bCs w:val="0"/>
                <w:webHidden/>
              </w:rPr>
              <w:instrText xml:space="preserve"> PAGEREF _Toc230206073 \h </w:instrText>
            </w:r>
            <w:r w:rsidRPr="0036398D">
              <w:rPr>
                <w:b w:val="0"/>
                <w:bCs w:val="0"/>
                <w:webHidden/>
              </w:rPr>
            </w:r>
            <w:r w:rsidRPr="0036398D">
              <w:rPr>
                <w:b w:val="0"/>
                <w:bCs w:val="0"/>
                <w:webHidden/>
              </w:rPr>
              <w:fldChar w:fldCharType="separate"/>
            </w:r>
            <w:r w:rsidR="00CE4B77">
              <w:rPr>
                <w:b w:val="0"/>
                <w:bCs w:val="0"/>
                <w:webHidden/>
              </w:rPr>
              <w:t>65</w:t>
            </w:r>
            <w:r w:rsidRPr="0036398D">
              <w:rPr>
                <w:b w:val="0"/>
                <w:bCs w:val="0"/>
                <w:webHidden/>
              </w:rPr>
              <w:fldChar w:fldCharType="end"/>
            </w:r>
          </w:hyperlink>
        </w:p>
        <w:p w14:paraId="1B7DA9A8" w14:textId="6B56C9A8"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4" w:history="1">
            <w:r w:rsidRPr="0036398D">
              <w:rPr>
                <w:rStyle w:val="ae"/>
                <w:b w:val="0"/>
                <w:bCs w:val="0"/>
              </w:rPr>
              <w:t>4.5 Испытания по каналу крена (Roll)</w:t>
            </w:r>
            <w:r w:rsidRPr="0036398D">
              <w:rPr>
                <w:b w:val="0"/>
                <w:bCs w:val="0"/>
                <w:webHidden/>
              </w:rPr>
              <w:tab/>
            </w:r>
            <w:r w:rsidRPr="0036398D">
              <w:rPr>
                <w:b w:val="0"/>
                <w:bCs w:val="0"/>
                <w:webHidden/>
              </w:rPr>
              <w:fldChar w:fldCharType="begin"/>
            </w:r>
            <w:r w:rsidRPr="0036398D">
              <w:rPr>
                <w:b w:val="0"/>
                <w:bCs w:val="0"/>
                <w:webHidden/>
              </w:rPr>
              <w:instrText xml:space="preserve"> PAGEREF _Toc230206074 \h </w:instrText>
            </w:r>
            <w:r w:rsidRPr="0036398D">
              <w:rPr>
                <w:b w:val="0"/>
                <w:bCs w:val="0"/>
                <w:webHidden/>
              </w:rPr>
            </w:r>
            <w:r w:rsidRPr="0036398D">
              <w:rPr>
                <w:b w:val="0"/>
                <w:bCs w:val="0"/>
                <w:webHidden/>
              </w:rPr>
              <w:fldChar w:fldCharType="separate"/>
            </w:r>
            <w:r w:rsidR="00CE4B77">
              <w:rPr>
                <w:b w:val="0"/>
                <w:bCs w:val="0"/>
                <w:webHidden/>
              </w:rPr>
              <w:t>66</w:t>
            </w:r>
            <w:r w:rsidRPr="0036398D">
              <w:rPr>
                <w:b w:val="0"/>
                <w:bCs w:val="0"/>
                <w:webHidden/>
              </w:rPr>
              <w:fldChar w:fldCharType="end"/>
            </w:r>
          </w:hyperlink>
        </w:p>
        <w:p w14:paraId="3EE2594A" w14:textId="0DBD363F"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5" w:history="1">
            <w:r w:rsidRPr="0036398D">
              <w:rPr>
                <w:rStyle w:val="ae"/>
                <w:b w:val="0"/>
                <w:bCs w:val="0"/>
              </w:rPr>
              <w:t>4.6 Испытания по каналу тангажа (Pitch)</w:t>
            </w:r>
            <w:r w:rsidRPr="0036398D">
              <w:rPr>
                <w:b w:val="0"/>
                <w:bCs w:val="0"/>
                <w:webHidden/>
              </w:rPr>
              <w:tab/>
            </w:r>
            <w:r w:rsidRPr="0036398D">
              <w:rPr>
                <w:b w:val="0"/>
                <w:bCs w:val="0"/>
                <w:webHidden/>
              </w:rPr>
              <w:fldChar w:fldCharType="begin"/>
            </w:r>
            <w:r w:rsidRPr="0036398D">
              <w:rPr>
                <w:b w:val="0"/>
                <w:bCs w:val="0"/>
                <w:webHidden/>
              </w:rPr>
              <w:instrText xml:space="preserve"> PAGEREF _Toc230206075 \h </w:instrText>
            </w:r>
            <w:r w:rsidRPr="0036398D">
              <w:rPr>
                <w:b w:val="0"/>
                <w:bCs w:val="0"/>
                <w:webHidden/>
              </w:rPr>
            </w:r>
            <w:r w:rsidRPr="0036398D">
              <w:rPr>
                <w:b w:val="0"/>
                <w:bCs w:val="0"/>
                <w:webHidden/>
              </w:rPr>
              <w:fldChar w:fldCharType="separate"/>
            </w:r>
            <w:r w:rsidR="00CE4B77">
              <w:rPr>
                <w:b w:val="0"/>
                <w:bCs w:val="0"/>
                <w:webHidden/>
              </w:rPr>
              <w:t>67</w:t>
            </w:r>
            <w:r w:rsidRPr="0036398D">
              <w:rPr>
                <w:b w:val="0"/>
                <w:bCs w:val="0"/>
                <w:webHidden/>
              </w:rPr>
              <w:fldChar w:fldCharType="end"/>
            </w:r>
          </w:hyperlink>
        </w:p>
        <w:p w14:paraId="0C883BC3" w14:textId="4F1B3B87"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6" w:history="1">
            <w:r w:rsidRPr="0036398D">
              <w:rPr>
                <w:rStyle w:val="ae"/>
                <w:b w:val="0"/>
                <w:bCs w:val="0"/>
              </w:rPr>
              <w:t>4.7 Испытания при внешнем возмущающем воздействии</w:t>
            </w:r>
            <w:r w:rsidRPr="0036398D">
              <w:rPr>
                <w:b w:val="0"/>
                <w:bCs w:val="0"/>
                <w:webHidden/>
              </w:rPr>
              <w:tab/>
            </w:r>
            <w:r w:rsidRPr="0036398D">
              <w:rPr>
                <w:b w:val="0"/>
                <w:bCs w:val="0"/>
                <w:webHidden/>
              </w:rPr>
              <w:fldChar w:fldCharType="begin"/>
            </w:r>
            <w:r w:rsidRPr="0036398D">
              <w:rPr>
                <w:b w:val="0"/>
                <w:bCs w:val="0"/>
                <w:webHidden/>
              </w:rPr>
              <w:instrText xml:space="preserve"> PAGEREF _Toc230206076 \h </w:instrText>
            </w:r>
            <w:r w:rsidRPr="0036398D">
              <w:rPr>
                <w:b w:val="0"/>
                <w:bCs w:val="0"/>
                <w:webHidden/>
              </w:rPr>
            </w:r>
            <w:r w:rsidRPr="0036398D">
              <w:rPr>
                <w:b w:val="0"/>
                <w:bCs w:val="0"/>
                <w:webHidden/>
              </w:rPr>
              <w:fldChar w:fldCharType="separate"/>
            </w:r>
            <w:r w:rsidR="00CE4B77">
              <w:rPr>
                <w:b w:val="0"/>
                <w:bCs w:val="0"/>
                <w:webHidden/>
              </w:rPr>
              <w:t>68</w:t>
            </w:r>
            <w:r w:rsidRPr="0036398D">
              <w:rPr>
                <w:b w:val="0"/>
                <w:bCs w:val="0"/>
                <w:webHidden/>
              </w:rPr>
              <w:fldChar w:fldCharType="end"/>
            </w:r>
          </w:hyperlink>
        </w:p>
        <w:p w14:paraId="61694D14" w14:textId="253242A6"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7" w:history="1">
            <w:r w:rsidRPr="0036398D">
              <w:rPr>
                <w:rStyle w:val="ae"/>
                <w:b w:val="0"/>
                <w:bCs w:val="0"/>
              </w:rPr>
              <w:t>4.8 Комплексные испытания</w:t>
            </w:r>
            <w:r w:rsidRPr="0036398D">
              <w:rPr>
                <w:b w:val="0"/>
                <w:bCs w:val="0"/>
                <w:webHidden/>
              </w:rPr>
              <w:tab/>
            </w:r>
            <w:r w:rsidRPr="0036398D">
              <w:rPr>
                <w:b w:val="0"/>
                <w:bCs w:val="0"/>
                <w:webHidden/>
              </w:rPr>
              <w:fldChar w:fldCharType="begin"/>
            </w:r>
            <w:r w:rsidRPr="0036398D">
              <w:rPr>
                <w:b w:val="0"/>
                <w:bCs w:val="0"/>
                <w:webHidden/>
              </w:rPr>
              <w:instrText xml:space="preserve"> PAGEREF _Toc230206077 \h </w:instrText>
            </w:r>
            <w:r w:rsidRPr="0036398D">
              <w:rPr>
                <w:b w:val="0"/>
                <w:bCs w:val="0"/>
                <w:webHidden/>
              </w:rPr>
            </w:r>
            <w:r w:rsidRPr="0036398D">
              <w:rPr>
                <w:b w:val="0"/>
                <w:bCs w:val="0"/>
                <w:webHidden/>
              </w:rPr>
              <w:fldChar w:fldCharType="separate"/>
            </w:r>
            <w:r w:rsidR="00CE4B77">
              <w:rPr>
                <w:b w:val="0"/>
                <w:bCs w:val="0"/>
                <w:webHidden/>
              </w:rPr>
              <w:t>70</w:t>
            </w:r>
            <w:r w:rsidRPr="0036398D">
              <w:rPr>
                <w:b w:val="0"/>
                <w:bCs w:val="0"/>
                <w:webHidden/>
              </w:rPr>
              <w:fldChar w:fldCharType="end"/>
            </w:r>
          </w:hyperlink>
        </w:p>
        <w:p w14:paraId="1FBEDCAC" w14:textId="464488A3" w:rsidR="00526396" w:rsidRPr="0036398D" w:rsidRDefault="00526396" w:rsidP="00AF0D0F">
          <w:pPr>
            <w:pStyle w:val="2f6"/>
            <w:rPr>
              <w:rFonts w:asciiTheme="minorHAnsi" w:eastAsiaTheme="minorEastAsia" w:hAnsiTheme="minorHAnsi" w:cstheme="minorBidi"/>
              <w:b w:val="0"/>
              <w:bCs w:val="0"/>
              <w:sz w:val="24"/>
              <w:lang w:eastAsia="ru-RU"/>
            </w:rPr>
          </w:pPr>
          <w:hyperlink w:anchor="_Toc230206078" w:history="1">
            <w:r w:rsidRPr="0036398D">
              <w:rPr>
                <w:rStyle w:val="ae"/>
                <w:b w:val="0"/>
                <w:bCs w:val="0"/>
              </w:rPr>
              <w:t>4.9 Выводы по главе 4</w:t>
            </w:r>
            <w:r w:rsidRPr="0036398D">
              <w:rPr>
                <w:b w:val="0"/>
                <w:bCs w:val="0"/>
                <w:webHidden/>
              </w:rPr>
              <w:tab/>
            </w:r>
            <w:r w:rsidRPr="0036398D">
              <w:rPr>
                <w:b w:val="0"/>
                <w:bCs w:val="0"/>
                <w:webHidden/>
              </w:rPr>
              <w:fldChar w:fldCharType="begin"/>
            </w:r>
            <w:r w:rsidRPr="0036398D">
              <w:rPr>
                <w:b w:val="0"/>
                <w:bCs w:val="0"/>
                <w:webHidden/>
              </w:rPr>
              <w:instrText xml:space="preserve"> PAGEREF _Toc230206078 \h </w:instrText>
            </w:r>
            <w:r w:rsidRPr="0036398D">
              <w:rPr>
                <w:b w:val="0"/>
                <w:bCs w:val="0"/>
                <w:webHidden/>
              </w:rPr>
            </w:r>
            <w:r w:rsidRPr="0036398D">
              <w:rPr>
                <w:b w:val="0"/>
                <w:bCs w:val="0"/>
                <w:webHidden/>
              </w:rPr>
              <w:fldChar w:fldCharType="separate"/>
            </w:r>
            <w:r w:rsidR="00CE4B77">
              <w:rPr>
                <w:b w:val="0"/>
                <w:bCs w:val="0"/>
                <w:webHidden/>
              </w:rPr>
              <w:t>72</w:t>
            </w:r>
            <w:r w:rsidRPr="0036398D">
              <w:rPr>
                <w:b w:val="0"/>
                <w:bCs w:val="0"/>
                <w:webHidden/>
              </w:rPr>
              <w:fldChar w:fldCharType="end"/>
            </w:r>
          </w:hyperlink>
        </w:p>
        <w:p w14:paraId="7824753E" w14:textId="3B34E8A9"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79" w:history="1">
            <w:r w:rsidRPr="0036398D">
              <w:rPr>
                <w:rStyle w:val="ae"/>
                <w:b w:val="0"/>
                <w:bCs w:val="0"/>
              </w:rPr>
              <w:t>ЗАКЛЮЧЕНИЕ</w:t>
            </w:r>
            <w:r w:rsidRPr="0036398D">
              <w:rPr>
                <w:b w:val="0"/>
                <w:bCs w:val="0"/>
                <w:webHidden/>
              </w:rPr>
              <w:tab/>
            </w:r>
            <w:r w:rsidRPr="0036398D">
              <w:rPr>
                <w:b w:val="0"/>
                <w:bCs w:val="0"/>
                <w:webHidden/>
              </w:rPr>
              <w:fldChar w:fldCharType="begin"/>
            </w:r>
            <w:r w:rsidRPr="0036398D">
              <w:rPr>
                <w:b w:val="0"/>
                <w:bCs w:val="0"/>
                <w:webHidden/>
              </w:rPr>
              <w:instrText xml:space="preserve"> PAGEREF _Toc230206079 \h </w:instrText>
            </w:r>
            <w:r w:rsidRPr="0036398D">
              <w:rPr>
                <w:b w:val="0"/>
                <w:bCs w:val="0"/>
                <w:webHidden/>
              </w:rPr>
            </w:r>
            <w:r w:rsidRPr="0036398D">
              <w:rPr>
                <w:b w:val="0"/>
                <w:bCs w:val="0"/>
                <w:webHidden/>
              </w:rPr>
              <w:fldChar w:fldCharType="separate"/>
            </w:r>
            <w:r w:rsidR="00CE4B77">
              <w:rPr>
                <w:b w:val="0"/>
                <w:bCs w:val="0"/>
                <w:webHidden/>
              </w:rPr>
              <w:t>74</w:t>
            </w:r>
            <w:r w:rsidRPr="0036398D">
              <w:rPr>
                <w:b w:val="0"/>
                <w:bCs w:val="0"/>
                <w:webHidden/>
              </w:rPr>
              <w:fldChar w:fldCharType="end"/>
            </w:r>
          </w:hyperlink>
        </w:p>
        <w:p w14:paraId="29B2C5A9" w14:textId="75A915E1" w:rsidR="00526396" w:rsidRPr="0036398D" w:rsidRDefault="00526396" w:rsidP="00AF0D0F">
          <w:pPr>
            <w:pStyle w:val="1f2"/>
            <w:spacing w:after="0" w:line="240" w:lineRule="auto"/>
            <w:rPr>
              <w:rFonts w:asciiTheme="minorHAnsi" w:eastAsiaTheme="minorEastAsia" w:hAnsiTheme="minorHAnsi" w:cstheme="minorBidi"/>
              <w:b w:val="0"/>
              <w:bCs w:val="0"/>
              <w:sz w:val="24"/>
              <w:lang w:eastAsia="ru-RU"/>
            </w:rPr>
          </w:pPr>
          <w:hyperlink w:anchor="_Toc230206080" w:history="1">
            <w:r w:rsidRPr="0036398D">
              <w:rPr>
                <w:rStyle w:val="ae"/>
                <w:b w:val="0"/>
                <w:bCs w:val="0"/>
                <w:lang w:val="kk-KZ"/>
              </w:rPr>
              <w:t>СПИСОК ИСПОЛЬЗОВАННЫХ ИСТОЧНИКОВ</w:t>
            </w:r>
            <w:r w:rsidRPr="0036398D">
              <w:rPr>
                <w:b w:val="0"/>
                <w:bCs w:val="0"/>
                <w:webHidden/>
              </w:rPr>
              <w:tab/>
            </w:r>
            <w:r w:rsidRPr="0036398D">
              <w:rPr>
                <w:b w:val="0"/>
                <w:bCs w:val="0"/>
                <w:webHidden/>
              </w:rPr>
              <w:fldChar w:fldCharType="begin"/>
            </w:r>
            <w:r w:rsidRPr="0036398D">
              <w:rPr>
                <w:b w:val="0"/>
                <w:bCs w:val="0"/>
                <w:webHidden/>
              </w:rPr>
              <w:instrText xml:space="preserve"> PAGEREF _Toc230206080 \h </w:instrText>
            </w:r>
            <w:r w:rsidRPr="0036398D">
              <w:rPr>
                <w:b w:val="0"/>
                <w:bCs w:val="0"/>
                <w:webHidden/>
              </w:rPr>
            </w:r>
            <w:r w:rsidRPr="0036398D">
              <w:rPr>
                <w:b w:val="0"/>
                <w:bCs w:val="0"/>
                <w:webHidden/>
              </w:rPr>
              <w:fldChar w:fldCharType="separate"/>
            </w:r>
            <w:r w:rsidR="00CE4B77">
              <w:rPr>
                <w:b w:val="0"/>
                <w:bCs w:val="0"/>
                <w:webHidden/>
              </w:rPr>
              <w:t>77</w:t>
            </w:r>
            <w:r w:rsidRPr="0036398D">
              <w:rPr>
                <w:b w:val="0"/>
                <w:bCs w:val="0"/>
                <w:webHidden/>
              </w:rPr>
              <w:fldChar w:fldCharType="end"/>
            </w:r>
          </w:hyperlink>
        </w:p>
        <w:p w14:paraId="0224A0E4" w14:textId="4A559ADE" w:rsidR="00DC63EA" w:rsidRPr="0036398D" w:rsidRDefault="00DC63EA" w:rsidP="00AF0D0F">
          <w:pPr>
            <w:spacing w:line="240" w:lineRule="auto"/>
            <w:ind w:firstLine="0"/>
            <w:rPr>
              <w:rFonts w:cs="Times New Roman"/>
              <w:szCs w:val="28"/>
            </w:rPr>
          </w:pPr>
          <w:r w:rsidRPr="0036398D">
            <w:rPr>
              <w:rFonts w:cs="Times New Roman"/>
              <w:szCs w:val="28"/>
            </w:rPr>
            <w:fldChar w:fldCharType="end"/>
          </w:r>
        </w:p>
      </w:sdtContent>
    </w:sdt>
    <w:p w14:paraId="60FC9D89" w14:textId="77777777" w:rsidR="000C7A81" w:rsidRPr="0036398D" w:rsidRDefault="000C7A81" w:rsidP="000C7A81">
      <w:pPr>
        <w:spacing w:line="240" w:lineRule="auto"/>
        <w:jc w:val="center"/>
        <w:rPr>
          <w:rFonts w:cs="Times New Roman"/>
          <w:szCs w:val="28"/>
          <w:lang w:val="kk-KZ"/>
        </w:rPr>
      </w:pPr>
    </w:p>
    <w:p w14:paraId="7CD34D98" w14:textId="77777777" w:rsidR="00FF2C67" w:rsidRPr="0036398D" w:rsidRDefault="000C7A81">
      <w:pPr>
        <w:spacing w:after="160" w:line="278" w:lineRule="auto"/>
        <w:ind w:firstLine="0"/>
        <w:contextualSpacing w:val="0"/>
        <w:rPr>
          <w:rFonts w:cs="Times New Roman"/>
          <w:szCs w:val="28"/>
          <w:lang w:val="kk-KZ"/>
        </w:rPr>
        <w:sectPr w:rsidR="00FF2C67" w:rsidRPr="0036398D" w:rsidSect="00FF2C67">
          <w:footerReference w:type="default" r:id="rId8"/>
          <w:pgSz w:w="11906" w:h="16838"/>
          <w:pgMar w:top="1134" w:right="850" w:bottom="1134" w:left="1701" w:header="708" w:footer="708" w:gutter="0"/>
          <w:cols w:space="708"/>
          <w:titlePg/>
          <w:docGrid w:linePitch="381"/>
        </w:sectPr>
      </w:pPr>
      <w:r w:rsidRPr="0036398D">
        <w:rPr>
          <w:rFonts w:cs="Times New Roman"/>
          <w:szCs w:val="28"/>
          <w:lang w:val="kk-KZ"/>
        </w:rPr>
        <w:br w:type="page"/>
      </w:r>
    </w:p>
    <w:p w14:paraId="628D1D8C" w14:textId="77777777" w:rsidR="00DC63EA" w:rsidRPr="0036398D" w:rsidRDefault="00DC63EA" w:rsidP="00A71EA7">
      <w:pPr>
        <w:pStyle w:val="1"/>
        <w:spacing w:before="0" w:after="0" w:line="240" w:lineRule="auto"/>
        <w:jc w:val="center"/>
        <w:rPr>
          <w:rFonts w:ascii="Times New Roman" w:hAnsi="Times New Roman" w:cs="Times New Roman"/>
          <w:b/>
          <w:bCs/>
          <w:color w:val="auto"/>
          <w:sz w:val="28"/>
          <w:szCs w:val="28"/>
        </w:rPr>
      </w:pPr>
      <w:bookmarkStart w:id="0" w:name="_Toc230206048"/>
      <w:r w:rsidRPr="0036398D">
        <w:rPr>
          <w:rFonts w:ascii="Times New Roman" w:hAnsi="Times New Roman" w:cs="Times New Roman"/>
          <w:b/>
          <w:bCs/>
          <w:color w:val="auto"/>
          <w:sz w:val="28"/>
          <w:szCs w:val="28"/>
        </w:rPr>
        <w:lastRenderedPageBreak/>
        <w:t>ОБОЗНАЧЕНИЯ И СОКРАЩЕНИЯ</w:t>
      </w:r>
      <w:bookmarkEnd w:id="0"/>
    </w:p>
    <w:p w14:paraId="5906031F" w14:textId="77777777" w:rsidR="00DC63EA" w:rsidRPr="0036398D" w:rsidRDefault="00DC63EA" w:rsidP="00A71EA7">
      <w:pPr>
        <w:spacing w:line="240" w:lineRule="auto"/>
        <w:rPr>
          <w:rFonts w:cs="Times New Roman"/>
          <w:szCs w:val="28"/>
        </w:rPr>
      </w:pPr>
    </w:p>
    <w:tbl>
      <w:tblPr>
        <w:tblStyle w:val="af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67"/>
        <w:gridCol w:w="7229"/>
      </w:tblGrid>
      <w:tr w:rsidR="000C7BFE" w:rsidRPr="0036398D" w14:paraId="4EB5B671" w14:textId="77777777" w:rsidTr="000C7BFE">
        <w:tc>
          <w:tcPr>
            <w:tcW w:w="1276" w:type="dxa"/>
          </w:tcPr>
          <w:p w14:paraId="0A99CD61"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BLE</w:t>
            </w:r>
          </w:p>
        </w:tc>
        <w:tc>
          <w:tcPr>
            <w:tcW w:w="567" w:type="dxa"/>
          </w:tcPr>
          <w:p w14:paraId="4968B21E" w14:textId="74B0F491"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5086055C"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Bluetooth </w:t>
            </w:r>
            <w:proofErr w:type="spellStart"/>
            <w:r w:rsidRPr="0036398D">
              <w:rPr>
                <w:rFonts w:cs="Times New Roman"/>
                <w:szCs w:val="28"/>
              </w:rPr>
              <w:t>Low</w:t>
            </w:r>
            <w:proofErr w:type="spellEnd"/>
            <w:r w:rsidRPr="0036398D">
              <w:rPr>
                <w:rFonts w:cs="Times New Roman"/>
                <w:szCs w:val="28"/>
              </w:rPr>
              <w:t xml:space="preserve"> Energy</w:t>
            </w:r>
          </w:p>
        </w:tc>
      </w:tr>
      <w:tr w:rsidR="000C7BFE" w:rsidRPr="0036398D" w14:paraId="366B5E38" w14:textId="77777777" w:rsidTr="000C7BFE">
        <w:tc>
          <w:tcPr>
            <w:tcW w:w="1276" w:type="dxa"/>
          </w:tcPr>
          <w:p w14:paraId="2C24E864" w14:textId="5F8DFDA3" w:rsidR="000C7BFE" w:rsidRPr="0036398D" w:rsidRDefault="000C7BFE" w:rsidP="00A71EA7">
            <w:pPr>
              <w:spacing w:line="240" w:lineRule="auto"/>
              <w:ind w:firstLine="0"/>
              <w:contextualSpacing w:val="0"/>
              <w:rPr>
                <w:rFonts w:cs="Times New Roman"/>
                <w:szCs w:val="28"/>
              </w:rPr>
            </w:pPr>
            <w:r w:rsidRPr="0036398D">
              <w:rPr>
                <w:rFonts w:cs="Times New Roman"/>
                <w:szCs w:val="28"/>
              </w:rPr>
              <w:t>BNO055</w:t>
            </w:r>
          </w:p>
        </w:tc>
        <w:tc>
          <w:tcPr>
            <w:tcW w:w="567" w:type="dxa"/>
          </w:tcPr>
          <w:p w14:paraId="1EF407EA"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12E06FB5"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инерциальный измерительный модуль</w:t>
            </w:r>
          </w:p>
        </w:tc>
      </w:tr>
      <w:tr w:rsidR="000C7BFE" w:rsidRPr="0036398D" w14:paraId="4D326B83" w14:textId="77777777" w:rsidTr="000C7BFE">
        <w:tc>
          <w:tcPr>
            <w:tcW w:w="1276" w:type="dxa"/>
          </w:tcPr>
          <w:p w14:paraId="500A6036"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CAD</w:t>
            </w:r>
          </w:p>
        </w:tc>
        <w:tc>
          <w:tcPr>
            <w:tcW w:w="567" w:type="dxa"/>
          </w:tcPr>
          <w:p w14:paraId="3919D79A" w14:textId="43A35CC8"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w:t>
            </w:r>
          </w:p>
        </w:tc>
        <w:tc>
          <w:tcPr>
            <w:tcW w:w="7229" w:type="dxa"/>
          </w:tcPr>
          <w:p w14:paraId="2F70FC93"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система автоматизированного проектирования</w:t>
            </w:r>
          </w:p>
        </w:tc>
      </w:tr>
      <w:tr w:rsidR="000C7BFE" w:rsidRPr="0036398D" w14:paraId="6A73B24C" w14:textId="77777777" w:rsidTr="000C7BFE">
        <w:tc>
          <w:tcPr>
            <w:tcW w:w="1276" w:type="dxa"/>
          </w:tcPr>
          <w:p w14:paraId="22535E7A"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ESP32</w:t>
            </w:r>
          </w:p>
        </w:tc>
        <w:tc>
          <w:tcPr>
            <w:tcW w:w="567" w:type="dxa"/>
          </w:tcPr>
          <w:p w14:paraId="735C38A5" w14:textId="6D2B331B"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w:t>
            </w:r>
          </w:p>
        </w:tc>
        <w:tc>
          <w:tcPr>
            <w:tcW w:w="7229" w:type="dxa"/>
          </w:tcPr>
          <w:p w14:paraId="33F6195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микроконтроллер семейства ESP32</w:t>
            </w:r>
          </w:p>
        </w:tc>
      </w:tr>
      <w:tr w:rsidR="000C7BFE" w:rsidRPr="0036398D" w14:paraId="0FF9465B" w14:textId="77777777" w:rsidTr="000C7BFE">
        <w:tc>
          <w:tcPr>
            <w:tcW w:w="1276" w:type="dxa"/>
          </w:tcPr>
          <w:p w14:paraId="738BFBAE"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HILS </w:t>
            </w:r>
          </w:p>
        </w:tc>
        <w:tc>
          <w:tcPr>
            <w:tcW w:w="567" w:type="dxa"/>
          </w:tcPr>
          <w:p w14:paraId="5C432C88" w14:textId="4725CF79"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18105405" w14:textId="1C901E07" w:rsidR="000C7BFE" w:rsidRPr="0036398D" w:rsidRDefault="000C7BFE" w:rsidP="00A71EA7">
            <w:pPr>
              <w:spacing w:line="240" w:lineRule="auto"/>
              <w:ind w:firstLine="0"/>
              <w:contextualSpacing w:val="0"/>
              <w:rPr>
                <w:rFonts w:cs="Times New Roman"/>
                <w:szCs w:val="28"/>
              </w:rPr>
            </w:pPr>
            <w:r w:rsidRPr="0036398D">
              <w:rPr>
                <w:rFonts w:cs="Times New Roman"/>
                <w:szCs w:val="28"/>
              </w:rPr>
              <w:t>полунатурное моделирование с аппаратной частью в контуре</w:t>
            </w:r>
          </w:p>
        </w:tc>
      </w:tr>
      <w:tr w:rsidR="000C7BFE" w:rsidRPr="0036398D" w14:paraId="2254890C" w14:textId="77777777" w:rsidTr="000C7BFE">
        <w:tc>
          <w:tcPr>
            <w:tcW w:w="1276" w:type="dxa"/>
          </w:tcPr>
          <w:p w14:paraId="690CD5B1"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IMU</w:t>
            </w:r>
          </w:p>
        </w:tc>
        <w:tc>
          <w:tcPr>
            <w:tcW w:w="567" w:type="dxa"/>
          </w:tcPr>
          <w:p w14:paraId="2C6ECFD4" w14:textId="2D547378"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w:t>
            </w:r>
          </w:p>
        </w:tc>
        <w:tc>
          <w:tcPr>
            <w:tcW w:w="7229" w:type="dxa"/>
          </w:tcPr>
          <w:p w14:paraId="3227BA6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инерциальный измерительный модуль</w:t>
            </w:r>
          </w:p>
        </w:tc>
      </w:tr>
      <w:tr w:rsidR="000C7BFE" w:rsidRPr="0036398D" w14:paraId="7B4C8C70" w14:textId="77777777" w:rsidTr="000C7BFE">
        <w:tc>
          <w:tcPr>
            <w:tcW w:w="1276" w:type="dxa"/>
          </w:tcPr>
          <w:p w14:paraId="201A5D6A" w14:textId="77777777" w:rsidR="000C7BFE" w:rsidRPr="0036398D" w:rsidRDefault="000C7BFE" w:rsidP="00A71EA7">
            <w:pPr>
              <w:spacing w:line="240" w:lineRule="auto"/>
              <w:ind w:firstLine="0"/>
              <w:contextualSpacing w:val="0"/>
              <w:rPr>
                <w:rFonts w:cs="Times New Roman"/>
                <w:szCs w:val="28"/>
              </w:rPr>
            </w:pPr>
            <w:proofErr w:type="spellStart"/>
            <w:r w:rsidRPr="0036398D">
              <w:rPr>
                <w:rFonts w:cs="Times New Roman"/>
                <w:szCs w:val="28"/>
              </w:rPr>
              <w:t>Yaw</w:t>
            </w:r>
            <w:proofErr w:type="spellEnd"/>
            <w:r w:rsidRPr="0036398D">
              <w:rPr>
                <w:rFonts w:cs="Times New Roman"/>
                <w:szCs w:val="28"/>
              </w:rPr>
              <w:t xml:space="preserve"> </w:t>
            </w:r>
          </w:p>
        </w:tc>
        <w:tc>
          <w:tcPr>
            <w:tcW w:w="567" w:type="dxa"/>
          </w:tcPr>
          <w:p w14:paraId="2E7E6CF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43284309"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рысканье</w:t>
            </w:r>
          </w:p>
        </w:tc>
      </w:tr>
      <w:tr w:rsidR="000C7BFE" w:rsidRPr="0036398D" w14:paraId="2B0E24AD" w14:textId="77777777" w:rsidTr="000C7BFE">
        <w:tc>
          <w:tcPr>
            <w:tcW w:w="1276" w:type="dxa"/>
          </w:tcPr>
          <w:p w14:paraId="42B49082" w14:textId="77777777" w:rsidR="000C7BFE" w:rsidRPr="0036398D" w:rsidRDefault="000C7BFE" w:rsidP="00A71EA7">
            <w:pPr>
              <w:spacing w:line="240" w:lineRule="auto"/>
              <w:ind w:firstLine="0"/>
              <w:contextualSpacing w:val="0"/>
              <w:rPr>
                <w:rFonts w:cs="Times New Roman"/>
                <w:szCs w:val="28"/>
              </w:rPr>
            </w:pPr>
            <w:proofErr w:type="spellStart"/>
            <w:r w:rsidRPr="0036398D">
              <w:rPr>
                <w:rFonts w:cs="Times New Roman"/>
                <w:szCs w:val="28"/>
              </w:rPr>
              <w:t>Roll</w:t>
            </w:r>
            <w:proofErr w:type="spellEnd"/>
          </w:p>
        </w:tc>
        <w:tc>
          <w:tcPr>
            <w:tcW w:w="567" w:type="dxa"/>
          </w:tcPr>
          <w:p w14:paraId="2418B3C1" w14:textId="1BDE825C"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62B4B57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крен</w:t>
            </w:r>
          </w:p>
        </w:tc>
      </w:tr>
      <w:tr w:rsidR="000C7BFE" w:rsidRPr="0036398D" w14:paraId="05D9DC7E" w14:textId="77777777" w:rsidTr="000C7BFE">
        <w:tc>
          <w:tcPr>
            <w:tcW w:w="1276" w:type="dxa"/>
          </w:tcPr>
          <w:p w14:paraId="58A1CCE6" w14:textId="77777777" w:rsidR="000C7BFE" w:rsidRPr="0036398D" w:rsidRDefault="000C7BFE" w:rsidP="00A71EA7">
            <w:pPr>
              <w:spacing w:line="240" w:lineRule="auto"/>
              <w:ind w:firstLine="0"/>
              <w:contextualSpacing w:val="0"/>
              <w:rPr>
                <w:rFonts w:cs="Times New Roman"/>
                <w:szCs w:val="28"/>
              </w:rPr>
            </w:pPr>
            <w:proofErr w:type="spellStart"/>
            <w:r w:rsidRPr="0036398D">
              <w:rPr>
                <w:rFonts w:cs="Times New Roman"/>
                <w:szCs w:val="28"/>
              </w:rPr>
              <w:t>Pitch</w:t>
            </w:r>
            <w:proofErr w:type="spellEnd"/>
            <w:r w:rsidRPr="0036398D">
              <w:rPr>
                <w:rFonts w:cs="Times New Roman"/>
                <w:szCs w:val="28"/>
              </w:rPr>
              <w:t xml:space="preserve"> </w:t>
            </w:r>
          </w:p>
        </w:tc>
        <w:tc>
          <w:tcPr>
            <w:tcW w:w="567" w:type="dxa"/>
          </w:tcPr>
          <w:p w14:paraId="523E7B68"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4211152E"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тангаж</w:t>
            </w:r>
          </w:p>
        </w:tc>
      </w:tr>
      <w:tr w:rsidR="000C7BFE" w:rsidRPr="0036398D" w14:paraId="6293A523" w14:textId="77777777" w:rsidTr="000C7BFE">
        <w:tc>
          <w:tcPr>
            <w:tcW w:w="1276" w:type="dxa"/>
          </w:tcPr>
          <w:p w14:paraId="11EC9329"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ИО</w:t>
            </w:r>
          </w:p>
        </w:tc>
        <w:tc>
          <w:tcPr>
            <w:tcW w:w="567" w:type="dxa"/>
          </w:tcPr>
          <w:p w14:paraId="3BD64703" w14:textId="423BCD00"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266F23F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исполнительный орган</w:t>
            </w:r>
          </w:p>
        </w:tc>
      </w:tr>
      <w:tr w:rsidR="000C7BFE" w:rsidRPr="0036398D" w14:paraId="134B568D" w14:textId="77777777" w:rsidTr="000C7BFE">
        <w:tc>
          <w:tcPr>
            <w:tcW w:w="1276" w:type="dxa"/>
          </w:tcPr>
          <w:p w14:paraId="553313E5"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ИСЗ</w:t>
            </w:r>
          </w:p>
        </w:tc>
        <w:tc>
          <w:tcPr>
            <w:tcW w:w="567" w:type="dxa"/>
          </w:tcPr>
          <w:p w14:paraId="238F0C6A" w14:textId="52F01622"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41DBF84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искусственный спутник Земли</w:t>
            </w:r>
          </w:p>
        </w:tc>
      </w:tr>
      <w:tr w:rsidR="000C7BFE" w:rsidRPr="0036398D" w14:paraId="1BD2485D" w14:textId="77777777" w:rsidTr="000C7BFE">
        <w:tc>
          <w:tcPr>
            <w:tcW w:w="1276" w:type="dxa"/>
          </w:tcPr>
          <w:p w14:paraId="4C44268E"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ИСК</w:t>
            </w:r>
          </w:p>
        </w:tc>
        <w:tc>
          <w:tcPr>
            <w:tcW w:w="567" w:type="dxa"/>
          </w:tcPr>
          <w:p w14:paraId="6D87EC6D" w14:textId="0B346114"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1285FF72"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инерциальная система координат</w:t>
            </w:r>
          </w:p>
        </w:tc>
      </w:tr>
      <w:tr w:rsidR="000C7BFE" w:rsidRPr="0036398D" w14:paraId="1A16E860" w14:textId="77777777" w:rsidTr="000C7BFE">
        <w:tc>
          <w:tcPr>
            <w:tcW w:w="1276" w:type="dxa"/>
          </w:tcPr>
          <w:p w14:paraId="6D2ECEB5"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ИУ</w:t>
            </w:r>
          </w:p>
        </w:tc>
        <w:tc>
          <w:tcPr>
            <w:tcW w:w="567" w:type="dxa"/>
          </w:tcPr>
          <w:p w14:paraId="37BCD510" w14:textId="737CFB34"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6246A273"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измерительное устройство</w:t>
            </w:r>
          </w:p>
        </w:tc>
      </w:tr>
      <w:tr w:rsidR="000C7BFE" w:rsidRPr="0036398D" w14:paraId="3F906405" w14:textId="77777777" w:rsidTr="000C7BFE">
        <w:tc>
          <w:tcPr>
            <w:tcW w:w="1276" w:type="dxa"/>
          </w:tcPr>
          <w:p w14:paraId="7BDD5BBA"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КА </w:t>
            </w:r>
          </w:p>
        </w:tc>
        <w:tc>
          <w:tcPr>
            <w:tcW w:w="567" w:type="dxa"/>
          </w:tcPr>
          <w:p w14:paraId="7614D8E4"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w:t>
            </w:r>
          </w:p>
        </w:tc>
        <w:tc>
          <w:tcPr>
            <w:tcW w:w="7229" w:type="dxa"/>
          </w:tcPr>
          <w:p w14:paraId="18D19971"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космический аппарат</w:t>
            </w:r>
          </w:p>
        </w:tc>
      </w:tr>
      <w:tr w:rsidR="000C7BFE" w:rsidRPr="0036398D" w14:paraId="53B04F35" w14:textId="77777777" w:rsidTr="000C7BFE">
        <w:tc>
          <w:tcPr>
            <w:tcW w:w="1276" w:type="dxa"/>
          </w:tcPr>
          <w:p w14:paraId="2159FAB2"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МКА </w:t>
            </w:r>
          </w:p>
        </w:tc>
        <w:tc>
          <w:tcPr>
            <w:tcW w:w="567" w:type="dxa"/>
          </w:tcPr>
          <w:p w14:paraId="13F34134"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w:t>
            </w:r>
          </w:p>
        </w:tc>
        <w:tc>
          <w:tcPr>
            <w:tcW w:w="7229" w:type="dxa"/>
          </w:tcPr>
          <w:p w14:paraId="761926C1"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малый космический аппарат</w:t>
            </w:r>
          </w:p>
        </w:tc>
      </w:tr>
      <w:tr w:rsidR="000C7BFE" w:rsidRPr="0036398D" w14:paraId="288CA03E" w14:textId="77777777" w:rsidTr="000C7BFE">
        <w:tc>
          <w:tcPr>
            <w:tcW w:w="1276" w:type="dxa"/>
          </w:tcPr>
          <w:p w14:paraId="2DDB9300"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ОУ </w:t>
            </w:r>
          </w:p>
        </w:tc>
        <w:tc>
          <w:tcPr>
            <w:tcW w:w="567" w:type="dxa"/>
          </w:tcPr>
          <w:p w14:paraId="5BA32C4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1DE7AD3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объект управления</w:t>
            </w:r>
          </w:p>
        </w:tc>
      </w:tr>
      <w:tr w:rsidR="000C7BFE" w:rsidRPr="0036398D" w14:paraId="4EBCFF09" w14:textId="77777777" w:rsidTr="000C7BFE">
        <w:tc>
          <w:tcPr>
            <w:tcW w:w="1276" w:type="dxa"/>
          </w:tcPr>
          <w:p w14:paraId="35EC3C1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ПО</w:t>
            </w:r>
          </w:p>
        </w:tc>
        <w:tc>
          <w:tcPr>
            <w:tcW w:w="567" w:type="dxa"/>
          </w:tcPr>
          <w:p w14:paraId="42CB43AF" w14:textId="1CBDE9E9"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0AF062ED"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программное обеспечение</w:t>
            </w:r>
          </w:p>
        </w:tc>
      </w:tr>
      <w:tr w:rsidR="000C7BFE" w:rsidRPr="0036398D" w14:paraId="4D6011CB" w14:textId="77777777" w:rsidTr="000C7BFE">
        <w:tc>
          <w:tcPr>
            <w:tcW w:w="1276" w:type="dxa"/>
          </w:tcPr>
          <w:p w14:paraId="4390CB65"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РК</w:t>
            </w:r>
          </w:p>
        </w:tc>
        <w:tc>
          <w:tcPr>
            <w:tcW w:w="567" w:type="dxa"/>
          </w:tcPr>
          <w:p w14:paraId="24D7B457" w14:textId="3CC35867"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022E2E7F"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Республика Казахстан</w:t>
            </w:r>
          </w:p>
        </w:tc>
      </w:tr>
      <w:tr w:rsidR="000C7BFE" w:rsidRPr="0036398D" w14:paraId="088CF88A" w14:textId="77777777" w:rsidTr="000C7BFE">
        <w:tc>
          <w:tcPr>
            <w:tcW w:w="1276" w:type="dxa"/>
          </w:tcPr>
          <w:p w14:paraId="7997744E"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ССК</w:t>
            </w:r>
          </w:p>
        </w:tc>
        <w:tc>
          <w:tcPr>
            <w:tcW w:w="567" w:type="dxa"/>
          </w:tcPr>
          <w:p w14:paraId="4255D331" w14:textId="2D232935"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7193C634"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связанная система координат</w:t>
            </w:r>
          </w:p>
        </w:tc>
      </w:tr>
      <w:tr w:rsidR="000C7BFE" w:rsidRPr="0036398D" w14:paraId="3FDB63C7" w14:textId="77777777" w:rsidTr="000C7BFE">
        <w:tc>
          <w:tcPr>
            <w:tcW w:w="1276" w:type="dxa"/>
          </w:tcPr>
          <w:p w14:paraId="232784ED"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СУОС</w:t>
            </w:r>
          </w:p>
        </w:tc>
        <w:tc>
          <w:tcPr>
            <w:tcW w:w="567" w:type="dxa"/>
          </w:tcPr>
          <w:p w14:paraId="3E2333D1" w14:textId="38F09C2A"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6787A9D9"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система управления ориентацией спутника</w:t>
            </w:r>
          </w:p>
        </w:tc>
      </w:tr>
      <w:tr w:rsidR="000C7BFE" w:rsidRPr="0036398D" w14:paraId="19F2F1CA" w14:textId="77777777" w:rsidTr="000C7BFE">
        <w:tc>
          <w:tcPr>
            <w:tcW w:w="1276" w:type="dxa"/>
          </w:tcPr>
          <w:p w14:paraId="5E8F914C"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УУ</w:t>
            </w:r>
          </w:p>
        </w:tc>
        <w:tc>
          <w:tcPr>
            <w:tcW w:w="567" w:type="dxa"/>
          </w:tcPr>
          <w:p w14:paraId="44C5FFCE" w14:textId="01A3BCCC"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7AF34A9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устройство управления</w:t>
            </w:r>
          </w:p>
        </w:tc>
      </w:tr>
      <w:tr w:rsidR="000C7BFE" w:rsidRPr="0036398D" w14:paraId="4B8798F1" w14:textId="77777777" w:rsidTr="000C7BFE">
        <w:tc>
          <w:tcPr>
            <w:tcW w:w="1276" w:type="dxa"/>
          </w:tcPr>
          <w:p w14:paraId="18327F7E"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ШИМ</w:t>
            </w:r>
          </w:p>
        </w:tc>
        <w:tc>
          <w:tcPr>
            <w:tcW w:w="567" w:type="dxa"/>
          </w:tcPr>
          <w:p w14:paraId="6451C596" w14:textId="018E80CE" w:rsidR="000C7BFE" w:rsidRPr="0036398D" w:rsidRDefault="000C7BFE" w:rsidP="00A71EA7">
            <w:pPr>
              <w:spacing w:line="240" w:lineRule="auto"/>
              <w:ind w:firstLine="0"/>
              <w:contextualSpacing w:val="0"/>
              <w:rPr>
                <w:rFonts w:cs="Times New Roman"/>
                <w:szCs w:val="28"/>
              </w:rPr>
            </w:pPr>
            <w:r w:rsidRPr="0036398D">
              <w:rPr>
                <w:rFonts w:cs="Times New Roman"/>
                <w:szCs w:val="28"/>
              </w:rPr>
              <w:t>-</w:t>
            </w:r>
          </w:p>
        </w:tc>
        <w:tc>
          <w:tcPr>
            <w:tcW w:w="7229" w:type="dxa"/>
          </w:tcPr>
          <w:p w14:paraId="3015E9E7" w14:textId="77777777" w:rsidR="000C7BFE" w:rsidRPr="0036398D" w:rsidRDefault="000C7BFE" w:rsidP="00A71EA7">
            <w:pPr>
              <w:spacing w:line="240" w:lineRule="auto"/>
              <w:ind w:firstLine="0"/>
              <w:contextualSpacing w:val="0"/>
              <w:rPr>
                <w:rFonts w:cs="Times New Roman"/>
                <w:szCs w:val="28"/>
              </w:rPr>
            </w:pPr>
            <w:r w:rsidRPr="0036398D">
              <w:rPr>
                <w:rFonts w:cs="Times New Roman"/>
                <w:szCs w:val="28"/>
              </w:rPr>
              <w:t xml:space="preserve"> широтно-импульсная модуляция</w:t>
            </w:r>
          </w:p>
        </w:tc>
      </w:tr>
    </w:tbl>
    <w:p w14:paraId="2E498BC3" w14:textId="0E823C89" w:rsidR="00DC63EA" w:rsidRPr="0036398D" w:rsidRDefault="00DC63EA" w:rsidP="00A71EA7">
      <w:pPr>
        <w:spacing w:line="240" w:lineRule="auto"/>
        <w:ind w:firstLine="0"/>
        <w:contextualSpacing w:val="0"/>
        <w:rPr>
          <w:rFonts w:eastAsiaTheme="majorEastAsia" w:cs="Times New Roman"/>
          <w:b/>
          <w:bCs/>
          <w:szCs w:val="28"/>
        </w:rPr>
      </w:pPr>
      <w:r w:rsidRPr="0036398D">
        <w:rPr>
          <w:rFonts w:cs="Times New Roman"/>
          <w:b/>
          <w:bCs/>
          <w:szCs w:val="28"/>
        </w:rPr>
        <w:br w:type="page"/>
      </w:r>
    </w:p>
    <w:p w14:paraId="2118C827" w14:textId="5AB35ED2" w:rsidR="000C7A81" w:rsidRPr="0036398D" w:rsidRDefault="000C7A81" w:rsidP="00A71EA7">
      <w:pPr>
        <w:pStyle w:val="1"/>
        <w:spacing w:before="0" w:after="0" w:line="240" w:lineRule="auto"/>
        <w:jc w:val="center"/>
        <w:rPr>
          <w:rFonts w:ascii="Times New Roman" w:hAnsi="Times New Roman" w:cs="Times New Roman"/>
          <w:b/>
          <w:bCs/>
          <w:color w:val="auto"/>
          <w:sz w:val="28"/>
          <w:szCs w:val="28"/>
          <w:lang w:val="kk-KZ"/>
        </w:rPr>
      </w:pPr>
      <w:bookmarkStart w:id="1" w:name="_Toc230206049"/>
      <w:r w:rsidRPr="0036398D">
        <w:rPr>
          <w:rFonts w:ascii="Times New Roman" w:hAnsi="Times New Roman" w:cs="Times New Roman"/>
          <w:b/>
          <w:bCs/>
          <w:color w:val="auto"/>
          <w:sz w:val="28"/>
          <w:szCs w:val="28"/>
          <w:lang w:val="kk-KZ"/>
        </w:rPr>
        <w:lastRenderedPageBreak/>
        <w:t>ВВЕДЕНИЕ</w:t>
      </w:r>
      <w:bookmarkEnd w:id="1"/>
    </w:p>
    <w:p w14:paraId="1F17875C" w14:textId="77777777" w:rsidR="000C7BFE" w:rsidRPr="0036398D" w:rsidRDefault="000C7BFE" w:rsidP="00A71EA7">
      <w:pPr>
        <w:spacing w:line="240" w:lineRule="auto"/>
        <w:rPr>
          <w:rFonts w:cs="Times New Roman"/>
          <w:szCs w:val="28"/>
        </w:rPr>
      </w:pPr>
    </w:p>
    <w:p w14:paraId="04D46BDD" w14:textId="65483B4B" w:rsidR="00B354DB" w:rsidRPr="0036398D" w:rsidRDefault="00B354DB" w:rsidP="00A71EA7">
      <w:pPr>
        <w:spacing w:line="240" w:lineRule="auto"/>
        <w:rPr>
          <w:rFonts w:cs="Times New Roman"/>
          <w:szCs w:val="28"/>
        </w:rPr>
      </w:pPr>
      <w:r w:rsidRPr="0036398D">
        <w:rPr>
          <w:rFonts w:cs="Times New Roman"/>
          <w:szCs w:val="28"/>
        </w:rPr>
        <w:t>Системы управления ориентацией спутников относятся к числу ключевых бортовых систем космического аппарата, поскольку обеспечивают требуемое пространственное положение корпуса, наведение полезной нагрузки, ориентацию антенн и солнечных батарей, а также выполнение целевых режимов полёта. Для малых космических аппаратов и наноспутников данная задача имеет особое значение, так как ограниченные энергетические, массово-габаритные и вычислительные ресурсы требуют применения компактных, надёжных и технически реализуемых алгоритмов управления.</w:t>
      </w:r>
    </w:p>
    <w:p w14:paraId="643ABF4C" w14:textId="66152595" w:rsidR="00B354DB" w:rsidRPr="0036398D" w:rsidRDefault="00B354DB" w:rsidP="00A71EA7">
      <w:pPr>
        <w:spacing w:line="240" w:lineRule="auto"/>
        <w:rPr>
          <w:rFonts w:cs="Times New Roman"/>
          <w:szCs w:val="28"/>
        </w:rPr>
      </w:pPr>
      <w:r w:rsidRPr="0036398D">
        <w:rPr>
          <w:rFonts w:cs="Times New Roman"/>
          <w:szCs w:val="28"/>
        </w:rPr>
        <w:t xml:space="preserve">Одним из распространённых вариантов активной </w:t>
      </w:r>
      <w:proofErr w:type="spellStart"/>
      <w:r w:rsidRPr="0036398D">
        <w:rPr>
          <w:rFonts w:cs="Times New Roman"/>
          <w:szCs w:val="28"/>
        </w:rPr>
        <w:t>трёхосевой</w:t>
      </w:r>
      <w:proofErr w:type="spellEnd"/>
      <w:r w:rsidRPr="0036398D">
        <w:rPr>
          <w:rFonts w:cs="Times New Roman"/>
          <w:szCs w:val="28"/>
        </w:rPr>
        <w:t xml:space="preserve"> стабилизации являются системы управления ориентацией с маховичными исполнительными органами. Управляющие моменты в таких системах формируются за счёт изменения угловых скоростей маховиков, установленных по осям аппарата. Такое техническое решение не требует расхода рабочего тела и позволяет реализовать точное управление ориентацией в течение длительного времени. Вместе с тем динамика системы «спутник–маховики» является существенно нелинейной, связана с </w:t>
      </w:r>
      <w:proofErr w:type="spellStart"/>
      <w:r w:rsidRPr="0036398D">
        <w:rPr>
          <w:rFonts w:cs="Times New Roman"/>
          <w:szCs w:val="28"/>
        </w:rPr>
        <w:t>кватернионной</w:t>
      </w:r>
      <w:proofErr w:type="spellEnd"/>
      <w:r w:rsidRPr="0036398D">
        <w:rPr>
          <w:rFonts w:cs="Times New Roman"/>
          <w:szCs w:val="28"/>
        </w:rPr>
        <w:t xml:space="preserve"> кинематикой</w:t>
      </w:r>
      <w:r w:rsidR="00473E0F" w:rsidRPr="0036398D">
        <w:rPr>
          <w:rFonts w:cs="Times New Roman"/>
          <w:szCs w:val="28"/>
          <w:lang w:val="kk-KZ"/>
        </w:rPr>
        <w:t xml:space="preserve"> и </w:t>
      </w:r>
      <w:r w:rsidRPr="0036398D">
        <w:rPr>
          <w:rFonts w:cs="Times New Roman"/>
          <w:szCs w:val="28"/>
        </w:rPr>
        <w:t>зависимостью движения от начальных условий.</w:t>
      </w:r>
    </w:p>
    <w:p w14:paraId="3CC9A16C" w14:textId="544FB3B9" w:rsidR="00B354DB" w:rsidRPr="0036398D" w:rsidRDefault="00B354DB" w:rsidP="00A71EA7">
      <w:pPr>
        <w:spacing w:line="240" w:lineRule="auto"/>
        <w:rPr>
          <w:rFonts w:cs="Times New Roman"/>
          <w:szCs w:val="28"/>
        </w:rPr>
      </w:pPr>
      <w:r w:rsidRPr="0036398D">
        <w:rPr>
          <w:rFonts w:cs="Times New Roman"/>
          <w:szCs w:val="28"/>
        </w:rPr>
        <w:t xml:space="preserve">В существующих исследованиях для анализа и синтеза систем управления ориентацией спутников применяются как локально линеаризованные, так и развитые нелинейные методы — метод Ляпунова, линеаризация обратной связью, </w:t>
      </w:r>
      <w:proofErr w:type="spellStart"/>
      <w:r w:rsidRPr="0036398D">
        <w:rPr>
          <w:rFonts w:cs="Times New Roman"/>
          <w:szCs w:val="28"/>
        </w:rPr>
        <w:t>backstepping</w:t>
      </w:r>
      <w:proofErr w:type="spellEnd"/>
      <w:r w:rsidRPr="0036398D">
        <w:rPr>
          <w:rFonts w:cs="Times New Roman"/>
          <w:szCs w:val="28"/>
        </w:rPr>
        <w:t xml:space="preserve">, </w:t>
      </w:r>
      <w:proofErr w:type="spellStart"/>
      <w:r w:rsidRPr="0036398D">
        <w:rPr>
          <w:rFonts w:cs="Times New Roman"/>
          <w:szCs w:val="28"/>
        </w:rPr>
        <w:t>sliding</w:t>
      </w:r>
      <w:proofErr w:type="spellEnd"/>
      <w:r w:rsidRPr="0036398D">
        <w:rPr>
          <w:rFonts w:cs="Times New Roman"/>
          <w:szCs w:val="28"/>
        </w:rPr>
        <w:t xml:space="preserve"> </w:t>
      </w:r>
      <w:proofErr w:type="spellStart"/>
      <w:r w:rsidRPr="0036398D">
        <w:rPr>
          <w:rFonts w:cs="Times New Roman"/>
          <w:szCs w:val="28"/>
        </w:rPr>
        <w:t>mode</w:t>
      </w:r>
      <w:proofErr w:type="spellEnd"/>
      <w:r w:rsidRPr="0036398D">
        <w:rPr>
          <w:rFonts w:cs="Times New Roman"/>
          <w:szCs w:val="28"/>
        </w:rPr>
        <w:t>, SDRE/SDARE, H₂/H∞-подходы и другие методы. Однако значительная часть таких подходов ориентирована либо на исследование локальной устойчивости в окрестности заданного режима, либо на построение специальных нелинейных, робастных или оптимизационных законов управления, требующих более сложной реализации и настройки. В связи с этим сохраняет актуальность задача исследования устойчивости исходной нелинейной СУОС при использовании PD-закона управления, когда требуется не только подтвердить устойчивость выбранной структуры регулятора, но и определить допустимые области его параметров с учётом начального кинетического момента спутника.</w:t>
      </w:r>
    </w:p>
    <w:p w14:paraId="1E428BC5" w14:textId="77777777" w:rsidR="00B354DB" w:rsidRPr="0036398D" w:rsidRDefault="00B354DB" w:rsidP="00A71EA7">
      <w:pPr>
        <w:spacing w:line="240" w:lineRule="auto"/>
        <w:rPr>
          <w:rFonts w:cs="Times New Roman"/>
          <w:szCs w:val="28"/>
        </w:rPr>
      </w:pPr>
      <w:r w:rsidRPr="0036398D">
        <w:rPr>
          <w:rFonts w:cs="Times New Roman"/>
          <w:szCs w:val="28"/>
        </w:rPr>
        <w:t>Научное преимущество рассматриваемого подхода состоит в том, что нелинейная система не подменяется простой локальной аппроксимацией, а приводится к линейной форме с переменными коэффициентами, сохраняющей связь с исходными уравнениями динамики. Это позволяет применять полный арсенал инструментов линейной теории автоматического управления. Такое представление устраняет локальное ограничение и делает применимыми методы анализа устойчивости в глобальной области определения исходной нелинейной модели.</w:t>
      </w:r>
    </w:p>
    <w:p w14:paraId="79F8CEBE" w14:textId="77777777" w:rsidR="00B354DB" w:rsidRPr="0036398D" w:rsidRDefault="00B354DB" w:rsidP="00A71EA7">
      <w:pPr>
        <w:spacing w:line="240" w:lineRule="auto"/>
        <w:rPr>
          <w:rFonts w:cs="Times New Roman"/>
          <w:szCs w:val="28"/>
        </w:rPr>
      </w:pPr>
      <w:r w:rsidRPr="0036398D">
        <w:rPr>
          <w:rFonts w:cs="Times New Roman"/>
          <w:szCs w:val="28"/>
        </w:rPr>
        <w:t>Актуальность темы исследования</w:t>
      </w:r>
    </w:p>
    <w:p w14:paraId="46898175" w14:textId="1184B786" w:rsidR="00B354DB" w:rsidRPr="0036398D" w:rsidRDefault="00B354DB" w:rsidP="00A71EA7">
      <w:pPr>
        <w:spacing w:line="240" w:lineRule="auto"/>
        <w:rPr>
          <w:rFonts w:cs="Times New Roman"/>
          <w:szCs w:val="28"/>
        </w:rPr>
      </w:pPr>
      <w:r w:rsidRPr="0036398D">
        <w:rPr>
          <w:rFonts w:cs="Times New Roman"/>
          <w:szCs w:val="28"/>
        </w:rPr>
        <w:t xml:space="preserve">Актуальность исследования определяется необходимостью разработки строго обоснованного и практически реализуемого метода анализа устойчивости системы управления ориентацией космического аппарата с </w:t>
      </w:r>
      <w:r w:rsidRPr="0036398D">
        <w:rPr>
          <w:rFonts w:cs="Times New Roman"/>
          <w:szCs w:val="28"/>
        </w:rPr>
        <w:lastRenderedPageBreak/>
        <w:t>маховичными исполнительными органами. При этом спутники имеют ограниченные энергетические, массово-габаритные и вычислительные ресурсы.</w:t>
      </w:r>
      <w:r w:rsidR="000254C3" w:rsidRPr="0036398D">
        <w:rPr>
          <w:rFonts w:cs="Times New Roman"/>
          <w:szCs w:val="28"/>
        </w:rPr>
        <w:t xml:space="preserve"> </w:t>
      </w:r>
      <w:proofErr w:type="spellStart"/>
      <w:r w:rsidRPr="0036398D">
        <w:rPr>
          <w:rFonts w:cs="Times New Roman"/>
          <w:szCs w:val="28"/>
        </w:rPr>
        <w:t>Маховичные</w:t>
      </w:r>
      <w:proofErr w:type="spellEnd"/>
      <w:r w:rsidRPr="0036398D">
        <w:rPr>
          <w:rFonts w:cs="Times New Roman"/>
          <w:szCs w:val="28"/>
        </w:rPr>
        <w:t xml:space="preserve"> исполнительные органы позволяют реализовать точное </w:t>
      </w:r>
      <w:proofErr w:type="spellStart"/>
      <w:r w:rsidRPr="0036398D">
        <w:rPr>
          <w:rFonts w:cs="Times New Roman"/>
          <w:szCs w:val="28"/>
        </w:rPr>
        <w:t>трёхосевое</w:t>
      </w:r>
      <w:proofErr w:type="spellEnd"/>
      <w:r w:rsidRPr="0036398D">
        <w:rPr>
          <w:rFonts w:cs="Times New Roman"/>
          <w:szCs w:val="28"/>
        </w:rPr>
        <w:t xml:space="preserve"> управление без расхода рабочего тела, однако динамика системы «спутник–маховики» является существенно нелинейной. </w:t>
      </w:r>
    </w:p>
    <w:p w14:paraId="24383920" w14:textId="78A180D7" w:rsidR="00B354DB" w:rsidRPr="0036398D" w:rsidRDefault="00B354DB" w:rsidP="00A71EA7">
      <w:pPr>
        <w:spacing w:line="240" w:lineRule="auto"/>
        <w:rPr>
          <w:rFonts w:cs="Times New Roman"/>
          <w:szCs w:val="28"/>
        </w:rPr>
      </w:pPr>
      <w:r w:rsidRPr="0036398D">
        <w:rPr>
          <w:rFonts w:cs="Times New Roman"/>
          <w:szCs w:val="28"/>
        </w:rPr>
        <w:t xml:space="preserve">В связи с этим </w:t>
      </w:r>
      <w:r w:rsidR="000254C3" w:rsidRPr="0036398D">
        <w:rPr>
          <w:rFonts w:cs="Times New Roman"/>
          <w:szCs w:val="28"/>
        </w:rPr>
        <w:t xml:space="preserve">представляет большой интерес </w:t>
      </w:r>
      <w:r w:rsidRPr="0036398D">
        <w:rPr>
          <w:rFonts w:cs="Times New Roman"/>
          <w:szCs w:val="28"/>
        </w:rPr>
        <w:t>разработка метода</w:t>
      </w:r>
      <w:r w:rsidR="000254C3" w:rsidRPr="0036398D">
        <w:rPr>
          <w:rFonts w:cs="Times New Roman"/>
          <w:szCs w:val="28"/>
        </w:rPr>
        <w:t xml:space="preserve"> анализа устойчивости СУОС</w:t>
      </w:r>
      <w:r w:rsidRPr="0036398D">
        <w:rPr>
          <w:rFonts w:cs="Times New Roman"/>
          <w:szCs w:val="28"/>
        </w:rPr>
        <w:t xml:space="preserve">, позволяющего сохранить связь с </w:t>
      </w:r>
      <w:r w:rsidR="000254C3" w:rsidRPr="0036398D">
        <w:rPr>
          <w:rFonts w:cs="Times New Roman"/>
          <w:szCs w:val="28"/>
        </w:rPr>
        <w:t xml:space="preserve">ее </w:t>
      </w:r>
      <w:r w:rsidRPr="0036398D">
        <w:rPr>
          <w:rFonts w:cs="Times New Roman"/>
          <w:szCs w:val="28"/>
        </w:rPr>
        <w:t>исходной нелинейной моделью и одновременно использовать классические методы линейной теории автоматического управления. Такой подход позволяет перейти от общей постановки задачи устойчивости к аналитическому определению условий глобальной асимптотической устойчивости и допустимых параметров PD-закона управления с учётом начального кинетического момента спутника.</w:t>
      </w:r>
    </w:p>
    <w:p w14:paraId="1BF44F61" w14:textId="77777777" w:rsidR="00B354DB" w:rsidRPr="0036398D" w:rsidRDefault="00B354DB" w:rsidP="00A71EA7">
      <w:pPr>
        <w:spacing w:line="240" w:lineRule="auto"/>
        <w:rPr>
          <w:rFonts w:cs="Times New Roman"/>
          <w:szCs w:val="28"/>
        </w:rPr>
      </w:pPr>
      <w:r w:rsidRPr="0036398D">
        <w:rPr>
          <w:rFonts w:cs="Times New Roman"/>
          <w:szCs w:val="28"/>
        </w:rPr>
        <w:t>Цель исследования</w:t>
      </w:r>
    </w:p>
    <w:p w14:paraId="0695EC0C" w14:textId="77777777" w:rsidR="00B354DB" w:rsidRPr="0036398D" w:rsidRDefault="00B354DB" w:rsidP="00A71EA7">
      <w:pPr>
        <w:spacing w:line="240" w:lineRule="auto"/>
        <w:rPr>
          <w:rFonts w:cs="Times New Roman"/>
          <w:szCs w:val="28"/>
        </w:rPr>
      </w:pPr>
      <w:r w:rsidRPr="0036398D">
        <w:rPr>
          <w:rFonts w:cs="Times New Roman"/>
          <w:szCs w:val="28"/>
        </w:rPr>
        <w:t>Целью диссертационной работы является разработка и обоснование метода анализа устойчивости системы управления ориентацией спутника с маховичными исполнительными органами на основе представления исходной нелинейной динамики в линейной форме с переменными коэффициентами, исследования асимптотических свойств кинетического момента и определения условий устойчивости в пространстве параметров PD-закона управления.</w:t>
      </w:r>
    </w:p>
    <w:p w14:paraId="408D377D" w14:textId="77777777" w:rsidR="00B354DB" w:rsidRPr="0036398D" w:rsidRDefault="00B354DB" w:rsidP="00A71EA7">
      <w:pPr>
        <w:spacing w:line="240" w:lineRule="auto"/>
        <w:rPr>
          <w:rFonts w:cs="Times New Roman"/>
          <w:szCs w:val="28"/>
        </w:rPr>
      </w:pPr>
      <w:r w:rsidRPr="0036398D">
        <w:rPr>
          <w:rFonts w:cs="Times New Roman"/>
          <w:szCs w:val="28"/>
        </w:rPr>
        <w:t>Задачи исследования</w:t>
      </w:r>
    </w:p>
    <w:p w14:paraId="049699EB" w14:textId="77777777" w:rsidR="00B354DB" w:rsidRPr="0036398D" w:rsidRDefault="00B354DB" w:rsidP="00A71EA7">
      <w:pPr>
        <w:spacing w:line="240" w:lineRule="auto"/>
        <w:rPr>
          <w:rFonts w:cs="Times New Roman"/>
          <w:szCs w:val="28"/>
        </w:rPr>
      </w:pPr>
      <w:r w:rsidRPr="0036398D">
        <w:rPr>
          <w:rFonts w:cs="Times New Roman"/>
          <w:szCs w:val="28"/>
        </w:rPr>
        <w:t>Для достижения поставленной цели в диссертационной работе решаются следующие задачи:</w:t>
      </w:r>
    </w:p>
    <w:p w14:paraId="209B883E"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построить математическую модель СУОС с маховичными исполнительными органами на основе уравнений вращательной динамики, кватернионного описания ориентации и PD-закона управления; </w:t>
      </w:r>
    </w:p>
    <w:p w14:paraId="09C66B06"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обосновать возможность представления исходной нелинейной системы дифференциальных уравнений динамики СУОС в линейной форме с переменными коэффициентами при специальном выборе переменных состояния; </w:t>
      </w:r>
    </w:p>
    <w:p w14:paraId="1C047702"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исследовать асимптотические свойства кинетического момента системы «спутник–маховики» и установить связь его предельных характеристик с коэффициентами линейной формы; </w:t>
      </w:r>
    </w:p>
    <w:p w14:paraId="7256598C"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сформировать предельную линейную систему с постоянными коэффициентами и получить характеристический полином, зависящий от параметров закона управления и начального кинетического момента спутника; </w:t>
      </w:r>
    </w:p>
    <w:p w14:paraId="75B6372F"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определить условия асимптотической устойчивости СУОС в пространстве параметров PD-закона управления на основе коэффициентных критериев устойчивости; </w:t>
      </w:r>
    </w:p>
    <w:p w14:paraId="6A6FF27E"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выполнить независимую проверку полученных условий устойчивости с использованием классических критериев линейной теории автоматического управления; </w:t>
      </w:r>
    </w:p>
    <w:p w14:paraId="63B6C5AE"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t xml:space="preserve">провести численное сравнение решений исходной нелинейной системы и полученной линейной формы при различных начальных условиях; </w:t>
      </w:r>
    </w:p>
    <w:p w14:paraId="75CA925A" w14:textId="77777777" w:rsidR="00B354DB" w:rsidRPr="0036398D" w:rsidRDefault="00B354DB" w:rsidP="00A71EA7">
      <w:pPr>
        <w:pStyle w:val="a9"/>
        <w:numPr>
          <w:ilvl w:val="0"/>
          <w:numId w:val="19"/>
        </w:numPr>
        <w:tabs>
          <w:tab w:val="clear" w:pos="720"/>
          <w:tab w:val="num" w:pos="851"/>
        </w:tabs>
        <w:spacing w:line="240" w:lineRule="auto"/>
        <w:ind w:left="0" w:firstLine="709"/>
        <w:rPr>
          <w:rFonts w:cs="Times New Roman"/>
          <w:szCs w:val="28"/>
        </w:rPr>
      </w:pPr>
      <w:r w:rsidRPr="0036398D">
        <w:rPr>
          <w:rFonts w:cs="Times New Roman"/>
          <w:szCs w:val="28"/>
        </w:rPr>
        <w:lastRenderedPageBreak/>
        <w:t xml:space="preserve">выполнить экспериментальную проверку работоспособности выбранной структуры управления на макетном образце СУОС с маховичными исполнительными органами. </w:t>
      </w:r>
    </w:p>
    <w:p w14:paraId="63AC14BA"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Описание задач исследования.</w:t>
      </w:r>
    </w:p>
    <w:p w14:paraId="5BA40666"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Первая задача состоит в построении математической модели вращательного движения спутника с маховиками как исполнительными органами. Для этого используются уравнения Эйлера для механической системы с внутренними вращающимися массами, кватернионное описание ориентации и линейный PD-закон управления. </w:t>
      </w:r>
    </w:p>
    <w:p w14:paraId="3E96674C"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Вторая задача связана с преобразованием исходной нелинейной системы к линейной форме с переменными коэффициентами. Содержание этой задачи состоит не в локальной линеаризации около положения равновесия, а в построении такого представления, при котором нелинейные связи исходной системы входят в коэффициенты линейной формы. </w:t>
      </w:r>
    </w:p>
    <w:p w14:paraId="2B05AC32"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Третья задача направлена на исследование кинетического момента системы «спутник–маховики». Поскольку при отсутствии внешних моментов полный кинетический момент в инерциальной системе сохраняется, а его проекции в связанной системе зависят от ориентации аппарата, необходимо установить асимптотическое поведение этих проекций при стремлении ориентационной ошибки к нулю. </w:t>
      </w:r>
    </w:p>
    <w:p w14:paraId="13ABCEFC"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Четвёртая задача состоит в построении предельной линейной системы с постоянными коэффициентами. Эта система получается при рассмотрении предельного поведения временных коэффициентов и служит основой для дальнейшего применения критериев устойчивости. </w:t>
      </w:r>
    </w:p>
    <w:p w14:paraId="413064B3"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Пятая задача заключается в определении условий асимптотической устойчивости в пространстве параметров PD-регулятора. Основное внимание уделяется коэффициентному методу, позволяющему оценивать устойчивость непосредственно по коэффициентам характеристического полинома без обязательного вычисления корней. </w:t>
      </w:r>
    </w:p>
    <w:p w14:paraId="789407FB"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Шестая задача состоит в независимой проверке полученных условий устойчивости классическими методами линейной теории автоматического управления.</w:t>
      </w:r>
    </w:p>
    <w:p w14:paraId="62032A08" w14:textId="7777777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Седьмая задача предусматривает численное сравнение решений исходной нелинейной системы и линейной системы с переменными коэффициентами. </w:t>
      </w:r>
    </w:p>
    <w:p w14:paraId="2E706CDE" w14:textId="55D76D17" w:rsidR="00A71EA7" w:rsidRPr="0036398D" w:rsidRDefault="00A71EA7" w:rsidP="00A71EA7">
      <w:pPr>
        <w:pStyle w:val="a9"/>
        <w:spacing w:line="240" w:lineRule="auto"/>
        <w:ind w:left="0" w:firstLine="703"/>
        <w:rPr>
          <w:rFonts w:cs="Times New Roman"/>
          <w:szCs w:val="28"/>
        </w:rPr>
      </w:pPr>
      <w:r w:rsidRPr="0036398D">
        <w:rPr>
          <w:rFonts w:cs="Times New Roman"/>
          <w:szCs w:val="28"/>
        </w:rPr>
        <w:t xml:space="preserve">Восьмая задача направлена на экспериментальную проверку работоспособности выбранной структуры управления. Для этого используется макетный образец СУОС с карданным подвесом, тремя маховичными узлами, блоком управления и </w:t>
      </w:r>
      <w:proofErr w:type="spellStart"/>
      <w:r w:rsidRPr="0036398D">
        <w:rPr>
          <w:rFonts w:cs="Times New Roman"/>
          <w:szCs w:val="28"/>
        </w:rPr>
        <w:t>инерциальн</w:t>
      </w:r>
      <w:proofErr w:type="spellEnd"/>
      <w:r w:rsidR="00473E0F" w:rsidRPr="0036398D">
        <w:rPr>
          <w:rFonts w:cs="Times New Roman"/>
          <w:szCs w:val="28"/>
          <w:lang w:val="kk-KZ"/>
        </w:rPr>
        <w:t>о</w:t>
      </w:r>
      <w:r w:rsidR="00473E0F" w:rsidRPr="0036398D">
        <w:rPr>
          <w:rFonts w:cs="Times New Roman"/>
          <w:szCs w:val="28"/>
        </w:rPr>
        <w:t>-измерительным</w:t>
      </w:r>
      <w:r w:rsidRPr="0036398D">
        <w:rPr>
          <w:rFonts w:cs="Times New Roman"/>
          <w:szCs w:val="28"/>
        </w:rPr>
        <w:t xml:space="preserve"> модулем. </w:t>
      </w:r>
    </w:p>
    <w:p w14:paraId="775D8758" w14:textId="3131240D" w:rsidR="00B354DB" w:rsidRPr="0036398D" w:rsidRDefault="00B354DB" w:rsidP="00A71EA7">
      <w:pPr>
        <w:spacing w:line="240" w:lineRule="auto"/>
        <w:rPr>
          <w:rFonts w:cs="Times New Roman"/>
          <w:szCs w:val="28"/>
        </w:rPr>
      </w:pPr>
      <w:r w:rsidRPr="0036398D">
        <w:rPr>
          <w:rFonts w:cs="Times New Roman"/>
          <w:szCs w:val="28"/>
        </w:rPr>
        <w:t>Объект исследования</w:t>
      </w:r>
    </w:p>
    <w:p w14:paraId="5A1E3686" w14:textId="77777777" w:rsidR="00B354DB" w:rsidRPr="0036398D" w:rsidRDefault="00B354DB" w:rsidP="00A71EA7">
      <w:pPr>
        <w:spacing w:line="240" w:lineRule="auto"/>
        <w:rPr>
          <w:rFonts w:cs="Times New Roman"/>
          <w:szCs w:val="28"/>
        </w:rPr>
      </w:pPr>
      <w:r w:rsidRPr="0036398D">
        <w:rPr>
          <w:rFonts w:cs="Times New Roman"/>
          <w:szCs w:val="28"/>
        </w:rPr>
        <w:t>Объектом исследования является система управления ориентацией спутника с маховичными исполнительными органами.</w:t>
      </w:r>
    </w:p>
    <w:p w14:paraId="541EA0C0" w14:textId="77777777" w:rsidR="00B354DB" w:rsidRPr="0036398D" w:rsidRDefault="00B354DB" w:rsidP="00A71EA7">
      <w:pPr>
        <w:spacing w:line="240" w:lineRule="auto"/>
        <w:rPr>
          <w:rFonts w:cs="Times New Roman"/>
          <w:szCs w:val="28"/>
        </w:rPr>
      </w:pPr>
      <w:r w:rsidRPr="0036398D">
        <w:rPr>
          <w:rFonts w:cs="Times New Roman"/>
          <w:szCs w:val="28"/>
        </w:rPr>
        <w:t>Предмет исследования</w:t>
      </w:r>
    </w:p>
    <w:p w14:paraId="3609B912" w14:textId="77777777" w:rsidR="00B354DB" w:rsidRPr="0036398D" w:rsidRDefault="00B354DB" w:rsidP="00A71EA7">
      <w:pPr>
        <w:spacing w:line="240" w:lineRule="auto"/>
        <w:rPr>
          <w:rFonts w:cs="Times New Roman"/>
          <w:szCs w:val="28"/>
        </w:rPr>
      </w:pPr>
      <w:r w:rsidRPr="0036398D">
        <w:rPr>
          <w:rFonts w:cs="Times New Roman"/>
          <w:szCs w:val="28"/>
        </w:rPr>
        <w:lastRenderedPageBreak/>
        <w:t>Предметом исследования являются методы представления исходной нелинейной динамики СУОС с маховичными исполнительными органами в линейной форме с переменными коэффициентами, условия устойчивости полученной системы в пространстве параметров PD-закона управления, а также проверка работоспособности выбранной структуры управления на макетном образце.</w:t>
      </w:r>
    </w:p>
    <w:p w14:paraId="2E0DC0C8" w14:textId="77777777" w:rsidR="00B354DB" w:rsidRPr="0036398D" w:rsidRDefault="00B354DB" w:rsidP="00A71EA7">
      <w:pPr>
        <w:spacing w:line="240" w:lineRule="auto"/>
        <w:rPr>
          <w:rFonts w:cs="Times New Roman"/>
          <w:szCs w:val="28"/>
        </w:rPr>
      </w:pPr>
      <w:r w:rsidRPr="0036398D">
        <w:rPr>
          <w:rFonts w:cs="Times New Roman"/>
          <w:szCs w:val="28"/>
        </w:rPr>
        <w:t>Методы исследования</w:t>
      </w:r>
    </w:p>
    <w:p w14:paraId="60A978F1" w14:textId="77777777" w:rsidR="00B354DB" w:rsidRPr="0036398D" w:rsidRDefault="00B354DB" w:rsidP="00A71EA7">
      <w:pPr>
        <w:spacing w:line="240" w:lineRule="auto"/>
        <w:rPr>
          <w:rFonts w:cs="Times New Roman"/>
          <w:szCs w:val="28"/>
        </w:rPr>
      </w:pPr>
      <w:r w:rsidRPr="0036398D">
        <w:rPr>
          <w:rFonts w:cs="Times New Roman"/>
          <w:szCs w:val="28"/>
        </w:rPr>
        <w:t>В диссертационной работе использованы математический аппарат теории движения твёрдого тела и теории автоматического управления, методы компьютерного моделирования, численные исследования и полунатурные испытания.</w:t>
      </w:r>
    </w:p>
    <w:p w14:paraId="6091AFE8" w14:textId="77777777" w:rsidR="00B354DB" w:rsidRPr="0036398D" w:rsidRDefault="00B354DB" w:rsidP="00A71EA7">
      <w:pPr>
        <w:spacing w:line="240" w:lineRule="auto"/>
        <w:rPr>
          <w:rFonts w:cs="Times New Roman"/>
          <w:szCs w:val="28"/>
        </w:rPr>
      </w:pPr>
      <w:r w:rsidRPr="0036398D">
        <w:rPr>
          <w:rFonts w:cs="Times New Roman"/>
          <w:szCs w:val="28"/>
        </w:rPr>
        <w:t>Научная новизна исследования</w:t>
      </w:r>
    </w:p>
    <w:p w14:paraId="501648DF" w14:textId="75518AB6" w:rsidR="00B354DB" w:rsidRPr="0036398D" w:rsidRDefault="00B354DB" w:rsidP="00A71EA7">
      <w:pPr>
        <w:spacing w:line="240" w:lineRule="auto"/>
        <w:rPr>
          <w:rFonts w:cs="Times New Roman"/>
          <w:szCs w:val="28"/>
          <w:lang w:val="kk-KZ"/>
        </w:rPr>
      </w:pPr>
      <w:r w:rsidRPr="0036398D">
        <w:rPr>
          <w:rFonts w:cs="Times New Roman"/>
          <w:szCs w:val="28"/>
        </w:rPr>
        <w:t>Научная новизна работы связана с анализом устойчивости СУОС с маховиками через свойства кинетического момента системы «спутник–маховики». Рассматривается представление исходной нелинейной динамики в линейной форме при специальном выборе переменных состояния, что позволяет перенести задачу устойчивости в область методов линейного анализа без привязки к малой окрестности рабочей точки. Для полученной линейной формы вводится коэффициентная схема оценки устойчивости, ориентированная на установление прямой связи между требованиями устойчивости и параметрами закона управления.</w:t>
      </w:r>
    </w:p>
    <w:p w14:paraId="01F67AF1" w14:textId="77777777" w:rsidR="00B354DB" w:rsidRPr="0036398D" w:rsidRDefault="00B354DB" w:rsidP="00A71EA7">
      <w:pPr>
        <w:spacing w:line="240" w:lineRule="auto"/>
        <w:rPr>
          <w:rFonts w:cs="Times New Roman"/>
          <w:szCs w:val="28"/>
        </w:rPr>
      </w:pPr>
      <w:r w:rsidRPr="0036398D">
        <w:rPr>
          <w:rFonts w:cs="Times New Roman"/>
          <w:szCs w:val="28"/>
        </w:rPr>
        <w:t>К новым результатам диссертационной работы относятся:</w:t>
      </w:r>
    </w:p>
    <w:p w14:paraId="67D7208D" w14:textId="77777777"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Разработано представление нелинейной системы дифференциальных уравнений динамики СУОС с маховиками в линейной форме с переменными коэффициентами, сохраняющее связь с исходными уравнениями движения. </w:t>
      </w:r>
    </w:p>
    <w:p w14:paraId="4308B97C" w14:textId="77777777"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Установлена связь между асимптотическими свойствами кинетического момента системы «спутник–маховики» и коэффициентами предельной линейной системы. </w:t>
      </w:r>
    </w:p>
    <w:p w14:paraId="40C0A8FB" w14:textId="2B813811"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Получены условия асимптотической устойчивости СУОС, выраженные через устойчивость предельной линейной системы и поведение переменных коэффициентов </w:t>
      </w:r>
      <w:r w:rsidR="008378BF" w:rsidRPr="0036398D">
        <w:rPr>
          <w:rFonts w:cs="Times New Roman"/>
          <w:szCs w:val="28"/>
        </w:rPr>
        <w:t xml:space="preserve">уравнений движения СУОС в </w:t>
      </w:r>
      <w:r w:rsidRPr="0036398D">
        <w:rPr>
          <w:rFonts w:cs="Times New Roman"/>
          <w:szCs w:val="28"/>
        </w:rPr>
        <w:t>линейной форм</w:t>
      </w:r>
      <w:r w:rsidR="008378BF" w:rsidRPr="0036398D">
        <w:rPr>
          <w:rFonts w:cs="Times New Roman"/>
          <w:szCs w:val="28"/>
        </w:rPr>
        <w:t>е</w:t>
      </w:r>
      <w:r w:rsidRPr="0036398D">
        <w:rPr>
          <w:rFonts w:cs="Times New Roman"/>
          <w:szCs w:val="28"/>
        </w:rPr>
        <w:t xml:space="preserve">. </w:t>
      </w:r>
    </w:p>
    <w:p w14:paraId="3A1F8458" w14:textId="289AA036"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Показано влияние начального кинетического момента спутника на коэффициенты характеристического полинома предельной </w:t>
      </w:r>
      <w:r w:rsidR="008378BF" w:rsidRPr="0036398D">
        <w:rPr>
          <w:rFonts w:cs="Times New Roman"/>
          <w:szCs w:val="28"/>
        </w:rPr>
        <w:t xml:space="preserve">линейной </w:t>
      </w:r>
      <w:r w:rsidRPr="0036398D">
        <w:rPr>
          <w:rFonts w:cs="Times New Roman"/>
          <w:szCs w:val="28"/>
        </w:rPr>
        <w:t xml:space="preserve">системы и на область допустимых параметров PD-закона управления. </w:t>
      </w:r>
    </w:p>
    <w:p w14:paraId="6624F1AB" w14:textId="77777777"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Выполнена проверка устойчивости предельной системы на основе совокупного применения коэффициентного, алгебраического, частотного и корневого методов анализа. </w:t>
      </w:r>
    </w:p>
    <w:p w14:paraId="325814D3" w14:textId="77777777" w:rsidR="00B354DB" w:rsidRPr="0036398D" w:rsidRDefault="00B354DB" w:rsidP="00A71EA7">
      <w:pPr>
        <w:numPr>
          <w:ilvl w:val="0"/>
          <w:numId w:val="20"/>
        </w:numPr>
        <w:spacing w:line="240" w:lineRule="auto"/>
        <w:ind w:left="0" w:firstLine="709"/>
        <w:rPr>
          <w:rFonts w:cs="Times New Roman"/>
          <w:szCs w:val="28"/>
        </w:rPr>
      </w:pPr>
      <w:r w:rsidRPr="0036398D">
        <w:rPr>
          <w:rFonts w:cs="Times New Roman"/>
          <w:szCs w:val="28"/>
        </w:rPr>
        <w:t xml:space="preserve">Реализована экспериментальная проверка выбранной структуры управления на макетном образце СУОС с маховичными исполнительными органами. </w:t>
      </w:r>
    </w:p>
    <w:p w14:paraId="7823A51C" w14:textId="77777777" w:rsidR="00B354DB" w:rsidRPr="0036398D" w:rsidRDefault="00B354DB" w:rsidP="00A71EA7">
      <w:pPr>
        <w:spacing w:line="240" w:lineRule="auto"/>
        <w:rPr>
          <w:rFonts w:cs="Times New Roman"/>
          <w:szCs w:val="28"/>
        </w:rPr>
      </w:pPr>
      <w:r w:rsidRPr="0036398D">
        <w:rPr>
          <w:rFonts w:cs="Times New Roman"/>
          <w:szCs w:val="28"/>
        </w:rPr>
        <w:t>Практическая значимость исследования</w:t>
      </w:r>
    </w:p>
    <w:p w14:paraId="0A8227CC" w14:textId="4480F647" w:rsidR="00B354DB" w:rsidRPr="0036398D" w:rsidRDefault="00B354DB" w:rsidP="00A71EA7">
      <w:pPr>
        <w:spacing w:line="240" w:lineRule="auto"/>
        <w:rPr>
          <w:rFonts w:cs="Times New Roman"/>
          <w:szCs w:val="28"/>
        </w:rPr>
      </w:pPr>
      <w:r w:rsidRPr="0036398D">
        <w:rPr>
          <w:rFonts w:cs="Times New Roman"/>
          <w:szCs w:val="28"/>
        </w:rPr>
        <w:t xml:space="preserve">Практическая значимость диссертационной работы заключается в возможности использования полученного метода анализа устойчивости при </w:t>
      </w:r>
      <w:r w:rsidRPr="0036398D">
        <w:rPr>
          <w:rFonts w:cs="Times New Roman"/>
          <w:szCs w:val="28"/>
        </w:rPr>
        <w:lastRenderedPageBreak/>
        <w:t xml:space="preserve">проектировании систем управления ориентацией космических аппаратов с маховичными исполнительными органами. </w:t>
      </w:r>
    </w:p>
    <w:p w14:paraId="3E3D8411" w14:textId="2055244F" w:rsidR="00B354DB" w:rsidRPr="0036398D" w:rsidRDefault="00B354DB" w:rsidP="00A71EA7">
      <w:pPr>
        <w:spacing w:line="240" w:lineRule="auto"/>
        <w:rPr>
          <w:rFonts w:cs="Times New Roman"/>
          <w:szCs w:val="28"/>
        </w:rPr>
      </w:pPr>
      <w:r w:rsidRPr="0036398D">
        <w:rPr>
          <w:rFonts w:cs="Times New Roman"/>
          <w:szCs w:val="28"/>
        </w:rPr>
        <w:t xml:space="preserve">Разработанный метод </w:t>
      </w:r>
      <w:r w:rsidR="00473E0F" w:rsidRPr="0036398D">
        <w:rPr>
          <w:rFonts w:cs="Times New Roman"/>
          <w:szCs w:val="28"/>
        </w:rPr>
        <w:t>направлен на</w:t>
      </w:r>
      <w:r w:rsidRPr="0036398D">
        <w:rPr>
          <w:rFonts w:cs="Times New Roman"/>
          <w:szCs w:val="28"/>
        </w:rPr>
        <w:t xml:space="preserve"> </w:t>
      </w:r>
      <w:r w:rsidR="008378BF" w:rsidRPr="0036398D">
        <w:rPr>
          <w:rFonts w:cs="Times New Roman"/>
          <w:szCs w:val="28"/>
        </w:rPr>
        <w:t xml:space="preserve">его </w:t>
      </w:r>
      <w:r w:rsidRPr="0036398D">
        <w:rPr>
          <w:rFonts w:cs="Times New Roman"/>
          <w:szCs w:val="28"/>
        </w:rPr>
        <w:t>использован</w:t>
      </w:r>
      <w:r w:rsidR="00473E0F" w:rsidRPr="0036398D">
        <w:rPr>
          <w:rFonts w:cs="Times New Roman"/>
          <w:szCs w:val="28"/>
        </w:rPr>
        <w:t>ие</w:t>
      </w:r>
      <w:r w:rsidRPr="0036398D">
        <w:rPr>
          <w:rFonts w:cs="Times New Roman"/>
          <w:szCs w:val="28"/>
        </w:rPr>
        <w:t xml:space="preserve"> при математическом моделировании СУОС, предварительном выборе параметров закона управления, анализе устойчивости систем с маховичными исполнительными органами, а также при создании лабораторных стендов и макетных образцов для отработки алгоритмов ориентации малых спутников.</w:t>
      </w:r>
    </w:p>
    <w:p w14:paraId="7D9E3C37" w14:textId="77777777" w:rsidR="00B354DB" w:rsidRPr="0036398D" w:rsidRDefault="00B354DB" w:rsidP="00A71EA7">
      <w:pPr>
        <w:spacing w:line="240" w:lineRule="auto"/>
        <w:rPr>
          <w:rFonts w:cs="Times New Roman"/>
          <w:szCs w:val="28"/>
        </w:rPr>
      </w:pPr>
      <w:r w:rsidRPr="0036398D">
        <w:rPr>
          <w:rFonts w:cs="Times New Roman"/>
          <w:szCs w:val="28"/>
        </w:rPr>
        <w:t>Основные положения, выносимые на защиту</w:t>
      </w:r>
    </w:p>
    <w:p w14:paraId="3A791340" w14:textId="77777777" w:rsidR="00B354DB" w:rsidRPr="0036398D" w:rsidRDefault="00B354DB" w:rsidP="00A71EA7">
      <w:pPr>
        <w:numPr>
          <w:ilvl w:val="0"/>
          <w:numId w:val="21"/>
        </w:numPr>
        <w:spacing w:line="240" w:lineRule="auto"/>
        <w:ind w:left="0" w:firstLine="709"/>
        <w:rPr>
          <w:rFonts w:cs="Times New Roman"/>
          <w:szCs w:val="28"/>
        </w:rPr>
      </w:pPr>
      <w:r w:rsidRPr="0036398D">
        <w:rPr>
          <w:rFonts w:cs="Times New Roman"/>
          <w:szCs w:val="28"/>
        </w:rPr>
        <w:t xml:space="preserve">Метод представления исходной нелинейной системы дифференциальных уравнений динамики СУОС с маховичными исполнительными органами в линейной форме с переменными коэффициентами. </w:t>
      </w:r>
    </w:p>
    <w:p w14:paraId="50E26EB5" w14:textId="09A01EE7" w:rsidR="0080401E" w:rsidRPr="0036398D" w:rsidRDefault="0080401E" w:rsidP="00A71EA7">
      <w:pPr>
        <w:numPr>
          <w:ilvl w:val="0"/>
          <w:numId w:val="21"/>
        </w:numPr>
        <w:spacing w:line="240" w:lineRule="auto"/>
        <w:ind w:left="0" w:firstLine="709"/>
        <w:rPr>
          <w:rFonts w:cs="Times New Roman"/>
          <w:szCs w:val="28"/>
        </w:rPr>
      </w:pPr>
      <w:r w:rsidRPr="0036398D">
        <w:rPr>
          <w:rFonts w:cs="Times New Roman"/>
          <w:szCs w:val="28"/>
        </w:rPr>
        <w:t>Метод анализа устойчивости нелинейной системы управления ориентацией спутника на основе ее математической модели в линейной форме.</w:t>
      </w:r>
    </w:p>
    <w:p w14:paraId="3EBB4B8C" w14:textId="75802A44" w:rsidR="00B354DB" w:rsidRPr="0036398D" w:rsidRDefault="00B354DB" w:rsidP="00A71EA7">
      <w:pPr>
        <w:numPr>
          <w:ilvl w:val="0"/>
          <w:numId w:val="21"/>
        </w:numPr>
        <w:spacing w:line="240" w:lineRule="auto"/>
        <w:ind w:left="0" w:firstLine="709"/>
        <w:rPr>
          <w:rFonts w:cs="Times New Roman"/>
          <w:szCs w:val="28"/>
        </w:rPr>
      </w:pPr>
      <w:r w:rsidRPr="0036398D">
        <w:rPr>
          <w:rFonts w:cs="Times New Roman"/>
          <w:szCs w:val="28"/>
        </w:rPr>
        <w:t xml:space="preserve">Коэффициентный метод определения области устойчивости в пространстве параметров PD-закона управления с учётом начального кинетического момента спутника. </w:t>
      </w:r>
    </w:p>
    <w:p w14:paraId="324E0F0E" w14:textId="77777777" w:rsidR="00B354DB" w:rsidRPr="0036398D" w:rsidRDefault="00B354DB" w:rsidP="00A71EA7">
      <w:pPr>
        <w:numPr>
          <w:ilvl w:val="0"/>
          <w:numId w:val="21"/>
        </w:numPr>
        <w:spacing w:line="240" w:lineRule="auto"/>
        <w:ind w:left="0" w:firstLine="709"/>
        <w:rPr>
          <w:rFonts w:cs="Times New Roman"/>
          <w:szCs w:val="28"/>
        </w:rPr>
      </w:pPr>
      <w:r w:rsidRPr="0036398D">
        <w:rPr>
          <w:rFonts w:cs="Times New Roman"/>
          <w:szCs w:val="28"/>
        </w:rPr>
        <w:t xml:space="preserve">Результаты численного и экспериментального подтверждения работоспособности предложенного подхода. </w:t>
      </w:r>
    </w:p>
    <w:p w14:paraId="762C8631" w14:textId="77777777" w:rsidR="00B354DB" w:rsidRPr="0036398D" w:rsidRDefault="00B354DB" w:rsidP="00A71EA7">
      <w:pPr>
        <w:spacing w:line="240" w:lineRule="auto"/>
        <w:rPr>
          <w:rFonts w:cs="Times New Roman"/>
          <w:szCs w:val="28"/>
        </w:rPr>
      </w:pPr>
      <w:r w:rsidRPr="0036398D">
        <w:rPr>
          <w:rFonts w:cs="Times New Roman"/>
          <w:szCs w:val="28"/>
        </w:rPr>
        <w:t>Апробация работы</w:t>
      </w:r>
    </w:p>
    <w:p w14:paraId="2525099A" w14:textId="77777777" w:rsidR="00B354DB" w:rsidRPr="0036398D" w:rsidRDefault="00B354DB" w:rsidP="00A71EA7">
      <w:pPr>
        <w:spacing w:line="240" w:lineRule="auto"/>
        <w:rPr>
          <w:rFonts w:cs="Times New Roman"/>
          <w:szCs w:val="28"/>
        </w:rPr>
      </w:pPr>
      <w:r w:rsidRPr="0036398D">
        <w:rPr>
          <w:rFonts w:cs="Times New Roman"/>
          <w:szCs w:val="28"/>
        </w:rPr>
        <w:t>Основные положения и результаты диссертационной работы были представлены и обсуждены на научных семинарах, заседаниях кафедры и научно-практических мероприятиях, посвящённых вопросам космической техники, динамики и управления движением космических аппаратов, теории автоматического управления и разработке систем ориентации малых спутников.</w:t>
      </w:r>
    </w:p>
    <w:p w14:paraId="18EE1FE8" w14:textId="7DC36D72" w:rsidR="00B354DB" w:rsidRPr="0036398D" w:rsidRDefault="00B354DB" w:rsidP="00A71EA7">
      <w:pPr>
        <w:spacing w:line="240" w:lineRule="auto"/>
        <w:rPr>
          <w:rFonts w:cs="Times New Roman"/>
          <w:szCs w:val="28"/>
        </w:rPr>
      </w:pPr>
      <w:r w:rsidRPr="0036398D">
        <w:rPr>
          <w:rFonts w:cs="Times New Roman"/>
          <w:szCs w:val="28"/>
        </w:rPr>
        <w:t>По результатам диссертационного исследования опубликовано 1</w:t>
      </w:r>
      <w:r w:rsidR="00063B17">
        <w:rPr>
          <w:rFonts w:cs="Times New Roman"/>
          <w:szCs w:val="28"/>
        </w:rPr>
        <w:t>3</w:t>
      </w:r>
      <w:r w:rsidRPr="0036398D">
        <w:rPr>
          <w:rFonts w:cs="Times New Roman"/>
          <w:szCs w:val="28"/>
        </w:rPr>
        <w:t xml:space="preserve"> научных работ, отражающих основные положения и результаты работы, в том числе: </w:t>
      </w:r>
      <w:r w:rsidR="00063B17">
        <w:rPr>
          <w:rFonts w:cs="Times New Roman"/>
          <w:szCs w:val="28"/>
        </w:rPr>
        <w:t>3</w:t>
      </w:r>
      <w:r w:rsidRPr="0036398D">
        <w:rPr>
          <w:rFonts w:cs="Times New Roman"/>
          <w:szCs w:val="28"/>
        </w:rPr>
        <w:t xml:space="preserve"> статьи в журнал</w:t>
      </w:r>
      <w:r w:rsidR="00063B17">
        <w:rPr>
          <w:rFonts w:cs="Times New Roman"/>
          <w:szCs w:val="28"/>
        </w:rPr>
        <w:t>ах</w:t>
      </w:r>
      <w:r w:rsidRPr="0036398D">
        <w:rPr>
          <w:rFonts w:cs="Times New Roman"/>
          <w:szCs w:val="28"/>
        </w:rPr>
        <w:t>, входящ</w:t>
      </w:r>
      <w:r w:rsidR="00063B17">
        <w:rPr>
          <w:rFonts w:cs="Times New Roman"/>
          <w:szCs w:val="28"/>
        </w:rPr>
        <w:t>их</w:t>
      </w:r>
      <w:r w:rsidRPr="0036398D">
        <w:rPr>
          <w:rFonts w:cs="Times New Roman"/>
          <w:szCs w:val="28"/>
        </w:rPr>
        <w:t xml:space="preserve"> в базу данных </w:t>
      </w:r>
      <w:proofErr w:type="spellStart"/>
      <w:r w:rsidRPr="0036398D">
        <w:rPr>
          <w:rFonts w:cs="Times New Roman"/>
          <w:szCs w:val="28"/>
        </w:rPr>
        <w:t>Scopus</w:t>
      </w:r>
      <w:proofErr w:type="spellEnd"/>
      <w:r w:rsidR="00063B17">
        <w:rPr>
          <w:rFonts w:cs="Times New Roman"/>
          <w:szCs w:val="28"/>
        </w:rPr>
        <w:t xml:space="preserve"> и </w:t>
      </w:r>
      <w:r w:rsidR="00063B17">
        <w:rPr>
          <w:rFonts w:cs="Times New Roman"/>
          <w:szCs w:val="28"/>
          <w:lang w:val="en-US"/>
        </w:rPr>
        <w:t>Web</w:t>
      </w:r>
      <w:r w:rsidR="00063B17" w:rsidRPr="00063B17">
        <w:rPr>
          <w:rFonts w:cs="Times New Roman"/>
          <w:szCs w:val="28"/>
        </w:rPr>
        <w:t xml:space="preserve"> </w:t>
      </w:r>
      <w:r w:rsidR="00063B17">
        <w:rPr>
          <w:rFonts w:cs="Times New Roman"/>
          <w:szCs w:val="28"/>
          <w:lang w:val="en-US"/>
        </w:rPr>
        <w:t>of</w:t>
      </w:r>
      <w:r w:rsidR="00063B17" w:rsidRPr="00063B17">
        <w:rPr>
          <w:rFonts w:cs="Times New Roman"/>
          <w:szCs w:val="28"/>
        </w:rPr>
        <w:t xml:space="preserve"> </w:t>
      </w:r>
      <w:r w:rsidR="00063B17">
        <w:rPr>
          <w:rFonts w:cs="Times New Roman"/>
          <w:szCs w:val="28"/>
          <w:lang w:val="en-US"/>
        </w:rPr>
        <w:t>Science</w:t>
      </w:r>
      <w:r w:rsidRPr="0036398D">
        <w:rPr>
          <w:rFonts w:cs="Times New Roman"/>
          <w:szCs w:val="28"/>
        </w:rPr>
        <w:t xml:space="preserve">, 4 статьи в изданиях, рекомендованных Комитетом по обеспечению качества в сфере науки и высшего образования Республики Казахстан, 2 публикации в издании Springer, </w:t>
      </w:r>
      <w:r w:rsidR="00063B17" w:rsidRPr="00C01992">
        <w:rPr>
          <w:rFonts w:cs="Times New Roman"/>
          <w:szCs w:val="28"/>
        </w:rPr>
        <w:t>4</w:t>
      </w:r>
      <w:r w:rsidRPr="0036398D">
        <w:rPr>
          <w:rFonts w:cs="Times New Roman"/>
          <w:szCs w:val="28"/>
        </w:rPr>
        <w:t xml:space="preserve"> статьи в сборнике международной научно-практической конференции</w:t>
      </w:r>
      <w:r w:rsidRPr="0036398D">
        <w:rPr>
          <w:rFonts w:cs="Times New Roman"/>
          <w:b/>
          <w:bCs/>
          <w:szCs w:val="28"/>
        </w:rPr>
        <w:t>:</w:t>
      </w:r>
    </w:p>
    <w:p w14:paraId="024ABB49" w14:textId="77777777" w:rsidR="00B354DB" w:rsidRPr="00B61CB6" w:rsidRDefault="00B354DB"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Moldabekov, M.; Sukhenko, A.; </w:t>
      </w:r>
      <w:r w:rsidRPr="00B61CB6">
        <w:rPr>
          <w:rFonts w:cs="Times New Roman"/>
          <w:szCs w:val="28"/>
          <w:u w:val="single"/>
          <w:lang w:val="en-US"/>
        </w:rPr>
        <w:t>Orazaly, Y.</w:t>
      </w:r>
      <w:r w:rsidRPr="00B61CB6">
        <w:rPr>
          <w:rFonts w:cs="Times New Roman"/>
          <w:szCs w:val="28"/>
          <w:lang w:val="en-US"/>
        </w:rPr>
        <w:t xml:space="preserve">*; Aden, A. Dynamics Analysis of a Nonlinear Satellite Attitude Control System Using an Exact Linear Model. Mathematics. 2023. Vol. 11, No. 12. Article 2614. </w:t>
      </w:r>
      <w:hyperlink r:id="rId9" w:history="1">
        <w:r w:rsidRPr="00B61CB6">
          <w:rPr>
            <w:rStyle w:val="ae"/>
            <w:rFonts w:cs="Times New Roman"/>
            <w:color w:val="auto"/>
            <w:szCs w:val="28"/>
            <w:lang w:val="en-US"/>
          </w:rPr>
          <w:t>https://doi.org/10.3390/math11122614</w:t>
        </w:r>
      </w:hyperlink>
      <w:r w:rsidRPr="00B61CB6">
        <w:rPr>
          <w:rFonts w:cs="Times New Roman"/>
          <w:szCs w:val="28"/>
        </w:rPr>
        <w:t xml:space="preserve"> </w:t>
      </w:r>
      <w:r w:rsidRPr="00B61CB6">
        <w:rPr>
          <w:rFonts w:cs="Times New Roman"/>
          <w:szCs w:val="28"/>
          <w:lang w:val="en-US"/>
        </w:rPr>
        <w:t>.</w:t>
      </w:r>
    </w:p>
    <w:p w14:paraId="07FF953F" w14:textId="77777777" w:rsidR="00B354DB" w:rsidRPr="00B61CB6" w:rsidRDefault="00B354DB"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Moldabekov, M.; Aden, A.; </w:t>
      </w:r>
      <w:r w:rsidRPr="00B61CB6">
        <w:rPr>
          <w:rFonts w:cs="Times New Roman"/>
          <w:szCs w:val="28"/>
          <w:u w:val="single"/>
          <w:lang w:val="en-US"/>
        </w:rPr>
        <w:t>Orazaly, Y.</w:t>
      </w:r>
      <w:r w:rsidRPr="00B61CB6">
        <w:rPr>
          <w:rFonts w:cs="Times New Roman"/>
          <w:szCs w:val="28"/>
          <w:lang w:val="en-US"/>
        </w:rPr>
        <w:t xml:space="preserve">; </w:t>
      </w:r>
      <w:proofErr w:type="spellStart"/>
      <w:r w:rsidRPr="00B61CB6">
        <w:rPr>
          <w:rFonts w:cs="Times New Roman"/>
          <w:szCs w:val="28"/>
          <w:lang w:val="en-US"/>
        </w:rPr>
        <w:t>Zhumabekova</w:t>
      </w:r>
      <w:proofErr w:type="spellEnd"/>
      <w:r w:rsidRPr="00B61CB6">
        <w:rPr>
          <w:rFonts w:cs="Times New Roman"/>
          <w:szCs w:val="28"/>
          <w:lang w:val="en-US"/>
        </w:rPr>
        <w:t xml:space="preserve">, N.; </w:t>
      </w:r>
      <w:proofErr w:type="spellStart"/>
      <w:r w:rsidRPr="00B61CB6">
        <w:rPr>
          <w:rFonts w:cs="Times New Roman"/>
          <w:szCs w:val="28"/>
          <w:lang w:val="en-US"/>
        </w:rPr>
        <w:t>Kaliyev</w:t>
      </w:r>
      <w:proofErr w:type="spellEnd"/>
      <w:r w:rsidRPr="00B61CB6">
        <w:rPr>
          <w:rFonts w:cs="Times New Roman"/>
          <w:szCs w:val="28"/>
          <w:lang w:val="en-US"/>
        </w:rPr>
        <w:t xml:space="preserve">, M. The Design of a Rocket Angular Stabilization System Based on Stability and Performance Indices Using the Coefficient Method. Mathematics. 2025. Vol. 13, No. 21. Article 3529. </w:t>
      </w:r>
      <w:hyperlink r:id="rId10" w:history="1">
        <w:r w:rsidRPr="00B61CB6">
          <w:rPr>
            <w:rStyle w:val="ae"/>
            <w:rFonts w:cs="Times New Roman"/>
            <w:color w:val="auto"/>
            <w:szCs w:val="28"/>
            <w:lang w:val="en-US"/>
          </w:rPr>
          <w:t>https://doi.org/10.3390/math13213529</w:t>
        </w:r>
      </w:hyperlink>
      <w:r w:rsidRPr="00B61CB6">
        <w:rPr>
          <w:rFonts w:cs="Times New Roman"/>
          <w:szCs w:val="28"/>
        </w:rPr>
        <w:t xml:space="preserve"> </w:t>
      </w:r>
      <w:r w:rsidRPr="00B61CB6">
        <w:rPr>
          <w:rFonts w:cs="Times New Roman"/>
          <w:szCs w:val="28"/>
          <w:lang w:val="en-US"/>
        </w:rPr>
        <w:t>.</w:t>
      </w:r>
    </w:p>
    <w:p w14:paraId="2F10AE04" w14:textId="7E651939" w:rsidR="001E5504" w:rsidRPr="00B61CB6" w:rsidRDefault="001E5504"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Fazylova, Alina, Kuanysh Alipbayev, </w:t>
      </w:r>
      <w:proofErr w:type="spellStart"/>
      <w:r w:rsidRPr="00B61CB6">
        <w:rPr>
          <w:rFonts w:cs="Times New Roman"/>
          <w:szCs w:val="28"/>
          <w:lang w:val="en-US"/>
        </w:rPr>
        <w:t>Aray</w:t>
      </w:r>
      <w:proofErr w:type="spellEnd"/>
      <w:r w:rsidRPr="00B61CB6">
        <w:rPr>
          <w:rFonts w:cs="Times New Roman"/>
          <w:szCs w:val="28"/>
          <w:lang w:val="en-US"/>
        </w:rPr>
        <w:t xml:space="preserve"> Orazaliyeva, </w:t>
      </w:r>
      <w:proofErr w:type="spellStart"/>
      <w:r w:rsidRPr="00B61CB6">
        <w:rPr>
          <w:rFonts w:cs="Times New Roman"/>
          <w:szCs w:val="28"/>
          <w:u w:val="single"/>
          <w:lang w:val="en-US"/>
        </w:rPr>
        <w:t>Yerkin</w:t>
      </w:r>
      <w:proofErr w:type="spellEnd"/>
      <w:r w:rsidRPr="00B61CB6">
        <w:rPr>
          <w:rFonts w:cs="Times New Roman"/>
          <w:szCs w:val="28"/>
          <w:u w:val="single"/>
          <w:lang w:val="en-US"/>
        </w:rPr>
        <w:t xml:space="preserve"> Orazaly</w:t>
      </w:r>
      <w:r w:rsidRPr="00B61CB6">
        <w:rPr>
          <w:rFonts w:cs="Times New Roman"/>
          <w:szCs w:val="28"/>
          <w:lang w:val="en-US"/>
        </w:rPr>
        <w:t xml:space="preserve">, Nurgul </w:t>
      </w:r>
      <w:proofErr w:type="spellStart"/>
      <w:r w:rsidRPr="00B61CB6">
        <w:rPr>
          <w:rFonts w:cs="Times New Roman"/>
          <w:szCs w:val="28"/>
          <w:lang w:val="en-US"/>
        </w:rPr>
        <w:t>Kurmangaliyeva</w:t>
      </w:r>
      <w:proofErr w:type="spellEnd"/>
      <w:r w:rsidRPr="00B61CB6">
        <w:rPr>
          <w:rFonts w:cs="Times New Roman"/>
          <w:szCs w:val="28"/>
          <w:lang w:val="en-US"/>
        </w:rPr>
        <w:t xml:space="preserve">, and Teodor Iliev. 2026. "Adaptive </w:t>
      </w:r>
      <w:r w:rsidRPr="00B61CB6">
        <w:rPr>
          <w:rFonts w:cs="Times New Roman"/>
          <w:szCs w:val="28"/>
          <w:lang w:val="en-US"/>
        </w:rPr>
        <w:lastRenderedPageBreak/>
        <w:t>Electromechanical Drive with Internal Inertial Energy Exchange and Energy-Based Control" </w:t>
      </w:r>
      <w:r w:rsidRPr="00B61CB6">
        <w:rPr>
          <w:rFonts w:cs="Times New Roman"/>
          <w:i/>
          <w:iCs/>
          <w:szCs w:val="28"/>
          <w:lang w:val="en-US"/>
        </w:rPr>
        <w:t>Applied Sciences</w:t>
      </w:r>
      <w:r w:rsidRPr="00B61CB6">
        <w:rPr>
          <w:rFonts w:cs="Times New Roman"/>
          <w:szCs w:val="28"/>
          <w:lang w:val="en-US"/>
        </w:rPr>
        <w:t xml:space="preserve"> 16, no. 6: 2700. </w:t>
      </w:r>
      <w:r>
        <w:fldChar w:fldCharType="begin"/>
      </w:r>
      <w:r w:rsidRPr="00232DE9">
        <w:rPr>
          <w:lang w:val="en-US"/>
        </w:rPr>
        <w:instrText>HYPERLINK "https://doi.org/10.3390/app16062700"</w:instrText>
      </w:r>
      <w:r>
        <w:fldChar w:fldCharType="separate"/>
      </w:r>
      <w:r w:rsidRPr="00B61CB6">
        <w:rPr>
          <w:rStyle w:val="ae"/>
          <w:rFonts w:cs="Times New Roman"/>
          <w:color w:val="auto"/>
          <w:szCs w:val="28"/>
          <w:lang w:val="en-US"/>
        </w:rPr>
        <w:t>https://doi.org/10.3390/app16062700</w:t>
      </w:r>
      <w:r>
        <w:fldChar w:fldCharType="end"/>
      </w:r>
      <w:r w:rsidRPr="00B61CB6">
        <w:rPr>
          <w:rFonts w:cs="Times New Roman"/>
          <w:szCs w:val="28"/>
          <w:lang w:val="kk-KZ"/>
        </w:rPr>
        <w:t xml:space="preserve"> </w:t>
      </w:r>
    </w:p>
    <w:p w14:paraId="730D4E6E" w14:textId="77777777" w:rsidR="00B354DB" w:rsidRPr="00B61CB6" w:rsidRDefault="00B354DB"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Moldabekov, M.M.; </w:t>
      </w:r>
      <w:r w:rsidRPr="00B61CB6">
        <w:rPr>
          <w:rFonts w:cs="Times New Roman"/>
          <w:szCs w:val="28"/>
          <w:u w:val="single"/>
          <w:lang w:val="en-US"/>
        </w:rPr>
        <w:t>Orazaly, Y.Y.</w:t>
      </w:r>
      <w:r w:rsidRPr="00B61CB6">
        <w:rPr>
          <w:rFonts w:cs="Times New Roman"/>
          <w:szCs w:val="28"/>
          <w:lang w:val="en-US"/>
        </w:rPr>
        <w:t xml:space="preserve"> *; Aden, A.Y. Construction of the Stability Region of the Rocket Angular Stabilization System by the Coefficient Method. In: </w:t>
      </w:r>
      <w:proofErr w:type="spellStart"/>
      <w:r w:rsidRPr="00B61CB6">
        <w:rPr>
          <w:rFonts w:cs="Times New Roman"/>
          <w:szCs w:val="28"/>
          <w:lang w:val="en-US"/>
        </w:rPr>
        <w:t>Tuleshov</w:t>
      </w:r>
      <w:proofErr w:type="spellEnd"/>
      <w:r w:rsidRPr="00B61CB6">
        <w:rPr>
          <w:rFonts w:cs="Times New Roman"/>
          <w:szCs w:val="28"/>
          <w:lang w:val="en-US"/>
        </w:rPr>
        <w:t xml:space="preserve">, A.; </w:t>
      </w:r>
      <w:proofErr w:type="spellStart"/>
      <w:r w:rsidRPr="00B61CB6">
        <w:rPr>
          <w:rFonts w:cs="Times New Roman"/>
          <w:szCs w:val="28"/>
          <w:lang w:val="en-US"/>
        </w:rPr>
        <w:t>Jomartov</w:t>
      </w:r>
      <w:proofErr w:type="spellEnd"/>
      <w:r w:rsidRPr="00B61CB6">
        <w:rPr>
          <w:rFonts w:cs="Times New Roman"/>
          <w:szCs w:val="28"/>
          <w:lang w:val="en-US"/>
        </w:rPr>
        <w:t xml:space="preserve">, A.; Ceccarelli, M. (eds.) Advances in Asian Mechanism and Machine Science. Asian MMS 2024. Mechanisms and Machine Science. Vol. 167. Springer, Cham, 2024. </w:t>
      </w:r>
      <w:hyperlink r:id="rId11" w:history="1">
        <w:r w:rsidRPr="00B61CB6">
          <w:rPr>
            <w:rStyle w:val="ae"/>
            <w:rFonts w:cs="Times New Roman"/>
            <w:color w:val="auto"/>
            <w:szCs w:val="28"/>
            <w:lang w:val="en-US"/>
          </w:rPr>
          <w:t>https://doi.org/10.1007/978-3-031-67569-0_47</w:t>
        </w:r>
      </w:hyperlink>
      <w:r w:rsidRPr="00B61CB6">
        <w:rPr>
          <w:rFonts w:cs="Times New Roman"/>
          <w:szCs w:val="28"/>
          <w:lang w:val="en-US"/>
        </w:rPr>
        <w:t xml:space="preserve"> .</w:t>
      </w:r>
    </w:p>
    <w:p w14:paraId="6086B9CD" w14:textId="77777777" w:rsidR="00B354DB" w:rsidRPr="00B61CB6" w:rsidRDefault="00B354DB"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Moldabekov, M.M.; Aden, A.Y.; </w:t>
      </w:r>
      <w:r w:rsidRPr="00B61CB6">
        <w:rPr>
          <w:rFonts w:cs="Times New Roman"/>
          <w:szCs w:val="28"/>
          <w:u w:val="single"/>
          <w:lang w:val="en-US"/>
        </w:rPr>
        <w:t>Orazaly, Y.Y.</w:t>
      </w:r>
      <w:r w:rsidRPr="00B61CB6">
        <w:rPr>
          <w:rFonts w:cs="Times New Roman"/>
          <w:szCs w:val="28"/>
          <w:lang w:val="en-US"/>
        </w:rPr>
        <w:t xml:space="preserve"> Construction of the Region with the Given Control Quality Indicators of the Rocket Angular Stabilization System by the Coefficient Method. In: </w:t>
      </w:r>
      <w:proofErr w:type="spellStart"/>
      <w:r w:rsidRPr="00B61CB6">
        <w:rPr>
          <w:rFonts w:cs="Times New Roman"/>
          <w:szCs w:val="28"/>
          <w:lang w:val="en-US"/>
        </w:rPr>
        <w:t>Tuleshov</w:t>
      </w:r>
      <w:proofErr w:type="spellEnd"/>
      <w:r w:rsidRPr="00B61CB6">
        <w:rPr>
          <w:rFonts w:cs="Times New Roman"/>
          <w:szCs w:val="28"/>
          <w:lang w:val="en-US"/>
        </w:rPr>
        <w:t xml:space="preserve">, A.; </w:t>
      </w:r>
      <w:proofErr w:type="spellStart"/>
      <w:r w:rsidRPr="00B61CB6">
        <w:rPr>
          <w:rFonts w:cs="Times New Roman"/>
          <w:szCs w:val="28"/>
          <w:lang w:val="en-US"/>
        </w:rPr>
        <w:t>Jomartov</w:t>
      </w:r>
      <w:proofErr w:type="spellEnd"/>
      <w:r w:rsidRPr="00B61CB6">
        <w:rPr>
          <w:rFonts w:cs="Times New Roman"/>
          <w:szCs w:val="28"/>
          <w:lang w:val="en-US"/>
        </w:rPr>
        <w:t xml:space="preserve">, A.; Ceccarelli, M. (eds.) Advances in Asian Mechanism and Machine Science. Asian MMS 2024. Mechanisms and Machine Science. Vol. 167. Springer, Cham, 2024. P. 437–444. </w:t>
      </w:r>
      <w:hyperlink r:id="rId12" w:history="1">
        <w:r w:rsidRPr="00B61CB6">
          <w:rPr>
            <w:rStyle w:val="ae"/>
            <w:rFonts w:cs="Times New Roman"/>
            <w:color w:val="auto"/>
            <w:szCs w:val="28"/>
            <w:lang w:val="en-US"/>
          </w:rPr>
          <w:t>https://doi.org/10.1007/978-3-031-67569-0_50</w:t>
        </w:r>
      </w:hyperlink>
      <w:r w:rsidRPr="00B61CB6">
        <w:rPr>
          <w:rFonts w:cs="Times New Roman"/>
          <w:szCs w:val="28"/>
        </w:rPr>
        <w:t xml:space="preserve"> </w:t>
      </w:r>
      <w:r w:rsidRPr="00B61CB6">
        <w:rPr>
          <w:rFonts w:cs="Times New Roman"/>
          <w:szCs w:val="28"/>
          <w:lang w:val="en-US"/>
        </w:rPr>
        <w:t>.</w:t>
      </w:r>
    </w:p>
    <w:p w14:paraId="14CE164B" w14:textId="5E162E47" w:rsidR="001E5504" w:rsidRPr="00B61CB6" w:rsidRDefault="001E5504" w:rsidP="00A71EA7">
      <w:pPr>
        <w:pStyle w:val="a9"/>
        <w:numPr>
          <w:ilvl w:val="0"/>
          <w:numId w:val="22"/>
        </w:numPr>
        <w:spacing w:line="240" w:lineRule="auto"/>
        <w:ind w:left="0" w:firstLine="709"/>
        <w:rPr>
          <w:rFonts w:cs="Times New Roman"/>
          <w:szCs w:val="28"/>
          <w:lang w:val="en-US"/>
        </w:rPr>
      </w:pPr>
      <w:r w:rsidRPr="00B61CB6">
        <w:rPr>
          <w:rFonts w:cs="Times New Roman"/>
          <w:szCs w:val="28"/>
          <w:lang w:val="en-US"/>
        </w:rPr>
        <w:t xml:space="preserve">Fazylova, Alina, Kuanysh Alipbayev, Nazgul Kaliyeva, </w:t>
      </w:r>
      <w:proofErr w:type="spellStart"/>
      <w:r w:rsidRPr="00B61CB6">
        <w:rPr>
          <w:rFonts w:cs="Times New Roman"/>
          <w:szCs w:val="28"/>
          <w:lang w:val="en-US"/>
        </w:rPr>
        <w:t>Yerkin</w:t>
      </w:r>
      <w:proofErr w:type="spellEnd"/>
      <w:r w:rsidRPr="00B61CB6">
        <w:rPr>
          <w:rFonts w:cs="Times New Roman"/>
          <w:szCs w:val="28"/>
          <w:lang w:val="en-US"/>
        </w:rPr>
        <w:t xml:space="preserve"> Orazaly, and Teodor Iliev. 2026. "Automatic Control of a Flywheel Actuator for Mobile Platform Stabilization" </w:t>
      </w:r>
      <w:r w:rsidRPr="00B61CB6">
        <w:rPr>
          <w:rFonts w:cs="Times New Roman"/>
          <w:i/>
          <w:iCs/>
          <w:szCs w:val="28"/>
          <w:lang w:val="en-US"/>
        </w:rPr>
        <w:t>Engineering Proceedings</w:t>
      </w:r>
      <w:r w:rsidRPr="00B61CB6">
        <w:rPr>
          <w:rFonts w:cs="Times New Roman"/>
          <w:szCs w:val="28"/>
          <w:lang w:val="en-US"/>
        </w:rPr>
        <w:t xml:space="preserve"> 122, no. 1: 25. </w:t>
      </w:r>
      <w:hyperlink r:id="rId13" w:history="1">
        <w:r w:rsidRPr="00B61CB6">
          <w:rPr>
            <w:rStyle w:val="ae"/>
            <w:rFonts w:cs="Times New Roman"/>
            <w:color w:val="auto"/>
            <w:szCs w:val="28"/>
            <w:lang w:val="en-US"/>
          </w:rPr>
          <w:t>https://doi.org/10.3390/engproc2026122025</w:t>
        </w:r>
      </w:hyperlink>
      <w:r w:rsidRPr="00B61CB6">
        <w:rPr>
          <w:rFonts w:cs="Times New Roman"/>
          <w:szCs w:val="28"/>
          <w:lang w:val="kk-KZ"/>
        </w:rPr>
        <w:t xml:space="preserve"> .</w:t>
      </w:r>
    </w:p>
    <w:p w14:paraId="2B92D51A"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lang w:val="en-US"/>
        </w:rPr>
        <w:t xml:space="preserve">Moldabekov, M.; Sukhenko, A.; </w:t>
      </w:r>
      <w:r w:rsidRPr="00B61CB6">
        <w:rPr>
          <w:rFonts w:cs="Times New Roman"/>
          <w:szCs w:val="28"/>
          <w:u w:val="single"/>
          <w:lang w:val="en-US"/>
        </w:rPr>
        <w:t>Orazaly, Y.</w:t>
      </w:r>
      <w:r w:rsidRPr="00B61CB6">
        <w:rPr>
          <w:rFonts w:cs="Times New Roman"/>
          <w:szCs w:val="28"/>
          <w:lang w:val="en-US"/>
        </w:rPr>
        <w:t xml:space="preserve"> *; Aden, A. Necessary and Sufficient Conditions for Global Asymptotic of Nonlinear Satellite Orientation Control System Stability. Bulletin of the National Engineering Academy of the Republic of Kazakhstan. </w:t>
      </w:r>
      <w:r w:rsidRPr="00B61CB6">
        <w:rPr>
          <w:rFonts w:cs="Times New Roman"/>
          <w:szCs w:val="28"/>
        </w:rPr>
        <w:t xml:space="preserve">2024. </w:t>
      </w:r>
      <w:proofErr w:type="spellStart"/>
      <w:r w:rsidRPr="00B61CB6">
        <w:rPr>
          <w:rFonts w:cs="Times New Roman"/>
          <w:szCs w:val="28"/>
        </w:rPr>
        <w:t>Vol</w:t>
      </w:r>
      <w:proofErr w:type="spellEnd"/>
      <w:r w:rsidRPr="00B61CB6">
        <w:rPr>
          <w:rFonts w:cs="Times New Roman"/>
          <w:szCs w:val="28"/>
        </w:rPr>
        <w:t xml:space="preserve">. 92, No. 2. P. 218–225. </w:t>
      </w:r>
      <w:hyperlink r:id="rId14" w:history="1">
        <w:r w:rsidRPr="00B61CB6">
          <w:rPr>
            <w:rStyle w:val="ae"/>
            <w:rFonts w:cs="Times New Roman"/>
            <w:color w:val="auto"/>
            <w:szCs w:val="28"/>
          </w:rPr>
          <w:t>https://doi.org/10.47533/2024.1606-146x.39</w:t>
        </w:r>
      </w:hyperlink>
      <w:r w:rsidRPr="00B61CB6">
        <w:rPr>
          <w:rFonts w:cs="Times New Roman"/>
          <w:szCs w:val="28"/>
        </w:rPr>
        <w:t xml:space="preserve"> .</w:t>
      </w:r>
    </w:p>
    <w:p w14:paraId="3B0601F0"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Сухенко А.С., </w:t>
      </w:r>
      <w:r w:rsidRPr="00B61CB6">
        <w:rPr>
          <w:rFonts w:cs="Times New Roman"/>
          <w:szCs w:val="28"/>
          <w:u w:val="single"/>
        </w:rPr>
        <w:t>Оразалы Е.Е.</w:t>
      </w:r>
      <w:r w:rsidRPr="00B61CB6">
        <w:rPr>
          <w:rFonts w:cs="Times New Roman"/>
          <w:szCs w:val="28"/>
        </w:rPr>
        <w:t xml:space="preserve">, Аден А.Е. Представление нелинейных уравнений динамики системы управления ориентацией спутника в линейной форме // Вестник Алматинского университета энергетики и связи. – 2023. – № 4(63). – С. 96–104. </w:t>
      </w:r>
      <w:hyperlink r:id="rId15" w:history="1">
        <w:r w:rsidRPr="00B61CB6">
          <w:rPr>
            <w:rStyle w:val="ae"/>
            <w:rFonts w:cs="Times New Roman"/>
            <w:color w:val="auto"/>
            <w:szCs w:val="28"/>
          </w:rPr>
          <w:t>https://doi.org/10.51775/2790-0886_2023_63_4_96</w:t>
        </w:r>
      </w:hyperlink>
      <w:r w:rsidRPr="00B61CB6">
        <w:rPr>
          <w:rFonts w:cs="Times New Roman"/>
          <w:szCs w:val="28"/>
        </w:rPr>
        <w:t xml:space="preserve"> .</w:t>
      </w:r>
    </w:p>
    <w:p w14:paraId="70853691"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Сухенко А.С., </w:t>
      </w:r>
      <w:r w:rsidRPr="00B61CB6">
        <w:rPr>
          <w:rFonts w:cs="Times New Roman"/>
          <w:szCs w:val="28"/>
          <w:u w:val="single"/>
        </w:rPr>
        <w:t>Оразалы Е.Е.</w:t>
      </w:r>
      <w:r w:rsidRPr="00B61CB6">
        <w:rPr>
          <w:rFonts w:cs="Times New Roman"/>
          <w:szCs w:val="28"/>
        </w:rPr>
        <w:t xml:space="preserve">, Аден А.Е. Влияние начальной угловой скорости спутника на устойчивость системы управления его ориентацией // Вестник Алматинского университета энергетики и связи. – 2023. – № 3(62). – С. 144–154. </w:t>
      </w:r>
      <w:hyperlink r:id="rId16" w:history="1">
        <w:r w:rsidRPr="00B61CB6">
          <w:rPr>
            <w:rStyle w:val="ae"/>
            <w:rFonts w:cs="Times New Roman"/>
            <w:color w:val="auto"/>
            <w:szCs w:val="28"/>
          </w:rPr>
          <w:t>https://doi.org/10.51775/2790-0886_2023_62_3_144</w:t>
        </w:r>
      </w:hyperlink>
      <w:r w:rsidRPr="00B61CB6">
        <w:rPr>
          <w:rFonts w:cs="Times New Roman"/>
          <w:szCs w:val="28"/>
        </w:rPr>
        <w:t xml:space="preserve"> .</w:t>
      </w:r>
    </w:p>
    <w:p w14:paraId="418B4579" w14:textId="58BF61DC"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w:t>
      </w:r>
      <w:r w:rsidR="00E15ECA" w:rsidRPr="00B61CB6">
        <w:rPr>
          <w:rFonts w:cs="Times New Roman"/>
          <w:szCs w:val="28"/>
        </w:rPr>
        <w:t>Аден А.Е</w:t>
      </w:r>
      <w:r w:rsidRPr="00B61CB6">
        <w:rPr>
          <w:rFonts w:cs="Times New Roman"/>
          <w:szCs w:val="28"/>
        </w:rPr>
        <w:t xml:space="preserve">, </w:t>
      </w:r>
      <w:r w:rsidRPr="00B61CB6">
        <w:rPr>
          <w:rFonts w:cs="Times New Roman"/>
          <w:szCs w:val="28"/>
          <w:u w:val="single"/>
        </w:rPr>
        <w:t>Оразалы Е.Е.</w:t>
      </w:r>
      <w:r w:rsidR="00E15ECA" w:rsidRPr="00B61CB6">
        <w:rPr>
          <w:rFonts w:cs="Times New Roman"/>
          <w:szCs w:val="28"/>
        </w:rPr>
        <w:t>, Жумабекова Н.</w:t>
      </w:r>
      <w:r w:rsidR="00182F2C" w:rsidRPr="00B61CB6">
        <w:rPr>
          <w:rFonts w:cs="Times New Roman"/>
          <w:szCs w:val="28"/>
        </w:rPr>
        <w:t>Н</w:t>
      </w:r>
      <w:r w:rsidRPr="00B61CB6">
        <w:rPr>
          <w:rFonts w:cs="Times New Roman"/>
          <w:szCs w:val="28"/>
        </w:rPr>
        <w:t xml:space="preserve">. Исследование динамики системы угловой стабилизации ракеты на основе коэффициентного метода // Вестник Алматинского университета энергетики и связи. – 2026. – № 1(72). – С. 236–251. </w:t>
      </w:r>
      <w:hyperlink r:id="rId17" w:history="1">
        <w:r w:rsidRPr="00B61CB6">
          <w:rPr>
            <w:rStyle w:val="ae"/>
            <w:rFonts w:cs="Times New Roman"/>
            <w:color w:val="auto"/>
            <w:szCs w:val="28"/>
          </w:rPr>
          <w:t>https://doi.org/10.51775/2790-0886_2026_72_1_236</w:t>
        </w:r>
      </w:hyperlink>
      <w:r w:rsidRPr="00B61CB6">
        <w:rPr>
          <w:rFonts w:cs="Times New Roman"/>
          <w:szCs w:val="28"/>
        </w:rPr>
        <w:t xml:space="preserve"> .</w:t>
      </w:r>
    </w:p>
    <w:p w14:paraId="16F502E9"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Сухенко А.С., </w:t>
      </w:r>
      <w:r w:rsidRPr="00B61CB6">
        <w:rPr>
          <w:rFonts w:cs="Times New Roman"/>
          <w:szCs w:val="28"/>
          <w:u w:val="single"/>
        </w:rPr>
        <w:t>Оразалы Е.Е.</w:t>
      </w:r>
      <w:r w:rsidRPr="00B61CB6">
        <w:rPr>
          <w:rFonts w:cs="Times New Roman"/>
          <w:szCs w:val="28"/>
        </w:rPr>
        <w:t xml:space="preserve">, Аден А.Е. О необходимых и достаточных условиях глобальной асимптотической устойчивости нелинейной механической системы // Сборник трудов Международной научно-практической конференции «Приоритеты механики и теории автоматического управления в развитии космической техники и технологий», посвящённой 75-летнему юбилею профессора, академика НАН </w:t>
      </w:r>
      <w:r w:rsidRPr="00B61CB6">
        <w:rPr>
          <w:rFonts w:cs="Times New Roman"/>
          <w:szCs w:val="28"/>
        </w:rPr>
        <w:lastRenderedPageBreak/>
        <w:t xml:space="preserve">РК и НИА РК </w:t>
      </w:r>
      <w:proofErr w:type="spellStart"/>
      <w:r w:rsidRPr="00B61CB6">
        <w:rPr>
          <w:rFonts w:cs="Times New Roman"/>
          <w:szCs w:val="28"/>
        </w:rPr>
        <w:t>Молдабекова</w:t>
      </w:r>
      <w:proofErr w:type="spellEnd"/>
      <w:r w:rsidRPr="00B61CB6">
        <w:rPr>
          <w:rFonts w:cs="Times New Roman"/>
          <w:szCs w:val="28"/>
        </w:rPr>
        <w:t xml:space="preserve"> </w:t>
      </w:r>
      <w:proofErr w:type="spellStart"/>
      <w:r w:rsidRPr="00B61CB6">
        <w:rPr>
          <w:rFonts w:cs="Times New Roman"/>
          <w:szCs w:val="28"/>
        </w:rPr>
        <w:t>Мейрбека</w:t>
      </w:r>
      <w:proofErr w:type="spellEnd"/>
      <w:r w:rsidRPr="00B61CB6">
        <w:rPr>
          <w:rFonts w:cs="Times New Roman"/>
          <w:szCs w:val="28"/>
        </w:rPr>
        <w:t xml:space="preserve">. – Алматы: Институт механики и машиноведения имени академика </w:t>
      </w:r>
      <w:proofErr w:type="gramStart"/>
      <w:r w:rsidRPr="00B61CB6">
        <w:rPr>
          <w:rFonts w:cs="Times New Roman"/>
          <w:szCs w:val="28"/>
        </w:rPr>
        <w:t>У.А.</w:t>
      </w:r>
      <w:proofErr w:type="gramEnd"/>
      <w:r w:rsidRPr="00B61CB6">
        <w:rPr>
          <w:rFonts w:cs="Times New Roman"/>
          <w:szCs w:val="28"/>
        </w:rPr>
        <w:t xml:space="preserve"> Джолдасбекова, 2022. – С. 213–217.</w:t>
      </w:r>
    </w:p>
    <w:p w14:paraId="507D50DA"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Сухенко А.С., </w:t>
      </w:r>
      <w:r w:rsidRPr="00B61CB6">
        <w:rPr>
          <w:rFonts w:cs="Times New Roman"/>
          <w:szCs w:val="28"/>
          <w:u w:val="single"/>
        </w:rPr>
        <w:t>Оразалы Е.Е.</w:t>
      </w:r>
      <w:r w:rsidRPr="00B61CB6">
        <w:rPr>
          <w:rFonts w:cs="Times New Roman"/>
          <w:szCs w:val="28"/>
        </w:rPr>
        <w:t xml:space="preserve">, Аден А.Е. О влиянии начальных условий на устойчивость вращательного движения управляемой механической системы // Сборник трудов Международной научно-практической конференции «Приоритеты механики и теории автоматического управления в развитии космической техники и технологий», посвящённой 75-летнему юбилею профессора, академика НАН РК и НИА РК </w:t>
      </w:r>
      <w:proofErr w:type="spellStart"/>
      <w:r w:rsidRPr="00B61CB6">
        <w:rPr>
          <w:rFonts w:cs="Times New Roman"/>
          <w:szCs w:val="28"/>
        </w:rPr>
        <w:t>Молдабекова</w:t>
      </w:r>
      <w:proofErr w:type="spellEnd"/>
      <w:r w:rsidRPr="00B61CB6">
        <w:rPr>
          <w:rFonts w:cs="Times New Roman"/>
          <w:szCs w:val="28"/>
        </w:rPr>
        <w:t xml:space="preserve"> </w:t>
      </w:r>
      <w:proofErr w:type="spellStart"/>
      <w:r w:rsidRPr="00B61CB6">
        <w:rPr>
          <w:rFonts w:cs="Times New Roman"/>
          <w:szCs w:val="28"/>
        </w:rPr>
        <w:t>Мейрбека</w:t>
      </w:r>
      <w:proofErr w:type="spellEnd"/>
      <w:r w:rsidRPr="00B61CB6">
        <w:rPr>
          <w:rFonts w:cs="Times New Roman"/>
          <w:szCs w:val="28"/>
        </w:rPr>
        <w:t xml:space="preserve">. – Алматы: Институт механики и машиноведения имени академика </w:t>
      </w:r>
      <w:proofErr w:type="gramStart"/>
      <w:r w:rsidRPr="00B61CB6">
        <w:rPr>
          <w:rFonts w:cs="Times New Roman"/>
          <w:szCs w:val="28"/>
        </w:rPr>
        <w:t>У.А.</w:t>
      </w:r>
      <w:proofErr w:type="gramEnd"/>
      <w:r w:rsidRPr="00B61CB6">
        <w:rPr>
          <w:rFonts w:cs="Times New Roman"/>
          <w:szCs w:val="28"/>
        </w:rPr>
        <w:t xml:space="preserve"> Джолдасбекова, 2022. – С. 218–222.</w:t>
      </w:r>
    </w:p>
    <w:p w14:paraId="72939B7A" w14:textId="77777777" w:rsidR="00B354DB" w:rsidRPr="00B61CB6" w:rsidRDefault="00B354DB" w:rsidP="00A71EA7">
      <w:pPr>
        <w:pStyle w:val="a9"/>
        <w:numPr>
          <w:ilvl w:val="0"/>
          <w:numId w:val="22"/>
        </w:numPr>
        <w:spacing w:line="240" w:lineRule="auto"/>
        <w:ind w:left="0" w:firstLine="709"/>
        <w:rPr>
          <w:rFonts w:cs="Times New Roman"/>
          <w:szCs w:val="28"/>
        </w:rPr>
      </w:pPr>
      <w:r w:rsidRPr="00B61CB6">
        <w:rPr>
          <w:rFonts w:cs="Times New Roman"/>
          <w:szCs w:val="28"/>
        </w:rPr>
        <w:t xml:space="preserve">Молдабеков М.М., Сухенко А.С., </w:t>
      </w:r>
      <w:r w:rsidRPr="00B61CB6">
        <w:rPr>
          <w:rFonts w:cs="Times New Roman"/>
          <w:szCs w:val="28"/>
          <w:u w:val="single"/>
        </w:rPr>
        <w:t>Оразалы Е.Е.</w:t>
      </w:r>
      <w:r w:rsidRPr="00B61CB6">
        <w:rPr>
          <w:rFonts w:cs="Times New Roman"/>
          <w:szCs w:val="28"/>
        </w:rPr>
        <w:t xml:space="preserve">, Аден А.Е. О возможности представления нелинейных уравнений динамики механической системы в линейной форме // Сборник трудов Международной научно-практической конференции «Приоритеты механики и теории автоматического управления в развитии космической техники и технологий», посвящённой 75-летнему юбилею профессора, академика НАН РК и НИА РК </w:t>
      </w:r>
      <w:proofErr w:type="spellStart"/>
      <w:r w:rsidRPr="00B61CB6">
        <w:rPr>
          <w:rFonts w:cs="Times New Roman"/>
          <w:szCs w:val="28"/>
        </w:rPr>
        <w:t>Молдабекова</w:t>
      </w:r>
      <w:proofErr w:type="spellEnd"/>
      <w:r w:rsidRPr="00B61CB6">
        <w:rPr>
          <w:rFonts w:cs="Times New Roman"/>
          <w:szCs w:val="28"/>
        </w:rPr>
        <w:t xml:space="preserve"> </w:t>
      </w:r>
      <w:proofErr w:type="spellStart"/>
      <w:r w:rsidRPr="00B61CB6">
        <w:rPr>
          <w:rFonts w:cs="Times New Roman"/>
          <w:szCs w:val="28"/>
        </w:rPr>
        <w:t>Мейрбека</w:t>
      </w:r>
      <w:proofErr w:type="spellEnd"/>
      <w:r w:rsidRPr="00B61CB6">
        <w:rPr>
          <w:rFonts w:cs="Times New Roman"/>
          <w:szCs w:val="28"/>
        </w:rPr>
        <w:t xml:space="preserve">. – Алматы: Институт механики и машиноведения имени академика </w:t>
      </w:r>
      <w:proofErr w:type="gramStart"/>
      <w:r w:rsidRPr="00B61CB6">
        <w:rPr>
          <w:rFonts w:cs="Times New Roman"/>
          <w:szCs w:val="28"/>
        </w:rPr>
        <w:t>У.А.</w:t>
      </w:r>
      <w:proofErr w:type="gramEnd"/>
      <w:r w:rsidRPr="00B61CB6">
        <w:rPr>
          <w:rFonts w:cs="Times New Roman"/>
          <w:szCs w:val="28"/>
        </w:rPr>
        <w:t xml:space="preserve"> Джолдасбекова, 2022. – С. 223–227.</w:t>
      </w:r>
    </w:p>
    <w:p w14:paraId="2B1AC88A" w14:textId="77777777" w:rsidR="00B354DB" w:rsidRPr="0036398D" w:rsidRDefault="00B354DB" w:rsidP="00A71EA7">
      <w:pPr>
        <w:spacing w:line="240" w:lineRule="auto"/>
        <w:rPr>
          <w:rFonts w:cs="Times New Roman"/>
          <w:szCs w:val="28"/>
        </w:rPr>
      </w:pPr>
      <w:r w:rsidRPr="0036398D">
        <w:rPr>
          <w:rFonts w:cs="Times New Roman"/>
          <w:szCs w:val="28"/>
        </w:rPr>
        <w:t>Личный вклад автора</w:t>
      </w:r>
    </w:p>
    <w:p w14:paraId="3D8C1E37" w14:textId="52134598" w:rsidR="00B354DB" w:rsidRPr="0036398D" w:rsidRDefault="00B354DB" w:rsidP="00A71EA7">
      <w:pPr>
        <w:spacing w:line="240" w:lineRule="auto"/>
        <w:rPr>
          <w:rFonts w:cs="Times New Roman"/>
          <w:szCs w:val="28"/>
        </w:rPr>
      </w:pPr>
      <w:r w:rsidRPr="0036398D">
        <w:rPr>
          <w:rFonts w:cs="Times New Roman"/>
          <w:szCs w:val="28"/>
        </w:rPr>
        <w:t xml:space="preserve">Автором выполнен анализ современных методов управления ориентацией спутников и методов исследования устойчивости СУОС, построена математическая модель динамики системы «спутник–маховики», проведено преобразование исходной нелинейной системы к линейной форме с переменными коэффициентами, исследованы асимптотические свойства кинетического момента, получены условия устойчивости предельной </w:t>
      </w:r>
      <w:r w:rsidR="008378BF" w:rsidRPr="0036398D">
        <w:rPr>
          <w:rFonts w:cs="Times New Roman"/>
          <w:szCs w:val="28"/>
        </w:rPr>
        <w:t xml:space="preserve">линейной </w:t>
      </w:r>
      <w:r w:rsidRPr="0036398D">
        <w:rPr>
          <w:rFonts w:cs="Times New Roman"/>
          <w:szCs w:val="28"/>
        </w:rPr>
        <w:t>системы, выполнены численные расчёты и построены области устойчивости в пространстве параметров закона управления. Автором проведена экспериментальная проверка выбранной структуры управления на макетном образце СУОС.</w:t>
      </w:r>
    </w:p>
    <w:p w14:paraId="436FF3C7" w14:textId="77777777" w:rsidR="00B354DB" w:rsidRPr="0036398D" w:rsidRDefault="00B354DB" w:rsidP="00A71EA7">
      <w:pPr>
        <w:spacing w:line="240" w:lineRule="auto"/>
        <w:rPr>
          <w:rFonts w:cs="Times New Roman"/>
          <w:szCs w:val="28"/>
        </w:rPr>
      </w:pPr>
      <w:r w:rsidRPr="0036398D">
        <w:rPr>
          <w:rFonts w:cs="Times New Roman"/>
          <w:szCs w:val="28"/>
        </w:rPr>
        <w:t>Объём и структура диссертации</w:t>
      </w:r>
    </w:p>
    <w:p w14:paraId="63FF5614" w14:textId="0D723BD9" w:rsidR="0009659D" w:rsidRPr="0036398D" w:rsidRDefault="0009659D" w:rsidP="0009659D">
      <w:pPr>
        <w:spacing w:line="240" w:lineRule="auto"/>
        <w:contextualSpacing w:val="0"/>
        <w:rPr>
          <w:rFonts w:cs="Times New Roman"/>
          <w:szCs w:val="28"/>
        </w:rPr>
      </w:pPr>
      <w:r w:rsidRPr="0036398D">
        <w:rPr>
          <w:rFonts w:cs="Times New Roman"/>
          <w:szCs w:val="28"/>
        </w:rPr>
        <w:t xml:space="preserve">Диссертационная работа изложена на </w:t>
      </w:r>
      <w:r w:rsidR="008077E4" w:rsidRPr="008077E4">
        <w:rPr>
          <w:rFonts w:cs="Times New Roman"/>
          <w:szCs w:val="28"/>
        </w:rPr>
        <w:t>80</w:t>
      </w:r>
      <w:r w:rsidRPr="0036398D">
        <w:rPr>
          <w:rFonts w:cs="Times New Roman"/>
          <w:szCs w:val="28"/>
        </w:rPr>
        <w:t xml:space="preserve"> страницах машинописного текста, содержит 32 рисунка и 16 таблиц. Диссертационная работа состоит из введения, четырёх глав, заключения, списка использованных источников.</w:t>
      </w:r>
    </w:p>
    <w:p w14:paraId="55963A65" w14:textId="77777777" w:rsidR="0009659D" w:rsidRPr="0036398D" w:rsidRDefault="0009659D" w:rsidP="0009659D">
      <w:pPr>
        <w:spacing w:line="240" w:lineRule="auto"/>
        <w:contextualSpacing w:val="0"/>
        <w:rPr>
          <w:rFonts w:cs="Times New Roman"/>
          <w:szCs w:val="28"/>
        </w:rPr>
      </w:pPr>
      <w:r w:rsidRPr="0036398D">
        <w:rPr>
          <w:rFonts w:cs="Times New Roman"/>
          <w:szCs w:val="28"/>
        </w:rPr>
        <w:t>В первой главе выполнен подробный обзор современных методов анализа устойчивости систем управления ориентацией спутников (СУОС). Рассмотрен спутник с маховиками как объект управления, показаны особенности его существенно нелинейной динамики и специфика кватернионного описания ориентации. Проведен анализ существующих подходов к исследованию устойчивости, на основании которого обоснована актуальность выбранного направления, а также сформулированы цель и основные задачи диссертационного исследования.</w:t>
      </w:r>
    </w:p>
    <w:p w14:paraId="7F4B1B90" w14:textId="77777777" w:rsidR="0009659D" w:rsidRPr="0036398D" w:rsidRDefault="0009659D" w:rsidP="0009659D">
      <w:pPr>
        <w:spacing w:line="240" w:lineRule="auto"/>
        <w:contextualSpacing w:val="0"/>
        <w:rPr>
          <w:rFonts w:cs="Times New Roman"/>
          <w:szCs w:val="28"/>
        </w:rPr>
      </w:pPr>
      <w:r w:rsidRPr="0036398D">
        <w:rPr>
          <w:rFonts w:cs="Times New Roman"/>
          <w:szCs w:val="28"/>
        </w:rPr>
        <w:t xml:space="preserve">Во второй главе построена математическая модель динамики СУОС с маховичными исполнительными органами при использовании PD-закона управления. Обосновано и выполнено преобразование исходной нелинейной </w:t>
      </w:r>
      <w:r w:rsidRPr="0036398D">
        <w:rPr>
          <w:rFonts w:cs="Times New Roman"/>
          <w:szCs w:val="28"/>
        </w:rPr>
        <w:lastRenderedPageBreak/>
        <w:t>системы к линейной форме с переменными коэффициентами. Исследованы асимптотические свойства кинетического момента системы «спутник–маховики». В соответствии с задачами исследования, особое внимание уделено выводу как необходимых и достаточных условий асимптотической устойчивости СУОС, так и отдельно достаточных условий на основе характеристик предельной системы. Дополнительно проанализировано влияние начального кинетического момента спутника на устойчивость нелинейной СУОС.</w:t>
      </w:r>
    </w:p>
    <w:p w14:paraId="7F6D7292" w14:textId="4A3C03AB" w:rsidR="0009659D" w:rsidRPr="0036398D" w:rsidRDefault="0009659D" w:rsidP="0009659D">
      <w:pPr>
        <w:spacing w:line="240" w:lineRule="auto"/>
        <w:contextualSpacing w:val="0"/>
        <w:rPr>
          <w:rFonts w:cs="Times New Roman"/>
          <w:szCs w:val="28"/>
        </w:rPr>
      </w:pPr>
      <w:r w:rsidRPr="0036398D">
        <w:rPr>
          <w:rFonts w:cs="Times New Roman"/>
          <w:szCs w:val="28"/>
        </w:rPr>
        <w:t xml:space="preserve">В третьей главе проведён детальный расчётный анализ устойчивости предельной линейной системы и построены области устойчивости СУОС в пространстве параметров закона управления. Выполнена независимая проверка полученных условий с применением критериев Соколова–Липатова, Гурвица и Михайлова, а также проведён их сравнительный анализ. Для подтверждения корректности линейной формы и теоретических выводов выполнено численное сравнение решений исходной нелинейной и линейной систем при различных </w:t>
      </w:r>
      <w:r w:rsidR="00470AB7" w:rsidRPr="0036398D">
        <w:rPr>
          <w:rFonts w:cs="Times New Roman"/>
          <w:szCs w:val="28"/>
        </w:rPr>
        <w:t xml:space="preserve">идентичных </w:t>
      </w:r>
      <w:r w:rsidRPr="0036398D">
        <w:rPr>
          <w:rFonts w:cs="Times New Roman"/>
          <w:szCs w:val="28"/>
        </w:rPr>
        <w:t>начальных условиях.</w:t>
      </w:r>
    </w:p>
    <w:p w14:paraId="24D156A2" w14:textId="77777777" w:rsidR="0009659D" w:rsidRPr="0036398D" w:rsidRDefault="0009659D" w:rsidP="0009659D">
      <w:pPr>
        <w:spacing w:line="240" w:lineRule="auto"/>
        <w:contextualSpacing w:val="0"/>
        <w:rPr>
          <w:rFonts w:cs="Times New Roman"/>
          <w:szCs w:val="28"/>
        </w:rPr>
      </w:pPr>
      <w:r w:rsidRPr="0036398D">
        <w:rPr>
          <w:rFonts w:cs="Times New Roman"/>
          <w:szCs w:val="28"/>
        </w:rPr>
        <w:t>В четвёртой главе представлены результаты полунатурного моделирования и экспериментальной проверки работоспособности предложенной структуры управления. Дано описание разработанного макетного образца СУОС с карданным подвесом и измерительно-управляющей системой. Приведены методики и результаты испытаний по отдельным каналам (рысканье, крен, тангаж), а также комплексных испытаний при наличии внешних возмущающих воздействий, что экспериментально подтверждает практическую применимость теоретических результатов диссертации.</w:t>
      </w:r>
    </w:p>
    <w:p w14:paraId="3A0C38CB" w14:textId="659A4FE1" w:rsidR="000C7A81" w:rsidRPr="0036398D" w:rsidRDefault="000C7A81" w:rsidP="00A71EA7">
      <w:pPr>
        <w:spacing w:line="240" w:lineRule="auto"/>
        <w:contextualSpacing w:val="0"/>
        <w:rPr>
          <w:rFonts w:cs="Times New Roman"/>
          <w:szCs w:val="28"/>
          <w:lang w:val="kk-KZ"/>
        </w:rPr>
      </w:pPr>
      <w:r w:rsidRPr="0036398D">
        <w:rPr>
          <w:rFonts w:cs="Times New Roman"/>
          <w:szCs w:val="28"/>
          <w:lang w:val="kk-KZ"/>
        </w:rPr>
        <w:br w:type="page"/>
      </w:r>
    </w:p>
    <w:p w14:paraId="7DA978CE" w14:textId="7006CD89" w:rsidR="000C7A81" w:rsidRPr="0036398D" w:rsidRDefault="00A71EA7" w:rsidP="00A71EA7">
      <w:pPr>
        <w:spacing w:line="240" w:lineRule="auto"/>
        <w:outlineLvl w:val="0"/>
        <w:rPr>
          <w:rFonts w:eastAsia="Times New Roman" w:cs="Times New Roman"/>
          <w:b/>
          <w:bCs/>
          <w:szCs w:val="28"/>
        </w:rPr>
      </w:pPr>
      <w:bookmarkStart w:id="2" w:name="_Toc230206050"/>
      <w:r w:rsidRPr="0036398D">
        <w:rPr>
          <w:rFonts w:eastAsia="Times New Roman" w:cs="Times New Roman"/>
          <w:b/>
          <w:bCs/>
          <w:szCs w:val="28"/>
        </w:rPr>
        <w:lastRenderedPageBreak/>
        <w:t xml:space="preserve">ГЛАВА 1. ОБЗОР МЕТОДОВ АНАЛИЗА УСТОЙЧИВОСТИ СИСТЕМ УПРАВЛЕНИЯ ОРИЕНТАЦИЕЙ СПУТНИКОВ. </w:t>
      </w:r>
      <w:bookmarkStart w:id="3" w:name="_Hlk219406360"/>
      <w:r w:rsidRPr="0036398D">
        <w:rPr>
          <w:rFonts w:eastAsia="Times New Roman" w:cs="Times New Roman"/>
          <w:b/>
          <w:bCs/>
          <w:szCs w:val="28"/>
        </w:rPr>
        <w:t>ПОСТАНОВКА ЗАДАЧ ИССЛЕДОВАНИЙ</w:t>
      </w:r>
      <w:bookmarkEnd w:id="2"/>
      <w:bookmarkEnd w:id="3"/>
    </w:p>
    <w:p w14:paraId="3730F502" w14:textId="77777777" w:rsidR="00B354DB" w:rsidRPr="0036398D" w:rsidRDefault="00B354DB" w:rsidP="00A71EA7">
      <w:pPr>
        <w:spacing w:line="240" w:lineRule="auto"/>
        <w:rPr>
          <w:rFonts w:cs="Times New Roman"/>
          <w:szCs w:val="28"/>
        </w:rPr>
      </w:pPr>
    </w:p>
    <w:p w14:paraId="6C342A43" w14:textId="20C38553" w:rsidR="00B354DB" w:rsidRPr="0036398D" w:rsidRDefault="00B354DB" w:rsidP="00A71EA7">
      <w:pPr>
        <w:pStyle w:val="a9"/>
        <w:numPr>
          <w:ilvl w:val="1"/>
          <w:numId w:val="1"/>
        </w:numPr>
        <w:spacing w:line="240" w:lineRule="auto"/>
        <w:ind w:left="0" w:firstLine="709"/>
        <w:outlineLvl w:val="1"/>
        <w:rPr>
          <w:rFonts w:cs="Times New Roman"/>
          <w:b/>
          <w:bCs/>
          <w:szCs w:val="28"/>
          <w:lang w:val="en-US"/>
        </w:rPr>
      </w:pPr>
      <w:bookmarkStart w:id="4" w:name="_Toc230206051"/>
      <w:r w:rsidRPr="0036398D">
        <w:rPr>
          <w:rFonts w:cs="Times New Roman"/>
          <w:b/>
          <w:bCs/>
          <w:szCs w:val="28"/>
        </w:rPr>
        <w:t>Спутник с маховиками как объект управления. Устойчивость СУОС</w:t>
      </w:r>
      <w:bookmarkEnd w:id="4"/>
    </w:p>
    <w:p w14:paraId="284632B2" w14:textId="77777777" w:rsidR="00B354DB" w:rsidRPr="0036398D" w:rsidRDefault="00B354DB" w:rsidP="00A71EA7">
      <w:pPr>
        <w:pStyle w:val="a9"/>
        <w:spacing w:line="240" w:lineRule="auto"/>
        <w:ind w:left="0"/>
        <w:rPr>
          <w:rFonts w:cs="Times New Roman"/>
          <w:szCs w:val="28"/>
          <w:lang w:val="en-US"/>
        </w:rPr>
      </w:pPr>
    </w:p>
    <w:p w14:paraId="28138EF0" w14:textId="77777777" w:rsidR="00B354DB" w:rsidRPr="0036398D" w:rsidRDefault="00B354DB" w:rsidP="00A71EA7">
      <w:pPr>
        <w:pStyle w:val="a9"/>
        <w:spacing w:line="240" w:lineRule="auto"/>
        <w:ind w:left="0"/>
        <w:rPr>
          <w:rFonts w:cs="Times New Roman"/>
          <w:szCs w:val="28"/>
        </w:rPr>
      </w:pPr>
      <w:r w:rsidRPr="0036398D">
        <w:rPr>
          <w:rFonts w:cs="Times New Roman"/>
          <w:szCs w:val="28"/>
        </w:rPr>
        <w:t>Управление ориентацией искусственных спутников Земли (ИСЗ) является одной из ключевых задач при создании космических аппаратов. От правильной ориентации зависят точность наведения полезной нагрузки, работа антенн и солнечных батарей и, в конечном счёте, эффективность выполнения миссии. Космические аппараты (КА) выступают как объекты управления с высокой подвижностью и нелинейной динамикой. Поддержание ориентации КА на заданный курс в пространстве – одна из ключевых задач при эксплуатации спутника на орбите. После вывода аппарата часто требуется нацелить одну из его осей на определенный объект (например, Солнце, Землю, звезду) и поддерживать такое направление месяцами и годами [1]. За это время на аппарат воздействуют возмущающие факторы – гравитационные моменты, аэродинамические моменты (для низких орбит), давление солнечного света и др. – требующие от системы управления ориентацией постоянной работы для компенсации возмущений. Ограниченные энергетические ресурсы спутника диктуют необходимость применять эффективные и экономичные методы управления ориентацией [1].</w:t>
      </w:r>
    </w:p>
    <w:p w14:paraId="115F507A" w14:textId="77777777" w:rsidR="00B354DB" w:rsidRPr="0036398D" w:rsidRDefault="00B354DB" w:rsidP="00A71EA7">
      <w:pPr>
        <w:pStyle w:val="a9"/>
        <w:spacing w:line="240" w:lineRule="auto"/>
        <w:ind w:left="0"/>
        <w:rPr>
          <w:rFonts w:cs="Times New Roman"/>
          <w:szCs w:val="28"/>
        </w:rPr>
      </w:pPr>
      <w:r w:rsidRPr="0036398D">
        <w:rPr>
          <w:rFonts w:cs="Times New Roman"/>
          <w:szCs w:val="28"/>
        </w:rPr>
        <w:t xml:space="preserve">Система управления ориентацией спутника (СУОС) — это совокупность аппаратных средств и программных алгоритмов, которая обеспечивает позиционирование, ориентацию и управление аппаратом. Цель СУОС — удержание устойчивого пространственного положения и выполнение требуемых маневров. </w:t>
      </w:r>
    </w:p>
    <w:p w14:paraId="109F1025" w14:textId="77777777" w:rsidR="00B354DB" w:rsidRPr="0036398D" w:rsidRDefault="00B354DB" w:rsidP="00A71EA7">
      <w:pPr>
        <w:pStyle w:val="a9"/>
        <w:spacing w:line="240" w:lineRule="auto"/>
        <w:ind w:left="0"/>
        <w:rPr>
          <w:rFonts w:cs="Times New Roman"/>
          <w:szCs w:val="28"/>
        </w:rPr>
      </w:pPr>
      <w:r w:rsidRPr="0036398D">
        <w:rPr>
          <w:rFonts w:cs="Times New Roman"/>
          <w:szCs w:val="28"/>
        </w:rPr>
        <w:t>В структурном представлении СУОС целесообразно выделять объект управления (ОУ), устройство управления (УУ) и исполнительный орган (ИО) как функционально связанные части замкнутого контура. Объектом управления выступает космический аппарат, а устройство управления реализуется бортовыми аппаратно-программными средствами, которые по данным с измерительных устройств (ИУ) ориентации и угловой скорости формируют управляющие сигналы на исполнительные органы. Закон управления задаёт отображение от вектора состояния к управляющему воздействию и определяется выбранной структурой регулятора. На практике для задач ориентации космических аппаратов обычно реализуют PD-регулятор. При этом СУОС может иметь различную структуру в зависимости от типа спутника и его задач и, как правило, включает блок навигации (определение пространственного положения и ориентации), блок управления (выработка решений по маневрам и формирование управляющих воздействий) и блок исполнительных органов, который непосредственно создает управляющие моменты для разворота спутника в пространстве.</w:t>
      </w:r>
    </w:p>
    <w:p w14:paraId="413B1B48" w14:textId="77777777" w:rsidR="00B354DB" w:rsidRPr="0036398D" w:rsidRDefault="00B354DB" w:rsidP="00A71EA7">
      <w:pPr>
        <w:pStyle w:val="a9"/>
        <w:spacing w:line="240" w:lineRule="auto"/>
        <w:ind w:left="0"/>
        <w:rPr>
          <w:rFonts w:cs="Times New Roman"/>
          <w:szCs w:val="28"/>
        </w:rPr>
      </w:pPr>
      <w:r w:rsidRPr="0036398D">
        <w:rPr>
          <w:rFonts w:cs="Times New Roman"/>
          <w:szCs w:val="28"/>
        </w:rPr>
        <w:lastRenderedPageBreak/>
        <w:t>В практике СУОС использует несколько классов исполнительных органов: реактивные двигатели, электромеханические маховики, силовые гироскопы, магнитные катушки, а также пассивные элементы — гравитационные штанги и гиродины.</w:t>
      </w:r>
    </w:p>
    <w:p w14:paraId="139269B5" w14:textId="77777777" w:rsidR="00B354DB" w:rsidRPr="0036398D" w:rsidRDefault="00B354DB" w:rsidP="00A71EA7">
      <w:pPr>
        <w:pStyle w:val="a9"/>
        <w:spacing w:line="240" w:lineRule="auto"/>
        <w:ind w:left="0"/>
        <w:rPr>
          <w:rFonts w:cs="Times New Roman"/>
          <w:szCs w:val="28"/>
        </w:rPr>
      </w:pPr>
      <w:r w:rsidRPr="0036398D">
        <w:rPr>
          <w:rFonts w:cs="Times New Roman"/>
          <w:szCs w:val="28"/>
        </w:rPr>
        <w:t xml:space="preserve">В пассивных системах управляющий момент создаётся за счёт взаимодействия космического аппарата с окружающей средой (гравитационные штанги, магнитодинамические демпферы). В активных системах на создание управляющего момента расходуется топливо или электрическая энергия. Системы, потребляющие электрическую энергию, в свою очередь подразделяются на магнитные и электромеханические системы. Магнитные системы используют взаимодействие катушек с магнитным полем Земли, в электромеханических системах управляющий момент генерируется вращающимися инерционными массами. </w:t>
      </w:r>
    </w:p>
    <w:p w14:paraId="72EE0258" w14:textId="77777777" w:rsidR="00B354DB" w:rsidRPr="0036398D" w:rsidRDefault="00B354DB" w:rsidP="00A71EA7">
      <w:pPr>
        <w:pStyle w:val="a9"/>
        <w:spacing w:line="240" w:lineRule="auto"/>
        <w:ind w:left="0"/>
        <w:rPr>
          <w:rFonts w:cs="Times New Roman"/>
          <w:szCs w:val="28"/>
        </w:rPr>
      </w:pPr>
      <w:r w:rsidRPr="0036398D">
        <w:rPr>
          <w:rFonts w:cs="Times New Roman"/>
          <w:szCs w:val="28"/>
        </w:rPr>
        <w:t xml:space="preserve">Одним из наиболее эффективных технических решений для точного трехосевого управления ориентацией являются </w:t>
      </w:r>
      <w:proofErr w:type="spellStart"/>
      <w:r w:rsidRPr="0036398D">
        <w:rPr>
          <w:rFonts w:cs="Times New Roman"/>
          <w:szCs w:val="28"/>
        </w:rPr>
        <w:t>маховичные</w:t>
      </w:r>
      <w:proofErr w:type="spellEnd"/>
      <w:r w:rsidRPr="0036398D">
        <w:rPr>
          <w:rFonts w:cs="Times New Roman"/>
          <w:szCs w:val="28"/>
        </w:rPr>
        <w:t xml:space="preserve"> системы с электроприводом, которые накапливают и перераспределяют угловой момент спутника. Такие электрические двигатели-маховики питаются от бортовой электросети и позволяют длительно поддерживать ориентацию без расхода рабочего тела, обеспечивая высокую точность наведения [1]. Именно благодаря высокой точности СУОС с маховиками сегодня применяются даже на микроспутниках и аппаратах </w:t>
      </w:r>
      <w:proofErr w:type="spellStart"/>
      <w:r w:rsidRPr="0036398D">
        <w:rPr>
          <w:rFonts w:cs="Times New Roman"/>
          <w:szCs w:val="28"/>
        </w:rPr>
        <w:t>нано</w:t>
      </w:r>
      <w:proofErr w:type="spellEnd"/>
      <w:r w:rsidRPr="0036398D">
        <w:rPr>
          <w:rFonts w:cs="Times New Roman"/>
          <w:szCs w:val="28"/>
        </w:rPr>
        <w:t xml:space="preserve"> класса.</w:t>
      </w:r>
    </w:p>
    <w:p w14:paraId="2FDCCFA6" w14:textId="77777777" w:rsidR="00B354DB" w:rsidRPr="0036398D" w:rsidRDefault="00B354DB" w:rsidP="00A71EA7">
      <w:pPr>
        <w:pStyle w:val="a9"/>
        <w:spacing w:line="240" w:lineRule="auto"/>
        <w:ind w:left="0"/>
        <w:rPr>
          <w:rFonts w:cs="Times New Roman"/>
          <w:szCs w:val="28"/>
        </w:rPr>
      </w:pPr>
      <w:r w:rsidRPr="0036398D">
        <w:rPr>
          <w:rFonts w:cs="Times New Roman"/>
          <w:szCs w:val="28"/>
        </w:rPr>
        <w:t>Принцип действия маховика основан на законе сохранения момента импульса в замкнутой системе «спутник + маховики». При отсутствии внешних моментов полный кинетический момент системы остается постоянным [1]. Разгоняя или тормозя маховик, система вызывает поворот спутника в противоположном направлении</w:t>
      </w:r>
    </w:p>
    <w:p w14:paraId="4516D983" w14:textId="77777777" w:rsidR="00B354DB" w:rsidRPr="0036398D" w:rsidRDefault="00B354DB" w:rsidP="00A71EA7">
      <w:pPr>
        <w:pStyle w:val="a9"/>
        <w:spacing w:line="240" w:lineRule="auto"/>
        <w:ind w:left="0"/>
        <w:rPr>
          <w:rFonts w:cs="Times New Roman"/>
          <w:szCs w:val="28"/>
        </w:rPr>
      </w:pPr>
      <w:r w:rsidRPr="0036398D">
        <w:rPr>
          <w:rFonts w:cs="Times New Roman"/>
          <w:szCs w:val="28"/>
        </w:rPr>
        <w:t xml:space="preserve">Достоинствами </w:t>
      </w:r>
      <w:proofErr w:type="spellStart"/>
      <w:r w:rsidRPr="0036398D">
        <w:rPr>
          <w:rFonts w:cs="Times New Roman"/>
          <w:szCs w:val="28"/>
        </w:rPr>
        <w:t>маховичной</w:t>
      </w:r>
      <w:proofErr w:type="spellEnd"/>
      <w:r w:rsidRPr="0036398D">
        <w:rPr>
          <w:rFonts w:cs="Times New Roman"/>
          <w:szCs w:val="28"/>
        </w:rPr>
        <w:t xml:space="preserve"> системы считаются простота конструкции и эксплуатации, относительно небольшие габариты и масса для заданного диапазона моментов [2]. </w:t>
      </w:r>
      <w:proofErr w:type="spellStart"/>
      <w:r w:rsidRPr="0036398D">
        <w:rPr>
          <w:rFonts w:cs="Times New Roman"/>
          <w:szCs w:val="28"/>
        </w:rPr>
        <w:t>Маховичная</w:t>
      </w:r>
      <w:proofErr w:type="spellEnd"/>
      <w:r w:rsidRPr="0036398D">
        <w:rPr>
          <w:rFonts w:cs="Times New Roman"/>
          <w:szCs w:val="28"/>
        </w:rPr>
        <w:t xml:space="preserve"> система способна создавать довольно малые точные моменты для высокоточного наведения – это важно, например, для стабилизации телескопов или камеры спутника на цель. </w:t>
      </w:r>
    </w:p>
    <w:p w14:paraId="18A35800" w14:textId="77777777" w:rsidR="00B354DB" w:rsidRPr="0036398D" w:rsidRDefault="00B354DB" w:rsidP="00A71EA7">
      <w:pPr>
        <w:pStyle w:val="a9"/>
        <w:spacing w:line="240" w:lineRule="auto"/>
        <w:ind w:left="0"/>
        <w:rPr>
          <w:rFonts w:cs="Times New Roman"/>
          <w:szCs w:val="28"/>
        </w:rPr>
      </w:pPr>
      <w:r w:rsidRPr="0036398D">
        <w:rPr>
          <w:rFonts w:cs="Times New Roman"/>
          <w:szCs w:val="28"/>
        </w:rPr>
        <w:t>Для полного управления вращением требуется минимум три взаимно перпендикулярных маховика, параллельными главным осям инерции космического аппарата, где управляющий момент зависит только от ориентации оси маховика.</w:t>
      </w:r>
    </w:p>
    <w:p w14:paraId="4D73B092" w14:textId="7D138A2A" w:rsidR="00B354DB" w:rsidRPr="0036398D" w:rsidRDefault="00B354DB" w:rsidP="00A71EA7">
      <w:pPr>
        <w:pStyle w:val="a9"/>
        <w:spacing w:line="240" w:lineRule="auto"/>
        <w:ind w:left="0"/>
        <w:rPr>
          <w:rFonts w:cs="Times New Roman"/>
          <w:szCs w:val="28"/>
        </w:rPr>
      </w:pPr>
      <w:r w:rsidRPr="0036398D">
        <w:rPr>
          <w:rFonts w:cs="Times New Roman"/>
          <w:szCs w:val="28"/>
        </w:rPr>
        <w:t>Проектировани</w:t>
      </w:r>
      <w:r w:rsidR="000112C6" w:rsidRPr="0036398D">
        <w:rPr>
          <w:rFonts w:cs="Times New Roman"/>
          <w:szCs w:val="28"/>
        </w:rPr>
        <w:t>е</w:t>
      </w:r>
      <w:r w:rsidRPr="0036398D">
        <w:rPr>
          <w:rFonts w:cs="Times New Roman"/>
          <w:szCs w:val="28"/>
        </w:rPr>
        <w:t xml:space="preserve"> СУОС начинается с анализа ее динамики. Динамика СУОС — это поведение системы во времени в ответ на внешние и управляющие воздействия. Она определяется законами физики, которые описывают движение спутника, а также параметрами СУОС. Анализ динамики СУОС проводится для оценки ее устойчивости и работоспособности. Для анализа динамики СУОС важно разработать математическую модель спутника, учитывающую его массу, геометрию, момент инерции и внешние воздействия, такие как гравитация, аэродинамические силы и т. д. </w:t>
      </w:r>
    </w:p>
    <w:p w14:paraId="6A49B032" w14:textId="7020FD06" w:rsidR="00B354DB" w:rsidRPr="0036398D" w:rsidRDefault="00B354DB" w:rsidP="00A71EA7">
      <w:pPr>
        <w:pStyle w:val="a9"/>
        <w:spacing w:line="240" w:lineRule="auto"/>
        <w:ind w:left="0"/>
        <w:rPr>
          <w:rFonts w:cs="Times New Roman"/>
          <w:szCs w:val="28"/>
        </w:rPr>
      </w:pPr>
      <w:r w:rsidRPr="0036398D">
        <w:rPr>
          <w:rFonts w:cs="Times New Roman"/>
          <w:szCs w:val="28"/>
        </w:rPr>
        <w:lastRenderedPageBreak/>
        <w:t xml:space="preserve">Динамика СУОС описывается системой нелинейных дифференциальных уравнений с кинематическими связями, что затрудняет прямое применение классических инженерных методов анализа как для линейных систем. Для исследования устойчивости нелинейной СУОС применяют метод Ляпунова: вводят функцию, которая служит мерой отклонения от равновесия, и проверяют, что при движении системы эта мера не растёт, а убывает; при выполнении убывания получают вывод об асимптотической устойчивости в рассматриваемой области без перехода к линеаризации. Вместе с тем в прикладных исследованиях устойчивость СУОС чаще всего оценивают по линеаризованным уравнениям, получаемым в окрестности заданной точки, поскольку это позволяет использовать развитый аппарат анализа линейных систем. Однако такая аппроксимация описывает лишь локальное поведение: линеаризованная система характеризует динамику только в малой окрестности рабочей точки и не учитывает существенные нелинейности, определяющие глобальные свойства движения. Поэтому по устойчивости линеаризованной модели можно сделать вывод лишь о локальной устойчивости исходной нелинейной системы. Утверждать </w:t>
      </w:r>
      <w:r w:rsidR="000112C6" w:rsidRPr="0036398D">
        <w:rPr>
          <w:rFonts w:cs="Times New Roman"/>
          <w:szCs w:val="28"/>
        </w:rPr>
        <w:t xml:space="preserve">о </w:t>
      </w:r>
      <w:r w:rsidRPr="0036398D">
        <w:rPr>
          <w:rFonts w:cs="Times New Roman"/>
          <w:szCs w:val="28"/>
        </w:rPr>
        <w:t>глобальн</w:t>
      </w:r>
      <w:r w:rsidR="000112C6" w:rsidRPr="0036398D">
        <w:rPr>
          <w:rFonts w:cs="Times New Roman"/>
          <w:szCs w:val="28"/>
        </w:rPr>
        <w:t>ой</w:t>
      </w:r>
      <w:r w:rsidRPr="0036398D">
        <w:rPr>
          <w:rFonts w:cs="Times New Roman"/>
          <w:szCs w:val="28"/>
        </w:rPr>
        <w:t xml:space="preserve"> асимптотическ</w:t>
      </w:r>
      <w:r w:rsidR="000112C6" w:rsidRPr="0036398D">
        <w:rPr>
          <w:rFonts w:cs="Times New Roman"/>
          <w:szCs w:val="28"/>
        </w:rPr>
        <w:t>ой</w:t>
      </w:r>
      <w:r w:rsidRPr="0036398D">
        <w:rPr>
          <w:rFonts w:cs="Times New Roman"/>
          <w:szCs w:val="28"/>
        </w:rPr>
        <w:t xml:space="preserve"> устойчивост</w:t>
      </w:r>
      <w:r w:rsidR="000112C6" w:rsidRPr="0036398D">
        <w:rPr>
          <w:rFonts w:cs="Times New Roman"/>
          <w:szCs w:val="28"/>
        </w:rPr>
        <w:t>и</w:t>
      </w:r>
      <w:r w:rsidRPr="0036398D">
        <w:rPr>
          <w:rFonts w:cs="Times New Roman"/>
          <w:szCs w:val="28"/>
        </w:rPr>
        <w:t xml:space="preserve"> на этой основе нельзя [</w:t>
      </w:r>
      <w:r w:rsidR="00153B45" w:rsidRPr="0036398D">
        <w:rPr>
          <w:rFonts w:cs="Times New Roman"/>
          <w:szCs w:val="28"/>
        </w:rPr>
        <w:t>3</w:t>
      </w:r>
      <w:r w:rsidRPr="0036398D">
        <w:rPr>
          <w:rFonts w:cs="Times New Roman"/>
          <w:szCs w:val="28"/>
        </w:rPr>
        <w:t>].</w:t>
      </w:r>
    </w:p>
    <w:p w14:paraId="27F9623B" w14:textId="77777777" w:rsidR="00B354DB" w:rsidRPr="0036398D" w:rsidRDefault="00B354DB" w:rsidP="00A71EA7">
      <w:pPr>
        <w:pStyle w:val="a9"/>
        <w:spacing w:line="240" w:lineRule="auto"/>
        <w:ind w:left="0"/>
        <w:rPr>
          <w:rFonts w:eastAsia="MS Mincho" w:cs="Times New Roman"/>
          <w:szCs w:val="28"/>
        </w:rPr>
      </w:pPr>
      <w:r w:rsidRPr="0036398D">
        <w:rPr>
          <w:rFonts w:eastAsia="MS Mincho" w:cs="Times New Roman"/>
          <w:szCs w:val="28"/>
        </w:rPr>
        <w:t xml:space="preserve">Физический смысл асимптотической устойчивости СУОС состоит в том, что при полёте спутник неизбежно испытывает возмущения и погрешности, а система управления должна не только удерживать ориентацию, но и восстанавливать её. Если режим ориентации асимптотически устойчив, то после малого возмущения управляющие моменты, формируемые исполнительными органами, обеспечивают затухание угловых скоростей корпуса и уменьшение ошибки ориентации до нуля. </w:t>
      </w:r>
    </w:p>
    <w:p w14:paraId="253A32C6" w14:textId="77777777" w:rsidR="00B354DB" w:rsidRPr="0036398D" w:rsidRDefault="00B354DB" w:rsidP="00A71EA7">
      <w:pPr>
        <w:pStyle w:val="a9"/>
        <w:spacing w:line="240" w:lineRule="auto"/>
        <w:ind w:left="0"/>
        <w:rPr>
          <w:rFonts w:cs="Times New Roman"/>
          <w:szCs w:val="28"/>
        </w:rPr>
      </w:pPr>
    </w:p>
    <w:p w14:paraId="44BA9864" w14:textId="77777777" w:rsidR="00B354DB" w:rsidRPr="0036398D" w:rsidRDefault="00B354DB" w:rsidP="00A71EA7">
      <w:pPr>
        <w:pStyle w:val="a9"/>
        <w:numPr>
          <w:ilvl w:val="1"/>
          <w:numId w:val="1"/>
        </w:numPr>
        <w:spacing w:line="240" w:lineRule="auto"/>
        <w:ind w:left="0" w:firstLine="709"/>
        <w:outlineLvl w:val="1"/>
        <w:rPr>
          <w:rFonts w:cs="Times New Roman"/>
          <w:b/>
          <w:bCs/>
          <w:szCs w:val="28"/>
          <w:lang w:val="kk-KZ"/>
        </w:rPr>
      </w:pPr>
      <w:bookmarkStart w:id="5" w:name="_Toc230206052"/>
      <w:r w:rsidRPr="0036398D">
        <w:rPr>
          <w:rFonts w:cs="Times New Roman"/>
          <w:b/>
          <w:bCs/>
          <w:szCs w:val="28"/>
        </w:rPr>
        <w:t>Обзор методов анализа устойчивости динамики СУОС</w:t>
      </w:r>
      <w:bookmarkEnd w:id="5"/>
    </w:p>
    <w:p w14:paraId="45751297" w14:textId="77777777" w:rsidR="00B354DB" w:rsidRPr="0036398D" w:rsidRDefault="00B354DB" w:rsidP="00A71EA7">
      <w:pPr>
        <w:spacing w:line="240" w:lineRule="auto"/>
        <w:rPr>
          <w:rFonts w:cs="Times New Roman"/>
          <w:szCs w:val="28"/>
          <w:lang w:val="kk-KZ"/>
        </w:rPr>
      </w:pPr>
    </w:p>
    <w:p w14:paraId="3756F1AA" w14:textId="77777777" w:rsidR="00B354DB" w:rsidRPr="0036398D" w:rsidRDefault="00B354DB" w:rsidP="00A71EA7">
      <w:pPr>
        <w:spacing w:line="240" w:lineRule="auto"/>
        <w:rPr>
          <w:rFonts w:cs="Times New Roman"/>
          <w:szCs w:val="28"/>
        </w:rPr>
      </w:pPr>
      <w:r w:rsidRPr="0036398D">
        <w:rPr>
          <w:rFonts w:cs="Times New Roman"/>
          <w:szCs w:val="28"/>
        </w:rPr>
        <w:t xml:space="preserve">Современные подходы к анализу динамики СУОС охватывают широкий спектр методов: от линеаризованных моделей и классических регуляторов до нелинейных стратегий управления (линеаризация обратной связью, скользящие режимы, </w:t>
      </w:r>
      <w:proofErr w:type="spellStart"/>
      <w:r w:rsidRPr="0036398D">
        <w:rPr>
          <w:rFonts w:cs="Times New Roman"/>
          <w:szCs w:val="28"/>
        </w:rPr>
        <w:t>backstepping</w:t>
      </w:r>
      <w:proofErr w:type="spellEnd"/>
      <w:r w:rsidRPr="0036398D">
        <w:rPr>
          <w:rFonts w:cs="Times New Roman"/>
          <w:szCs w:val="28"/>
        </w:rPr>
        <w:t xml:space="preserve">, адаптивное и отказоустойчивое управление). </w:t>
      </w:r>
    </w:p>
    <w:p w14:paraId="1D81D330" w14:textId="64E6736D"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4</w:t>
      </w:r>
      <w:r w:rsidRPr="0036398D">
        <w:rPr>
          <w:rFonts w:cs="Times New Roman"/>
          <w:szCs w:val="28"/>
        </w:rPr>
        <w:t xml:space="preserve">] рассматривается управление ориентацией спутника с помощью метода количественной обратной связи для системы с множественными входами и выходами. Цель состоит в том, чтобы спроектировать набор подходящих контроллеров при наличии неизвестных возмущений и параметрических неопределенностей для нелинейной системы с множественными входами и выходами (MIMO). Результатом работы является набор линейных регуляторов, которые учитывают неопределенности от неизвестных параметров системы или внешних возмущений. Нелинейная система преобразуется в набор из 800 линеаризованных моделей с постоянными во времени параметрами, эквивалентных исходной нелинейной системе в различных поддиапазонах значений переменных входа и выхода </w:t>
      </w:r>
      <w:r w:rsidRPr="0036398D">
        <w:rPr>
          <w:rFonts w:cs="Times New Roman"/>
          <w:szCs w:val="28"/>
        </w:rPr>
        <w:lastRenderedPageBreak/>
        <w:t>системы. Эти поддиапазоны, на которые разделены диапазоны значений переменных входа и выхода системы полностью охватывают поведение динамики нелинейной системы.</w:t>
      </w:r>
    </w:p>
    <w:p w14:paraId="188F9668" w14:textId="715EABAA"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5</w:t>
      </w:r>
      <w:r w:rsidRPr="0036398D">
        <w:rPr>
          <w:rFonts w:cs="Times New Roman"/>
          <w:szCs w:val="28"/>
        </w:rPr>
        <w:t>] рассматривается разработка управления для спутника, управляемого маховиками, используя метод State-</w:t>
      </w:r>
      <w:proofErr w:type="spellStart"/>
      <w:r w:rsidRPr="0036398D">
        <w:rPr>
          <w:rFonts w:cs="Times New Roman"/>
          <w:szCs w:val="28"/>
        </w:rPr>
        <w:t>Dependent</w:t>
      </w:r>
      <w:proofErr w:type="spellEnd"/>
      <w:r w:rsidRPr="0036398D">
        <w:rPr>
          <w:rFonts w:cs="Times New Roman"/>
          <w:szCs w:val="28"/>
        </w:rPr>
        <w:t xml:space="preserve"> Riccati </w:t>
      </w:r>
      <w:proofErr w:type="spellStart"/>
      <w:r w:rsidRPr="0036398D">
        <w:rPr>
          <w:rFonts w:cs="Times New Roman"/>
          <w:szCs w:val="28"/>
        </w:rPr>
        <w:t>Equation</w:t>
      </w:r>
      <w:proofErr w:type="spellEnd"/>
      <w:r w:rsidRPr="0036398D">
        <w:rPr>
          <w:rFonts w:cs="Times New Roman"/>
          <w:szCs w:val="28"/>
        </w:rPr>
        <w:t xml:space="preserve"> (SDRE) на базе уравнений Риккати. Результаты проведенных исследований показали, что закон управления, разработанный на базе метода SDRE, более эффективен на больших маневрах, чем линейные регуляторы. Нелинейные уравнения динамики записываются в форме линеаризованной системы, матрицы которой принимаются не константами, а функциями вектора состояния системы. </w:t>
      </w:r>
    </w:p>
    <w:p w14:paraId="5789CF93" w14:textId="7B767C62"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6</w:t>
      </w:r>
      <w:r w:rsidRPr="0036398D">
        <w:rPr>
          <w:rFonts w:cs="Times New Roman"/>
          <w:szCs w:val="28"/>
        </w:rPr>
        <w:t>] авторы решают задачу трехосной стабилизации при больших угловых маневрах КА с маховиками с кватернионном описании ориентации. Разработан нелинейный закон управления на базе линеаризации обратной связью для маховиков с линейной частью в виде линейно-квадратичного регулятора. По результатам численных исследований определено, что разработанный закон управления является эффективным при маневрах на большие углы. Метод основан на преобразовании нелинейных уравнений динамики в форму линейной системы путем введения новых переменных вектора состояния системы и выбора закона обратной связи по новым переменным таким образом, чтобы такое управление на входе нелинейной системы устранило (нивелировало) нелинейность системы.</w:t>
      </w:r>
    </w:p>
    <w:p w14:paraId="5CED124B" w14:textId="1E1764F2"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7</w:t>
      </w:r>
      <w:r w:rsidRPr="0036398D">
        <w:rPr>
          <w:rFonts w:cs="Times New Roman"/>
          <w:szCs w:val="28"/>
        </w:rPr>
        <w:t xml:space="preserve">] представлен алгоритм </w:t>
      </w:r>
      <w:proofErr w:type="spellStart"/>
      <w:r w:rsidRPr="0036398D">
        <w:rPr>
          <w:rFonts w:cs="Times New Roman"/>
          <w:szCs w:val="28"/>
        </w:rPr>
        <w:t>субоптимального</w:t>
      </w:r>
      <w:proofErr w:type="spellEnd"/>
      <w:r w:rsidRPr="0036398D">
        <w:rPr>
          <w:rFonts w:cs="Times New Roman"/>
          <w:szCs w:val="28"/>
        </w:rPr>
        <w:t xml:space="preserve"> управления ориентацией космических аппаратов, основанный на методе State-</w:t>
      </w:r>
      <w:proofErr w:type="spellStart"/>
      <w:r w:rsidRPr="0036398D">
        <w:rPr>
          <w:rFonts w:cs="Times New Roman"/>
          <w:szCs w:val="28"/>
        </w:rPr>
        <w:t>Dependent</w:t>
      </w:r>
      <w:proofErr w:type="spellEnd"/>
      <w:r w:rsidRPr="0036398D">
        <w:rPr>
          <w:rFonts w:cs="Times New Roman"/>
          <w:szCs w:val="28"/>
        </w:rPr>
        <w:t xml:space="preserve"> </w:t>
      </w:r>
      <w:proofErr w:type="spellStart"/>
      <w:r w:rsidRPr="0036398D">
        <w:rPr>
          <w:rFonts w:cs="Times New Roman"/>
          <w:szCs w:val="28"/>
        </w:rPr>
        <w:t>Algebraic</w:t>
      </w:r>
      <w:proofErr w:type="spellEnd"/>
      <w:r w:rsidRPr="0036398D">
        <w:rPr>
          <w:rFonts w:cs="Times New Roman"/>
          <w:szCs w:val="28"/>
        </w:rPr>
        <w:t xml:space="preserve"> Riccati </w:t>
      </w:r>
      <w:proofErr w:type="spellStart"/>
      <w:r w:rsidRPr="0036398D">
        <w:rPr>
          <w:rFonts w:cs="Times New Roman"/>
          <w:szCs w:val="28"/>
        </w:rPr>
        <w:t>Equation</w:t>
      </w:r>
      <w:proofErr w:type="spellEnd"/>
      <w:r w:rsidRPr="0036398D">
        <w:rPr>
          <w:rFonts w:cs="Times New Roman"/>
          <w:szCs w:val="28"/>
        </w:rPr>
        <w:t xml:space="preserve"> (SDARE) на базе уравнения Риккати, решения для которого определяются в каждый момент времени. Алгоритм апробирован на имитаторе космического аппарата, разработанного с применением HILS-технологий. Используется (строится) линейное приближение нелинейных уравнений динамики в окрестности текущего значения вектора состояния системы на каждом шаге по времени и решается задача поиска </w:t>
      </w:r>
      <w:proofErr w:type="spellStart"/>
      <w:r w:rsidRPr="0036398D">
        <w:rPr>
          <w:rFonts w:cs="Times New Roman"/>
          <w:szCs w:val="28"/>
        </w:rPr>
        <w:t>субоптимального</w:t>
      </w:r>
      <w:proofErr w:type="spellEnd"/>
      <w:r w:rsidRPr="0036398D">
        <w:rPr>
          <w:rFonts w:cs="Times New Roman"/>
          <w:szCs w:val="28"/>
        </w:rPr>
        <w:t xml:space="preserve"> управления путем решения алгебраического уравнения Риккати.</w:t>
      </w:r>
    </w:p>
    <w:p w14:paraId="0DE3A390" w14:textId="52D3F8B7" w:rsidR="00B354DB" w:rsidRPr="0036398D" w:rsidRDefault="00B354DB" w:rsidP="00A71EA7">
      <w:pPr>
        <w:spacing w:line="240" w:lineRule="auto"/>
        <w:rPr>
          <w:rFonts w:cs="Times New Roman"/>
          <w:szCs w:val="28"/>
        </w:rPr>
      </w:pPr>
      <w:r w:rsidRPr="0036398D">
        <w:rPr>
          <w:rFonts w:cs="Times New Roman"/>
          <w:szCs w:val="28"/>
        </w:rPr>
        <w:t>В [</w:t>
      </w:r>
      <w:r w:rsidR="00153B45" w:rsidRPr="0036398D">
        <w:rPr>
          <w:rFonts w:cs="Times New Roman"/>
          <w:szCs w:val="28"/>
        </w:rPr>
        <w:t>8</w:t>
      </w:r>
      <w:r w:rsidRPr="0036398D">
        <w:rPr>
          <w:rFonts w:cs="Times New Roman"/>
          <w:szCs w:val="28"/>
        </w:rPr>
        <w:t>] рассматриваются вопросы моделирования и проектирования системы управления ориентацией с использованием кватернионного описания ориентации жесткого тела в пространстве. Динамика и кинематика спутника формулируется как нелинейная модель из уравнений моментов Эйлера и описания кинематики с использованием кватерниона отношения для представления вращения. Выведена общая линеаризованная модель и исследована локальная устойчивость системы.</w:t>
      </w:r>
    </w:p>
    <w:p w14:paraId="71067665" w14:textId="4858AC33" w:rsidR="00B354DB" w:rsidRPr="0036398D" w:rsidRDefault="00B354DB" w:rsidP="00A71EA7">
      <w:pPr>
        <w:spacing w:line="240" w:lineRule="auto"/>
        <w:rPr>
          <w:rFonts w:cs="Times New Roman"/>
          <w:szCs w:val="28"/>
        </w:rPr>
      </w:pPr>
      <w:r w:rsidRPr="0036398D">
        <w:rPr>
          <w:rFonts w:cs="Times New Roman"/>
          <w:szCs w:val="28"/>
        </w:rPr>
        <w:t>В [</w:t>
      </w:r>
      <w:r w:rsidR="00153B45" w:rsidRPr="0036398D">
        <w:rPr>
          <w:rFonts w:cs="Times New Roman"/>
          <w:szCs w:val="28"/>
        </w:rPr>
        <w:t>9</w:t>
      </w:r>
      <w:r w:rsidRPr="0036398D">
        <w:rPr>
          <w:rFonts w:cs="Times New Roman"/>
          <w:szCs w:val="28"/>
        </w:rPr>
        <w:t xml:space="preserve">] для управления ориентацией микроспутника с неопределенностями изменения момента инерции и внешних возмущений предлагается смешанный контроллер с обратной связью по выходу H2 / H∞. Характеристики H∞ обеспечивают устойчивость к неопределенности моментов инерции. Характеристики H2 позволяют избежать нежелательного </w:t>
      </w:r>
      <w:r w:rsidRPr="0036398D">
        <w:rPr>
          <w:rFonts w:cs="Times New Roman"/>
          <w:szCs w:val="28"/>
        </w:rPr>
        <w:lastRenderedPageBreak/>
        <w:t>эффекта насыщения маховиков. Кроме того, корни характеристического уравнения системы могут быть помещены в определенные области комплексной полуплоскости для получения хорошо затухающих переходных характеристик. Результаты моделирования демонстрируют, что представленная смешанная система управления H2 / H∞ является устойчивой и оптимальной в смысле нормы H2, и имеет хорошие установившиеся и динамические характеристики в отношении неопределенностей параметров и различных возмущений для системы управления ориентацией микроспутника. Рассматривается три главных проблемы разработки СУОС, которыми являются возмущающее воздействие окружающей среды, вариации (ошибки в оценке) моментов инерции спутника и ограничения управления на входе. Последняя проблема рассматривается с учетом насыщения крутящих (управляющих) моментов маховиков и выбора закона обратной связи по новым переменным таким образом, чтобы такое управление на входе нелинейной системы устранило (нивелировало) нелинейность системы.</w:t>
      </w:r>
    </w:p>
    <w:p w14:paraId="1FF8EB8B" w14:textId="79894452" w:rsidR="00B354DB" w:rsidRPr="0036398D" w:rsidRDefault="00B354DB" w:rsidP="00A71EA7">
      <w:pPr>
        <w:spacing w:line="240" w:lineRule="auto"/>
        <w:rPr>
          <w:rFonts w:cs="Times New Roman"/>
          <w:szCs w:val="28"/>
        </w:rPr>
      </w:pPr>
      <w:proofErr w:type="spellStart"/>
      <w:r w:rsidRPr="0036398D">
        <w:rPr>
          <w:rFonts w:cs="Times New Roman"/>
          <w:szCs w:val="28"/>
        </w:rPr>
        <w:t>Topland</w:t>
      </w:r>
      <w:proofErr w:type="spellEnd"/>
      <w:r w:rsidRPr="0036398D">
        <w:rPr>
          <w:rFonts w:cs="Times New Roman"/>
          <w:szCs w:val="28"/>
        </w:rPr>
        <w:t xml:space="preserve"> [</w:t>
      </w:r>
      <w:r w:rsidR="00153B45" w:rsidRPr="0036398D">
        <w:rPr>
          <w:rFonts w:cs="Times New Roman"/>
          <w:szCs w:val="28"/>
        </w:rPr>
        <w:t>10</w:t>
      </w:r>
      <w:r w:rsidRPr="0036398D">
        <w:rPr>
          <w:rFonts w:cs="Times New Roman"/>
          <w:szCs w:val="28"/>
        </w:rPr>
        <w:t xml:space="preserve">] разработал линейные и нелинейные контроллеры для микроспутника ESEO с четырьмя маховиками на базе применения линеаризации и теории Ляпунова, обеспечивающие точность ориентации в один градус. Линеаризация осуществляется в окрестности нескольких текущих угловых положений и их использования путем переключения между ними. Рассмотрение вопросов ограничивается задачей обеспечения асимптотической устойчивости СОУС. </w:t>
      </w:r>
    </w:p>
    <w:p w14:paraId="2B70E7DF" w14:textId="5E97DD0B" w:rsidR="00B354DB" w:rsidRPr="0036398D" w:rsidRDefault="00B354DB" w:rsidP="00A71EA7">
      <w:pPr>
        <w:spacing w:line="240" w:lineRule="auto"/>
        <w:rPr>
          <w:rFonts w:cs="Times New Roman"/>
          <w:szCs w:val="28"/>
        </w:rPr>
      </w:pPr>
      <w:proofErr w:type="spellStart"/>
      <w:r w:rsidRPr="0036398D">
        <w:rPr>
          <w:rFonts w:cs="Times New Roman"/>
          <w:szCs w:val="28"/>
        </w:rPr>
        <w:t>Stefanescu</w:t>
      </w:r>
      <w:proofErr w:type="spellEnd"/>
      <w:r w:rsidRPr="0036398D">
        <w:rPr>
          <w:rFonts w:cs="Times New Roman"/>
          <w:szCs w:val="28"/>
        </w:rPr>
        <w:t xml:space="preserve"> [</w:t>
      </w:r>
      <w:r w:rsidR="00153B45" w:rsidRPr="0036398D">
        <w:rPr>
          <w:rFonts w:cs="Times New Roman"/>
          <w:szCs w:val="28"/>
        </w:rPr>
        <w:t>11</w:t>
      </w:r>
      <w:r w:rsidRPr="0036398D">
        <w:rPr>
          <w:rFonts w:cs="Times New Roman"/>
          <w:szCs w:val="28"/>
        </w:rPr>
        <w:t xml:space="preserve">] разработал систему управления ориентацией на базе маховиков и LQR - контроллера. Рассматривается управление спутником ESMO (European </w:t>
      </w:r>
      <w:proofErr w:type="spellStart"/>
      <w:r w:rsidRPr="0036398D">
        <w:rPr>
          <w:rFonts w:cs="Times New Roman"/>
          <w:szCs w:val="28"/>
        </w:rPr>
        <w:t>Student</w:t>
      </w:r>
      <w:proofErr w:type="spellEnd"/>
      <w:r w:rsidRPr="0036398D">
        <w:rPr>
          <w:rFonts w:cs="Times New Roman"/>
          <w:szCs w:val="28"/>
        </w:rPr>
        <w:t xml:space="preserve"> </w:t>
      </w:r>
      <w:proofErr w:type="spellStart"/>
      <w:r w:rsidRPr="0036398D">
        <w:rPr>
          <w:rFonts w:cs="Times New Roman"/>
          <w:szCs w:val="28"/>
        </w:rPr>
        <w:t>Moon</w:t>
      </w:r>
      <w:proofErr w:type="spellEnd"/>
      <w:r w:rsidRPr="0036398D">
        <w:rPr>
          <w:rFonts w:cs="Times New Roman"/>
          <w:szCs w:val="28"/>
        </w:rPr>
        <w:t xml:space="preserve"> </w:t>
      </w:r>
      <w:proofErr w:type="spellStart"/>
      <w:r w:rsidRPr="0036398D">
        <w:rPr>
          <w:rFonts w:cs="Times New Roman"/>
          <w:szCs w:val="28"/>
        </w:rPr>
        <w:t>Orbiter</w:t>
      </w:r>
      <w:proofErr w:type="spellEnd"/>
      <w:r w:rsidRPr="0036398D">
        <w:rPr>
          <w:rFonts w:cs="Times New Roman"/>
          <w:szCs w:val="28"/>
        </w:rPr>
        <w:t xml:space="preserve">). ESMO </w:t>
      </w:r>
      <w:r w:rsidR="00691973" w:rsidRPr="0036398D">
        <w:rPr>
          <w:rFonts w:cs="Times New Roman"/>
          <w:szCs w:val="28"/>
        </w:rPr>
        <w:t>–</w:t>
      </w:r>
      <w:r w:rsidR="00CA0B37" w:rsidRPr="0036398D">
        <w:rPr>
          <w:rFonts w:cs="Times New Roman"/>
          <w:szCs w:val="28"/>
        </w:rPr>
        <w:t xml:space="preserve"> это</w:t>
      </w:r>
      <w:r w:rsidRPr="0036398D">
        <w:rPr>
          <w:rFonts w:cs="Times New Roman"/>
          <w:szCs w:val="28"/>
        </w:rPr>
        <w:t xml:space="preserve"> европейский проект, разработанный ЕКА, цель которого - приобщить молодых студентов к терминологии ЕКА, работе в команде и, не в последнюю очередь, к космическим исследованиям. Также в данной работе рассмотрены аспекты представления ориентации, кинематики и динамики в терминах кватернионов и угловых скоростей. Система управления основана на теории линейно-квадратичного регулятора (LQR). Используется линеаризация уравнений динамики системы и поиск оптимального управления на основе решения алгебраического уравнения Риккати.</w:t>
      </w:r>
    </w:p>
    <w:p w14:paraId="257C2E94" w14:textId="05623F3E" w:rsidR="00B354DB" w:rsidRPr="0036398D" w:rsidRDefault="00B354DB" w:rsidP="00A71EA7">
      <w:pPr>
        <w:spacing w:line="240" w:lineRule="auto"/>
        <w:rPr>
          <w:rFonts w:cs="Times New Roman"/>
          <w:szCs w:val="28"/>
        </w:rPr>
      </w:pPr>
      <w:proofErr w:type="spellStart"/>
      <w:r w:rsidRPr="0036398D">
        <w:rPr>
          <w:rFonts w:cs="Times New Roman"/>
          <w:szCs w:val="28"/>
        </w:rPr>
        <w:t>Kristiansen</w:t>
      </w:r>
      <w:proofErr w:type="spellEnd"/>
      <w:r w:rsidRPr="0036398D">
        <w:rPr>
          <w:rFonts w:cs="Times New Roman"/>
          <w:szCs w:val="28"/>
        </w:rPr>
        <w:t xml:space="preserve"> [1</w:t>
      </w:r>
      <w:r w:rsidR="00153B45" w:rsidRPr="0036398D">
        <w:rPr>
          <w:rFonts w:cs="Times New Roman"/>
          <w:szCs w:val="28"/>
        </w:rPr>
        <w:t>2</w:t>
      </w:r>
      <w:r w:rsidRPr="0036398D">
        <w:rPr>
          <w:rFonts w:cs="Times New Roman"/>
          <w:szCs w:val="28"/>
        </w:rPr>
        <w:t xml:space="preserve">] представил результаты по управлению ориентацией микроспутника ESEO с помощью контроллера на базе метода </w:t>
      </w:r>
      <w:proofErr w:type="spellStart"/>
      <w:r w:rsidRPr="0036398D">
        <w:rPr>
          <w:rFonts w:cs="Times New Roman"/>
          <w:szCs w:val="28"/>
        </w:rPr>
        <w:t>integral</w:t>
      </w:r>
      <w:proofErr w:type="spellEnd"/>
      <w:r w:rsidRPr="0036398D">
        <w:rPr>
          <w:rFonts w:cs="Times New Roman"/>
          <w:szCs w:val="28"/>
        </w:rPr>
        <w:t xml:space="preserve"> </w:t>
      </w:r>
      <w:proofErr w:type="spellStart"/>
      <w:r w:rsidRPr="0036398D">
        <w:rPr>
          <w:rFonts w:cs="Times New Roman"/>
          <w:szCs w:val="28"/>
        </w:rPr>
        <w:t>backstepping</w:t>
      </w:r>
      <w:proofErr w:type="spellEnd"/>
      <w:r w:rsidRPr="0036398D">
        <w:rPr>
          <w:rFonts w:cs="Times New Roman"/>
          <w:szCs w:val="28"/>
        </w:rPr>
        <w:t xml:space="preserve"> и исследованию устойчивости регулятора по Ляпунову. Вводятся новые виртуальные переменные управления и вектора состояния. В качестве критерия оптимальности управления рассматривается минимизация затрат электрической энергии (мощности) на управление ориентацией спутника. Поиск оптимального управления осуществляется с помощью метода теории устойчивости по Ляпунову.</w:t>
      </w:r>
    </w:p>
    <w:p w14:paraId="2813B211" w14:textId="1B37D930" w:rsidR="00B354DB" w:rsidRPr="0036398D" w:rsidRDefault="00B354DB" w:rsidP="00A71EA7">
      <w:pPr>
        <w:spacing w:line="240" w:lineRule="auto"/>
        <w:rPr>
          <w:rFonts w:cs="Times New Roman"/>
          <w:szCs w:val="28"/>
        </w:rPr>
      </w:pPr>
      <w:proofErr w:type="spellStart"/>
      <w:r w:rsidRPr="0036398D">
        <w:rPr>
          <w:rFonts w:cs="Times New Roman"/>
          <w:szCs w:val="28"/>
        </w:rPr>
        <w:t>Hu</w:t>
      </w:r>
      <w:proofErr w:type="spellEnd"/>
      <w:r w:rsidRPr="0036398D">
        <w:rPr>
          <w:rFonts w:cs="Times New Roman"/>
          <w:szCs w:val="28"/>
        </w:rPr>
        <w:t xml:space="preserve"> [1</w:t>
      </w:r>
      <w:r w:rsidR="00153B45" w:rsidRPr="0036398D">
        <w:rPr>
          <w:rFonts w:cs="Times New Roman"/>
          <w:szCs w:val="28"/>
        </w:rPr>
        <w:t>3</w:t>
      </w:r>
      <w:r w:rsidRPr="0036398D">
        <w:rPr>
          <w:rFonts w:cs="Times New Roman"/>
          <w:szCs w:val="28"/>
        </w:rPr>
        <w:t xml:space="preserve">] предложил надежный адаптивный отказоустойчивый контроллер для обработки отказов маховика, внешних возмущений и изменяющихся во времени неопределенностей инерционных параметров на базе управления со </w:t>
      </w:r>
      <w:r w:rsidRPr="0036398D">
        <w:rPr>
          <w:rFonts w:cs="Times New Roman"/>
          <w:szCs w:val="28"/>
        </w:rPr>
        <w:lastRenderedPageBreak/>
        <w:t xml:space="preserve">скользящим режимом. Рассматривается спутник, имеющий компоненты (составляющие) с упругими колебаниями. </w:t>
      </w:r>
    </w:p>
    <w:p w14:paraId="16A308E6" w14:textId="348A045F" w:rsidR="00B354DB" w:rsidRPr="0036398D" w:rsidRDefault="00B354DB" w:rsidP="00A71EA7">
      <w:pPr>
        <w:spacing w:line="240" w:lineRule="auto"/>
        <w:rPr>
          <w:rFonts w:cs="Times New Roman"/>
          <w:szCs w:val="28"/>
        </w:rPr>
      </w:pPr>
      <w:r w:rsidRPr="0036398D">
        <w:rPr>
          <w:rFonts w:cs="Times New Roman"/>
          <w:szCs w:val="28"/>
        </w:rPr>
        <w:t>В диссертации [</w:t>
      </w:r>
      <w:r w:rsidR="00153B45" w:rsidRPr="0036398D">
        <w:rPr>
          <w:rFonts w:cs="Times New Roman"/>
          <w:szCs w:val="28"/>
        </w:rPr>
        <w:t>14</w:t>
      </w:r>
      <w:r w:rsidRPr="0036398D">
        <w:rPr>
          <w:rFonts w:cs="Times New Roman"/>
          <w:szCs w:val="28"/>
        </w:rPr>
        <w:t xml:space="preserve">] проведена работа по сравнению систем ориентации с маховиками. Представлена нелинейная математическая модель динамики космического аппарата. Для PD-регулятора на основе </w:t>
      </w:r>
      <w:proofErr w:type="spellStart"/>
      <w:r w:rsidRPr="0036398D">
        <w:rPr>
          <w:rFonts w:cs="Times New Roman"/>
          <w:szCs w:val="28"/>
        </w:rPr>
        <w:t>кватернионной</w:t>
      </w:r>
      <w:proofErr w:type="spellEnd"/>
      <w:r w:rsidRPr="0036398D">
        <w:rPr>
          <w:rFonts w:cs="Times New Roman"/>
          <w:szCs w:val="28"/>
        </w:rPr>
        <w:t xml:space="preserve"> модели методом LQR найдена матрица коэффициента усиления обратной связи. Для скользящего режима использовалась функция Ляпунова, гарантирующая сходимость к желаемому состоянию. Интегральный регулятор </w:t>
      </w:r>
      <w:proofErr w:type="spellStart"/>
      <w:r w:rsidRPr="0036398D">
        <w:rPr>
          <w:rFonts w:cs="Times New Roman"/>
          <w:szCs w:val="28"/>
        </w:rPr>
        <w:t>Backstepping</w:t>
      </w:r>
      <w:proofErr w:type="spellEnd"/>
      <w:r w:rsidRPr="0036398D">
        <w:rPr>
          <w:rFonts w:cs="Times New Roman"/>
          <w:szCs w:val="28"/>
        </w:rPr>
        <w:t xml:space="preserve"> рекурсивно использует функции Ляпунова на каждом уровне интегратора для погашения нелинейных членов, что обеспечивает асимптотическую устойчивость.</w:t>
      </w:r>
    </w:p>
    <w:p w14:paraId="0799276A" w14:textId="68356CB4"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15</w:t>
      </w:r>
      <w:r w:rsidRPr="0036398D">
        <w:rPr>
          <w:rFonts w:cs="Times New Roman"/>
          <w:szCs w:val="28"/>
        </w:rPr>
        <w:t xml:space="preserve">] моделировалось управление положением модели CubeSat с использованием методов нелинейного управления - линеаризации обратной связи и управления в скользящем режиме. Динамическая модель CubeSat была построена на основе системы управления маховиков. Сравнивались характеристики контроллеров на CubeSat в номинальном и аварийном режимах работы. Также оценивалось преимущество сочетания контроллера с конкретной конфигурацией маховиков по среднеквадратичной ошибке установки и угловой скорости CubeSat. Результаты показывают, что регулятор со скользящим режимом работы лучше, чем регулятор с линеаризацией обратной связи и с пирамидальной конфигурацией маховиков в режиме неисправности. </w:t>
      </w:r>
    </w:p>
    <w:p w14:paraId="1989C867" w14:textId="04EA2905"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16</w:t>
      </w:r>
      <w:r w:rsidRPr="0036398D">
        <w:rPr>
          <w:rFonts w:cs="Times New Roman"/>
          <w:szCs w:val="28"/>
        </w:rPr>
        <w:t>] исследуется стабилизация космических аппаратов в конечное время с учетом ограничений на исполнительные механизмы только по измерениям ориентации. Предложено насыщенное пропорционально-деривативное управление с обратной связью по выходу в конечное время. Для доказательства устойчивости в конечное время используются теория устойчивости Ляпунова. Показано, что управление имеет явную верхнюю границу, а значит, ухудшение работы электропривода или непредсказуемое движение спутника, вызванное насыщением электропривода, может быть полностью устранено путем априорного выбора коэффициентов усиления управления. Для доказательства глобальной асимптотической устойчивости используется прямой метод Ляпунова. К преимуществам предлагаемого управления относится возможность обеспечения глобальной асимптотической устойчивости без насыщения исполнительных механизмов и измерения скорости.</w:t>
      </w:r>
    </w:p>
    <w:p w14:paraId="55D9E86A" w14:textId="11F29A77"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17</w:t>
      </w:r>
      <w:r w:rsidRPr="0036398D">
        <w:rPr>
          <w:rFonts w:cs="Times New Roman"/>
          <w:szCs w:val="28"/>
        </w:rPr>
        <w:t xml:space="preserve">] исследуется задача стабилизации ориентации жесткого космического аппарата при ограничениях на исполнительные механизмы, внешних возмущениях и измерениях ориентации. Для решения этой задачи предлагается схема управления с обратной связью по выходу и насыщением входа. В предлагаемом регуляторе используется общая функция насыщения, и разработан унифицированный метод управления для асимптотической стабилизации жесткого космического аппарата без измерения скорости. Асимптотическая устойчивость доказана с помощью теории устойчивости </w:t>
      </w:r>
      <w:r w:rsidRPr="0036398D">
        <w:rPr>
          <w:rFonts w:cs="Times New Roman"/>
          <w:szCs w:val="28"/>
        </w:rPr>
        <w:lastRenderedPageBreak/>
        <w:t>Ляпунова. Кроме того, для компенсации внешних возмущений разработан новый нелинейный наблюдатель возмущений. Затем представлен композитный регулятор, сочетающий в себе унифицированное управление с насыщенной обратной связью по выходу и нелинейный наблюдатель возмущений. К достоинствам предложенной схемы управления относятся интуитивно понятная структура, устойчивость к внешним возмущениям, отсутствие необходимости в информации о модели и измерениях скорости, а также способность гарантировать, что ограничения на исполнительные механизмы не будут нарушены. В заключение проведено численное моделирование для проверки эффективности предложенного метода управления.</w:t>
      </w:r>
    </w:p>
    <w:p w14:paraId="23B611E9" w14:textId="65E3C45A" w:rsidR="00B354DB" w:rsidRPr="0036398D" w:rsidRDefault="00B354DB" w:rsidP="00A71EA7">
      <w:pPr>
        <w:spacing w:line="240" w:lineRule="auto"/>
        <w:rPr>
          <w:rFonts w:cs="Times New Roman"/>
          <w:szCs w:val="28"/>
        </w:rPr>
      </w:pPr>
      <w:r w:rsidRPr="0036398D">
        <w:rPr>
          <w:rFonts w:cs="Times New Roman"/>
          <w:szCs w:val="28"/>
        </w:rPr>
        <w:t>В статье [</w:t>
      </w:r>
      <w:r w:rsidR="00153B45" w:rsidRPr="0036398D">
        <w:rPr>
          <w:rFonts w:cs="Times New Roman"/>
          <w:szCs w:val="28"/>
        </w:rPr>
        <w:t>18</w:t>
      </w:r>
      <w:r w:rsidRPr="0036398D">
        <w:rPr>
          <w:rFonts w:cs="Times New Roman"/>
          <w:szCs w:val="28"/>
        </w:rPr>
        <w:t>] предлагается робастный нелинейный регулятор для жесткого космического аппарата с ограниченными управляющими воздействиями и неопределенностями моделирования. Ограниченность управляющих входов в регуляторе обеспечивается использованием непрерывно дифференцируемой гиперболической касательной функции и ограниченными свойствами параметров ориентации. Инерционные параметрические неопределенности космического аппарата и ограниченные внешние возмущения ослабляются с помощью ограниченного члена робастного управления. Методом Ляпунова доказано, что все ошибки слежения за положением в замкнутой системе равномерно ограничены в конечном счете. Для демонстрации работы регулятора представлено численное моделирование.</w:t>
      </w:r>
    </w:p>
    <w:p w14:paraId="1AD9E499" w14:textId="3EFF894E"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19</w:t>
      </w:r>
      <w:r w:rsidRPr="0036398D">
        <w:rPr>
          <w:rFonts w:cs="Times New Roman"/>
          <w:szCs w:val="28"/>
        </w:rPr>
        <w:t>] для управления положением микроспутника предлагается смешанный H2/H∞-регулятор с обратной связью по выходу и ограничениями на размещение полюсов, учитывающий внутреннюю неопределенность изменения момента инерции и возмущения космической среды. Многоцелевой регулятор разработан на основе линеаризованной модели динамики ориентации. Устойчивость обеспечивается квадратичной функцией Ляпунова и синтеза на основе линейно-матричных неравенств, региональные ограничения полюсов задают минимум затухания и допустимую колебательность. Гарантии действуют в рамках линейной локально-вертикальной и локально-горизонтальной-модели и малых углов.</w:t>
      </w:r>
    </w:p>
    <w:p w14:paraId="342389F7" w14:textId="08BBC808"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20</w:t>
      </w:r>
      <w:r w:rsidRPr="0036398D">
        <w:rPr>
          <w:rFonts w:cs="Times New Roman"/>
          <w:szCs w:val="28"/>
        </w:rPr>
        <w:t xml:space="preserve">] рассматривается задача адаптивного управления в скользящем режиме для класса нелинейных гибких систем космических аппаратов с резервной установкой четырех маховиков и неизвестной мертвой зоной привода, где одновременно учитываются перекос конфигурации и внешние возмущения. С помощью метода нечеткого моделирования </w:t>
      </w:r>
      <w:proofErr w:type="spellStart"/>
      <w:r w:rsidRPr="0036398D">
        <w:rPr>
          <w:rFonts w:cs="Times New Roman"/>
          <w:szCs w:val="28"/>
        </w:rPr>
        <w:t>Takagi-Sugeno</w:t>
      </w:r>
      <w:proofErr w:type="spellEnd"/>
      <w:r w:rsidRPr="0036398D">
        <w:rPr>
          <w:rFonts w:cs="Times New Roman"/>
          <w:szCs w:val="28"/>
        </w:rPr>
        <w:t xml:space="preserve"> (T-S) общая нелинейная система динамики ориентации космического аппарата сначала реконструируется в несколько локальных линейных систем. Затем на основе нечеткой модели T-S вводится адаптивная схема управления скользящим режимом интегрального типа. Кроме того, доказано, что введенная интегральная поверхность скольжения асимптотически устойчива при условии заданного матричного неравенства.</w:t>
      </w:r>
    </w:p>
    <w:p w14:paraId="52708E0A" w14:textId="6E0AFF19" w:rsidR="00B354DB" w:rsidRPr="0036398D" w:rsidRDefault="00B354DB" w:rsidP="00A71EA7">
      <w:pPr>
        <w:spacing w:line="240" w:lineRule="auto"/>
        <w:rPr>
          <w:rFonts w:cs="Times New Roman"/>
          <w:szCs w:val="28"/>
        </w:rPr>
      </w:pPr>
      <w:r w:rsidRPr="0036398D">
        <w:rPr>
          <w:rFonts w:cs="Times New Roman"/>
          <w:szCs w:val="28"/>
        </w:rPr>
        <w:lastRenderedPageBreak/>
        <w:t>В работе [</w:t>
      </w:r>
      <w:r w:rsidR="00153B45" w:rsidRPr="0036398D">
        <w:rPr>
          <w:rFonts w:cs="Times New Roman"/>
          <w:szCs w:val="28"/>
        </w:rPr>
        <w:t>21</w:t>
      </w:r>
      <w:r w:rsidRPr="0036398D">
        <w:rPr>
          <w:rFonts w:cs="Times New Roman"/>
          <w:szCs w:val="28"/>
        </w:rPr>
        <w:t>] динамическая модель построена в переменных угловой скорости и полного момента импульса. Уравнения движения космического аппарата преобразуются к общей линеаризованной форме с помощью метода линеаризации с обратной связью, включая гарантированный закон управления, обещающий устойчивость внутренней динамики для достижения малого угла. Устойчивость обосновывается через функцию Ляпунова и анализ производной кинетической энергии.</w:t>
      </w:r>
    </w:p>
    <w:p w14:paraId="4305F025" w14:textId="42B4FDED" w:rsidR="00B354DB" w:rsidRPr="0036398D" w:rsidRDefault="00B354DB" w:rsidP="00A71EA7">
      <w:pPr>
        <w:spacing w:line="240" w:lineRule="auto"/>
        <w:rPr>
          <w:rFonts w:cs="Times New Roman"/>
          <w:szCs w:val="28"/>
        </w:rPr>
      </w:pPr>
      <w:r w:rsidRPr="0036398D">
        <w:rPr>
          <w:rFonts w:cs="Times New Roman"/>
          <w:szCs w:val="28"/>
        </w:rPr>
        <w:t>В работе [</w:t>
      </w:r>
      <w:r w:rsidR="00153B45" w:rsidRPr="0036398D">
        <w:rPr>
          <w:rFonts w:cs="Times New Roman"/>
          <w:szCs w:val="28"/>
        </w:rPr>
        <w:t>22</w:t>
      </w:r>
      <w:r w:rsidRPr="0036398D">
        <w:rPr>
          <w:rFonts w:cs="Times New Roman"/>
          <w:szCs w:val="28"/>
        </w:rPr>
        <w:t>] разрабатывается система управления ориентацией спутника с пропорционально-интегрально-дифференцирующим (ПИД) регулятором, где параметры космического телескопа Хаббл (HST) приняты за эталон. Сначала выводятся уравнения движения, задаётся структура из подсистем (контроллер, исполнительные механизмы, динамика, кинематика) и модель внешних возмущений. В качестве приводов используются реакционные колёса в конфигурации HST. Корректность линеаризации проверяется сравнением откликов линеаризованной и нелинейной моделей. На линеаризованной модели ПИД-параметры настраиваются двумя способами: по корневому годографу (через размещение полюсов) и с помощью генетического алгоритма (минимизация функции стоимости). Сравнение показывает, что генетический алгоритм даёт меньшую стоимость, тогда как настройка по корневому годографу лучше подавляет отклонения при возмущениях.</w:t>
      </w:r>
    </w:p>
    <w:p w14:paraId="400AA0E5" w14:textId="347E4F08" w:rsidR="00B354DB" w:rsidRPr="0036398D" w:rsidRDefault="00B354DB" w:rsidP="00A71EA7">
      <w:pPr>
        <w:spacing w:line="240" w:lineRule="auto"/>
        <w:rPr>
          <w:rFonts w:cs="Times New Roman"/>
          <w:szCs w:val="28"/>
        </w:rPr>
      </w:pPr>
      <w:r w:rsidRPr="0036398D">
        <w:rPr>
          <w:rFonts w:cs="Times New Roman"/>
          <w:szCs w:val="28"/>
        </w:rPr>
        <w:t>Обобщая результаты, отметим, что линеаризованные представления динамики СУОС неизбежно носят приближенный характер: они корректно отражают поведение лишь в некоторой окрестности выбранной рабочей точки и не позволяют перенести выводы об устойчивости на исходную нелинейную модель в глобальном смысле. Поэтому даже при наличии развитого инструментария анализа линейных систем не удается устранить методологический разрыв между локальными гарантиями линеаризованной модели и требованием глобальной асимптотической устойчивости нелинейной СУОС.</w:t>
      </w:r>
    </w:p>
    <w:p w14:paraId="72CB42C9" w14:textId="04E197BF" w:rsidR="00B354DB" w:rsidRPr="0036398D" w:rsidRDefault="00B354DB" w:rsidP="00A71EA7">
      <w:pPr>
        <w:spacing w:line="240" w:lineRule="auto"/>
        <w:rPr>
          <w:rFonts w:cs="Times New Roman"/>
          <w:szCs w:val="28"/>
          <w:lang w:val="kk-KZ"/>
        </w:rPr>
      </w:pPr>
      <w:r w:rsidRPr="0036398D">
        <w:rPr>
          <w:rFonts w:cs="Times New Roman"/>
          <w:szCs w:val="28"/>
        </w:rPr>
        <w:t>Имеющиеся результаты частично уточняют эту картину. Так, в [</w:t>
      </w:r>
      <w:r w:rsidR="00153B45" w:rsidRPr="0036398D">
        <w:rPr>
          <w:rFonts w:cs="Times New Roman"/>
          <w:szCs w:val="28"/>
        </w:rPr>
        <w:t>23</w:t>
      </w:r>
      <w:r w:rsidRPr="0036398D">
        <w:rPr>
          <w:rFonts w:cs="Times New Roman"/>
          <w:szCs w:val="28"/>
        </w:rPr>
        <w:t>] получены необходимые и достаточные условия асимптотической устойчивости именно для линеаризованной модели, что, согласно классическим положениям теории [</w:t>
      </w:r>
      <w:r w:rsidR="00153B45" w:rsidRPr="0036398D">
        <w:rPr>
          <w:rFonts w:cs="Times New Roman"/>
          <w:szCs w:val="28"/>
        </w:rPr>
        <w:t>3</w:t>
      </w:r>
      <w:r w:rsidRPr="0036398D">
        <w:rPr>
          <w:rFonts w:cs="Times New Roman"/>
          <w:szCs w:val="28"/>
        </w:rPr>
        <w:t>], гарантирует лишь локальную асимптотическую устойчивость исходной нелинейной системы и не влечёт её глобальную устойчивость. С другой стороны, применение второго метода Ляпунова к нелинейной постановке [24</w:t>
      </w:r>
      <w:r w:rsidR="00153B45" w:rsidRPr="0036398D">
        <w:rPr>
          <w:rFonts w:cs="Times New Roman"/>
          <w:szCs w:val="28"/>
        </w:rPr>
        <w:t xml:space="preserve"> </w:t>
      </w:r>
      <w:r w:rsidRPr="0036398D">
        <w:rPr>
          <w:rFonts w:cs="Times New Roman"/>
          <w:szCs w:val="28"/>
        </w:rPr>
        <w:t>,</w:t>
      </w:r>
      <w:r w:rsidR="00153B45" w:rsidRPr="0036398D">
        <w:rPr>
          <w:rFonts w:cs="Times New Roman"/>
          <w:szCs w:val="28"/>
        </w:rPr>
        <w:t>25</w:t>
      </w:r>
      <w:r w:rsidRPr="0036398D">
        <w:rPr>
          <w:rFonts w:cs="Times New Roman"/>
          <w:szCs w:val="28"/>
        </w:rPr>
        <w:t xml:space="preserve">] приводит лишь к достаточным критериям устойчивости и не обеспечивает необходимых условий, вследствие чего вопрос не закрывается полностью; кроме того, универсального метода построения функции Ляпунова для общего класса нелинейных систем не существует, что дополнительно ограничивает применимость подхода. </w:t>
      </w:r>
    </w:p>
    <w:p w14:paraId="7ACE11CD" w14:textId="2D53E247" w:rsidR="00B354DB" w:rsidRPr="0036398D" w:rsidRDefault="00B354DB" w:rsidP="00A71EA7">
      <w:pPr>
        <w:spacing w:line="240" w:lineRule="auto"/>
        <w:rPr>
          <w:rFonts w:cs="Times New Roman"/>
          <w:szCs w:val="28"/>
        </w:rPr>
      </w:pPr>
      <w:r w:rsidRPr="0036398D">
        <w:rPr>
          <w:rFonts w:cs="Times New Roman"/>
          <w:szCs w:val="28"/>
        </w:rPr>
        <w:t xml:space="preserve">В совокупности это указывает на потребность в подходах, способных либо расширить область корректности линейного анализа, либо предоставить доказуемые условия устойчивости непосредственно для нелинейной модели. </w:t>
      </w:r>
      <w:r w:rsidRPr="0036398D">
        <w:rPr>
          <w:rFonts w:cs="Times New Roman"/>
          <w:szCs w:val="28"/>
        </w:rPr>
        <w:lastRenderedPageBreak/>
        <w:t>В этом направлении исходной точкой настоящих исследований является работа [</w:t>
      </w:r>
      <w:r w:rsidR="00153B45" w:rsidRPr="0036398D">
        <w:rPr>
          <w:rFonts w:cs="Times New Roman"/>
          <w:szCs w:val="28"/>
        </w:rPr>
        <w:t>26</w:t>
      </w:r>
      <w:r w:rsidRPr="0036398D">
        <w:rPr>
          <w:rFonts w:cs="Times New Roman"/>
          <w:szCs w:val="28"/>
        </w:rPr>
        <w:t>], в которой на основе теоремы об изменении кинетического момента, приведённой в работах [</w:t>
      </w:r>
      <w:r w:rsidR="00153B45" w:rsidRPr="0036398D">
        <w:rPr>
          <w:rFonts w:cs="Times New Roman"/>
          <w:szCs w:val="28"/>
        </w:rPr>
        <w:t xml:space="preserve"> 27, 28</w:t>
      </w:r>
      <w:r w:rsidRPr="0036398D">
        <w:rPr>
          <w:rFonts w:cs="Times New Roman"/>
          <w:szCs w:val="28"/>
        </w:rPr>
        <w:t>], показана возможность представить исходные нелинейные уравнения динамики СУОС с маховичными исполнительными органами в эквивалентной линейной форме при специальном выборе переменных вектора состояния.</w:t>
      </w:r>
    </w:p>
    <w:p w14:paraId="12AC36C3" w14:textId="77777777" w:rsidR="00B354DB" w:rsidRPr="0036398D" w:rsidRDefault="00B354DB" w:rsidP="00A71EA7">
      <w:pPr>
        <w:spacing w:line="240" w:lineRule="auto"/>
        <w:rPr>
          <w:rFonts w:cs="Times New Roman"/>
          <w:szCs w:val="28"/>
        </w:rPr>
      </w:pPr>
    </w:p>
    <w:p w14:paraId="73BDA37D" w14:textId="785DB703" w:rsidR="00B354DB" w:rsidRPr="0036398D" w:rsidRDefault="00D97E2E" w:rsidP="00A71EA7">
      <w:pPr>
        <w:pStyle w:val="a9"/>
        <w:tabs>
          <w:tab w:val="left" w:pos="1134"/>
        </w:tabs>
        <w:spacing w:line="240" w:lineRule="auto"/>
        <w:ind w:left="709" w:firstLine="0"/>
        <w:outlineLvl w:val="1"/>
        <w:rPr>
          <w:rFonts w:cs="Times New Roman"/>
          <w:b/>
          <w:bCs/>
          <w:szCs w:val="28"/>
          <w:lang w:val="kk-KZ"/>
        </w:rPr>
      </w:pPr>
      <w:bookmarkStart w:id="6" w:name="_Toc230206053"/>
      <w:r w:rsidRPr="0036398D">
        <w:rPr>
          <w:rFonts w:cs="Times New Roman"/>
          <w:b/>
          <w:bCs/>
          <w:szCs w:val="28"/>
        </w:rPr>
        <w:t xml:space="preserve">1.3 </w:t>
      </w:r>
      <w:r w:rsidR="00526396" w:rsidRPr="0036398D">
        <w:rPr>
          <w:rFonts w:cs="Times New Roman"/>
          <w:b/>
          <w:bCs/>
          <w:szCs w:val="28"/>
        </w:rPr>
        <w:t>Актуальность и постановка задачи исследования</w:t>
      </w:r>
      <w:bookmarkEnd w:id="6"/>
      <w:r w:rsidR="00B354DB" w:rsidRPr="0036398D">
        <w:rPr>
          <w:rFonts w:cs="Times New Roman"/>
          <w:b/>
          <w:bCs/>
          <w:szCs w:val="28"/>
        </w:rPr>
        <w:t xml:space="preserve"> </w:t>
      </w:r>
    </w:p>
    <w:p w14:paraId="4D35EBA5" w14:textId="77777777" w:rsidR="00B354DB" w:rsidRPr="0036398D" w:rsidRDefault="00B354DB" w:rsidP="00A71EA7">
      <w:pPr>
        <w:pStyle w:val="a9"/>
        <w:spacing w:line="240" w:lineRule="auto"/>
        <w:ind w:left="0" w:firstLine="703"/>
        <w:rPr>
          <w:rFonts w:cs="Times New Roman"/>
          <w:b/>
          <w:bCs/>
          <w:szCs w:val="28"/>
          <w:lang w:val="kk-KZ"/>
        </w:rPr>
      </w:pPr>
    </w:p>
    <w:p w14:paraId="22154556" w14:textId="5A645A9F" w:rsidR="003506A2" w:rsidRPr="0036398D" w:rsidRDefault="003506A2" w:rsidP="003506A2">
      <w:pPr>
        <w:spacing w:line="240" w:lineRule="auto"/>
        <w:rPr>
          <w:rFonts w:cs="Times New Roman"/>
          <w:szCs w:val="28"/>
        </w:rPr>
      </w:pPr>
      <w:r w:rsidRPr="0036398D">
        <w:rPr>
          <w:rFonts w:cs="Times New Roman"/>
          <w:szCs w:val="28"/>
        </w:rPr>
        <w:t xml:space="preserve">Проведённый обзор показывает, что задача анализа устойчивости системы управления ориентацией спутника с маховичными исполнительными органами сохраняет самостоятельное научное и прикладное значение.  </w:t>
      </w:r>
      <w:proofErr w:type="spellStart"/>
      <w:r w:rsidRPr="0036398D">
        <w:rPr>
          <w:rFonts w:cs="Times New Roman"/>
          <w:szCs w:val="28"/>
        </w:rPr>
        <w:t>Маховичные</w:t>
      </w:r>
      <w:proofErr w:type="spellEnd"/>
      <w:r w:rsidRPr="0036398D">
        <w:rPr>
          <w:rFonts w:cs="Times New Roman"/>
          <w:szCs w:val="28"/>
        </w:rPr>
        <w:t xml:space="preserve"> исполнительные органы являются одним из наиболее распространённых средств активной </w:t>
      </w:r>
      <w:proofErr w:type="spellStart"/>
      <w:r w:rsidRPr="0036398D">
        <w:rPr>
          <w:rFonts w:cs="Times New Roman"/>
          <w:szCs w:val="28"/>
        </w:rPr>
        <w:t>трёхосевой</w:t>
      </w:r>
      <w:proofErr w:type="spellEnd"/>
      <w:r w:rsidRPr="0036398D">
        <w:rPr>
          <w:rFonts w:cs="Times New Roman"/>
          <w:szCs w:val="28"/>
        </w:rPr>
        <w:t xml:space="preserve"> стабилизации. Система «спутник–маховики» относится к классу существенно нелинейных механических систем. </w:t>
      </w:r>
    </w:p>
    <w:p w14:paraId="34F73C46" w14:textId="77777777" w:rsidR="00BB2A78" w:rsidRPr="0036398D" w:rsidRDefault="00BB2A78" w:rsidP="00BB2A78">
      <w:pPr>
        <w:spacing w:line="240" w:lineRule="auto"/>
        <w:rPr>
          <w:rFonts w:cs="Times New Roman"/>
          <w:szCs w:val="28"/>
        </w:rPr>
      </w:pPr>
      <w:r w:rsidRPr="0036398D">
        <w:rPr>
          <w:rFonts w:cs="Times New Roman"/>
          <w:szCs w:val="28"/>
        </w:rPr>
        <w:t xml:space="preserve">В существующих исследованиях для анализа и синтеза СУОС применяются как локально линеаризованные, так и развитые нелинейные методы — метод Ляпунова, линеаризация обратной связью, </w:t>
      </w:r>
      <w:proofErr w:type="spellStart"/>
      <w:r w:rsidRPr="0036398D">
        <w:rPr>
          <w:rFonts w:cs="Times New Roman"/>
          <w:szCs w:val="28"/>
        </w:rPr>
        <w:t>backstepping</w:t>
      </w:r>
      <w:proofErr w:type="spellEnd"/>
      <w:r w:rsidRPr="0036398D">
        <w:rPr>
          <w:rFonts w:cs="Times New Roman"/>
          <w:szCs w:val="28"/>
        </w:rPr>
        <w:t xml:space="preserve">, </w:t>
      </w:r>
      <w:proofErr w:type="spellStart"/>
      <w:r w:rsidRPr="0036398D">
        <w:rPr>
          <w:rFonts w:cs="Times New Roman"/>
          <w:szCs w:val="28"/>
        </w:rPr>
        <w:t>sliding</w:t>
      </w:r>
      <w:proofErr w:type="spellEnd"/>
      <w:r w:rsidRPr="0036398D">
        <w:rPr>
          <w:rFonts w:cs="Times New Roman"/>
          <w:szCs w:val="28"/>
        </w:rPr>
        <w:t xml:space="preserve"> </w:t>
      </w:r>
      <w:proofErr w:type="spellStart"/>
      <w:r w:rsidRPr="0036398D">
        <w:rPr>
          <w:rFonts w:cs="Times New Roman"/>
          <w:szCs w:val="28"/>
        </w:rPr>
        <w:t>mode</w:t>
      </w:r>
      <w:proofErr w:type="spellEnd"/>
      <w:r w:rsidRPr="0036398D">
        <w:rPr>
          <w:rFonts w:cs="Times New Roman"/>
          <w:szCs w:val="28"/>
        </w:rPr>
        <w:t xml:space="preserve">, SDRE/SDARE, H₂/H∞-подходы и другие методы, однако значительная часть таких подходов ориентирована либо на исследование локальной устойчивости в окрестности заданного режима, либо на построение специальных нелинейных, робастных или оптимизационных законов управления, требующих более сложной реализации и настройки . В связи с этим сохраняет актуальность задача исследования устойчивости исходной нелинейной СУОС при использовании практически распространённого PD-закона управления, когда требуется не только подтвердить устойчивость выбранной структуры регулятора, но и определить допустимые области его параметров с учётом начального кинетического момента спутника. </w:t>
      </w:r>
    </w:p>
    <w:p w14:paraId="136E0819" w14:textId="7EF91713" w:rsidR="00BB2A78" w:rsidRPr="0036398D" w:rsidRDefault="00BB2A78" w:rsidP="00BB2A78">
      <w:pPr>
        <w:spacing w:line="240" w:lineRule="auto"/>
        <w:rPr>
          <w:rFonts w:cs="Times New Roman"/>
          <w:szCs w:val="28"/>
        </w:rPr>
      </w:pPr>
      <w:r w:rsidRPr="0036398D">
        <w:rPr>
          <w:rFonts w:cs="Times New Roman"/>
          <w:szCs w:val="28"/>
        </w:rPr>
        <w:t>Научное преимущество рассматриваемого подхода состоит в том, что нелинейная система не подменяется простой локальной аппроксимацией, а приводится к линейной форме с переменными коэффициентами, сохраняющей связь с исходными уравнениями динамики. применять полный арсенал инструментов линейной теории автоматического управления.  Такое представление устраняет локальное ограничение и делает применимыми методы анализа устойчивости в глобальной области определения исходной нелинейной модели.</w:t>
      </w:r>
    </w:p>
    <w:p w14:paraId="4F859AB9" w14:textId="77777777" w:rsidR="003506A2" w:rsidRPr="0036398D" w:rsidRDefault="003506A2" w:rsidP="003506A2">
      <w:pPr>
        <w:spacing w:line="240" w:lineRule="auto"/>
        <w:rPr>
          <w:rFonts w:cs="Times New Roman"/>
          <w:szCs w:val="28"/>
        </w:rPr>
      </w:pPr>
      <w:r w:rsidRPr="0036398D">
        <w:rPr>
          <w:rFonts w:cs="Times New Roman"/>
          <w:szCs w:val="28"/>
        </w:rPr>
        <w:t>Целью диссертационной работы является разработка метода анализа устойчивости системы управления ориентацией спутника с маховичными исполнительными органами на основе представления исходной нелинейной динамики в линейной форме с переменными коэффициентами, исследования асимптотических свойств кинетического момента и построения условий устойчивости в пространстве параметров PD-закона управления.</w:t>
      </w:r>
    </w:p>
    <w:p w14:paraId="538D87D1" w14:textId="77777777" w:rsidR="003506A2" w:rsidRPr="0036398D" w:rsidRDefault="003506A2" w:rsidP="003506A2">
      <w:pPr>
        <w:spacing w:line="240" w:lineRule="auto"/>
        <w:rPr>
          <w:rFonts w:cs="Times New Roman"/>
          <w:szCs w:val="28"/>
        </w:rPr>
      </w:pPr>
      <w:r w:rsidRPr="0036398D">
        <w:rPr>
          <w:rFonts w:cs="Times New Roman"/>
          <w:szCs w:val="28"/>
        </w:rPr>
        <w:lastRenderedPageBreak/>
        <w:t>Для достижения поставленной цели в диссертационной работе решаются следующие задачи:</w:t>
      </w:r>
    </w:p>
    <w:p w14:paraId="77A04A3E"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построить математическую модель СУОС с маховичными исполнительными органами на основе уравнений вращательной динамики, кватернионного описания ориентации и PD-закона управления; </w:t>
      </w:r>
    </w:p>
    <w:p w14:paraId="5B4D2D40"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обосновать возможность представления исходной нелинейной системы дифференциальных уравнений динамики СУОС в линейной форме с переменными коэффициентами при специальном выборе переменных состояния; </w:t>
      </w:r>
    </w:p>
    <w:p w14:paraId="3ACDCC7D"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исследовать асимптотические свойства кинетического момента системы «спутник–маховики» и установить связь его предельных характеристик с коэффициентами линейной формы; </w:t>
      </w:r>
    </w:p>
    <w:p w14:paraId="042AA1E5"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сформировать предельную линейную систему с постоянными коэффициентами и получить характеристический полином, зависящий от параметров закона управления и начального кинетического момента спутника; </w:t>
      </w:r>
    </w:p>
    <w:p w14:paraId="7291706E"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определить условия асимптотической устойчивости СУОС в пространстве параметров PD-закона управления на основе коэффициентных критериев устойчивости; </w:t>
      </w:r>
    </w:p>
    <w:p w14:paraId="50932C8A"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выполнить независимую проверку полученных условий устойчивости с использованием классических критериев линейной теории автоматического управления; </w:t>
      </w:r>
    </w:p>
    <w:p w14:paraId="39207849"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провести численное сравнение решений исходной нелинейной системы и полученной линейной формы при различных начальных условиях; </w:t>
      </w:r>
    </w:p>
    <w:p w14:paraId="2DB34D4E" w14:textId="77777777" w:rsidR="003506A2" w:rsidRPr="0036398D" w:rsidRDefault="003506A2" w:rsidP="00BB2A78">
      <w:pPr>
        <w:numPr>
          <w:ilvl w:val="0"/>
          <w:numId w:val="28"/>
        </w:numPr>
        <w:tabs>
          <w:tab w:val="clear" w:pos="720"/>
          <w:tab w:val="num" w:pos="1134"/>
        </w:tabs>
        <w:spacing w:line="240" w:lineRule="auto"/>
        <w:ind w:left="0" w:firstLine="709"/>
        <w:rPr>
          <w:rFonts w:cs="Times New Roman"/>
          <w:szCs w:val="28"/>
        </w:rPr>
      </w:pPr>
      <w:r w:rsidRPr="0036398D">
        <w:rPr>
          <w:rFonts w:cs="Times New Roman"/>
          <w:szCs w:val="28"/>
        </w:rPr>
        <w:t xml:space="preserve">выполнить экспериментальную проверку работоспособности выбранной структуры управления на макетном образце СУОС с маховичными исполнительными органами. </w:t>
      </w:r>
    </w:p>
    <w:p w14:paraId="3885B96A"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Первая задача состоит в построении математической модели вращательного движения спутника с маховиками как исполнительными органами. Для этого используются уравнения Эйлера для механической системы с внутренними вращающимися массами, кватернионное описание ориентации и линейный PD-закон управления. </w:t>
      </w:r>
    </w:p>
    <w:p w14:paraId="7D26E01C"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Вторая задача связана с преобразованием исходной нелинейной системы к линейной форме с переменными коэффициентами. Содержание этой задачи состоит не в локальной линеаризации около положения равновесия, а в построении такого представления, при котором нелинейные связи исходной системы входят в коэффициенты линейной формы. </w:t>
      </w:r>
    </w:p>
    <w:p w14:paraId="577092BF"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Третья задача направлена на исследование кинетического момента системы «спутник–маховики». Поскольку при отсутствии внешних моментов полный кинетический момент в инерциальной системе сохраняется, а его проекции в связанной системе зависят от ориентации аппарата, необходимо установить асимптотическое поведение этих проекций при стремлении ориентационной ошибки к нулю. </w:t>
      </w:r>
    </w:p>
    <w:p w14:paraId="14BA9DE7"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Четвёртая задача состоит в построении предельной линейной системы с постоянными коэффициентами. Эта система получается при рассмотрении </w:t>
      </w:r>
      <w:r w:rsidRPr="0036398D">
        <w:rPr>
          <w:rFonts w:cs="Times New Roman"/>
          <w:szCs w:val="28"/>
        </w:rPr>
        <w:lastRenderedPageBreak/>
        <w:t xml:space="preserve">предельного поведения временных коэффициентов и служит основой для дальнейшего применения критериев устойчивости. </w:t>
      </w:r>
    </w:p>
    <w:p w14:paraId="56486BB3"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Пятая задача заключается в определении условий асимптотической устойчивости в пространстве параметров PD-регулятора. Основное внимание уделяется коэффициентному методу, позволяющему оценивать устойчивость непосредственно по коэффициентам характеристического полинома без обязательного вычисления корней. </w:t>
      </w:r>
    </w:p>
    <w:p w14:paraId="3358A87D"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Шестая задача состоит в независимой проверке полученных условий устойчивости классическими методами линейной теории автоматического управления.</w:t>
      </w:r>
    </w:p>
    <w:p w14:paraId="6B44A3EA"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Седьмая задача предусматривает численное сравнение решений исходной нелинейной системы и линейной системы с переменными коэффициентами. </w:t>
      </w:r>
    </w:p>
    <w:p w14:paraId="43514669" w14:textId="77777777" w:rsidR="00AF0D0F" w:rsidRPr="0036398D" w:rsidRDefault="00AF0D0F" w:rsidP="00AF0D0F">
      <w:pPr>
        <w:pStyle w:val="a9"/>
        <w:spacing w:line="240" w:lineRule="auto"/>
        <w:ind w:left="0" w:firstLine="703"/>
        <w:rPr>
          <w:rFonts w:cs="Times New Roman"/>
          <w:szCs w:val="28"/>
        </w:rPr>
      </w:pPr>
      <w:r w:rsidRPr="0036398D">
        <w:rPr>
          <w:rFonts w:cs="Times New Roman"/>
          <w:szCs w:val="28"/>
        </w:rPr>
        <w:t xml:space="preserve">Восьмая задача направлена на экспериментальную проверку работоспособности выбранной структуры управления. Для этого используется макетный образец СУОС с карданным подвесом, тремя маховичными узлами, блоком управления и </w:t>
      </w:r>
      <w:proofErr w:type="spellStart"/>
      <w:r w:rsidRPr="0036398D">
        <w:rPr>
          <w:rFonts w:cs="Times New Roman"/>
          <w:szCs w:val="28"/>
        </w:rPr>
        <w:t>инерциальн</w:t>
      </w:r>
      <w:proofErr w:type="spellEnd"/>
      <w:r w:rsidRPr="0036398D">
        <w:rPr>
          <w:rFonts w:cs="Times New Roman"/>
          <w:szCs w:val="28"/>
          <w:lang w:val="kk-KZ"/>
        </w:rPr>
        <w:t>о</w:t>
      </w:r>
      <w:r w:rsidRPr="0036398D">
        <w:rPr>
          <w:rFonts w:cs="Times New Roman"/>
          <w:szCs w:val="28"/>
        </w:rPr>
        <w:t xml:space="preserve">-измерительным модулем. </w:t>
      </w:r>
    </w:p>
    <w:p w14:paraId="09434621" w14:textId="77777777" w:rsidR="00AF0D0F" w:rsidRPr="0036398D" w:rsidRDefault="00AF0D0F" w:rsidP="003506A2">
      <w:pPr>
        <w:spacing w:line="240" w:lineRule="auto"/>
        <w:rPr>
          <w:rFonts w:cs="Times New Roman"/>
          <w:szCs w:val="28"/>
        </w:rPr>
      </w:pPr>
    </w:p>
    <w:p w14:paraId="0BAE5357" w14:textId="77777777" w:rsidR="00B354DB" w:rsidRPr="0036398D" w:rsidRDefault="00B354DB" w:rsidP="00A71EA7">
      <w:pPr>
        <w:spacing w:line="240" w:lineRule="auto"/>
        <w:rPr>
          <w:rFonts w:cs="Times New Roman"/>
          <w:b/>
          <w:bCs/>
          <w:szCs w:val="28"/>
        </w:rPr>
      </w:pPr>
      <w:r w:rsidRPr="0036398D">
        <w:rPr>
          <w:rFonts w:cs="Times New Roman"/>
          <w:b/>
          <w:bCs/>
          <w:szCs w:val="28"/>
        </w:rPr>
        <w:br w:type="page"/>
      </w:r>
    </w:p>
    <w:p w14:paraId="289CAA9C" w14:textId="0AB32C03" w:rsidR="000C7A81" w:rsidRPr="0036398D" w:rsidRDefault="00A71EA7" w:rsidP="00A71EA7">
      <w:pPr>
        <w:spacing w:line="240" w:lineRule="auto"/>
        <w:outlineLvl w:val="0"/>
        <w:rPr>
          <w:rFonts w:cs="Times New Roman"/>
          <w:b/>
          <w:bCs/>
          <w:szCs w:val="28"/>
        </w:rPr>
      </w:pPr>
      <w:bookmarkStart w:id="7" w:name="_Toc230206054"/>
      <w:r w:rsidRPr="0036398D">
        <w:rPr>
          <w:rFonts w:cs="Times New Roman"/>
          <w:b/>
          <w:bCs/>
          <w:szCs w:val="28"/>
        </w:rPr>
        <w:lastRenderedPageBreak/>
        <w:t>ГЛАВА 2. ИССЛЕДОВАНИЕ УСТОЙЧИВОСТИ НЕЛИНЕЙНОЙ СУОС НА ОСНОВЕ ЕЕ УРАВНЕНИЙ ДИНАМИКИ В ЛИНЕЙНОЙ ФОРМЕ</w:t>
      </w:r>
      <w:bookmarkEnd w:id="7"/>
      <w:r w:rsidRPr="0036398D">
        <w:rPr>
          <w:rFonts w:cs="Times New Roman"/>
          <w:b/>
          <w:bCs/>
          <w:szCs w:val="28"/>
        </w:rPr>
        <w:t xml:space="preserve"> </w:t>
      </w:r>
    </w:p>
    <w:p w14:paraId="25B2A20D" w14:textId="77777777" w:rsidR="000C7BFE" w:rsidRPr="0036398D" w:rsidRDefault="000C7BFE" w:rsidP="00A71EA7">
      <w:pPr>
        <w:spacing w:line="240" w:lineRule="auto"/>
        <w:rPr>
          <w:rFonts w:cs="Times New Roman"/>
          <w:b/>
          <w:bCs/>
          <w:szCs w:val="28"/>
          <w:lang w:val="kk-KZ"/>
        </w:rPr>
      </w:pPr>
    </w:p>
    <w:p w14:paraId="3EC2A111" w14:textId="77777777" w:rsidR="00B354DB" w:rsidRPr="0036398D" w:rsidRDefault="00B354DB" w:rsidP="00A71EA7">
      <w:pPr>
        <w:spacing w:line="240" w:lineRule="auto"/>
        <w:outlineLvl w:val="1"/>
        <w:rPr>
          <w:rFonts w:cs="Times New Roman"/>
          <w:b/>
          <w:bCs/>
          <w:szCs w:val="28"/>
          <w:lang w:val="kk-KZ"/>
        </w:rPr>
      </w:pPr>
      <w:bookmarkStart w:id="8" w:name="_Toc230206055"/>
      <w:r w:rsidRPr="0036398D">
        <w:rPr>
          <w:rFonts w:cs="Times New Roman"/>
          <w:b/>
          <w:bCs/>
          <w:szCs w:val="28"/>
        </w:rPr>
        <w:t>2.1 Математическая модель динамики системы управления ориентацией спутника</w:t>
      </w:r>
      <w:bookmarkEnd w:id="8"/>
    </w:p>
    <w:p w14:paraId="4BA9EA95" w14:textId="77777777" w:rsidR="00B354DB" w:rsidRPr="0036398D" w:rsidRDefault="00B354DB" w:rsidP="00A71EA7">
      <w:pPr>
        <w:spacing w:line="240" w:lineRule="auto"/>
        <w:ind w:firstLine="720"/>
        <w:rPr>
          <w:rFonts w:eastAsia="MS Mincho" w:cs="Times New Roman"/>
          <w:kern w:val="0"/>
          <w:szCs w:val="28"/>
          <w:lang w:val="kk-KZ"/>
          <w14:ligatures w14:val="none"/>
        </w:rPr>
      </w:pPr>
    </w:p>
    <w:p w14:paraId="50993510"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Для формального описания пространственного положения твердого тела (спутника) введем две основные системы координат, принятые в динамике космических аппаратов (рисунок 2.1).</w:t>
      </w:r>
    </w:p>
    <w:p w14:paraId="209585F9" w14:textId="77777777" w:rsidR="00B354DB" w:rsidRPr="0036398D" w:rsidRDefault="00B354DB" w:rsidP="00A71EA7">
      <w:pPr>
        <w:spacing w:line="240" w:lineRule="auto"/>
        <w:ind w:firstLine="720"/>
        <w:rPr>
          <w:rFonts w:eastAsia="MS Mincho" w:cs="Times New Roman"/>
          <w:kern w:val="0"/>
          <w:szCs w:val="28"/>
          <w14:ligatures w14:val="none"/>
        </w:rPr>
      </w:pPr>
    </w:p>
    <w:p w14:paraId="23416F29" w14:textId="77777777" w:rsidR="00B354DB" w:rsidRPr="0036398D" w:rsidRDefault="00B354DB" w:rsidP="00A71EA7">
      <w:pPr>
        <w:spacing w:line="240" w:lineRule="auto"/>
        <w:jc w:val="center"/>
        <w:rPr>
          <w:rFonts w:eastAsia="MS Mincho" w:cs="Times New Roman"/>
          <w:kern w:val="0"/>
          <w:szCs w:val="28"/>
          <w14:ligatures w14:val="none"/>
        </w:rPr>
      </w:pPr>
      <w:r w:rsidRPr="0036398D">
        <w:rPr>
          <w:rFonts w:eastAsia="MS Mincho" w:cs="Times New Roman"/>
          <w:noProof/>
          <w:kern w:val="0"/>
          <w:szCs w:val="28"/>
          <w:lang w:eastAsia="ru-RU"/>
          <w14:ligatures w14:val="none"/>
        </w:rPr>
        <w:drawing>
          <wp:inline distT="0" distB="0" distL="0" distR="0" wp14:anchorId="7FA864F5" wp14:editId="7A35F852">
            <wp:extent cx="3575050" cy="3575050"/>
            <wp:effectExtent l="0" t="0" r="6350" b="6350"/>
            <wp:docPr id="9253442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0" cy="3575050"/>
                    </a:xfrm>
                    <a:prstGeom prst="rect">
                      <a:avLst/>
                    </a:prstGeom>
                    <a:noFill/>
                    <a:ln>
                      <a:noFill/>
                    </a:ln>
                  </pic:spPr>
                </pic:pic>
              </a:graphicData>
            </a:graphic>
          </wp:inline>
        </w:drawing>
      </w:r>
    </w:p>
    <w:p w14:paraId="2052393C" w14:textId="77777777" w:rsidR="00B354DB" w:rsidRPr="0036398D" w:rsidRDefault="00B354DB" w:rsidP="00A71EA7">
      <w:pPr>
        <w:spacing w:line="240" w:lineRule="auto"/>
        <w:jc w:val="center"/>
        <w:rPr>
          <w:rFonts w:eastAsia="MS Mincho" w:cs="Times New Roman"/>
          <w:kern w:val="0"/>
          <w:szCs w:val="28"/>
          <w14:ligatures w14:val="none"/>
        </w:rPr>
      </w:pPr>
      <w:r w:rsidRPr="0036398D">
        <w:rPr>
          <w:rFonts w:eastAsia="MS Mincho" w:cs="Times New Roman"/>
          <w:kern w:val="0"/>
          <w:szCs w:val="28"/>
          <w14:ligatures w14:val="none"/>
        </w:rPr>
        <w:t>Рисунок 2.1 – Системы координат</w:t>
      </w:r>
    </w:p>
    <w:p w14:paraId="0D6A7543" w14:textId="77777777" w:rsidR="00B354DB" w:rsidRPr="0036398D" w:rsidRDefault="00B354DB" w:rsidP="00A71EA7">
      <w:pPr>
        <w:spacing w:line="240" w:lineRule="auto"/>
        <w:rPr>
          <w:rFonts w:eastAsia="MS Mincho" w:cs="Times New Roman"/>
          <w:kern w:val="0"/>
          <w:szCs w:val="28"/>
          <w:lang w:val="kk-KZ"/>
          <w14:ligatures w14:val="none"/>
        </w:rPr>
      </w:pPr>
    </w:p>
    <w:p w14:paraId="4821433C"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Первая система координат — инерциальная (ИСК), начало которой совмещено с центром масс Земли. Ось </w:t>
      </w:r>
      <w:r w:rsidRPr="0036398D">
        <w:rPr>
          <w:rFonts w:eastAsia="MS Mincho" w:cs="Times New Roman"/>
          <w:kern w:val="0"/>
          <w:szCs w:val="28"/>
          <w:lang w:val="en-US"/>
          <w14:ligatures w14:val="none"/>
        </w:rPr>
        <w:t>OX</w:t>
      </w:r>
      <w:r w:rsidRPr="0036398D">
        <w:rPr>
          <w:rFonts w:eastAsia="MS Mincho" w:cs="Times New Roman"/>
          <w:kern w:val="0"/>
          <w:szCs w:val="28"/>
          <w:lang w:val="kk-KZ"/>
          <w14:ligatures w14:val="none"/>
        </w:rPr>
        <w:t xml:space="preserve"> </w:t>
      </w:r>
      <w:r w:rsidRPr="0036398D">
        <w:rPr>
          <w:rFonts w:eastAsia="MS Mincho" w:cs="Times New Roman"/>
          <w:kern w:val="0"/>
          <w:szCs w:val="28"/>
          <w14:ligatures w14:val="none"/>
        </w:rPr>
        <w:t xml:space="preserve">направлена в точку весеннего равноденствия и лежит в плоскости земного экватора, ось </w:t>
      </w:r>
      <w:r w:rsidRPr="0036398D">
        <w:rPr>
          <w:rFonts w:eastAsia="MS Mincho" w:cs="Times New Roman"/>
          <w:kern w:val="0"/>
          <w:szCs w:val="28"/>
          <w:lang w:val="en-US"/>
          <w14:ligatures w14:val="none"/>
        </w:rPr>
        <w:t>OZ</w:t>
      </w:r>
      <w:r w:rsidRPr="0036398D">
        <w:rPr>
          <w:rFonts w:eastAsia="MS Mincho" w:cs="Times New Roman"/>
          <w:kern w:val="0"/>
          <w:szCs w:val="28"/>
          <w14:ligatures w14:val="none"/>
        </w:rPr>
        <w:t xml:space="preserve"> совпадает с осью вращения Земли и направлена к северному полюсу, ось </w:t>
      </w:r>
      <w:r w:rsidRPr="0036398D">
        <w:rPr>
          <w:rFonts w:eastAsia="MS Mincho" w:cs="Times New Roman"/>
          <w:kern w:val="0"/>
          <w:szCs w:val="28"/>
          <w:lang w:val="en-US"/>
          <w14:ligatures w14:val="none"/>
        </w:rPr>
        <w:t>OY</w:t>
      </w:r>
      <w:r w:rsidRPr="0036398D">
        <w:rPr>
          <w:rFonts w:eastAsia="MS Mincho" w:cs="Times New Roman"/>
          <w:kern w:val="0"/>
          <w:szCs w:val="28"/>
          <w14:ligatures w14:val="none"/>
        </w:rPr>
        <w:t xml:space="preserve"> дополняет систему до правой тройки.</w:t>
      </w:r>
    </w:p>
    <w:p w14:paraId="3F1D41F8"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Вторая система координат — связанная (ССК), начало которой помещено в центр масс спутника, а оси совмещены с главными центральными осями инерции космического аппарата.</w:t>
      </w:r>
    </w:p>
    <w:p w14:paraId="60789385" w14:textId="0C4D4609"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Для описания вращательной динамики спутника в связанной системе координат используем динамические уравнения Эйлера для твердого тела с неподвижной точкой, получаемые из теоремы об изменении кинетического момента [</w:t>
      </w:r>
      <w:r w:rsidR="00153B45" w:rsidRPr="0036398D">
        <w:rPr>
          <w:rFonts w:eastAsia="MS Mincho" w:cs="Times New Roman"/>
          <w:kern w:val="0"/>
          <w:szCs w:val="28"/>
          <w14:ligatures w14:val="none"/>
        </w:rPr>
        <w:t>28</w:t>
      </w:r>
      <w:r w:rsidRPr="0036398D">
        <w:rPr>
          <w:rFonts w:eastAsia="MS Mincho" w:cs="Times New Roman"/>
          <w:kern w:val="0"/>
          <w:szCs w:val="28"/>
          <w14:ligatures w14:val="none"/>
        </w:rPr>
        <w:t xml:space="preserve">]. </w:t>
      </w:r>
    </w:p>
    <w:p w14:paraId="0CC039A6"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Векторная форма уравнения Эйлера (через кинетический момент) в осях, связанных с корпусом спутника:</w:t>
      </w:r>
    </w:p>
    <w:p w14:paraId="45705119" w14:textId="77777777" w:rsidR="00B354DB" w:rsidRPr="0036398D" w:rsidRDefault="00B354DB" w:rsidP="00A71EA7">
      <w:pPr>
        <w:spacing w:line="240" w:lineRule="auto"/>
        <w:rPr>
          <w:rFonts w:eastAsia="MS Mincho" w:cs="Times New Roman"/>
          <w:kern w:val="0"/>
          <w:szCs w:val="28"/>
          <w14:ligatures w14:val="none"/>
        </w:rPr>
      </w:pPr>
    </w:p>
    <w:p w14:paraId="00E403FA" w14:textId="77777777" w:rsidR="00B354DB" w:rsidRPr="0036398D" w:rsidRDefault="00000000" w:rsidP="00A71EA7">
      <w:pPr>
        <w:spacing w:line="240" w:lineRule="auto"/>
        <w:jc w:val="right"/>
        <w:rPr>
          <w:rFonts w:eastAsia="MS Mincho" w:cs="Times New Roman"/>
          <w:kern w:val="0"/>
          <w:szCs w:val="28"/>
          <w14:ligatures w14:val="none"/>
        </w:rPr>
      </w:pPr>
      <m:oMath>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d</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K</m:t>
                </m:r>
              </m:e>
            </m:bar>
            <m:ctrlPr>
              <w:rPr>
                <w:rFonts w:ascii="Cambria Math" w:eastAsia="MS Mincho" w:hAnsi="Cambria Math" w:cs="Times New Roman"/>
                <w:i/>
                <w:kern w:val="0"/>
                <w:szCs w:val="28"/>
                <w14:ligatures w14:val="none"/>
              </w:rPr>
            </m:ctrlPr>
          </m:num>
          <m:den>
            <m:r>
              <w:rPr>
                <w:rFonts w:ascii="Cambria Math" w:eastAsia="MS Mincho" w:hAnsi="Cambria Math" w:cs="Times New Roman"/>
                <w:kern w:val="0"/>
                <w:szCs w:val="28"/>
                <w14:ligatures w14:val="none"/>
              </w:rPr>
              <m:t>dt</m:t>
            </m:r>
            <m:ctrlPr>
              <w:rPr>
                <w:rFonts w:ascii="Cambria Math" w:eastAsia="MS Mincho" w:hAnsi="Cambria Math" w:cs="Times New Roman"/>
                <w:i/>
                <w:kern w:val="0"/>
                <w:szCs w:val="28"/>
                <w14:ligatures w14:val="none"/>
              </w:rPr>
            </m:ctrlPr>
          </m:den>
        </m:f>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K</m:t>
            </m:r>
          </m:e>
        </m:bar>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M</m:t>
            </m:r>
          </m:e>
        </m:bar>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w:t>
      </w:r>
    </w:p>
    <w:p w14:paraId="467943C5" w14:textId="77777777" w:rsidR="00B354DB" w:rsidRPr="0036398D" w:rsidRDefault="00B354DB" w:rsidP="00A71EA7">
      <w:pPr>
        <w:spacing w:line="240" w:lineRule="auto"/>
        <w:rPr>
          <w:rFonts w:eastAsia="MS Mincho" w:cs="Times New Roman"/>
          <w:kern w:val="0"/>
          <w:szCs w:val="28"/>
          <w14:ligatures w14:val="none"/>
        </w:rPr>
      </w:pPr>
    </w:p>
    <w:p w14:paraId="3529AE0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K</m:t>
            </m:r>
          </m:e>
        </m:bar>
      </m:oMath>
      <w:r w:rsidRPr="0036398D">
        <w:rPr>
          <w:rFonts w:eastAsia="MS Mincho" w:cs="Times New Roman"/>
          <w:kern w:val="0"/>
          <w:szCs w:val="28"/>
          <w14:ligatures w14:val="none"/>
        </w:rPr>
        <w:t xml:space="preserve"> — кинетический момент системы относительно центра масс </w:t>
      </w:r>
      <w:proofErr w:type="spellStart"/>
      <w:r w:rsidRPr="0036398D">
        <w:rPr>
          <w:rFonts w:eastAsia="MS Mincho" w:cs="Times New Roman"/>
          <w:kern w:val="0"/>
          <w:szCs w:val="28"/>
          <w:lang w:val="kk-KZ"/>
          <w14:ligatures w14:val="none"/>
        </w:rPr>
        <w:t>спутника</w:t>
      </w:r>
      <w:proofErr w:type="spellEnd"/>
      <w:r w:rsidRPr="0036398D">
        <w:rPr>
          <w:rFonts w:eastAsia="MS Mincho" w:cs="Times New Roman"/>
          <w:kern w:val="0"/>
          <w:szCs w:val="28"/>
          <w14:ligatures w14:val="none"/>
        </w:rPr>
        <w:t xml:space="preserve">,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M</m:t>
            </m:r>
          </m:e>
        </m:bar>
      </m:oMath>
      <w:r w:rsidRPr="0036398D">
        <w:rPr>
          <w:rFonts w:eastAsia="MS Mincho" w:cs="Times New Roman"/>
          <w:kern w:val="0"/>
          <w:szCs w:val="28"/>
          <w14:ligatures w14:val="none"/>
        </w:rPr>
        <w:t xml:space="preserve"> — главный момент внешних сил,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r>
          <m:rPr>
            <m:sty m:val="p"/>
          </m:rPr>
          <w:rPr>
            <w:rFonts w:ascii="Cambria Math" w:eastAsia="Times New Roman" w:hAnsi="Cambria Math" w:cs="Times New Roman"/>
            <w:kern w:val="0"/>
            <w:szCs w:val="28"/>
            <w14:ligatures w14:val="none"/>
          </w:rPr>
          <m:t>=</m:t>
        </m:r>
        <m:sSup>
          <m:sSupPr>
            <m:ctrlPr>
              <w:rPr>
                <w:rFonts w:ascii="Cambria Math" w:eastAsia="Times New Roman" w:hAnsi="Cambria Math" w:cs="Times New Roman"/>
                <w:kern w:val="0"/>
                <w:szCs w:val="28"/>
                <w:lang w:val="en-US"/>
                <w14:ligatures w14:val="none"/>
              </w:rPr>
            </m:ctrlPr>
          </m:sSupPr>
          <m:e>
            <m:d>
              <m:dPr>
                <m:ctrlPr>
                  <w:rPr>
                    <w:rFonts w:ascii="Cambria Math" w:eastAsia="Times New Roman" w:hAnsi="Cambria Math" w:cs="Times New Roman"/>
                    <w:kern w:val="0"/>
                    <w:szCs w:val="28"/>
                    <w14:ligatures w14:val="none"/>
                  </w:rPr>
                </m:ctrlPr>
              </m:dPr>
              <m:e>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1</m:t>
                    </m:r>
                  </m:sub>
                </m:sSub>
                <m:r>
                  <m:rPr>
                    <m:sty m:val="p"/>
                  </m:rPr>
                  <w:rPr>
                    <w:rFonts w:ascii="Cambria Math" w:eastAsia="Times New Roman" w:hAnsi="Cambria Math" w:cs="Times New Roman"/>
                    <w:kern w:val="0"/>
                    <w:szCs w:val="28"/>
                    <w14:ligatures w14:val="none"/>
                  </w:rPr>
                  <m:t>,</m:t>
                </m:r>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2</m:t>
                    </m:r>
                  </m:sub>
                </m:sSub>
                <m:r>
                  <m:rPr>
                    <m:sty m:val="p"/>
                  </m:rPr>
                  <w:rPr>
                    <w:rFonts w:ascii="Cambria Math" w:eastAsia="Times New Roman" w:hAnsi="Cambria Math" w:cs="Times New Roman"/>
                    <w:kern w:val="0"/>
                    <w:szCs w:val="28"/>
                    <w14:ligatures w14:val="none"/>
                  </w:rPr>
                  <m:t>,</m:t>
                </m:r>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3</m:t>
                    </m:r>
                  </m:sub>
                </m:sSub>
              </m:e>
            </m:d>
          </m:e>
          <m:sup>
            <m:r>
              <w:rPr>
                <w:rFonts w:ascii="Cambria Math" w:eastAsia="Times New Roman" w:hAnsi="Cambria Math" w:cs="Times New Roman"/>
                <w:kern w:val="0"/>
                <w:szCs w:val="28"/>
                <w:lang w:val="en-US"/>
                <w14:ligatures w14:val="none"/>
              </w:rPr>
              <m:t>T</m:t>
            </m:r>
          </m:sup>
        </m:sSup>
      </m:oMath>
      <w:r w:rsidRPr="0036398D">
        <w:rPr>
          <w:rFonts w:eastAsia="Times New Roman" w:cs="Times New Roman"/>
          <w:kern w:val="0"/>
          <w:szCs w:val="28"/>
          <w14:ligatures w14:val="none"/>
        </w:rPr>
        <w:t xml:space="preserve"> - вектор абсолютной угловой скорости спутника в проекциях на оси ССК</w:t>
      </w:r>
      <w:r w:rsidRPr="0036398D">
        <w:rPr>
          <w:rFonts w:eastAsia="MS Mincho" w:cs="Times New Roman"/>
          <w:kern w:val="0"/>
          <w:szCs w:val="28"/>
          <w14:ligatures w14:val="none"/>
        </w:rPr>
        <w:t xml:space="preserve">. </w:t>
      </w:r>
    </w:p>
    <w:p w14:paraId="1B059F67"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Положим, что:</w:t>
      </w:r>
    </w:p>
    <w:p w14:paraId="41C104FD" w14:textId="77777777" w:rsidR="00B354DB" w:rsidRPr="0036398D" w:rsidRDefault="00B354DB" w:rsidP="00A71EA7">
      <w:pPr>
        <w:numPr>
          <w:ilvl w:val="0"/>
          <w:numId w:val="15"/>
        </w:numPr>
        <w:tabs>
          <w:tab w:val="num" w:pos="426"/>
        </w:tabs>
        <w:spacing w:line="240" w:lineRule="auto"/>
        <w:ind w:firstLine="709"/>
        <w:contextualSpacing w:val="0"/>
        <w:rPr>
          <w:rFonts w:eastAsia="MS Mincho" w:cs="Times New Roman"/>
          <w:kern w:val="0"/>
          <w:szCs w:val="28"/>
          <w14:ligatures w14:val="none"/>
        </w:rPr>
      </w:pPr>
      <w:r w:rsidRPr="0036398D">
        <w:rPr>
          <w:rFonts w:eastAsia="MS Mincho" w:cs="Times New Roman"/>
          <w:kern w:val="0"/>
          <w:szCs w:val="28"/>
          <w14:ligatures w14:val="none"/>
        </w:rPr>
        <w:t>оси ССК совпадают с главными центральными осями корпуса спутника;</w:t>
      </w:r>
    </w:p>
    <w:p w14:paraId="24E93E32" w14:textId="77777777" w:rsidR="00B354DB" w:rsidRPr="0036398D" w:rsidRDefault="00B354DB" w:rsidP="00A71EA7">
      <w:pPr>
        <w:numPr>
          <w:ilvl w:val="0"/>
          <w:numId w:val="15"/>
        </w:numPr>
        <w:tabs>
          <w:tab w:val="num" w:pos="426"/>
        </w:tabs>
        <w:spacing w:line="240" w:lineRule="auto"/>
        <w:ind w:firstLine="709"/>
        <w:contextualSpacing w:val="0"/>
        <w:rPr>
          <w:rFonts w:eastAsia="MS Mincho" w:cs="Times New Roman"/>
          <w:kern w:val="0"/>
          <w:szCs w:val="28"/>
          <w14:ligatures w14:val="none"/>
        </w:rPr>
      </w:pPr>
      <m:oMath>
        <m:r>
          <w:rPr>
            <w:rFonts w:ascii="Cambria Math" w:eastAsia="MS Mincho" w:hAnsi="Cambria Math" w:cs="Times New Roman"/>
            <w:kern w:val="0"/>
            <w:szCs w:val="28"/>
            <w14:ligatures w14:val="none"/>
          </w:rPr>
          <m:t>J=</m:t>
        </m:r>
        <m:r>
          <m:rPr>
            <m:nor/>
          </m:rPr>
          <w:rPr>
            <w:rFonts w:eastAsia="MS Mincho" w:cs="Times New Roman"/>
            <w:kern w:val="0"/>
            <w:szCs w:val="28"/>
            <w14:ligatures w14:val="none"/>
          </w:rPr>
          <m:t>diag</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e>
        </m:d>
      </m:oMath>
      <w:r w:rsidRPr="0036398D">
        <w:rPr>
          <w:rFonts w:eastAsia="MS Mincho" w:cs="Times New Roman"/>
          <w:kern w:val="0"/>
          <w:szCs w:val="28"/>
          <w14:ligatures w14:val="none"/>
        </w:rPr>
        <w:t xml:space="preserve"> — тензор инерции спутника (корпуса);</w:t>
      </w:r>
    </w:p>
    <w:p w14:paraId="2303C74D"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маховики создают добавочный (внутренний) момент количества движения </w:t>
      </w:r>
      <w:proofErr w:type="spellStart"/>
      <w:r w:rsidRPr="0036398D">
        <w:rPr>
          <w:rFonts w:eastAsia="MS Mincho" w:cs="Times New Roman"/>
          <w:kern w:val="0"/>
          <w:szCs w:val="28"/>
          <w:lang w:val="kk-KZ"/>
          <w14:ligatures w14:val="none"/>
        </w:rPr>
        <w:t>равный</w:t>
      </w:r>
      <w:proofErr w:type="spellEnd"/>
      <w:r w:rsidRPr="0036398D">
        <w:rPr>
          <w:rFonts w:eastAsia="MS Mincho" w:cs="Times New Roman"/>
          <w:kern w:val="0"/>
          <w:szCs w:val="28"/>
          <w14:ligatures w14:val="none"/>
        </w:rPr>
        <w:t xml:space="preserve">: </w:t>
      </w:r>
    </w:p>
    <w:p w14:paraId="6301A538" w14:textId="77777777" w:rsidR="00B354DB" w:rsidRPr="0036398D" w:rsidRDefault="00B354DB" w:rsidP="00A71EA7">
      <w:pPr>
        <w:spacing w:line="240" w:lineRule="auto"/>
        <w:ind w:left="1429"/>
        <w:rPr>
          <w:rFonts w:eastAsia="MS Mincho" w:cs="Times New Roman"/>
          <w:kern w:val="0"/>
          <w:szCs w:val="28"/>
          <w14:ligatures w14:val="none"/>
        </w:rPr>
      </w:pPr>
    </w:p>
    <w:p w14:paraId="512C43CA" w14:textId="77777777" w:rsidR="00B354DB" w:rsidRPr="0036398D" w:rsidRDefault="00000000" w:rsidP="00A71EA7">
      <w:pPr>
        <w:spacing w:line="240" w:lineRule="auto"/>
        <w:ind w:left="720"/>
        <w:jc w:val="right"/>
        <w:rPr>
          <w:rFonts w:eastAsia="MS Mincho" w:cs="Times New Roman"/>
          <w:kern w:val="0"/>
          <w:szCs w:val="28"/>
          <w14:ligatures w14:val="none"/>
        </w:rPr>
      </w:pPr>
      <m:oMath>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i/>
                    <w:kern w:val="0"/>
                    <w:szCs w:val="28"/>
                    <w14:ligatures w14:val="none"/>
                  </w:rPr>
                </m:ctrlPr>
              </m:barPr>
              <m:e>
                <m:r>
                  <w:rPr>
                    <w:rFonts w:ascii="Cambria Math" w:eastAsia="MS Mincho" w:hAnsi="Cambria Math" w:cs="Times New Roman"/>
                    <w:kern w:val="0"/>
                    <w:szCs w:val="28"/>
                    <w:lang w:val="en-US"/>
                    <w14:ligatures w14:val="none"/>
                  </w:rPr>
                  <m:t>H</m:t>
                </m:r>
              </m:e>
            </m:ba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i/>
                    <w:kern w:val="0"/>
                    <w:szCs w:val="28"/>
                    <w14:ligatures w14:val="none"/>
                  </w:rPr>
                </m:ctrlPr>
              </m:barPr>
              <m:e>
                <m: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 xml:space="preserve"> (2.2)</w:t>
      </w:r>
    </w:p>
    <w:p w14:paraId="2A316C2F" w14:textId="77777777" w:rsidR="00B354DB" w:rsidRPr="0036398D" w:rsidRDefault="00B354DB" w:rsidP="00A71EA7">
      <w:pPr>
        <w:spacing w:line="240" w:lineRule="auto"/>
        <w:ind w:firstLine="720"/>
        <w:rPr>
          <w:rFonts w:eastAsia="MS Mincho" w:cs="Times New Roman"/>
          <w:kern w:val="0"/>
          <w:szCs w:val="28"/>
          <w14:ligatures w14:val="none"/>
        </w:rPr>
      </w:pPr>
    </w:p>
    <w:p w14:paraId="45100BB5"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 xml:space="preserve">где </w:t>
      </w:r>
      <m:oMath>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m:t>
        </m:r>
        <m:r>
          <m:rPr>
            <m:nor/>
          </m:rPr>
          <w:rPr>
            <w:rFonts w:eastAsia="MS Mincho" w:cs="Times New Roman"/>
            <w:kern w:val="0"/>
            <w:szCs w:val="28"/>
            <w14:ligatures w14:val="none"/>
          </w:rPr>
          <m:t>diag</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m3</m:t>
                </m:r>
              </m:sub>
            </m:sSub>
          </m:e>
        </m:d>
        <m:r>
          <w:rPr>
            <w:rFonts w:ascii="Cambria Math" w:eastAsia="MS Mincho" w:hAnsi="Cambria Math" w:cs="Times New Roman"/>
            <w:kern w:val="0"/>
            <w:szCs w:val="28"/>
            <w14:ligatures w14:val="none"/>
          </w:rPr>
          <m:t xml:space="preserve"> </m:t>
        </m:r>
      </m:oMath>
      <w:r w:rsidRPr="0036398D">
        <w:rPr>
          <w:rFonts w:eastAsia="MS Mincho" w:cs="Times New Roman"/>
          <w:kern w:val="0"/>
          <w:szCs w:val="28"/>
          <w14:ligatures w14:val="none"/>
        </w:rPr>
        <w:t xml:space="preserve"> </w:t>
      </w:r>
      <w:r w:rsidRPr="0036398D">
        <w:rPr>
          <w:rFonts w:eastAsia="Times New Roman" w:cs="Times New Roman"/>
          <w:kern w:val="0"/>
          <w:szCs w:val="28"/>
          <w14:ligatures w14:val="none"/>
        </w:rPr>
        <w:t xml:space="preserve">диагональная (3х3) - матрица тензора инерции маховиков, </w:t>
      </w:r>
      <m:oMath>
        <m:sSub>
          <m:sSubPr>
            <m:ctrlPr>
              <w:rPr>
                <w:rFonts w:ascii="Cambria Math" w:eastAsia="Times New Roman" w:hAnsi="Cambria Math" w:cs="Times New Roman"/>
                <w:i/>
                <w:kern w:val="0"/>
                <w:szCs w:val="28"/>
                <w:lang w:val="en-US"/>
                <w14:ligatures w14:val="none"/>
              </w:rPr>
            </m:ctrlPr>
          </m:sSubPr>
          <m:e>
            <m:acc>
              <m:accPr>
                <m:chr m:val="̅"/>
                <m:ctrlPr>
                  <w:rPr>
                    <w:rFonts w:ascii="Cambria Math" w:eastAsia="Times New Roman" w:hAnsi="Cambria Math" w:cs="Times New Roman"/>
                    <w:i/>
                    <w:kern w:val="0"/>
                    <w:szCs w:val="28"/>
                    <w:lang w:val="en-US"/>
                    <w14:ligatures w14:val="none"/>
                  </w:rPr>
                </m:ctrlPr>
              </m:accPr>
              <m:e>
                <m:r>
                  <w:rPr>
                    <w:rFonts w:ascii="Cambria Math" w:eastAsia="Times New Roman" w:hAnsi="Cambria Math" w:cs="Times New Roman"/>
                    <w:kern w:val="0"/>
                    <w:szCs w:val="28"/>
                    <w:lang w:val="en-US"/>
                    <w14:ligatures w14:val="none"/>
                  </w:rPr>
                  <m:t>ω</m:t>
                </m:r>
              </m:e>
            </m:acc>
          </m:e>
          <m:sub>
            <m:r>
              <w:rPr>
                <w:rFonts w:ascii="Cambria Math" w:eastAsia="Times New Roman" w:hAnsi="Cambria Math" w:cs="Times New Roman"/>
                <w:kern w:val="0"/>
                <w:szCs w:val="28"/>
                <w:lang w:val="en-US"/>
                <w14:ligatures w14:val="none"/>
              </w:rPr>
              <m:t>m</m:t>
            </m:r>
          </m:sub>
        </m:sSub>
        <m:r>
          <w:rPr>
            <w:rFonts w:ascii="Cambria Math" w:eastAsia="Times New Roman" w:hAnsi="Cambria Math" w:cs="Times New Roman"/>
            <w:kern w:val="0"/>
            <w:szCs w:val="28"/>
            <w14:ligatures w14:val="none"/>
          </w:rPr>
          <m:t>=</m:t>
        </m:r>
        <m:sSup>
          <m:sSupPr>
            <m:ctrlPr>
              <w:rPr>
                <w:rFonts w:ascii="Cambria Math" w:eastAsia="Times New Roman" w:hAnsi="Cambria Math" w:cs="Times New Roman"/>
                <w:i/>
                <w:kern w:val="0"/>
                <w:szCs w:val="28"/>
                <w:lang w:val="en-US"/>
                <w14:ligatures w14:val="none"/>
              </w:rPr>
            </m:ctrlPr>
          </m:sSupPr>
          <m:e>
            <m:d>
              <m:dPr>
                <m:ctrlPr>
                  <w:rPr>
                    <w:rFonts w:ascii="Cambria Math" w:eastAsia="Times New Roman" w:hAnsi="Cambria Math" w:cs="Times New Roman"/>
                    <w:i/>
                    <w:kern w:val="0"/>
                    <w:szCs w:val="28"/>
                    <w14:ligatures w14:val="none"/>
                  </w:rPr>
                </m:ctrlPr>
              </m:dPr>
              <m:e>
                <m:sSub>
                  <m:sSubPr>
                    <m:ctrlPr>
                      <w:rPr>
                        <w:rFonts w:ascii="Cambria Math" w:eastAsia="Times New Roman" w:hAnsi="Cambria Math" w:cs="Times New Roman"/>
                        <w:i/>
                        <w:kern w:val="0"/>
                        <w:szCs w:val="28"/>
                        <w:lang w:val="en-US"/>
                        <w14:ligatures w14:val="none"/>
                      </w:rPr>
                    </m:ctrlPr>
                  </m:sSubPr>
                  <m:e>
                    <m:r>
                      <w:rPr>
                        <w:rFonts w:ascii="Cambria Math" w:eastAsia="Times New Roman" w:hAnsi="Cambria Math" w:cs="Times New Roman"/>
                        <w:kern w:val="0"/>
                        <w:szCs w:val="28"/>
                        <w:lang w:val="en-US"/>
                        <w14:ligatures w14:val="none"/>
                      </w:rPr>
                      <m:t>ω</m:t>
                    </m:r>
                  </m:e>
                  <m:sub>
                    <m:r>
                      <w:rPr>
                        <w:rFonts w:ascii="Cambria Math" w:eastAsia="Times New Roman" w:hAnsi="Cambria Math" w:cs="Times New Roman"/>
                        <w:kern w:val="0"/>
                        <w:szCs w:val="28"/>
                        <w14:ligatures w14:val="none"/>
                      </w:rPr>
                      <m:t>m1</m:t>
                    </m:r>
                  </m:sub>
                </m:sSub>
                <m:r>
                  <w:rPr>
                    <w:rFonts w:ascii="Cambria Math" w:eastAsia="Times New Roman" w:hAnsi="Cambria Math" w:cs="Times New Roman"/>
                    <w:kern w:val="0"/>
                    <w:szCs w:val="28"/>
                    <w14:ligatures w14:val="none"/>
                  </w:rPr>
                  <m:t>,</m:t>
                </m:r>
                <m:sSub>
                  <m:sSubPr>
                    <m:ctrlPr>
                      <w:rPr>
                        <w:rFonts w:ascii="Cambria Math" w:eastAsia="Times New Roman" w:hAnsi="Cambria Math" w:cs="Times New Roman"/>
                        <w:i/>
                        <w:kern w:val="0"/>
                        <w:szCs w:val="28"/>
                        <w:lang w:val="en-US"/>
                        <w14:ligatures w14:val="none"/>
                      </w:rPr>
                    </m:ctrlPr>
                  </m:sSubPr>
                  <m:e>
                    <m:r>
                      <w:rPr>
                        <w:rFonts w:ascii="Cambria Math" w:eastAsia="Times New Roman" w:hAnsi="Cambria Math" w:cs="Times New Roman"/>
                        <w:kern w:val="0"/>
                        <w:szCs w:val="28"/>
                        <w:lang w:val="en-US"/>
                        <w14:ligatures w14:val="none"/>
                      </w:rPr>
                      <m:t>ω</m:t>
                    </m:r>
                  </m:e>
                  <m:sub>
                    <m:r>
                      <w:rPr>
                        <w:rFonts w:ascii="Cambria Math" w:eastAsia="Times New Roman" w:hAnsi="Cambria Math" w:cs="Times New Roman"/>
                        <w:kern w:val="0"/>
                        <w:szCs w:val="28"/>
                        <w14:ligatures w14:val="none"/>
                      </w:rPr>
                      <m:t>m2</m:t>
                    </m:r>
                  </m:sub>
                </m:sSub>
                <m:r>
                  <w:rPr>
                    <w:rFonts w:ascii="Cambria Math" w:eastAsia="Times New Roman" w:hAnsi="Cambria Math" w:cs="Times New Roman"/>
                    <w:kern w:val="0"/>
                    <w:szCs w:val="28"/>
                    <w14:ligatures w14:val="none"/>
                  </w:rPr>
                  <m:t>,</m:t>
                </m:r>
                <m:sSub>
                  <m:sSubPr>
                    <m:ctrlPr>
                      <w:rPr>
                        <w:rFonts w:ascii="Cambria Math" w:eastAsia="Times New Roman" w:hAnsi="Cambria Math" w:cs="Times New Roman"/>
                        <w:i/>
                        <w:kern w:val="0"/>
                        <w:szCs w:val="28"/>
                        <w:lang w:val="en-US"/>
                        <w14:ligatures w14:val="none"/>
                      </w:rPr>
                    </m:ctrlPr>
                  </m:sSubPr>
                  <m:e>
                    <m:r>
                      <w:rPr>
                        <w:rFonts w:ascii="Cambria Math" w:eastAsia="Times New Roman" w:hAnsi="Cambria Math" w:cs="Times New Roman"/>
                        <w:kern w:val="0"/>
                        <w:szCs w:val="28"/>
                        <w:lang w:val="en-US"/>
                        <w14:ligatures w14:val="none"/>
                      </w:rPr>
                      <m:t>ω</m:t>
                    </m:r>
                  </m:e>
                  <m:sub>
                    <m:r>
                      <w:rPr>
                        <w:rFonts w:ascii="Cambria Math" w:eastAsia="Times New Roman" w:hAnsi="Cambria Math" w:cs="Times New Roman"/>
                        <w:kern w:val="0"/>
                        <w:szCs w:val="28"/>
                        <w14:ligatures w14:val="none"/>
                      </w:rPr>
                      <m:t>m3</m:t>
                    </m:r>
                  </m:sub>
                </m:sSub>
              </m:e>
            </m:d>
          </m:e>
          <m:sup>
            <m:r>
              <w:rPr>
                <w:rFonts w:ascii="Cambria Math" w:eastAsia="Times New Roman" w:hAnsi="Cambria Math" w:cs="Times New Roman"/>
                <w:kern w:val="0"/>
                <w:szCs w:val="28"/>
                <w:lang w:val="en-US"/>
                <w14:ligatures w14:val="none"/>
              </w:rPr>
              <m:t>T</m:t>
            </m:r>
          </m:sup>
        </m:sSup>
      </m:oMath>
      <w:r w:rsidRPr="0036398D">
        <w:rPr>
          <w:rFonts w:eastAsia="Times New Roman" w:cs="Times New Roman"/>
          <w:kern w:val="0"/>
          <w:szCs w:val="28"/>
          <w14:ligatures w14:val="none"/>
        </w:rPr>
        <w:t xml:space="preserve"> - вектор угловых скоростей маховиков</w:t>
      </w:r>
      <w:r w:rsidRPr="0036398D">
        <w:rPr>
          <w:rFonts w:eastAsia="MS Mincho" w:cs="Times New Roman"/>
          <w:kern w:val="0"/>
          <w:szCs w:val="28"/>
          <w14:ligatures w14:val="none"/>
        </w:rPr>
        <w:t>.</w:t>
      </w:r>
    </w:p>
    <w:p w14:paraId="139E0748"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Тогда полный кинетический момент системы:</w:t>
      </w:r>
    </w:p>
    <w:p w14:paraId="308A178B" w14:textId="77777777" w:rsidR="00B354DB" w:rsidRPr="0036398D" w:rsidRDefault="00B354DB" w:rsidP="00A71EA7">
      <w:pPr>
        <w:spacing w:line="240" w:lineRule="auto"/>
        <w:rPr>
          <w:rFonts w:eastAsia="MS Mincho" w:cs="Times New Roman"/>
          <w:kern w:val="0"/>
          <w:szCs w:val="28"/>
          <w14:ligatures w14:val="none"/>
        </w:rPr>
      </w:pPr>
    </w:p>
    <w:p w14:paraId="3CB606CA" w14:textId="77777777" w:rsidR="00B354DB" w:rsidRPr="0036398D" w:rsidRDefault="00000000" w:rsidP="00A71EA7">
      <w:pPr>
        <w:spacing w:line="240" w:lineRule="auto"/>
        <w:jc w:val="right"/>
        <w:rPr>
          <w:rFonts w:eastAsia="MS Mincho" w:cs="Times New Roman"/>
          <w:kern w:val="0"/>
          <w:szCs w:val="28"/>
          <w14:ligatures w14:val="none"/>
        </w:rPr>
      </w:pP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K</m:t>
            </m:r>
          </m:e>
        </m:bar>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w:t>
      </w:r>
    </w:p>
    <w:p w14:paraId="2E2F3E50" w14:textId="77777777" w:rsidR="00B354DB" w:rsidRPr="0036398D" w:rsidRDefault="00B354DB" w:rsidP="00A71EA7">
      <w:pPr>
        <w:spacing w:line="240" w:lineRule="auto"/>
        <w:rPr>
          <w:rFonts w:eastAsia="MS Mincho" w:cs="Times New Roman"/>
          <w:kern w:val="0"/>
          <w:szCs w:val="28"/>
          <w14:ligatures w14:val="none"/>
        </w:rPr>
      </w:pPr>
    </w:p>
    <w:p w14:paraId="65764F1D"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Это стандартная запись для аппарата с вращающимися внутренними массами. </w:t>
      </w:r>
    </w:p>
    <w:p w14:paraId="06C5F36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Подставим (2.3) в уравнение (2.1): </w:t>
      </w:r>
    </w:p>
    <w:p w14:paraId="7316ED5C" w14:textId="77777777" w:rsidR="00B354DB" w:rsidRPr="0036398D" w:rsidRDefault="00B354DB" w:rsidP="00A71EA7">
      <w:pPr>
        <w:spacing w:line="240" w:lineRule="auto"/>
        <w:rPr>
          <w:rFonts w:eastAsia="MS Mincho" w:cs="Times New Roman"/>
          <w:kern w:val="0"/>
          <w:szCs w:val="28"/>
          <w14:ligatures w14:val="none"/>
        </w:rPr>
      </w:pPr>
    </w:p>
    <w:p w14:paraId="519CDECD" w14:textId="77777777" w:rsidR="00B354DB" w:rsidRPr="0036398D" w:rsidRDefault="00000000" w:rsidP="00A71EA7">
      <w:pPr>
        <w:spacing w:line="240" w:lineRule="auto"/>
        <w:jc w:val="right"/>
        <w:rPr>
          <w:rFonts w:eastAsia="MS Mincho" w:cs="Times New Roman"/>
          <w:kern w:val="0"/>
          <w:szCs w:val="28"/>
          <w14:ligatures w14:val="none"/>
        </w:rPr>
      </w:pPr>
      <m:oMath>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d</m:t>
            </m:r>
            <m:ctrlPr>
              <w:rPr>
                <w:rFonts w:ascii="Cambria Math" w:eastAsia="MS Mincho" w:hAnsi="Cambria Math" w:cs="Times New Roman"/>
                <w:i/>
                <w:kern w:val="0"/>
                <w:szCs w:val="28"/>
                <w14:ligatures w14:val="none"/>
              </w:rPr>
            </m:ctrlPr>
          </m:num>
          <m:den>
            <m:r>
              <w:rPr>
                <w:rFonts w:ascii="Cambria Math" w:eastAsia="MS Mincho" w:hAnsi="Cambria Math" w:cs="Times New Roman"/>
                <w:kern w:val="0"/>
                <w:szCs w:val="28"/>
                <w14:ligatures w14:val="none"/>
              </w:rPr>
              <m:t>dt</m:t>
            </m:r>
            <m:ctrlPr>
              <w:rPr>
                <w:rFonts w:ascii="Cambria Math" w:eastAsia="MS Mincho" w:hAnsi="Cambria Math" w:cs="Times New Roman"/>
                <w:i/>
                <w:kern w:val="0"/>
                <w:szCs w:val="28"/>
                <w14:ligatures w14:val="none"/>
              </w:rPr>
            </m:ctrlPr>
          </m:den>
        </m:f>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M</m:t>
            </m:r>
          </m:e>
        </m:bar>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w:t>
      </w:r>
    </w:p>
    <w:p w14:paraId="0A1C4C65" w14:textId="77777777" w:rsidR="00B354DB" w:rsidRPr="0036398D" w:rsidRDefault="00B354DB" w:rsidP="00A71EA7">
      <w:pPr>
        <w:spacing w:line="240" w:lineRule="auto"/>
        <w:rPr>
          <w:rFonts w:eastAsia="MS Mincho" w:cs="Times New Roman"/>
          <w:kern w:val="0"/>
          <w:szCs w:val="28"/>
          <w14:ligatures w14:val="none"/>
        </w:rPr>
      </w:pPr>
    </w:p>
    <w:p w14:paraId="7AAB8412"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Так как </w:t>
      </w:r>
      <m:oMath>
        <m:r>
          <w:rPr>
            <w:rFonts w:ascii="Cambria Math" w:eastAsia="MS Mincho" w:hAnsi="Cambria Math" w:cs="Times New Roman"/>
            <w:kern w:val="0"/>
            <w:szCs w:val="28"/>
            <w:lang w:val="en-US"/>
            <w14:ligatures w14:val="none"/>
          </w:rPr>
          <m:t>J</m:t>
        </m:r>
      </m:oMath>
      <w:r w:rsidRPr="0036398D">
        <w:rPr>
          <w:rFonts w:eastAsia="MS Mincho" w:cs="Times New Roman"/>
          <w:kern w:val="0"/>
          <w:szCs w:val="28"/>
          <w14:ligatures w14:val="none"/>
        </w:rPr>
        <w:t xml:space="preserve"> и </w:t>
      </w:r>
      <m:oMath>
        <m:sSub>
          <m:sSubPr>
            <m:ctrlPr>
              <w:rPr>
                <w:rFonts w:ascii="Cambria Math" w:eastAsia="MS Mincho" w:hAnsi="Cambria Math" w:cs="Times New Roman"/>
                <w:i/>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oMath>
      <w:r w:rsidRPr="0036398D">
        <w:rPr>
          <w:rFonts w:eastAsia="MS Mincho" w:cs="Times New Roman"/>
          <w:kern w:val="0"/>
          <w:szCs w:val="28"/>
          <w14:ligatures w14:val="none"/>
        </w:rPr>
        <w:t xml:space="preserve"> постоянны в ССК (диагональные матрицы инерции), то:</w:t>
      </w:r>
    </w:p>
    <w:p w14:paraId="20F6AE63" w14:textId="77777777" w:rsidR="00B354DB" w:rsidRPr="0036398D" w:rsidRDefault="00B354DB" w:rsidP="00A71EA7">
      <w:pPr>
        <w:spacing w:line="240" w:lineRule="auto"/>
        <w:rPr>
          <w:rFonts w:eastAsia="MS Mincho" w:cs="Times New Roman"/>
          <w:kern w:val="0"/>
          <w:szCs w:val="28"/>
          <w14:ligatures w14:val="none"/>
        </w:rPr>
      </w:pPr>
    </w:p>
    <w:p w14:paraId="328CCB95" w14:textId="77777777" w:rsidR="00B354DB" w:rsidRPr="0036398D" w:rsidRDefault="00000000" w:rsidP="00A71EA7">
      <w:pPr>
        <w:spacing w:line="240" w:lineRule="auto"/>
        <w:jc w:val="right"/>
        <w:rPr>
          <w:rFonts w:eastAsia="MS Mincho" w:cs="Times New Roman"/>
          <w:kern w:val="0"/>
          <w:szCs w:val="28"/>
          <w14:ligatures w14:val="none"/>
        </w:rPr>
      </w:pPr>
      <m:oMath>
        <m:f>
          <m:fPr>
            <m:ctrlPr>
              <w:rPr>
                <w:rFonts w:ascii="Cambria Math" w:eastAsia="MS Mincho" w:hAnsi="Cambria Math" w:cs="Times New Roman"/>
                <w:kern w:val="0"/>
                <w:szCs w:val="28"/>
                <w:lang w:val="en-US"/>
                <w14:ligatures w14:val="none"/>
              </w:rPr>
            </m:ctrlPr>
          </m:fPr>
          <m:num>
            <m:r>
              <w:rPr>
                <w:rFonts w:ascii="Cambria Math" w:eastAsia="MS Mincho" w:hAnsi="Cambria Math" w:cs="Times New Roman"/>
                <w:kern w:val="0"/>
                <w:szCs w:val="28"/>
                <w:lang w:val="en-US"/>
                <w14:ligatures w14:val="none"/>
              </w:rPr>
              <m:t>d</m:t>
            </m:r>
            <m:ctrlPr>
              <w:rPr>
                <w:rFonts w:ascii="Cambria Math" w:eastAsia="MS Mincho" w:hAnsi="Cambria Math" w:cs="Times New Roman"/>
                <w:i/>
                <w:kern w:val="0"/>
                <w:szCs w:val="28"/>
                <w:lang w:val="en-US"/>
                <w14:ligatures w14:val="none"/>
              </w:rPr>
            </m:ctrlPr>
          </m:num>
          <m:den>
            <m:r>
              <w:rPr>
                <w:rFonts w:ascii="Cambria Math" w:eastAsia="MS Mincho" w:hAnsi="Cambria Math" w:cs="Times New Roman"/>
                <w:kern w:val="0"/>
                <w:szCs w:val="28"/>
                <w:lang w:val="en-US"/>
                <w14:ligatures w14:val="none"/>
              </w:rPr>
              <m:t>dt</m:t>
            </m:r>
            <m:ctrlPr>
              <w:rPr>
                <w:rFonts w:ascii="Cambria Math" w:eastAsia="MS Mincho" w:hAnsi="Cambria Math" w:cs="Times New Roman"/>
                <w:i/>
                <w:kern w:val="0"/>
                <w:szCs w:val="28"/>
                <w:lang w:val="en-US"/>
                <w14:ligatures w14:val="none"/>
              </w:rPr>
            </m:ctrlPr>
          </m:den>
        </m:f>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lang w:val="en-US"/>
                <w14:ligatures w14:val="none"/>
              </w:rPr>
              <m:t>J</m:t>
            </m:r>
            <m:bar>
              <m:barPr>
                <m:pos m:val="top"/>
                <m:ctrlPr>
                  <w:rPr>
                    <w:rFonts w:ascii="Cambria Math" w:eastAsia="MS Mincho" w:hAnsi="Cambria Math" w:cs="Times New Roman"/>
                    <w:kern w:val="0"/>
                    <w:szCs w:val="28"/>
                    <w:lang w:val="en-US"/>
                    <w14:ligatures w14:val="none"/>
                  </w:rPr>
                </m:ctrlPr>
              </m:barPr>
              <m:e>
                <m:r>
                  <m:rPr>
                    <m:sty m:val="p"/>
                  </m:rPr>
                  <w:rPr>
                    <w:rFonts w:ascii="Cambria Math" w:eastAsia="MS Mincho" w:hAnsi="Cambria Math" w:cs="Times New Roman"/>
                    <w:kern w:val="0"/>
                    <w:szCs w:val="28"/>
                    <w:lang w:val="en-US"/>
                    <w14:ligatures w14:val="none"/>
                  </w:rPr>
                  <m:t>ω</m:t>
                </m:r>
              </m:e>
            </m:bar>
          </m:e>
        </m:d>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J</m:t>
        </m:r>
        <m:bar>
          <m:barPr>
            <m:pos m:val="top"/>
            <m:ctrlPr>
              <w:rPr>
                <w:rFonts w:ascii="Cambria Math" w:eastAsia="MS Mincho" w:hAnsi="Cambria Math" w:cs="Times New Roman"/>
                <w:kern w:val="0"/>
                <w:szCs w:val="28"/>
                <w:lang w:val="en-US"/>
                <w14:ligatures w14:val="none"/>
              </w:rPr>
            </m:ctrlPr>
          </m:barPr>
          <m:e>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lang w:val="en-US"/>
                    <w14:ligatures w14:val="none"/>
                  </w:rPr>
                  <m:t>ω</m:t>
                </m:r>
              </m:e>
            </m:acc>
          </m:e>
        </m:bar>
        <m:r>
          <m:rPr>
            <m:sty m:val="p"/>
          </m:rPr>
          <w:rPr>
            <w:rFonts w:ascii="Cambria Math" w:eastAsia="MS Mincho" w:hAnsi="Cambria Math" w:cs="Times New Roman"/>
            <w:kern w:val="0"/>
            <w:szCs w:val="28"/>
            <w14:ligatures w14:val="none"/>
          </w:rPr>
          <m:t xml:space="preserve"> </m:t>
        </m:r>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lang w:val="kk-KZ"/>
          <w14:ligatures w14:val="none"/>
        </w:rPr>
        <w:t xml:space="preserve">и      </w:t>
      </w:r>
      <m:oMath>
        <m:r>
          <m:rPr>
            <m:sty m:val="p"/>
          </m:rPr>
          <w:rPr>
            <w:rFonts w:ascii="Cambria Math" w:eastAsia="MS Mincho" w:hAnsi="Cambria Math" w:cs="Times New Roman"/>
            <w:kern w:val="0"/>
            <w:szCs w:val="28"/>
            <w14:ligatures w14:val="none"/>
          </w:rPr>
          <m:t xml:space="preserve"> </m:t>
        </m:r>
        <m:f>
          <m:fPr>
            <m:ctrlPr>
              <w:rPr>
                <w:rFonts w:ascii="Cambria Math" w:eastAsia="MS Mincho" w:hAnsi="Cambria Math" w:cs="Times New Roman"/>
                <w:kern w:val="0"/>
                <w:szCs w:val="28"/>
                <w:lang w:val="en-US"/>
                <w14:ligatures w14:val="none"/>
              </w:rPr>
            </m:ctrlPr>
          </m:fPr>
          <m:num>
            <m:r>
              <w:rPr>
                <w:rFonts w:ascii="Cambria Math" w:eastAsia="MS Mincho" w:hAnsi="Cambria Math" w:cs="Times New Roman"/>
                <w:kern w:val="0"/>
                <w:szCs w:val="28"/>
                <w:lang w:val="en-US"/>
                <w14:ligatures w14:val="none"/>
              </w:rPr>
              <m:t>d</m:t>
            </m:r>
            <m:ctrlPr>
              <w:rPr>
                <w:rFonts w:ascii="Cambria Math" w:eastAsia="MS Mincho" w:hAnsi="Cambria Math" w:cs="Times New Roman"/>
                <w:i/>
                <w:kern w:val="0"/>
                <w:szCs w:val="28"/>
                <w:lang w:val="en-US"/>
                <w14:ligatures w14:val="none"/>
              </w:rPr>
            </m:ctrlPr>
          </m:num>
          <m:den>
            <m:r>
              <w:rPr>
                <w:rFonts w:ascii="Cambria Math" w:eastAsia="MS Mincho" w:hAnsi="Cambria Math" w:cs="Times New Roman"/>
                <w:kern w:val="0"/>
                <w:szCs w:val="28"/>
                <w:lang w:val="en-US"/>
                <w14:ligatures w14:val="none"/>
              </w:rPr>
              <m:t>dt</m:t>
            </m:r>
            <m:ctrlPr>
              <w:rPr>
                <w:rFonts w:ascii="Cambria Math" w:eastAsia="MS Mincho" w:hAnsi="Cambria Math" w:cs="Times New Roman"/>
                <w:i/>
                <w:kern w:val="0"/>
                <w:szCs w:val="28"/>
                <w:lang w:val="en-US"/>
                <w14:ligatures w14:val="none"/>
              </w:rPr>
            </m:ctrlPr>
          </m:den>
        </m:f>
        <m:d>
          <m:dPr>
            <m:ctrlPr>
              <w:rPr>
                <w:rFonts w:ascii="Cambria Math" w:eastAsia="MS Mincho" w:hAnsi="Cambria Math" w:cs="Times New Roman"/>
                <w:i/>
                <w:kern w:val="0"/>
                <w:szCs w:val="28"/>
                <w:lang w:val="en-US"/>
                <w14:ligatures w14:val="none"/>
              </w:rPr>
            </m:ctrlPr>
          </m:dPr>
          <m:e>
            <m:sSub>
              <m:sSubPr>
                <m:ctrlPr>
                  <w:rPr>
                    <w:rFonts w:ascii="Cambria Math" w:eastAsia="MS Mincho" w:hAnsi="Cambria Math" w:cs="Times New Roman"/>
                    <w:i/>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sSub>
              <m:sSubPr>
                <m:ctrlPr>
                  <w:rPr>
                    <w:rFonts w:ascii="Cambria Math" w:eastAsia="MS Mincho" w:hAnsi="Cambria Math" w:cs="Times New Roman"/>
                    <w:i/>
                    <w:kern w:val="0"/>
                    <w:szCs w:val="28"/>
                    <w:lang w:val="en-US"/>
                    <w14:ligatures w14:val="none"/>
                  </w:rPr>
                </m:ctrlPr>
              </m:sSubPr>
              <m:e>
                <m:bar>
                  <m:barPr>
                    <m:pos m:val="top"/>
                    <m:ctrlPr>
                      <w:rPr>
                        <w:rFonts w:ascii="Cambria Math" w:eastAsia="MS Mincho" w:hAnsi="Cambria Math" w:cs="Times New Roman"/>
                        <w:kern w:val="0"/>
                        <w:szCs w:val="28"/>
                        <w:lang w:val="en-US"/>
                        <w14:ligatures w14:val="none"/>
                      </w:rPr>
                    </m:ctrlPr>
                  </m:barPr>
                  <m:e>
                    <m:r>
                      <m:rPr>
                        <m:sty m:val="p"/>
                      </m:rPr>
                      <w:rPr>
                        <w:rFonts w:ascii="Cambria Math" w:eastAsia="MS Mincho" w:hAnsi="Cambria Math" w:cs="Times New Roman"/>
                        <w:kern w:val="0"/>
                        <w:szCs w:val="28"/>
                        <w:lang w:val="en-US"/>
                        <w14:ligatures w14:val="none"/>
                      </w:rPr>
                      <m:t>ω</m:t>
                    </m:r>
                  </m:e>
                </m:bar>
              </m:e>
              <m:sub>
                <m:r>
                  <w:rPr>
                    <w:rFonts w:ascii="Cambria Math" w:eastAsia="MS Mincho" w:hAnsi="Cambria Math" w:cs="Times New Roman"/>
                    <w:kern w:val="0"/>
                    <w:szCs w:val="28"/>
                    <w:lang w:val="en-US"/>
                    <w14:ligatures w14:val="none"/>
                  </w:rPr>
                  <m:t>m</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sSub>
          <m:sSubPr>
            <m:ctrlPr>
              <w:rPr>
                <w:rFonts w:ascii="Cambria Math" w:eastAsia="MS Mincho" w:hAnsi="Cambria Math" w:cs="Times New Roman"/>
                <w:i/>
                <w:kern w:val="0"/>
                <w:szCs w:val="28"/>
                <w:lang w:val="en-US"/>
                <w14:ligatures w14:val="none"/>
              </w:rPr>
            </m:ctrlPr>
          </m:sSubPr>
          <m:e>
            <m:bar>
              <m:barPr>
                <m:pos m:val="top"/>
                <m:ctrlPr>
                  <w:rPr>
                    <w:rFonts w:ascii="Cambria Math" w:eastAsia="MS Mincho" w:hAnsi="Cambria Math" w:cs="Times New Roman"/>
                    <w:kern w:val="0"/>
                    <w:szCs w:val="28"/>
                    <w:lang w:val="en-US"/>
                    <w14:ligatures w14:val="none"/>
                  </w:rPr>
                </m:ctrlPr>
              </m:barPr>
              <m:e>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lang w:val="en-US"/>
                        <w14:ligatures w14:val="none"/>
                      </w:rPr>
                      <m:t>ω</m:t>
                    </m:r>
                  </m:e>
                </m:acc>
              </m:e>
            </m:bar>
          </m:e>
          <m:sub>
            <m:r>
              <w:rPr>
                <w:rFonts w:ascii="Cambria Math" w:eastAsia="MS Mincho" w:hAnsi="Cambria Math" w:cs="Times New Roman"/>
                <w:kern w:val="0"/>
                <w:szCs w:val="28"/>
                <w:lang w:val="en-US"/>
                <w14:ligatures w14:val="none"/>
              </w:rPr>
              <m:t>m</m:t>
            </m:r>
          </m:sub>
        </m:sSub>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(2.5)</w:t>
      </w:r>
    </w:p>
    <w:p w14:paraId="5E6ACEC5" w14:textId="77777777" w:rsidR="00B354DB" w:rsidRPr="0036398D" w:rsidRDefault="00B354DB" w:rsidP="00A71EA7">
      <w:pPr>
        <w:spacing w:line="240" w:lineRule="auto"/>
        <w:rPr>
          <w:rFonts w:eastAsia="MS Mincho" w:cs="Times New Roman"/>
          <w:kern w:val="0"/>
          <w:szCs w:val="28"/>
          <w14:ligatures w14:val="none"/>
        </w:rPr>
      </w:pPr>
    </w:p>
    <w:p w14:paraId="428B4BE2"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Следовательно:</w:t>
      </w:r>
    </w:p>
    <w:p w14:paraId="74EB01A7" w14:textId="77777777" w:rsidR="00B354DB" w:rsidRPr="0036398D" w:rsidRDefault="00B354DB" w:rsidP="00A71EA7">
      <w:pPr>
        <w:spacing w:line="240" w:lineRule="auto"/>
        <w:rPr>
          <w:rFonts w:eastAsia="MS Mincho" w:cs="Times New Roman"/>
          <w:kern w:val="0"/>
          <w:szCs w:val="28"/>
          <w14:ligatures w14:val="none"/>
        </w:rPr>
      </w:pPr>
    </w:p>
    <w:p w14:paraId="76AB5ABA"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M</m:t>
            </m:r>
          </m:e>
        </m:bar>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t>(2.6)</w:t>
      </w:r>
    </w:p>
    <w:p w14:paraId="26C4838A" w14:textId="77777777" w:rsidR="00B354DB" w:rsidRPr="0036398D" w:rsidRDefault="00B354DB" w:rsidP="00A71EA7">
      <w:pPr>
        <w:spacing w:line="240" w:lineRule="auto"/>
        <w:rPr>
          <w:rFonts w:eastAsia="MS Mincho" w:cs="Times New Roman"/>
          <w:kern w:val="0"/>
          <w:szCs w:val="28"/>
          <w14:ligatures w14:val="none"/>
        </w:rPr>
      </w:pPr>
    </w:p>
    <w:p w14:paraId="5BF7033F"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Переносим член с </w:t>
      </w:r>
      <m:oMath>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ctrlPr>
              <w:rPr>
                <w:rFonts w:ascii="Cambria Math" w:eastAsia="MS Mincho" w:hAnsi="Cambria Math" w:cs="Times New Roman"/>
                <w:i/>
                <w:kern w:val="0"/>
                <w:szCs w:val="28"/>
                <w:lang w:val="en-US"/>
                <w14:ligatures w14:val="none"/>
              </w:rPr>
            </m:ctrlPr>
          </m:e>
          <m:sub>
            <m:r>
              <w:rPr>
                <w:rFonts w:ascii="Cambria Math" w:eastAsia="MS Mincho" w:hAnsi="Cambria Math" w:cs="Times New Roman"/>
                <w:kern w:val="0"/>
                <w:szCs w:val="28"/>
                <w:lang w:val="en-US"/>
                <w14:ligatures w14:val="none"/>
              </w:rPr>
              <m:t>m</m:t>
            </m:r>
          </m:sub>
        </m:sSub>
      </m:oMath>
      <w:r w:rsidRPr="0036398D">
        <w:rPr>
          <w:rFonts w:eastAsia="MS Mincho" w:cs="Times New Roman"/>
          <w:kern w:val="0"/>
          <w:szCs w:val="28"/>
          <w14:ligatures w14:val="none"/>
        </w:rPr>
        <w:t xml:space="preserve"> в правую часть:</w:t>
      </w:r>
    </w:p>
    <w:p w14:paraId="2E4477FB" w14:textId="77777777" w:rsidR="00B354DB" w:rsidRPr="0036398D" w:rsidRDefault="00B354DB" w:rsidP="00A71EA7">
      <w:pPr>
        <w:spacing w:line="240" w:lineRule="auto"/>
        <w:rPr>
          <w:rFonts w:eastAsia="MS Mincho" w:cs="Times New Roman"/>
          <w:kern w:val="0"/>
          <w:szCs w:val="28"/>
          <w14:ligatures w14:val="none"/>
        </w:rPr>
      </w:pPr>
    </w:p>
    <w:p w14:paraId="13BBA7D6"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lang w:val="en-US"/>
            <w14:ligatures w14:val="none"/>
          </w:rPr>
          <m:t>J</m:t>
        </m:r>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lang w:val="en-US"/>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ctrlPr>
                  <w:rPr>
                    <w:rFonts w:ascii="Cambria Math" w:eastAsia="MS Mincho" w:hAnsi="Cambria Math" w:cs="Times New Roman"/>
                    <w:i/>
                    <w:kern w:val="0"/>
                    <w:szCs w:val="28"/>
                    <w:lang w:val="en-US"/>
                    <w14:ligatures w14:val="none"/>
                  </w:rPr>
                </m:ctrlPr>
              </m:e>
              <m:sub>
                <m:r>
                  <w:rPr>
                    <w:rFonts w:ascii="Cambria Math" w:eastAsia="MS Mincho" w:hAnsi="Cambria Math" w:cs="Times New Roman"/>
                    <w:kern w:val="0"/>
                    <w:szCs w:val="28"/>
                    <w:lang w:val="en-US"/>
                    <w14:ligatures w14:val="none"/>
                  </w:rPr>
                  <m:t>m</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lang w:val="en-US"/>
                <w14:ligatures w14:val="none"/>
              </w:rPr>
              <m:t>M</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ctrlPr>
              <w:rPr>
                <w:rFonts w:ascii="Cambria Math" w:eastAsia="MS Mincho" w:hAnsi="Cambria Math" w:cs="Times New Roman"/>
                <w:i/>
                <w:kern w:val="0"/>
                <w:szCs w:val="28"/>
                <w:lang w:val="en-US"/>
                <w14:ligatures w14:val="none"/>
              </w:rPr>
            </m:ctrlPr>
          </m:e>
          <m:sub>
            <m:r>
              <w:rPr>
                <w:rFonts w:ascii="Cambria Math" w:eastAsia="MS Mincho" w:hAnsi="Cambria Math" w:cs="Times New Roman"/>
                <w:kern w:val="0"/>
                <w:szCs w:val="28"/>
                <w:lang w:val="en-US"/>
                <w14:ligatures w14:val="none"/>
              </w:rPr>
              <m:t>m</m:t>
            </m:r>
          </m:sub>
        </m:sSub>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(2.7)</w:t>
      </w:r>
    </w:p>
    <w:p w14:paraId="21227371" w14:textId="77777777" w:rsidR="00B354DB" w:rsidRPr="0036398D" w:rsidRDefault="00B354DB" w:rsidP="00A71EA7">
      <w:pPr>
        <w:spacing w:line="240" w:lineRule="auto"/>
        <w:rPr>
          <w:rFonts w:eastAsia="MS Mincho" w:cs="Times New Roman"/>
          <w:kern w:val="0"/>
          <w:szCs w:val="28"/>
          <w14:ligatures w14:val="none"/>
        </w:rPr>
      </w:pPr>
    </w:p>
    <w:p w14:paraId="41B3807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Если внешние моменты отсутствуют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M</m:t>
            </m:r>
          </m:e>
        </m:bar>
        <m: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то:</w:t>
      </w:r>
    </w:p>
    <w:p w14:paraId="1E53CA25" w14:textId="77777777" w:rsidR="00B354DB" w:rsidRPr="0036398D" w:rsidRDefault="00B354DB" w:rsidP="00A71EA7">
      <w:pPr>
        <w:spacing w:line="240" w:lineRule="auto"/>
        <w:rPr>
          <w:rFonts w:eastAsia="MS Mincho" w:cs="Times New Roman"/>
          <w:kern w:val="0"/>
          <w:szCs w:val="28"/>
          <w14:ligatures w14:val="none"/>
        </w:rPr>
      </w:pPr>
    </w:p>
    <w:p w14:paraId="0F7EA56B"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ω</m:t>
                    </m:r>
                  </m:e>
                </m:acc>
              </m:e>
            </m:bar>
          </m:e>
          <m:sub>
            <m:r>
              <w:rPr>
                <w:rFonts w:ascii="Cambria Math" w:eastAsia="MS Mincho" w:hAnsi="Cambria Math" w:cs="Times New Roman"/>
                <w:kern w:val="0"/>
                <w:szCs w:val="28"/>
                <w14:ligatures w14:val="none"/>
              </w:rPr>
              <m:t>m</m:t>
            </m:r>
          </m:sub>
        </m:sSub>
      </m:oMath>
      <w:r w:rsidRPr="0036398D">
        <w:rPr>
          <w:rFonts w:eastAsia="MS Mincho" w:cs="Times New Roman"/>
          <w:kern w:val="0"/>
          <w:szCs w:val="28"/>
          <w14:ligatures w14:val="none"/>
        </w:rPr>
        <w:t xml:space="preserve"> </w:t>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(2.8)</w:t>
      </w:r>
    </w:p>
    <w:p w14:paraId="089CA149" w14:textId="77777777" w:rsidR="00B354DB" w:rsidRPr="0036398D" w:rsidRDefault="00B354DB" w:rsidP="00A71EA7">
      <w:pPr>
        <w:spacing w:line="240" w:lineRule="auto"/>
        <w:rPr>
          <w:rFonts w:eastAsia="MS Mincho" w:cs="Times New Roman"/>
          <w:kern w:val="0"/>
          <w:szCs w:val="28"/>
          <w14:ligatures w14:val="none"/>
        </w:rPr>
      </w:pPr>
    </w:p>
    <w:p w14:paraId="7BE435D2" w14:textId="77777777" w:rsidR="00B354DB" w:rsidRPr="0036398D" w:rsidRDefault="00B354DB" w:rsidP="00A71EA7">
      <w:pPr>
        <w:spacing w:line="240" w:lineRule="auto"/>
        <w:rPr>
          <w:rFonts w:eastAsia="MS Mincho" w:cs="Times New Roman"/>
          <w:kern w:val="0"/>
          <w:szCs w:val="28"/>
          <w:lang w:val="kk-KZ"/>
          <w14:ligatures w14:val="none"/>
        </w:rPr>
      </w:pPr>
      <w:r w:rsidRPr="0036398D">
        <w:rPr>
          <w:rFonts w:eastAsia="MS Mincho" w:cs="Times New Roman"/>
          <w:kern w:val="0"/>
          <w:szCs w:val="28"/>
          <w14:ligatures w14:val="none"/>
        </w:rPr>
        <w:t xml:space="preserve">Уравнение (2.8) </w:t>
      </w:r>
      <w:proofErr w:type="spellStart"/>
      <w:r w:rsidRPr="0036398D">
        <w:rPr>
          <w:rFonts w:eastAsia="MS Mincho" w:cs="Times New Roman"/>
          <w:kern w:val="0"/>
          <w:szCs w:val="28"/>
          <w:lang w:val="kk-KZ"/>
          <w14:ligatures w14:val="none"/>
        </w:rPr>
        <w:t>является</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искомым</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уравнением</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описывающим</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динамику</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вращательного</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движения</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спутника</w:t>
      </w:r>
      <w:proofErr w:type="spellEnd"/>
      <w:r w:rsidRPr="0036398D">
        <w:rPr>
          <w:rFonts w:eastAsia="MS Mincho" w:cs="Times New Roman"/>
          <w:kern w:val="0"/>
          <w:szCs w:val="28"/>
          <w:lang w:val="kk-KZ"/>
          <w14:ligatures w14:val="none"/>
        </w:rPr>
        <w:t>.</w:t>
      </w:r>
    </w:p>
    <w:p w14:paraId="7CF1C45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Тогда, развёртывая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lang w:val="en-US"/>
                <w14:ligatures w14:val="none"/>
              </w:rPr>
              <m:t>J</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lang w:val="en-US"/>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ctrlPr>
                  <w:rPr>
                    <w:rFonts w:ascii="Cambria Math" w:eastAsia="MS Mincho" w:hAnsi="Cambria Math" w:cs="Times New Roman"/>
                    <w:i/>
                    <w:kern w:val="0"/>
                    <w:szCs w:val="28"/>
                    <w:lang w:val="en-US"/>
                    <w14:ligatures w14:val="none"/>
                  </w:rPr>
                </m:ctrlPr>
              </m:e>
              <m:sub>
                <m:r>
                  <w:rPr>
                    <w:rFonts w:ascii="Cambria Math" w:eastAsia="MS Mincho" w:hAnsi="Cambria Math" w:cs="Times New Roman"/>
                    <w:kern w:val="0"/>
                    <w:szCs w:val="28"/>
                    <w:lang w:val="en-US"/>
                    <w14:ligatures w14:val="none"/>
                  </w:rPr>
                  <m:t>m</m:t>
                </m:r>
              </m:sub>
            </m:sSub>
            <m:ctrlPr>
              <w:rPr>
                <w:rFonts w:ascii="Cambria Math" w:eastAsia="MS Mincho" w:hAnsi="Cambria Math" w:cs="Times New Roman"/>
                <w:i/>
                <w:kern w:val="0"/>
                <w:szCs w:val="28"/>
                <w14:ligatures w14:val="none"/>
              </w:rPr>
            </m:ctrlPr>
          </m:e>
        </m:d>
      </m:oMath>
      <w:r w:rsidRPr="0036398D">
        <w:rPr>
          <w:rFonts w:eastAsia="MS Mincho" w:cs="Times New Roman"/>
          <w:kern w:val="0"/>
          <w:szCs w:val="28"/>
          <w14:ligatures w14:val="none"/>
        </w:rPr>
        <w:t xml:space="preserve"> по осям при диагональных матрицах </w:t>
      </w:r>
      <m:oMath>
        <m:r>
          <w:rPr>
            <w:rFonts w:ascii="Cambria Math" w:eastAsia="MS Mincho" w:hAnsi="Cambria Math" w:cs="Times New Roman"/>
            <w:kern w:val="0"/>
            <w:szCs w:val="28"/>
            <w14:ligatures w14:val="none"/>
          </w:rPr>
          <m:t>J</m:t>
        </m:r>
      </m:oMath>
      <w:r w:rsidRPr="0036398D">
        <w:rPr>
          <w:rFonts w:eastAsia="MS Mincho" w:cs="Times New Roman"/>
          <w:kern w:val="0"/>
          <w:szCs w:val="28"/>
          <w14:ligatures w14:val="none"/>
        </w:rPr>
        <w:t xml:space="preserve"> и </w:t>
      </w:r>
      <m:oMath>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oMath>
      <w:r w:rsidRPr="0036398D">
        <w:rPr>
          <w:rFonts w:eastAsia="MS Mincho" w:cs="Times New Roman"/>
          <w:kern w:val="0"/>
          <w:szCs w:val="28"/>
          <w14:ligatures w14:val="none"/>
        </w:rPr>
        <w:t>, получаем:</w:t>
      </w:r>
    </w:p>
    <w:p w14:paraId="6206B5B1" w14:textId="77777777" w:rsidR="00B354DB" w:rsidRPr="0036398D" w:rsidRDefault="00B354DB" w:rsidP="00A71EA7">
      <w:pPr>
        <w:spacing w:line="240" w:lineRule="auto"/>
        <w:rPr>
          <w:rFonts w:eastAsia="MS Mincho" w:cs="Times New Roman"/>
          <w:kern w:val="0"/>
          <w:szCs w:val="28"/>
          <w14:ligatures w14:val="none"/>
        </w:rPr>
      </w:pPr>
    </w:p>
    <w:p w14:paraId="36753107" w14:textId="77777777" w:rsidR="00B354DB" w:rsidRPr="0036398D" w:rsidRDefault="00000000" w:rsidP="00A71EA7">
      <w:pPr>
        <w:spacing w:line="240" w:lineRule="auto"/>
        <w:jc w:val="right"/>
        <w:rPr>
          <w:rFonts w:eastAsia="MS Mincho" w:cs="Times New Roman"/>
          <w:kern w:val="0"/>
          <w:szCs w:val="28"/>
          <w14:ligatures w14:val="none"/>
        </w:rPr>
      </w:pPr>
      <m:oMath>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J</m:t>
            </m:r>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m:t>
                </m:r>
              </m:sub>
            </m:sSub>
            <m:sSub>
              <m:sSubPr>
                <m:ctrlPr>
                  <w:rPr>
                    <w:rFonts w:ascii="Cambria Math" w:eastAsia="MS Mincho" w:hAnsi="Cambria Math" w:cs="Times New Roman"/>
                    <w:i/>
                    <w:kern w:val="0"/>
                    <w:szCs w:val="28"/>
                    <w14:ligatures w14:val="none"/>
                  </w:rPr>
                </m:ctrlPr>
              </m:sSubPr>
              <m:e>
                <m:bar>
                  <m:barPr>
                    <m:pos m:val="top"/>
                    <m:ctrlPr>
                      <w:rPr>
                        <w:rFonts w:ascii="Cambria Math" w:eastAsia="MS Mincho" w:hAnsi="Cambria Math" w:cs="Times New Roman"/>
                        <w:kern w:val="0"/>
                        <w:szCs w:val="28"/>
                        <w14:ligatures w14:val="none"/>
                      </w:rPr>
                    </m:ctrlPr>
                  </m:barPr>
                  <m:e>
                    <m:r>
                      <m:rPr>
                        <m:sty m:val="p"/>
                      </m:rPr>
                      <w:rPr>
                        <w:rFonts w:ascii="Cambria Math" w:eastAsia="MS Mincho" w:hAnsi="Cambria Math" w:cs="Times New Roman"/>
                        <w:kern w:val="0"/>
                        <w:szCs w:val="28"/>
                        <w14:ligatures w14:val="none"/>
                      </w:rPr>
                      <m:t>ω</m:t>
                    </m:r>
                  </m:e>
                </m:bar>
              </m:e>
              <m:sub>
                <m:r>
                  <w:rPr>
                    <w:rFonts w:ascii="Cambria Math" w:eastAsia="MS Mincho" w:hAnsi="Cambria Math" w:cs="Times New Roman"/>
                    <w:kern w:val="0"/>
                    <w:szCs w:val="28"/>
                    <w14:ligatures w14:val="none"/>
                  </w:rPr>
                  <m:t>m</m:t>
                </m:r>
              </m:sub>
            </m:sSub>
          </m:e>
        </m:d>
        <m:r>
          <w:rPr>
            <w:rFonts w:ascii="Cambria Math" w:eastAsia="MS Mincho" w:hAnsi="Cambria Math" w:cs="Times New Roman"/>
            <w:kern w:val="0"/>
            <w:szCs w:val="28"/>
            <w14:ligatures w14:val="none"/>
          </w:rPr>
          <m:t xml:space="preserve"> = </m:t>
        </m:r>
        <m:d>
          <m:dPr>
            <m:begChr m:val="["/>
            <m:endChr m:val="]"/>
            <m:ctrlPr>
              <w:rPr>
                <w:rFonts w:ascii="Cambria Math" w:eastAsia="MS Mincho" w:hAnsi="Cambria Math" w:cs="Times New Roman"/>
                <w:i/>
                <w:kern w:val="0"/>
                <w:szCs w:val="28"/>
                <w:lang w:val="en-US"/>
                <w14:ligatures w14:val="none"/>
              </w:rPr>
            </m:ctrlPr>
          </m:dPr>
          <m:e>
            <m:m>
              <m:mPr>
                <m:mcs>
                  <m:mc>
                    <m:mcPr>
                      <m:count m:val="1"/>
                      <m:mcJc m:val="center"/>
                    </m:mcPr>
                  </m:mc>
                </m:mcs>
                <m:ctrlPr>
                  <w:rPr>
                    <w:rFonts w:ascii="Cambria Math" w:eastAsia="MS Mincho" w:hAnsi="Cambria Math" w:cs="Times New Roman"/>
                    <w:i/>
                    <w:kern w:val="0"/>
                    <w:szCs w:val="28"/>
                    <w:lang w:val="en-US"/>
                    <w14:ligatures w14:val="none"/>
                  </w:rPr>
                </m:ctrlPr>
              </m:mPr>
              <m:mr>
                <m:e>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m3</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m3</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m2</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m2</m:t>
                          </m:r>
                        </m:sub>
                      </m:sSub>
                      <m:ctrlPr>
                        <w:rPr>
                          <w:rFonts w:ascii="Cambria Math" w:eastAsia="MS Mincho" w:hAnsi="Cambria Math" w:cs="Times New Roman"/>
                          <w:i/>
                          <w:kern w:val="0"/>
                          <w:szCs w:val="28"/>
                          <w14:ligatures w14:val="none"/>
                        </w:rPr>
                      </m:ctrlPr>
                    </m:e>
                  </m:d>
                </m:e>
              </m:mr>
              <m:mr>
                <m:e>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m1</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m1</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m3</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m3</m:t>
                          </m:r>
                        </m:sub>
                      </m:sSub>
                      <m:ctrlPr>
                        <w:rPr>
                          <w:rFonts w:ascii="Cambria Math" w:eastAsia="MS Mincho" w:hAnsi="Cambria Math" w:cs="Times New Roman"/>
                          <w:i/>
                          <w:kern w:val="0"/>
                          <w:szCs w:val="28"/>
                          <w14:ligatures w14:val="none"/>
                        </w:rPr>
                      </m:ctrlPr>
                    </m:e>
                  </m:d>
                </m:e>
              </m:mr>
              <m:mr>
                <m:e>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m2</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m2</m:t>
                          </m:r>
                        </m:sub>
                      </m:sSub>
                      <m:ctrlPr>
                        <w:rPr>
                          <w:rFonts w:ascii="Cambria Math" w:eastAsia="MS Mincho" w:hAnsi="Cambria Math" w:cs="Times New Roman"/>
                          <w:i/>
                          <w:kern w:val="0"/>
                          <w:szCs w:val="28"/>
                          <w14:ligatures w14:val="none"/>
                        </w:rPr>
                      </m:ctrlPr>
                    </m:e>
                  </m:d>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m1</m:t>
                          </m:r>
                        </m:sub>
                      </m:sSub>
                      <m:sSub>
                        <m:sSubPr>
                          <m:ctrlPr>
                            <w:rPr>
                              <w:rFonts w:ascii="Cambria Math" w:eastAsia="MS Mincho" w:hAnsi="Cambria Math" w:cs="Times New Roman"/>
                              <w:i/>
                              <w:kern w:val="0"/>
                              <w:szCs w:val="28"/>
                              <w14:ligatures w14:val="none"/>
                            </w:rPr>
                          </m:ctrlPr>
                        </m:sSubPr>
                        <m:e>
                          <m:r>
                            <m:rPr>
                              <m:sty m:val="p"/>
                            </m:rPr>
                            <w:rPr>
                              <w:rFonts w:ascii="Cambria Math" w:eastAsia="MS Mincho" w:hAnsi="Cambria Math" w:cs="Times New Roman"/>
                              <w:kern w:val="0"/>
                              <w:szCs w:val="28"/>
                              <w14:ligatures w14:val="none"/>
                            </w:rPr>
                            <m:t>ω</m:t>
                          </m:r>
                          <m:ctrlPr>
                            <w:rPr>
                              <w:rFonts w:ascii="Cambria Math" w:eastAsia="MS Mincho" w:hAnsi="Cambria Math" w:cs="Times New Roman"/>
                              <w:kern w:val="0"/>
                              <w:szCs w:val="28"/>
                              <w14:ligatures w14:val="none"/>
                            </w:rPr>
                          </m:ctrlPr>
                        </m:e>
                        <m:sub>
                          <m:r>
                            <w:rPr>
                              <w:rFonts w:ascii="Cambria Math" w:eastAsia="MS Mincho" w:hAnsi="Cambria Math" w:cs="Times New Roman"/>
                              <w:kern w:val="0"/>
                              <w:szCs w:val="28"/>
                              <w14:ligatures w14:val="none"/>
                            </w:rPr>
                            <m:t>m1</m:t>
                          </m:r>
                        </m:sub>
                      </m:sSub>
                      <m:ctrlPr>
                        <w:rPr>
                          <w:rFonts w:ascii="Cambria Math" w:eastAsia="MS Mincho" w:hAnsi="Cambria Math" w:cs="Times New Roman"/>
                          <w:i/>
                          <w:kern w:val="0"/>
                          <w:szCs w:val="28"/>
                          <w14:ligatures w14:val="none"/>
                        </w:rPr>
                      </m:ctrlPr>
                    </m:e>
                  </m:d>
                </m:e>
              </m:mr>
            </m:m>
          </m:e>
        </m:d>
      </m:oMath>
      <w:r w:rsidR="00B354DB" w:rsidRPr="0036398D">
        <w:rPr>
          <w:rFonts w:eastAsia="MS Mincho" w:cs="Times New Roman"/>
          <w:kern w:val="0"/>
          <w:szCs w:val="28"/>
          <w14:ligatures w14:val="none"/>
        </w:rPr>
        <w:t xml:space="preserve">  (2.9)</w:t>
      </w:r>
    </w:p>
    <w:p w14:paraId="48E69855" w14:textId="77777777" w:rsidR="00B354DB" w:rsidRPr="0036398D" w:rsidRDefault="00B354DB" w:rsidP="00A71EA7">
      <w:pPr>
        <w:spacing w:line="240" w:lineRule="auto"/>
        <w:rPr>
          <w:rFonts w:eastAsia="MS Mincho" w:cs="Times New Roman"/>
          <w:kern w:val="0"/>
          <w:szCs w:val="28"/>
          <w14:ligatures w14:val="none"/>
        </w:rPr>
      </w:pPr>
    </w:p>
    <w:p w14:paraId="516ED6F6"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И уравнение</w:t>
      </w:r>
      <w:r w:rsidRPr="0036398D">
        <w:rPr>
          <w:rFonts w:eastAsia="MS Mincho" w:cs="Times New Roman"/>
          <w:kern w:val="0"/>
          <w:szCs w:val="28"/>
          <w:lang w:val="kk-KZ"/>
          <w14:ligatures w14:val="none"/>
        </w:rPr>
        <w:t xml:space="preserve"> (2.8)</w:t>
      </w:r>
      <w:r w:rsidRPr="0036398D">
        <w:rPr>
          <w:rFonts w:eastAsia="MS Mincho" w:cs="Times New Roman"/>
          <w:kern w:val="0"/>
          <w:szCs w:val="28"/>
          <w14:ligatures w14:val="none"/>
        </w:rPr>
        <w:t xml:space="preserve"> в скалярной форме принимает вид:</w:t>
      </w:r>
    </w:p>
    <w:p w14:paraId="24396C4B" w14:textId="77777777" w:rsidR="00B354DB" w:rsidRPr="0036398D" w:rsidRDefault="00B354DB" w:rsidP="00A71EA7">
      <w:pPr>
        <w:spacing w:line="240" w:lineRule="auto"/>
        <w:rPr>
          <w:rFonts w:eastAsia="MS Mincho" w:cs="Times New Roman"/>
          <w:i/>
          <w:iCs/>
          <w:kern w:val="0"/>
          <w:szCs w:val="28"/>
          <w14:ligatures w14:val="none"/>
        </w:rPr>
      </w:pPr>
    </w:p>
    <w:p w14:paraId="49FC3351" w14:textId="05708AE4" w:rsidR="00B354DB" w:rsidRPr="0036398D" w:rsidRDefault="00000000" w:rsidP="00A71EA7">
      <w:pPr>
        <w:spacing w:line="240" w:lineRule="auto"/>
        <w:ind w:firstLine="0"/>
        <w:jc w:val="right"/>
        <w:rPr>
          <w:rFonts w:eastAsia="MS Mincho" w:cs="Times New Roman"/>
          <w:i/>
          <w:iCs/>
          <w:kern w:val="0"/>
          <w:szCs w:val="28"/>
          <w14:ligatures w14:val="none"/>
        </w:rPr>
      </w:pPr>
      <m:oMath>
        <m:d>
          <m:dPr>
            <m:begChr m:val="{"/>
            <m:endChr m:val=""/>
            <m:ctrlPr>
              <w:rPr>
                <w:rFonts w:ascii="Cambria Math" w:eastAsia="MS Mincho" w:hAnsi="Cambria Math" w:cs="Times New Roman"/>
                <w:i/>
                <w:kern w:val="0"/>
                <w:szCs w:val="28"/>
                <w:lang w:val="en-US"/>
                <w14:ligatures w14:val="none"/>
              </w:rPr>
            </m:ctrlPr>
          </m:dPr>
          <m:e>
            <m:m>
              <m:mPr>
                <m:mcs>
                  <m:mc>
                    <m:mcPr>
                      <m:count m:val="1"/>
                      <m:mcJc m:val="center"/>
                    </m:mcPr>
                  </m:mc>
                </m:mcs>
                <m:ctrlPr>
                  <w:rPr>
                    <w:rFonts w:ascii="Cambria Math" w:eastAsia="MS Mincho" w:hAnsi="Cambria Math" w:cs="Times New Roman"/>
                    <w:i/>
                    <w:kern w:val="0"/>
                    <w:szCs w:val="28"/>
                    <w:lang w:val="en-US"/>
                    <w14:ligatures w14:val="none"/>
                  </w:rPr>
                </m:ctrlPr>
              </m:mPr>
              <m:m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1</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1</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2</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3</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3</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m3</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m3</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3</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2</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2</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m2</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m2</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m1</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m1</m:t>
                      </m:r>
                    </m:sub>
                  </m:sSub>
                  <m:r>
                    <w:rPr>
                      <w:rFonts w:ascii="Cambria Math" w:eastAsia="MS Mincho" w:hAnsi="Cambria Math" w:cs="Times New Roman"/>
                      <w:kern w:val="0"/>
                      <w:szCs w:val="28"/>
                      <w:lang w:val="kk-KZ"/>
                      <w14:ligatures w14:val="none"/>
                    </w:rPr>
                    <m:t>,</m:t>
                  </m:r>
                </m:e>
              </m:mr>
              <m:m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2</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2</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3</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1</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1</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m1</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m1</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1</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3</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3</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m3</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m3</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m2</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m2</m:t>
                      </m:r>
                    </m:sub>
                  </m:sSub>
                  <m:r>
                    <w:rPr>
                      <w:rFonts w:ascii="Cambria Math" w:eastAsia="MS Mincho" w:hAnsi="Cambria Math" w:cs="Times New Roman"/>
                      <w:kern w:val="0"/>
                      <w:szCs w:val="28"/>
                      <w:lang w:val="kk-KZ"/>
                      <w14:ligatures w14:val="none"/>
                    </w:rPr>
                    <m:t>,</m:t>
                  </m:r>
                </m:e>
              </m:mr>
              <m:m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3</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3</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1</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2</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2</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m2</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m2</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2</m:t>
                      </m:r>
                    </m:sub>
                  </m:sSub>
                  <m:d>
                    <m:dPr>
                      <m:ctrlPr>
                        <w:rPr>
                          <w:rFonts w:ascii="Cambria Math" w:eastAsia="MS Mincho" w:hAnsi="Cambria Math" w:cs="Times New Roman"/>
                          <w:i/>
                          <w:iCs/>
                          <w:kern w:val="0"/>
                          <w:szCs w:val="28"/>
                          <w:lang w:val="kk-KZ"/>
                          <w14:ligatures w14:val="none"/>
                        </w:rPr>
                      </m:ctrlPr>
                    </m:dPr>
                    <m:e>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1</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1</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m1</m:t>
                          </m:r>
                        </m:sub>
                      </m:sSub>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ω</m:t>
                          </m:r>
                        </m:e>
                        <m:sub>
                          <m:r>
                            <w:rPr>
                              <w:rFonts w:ascii="Cambria Math" w:eastAsia="MS Mincho" w:hAnsi="Cambria Math" w:cs="Times New Roman"/>
                              <w:kern w:val="0"/>
                              <w:szCs w:val="28"/>
                              <w:lang w:val="kk-KZ"/>
                              <w14:ligatures w14:val="none"/>
                            </w:rPr>
                            <m:t>m1</m:t>
                          </m:r>
                        </m:sub>
                      </m:sSub>
                    </m:e>
                  </m:d>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i/>
                          <w:iCs/>
                          <w:kern w:val="0"/>
                          <w:szCs w:val="28"/>
                          <w:lang w:val="kk-KZ"/>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m3</m:t>
                      </m:r>
                    </m:sub>
                  </m:sSub>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m1</m:t>
                      </m:r>
                    </m:sub>
                  </m:sSub>
                  <m:r>
                    <w:rPr>
                      <w:rFonts w:ascii="Cambria Math" w:eastAsia="MS Mincho" w:hAnsi="Cambria Math" w:cs="Times New Roman"/>
                      <w:kern w:val="0"/>
                      <w:szCs w:val="28"/>
                      <w:lang w:val="kk-KZ"/>
                      <w14:ligatures w14:val="none"/>
                    </w:rPr>
                    <m:t>.</m:t>
                  </m:r>
                </m:e>
              </m:mr>
            </m:m>
          </m:e>
        </m:d>
        <m:r>
          <w:rPr>
            <w:rFonts w:ascii="Cambria Math" w:eastAsia="MS Mincho" w:hAnsi="Cambria Math" w:cs="Times New Roman"/>
            <w:kern w:val="0"/>
            <w:szCs w:val="28"/>
            <w14:ligatures w14:val="none"/>
          </w:rPr>
          <m:t xml:space="preserve"> </m:t>
        </m:r>
      </m:oMath>
      <w:r w:rsidR="00B354DB" w:rsidRPr="0036398D">
        <w:rPr>
          <w:rFonts w:eastAsia="MS Mincho" w:cs="Times New Roman"/>
          <w:i/>
          <w:kern w:val="0"/>
          <w:szCs w:val="28"/>
          <w14:ligatures w14:val="none"/>
        </w:rPr>
        <w:t xml:space="preserve">   </w:t>
      </w:r>
      <w:r w:rsidR="00B354DB" w:rsidRPr="0036398D">
        <w:rPr>
          <w:rFonts w:eastAsia="MS Mincho" w:cs="Times New Roman"/>
          <w:i/>
          <w:iCs/>
          <w:kern w:val="0"/>
          <w:szCs w:val="28"/>
          <w14:ligatures w14:val="none"/>
        </w:rPr>
        <w:t xml:space="preserve">   </w:t>
      </w:r>
      <w:r w:rsidR="00B354DB" w:rsidRPr="0036398D">
        <w:rPr>
          <w:rFonts w:eastAsia="MS Mincho" w:cs="Times New Roman"/>
          <w:kern w:val="0"/>
          <w:szCs w:val="28"/>
          <w14:ligatures w14:val="none"/>
        </w:rPr>
        <w:t>(2.10)</w:t>
      </w:r>
    </w:p>
    <w:p w14:paraId="6B497B7F" w14:textId="77777777" w:rsidR="00B354DB" w:rsidRPr="0036398D" w:rsidRDefault="00B354DB" w:rsidP="00A71EA7">
      <w:pPr>
        <w:spacing w:line="240" w:lineRule="auto"/>
        <w:rPr>
          <w:rFonts w:eastAsia="MS Mincho" w:cs="Times New Roman"/>
          <w:kern w:val="0"/>
          <w:szCs w:val="28"/>
          <w14:ligatures w14:val="none"/>
        </w:rPr>
      </w:pPr>
    </w:p>
    <w:p w14:paraId="7D13A581"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Уравнение (2.10) описывает изменение угловых скоростей спутника под действием управляющих моментов маховиков.</w:t>
      </w:r>
    </w:p>
    <w:p w14:paraId="75C13521" w14:textId="061C94F0"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Кинематика вращательного движения в кватернионном представлении задаётся уравнениями Пуассона, которые в скалярной форме записываются следующим образом [</w:t>
      </w:r>
      <w:r w:rsidR="0016149F" w:rsidRPr="0036398D">
        <w:rPr>
          <w:rFonts w:eastAsia="MS Mincho" w:cs="Times New Roman"/>
          <w:kern w:val="0"/>
          <w:szCs w:val="28"/>
          <w14:ligatures w14:val="none"/>
        </w:rPr>
        <w:t>8,29,30</w:t>
      </w:r>
      <w:r w:rsidRPr="0036398D">
        <w:rPr>
          <w:rFonts w:eastAsia="MS Mincho" w:cs="Times New Roman"/>
          <w:kern w:val="0"/>
          <w:szCs w:val="28"/>
          <w14:ligatures w14:val="none"/>
        </w:rPr>
        <w:t xml:space="preserve">]: </w:t>
      </w:r>
    </w:p>
    <w:p w14:paraId="10202927" w14:textId="77777777" w:rsidR="00B354DB" w:rsidRPr="0036398D" w:rsidRDefault="00B354DB" w:rsidP="00A71EA7">
      <w:pPr>
        <w:spacing w:line="240" w:lineRule="auto"/>
        <w:ind w:firstLine="720"/>
        <w:rPr>
          <w:rFonts w:eastAsia="MS Mincho" w:cs="Times New Roman"/>
          <w:kern w:val="0"/>
          <w:szCs w:val="28"/>
          <w14:ligatures w14:val="none"/>
        </w:rPr>
      </w:pPr>
    </w:p>
    <w:p w14:paraId="3CD781E1" w14:textId="2333D100" w:rsidR="00B354DB" w:rsidRPr="0036398D" w:rsidRDefault="00000000" w:rsidP="00A71EA7">
      <w:pPr>
        <w:spacing w:line="240" w:lineRule="auto"/>
        <w:ind w:firstLine="720"/>
        <w:jc w:val="right"/>
        <w:rPr>
          <w:rFonts w:eastAsia="MS Mincho" w:cs="Times New Roman"/>
          <w:kern w:val="0"/>
          <w:szCs w:val="28"/>
          <w14:ligatures w14:val="none"/>
        </w:rPr>
      </w:pPr>
      <m:oMath>
        <m:f>
          <m:fPr>
            <m:ctrlPr>
              <w:rPr>
                <w:rFonts w:ascii="Cambria Math" w:hAnsi="Cambria Math"/>
              </w:rPr>
            </m:ctrlPr>
          </m:fPr>
          <m:num>
            <m:r>
              <w:rPr>
                <w:rFonts w:ascii="Cambria Math" w:hAnsi="Cambria Math"/>
              </w:rPr>
              <m:t>d</m:t>
            </m:r>
            <m:ctrlPr>
              <w:rPr>
                <w:rFonts w:ascii="Cambria Math" w:hAnsi="Cambria Math"/>
                <w:i/>
              </w:rPr>
            </m:ctrlPr>
          </m:num>
          <m:den>
            <m:r>
              <w:rPr>
                <w:rFonts w:ascii="Cambria Math" w:hAnsi="Cambria Math"/>
              </w:rPr>
              <m:t>dt</m:t>
            </m:r>
            <m:ctrlPr>
              <w:rPr>
                <w:rFonts w:ascii="Cambria Math" w:hAnsi="Cambria Math"/>
                <w:i/>
              </w:rPr>
            </m:ctrlPr>
          </m:den>
        </m:f>
        <m:acc>
          <m:accPr>
            <m:chr m:val="̅"/>
            <m:ctrlPr>
              <w:rPr>
                <w:rFonts w:ascii="Cambria Math" w:hAnsi="Cambria Math"/>
              </w:rPr>
            </m:ctrlPr>
          </m:accPr>
          <m:e>
            <m:r>
              <w:rPr>
                <w:rFonts w:ascii="Cambria Math" w:hAnsi="Cambria Math"/>
              </w:rPr>
              <m:t>Q</m:t>
            </m:r>
          </m:e>
        </m:acc>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
              <w:rPr>
                <w:rFonts w:ascii="Cambria Math" w:hAnsi="Cambria Math"/>
              </w:rPr>
              <m:t>2</m:t>
            </m:r>
            <m:ctrlPr>
              <w:rPr>
                <w:rFonts w:ascii="Cambria Math" w:hAnsi="Cambria Math"/>
                <w:i/>
              </w:rPr>
            </m:ctrlPr>
          </m:den>
        </m:f>
        <m:acc>
          <m:accPr>
            <m:chr m:val="̅"/>
            <m:ctrlPr>
              <w:rPr>
                <w:rFonts w:ascii="Cambria Math" w:hAnsi="Cambria Math"/>
              </w:rPr>
            </m:ctrlPr>
          </m:accPr>
          <m:e>
            <m:r>
              <w:rPr>
                <w:rFonts w:ascii="Cambria Math" w:hAnsi="Cambria Math"/>
              </w:rPr>
              <m:t>Q</m:t>
            </m:r>
          </m:e>
        </m:acc>
        <m:r>
          <w:rPr>
            <w:rFonts w:ascii="Cambria Math" w:hAnsi="Cambria Math"/>
          </w:rPr>
          <m:t xml:space="preserve"> ⨂ </m:t>
        </m:r>
        <m:r>
          <m:rPr>
            <m:sty m:val="p"/>
          </m:rPr>
          <w:rPr>
            <w:rFonts w:ascii="Cambria Math" w:hAnsi="Cambria Math"/>
          </w:rPr>
          <m:t>Ω</m:t>
        </m:r>
        <m:d>
          <m:dPr>
            <m:ctrlPr>
              <w:rPr>
                <w:rFonts w:ascii="Cambria Math" w:hAnsi="Cambria Math"/>
                <w:i/>
              </w:rPr>
            </m:ctrlPr>
          </m:dPr>
          <m:e>
            <m:acc>
              <m:accPr>
                <m:chr m:val="̅"/>
                <m:ctrlPr>
                  <w:rPr>
                    <w:rFonts w:ascii="Cambria Math" w:hAnsi="Cambria Math"/>
                  </w:rPr>
                </m:ctrlPr>
              </m:accPr>
              <m:e>
                <m:r>
                  <m:rPr>
                    <m:sty m:val="p"/>
                  </m:rPr>
                  <w:rPr>
                    <w:rFonts w:ascii="Cambria Math" w:hAnsi="Cambria Math"/>
                  </w:rPr>
                  <m:t>ω</m:t>
                </m:r>
              </m:e>
            </m:acc>
          </m:e>
        </m:d>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(2.11)</w:t>
      </w:r>
    </w:p>
    <w:p w14:paraId="329E5DDF" w14:textId="77777777" w:rsidR="00B354DB" w:rsidRPr="0036398D" w:rsidRDefault="00B354DB" w:rsidP="00A71EA7">
      <w:pPr>
        <w:spacing w:line="240" w:lineRule="auto"/>
        <w:ind w:firstLine="720"/>
        <w:jc w:val="right"/>
        <w:rPr>
          <w:rFonts w:eastAsia="MS Mincho" w:cs="Times New Roman"/>
          <w:kern w:val="0"/>
          <w:szCs w:val="28"/>
          <w14:ligatures w14:val="none"/>
        </w:rPr>
      </w:pPr>
    </w:p>
    <w:p w14:paraId="0083F248" w14:textId="33546788" w:rsidR="00B354DB" w:rsidRPr="0036398D" w:rsidRDefault="00B354DB" w:rsidP="00A71EA7">
      <w:pPr>
        <w:spacing w:line="240" w:lineRule="auto"/>
        <w:rPr>
          <w:rFonts w:eastAsia="MS Mincho" w:cs="Times New Roman"/>
          <w:kern w:val="0"/>
          <w:szCs w:val="28"/>
          <w14:ligatures w14:val="none"/>
        </w:rPr>
      </w:pPr>
      <w:proofErr w:type="spellStart"/>
      <w:r w:rsidRPr="0036398D">
        <w:rPr>
          <w:rFonts w:eastAsia="MS Mincho" w:cs="Times New Roman"/>
          <w:kern w:val="0"/>
          <w:szCs w:val="28"/>
          <w:lang w:val="kk-KZ"/>
          <w14:ligatures w14:val="none"/>
        </w:rPr>
        <w:t>где</w:t>
      </w:r>
      <w:proofErr w:type="spellEnd"/>
      <w:r w:rsidRPr="0036398D">
        <w:rPr>
          <w:rFonts w:eastAsia="MS Mincho" w:cs="Times New Roman"/>
          <w:kern w:val="0"/>
          <w:szCs w:val="28"/>
          <w14:ligatures w14:val="none"/>
        </w:rPr>
        <w:t xml:space="preserve"> </w:t>
      </w:r>
      <m:oMath>
        <m:r>
          <w:rPr>
            <w:rFonts w:ascii="Cambria Math" w:eastAsia="MS Mincho" w:hAnsi="Cambria Math" w:cs="Times New Roman"/>
            <w:kern w:val="0"/>
            <w:szCs w:val="28"/>
            <w:lang w:val="en-US"/>
            <w14:ligatures w14:val="none"/>
          </w:rPr>
          <m:t>Q</m:t>
        </m:r>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lang w:val="en-US"/>
                <w14:ligatures w14:val="none"/>
              </w:rPr>
            </m:ctrlPr>
          </m:sSupPr>
          <m:e>
            <m:d>
              <m:dPr>
                <m:begChr m:val="["/>
                <m:endChr m:val="]"/>
                <m:ctrlPr>
                  <w:rPr>
                    <w:rFonts w:ascii="Cambria Math" w:eastAsia="MS Mincho" w:hAnsi="Cambria Math" w:cs="Times New Roman"/>
                    <w:kern w:val="0"/>
                    <w:szCs w:val="28"/>
                    <w:lang w:val="en-US"/>
                    <w14:ligatures w14:val="none"/>
                  </w:rPr>
                </m:ctrlPr>
              </m:dPr>
              <m:e>
                <m:m>
                  <m:mPr>
                    <m:plcHide m:val="1"/>
                    <m:mcs>
                      <m:mc>
                        <m:mcPr>
                          <m:count m:val="4"/>
                          <m:mcJc m:val="center"/>
                        </m:mcPr>
                      </m:mc>
                    </m:mcs>
                    <m:ctrlPr>
                      <w:rPr>
                        <w:rFonts w:ascii="Cambria Math" w:eastAsia="MS Mincho" w:hAnsi="Cambria Math" w:cs="Times New Roman"/>
                        <w:kern w:val="0"/>
                        <w:szCs w:val="28"/>
                        <w:lang w:val="en-US"/>
                        <w14:ligatures w14:val="none"/>
                      </w:rPr>
                    </m:ctrlPr>
                  </m:mPr>
                  <m:mr>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mr>
                </m:m>
              </m:e>
            </m:d>
          </m:e>
          <m:sup>
            <m:r>
              <w:rPr>
                <w:rFonts w:ascii="Cambria Math" w:eastAsia="MS Mincho" w:hAnsi="Cambria Math" w:cs="Times New Roman"/>
                <w:kern w:val="0"/>
                <w:szCs w:val="28"/>
                <w:lang w:val="en-US"/>
                <w14:ligatures w14:val="none"/>
              </w:rPr>
              <m:t>T</m:t>
            </m:r>
          </m:sup>
        </m:sSup>
      </m:oMath>
      <w:r w:rsidRPr="0036398D">
        <w:rPr>
          <w:rFonts w:eastAsia="MS Mincho" w:cs="Times New Roman"/>
          <w:kern w:val="0"/>
          <w:szCs w:val="28"/>
          <w14:ligatures w14:val="none"/>
        </w:rPr>
        <w:t xml:space="preserve">— нормированный кватернион перехода от неподвижного базиса </w:t>
      </w:r>
      <m:oMath>
        <m:r>
          <w:rPr>
            <w:rFonts w:ascii="Cambria Math" w:eastAsia="MS Mincho" w:hAnsi="Cambria Math" w:cs="Times New Roman"/>
            <w:kern w:val="0"/>
            <w:szCs w:val="28"/>
            <w:lang w:val="en-US"/>
            <w14:ligatures w14:val="none"/>
          </w:rPr>
          <m:t>I</m:t>
        </m:r>
      </m:oMath>
      <w:r w:rsidRPr="0036398D">
        <w:rPr>
          <w:rFonts w:eastAsia="MS Mincho" w:cs="Times New Roman"/>
          <w:kern w:val="0"/>
          <w:szCs w:val="28"/>
          <w14:ligatures w14:val="none"/>
        </w:rPr>
        <w:t xml:space="preserve"> к подвижному базису </w:t>
      </w:r>
      <m:oMath>
        <m:r>
          <w:rPr>
            <w:rFonts w:ascii="Cambria Math" w:eastAsia="MS Mincho" w:hAnsi="Cambria Math" w:cs="Times New Roman"/>
            <w:kern w:val="0"/>
            <w:szCs w:val="28"/>
            <w:lang w:val="en-US"/>
            <w14:ligatures w14:val="none"/>
          </w:rPr>
          <m:t>E</m:t>
        </m:r>
      </m:oMath>
      <w:r w:rsidRPr="0036398D">
        <w:rPr>
          <w:rFonts w:eastAsia="MS Mincho" w:cs="Times New Roman"/>
          <w:kern w:val="0"/>
          <w:szCs w:val="28"/>
          <w14:ligatures w14:val="none"/>
        </w:rPr>
        <w:t>, связанному со спутником.</w:t>
      </w:r>
      <w:r w:rsidR="00FA42C1">
        <w:rPr>
          <w:rFonts w:eastAsia="MS Mincho" w:cs="Times New Roman"/>
          <w:kern w:val="0"/>
          <w:szCs w:val="28"/>
          <w:lang w:val="kk-KZ"/>
          <w14:ligatures w14:val="none"/>
        </w:rPr>
        <w:t xml:space="preserve"> </w:t>
      </w:r>
      <w:proofErr w:type="spellStart"/>
      <w:r w:rsidR="00FA42C1">
        <w:rPr>
          <w:rFonts w:eastAsia="MS Mincho" w:cs="Times New Roman"/>
          <w:kern w:val="0"/>
          <w:szCs w:val="28"/>
          <w:lang w:val="kk-KZ"/>
          <w14:ligatures w14:val="none"/>
        </w:rPr>
        <w:t>Кватернион</w:t>
      </w:r>
      <w:proofErr w:type="spellEnd"/>
      <w:r w:rsidRPr="0036398D">
        <w:rPr>
          <w:rFonts w:eastAsia="MS Mincho" w:cs="Times New Roman"/>
          <w:kern w:val="0"/>
          <w:szCs w:val="28"/>
          <w14:ligatures w14:val="none"/>
        </w:rPr>
        <w:t xml:space="preserve"> абсолютной угловой скорости спутника в проекциях на оси ССК обозначим </w:t>
      </w:r>
      <m:oMath>
        <m:r>
          <m:rPr>
            <m:sty m:val="p"/>
          </m:rPr>
          <w:rPr>
            <w:rFonts w:ascii="Cambria Math" w:hAnsi="Cambria Math"/>
          </w:rPr>
          <m:t>Ω</m:t>
        </m:r>
        <m:d>
          <m:dPr>
            <m:ctrlPr>
              <w:rPr>
                <w:rFonts w:ascii="Cambria Math" w:hAnsi="Cambria Math"/>
                <w:i/>
              </w:rPr>
            </m:ctrlPr>
          </m:dPr>
          <m:e>
            <m:acc>
              <m:accPr>
                <m:chr m:val="̅"/>
                <m:ctrlPr>
                  <w:rPr>
                    <w:rFonts w:ascii="Cambria Math" w:hAnsi="Cambria Math"/>
                  </w:rPr>
                </m:ctrlPr>
              </m:accPr>
              <m:e>
                <m:r>
                  <m:rPr>
                    <m:sty m:val="p"/>
                  </m:rPr>
                  <w:rPr>
                    <w:rFonts w:ascii="Cambria Math" w:hAnsi="Cambria Math"/>
                  </w:rPr>
                  <m:t>ω</m:t>
                </m:r>
              </m:e>
            </m:acc>
          </m:e>
        </m:d>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lang w:val="en-US"/>
                <w14:ligatures w14:val="none"/>
              </w:rPr>
            </m:ctrlPr>
          </m:sSupPr>
          <m:e>
            <m:d>
              <m:dPr>
                <m:begChr m:val="["/>
                <m:endChr m:val="]"/>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14:ligatures w14:val="none"/>
                  </w:rPr>
                  <m:t xml:space="preserve">0      </m:t>
                </m:r>
                <m:m>
                  <m:mPr>
                    <m:plcHide m:val="1"/>
                    <m:mcs>
                      <m:mc>
                        <m:mcPr>
                          <m:count m:val="3"/>
                          <m:mcJc m:val="center"/>
                        </m:mcPr>
                      </m:mc>
                    </m:mcs>
                    <m:ctrlPr>
                      <w:rPr>
                        <w:rFonts w:ascii="Cambria Math" w:eastAsia="MS Mincho" w:hAnsi="Cambria Math" w:cs="Times New Roman"/>
                        <w:kern w:val="0"/>
                        <w:szCs w:val="28"/>
                        <w:lang w:val="en-US"/>
                        <w14:ligatures w14:val="none"/>
                      </w:rPr>
                    </m:ctrlPr>
                  </m:mPr>
                  <m:mr>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t</m:t>
                      </m:r>
                      <m:r>
                        <w:rPr>
                          <w:rFonts w:ascii="Cambria Math" w:eastAsia="MS Mincho" w:hAnsi="Cambria Math" w:cs="Times New Roman"/>
                          <w:kern w:val="0"/>
                          <w:szCs w:val="28"/>
                          <w14:ligatures w14:val="none"/>
                        </w:rPr>
                        <m:t>)</m:t>
                      </m:r>
                    </m:e>
                  </m:mr>
                </m:m>
              </m:e>
            </m:d>
          </m:e>
          <m:sup>
            <m:r>
              <w:rPr>
                <w:rFonts w:ascii="Cambria Math" w:eastAsia="MS Mincho" w:hAnsi="Cambria Math" w:cs="Times New Roman"/>
                <w:kern w:val="0"/>
                <w:szCs w:val="28"/>
                <w:lang w:val="en-US"/>
                <w14:ligatures w14:val="none"/>
              </w:rPr>
              <m:t>T</m:t>
            </m:r>
          </m:sup>
        </m:sSup>
      </m:oMath>
      <w:r w:rsidRPr="0036398D">
        <w:rPr>
          <w:rFonts w:eastAsia="MS Mincho" w:cs="Times New Roman"/>
          <w:kern w:val="0"/>
          <w:szCs w:val="28"/>
          <w14:ligatures w14:val="none"/>
        </w:rPr>
        <w:t>.</w:t>
      </w:r>
    </w:p>
    <w:p w14:paraId="60F26575"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 xml:space="preserve">Кватернион </w:t>
      </w:r>
      <m:oMath>
        <m:r>
          <w:rPr>
            <w:rFonts w:ascii="Cambria Math" w:eastAsia="MS Mincho" w:hAnsi="Cambria Math" w:cs="Times New Roman"/>
            <w:kern w:val="0"/>
            <w:szCs w:val="28"/>
            <w14:ligatures w14:val="none"/>
          </w:rPr>
          <m:t>Q</m:t>
        </m:r>
      </m:oMath>
      <w:r w:rsidRPr="0036398D">
        <w:rPr>
          <w:rFonts w:eastAsia="MS Mincho" w:cs="Times New Roman"/>
          <w:kern w:val="0"/>
          <w:szCs w:val="28"/>
          <w14:ligatures w14:val="none"/>
        </w:rPr>
        <w:t xml:space="preserve"> определяет поворот от базиса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к базису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и записывается в параметрах Родрига–Гамильтона; при этом орты базисов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и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связаны соотношением</w:t>
      </w:r>
    </w:p>
    <w:p w14:paraId="4E2B2746" w14:textId="77777777" w:rsidR="00B354DB" w:rsidRPr="0036398D" w:rsidRDefault="00B354DB" w:rsidP="00A71EA7">
      <w:pPr>
        <w:spacing w:line="240" w:lineRule="auto"/>
        <w:ind w:firstLine="720"/>
        <w:rPr>
          <w:rFonts w:eastAsia="MS Mincho" w:cs="Times New Roman"/>
          <w:kern w:val="0"/>
          <w:szCs w:val="28"/>
          <w:lang w:val="kk-KZ"/>
          <w14:ligatures w14:val="none"/>
        </w:rPr>
      </w:pPr>
    </w:p>
    <w:p w14:paraId="688E91B4" w14:textId="77777777" w:rsidR="00B354DB" w:rsidRPr="0036398D" w:rsidRDefault="00000000" w:rsidP="00A71EA7">
      <w:pPr>
        <w:spacing w:line="240" w:lineRule="auto"/>
        <w:ind w:firstLine="720"/>
        <w:rPr>
          <w:rFonts w:eastAsia="MS Mincho" w:cs="Times New Roman"/>
          <w:kern w:val="0"/>
          <w:szCs w:val="28"/>
          <w:lang w:val="en-US"/>
          <w14:ligatures w14:val="none"/>
        </w:rPr>
      </w:pPr>
      <m:oMathPara>
        <m:oMath>
          <m:sSub>
            <m:sSubPr>
              <m:ctrlPr>
                <w:rPr>
                  <w:rFonts w:ascii="Cambria Math" w:eastAsia="MS Mincho" w:hAnsi="Cambria Math" w:cs="Times New Roman"/>
                  <w:i/>
                  <w:kern w:val="0"/>
                  <w:szCs w:val="28"/>
                  <w:lang w:val="en-US"/>
                  <w14:ligatures w14:val="none"/>
                </w:rPr>
              </m:ctrlPr>
            </m:sSubPr>
            <m:e>
              <m:acc>
                <m:accPr>
                  <m:chr m:val="̅"/>
                  <m:ctrlPr>
                    <w:rPr>
                      <w:rFonts w:ascii="Cambria Math" w:eastAsia="MS Mincho" w:hAnsi="Cambria Math" w:cs="Times New Roman"/>
                      <w:kern w:val="0"/>
                      <w:szCs w:val="28"/>
                      <w:lang w:val="en-US"/>
                      <w14:ligatures w14:val="none"/>
                    </w:rPr>
                  </m:ctrlPr>
                </m:accPr>
                <m:e>
                  <m:r>
                    <w:rPr>
                      <w:rFonts w:ascii="Cambria Math" w:eastAsia="MS Mincho" w:hAnsi="Cambria Math" w:cs="Times New Roman"/>
                      <w:kern w:val="0"/>
                      <w:szCs w:val="28"/>
                      <w:lang w:val="en-US"/>
                      <w14:ligatures w14:val="none"/>
                    </w:rPr>
                    <m:t>e</m:t>
                  </m:r>
                </m:e>
              </m:acc>
            </m:e>
            <m:sub>
              <m:r>
                <w:rPr>
                  <w:rFonts w:ascii="Cambria Math" w:eastAsia="MS Mincho" w:hAnsi="Cambria Math" w:cs="Times New Roman"/>
                  <w:kern w:val="0"/>
                  <w:szCs w:val="28"/>
                  <w:lang w:val="en-US"/>
                  <w14:ligatures w14:val="none"/>
                </w:rPr>
                <m:t>k</m:t>
              </m:r>
            </m:sub>
          </m:sSub>
          <m:r>
            <w:rPr>
              <w:rFonts w:ascii="Cambria Math" w:eastAsia="MS Mincho" w:hAnsi="Cambria Math" w:cs="Times New Roman"/>
              <w:kern w:val="0"/>
              <w:szCs w:val="28"/>
              <w:lang w:val="en-US"/>
              <w14:ligatures w14:val="none"/>
            </w:rPr>
            <m:t>=</m:t>
          </m:r>
          <m:r>
            <m:rPr>
              <m:sty m:val="p"/>
            </m:rPr>
            <w:rPr>
              <w:rFonts w:ascii="Cambria Math" w:eastAsia="MS Mincho" w:hAnsi="Cambria Math" w:cs="Times New Roman"/>
              <w:kern w:val="0"/>
              <w:szCs w:val="28"/>
              <w:lang w:val="en-US"/>
              <w14:ligatures w14:val="none"/>
            </w:rPr>
            <m:t>Q∙</m:t>
          </m:r>
          <m:sSub>
            <m:sSubPr>
              <m:ctrlPr>
                <w:rPr>
                  <w:rFonts w:ascii="Cambria Math" w:eastAsia="MS Mincho" w:hAnsi="Cambria Math" w:cs="Times New Roman"/>
                  <w:i/>
                  <w:kern w:val="0"/>
                  <w:szCs w:val="28"/>
                  <w:lang w:val="en-US"/>
                  <w14:ligatures w14:val="none"/>
                </w:rPr>
              </m:ctrlPr>
            </m:sSubPr>
            <m:e>
              <m:acc>
                <m:accPr>
                  <m:chr m:val="̅"/>
                  <m:ctrlPr>
                    <w:rPr>
                      <w:rFonts w:ascii="Cambria Math" w:eastAsia="MS Mincho" w:hAnsi="Cambria Math" w:cs="Times New Roman"/>
                      <w:kern w:val="0"/>
                      <w:szCs w:val="28"/>
                      <w:lang w:val="en-US"/>
                      <w14:ligatures w14:val="none"/>
                    </w:rPr>
                  </m:ctrlPr>
                </m:accPr>
                <m:e>
                  <m:r>
                    <w:rPr>
                      <w:rFonts w:ascii="Cambria Math" w:eastAsia="MS Mincho" w:hAnsi="Cambria Math" w:cs="Times New Roman"/>
                      <w:kern w:val="0"/>
                      <w:szCs w:val="28"/>
                      <w:lang w:val="en-US"/>
                      <w14:ligatures w14:val="none"/>
                    </w:rPr>
                    <m:t>i</m:t>
                  </m:r>
                </m:e>
              </m:acc>
            </m:e>
            <m:sub>
              <m:r>
                <w:rPr>
                  <w:rFonts w:ascii="Cambria Math" w:eastAsia="MS Mincho" w:hAnsi="Cambria Math" w:cs="Times New Roman"/>
                  <w:kern w:val="0"/>
                  <w:szCs w:val="28"/>
                  <w:lang w:val="en-US"/>
                  <w14:ligatures w14:val="none"/>
                </w:rPr>
                <m:t>k</m:t>
              </m:r>
            </m:sub>
          </m:sSub>
          <m:r>
            <m:rPr>
              <m:sty m:val="p"/>
            </m:rPr>
            <w:rPr>
              <w:rFonts w:ascii="Cambria Math" w:eastAsia="MS Mincho" w:hAnsi="Cambria Math" w:cs="Times New Roman"/>
              <w:kern w:val="0"/>
              <w:szCs w:val="28"/>
              <w:lang w:val="en-US"/>
              <w14:ligatures w14:val="none"/>
            </w:rPr>
            <m:t>∙</m:t>
          </m:r>
          <m:acc>
            <m:accPr>
              <m:chr m:val="̃"/>
              <m:ctrlPr>
                <w:rPr>
                  <w:rFonts w:ascii="Cambria Math" w:eastAsia="MS Mincho" w:hAnsi="Cambria Math" w:cs="Times New Roman"/>
                  <w:kern w:val="0"/>
                  <w:szCs w:val="28"/>
                  <w:lang w:val="en-US"/>
                  <w14:ligatures w14:val="none"/>
                </w:rPr>
              </m:ctrlPr>
            </m:accPr>
            <m:e>
              <m:r>
                <w:rPr>
                  <w:rFonts w:ascii="Cambria Math" w:eastAsia="MS Mincho" w:hAnsi="Cambria Math" w:cs="Times New Roman"/>
                  <w:kern w:val="0"/>
                  <w:szCs w:val="28"/>
                  <w:lang w:val="en-US"/>
                  <w14:ligatures w14:val="none"/>
                </w:rPr>
                <m:t>Q</m:t>
              </m:r>
            </m:e>
          </m:acc>
          <m:r>
            <w:rPr>
              <w:rFonts w:ascii="Cambria Math" w:eastAsia="MS Mincho" w:hAnsi="Cambria Math" w:cs="Times New Roman"/>
              <w:kern w:val="0"/>
              <w:szCs w:val="28"/>
              <w:lang w:val="en-US"/>
              <w14:ligatures w14:val="none"/>
            </w:rPr>
            <m:t>,</m:t>
          </m:r>
          <m:r>
            <m:rPr>
              <m:sty m:val="p"/>
            </m:rPr>
            <w:rPr>
              <w:rFonts w:ascii="Cambria Math" w:eastAsia="MS Mincho" w:hAnsi="Cambria Math" w:cs="Times New Roman"/>
              <w:kern w:val="0"/>
              <w:szCs w:val="28"/>
              <w:lang w:val="en-US"/>
              <w14:ligatures w14:val="none"/>
            </w:rPr>
            <m:t>  </m:t>
          </m:r>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k=</m:t>
              </m:r>
              <m:bar>
                <m:barPr>
                  <m:pos m:val="top"/>
                  <m:ctrlPr>
                    <w:rPr>
                      <w:rFonts w:ascii="Cambria Math" w:eastAsia="MS Mincho" w:hAnsi="Cambria Math" w:cs="Times New Roman"/>
                      <w:kern w:val="0"/>
                      <w:szCs w:val="28"/>
                      <w:lang w:val="en-US"/>
                      <w14:ligatures w14:val="none"/>
                    </w:rPr>
                  </m:ctrlPr>
                </m:barPr>
                <m:e>
                  <m:r>
                    <w:rPr>
                      <w:rFonts w:ascii="Cambria Math" w:eastAsia="MS Mincho" w:hAnsi="Cambria Math" w:cs="Times New Roman"/>
                      <w:kern w:val="0"/>
                      <w:szCs w:val="28"/>
                      <w:lang w:val="en-US"/>
                      <w14:ligatures w14:val="none"/>
                    </w:rPr>
                    <m:t>1,3</m:t>
                  </m:r>
                </m:e>
              </m:bar>
              <m:ctrlPr>
                <w:rPr>
                  <w:rFonts w:ascii="Cambria Math" w:eastAsia="MS Mincho" w:hAnsi="Cambria Math" w:cs="Times New Roman"/>
                  <w:i/>
                  <w:kern w:val="0"/>
                  <w:szCs w:val="28"/>
                  <w:lang w:val="en-US"/>
                  <w14:ligatures w14:val="none"/>
                </w:rPr>
              </m:ctrlPr>
            </m:e>
          </m:d>
          <m:r>
            <w:rPr>
              <w:rFonts w:ascii="Cambria Math" w:eastAsia="MS Mincho" w:hAnsi="Cambria Math" w:cs="Times New Roman"/>
              <w:kern w:val="0"/>
              <w:szCs w:val="28"/>
              <w:lang w:val="en-US"/>
              <w14:ligatures w14:val="none"/>
            </w:rPr>
            <m:t>.</m:t>
          </m:r>
        </m:oMath>
      </m:oMathPara>
    </w:p>
    <w:p w14:paraId="40788819" w14:textId="77777777" w:rsidR="00B354DB" w:rsidRPr="0036398D" w:rsidRDefault="00B354DB" w:rsidP="00A71EA7">
      <w:pPr>
        <w:spacing w:line="240" w:lineRule="auto"/>
        <w:rPr>
          <w:rFonts w:eastAsia="MS Mincho" w:cs="Times New Roman"/>
          <w:kern w:val="0"/>
          <w:szCs w:val="28"/>
          <w:lang w:val="en-US"/>
          <w14:ligatures w14:val="none"/>
        </w:rPr>
      </w:pPr>
    </w:p>
    <w:p w14:paraId="6B09FB86" w14:textId="77777777" w:rsidR="00B354DB" w:rsidRPr="009D3F3C" w:rsidRDefault="00B354DB" w:rsidP="00A71EA7">
      <w:pPr>
        <w:spacing w:line="240" w:lineRule="auto"/>
        <w:rPr>
          <w:rFonts w:eastAsia="MS Mincho" w:cs="Times New Roman"/>
          <w:kern w:val="0"/>
          <w:szCs w:val="28"/>
          <w:lang w:val="kk-KZ"/>
          <w14:ligatures w14:val="none"/>
        </w:rPr>
      </w:pPr>
      <w:r w:rsidRPr="0036398D">
        <w:rPr>
          <w:rFonts w:eastAsia="MS Mincho" w:cs="Times New Roman"/>
          <w:kern w:val="0"/>
          <w:szCs w:val="28"/>
          <w:lang w:val="kk-KZ"/>
          <w14:ligatures w14:val="none"/>
        </w:rPr>
        <w:t>г</w:t>
      </w:r>
      <w:r w:rsidRPr="0036398D">
        <w:rPr>
          <w:rFonts w:eastAsia="MS Mincho" w:cs="Times New Roman"/>
          <w:kern w:val="0"/>
          <w:szCs w:val="28"/>
          <w14:ligatures w14:val="none"/>
        </w:rPr>
        <w:t xml:space="preserve">де, </w:t>
      </w:r>
      <m:oMath>
        <m:r>
          <w:rPr>
            <w:rFonts w:ascii="Cambria Math" w:eastAsia="MS Mincho" w:hAnsi="Cambria Math" w:cs="Times New Roman"/>
            <w:kern w:val="0"/>
            <w:szCs w:val="28"/>
            <w14:ligatures w14:val="none"/>
          </w:rPr>
          <m:t>I=</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3</m:t>
            </m:r>
          </m:sub>
        </m:sSub>
        <m:r>
          <m:rPr>
            <m:nor/>
          </m:rPr>
          <w:rPr>
            <w:rFonts w:eastAsia="MS Mincho" w:cs="Times New Roman"/>
            <w:kern w:val="0"/>
            <w:szCs w:val="28"/>
            <w14:ligatures w14:val="none"/>
          </w:rPr>
          <m:t> </m:t>
        </m:r>
      </m:oMath>
      <w:r w:rsidRPr="0036398D">
        <w:rPr>
          <w:rFonts w:eastAsia="MS Mincho" w:cs="Times New Roman"/>
          <w:kern w:val="0"/>
          <w:szCs w:val="28"/>
          <w14:ligatures w14:val="none"/>
        </w:rPr>
        <w:t xml:space="preserve">— инерциальный базис (оси считаются неподвижными в пространстве); </w:t>
      </w:r>
      <m:oMath>
        <m:r>
          <w:rPr>
            <w:rFonts w:ascii="Cambria Math" w:eastAsia="MS Mincho" w:hAnsi="Cambria Math" w:cs="Times New Roman"/>
            <w:kern w:val="0"/>
            <w:szCs w:val="28"/>
            <w14:ligatures w14:val="none"/>
          </w:rPr>
          <m:t>E=</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e</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e</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e</m:t>
            </m:r>
          </m:e>
          <m:sub>
            <m:r>
              <w:rPr>
                <w:rFonts w:ascii="Cambria Math" w:eastAsia="MS Mincho" w:hAnsi="Cambria Math" w:cs="Times New Roman"/>
                <w:kern w:val="0"/>
                <w:szCs w:val="28"/>
                <w14:ligatures w14:val="none"/>
              </w:rPr>
              <m:t>3</m:t>
            </m:r>
          </m:sub>
        </m:sSub>
        <m:r>
          <m:rPr>
            <m:nor/>
          </m:rPr>
          <w:rPr>
            <w:rFonts w:eastAsia="MS Mincho" w:cs="Times New Roman"/>
            <w:kern w:val="0"/>
            <w:szCs w:val="28"/>
            <w14:ligatures w14:val="none"/>
          </w:rPr>
          <m:t> </m:t>
        </m:r>
      </m:oMath>
      <w:r w:rsidRPr="0036398D">
        <w:rPr>
          <w:rFonts w:eastAsia="MS Mincho" w:cs="Times New Roman"/>
          <w:kern w:val="0"/>
          <w:szCs w:val="28"/>
          <w14:ligatures w14:val="none"/>
        </w:rPr>
        <w:t>— связанный базис (оси “прикручены” к спутнику и вращаются вместе с ним).</w:t>
      </w:r>
    </w:p>
    <w:p w14:paraId="790338B7"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Вектор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k</m:t>
            </m:r>
          </m:sub>
        </m:sSub>
      </m:oMath>
      <w:r w:rsidRPr="0036398D">
        <w:rPr>
          <w:rFonts w:eastAsia="MS Mincho" w:cs="Times New Roman"/>
          <w:kern w:val="0"/>
          <w:szCs w:val="28"/>
          <w14:ligatures w14:val="none"/>
        </w:rPr>
        <w:t xml:space="preserve">— </w:t>
      </w:r>
      <m:oMath>
        <m:r>
          <w:rPr>
            <w:rFonts w:ascii="Cambria Math" w:eastAsia="MS Mincho" w:hAnsi="Cambria Math" w:cs="Times New Roman"/>
            <w:kern w:val="0"/>
            <w:szCs w:val="28"/>
            <w14:ligatures w14:val="none"/>
          </w:rPr>
          <m:t>k</m:t>
        </m:r>
      </m:oMath>
      <w:r w:rsidRPr="0036398D">
        <w:rPr>
          <w:rFonts w:eastAsia="MS Mincho" w:cs="Times New Roman"/>
          <w:kern w:val="0"/>
          <w:szCs w:val="28"/>
          <w14:ligatures w14:val="none"/>
        </w:rPr>
        <w:t xml:space="preserve">-й орт инерциальной системы, а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e</m:t>
            </m:r>
          </m:e>
          <m:sub>
            <m:r>
              <w:rPr>
                <w:rFonts w:ascii="Cambria Math" w:eastAsia="MS Mincho" w:hAnsi="Cambria Math" w:cs="Times New Roman"/>
                <w:kern w:val="0"/>
                <w:szCs w:val="28"/>
                <w14:ligatures w14:val="none"/>
              </w:rPr>
              <m:t>k</m:t>
            </m:r>
          </m:sub>
        </m:sSub>
      </m:oMath>
      <w:r w:rsidRPr="0036398D">
        <w:rPr>
          <w:rFonts w:eastAsia="MS Mincho" w:cs="Times New Roman"/>
          <w:kern w:val="0"/>
          <w:szCs w:val="28"/>
          <w14:ligatures w14:val="none"/>
        </w:rPr>
        <w:t>— соответствующий орт связанной системы после поворота.</w:t>
      </w:r>
    </w:p>
    <w:p w14:paraId="0BA3BA32"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lastRenderedPageBreak/>
        <w:t>Из кватернионного произведения (2.11) получаем:</w:t>
      </w:r>
    </w:p>
    <w:p w14:paraId="232AD16E" w14:textId="77777777" w:rsidR="00B354DB" w:rsidRPr="0036398D" w:rsidRDefault="00B354DB" w:rsidP="00A71EA7">
      <w:pPr>
        <w:spacing w:line="240" w:lineRule="auto"/>
        <w:ind w:firstLine="720"/>
        <w:rPr>
          <w:rFonts w:eastAsia="MS Mincho" w:cs="Times New Roman"/>
          <w:kern w:val="0"/>
          <w:szCs w:val="28"/>
          <w14:ligatures w14:val="none"/>
        </w:rPr>
      </w:pPr>
    </w:p>
    <w:p w14:paraId="3CB12474" w14:textId="77777777" w:rsidR="00B354DB" w:rsidRPr="0036398D" w:rsidRDefault="00000000" w:rsidP="00A71EA7">
      <w:pPr>
        <w:spacing w:line="240" w:lineRule="auto"/>
        <w:ind w:firstLine="720"/>
        <w:jc w:val="right"/>
        <w:rPr>
          <w:rFonts w:eastAsia="MS Mincho" w:cs="Times New Roman"/>
          <w:kern w:val="0"/>
          <w:szCs w:val="28"/>
          <w14:ligatures w14:val="none"/>
        </w:rPr>
      </w:pPr>
      <m:oMath>
        <m:m>
          <m:mPr>
            <m:plcHide m:val="1"/>
            <m:mcs>
              <m:mc>
                <m:mcPr>
                  <m:count m:val="2"/>
                  <m:mcJc m:val="center"/>
                </m:mcPr>
              </m:mc>
            </m:mcs>
            <m:ctrlPr>
              <w:rPr>
                <w:rFonts w:ascii="Cambria Math" w:eastAsia="MS Mincho" w:hAnsi="Cambria Math" w:cs="Times New Roman"/>
                <w:kern w:val="0"/>
                <w:szCs w:val="28"/>
                <w14:ligatures w14:val="none"/>
              </w:rPr>
            </m:ctrlPr>
          </m:mPr>
          <m:mr>
            <m:e>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0</m:t>
                  </m:r>
                </m:sub>
              </m:sSub>
            </m:e>
            <m:e>
              <m:r>
                <w:rPr>
                  <w:rFonts w:ascii="Cambria Math" w:eastAsia="MS Mincho" w:hAnsi="Cambria Math" w:cs="Times New Roman"/>
                  <w:kern w:val="0"/>
                  <w:szCs w:val="28"/>
                  <w14:ligatures w14:val="none"/>
                </w:rPr>
                <m:t>=-</m:t>
              </m:r>
              <m:r>
                <m:rPr>
                  <m:nor/>
                </m:rPr>
                <w:rPr>
                  <w:rFonts w:eastAsia="MS Mincho" w:cs="Times New Roman"/>
                  <w:kern w:val="0"/>
                  <w:szCs w:val="28"/>
                  <w14:ligatures w14:val="none"/>
                </w:rPr>
                <m:t> </m:t>
              </m:r>
              <m:sSup>
                <m:sSupPr>
                  <m:ctrlPr>
                    <w:rPr>
                      <w:rFonts w:ascii="Cambria Math" w:eastAsia="MS Mincho" w:hAnsi="Cambria Math" w:cs="Times New Roman"/>
                      <w:kern w:val="0"/>
                      <w:szCs w:val="28"/>
                      <w14:ligatures w14:val="none"/>
                    </w:rPr>
                  </m:ctrlPr>
                </m:sSup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e>
                <m:sup>
                  <m:r>
                    <w:rPr>
                      <w:rFonts w:ascii="Cambria Math" w:eastAsia="MS Mincho" w:hAnsi="Cambria Math" w:cs="Times New Roman"/>
                      <w:kern w:val="0"/>
                      <w:szCs w:val="28"/>
                      <w14:ligatures w14:val="none"/>
                    </w:rPr>
                    <m:t>T</m:t>
                  </m:r>
                </m:sup>
              </m:sSup>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r>
                <w:rPr>
                  <w:rFonts w:ascii="Cambria Math" w:eastAsia="MS Mincho" w:hAnsi="Cambria Math" w:cs="Times New Roman"/>
                  <w:kern w:val="0"/>
                  <w:szCs w:val="28"/>
                  <w14:ligatures w14:val="none"/>
                </w:rPr>
                <m:t>,</m:t>
              </m:r>
            </m:e>
          </m:mr>
          <m:mr>
            <m:e>
              <m:r>
                <w:rPr>
                  <w:rFonts w:ascii="Cambria Math" w:eastAsia="MS Mincho" w:hAnsi="Cambria Math" w:cs="Times New Roman"/>
                  <w:kern w:val="0"/>
                  <w:szCs w:val="28"/>
                  <w14:ligatures w14:val="none"/>
                </w:rPr>
                <m:t>2</m:t>
              </m:r>
              <m:acc>
                <m:accPr>
                  <m:chr m:val="̇"/>
                  <m:ctrlPr>
                    <w:rPr>
                      <w:rFonts w:ascii="Cambria Math" w:eastAsia="MS Mincho" w:hAnsi="Cambria Math" w:cs="Times New Roman"/>
                      <w:kern w:val="0"/>
                      <w:szCs w:val="28"/>
                      <w14:ligatures w14:val="none"/>
                    </w:rPr>
                  </m:ctrlPr>
                </m:acc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acc>
            </m:e>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m:rPr>
                  <m:nor/>
                </m:rPr>
                <w:rPr>
                  <w:rFonts w:eastAsia="MS Mincho" w:cs="Times New Roman"/>
                  <w:kern w:val="0"/>
                  <w:szCs w:val="28"/>
                  <w14:ligatures w14:val="none"/>
                </w:rPr>
                <m:t> </m:t>
              </m:r>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r>
                <w:rPr>
                  <w:rFonts w:ascii="Cambria Math" w:eastAsia="MS Mincho" w:hAnsi="Cambria Math" w:cs="Times New Roman"/>
                  <w:kern w:val="0"/>
                  <w:szCs w:val="28"/>
                  <w14:ligatures w14:val="none"/>
                </w:rPr>
                <m:t>+</m:t>
              </m:r>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r>
                <w:rPr>
                  <w:rFonts w:ascii="Cambria Math" w:eastAsia="MS Mincho" w:hAnsi="Cambria Math" w:cs="Times New Roman"/>
                  <w:kern w:val="0"/>
                  <w:szCs w:val="28"/>
                  <w14:ligatures w14:val="none"/>
                </w:rPr>
                <m:t>×</m:t>
              </m:r>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r>
                <m:rPr>
                  <m:sty m:val="p"/>
                </m:rPr>
                <w:rPr>
                  <w:rFonts w:ascii="Cambria Math" w:eastAsia="MS Mincho" w:hAnsi="Cambria Math" w:cs="Times New Roman"/>
                  <w:kern w:val="0"/>
                  <w:szCs w:val="28"/>
                  <w14:ligatures w14:val="none"/>
                </w:rPr>
                <m:t>.</m:t>
              </m:r>
            </m:e>
          </m:mr>
        </m:m>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(2.12)</w:t>
      </w:r>
    </w:p>
    <w:p w14:paraId="72D05885" w14:textId="77777777" w:rsidR="00B354DB" w:rsidRPr="0036398D" w:rsidRDefault="00B354DB" w:rsidP="00A71EA7">
      <w:pPr>
        <w:spacing w:line="240" w:lineRule="auto"/>
        <w:ind w:firstLine="720"/>
        <w:rPr>
          <w:rFonts w:eastAsia="MS Mincho" w:cs="Times New Roman"/>
          <w:b/>
          <w:bCs/>
          <w:kern w:val="0"/>
          <w:szCs w:val="28"/>
          <w14:ligatures w14:val="none"/>
        </w:rPr>
      </w:pPr>
    </w:p>
    <w:p w14:paraId="3DE0D31D"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 xml:space="preserve">Параметры кватерниона </w:t>
      </w:r>
      <m:oMath>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связаны нормировочным условием</w:t>
      </w:r>
    </w:p>
    <w:p w14:paraId="750FCF7B" w14:textId="77777777" w:rsidR="00B354DB" w:rsidRPr="0036398D" w:rsidRDefault="00B354DB" w:rsidP="00A71EA7">
      <w:pPr>
        <w:spacing w:line="240" w:lineRule="auto"/>
        <w:ind w:firstLine="720"/>
        <w:rPr>
          <w:rFonts w:eastAsia="MS Mincho" w:cs="Times New Roman"/>
          <w:kern w:val="0"/>
          <w:szCs w:val="28"/>
          <w14:ligatures w14:val="none"/>
        </w:rPr>
      </w:pPr>
    </w:p>
    <w:p w14:paraId="7A979A9D" w14:textId="77777777" w:rsidR="00B354DB" w:rsidRPr="0036398D" w:rsidRDefault="00000000" w:rsidP="00A71EA7">
      <w:pPr>
        <w:spacing w:line="240" w:lineRule="auto"/>
        <w:ind w:firstLine="720"/>
        <w:jc w:val="right"/>
        <w:rPr>
          <w:rFonts w:eastAsia="MS Mincho" w:cs="Times New Roman"/>
          <w:kern w:val="0"/>
          <w:szCs w:val="28"/>
          <w14:ligatures w14:val="none"/>
        </w:rPr>
      </w:pPr>
      <m:oMath>
        <m:sSubSup>
          <m:sSubSupPr>
            <m:ctrlPr>
              <w:rPr>
                <w:rFonts w:ascii="Cambria Math" w:eastAsia="MS Mincho" w:hAnsi="Cambria Math" w:cs="Times New Roman"/>
                <w:i/>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i/>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i/>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i/>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=1</m:t>
        </m:r>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(2.13)</w:t>
      </w:r>
    </w:p>
    <w:p w14:paraId="25137FD5" w14:textId="77777777" w:rsidR="00B354DB" w:rsidRPr="0036398D" w:rsidRDefault="00B354DB" w:rsidP="00A71EA7">
      <w:pPr>
        <w:spacing w:line="240" w:lineRule="auto"/>
        <w:ind w:firstLine="720"/>
        <w:rPr>
          <w:rFonts w:eastAsia="MS Mincho" w:cs="Times New Roman"/>
          <w:kern w:val="0"/>
          <w:szCs w:val="28"/>
          <w14:ligatures w14:val="none"/>
        </w:rPr>
      </w:pPr>
    </w:p>
    <w:p w14:paraId="781BDF86"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то есть из четырех компонент кватерниона независимыми являются только три. Случаю совпадения орт подвижного базиса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с ортами неподвижного базиса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соответствует набор значений</w:t>
      </w:r>
    </w:p>
    <w:p w14:paraId="605B0D04" w14:textId="77777777" w:rsidR="00B354DB" w:rsidRPr="0036398D" w:rsidRDefault="00B354DB" w:rsidP="00A71EA7">
      <w:pPr>
        <w:spacing w:line="240" w:lineRule="auto"/>
        <w:rPr>
          <w:rFonts w:eastAsia="MS Mincho" w:cs="Times New Roman"/>
          <w:kern w:val="0"/>
          <w:szCs w:val="28"/>
          <w14:ligatures w14:val="none"/>
        </w:rPr>
      </w:pPr>
    </w:p>
    <w:p w14:paraId="200F3DAE"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=1,</m:t>
        </m:r>
        <m:r>
          <m:rPr>
            <m:sty m:val="p"/>
          </m:rPr>
          <w:rPr>
            <w:rFonts w:ascii="Cambria Math" w:eastAsia="MS Mincho" w:hAnsi="Cambria Math" w:cs="Times New Roman"/>
            <w:kern w:val="0"/>
            <w:szCs w:val="28"/>
            <w14:ligatures w14:val="none"/>
          </w:rPr>
          <m:t>  </m:t>
        </m:r>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r>
          <w:rPr>
            <w:rFonts w:ascii="Cambria Math" w:eastAsia="MS Mincho" w:hAnsi="Cambria Math" w:cs="Times New Roman"/>
            <w:kern w:val="0"/>
            <w:szCs w:val="28"/>
            <w14:ligatures w14:val="none"/>
          </w:rPr>
          <m:t>=</m:t>
        </m:r>
        <m:sSup>
          <m:sSupPr>
            <m:ctrlPr>
              <w:rPr>
                <w:rFonts w:ascii="Cambria Math" w:eastAsia="MS Mincho" w:hAnsi="Cambria Math" w:cs="Times New Roman"/>
                <w:i/>
                <w:kern w:val="0"/>
                <w:szCs w:val="28"/>
                <w14:ligatures w14:val="none"/>
              </w:rPr>
            </m:ctrlPr>
          </m:sSupPr>
          <m:e>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=0</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(2.14)</w:t>
      </w:r>
    </w:p>
    <w:p w14:paraId="03BDECEB" w14:textId="77777777" w:rsidR="00B354DB" w:rsidRPr="0036398D" w:rsidRDefault="00B354DB" w:rsidP="00A71EA7">
      <w:pPr>
        <w:spacing w:line="240" w:lineRule="auto"/>
        <w:rPr>
          <w:rFonts w:eastAsia="MS Mincho" w:cs="Times New Roman"/>
          <w:kern w:val="0"/>
          <w:szCs w:val="28"/>
          <w14:ligatures w14:val="none"/>
        </w:rPr>
      </w:pPr>
    </w:p>
    <w:p w14:paraId="2836A965"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В скалярном представлении кинематическое уравнение (2.12) эквивалентно системе из четырех дифференциальных уравнений первого порядка:</w:t>
      </w:r>
    </w:p>
    <w:p w14:paraId="540D601B" w14:textId="77777777" w:rsidR="00B354DB" w:rsidRPr="0036398D" w:rsidRDefault="00B354DB" w:rsidP="00A71EA7">
      <w:pPr>
        <w:spacing w:line="240" w:lineRule="auto"/>
        <w:rPr>
          <w:rFonts w:eastAsia="MS Mincho" w:cs="Times New Roman"/>
          <w:kern w:val="0"/>
          <w:szCs w:val="28"/>
          <w14:ligatures w14:val="none"/>
        </w:rPr>
      </w:pPr>
    </w:p>
    <w:p w14:paraId="202CD28A" w14:textId="77777777" w:rsidR="00B354DB" w:rsidRPr="0036398D" w:rsidRDefault="00000000" w:rsidP="00A71EA7">
      <w:pPr>
        <w:spacing w:line="240" w:lineRule="auto"/>
        <w:jc w:val="right"/>
        <w:rPr>
          <w:rFonts w:eastAsia="MS Mincho" w:cs="Times New Roman"/>
          <w:kern w:val="0"/>
          <w:szCs w:val="28"/>
          <w14:ligatures w14:val="none"/>
        </w:rPr>
      </w:pPr>
      <m:oMath>
        <m:d>
          <m:dPr>
            <m:begChr m:val="{"/>
            <m:endChr m:val=""/>
            <m:ctrlPr>
              <w:rPr>
                <w:rFonts w:ascii="Cambria Math" w:eastAsia="MS Mincho" w:hAnsi="Cambria Math" w:cs="Times New Roman"/>
                <w:i/>
                <w:kern w:val="0"/>
                <w:szCs w:val="28"/>
                <w:lang w:val="en-US"/>
                <w14:ligatures w14:val="none"/>
              </w:rPr>
            </m:ctrlPr>
          </m:dPr>
          <m:e>
            <m:m>
              <m:mPr>
                <m:mcs>
                  <m:mc>
                    <m:mcPr>
                      <m:count m:val="1"/>
                      <m:mcJc m:val="center"/>
                    </m:mcPr>
                  </m:mc>
                </m:mcs>
                <m:ctrlPr>
                  <w:rPr>
                    <w:rFonts w:ascii="Cambria Math" w:eastAsia="MS Mincho" w:hAnsi="Cambria Math" w:cs="Times New Roman"/>
                    <w:i/>
                    <w:kern w:val="0"/>
                    <w:szCs w:val="28"/>
                    <w:lang w:val="en-US"/>
                    <w14:ligatures w14:val="none"/>
                  </w:rPr>
                </m:ctrlPr>
              </m:mPr>
              <m:mr>
                <m:e>
                  <m:m>
                    <m:mPr>
                      <m:mcs>
                        <m:mc>
                          <m:mcPr>
                            <m:count m:val="1"/>
                            <m:mcJc m:val="center"/>
                          </m:mcPr>
                        </m:mc>
                      </m:mcs>
                      <m:ctrlPr>
                        <w:rPr>
                          <w:rFonts w:ascii="Cambria Math" w:eastAsia="MS Mincho" w:hAnsi="Cambria Math" w:cs="Times New Roman"/>
                          <w:i/>
                          <w:kern w:val="0"/>
                          <w:szCs w:val="28"/>
                          <w:lang w:val="en-US"/>
                          <w14:ligatures w14:val="none"/>
                        </w:rPr>
                      </m:ctrlPr>
                    </m:mPr>
                    <m:mr>
                      <m:e>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e>
                    </m:mr>
                    <m:mr>
                      <m:e>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e>
                    </m:mr>
                  </m:m>
                </m:e>
              </m:mr>
              <m:mr>
                <m:e>
                  <m:m>
                    <m:mPr>
                      <m:mcs>
                        <m:mc>
                          <m:mcPr>
                            <m:count m:val="1"/>
                            <m:mcJc m:val="center"/>
                          </m:mcPr>
                        </m:mc>
                      </m:mcs>
                      <m:ctrlPr>
                        <w:rPr>
                          <w:rFonts w:ascii="Cambria Math" w:eastAsia="MS Mincho" w:hAnsi="Cambria Math" w:cs="Times New Roman"/>
                          <w:i/>
                          <w:kern w:val="0"/>
                          <w:szCs w:val="28"/>
                          <w:lang w:val="en-US"/>
                          <w14:ligatures w14:val="none"/>
                        </w:rPr>
                      </m:ctrlPr>
                    </m:mPr>
                    <m:mr>
                      <m:e>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e>
                    </m:mr>
                    <m:mr>
                      <m:e>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m:rPr>
                            <m:sty m:val="p"/>
                          </m:rPr>
                          <w:rPr>
                            <w:rFonts w:ascii="Cambria Math" w:eastAsia="MS Mincho" w:hAnsi="Cambria Math" w:cs="Times New Roman"/>
                            <w:kern w:val="0"/>
                            <w:szCs w:val="28"/>
                            <w14:ligatures w14:val="none"/>
                          </w:rPr>
                          <m:t>.</m:t>
                        </m:r>
                      </m:e>
                    </m:mr>
                  </m:m>
                </m:e>
              </m:mr>
            </m:m>
          </m:e>
        </m:d>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(2.15)</w:t>
      </w:r>
    </w:p>
    <w:p w14:paraId="7295ACBB" w14:textId="77777777" w:rsidR="00B354DB" w:rsidRPr="0036398D" w:rsidRDefault="00B354DB" w:rsidP="00A71EA7">
      <w:pPr>
        <w:spacing w:line="240" w:lineRule="auto"/>
        <w:rPr>
          <w:rFonts w:eastAsia="MS Mincho" w:cs="Times New Roman"/>
          <w:kern w:val="0"/>
          <w:szCs w:val="28"/>
          <w:lang w:val="kk-KZ"/>
          <w14:ligatures w14:val="none"/>
        </w:rPr>
      </w:pPr>
    </w:p>
    <w:p w14:paraId="73106F67" w14:textId="77777777" w:rsidR="00B354DB" w:rsidRPr="0036398D" w:rsidRDefault="00B354DB" w:rsidP="00A71EA7">
      <w:pPr>
        <w:spacing w:line="240" w:lineRule="auto"/>
        <w:rPr>
          <w:rFonts w:eastAsia="MS Mincho" w:cs="Times New Roman"/>
          <w:kern w:val="0"/>
          <w:szCs w:val="28"/>
          <w14:ligatures w14:val="none"/>
        </w:rPr>
      </w:pPr>
      <w:proofErr w:type="spellStart"/>
      <w:r w:rsidRPr="0036398D">
        <w:rPr>
          <w:rFonts w:eastAsia="MS Mincho" w:cs="Times New Roman"/>
          <w:kern w:val="0"/>
          <w:szCs w:val="28"/>
          <w:lang w:val="kk-KZ"/>
          <w14:ligatures w14:val="none"/>
        </w:rPr>
        <w:t>Введем</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линейный</w:t>
      </w:r>
      <w:proofErr w:type="spellEnd"/>
      <w:r w:rsidRPr="0036398D">
        <w:rPr>
          <w:rFonts w:eastAsia="MS Mincho" w:cs="Times New Roman"/>
          <w:kern w:val="0"/>
          <w:szCs w:val="28"/>
          <w:lang w:val="kk-KZ"/>
          <w14:ligatures w14:val="none"/>
        </w:rPr>
        <w:t xml:space="preserve"> </w:t>
      </w:r>
      <w:r w:rsidRPr="0036398D">
        <w:rPr>
          <w:rFonts w:eastAsia="MS Mincho" w:cs="Times New Roman"/>
          <w:kern w:val="0"/>
          <w:szCs w:val="28"/>
          <w:lang w:val="en-US"/>
          <w14:ligatures w14:val="none"/>
        </w:rPr>
        <w:t>PD</w:t>
      </w:r>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закон</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управления</w:t>
      </w:r>
      <w:proofErr w:type="spellEnd"/>
      <w:r w:rsidRPr="0036398D">
        <w:rPr>
          <w:rFonts w:eastAsia="MS Mincho" w:cs="Times New Roman"/>
          <w:kern w:val="0"/>
          <w:szCs w:val="28"/>
          <w:lang w:val="kk-KZ"/>
          <w14:ligatures w14:val="none"/>
        </w:rPr>
        <w:t xml:space="preserve">, </w:t>
      </w:r>
      <w:proofErr w:type="spellStart"/>
      <w:r w:rsidRPr="0036398D">
        <w:rPr>
          <w:rFonts w:eastAsia="MS Mincho" w:cs="Times New Roman"/>
          <w:kern w:val="0"/>
          <w:szCs w:val="28"/>
          <w:lang w:val="kk-KZ"/>
          <w14:ligatures w14:val="none"/>
        </w:rPr>
        <w:t>тогда</w:t>
      </w:r>
      <w:proofErr w:type="spellEnd"/>
      <w:r w:rsidRPr="0036398D">
        <w:rPr>
          <w:rFonts w:eastAsia="MS Mincho" w:cs="Times New Roman"/>
          <w:kern w:val="0"/>
          <w:szCs w:val="28"/>
          <w:lang w:val="kk-KZ"/>
          <w14:ligatures w14:val="none"/>
        </w:rPr>
        <w:t xml:space="preserve"> </w:t>
      </w:r>
      <w:r w:rsidRPr="0036398D">
        <w:rPr>
          <w:rFonts w:eastAsia="MS Mincho" w:cs="Times New Roman"/>
          <w:kern w:val="0"/>
          <w:szCs w:val="28"/>
          <w14:ligatures w14:val="none"/>
        </w:rPr>
        <w:t>управляющий момент, приложенный к корпусу спутника со стороны маховиков будет равен</w:t>
      </w:r>
    </w:p>
    <w:p w14:paraId="588EAACB" w14:textId="77777777" w:rsidR="00B354DB" w:rsidRPr="0036398D" w:rsidRDefault="00B354DB" w:rsidP="00A71EA7">
      <w:pPr>
        <w:spacing w:line="240" w:lineRule="auto"/>
        <w:rPr>
          <w:rFonts w:eastAsia="MS Mincho" w:cs="Times New Roman"/>
          <w:kern w:val="0"/>
          <w:szCs w:val="28"/>
          <w:lang w:val="kk-KZ"/>
          <w14:ligatures w14:val="none"/>
        </w:rPr>
      </w:pPr>
    </w:p>
    <w:p w14:paraId="743B08A2" w14:textId="77777777" w:rsidR="00B354DB" w:rsidRPr="0036398D" w:rsidRDefault="00B354DB" w:rsidP="00A71EA7">
      <w:pPr>
        <w:spacing w:line="240" w:lineRule="auto"/>
        <w:jc w:val="right"/>
        <w:rPr>
          <w:rFonts w:eastAsia="MS Mincho" w:cs="Times New Roman"/>
          <w:kern w:val="0"/>
          <w:szCs w:val="28"/>
          <w:lang w:val="kk-KZ"/>
          <w14:ligatures w14:val="none"/>
        </w:rPr>
      </w:pPr>
      <m:oMath>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lang w:val="kk-KZ"/>
                    <w14:ligatures w14:val="none"/>
                  </w:rPr>
                  <m:t>h</m:t>
                </m:r>
              </m:e>
            </m:acc>
          </m:e>
          <m:sub>
            <m:r>
              <w:rPr>
                <w:rFonts w:ascii="Cambria Math" w:eastAsia="MS Mincho" w:hAnsi="Cambria Math" w:cs="Times New Roman"/>
                <w:kern w:val="0"/>
                <w:szCs w:val="28"/>
                <w:lang w:val="kk-KZ"/>
                <w14:ligatures w14:val="none"/>
              </w:rPr>
              <m:t>m</m:t>
            </m:r>
          </m:sub>
        </m:sSub>
        <m:r>
          <w:rPr>
            <w:rFonts w:ascii="Cambria Math" w:eastAsia="MS Mincho" w:hAnsi="Cambria Math" w:cs="Times New Roman"/>
            <w:kern w:val="0"/>
            <w:szCs w:val="28"/>
            <w:lang w:val="kk-KZ"/>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lang w:val="kk-KZ"/>
                <w14:ligatures w14:val="none"/>
              </w:rPr>
              <m:t>J</m:t>
            </m:r>
          </m:e>
          <m:sub>
            <m:r>
              <w:rPr>
                <w:rFonts w:ascii="Cambria Math" w:eastAsia="MS Mincho" w:hAnsi="Cambria Math" w:cs="Times New Roman"/>
                <w:kern w:val="0"/>
                <w:szCs w:val="28"/>
                <w:lang w:val="kk-KZ"/>
                <w14:ligatures w14:val="none"/>
              </w:rPr>
              <m:t>m</m:t>
            </m:r>
          </m:sub>
        </m:sSub>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m</m:t>
            </m:r>
          </m:sub>
        </m:sSub>
        <m:r>
          <w:rPr>
            <w:rFonts w:ascii="Cambria Math" w:eastAsia="MS Mincho" w:hAnsi="Cambria Math" w:cs="Times New Roman"/>
            <w:kern w:val="0"/>
            <w:szCs w:val="28"/>
            <w:lang w:val="kk-KZ"/>
            <w14:ligatures w14:val="none"/>
          </w:rPr>
          <m:t>=-Dω-Pq,</m:t>
        </m:r>
      </m:oMath>
      <w:r w:rsidRPr="0036398D">
        <w:rPr>
          <w:rFonts w:eastAsia="MS Mincho" w:cs="Times New Roman"/>
          <w:kern w:val="0"/>
          <w:szCs w:val="28"/>
          <w:lang w:val="kk-KZ"/>
          <w14:ligatures w14:val="none"/>
        </w:rPr>
        <w:t xml:space="preserve"> </w:t>
      </w:r>
      <w:r w:rsidRPr="0036398D">
        <w:rPr>
          <w:rFonts w:eastAsia="MS Mincho" w:cs="Times New Roman"/>
          <w:kern w:val="0"/>
          <w:szCs w:val="28"/>
          <w:lang w:val="kk-KZ"/>
          <w14:ligatures w14:val="none"/>
        </w:rPr>
        <w:tab/>
      </w:r>
      <w:r w:rsidRPr="0036398D">
        <w:rPr>
          <w:rFonts w:eastAsia="MS Mincho" w:cs="Times New Roman"/>
          <w:kern w:val="0"/>
          <w:szCs w:val="28"/>
          <w:lang w:val="kk-KZ"/>
          <w14:ligatures w14:val="none"/>
        </w:rPr>
        <w:tab/>
      </w:r>
      <w:r w:rsidRPr="0036398D">
        <w:rPr>
          <w:rFonts w:eastAsia="MS Mincho" w:cs="Times New Roman"/>
          <w:kern w:val="0"/>
          <w:szCs w:val="28"/>
          <w:lang w:val="kk-KZ"/>
          <w14:ligatures w14:val="none"/>
        </w:rPr>
        <w:tab/>
        <w:t>(2.16)</w:t>
      </w:r>
    </w:p>
    <w:p w14:paraId="17C7155B" w14:textId="77777777" w:rsidR="00B354DB" w:rsidRPr="0036398D" w:rsidRDefault="00B354DB" w:rsidP="00A71EA7">
      <w:pPr>
        <w:spacing w:line="240" w:lineRule="auto"/>
        <w:rPr>
          <w:rFonts w:eastAsia="MS Mincho" w:cs="Times New Roman"/>
          <w:kern w:val="0"/>
          <w:szCs w:val="28"/>
          <w:lang w:val="kk-KZ"/>
          <w14:ligatures w14:val="none"/>
        </w:rPr>
      </w:pPr>
    </w:p>
    <w:p w14:paraId="4B8B0A1E"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r>
          <w:rPr>
            <w:rFonts w:ascii="Cambria Math" w:eastAsia="MS Mincho" w:hAnsi="Cambria Math" w:cs="Times New Roman"/>
            <w:kern w:val="0"/>
            <w:szCs w:val="28"/>
            <w:lang w:val="en-US"/>
            <w14:ligatures w14:val="none"/>
          </w:rPr>
          <m:t>D</m:t>
        </m:r>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lang w:val="en-US"/>
            <w14:ligatures w14:val="none"/>
          </w:rPr>
          <m:t>diag</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xml:space="preserve">, </w:t>
      </w:r>
      <m:oMath>
        <m:r>
          <w:rPr>
            <w:rFonts w:ascii="Cambria Math" w:eastAsia="MS Mincho" w:hAnsi="Cambria Math" w:cs="Times New Roman"/>
            <w:kern w:val="0"/>
            <w:szCs w:val="28"/>
            <w:lang w:val="en-US"/>
            <w14:ligatures w14:val="none"/>
          </w:rPr>
          <m:t>P</m:t>
        </m:r>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lang w:val="en-US"/>
            <w14:ligatures w14:val="none"/>
          </w:rPr>
          <m:t>diag</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диагональные матрицы настраиваемых параметров закона управления, подлежащие определению из условий обеспечения устойчивости и требуемого качества переходных процессов.</w:t>
      </w:r>
    </w:p>
    <w:p w14:paraId="300FF45F"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Объединяя динамические уравнения (2.10), кинематические уравнения (2.15) и закон управления (2.16), получаем полную систему нелинейных дифференциальных уравнений вращательного движения СУОС в нормальной форме Коши:</w:t>
      </w:r>
    </w:p>
    <w:p w14:paraId="6F1EA152" w14:textId="77777777" w:rsidR="00B354DB" w:rsidRPr="0036398D" w:rsidRDefault="00B354DB" w:rsidP="00A71EA7">
      <w:pPr>
        <w:spacing w:line="240" w:lineRule="auto"/>
        <w:rPr>
          <w:rFonts w:eastAsia="MS Mincho" w:cs="Times New Roman"/>
          <w:kern w:val="0"/>
          <w:szCs w:val="28"/>
          <w14:ligatures w14:val="none"/>
        </w:rPr>
      </w:pPr>
    </w:p>
    <w:p w14:paraId="051FCB91" w14:textId="77777777" w:rsidR="00B354DB" w:rsidRPr="0036398D" w:rsidRDefault="00000000" w:rsidP="00A71EA7">
      <w:pPr>
        <w:spacing w:line="240" w:lineRule="auto"/>
        <w:jc w:val="right"/>
        <w:rPr>
          <w:rFonts w:eastAsia="MS Mincho" w:cs="Times New Roman"/>
          <w:kern w:val="0"/>
          <w:szCs w:val="28"/>
          <w14:ligatures w14:val="none"/>
        </w:rPr>
      </w:pPr>
      <m:oMath>
        <m:d>
          <m:dPr>
            <m:begChr m:val="{"/>
            <m:endChr m:val=""/>
            <m:ctrlPr>
              <w:rPr>
                <w:rFonts w:ascii="Cambria Math" w:eastAsia="MS Mincho" w:hAnsi="Cambria Math" w:cs="Times New Roman"/>
                <w:i/>
                <w:kern w:val="0"/>
                <w:szCs w:val="28"/>
                <w14:ligatures w14:val="none"/>
              </w:rPr>
            </m:ctrlPr>
          </m:dP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1</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m3</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m2</m:t>
                              </m:r>
                            </m:sub>
                          </m:sSub>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2</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m1</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m3</m:t>
                              </m:r>
                            </m:sub>
                          </m:sSub>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r>
                    <w:rPr>
                      <w:rFonts w:ascii="Cambria Math" w:eastAsia="MS Mincho" w:hAnsi="Cambria Math" w:cs="Times New Roman"/>
                      <w:kern w:val="0"/>
                      <w:szCs w:val="28"/>
                      <w:lang w:val="kk-KZ"/>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i/>
                                <w:iCs/>
                                <w:kern w:val="0"/>
                                <w:szCs w:val="28"/>
                                <w:lang w:val="kk-KZ"/>
                                <w14:ligatures w14:val="none"/>
                              </w:rPr>
                            </m:ctrlPr>
                          </m:sSubPr>
                          <m:e>
                            <m:acc>
                              <m:accPr>
                                <m:chr m:val="̇"/>
                                <m:ctrlPr>
                                  <w:rPr>
                                    <w:rFonts w:ascii="Cambria Math" w:eastAsia="MS Mincho" w:hAnsi="Cambria Math" w:cs="Times New Roman"/>
                                    <w:i/>
                                    <w:iCs/>
                                    <w:kern w:val="0"/>
                                    <w:szCs w:val="28"/>
                                    <w:lang w:val="kk-KZ"/>
                                    <w14:ligatures w14:val="none"/>
                                  </w:rPr>
                                </m:ctrlPr>
                              </m:accPr>
                              <m:e>
                                <m:r>
                                  <w:rPr>
                                    <w:rFonts w:ascii="Cambria Math" w:eastAsia="MS Mincho" w:hAnsi="Cambria Math" w:cs="Times New Roman"/>
                                    <w:kern w:val="0"/>
                                    <w:szCs w:val="28"/>
                                    <w:lang w:val="kk-KZ"/>
                                    <w14:ligatures w14:val="none"/>
                                  </w:rPr>
                                  <m:t>ω</m:t>
                                </m:r>
                              </m:e>
                            </m:acc>
                          </m:e>
                          <m:sub>
                            <m:r>
                              <w:rPr>
                                <w:rFonts w:ascii="Cambria Math" w:eastAsia="MS Mincho" w:hAnsi="Cambria Math" w:cs="Times New Roman"/>
                                <w:kern w:val="0"/>
                                <w:szCs w:val="28"/>
                                <w:lang w:val="kk-KZ"/>
                                <w14:ligatures w14:val="none"/>
                              </w:rPr>
                              <m:t>3</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m2</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m1</m:t>
                                    </m:r>
                                  </m:sub>
                                </m:sSub>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r>
                          <w:rPr>
                            <w:rFonts w:ascii="Cambria Math" w:eastAsia="MS Mincho" w:hAnsi="Cambria Math" w:cs="Times New Roman"/>
                            <w:kern w:val="0"/>
                            <w:szCs w:val="28"/>
                            <w:lang w:val="kk-KZ"/>
                            <w14:ligatures w14:val="none"/>
                          </w:rPr>
                          <m:t>,</m:t>
                        </m:r>
                      </m:e>
                    </m:mr>
                    <m:mr>
                      <m:e>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d>
                              <m:r>
                                <m:rPr>
                                  <m:sty m:val="p"/>
                                </m:rPr>
                                <w:rPr>
                                  <w:rFonts w:ascii="Cambria Math" w:eastAsia="MS Mincho" w:hAnsi="Cambria Math" w:cs="Times New Roman"/>
                                  <w:kern w:val="0"/>
                                  <w:szCs w:val="28"/>
                                  <w14:ligatures w14:val="none"/>
                                </w:rPr>
                                <m:t>.</m:t>
                              </m:r>
                            </m:e>
                          </m:mr>
                        </m:m>
                      </m:e>
                    </m:mr>
                  </m:m>
                </m:e>
              </m:mr>
            </m:m>
          </m:e>
        </m:d>
      </m:oMath>
      <w:r w:rsidR="00B354DB" w:rsidRPr="0036398D">
        <w:rPr>
          <w:rFonts w:eastAsia="MS Mincho" w:cs="Times New Roman"/>
          <w:kern w:val="0"/>
          <w:szCs w:val="28"/>
          <w14:ligatures w14:val="none"/>
        </w:rPr>
        <w:tab/>
        <w:t>(2.17)</w:t>
      </w:r>
    </w:p>
    <w:p w14:paraId="2FD1280F" w14:textId="77777777" w:rsidR="00B354DB" w:rsidRPr="0036398D" w:rsidRDefault="00B354DB" w:rsidP="00A71EA7">
      <w:pPr>
        <w:spacing w:line="240" w:lineRule="auto"/>
        <w:rPr>
          <w:rFonts w:eastAsia="MS Mincho" w:cs="Times New Roman"/>
          <w:kern w:val="0"/>
          <w:szCs w:val="28"/>
          <w14:ligatures w14:val="none"/>
        </w:rPr>
      </w:pPr>
    </w:p>
    <w:p w14:paraId="05FA8BA3"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Введем обозначения</w:t>
      </w:r>
    </w:p>
    <w:p w14:paraId="77CBAAED" w14:textId="77777777" w:rsidR="00B354DB" w:rsidRPr="0036398D" w:rsidRDefault="00B354DB" w:rsidP="00A71EA7">
      <w:pPr>
        <w:spacing w:line="240" w:lineRule="auto"/>
        <w:rPr>
          <w:rFonts w:eastAsia="MS Mincho" w:cs="Times New Roman"/>
          <w:kern w:val="0"/>
          <w:szCs w:val="28"/>
          <w14:ligatures w14:val="none"/>
        </w:rPr>
      </w:pPr>
    </w:p>
    <w:p w14:paraId="5B694793"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i</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mi</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  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(2.18)</w:t>
      </w:r>
    </w:p>
    <w:p w14:paraId="70EBA771" w14:textId="77777777" w:rsidR="00B354DB" w:rsidRPr="0036398D" w:rsidRDefault="00B354DB" w:rsidP="00A71EA7">
      <w:pPr>
        <w:spacing w:line="240" w:lineRule="auto"/>
        <w:ind w:firstLine="720"/>
        <w:rPr>
          <w:rFonts w:eastAsia="MS Mincho" w:cs="Times New Roman"/>
          <w:kern w:val="0"/>
          <w:szCs w:val="28"/>
          <w14:ligatures w14:val="none"/>
        </w:rPr>
      </w:pPr>
    </w:p>
    <w:p w14:paraId="1B83A07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Величины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интерпретируются как компоненты вектора кинетического момента спутника (как физической величины) по осям связанной системы координат.  Здесь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w:t>
      </w:r>
      <m:oMath>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oMath>
      <w:r w:rsidRPr="0036398D">
        <w:rPr>
          <w:rFonts w:eastAsia="MS Mincho" w:cs="Times New Roman"/>
          <w:kern w:val="0"/>
          <w:szCs w:val="28"/>
          <w14:ligatures w14:val="none"/>
        </w:rPr>
        <w:t xml:space="preserve">, рассматриваются как непрерывные и ограниченные функции времени на интервале </w:t>
      </w:r>
      <m:oMath>
        <m:d>
          <m:dPr>
            <m:begChr m:val=""/>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m:t>
            </m:r>
          </m:e>
        </m:d>
      </m:oMath>
      <w:r w:rsidRPr="0036398D">
        <w:rPr>
          <w:rFonts w:eastAsia="MS Mincho" w:cs="Times New Roman"/>
          <w:kern w:val="0"/>
          <w:szCs w:val="28"/>
          <w14:ligatures w14:val="none"/>
        </w:rPr>
        <w:t xml:space="preserve">, что обусловлено конечной (ограниченной) мощностью приводов </w:t>
      </w:r>
      <w:proofErr w:type="spellStart"/>
      <w:r w:rsidRPr="0036398D">
        <w:rPr>
          <w:rFonts w:eastAsia="MS Mincho" w:cs="Times New Roman"/>
          <w:kern w:val="0"/>
          <w:szCs w:val="28"/>
          <w:lang w:val="kk-KZ"/>
          <w14:ligatures w14:val="none"/>
        </w:rPr>
        <w:t>маховиков</w:t>
      </w:r>
      <w:proofErr w:type="spellEnd"/>
      <w:r w:rsidRPr="0036398D">
        <w:rPr>
          <w:rFonts w:eastAsia="MS Mincho" w:cs="Times New Roman"/>
          <w:kern w:val="0"/>
          <w:szCs w:val="28"/>
          <w14:ligatures w14:val="none"/>
        </w:rPr>
        <w:t xml:space="preserve">. Следовательно, при непрерывности по </w:t>
      </w:r>
      <m:oMath>
        <m:r>
          <w:rPr>
            <w:rFonts w:ascii="Cambria Math" w:eastAsia="MS Mincho" w:hAnsi="Cambria Math" w:cs="Times New Roman"/>
            <w:kern w:val="0"/>
            <w:szCs w:val="28"/>
            <w14:ligatures w14:val="none"/>
          </w:rPr>
          <m:t>t</m:t>
        </m:r>
      </m:oMath>
      <w:r w:rsidRPr="0036398D">
        <w:rPr>
          <w:rFonts w:eastAsia="MS Mincho" w:cs="Times New Roman"/>
          <w:kern w:val="0"/>
          <w:szCs w:val="28"/>
          <w14:ligatures w14:val="none"/>
        </w:rPr>
        <w:t xml:space="preserve"> и ограниченности угловых скоростей спутника и маховиков соответствующие компоненты кинетического момента также остаются ограниченными, то есть</w:t>
      </w:r>
    </w:p>
    <w:p w14:paraId="23B016B4" w14:textId="77777777" w:rsidR="00B354DB" w:rsidRPr="0036398D" w:rsidRDefault="00B354DB" w:rsidP="00A71EA7">
      <w:pPr>
        <w:spacing w:line="240" w:lineRule="auto"/>
        <w:rPr>
          <w:rFonts w:eastAsia="MS Mincho" w:cs="Times New Roman"/>
          <w:kern w:val="0"/>
          <w:szCs w:val="28"/>
          <w14:ligatures w14:val="none"/>
        </w:rPr>
      </w:pPr>
    </w:p>
    <w:p w14:paraId="3563BB94"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&lt;</m:t>
        </m:r>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r>
          <w:rPr>
            <w:rFonts w:ascii="Cambria Math" w:eastAsia="MS Mincho" w:hAnsi="Cambria Math" w:cs="Times New Roman"/>
            <w:kern w:val="0"/>
            <w:szCs w:val="28"/>
            <w14:ligatures w14:val="none"/>
          </w:rPr>
          <m:t>,t∈</m:t>
        </m:r>
        <m:d>
          <m:dPr>
            <m:begChr m:val="["/>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m:t>
            </m:r>
          </m:e>
        </m:d>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(2.19)</w:t>
      </w:r>
    </w:p>
    <w:p w14:paraId="4E1FDB7B" w14:textId="77777777" w:rsidR="00B354DB" w:rsidRPr="0036398D" w:rsidRDefault="00B354DB" w:rsidP="00A71EA7">
      <w:pPr>
        <w:spacing w:line="240" w:lineRule="auto"/>
        <w:rPr>
          <w:rFonts w:eastAsia="MS Mincho" w:cs="Times New Roman"/>
          <w:kern w:val="0"/>
          <w:szCs w:val="28"/>
          <w14:ligatures w14:val="none"/>
        </w:rPr>
      </w:pPr>
    </w:p>
    <w:p w14:paraId="3733D8CC"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С учетом обозначений (2.18) система (2.17) может быть переписана в компактном виде:</w:t>
      </w:r>
    </w:p>
    <w:p w14:paraId="5B10DF27" w14:textId="77777777" w:rsidR="00B354DB" w:rsidRPr="0036398D" w:rsidRDefault="00B354DB" w:rsidP="00A71EA7">
      <w:pPr>
        <w:spacing w:line="240" w:lineRule="auto"/>
        <w:rPr>
          <w:rFonts w:eastAsia="MS Mincho" w:cs="Times New Roman"/>
          <w:kern w:val="0"/>
          <w:szCs w:val="28"/>
          <w14:ligatures w14:val="none"/>
        </w:rPr>
      </w:pPr>
    </w:p>
    <w:p w14:paraId="314DBB3A" w14:textId="77777777" w:rsidR="00B354DB" w:rsidRPr="0036398D" w:rsidRDefault="00B354DB" w:rsidP="00A71EA7">
      <w:pPr>
        <w:spacing w:line="240" w:lineRule="auto"/>
        <w:rPr>
          <w:rFonts w:eastAsia="MS Mincho" w:cs="Times New Roman"/>
          <w:kern w:val="0"/>
          <w:szCs w:val="28"/>
          <w14:ligatures w14:val="none"/>
        </w:rPr>
      </w:pPr>
    </w:p>
    <w:p w14:paraId="0E1474AB" w14:textId="77777777" w:rsidR="00B354DB" w:rsidRPr="0036398D" w:rsidRDefault="00000000" w:rsidP="00A71EA7">
      <w:pPr>
        <w:spacing w:line="240" w:lineRule="auto"/>
        <w:jc w:val="right"/>
        <w:rPr>
          <w:rFonts w:eastAsia="MS Mincho" w:cs="Times New Roman"/>
          <w:kern w:val="0"/>
          <w:szCs w:val="28"/>
          <w14:ligatures w14:val="none"/>
        </w:rPr>
      </w:pPr>
      <m:oMath>
        <m:d>
          <m:dPr>
            <m:begChr m:val="{"/>
            <m:endChr m:val=""/>
            <m:ctrlPr>
              <w:rPr>
                <w:rFonts w:ascii="Cambria Math" w:eastAsia="MS Mincho" w:hAnsi="Cambria Math" w:cs="Times New Roman"/>
                <w:i/>
                <w:kern w:val="0"/>
                <w:szCs w:val="28"/>
                <w14:ligatures w14:val="none"/>
              </w:rPr>
            </m:ctrlPr>
          </m:dP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sepChr m:val="+"/>
                            <m:ctrlPr>
                              <w:rPr>
                                <w:rFonts w:ascii="Cambria Math" w:eastAsia="MS Mincho" w:hAnsi="Cambria Math" w:cs="Times New Roman"/>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i/>
                                      <w:kern w:val="0"/>
                                      <w:szCs w:val="28"/>
                                      <w14:ligatures w14:val="none"/>
                                    </w:rPr>
                                  </m:ctrlPr>
                                </m:sSub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
                      </m:e>
                    </m:mr>
                  </m:m>
                </m:e>
              </m:mr>
            </m:m>
          </m:e>
        </m:d>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(2.20)</w:t>
      </w:r>
    </w:p>
    <w:p w14:paraId="5C7F5578" w14:textId="53FEF9D7" w:rsidR="00B354DB" w:rsidRPr="0036398D" w:rsidRDefault="00B354DB" w:rsidP="00A71EA7">
      <w:pPr>
        <w:spacing w:line="240" w:lineRule="auto"/>
        <w:rPr>
          <w:rFonts w:eastAsia="MS Mincho" w:cs="Times New Roman"/>
          <w:color w:val="FF0000"/>
          <w:kern w:val="0"/>
          <w:szCs w:val="28"/>
          <w14:ligatures w14:val="none"/>
        </w:rPr>
      </w:pPr>
      <w:r w:rsidRPr="0036398D">
        <w:rPr>
          <w:rFonts w:eastAsia="MS Mincho" w:cs="Times New Roman"/>
          <w:kern w:val="0"/>
          <w:szCs w:val="28"/>
          <w14:ligatures w14:val="none"/>
        </w:rPr>
        <w:lastRenderedPageBreak/>
        <w:t xml:space="preserve">Из формы уравнений (2.20) следует, что компоненты кватерниона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w:t>
      </w:r>
      <m:oMath>
        <m:r>
          <w:rPr>
            <w:rFonts w:ascii="Cambria Math" w:eastAsia="MS Mincho" w:hAnsi="Cambria Math" w:cs="Times New Roman"/>
            <w:kern w:val="0"/>
            <w:szCs w:val="28"/>
            <w14:ligatures w14:val="none"/>
          </w:rPr>
          <m:t>j=</m:t>
        </m:r>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14:ligatures w14:val="none"/>
              </w:rPr>
              <m:t>0,3</m:t>
            </m:r>
          </m:e>
        </m:acc>
      </m:oMath>
      <w:r w:rsidRPr="0036398D">
        <w:rPr>
          <w:rFonts w:eastAsia="MS Mincho" w:cs="Times New Roman"/>
          <w:kern w:val="0"/>
          <w:szCs w:val="28"/>
          <w14:ligatures w14:val="none"/>
        </w:rPr>
        <w:t xml:space="preserve">, являются непрерывными, непрерывно дифференцируемыми и ограниченными функциями времени на </w:t>
      </w:r>
      <m:oMath>
        <m:d>
          <m:dPr>
            <m:begChr m:val=""/>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m:t>
            </m:r>
          </m:e>
        </m:d>
      </m:oMath>
      <w:r w:rsidRPr="0036398D">
        <w:rPr>
          <w:rFonts w:eastAsia="MS Mincho" w:cs="Times New Roman"/>
          <w:kern w:val="0"/>
          <w:szCs w:val="28"/>
          <w14:ligatures w14:val="none"/>
        </w:rPr>
        <w:t>. При этих предположениях система (2.20) удовлетворяет условиям теоремы Коши о существовании и единственности решения [</w:t>
      </w:r>
      <w:r w:rsidR="0016149F" w:rsidRPr="0036398D">
        <w:rPr>
          <w:rFonts w:eastAsia="MS Mincho" w:cs="Times New Roman"/>
          <w:kern w:val="0"/>
          <w:szCs w:val="28"/>
          <w14:ligatures w14:val="none"/>
        </w:rPr>
        <w:t>3</w:t>
      </w:r>
      <w:r w:rsidRPr="0036398D">
        <w:rPr>
          <w:rFonts w:eastAsia="MS Mincho" w:cs="Times New Roman"/>
          <w:kern w:val="0"/>
          <w:szCs w:val="28"/>
          <w14:ligatures w14:val="none"/>
        </w:rPr>
        <w:t xml:space="preserve">] при задании начальных условий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w:bookmarkStart w:id="9" w:name="_Hlk95200575"/>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m:rPr>
                    <m:sty m:val="p"/>
                  </m:rPr>
                  <w:rPr>
                    <w:rFonts w:ascii="Cambria Math" w:eastAsia="MS Mincho" w:hAnsi="Cambria Math" w:cs="Times New Roman"/>
                    <w:kern w:val="0"/>
                    <w:szCs w:val="28"/>
                    <w14:ligatures w14:val="none"/>
                  </w:rPr>
                  <m:t>0</m:t>
                </m:r>
              </m:sub>
            </m:sSub>
            <w:bookmarkEnd w:id="9"/>
          </m:e>
        </m:d>
        <m:r>
          <m:rPr>
            <m:sty m:val="p"/>
          </m:rP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m:rPr>
                <m:sty m:val="p"/>
              </m:rPr>
              <w:rPr>
                <w:rFonts w:ascii="Cambria Math" w:eastAsia="MS Mincho" w:hAnsi="Cambria Math" w:cs="Times New Roman"/>
                <w:kern w:val="0"/>
                <w:szCs w:val="28"/>
                <w14:ligatures w14:val="none"/>
              </w:rPr>
              <m:t>м</m:t>
            </m:r>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m:rPr>
                    <m:sty m:val="p"/>
                  </m:rPr>
                  <w:rPr>
                    <w:rFonts w:ascii="Cambria Math" w:eastAsia="MS Mincho" w:hAnsi="Cambria Math" w:cs="Times New Roman"/>
                    <w:kern w:val="0"/>
                    <w:szCs w:val="28"/>
                    <w14:ligatures w14:val="none"/>
                  </w:rPr>
                  <m:t>0</m:t>
                </m:r>
              </m:sub>
            </m:sSub>
          </m:e>
        </m:d>
        <m:r>
          <m:rPr>
            <m:sty m:val="p"/>
          </m:rP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lang w:val="en-US"/>
            <w14:ligatures w14:val="none"/>
          </w:rPr>
          <m:t>i</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lang w:val="en-US"/>
                <w14:ligatures w14:val="none"/>
              </w:rPr>
            </m:ctrlPr>
          </m:accPr>
          <m:e>
            <m:d>
              <m:dPr>
                <m:ctrlPr>
                  <w:rPr>
                    <w:rFonts w:ascii="Cambria Math" w:eastAsia="MS Mincho" w:hAnsi="Cambria Math" w:cs="Times New Roman"/>
                    <w:kern w:val="0"/>
                    <w:szCs w:val="28"/>
                    <w14:ligatures w14:val="none"/>
                  </w:rPr>
                </m:ctrlPr>
              </m:dPr>
              <m:e>
                <m:r>
                  <m:rPr>
                    <m:sty m:val="p"/>
                  </m:rPr>
                  <w:rPr>
                    <w:rFonts w:ascii="Cambria Math" w:eastAsia="MS Mincho" w:hAnsi="Cambria Math" w:cs="Times New Roman"/>
                    <w:kern w:val="0"/>
                    <w:szCs w:val="28"/>
                    <w14:ligatures w14:val="none"/>
                  </w:rPr>
                  <m:t>1,3</m:t>
                </m:r>
              </m:e>
            </m:d>
          </m:e>
        </m:acc>
      </m:oMath>
      <w:r w:rsidRPr="0036398D">
        <w:rPr>
          <w:rFonts w:eastAsia="MS Mincho" w:cs="Times New Roman"/>
          <w:kern w:val="0"/>
          <w:szCs w:val="28"/>
          <w14:ligatures w14:val="none"/>
        </w:rPr>
        <w:t xml:space="preserve">,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lang w:val="en-US"/>
                <w14:ligatures w14:val="none"/>
              </w:rPr>
              <m:t>j</m:t>
            </m:r>
          </m:sub>
        </m:sSub>
        <m:d>
          <m:dPr>
            <m:ctrlPr>
              <w:rPr>
                <w:rFonts w:ascii="Cambria Math" w:eastAsia="MS Mincho" w:hAnsi="Cambria Math" w:cs="Times New Roman"/>
                <w:kern w:val="0"/>
                <w:szCs w:val="28"/>
                <w:lang w:val="en-US"/>
                <w14:ligatures w14:val="none"/>
              </w:rPr>
            </m:ctrlPr>
          </m:dPr>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m:rPr>
                    <m:sty m:val="p"/>
                  </m:rPr>
                  <w:rPr>
                    <w:rFonts w:ascii="Cambria Math" w:eastAsia="MS Mincho" w:hAnsi="Cambria Math" w:cs="Times New Roman"/>
                    <w:kern w:val="0"/>
                    <w:szCs w:val="28"/>
                    <w14:ligatures w14:val="none"/>
                  </w:rPr>
                  <m:t>0</m:t>
                </m:r>
              </m:sub>
            </m:sSub>
          </m:e>
        </m:d>
        <m:r>
          <m:rPr>
            <m:sty m:val="p"/>
          </m:rPr>
          <w:rPr>
            <w:rFonts w:ascii="Cambria Math" w:eastAsia="MS Mincho" w:hAnsi="Cambria Math" w:cs="Times New Roman"/>
            <w:kern w:val="0"/>
            <w:szCs w:val="28"/>
            <w14:ligatures w14:val="none"/>
          </w:rPr>
          <m:t>,</m:t>
        </m:r>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j</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14:ligatures w14:val="none"/>
                  </w:rPr>
                  <m:t>0,3</m:t>
                </m:r>
              </m:e>
            </m:acc>
          </m:e>
        </m:d>
      </m:oMath>
      <w:bookmarkStart w:id="10" w:name="_Hlk76720220"/>
      <w:r w:rsidRPr="0036398D">
        <w:rPr>
          <w:rFonts w:eastAsia="MS Mincho" w:cs="Times New Roman"/>
          <w:kern w:val="0"/>
          <w:szCs w:val="28"/>
          <w14:ligatures w14:val="none"/>
        </w:rPr>
        <w:t>.</w:t>
      </w:r>
      <w:bookmarkEnd w:id="10"/>
      <w:r w:rsidRPr="0036398D">
        <w:rPr>
          <w:rFonts w:eastAsia="MS Mincho" w:cs="Times New Roman"/>
          <w:color w:val="FF0000"/>
          <w:kern w:val="0"/>
          <w:szCs w:val="28"/>
          <w14:ligatures w14:val="none"/>
        </w:rPr>
        <w:t xml:space="preserve"> </w:t>
      </w:r>
    </w:p>
    <w:p w14:paraId="1BFEB6F6" w14:textId="573A3C0B" w:rsidR="00B354DB" w:rsidRPr="0036398D" w:rsidRDefault="00B354DB" w:rsidP="00A71EA7">
      <w:pPr>
        <w:spacing w:line="240" w:lineRule="auto"/>
        <w:rPr>
          <w:rFonts w:eastAsia="MS Mincho" w:cs="Times New Roman"/>
          <w:color w:val="000000" w:themeColor="text1"/>
          <w:kern w:val="0"/>
          <w:szCs w:val="28"/>
          <w:lang w:val="kk-KZ"/>
          <w14:ligatures w14:val="none"/>
        </w:rPr>
      </w:pPr>
      <w:r w:rsidRPr="0036398D">
        <w:rPr>
          <w:rFonts w:eastAsia="MS Mincho" w:cs="Times New Roman"/>
          <w:color w:val="000000" w:themeColor="text1"/>
          <w:kern w:val="0"/>
          <w:szCs w:val="28"/>
          <w14:ligatures w14:val="none"/>
        </w:rPr>
        <w:t>Рассматриваемая система</w:t>
      </w:r>
      <w:r w:rsidRPr="0036398D">
        <w:rPr>
          <w:rFonts w:eastAsia="MS Mincho" w:cs="Times New Roman"/>
          <w:color w:val="000000" w:themeColor="text1"/>
          <w:kern w:val="0"/>
          <w:szCs w:val="28"/>
          <w:lang w:val="kk-KZ"/>
          <w14:ligatures w14:val="none"/>
        </w:rPr>
        <w:t xml:space="preserve"> </w:t>
      </w:r>
      <w:r w:rsidRPr="0036398D">
        <w:rPr>
          <w:rFonts w:eastAsia="MS Mincho" w:cs="Times New Roman"/>
          <w:color w:val="000000" w:themeColor="text1"/>
          <w:kern w:val="0"/>
          <w:szCs w:val="28"/>
          <w14:ligatures w14:val="none"/>
        </w:rPr>
        <w:t xml:space="preserve">(2.20) обладает тремя степенями свободы, вследствие чего ее динамика описывается системой из шести дифференциальных уравнений первого порядка. При этом из четырех компонент кватерниона, задающих кинематику движения, только три являются независимыми, тогда как четвертая компонента </w:t>
      </w:r>
      <m:oMath>
        <m:sSub>
          <m:sSubPr>
            <m:ctrlPr>
              <w:rPr>
                <w:rFonts w:ascii="Cambria Math" w:eastAsia="MS Mincho" w:hAnsi="Cambria Math" w:cs="Times New Roman"/>
                <w:color w:val="000000" w:themeColor="text1"/>
                <w:kern w:val="0"/>
                <w:szCs w:val="28"/>
                <w14:ligatures w14:val="none"/>
              </w:rPr>
            </m:ctrlPr>
          </m:sSubPr>
          <m:e>
            <m:r>
              <w:rPr>
                <w:rFonts w:ascii="Cambria Math" w:eastAsia="MS Mincho" w:hAnsi="Cambria Math" w:cs="Times New Roman"/>
                <w:color w:val="000000" w:themeColor="text1"/>
                <w:kern w:val="0"/>
                <w:szCs w:val="28"/>
                <w14:ligatures w14:val="none"/>
              </w:rPr>
              <m:t>q</m:t>
            </m:r>
          </m:e>
          <m:sub>
            <m:r>
              <w:rPr>
                <w:rFonts w:ascii="Cambria Math" w:eastAsia="MS Mincho" w:hAnsi="Cambria Math" w:cs="Times New Roman"/>
                <w:color w:val="000000" w:themeColor="text1"/>
                <w:kern w:val="0"/>
                <w:szCs w:val="28"/>
                <w14:ligatures w14:val="none"/>
              </w:rPr>
              <m:t>0</m:t>
            </m:r>
          </m:sub>
        </m:sSub>
      </m:oMath>
      <w:r w:rsidRPr="0036398D">
        <w:rPr>
          <w:rFonts w:eastAsia="MS Mincho" w:cs="Times New Roman"/>
          <w:color w:val="000000" w:themeColor="text1"/>
          <w:kern w:val="0"/>
          <w:szCs w:val="28"/>
          <w14:ligatures w14:val="none"/>
        </w:rPr>
        <w:t xml:space="preserve"> однозначно выражается через остальные три (2.13). В силу этого одно из кинематических уравнений, связанное с компонентой </w:t>
      </w:r>
      <m:oMath>
        <m:sSub>
          <m:sSubPr>
            <m:ctrlPr>
              <w:rPr>
                <w:rFonts w:ascii="Cambria Math" w:eastAsia="MS Mincho" w:hAnsi="Cambria Math" w:cs="Times New Roman"/>
                <w:color w:val="000000" w:themeColor="text1"/>
                <w:kern w:val="0"/>
                <w:szCs w:val="28"/>
                <w14:ligatures w14:val="none"/>
              </w:rPr>
            </m:ctrlPr>
          </m:sSubPr>
          <m:e>
            <m:r>
              <w:rPr>
                <w:rFonts w:ascii="Cambria Math" w:eastAsia="MS Mincho" w:hAnsi="Cambria Math" w:cs="Times New Roman"/>
                <w:color w:val="000000" w:themeColor="text1"/>
                <w:kern w:val="0"/>
                <w:szCs w:val="28"/>
                <w14:ligatures w14:val="none"/>
              </w:rPr>
              <m:t>q</m:t>
            </m:r>
          </m:e>
          <m:sub>
            <m:r>
              <w:rPr>
                <w:rFonts w:ascii="Cambria Math" w:eastAsia="MS Mincho" w:hAnsi="Cambria Math" w:cs="Times New Roman"/>
                <w:color w:val="000000" w:themeColor="text1"/>
                <w:kern w:val="0"/>
                <w:szCs w:val="28"/>
                <w14:ligatures w14:val="none"/>
              </w:rPr>
              <m:t>0</m:t>
            </m:r>
          </m:sub>
        </m:sSub>
      </m:oMath>
      <w:r w:rsidRPr="0036398D">
        <w:rPr>
          <w:rFonts w:eastAsia="MS Mincho" w:cs="Times New Roman"/>
          <w:color w:val="000000" w:themeColor="text1"/>
          <w:kern w:val="0"/>
          <w:szCs w:val="28"/>
          <w14:ligatures w14:val="none"/>
        </w:rPr>
        <w:t>, может быть исключено из рассмотрения без потери полноты описания.</w:t>
      </w:r>
      <w:r w:rsidR="009D3F3C">
        <w:rPr>
          <w:rFonts w:eastAsia="MS Mincho" w:cs="Times New Roman"/>
          <w:color w:val="000000" w:themeColor="text1"/>
          <w:kern w:val="0"/>
          <w:szCs w:val="28"/>
          <w:lang w:val="kk-KZ"/>
          <w14:ligatures w14:val="none"/>
        </w:rPr>
        <w:t xml:space="preserve"> </w:t>
      </w:r>
      <m:oMath>
        <m:r>
          <w:rPr>
            <w:rFonts w:ascii="Cambria Math" w:hAnsi="Cambria Math"/>
          </w:rPr>
          <m:t>Q(t)</m:t>
        </m:r>
      </m:oMath>
      <w:r w:rsidR="009D3F3C" w:rsidRPr="00431B79">
        <w:t xml:space="preserve">в рассматриваемой системе является кватернионом ошибки ориентации. Условие стремления </w:t>
      </w:r>
      <m:oMath>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(t),</m:t>
        </m:r>
        <m:sSub>
          <m:sSubPr>
            <m:ctrlPr>
              <w:rPr>
                <w:rFonts w:ascii="Cambria Math" w:hAnsi="Cambria Math"/>
              </w:rPr>
            </m:ctrlPr>
          </m:sSubPr>
          <m:e>
            <m:r>
              <w:rPr>
                <w:rFonts w:ascii="Cambria Math" w:hAnsi="Cambria Math"/>
              </w:rPr>
              <m:t>q</m:t>
            </m:r>
          </m:e>
          <m:sub>
            <m:r>
              <w:rPr>
                <w:rFonts w:ascii="Cambria Math" w:hAnsi="Cambria Math"/>
              </w:rPr>
              <m:t>3</m:t>
            </m:r>
          </m:sub>
        </m:sSub>
        <m:r>
          <w:rPr>
            <w:rFonts w:ascii="Cambria Math" w:hAnsi="Cambria Math"/>
          </w:rPr>
          <m:t>(t)</m:t>
        </m:r>
      </m:oMath>
      <w:r w:rsidR="009D3F3C" w:rsidRPr="00431B79">
        <w:t>к нулю не ограничивает целевую ориентацию, а выражает стремление ошибки ориентации к нулю.</w:t>
      </w:r>
      <w:r w:rsidRPr="0036398D">
        <w:rPr>
          <w:rFonts w:eastAsia="MS Mincho" w:cs="Times New Roman"/>
          <w:color w:val="000000" w:themeColor="text1"/>
          <w:kern w:val="0"/>
          <w:szCs w:val="28"/>
          <w14:ligatures w14:val="none"/>
        </w:rPr>
        <w:t xml:space="preserve"> Следовательно, система (2.20) приводится к вектору состояния размерности 6 и имеет тривиальное решение вида:</w:t>
      </w:r>
    </w:p>
    <w:p w14:paraId="15BDB118" w14:textId="77777777" w:rsidR="00B354DB" w:rsidRPr="0036398D" w:rsidRDefault="00B354DB" w:rsidP="00A71EA7">
      <w:pPr>
        <w:spacing w:line="240" w:lineRule="auto"/>
        <w:rPr>
          <w:rFonts w:eastAsia="MS Mincho" w:cs="Times New Roman"/>
          <w:color w:val="000000" w:themeColor="text1"/>
          <w:kern w:val="0"/>
          <w:szCs w:val="28"/>
          <w:lang w:val="kk-KZ"/>
          <w14:ligatures w14:val="none"/>
        </w:rPr>
      </w:pPr>
    </w:p>
    <w:p w14:paraId="293FA243"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X=(</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=(0,0,0,0,0,0</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(2.21)</w:t>
      </w:r>
    </w:p>
    <w:p w14:paraId="0940B531" w14:textId="77777777" w:rsidR="00B354DB" w:rsidRPr="0036398D" w:rsidRDefault="00B354DB" w:rsidP="00A71EA7">
      <w:pPr>
        <w:spacing w:line="240" w:lineRule="auto"/>
        <w:rPr>
          <w:rFonts w:eastAsia="MS Mincho" w:cs="Times New Roman"/>
          <w:color w:val="FF0000"/>
          <w:kern w:val="0"/>
          <w:szCs w:val="28"/>
          <w14:ligatures w14:val="none"/>
        </w:rPr>
      </w:pPr>
    </w:p>
    <w:p w14:paraId="1273CBE8"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которое соответствует совпадению подвижного базиса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с неподвижным базисом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w:t>
      </w:r>
    </w:p>
    <w:p w14:paraId="7F62321C"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Физический смысл равновесия (2.21) заключается в следующем: </w:t>
      </w:r>
      <w:r w:rsidRPr="0036398D">
        <w:rPr>
          <w:rFonts w:eastAsia="MS Mincho" w:cs="Times New Roman"/>
          <w:kern w:val="0"/>
          <w:szCs w:val="28"/>
          <w14:ligatures w14:val="none"/>
        </w:rPr>
        <w:br/>
        <w:t xml:space="preserve">при </w:t>
      </w:r>
      <m:oMath>
        <m:acc>
          <m:accPr>
            <m:chr m:val="̅"/>
            <m:ctrlPr>
              <w:rPr>
                <w:rFonts w:ascii="Cambria Math" w:eastAsia="MS Mincho" w:hAnsi="Cambria Math" w:cs="Times New Roman"/>
                <w:i/>
                <w:kern w:val="0"/>
                <w:szCs w:val="28"/>
                <w:lang w:val="en-US"/>
                <w14:ligatures w14:val="none"/>
              </w:rPr>
            </m:ctrlPr>
          </m:accPr>
          <m:e>
            <m:r>
              <w:rPr>
                <w:rFonts w:ascii="Cambria Math" w:eastAsia="MS Mincho" w:hAnsi="Cambria Math" w:cs="Times New Roman"/>
                <w:kern w:val="0"/>
                <w:szCs w:val="28"/>
                <w:lang w:val="en-US"/>
                <w14:ligatures w14:val="none"/>
              </w:rPr>
              <m:t>q</m:t>
            </m:r>
          </m:e>
        </m:acc>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ориентационная ошибка равна нулю, то есть подвижный базис </w:t>
      </w:r>
      <m:oMath>
        <m:r>
          <w:rPr>
            <w:rFonts w:ascii="Cambria Math" w:eastAsia="MS Mincho" w:hAnsi="Cambria Math" w:cs="Times New Roman"/>
            <w:kern w:val="0"/>
            <w:szCs w:val="28"/>
            <w:lang w:val="en-US"/>
            <w14:ligatures w14:val="none"/>
          </w:rPr>
          <m:t>E</m:t>
        </m:r>
      </m:oMath>
      <w:r w:rsidRPr="0036398D">
        <w:rPr>
          <w:rFonts w:eastAsia="MS Mincho" w:cs="Times New Roman"/>
          <w:kern w:val="0"/>
          <w:szCs w:val="28"/>
          <w14:ligatures w14:val="none"/>
        </w:rPr>
        <w:t xml:space="preserve"> совпадает с неподвижным (инерциальным) базисом </w:t>
      </w:r>
      <m:oMath>
        <m:r>
          <w:rPr>
            <w:rFonts w:ascii="Cambria Math" w:eastAsia="MS Mincho" w:hAnsi="Cambria Math" w:cs="Times New Roman"/>
            <w:kern w:val="0"/>
            <w:szCs w:val="28"/>
            <w:lang w:val="en-US"/>
            <w14:ligatures w14:val="none"/>
          </w:rPr>
          <m:t>I</m:t>
        </m:r>
      </m:oMath>
      <w:r w:rsidRPr="0036398D">
        <w:rPr>
          <w:rFonts w:eastAsia="MS Mincho" w:cs="Times New Roman"/>
          <w:kern w:val="0"/>
          <w:szCs w:val="28"/>
          <w14:ligatures w14:val="none"/>
        </w:rPr>
        <w:t xml:space="preserve"> (переходная матрица/поворот равны единичным), а при </w:t>
      </w:r>
      <m:oMath>
        <m:acc>
          <m:accPr>
            <m:chr m:val="̅"/>
            <m:ctrlPr>
              <w:rPr>
                <w:rFonts w:ascii="Cambria Math" w:eastAsia="MS Mincho" w:hAnsi="Cambria Math" w:cs="Times New Roman"/>
                <w:i/>
                <w:kern w:val="0"/>
                <w:szCs w:val="28"/>
                <w:lang w:val="en-US"/>
                <w14:ligatures w14:val="none"/>
              </w:rPr>
            </m:ctrlPr>
          </m:accPr>
          <m:e>
            <m:r>
              <w:rPr>
                <w:rFonts w:ascii="Cambria Math" w:eastAsia="MS Mincho" w:hAnsi="Cambria Math" w:cs="Times New Roman"/>
                <w:kern w:val="0"/>
                <w:szCs w:val="28"/>
                <w:lang w:val="en-US"/>
                <w14:ligatures w14:val="none"/>
              </w:rPr>
              <m:t>ω</m:t>
            </m:r>
          </m:e>
        </m:acc>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спутник не имеет вращения относительно инерциального пространства. В принятой кватернионной кинематике это означает отсутствие изменения ориентации во времени.</w:t>
      </w:r>
    </w:p>
    <w:p w14:paraId="75294A2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В матричном представлении система (2.20) записывается как</w:t>
      </w:r>
    </w:p>
    <w:p w14:paraId="4C0F1FF9" w14:textId="77777777" w:rsidR="00B354DB" w:rsidRPr="0036398D" w:rsidRDefault="00B354DB" w:rsidP="00A71EA7">
      <w:pPr>
        <w:spacing w:line="240" w:lineRule="auto"/>
        <w:rPr>
          <w:rFonts w:eastAsia="MS Mincho" w:cs="Times New Roman"/>
          <w:kern w:val="0"/>
          <w:szCs w:val="28"/>
          <w14:ligatures w14:val="none"/>
        </w:rPr>
      </w:pPr>
    </w:p>
    <w:p w14:paraId="7B4A70E4" w14:textId="77777777" w:rsidR="00B354DB" w:rsidRPr="0036398D" w:rsidRDefault="00000000" w:rsidP="00A71EA7">
      <w:pPr>
        <w:spacing w:line="240" w:lineRule="auto"/>
        <w:jc w:val="right"/>
        <w:rPr>
          <w:rFonts w:eastAsia="MS Mincho" w:cs="Times New Roman"/>
          <w:kern w:val="0"/>
          <w:szCs w:val="28"/>
          <w14:ligatures w14:val="none"/>
        </w:rPr>
      </w:pPr>
      <m:oMath>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X</m:t>
            </m:r>
          </m:e>
        </m:acc>
        <m:r>
          <w:rPr>
            <w:rFonts w:ascii="Cambria Math" w:eastAsia="MS Mincho" w:hAnsi="Cambria Math" w:cs="Times New Roman"/>
            <w:kern w:val="0"/>
            <w:szCs w:val="28"/>
            <w14:ligatures w14:val="none"/>
          </w:rPr>
          <m:t>=AX+f</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(2.22)</w:t>
      </w:r>
    </w:p>
    <w:p w14:paraId="71D9C812" w14:textId="77777777" w:rsidR="00B354DB" w:rsidRPr="0036398D" w:rsidRDefault="00B354DB" w:rsidP="00A71EA7">
      <w:pPr>
        <w:spacing w:line="240" w:lineRule="auto"/>
        <w:rPr>
          <w:rFonts w:eastAsia="MS Mincho" w:cs="Times New Roman"/>
          <w:kern w:val="0"/>
          <w:szCs w:val="28"/>
          <w:lang w:val="en-US"/>
          <w14:ligatures w14:val="none"/>
        </w:rPr>
      </w:pPr>
      <w:r w:rsidRPr="0036398D">
        <w:rPr>
          <w:rFonts w:eastAsia="MS Mincho" w:cs="Times New Roman"/>
          <w:kern w:val="0"/>
          <w:szCs w:val="28"/>
          <w14:ligatures w14:val="none"/>
        </w:rPr>
        <w:t>Где</w:t>
      </w:r>
    </w:p>
    <w:p w14:paraId="4ADD5472" w14:textId="77777777" w:rsidR="00B354DB" w:rsidRPr="0036398D" w:rsidRDefault="00B354DB" w:rsidP="00A71EA7">
      <w:pPr>
        <w:spacing w:line="240" w:lineRule="auto"/>
        <w:rPr>
          <w:rFonts w:eastAsia="MS Mincho" w:cs="Times New Roman"/>
          <w:kern w:val="0"/>
          <w:szCs w:val="28"/>
          <w:lang w:val="en-US"/>
          <w14:ligatures w14:val="none"/>
        </w:rPr>
      </w:pPr>
    </w:p>
    <w:p w14:paraId="27FD87A3" w14:textId="77777777" w:rsidR="00B354DB" w:rsidRPr="0036398D" w:rsidRDefault="00B354DB" w:rsidP="00A71EA7">
      <w:pPr>
        <w:spacing w:line="240" w:lineRule="auto"/>
        <w:rPr>
          <w:rFonts w:eastAsia="MS Mincho" w:cs="Times New Roman"/>
          <w:kern w:val="0"/>
          <w:szCs w:val="28"/>
          <w14:ligatures w14:val="none"/>
        </w:rPr>
      </w:pPr>
      <m:oMathPara>
        <m:oMathParaPr>
          <m:jc m:val="center"/>
        </m:oMathParaPr>
        <m:oMath>
          <m:r>
            <w:rPr>
              <w:rFonts w:ascii="Cambria Math" w:eastAsia="MS Mincho" w:hAnsi="Cambria Math" w:cs="Times New Roman"/>
              <w:kern w:val="0"/>
              <w:szCs w:val="28"/>
              <w14:ligatures w14:val="none"/>
            </w:rPr>
            <m:t>X=(</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x</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x</m:t>
              </m:r>
            </m:e>
            <m:sub>
              <m:r>
                <w:rPr>
                  <w:rFonts w:ascii="Cambria Math" w:eastAsia="MS Mincho" w:hAnsi="Cambria Math" w:cs="Times New Roman"/>
                  <w:kern w:val="0"/>
                  <w:szCs w:val="28"/>
                  <w14:ligatures w14:val="none"/>
                </w:rPr>
                <m:t>6</m:t>
              </m:r>
            </m:sub>
          </m:sSub>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,f(X)=(</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(X),…,</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6</m:t>
              </m:r>
            </m:sub>
          </m:sSub>
          <m:r>
            <w:rPr>
              <w:rFonts w:ascii="Cambria Math" w:eastAsia="MS Mincho" w:hAnsi="Cambria Math" w:cs="Times New Roman"/>
              <w:kern w:val="0"/>
              <w:szCs w:val="28"/>
              <w14:ligatures w14:val="none"/>
            </w:rPr>
            <m:t>(X)</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oMath>
      </m:oMathPara>
    </w:p>
    <w:p w14:paraId="42B8D1D8" w14:textId="77777777" w:rsidR="00A71EA7" w:rsidRPr="0036398D" w:rsidRDefault="00A71EA7" w:rsidP="00A71EA7">
      <w:pPr>
        <w:spacing w:line="240" w:lineRule="auto"/>
        <w:rPr>
          <w:rFonts w:eastAsia="MS Mincho" w:cs="Times New Roman"/>
          <w:kern w:val="0"/>
          <w:szCs w:val="28"/>
          <w14:ligatures w14:val="none"/>
        </w:rPr>
      </w:pPr>
    </w:p>
    <w:p w14:paraId="4449331C" w14:textId="498D09AB"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а </w:t>
      </w:r>
      <m:oMath>
        <m:r>
          <w:rPr>
            <w:rFonts w:ascii="Cambria Math" w:eastAsia="MS Mincho" w:hAnsi="Cambria Math" w:cs="Times New Roman"/>
            <w:kern w:val="0"/>
            <w:szCs w:val="28"/>
            <w14:ligatures w14:val="none"/>
          </w:rPr>
          <m:t xml:space="preserve">A </m:t>
        </m:r>
      </m:oMath>
      <w:r w:rsidRPr="0036398D">
        <w:rPr>
          <w:rFonts w:eastAsia="MS Mincho" w:cs="Times New Roman"/>
          <w:kern w:val="0"/>
          <w:szCs w:val="28"/>
          <w14:ligatures w14:val="none"/>
        </w:rPr>
        <w:t>— квазидиагональная матрица (6х6) с постоянными коэффициентами:</w:t>
      </w:r>
    </w:p>
    <w:p w14:paraId="473A8A2B" w14:textId="77777777" w:rsidR="00B354DB" w:rsidRPr="0036398D" w:rsidRDefault="00B354DB" w:rsidP="00A71EA7">
      <w:pPr>
        <w:spacing w:line="240" w:lineRule="auto"/>
        <w:rPr>
          <w:rFonts w:eastAsia="MS Mincho" w:cs="Times New Roman"/>
          <w:kern w:val="0"/>
          <w:szCs w:val="28"/>
          <w14:ligatures w14:val="none"/>
        </w:rPr>
      </w:pPr>
    </w:p>
    <w:p w14:paraId="2BD37B06"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w:lastRenderedPageBreak/>
          <m:t>A=</m:t>
        </m:r>
        <m:d>
          <m:dPr>
            <m:begChr m:val="["/>
            <m:endChr m:val="]"/>
            <m:ctrlPr>
              <w:rPr>
                <w:rFonts w:ascii="Cambria Math" w:eastAsia="MS Mincho" w:hAnsi="Cambria Math" w:cs="Times New Roman"/>
                <w:i/>
                <w:kern w:val="0"/>
                <w:szCs w:val="28"/>
                <w14:ligatures w14:val="none"/>
              </w:rPr>
            </m:ctrlPr>
          </m:dPr>
          <m:e>
            <m:m>
              <m:mPr>
                <m:plcHide m:val="1"/>
                <m:mcs>
                  <m:mc>
                    <m:mcPr>
                      <m:count m:val="6"/>
                      <m:mcJc m:val="center"/>
                    </m:mcPr>
                  </m:mc>
                </m:mcs>
                <m:ctrlPr>
                  <w:rPr>
                    <w:rFonts w:ascii="Cambria Math" w:eastAsia="MS Mincho" w:hAnsi="Cambria Math" w:cs="Times New Roman"/>
                    <w:i/>
                    <w:kern w:val="0"/>
                    <w:szCs w:val="28"/>
                    <w14:ligatures w14:val="none"/>
                  </w:rPr>
                </m:ctrlPr>
              </m:mPr>
              <m:mr>
                <m:e>
                  <m:r>
                    <w:rPr>
                      <w:rFonts w:ascii="Cambria Math" w:eastAsia="MS Mincho" w:hAnsi="Cambria Math" w:cs="Times New Roman"/>
                      <w:kern w:val="0"/>
                      <w:szCs w:val="28"/>
                      <w14:ligatures w14:val="none"/>
                    </w:rPr>
                    <m:t>0</m:t>
                  </m:r>
                </m:e>
                <m:e>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1</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1</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2</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2</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f>
                    <m:fPr>
                      <m:ctrlPr>
                        <w:rPr>
                          <w:rFonts w:ascii="Cambria Math" w:eastAsia="MS Mincho" w:hAnsi="Cambria Math" w:cs="Times New Roman"/>
                          <w:i/>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3</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e>
                  <m:r>
                    <w:rPr>
                      <w:rFonts w:ascii="Cambria Math" w:eastAsia="MS Mincho" w:hAnsi="Cambria Math" w:cs="Times New Roman"/>
                      <w:kern w:val="0"/>
                      <w:szCs w:val="28"/>
                      <w14:ligatures w14:val="none"/>
                    </w:rPr>
                    <m:t>-</m:t>
                  </m:r>
                  <m:f>
                    <m:fPr>
                      <m:ctrlPr>
                        <w:rPr>
                          <w:rFonts w:ascii="Cambria Math" w:eastAsia="MS Mincho" w:hAnsi="Cambria Math" w:cs="Times New Roman"/>
                          <w:i/>
                          <w:kern w:val="0"/>
                          <w:szCs w:val="28"/>
                          <w14:ligatures w14:val="none"/>
                        </w:rPr>
                      </m:ctrlPr>
                    </m:fPr>
                    <m:num>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3</m:t>
                          </m:r>
                        </m:sub>
                      </m:sSub>
                    </m:num>
                    <m:den>
                      <m:sSub>
                        <m:sSubPr>
                          <m:ctrlPr>
                            <w:rPr>
                              <w:rFonts w:ascii="Cambria Math" w:eastAsia="MS Mincho" w:hAnsi="Cambria Math" w:cs="Times New Roman"/>
                              <w:i/>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mr>
            </m:m>
          </m:e>
        </m:d>
      </m:oMath>
      <w:r w:rsidRPr="0036398D">
        <w:rPr>
          <w:rFonts w:eastAsia="MS Mincho" w:cs="Times New Roman"/>
          <w:kern w:val="0"/>
          <w:szCs w:val="28"/>
          <w14:ligatures w14:val="none"/>
        </w:rPr>
        <w:tab/>
      </w:r>
      <w:r w:rsidRPr="0036398D">
        <w:rPr>
          <w:rFonts w:eastAsia="MS Mincho" w:cs="Times New Roman"/>
          <w:kern w:val="0"/>
          <w:szCs w:val="28"/>
          <w14:ligatures w14:val="none"/>
        </w:rPr>
        <w:tab/>
        <w:t>(2.23)</w:t>
      </w:r>
    </w:p>
    <w:p w14:paraId="6B236221" w14:textId="77777777" w:rsidR="00B354DB" w:rsidRPr="0036398D" w:rsidRDefault="00B354DB" w:rsidP="00A71EA7">
      <w:pPr>
        <w:spacing w:line="240" w:lineRule="auto"/>
        <w:rPr>
          <w:rFonts w:eastAsia="MS Mincho" w:cs="Times New Roman"/>
          <w:kern w:val="0"/>
          <w:szCs w:val="28"/>
          <w14:ligatures w14:val="none"/>
        </w:rPr>
      </w:pPr>
    </w:p>
    <w:p w14:paraId="47787ABB" w14:textId="38AC371E"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Нелинейное слагаемое </w:t>
      </w:r>
      <m:oMath>
        <m:r>
          <w:rPr>
            <w:rFonts w:ascii="Cambria Math" w:eastAsia="MS Mincho" w:hAnsi="Cambria Math" w:cs="Times New Roman"/>
            <w:kern w:val="0"/>
            <w:szCs w:val="28"/>
            <w14:ligatures w14:val="none"/>
          </w:rPr>
          <m:t>f</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p>
          <m:sSupPr>
            <m:ctrlPr>
              <w:rPr>
                <w:rFonts w:ascii="Cambria Math" w:eastAsia="MS Mincho" w:hAnsi="Cambria Math" w:cs="Times New Roman"/>
                <w:i/>
                <w:kern w:val="0"/>
                <w:szCs w:val="28"/>
                <w14:ligatures w14:val="none"/>
              </w:rPr>
            </m:ctrlPr>
          </m:sSupPr>
          <m:e>
            <m:d>
              <m:dPr>
                <m:begChr m:val="["/>
                <m:endChr m:val="]"/>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4</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5</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6</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e>
            </m:d>
          </m:e>
          <m:sup>
            <m:r>
              <w:rPr>
                <w:rFonts w:ascii="Cambria Math" w:eastAsia="MS Mincho" w:hAnsi="Cambria Math" w:cs="Times New Roman"/>
                <w:kern w:val="0"/>
                <w:szCs w:val="28"/>
                <w:lang w:val="en-US"/>
                <w14:ligatures w14:val="none"/>
              </w:rPr>
              <m:t>T</m:t>
            </m:r>
          </m:sup>
        </m:sSup>
      </m:oMath>
      <w:r w:rsidRPr="0036398D">
        <w:rPr>
          <w:rFonts w:eastAsia="MS Mincho" w:cs="Times New Roman"/>
          <w:kern w:val="0"/>
          <w:szCs w:val="28"/>
          <w14:ligatures w14:val="none"/>
        </w:rPr>
        <w:t xml:space="preserve"> имеет компоненты:</w:t>
      </w:r>
    </w:p>
    <w:p w14:paraId="740943C1" w14:textId="77777777" w:rsidR="00B354DB" w:rsidRPr="0036398D" w:rsidRDefault="00000000" w:rsidP="00A71EA7">
      <w:pPr>
        <w:spacing w:line="240" w:lineRule="auto"/>
        <w:jc w:val="right"/>
        <w:rPr>
          <w:rFonts w:eastAsia="MS Mincho" w:cs="Times New Roman"/>
          <w:kern w:val="0"/>
          <w:szCs w:val="28"/>
          <w14:ligatures w14:val="none"/>
        </w:rPr>
      </w:pPr>
      <m:oMathPara>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-1</m:t>
                  </m:r>
                </m:e>
              </m:d>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oMath>
      </m:oMathPara>
    </w:p>
    <w:p w14:paraId="22792B91" w14:textId="77777777" w:rsidR="00B354DB" w:rsidRPr="0036398D" w:rsidRDefault="00000000" w:rsidP="00A71EA7">
      <w:pPr>
        <w:spacing w:line="240" w:lineRule="auto"/>
        <w:jc w:val="right"/>
        <w:rPr>
          <w:rFonts w:eastAsia="MS Mincho" w:cs="Times New Roman"/>
          <w:i/>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-1</m:t>
                </m:r>
              </m:e>
            </m:d>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4</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oMath>
      <w:r w:rsidR="00B354DB" w:rsidRPr="0036398D">
        <w:rPr>
          <w:rFonts w:eastAsia="MS Mincho" w:cs="Times New Roman"/>
          <w:i/>
          <w:kern w:val="0"/>
          <w:szCs w:val="28"/>
          <w14:ligatures w14:val="none"/>
        </w:rPr>
        <w:t xml:space="preserve"> </w:t>
      </w:r>
      <w:r w:rsidR="00B354DB" w:rsidRPr="0036398D">
        <w:rPr>
          <w:rFonts w:eastAsia="MS Mincho" w:cs="Times New Roman"/>
          <w:kern w:val="0"/>
          <w:szCs w:val="28"/>
          <w14:ligatures w14:val="none"/>
        </w:rPr>
        <w:t>(2.24)</w:t>
      </w:r>
    </w:p>
    <w:p w14:paraId="1D89153F" w14:textId="77777777" w:rsidR="00B354DB" w:rsidRPr="0036398D" w:rsidRDefault="00000000" w:rsidP="00A71EA7">
      <w:pPr>
        <w:spacing w:line="240" w:lineRule="auto"/>
        <w:rPr>
          <w:rFonts w:eastAsia="MS Mincho" w:cs="Times New Roman"/>
          <w:kern w:val="0"/>
          <w:szCs w:val="28"/>
          <w14:ligatures w14:val="none"/>
        </w:rPr>
      </w:pPr>
      <m:oMathPara>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5</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-1</m:t>
                  </m:r>
                </m:e>
              </m:d>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f</m:t>
              </m:r>
            </m:e>
            <m:sub>
              <m:r>
                <w:rPr>
                  <w:rFonts w:ascii="Cambria Math" w:eastAsia="MS Mincho" w:hAnsi="Cambria Math" w:cs="Times New Roman"/>
                  <w:kern w:val="0"/>
                  <w:szCs w:val="28"/>
                  <w14:ligatures w14:val="none"/>
                </w:rPr>
                <m:t>6</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X</m:t>
              </m:r>
            </m:e>
          </m:d>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e>
          </m:d>
          <m:r>
            <m:rPr>
              <m:sty m:val="p"/>
            </m:rPr>
            <w:rPr>
              <w:rFonts w:ascii="Cambria Math" w:eastAsia="MS Mincho" w:hAnsi="Cambria Math" w:cs="Times New Roman"/>
              <w:kern w:val="0"/>
              <w:szCs w:val="28"/>
              <w14:ligatures w14:val="none"/>
            </w:rPr>
            <m:t>.</m:t>
          </m:r>
        </m:oMath>
      </m:oMathPara>
    </w:p>
    <w:p w14:paraId="2F00D4E0" w14:textId="77777777" w:rsidR="00B354DB" w:rsidRPr="0036398D" w:rsidRDefault="00B354DB" w:rsidP="00A71EA7">
      <w:pPr>
        <w:spacing w:line="240" w:lineRule="auto"/>
        <w:rPr>
          <w:rFonts w:cs="Times New Roman"/>
          <w:szCs w:val="28"/>
        </w:rPr>
      </w:pPr>
    </w:p>
    <w:p w14:paraId="4DF357B0" w14:textId="77777777" w:rsidR="00B354DB" w:rsidRPr="0036398D" w:rsidRDefault="00B354DB" w:rsidP="00A71EA7">
      <w:pPr>
        <w:spacing w:line="240" w:lineRule="auto"/>
        <w:outlineLvl w:val="1"/>
        <w:rPr>
          <w:rFonts w:cs="Times New Roman"/>
          <w:b/>
          <w:bCs/>
          <w:szCs w:val="28"/>
          <w:lang w:val="kk-KZ"/>
        </w:rPr>
      </w:pPr>
      <w:bookmarkStart w:id="11" w:name="_Toc230206056"/>
      <w:r w:rsidRPr="0036398D">
        <w:rPr>
          <w:rFonts w:cs="Times New Roman"/>
          <w:b/>
          <w:bCs/>
          <w:szCs w:val="28"/>
        </w:rPr>
        <w:t>2.2 Асимптотические свойства кинетического момента спутника</w:t>
      </w:r>
      <w:bookmarkEnd w:id="11"/>
    </w:p>
    <w:p w14:paraId="7F26137F" w14:textId="77777777" w:rsidR="000C7BFE" w:rsidRPr="0036398D" w:rsidRDefault="000C7BFE" w:rsidP="00A71EA7">
      <w:pPr>
        <w:spacing w:line="240" w:lineRule="auto"/>
        <w:rPr>
          <w:rFonts w:eastAsia="MS Mincho" w:cs="Times New Roman"/>
          <w:kern w:val="0"/>
          <w:szCs w:val="28"/>
          <w14:ligatures w14:val="none"/>
        </w:rPr>
      </w:pPr>
    </w:p>
    <w:p w14:paraId="0B77CB44" w14:textId="371D6E8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Проекции вектора кинетического момента механической системы «спутник–маховики» в начальный момент времени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oMath>
      <w:r w:rsidRPr="0036398D">
        <w:rPr>
          <w:rFonts w:eastAsia="MS Mincho" w:cs="Times New Roman"/>
          <w:kern w:val="0"/>
          <w:szCs w:val="28"/>
          <w14:ligatures w14:val="none"/>
        </w:rPr>
        <w:t xml:space="preserve"> удобно задавать в связанной с аппаратом системе координат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(ССК). В этом случае полный кинетический момент складывается из двух слагаемых: кинетического момента корпуса спутника и кинетического момента маховиков относительно корпуса. При выборе осей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вдоль главных центральных осей инерции корпуса и при установке маховиков вдоль тех же осей получаем для каждой оси </w:t>
      </w:r>
      <m:oMath>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oMath>
      <w:r w:rsidRPr="0036398D">
        <w:rPr>
          <w:rFonts w:eastAsia="MS Mincho" w:cs="Times New Roman"/>
          <w:kern w:val="0"/>
          <w:szCs w:val="28"/>
          <w14:ligatures w14:val="none"/>
        </w:rPr>
        <w:t>:</w:t>
      </w:r>
    </w:p>
    <w:p w14:paraId="0DBD9865" w14:textId="77777777" w:rsidR="00B354DB" w:rsidRPr="0036398D" w:rsidRDefault="00B354DB" w:rsidP="00A71EA7">
      <w:pPr>
        <w:spacing w:line="240" w:lineRule="auto"/>
        <w:rPr>
          <w:rFonts w:eastAsia="MS Mincho" w:cs="Times New Roman"/>
          <w:kern w:val="0"/>
          <w:szCs w:val="28"/>
          <w14:ligatures w14:val="none"/>
        </w:rPr>
      </w:pPr>
    </w:p>
    <w:p w14:paraId="3D8C0002"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i</m:t>
            </m:r>
          </m:sub>
        </m:sSub>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mi</m:t>
            </m:r>
          </m:sub>
        </m:sSub>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r>
          <w:rPr>
            <w:rFonts w:ascii="Cambria Math" w:eastAsia="MS Mincho" w:hAnsi="Cambria Math" w:cs="Times New Roman"/>
            <w:kern w:val="0"/>
            <w:szCs w:val="28"/>
            <w14:ligatures w14:val="none"/>
          </w:rPr>
          <m:t xml:space="preserve">, </m:t>
        </m:r>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lang w:val="en-US"/>
            <w14:ligatures w14:val="none"/>
          </w:rPr>
          <m:t>i</m:t>
        </m:r>
        <m:r>
          <m:rPr>
            <m:sty m:val="p"/>
          </m:rPr>
          <w:rPr>
            <w:rFonts w:ascii="Cambria Math" w:eastAsia="MS Mincho" w:hAnsi="Cambria Math" w:cs="Times New Roman"/>
            <w:kern w:val="0"/>
            <w:szCs w:val="28"/>
            <w14:ligatures w14:val="none"/>
          </w:rPr>
          <m:t>=</m:t>
        </m:r>
        <m:bar>
          <m:barPr>
            <m:pos m:val="top"/>
            <m:ctrlPr>
              <w:rPr>
                <w:rFonts w:ascii="Cambria Math" w:eastAsia="MS Mincho" w:hAnsi="Cambria Math" w:cs="Times New Roman"/>
                <w:kern w:val="0"/>
                <w:szCs w:val="28"/>
                <w:lang w:val="en-US"/>
                <w14:ligatures w14:val="none"/>
              </w:rPr>
            </m:ctrlPr>
          </m:barPr>
          <m:e>
            <m:r>
              <m:rPr>
                <m:sty m:val="p"/>
              </m:rPr>
              <w:rPr>
                <w:rFonts w:ascii="Cambria Math" w:eastAsia="MS Mincho" w:hAnsi="Cambria Math" w:cs="Times New Roman"/>
                <w:kern w:val="0"/>
                <w:szCs w:val="28"/>
                <w14:ligatures w14:val="none"/>
              </w:rPr>
              <m:t>1,3</m:t>
            </m:r>
          </m:e>
        </m:bar>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(2.25)</w:t>
      </w:r>
    </w:p>
    <w:p w14:paraId="3EE911BC" w14:textId="77777777" w:rsidR="00B354DB" w:rsidRPr="0036398D" w:rsidRDefault="00B354DB" w:rsidP="00A71EA7">
      <w:pPr>
        <w:spacing w:line="240" w:lineRule="auto"/>
        <w:rPr>
          <w:rFonts w:eastAsia="MS Mincho" w:cs="Times New Roman"/>
          <w:kern w:val="0"/>
          <w:szCs w:val="28"/>
          <w14:ligatures w14:val="none"/>
        </w:rPr>
      </w:pPr>
    </w:p>
    <w:p w14:paraId="0E5A3E4E"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i</m:t>
            </m:r>
          </m:sub>
        </m:sSub>
      </m:oMath>
      <w:r w:rsidRPr="0036398D">
        <w:rPr>
          <w:rFonts w:eastAsia="MS Mincho" w:cs="Times New Roman"/>
          <w:kern w:val="0"/>
          <w:szCs w:val="28"/>
          <w14:ligatures w14:val="none"/>
        </w:rPr>
        <w:t xml:space="preserve">— главный центральный момент инерции спутника относительно оси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e</m:t>
            </m:r>
          </m:e>
          <m:sub>
            <m:r>
              <w:rPr>
                <w:rFonts w:ascii="Cambria Math" w:eastAsia="MS Mincho" w:hAnsi="Cambria Math" w:cs="Times New Roman"/>
                <w:kern w:val="0"/>
                <w:szCs w:val="28"/>
                <w14:ligatures w14:val="none"/>
              </w:rPr>
              <m:t>i</m:t>
            </m:r>
          </m:sub>
        </m:sSub>
      </m:oMath>
      <w:r w:rsidRPr="0036398D">
        <w:rPr>
          <w:rFonts w:eastAsia="MS Mincho" w:cs="Times New Roman"/>
          <w:kern w:val="0"/>
          <w:szCs w:val="28"/>
          <w14:ligatures w14:val="none"/>
        </w:rPr>
        <w:t xml:space="preserve">,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проекция абсолютной угловой скорости корпуса на эту ось,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mi</m:t>
            </m:r>
          </m:sub>
        </m:sSub>
      </m:oMath>
      <w:r w:rsidRPr="0036398D">
        <w:rPr>
          <w:rFonts w:eastAsia="MS Mincho" w:cs="Times New Roman"/>
          <w:kern w:val="0"/>
          <w:szCs w:val="28"/>
          <w14:ligatures w14:val="none"/>
        </w:rPr>
        <w:t xml:space="preserve">— момент инерции маховика, установленного вдоль оси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oMath>
      <w:r w:rsidRPr="0036398D">
        <w:rPr>
          <w:rFonts w:eastAsia="MS Mincho" w:cs="Times New Roman"/>
          <w:kern w:val="0"/>
          <w:szCs w:val="28"/>
          <w14:ligatures w14:val="none"/>
        </w:rPr>
        <w:t xml:space="preserve">,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его угловая скорость относительно корпуса. Тем самым величины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однозначно определяются начальными условиями по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и представляют собой проекции полного кинетического момента системы на орты базиса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w:t>
      </w:r>
    </w:p>
    <w:p w14:paraId="3714E41E"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Для дальнейших преобразований удобно объединить эти три проекции в вектор-столбец</w:t>
      </w:r>
    </w:p>
    <w:p w14:paraId="37802C10" w14:textId="77777777" w:rsidR="00B354DB" w:rsidRPr="0036398D" w:rsidRDefault="00B354DB" w:rsidP="00A71EA7">
      <w:pPr>
        <w:spacing w:line="240" w:lineRule="auto"/>
        <w:rPr>
          <w:rFonts w:eastAsia="MS Mincho" w:cs="Times New Roman"/>
          <w:kern w:val="0"/>
          <w:szCs w:val="28"/>
          <w14:ligatures w14:val="none"/>
        </w:rPr>
      </w:pPr>
    </w:p>
    <w:p w14:paraId="4B27417F" w14:textId="77777777" w:rsidR="00B354DB" w:rsidRPr="0036398D" w:rsidRDefault="00000000" w:rsidP="00A71EA7">
      <w:pPr>
        <w:spacing w:line="240" w:lineRule="auto"/>
        <w:ind w:firstLine="0"/>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E1</m:t>
            </m:r>
          </m:sub>
        </m:sSub>
        <m:r>
          <w:rPr>
            <w:rFonts w:ascii="Cambria Math" w:eastAsia="MS Mincho" w:hAnsi="Cambria Math" w:cs="Times New Roman"/>
            <w:kern w:val="0"/>
            <w:szCs w:val="28"/>
            <w14:ligatures w14:val="none"/>
          </w:rPr>
          <m:t>(t),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E2</m:t>
            </m:r>
          </m:sub>
        </m:sSub>
        <m:r>
          <w:rPr>
            <w:rFonts w:ascii="Cambria Math" w:eastAsia="MS Mincho" w:hAnsi="Cambria Math" w:cs="Times New Roman"/>
            <w:kern w:val="0"/>
            <w:szCs w:val="28"/>
            <w14:ligatures w14:val="none"/>
          </w:rPr>
          <m:t>(t),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E3</m:t>
            </m:r>
          </m:sub>
        </m:sSub>
        <m:r>
          <w:rPr>
            <w:rFonts w:ascii="Cambria Math" w:eastAsia="MS Mincho" w:hAnsi="Cambria Math" w:cs="Times New Roman"/>
            <w:kern w:val="0"/>
            <w:szCs w:val="28"/>
            <w14:ligatures w14:val="none"/>
          </w:rPr>
          <m:t>(t)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 xml:space="preserve">  (2.26)</w:t>
      </w:r>
    </w:p>
    <w:p w14:paraId="2CB9F178"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lastRenderedPageBreak/>
        <w:t xml:space="preserve">то есть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это вектор кинетического момента </w:t>
      </w:r>
      <m:oMath>
        <m:acc>
          <m:accPr>
            <m:chr m:val="̅"/>
            <m:ctrlPr>
              <w:rPr>
                <w:rFonts w:ascii="Cambria Math" w:eastAsia="MS Mincho" w:hAnsi="Cambria Math" w:cs="Times New Roman"/>
                <w:bCs/>
                <w:i/>
                <w:kern w:val="0"/>
                <w:szCs w:val="28"/>
                <w14:ligatures w14:val="none"/>
              </w:rPr>
            </m:ctrlPr>
          </m:accPr>
          <m:e>
            <m:r>
              <w:rPr>
                <w:rFonts w:ascii="Cambria Math" w:eastAsia="MS Mincho" w:hAnsi="Cambria Math" w:cs="Times New Roman"/>
                <w:kern w:val="0"/>
                <w:szCs w:val="28"/>
                <w14:ligatures w14:val="none"/>
              </w:rPr>
              <m:t>C</m:t>
            </m:r>
          </m:e>
        </m:acc>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но записанный в координатах (проекциях) подвижного базиса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w:t>
      </w:r>
    </w:p>
    <w:p w14:paraId="74714DAD"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Далее требуется выразить вектор кинетического момента в координатах неподвижного (инерциального) базиса </w:t>
      </w:r>
      <m:oMath>
        <m:r>
          <w:rPr>
            <w:rFonts w:ascii="Cambria Math" w:eastAsia="MS Mincho" w:hAnsi="Cambria Math" w:cs="Times New Roman"/>
            <w:kern w:val="0"/>
            <w:szCs w:val="28"/>
            <w14:ligatures w14:val="none"/>
          </w:rPr>
          <m:t>I=</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3</m:t>
            </m:r>
          </m:sub>
        </m:sSub>
      </m:oMath>
      <w:r w:rsidRPr="0036398D">
        <w:rPr>
          <w:rFonts w:eastAsia="MS Mincho" w:cs="Times New Roman"/>
          <w:kern w:val="0"/>
          <w:szCs w:val="28"/>
          <w14:ligatures w14:val="none"/>
        </w:rPr>
        <w:t xml:space="preserve">. Базисы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и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связаны поворотом, который параметризуется единичным кватернионом ориентации (2.11).</w:t>
      </w:r>
    </w:p>
    <w:p w14:paraId="39BDD1D2"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Переход от проекций вектора </w:t>
      </w:r>
      <m:oMath>
        <m:acc>
          <m:accPr>
            <m:chr m:val="̅"/>
            <m:ctrlPr>
              <w:rPr>
                <w:rFonts w:ascii="Cambria Math" w:eastAsia="MS Mincho" w:hAnsi="Cambria Math" w:cs="Times New Roman"/>
                <w:bCs/>
                <w:i/>
                <w:iCs/>
                <w:kern w:val="0"/>
                <w:szCs w:val="28"/>
                <w14:ligatures w14:val="none"/>
              </w:rPr>
            </m:ctrlPr>
          </m:accPr>
          <m:e>
            <m:r>
              <w:rPr>
                <w:rFonts w:ascii="Cambria Math" w:eastAsia="MS Mincho" w:hAnsi="Cambria Math" w:cs="Times New Roman"/>
                <w:kern w:val="0"/>
                <w:szCs w:val="28"/>
                <w14:ligatures w14:val="none"/>
              </w:rPr>
              <m:t>C</m:t>
            </m:r>
          </m:e>
        </m:acc>
      </m:oMath>
      <w:r w:rsidRPr="0036398D">
        <w:rPr>
          <w:rFonts w:eastAsia="MS Mincho" w:cs="Times New Roman"/>
          <w:bCs/>
          <w:iCs/>
          <w:kern w:val="0"/>
          <w:szCs w:val="28"/>
          <w14:ligatures w14:val="none"/>
        </w:rPr>
        <w:t xml:space="preserve"> </w:t>
      </w:r>
      <w:r w:rsidRPr="0036398D">
        <w:rPr>
          <w:rFonts w:eastAsia="MS Mincho" w:cs="Times New Roman"/>
          <w:kern w:val="0"/>
          <w:szCs w:val="28"/>
          <w14:ligatures w14:val="none"/>
        </w:rPr>
        <w:t xml:space="preserve">в базисе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к проекциям в базисе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является обычным преобразованием при повороте координат и может быть записан в матричной форме:</w:t>
      </w:r>
    </w:p>
    <w:p w14:paraId="42273563" w14:textId="77777777" w:rsidR="00B354DB" w:rsidRPr="0036398D" w:rsidRDefault="00B354DB" w:rsidP="00A71EA7">
      <w:pPr>
        <w:spacing w:line="240" w:lineRule="auto"/>
        <w:rPr>
          <w:rFonts w:eastAsia="MS Mincho" w:cs="Times New Roman"/>
          <w:kern w:val="0"/>
          <w:szCs w:val="28"/>
          <w14:ligatures w14:val="none"/>
        </w:rPr>
      </w:pPr>
    </w:p>
    <w:p w14:paraId="7537F778"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r>
          <w:rPr>
            <w:rFonts w:ascii="Cambria Math" w:eastAsia="MS Mincho" w:hAnsi="Cambria Math" w:cs="Times New Roman"/>
            <w:kern w:val="0"/>
            <w:szCs w:val="28"/>
            <w14:ligatures w14:val="none"/>
          </w:rPr>
          <m:t>=R</m:t>
        </m:r>
        <m:r>
          <m:rPr>
            <m:nor/>
          </m:rPr>
          <w:rPr>
            <w:rFonts w:eastAsia="MS Mincho" w:cs="Times New Roman"/>
            <w:kern w:val="0"/>
            <w:szCs w:val="28"/>
            <w14:ligatures w14:val="none"/>
          </w:rPr>
          <m:t xml:space="preserve"> </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e>
        </m:d>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(2.27)</w:t>
      </w:r>
    </w:p>
    <w:p w14:paraId="7F1DB4FF" w14:textId="77777777" w:rsidR="00B354DB" w:rsidRPr="0036398D" w:rsidRDefault="00B354DB" w:rsidP="00A71EA7">
      <w:pPr>
        <w:spacing w:line="240" w:lineRule="auto"/>
        <w:rPr>
          <w:rFonts w:eastAsia="MS Mincho" w:cs="Times New Roman"/>
          <w:kern w:val="0"/>
          <w:szCs w:val="28"/>
          <w14:ligatures w14:val="none"/>
        </w:rPr>
      </w:pPr>
    </w:p>
    <w:p w14:paraId="31B584F6"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I</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oMath>
      <w:r w:rsidRPr="0036398D">
        <w:rPr>
          <w:rFonts w:eastAsia="MS Mincho" w:cs="Times New Roman"/>
          <w:kern w:val="0"/>
          <w:szCs w:val="28"/>
          <w14:ligatures w14:val="none"/>
        </w:rPr>
        <w:t xml:space="preserve">— искомый вектор проекций кинетического момента на орты базиса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 а </w:t>
      </w:r>
      <m:oMath>
        <m:r>
          <w:rPr>
            <w:rFonts w:ascii="Cambria Math" w:eastAsia="MS Mincho" w:hAnsi="Cambria Math" w:cs="Times New Roman"/>
            <w:kern w:val="0"/>
            <w:szCs w:val="28"/>
            <w14:ligatures w14:val="none"/>
          </w:rPr>
          <m:t>R</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e>
        </m:d>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m:rPr>
                <m:scr m:val="double-struck"/>
                <m:sty m:val="p"/>
              </m:rP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3×3</m:t>
            </m:r>
          </m:sup>
        </m:sSup>
      </m:oMath>
      <w:r w:rsidRPr="0036398D">
        <w:rPr>
          <w:rFonts w:eastAsia="MS Mincho" w:cs="Times New Roman"/>
          <w:kern w:val="0"/>
          <w:szCs w:val="28"/>
          <w14:ligatures w14:val="none"/>
        </w:rPr>
        <w:t xml:space="preserve">— ортогональная матрица поворота, соответствующая кватерниону </w:t>
      </w:r>
      <m:oMath>
        <m:r>
          <w:rPr>
            <w:rFonts w:ascii="Cambria Math" w:eastAsia="MS Mincho" w:hAnsi="Cambria Math" w:cs="Times New Roman"/>
            <w:kern w:val="0"/>
            <w:szCs w:val="28"/>
            <w14:ligatures w14:val="none"/>
          </w:rPr>
          <m:t>Q</m:t>
        </m:r>
      </m:oMath>
      <w:r w:rsidRPr="0036398D">
        <w:rPr>
          <w:rFonts w:eastAsia="MS Mincho" w:cs="Times New Roman"/>
          <w:kern w:val="0"/>
          <w:szCs w:val="28"/>
          <w14:ligatures w14:val="none"/>
        </w:rPr>
        <w:t xml:space="preserve">. Важно подчеркнуть, что формула выше не изменяет вектор </w:t>
      </w:r>
      <m:oMath>
        <m:acc>
          <m:accPr>
            <m:chr m:val="̅"/>
            <m:ctrlPr>
              <w:rPr>
                <w:rFonts w:ascii="Cambria Math" w:eastAsia="MS Mincho" w:hAnsi="Cambria Math" w:cs="Times New Roman"/>
                <w:bCs/>
                <w:kern w:val="0"/>
                <w:szCs w:val="28"/>
                <w14:ligatures w14:val="none"/>
              </w:rPr>
            </m:ctrlPr>
          </m:accPr>
          <m:e>
            <m:r>
              <w:rPr>
                <w:rFonts w:ascii="Cambria Math" w:eastAsia="MS Mincho" w:hAnsi="Cambria Math" w:cs="Times New Roman"/>
                <w:kern w:val="0"/>
                <w:szCs w:val="28"/>
                <w14:ligatures w14:val="none"/>
              </w:rPr>
              <m:t>C</m:t>
            </m:r>
          </m:e>
        </m:acc>
      </m:oMath>
      <w:r w:rsidRPr="0036398D">
        <w:rPr>
          <w:rFonts w:eastAsia="MS Mincho" w:cs="Times New Roman"/>
          <w:kern w:val="0"/>
          <w:szCs w:val="28"/>
          <w14:ligatures w14:val="none"/>
        </w:rPr>
        <w:t>; меняется только его координатное представление при переходе от подвижных осей к неподвижным.</w:t>
      </w:r>
    </w:p>
    <w:p w14:paraId="1BBAA19E"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Матрица </w:t>
      </w:r>
      <m:oMath>
        <m:r>
          <w:rPr>
            <w:rFonts w:ascii="Cambria Math" w:eastAsia="MS Mincho" w:hAnsi="Cambria Math" w:cs="Times New Roman"/>
            <w:kern w:val="0"/>
            <w:szCs w:val="28"/>
            <w14:ligatures w14:val="none"/>
          </w:rPr>
          <m:t>R</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e>
        </m:d>
      </m:oMath>
      <w:r w:rsidRPr="0036398D">
        <w:rPr>
          <w:rFonts w:eastAsia="MS Mincho" w:cs="Times New Roman"/>
          <w:kern w:val="0"/>
          <w:szCs w:val="28"/>
          <w14:ligatures w14:val="none"/>
        </w:rPr>
        <w:t xml:space="preserve"> выражается через компоненты кватерниона (2.11) однозначно. В компактной форме она может быть записана как</w:t>
      </w:r>
    </w:p>
    <w:p w14:paraId="61D6F27A" w14:textId="77777777" w:rsidR="00B354DB" w:rsidRPr="0036398D" w:rsidRDefault="00B354DB" w:rsidP="00A71EA7">
      <w:pPr>
        <w:spacing w:line="240" w:lineRule="auto"/>
        <w:rPr>
          <w:rFonts w:eastAsia="MS Mincho" w:cs="Times New Roman"/>
          <w:kern w:val="0"/>
          <w:szCs w:val="28"/>
          <w14:ligatures w14:val="none"/>
        </w:rPr>
      </w:pPr>
    </w:p>
    <w:p w14:paraId="0E21287C"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R(Q)=(</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+2q</m:t>
        </m:r>
        <m:sSup>
          <m:sSupPr>
            <m:ctrlPr>
              <w:rPr>
                <w:rFonts w:ascii="Cambria Math" w:eastAsia="MS Mincho" w:hAnsi="Cambria Math" w:cs="Times New Roman"/>
                <w:kern w:val="0"/>
                <w:szCs w:val="28"/>
                <w14:ligatures w14:val="none"/>
              </w:rPr>
            </m:ctrlPr>
          </m:sSupPr>
          <m:e>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+2</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m:t>
            </m:r>
          </m:e>
          <m:sub>
            <m:r>
              <w:rPr>
                <w:rFonts w:ascii="Cambria Math" w:eastAsia="MS Mincho" w:hAnsi="Cambria Math" w:cs="Times New Roman"/>
                <w:kern w:val="0"/>
                <w:szCs w:val="28"/>
                <w14:ligatures w14:val="none"/>
              </w:rPr>
              <m:t>×</m:t>
            </m:r>
          </m:sub>
        </m:sSub>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t>(2.28)</w:t>
      </w:r>
    </w:p>
    <w:p w14:paraId="291AE1AF" w14:textId="77777777" w:rsidR="00B354DB" w:rsidRPr="0036398D" w:rsidRDefault="00B354DB" w:rsidP="00A71EA7">
      <w:pPr>
        <w:spacing w:line="240" w:lineRule="auto"/>
        <w:rPr>
          <w:rFonts w:eastAsia="MS Mincho" w:cs="Times New Roman"/>
          <w:kern w:val="0"/>
          <w:szCs w:val="28"/>
          <w14:ligatures w14:val="none"/>
        </w:rPr>
      </w:pPr>
    </w:p>
    <w:p w14:paraId="0750B8BD"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I</m:t>
            </m:r>
          </m:e>
          <m:sub>
            <m:r>
              <w:rPr>
                <w:rFonts w:ascii="Cambria Math" w:eastAsia="MS Mincho" w:hAnsi="Cambria Math" w:cs="Times New Roman"/>
                <w:kern w:val="0"/>
                <w:szCs w:val="28"/>
                <w14:ligatures w14:val="none"/>
              </w:rPr>
              <m:t>3</m:t>
            </m:r>
          </m:sub>
        </m:sSub>
      </m:oMath>
      <w:r w:rsidRPr="0036398D">
        <w:rPr>
          <w:rFonts w:eastAsia="MS Mincho" w:cs="Times New Roman"/>
          <w:kern w:val="0"/>
          <w:szCs w:val="28"/>
          <w14:ligatures w14:val="none"/>
        </w:rPr>
        <w:t xml:space="preserve">— единичная матрица порядка 3, а </w:t>
      </w:r>
      <m:oMath>
        <m:d>
          <m:dPr>
            <m:begChr m:val="["/>
            <m:endChr m:val=""/>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m:t>
                </m:r>
              </m:e>
              <m:sub>
                <m:r>
                  <w:rPr>
                    <w:rFonts w:ascii="Cambria Math" w:eastAsia="MS Mincho" w:hAnsi="Cambria Math" w:cs="Times New Roman"/>
                    <w:kern w:val="0"/>
                    <w:szCs w:val="28"/>
                    <w14:ligatures w14:val="none"/>
                  </w:rPr>
                  <m:t>×</m:t>
                </m:r>
              </m:sub>
            </m:sSub>
          </m:e>
        </m:d>
      </m:oMath>
      <w:r w:rsidRPr="0036398D">
        <w:rPr>
          <w:rFonts w:eastAsia="MS Mincho" w:cs="Times New Roman"/>
          <w:kern w:val="0"/>
          <w:szCs w:val="28"/>
          <w14:ligatures w14:val="none"/>
        </w:rPr>
        <w:t>— кососимметрическая матрица оператора векторного произведения:</w:t>
      </w:r>
    </w:p>
    <w:p w14:paraId="3ECBED0C" w14:textId="77777777" w:rsidR="00B354DB" w:rsidRPr="0036398D" w:rsidRDefault="00B354DB" w:rsidP="00A71EA7">
      <w:pPr>
        <w:spacing w:line="240" w:lineRule="auto"/>
        <w:rPr>
          <w:rFonts w:eastAsia="MS Mincho" w:cs="Times New Roman"/>
          <w:kern w:val="0"/>
          <w:szCs w:val="28"/>
          <w14:ligatures w14:val="none"/>
        </w:rPr>
      </w:pPr>
    </w:p>
    <w:p w14:paraId="3051BCA7"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m:t>
            </m:r>
          </m:e>
          <m:sub>
            <m:r>
              <w:rPr>
                <w:rFonts w:ascii="Cambria Math" w:eastAsia="MS Mincho" w:hAnsi="Cambria Math" w:cs="Times New Roman"/>
                <w:kern w:val="0"/>
                <w:szCs w:val="28"/>
                <w14:ligatures w14:val="none"/>
              </w:rPr>
              <m:t>×</m:t>
            </m:r>
          </m:sub>
        </m:sSub>
        <m:r>
          <w:rPr>
            <w:rFonts w:ascii="Cambria Math" w:eastAsia="MS Mincho" w:hAnsi="Cambria Math" w:cs="Times New Roman"/>
            <w:kern w:val="0"/>
            <w:szCs w:val="28"/>
            <w14:ligatures w14:val="none"/>
          </w:rPr>
          <m:t xml:space="preserve"> = </m:t>
        </m:r>
        <m:d>
          <m:dPr>
            <m:begChr m:val="["/>
            <m:endChr m:val="]"/>
            <m:ctrlPr>
              <w:rPr>
                <w:rFonts w:ascii="Cambria Math" w:eastAsia="MS Mincho" w:hAnsi="Cambria Math" w:cs="Times New Roman"/>
                <w:kern w:val="0"/>
                <w:szCs w:val="28"/>
                <w14:ligatures w14:val="none"/>
              </w:rPr>
            </m:ctrlPr>
          </m:dPr>
          <m:e>
            <m:m>
              <m:mPr>
                <m:plcHide m:val="1"/>
                <m:mcs>
                  <m:mc>
                    <m:mcPr>
                      <m:count m:val="3"/>
                      <m:mcJc m:val="center"/>
                    </m:mcPr>
                  </m:mc>
                </m:mcs>
                <m:ctrlPr>
                  <w:rPr>
                    <w:rFonts w:ascii="Cambria Math" w:eastAsia="MS Mincho" w:hAnsi="Cambria Math" w:cs="Times New Roman"/>
                    <w:kern w:val="0"/>
                    <w:szCs w:val="28"/>
                    <w14:ligatures w14:val="none"/>
                  </w:rPr>
                </m:ctrlPr>
              </m:mP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mr>
              <m:mr>
                <m:e>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e>
                  <m:r>
                    <w:rPr>
                      <w:rFonts w:ascii="Cambria Math" w:eastAsia="MS Mincho" w:hAnsi="Cambria Math" w:cs="Times New Roman"/>
                      <w:kern w:val="0"/>
                      <w:szCs w:val="28"/>
                      <w14:ligatures w14:val="none"/>
                    </w:rPr>
                    <m:t>0</m:t>
                  </m:r>
                </m:e>
              </m:mr>
            </m:m>
          </m:e>
        </m:d>
        <m:r>
          <w:rPr>
            <w:rFonts w:ascii="Cambria Math" w:eastAsia="MS Mincho" w:hAnsi="Cambria Math" w:cs="Times New Roman"/>
            <w:kern w:val="0"/>
            <w:szCs w:val="28"/>
            <w14:ligatures w14:val="none"/>
          </w:rPr>
          <m:t xml:space="preserve"> </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(2.29)</w:t>
      </w:r>
    </w:p>
    <w:p w14:paraId="4ABF1D99" w14:textId="77777777" w:rsidR="00B354DB" w:rsidRPr="0036398D" w:rsidRDefault="00B354DB" w:rsidP="00A71EA7">
      <w:pPr>
        <w:spacing w:line="240" w:lineRule="auto"/>
        <w:rPr>
          <w:rFonts w:eastAsia="MS Mincho" w:cs="Times New Roman"/>
          <w:kern w:val="0"/>
          <w:szCs w:val="28"/>
          <w14:ligatures w14:val="none"/>
        </w:rPr>
      </w:pPr>
    </w:p>
    <w:p w14:paraId="20DF42A3"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Если раскрыть эту формулу по компонентам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oMath>
      <w:r w:rsidRPr="0036398D">
        <w:rPr>
          <w:rFonts w:eastAsia="MS Mincho" w:cs="Times New Roman"/>
          <w:kern w:val="0"/>
          <w:szCs w:val="28"/>
          <w14:ligatures w14:val="none"/>
        </w:rPr>
        <w:t>, получаем развернутый вид матрицы поворота:</w:t>
      </w:r>
    </w:p>
    <w:p w14:paraId="300C28B4" w14:textId="77777777" w:rsidR="00B354DB" w:rsidRPr="0036398D" w:rsidRDefault="00B354DB" w:rsidP="00A71EA7">
      <w:pPr>
        <w:spacing w:line="240" w:lineRule="auto"/>
        <w:rPr>
          <w:rFonts w:eastAsia="MS Mincho" w:cs="Times New Roman"/>
          <w:kern w:val="0"/>
          <w:szCs w:val="28"/>
          <w14:ligatures w14:val="none"/>
        </w:rPr>
      </w:pPr>
    </w:p>
    <w:p w14:paraId="5D8251CA" w14:textId="77777777" w:rsidR="00B354DB" w:rsidRPr="0036398D" w:rsidRDefault="00B354DB" w:rsidP="00A71EA7">
      <w:pPr>
        <w:spacing w:line="240" w:lineRule="auto"/>
        <w:ind w:firstLine="0"/>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R</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e>
        </m:d>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kern w:val="0"/>
                <w:szCs w:val="28"/>
                <w14:ligatures w14:val="none"/>
              </w:rPr>
            </m:ctrlPr>
          </m:dPr>
          <m:e>
            <m:m>
              <m:mPr>
                <m:plcHide m:val="1"/>
                <m:mcs>
                  <m:mc>
                    <m:mcPr>
                      <m:count m:val="3"/>
                      <m:mcJc m:val="center"/>
                    </m:mcPr>
                  </m:mc>
                </m:mcs>
                <m:ctrlPr>
                  <w:rPr>
                    <w:rFonts w:ascii="Cambria Math" w:eastAsia="MS Mincho" w:hAnsi="Cambria Math" w:cs="Times New Roman"/>
                    <w:kern w:val="0"/>
                    <w:szCs w:val="28"/>
                    <w14:ligatures w14:val="none"/>
                  </w:rPr>
                </m:ctrlPr>
              </m:mPr>
              <m:mr>
                <m:e>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e>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e>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d>
                </m:e>
              </m:mr>
              <m:mr>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e>
                <m:e>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e>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d>
                </m:e>
              </m:mr>
              <m:mr>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d>
                </m:e>
                <m:e>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d>
                </m:e>
                <m:e>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e>
              </m:mr>
            </m:m>
          </m:e>
        </m:d>
        <m:r>
          <m:rPr>
            <m:sty m:val="p"/>
          </m:rP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xml:space="preserve"> (2.30)</w:t>
      </w:r>
    </w:p>
    <w:p w14:paraId="6B888866" w14:textId="77777777" w:rsidR="00B354DB" w:rsidRPr="0036398D" w:rsidRDefault="00B354DB" w:rsidP="00A71EA7">
      <w:pPr>
        <w:spacing w:line="240" w:lineRule="auto"/>
        <w:rPr>
          <w:rFonts w:eastAsia="MS Mincho" w:cs="Times New Roman"/>
          <w:kern w:val="0"/>
          <w:szCs w:val="28"/>
          <w14:ligatures w14:val="none"/>
        </w:rPr>
      </w:pPr>
    </w:p>
    <w:p w14:paraId="6FE59EF9"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Следовательно, формулы вида (2.30) являются ничем иным, как покомпонентной записью произведения (2.27): каждая компонента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равна скалярному произведению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xml:space="preserve">-й строки матрицы </w:t>
      </w:r>
      <m:oMath>
        <m:r>
          <w:rPr>
            <w:rFonts w:ascii="Cambria Math" w:eastAsia="MS Mincho" w:hAnsi="Cambria Math" w:cs="Times New Roman"/>
            <w:kern w:val="0"/>
            <w:szCs w:val="28"/>
            <w14:ligatures w14:val="none"/>
          </w:rPr>
          <m:t>R</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e>
        </m:d>
      </m:oMath>
      <w:r w:rsidRPr="0036398D">
        <w:rPr>
          <w:rFonts w:eastAsia="MS Mincho" w:cs="Times New Roman"/>
          <w:kern w:val="0"/>
          <w:szCs w:val="28"/>
          <w14:ligatures w14:val="none"/>
        </w:rPr>
        <w:t xml:space="preserve"> со столбцом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e>
        </m:d>
      </m:oMath>
      <w:r w:rsidRPr="0036398D">
        <w:rPr>
          <w:rFonts w:eastAsia="MS Mincho" w:cs="Times New Roman"/>
          <w:kern w:val="0"/>
          <w:szCs w:val="28"/>
          <w14:ligatures w14:val="none"/>
        </w:rPr>
        <w:t xml:space="preserve">. </w:t>
      </w:r>
    </w:p>
    <w:p w14:paraId="5710A247"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Далее используется принципиальный физический факт: при отсутствии внешних моментов относительно центра масс (или выбранной неподвижной точки) полный кинетический момент системы в инерциальном пространстве </w:t>
      </w:r>
      <w:r w:rsidRPr="0036398D">
        <w:rPr>
          <w:rFonts w:eastAsia="MS Mincho" w:cs="Times New Roman"/>
          <w:kern w:val="0"/>
          <w:szCs w:val="28"/>
          <w14:ligatures w14:val="none"/>
        </w:rPr>
        <w:lastRenderedPageBreak/>
        <w:t xml:space="preserve">сохраняется. Это означает, что вектор </w:t>
      </w:r>
      <m:oMath>
        <m:acc>
          <m:accPr>
            <m:chr m:val="̅"/>
            <m:ctrlPr>
              <w:rPr>
                <w:rFonts w:ascii="Cambria Math" w:eastAsia="MS Mincho" w:hAnsi="Cambria Math" w:cs="Times New Roman"/>
                <w:b/>
                <w:i/>
                <w:iCs/>
                <w:kern w:val="0"/>
                <w:szCs w:val="28"/>
                <w14:ligatures w14:val="none"/>
              </w:rPr>
            </m:ctrlPr>
          </m:accPr>
          <m:e>
            <m:r>
              <w:rPr>
                <w:rFonts w:ascii="Cambria Math" w:eastAsia="MS Mincho" w:hAnsi="Cambria Math" w:cs="Times New Roman"/>
                <w:kern w:val="0"/>
                <w:szCs w:val="28"/>
                <w14:ligatures w14:val="none"/>
              </w:rPr>
              <m:t>C</m:t>
            </m:r>
          </m:e>
        </m:acc>
      </m:oMath>
      <w:r w:rsidRPr="0036398D">
        <w:rPr>
          <w:rFonts w:eastAsia="MS Mincho" w:cs="Times New Roman"/>
          <w:b/>
          <w:kern w:val="0"/>
          <w:szCs w:val="28"/>
          <w14:ligatures w14:val="none"/>
        </w:rPr>
        <w:t xml:space="preserve"> </w:t>
      </w:r>
      <w:r w:rsidRPr="0036398D">
        <w:rPr>
          <w:rFonts w:eastAsia="MS Mincho" w:cs="Times New Roman"/>
          <w:kern w:val="0"/>
          <w:szCs w:val="28"/>
          <w14:ligatures w14:val="none"/>
        </w:rPr>
        <w:t xml:space="preserve">постоянен в базисе </w:t>
      </w:r>
      <m:oMath>
        <m:r>
          <w:rPr>
            <w:rFonts w:ascii="Cambria Math" w:eastAsia="MS Mincho" w:hAnsi="Cambria Math" w:cs="Times New Roman"/>
            <w:kern w:val="0"/>
            <w:szCs w:val="28"/>
            <w14:ligatures w14:val="none"/>
          </w:rPr>
          <m:t>I</m:t>
        </m:r>
      </m:oMath>
      <w:r w:rsidRPr="0036398D">
        <w:rPr>
          <w:rFonts w:eastAsia="MS Mincho" w:cs="Times New Roman"/>
          <w:kern w:val="0"/>
          <w:szCs w:val="28"/>
          <w14:ligatures w14:val="none"/>
        </w:rPr>
        <w:t>, и поэтому его инерциальные проекции</w:t>
      </w:r>
    </w:p>
    <w:p w14:paraId="342E6652" w14:textId="77777777" w:rsidR="00B354DB" w:rsidRPr="0036398D" w:rsidRDefault="00B354DB" w:rsidP="00A71EA7">
      <w:pPr>
        <w:spacing w:line="240" w:lineRule="auto"/>
        <w:rPr>
          <w:rFonts w:eastAsia="MS Mincho" w:cs="Times New Roman"/>
          <w:kern w:val="0"/>
          <w:szCs w:val="28"/>
          <w14:ligatures w14:val="none"/>
        </w:rPr>
      </w:pPr>
    </w:p>
    <w:p w14:paraId="73181A2C" w14:textId="77777777" w:rsidR="00B354DB" w:rsidRPr="0036398D" w:rsidRDefault="00000000" w:rsidP="00A71EA7">
      <w:pPr>
        <w:spacing w:line="240" w:lineRule="auto"/>
        <w:jc w:val="right"/>
        <w:rPr>
          <w:rFonts w:eastAsia="MS Mincho" w:cs="Times New Roman"/>
          <w:kern w:val="0"/>
          <w:szCs w:val="28"/>
          <w:lang w:val="en-US"/>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lang w:val="en-US"/>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Sub>
        <m:d>
          <m:dPr>
            <m:ctrlPr>
              <w:rPr>
                <w:rFonts w:ascii="Cambria Math" w:eastAsia="MS Mincho" w:hAnsi="Cambria Math" w:cs="Times New Roman"/>
                <w:i/>
                <w:kern w:val="0"/>
                <w:szCs w:val="28"/>
                <w:lang w:val="en-US"/>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lang w:val="en-US"/>
                    <w14:ligatures w14:val="none"/>
                  </w:rPr>
                  <m:t>0</m:t>
                </m:r>
              </m:sub>
            </m:sSub>
          </m:e>
        </m:d>
        <m:r>
          <w:rPr>
            <w:rFonts w:ascii="Cambria Math" w:eastAsia="MS Mincho" w:hAnsi="Cambria Math" w:cs="Times New Roman"/>
            <w:kern w:val="0"/>
            <w:szCs w:val="28"/>
            <w:lang w:val="en-US"/>
            <w14:ligatures w14:val="none"/>
          </w:rPr>
          <m:t>=</m:t>
        </m:r>
        <m:r>
          <m:rPr>
            <m:nor/>
          </m:rPr>
          <w:rPr>
            <w:rFonts w:eastAsia="MS Mincho" w:cs="Times New Roman"/>
            <w:i/>
            <w:iCs/>
            <w:kern w:val="0"/>
            <w:szCs w:val="28"/>
            <w:lang w:val="en-US"/>
            <w14:ligatures w14:val="none"/>
          </w:rPr>
          <m:t>const</m:t>
        </m:r>
        <m:r>
          <w:rPr>
            <w:rFonts w:ascii="Cambria Math" w:eastAsia="MS Mincho" w:hAnsi="Cambria Math" w:cs="Times New Roman"/>
            <w:kern w:val="0"/>
            <w:szCs w:val="28"/>
            <w:lang w:val="en-US"/>
            <w14:ligatures w14:val="none"/>
          </w:rPr>
          <m:t>,</m:t>
        </m:r>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i</m:t>
            </m:r>
            <m:r>
              <w:rPr>
                <w:rFonts w:ascii="Cambria Math" w:eastAsia="MS Mincho" w:hAnsi="Cambria Math" w:cs="Times New Roman"/>
                <w:kern w:val="0"/>
                <w:szCs w:val="28"/>
                <w:lang w:val="en-US"/>
                <w14:ligatures w14:val="none"/>
              </w:rPr>
              <m:t>=</m:t>
            </m:r>
            <m:bar>
              <m:barPr>
                <m:pos m:val="top"/>
                <m:ctrlPr>
                  <w:rPr>
                    <w:rFonts w:ascii="Cambria Math" w:eastAsia="MS Mincho" w:hAnsi="Cambria Math" w:cs="Times New Roman"/>
                    <w:kern w:val="0"/>
                    <w:szCs w:val="28"/>
                    <w:lang w:val="en-US"/>
                    <w14:ligatures w14:val="none"/>
                  </w:rPr>
                </m:ctrlPr>
              </m:barPr>
              <m:e>
                <m:r>
                  <w:rPr>
                    <w:rFonts w:ascii="Cambria Math" w:eastAsia="MS Mincho" w:hAnsi="Cambria Math" w:cs="Times New Roman"/>
                    <w:kern w:val="0"/>
                    <w:szCs w:val="28"/>
                    <w:lang w:val="en-US"/>
                    <w14:ligatures w14:val="none"/>
                  </w:rPr>
                  <m:t>1,3</m:t>
                </m:r>
              </m:e>
            </m:bar>
          </m:e>
        </m:d>
        <m:r>
          <w:rPr>
            <w:rFonts w:ascii="Cambria Math" w:eastAsia="MS Mincho" w:hAnsi="Cambria Math" w:cs="Times New Roman"/>
            <w:kern w:val="0"/>
            <w:szCs w:val="28"/>
            <w:lang w:val="en-US"/>
            <w14:ligatures w14:val="none"/>
          </w:rPr>
          <m:t>,</m:t>
        </m:r>
      </m:oMath>
      <w:r w:rsidR="00B354DB" w:rsidRPr="0036398D">
        <w:rPr>
          <w:rFonts w:eastAsia="MS Mincho" w:cs="Times New Roman"/>
          <w:kern w:val="0"/>
          <w:szCs w:val="28"/>
          <w:lang w:val="en-US"/>
          <w14:ligatures w14:val="none"/>
        </w:rPr>
        <w:tab/>
      </w:r>
      <w:r w:rsidR="00B354DB" w:rsidRPr="0036398D">
        <w:rPr>
          <w:rFonts w:eastAsia="MS Mincho" w:cs="Times New Roman"/>
          <w:kern w:val="0"/>
          <w:szCs w:val="28"/>
          <w:lang w:val="en-US"/>
          <w14:ligatures w14:val="none"/>
        </w:rPr>
        <w:tab/>
      </w:r>
      <w:r w:rsidR="00B354DB" w:rsidRPr="0036398D">
        <w:rPr>
          <w:rFonts w:eastAsia="MS Mincho" w:cs="Times New Roman"/>
          <w:kern w:val="0"/>
          <w:szCs w:val="28"/>
          <w:lang w:val="en-US"/>
          <w14:ligatures w14:val="none"/>
        </w:rPr>
        <w:tab/>
        <w:t xml:space="preserve"> (2.31)</w:t>
      </w:r>
    </w:p>
    <w:p w14:paraId="7EB107A3" w14:textId="77777777" w:rsidR="00B354DB" w:rsidRPr="0036398D" w:rsidRDefault="00B354DB" w:rsidP="00A71EA7">
      <w:pPr>
        <w:spacing w:line="240" w:lineRule="auto"/>
        <w:rPr>
          <w:rFonts w:eastAsia="MS Mincho" w:cs="Times New Roman"/>
          <w:kern w:val="0"/>
          <w:szCs w:val="28"/>
          <w:lang w:val="en-US"/>
          <w14:ligatures w14:val="none"/>
        </w:rPr>
      </w:pPr>
    </w:p>
    <w:p w14:paraId="687EE99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являются константами движения. Внутреннее управление маховиками может перераспределять кинетический момент между корпусом и маховиками (то есть менять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однако в отсутствие внешнего момента оно не способно изменить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I</m:t>
            </m:r>
          </m:sub>
        </m:sSub>
      </m:oMath>
      <w:r w:rsidRPr="0036398D">
        <w:rPr>
          <w:rFonts w:eastAsia="MS Mincho" w:cs="Times New Roman"/>
          <w:kern w:val="0"/>
          <w:szCs w:val="28"/>
          <w14:ligatures w14:val="none"/>
        </w:rPr>
        <w:t xml:space="preserve">: меняется только ориентация базиса </w:t>
      </w:r>
      <m:oMath>
        <m:r>
          <w:rPr>
            <w:rFonts w:ascii="Cambria Math" w:eastAsia="MS Mincho" w:hAnsi="Cambria Math" w:cs="Times New Roman"/>
            <w:kern w:val="0"/>
            <w:szCs w:val="28"/>
            <w14:ligatures w14:val="none"/>
          </w:rPr>
          <m:t>E</m:t>
        </m:r>
      </m:oMath>
      <w:r w:rsidRPr="0036398D">
        <w:rPr>
          <w:rFonts w:eastAsia="MS Mincho" w:cs="Times New Roman"/>
          <w:kern w:val="0"/>
          <w:szCs w:val="28"/>
          <w14:ligatures w14:val="none"/>
        </w:rPr>
        <w:t xml:space="preserve"> и, соответственно, координатная запись вектора </w:t>
      </w:r>
      <m:oMath>
        <m:acc>
          <m:accPr>
            <m:chr m:val="̅"/>
            <m:ctrlPr>
              <w:rPr>
                <w:rFonts w:ascii="Cambria Math" w:eastAsia="MS Mincho" w:hAnsi="Cambria Math" w:cs="Times New Roman"/>
                <w:bCs/>
                <w:kern w:val="0"/>
                <w:szCs w:val="28"/>
                <w14:ligatures w14:val="none"/>
              </w:rPr>
            </m:ctrlPr>
          </m:accPr>
          <m:e>
            <m:r>
              <w:rPr>
                <w:rFonts w:ascii="Cambria Math" w:eastAsia="MS Mincho" w:hAnsi="Cambria Math" w:cs="Times New Roman"/>
                <w:kern w:val="0"/>
                <w:szCs w:val="28"/>
                <w14:ligatures w14:val="none"/>
              </w:rPr>
              <m:t>C</m:t>
            </m:r>
          </m:e>
        </m:acc>
      </m:oMath>
      <w:r w:rsidRPr="0036398D">
        <w:rPr>
          <w:rFonts w:eastAsia="MS Mincho" w:cs="Times New Roman"/>
          <w:b/>
          <w:kern w:val="0"/>
          <w:szCs w:val="28"/>
          <w14:ligatures w14:val="none"/>
        </w:rPr>
        <w:t xml:space="preserve"> </w:t>
      </w:r>
      <w:r w:rsidRPr="0036398D">
        <w:rPr>
          <w:rFonts w:eastAsia="MS Mincho" w:cs="Times New Roman"/>
          <w:kern w:val="0"/>
          <w:szCs w:val="28"/>
          <w14:ligatures w14:val="none"/>
        </w:rPr>
        <w:t xml:space="preserve">в этом базисе. Таким образом, равенства (2.27) </w:t>
      </w:r>
      <w:r w:rsidRPr="0036398D">
        <w:rPr>
          <w:rFonts w:eastAsia="MS Mincho" w:cs="Times New Roman"/>
          <w:kern w:val="0"/>
          <w:szCs w:val="28"/>
          <w:lang w:val="kk-KZ"/>
          <w14:ligatures w14:val="none"/>
        </w:rPr>
        <w:t xml:space="preserve">и </w:t>
      </w:r>
      <w:r w:rsidRPr="0036398D">
        <w:rPr>
          <w:rFonts w:eastAsia="MS Mincho" w:cs="Times New Roman"/>
          <w:kern w:val="0"/>
          <w:szCs w:val="28"/>
          <w14:ligatures w14:val="none"/>
        </w:rPr>
        <w:t xml:space="preserve">(2.30) задают связь между начальными проекциями кинетического момента в подвижном базисе и постоянными инерциальными компонентами, а также фиксируют, что сохранение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I</m:t>
            </m:r>
          </m:sub>
        </m:sSub>
      </m:oMath>
      <w:r w:rsidRPr="0036398D">
        <w:rPr>
          <w:rFonts w:eastAsia="MS Mincho" w:cs="Times New Roman"/>
          <w:kern w:val="0"/>
          <w:szCs w:val="28"/>
          <w14:ligatures w14:val="none"/>
        </w:rPr>
        <w:t xml:space="preserve"> является фундаментальным ограничением на дальнейшее движение системы.</w:t>
      </w:r>
    </w:p>
    <w:p w14:paraId="67D3CC39" w14:textId="77777777" w:rsidR="00B354DB" w:rsidRPr="0036398D" w:rsidRDefault="00B354DB" w:rsidP="00A71EA7">
      <w:pPr>
        <w:spacing w:line="240" w:lineRule="auto"/>
        <w:ind w:firstLine="708"/>
        <w:rPr>
          <w:rFonts w:eastAsia="MS Mincho" w:cs="Times New Roman"/>
          <w:kern w:val="0"/>
          <w:szCs w:val="28"/>
          <w14:ligatures w14:val="none"/>
        </w:rPr>
      </w:pPr>
      <w:r w:rsidRPr="0036398D">
        <w:rPr>
          <w:rFonts w:eastAsia="MS Mincho" w:cs="Times New Roman"/>
          <w:kern w:val="0"/>
          <w:szCs w:val="28"/>
          <w:u w:val="single"/>
          <w14:ligatures w14:val="none"/>
        </w:rPr>
        <w:t>Утверждение1.</w:t>
      </w:r>
      <w:r w:rsidRPr="0036398D">
        <w:rPr>
          <w:rFonts w:eastAsia="MS Mincho" w:cs="Times New Roman"/>
          <w:kern w:val="0"/>
          <w:szCs w:val="28"/>
          <w14:ligatures w14:val="none"/>
        </w:rPr>
        <w:t xml:space="preserve"> Если тривиальное решение нелинейной системы уравнений (2.22) асимптотически устойчиво по Ляпунову, </w:t>
      </w:r>
      <w:proofErr w:type="gramStart"/>
      <w:r w:rsidRPr="0036398D">
        <w:rPr>
          <w:rFonts w:eastAsia="MS Mincho" w:cs="Times New Roman"/>
          <w:kern w:val="0"/>
          <w:szCs w:val="28"/>
          <w14:ligatures w14:val="none"/>
        </w:rPr>
        <w:t>т.е.</w:t>
      </w:r>
      <w:proofErr w:type="gramEnd"/>
      <w:r w:rsidRPr="0036398D">
        <w:rPr>
          <w:rFonts w:eastAsia="MS Mincho" w:cs="Times New Roman"/>
          <w:kern w:val="0"/>
          <w:szCs w:val="28"/>
          <w14:ligatures w14:val="none"/>
        </w:rPr>
        <w:t xml:space="preserve"> углы поворота подвижной ССК относительно ИСК стремятся к нулю</w:t>
      </w:r>
    </w:p>
    <w:p w14:paraId="434E9168" w14:textId="77777777" w:rsidR="00B354DB" w:rsidRPr="0036398D" w:rsidRDefault="00B354DB" w:rsidP="00A71EA7">
      <w:pPr>
        <w:spacing w:line="240" w:lineRule="auto"/>
        <w:rPr>
          <w:rFonts w:eastAsia="MS Mincho" w:cs="Times New Roman"/>
          <w:kern w:val="0"/>
          <w:szCs w:val="28"/>
          <w14:ligatures w14:val="none"/>
        </w:rPr>
      </w:pPr>
    </w:p>
    <w:p w14:paraId="382D0F6F"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m:rPr>
                <m:sty m:val="p"/>
              </m:rPr>
              <w:rPr>
                <w:rFonts w:ascii="Cambria Math" w:eastAsia="MS Mincho" w:hAnsi="Cambria Math" w:cs="Times New Roman"/>
                <w:kern w:val="0"/>
                <w:szCs w:val="28"/>
                <w14:ligatures w14:val="none"/>
              </w:rPr>
              <m:t>0</m:t>
            </m:r>
          </m:sub>
        </m:sSub>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t</m:t>
            </m:r>
          </m:e>
        </m:d>
        <m:r>
          <m:rPr>
            <m:sty m:val="p"/>
          </m:rPr>
          <w:rPr>
            <w:rFonts w:ascii="Cambria Math" w:eastAsia="MS Mincho" w:hAnsi="Cambria Math" w:cs="Times New Roman"/>
            <w:kern w:val="0"/>
            <w:szCs w:val="28"/>
            <w:lang w:val="en-US"/>
            <w14:ligatures w14:val="none"/>
          </w:rPr>
          <m:t>⟶</m:t>
        </m:r>
        <m:r>
          <m:rPr>
            <m:sty m:val="p"/>
          </m:rPr>
          <w:rPr>
            <w:rFonts w:ascii="Cambria Math" w:eastAsia="MS Mincho" w:hAnsi="Cambria Math" w:cs="Times New Roman"/>
            <w:kern w:val="0"/>
            <w:szCs w:val="28"/>
            <w14:ligatures w14:val="none"/>
          </w:rPr>
          <m:t xml:space="preserve">1,   </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t</m:t>
            </m:r>
          </m:e>
        </m:d>
        <m:r>
          <m:rPr>
            <m:sty m:val="p"/>
          </m:rPr>
          <w:rPr>
            <w:rFonts w:ascii="Cambria Math" w:eastAsia="MS Mincho" w:hAnsi="Cambria Math" w:cs="Times New Roman"/>
            <w:kern w:val="0"/>
            <w:szCs w:val="28"/>
            <w:lang w:val="en-US"/>
            <w14:ligatures w14:val="none"/>
          </w:rPr>
          <m:t>⟶</m:t>
        </m:r>
        <m:r>
          <m:rPr>
            <m:sty m:val="p"/>
          </m:rPr>
          <w:rPr>
            <w:rFonts w:ascii="Cambria Math" w:eastAsia="MS Mincho" w:hAnsi="Cambria Math" w:cs="Times New Roman"/>
            <w:kern w:val="0"/>
            <w:szCs w:val="28"/>
            <w14:ligatures w14:val="none"/>
          </w:rPr>
          <m:t>0,(</m:t>
        </m:r>
        <m:r>
          <w:rPr>
            <w:rFonts w:ascii="Cambria Math" w:eastAsia="MS Mincho" w:hAnsi="Cambria Math" w:cs="Times New Roman"/>
            <w:kern w:val="0"/>
            <w:szCs w:val="28"/>
            <w:lang w:val="en-US"/>
            <w14:ligatures w14:val="none"/>
          </w:rPr>
          <m:t>i</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14:ligatures w14:val="none"/>
              </w:rPr>
              <m:t>1,3</m:t>
            </m:r>
          </m:e>
        </m:acc>
        <m:r>
          <m:rPr>
            <m:sty m:val="p"/>
          </m:rPr>
          <w:rPr>
            <w:rFonts w:ascii="Cambria Math" w:eastAsia="MS Mincho" w:hAnsi="Cambria Math" w:cs="Times New Roman"/>
            <w:kern w:val="0"/>
            <w:szCs w:val="28"/>
            <w14:ligatures w14:val="none"/>
          </w:rPr>
          <m:t xml:space="preserve">) при </m:t>
        </m:r>
        <m:r>
          <w:rPr>
            <w:rFonts w:ascii="Cambria Math" w:eastAsia="MS Mincho" w:hAnsi="Cambria Math" w:cs="Times New Roman"/>
            <w:kern w:val="0"/>
            <w:szCs w:val="28"/>
            <w:lang w:val="en-US"/>
            <w14:ligatures w14:val="none"/>
          </w:rPr>
          <m:t>t</m:t>
        </m:r>
        <m:r>
          <m:rPr>
            <m:sty m:val="p"/>
          </m:rPr>
          <w:rPr>
            <w:rFonts w:ascii="Cambria Math" w:eastAsia="MS Mincho" w:hAnsi="Cambria Math" w:cs="Times New Roman"/>
            <w:kern w:val="0"/>
            <w:szCs w:val="28"/>
            <w:lang w:val="en-US"/>
            <w14:ligatures w14:val="none"/>
          </w:rPr>
          <m:t>⟶</m:t>
        </m:r>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(2.32)</w:t>
      </w:r>
    </w:p>
    <w:p w14:paraId="33B5E832" w14:textId="77777777" w:rsidR="00B354DB" w:rsidRPr="0036398D" w:rsidRDefault="00B354DB" w:rsidP="00A71EA7">
      <w:pPr>
        <w:spacing w:line="240" w:lineRule="auto"/>
        <w:rPr>
          <w:rFonts w:eastAsia="Times New Roman" w:cs="Times New Roman"/>
          <w:kern w:val="0"/>
          <w:szCs w:val="28"/>
          <w14:ligatures w14:val="none"/>
        </w:rPr>
      </w:pPr>
    </w:p>
    <w:p w14:paraId="64999BF4" w14:textId="77777777" w:rsidR="00B354DB" w:rsidRPr="0036398D" w:rsidRDefault="00B354DB" w:rsidP="00A71EA7">
      <w:pPr>
        <w:spacing w:line="240" w:lineRule="auto"/>
        <w:rPr>
          <w:rFonts w:eastAsia="Times New Roman" w:cs="Times New Roman"/>
          <w:kern w:val="0"/>
          <w:szCs w:val="28"/>
          <w14:ligatures w14:val="none"/>
        </w:rPr>
      </w:pPr>
      <w:r w:rsidRPr="0036398D">
        <w:rPr>
          <w:rFonts w:eastAsia="Times New Roman" w:cs="Times New Roman"/>
          <w:kern w:val="0"/>
          <w:szCs w:val="28"/>
          <w14:ligatures w14:val="none"/>
        </w:rPr>
        <w:t xml:space="preserve">то кинетические моменты по трем осям вращения спутника, выраженные в подвижной ССК, можно представить в виде непрерывных, непрерывно-дифференцируемых ограниченных функций времени </w:t>
      </w:r>
      <w:r w:rsidRPr="0036398D">
        <w:rPr>
          <w:rFonts w:eastAsia="Times New Roman" w:cs="Times New Roman"/>
          <w:i/>
          <w:iCs/>
          <w:kern w:val="0"/>
          <w:szCs w:val="28"/>
          <w:lang w:val="en-US"/>
          <w14:ligatures w14:val="none"/>
        </w:rPr>
        <w:t>t</w:t>
      </w:r>
      <w:r w:rsidRPr="0036398D">
        <w:rPr>
          <w:rFonts w:eastAsia="Times New Roman" w:cs="Times New Roman"/>
          <w:kern w:val="0"/>
          <w:szCs w:val="28"/>
          <w14:ligatures w14:val="none"/>
        </w:rPr>
        <w:t>:</w:t>
      </w:r>
    </w:p>
    <w:p w14:paraId="7400DF04" w14:textId="77777777" w:rsidR="00B354DB" w:rsidRPr="0036398D" w:rsidRDefault="00B354DB" w:rsidP="00A71EA7">
      <w:pPr>
        <w:spacing w:line="240" w:lineRule="auto"/>
        <w:rPr>
          <w:rFonts w:eastAsia="MS Mincho" w:cs="Times New Roman"/>
          <w:kern w:val="0"/>
          <w:szCs w:val="28"/>
          <w14:ligatures w14:val="none"/>
        </w:rPr>
      </w:pPr>
    </w:p>
    <w:p w14:paraId="60789490"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C</m:t>
            </m:r>
          </m:e>
          <m:sub>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t</m:t>
            </m:r>
          </m:e>
        </m:d>
        <m:r>
          <m:rPr>
            <m:sty m:val="p"/>
          </m:rP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C</m:t>
            </m:r>
          </m:e>
          <m:sub>
            <m:r>
              <w:rPr>
                <w:rFonts w:ascii="Cambria Math" w:eastAsia="MS Mincho" w:hAnsi="Cambria Math" w:cs="Times New Roman"/>
                <w:kern w:val="0"/>
                <w:szCs w:val="28"/>
                <w:lang w:val="en-US"/>
                <w14:ligatures w14:val="none"/>
              </w:rPr>
              <m:t>i</m:t>
            </m:r>
          </m:sub>
          <m:sup>
            <m:r>
              <m:rPr>
                <m:sty m:val="p"/>
              </m:rPr>
              <w:rPr>
                <w:rFonts w:ascii="Cambria Math" w:eastAsia="MS Mincho" w:hAnsi="Cambria Math" w:cs="Times New Roman"/>
                <w:kern w:val="0"/>
                <w:szCs w:val="28"/>
                <w14:ligatures w14:val="none"/>
              </w:rPr>
              <m:t>0</m:t>
            </m:r>
          </m:sup>
        </m:sSubSup>
        <m:r>
          <m:rPr>
            <m:sty m:val="p"/>
          </m:rP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t</m:t>
            </m:r>
          </m:e>
        </m:d>
        <m:r>
          <m:rPr>
            <m:sty m:val="p"/>
          </m:rPr>
          <w:rPr>
            <w:rFonts w:ascii="Cambria Math" w:eastAsia="MS Mincho" w:hAnsi="Cambria Math" w:cs="Times New Roman"/>
            <w:kern w:val="0"/>
            <w:szCs w:val="28"/>
            <w14:ligatures w14:val="none"/>
          </w:rPr>
          <m:t xml:space="preserve">, </m:t>
        </m:r>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i</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14:ligatures w14:val="none"/>
                  </w:rPr>
                  <m:t>1,3</m:t>
                </m:r>
              </m:e>
            </m:acc>
          </m:e>
        </m:d>
        <m:r>
          <m:rPr>
            <m:sty m:val="p"/>
          </m:rP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lang w:val="en-US"/>
            <w14:ligatures w14:val="none"/>
          </w:rPr>
          <m:t>t</m:t>
        </m:r>
        <m:r>
          <m:rPr>
            <m:sty m:val="p"/>
          </m:rP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m:rPr>
                <m:sty m:val="p"/>
              </m:rPr>
              <w:rPr>
                <w:rFonts w:ascii="Cambria Math" w:eastAsia="MS Mincho" w:hAnsi="Cambria Math" w:cs="Times New Roman"/>
                <w:kern w:val="0"/>
                <w:szCs w:val="28"/>
                <w14:ligatures w14:val="none"/>
              </w:rPr>
              <m:t>0</m:t>
            </m:r>
          </m:sub>
        </m:sSub>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(2.33)</w:t>
      </w:r>
    </w:p>
    <w:p w14:paraId="54999D9F" w14:textId="77777777" w:rsidR="00A71EA7" w:rsidRPr="0036398D" w:rsidRDefault="00A71EA7" w:rsidP="00A71EA7">
      <w:pPr>
        <w:spacing w:line="240" w:lineRule="auto"/>
        <w:rPr>
          <w:rFonts w:eastAsia="Times New Roman" w:cs="Times New Roman"/>
          <w:kern w:val="0"/>
          <w:szCs w:val="28"/>
          <w14:ligatures w14:val="none"/>
        </w:rPr>
      </w:pPr>
    </w:p>
    <w:p w14:paraId="0CE838C0" w14:textId="63266FBD" w:rsidR="00B354DB" w:rsidRPr="0036398D" w:rsidRDefault="00B354DB" w:rsidP="00A71EA7">
      <w:pPr>
        <w:spacing w:line="240" w:lineRule="auto"/>
        <w:rPr>
          <w:rFonts w:eastAsia="Times New Roman" w:cs="Times New Roman"/>
          <w:kern w:val="0"/>
          <w:szCs w:val="28"/>
          <w14:ligatures w14:val="none"/>
        </w:rPr>
      </w:pPr>
      <w:r w:rsidRPr="0036398D">
        <w:rPr>
          <w:rFonts w:eastAsia="Times New Roman" w:cs="Times New Roman"/>
          <w:kern w:val="0"/>
          <w:szCs w:val="28"/>
          <w14:ligatures w14:val="none"/>
        </w:rPr>
        <w:t>где</w:t>
      </w:r>
    </w:p>
    <w:p w14:paraId="705B30D7" w14:textId="77777777" w:rsidR="00A71EA7" w:rsidRPr="0036398D" w:rsidRDefault="00A71EA7" w:rsidP="00A71EA7">
      <w:pPr>
        <w:spacing w:line="240" w:lineRule="auto"/>
        <w:rPr>
          <w:rFonts w:eastAsia="Times New Roman" w:cs="Times New Roman"/>
          <w:kern w:val="0"/>
          <w:szCs w:val="28"/>
          <w14:ligatures w14:val="none"/>
        </w:rPr>
      </w:pPr>
    </w:p>
    <w:p w14:paraId="43D5C876" w14:textId="77777777" w:rsidR="00B354DB" w:rsidRPr="0036398D" w:rsidRDefault="00000000" w:rsidP="00A71EA7">
      <w:pPr>
        <w:spacing w:line="240" w:lineRule="auto"/>
        <w:jc w:val="right"/>
        <w:rPr>
          <w:rFonts w:eastAsia="MS Mincho" w:cs="Times New Roman"/>
          <w:kern w:val="0"/>
          <w:szCs w:val="28"/>
          <w14:ligatures w14:val="none"/>
        </w:rPr>
      </w:pPr>
      <m:oMath>
        <m:func>
          <m:funcPr>
            <m:ctrlPr>
              <w:rPr>
                <w:rFonts w:ascii="Cambria Math" w:eastAsia="MS Mincho" w:hAnsi="Cambria Math" w:cs="Times New Roman"/>
                <w:kern w:val="0"/>
                <w:szCs w:val="28"/>
                <w:lang w:val="en-US"/>
                <w14:ligatures w14:val="none"/>
              </w:rPr>
            </m:ctrlPr>
          </m:funcPr>
          <m:fName>
            <m:limLow>
              <m:limLowPr>
                <m:ctrlPr>
                  <w:rPr>
                    <w:rFonts w:ascii="Cambria Math" w:eastAsia="MS Mincho" w:hAnsi="Cambria Math" w:cs="Times New Roman"/>
                    <w:kern w:val="0"/>
                    <w:szCs w:val="28"/>
                    <w:lang w:val="en-US"/>
                    <w14:ligatures w14:val="none"/>
                  </w:rPr>
                </m:ctrlPr>
              </m:limLowPr>
              <m:e>
                <m:r>
                  <m:rPr>
                    <m:sty m:val="p"/>
                  </m:rPr>
                  <w:rPr>
                    <w:rFonts w:ascii="Cambria Math" w:eastAsia="MS Mincho" w:hAnsi="Cambria Math" w:cs="Times New Roman"/>
                    <w:kern w:val="0"/>
                    <w:szCs w:val="28"/>
                    <w:lang w:val="en-US"/>
                    <w14:ligatures w14:val="none"/>
                  </w:rPr>
                  <m:t>lim</m:t>
                </m:r>
              </m:e>
              <m:lim>
                <m:r>
                  <w:rPr>
                    <w:rFonts w:ascii="Cambria Math" w:eastAsia="MS Mincho" w:hAnsi="Cambria Math" w:cs="Times New Roman"/>
                    <w:kern w:val="0"/>
                    <w:szCs w:val="28"/>
                    <w:lang w:val="en-US"/>
                    <w14:ligatures w14:val="none"/>
                  </w:rPr>
                  <m:t>t</m:t>
                </m:r>
                <m:r>
                  <m:rPr>
                    <m:sty m:val="p"/>
                  </m:rPr>
                  <w:rPr>
                    <w:rFonts w:ascii="Cambria Math" w:eastAsia="MS Mincho" w:hAnsi="Cambria Math" w:cs="Times New Roman"/>
                    <w:kern w:val="0"/>
                    <w:szCs w:val="28"/>
                    <w14:ligatures w14:val="none"/>
                  </w:rPr>
                  <m:t>→∞</m:t>
                </m:r>
              </m:lim>
            </m:limLow>
          </m:fName>
          <m:e>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lang w:val="en-US"/>
                    <w14:ligatures w14:val="none"/>
                  </w:rPr>
                  <m:t>i</m:t>
                </m:r>
              </m:sub>
            </m:sSub>
            <m:d>
              <m:dPr>
                <m:ctrlPr>
                  <w:rPr>
                    <w:rFonts w:ascii="Cambria Math" w:eastAsia="MS Mincho" w:hAnsi="Cambria Math" w:cs="Times New Roman"/>
                    <w:kern w:val="0"/>
                    <w:szCs w:val="28"/>
                    <w:lang w:val="en-US"/>
                    <w14:ligatures w14:val="none"/>
                  </w:rPr>
                </m:ctrlPr>
              </m:dPr>
              <m:e>
                <m:r>
                  <w:rPr>
                    <w:rFonts w:ascii="Cambria Math" w:eastAsia="MS Mincho" w:hAnsi="Cambria Math" w:cs="Times New Roman"/>
                    <w:kern w:val="0"/>
                    <w:szCs w:val="28"/>
                    <w:lang w:val="en-US"/>
                    <w14:ligatures w14:val="none"/>
                  </w:rPr>
                  <m:t>t</m:t>
                </m:r>
              </m:e>
            </m:d>
            <m:r>
              <m:rPr>
                <m:sty m:val="p"/>
              </m:rPr>
              <w:rPr>
                <w:rFonts w:ascii="Cambria Math" w:eastAsia="MS Mincho" w:hAnsi="Cambria Math" w:cs="Times New Roman"/>
                <w:kern w:val="0"/>
                <w:szCs w:val="28"/>
                <w14:ligatures w14:val="none"/>
              </w:rPr>
              <m:t xml:space="preserve">=0,   </m:t>
            </m:r>
            <m:r>
              <w:rPr>
                <w:rFonts w:ascii="Cambria Math" w:eastAsia="MS Mincho" w:hAnsi="Cambria Math" w:cs="Times New Roman"/>
                <w:kern w:val="0"/>
                <w:szCs w:val="28"/>
                <w:lang w:val="en-US"/>
                <w14:ligatures w14:val="none"/>
              </w:rPr>
              <m:t>i</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lang w:val="en-US"/>
                    <w14:ligatures w14:val="none"/>
                  </w:rPr>
                </m:ctrlPr>
              </m:accPr>
              <m:e>
                <m:r>
                  <m:rPr>
                    <m:sty m:val="p"/>
                  </m:rPr>
                  <w:rPr>
                    <w:rFonts w:ascii="Cambria Math" w:eastAsia="MS Mincho" w:hAnsi="Cambria Math" w:cs="Times New Roman"/>
                    <w:kern w:val="0"/>
                    <w:szCs w:val="28"/>
                    <w14:ligatures w14:val="none"/>
                  </w:rPr>
                  <m:t>1,3</m:t>
                </m:r>
              </m:e>
            </m:acc>
          </m:e>
        </m:func>
      </m:oMath>
      <w:r w:rsidR="00B354DB" w:rsidRPr="0036398D">
        <w:rPr>
          <w:rFonts w:eastAsia="MS Mincho" w:cs="Times New Roman"/>
          <w:kern w:val="0"/>
          <w:szCs w:val="28"/>
          <w14:ligatures w14:val="none"/>
        </w:rPr>
        <w:t>.</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(2.34)</w:t>
      </w:r>
    </w:p>
    <w:p w14:paraId="7B781EDF" w14:textId="77777777" w:rsidR="00B354DB" w:rsidRPr="0036398D" w:rsidRDefault="00B354DB" w:rsidP="00A71EA7">
      <w:pPr>
        <w:spacing w:line="240" w:lineRule="auto"/>
        <w:rPr>
          <w:rFonts w:eastAsia="MS Mincho" w:cs="Times New Roman"/>
          <w:kern w:val="0"/>
          <w:szCs w:val="28"/>
          <w14:ligatures w14:val="none"/>
        </w:rPr>
      </w:pPr>
    </w:p>
    <w:p w14:paraId="4A454034" w14:textId="77777777" w:rsidR="00B354DB" w:rsidRPr="0036398D" w:rsidRDefault="00B354DB" w:rsidP="00A71EA7">
      <w:pPr>
        <w:spacing w:line="240" w:lineRule="auto"/>
        <w:ind w:firstLine="708"/>
        <w:rPr>
          <w:rFonts w:eastAsia="MS Mincho" w:cs="Times New Roman"/>
          <w:kern w:val="0"/>
          <w:szCs w:val="28"/>
          <w:u w:val="single"/>
          <w14:ligatures w14:val="none"/>
        </w:rPr>
      </w:pPr>
      <w:r w:rsidRPr="0036398D">
        <w:rPr>
          <w:rFonts w:eastAsia="MS Mincho" w:cs="Times New Roman"/>
          <w:kern w:val="0"/>
          <w:szCs w:val="28"/>
          <w:u w:val="single"/>
          <w14:ligatures w14:val="none"/>
        </w:rPr>
        <w:t>Доказательство.</w:t>
      </w:r>
    </w:p>
    <w:p w14:paraId="5DBCFA02"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Подставляя (2.31) в соотношение преобразования проекций кинетического момента между инерциальным и подвижным базисами, заданное в (2.27), получаем представление проекций кинетического момента в подвижном базисе </w:t>
      </w:r>
      <m:oMath>
        <m:r>
          <w:rPr>
            <w:rFonts w:ascii="Cambria Math" w:eastAsia="MS Mincho" w:hAnsi="Cambria Math" w:cs="Times New Roman"/>
            <w:kern w:val="0"/>
            <w:szCs w:val="28"/>
            <w:lang w:val="en-US"/>
            <w14:ligatures w14:val="none"/>
          </w:rPr>
          <m:t>E</m:t>
        </m:r>
      </m:oMath>
      <w:r w:rsidRPr="0036398D">
        <w:rPr>
          <w:rFonts w:eastAsia="MS Mincho" w:cs="Times New Roman"/>
          <w:kern w:val="0"/>
          <w:szCs w:val="28"/>
          <w14:ligatures w14:val="none"/>
        </w:rPr>
        <w:t xml:space="preserve"> через постоянные инерциальные компоненты  </w:t>
      </w:r>
      <m:oMath>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E</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T</m:t>
            </m:r>
          </m:sup>
        </m:sSup>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acc>
              <m:accPr>
                <m:chr m:val="ˉ"/>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C</m:t>
                </m:r>
              </m:e>
            </m:acc>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w:t>
      </w:r>
    </w:p>
    <w:p w14:paraId="35D006E1" w14:textId="77777777" w:rsidR="00B354DB" w:rsidRPr="0036398D" w:rsidRDefault="00B354DB" w:rsidP="00A71EA7">
      <w:pPr>
        <w:spacing w:line="240" w:lineRule="auto"/>
        <w:rPr>
          <w:rFonts w:eastAsia="MS Mincho" w:cs="Times New Roman"/>
          <w:kern w:val="0"/>
          <w:szCs w:val="28"/>
          <w14:ligatures w14:val="none"/>
        </w:rPr>
      </w:pPr>
    </w:p>
    <w:p w14:paraId="08A4ABA6"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nary>
          <m:naryPr>
            <m:chr m:val="∑"/>
            <m:limLoc m:val="undOvr"/>
            <m:grow m:val="1"/>
            <m:ctrlPr>
              <w:rPr>
                <w:rFonts w:ascii="Cambria Math" w:eastAsia="MS Mincho" w:hAnsi="Cambria Math" w:cs="Times New Roman"/>
                <w:kern w:val="0"/>
                <w:szCs w:val="28"/>
                <w14:ligatures w14:val="none"/>
              </w:rPr>
            </m:ctrlPr>
          </m:naryPr>
          <m:sub>
            <m:r>
              <w:rPr>
                <w:rFonts w:ascii="Cambria Math" w:eastAsia="MS Mincho" w:hAnsi="Cambria Math" w:cs="Times New Roman"/>
                <w:kern w:val="0"/>
                <w:szCs w:val="28"/>
                <w14:ligatures w14:val="none"/>
              </w:rPr>
              <m:t>j=1</m:t>
            </m:r>
          </m:sub>
          <m:sup>
            <m:r>
              <w:rPr>
                <w:rFonts w:ascii="Cambria Math" w:eastAsia="MS Mincho" w:hAnsi="Cambria Math" w:cs="Times New Roman"/>
                <w:kern w:val="0"/>
                <w:szCs w:val="28"/>
                <w14:ligatures w14:val="none"/>
              </w:rPr>
              <m:t>3</m:t>
            </m:r>
          </m:sup>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ij</m:t>
                </m:r>
              </m:sub>
            </m:sSub>
          </m:e>
        </m:nary>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m:rPr>
            <m:nor/>
          </m:rPr>
          <w:rPr>
            <w:rFonts w:eastAsia="MS Mincho" w:cs="Times New Roman"/>
            <w:kern w:val="0"/>
            <w:szCs w:val="28"/>
            <w14:ligatures w14:val="none"/>
          </w:rPr>
          <m:t> </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Ij</m:t>
            </m:r>
          </m:sub>
          <m:sup>
            <m:r>
              <w:rPr>
                <w:rFonts w:ascii="Cambria Math" w:eastAsia="MS Mincho" w:hAnsi="Cambria Math" w:cs="Times New Roman"/>
                <w:kern w:val="0"/>
                <w:szCs w:val="28"/>
                <w14:ligatures w14:val="none"/>
              </w:rPr>
              <m:t>0</m:t>
            </m:r>
          </m:sup>
        </m:sSubSup>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r>
          <w:rPr>
            <w:rFonts w:ascii="Cambria Math" w:eastAsia="MS Mincho" w:hAnsi="Cambria Math" w:cs="Times New Roman"/>
            <w:kern w:val="0"/>
            <w:szCs w:val="28"/>
            <w14:ligatures w14:val="none"/>
          </w:rPr>
          <m:t>,t∈</m:t>
        </m:r>
        <m:d>
          <m:dPr>
            <m:begChr m:val="["/>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m:t>
            </m:r>
          </m:e>
        </m:d>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(2.35)</w:t>
      </w:r>
    </w:p>
    <w:p w14:paraId="3059C4D7" w14:textId="77777777" w:rsidR="00B354DB" w:rsidRPr="0036398D" w:rsidRDefault="00B354DB" w:rsidP="00A71EA7">
      <w:pPr>
        <w:spacing w:line="240" w:lineRule="auto"/>
        <w:rPr>
          <w:rFonts w:eastAsia="MS Mincho" w:cs="Times New Roman"/>
          <w:kern w:val="0"/>
          <w:szCs w:val="28"/>
          <w14:ligatures w14:val="none"/>
        </w:rPr>
      </w:pPr>
    </w:p>
    <w:p w14:paraId="7EE13528"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матрица коэффициентов </w:t>
      </w:r>
      <m:oMath>
        <m:r>
          <w:rPr>
            <w:rFonts w:ascii="Cambria Math" w:eastAsia="MS Mincho" w:hAnsi="Cambria Math" w:cs="Times New Roman"/>
            <w:kern w:val="0"/>
            <w:szCs w:val="28"/>
            <w14:ligatures w14:val="none"/>
          </w:rPr>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oMath>
      <w:r w:rsidRPr="0036398D">
        <w:rPr>
          <w:rFonts w:eastAsia="MS Mincho" w:cs="Times New Roman"/>
          <w:kern w:val="0"/>
          <w:szCs w:val="28"/>
          <w14:ligatures w14:val="none"/>
        </w:rPr>
        <w:t xml:space="preserve">совпадает с </w:t>
      </w:r>
      <m:oMath>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T</m:t>
            </m:r>
          </m:sup>
        </m:sSup>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oMath>
      <w:r w:rsidRPr="0036398D">
        <w:rPr>
          <w:rFonts w:eastAsia="MS Mincho" w:cs="Times New Roman"/>
          <w:kern w:val="0"/>
          <w:szCs w:val="28"/>
          <w14:ligatures w14:val="none"/>
        </w:rPr>
        <w:t>, то есть</w:t>
      </w:r>
    </w:p>
    <w:p w14:paraId="20C1438F" w14:textId="77777777"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w:lastRenderedPageBreak/>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T</m:t>
            </m:r>
          </m:sup>
        </m:sSup>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r>
          <m:rPr>
            <m:sty m:val="p"/>
          </m:rP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(2.36)</w:t>
      </w:r>
    </w:p>
    <w:p w14:paraId="608D706B" w14:textId="77777777" w:rsidR="00A71EA7" w:rsidRPr="0036398D" w:rsidRDefault="00A71EA7" w:rsidP="00A71EA7">
      <w:pPr>
        <w:spacing w:line="240" w:lineRule="auto"/>
        <w:rPr>
          <w:rFonts w:eastAsia="MS Mincho" w:cs="Times New Roman"/>
          <w:kern w:val="0"/>
          <w:szCs w:val="28"/>
          <w14:ligatures w14:val="none"/>
        </w:rPr>
      </w:pPr>
    </w:p>
    <w:p w14:paraId="31497A86" w14:textId="2440AF2F"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Матрица поворота </w:t>
      </w:r>
      <m:oMath>
        <m:r>
          <w:rPr>
            <w:rFonts w:ascii="Cambria Math" w:eastAsia="MS Mincho" w:hAnsi="Cambria Math" w:cs="Times New Roman"/>
            <w:kern w:val="0"/>
            <w:szCs w:val="28"/>
            <w14:ligatures w14:val="none"/>
          </w:rPr>
          <m:t>R</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e>
        </m:d>
      </m:oMath>
      <w:r w:rsidRPr="0036398D">
        <w:rPr>
          <w:rFonts w:eastAsia="MS Mincho" w:cs="Times New Roman"/>
          <w:kern w:val="0"/>
          <w:szCs w:val="28"/>
          <w14:ligatures w14:val="none"/>
        </w:rPr>
        <w:t xml:space="preserve">выражена через компоненты кватерниона </w:t>
      </w:r>
      <m:oMath>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 xml:space="preserve"> , </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q</m:t>
            </m:r>
          </m:e>
          <m:sup>
            <m:r>
              <w:rPr>
                <w:rFonts w:ascii="Cambria Math" w:eastAsia="MS Mincho" w:hAnsi="Cambria Math" w:cs="Times New Roman"/>
                <w:kern w:val="0"/>
                <w:szCs w:val="28"/>
                <w14:ligatures w14:val="none"/>
              </w:rPr>
              <m:t>T</m:t>
            </m:r>
          </m:sup>
        </m:sSup>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oMath>
      <w:r w:rsidRPr="0036398D">
        <w:rPr>
          <w:rFonts w:eastAsia="MS Mincho" w:cs="Times New Roman"/>
          <w:kern w:val="0"/>
          <w:szCs w:val="28"/>
          <w14:ligatures w14:val="none"/>
        </w:rPr>
        <w:t>как (2.30).</w:t>
      </w:r>
    </w:p>
    <w:p w14:paraId="6AEE3BA5"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Следовательно, поскольку </w:t>
      </w:r>
      <m:oMath>
        <m:r>
          <w:rPr>
            <w:rFonts w:ascii="Cambria Math" w:eastAsia="MS Mincho" w:hAnsi="Cambria Math" w:cs="Times New Roman"/>
            <w:kern w:val="0"/>
            <w:szCs w:val="28"/>
            <w14:ligatures w14:val="none"/>
          </w:rPr>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T</m:t>
            </m:r>
          </m:sup>
        </m:sSup>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oMath>
      <w:r w:rsidRPr="0036398D">
        <w:rPr>
          <w:rFonts w:eastAsia="MS Mincho" w:cs="Times New Roman"/>
          <w:kern w:val="0"/>
          <w:szCs w:val="28"/>
          <w14:ligatures w14:val="none"/>
        </w:rPr>
        <w:t xml:space="preserve">, коэффициенты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в (2.35) выписываются как элементы транспонированной матрицы </w:t>
      </w:r>
      <m:oMath>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R</m:t>
            </m:r>
          </m:e>
          <m:sup>
            <m:r>
              <w:rPr>
                <w:rFonts w:ascii="Cambria Math" w:eastAsia="MS Mincho" w:hAnsi="Cambria Math" w:cs="Times New Roman"/>
                <w:kern w:val="0"/>
                <w:szCs w:val="28"/>
                <w14:ligatures w14:val="none"/>
              </w:rPr>
              <m:t>T</m:t>
            </m:r>
          </m:sup>
        </m:sSup>
      </m:oMath>
      <w:r w:rsidRPr="0036398D">
        <w:rPr>
          <w:rFonts w:eastAsia="MS Mincho" w:cs="Times New Roman"/>
          <w:kern w:val="0"/>
          <w:szCs w:val="28"/>
          <w14:ligatures w14:val="none"/>
        </w:rPr>
        <w:t>, то есть</w:t>
      </w:r>
    </w:p>
    <w:p w14:paraId="50732865" w14:textId="77777777" w:rsidR="00B354DB" w:rsidRPr="0036398D" w:rsidRDefault="00B354DB" w:rsidP="00A71EA7">
      <w:pPr>
        <w:spacing w:line="240" w:lineRule="auto"/>
        <w:rPr>
          <w:rFonts w:eastAsia="MS Mincho" w:cs="Times New Roman"/>
          <w:kern w:val="0"/>
          <w:szCs w:val="28"/>
          <w14:ligatures w14:val="none"/>
        </w:rPr>
      </w:pPr>
    </w:p>
    <w:p w14:paraId="6CE1837B" w14:textId="77777777" w:rsidR="00B354DB" w:rsidRPr="0036398D" w:rsidRDefault="00000000" w:rsidP="00A71EA7">
      <w:pPr>
        <w:spacing w:line="240" w:lineRule="auto"/>
        <w:jc w:val="right"/>
        <w:rPr>
          <w:rFonts w:eastAsia="MS Mincho" w:cs="Times New Roman"/>
          <w:kern w:val="0"/>
          <w:szCs w:val="28"/>
          <w14:ligatures w14:val="none"/>
        </w:rPr>
      </w:pPr>
      <m:oMath>
        <m:d>
          <m:dPr>
            <m:begChr m:val="{"/>
            <m:endChr m:val=""/>
            <m:ctrlPr>
              <w:rPr>
                <w:rFonts w:ascii="Cambria Math" w:eastAsia="MS Mincho" w:hAnsi="Cambria Math" w:cs="Times New Roman"/>
                <w:i/>
                <w:kern w:val="0"/>
                <w:szCs w:val="28"/>
                <w14:ligatures w14:val="none"/>
              </w:rPr>
            </m:ctrlPr>
          </m:dP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d>
                              <m:r>
                                <w:rPr>
                                  <w:rFonts w:ascii="Cambria Math" w:eastAsia="MS Mincho" w:hAnsi="Cambria Math" w:cs="Times New Roman"/>
                                  <w:kern w:val="0"/>
                                  <w:szCs w:val="28"/>
                                  <w14:ligatures w14:val="none"/>
                                </w:rPr>
                                <m:t>,</m:t>
                              </m:r>
                            </m:e>
                          </m:mr>
                          <m:mr>
                            <m:e>
                              <m:m>
                                <m:mPr>
                                  <m:mcs>
                                    <m:mc>
                                      <m:mcPr>
                                        <m:count m:val="1"/>
                                        <m:mcJc m:val="center"/>
                                      </m:mcPr>
                                    </m:mc>
                                  </m:mcs>
                                  <m:ctrlPr>
                                    <w:rPr>
                                      <w:rFonts w:ascii="Cambria Math" w:eastAsia="MS Mincho" w:hAnsi="Cambria Math" w:cs="Times New Roman"/>
                                      <w:i/>
                                      <w:kern w:val="0"/>
                                      <w:szCs w:val="28"/>
                                      <w14:ligatures w14:val="none"/>
                                    </w:rPr>
                                  </m:ctrlPr>
                                </m:mP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d>
                                    <m:r>
                                      <w:rPr>
                                        <w:rFonts w:ascii="Cambria Math" w:eastAsia="MS Mincho" w:hAnsi="Cambria Math" w:cs="Times New Roman"/>
                                        <w:kern w:val="0"/>
                                        <w:szCs w:val="28"/>
                                        <w14:ligatures w14:val="none"/>
                                      </w:rPr>
                                      <m:t>,</m:t>
                                    </m:r>
                                  </m:e>
                                </m:mr>
                                <m:m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=2</m:t>
                                    </m:r>
                                    <m:d>
                                      <m:dPr>
                                        <m:ctrlPr>
                                          <w:rPr>
                                            <w:rFonts w:ascii="Cambria Math" w:eastAsia="MS Mincho" w:hAnsi="Cambria Math" w:cs="Times New Roman"/>
                                            <w:i/>
                                            <w:kern w:val="0"/>
                                            <w:szCs w:val="28"/>
                                            <w14:ligatures w14:val="none"/>
                                          </w:rPr>
                                        </m:ctrlPr>
                                      </m:dPr>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e>
                                    </m:d>
                                    <m:r>
                                      <w:rPr>
                                        <w:rFonts w:ascii="Cambria Math" w:eastAsia="MS Mincho" w:hAnsi="Cambria Math" w:cs="Times New Roman"/>
                                        <w:kern w:val="0"/>
                                        <w:szCs w:val="28"/>
                                        <w14:ligatures w14:val="none"/>
                                      </w:rPr>
                                      <m:t>,</m:t>
                                    </m:r>
                                  </m:e>
                                </m:mr>
                              </m:m>
                            </m:e>
                          </m:mr>
                        </m:m>
                      </m:e>
                    </m:mr>
                  </m:m>
                </m:e>
              </m:mr>
            </m:m>
          </m:e>
        </m:d>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(2.37)</w:t>
      </w:r>
    </w:p>
    <w:p w14:paraId="227DE8E4" w14:textId="77777777" w:rsidR="00B354DB" w:rsidRPr="0036398D" w:rsidRDefault="00B354DB" w:rsidP="00A71EA7">
      <w:pPr>
        <w:spacing w:line="240" w:lineRule="auto"/>
        <w:rPr>
          <w:rFonts w:eastAsia="MS Mincho" w:cs="Times New Roman"/>
          <w:kern w:val="0"/>
          <w:szCs w:val="28"/>
          <w14:ligatures w14:val="none"/>
        </w:rPr>
      </w:pPr>
    </w:p>
    <w:p w14:paraId="535C392F"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для краткости опущена зависимость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от времени </w:t>
      </w:r>
      <m:oMath>
        <m:r>
          <w:rPr>
            <w:rFonts w:ascii="Cambria Math" w:eastAsia="MS Mincho" w:hAnsi="Cambria Math" w:cs="Times New Roman"/>
            <w:kern w:val="0"/>
            <w:szCs w:val="28"/>
            <w14:ligatures w14:val="none"/>
          </w:rPr>
          <m:t>t</m:t>
        </m:r>
      </m:oMath>
      <w:r w:rsidRPr="0036398D">
        <w:rPr>
          <w:rFonts w:eastAsia="MS Mincho" w:cs="Times New Roman"/>
          <w:kern w:val="0"/>
          <w:szCs w:val="28"/>
          <w14:ligatures w14:val="none"/>
        </w:rPr>
        <w:t>.</w:t>
      </w:r>
    </w:p>
    <w:p w14:paraId="140AAF6C"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Для дальнейшего анализа представим матрицу </w:t>
      </w:r>
      <m:oMath>
        <m:r>
          <w:rPr>
            <w:rFonts w:ascii="Cambria Math" w:eastAsia="MS Mincho" w:hAnsi="Cambria Math" w:cs="Times New Roman"/>
            <w:kern w:val="0"/>
            <w:szCs w:val="28"/>
            <w14:ligatures w14:val="none"/>
          </w:rPr>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в виде отклонения от единичной матрицы:</w:t>
      </w:r>
    </w:p>
    <w:p w14:paraId="78F8728F" w14:textId="77777777" w:rsidR="00B354DB" w:rsidRPr="0036398D" w:rsidRDefault="00B354DB" w:rsidP="00A71EA7">
      <w:pPr>
        <w:spacing w:line="240" w:lineRule="auto"/>
        <w:rPr>
          <w:rFonts w:eastAsia="MS Mincho" w:cs="Times New Roman"/>
          <w:kern w:val="0"/>
          <w:szCs w:val="28"/>
          <w14:ligatures w14:val="none"/>
        </w:rPr>
      </w:pPr>
    </w:p>
    <w:p w14:paraId="6E4FDE38" w14:textId="77777777" w:rsidR="00B354DB" w:rsidRPr="0036398D" w:rsidRDefault="00000000" w:rsidP="00A71EA7">
      <w:pPr>
        <w:spacing w:line="240" w:lineRule="auto"/>
        <w:rPr>
          <w:rFonts w:eastAsia="MS Mincho" w:cs="Times New Roman"/>
          <w:kern w:val="0"/>
          <w:szCs w:val="28"/>
          <w14:ligatures w14:val="none"/>
        </w:rPr>
      </w:pPr>
      <m:oMathPara>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δ</m:t>
              </m:r>
            </m:e>
            <m:sub>
              <m:r>
                <w:rPr>
                  <w:rFonts w:ascii="Cambria Math" w:eastAsia="MS Mincho" w:hAnsi="Cambria Math" w:cs="Times New Roman"/>
                  <w:kern w:val="0"/>
                  <w:szCs w:val="28"/>
                  <w14:ligatures w14:val="none"/>
                </w:rPr>
                <m:t>ij</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δ</m:t>
              </m:r>
            </m:e>
            <m:sub>
              <m:r>
                <w:rPr>
                  <w:rFonts w:ascii="Cambria Math" w:eastAsia="MS Mincho" w:hAnsi="Cambria Math" w:cs="Times New Roman"/>
                  <w:kern w:val="0"/>
                  <w:szCs w:val="28"/>
                  <w14:ligatures w14:val="none"/>
                </w:rPr>
                <m:t>ij</m:t>
              </m:r>
            </m:sub>
          </m:sSub>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kern w:val="0"/>
                  <w:szCs w:val="28"/>
                  <w14:ligatures w14:val="none"/>
                </w:rPr>
              </m:ctrlPr>
            </m:dPr>
            <m:e>
              <m:m>
                <m:mPr>
                  <m:plcHide m:val="1"/>
                  <m:mcs>
                    <m:mc>
                      <m:mcPr>
                        <m:count m:val="2"/>
                        <m:mcJc m:val="center"/>
                      </m:mcPr>
                    </m:mc>
                  </m:mcs>
                  <m:ctrlPr>
                    <w:rPr>
                      <w:rFonts w:ascii="Cambria Math" w:eastAsia="MS Mincho" w:hAnsi="Cambria Math" w:cs="Times New Roman"/>
                      <w:kern w:val="0"/>
                      <w:szCs w:val="28"/>
                      <w14:ligatures w14:val="none"/>
                    </w:rPr>
                  </m:ctrlPr>
                </m:mPr>
                <m:mr>
                  <m:e>
                    <m:r>
                      <w:rPr>
                        <w:rFonts w:ascii="Cambria Math" w:eastAsia="MS Mincho" w:hAnsi="Cambria Math" w:cs="Times New Roman"/>
                        <w:kern w:val="0"/>
                        <w:szCs w:val="28"/>
                        <w14:ligatures w14:val="none"/>
                      </w:rPr>
                      <m:t>1,</m:t>
                    </m:r>
                  </m:e>
                  <m:e>
                    <m:r>
                      <w:rPr>
                        <w:rFonts w:ascii="Cambria Math" w:eastAsia="MS Mincho" w:hAnsi="Cambria Math" w:cs="Times New Roman"/>
                        <w:kern w:val="0"/>
                        <w:szCs w:val="28"/>
                        <w14:ligatures w14:val="none"/>
                      </w:rPr>
                      <m:t>i=j,</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i</m:t>
                    </m:r>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14:ligatures w14:val="none"/>
                      </w:rPr>
                      <m:t>j,</m:t>
                    </m:r>
                  </m:e>
                </m:mr>
              </m:m>
            </m:e>
          </m:d>
        </m:oMath>
      </m:oMathPara>
    </w:p>
    <w:p w14:paraId="090CF75E" w14:textId="77777777" w:rsidR="00B354DB" w:rsidRPr="0036398D" w:rsidRDefault="00B354DB" w:rsidP="00A71EA7">
      <w:pPr>
        <w:spacing w:line="240" w:lineRule="auto"/>
        <w:rPr>
          <w:rFonts w:eastAsia="MS Mincho" w:cs="Times New Roman"/>
          <w:kern w:val="0"/>
          <w:szCs w:val="28"/>
          <w14:ligatures w14:val="none"/>
        </w:rPr>
      </w:pPr>
    </w:p>
    <w:p w14:paraId="517A8FB6"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добавки, обусловленные отклонением ориентации от равновесного положения. Тогда из (2.37) получаем</w:t>
      </w:r>
    </w:p>
    <w:p w14:paraId="65E82CA8" w14:textId="77777777" w:rsidR="00B354DB" w:rsidRPr="0036398D" w:rsidRDefault="00B354DB" w:rsidP="00A71EA7">
      <w:pPr>
        <w:spacing w:line="240" w:lineRule="auto"/>
        <w:rPr>
          <w:rFonts w:eastAsia="MS Mincho" w:cs="Times New Roman"/>
          <w:kern w:val="0"/>
          <w:szCs w:val="28"/>
          <w14:ligatures w14:val="none"/>
        </w:rPr>
      </w:pPr>
    </w:p>
    <w:p w14:paraId="17060652" w14:textId="77777777" w:rsidR="00B354DB" w:rsidRPr="0036398D" w:rsidRDefault="00000000" w:rsidP="00A71EA7">
      <w:pPr>
        <w:spacing w:line="240" w:lineRule="auto"/>
        <w:jc w:val="right"/>
        <w:rPr>
          <w:rFonts w:eastAsia="MS Mincho" w:cs="Times New Roman"/>
          <w:kern w:val="0"/>
          <w:szCs w:val="28"/>
          <w14:ligatures w14:val="none"/>
        </w:rPr>
      </w:pP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up>
            <m:r>
              <w:rPr>
                <w:rFonts w:ascii="Cambria Math" w:eastAsia="MS Mincho" w:hAnsi="Cambria Math" w:cs="Times New Roman"/>
                <w:kern w:val="0"/>
                <w:szCs w:val="28"/>
                <w14:ligatures w14:val="none"/>
              </w:rPr>
              <m:t>0</m:t>
            </m:r>
          </m:sup>
        </m:sSubSup>
        <m:r>
          <w:rPr>
            <w:rFonts w:ascii="Cambria Math" w:eastAsia="MS Mincho" w:hAnsi="Cambria Math" w:cs="Times New Roman"/>
            <w:kern w:val="0"/>
            <w:szCs w:val="28"/>
            <w14:ligatures w14:val="none"/>
          </w:rPr>
          <m:t>+</m:t>
        </m:r>
        <m:nary>
          <m:naryPr>
            <m:chr m:val="∑"/>
            <m:limLoc m:val="undOvr"/>
            <m:grow m:val="1"/>
            <m:ctrlPr>
              <w:rPr>
                <w:rFonts w:ascii="Cambria Math" w:eastAsia="MS Mincho" w:hAnsi="Cambria Math" w:cs="Times New Roman"/>
                <w:kern w:val="0"/>
                <w:szCs w:val="28"/>
                <w14:ligatures w14:val="none"/>
              </w:rPr>
            </m:ctrlPr>
          </m:naryPr>
          <m:sub>
            <m:r>
              <w:rPr>
                <w:rFonts w:ascii="Cambria Math" w:eastAsia="MS Mincho" w:hAnsi="Cambria Math" w:cs="Times New Roman"/>
                <w:kern w:val="0"/>
                <w:szCs w:val="28"/>
                <w14:ligatures w14:val="none"/>
              </w:rPr>
              <m:t>j=1</m:t>
            </m:r>
          </m:sub>
          <m:sup>
            <m:r>
              <w:rPr>
                <w:rFonts w:ascii="Cambria Math" w:eastAsia="MS Mincho" w:hAnsi="Cambria Math" w:cs="Times New Roman"/>
                <w:kern w:val="0"/>
                <w:szCs w:val="28"/>
                <w14:ligatures w14:val="none"/>
              </w:rPr>
              <m:t>3</m:t>
            </m:r>
          </m:sup>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ij</m:t>
                </m:r>
              </m:sub>
            </m:sSub>
          </m:e>
        </m:nary>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m:rPr>
            <m:nor/>
          </m:rPr>
          <w:rPr>
            <w:rFonts w:eastAsia="MS Mincho" w:cs="Times New Roman"/>
            <w:kern w:val="0"/>
            <w:szCs w:val="28"/>
            <w14:ligatures w14:val="none"/>
          </w:rPr>
          <m:t> </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Ij</m:t>
            </m:r>
          </m:sub>
          <m:sup>
            <m:r>
              <w:rPr>
                <w:rFonts w:ascii="Cambria Math" w:eastAsia="MS Mincho" w:hAnsi="Cambria Math" w:cs="Times New Roman"/>
                <w:kern w:val="0"/>
                <w:szCs w:val="28"/>
                <w14:ligatures w14:val="none"/>
              </w:rPr>
              <m:t>0</m:t>
            </m:r>
          </m:sup>
        </m:sSubSup>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up>
            <m:r>
              <w:rPr>
                <w:rFonts w:ascii="Cambria Math" w:eastAsia="MS Mincho" w:hAnsi="Cambria Math" w:cs="Times New Roman"/>
                <w:kern w:val="0"/>
                <w:szCs w:val="28"/>
                <w14:ligatures w14:val="none"/>
              </w:rPr>
              <m:t>0</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(2.38)</w:t>
      </w:r>
    </w:p>
    <w:p w14:paraId="5D2D30BC" w14:textId="77777777" w:rsidR="00B354DB" w:rsidRPr="0036398D" w:rsidRDefault="00B354DB" w:rsidP="00A71EA7">
      <w:pPr>
        <w:spacing w:line="240" w:lineRule="auto"/>
        <w:rPr>
          <w:rFonts w:eastAsia="MS Mincho" w:cs="Times New Roman"/>
          <w:kern w:val="0"/>
          <w:szCs w:val="28"/>
          <w14:ligatures w14:val="none"/>
        </w:rPr>
      </w:pPr>
    </w:p>
    <w:p w14:paraId="29B377F0"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где введены обозначения</w:t>
      </w:r>
    </w:p>
    <w:p w14:paraId="650CEB48" w14:textId="77777777" w:rsidR="00B354DB" w:rsidRPr="0036398D" w:rsidRDefault="00B354DB" w:rsidP="00A71EA7">
      <w:pPr>
        <w:spacing w:line="240" w:lineRule="auto"/>
        <w:rPr>
          <w:rFonts w:eastAsia="MS Mincho" w:cs="Times New Roman"/>
          <w:kern w:val="0"/>
          <w:szCs w:val="28"/>
          <w14:ligatures w14:val="none"/>
        </w:rPr>
      </w:pPr>
    </w:p>
    <w:p w14:paraId="3BAB12BB" w14:textId="77777777" w:rsidR="00B354DB" w:rsidRPr="00605A24" w:rsidRDefault="00000000" w:rsidP="00A71EA7">
      <w:pPr>
        <w:spacing w:line="240" w:lineRule="auto"/>
        <w:rPr>
          <w:rFonts w:eastAsia="MS Mincho" w:cs="Times New Roman"/>
          <w:kern w:val="0"/>
          <w:szCs w:val="28"/>
          <w:lang w:val="kk-KZ"/>
          <w14:ligatures w14:val="none"/>
        </w:rPr>
      </w:pPr>
      <m:oMathPara>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nary>
            <m:naryPr>
              <m:chr m:val="∑"/>
              <m:limLoc m:val="undOvr"/>
              <m:grow m:val="1"/>
              <m:ctrlPr>
                <w:rPr>
                  <w:rFonts w:ascii="Cambria Math" w:eastAsia="MS Mincho" w:hAnsi="Cambria Math" w:cs="Times New Roman"/>
                  <w:kern w:val="0"/>
                  <w:szCs w:val="28"/>
                  <w14:ligatures w14:val="none"/>
                </w:rPr>
              </m:ctrlPr>
            </m:naryPr>
            <m:sub>
              <m:r>
                <w:rPr>
                  <w:rFonts w:ascii="Cambria Math" w:eastAsia="MS Mincho" w:hAnsi="Cambria Math" w:cs="Times New Roman"/>
                  <w:kern w:val="0"/>
                  <w:szCs w:val="28"/>
                  <w14:ligatures w14:val="none"/>
                </w:rPr>
                <m:t>j=1</m:t>
              </m:r>
            </m:sub>
            <m:sup>
              <m:r>
                <w:rPr>
                  <w:rFonts w:ascii="Cambria Math" w:eastAsia="MS Mincho" w:hAnsi="Cambria Math" w:cs="Times New Roman"/>
                  <w:kern w:val="0"/>
                  <w:szCs w:val="28"/>
                  <w14:ligatures w14:val="none"/>
                </w:rPr>
                <m:t>3</m:t>
              </m:r>
            </m:sup>
            <m:e>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ij</m:t>
                  </m:r>
                </m:sub>
              </m:sSub>
            </m:e>
          </m:nary>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m:rPr>
              <m:nor/>
            </m:rPr>
            <w:rPr>
              <w:rFonts w:eastAsia="MS Mincho" w:cs="Times New Roman"/>
              <w:kern w:val="0"/>
              <w:szCs w:val="28"/>
              <w14:ligatures w14:val="none"/>
            </w:rPr>
            <m:t> </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Ij</m:t>
              </m:r>
            </m:sub>
            <m:sup>
              <m:r>
                <w:rPr>
                  <w:rFonts w:ascii="Cambria Math" w:eastAsia="MS Mincho" w:hAnsi="Cambria Math" w:cs="Times New Roman"/>
                  <w:kern w:val="0"/>
                  <w:szCs w:val="28"/>
                  <w14:ligatures w14:val="none"/>
                </w:rPr>
                <m:t>0</m:t>
              </m:r>
            </m:sup>
          </m:sSubSup>
          <m:r>
            <w:rPr>
              <w:rFonts w:ascii="Cambria Math" w:eastAsia="MS Mincho" w:hAnsi="Cambria Math" w:cs="Times New Roman"/>
              <w:kern w:val="0"/>
              <w:szCs w:val="28"/>
              <w14:ligatures w14:val="none"/>
            </w:rPr>
            <m:t>,i=</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1,3</m:t>
              </m:r>
            </m:e>
          </m:bar>
          <m:r>
            <m:rPr>
              <m:sty m:val="p"/>
            </m:rPr>
            <w:rPr>
              <w:rFonts w:ascii="Cambria Math" w:eastAsia="MS Mincho" w:hAnsi="Cambria Math" w:cs="Times New Roman"/>
              <w:kern w:val="0"/>
              <w:szCs w:val="28"/>
              <w14:ligatures w14:val="none"/>
            </w:rPr>
            <m:t>.</m:t>
          </m:r>
        </m:oMath>
      </m:oMathPara>
    </w:p>
    <w:p w14:paraId="2CFA6727" w14:textId="77777777" w:rsidR="00B354DB" w:rsidRPr="0036398D" w:rsidRDefault="00B354DB" w:rsidP="00A71EA7">
      <w:pPr>
        <w:spacing w:line="240" w:lineRule="auto"/>
        <w:rPr>
          <w:rFonts w:eastAsia="MS Mincho" w:cs="Times New Roman"/>
          <w:kern w:val="0"/>
          <w:szCs w:val="28"/>
          <w14:ligatures w14:val="none"/>
        </w:rPr>
      </w:pPr>
    </w:p>
    <w:p w14:paraId="1D540721"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Если тривиальное решение (2.21) системы уравнений (2.20) асимптотически устойчиво, </w:t>
      </w:r>
      <w:proofErr w:type="gramStart"/>
      <w:r w:rsidRPr="0036398D">
        <w:rPr>
          <w:rFonts w:eastAsia="MS Mincho" w:cs="Times New Roman"/>
          <w:kern w:val="0"/>
          <w:szCs w:val="28"/>
          <w14:ligatures w14:val="none"/>
        </w:rPr>
        <w:t>т.е.</w:t>
      </w:r>
      <w:proofErr w:type="gramEnd"/>
      <w:r w:rsidRPr="0036398D">
        <w:rPr>
          <w:rFonts w:eastAsia="MS Mincho" w:cs="Times New Roman"/>
          <w:kern w:val="0"/>
          <w:szCs w:val="28"/>
          <w14:ligatures w14:val="none"/>
        </w:rPr>
        <w:t xml:space="preserve"> имеют место условия (2.32), то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ij</m:t>
            </m:r>
          </m:sub>
        </m:sSub>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t</m:t>
            </m:r>
          </m:e>
        </m:d>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при </w:t>
      </w:r>
      <m:oMath>
        <m:r>
          <w:rPr>
            <w:rFonts w:ascii="Cambria Math" w:eastAsia="MS Mincho" w:hAnsi="Cambria Math" w:cs="Times New Roman"/>
            <w:kern w:val="0"/>
            <w:szCs w:val="28"/>
            <w14:ligatures w14:val="none"/>
          </w:rPr>
          <m:t>t</m:t>
        </m:r>
        <m:r>
          <m:rPr>
            <m:sty m:val="p"/>
          </m:rPr>
          <w:rPr>
            <w:rFonts w:ascii="Cambria Math" w:eastAsia="MS Mincho" w:hAnsi="Cambria Math" w:cs="Times New Roman"/>
            <w:kern w:val="0"/>
            <w:szCs w:val="28"/>
            <w14:ligatures w14:val="none"/>
          </w:rPr>
          <m:t xml:space="preserve">→∞ </m:t>
        </m:r>
        <m:d>
          <m:dPr>
            <m:ctrlPr>
              <w:rPr>
                <w:rFonts w:ascii="Cambria Math" w:eastAsia="MS Mincho" w:hAnsi="Cambria Math" w:cs="Times New Roman"/>
                <w:kern w:val="0"/>
                <w:szCs w:val="28"/>
                <w14:ligatures w14:val="none"/>
              </w:rPr>
            </m:ctrlPr>
          </m:dPr>
          <m:e>
            <m:r>
              <w:rPr>
                <w:rFonts w:ascii="Cambria Math" w:eastAsia="MS Mincho" w:hAnsi="Cambria Math" w:cs="Times New Roman"/>
                <w:kern w:val="0"/>
                <w:szCs w:val="28"/>
                <w14:ligatures w14:val="none"/>
              </w:rPr>
              <m:t>i</m:t>
            </m:r>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14:ligatures w14:val="none"/>
              </w:rPr>
              <m:t>j</m:t>
            </m:r>
            <m:r>
              <m:rPr>
                <m:sty m:val="p"/>
              </m:rPr>
              <w:rPr>
                <w:rFonts w:ascii="Cambria Math" w:eastAsia="MS Mincho" w:hAnsi="Cambria Math" w:cs="Times New Roman"/>
                <w:kern w:val="0"/>
                <w:szCs w:val="28"/>
                <w14:ligatures w14:val="none"/>
              </w:rPr>
              <m:t>=</m:t>
            </m:r>
            <m:acc>
              <m:accPr>
                <m:chr m:val="̅"/>
                <m:ctrlPr>
                  <w:rPr>
                    <w:rFonts w:ascii="Cambria Math" w:eastAsia="MS Mincho" w:hAnsi="Cambria Math" w:cs="Times New Roman"/>
                    <w:kern w:val="0"/>
                    <w:szCs w:val="28"/>
                    <w14:ligatures w14:val="none"/>
                  </w:rPr>
                </m:ctrlPr>
              </m:accPr>
              <m:e>
                <m:r>
                  <m:rPr>
                    <m:sty m:val="p"/>
                  </m:rPr>
                  <w:rPr>
                    <w:rFonts w:ascii="Cambria Math" w:eastAsia="MS Mincho" w:hAnsi="Cambria Math" w:cs="Times New Roman"/>
                    <w:kern w:val="0"/>
                    <w:szCs w:val="28"/>
                    <w14:ligatures w14:val="none"/>
                  </w:rPr>
                  <m:t>1,3</m:t>
                </m:r>
              </m:e>
            </m:acc>
          </m:e>
        </m:d>
        <m:r>
          <m:rPr>
            <m:sty m:val="p"/>
          </m:rP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14:ligatures w14:val="none"/>
          </w:rPr>
          <m:t>t</m:t>
        </m:r>
        <m:r>
          <m:rPr>
            <m:sty m:val="p"/>
          </m:rP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m:rPr>
                <m:sty m:val="p"/>
              </m:rPr>
              <w:rPr>
                <w:rFonts w:ascii="Cambria Math" w:eastAsia="MS Mincho" w:hAnsi="Cambria Math" w:cs="Times New Roman"/>
                <w:kern w:val="0"/>
                <w:szCs w:val="28"/>
                <w14:ligatures w14:val="none"/>
              </w:rPr>
              <m:t>0</m:t>
            </m:r>
          </m:sub>
        </m:sSub>
        <m:r>
          <m:rPr>
            <m:sty m:val="p"/>
          </m:rP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xml:space="preserve"> и, соответственно, условия (2.34) выполнены.</w:t>
      </w:r>
    </w:p>
    <w:p w14:paraId="3BA24D2A" w14:textId="77777777" w:rsidR="00B354DB" w:rsidRPr="0036398D" w:rsidRDefault="00B354DB" w:rsidP="00A71EA7">
      <w:pPr>
        <w:spacing w:line="240" w:lineRule="auto"/>
        <w:rPr>
          <w:rFonts w:cs="Times New Roman"/>
          <w:szCs w:val="28"/>
        </w:rPr>
      </w:pPr>
    </w:p>
    <w:p w14:paraId="5C77055E" w14:textId="77777777" w:rsidR="00B354DB" w:rsidRPr="0036398D" w:rsidRDefault="00B354DB" w:rsidP="00A71EA7">
      <w:pPr>
        <w:spacing w:line="240" w:lineRule="auto"/>
        <w:outlineLvl w:val="1"/>
        <w:rPr>
          <w:rFonts w:cs="Times New Roman"/>
          <w:b/>
          <w:bCs/>
          <w:szCs w:val="28"/>
          <w:lang w:val="kk-KZ"/>
        </w:rPr>
      </w:pPr>
      <w:bookmarkStart w:id="12" w:name="_Toc230206057"/>
      <w:r w:rsidRPr="0036398D">
        <w:rPr>
          <w:rFonts w:cs="Times New Roman"/>
          <w:b/>
          <w:bCs/>
          <w:szCs w:val="28"/>
        </w:rPr>
        <w:lastRenderedPageBreak/>
        <w:t>2.3 Уравнения динамики системы управления ориентацией спутника в линейной форме</w:t>
      </w:r>
      <w:bookmarkEnd w:id="12"/>
    </w:p>
    <w:p w14:paraId="2CEA930A" w14:textId="77777777" w:rsidR="00796669" w:rsidRPr="0036398D" w:rsidRDefault="00796669" w:rsidP="00A71EA7">
      <w:pPr>
        <w:spacing w:line="240" w:lineRule="auto"/>
        <w:rPr>
          <w:rFonts w:eastAsia="MS Mincho" w:cs="Times New Roman"/>
          <w:kern w:val="0"/>
          <w:szCs w:val="28"/>
          <w14:ligatures w14:val="none"/>
        </w:rPr>
      </w:pPr>
    </w:p>
    <w:p w14:paraId="5D15E16E" w14:textId="3EDBF262"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Опираясь на уравнения кинематики в </w:t>
      </w:r>
      <w:proofErr w:type="spellStart"/>
      <w:r w:rsidRPr="0036398D">
        <w:rPr>
          <w:rFonts w:eastAsia="MS Mincho" w:cs="Times New Roman"/>
          <w:kern w:val="0"/>
          <w:szCs w:val="28"/>
          <w14:ligatures w14:val="none"/>
        </w:rPr>
        <w:t>кватернионной</w:t>
      </w:r>
      <w:proofErr w:type="spellEnd"/>
      <w:r w:rsidRPr="0036398D">
        <w:rPr>
          <w:rFonts w:eastAsia="MS Mincho" w:cs="Times New Roman"/>
          <w:kern w:val="0"/>
          <w:szCs w:val="28"/>
          <w14:ligatures w14:val="none"/>
        </w:rPr>
        <w:t xml:space="preserve"> форме (2.11)–(2.13) и уравнения динамики вращательного движения (2.25)–(2.27), нелинейную систему (2.22) перепишем в эквивалентном виде линейной системы по вектору состояния, коэффициенты которой зависят от времени через текущие значения </w:t>
      </w:r>
      <m:oMath>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q</m:t>
            </m:r>
          </m:e>
        </m:acc>
        <m:r>
          <w:rPr>
            <w:rFonts w:ascii="Cambria Math" w:eastAsia="MS Mincho" w:hAnsi="Cambria Math" w:cs="Times New Roman"/>
            <w:kern w:val="0"/>
            <w:szCs w:val="28"/>
            <w14:ligatures w14:val="none"/>
          </w:rPr>
          <m:t>(t)</m:t>
        </m:r>
      </m:oMath>
      <w:r w:rsidRPr="0036398D">
        <w:rPr>
          <w:rFonts w:eastAsia="MS Mincho" w:cs="Times New Roman"/>
          <w:kern w:val="0"/>
          <w:szCs w:val="28"/>
          <w14:ligatures w14:val="none"/>
        </w:rPr>
        <w:t xml:space="preserve"> и </w:t>
      </w:r>
      <m:oMath>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ω</m:t>
            </m:r>
          </m:e>
        </m:acc>
        <m:r>
          <w:rPr>
            <w:rFonts w:ascii="Cambria Math" w:eastAsia="MS Mincho" w:hAnsi="Cambria Math" w:cs="Times New Roman"/>
            <w:kern w:val="0"/>
            <w:szCs w:val="28"/>
            <w14:ligatures w14:val="none"/>
          </w:rPr>
          <m:t>(t)</m:t>
        </m:r>
      </m:oMath>
      <w:r w:rsidRPr="0036398D">
        <w:rPr>
          <w:rFonts w:eastAsia="MS Mincho" w:cs="Times New Roman"/>
          <w:kern w:val="0"/>
          <w:szCs w:val="28"/>
          <w14:ligatures w14:val="none"/>
        </w:rPr>
        <w:t>. Для этого выбираем вектор состояния</w:t>
      </w:r>
    </w:p>
    <w:p w14:paraId="2B762396" w14:textId="77777777" w:rsidR="00B354DB" w:rsidRPr="0036398D" w:rsidRDefault="00B354DB" w:rsidP="00A71EA7">
      <w:pPr>
        <w:spacing w:line="240" w:lineRule="auto"/>
        <w:rPr>
          <w:rFonts w:eastAsia="MS Mincho" w:cs="Times New Roman"/>
          <w:kern w:val="0"/>
          <w:szCs w:val="28"/>
          <w14:ligatures w14:val="none"/>
        </w:rPr>
      </w:pPr>
    </w:p>
    <w:p w14:paraId="6E3FF72C" w14:textId="77777777" w:rsidR="00B354DB" w:rsidRPr="0036398D" w:rsidRDefault="00B354DB" w:rsidP="00A71EA7">
      <w:pPr>
        <w:spacing w:line="240" w:lineRule="auto"/>
        <w:rPr>
          <w:rFonts w:eastAsia="MS Mincho" w:cs="Times New Roman"/>
          <w:kern w:val="0"/>
          <w:szCs w:val="28"/>
          <w:lang w:val="en-US"/>
          <w14:ligatures w14:val="none"/>
        </w:rPr>
      </w:pPr>
      <m:oMathPara>
        <m:oMath>
          <m:r>
            <w:rPr>
              <w:rFonts w:ascii="Cambria Math" w:eastAsia="MS Mincho" w:hAnsi="Cambria Math" w:cs="Times New Roman"/>
              <w:kern w:val="0"/>
              <w:szCs w:val="28"/>
              <w14:ligatures w14:val="none"/>
            </w:rPr>
            <m:t>X(t)=(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oMath>
      </m:oMathPara>
    </w:p>
    <w:p w14:paraId="26FA5057" w14:textId="77777777" w:rsidR="00B354DB" w:rsidRPr="0036398D" w:rsidRDefault="00B354DB" w:rsidP="00A71EA7">
      <w:pPr>
        <w:spacing w:line="240" w:lineRule="auto"/>
        <w:rPr>
          <w:rFonts w:eastAsia="MS Mincho" w:cs="Times New Roman"/>
          <w:kern w:val="0"/>
          <w:szCs w:val="28"/>
          <w:lang w:val="en-US"/>
          <w14:ligatures w14:val="none"/>
        </w:rPr>
      </w:pPr>
    </w:p>
    <w:p w14:paraId="6BE8EF19"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а также учитываем представление (2.38) для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Ei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В результате система записывается в матричной форме:</w:t>
      </w:r>
    </w:p>
    <w:p w14:paraId="62297596" w14:textId="77777777" w:rsidR="00B354DB" w:rsidRPr="0036398D" w:rsidRDefault="00B354DB" w:rsidP="00A71EA7">
      <w:pPr>
        <w:spacing w:line="240" w:lineRule="auto"/>
        <w:rPr>
          <w:rFonts w:eastAsia="MS Mincho" w:cs="Times New Roman"/>
          <w:kern w:val="0"/>
          <w:szCs w:val="28"/>
          <w14:ligatures w14:val="none"/>
        </w:rPr>
      </w:pPr>
    </w:p>
    <w:p w14:paraId="6B90DDB9" w14:textId="77777777" w:rsidR="00B354DB" w:rsidRPr="0036398D" w:rsidRDefault="00000000" w:rsidP="00A71EA7">
      <w:pPr>
        <w:spacing w:line="240" w:lineRule="auto"/>
        <w:jc w:val="right"/>
        <w:rPr>
          <w:rFonts w:eastAsia="MS Mincho" w:cs="Times New Roman"/>
          <w:kern w:val="0"/>
          <w:szCs w:val="28"/>
          <w14:ligatures w14:val="none"/>
        </w:rPr>
      </w:pPr>
      <m:oMath>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X</m:t>
            </m:r>
          </m:e>
        </m:acc>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A+</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d>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X</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(2.39)</w:t>
      </w:r>
    </w:p>
    <w:p w14:paraId="2F96E111" w14:textId="77777777" w:rsidR="00B354DB" w:rsidRPr="0036398D" w:rsidRDefault="00B354DB" w:rsidP="00A71EA7">
      <w:pPr>
        <w:spacing w:line="240" w:lineRule="auto"/>
        <w:rPr>
          <w:rFonts w:eastAsia="MS Mincho" w:cs="Times New Roman"/>
          <w:kern w:val="0"/>
          <w:szCs w:val="28"/>
          <w14:ligatures w14:val="none"/>
        </w:rPr>
      </w:pPr>
    </w:p>
    <w:p w14:paraId="4A45218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где </w:t>
      </w:r>
      <m:oMath>
        <m:r>
          <w:rPr>
            <w:rFonts w:ascii="Cambria Math" w:eastAsia="MS Mincho" w:hAnsi="Cambria Math" w:cs="Times New Roman"/>
            <w:kern w:val="0"/>
            <w:szCs w:val="28"/>
            <w14:ligatures w14:val="none"/>
          </w:rPr>
          <m:t>A</m:t>
        </m:r>
      </m:oMath>
      <w:r w:rsidRPr="0036398D">
        <w:rPr>
          <w:rFonts w:eastAsia="MS Mincho" w:cs="Times New Roman"/>
          <w:kern w:val="0"/>
          <w:szCs w:val="28"/>
          <w14:ligatures w14:val="none"/>
        </w:rPr>
        <w:t xml:space="preserve">— матрица с постоянными элементами (определяется по формуле (2.23) и соответствует линейной части кинематики и управления), а матрица </w:t>
      </w:r>
      <m:oMath>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oMath>
      <w:r w:rsidRPr="0036398D">
        <w:rPr>
          <w:rFonts w:eastAsia="MS Mincho" w:cs="Times New Roman"/>
          <w:kern w:val="0"/>
          <w:szCs w:val="28"/>
          <w14:ligatures w14:val="none"/>
        </w:rPr>
        <w:t xml:space="preserve"> включает постоянные члены, зависящие от инерциальных констант </w:t>
      </w:r>
      <m:oMath>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Ii</m:t>
            </m:r>
          </m:sub>
          <m:sup>
            <m:r>
              <w:rPr>
                <w:rFonts w:ascii="Cambria Math" w:eastAsia="MS Mincho" w:hAnsi="Cambria Math" w:cs="Times New Roman"/>
                <w:kern w:val="0"/>
                <w:szCs w:val="28"/>
                <w14:ligatures w14:val="none"/>
              </w:rPr>
              <m:t>0</m:t>
            </m:r>
          </m:sup>
        </m:sSubSup>
      </m:oMath>
      <w:r w:rsidRPr="0036398D">
        <w:rPr>
          <w:rFonts w:eastAsia="MS Mincho" w:cs="Times New Roman"/>
          <w:kern w:val="0"/>
          <w:szCs w:val="28"/>
          <w14:ligatures w14:val="none"/>
        </w:rPr>
        <w:t>:</w:t>
      </w:r>
    </w:p>
    <w:p w14:paraId="5923A4B6" w14:textId="77777777" w:rsidR="00B354DB" w:rsidRPr="0036398D" w:rsidRDefault="00B354DB" w:rsidP="00A71EA7">
      <w:pPr>
        <w:spacing w:line="240" w:lineRule="auto"/>
        <w:rPr>
          <w:rFonts w:eastAsia="MS Mincho" w:cs="Times New Roman"/>
          <w:kern w:val="0"/>
          <w:szCs w:val="28"/>
          <w14:ligatures w14:val="none"/>
        </w:rPr>
      </w:pPr>
    </w:p>
    <w:p w14:paraId="4772B933" w14:textId="77777777" w:rsidR="00B354DB" w:rsidRPr="0036398D" w:rsidRDefault="00000000" w:rsidP="00A71EA7">
      <w:pPr>
        <w:spacing w:line="240" w:lineRule="auto"/>
        <w:jc w:val="right"/>
        <w:rPr>
          <w:rFonts w:eastAsia="MS Mincho" w:cs="Times New Roman"/>
          <w:kern w:val="0"/>
          <w:szCs w:val="28"/>
          <w14:ligatures w14:val="none"/>
        </w:rPr>
      </w:pPr>
      <m:oMath>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kern w:val="0"/>
                <w:szCs w:val="28"/>
                <w14:ligatures w14:val="none"/>
              </w:rPr>
            </m:ctrlPr>
          </m:dPr>
          <m:e>
            <m:m>
              <m:mPr>
                <m:plcHide m:val="1"/>
                <m:mcs>
                  <m:mc>
                    <m:mcPr>
                      <m:count m:val="6"/>
                      <m:mcJc m:val="center"/>
                    </m:mcPr>
                  </m:mc>
                </m:mcs>
                <m:ctrlPr>
                  <w:rPr>
                    <w:rFonts w:ascii="Cambria Math" w:eastAsia="MS Mincho" w:hAnsi="Cambria Math" w:cs="Times New Roman"/>
                    <w:kern w:val="0"/>
                    <w:szCs w:val="28"/>
                    <w14:ligatures w14:val="none"/>
                  </w:rPr>
                </m:ctrlPr>
              </m:mP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I3</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I2</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I3</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I1</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I2</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I1</m:t>
                          </m:r>
                        </m:sub>
                        <m:sup>
                          <m:r>
                            <w:rPr>
                              <w:rFonts w:ascii="Cambria Math" w:eastAsia="MS Mincho" w:hAnsi="Cambria Math" w:cs="Times New Roman"/>
                              <w:kern w:val="0"/>
                              <w:szCs w:val="28"/>
                              <w14:ligatures w14:val="none"/>
                            </w:rPr>
                            <m:t>0</m:t>
                          </m:r>
                        </m:sup>
                      </m:sSubSup>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
          </m:e>
        </m:d>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(2.40)</w:t>
      </w:r>
    </w:p>
    <w:p w14:paraId="1737C6A0" w14:textId="77777777" w:rsidR="00B354DB" w:rsidRPr="0036398D" w:rsidRDefault="00B354DB" w:rsidP="00A71EA7">
      <w:pPr>
        <w:spacing w:line="240" w:lineRule="auto"/>
        <w:rPr>
          <w:rFonts w:eastAsia="MS Mincho" w:cs="Times New Roman"/>
          <w:kern w:val="0"/>
          <w:szCs w:val="28"/>
          <w14:ligatures w14:val="none"/>
        </w:rPr>
      </w:pPr>
    </w:p>
    <w:p w14:paraId="51CBAD95"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Матрица </w:t>
      </w:r>
      <m:oMath>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содержит переменные во времени элементы, обусловленные текущими значениями параметров ориентации </w:t>
      </w:r>
      <m:oMath>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и добавок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введённых в (2.38):</w:t>
      </w:r>
    </w:p>
    <w:p w14:paraId="0DCF1595" w14:textId="77777777" w:rsidR="00B354DB" w:rsidRPr="0036398D" w:rsidRDefault="00B354DB" w:rsidP="00A71EA7">
      <w:pPr>
        <w:spacing w:line="240" w:lineRule="auto"/>
        <w:rPr>
          <w:rFonts w:eastAsia="MS Mincho" w:cs="Times New Roman"/>
          <w:kern w:val="0"/>
          <w:szCs w:val="28"/>
          <w14:ligatures w14:val="none"/>
        </w:rPr>
      </w:pPr>
    </w:p>
    <w:p w14:paraId="5C7BB08C" w14:textId="705F1819" w:rsidR="00B354DB" w:rsidRPr="0036398D" w:rsidRDefault="00B354DB" w:rsidP="00A71EA7">
      <w:pPr>
        <w:spacing w:line="240" w:lineRule="auto"/>
        <w:jc w:val="right"/>
        <w:rPr>
          <w:rFonts w:eastAsia="MS Mincho" w:cs="Times New Roman"/>
          <w:kern w:val="0"/>
          <w:szCs w:val="28"/>
          <w14:ligatures w14:val="none"/>
        </w:rPr>
      </w:pPr>
      <m:oMath>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kern w:val="0"/>
                <w:szCs w:val="28"/>
                <w14:ligatures w14:val="none"/>
              </w:rPr>
            </m:ctrlPr>
          </m:dPr>
          <m:e>
            <m:m>
              <m:mPr>
                <m:plcHide m:val="1"/>
                <m:mcs>
                  <m:mc>
                    <m:mcPr>
                      <m:count m:val="6"/>
                      <m:mcJc m:val="center"/>
                    </m:mcPr>
                  </m:mc>
                </m:mcs>
                <m:ctrlPr>
                  <w:rPr>
                    <w:rFonts w:ascii="Cambria Math" w:eastAsia="MS Mincho" w:hAnsi="Cambria Math" w:cs="Times New Roman"/>
                    <w:kern w:val="0"/>
                    <w:szCs w:val="28"/>
                    <w14:ligatures w14:val="none"/>
                  </w:rPr>
                </m:ctrlPr>
              </m:mPr>
              <m:mr>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den>
                  </m:f>
                </m:e>
              </m:mr>
              <m:mr>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mr>
              <m:mr>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r>
                        <w:rPr>
                          <w:rFonts w:ascii="Cambria Math" w:eastAsia="MS Mincho" w:hAnsi="Cambria Math" w:cs="Times New Roman"/>
                          <w:kern w:val="0"/>
                          <w:szCs w:val="28"/>
                          <w14:ligatures w14:val="none"/>
                        </w:rPr>
                        <m:t>2</m:t>
                      </m:r>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den>
                  </m:f>
                </m:e>
              </m:mr>
              <m:mr>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m:t>
                  </m:r>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e>
                  <m:r>
                    <w:rPr>
                      <w:rFonts w:ascii="Cambria Math" w:eastAsia="MS Mincho" w:hAnsi="Cambria Math" w:cs="Times New Roman"/>
                      <w:kern w:val="0"/>
                      <w:szCs w:val="28"/>
                      <w14:ligatures w14:val="none"/>
                    </w:rPr>
                    <m:t>0</m:t>
                  </m:r>
                </m:e>
                <m:e>
                  <m:f>
                    <m:fPr>
                      <m:ctrlPr>
                        <w:rPr>
                          <w:rFonts w:ascii="Cambria Math" w:eastAsia="MS Mincho" w:hAnsi="Cambria Math" w:cs="Times New Roman"/>
                          <w:kern w:val="0"/>
                          <w:szCs w:val="28"/>
                          <w14:ligatures w14:val="none"/>
                        </w:rPr>
                      </m:ctrlPr>
                    </m:fPr>
                    <m:num>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d>
                        <m:dPr>
                          <m:ctrlPr>
                            <w:rPr>
                              <w:rFonts w:ascii="Cambria Math" w:eastAsia="MS Mincho" w:hAnsi="Cambria Math" w:cs="Times New Roman"/>
                              <w:i/>
                              <w:kern w:val="0"/>
                              <w:szCs w:val="28"/>
                              <w:lang w:val="en-US"/>
                              <w14:ligatures w14:val="none"/>
                            </w:rPr>
                          </m:ctrlPr>
                        </m:dPr>
                        <m:e>
                          <m:r>
                            <w:rPr>
                              <w:rFonts w:ascii="Cambria Math" w:eastAsia="MS Mincho" w:hAnsi="Cambria Math" w:cs="Times New Roman"/>
                              <w:kern w:val="0"/>
                              <w:szCs w:val="28"/>
                              <w14:ligatures w14:val="none"/>
                            </w:rPr>
                            <m:t>t</m:t>
                          </m:r>
                        </m:e>
                      </m:d>
                    </m:num>
                    <m:den>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e>
                <m:e>
                  <m:r>
                    <w:rPr>
                      <w:rFonts w:ascii="Cambria Math" w:eastAsia="MS Mincho" w:hAnsi="Cambria Math" w:cs="Times New Roman"/>
                      <w:kern w:val="0"/>
                      <w:szCs w:val="28"/>
                      <w14:ligatures w14:val="none"/>
                    </w:rPr>
                    <m:t>0</m:t>
                  </m:r>
                </m:e>
                <m:e>
                  <m:r>
                    <w:rPr>
                      <w:rFonts w:ascii="Cambria Math" w:eastAsia="MS Mincho" w:hAnsi="Cambria Math" w:cs="Times New Roman"/>
                      <w:kern w:val="0"/>
                      <w:szCs w:val="28"/>
                      <w14:ligatures w14:val="none"/>
                    </w:rPr>
                    <m:t>0</m:t>
                  </m:r>
                </m:e>
              </m:mr>
            </m:m>
          </m:e>
        </m:d>
        <m:r>
          <m:rPr>
            <m:sty m:val="p"/>
          </m:rP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t xml:space="preserve"> </w:t>
      </w:r>
      <w:r w:rsidR="00796669" w:rsidRPr="0036398D">
        <w:rPr>
          <w:rFonts w:eastAsia="MS Mincho" w:cs="Times New Roman"/>
          <w:kern w:val="0"/>
          <w:szCs w:val="28"/>
          <w14:ligatures w14:val="none"/>
        </w:rPr>
        <w:t xml:space="preserve">     </w:t>
      </w:r>
      <w:r w:rsidRPr="0036398D">
        <w:rPr>
          <w:rFonts w:eastAsia="MS Mincho" w:cs="Times New Roman"/>
          <w:kern w:val="0"/>
          <w:szCs w:val="28"/>
          <w14:ligatures w14:val="none"/>
        </w:rPr>
        <w:t>(2.41)</w:t>
      </w:r>
    </w:p>
    <w:p w14:paraId="1030C646" w14:textId="77777777" w:rsidR="00B354DB" w:rsidRPr="0036398D" w:rsidRDefault="00B354DB" w:rsidP="00A71EA7">
      <w:pPr>
        <w:spacing w:line="240" w:lineRule="auto"/>
        <w:rPr>
          <w:rFonts w:eastAsia="MS Mincho" w:cs="Times New Roman"/>
          <w:kern w:val="0"/>
          <w:szCs w:val="28"/>
          <w14:ligatures w14:val="none"/>
        </w:rPr>
      </w:pPr>
    </w:p>
    <w:p w14:paraId="3A3335FC"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Тем самым исходная нелинейная система представляется в виде эквивалентной ей линейной системы с параметрами, зависящими от времени через текущую ориентацию </w:t>
      </w:r>
      <m:oMath>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и функции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определяемые формулой (2.38).</w:t>
      </w:r>
    </w:p>
    <w:p w14:paraId="59AAD41F" w14:textId="77777777" w:rsidR="00B354DB" w:rsidRPr="0036398D" w:rsidRDefault="00B354DB" w:rsidP="00A71EA7">
      <w:pPr>
        <w:spacing w:line="240" w:lineRule="auto"/>
        <w:rPr>
          <w:rFonts w:cs="Times New Roman"/>
          <w:szCs w:val="28"/>
          <w:lang w:val="kk-KZ"/>
        </w:rPr>
      </w:pPr>
    </w:p>
    <w:p w14:paraId="09987F5C" w14:textId="77777777" w:rsidR="00B354DB" w:rsidRPr="0036398D" w:rsidRDefault="00B354DB" w:rsidP="00A71EA7">
      <w:pPr>
        <w:spacing w:line="240" w:lineRule="auto"/>
        <w:outlineLvl w:val="1"/>
        <w:rPr>
          <w:rFonts w:cs="Times New Roman"/>
          <w:b/>
          <w:bCs/>
          <w:szCs w:val="28"/>
          <w:lang w:val="kk-KZ"/>
        </w:rPr>
      </w:pPr>
      <w:bookmarkStart w:id="13" w:name="_Toc230206058"/>
      <w:r w:rsidRPr="0036398D">
        <w:rPr>
          <w:rFonts w:cs="Times New Roman"/>
          <w:b/>
          <w:bCs/>
          <w:szCs w:val="28"/>
        </w:rPr>
        <w:t>2.4 Необходимые и достаточные условия асимптотической устойчивости СУОС</w:t>
      </w:r>
      <w:bookmarkEnd w:id="13"/>
      <w:r w:rsidRPr="0036398D">
        <w:rPr>
          <w:rFonts w:cs="Times New Roman"/>
          <w:b/>
          <w:bCs/>
          <w:szCs w:val="28"/>
        </w:rPr>
        <w:t xml:space="preserve"> </w:t>
      </w:r>
    </w:p>
    <w:p w14:paraId="405126A7" w14:textId="77777777" w:rsidR="00796669" w:rsidRPr="0036398D" w:rsidRDefault="00796669" w:rsidP="00A71EA7">
      <w:pPr>
        <w:spacing w:line="240" w:lineRule="auto"/>
        <w:rPr>
          <w:rFonts w:eastAsia="MS Mincho" w:cs="Times New Roman"/>
          <w:kern w:val="0"/>
          <w:szCs w:val="28"/>
          <w14:ligatures w14:val="none"/>
        </w:rPr>
      </w:pPr>
    </w:p>
    <w:p w14:paraId="3A5A9496" w14:textId="0B2C5F50"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Необходимые и достаточные условия асимптотической устойчивости системы управления ориентацией спутника — это совокупность математических требований к модели и параметрам закона управления, которые полностью характеризуют поведение системы вблизи заданного режима ориентации. Необходимость означает, что без выполнения этих требований устойчивость невозможна: если хотя бы одно из условий нарушено, ошибка ориентации и угловые скорости не будут гарантированно стремиться к нулю. Достаточность означает, что выполнение условий гарантирует устойчивость: при любых малых начальных отклонениях от требуемой ориентации решение существует, остаётся ограниченным и со временем стремится к равновесию. В инженерной трактовке это эквивалентно тому, что правильно выбранные коэффициенты регулятора обеспечивают «возврат» спутника к нужной ориентации после возмущений, а неправильные — допускают рост отклонений или незатухающие колебания.</w:t>
      </w:r>
    </w:p>
    <w:p w14:paraId="4002FFC1"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Физический смысл асимптотической устойчивости для системы ориентации следующий. Спутник в полёте постоянно испытывает внешние и внутренние воздействия: аэродинамические и гравитационные моменты, магнитные возмущения, дисбаланс маховиков, ошибки измерения датчиков, не идеальности исполнительных органов. Если режим ориентации асимптотически устойчив, то после любого малого возмущения система управления формирует такие управляющие моменты (например, моментами маховиков), что: (i) угловая скорость корпуса </w:t>
      </w:r>
      <m:oMath>
        <m:r>
          <w:rPr>
            <w:rFonts w:ascii="Cambria Math" w:eastAsia="MS Mincho" w:hAnsi="Cambria Math" w:cs="Times New Roman"/>
            <w:kern w:val="0"/>
            <w:szCs w:val="28"/>
            <w14:ligatures w14:val="none"/>
          </w:rPr>
          <m:t>ω</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затухает до нуля, (ii) ошибка ориентации (в кватернионных параметрах </w:t>
      </w:r>
      <m:oMath>
        <m:r>
          <w:rPr>
            <w:rFonts w:ascii="Cambria Math" w:eastAsia="MS Mincho" w:hAnsi="Cambria Math" w:cs="Times New Roman"/>
            <w:kern w:val="0"/>
            <w:szCs w:val="28"/>
            <w14:ligatures w14:val="none"/>
          </w:rPr>
          <m:t>q</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или других координатах) уменьшается и стремится к нулю, (iii) внутренние обмены кинетическим моментом между корпусом и маховиками не приводят к «раскручиванию» аппарата. Иными словами, энергия отклонения рассеивается управляющим воздействием: система не просто удерживает спутник в ограниченной окрестности требуемого положения, а обязательно возвращает его к этому положению при </w:t>
      </w:r>
      <m:oMath>
        <m:r>
          <w:rPr>
            <w:rFonts w:ascii="Cambria Math" w:eastAsia="MS Mincho" w:hAnsi="Cambria Math" w:cs="Times New Roman"/>
            <w:kern w:val="0"/>
            <w:szCs w:val="28"/>
            <w14:ligatures w14:val="none"/>
          </w:rPr>
          <m:t>t→</m:t>
        </m:r>
        <m:r>
          <m:rPr>
            <m:sty m:val="p"/>
          </m:rP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Это принципиально отличает асимптотическую устойчивость от простой устойчивости по Ляпунову, при которой отклонения могут оставаться малыми, но не обязаны исчезать.</w:t>
      </w:r>
    </w:p>
    <w:p w14:paraId="4E1A70F8" w14:textId="7CDE481E"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Перед формулировкой утверждения введём следующий переход. Ранее нелинейная система (2.22) была приведена к эквивалентной ей возмущённой линейной системе с переменными во времени параметрами (2.39) где матрица </w:t>
      </w:r>
      <m:oMath>
        <m:r>
          <w:rPr>
            <w:rFonts w:ascii="Cambria Math" w:eastAsia="MS Mincho" w:hAnsi="Cambria Math" w:cs="Times New Roman"/>
            <w:kern w:val="0"/>
            <w:szCs w:val="28"/>
            <w14:ligatures w14:val="none"/>
          </w:rPr>
          <m:t>A+</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oMath>
      <w:r w:rsidRPr="0036398D">
        <w:rPr>
          <w:rFonts w:eastAsia="MS Mincho" w:cs="Times New Roman"/>
          <w:kern w:val="0"/>
          <w:szCs w:val="28"/>
          <w14:ligatures w14:val="none"/>
        </w:rPr>
        <w:t xml:space="preserve"> имеет постоянные элементы, а матрица </w:t>
      </w:r>
      <m:oMath>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xml:space="preserve"> содержит переменные во </w:t>
      </w:r>
      <w:r w:rsidRPr="0036398D">
        <w:rPr>
          <w:rFonts w:eastAsia="MS Mincho" w:cs="Times New Roman"/>
          <w:kern w:val="0"/>
          <w:szCs w:val="28"/>
          <w14:ligatures w14:val="none"/>
        </w:rPr>
        <w:lastRenderedPageBreak/>
        <w:t xml:space="preserve">времени </w:t>
      </w:r>
      <w:proofErr w:type="spellStart"/>
      <w:proofErr w:type="gramStart"/>
      <w:r w:rsidRPr="0036398D">
        <w:rPr>
          <w:rFonts w:eastAsia="MS Mincho" w:cs="Times New Roman"/>
          <w:kern w:val="0"/>
          <w:szCs w:val="28"/>
          <w14:ligatures w14:val="none"/>
        </w:rPr>
        <w:t>слага</w:t>
      </w:r>
      <w:proofErr w:type="spellEnd"/>
      <w:r w:rsidR="00232DE9">
        <w:rPr>
          <w:rFonts w:eastAsia="MS Mincho" w:cs="Times New Roman"/>
          <w:kern w:val="0"/>
          <w:szCs w:val="28"/>
          <w:lang w:val="kk-KZ"/>
          <w14:ligatures w14:val="none"/>
        </w:rPr>
        <w:t xml:space="preserve">  </w:t>
      </w:r>
      <w:proofErr w:type="spellStart"/>
      <w:r w:rsidRPr="0036398D">
        <w:rPr>
          <w:rFonts w:eastAsia="MS Mincho" w:cs="Times New Roman"/>
          <w:kern w:val="0"/>
          <w:szCs w:val="28"/>
          <w14:ligatures w14:val="none"/>
        </w:rPr>
        <w:t>емые</w:t>
      </w:r>
      <w:proofErr w:type="spellEnd"/>
      <w:proofErr w:type="gramEnd"/>
      <w:r w:rsidRPr="0036398D">
        <w:rPr>
          <w:rFonts w:eastAsia="MS Mincho" w:cs="Times New Roman"/>
          <w:kern w:val="0"/>
          <w:szCs w:val="28"/>
          <w14:ligatures w14:val="none"/>
        </w:rPr>
        <w:t xml:space="preserve">, обусловленные изменением кинематических параметров и дополнительных членов преобразования. Поскольку поведение решений такой системы при больших </w:t>
      </w:r>
      <m:oMath>
        <m:r>
          <w:rPr>
            <w:rFonts w:ascii="Cambria Math" w:eastAsia="MS Mincho" w:hAnsi="Cambria Math" w:cs="Times New Roman"/>
            <w:kern w:val="0"/>
            <w:szCs w:val="28"/>
            <w14:ligatures w14:val="none"/>
          </w:rPr>
          <m:t>t</m:t>
        </m:r>
      </m:oMath>
      <w:r w:rsidRPr="0036398D">
        <w:rPr>
          <w:rFonts w:eastAsia="MS Mincho" w:cs="Times New Roman"/>
          <w:kern w:val="0"/>
          <w:szCs w:val="28"/>
          <w14:ligatures w14:val="none"/>
        </w:rPr>
        <w:t xml:space="preserve"> определяется предельными значениями её коэффициентов, естественно выделить предельную (невозмущённую) линейную систему с постоянной матрицей</w:t>
      </w:r>
    </w:p>
    <w:p w14:paraId="676CBC79" w14:textId="77777777" w:rsidR="00B354DB" w:rsidRPr="0036398D" w:rsidRDefault="00B354DB" w:rsidP="00A71EA7">
      <w:pPr>
        <w:spacing w:line="240" w:lineRule="auto"/>
        <w:rPr>
          <w:rFonts w:eastAsia="MS Mincho" w:cs="Times New Roman"/>
          <w:kern w:val="0"/>
          <w:szCs w:val="28"/>
          <w14:ligatures w14:val="none"/>
        </w:rPr>
      </w:pPr>
    </w:p>
    <w:p w14:paraId="51875AC1" w14:textId="77777777" w:rsidR="00B354DB" w:rsidRPr="0036398D" w:rsidRDefault="00000000" w:rsidP="00A71EA7">
      <w:pPr>
        <w:spacing w:line="240" w:lineRule="auto"/>
        <w:jc w:val="right"/>
        <w:rPr>
          <w:rFonts w:eastAsia="MS Mincho" w:cs="Times New Roman"/>
          <w:kern w:val="0"/>
          <w:szCs w:val="28"/>
          <w14:ligatures w14:val="none"/>
        </w:rPr>
      </w:pPr>
      <m:oMath>
        <m:acc>
          <m:accPr>
            <m:chr m:val="̇"/>
            <m:ctrlPr>
              <w:rPr>
                <w:rFonts w:ascii="Cambria Math" w:eastAsia="MS Mincho" w:hAnsi="Cambria Math" w:cs="Times New Roman"/>
                <w:kern w:val="0"/>
                <w:szCs w:val="28"/>
                <w14:ligatures w14:val="none"/>
              </w:rPr>
            </m:ctrlPr>
          </m:accPr>
          <m:e>
            <m:r>
              <w:rPr>
                <w:rFonts w:ascii="Cambria Math" w:eastAsia="MS Mincho" w:hAnsi="Cambria Math" w:cs="Times New Roman"/>
                <w:kern w:val="0"/>
                <w:szCs w:val="28"/>
                <w14:ligatures w14:val="none"/>
              </w:rPr>
              <m:t>X</m:t>
            </m:r>
          </m:e>
        </m:acc>
        <m:r>
          <w:rPr>
            <w:rFonts w:ascii="Cambria Math" w:eastAsia="MS Mincho" w:hAnsi="Cambria Math" w:cs="Times New Roman"/>
            <w:kern w:val="0"/>
            <w:szCs w:val="28"/>
            <w14:ligatures w14:val="none"/>
          </w:rPr>
          <m:t>=</m:t>
        </m:r>
        <m:d>
          <m:dPr>
            <m:begChr m:val="["/>
            <m:endChr m:val="]"/>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A+</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e>
        </m:d>
        <m:r>
          <w:rPr>
            <w:rFonts w:ascii="Cambria Math" w:eastAsia="MS Mincho" w:hAnsi="Cambria Math" w:cs="Times New Roman"/>
            <w:kern w:val="0"/>
            <w:szCs w:val="28"/>
            <w14:ligatures w14:val="none"/>
          </w:rPr>
          <m:t>X</m:t>
        </m:r>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(2.42)</w:t>
      </w:r>
    </w:p>
    <w:p w14:paraId="50B16E10" w14:textId="77777777" w:rsidR="00B354DB" w:rsidRPr="0036398D" w:rsidRDefault="00B354DB" w:rsidP="00A71EA7">
      <w:pPr>
        <w:spacing w:line="240" w:lineRule="auto"/>
        <w:rPr>
          <w:rFonts w:eastAsia="MS Mincho" w:cs="Times New Roman"/>
          <w:kern w:val="0"/>
          <w:szCs w:val="28"/>
          <w14:ligatures w14:val="none"/>
        </w:rPr>
      </w:pPr>
    </w:p>
    <w:p w14:paraId="41D82E62" w14:textId="4B6410BD" w:rsidR="00B354DB" w:rsidRDefault="00B354DB" w:rsidP="00A71EA7">
      <w:pPr>
        <w:spacing w:line="240" w:lineRule="auto"/>
        <w:rPr>
          <w:rFonts w:eastAsia="MS Mincho" w:cs="Times New Roman"/>
          <w:kern w:val="0"/>
          <w:szCs w:val="28"/>
          <w:lang w:val="kk-KZ"/>
          <w14:ligatures w14:val="none"/>
        </w:rPr>
      </w:pPr>
      <w:r w:rsidRPr="0036398D">
        <w:rPr>
          <w:rFonts w:eastAsia="MS Mincho" w:cs="Times New Roman"/>
          <w:kern w:val="0"/>
          <w:szCs w:val="28"/>
          <w14:ligatures w14:val="none"/>
        </w:rPr>
        <w:t xml:space="preserve">В этом случае исследование асимптотической устойчивости нулевого решения исходной нелинейной системы (2.22) может быть сведено к исследованию устойчивости предельной линейной системы (2.42) при дополнительном требовании, что возмущение </w:t>
      </w:r>
      <m:oMath>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затухает во времени. Такой подход опирается на классические результаты теории устойчивости возмущённых линейных систем, изложенные в «Лекциях по математической теории устойчивости» [</w:t>
      </w:r>
      <w:r w:rsidR="0016149F" w:rsidRPr="0036398D">
        <w:rPr>
          <w:rFonts w:eastAsia="MS Mincho" w:cs="Times New Roman"/>
          <w:kern w:val="0"/>
          <w:szCs w:val="28"/>
          <w14:ligatures w14:val="none"/>
        </w:rPr>
        <w:t>3</w:t>
      </w:r>
      <w:r w:rsidRPr="0036398D">
        <w:rPr>
          <w:rFonts w:eastAsia="MS Mincho" w:cs="Times New Roman"/>
          <w:kern w:val="0"/>
          <w:szCs w:val="28"/>
          <w14:ligatures w14:val="none"/>
        </w:rPr>
        <w:t>].</w:t>
      </w:r>
    </w:p>
    <w:p w14:paraId="4B088BAA" w14:textId="1621329D" w:rsidR="00FA42C1" w:rsidRPr="00FA42C1" w:rsidRDefault="00FA42C1" w:rsidP="00A71EA7">
      <w:pPr>
        <w:spacing w:line="240" w:lineRule="auto"/>
        <w:rPr>
          <w:rFonts w:eastAsia="MS Mincho" w:cs="Times New Roman"/>
          <w:kern w:val="0"/>
          <w:szCs w:val="28"/>
          <w14:ligatures w14:val="none"/>
        </w:rPr>
      </w:pPr>
      <w:r w:rsidRPr="00431B79">
        <w:t xml:space="preserve">В матрице </w:t>
      </w:r>
      <m:oMath>
        <m:r>
          <w:rPr>
            <w:rFonts w:ascii="Cambria Math" w:hAnsi="Cambria Math"/>
          </w:rPr>
          <m:t>L</m:t>
        </m:r>
        <m:d>
          <m:dPr>
            <m:ctrlPr>
              <w:rPr>
                <w:rFonts w:ascii="Cambria Math" w:hAnsi="Cambria Math"/>
              </w:rPr>
            </m:ctrlPr>
          </m:dPr>
          <m:e>
            <m:r>
              <w:rPr>
                <w:rFonts w:ascii="Cambria Math" w:hAnsi="Cambria Math"/>
              </w:rPr>
              <m:t>t</m:t>
            </m:r>
          </m:e>
        </m:d>
      </m:oMath>
      <w:r w:rsidRPr="00431B79">
        <w:t xml:space="preserve"> сосредоточены члены, определяющие отличие текущей матрицы переменных коэффициентов от её предельного значения. Поэтому </w:t>
      </w:r>
      <m:oMath>
        <m:r>
          <w:rPr>
            <w:rFonts w:ascii="Cambria Math" w:hAnsi="Cambria Math"/>
          </w:rPr>
          <m:t>L</m:t>
        </m:r>
        <m:d>
          <m:dPr>
            <m:ctrlPr>
              <w:rPr>
                <w:rFonts w:ascii="Cambria Math" w:hAnsi="Cambria Math"/>
              </w:rPr>
            </m:ctrlPr>
          </m:dPr>
          <m:e>
            <m:r>
              <w:rPr>
                <w:rFonts w:ascii="Cambria Math" w:hAnsi="Cambria Math"/>
              </w:rPr>
              <m:t>t</m:t>
            </m:r>
          </m:e>
        </m:d>
        <m:r>
          <w:rPr>
            <w:rFonts w:ascii="Cambria Math" w:hAnsi="Cambria Math"/>
          </w:rPr>
          <m:t>=C</m:t>
        </m:r>
        <m:d>
          <m:dPr>
            <m:ctrlPr>
              <w:rPr>
                <w:rFonts w:ascii="Cambria Math" w:hAnsi="Cambria Math"/>
              </w:rPr>
            </m:ctrlPr>
          </m:dPr>
          <m:e>
            <m:r>
              <w:rPr>
                <w:rFonts w:ascii="Cambria Math" w:hAnsi="Cambria Math"/>
              </w:rPr>
              <m:t>t</m:t>
            </m:r>
          </m:e>
        </m:d>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0</m:t>
            </m:r>
          </m:sup>
        </m:sSup>
      </m:oMath>
      <w:r w:rsidRPr="00431B79">
        <w:t xml:space="preserve">. При переходе к требуемой ориентации кватернион ошибки стремится к единичному кватерниону, матрица поворота стремится к постоянной предельной матрице, а проекции полного кинетического момента в связанной системе координат стремятся к постоянным значениям. Вследствие </w:t>
      </w:r>
      <w:r w:rsidRPr="001B719E">
        <w:t xml:space="preserve">непрерывности элементов </w:t>
      </w:r>
      <m:oMath>
        <m:r>
          <w:rPr>
            <w:rFonts w:ascii="Cambria Math" w:hAnsi="Cambria Math"/>
          </w:rPr>
          <m:t>C</m:t>
        </m:r>
        <m:d>
          <m:dPr>
            <m:ctrlPr>
              <w:rPr>
                <w:rFonts w:ascii="Cambria Math" w:hAnsi="Cambria Math"/>
              </w:rPr>
            </m:ctrlPr>
          </m:dPr>
          <m:e>
            <m:r>
              <w:rPr>
                <w:rFonts w:ascii="Cambria Math" w:hAnsi="Cambria Math"/>
              </w:rPr>
              <m:t>t</m:t>
            </m:r>
          </m:e>
        </m:d>
      </m:oMath>
      <w:r w:rsidRPr="001B719E">
        <w:t xml:space="preserve"> получаем </w:t>
      </w:r>
      <m:oMath>
        <m:r>
          <w:rPr>
            <w:rFonts w:ascii="Cambria Math" w:hAnsi="Cambria Math"/>
          </w:rPr>
          <m:t>C</m:t>
        </m:r>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0</m:t>
            </m:r>
          </m:sup>
        </m:sSup>
      </m:oMath>
      <w:r w:rsidRPr="001B719E">
        <w:t xml:space="preserve">, откуда следует </w:t>
      </w:r>
      <m:oMath>
        <m:r>
          <w:rPr>
            <w:rFonts w:ascii="Cambria Math" w:hAnsi="Cambria Math"/>
          </w:rPr>
          <m:t>L(t)</m:t>
        </m:r>
        <m:r>
          <m:rPr>
            <m:sty m:val="p"/>
          </m:rPr>
          <w:rPr>
            <w:rFonts w:ascii="Cambria Math" w:hAnsi="Cambria Math"/>
          </w:rPr>
          <m:t>→</m:t>
        </m:r>
        <m:r>
          <w:rPr>
            <w:rFonts w:ascii="Cambria Math" w:hAnsi="Cambria Math"/>
          </w:rPr>
          <m:t>0</m:t>
        </m:r>
      </m:oMath>
      <w:r w:rsidRPr="00FA42C1">
        <w:rPr>
          <w:rFonts w:eastAsiaTheme="minorEastAsia"/>
        </w:rPr>
        <w:t>.</w:t>
      </w:r>
    </w:p>
    <w:p w14:paraId="1D7845E3"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Задачу асимптотической устойчивости нелинейной системы (2.22) можно свести к задаче об асимптотической устойчивости однородной линейной системы дифференциальных уравнений с постоянными элементами матрицы.</w:t>
      </w:r>
    </w:p>
    <w:p w14:paraId="2A1DD89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u w:val="single"/>
          <w14:ligatures w14:val="none"/>
        </w:rPr>
        <w:t>Утверждение 2.</w:t>
      </w:r>
      <w:r w:rsidRPr="0036398D">
        <w:rPr>
          <w:rFonts w:eastAsia="MS Mincho" w:cs="Times New Roman"/>
          <w:kern w:val="0"/>
          <w:szCs w:val="28"/>
          <w14:ligatures w14:val="none"/>
        </w:rPr>
        <w:t xml:space="preserve"> Для того чтобы нелинейная система (2.22) была асимптотически устойчива, необходимо и достаточно, чтобы была асимптотически устойчива линейная система (2.42) и выполнялось условие</w:t>
      </w:r>
    </w:p>
    <w:p w14:paraId="560B5C31" w14:textId="77777777" w:rsidR="00B354DB" w:rsidRPr="0036398D" w:rsidRDefault="00B354DB" w:rsidP="00A71EA7">
      <w:pPr>
        <w:spacing w:line="240" w:lineRule="auto"/>
        <w:rPr>
          <w:rFonts w:eastAsia="MS Mincho" w:cs="Times New Roman"/>
          <w:kern w:val="0"/>
          <w:szCs w:val="28"/>
          <w:lang w:val="kk-KZ"/>
          <w14:ligatures w14:val="none"/>
        </w:rPr>
      </w:pPr>
    </w:p>
    <w:p w14:paraId="0CDCB240" w14:textId="77777777" w:rsidR="00B354DB" w:rsidRPr="0036398D" w:rsidRDefault="00000000" w:rsidP="00A71EA7">
      <w:pPr>
        <w:spacing w:line="240" w:lineRule="auto"/>
        <w:jc w:val="right"/>
        <w:rPr>
          <w:rFonts w:eastAsia="MS Mincho" w:cs="Times New Roman"/>
          <w:kern w:val="0"/>
          <w:szCs w:val="28"/>
          <w14:ligatures w14:val="none"/>
        </w:rPr>
      </w:pPr>
      <m:oMath>
        <m:func>
          <m:funcPr>
            <m:ctrlPr>
              <w:rPr>
                <w:rFonts w:ascii="Cambria Math" w:eastAsia="MS Mincho" w:hAnsi="Cambria Math" w:cs="Times New Roman"/>
                <w:i/>
                <w:kern w:val="0"/>
                <w:szCs w:val="28"/>
                <w:lang w:val="en-US"/>
                <w14:ligatures w14:val="none"/>
              </w:rPr>
            </m:ctrlPr>
          </m:funcPr>
          <m:fName>
            <m:limLow>
              <m:limLowPr>
                <m:ctrlPr>
                  <w:rPr>
                    <w:rFonts w:ascii="Cambria Math" w:eastAsia="MS Mincho" w:hAnsi="Cambria Math" w:cs="Times New Roman"/>
                    <w:i/>
                    <w:kern w:val="0"/>
                    <w:szCs w:val="28"/>
                    <w:lang w:val="en-US"/>
                    <w14:ligatures w14:val="none"/>
                  </w:rPr>
                </m:ctrlPr>
              </m:limLowPr>
              <m:e>
                <m:r>
                  <w:rPr>
                    <w:rFonts w:ascii="Cambria Math" w:eastAsia="MS Mincho" w:hAnsi="Cambria Math" w:cs="Times New Roman"/>
                    <w:kern w:val="0"/>
                    <w:szCs w:val="28"/>
                    <w:lang w:val="en-US"/>
                    <w14:ligatures w14:val="none"/>
                  </w:rPr>
                  <m:t>lim</m:t>
                </m:r>
              </m:e>
              <m:lim>
                <m:r>
                  <w:rPr>
                    <w:rFonts w:ascii="Cambria Math" w:eastAsia="MS Mincho" w:hAnsi="Cambria Math" w:cs="Times New Roman"/>
                    <w:kern w:val="0"/>
                    <w:szCs w:val="28"/>
                    <w14:ligatures w14:val="none"/>
                  </w:rPr>
                  <m:t>t→∞</m:t>
                </m:r>
              </m:lim>
            </m:limLow>
          </m:fName>
          <m:e>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func>
        <m:r>
          <w:rPr>
            <w:rFonts w:ascii="Cambria Math" w:eastAsia="MS Mincho" w:hAnsi="Cambria Math" w:cs="Times New Roman"/>
            <w:kern w:val="0"/>
            <w:szCs w:val="28"/>
            <w14:ligatures w14:val="none"/>
          </w:rPr>
          <m:t xml:space="preserve"> =0.</m:t>
        </m:r>
      </m:oMath>
      <w:r w:rsidR="00B354DB" w:rsidRPr="0036398D">
        <w:rPr>
          <w:rFonts w:eastAsia="MS Mincho" w:cs="Times New Roman"/>
          <w:kern w:val="0"/>
          <w:szCs w:val="28"/>
          <w14:ligatures w14:val="none"/>
        </w:rPr>
        <w:t xml:space="preserve"> </w:t>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(2.43)</w:t>
      </w:r>
    </w:p>
    <w:p w14:paraId="0C84188A" w14:textId="77777777" w:rsidR="00A71EA7" w:rsidRPr="0036398D" w:rsidRDefault="00A71EA7" w:rsidP="00A71EA7">
      <w:pPr>
        <w:spacing w:line="240" w:lineRule="auto"/>
        <w:rPr>
          <w:rFonts w:eastAsia="MS Mincho" w:cs="Times New Roman"/>
          <w:kern w:val="0"/>
          <w:szCs w:val="28"/>
          <w:u w:val="single"/>
          <w14:ligatures w14:val="none"/>
        </w:rPr>
      </w:pPr>
    </w:p>
    <w:p w14:paraId="09AEEAB0" w14:textId="2D1EAA9D" w:rsidR="00B354DB" w:rsidRPr="0036398D" w:rsidRDefault="00B354DB" w:rsidP="00A71EA7">
      <w:pPr>
        <w:spacing w:line="240" w:lineRule="auto"/>
        <w:rPr>
          <w:rFonts w:eastAsia="MS Mincho" w:cs="Times New Roman"/>
          <w:kern w:val="0"/>
          <w:szCs w:val="28"/>
          <w:u w:val="single"/>
          <w14:ligatures w14:val="none"/>
        </w:rPr>
      </w:pPr>
      <w:r w:rsidRPr="0036398D">
        <w:rPr>
          <w:rFonts w:eastAsia="MS Mincho" w:cs="Times New Roman"/>
          <w:kern w:val="0"/>
          <w:szCs w:val="28"/>
          <w:u w:val="single"/>
          <w14:ligatures w14:val="none"/>
        </w:rPr>
        <w:t>Доказательство.</w:t>
      </w:r>
    </w:p>
    <w:p w14:paraId="166E2693" w14:textId="0F19C51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Достаточность. Согласно теореме</w:t>
      </w:r>
      <w:r w:rsidR="00A71EA7" w:rsidRPr="0036398D">
        <w:rPr>
          <w:rFonts w:eastAsia="MS Mincho" w:cs="Times New Roman"/>
          <w:kern w:val="0"/>
          <w:szCs w:val="28"/>
          <w14:ligatures w14:val="none"/>
        </w:rPr>
        <w:t xml:space="preserve"> </w:t>
      </w:r>
      <w:r w:rsidR="00A71EA7" w:rsidRPr="00697201">
        <w:rPr>
          <w:rFonts w:eastAsia="MS Mincho" w:cs="Times New Roman"/>
          <w:kern w:val="0"/>
          <w:szCs w:val="28"/>
          <w14:ligatures w14:val="none"/>
        </w:rPr>
        <w:t>из</w:t>
      </w:r>
      <w:r w:rsidRPr="0036398D">
        <w:rPr>
          <w:rFonts w:eastAsia="MS Mincho" w:cs="Times New Roman"/>
          <w:kern w:val="0"/>
          <w:szCs w:val="28"/>
          <w14:ligatures w14:val="none"/>
        </w:rPr>
        <w:t xml:space="preserve"> </w:t>
      </w:r>
      <w:r w:rsidR="00A71EA7" w:rsidRPr="0036398D">
        <w:rPr>
          <w:rFonts w:eastAsia="MS Mincho" w:cs="Times New Roman"/>
          <w:kern w:val="0"/>
          <w:szCs w:val="28"/>
          <w14:ligatures w14:val="none"/>
        </w:rPr>
        <w:t>[3]</w:t>
      </w:r>
      <w:r w:rsidRPr="0036398D">
        <w:rPr>
          <w:rFonts w:eastAsia="MS Mincho" w:cs="Times New Roman"/>
          <w:kern w:val="0"/>
          <w:szCs w:val="28"/>
          <w14:ligatures w14:val="none"/>
        </w:rPr>
        <w:t>, если выполнено условие (2.43) и линейная система с постоянными параметрами (2.42) асимптотически устойчива, то возмущённая линейная система (2.39) также асимптотически устойчива. Поскольку система (2.39) эквивалентна нелинейной системе (2.22), из асимптотической устойчивости (2.39) следует асимптотическая устойчивость нелинейной системы (2.22).</w:t>
      </w:r>
    </w:p>
    <w:p w14:paraId="1ACA9791"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Необходимость. Пусть нелинейная система (2.22) асимптотически устойчива. Тогда в силу эквивалентности этой системы и системы (2.39) последняя также асимптотически устойчива. При этом матрица системы (2.39) </w:t>
      </w:r>
      <w:r w:rsidRPr="0036398D">
        <w:rPr>
          <w:rFonts w:eastAsia="MS Mincho" w:cs="Times New Roman"/>
          <w:kern w:val="0"/>
          <w:szCs w:val="28"/>
          <w14:ligatures w14:val="none"/>
        </w:rPr>
        <w:lastRenderedPageBreak/>
        <w:t xml:space="preserve">имеет вид </w:t>
      </w:r>
      <m:oMath>
        <m:r>
          <w:rPr>
            <w:rFonts w:ascii="Cambria Math" w:eastAsia="MS Mincho" w:hAnsi="Cambria Math" w:cs="Times New Roman"/>
            <w:kern w:val="0"/>
            <w:szCs w:val="28"/>
            <w14:ligatures w14:val="none"/>
          </w:rPr>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r>
          <w:rPr>
            <w:rFonts w:ascii="Cambria Math" w:eastAsia="MS Mincho" w:hAnsi="Cambria Math" w:cs="Times New Roman"/>
            <w:kern w:val="0"/>
            <w:szCs w:val="28"/>
            <w14:ligatures w14:val="none"/>
          </w:rPr>
          <m:t>=A+</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r>
          <w:rPr>
            <w:rFonts w:ascii="Cambria Math" w:eastAsia="MS Mincho" w:hAnsi="Cambria Math" w:cs="Times New Roman"/>
            <w:kern w:val="0"/>
            <w:szCs w:val="28"/>
            <w14:ligatures w14:val="none"/>
          </w:rPr>
          <m:t>+L</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oMath>
      <w:r w:rsidRPr="0036398D">
        <w:rPr>
          <w:rFonts w:eastAsia="MS Mincho" w:cs="Times New Roman"/>
          <w:kern w:val="0"/>
          <w:szCs w:val="28"/>
          <w14:ligatures w14:val="none"/>
        </w:rPr>
        <w:t>, а из условия (2.43)</w:t>
      </w:r>
      <w:r w:rsidRPr="0036398D">
        <w:rPr>
          <w:rFonts w:eastAsia="MS Mincho" w:cs="Times New Roman"/>
          <w:color w:val="FF0000"/>
          <w:kern w:val="0"/>
          <w:szCs w:val="28"/>
          <w14:ligatures w14:val="none"/>
        </w:rPr>
        <w:t xml:space="preserve"> </w:t>
      </w:r>
      <w:r w:rsidRPr="0036398D">
        <w:rPr>
          <w:rFonts w:eastAsia="MS Mincho" w:cs="Times New Roman"/>
          <w:kern w:val="0"/>
          <w:szCs w:val="28"/>
          <w14:ligatures w14:val="none"/>
        </w:rPr>
        <w:t>следует существование предельной матрицы</w:t>
      </w:r>
    </w:p>
    <w:p w14:paraId="6925580F" w14:textId="77777777" w:rsidR="00B354DB" w:rsidRPr="0036398D" w:rsidRDefault="00B354DB" w:rsidP="00A71EA7">
      <w:pPr>
        <w:spacing w:line="240" w:lineRule="auto"/>
        <w:rPr>
          <w:rFonts w:eastAsia="MS Mincho" w:cs="Times New Roman"/>
          <w:kern w:val="0"/>
          <w:szCs w:val="28"/>
          <w14:ligatures w14:val="none"/>
        </w:rPr>
      </w:pPr>
    </w:p>
    <w:p w14:paraId="58B0351A" w14:textId="77777777" w:rsidR="00B354DB" w:rsidRPr="0036398D" w:rsidRDefault="00000000" w:rsidP="00A71EA7">
      <w:pPr>
        <w:spacing w:line="240" w:lineRule="auto"/>
        <w:rPr>
          <w:rFonts w:eastAsia="MS Mincho" w:cs="Times New Roman"/>
          <w:i/>
          <w:kern w:val="0"/>
          <w:szCs w:val="28"/>
          <w:lang w:val="en-US"/>
          <w14:ligatures w14:val="none"/>
        </w:rPr>
      </w:pPr>
      <m:oMathPara>
        <m:oMath>
          <m:func>
            <m:funcPr>
              <m:ctrlPr>
                <w:rPr>
                  <w:rFonts w:ascii="Cambria Math" w:eastAsia="MS Mincho" w:hAnsi="Cambria Math" w:cs="Times New Roman"/>
                  <w:i/>
                  <w:kern w:val="0"/>
                  <w:szCs w:val="28"/>
                  <w:lang w:val="en-US"/>
                  <w14:ligatures w14:val="none"/>
                </w:rPr>
              </m:ctrlPr>
            </m:funcPr>
            <m:fName>
              <m:limLow>
                <m:limLowPr>
                  <m:ctrlPr>
                    <w:rPr>
                      <w:rFonts w:ascii="Cambria Math" w:eastAsia="MS Mincho" w:hAnsi="Cambria Math" w:cs="Times New Roman"/>
                      <w:i/>
                      <w:kern w:val="0"/>
                      <w:szCs w:val="28"/>
                      <w:lang w:val="en-US"/>
                      <w14:ligatures w14:val="none"/>
                    </w:rPr>
                  </m:ctrlPr>
                </m:limLowPr>
                <m:e>
                  <m:r>
                    <w:rPr>
                      <w:rFonts w:ascii="Cambria Math" w:eastAsia="MS Mincho" w:hAnsi="Cambria Math" w:cs="Times New Roman"/>
                      <w:kern w:val="0"/>
                      <w:szCs w:val="28"/>
                      <w:lang w:val="en-US"/>
                      <w14:ligatures w14:val="none"/>
                    </w:rPr>
                    <m:t>lim</m:t>
                  </m:r>
                </m:e>
                <m:lim>
                  <m:r>
                    <w:rPr>
                      <w:rFonts w:ascii="Cambria Math" w:eastAsia="MS Mincho" w:hAnsi="Cambria Math" w:cs="Times New Roman"/>
                      <w:kern w:val="0"/>
                      <w:szCs w:val="28"/>
                      <w14:ligatures w14:val="none"/>
                    </w:rPr>
                    <m:t>t→∞</m:t>
                  </m:r>
                </m:lim>
              </m:limLow>
            </m:fName>
            <m:e>
              <m:r>
                <w:rPr>
                  <w:rFonts w:ascii="Cambria Math" w:eastAsia="MS Mincho" w:hAnsi="Cambria Math" w:cs="Times New Roman"/>
                  <w:kern w:val="0"/>
                  <w:szCs w:val="28"/>
                  <w14:ligatures w14:val="none"/>
                </w:rPr>
                <m:t>A</m:t>
              </m:r>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t</m:t>
                  </m:r>
                </m:e>
              </m:d>
            </m:e>
          </m:func>
          <m:r>
            <w:rPr>
              <w:rFonts w:ascii="Cambria Math" w:eastAsia="MS Mincho" w:hAnsi="Cambria Math" w:cs="Times New Roman"/>
              <w:kern w:val="0"/>
              <w:szCs w:val="28"/>
              <w14:ligatures w14:val="none"/>
            </w:rPr>
            <m:t>=A+</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C</m:t>
              </m:r>
            </m:e>
            <m:sup>
              <m:r>
                <w:rPr>
                  <w:rFonts w:ascii="Cambria Math" w:eastAsia="MS Mincho" w:hAnsi="Cambria Math" w:cs="Times New Roman"/>
                  <w:kern w:val="0"/>
                  <w:szCs w:val="28"/>
                  <w14:ligatures w14:val="none"/>
                </w:rPr>
                <m:t>0</m:t>
              </m:r>
            </m:sup>
          </m:sSup>
          <m:r>
            <m:rPr>
              <m:sty m:val="p"/>
            </m:rPr>
            <w:rPr>
              <w:rFonts w:ascii="Cambria Math" w:eastAsia="MS Mincho" w:hAnsi="Cambria Math" w:cs="Times New Roman"/>
              <w:kern w:val="0"/>
              <w:szCs w:val="28"/>
              <w14:ligatures w14:val="none"/>
            </w:rPr>
            <m:t>.</m:t>
          </m:r>
        </m:oMath>
      </m:oMathPara>
    </w:p>
    <w:p w14:paraId="7AF217BC" w14:textId="77777777" w:rsidR="00B354DB" w:rsidRPr="0036398D" w:rsidRDefault="00B354DB" w:rsidP="00A71EA7">
      <w:pPr>
        <w:spacing w:line="240" w:lineRule="auto"/>
        <w:rPr>
          <w:rFonts w:eastAsia="MS Mincho" w:cs="Times New Roman"/>
          <w:i/>
          <w:kern w:val="0"/>
          <w:szCs w:val="28"/>
          <w:lang w:val="en-US"/>
          <w14:ligatures w14:val="none"/>
        </w:rPr>
      </w:pPr>
    </w:p>
    <w:p w14:paraId="348579B7" w14:textId="77777777" w:rsidR="00B354DB" w:rsidRDefault="00B354DB" w:rsidP="00A71EA7">
      <w:pPr>
        <w:spacing w:line="240" w:lineRule="auto"/>
        <w:rPr>
          <w:rFonts w:eastAsia="MS Mincho" w:cs="Times New Roman"/>
          <w:color w:val="000000" w:themeColor="text1"/>
          <w:kern w:val="0"/>
          <w:szCs w:val="28"/>
          <w:lang w:val="kk-KZ"/>
          <w14:ligatures w14:val="none"/>
        </w:rPr>
      </w:pPr>
      <w:r w:rsidRPr="0036398D">
        <w:rPr>
          <w:rFonts w:eastAsia="MS Mincho" w:cs="Times New Roman"/>
          <w:color w:val="000000" w:themeColor="text1"/>
          <w:kern w:val="0"/>
          <w:szCs w:val="28"/>
          <w14:ligatures w14:val="none"/>
        </w:rPr>
        <w:t xml:space="preserve">Предположим противное, что система с постоянными параметрами (2.42) не является асимптотически устойчивой. Тогда нулевое решение системы </w:t>
      </w:r>
      <m:oMath>
        <m:acc>
          <m:accPr>
            <m:chr m:val="̇"/>
            <m:ctrlPr>
              <w:rPr>
                <w:rFonts w:ascii="Cambria Math" w:eastAsia="MS Mincho" w:hAnsi="Cambria Math" w:cs="Times New Roman"/>
                <w:color w:val="000000" w:themeColor="text1"/>
                <w:kern w:val="0"/>
                <w:szCs w:val="28"/>
                <w14:ligatures w14:val="none"/>
              </w:rPr>
            </m:ctrlPr>
          </m:accPr>
          <m:e>
            <m:r>
              <w:rPr>
                <w:rFonts w:ascii="Cambria Math" w:eastAsia="MS Mincho" w:hAnsi="Cambria Math" w:cs="Times New Roman"/>
                <w:color w:val="000000" w:themeColor="text1"/>
                <w:kern w:val="0"/>
                <w:szCs w:val="28"/>
                <w14:ligatures w14:val="none"/>
              </w:rPr>
              <m:t>X</m:t>
            </m:r>
          </m:e>
        </m:acc>
        <m:r>
          <w:rPr>
            <w:rFonts w:ascii="Cambria Math" w:eastAsia="MS Mincho" w:hAnsi="Cambria Math" w:cs="Times New Roman"/>
            <w:color w:val="000000" w:themeColor="text1"/>
            <w:kern w:val="0"/>
            <w:szCs w:val="28"/>
            <w14:ligatures w14:val="none"/>
          </w:rPr>
          <m:t>=</m:t>
        </m:r>
        <m:d>
          <m:dPr>
            <m:ctrlPr>
              <w:rPr>
                <w:rFonts w:ascii="Cambria Math" w:eastAsia="MS Mincho" w:hAnsi="Cambria Math" w:cs="Times New Roman"/>
                <w:i/>
                <w:color w:val="000000" w:themeColor="text1"/>
                <w:kern w:val="0"/>
                <w:szCs w:val="28"/>
                <w14:ligatures w14:val="none"/>
              </w:rPr>
            </m:ctrlPr>
          </m:dPr>
          <m:e>
            <m:r>
              <w:rPr>
                <w:rFonts w:ascii="Cambria Math" w:eastAsia="MS Mincho" w:hAnsi="Cambria Math" w:cs="Times New Roman"/>
                <w:color w:val="000000" w:themeColor="text1"/>
                <w:kern w:val="0"/>
                <w:szCs w:val="28"/>
                <w14:ligatures w14:val="none"/>
              </w:rPr>
              <m:t>A+</m:t>
            </m:r>
            <m:sSup>
              <m:sSupPr>
                <m:ctrlPr>
                  <w:rPr>
                    <w:rFonts w:ascii="Cambria Math" w:eastAsia="MS Mincho" w:hAnsi="Cambria Math" w:cs="Times New Roman"/>
                    <w:color w:val="000000" w:themeColor="text1"/>
                    <w:kern w:val="0"/>
                    <w:szCs w:val="28"/>
                    <w14:ligatures w14:val="none"/>
                  </w:rPr>
                </m:ctrlPr>
              </m:sSupPr>
              <m:e>
                <m:r>
                  <w:rPr>
                    <w:rFonts w:ascii="Cambria Math" w:eastAsia="MS Mincho" w:hAnsi="Cambria Math" w:cs="Times New Roman"/>
                    <w:color w:val="000000" w:themeColor="text1"/>
                    <w:kern w:val="0"/>
                    <w:szCs w:val="28"/>
                    <w14:ligatures w14:val="none"/>
                  </w:rPr>
                  <m:t>C</m:t>
                </m:r>
              </m:e>
              <m:sup>
                <m:r>
                  <w:rPr>
                    <w:rFonts w:ascii="Cambria Math" w:eastAsia="MS Mincho" w:hAnsi="Cambria Math" w:cs="Times New Roman"/>
                    <w:color w:val="000000" w:themeColor="text1"/>
                    <w:kern w:val="0"/>
                    <w:szCs w:val="28"/>
                    <w14:ligatures w14:val="none"/>
                  </w:rPr>
                  <m:t>0</m:t>
                </m:r>
              </m:sup>
            </m:sSup>
          </m:e>
        </m:d>
        <m:r>
          <w:rPr>
            <w:rFonts w:ascii="Cambria Math" w:eastAsia="MS Mincho" w:hAnsi="Cambria Math" w:cs="Times New Roman"/>
            <w:color w:val="000000" w:themeColor="text1"/>
            <w:kern w:val="0"/>
            <w:szCs w:val="28"/>
            <w14:ligatures w14:val="none"/>
          </w:rPr>
          <m:t>X</m:t>
        </m:r>
      </m:oMath>
      <w:r w:rsidRPr="0036398D">
        <w:rPr>
          <w:rFonts w:eastAsia="MS Mincho" w:cs="Times New Roman"/>
          <w:color w:val="000000" w:themeColor="text1"/>
          <w:kern w:val="0"/>
          <w:szCs w:val="28"/>
          <w14:ligatures w14:val="none"/>
        </w:rPr>
        <w:t xml:space="preserve"> не является асимптотически устойчивым, </w:t>
      </w:r>
      <w:proofErr w:type="gramStart"/>
      <w:r w:rsidRPr="0036398D">
        <w:rPr>
          <w:rFonts w:eastAsia="MS Mincho" w:cs="Times New Roman"/>
          <w:color w:val="000000" w:themeColor="text1"/>
          <w:kern w:val="0"/>
          <w:szCs w:val="28"/>
          <w14:ligatures w14:val="none"/>
        </w:rPr>
        <w:t>т.е.</w:t>
      </w:r>
      <w:proofErr w:type="gramEnd"/>
      <w:r w:rsidRPr="0036398D">
        <w:rPr>
          <w:rFonts w:eastAsia="MS Mincho" w:cs="Times New Roman"/>
          <w:color w:val="000000" w:themeColor="text1"/>
          <w:kern w:val="0"/>
          <w:szCs w:val="28"/>
          <w14:ligatures w14:val="none"/>
        </w:rPr>
        <w:t xml:space="preserve"> не стремится к нулю. Однако система (2.39) отличается от (2.42) лишь добавкой </w:t>
      </w:r>
      <m:oMath>
        <m:r>
          <w:rPr>
            <w:rFonts w:ascii="Cambria Math" w:eastAsia="MS Mincho" w:hAnsi="Cambria Math" w:cs="Times New Roman"/>
            <w:color w:val="000000" w:themeColor="text1"/>
            <w:kern w:val="0"/>
            <w:szCs w:val="28"/>
            <w14:ligatures w14:val="none"/>
          </w:rPr>
          <m:t>L</m:t>
        </m:r>
        <m:d>
          <m:dPr>
            <m:ctrlPr>
              <w:rPr>
                <w:rFonts w:ascii="Cambria Math" w:eastAsia="MS Mincho" w:hAnsi="Cambria Math" w:cs="Times New Roman"/>
                <w:i/>
                <w:color w:val="000000" w:themeColor="text1"/>
                <w:kern w:val="0"/>
                <w:szCs w:val="28"/>
                <w14:ligatures w14:val="none"/>
              </w:rPr>
            </m:ctrlPr>
          </m:dPr>
          <m:e>
            <m:r>
              <w:rPr>
                <w:rFonts w:ascii="Cambria Math" w:eastAsia="MS Mincho" w:hAnsi="Cambria Math" w:cs="Times New Roman"/>
                <w:color w:val="000000" w:themeColor="text1"/>
                <w:kern w:val="0"/>
                <w:szCs w:val="28"/>
                <w14:ligatures w14:val="none"/>
              </w:rPr>
              <m:t>t</m:t>
            </m:r>
          </m:e>
        </m:d>
        <m:r>
          <w:rPr>
            <w:rFonts w:ascii="Cambria Math" w:eastAsia="MS Mincho" w:hAnsi="Cambria Math" w:cs="Times New Roman"/>
            <w:color w:val="000000" w:themeColor="text1"/>
            <w:kern w:val="0"/>
            <w:szCs w:val="28"/>
            <w14:ligatures w14:val="none"/>
          </w:rPr>
          <m:t>X</m:t>
        </m:r>
      </m:oMath>
      <w:r w:rsidRPr="0036398D">
        <w:rPr>
          <w:rFonts w:eastAsia="MS Mincho" w:cs="Times New Roman"/>
          <w:color w:val="000000" w:themeColor="text1"/>
          <w:kern w:val="0"/>
          <w:szCs w:val="28"/>
          <w14:ligatures w14:val="none"/>
        </w:rPr>
        <w:t xml:space="preserve">, где </w:t>
      </w:r>
      <m:oMath>
        <m:r>
          <w:rPr>
            <w:rFonts w:ascii="Cambria Math" w:eastAsia="MS Mincho" w:hAnsi="Cambria Math" w:cs="Times New Roman"/>
            <w:color w:val="000000" w:themeColor="text1"/>
            <w:kern w:val="0"/>
            <w:szCs w:val="28"/>
            <w14:ligatures w14:val="none"/>
          </w:rPr>
          <m:t>L</m:t>
        </m:r>
        <m:d>
          <m:dPr>
            <m:ctrlPr>
              <w:rPr>
                <w:rFonts w:ascii="Cambria Math" w:eastAsia="MS Mincho" w:hAnsi="Cambria Math" w:cs="Times New Roman"/>
                <w:i/>
                <w:color w:val="000000" w:themeColor="text1"/>
                <w:kern w:val="0"/>
                <w:szCs w:val="28"/>
                <w14:ligatures w14:val="none"/>
              </w:rPr>
            </m:ctrlPr>
          </m:dPr>
          <m:e>
            <m:r>
              <w:rPr>
                <w:rFonts w:ascii="Cambria Math" w:eastAsia="MS Mincho" w:hAnsi="Cambria Math" w:cs="Times New Roman"/>
                <w:color w:val="000000" w:themeColor="text1"/>
                <w:kern w:val="0"/>
                <w:szCs w:val="28"/>
                <w14:ligatures w14:val="none"/>
              </w:rPr>
              <m:t>t</m:t>
            </m:r>
          </m:e>
        </m:d>
        <m:r>
          <w:rPr>
            <w:rFonts w:ascii="Cambria Math" w:eastAsia="MS Mincho" w:hAnsi="Cambria Math" w:cs="Times New Roman"/>
            <w:color w:val="000000" w:themeColor="text1"/>
            <w:kern w:val="0"/>
            <w:szCs w:val="28"/>
            <w14:ligatures w14:val="none"/>
          </w:rPr>
          <m:t>→0</m:t>
        </m:r>
      </m:oMath>
      <w:r w:rsidRPr="0036398D">
        <w:rPr>
          <w:rFonts w:eastAsia="MS Mincho" w:cs="Times New Roman"/>
          <w:color w:val="000000" w:themeColor="text1"/>
          <w:kern w:val="0"/>
          <w:szCs w:val="28"/>
          <w14:ligatures w14:val="none"/>
        </w:rPr>
        <w:t xml:space="preserve">. Следовательно, при больших </w:t>
      </w:r>
      <m:oMath>
        <m:r>
          <w:rPr>
            <w:rFonts w:ascii="Cambria Math" w:eastAsia="MS Mincho" w:hAnsi="Cambria Math" w:cs="Times New Roman"/>
            <w:color w:val="000000" w:themeColor="text1"/>
            <w:kern w:val="0"/>
            <w:szCs w:val="28"/>
            <w14:ligatures w14:val="none"/>
          </w:rPr>
          <m:t>t</m:t>
        </m:r>
      </m:oMath>
      <w:r w:rsidRPr="0036398D">
        <w:rPr>
          <w:rFonts w:eastAsia="MS Mincho" w:cs="Times New Roman"/>
          <w:color w:val="000000" w:themeColor="text1"/>
          <w:kern w:val="0"/>
          <w:szCs w:val="28"/>
          <w14:ligatures w14:val="none"/>
        </w:rPr>
        <w:t xml:space="preserve"> эта добавка становится сколь угодно малой и не может обратить в ноль решение системы </w:t>
      </w:r>
      <m:oMath>
        <m:r>
          <w:rPr>
            <w:rFonts w:ascii="Cambria Math" w:eastAsia="MS Mincho" w:hAnsi="Cambria Math" w:cs="Times New Roman"/>
            <w:color w:val="000000" w:themeColor="text1"/>
            <w:kern w:val="0"/>
            <w:szCs w:val="28"/>
            <w14:ligatures w14:val="none"/>
          </w:rPr>
          <m:t>A+</m:t>
        </m:r>
        <m:sSup>
          <m:sSupPr>
            <m:ctrlPr>
              <w:rPr>
                <w:rFonts w:ascii="Cambria Math" w:eastAsia="MS Mincho" w:hAnsi="Cambria Math" w:cs="Times New Roman"/>
                <w:color w:val="000000" w:themeColor="text1"/>
                <w:kern w:val="0"/>
                <w:szCs w:val="28"/>
                <w14:ligatures w14:val="none"/>
              </w:rPr>
            </m:ctrlPr>
          </m:sSupPr>
          <m:e>
            <m:r>
              <w:rPr>
                <w:rFonts w:ascii="Cambria Math" w:eastAsia="MS Mincho" w:hAnsi="Cambria Math" w:cs="Times New Roman"/>
                <w:color w:val="000000" w:themeColor="text1"/>
                <w:kern w:val="0"/>
                <w:szCs w:val="28"/>
                <w14:ligatures w14:val="none"/>
              </w:rPr>
              <m:t>C</m:t>
            </m:r>
          </m:e>
          <m:sup>
            <m:r>
              <w:rPr>
                <w:rFonts w:ascii="Cambria Math" w:eastAsia="MS Mincho" w:hAnsi="Cambria Math" w:cs="Times New Roman"/>
                <w:color w:val="000000" w:themeColor="text1"/>
                <w:kern w:val="0"/>
                <w:szCs w:val="28"/>
                <w14:ligatures w14:val="none"/>
              </w:rPr>
              <m:t>0</m:t>
            </m:r>
          </m:sup>
        </m:sSup>
      </m:oMath>
      <w:r w:rsidRPr="0036398D">
        <w:rPr>
          <w:rFonts w:eastAsia="MS Mincho" w:cs="Times New Roman"/>
          <w:color w:val="000000" w:themeColor="text1"/>
          <w:kern w:val="0"/>
          <w:szCs w:val="28"/>
          <w14:ligatures w14:val="none"/>
        </w:rPr>
        <w:t>, если предельная система (2.42) сама по себе неустойчива. Противоречие доказывает, что система (2.42) должна быть асимптотически устойчива. Тем самым необходимость доказана.</w:t>
      </w:r>
    </w:p>
    <w:p w14:paraId="7F9B230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Условия асимптотической устойчивости нелинейной системы (2.22) эквивалентны условиям асимптотической устойчивости линейной системы с постоянными параметрами (2.42) при выполнении предельного условия (2.43).</w:t>
      </w:r>
    </w:p>
    <w:p w14:paraId="7D9C345C" w14:textId="66E12F1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Следствие 1. Если нелинейная система (2.22) асимптотически устойчива, то она глобально асимптотически устойчива, поскольку в соответствии с результатами </w:t>
      </w:r>
      <w:r w:rsidR="00A71EA7" w:rsidRPr="0036398D">
        <w:rPr>
          <w:rFonts w:eastAsia="MS Mincho" w:cs="Times New Roman"/>
          <w:kern w:val="0"/>
          <w:szCs w:val="28"/>
          <w14:ligatures w14:val="none"/>
        </w:rPr>
        <w:t>[3]</w:t>
      </w:r>
      <w:r w:rsidRPr="0036398D">
        <w:rPr>
          <w:rFonts w:eastAsia="MS Mincho" w:cs="Times New Roman"/>
          <w:kern w:val="0"/>
          <w:szCs w:val="28"/>
          <w14:ligatures w14:val="none"/>
        </w:rPr>
        <w:t xml:space="preserve"> асимптотическая устойчивость линейной системы с постоянной матрицей (2.42) носит глобальный характер, и при выполнении (2.43) это свойство переносится на эквивалентную систему (2.39), а значит и на нелинейную систему (2.22).</w:t>
      </w:r>
    </w:p>
    <w:p w14:paraId="6C91A5D4"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Следствие 2</w:t>
      </w:r>
      <w:r w:rsidRPr="0036398D">
        <w:rPr>
          <w:rFonts w:eastAsia="MS Mincho" w:cs="Times New Roman"/>
          <w:kern w:val="0"/>
          <w:szCs w:val="28"/>
          <w:lang w:val="kk-KZ"/>
          <w14:ligatures w14:val="none"/>
        </w:rPr>
        <w:t>.</w:t>
      </w:r>
      <w:r w:rsidRPr="0036398D">
        <w:rPr>
          <w:rFonts w:eastAsia="MS Mincho" w:cs="Times New Roman"/>
          <w:kern w:val="0"/>
          <w:szCs w:val="28"/>
          <w14:ligatures w14:val="none"/>
        </w:rPr>
        <w:t xml:space="preserve"> Область глобальной асимптотической устойчивости нелинейной системы (2.22) в пространстве параметров закона управления можно найти по условиям глобальной асимптотической устойчивости линейной системы с постоянными параметрами (2.42).</w:t>
      </w:r>
    </w:p>
    <w:p w14:paraId="2A93B253" w14:textId="77777777" w:rsidR="00B354DB" w:rsidRPr="0036398D" w:rsidRDefault="00B354DB" w:rsidP="00A71EA7">
      <w:pPr>
        <w:spacing w:line="240" w:lineRule="auto"/>
        <w:rPr>
          <w:rFonts w:eastAsia="MS Mincho" w:cs="Times New Roman"/>
          <w:kern w:val="0"/>
          <w:szCs w:val="28"/>
          <w14:ligatures w14:val="none"/>
        </w:rPr>
      </w:pPr>
    </w:p>
    <w:p w14:paraId="7F2CDAD0" w14:textId="77777777" w:rsidR="00B354DB" w:rsidRPr="0036398D" w:rsidRDefault="00B354DB" w:rsidP="00A71EA7">
      <w:pPr>
        <w:spacing w:line="240" w:lineRule="auto"/>
        <w:outlineLvl w:val="1"/>
        <w:rPr>
          <w:rFonts w:cs="Times New Roman"/>
          <w:b/>
          <w:bCs/>
          <w:szCs w:val="28"/>
          <w:lang w:val="kk-KZ"/>
        </w:rPr>
      </w:pPr>
      <w:bookmarkStart w:id="14" w:name="_Toc230206059"/>
      <w:r w:rsidRPr="0036398D">
        <w:rPr>
          <w:rFonts w:cs="Times New Roman"/>
          <w:b/>
          <w:bCs/>
          <w:szCs w:val="28"/>
        </w:rPr>
        <w:t>2.5 Влияние начального кинетического момента на устойчивость нелинейной СУОС.</w:t>
      </w:r>
      <w:bookmarkEnd w:id="14"/>
    </w:p>
    <w:p w14:paraId="76D35465" w14:textId="77777777" w:rsidR="00B354DB" w:rsidRPr="0036398D" w:rsidRDefault="00B354DB" w:rsidP="00A71EA7">
      <w:pPr>
        <w:spacing w:line="240" w:lineRule="auto"/>
        <w:rPr>
          <w:rFonts w:eastAsia="MS Mincho" w:cs="Times New Roman"/>
          <w:bCs/>
          <w:kern w:val="0"/>
          <w:szCs w:val="28"/>
          <w14:ligatures w14:val="none"/>
        </w:rPr>
      </w:pPr>
    </w:p>
    <w:p w14:paraId="2459AA31"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В п. 2.4 было показано, что задачу об асимптотической устойчивости нелинейной системы (2.22) можно свести к исследованию асимптотической устойчивости «предельной» линейной системы с постоянными параметрами при выполнении предельного условия (2.43). </w:t>
      </w:r>
    </w:p>
    <w:p w14:paraId="1EE2EB40"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В силу этого область глобальной асимптотической устойчивости исходной нелинейной СУОС в пространстве параметров закона управления может быть описана через условия устойчивости соответствующей линейной системы с постоянной матрицей. </w:t>
      </w:r>
    </w:p>
    <w:p w14:paraId="0267BABD"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Рассмотрим «предельную» линейную однородную систему дифференциальных уравнений с постоянными параметрами:</w:t>
      </w:r>
    </w:p>
    <w:p w14:paraId="607398E2" w14:textId="77777777" w:rsidR="00B354DB" w:rsidRPr="0036398D" w:rsidRDefault="00B354DB" w:rsidP="00A71EA7">
      <w:pPr>
        <w:spacing w:line="240" w:lineRule="auto"/>
        <w:rPr>
          <w:rFonts w:eastAsia="MS Mincho" w:cs="Times New Roman"/>
          <w:bCs/>
          <w:kern w:val="0"/>
          <w:szCs w:val="28"/>
          <w14:ligatures w14:val="none"/>
        </w:rPr>
      </w:pPr>
    </w:p>
    <w:p w14:paraId="4DBD0718" w14:textId="77777777" w:rsidR="00B354DB" w:rsidRPr="0036398D" w:rsidRDefault="00000000" w:rsidP="00A71EA7">
      <w:pPr>
        <w:spacing w:line="240" w:lineRule="auto"/>
        <w:jc w:val="right"/>
        <w:rPr>
          <w:rFonts w:eastAsia="MS Mincho" w:cs="Times New Roman"/>
          <w:bCs/>
          <w:kern w:val="0"/>
          <w:szCs w:val="28"/>
          <w14:ligatures w14:val="none"/>
        </w:rPr>
      </w:pPr>
      <m:oMath>
        <m:acc>
          <m:accPr>
            <m:chr m:val="̇"/>
            <m:ctrlPr>
              <w:rPr>
                <w:rFonts w:ascii="Cambria Math" w:eastAsia="MS Mincho" w:hAnsi="Cambria Math" w:cs="Times New Roman"/>
                <w:bCs/>
                <w:kern w:val="0"/>
                <w:szCs w:val="28"/>
                <w14:ligatures w14:val="none"/>
              </w:rPr>
            </m:ctrlPr>
          </m:accPr>
          <m:e>
            <m:r>
              <w:rPr>
                <w:rFonts w:ascii="Cambria Math" w:eastAsia="MS Mincho" w:hAnsi="Cambria Math" w:cs="Times New Roman"/>
                <w:kern w:val="0"/>
                <w:szCs w:val="28"/>
                <w14:ligatures w14:val="none"/>
              </w:rPr>
              <m:t>X</m:t>
            </m:r>
          </m:e>
        </m:acc>
        <m:r>
          <w:rPr>
            <w:rFonts w:ascii="Cambria Math" w:eastAsia="MS Mincho" w:hAnsi="Cambria Math" w:cs="Times New Roman"/>
            <w:kern w:val="0"/>
            <w:szCs w:val="28"/>
            <w14:ligatures w14:val="none"/>
          </w:rPr>
          <m:t>=(A+C)</m:t>
        </m:r>
        <m:r>
          <m:rPr>
            <m:nor/>
          </m:rPr>
          <w:rPr>
            <w:rFonts w:eastAsia="MS Mincho" w:cs="Times New Roman"/>
            <w:bCs/>
            <w:kern w:val="0"/>
            <w:szCs w:val="28"/>
            <w14:ligatures w14:val="none"/>
          </w:rPr>
          <m:t> </m:t>
        </m:r>
        <m:r>
          <w:rPr>
            <w:rFonts w:ascii="Cambria Math" w:eastAsia="MS Mincho" w:hAnsi="Cambria Math" w:cs="Times New Roman"/>
            <w:kern w:val="0"/>
            <w:szCs w:val="28"/>
            <w14:ligatures w14:val="none"/>
          </w:rPr>
          <m:t>X</m:t>
        </m:r>
        <m:r>
          <m:rPr>
            <m:sty m:val="p"/>
          </m:rP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(2.44)</w:t>
      </w:r>
    </w:p>
    <w:p w14:paraId="67C61143" w14:textId="77777777" w:rsidR="00B354DB" w:rsidRPr="0036398D" w:rsidRDefault="00B354DB" w:rsidP="00A71EA7">
      <w:pPr>
        <w:spacing w:line="240" w:lineRule="auto"/>
        <w:rPr>
          <w:rFonts w:eastAsia="MS Mincho" w:cs="Times New Roman"/>
          <w:bCs/>
          <w:kern w:val="0"/>
          <w:szCs w:val="28"/>
          <w14:ligatures w14:val="none"/>
        </w:rPr>
      </w:pPr>
    </w:p>
    <w:p w14:paraId="3491269C"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Её асимптотическая устойчивость определяется расположением корней характеристического уравнения</w:t>
      </w:r>
    </w:p>
    <w:p w14:paraId="3F82FE65" w14:textId="77777777" w:rsidR="00B354DB" w:rsidRPr="0036398D" w:rsidRDefault="00B354DB" w:rsidP="00A71EA7">
      <w:pPr>
        <w:spacing w:line="240" w:lineRule="auto"/>
        <w:rPr>
          <w:rFonts w:eastAsia="MS Mincho" w:cs="Times New Roman"/>
          <w:bCs/>
          <w:kern w:val="0"/>
          <w:szCs w:val="28"/>
          <w14:ligatures w14:val="none"/>
        </w:rPr>
      </w:pPr>
    </w:p>
    <w:p w14:paraId="1F664CB9" w14:textId="77777777" w:rsidR="00B354DB" w:rsidRPr="0036398D" w:rsidRDefault="00B354DB" w:rsidP="00A71EA7">
      <w:pPr>
        <w:spacing w:line="240" w:lineRule="auto"/>
        <w:jc w:val="right"/>
        <w:rPr>
          <w:rFonts w:eastAsia="MS Mincho" w:cs="Times New Roman"/>
          <w:bCs/>
          <w:kern w:val="0"/>
          <w:szCs w:val="28"/>
          <w14:ligatures w14:val="none"/>
        </w:rPr>
      </w:pPr>
      <m:oMath>
        <m:r>
          <m:rPr>
            <m:sty m:val="p"/>
          </m:rPr>
          <w:rPr>
            <w:rFonts w:ascii="Cambria Math" w:eastAsia="MS Mincho" w:hAnsi="Cambria Math" w:cs="Times New Roman"/>
            <w:kern w:val="0"/>
            <w:szCs w:val="28"/>
            <w14:ligatures w14:val="none"/>
          </w:rPr>
          <m:t>det</m:t>
        </m:r>
        <m:r>
          <w:rPr>
            <w:rFonts w:ascii="Cambria Math" w:eastAsia="MS Mincho" w:hAnsi="Cambria Math" w:cs="Times New Roman"/>
            <w:kern w:val="0"/>
            <w:szCs w:val="28"/>
            <w14:ligatures w14:val="none"/>
          </w:rPr>
          <m:t>⁡((A+C)-sE)=0.</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(2.45)</w:t>
      </w:r>
    </w:p>
    <w:p w14:paraId="329A1B7E" w14:textId="77777777" w:rsidR="00B354DB" w:rsidRPr="0036398D" w:rsidRDefault="00B354DB" w:rsidP="00A71EA7">
      <w:pPr>
        <w:spacing w:line="240" w:lineRule="auto"/>
        <w:rPr>
          <w:rFonts w:eastAsia="MS Mincho" w:cs="Times New Roman"/>
          <w:bCs/>
          <w:kern w:val="0"/>
          <w:szCs w:val="28"/>
          <w14:ligatures w14:val="none"/>
        </w:rPr>
      </w:pPr>
    </w:p>
    <w:p w14:paraId="5D1D72C9"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В данной постановке матрица </w:t>
      </w:r>
      <m:oMath>
        <m:r>
          <w:rPr>
            <w:rFonts w:ascii="Cambria Math" w:eastAsia="MS Mincho" w:hAnsi="Cambria Math" w:cs="Times New Roman"/>
            <w:kern w:val="0"/>
            <w:szCs w:val="28"/>
            <w14:ligatures w14:val="none"/>
          </w:rPr>
          <m:t>A</m:t>
        </m:r>
      </m:oMath>
      <w:r w:rsidRPr="0036398D">
        <w:rPr>
          <w:rFonts w:eastAsia="MS Mincho" w:cs="Times New Roman"/>
          <w:kern w:val="0"/>
          <w:szCs w:val="28"/>
          <w:lang w:val="kk-KZ"/>
          <w14:ligatures w14:val="none"/>
        </w:rPr>
        <w:t xml:space="preserve"> </w:t>
      </w:r>
      <w:r w:rsidRPr="0036398D">
        <w:rPr>
          <w:rFonts w:eastAsia="MS Mincho" w:cs="Times New Roman"/>
          <w:bCs/>
          <w:kern w:val="0"/>
          <w:szCs w:val="28"/>
          <w14:ligatures w14:val="none"/>
        </w:rPr>
        <w:t xml:space="preserve">зависит от параметров закона управления, тогда как постоянные элементы матрицы </w:t>
      </w:r>
      <m:oMath>
        <m:r>
          <w:rPr>
            <w:rFonts w:ascii="Cambria Math" w:eastAsia="MS Mincho" w:hAnsi="Cambria Math" w:cs="Times New Roman"/>
            <w:kern w:val="0"/>
            <w:szCs w:val="28"/>
            <w14:ligatures w14:val="none"/>
          </w:rPr>
          <m:t>C</m:t>
        </m:r>
      </m:oMath>
      <w:r w:rsidRPr="0036398D">
        <w:rPr>
          <w:rFonts w:eastAsia="MS Mincho" w:cs="Times New Roman"/>
          <w:kern w:val="0"/>
          <w:szCs w:val="28"/>
          <w:lang w:val="kk-KZ"/>
          <w14:ligatures w14:val="none"/>
        </w:rPr>
        <w:t xml:space="preserve"> </w:t>
      </w:r>
      <w:r w:rsidRPr="0036398D">
        <w:rPr>
          <w:rFonts w:eastAsia="MS Mincho" w:cs="Times New Roman"/>
          <w:bCs/>
          <w:kern w:val="0"/>
          <w:szCs w:val="28"/>
          <w14:ligatures w14:val="none"/>
        </w:rPr>
        <w:t xml:space="preserve">определяются начальными условиями по угловым скоростям вращения спутника и маховиков вокруг осей ССК. </w:t>
      </w:r>
    </w:p>
    <w:p w14:paraId="4DC963D5"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Эти постоянные параметры, в общем случае, заранее неизвестны и принадлежат ограниченной замкнутой области трёхмерного пространства:</w:t>
      </w:r>
    </w:p>
    <w:p w14:paraId="4207C1EA" w14:textId="77777777" w:rsidR="00B354DB" w:rsidRPr="0036398D" w:rsidRDefault="00B354DB" w:rsidP="00A71EA7">
      <w:pPr>
        <w:spacing w:line="240" w:lineRule="auto"/>
        <w:rPr>
          <w:rFonts w:eastAsia="MS Mincho" w:cs="Times New Roman"/>
          <w:bCs/>
          <w:kern w:val="0"/>
          <w:szCs w:val="28"/>
          <w14:ligatures w14:val="none"/>
        </w:rPr>
      </w:pPr>
    </w:p>
    <w:p w14:paraId="3EA6F830" w14:textId="77777777" w:rsidR="00B354DB" w:rsidRPr="0036398D" w:rsidRDefault="00B354DB" w:rsidP="00A71EA7">
      <w:pPr>
        <w:spacing w:line="240" w:lineRule="auto"/>
        <w:jc w:val="right"/>
        <w:rPr>
          <w:rFonts w:eastAsia="MS Mincho" w:cs="Times New Roman"/>
          <w:bCs/>
          <w:kern w:val="0"/>
          <w:szCs w:val="28"/>
          <w14:ligatures w14:val="none"/>
        </w:rPr>
      </w:pPr>
      <m:oMath>
        <m:r>
          <m:rPr>
            <m:sty m:val="p"/>
          </m:rP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r>
          <m:rPr>
            <m:sty m:val="p"/>
          </m:rPr>
          <w:rPr>
            <w:rFonts w:ascii="Cambria Math" w:eastAsia="MS Mincho" w:hAnsi="Cambria Math" w:cs="Times New Roman"/>
            <w:kern w:val="0"/>
            <w:szCs w:val="28"/>
            <w14:ligatures w14:val="none"/>
          </w:rPr>
          <m:t>∣</m:t>
        </m:r>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,i=</m:t>
        </m:r>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1,3</m:t>
            </m:r>
          </m:e>
        </m:acc>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(2.46)</w:t>
      </w:r>
    </w:p>
    <w:p w14:paraId="268C1C89" w14:textId="77777777" w:rsidR="00B354DB" w:rsidRPr="0036398D" w:rsidRDefault="00B354DB" w:rsidP="00A71EA7">
      <w:pPr>
        <w:spacing w:line="240" w:lineRule="auto"/>
        <w:rPr>
          <w:rFonts w:eastAsia="MS Mincho" w:cs="Times New Roman"/>
          <w:bCs/>
          <w:kern w:val="0"/>
          <w:szCs w:val="28"/>
          <w14:ligatures w14:val="none"/>
        </w:rPr>
      </w:pPr>
    </w:p>
    <w:p w14:paraId="682F781A"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где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Sub>
      </m:oMath>
      <w:r w:rsidRPr="0036398D">
        <w:rPr>
          <w:rFonts w:eastAsia="MS Mincho" w:cs="Times New Roman"/>
          <w:bCs/>
          <w:kern w:val="0"/>
          <w:szCs w:val="28"/>
          <w14:ligatures w14:val="none"/>
        </w:rPr>
        <w:t xml:space="preserve">— максимум абсолютных значений соответствующих выражений, определяемых начальными условиями. </w:t>
      </w:r>
    </w:p>
    <w:p w14:paraId="001F7077"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Исключением является частный случай нулевых начальных условий по угловым скоростям спутника и маховиков, когда </w:t>
      </w:r>
      <m:oMath>
        <m:r>
          <w:rPr>
            <w:rFonts w:ascii="Cambria Math" w:eastAsia="MS Mincho" w:hAnsi="Cambria Math" w:cs="Times New Roman"/>
            <w:kern w:val="0"/>
            <w:szCs w:val="28"/>
            <w14:ligatures w14:val="none"/>
          </w:rPr>
          <m:t>C≡0</m:t>
        </m:r>
      </m:oMath>
      <w:r w:rsidRPr="0036398D">
        <w:rPr>
          <w:rFonts w:eastAsia="MS Mincho" w:cs="Times New Roman"/>
          <w:bCs/>
          <w:kern w:val="0"/>
          <w:szCs w:val="28"/>
          <w14:ligatures w14:val="none"/>
        </w:rPr>
        <w:t>, и система (2.44) вырождается в «усечённую» предельную систему</w:t>
      </w:r>
    </w:p>
    <w:p w14:paraId="512A31BD" w14:textId="77777777" w:rsidR="00B354DB" w:rsidRPr="0036398D" w:rsidRDefault="00B354DB" w:rsidP="00A71EA7">
      <w:pPr>
        <w:spacing w:line="240" w:lineRule="auto"/>
        <w:rPr>
          <w:rFonts w:eastAsia="MS Mincho" w:cs="Times New Roman"/>
          <w:bCs/>
          <w:kern w:val="0"/>
          <w:szCs w:val="28"/>
          <w14:ligatures w14:val="none"/>
        </w:rPr>
      </w:pPr>
    </w:p>
    <w:p w14:paraId="5AC2F574" w14:textId="77777777" w:rsidR="00B354DB" w:rsidRPr="0036398D" w:rsidRDefault="00000000" w:rsidP="00A71EA7">
      <w:pPr>
        <w:spacing w:line="240" w:lineRule="auto"/>
        <w:jc w:val="right"/>
        <w:rPr>
          <w:rFonts w:eastAsia="MS Mincho" w:cs="Times New Roman"/>
          <w:kern w:val="0"/>
          <w:szCs w:val="28"/>
          <w14:ligatures w14:val="none"/>
        </w:rPr>
      </w:pPr>
      <m:oMath>
        <m:acc>
          <m:accPr>
            <m:chr m:val="̇"/>
            <m:ctrlPr>
              <w:rPr>
                <w:rFonts w:ascii="Cambria Math" w:eastAsia="MS Mincho" w:hAnsi="Cambria Math" w:cs="Times New Roman"/>
                <w:bCs/>
                <w:kern w:val="0"/>
                <w:szCs w:val="28"/>
                <w14:ligatures w14:val="none"/>
              </w:rPr>
            </m:ctrlPr>
          </m:accPr>
          <m:e>
            <m:r>
              <w:rPr>
                <w:rFonts w:ascii="Cambria Math" w:eastAsia="MS Mincho" w:hAnsi="Cambria Math" w:cs="Times New Roman"/>
                <w:kern w:val="0"/>
                <w:szCs w:val="28"/>
                <w14:ligatures w14:val="none"/>
              </w:rPr>
              <m:t>X</m:t>
            </m:r>
          </m:e>
        </m:acc>
        <m:r>
          <w:rPr>
            <w:rFonts w:ascii="Cambria Math" w:eastAsia="MS Mincho" w:hAnsi="Cambria Math" w:cs="Times New Roman"/>
            <w:kern w:val="0"/>
            <w:szCs w:val="28"/>
            <w14:ligatures w14:val="none"/>
          </w:rPr>
          <m:t>=A</m:t>
        </m:r>
        <m:r>
          <m:rPr>
            <m:nor/>
          </m:rPr>
          <w:rPr>
            <w:rFonts w:eastAsia="MS Mincho" w:cs="Times New Roman"/>
            <w:bCs/>
            <w:kern w:val="0"/>
            <w:szCs w:val="28"/>
            <w14:ligatures w14:val="none"/>
          </w:rPr>
          <m:t> </m:t>
        </m:r>
        <m:r>
          <w:rPr>
            <w:rFonts w:ascii="Cambria Math" w:eastAsia="MS Mincho" w:hAnsi="Cambria Math" w:cs="Times New Roman"/>
            <w:kern w:val="0"/>
            <w:szCs w:val="28"/>
            <w14:ligatures w14:val="none"/>
          </w:rPr>
          <m:t>X.</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(2.47)</w:t>
      </w:r>
    </w:p>
    <w:p w14:paraId="044F4A8C" w14:textId="77777777" w:rsidR="00B354DB" w:rsidRPr="0036398D" w:rsidRDefault="00B354DB" w:rsidP="00A71EA7">
      <w:pPr>
        <w:spacing w:line="240" w:lineRule="auto"/>
        <w:jc w:val="right"/>
        <w:rPr>
          <w:rFonts w:eastAsia="MS Mincho" w:cs="Times New Roman"/>
          <w:bCs/>
          <w:kern w:val="0"/>
          <w:szCs w:val="28"/>
          <w14:ligatures w14:val="none"/>
        </w:rPr>
      </w:pPr>
    </w:p>
    <w:p w14:paraId="70EB8372"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Характеристическое уравнение усечённой системы (2.47) имеет вид</w:t>
      </w:r>
    </w:p>
    <w:p w14:paraId="161E9B29" w14:textId="77777777" w:rsidR="00B354DB" w:rsidRPr="0036398D" w:rsidRDefault="00B354DB" w:rsidP="00A71EA7">
      <w:pPr>
        <w:spacing w:line="240" w:lineRule="auto"/>
        <w:rPr>
          <w:rFonts w:eastAsia="MS Mincho" w:cs="Times New Roman"/>
          <w:bCs/>
          <w:kern w:val="0"/>
          <w:szCs w:val="28"/>
          <w14:ligatures w14:val="none"/>
        </w:rPr>
      </w:pPr>
    </w:p>
    <w:p w14:paraId="2F33395B" w14:textId="77777777" w:rsidR="00B354DB" w:rsidRPr="0036398D" w:rsidRDefault="00B354DB" w:rsidP="00A71EA7">
      <w:pPr>
        <w:spacing w:line="240" w:lineRule="auto"/>
        <w:jc w:val="right"/>
        <w:rPr>
          <w:rFonts w:eastAsia="MS Mincho" w:cs="Times New Roman"/>
          <w:bCs/>
          <w:kern w:val="0"/>
          <w:szCs w:val="28"/>
          <w14:ligatures w14:val="none"/>
        </w:rPr>
      </w:pPr>
      <m:oMath>
        <m:r>
          <m:rPr>
            <m:sty m:val="p"/>
          </m:rPr>
          <w:rPr>
            <w:rFonts w:ascii="Cambria Math" w:eastAsia="MS Mincho" w:hAnsi="Cambria Math" w:cs="Times New Roman"/>
            <w:kern w:val="0"/>
            <w:szCs w:val="28"/>
            <w14:ligatures w14:val="none"/>
          </w:rPr>
          <m:t>det</m:t>
        </m:r>
        <m:r>
          <w:rPr>
            <w:rFonts w:ascii="Cambria Math" w:eastAsia="MS Mincho" w:hAnsi="Cambria Math" w:cs="Times New Roman"/>
            <w:kern w:val="0"/>
            <w:szCs w:val="28"/>
            <w14:ligatures w14:val="none"/>
          </w:rPr>
          <m:t>⁡(A-sE)=0.</m:t>
        </m:r>
      </m:oMath>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r>
      <w:r w:rsidRPr="0036398D">
        <w:rPr>
          <w:rFonts w:eastAsia="MS Mincho" w:cs="Times New Roman"/>
          <w:kern w:val="0"/>
          <w:szCs w:val="28"/>
          <w14:ligatures w14:val="none"/>
        </w:rPr>
        <w:tab/>
        <w:t>(2.48)</w:t>
      </w:r>
    </w:p>
    <w:p w14:paraId="5B2C1A25" w14:textId="77777777" w:rsidR="00B354DB" w:rsidRPr="0036398D" w:rsidRDefault="00B354DB" w:rsidP="00A71EA7">
      <w:pPr>
        <w:spacing w:line="240" w:lineRule="auto"/>
        <w:rPr>
          <w:rFonts w:eastAsia="MS Mincho" w:cs="Times New Roman"/>
          <w:bCs/>
          <w:kern w:val="0"/>
          <w:szCs w:val="28"/>
          <w14:ligatures w14:val="none"/>
        </w:rPr>
      </w:pPr>
    </w:p>
    <w:p w14:paraId="45F3DF39"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С учётом </w:t>
      </w:r>
      <w:proofErr w:type="spellStart"/>
      <w:r w:rsidRPr="0036398D">
        <w:rPr>
          <w:rFonts w:eastAsia="MS Mincho" w:cs="Times New Roman"/>
          <w:bCs/>
          <w:kern w:val="0"/>
          <w:szCs w:val="28"/>
          <w14:ligatures w14:val="none"/>
        </w:rPr>
        <w:t>квазидиагональной</w:t>
      </w:r>
      <w:proofErr w:type="spellEnd"/>
      <w:r w:rsidRPr="0036398D">
        <w:rPr>
          <w:rFonts w:eastAsia="MS Mincho" w:cs="Times New Roman"/>
          <w:bCs/>
          <w:kern w:val="0"/>
          <w:szCs w:val="28"/>
          <w14:ligatures w14:val="none"/>
        </w:rPr>
        <w:t xml:space="preserve"> структуры матрицы </w:t>
      </w:r>
      <m:oMath>
        <m:r>
          <w:rPr>
            <w:rFonts w:ascii="Cambria Math" w:eastAsia="MS Mincho" w:hAnsi="Cambria Math" w:cs="Times New Roman"/>
            <w:kern w:val="0"/>
            <w:szCs w:val="28"/>
            <w14:ligatures w14:val="none"/>
          </w:rPr>
          <m:t>A</m:t>
        </m:r>
      </m:oMath>
      <w:r w:rsidRPr="0036398D">
        <w:rPr>
          <w:rFonts w:eastAsia="MS Mincho" w:cs="Times New Roman"/>
          <w:kern w:val="0"/>
          <w:szCs w:val="28"/>
          <w:lang w:val="kk-KZ"/>
          <w14:ligatures w14:val="none"/>
        </w:rPr>
        <w:t xml:space="preserve"> </w:t>
      </w:r>
      <w:r w:rsidRPr="0036398D">
        <w:rPr>
          <w:rFonts w:eastAsia="MS Mincho" w:cs="Times New Roman"/>
          <w:bCs/>
          <w:kern w:val="0"/>
          <w:szCs w:val="28"/>
          <w14:ligatures w14:val="none"/>
        </w:rPr>
        <w:t>её характеристический полином представим в форме</w:t>
      </w:r>
    </w:p>
    <w:p w14:paraId="37C7691F" w14:textId="77777777" w:rsidR="00B354DB" w:rsidRPr="0036398D" w:rsidRDefault="00B354DB" w:rsidP="00A71EA7">
      <w:pPr>
        <w:spacing w:line="240" w:lineRule="auto"/>
        <w:rPr>
          <w:rFonts w:eastAsia="MS Mincho" w:cs="Times New Roman"/>
          <w:bCs/>
          <w:kern w:val="0"/>
          <w:szCs w:val="28"/>
          <w14:ligatures w14:val="none"/>
        </w:rPr>
      </w:pPr>
    </w:p>
    <w:p w14:paraId="781894D0" w14:textId="77777777" w:rsidR="00B354DB" w:rsidRPr="0036398D" w:rsidRDefault="00000000" w:rsidP="00A71EA7">
      <w:pPr>
        <w:spacing w:line="240" w:lineRule="auto"/>
        <w:rPr>
          <w:rFonts w:eastAsia="MS Mincho" w:cs="Times New Roman"/>
          <w:bCs/>
          <w:kern w:val="0"/>
          <w:szCs w:val="28"/>
          <w:lang w:val="en-US"/>
          <w14:ligatures w14:val="none"/>
        </w:rPr>
      </w:pPr>
      <m:oMathPara>
        <m:oMath>
          <m:func>
            <m:funcPr>
              <m:ctrlPr>
                <w:rPr>
                  <w:rFonts w:ascii="Cambria Math" w:eastAsia="MS Mincho" w:hAnsi="Cambria Math" w:cs="Times New Roman"/>
                  <w:i/>
                  <w:kern w:val="0"/>
                  <w:szCs w:val="28"/>
                  <w14:ligatures w14:val="none"/>
                </w:rPr>
              </m:ctrlPr>
            </m:funcPr>
            <m:fName>
              <m:r>
                <w:rPr>
                  <w:rFonts w:ascii="Cambria Math" w:eastAsia="MS Mincho" w:hAnsi="Cambria Math" w:cs="Times New Roman"/>
                  <w:kern w:val="0"/>
                  <w:szCs w:val="28"/>
                  <w14:ligatures w14:val="none"/>
                </w:rPr>
                <m:t>d</m:t>
              </m:r>
              <m:r>
                <w:rPr>
                  <w:rFonts w:ascii="Cambria Math" w:eastAsia="MS Mincho" w:hAnsi="Cambria Math" w:cs="Times New Roman"/>
                  <w:kern w:val="0"/>
                  <w:szCs w:val="28"/>
                  <w:lang w:val="en-US"/>
                  <w14:ligatures w14:val="none"/>
                </w:rPr>
                <m:t>e</m:t>
              </m:r>
              <m:r>
                <m:rPr>
                  <m:sty m:val="p"/>
                </m:rPr>
                <w:rPr>
                  <w:rFonts w:ascii="Cambria Math" w:eastAsia="MS Mincho" w:hAnsi="Cambria Math" w:cs="Times New Roman"/>
                  <w:kern w:val="0"/>
                  <w:szCs w:val="28"/>
                  <w14:ligatures w14:val="none"/>
                </w:rPr>
                <m:t>t</m:t>
              </m:r>
              <m:ctrlPr>
                <w:rPr>
                  <w:rFonts w:ascii="Cambria Math" w:eastAsia="MS Mincho" w:hAnsi="Cambria Math" w:cs="Times New Roman"/>
                  <w:kern w:val="0"/>
                  <w:szCs w:val="28"/>
                  <w14:ligatures w14:val="none"/>
                </w:rPr>
              </m:ctrlPr>
            </m:fName>
            <m:e>
              <m:d>
                <m:dPr>
                  <m:ctrlPr>
                    <w:rPr>
                      <w:rFonts w:ascii="Cambria Math" w:eastAsia="MS Mincho" w:hAnsi="Cambria Math" w:cs="Times New Roman"/>
                      <w:i/>
                      <w:kern w:val="0"/>
                      <w:szCs w:val="28"/>
                      <w14:ligatures w14:val="none"/>
                    </w:rPr>
                  </m:ctrlPr>
                </m:dPr>
                <m:e>
                  <m:r>
                    <w:rPr>
                      <w:rFonts w:ascii="Cambria Math" w:eastAsia="MS Mincho" w:hAnsi="Cambria Math" w:cs="Times New Roman"/>
                      <w:kern w:val="0"/>
                      <w:szCs w:val="28"/>
                      <w14:ligatures w14:val="none"/>
                    </w:rPr>
                    <m:t>A-sE</m:t>
                  </m:r>
                </m:e>
              </m:d>
            </m:e>
          </m:func>
          <m:r>
            <w:rPr>
              <w:rFonts w:ascii="Cambria Math" w:eastAsia="MS Mincho" w:hAnsi="Cambria Math" w:cs="Times New Roman"/>
              <w:kern w:val="0"/>
              <w:szCs w:val="28"/>
              <w14:ligatures w14:val="none"/>
            </w:rPr>
            <m:t>=</m:t>
          </m:r>
          <m:nary>
            <m:naryPr>
              <m:chr m:val="∏"/>
              <m:limLoc m:val="undOvr"/>
              <m:grow m:val="1"/>
              <m:ctrlPr>
                <w:rPr>
                  <w:rFonts w:ascii="Cambria Math" w:eastAsia="MS Mincho" w:hAnsi="Cambria Math" w:cs="Times New Roman"/>
                  <w:bCs/>
                  <w:kern w:val="0"/>
                  <w:szCs w:val="28"/>
                  <w14:ligatures w14:val="none"/>
                </w:rPr>
              </m:ctrlPr>
            </m:naryPr>
            <m:sub>
              <m:r>
                <w:rPr>
                  <w:rFonts w:ascii="Cambria Math" w:eastAsia="MS Mincho" w:hAnsi="Cambria Math" w:cs="Times New Roman"/>
                  <w:kern w:val="0"/>
                  <w:szCs w:val="28"/>
                  <w14:ligatures w14:val="none"/>
                </w:rPr>
                <m:t>i=1</m:t>
              </m:r>
            </m:sub>
            <m:sup>
              <m:r>
                <w:rPr>
                  <w:rFonts w:ascii="Cambria Math" w:eastAsia="MS Mincho" w:hAnsi="Cambria Math" w:cs="Times New Roman"/>
                  <w:kern w:val="0"/>
                  <w:szCs w:val="28"/>
                  <w14:ligatures w14:val="none"/>
                </w:rPr>
                <m:t>3</m:t>
              </m:r>
            </m:sup>
            <m:e>
              <m:d>
                <m:dPr>
                  <m:ctrlPr>
                    <w:rPr>
                      <w:rFonts w:ascii="Cambria Math" w:eastAsia="MS Mincho" w:hAnsi="Cambria Math" w:cs="Times New Roman"/>
                      <w:bCs/>
                      <w:kern w:val="0"/>
                      <w:szCs w:val="28"/>
                      <w14:ligatures w14:val="none"/>
                    </w:rPr>
                  </m:ctrlPr>
                </m:dPr>
                <m:e>
                  <m:sSup>
                    <m:sSupPr>
                      <m:ctrlPr>
                        <w:rPr>
                          <w:rFonts w:ascii="Cambria Math" w:eastAsia="MS Mincho" w:hAnsi="Cambria Math" w:cs="Times New Roman"/>
                          <w:bCs/>
                          <w:kern w:val="0"/>
                          <w:szCs w:val="28"/>
                          <w14:ligatures w14:val="none"/>
                        </w:rPr>
                      </m:ctrlPr>
                    </m:sSupPr>
                    <m:e>
                      <m:r>
                        <w:rPr>
                          <w:rFonts w:ascii="Cambria Math" w:eastAsia="MS Mincho" w:hAnsi="Cambria Math" w:cs="Times New Roman"/>
                          <w:kern w:val="0"/>
                          <w:szCs w:val="28"/>
                          <w14:ligatures w14:val="none"/>
                        </w:rPr>
                        <m:t>s</m:t>
                      </m:r>
                    </m:e>
                    <m:sup>
                      <m:r>
                        <w:rPr>
                          <w:rFonts w:ascii="Cambria Math" w:eastAsia="MS Mincho" w:hAnsi="Cambria Math" w:cs="Times New Roman"/>
                          <w:kern w:val="0"/>
                          <w:szCs w:val="28"/>
                          <w14:ligatures w14:val="none"/>
                        </w:rPr>
                        <m:t>2</m:t>
                      </m:r>
                    </m:sup>
                  </m:sSup>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lang w:val="en-US"/>
                              <w14:ligatures w14:val="none"/>
                            </w:rPr>
                            <m:t>d</m:t>
                          </m:r>
                        </m:e>
                        <m:sub>
                          <m:r>
                            <w:rPr>
                              <w:rFonts w:ascii="Cambria Math" w:eastAsia="MS Mincho" w:hAnsi="Cambria Math" w:cs="Times New Roman"/>
                              <w:kern w:val="0"/>
                              <w:szCs w:val="28"/>
                              <w14:ligatures w14:val="none"/>
                            </w:rPr>
                            <m:t>i</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i</m:t>
                          </m:r>
                        </m:sub>
                      </m:sSub>
                    </m:den>
                  </m:f>
                  <m:r>
                    <w:rPr>
                      <w:rFonts w:ascii="Cambria Math" w:eastAsia="MS Mincho" w:hAnsi="Cambria Math" w:cs="Times New Roman"/>
                      <w:kern w:val="0"/>
                      <w:szCs w:val="28"/>
                      <w14:ligatures w14:val="none"/>
                    </w:rPr>
                    <m:t>s+</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i/>
                              <w:kern w:val="0"/>
                              <w:szCs w:val="28"/>
                              <w:lang w:val="en-US"/>
                              <w14:ligatures w14:val="none"/>
                            </w:rPr>
                          </m:ctrlPr>
                        </m:sSubPr>
                        <m:e>
                          <m:r>
                            <m:rPr>
                              <m:sty m:val="p"/>
                            </m:rPr>
                            <w:rPr>
                              <w:rFonts w:ascii="Cambria Math" w:eastAsia="MS Mincho" w:hAnsi="Cambria Math" w:cs="Times New Roman"/>
                              <w:kern w:val="0"/>
                              <w:szCs w:val="28"/>
                              <w14:ligatures w14:val="none"/>
                            </w:rPr>
                            <m:t>p</m:t>
                          </m:r>
                          <m:ctrlPr>
                            <w:rPr>
                              <w:rFonts w:ascii="Cambria Math" w:eastAsia="MS Mincho" w:hAnsi="Cambria Math" w:cs="Times New Roman"/>
                              <w:bCs/>
                              <w:kern w:val="0"/>
                              <w:szCs w:val="28"/>
                              <w14:ligatures w14:val="none"/>
                            </w:rPr>
                          </m:ctrlPr>
                        </m:e>
                        <m:sub>
                          <m:r>
                            <w:rPr>
                              <w:rFonts w:ascii="Cambria Math" w:eastAsia="MS Mincho" w:hAnsi="Cambria Math" w:cs="Times New Roman"/>
                              <w:kern w:val="0"/>
                              <w:szCs w:val="28"/>
                              <w:lang w:val="en-US"/>
                              <w14:ligatures w14:val="none"/>
                            </w:rPr>
                            <m:t>i</m:t>
                          </m:r>
                        </m:sub>
                      </m:sSub>
                    </m:num>
                    <m:den>
                      <m:r>
                        <w:rPr>
                          <w:rFonts w:ascii="Cambria Math" w:eastAsia="MS Mincho" w:hAnsi="Cambria Math" w:cs="Times New Roman"/>
                          <w:kern w:val="0"/>
                          <w:szCs w:val="28"/>
                          <w14:ligatures w14:val="none"/>
                        </w:rPr>
                        <m:t>2</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i</m:t>
                          </m:r>
                        </m:sub>
                      </m:sSub>
                    </m:den>
                  </m:f>
                </m:e>
              </m:d>
            </m:e>
          </m:nary>
          <m:r>
            <w:rPr>
              <w:rFonts w:ascii="Cambria Math" w:eastAsia="MS Mincho" w:hAnsi="Cambria Math" w:cs="Times New Roman"/>
              <w:kern w:val="0"/>
              <w:szCs w:val="28"/>
              <w14:ligatures w14:val="none"/>
            </w:rPr>
            <m:t>=</m:t>
          </m:r>
          <m:nary>
            <m:naryPr>
              <m:chr m:val="∑"/>
              <m:limLoc m:val="undOvr"/>
              <m:grow m:val="1"/>
              <m:ctrlPr>
                <w:rPr>
                  <w:rFonts w:ascii="Cambria Math" w:eastAsia="MS Mincho" w:hAnsi="Cambria Math" w:cs="Times New Roman"/>
                  <w:bCs/>
                  <w:kern w:val="0"/>
                  <w:szCs w:val="28"/>
                  <w14:ligatures w14:val="none"/>
                </w:rPr>
              </m:ctrlPr>
            </m:naryPr>
            <m:sub>
              <m:r>
                <w:rPr>
                  <w:rFonts w:ascii="Cambria Math" w:eastAsia="MS Mincho" w:hAnsi="Cambria Math" w:cs="Times New Roman"/>
                  <w:kern w:val="0"/>
                  <w:szCs w:val="28"/>
                  <w14:ligatures w14:val="none"/>
                </w:rPr>
                <m:t>i=0</m:t>
              </m:r>
            </m:sub>
            <m:sup>
              <m:r>
                <w:rPr>
                  <w:rFonts w:ascii="Cambria Math" w:eastAsia="MS Mincho" w:hAnsi="Cambria Math" w:cs="Times New Roman"/>
                  <w:kern w:val="0"/>
                  <w:szCs w:val="28"/>
                  <w14:ligatures w14:val="none"/>
                </w:rPr>
                <m:t>6</m:t>
              </m:r>
            </m:sup>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m:t>
                  </m:r>
                </m:sub>
              </m:sSub>
            </m:e>
          </m:nary>
          <m:sSup>
            <m:sSupPr>
              <m:ctrlPr>
                <w:rPr>
                  <w:rFonts w:ascii="Cambria Math" w:eastAsia="MS Mincho" w:hAnsi="Cambria Math" w:cs="Times New Roman"/>
                  <w:bCs/>
                  <w:kern w:val="0"/>
                  <w:szCs w:val="28"/>
                  <w14:ligatures w14:val="none"/>
                </w:rPr>
              </m:ctrlPr>
            </m:sSupPr>
            <m:e>
              <m:r>
                <w:rPr>
                  <w:rFonts w:ascii="Cambria Math" w:eastAsia="MS Mincho" w:hAnsi="Cambria Math" w:cs="Times New Roman"/>
                  <w:kern w:val="0"/>
                  <w:szCs w:val="28"/>
                  <w14:ligatures w14:val="none"/>
                </w:rPr>
                <m:t>s</m:t>
              </m:r>
            </m:e>
            <m:sup>
              <m:r>
                <w:rPr>
                  <w:rFonts w:ascii="Cambria Math" w:eastAsia="MS Mincho" w:hAnsi="Cambria Math" w:cs="Times New Roman"/>
                  <w:kern w:val="0"/>
                  <w:szCs w:val="28"/>
                  <w14:ligatures w14:val="none"/>
                </w:rPr>
                <m:t>i</m:t>
              </m:r>
            </m:sup>
          </m:sSup>
          <m:r>
            <m:rPr>
              <m:sty m:val="p"/>
            </m:rPr>
            <w:rPr>
              <w:rFonts w:ascii="Cambria Math" w:eastAsia="MS Mincho" w:hAnsi="Cambria Math" w:cs="Times New Roman"/>
              <w:kern w:val="0"/>
              <w:szCs w:val="28"/>
              <w14:ligatures w14:val="none"/>
            </w:rPr>
            <m:t>.</m:t>
          </m:r>
        </m:oMath>
      </m:oMathPara>
    </w:p>
    <w:p w14:paraId="7740DF5C" w14:textId="77777777" w:rsidR="00A71EA7" w:rsidRPr="0036398D" w:rsidRDefault="00A71EA7" w:rsidP="00A71EA7">
      <w:pPr>
        <w:spacing w:line="240" w:lineRule="auto"/>
        <w:ind w:firstLine="708"/>
        <w:rPr>
          <w:rFonts w:eastAsia="Times New Roman" w:cs="Times New Roman"/>
          <w:kern w:val="0"/>
          <w:szCs w:val="28"/>
          <w:lang w:val="en-US"/>
          <w14:ligatures w14:val="none"/>
        </w:rPr>
      </w:pPr>
    </w:p>
    <w:p w14:paraId="6211E57F" w14:textId="67D87D04" w:rsidR="00B354DB" w:rsidRPr="0036398D" w:rsidRDefault="00B354DB" w:rsidP="00A71EA7">
      <w:pPr>
        <w:spacing w:line="240" w:lineRule="auto"/>
        <w:ind w:firstLine="708"/>
        <w:rPr>
          <w:rFonts w:eastAsia="Times New Roman" w:cs="Times New Roman"/>
          <w:kern w:val="0"/>
          <w:szCs w:val="28"/>
          <w14:ligatures w14:val="none"/>
        </w:rPr>
      </w:pPr>
      <w:r w:rsidRPr="0036398D">
        <w:rPr>
          <w:rFonts w:eastAsia="Times New Roman" w:cs="Times New Roman"/>
          <w:kern w:val="0"/>
          <w:szCs w:val="28"/>
          <w14:ligatures w14:val="none"/>
        </w:rPr>
        <w:t xml:space="preserve">где </w:t>
      </w:r>
      <w:bookmarkStart w:id="15" w:name="_Hlk67439476"/>
      <w:r w:rsidRPr="0036398D">
        <w:rPr>
          <w:rFonts w:eastAsia="Times New Roman" w:cs="Times New Roman"/>
          <w:kern w:val="0"/>
          <w:szCs w:val="28"/>
          <w14:ligatures w14:val="none"/>
        </w:rPr>
        <w:t>его коэффициенты определяются как</w:t>
      </w:r>
      <w:bookmarkEnd w:id="15"/>
    </w:p>
    <w:p w14:paraId="639E35BE" w14:textId="77777777" w:rsidR="00B354DB" w:rsidRPr="0036398D" w:rsidRDefault="00B354DB" w:rsidP="00A71EA7">
      <w:pPr>
        <w:spacing w:line="240" w:lineRule="auto"/>
        <w:rPr>
          <w:rFonts w:eastAsia="Times New Roman" w:cs="Times New Roman"/>
          <w:kern w:val="0"/>
          <w:szCs w:val="28"/>
          <w14:ligatures w14:val="none"/>
        </w:rPr>
      </w:pPr>
    </w:p>
    <w:p w14:paraId="4780967C" w14:textId="77777777" w:rsidR="00B354DB" w:rsidRPr="0036398D" w:rsidRDefault="00000000" w:rsidP="00A71EA7">
      <w:pPr>
        <w:spacing w:line="240" w:lineRule="auto"/>
        <w:rPr>
          <w:rFonts w:eastAsia="MS Mincho" w:cs="Times New Roman"/>
          <w:kern w:val="0"/>
          <w:szCs w:val="28"/>
          <w:lang w:val="en-US"/>
          <w14:ligatures w14:val="none"/>
        </w:rPr>
      </w:pPr>
      <m:oMathPara>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0</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8</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 xml:space="preserve">;     </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1</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4</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4</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r>
                <m:rPr>
                  <m:sty m:val="p"/>
                </m:rPr>
                <w:rPr>
                  <w:rFonts w:ascii="Cambria Math" w:eastAsia="MS Mincho" w:hAnsi="Cambria Math" w:cs="Times New Roman"/>
                  <w:kern w:val="0"/>
                  <w:szCs w:val="28"/>
                  <w:lang w:val="en-US"/>
                  <w14:ligatures w14:val="none"/>
                </w:rPr>
                <m:t>4</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oMath>
      </m:oMathPara>
    </w:p>
    <w:p w14:paraId="2B19F26F" w14:textId="77777777" w:rsidR="00B354DB" w:rsidRPr="0036398D" w:rsidRDefault="00000000" w:rsidP="00A71EA7">
      <w:pPr>
        <w:spacing w:line="240" w:lineRule="auto"/>
        <w:rPr>
          <w:rFonts w:eastAsia="MS Mincho" w:cs="Times New Roman"/>
          <w:kern w:val="0"/>
          <w:szCs w:val="28"/>
          <w:lang w:val="en-US"/>
          <w14:ligatures w14:val="none"/>
        </w:rPr>
      </w:pPr>
      <m:oMathPara>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2</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4</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w:bookmarkStart w:id="16" w:name="_Hlk92007846"/>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w:bookmarkEnd w:id="16"/>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4</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lang w:val="en-US"/>
                      <w14:ligatures w14:val="none"/>
                    </w:rPr>
                    <m:t>3</m:t>
                  </m:r>
                </m:sub>
              </m:sSub>
            </m:num>
            <m:den>
              <m:r>
                <m:rPr>
                  <m:sty m:val="p"/>
                </m:rPr>
                <w:rPr>
                  <w:rFonts w:ascii="Cambria Math" w:eastAsia="MS Mincho" w:hAnsi="Cambria Math" w:cs="Times New Roman"/>
                  <w:kern w:val="0"/>
                  <w:szCs w:val="28"/>
                  <w:lang w:val="en-US"/>
                  <w14:ligatures w14:val="none"/>
                </w:rPr>
                <m:t>4</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2</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r>
                <m:rPr>
                  <m:sty m:val="p"/>
                </m:rPr>
                <w:rPr>
                  <w:rFonts w:ascii="Cambria Math" w:eastAsia="MS Mincho" w:hAnsi="Cambria Math" w:cs="Times New Roman"/>
                  <w:kern w:val="0"/>
                  <w:szCs w:val="28"/>
                  <w:lang w:val="en-US"/>
                  <w14:ligatures w14:val="none"/>
                </w:rPr>
                <m:t>2</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2</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oMath>
      </m:oMathPara>
    </w:p>
    <w:p w14:paraId="1D764892" w14:textId="77777777" w:rsidR="00B354DB" w:rsidRPr="0036398D" w:rsidRDefault="00000000" w:rsidP="00A71EA7">
      <w:pPr>
        <w:spacing w:line="240" w:lineRule="auto"/>
        <w:rPr>
          <w:rFonts w:eastAsia="MS Mincho" w:cs="Times New Roman"/>
          <w:kern w:val="0"/>
          <w:szCs w:val="28"/>
          <w:lang w:val="en-US"/>
          <w14:ligatures w14:val="none"/>
        </w:rPr>
      </w:pPr>
      <m:oMathPara>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3</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num>
            <m:den>
              <m:r>
                <m:rPr>
                  <m:sty m:val="p"/>
                </m:rPr>
                <w:rPr>
                  <w:rFonts w:ascii="Cambria Math" w:eastAsia="MS Mincho" w:hAnsi="Cambria Math" w:cs="Times New Roman"/>
                  <w:kern w:val="0"/>
                  <w:szCs w:val="28"/>
                  <w:lang w:val="en-US"/>
                  <w14:ligatures w14:val="none"/>
                </w:rPr>
                <m:t>2</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den>
          </m:f>
          <m:d>
            <m:dPr>
              <m:ctrlPr>
                <w:rPr>
                  <w:rFonts w:ascii="Cambria Math" w:eastAsia="MS Mincho" w:hAnsi="Cambria Math" w:cs="Times New Roman"/>
                  <w:kern w:val="0"/>
                  <w:szCs w:val="28"/>
                  <w:lang w:val="en-US"/>
                  <w14:ligatures w14:val="none"/>
                </w:rPr>
              </m:ctrlPr>
            </m:dPr>
            <m:e>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e>
          </m:d>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2</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d>
            <m:dPr>
              <m:ctrlPr>
                <w:rPr>
                  <w:rFonts w:ascii="Cambria Math" w:eastAsia="MS Mincho" w:hAnsi="Cambria Math" w:cs="Times New Roman"/>
                  <w:kern w:val="0"/>
                  <w:szCs w:val="28"/>
                  <w:lang w:val="en-US"/>
                  <w14:ligatures w14:val="none"/>
                </w:rPr>
              </m:ctrlPr>
            </m:dPr>
            <m:e>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e>
          </m:d>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m:rPr>
                      <m:sty m:val="p"/>
                    </m:rPr>
                    <w:rPr>
                      <w:rFonts w:ascii="Cambria Math" w:eastAsia="MS Mincho" w:hAnsi="Cambria Math" w:cs="Times New Roman"/>
                      <w:kern w:val="0"/>
                      <w:szCs w:val="28"/>
                      <w:lang w:val="en-US"/>
                      <w14:ligatures w14:val="none"/>
                    </w:rPr>
                    <m:t>2</m:t>
                  </m:r>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d>
            <m:dPr>
              <m:ctrlPr>
                <w:rPr>
                  <w:rFonts w:ascii="Cambria Math" w:eastAsia="MS Mincho" w:hAnsi="Cambria Math" w:cs="Times New Roman"/>
                  <w:kern w:val="0"/>
                  <w:szCs w:val="28"/>
                  <w:lang w:val="en-US"/>
                  <w14:ligatures w14:val="none"/>
                </w:rPr>
              </m:ctrlPr>
            </m:dPr>
            <m:e>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e>
          </m:d>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oMath>
      </m:oMathPara>
    </w:p>
    <w:p w14:paraId="5DCABE03" w14:textId="77777777" w:rsidR="00B354DB" w:rsidRPr="0036398D" w:rsidRDefault="00000000" w:rsidP="00A71EA7">
      <w:pPr>
        <w:spacing w:line="240" w:lineRule="auto"/>
        <w:jc w:val="center"/>
        <w:rPr>
          <w:rFonts w:eastAsia="MS Mincho" w:cs="Times New Roman"/>
          <w:bCs/>
          <w:kern w:val="0"/>
          <w:szCs w:val="28"/>
          <w:lang w:val="en-US"/>
          <w14:ligatures w14:val="none"/>
        </w:rPr>
      </w:pP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4</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1</m:t>
                </m:r>
              </m:sub>
            </m:sSub>
          </m:num>
          <m:den>
            <m:r>
              <m:rPr>
                <m:sty m:val="p"/>
              </m:rPr>
              <w:rPr>
                <w:rFonts w:ascii="Cambria Math" w:eastAsia="MS Mincho" w:hAnsi="Cambria Math" w:cs="Times New Roman"/>
                <w:kern w:val="0"/>
                <w:szCs w:val="28"/>
                <w:lang w:val="en-US"/>
                <w14:ligatures w14:val="none"/>
              </w:rPr>
              <m:t>2</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2</m:t>
                </m:r>
              </m:sub>
            </m:sSub>
          </m:num>
          <m:den>
            <m:r>
              <m:rPr>
                <m:sty m:val="p"/>
              </m:rPr>
              <w:rPr>
                <w:rFonts w:ascii="Cambria Math" w:eastAsia="MS Mincho" w:hAnsi="Cambria Math" w:cs="Times New Roman"/>
                <w:kern w:val="0"/>
                <w:szCs w:val="28"/>
                <w:lang w:val="en-US"/>
                <w14:ligatures w14:val="none"/>
              </w:rPr>
              <m:t>2</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p</m:t>
                </m:r>
              </m:e>
              <m:sub>
                <m:r>
                  <m:rPr>
                    <m:sty m:val="p"/>
                  </m:rPr>
                  <w:rPr>
                    <w:rFonts w:ascii="Cambria Math" w:eastAsia="MS Mincho" w:hAnsi="Cambria Math" w:cs="Times New Roman"/>
                    <w:kern w:val="0"/>
                    <w:szCs w:val="28"/>
                    <w:lang w:val="en-US"/>
                    <w14:ligatures w14:val="none"/>
                  </w:rPr>
                  <m:t>3</m:t>
                </m:r>
              </m:sub>
            </m:sSub>
          </m:num>
          <m:den>
            <m:r>
              <m:rPr>
                <m:sty m:val="p"/>
              </m:rPr>
              <w:rPr>
                <w:rFonts w:ascii="Cambria Math" w:eastAsia="MS Mincho" w:hAnsi="Cambria Math" w:cs="Times New Roman"/>
                <w:kern w:val="0"/>
                <w:szCs w:val="28"/>
                <w:lang w:val="en-US"/>
                <w14:ligatures w14:val="none"/>
              </w:rPr>
              <m:t>2</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r>
          <w:rPr>
            <w:rFonts w:ascii="Cambria Math" w:eastAsia="MS Mincho" w:hAnsi="Cambria Math" w:cs="Times New Roman"/>
            <w:kern w:val="0"/>
            <w:szCs w:val="28"/>
            <w:lang w:val="en-US"/>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5</m:t>
            </m:r>
          </m:sub>
        </m:sSub>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1</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1</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2</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2</m:t>
                </m:r>
              </m:sub>
            </m:sSub>
          </m:den>
        </m:f>
        <m:r>
          <m:rPr>
            <m:sty m:val="p"/>
          </m:rPr>
          <w:rPr>
            <w:rFonts w:ascii="Cambria Math" w:eastAsia="MS Mincho" w:hAnsi="Cambria Math" w:cs="Times New Roman"/>
            <w:kern w:val="0"/>
            <w:szCs w:val="28"/>
            <w:lang w:val="en-US"/>
            <w14:ligatures w14:val="none"/>
          </w:rPr>
          <m:t>+</m:t>
        </m:r>
        <m:f>
          <m:fPr>
            <m:ctrlPr>
              <w:rPr>
                <w:rFonts w:ascii="Cambria Math" w:eastAsia="MS Mincho" w:hAnsi="Cambria Math" w:cs="Times New Roman"/>
                <w:kern w:val="0"/>
                <w:szCs w:val="28"/>
                <w:lang w:val="en-US"/>
                <w14:ligatures w14:val="none"/>
              </w:rPr>
            </m:ctrlPr>
          </m:fPr>
          <m:num>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d</m:t>
                </m:r>
              </m:e>
              <m:sub>
                <m:r>
                  <m:rPr>
                    <m:sty m:val="p"/>
                  </m:rPr>
                  <w:rPr>
                    <w:rFonts w:ascii="Cambria Math" w:eastAsia="MS Mincho" w:hAnsi="Cambria Math" w:cs="Times New Roman"/>
                    <w:kern w:val="0"/>
                    <w:szCs w:val="28"/>
                    <w:lang w:val="en-US"/>
                    <w14:ligatures w14:val="none"/>
                  </w:rPr>
                  <m:t>3</m:t>
                </m:r>
              </m:sub>
            </m:sSub>
          </m:num>
          <m:den>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J</m:t>
                </m:r>
              </m:e>
              <m:sub>
                <m:r>
                  <m:rPr>
                    <m:sty m:val="p"/>
                  </m:rPr>
                  <w:rPr>
                    <w:rFonts w:ascii="Cambria Math" w:eastAsia="MS Mincho" w:hAnsi="Cambria Math" w:cs="Times New Roman"/>
                    <w:kern w:val="0"/>
                    <w:szCs w:val="28"/>
                    <w:lang w:val="en-US"/>
                    <w14:ligatures w14:val="none"/>
                  </w:rPr>
                  <m:t>3</m:t>
                </m:r>
              </m:sub>
            </m:sSub>
          </m:den>
        </m:f>
      </m:oMath>
      <w:r w:rsidR="00B354DB" w:rsidRPr="0036398D">
        <w:rPr>
          <w:rFonts w:eastAsia="MS Mincho" w:cs="Times New Roman"/>
          <w:kern w:val="0"/>
          <w:szCs w:val="28"/>
          <w:lang w:val="en-US"/>
          <w14:ligatures w14:val="none"/>
        </w:rPr>
        <w:t>;</w:t>
      </w:r>
      <m:oMath>
        <m:r>
          <w:rPr>
            <w:rFonts w:ascii="Cambria Math" w:eastAsia="MS Mincho" w:hAnsi="Cambria Math" w:cs="Times New Roman"/>
            <w:kern w:val="0"/>
            <w:szCs w:val="28"/>
            <w:lang w:val="en-US"/>
            <w14:ligatures w14:val="none"/>
          </w:rPr>
          <m:t xml:space="preserve"> </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a</m:t>
            </m:r>
          </m:e>
          <m:sub>
            <m:r>
              <m:rPr>
                <m:sty m:val="p"/>
              </m:rPr>
              <w:rPr>
                <w:rFonts w:ascii="Cambria Math" w:eastAsia="MS Mincho" w:hAnsi="Cambria Math" w:cs="Times New Roman"/>
                <w:kern w:val="0"/>
                <w:szCs w:val="28"/>
                <w:lang w:val="en-US"/>
                <w14:ligatures w14:val="none"/>
              </w:rPr>
              <m:t>6</m:t>
            </m:r>
          </m:sub>
        </m:sSub>
        <m:r>
          <m:rPr>
            <m:sty m:val="p"/>
          </m:rPr>
          <w:rPr>
            <w:rFonts w:ascii="Cambria Math" w:eastAsia="MS Mincho" w:hAnsi="Cambria Math" w:cs="Times New Roman"/>
            <w:kern w:val="0"/>
            <w:szCs w:val="28"/>
            <w:lang w:val="en-US"/>
            <w14:ligatures w14:val="none"/>
          </w:rPr>
          <m:t>=1.</m:t>
        </m:r>
      </m:oMath>
    </w:p>
    <w:p w14:paraId="5749C108" w14:textId="77777777" w:rsidR="00796669" w:rsidRPr="0036398D" w:rsidRDefault="00796669" w:rsidP="00A71EA7">
      <w:pPr>
        <w:spacing w:line="240" w:lineRule="auto"/>
        <w:rPr>
          <w:rFonts w:eastAsia="MS Mincho" w:cs="Times New Roman"/>
          <w:bCs/>
          <w:kern w:val="0"/>
          <w:szCs w:val="28"/>
          <w:lang w:val="en-US"/>
          <w14:ligatures w14:val="none"/>
        </w:rPr>
      </w:pPr>
    </w:p>
    <w:p w14:paraId="45E8630A" w14:textId="6CAAA8E4"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Для предельной системы (2.41) характеристический полином запишем как</w:t>
      </w:r>
    </w:p>
    <w:p w14:paraId="7F2C4A53" w14:textId="77777777" w:rsidR="00B354DB" w:rsidRPr="0036398D" w:rsidRDefault="00B354DB" w:rsidP="00A71EA7">
      <w:pPr>
        <w:spacing w:line="240" w:lineRule="auto"/>
        <w:rPr>
          <w:rFonts w:eastAsia="MS Mincho" w:cs="Times New Roman"/>
          <w:bCs/>
          <w:kern w:val="0"/>
          <w:szCs w:val="28"/>
          <w14:ligatures w14:val="none"/>
        </w:rPr>
      </w:pPr>
    </w:p>
    <w:p w14:paraId="612C4E3B" w14:textId="77777777" w:rsidR="00B354DB" w:rsidRPr="0036398D" w:rsidRDefault="00B354DB" w:rsidP="00A71EA7">
      <w:pPr>
        <w:spacing w:line="240" w:lineRule="auto"/>
        <w:jc w:val="right"/>
        <w:rPr>
          <w:rFonts w:eastAsia="MS Mincho" w:cs="Times New Roman"/>
          <w:bCs/>
          <w:kern w:val="0"/>
          <w:szCs w:val="28"/>
          <w14:ligatures w14:val="none"/>
        </w:rPr>
      </w:pPr>
      <m:oMath>
        <m:r>
          <m:rPr>
            <m:sty m:val="p"/>
          </m:rPr>
          <w:rPr>
            <w:rFonts w:ascii="Cambria Math" w:eastAsia="MS Mincho" w:hAnsi="Cambria Math" w:cs="Times New Roman"/>
            <w:kern w:val="0"/>
            <w:szCs w:val="28"/>
            <w14:ligatures w14:val="none"/>
          </w:rPr>
          <m:t>det</m:t>
        </m:r>
        <m:r>
          <w:rPr>
            <w:rFonts w:ascii="Cambria Math" w:eastAsia="MS Mincho" w:hAnsi="Cambria Math" w:cs="Times New Roman"/>
            <w:kern w:val="0"/>
            <w:szCs w:val="28"/>
            <w14:ligatures w14:val="none"/>
          </w:rPr>
          <m:t>⁡((A+C)-sE)=</m:t>
        </m:r>
        <m:nary>
          <m:naryPr>
            <m:chr m:val="∑"/>
            <m:limLoc m:val="undOvr"/>
            <m:grow m:val="1"/>
            <m:ctrlPr>
              <w:rPr>
                <w:rFonts w:ascii="Cambria Math" w:eastAsia="MS Mincho" w:hAnsi="Cambria Math" w:cs="Times New Roman"/>
                <w:bCs/>
                <w:kern w:val="0"/>
                <w:szCs w:val="28"/>
                <w14:ligatures w14:val="none"/>
              </w:rPr>
            </m:ctrlPr>
          </m:naryPr>
          <m:sub>
            <m:r>
              <w:rPr>
                <w:rFonts w:ascii="Cambria Math" w:eastAsia="MS Mincho" w:hAnsi="Cambria Math" w:cs="Times New Roman"/>
                <w:kern w:val="0"/>
                <w:szCs w:val="28"/>
                <w14:ligatures w14:val="none"/>
              </w:rPr>
              <m:t>i=0</m:t>
            </m:r>
          </m:sub>
          <m:sup>
            <m:r>
              <w:rPr>
                <w:rFonts w:ascii="Cambria Math" w:eastAsia="MS Mincho" w:hAnsi="Cambria Math" w:cs="Times New Roman"/>
                <w:kern w:val="0"/>
                <w:szCs w:val="28"/>
                <w14:ligatures w14:val="none"/>
              </w:rPr>
              <m:t>6</m:t>
            </m:r>
          </m:sup>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e>
        </m:nary>
        <m:sSup>
          <m:sSupPr>
            <m:ctrlPr>
              <w:rPr>
                <w:rFonts w:ascii="Cambria Math" w:eastAsia="MS Mincho" w:hAnsi="Cambria Math" w:cs="Times New Roman"/>
                <w:bCs/>
                <w:kern w:val="0"/>
                <w:szCs w:val="28"/>
                <w14:ligatures w14:val="none"/>
              </w:rPr>
            </m:ctrlPr>
          </m:sSupPr>
          <m:e>
            <m:r>
              <w:rPr>
                <w:rFonts w:ascii="Cambria Math" w:eastAsia="MS Mincho" w:hAnsi="Cambria Math" w:cs="Times New Roman"/>
                <w:kern w:val="0"/>
                <w:szCs w:val="28"/>
                <w14:ligatures w14:val="none"/>
              </w:rPr>
              <m:t>s</m:t>
            </m:r>
          </m:e>
          <m:sup>
            <m:r>
              <w:rPr>
                <w:rFonts w:ascii="Cambria Math" w:eastAsia="MS Mincho" w:hAnsi="Cambria Math" w:cs="Times New Roman"/>
                <w:kern w:val="0"/>
                <w:szCs w:val="28"/>
                <w14:ligatures w14:val="none"/>
              </w:rPr>
              <m:t>i</m:t>
            </m:r>
          </m:sup>
        </m:sSup>
        <m:r>
          <w:rPr>
            <w:rFonts w:ascii="Cambria Math" w:eastAsia="MS Mincho" w:hAnsi="Cambria Math" w:cs="Times New Roman"/>
            <w:kern w:val="0"/>
            <w:szCs w:val="28"/>
            <w14:ligatures w14:val="none"/>
          </w:rPr>
          <m:t>,</m:t>
        </m:r>
      </m:oMath>
      <w:r w:rsidRPr="0036398D">
        <w:rPr>
          <w:rFonts w:eastAsia="MS Mincho" w:cs="Times New Roman"/>
          <w:bCs/>
          <w:kern w:val="0"/>
          <w:szCs w:val="28"/>
          <w14:ligatures w14:val="none"/>
        </w:rPr>
        <w:tab/>
      </w:r>
      <w:r w:rsidRPr="0036398D">
        <w:rPr>
          <w:rFonts w:eastAsia="MS Mincho" w:cs="Times New Roman"/>
          <w:bCs/>
          <w:kern w:val="0"/>
          <w:szCs w:val="28"/>
          <w14:ligatures w14:val="none"/>
        </w:rPr>
        <w:tab/>
      </w:r>
      <w:r w:rsidRPr="0036398D">
        <w:rPr>
          <w:rFonts w:eastAsia="MS Mincho" w:cs="Times New Roman"/>
          <w:bCs/>
          <w:kern w:val="0"/>
          <w:szCs w:val="28"/>
          <w14:ligatures w14:val="none"/>
        </w:rPr>
        <w:tab/>
        <w:t>(2.50)</w:t>
      </w:r>
    </w:p>
    <w:p w14:paraId="7BC225D7" w14:textId="77777777" w:rsidR="00B354DB" w:rsidRPr="0036398D" w:rsidRDefault="00B354DB" w:rsidP="00A71EA7">
      <w:pPr>
        <w:spacing w:line="240" w:lineRule="auto"/>
        <w:rPr>
          <w:rFonts w:eastAsia="MS Mincho" w:cs="Times New Roman"/>
          <w:bCs/>
          <w:i/>
          <w:kern w:val="0"/>
          <w:szCs w:val="28"/>
          <w14:ligatures w14:val="none"/>
        </w:rPr>
      </w:pPr>
    </w:p>
    <w:p w14:paraId="6232A556" w14:textId="77777777" w:rsidR="00B354DB" w:rsidRPr="0036398D" w:rsidRDefault="00B354DB" w:rsidP="00A71EA7">
      <w:pPr>
        <w:spacing w:line="240" w:lineRule="auto"/>
        <w:rPr>
          <w:rFonts w:eastAsia="MS Mincho" w:cs="Times New Roman"/>
          <w:bCs/>
          <w:iCs/>
          <w:kern w:val="0"/>
          <w:szCs w:val="28"/>
          <w:lang w:val="kk-KZ"/>
          <w14:ligatures w14:val="none"/>
        </w:rPr>
      </w:pPr>
      <w:r w:rsidRPr="0036398D">
        <w:rPr>
          <w:rFonts w:eastAsia="MS Mincho" w:cs="Times New Roman"/>
          <w:bCs/>
          <w:iCs/>
          <w:kern w:val="0"/>
          <w:szCs w:val="28"/>
          <w14:ligatures w14:val="none"/>
        </w:rPr>
        <w:t xml:space="preserve">где его коэффициенты определяются </w:t>
      </w:r>
      <w:r w:rsidRPr="0036398D">
        <w:rPr>
          <w:rFonts w:eastAsia="MS Mincho" w:cs="Times New Roman"/>
          <w:bCs/>
          <w:iCs/>
          <w:kern w:val="0"/>
          <w:szCs w:val="28"/>
          <w:lang w:val="kk-KZ"/>
          <w14:ligatures w14:val="none"/>
        </w:rPr>
        <w:t xml:space="preserve">в </w:t>
      </w:r>
      <w:proofErr w:type="spellStart"/>
      <w:r w:rsidRPr="0036398D">
        <w:rPr>
          <w:rFonts w:eastAsia="MS Mincho" w:cs="Times New Roman"/>
          <w:bCs/>
          <w:iCs/>
          <w:kern w:val="0"/>
          <w:szCs w:val="28"/>
          <w:lang w:val="kk-KZ"/>
          <w14:ligatures w14:val="none"/>
        </w:rPr>
        <w:t>виде</w:t>
      </w:r>
      <w:proofErr w:type="spellEnd"/>
    </w:p>
    <w:p w14:paraId="4BFDB460" w14:textId="77777777" w:rsidR="00B354DB" w:rsidRPr="0036398D" w:rsidRDefault="00B354DB" w:rsidP="00A71EA7">
      <w:pPr>
        <w:spacing w:line="240" w:lineRule="auto"/>
        <w:rPr>
          <w:rFonts w:eastAsia="MS Mincho" w:cs="Times New Roman"/>
          <w:bCs/>
          <w:iCs/>
          <w:kern w:val="0"/>
          <w:szCs w:val="28"/>
          <w14:ligatures w14:val="none"/>
        </w:rPr>
      </w:pPr>
    </w:p>
    <w:p w14:paraId="5EFDA270" w14:textId="47D601E1" w:rsidR="00B354DB" w:rsidRPr="0036398D" w:rsidRDefault="00000000" w:rsidP="00A71EA7">
      <w:pPr>
        <w:spacing w:line="240" w:lineRule="auto"/>
        <w:rPr>
          <w:rFonts w:eastAsia="MS Mincho" w:cs="Times New Roman"/>
          <w:bCs/>
          <w:i/>
          <w:iCs/>
          <w:kern w:val="0"/>
          <w:szCs w:val="28"/>
          <w14:ligatures w14:val="none"/>
        </w:rPr>
      </w:pPr>
      <m:oMath>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lang w:val="en-US"/>
                <w14:ligatures w14:val="none"/>
              </w:rPr>
              <m:t>a</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f>
          <m:fPr>
            <m:ctrlPr>
              <w:rPr>
                <w:rFonts w:ascii="Cambria Math" w:eastAsia="MS Mincho" w:hAnsi="Cambria Math" w:cs="Times New Roman"/>
                <w:bCs/>
                <w:i/>
                <w:iCs/>
                <w:kern w:val="0"/>
                <w:szCs w:val="28"/>
                <w14:ligatures w14:val="none"/>
              </w:rPr>
            </m:ctrlPr>
          </m:fPr>
          <m:num>
            <m:r>
              <w:rPr>
                <w:rFonts w:ascii="Cambria Math" w:eastAsia="MS Mincho" w:hAnsi="Cambria Math" w:cs="Times New Roman"/>
                <w:kern w:val="0"/>
                <w:szCs w:val="28"/>
                <w14:ligatures w14:val="none"/>
              </w:rPr>
              <m:t>1</m:t>
            </m:r>
          </m:num>
          <m:den>
            <m:r>
              <w:rPr>
                <w:rFonts w:ascii="Cambria Math" w:eastAsia="MS Mincho" w:hAnsi="Cambria Math" w:cs="Times New Roman"/>
                <w:kern w:val="0"/>
                <w:szCs w:val="28"/>
                <w14:ligatures w14:val="none"/>
              </w:rPr>
              <m:t>2</m:t>
            </m:r>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d>
          <m:dPr>
            <m:ctrlPr>
              <w:rPr>
                <w:rFonts w:ascii="Cambria Math" w:eastAsia="MS Mincho" w:hAnsi="Cambria Math" w:cs="Times New Roman"/>
                <w:bCs/>
                <w:i/>
                <w:iCs/>
                <w:kern w:val="0"/>
                <w:szCs w:val="28"/>
                <w14:ligatures w14:val="none"/>
              </w:rPr>
            </m:ctrlPr>
          </m:dPr>
          <m:e>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lang w:val="en-US"/>
                    <w14:ligatures w14:val="none"/>
                  </w:rPr>
                  <m:t>p</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p</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m:t>
        </m:r>
      </m:oMath>
      <w:r w:rsidR="00B354DB" w:rsidRPr="0036398D">
        <w:rPr>
          <w:rFonts w:eastAsia="MS Mincho" w:cs="Times New Roman"/>
          <w:bCs/>
          <w:i/>
          <w:iCs/>
          <w:kern w:val="0"/>
          <w:szCs w:val="28"/>
          <w14:ligatures w14:val="none"/>
        </w:rPr>
        <w:t xml:space="preserve"> </w:t>
      </w:r>
    </w:p>
    <w:p w14:paraId="434D7B2E" w14:textId="380975BC" w:rsidR="00B354DB" w:rsidRPr="0036398D" w:rsidRDefault="00000000" w:rsidP="00A71EA7">
      <w:pPr>
        <w:spacing w:line="240" w:lineRule="auto"/>
        <w:rPr>
          <w:rFonts w:eastAsia="MS Mincho" w:cs="Times New Roman"/>
          <w:bCs/>
          <w:i/>
          <w:iCs/>
          <w:kern w:val="0"/>
          <w:szCs w:val="28"/>
          <w14:ligatures w14:val="none"/>
        </w:rPr>
      </w:pPr>
      <m:oMathPara>
        <m:oMath>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f>
            <m:fPr>
              <m:ctrlPr>
                <w:rPr>
                  <w:rFonts w:ascii="Cambria Math" w:eastAsia="MS Mincho" w:hAnsi="Cambria Math" w:cs="Times New Roman"/>
                  <w:bCs/>
                  <w:i/>
                  <w:iCs/>
                  <w:kern w:val="0"/>
                  <w:szCs w:val="28"/>
                  <w:lang w:val="en-US"/>
                  <w14:ligatures w14:val="none"/>
                </w:rPr>
              </m:ctrlPr>
            </m:fPr>
            <m:num>
              <m:r>
                <w:rPr>
                  <w:rFonts w:ascii="Cambria Math" w:eastAsia="MS Mincho" w:hAnsi="Cambria Math" w:cs="Times New Roman"/>
                  <w:kern w:val="0"/>
                  <w:szCs w:val="28"/>
                  <w14:ligatures w14:val="none"/>
                </w:rPr>
                <m:t>1</m:t>
              </m:r>
            </m:num>
            <m:den>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3</m:t>
                  </m:r>
                </m:sub>
              </m:sSub>
            </m:den>
          </m:f>
          <m:d>
            <m:dPr>
              <m:ctrlPr>
                <w:rPr>
                  <w:rFonts w:ascii="Cambria Math" w:eastAsia="MS Mincho" w:hAnsi="Cambria Math" w:cs="Times New Roman"/>
                  <w:bCs/>
                  <w:i/>
                  <w:iCs/>
                  <w:kern w:val="0"/>
                  <w:szCs w:val="28"/>
                  <w:lang w:val="en-US"/>
                  <w14:ligatures w14:val="none"/>
                </w:rPr>
              </m:ctrlPr>
            </m:dPr>
            <m:e>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sSub>
                <m:sSubPr>
                  <m:ctrlPr>
                    <w:rPr>
                      <w:rFonts w:ascii="Cambria Math" w:eastAsia="MS Mincho" w:hAnsi="Cambria Math" w:cs="Times New Roman"/>
                      <w:bCs/>
                      <w:i/>
                      <w:iCs/>
                      <w:kern w:val="0"/>
                      <w:szCs w:val="28"/>
                      <w14:ligatures w14:val="none"/>
                    </w:rPr>
                  </m:ctrlPr>
                </m:sSubPr>
                <m:e>
                  <m:r>
                    <w:rPr>
                      <w:rFonts w:ascii="Cambria Math" w:eastAsia="MS Mincho" w:hAnsi="Cambria Math" w:cs="Times New Roman"/>
                      <w:kern w:val="0"/>
                      <w:szCs w:val="28"/>
                      <w14:ligatures w14:val="none"/>
                    </w:rPr>
                    <m:t>d</m:t>
                  </m:r>
                </m:e>
                <m:sub>
                  <m:r>
                    <w:rPr>
                      <w:rFonts w:ascii="Cambria Math" w:eastAsia="MS Mincho" w:hAnsi="Cambria Math" w:cs="Times New Roman"/>
                      <w:kern w:val="0"/>
                      <w:szCs w:val="28"/>
                      <w14:ligatures w14:val="none"/>
                    </w:rPr>
                    <m:t>3</m:t>
                  </m:r>
                </m:sub>
              </m:sSub>
            </m:e>
          </m:d>
          <m:r>
            <w:rPr>
              <w:rFonts w:ascii="Cambria Math" w:eastAsia="MS Mincho" w:hAnsi="Cambria Math" w:cs="Times New Roman"/>
              <w:kern w:val="0"/>
              <w:szCs w:val="28"/>
              <w14:ligatures w14:val="none"/>
            </w:rPr>
            <m:t xml:space="preserve">;  </m:t>
          </m:r>
          <m:r>
            <w:rPr>
              <w:rFonts w:ascii="Cambria Math" w:eastAsia="MS Mincho" w:hAnsi="Cambria Math" w:cs="Times New Roman"/>
              <w:kern w:val="0"/>
              <w:szCs w:val="28"/>
              <w:lang w:val="en-US"/>
              <w14:ligatures w14:val="none"/>
            </w:rPr>
            <m:t xml:space="preserve">  </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a</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m:t>
          </m:r>
          <m:f>
            <m:fPr>
              <m:ctrlPr>
                <w:rPr>
                  <w:rFonts w:ascii="Cambria Math" w:eastAsia="MS Mincho" w:hAnsi="Cambria Math" w:cs="Times New Roman"/>
                  <w:bCs/>
                  <w:i/>
                  <w:iCs/>
                  <w:kern w:val="0"/>
                  <w:szCs w:val="28"/>
                  <w:lang w:val="en-US"/>
                  <w14:ligatures w14:val="none"/>
                </w:rPr>
              </m:ctrlPr>
            </m:fPr>
            <m:num>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num>
            <m:den>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3</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i/>
                  <w:iCs/>
                  <w:kern w:val="0"/>
                  <w:szCs w:val="28"/>
                  <w:lang w:val="en-US"/>
                  <w14:ligatures w14:val="none"/>
                </w:rPr>
              </m:ctrlPr>
            </m:fPr>
            <m:num>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num>
            <m:den>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3</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i/>
                  <w:iCs/>
                  <w:kern w:val="0"/>
                  <w:szCs w:val="28"/>
                  <w:lang w:val="en-US"/>
                  <w14:ligatures w14:val="none"/>
                </w:rPr>
              </m:ctrlPr>
            </m:fPr>
            <m:num>
              <m:sSubSup>
                <m:sSubSupPr>
                  <m:ctrlPr>
                    <w:rPr>
                      <w:rFonts w:ascii="Cambria Math" w:eastAsia="MS Mincho" w:hAnsi="Cambria Math" w:cs="Times New Roman"/>
                      <w:bCs/>
                      <w:i/>
                      <w:i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num>
            <m:den>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J</m:t>
                  </m:r>
                </m:e>
                <m:sub>
                  <m:r>
                    <w:rPr>
                      <w:rFonts w:ascii="Cambria Math" w:eastAsia="MS Mincho" w:hAnsi="Cambria Math" w:cs="Times New Roman"/>
                      <w:kern w:val="0"/>
                      <w:szCs w:val="28"/>
                      <w14:ligatures w14:val="none"/>
                    </w:rPr>
                    <m:t>3</m:t>
                  </m:r>
                </m:sub>
              </m:sSub>
            </m:den>
          </m:f>
          <m:r>
            <w:rPr>
              <w:rFonts w:ascii="Cambria Math" w:eastAsia="MS Mincho" w:hAnsi="Cambria Math" w:cs="Times New Roman"/>
              <w:kern w:val="0"/>
              <w:szCs w:val="28"/>
              <w14:ligatures w14:val="none"/>
            </w:rPr>
            <m:t>;</m:t>
          </m:r>
        </m:oMath>
      </m:oMathPara>
    </w:p>
    <w:p w14:paraId="0E7B5B0C" w14:textId="3B85BEA4" w:rsidR="00B354DB" w:rsidRPr="0036398D" w:rsidRDefault="00000000" w:rsidP="00A71EA7">
      <w:pPr>
        <w:spacing w:line="240" w:lineRule="auto"/>
        <w:jc w:val="center"/>
        <w:rPr>
          <w:rFonts w:eastAsia="MS Mincho" w:cs="Times New Roman"/>
          <w:bCs/>
          <w:i/>
          <w:iCs/>
          <w:kern w:val="0"/>
          <w:szCs w:val="28"/>
          <w14:ligatures w14:val="none"/>
        </w:rPr>
      </w:pPr>
      <m:oMath>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14:ligatures w14:val="none"/>
              </w:rPr>
              <m:t>5</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a</m:t>
            </m:r>
          </m:e>
          <m:sub>
            <m:r>
              <w:rPr>
                <w:rFonts w:ascii="Cambria Math" w:eastAsia="MS Mincho" w:hAnsi="Cambria Math" w:cs="Times New Roman"/>
                <w:kern w:val="0"/>
                <w:szCs w:val="28"/>
                <w14:ligatures w14:val="none"/>
              </w:rPr>
              <m:t>5</m:t>
            </m:r>
          </m:sub>
        </m:sSub>
        <m:r>
          <w:rPr>
            <w:rFonts w:ascii="Cambria Math" w:eastAsia="MS Mincho" w:hAnsi="Cambria Math" w:cs="Times New Roman"/>
            <w:kern w:val="0"/>
            <w:szCs w:val="28"/>
            <w14:ligatures w14:val="none"/>
          </w:rPr>
          <m:t xml:space="preserve">;       </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b</m:t>
            </m:r>
          </m:e>
          <m:sub>
            <m:r>
              <w:rPr>
                <w:rFonts w:ascii="Cambria Math" w:eastAsia="MS Mincho" w:hAnsi="Cambria Math" w:cs="Times New Roman"/>
                <w:kern w:val="0"/>
                <w:szCs w:val="28"/>
                <w14:ligatures w14:val="none"/>
              </w:rPr>
              <m:t>6</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i/>
                <w:iCs/>
                <w:kern w:val="0"/>
                <w:szCs w:val="28"/>
                <w:lang w:val="en-US"/>
                <w14:ligatures w14:val="none"/>
              </w:rPr>
            </m:ctrlPr>
          </m:sSubPr>
          <m:e>
            <m:r>
              <w:rPr>
                <w:rFonts w:ascii="Cambria Math" w:eastAsia="MS Mincho" w:hAnsi="Cambria Math" w:cs="Times New Roman"/>
                <w:kern w:val="0"/>
                <w:szCs w:val="28"/>
                <w:lang w:val="en-US"/>
                <w14:ligatures w14:val="none"/>
              </w:rPr>
              <m:t>a</m:t>
            </m:r>
          </m:e>
          <m:sub>
            <m:r>
              <w:rPr>
                <w:rFonts w:ascii="Cambria Math" w:eastAsia="MS Mincho" w:hAnsi="Cambria Math" w:cs="Times New Roman"/>
                <w:kern w:val="0"/>
                <w:szCs w:val="28"/>
                <w14:ligatures w14:val="none"/>
              </w:rPr>
              <m:t>6</m:t>
            </m:r>
          </m:sub>
        </m:sSub>
      </m:oMath>
      <w:r w:rsidR="00B354DB" w:rsidRPr="0036398D">
        <w:rPr>
          <w:rFonts w:eastAsia="MS Mincho" w:cs="Times New Roman"/>
          <w:bCs/>
          <w:i/>
          <w:iCs/>
          <w:kern w:val="0"/>
          <w:szCs w:val="28"/>
          <w14:ligatures w14:val="none"/>
        </w:rPr>
        <w:t>.</w:t>
      </w:r>
    </w:p>
    <w:p w14:paraId="2D608BD7" w14:textId="77777777" w:rsidR="00B354DB" w:rsidRPr="0036398D" w:rsidRDefault="00B354DB" w:rsidP="00A71EA7">
      <w:pPr>
        <w:spacing w:line="240" w:lineRule="auto"/>
        <w:rPr>
          <w:rFonts w:eastAsia="MS Mincho" w:cs="Times New Roman"/>
          <w:bCs/>
          <w:iCs/>
          <w:kern w:val="0"/>
          <w:szCs w:val="28"/>
          <w14:ligatures w14:val="none"/>
        </w:rPr>
      </w:pPr>
    </w:p>
    <w:p w14:paraId="6BE17E96"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При этом четыре коэффициента полинома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oMath>
      <w:r w:rsidRPr="0036398D">
        <w:rPr>
          <w:rFonts w:eastAsia="MS Mincho" w:cs="Times New Roman"/>
          <w:bCs/>
          <w:kern w:val="0"/>
          <w:szCs w:val="28"/>
          <w:lang w:val="kk-KZ"/>
          <w14:ligatures w14:val="none"/>
        </w:rPr>
        <w:t xml:space="preserve"> </w:t>
      </w:r>
      <w:r w:rsidRPr="0036398D">
        <w:rPr>
          <w:rFonts w:eastAsia="MS Mincho" w:cs="Times New Roman"/>
          <w:bCs/>
          <w:kern w:val="0"/>
          <w:szCs w:val="28"/>
          <w14:ligatures w14:val="none"/>
        </w:rPr>
        <w:t xml:space="preserve">совпадают с коэффициентами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m:t>
            </m:r>
          </m:sub>
        </m:sSub>
      </m:oMath>
      <w:r w:rsidRPr="0036398D">
        <w:rPr>
          <w:rFonts w:eastAsia="MS Mincho" w:cs="Times New Roman"/>
          <w:bCs/>
          <w:kern w:val="0"/>
          <w:szCs w:val="28"/>
          <w14:ligatures w14:val="none"/>
        </w:rPr>
        <w:t xml:space="preserve">, а три коэффициента содержат добавочные слагаемые, зависящие от компонент начального кинетического момента (то есть от начальных угловых скоростей). </w:t>
      </w:r>
    </w:p>
    <w:p w14:paraId="44C22545"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Поскольку предельная система (2.44) является линейной системой дифференциальных уравнений с постоянными коэффициентами, её асимптотическая устойчивость определяется исключительно расположением корней характеристического уравнения (2.45). Поэтому </w:t>
      </w:r>
      <w:r w:rsidRPr="0036398D">
        <w:rPr>
          <w:rFonts w:eastAsia="MS Mincho" w:cs="Times New Roman"/>
          <w:kern w:val="0"/>
          <w:szCs w:val="28"/>
          <w14:ligatures w14:val="none"/>
        </w:rPr>
        <w:t>необходимым и достаточным условием</w:t>
      </w:r>
      <w:r w:rsidRPr="0036398D">
        <w:rPr>
          <w:rFonts w:eastAsia="MS Mincho" w:cs="Times New Roman"/>
          <w:bCs/>
          <w:kern w:val="0"/>
          <w:szCs w:val="28"/>
          <w14:ligatures w14:val="none"/>
        </w:rPr>
        <w:t xml:space="preserve"> асимптотической устойчивости системы (2.44) является выполнение требования</w:t>
      </w:r>
    </w:p>
    <w:p w14:paraId="671CADBE" w14:textId="77777777" w:rsidR="00B354DB" w:rsidRPr="0036398D" w:rsidRDefault="00B354DB" w:rsidP="00A71EA7">
      <w:pPr>
        <w:spacing w:line="240" w:lineRule="auto"/>
        <w:rPr>
          <w:rFonts w:eastAsia="MS Mincho" w:cs="Times New Roman"/>
          <w:bCs/>
          <w:kern w:val="0"/>
          <w:szCs w:val="28"/>
          <w14:ligatures w14:val="none"/>
        </w:rPr>
      </w:pPr>
    </w:p>
    <w:p w14:paraId="52423E85" w14:textId="77777777" w:rsidR="00B354DB" w:rsidRPr="0036398D" w:rsidRDefault="00B354DB" w:rsidP="00A71EA7">
      <w:pPr>
        <w:spacing w:line="240" w:lineRule="auto"/>
        <w:rPr>
          <w:rFonts w:eastAsia="MS Mincho" w:cs="Times New Roman"/>
          <w:bCs/>
          <w:kern w:val="0"/>
          <w:szCs w:val="28"/>
          <w14:ligatures w14:val="none"/>
        </w:rPr>
      </w:pPr>
      <m:oMathPara>
        <m:oMath>
          <m:r>
            <m:rPr>
              <m:nor/>
            </m:rPr>
            <w:rPr>
              <w:rFonts w:eastAsia="MS Mincho" w:cs="Times New Roman"/>
              <w:bCs/>
              <w:kern w:val="0"/>
              <w:szCs w:val="28"/>
              <w14:ligatures w14:val="none"/>
            </w:rPr>
            <m:t> </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λ</m:t>
              </m:r>
            </m:e>
            <m:sub>
              <m:r>
                <w:rPr>
                  <w:rFonts w:ascii="Cambria Math" w:eastAsia="MS Mincho" w:hAnsi="Cambria Math" w:cs="Times New Roman"/>
                  <w:kern w:val="0"/>
                  <w:szCs w:val="28"/>
                  <w14:ligatures w14:val="none"/>
                </w:rPr>
                <m:t>i</m:t>
              </m:r>
            </m:sub>
          </m:sSub>
          <m:r>
            <w:rPr>
              <w:rFonts w:ascii="Cambria Math" w:eastAsia="MS Mincho" w:hAnsi="Cambria Math" w:cs="Times New Roman"/>
              <w:kern w:val="0"/>
              <w:szCs w:val="28"/>
              <w14:ligatures w14:val="none"/>
            </w:rPr>
            <m:t>&lt;0,i=1,…,7,</m:t>
          </m:r>
        </m:oMath>
      </m:oMathPara>
    </w:p>
    <w:p w14:paraId="52654EC1" w14:textId="77777777" w:rsidR="00B354DB" w:rsidRPr="0036398D" w:rsidRDefault="00B354DB" w:rsidP="00A71EA7">
      <w:pPr>
        <w:spacing w:line="240" w:lineRule="auto"/>
        <w:rPr>
          <w:rFonts w:eastAsia="MS Mincho" w:cs="Times New Roman"/>
          <w:bCs/>
          <w:kern w:val="0"/>
          <w:szCs w:val="28"/>
          <w14:ligatures w14:val="none"/>
        </w:rPr>
      </w:pPr>
    </w:p>
    <w:p w14:paraId="138B252C"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где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λ</m:t>
            </m:r>
          </m:e>
          <m:sub>
            <m:r>
              <w:rPr>
                <w:rFonts w:ascii="Cambria Math" w:eastAsia="MS Mincho" w:hAnsi="Cambria Math" w:cs="Times New Roman"/>
                <w:kern w:val="0"/>
                <w:szCs w:val="28"/>
                <w14:ligatures w14:val="none"/>
              </w:rPr>
              <m:t>i</m:t>
            </m:r>
          </m:sub>
        </m:sSub>
      </m:oMath>
      <w:r w:rsidRPr="0036398D">
        <w:rPr>
          <w:rFonts w:eastAsia="MS Mincho" w:cs="Times New Roman"/>
          <w:bCs/>
          <w:kern w:val="0"/>
          <w:szCs w:val="28"/>
          <w14:ligatures w14:val="none"/>
        </w:rPr>
        <w:t>— корни характеристического уравнения (2.45), эквивалентно — корни характеристического полинома (2.50). При этом ненулевые значения начального кинетического момента приводят к изменению части коэффициентов полинома (2.50), вследствие чего область асимптотической устойчивости системы (2.44) в пространстве параметров закона управления становится зависимой от начальных условий (2.46).</w:t>
      </w:r>
    </w:p>
    <w:p w14:paraId="5C1DC167" w14:textId="77777777" w:rsidR="00B354DB" w:rsidRPr="0036398D" w:rsidRDefault="00B354DB" w:rsidP="00A71EA7">
      <w:pPr>
        <w:spacing w:line="240" w:lineRule="auto"/>
        <w:rPr>
          <w:rFonts w:cs="Times New Roman"/>
          <w:szCs w:val="28"/>
        </w:rPr>
      </w:pPr>
    </w:p>
    <w:p w14:paraId="7C918400" w14:textId="77777777" w:rsidR="00B354DB" w:rsidRPr="0036398D" w:rsidRDefault="00B354DB" w:rsidP="00A71EA7">
      <w:pPr>
        <w:spacing w:line="240" w:lineRule="auto"/>
        <w:outlineLvl w:val="1"/>
        <w:rPr>
          <w:rFonts w:cs="Times New Roman"/>
          <w:b/>
          <w:bCs/>
          <w:szCs w:val="28"/>
          <w:lang w:val="kk-KZ"/>
        </w:rPr>
      </w:pPr>
      <w:bookmarkStart w:id="17" w:name="_Toc230206060"/>
      <w:r w:rsidRPr="0036398D">
        <w:rPr>
          <w:rFonts w:cs="Times New Roman"/>
          <w:b/>
          <w:bCs/>
          <w:szCs w:val="28"/>
        </w:rPr>
        <w:t>2.6 Достаточные условия асимптотической устойчивости СУОС</w:t>
      </w:r>
      <w:bookmarkEnd w:id="17"/>
      <w:r w:rsidRPr="0036398D">
        <w:rPr>
          <w:rFonts w:cs="Times New Roman"/>
          <w:b/>
          <w:bCs/>
          <w:szCs w:val="28"/>
        </w:rPr>
        <w:t xml:space="preserve"> </w:t>
      </w:r>
    </w:p>
    <w:p w14:paraId="7581F04E" w14:textId="77777777" w:rsidR="00B354DB" w:rsidRPr="0036398D" w:rsidRDefault="00B354DB" w:rsidP="00A71EA7">
      <w:pPr>
        <w:spacing w:line="240" w:lineRule="auto"/>
        <w:rPr>
          <w:rFonts w:eastAsia="MS Mincho" w:cs="Times New Roman"/>
          <w:bCs/>
          <w:kern w:val="0"/>
          <w:szCs w:val="28"/>
          <w14:ligatures w14:val="none"/>
        </w:rPr>
      </w:pPr>
    </w:p>
    <w:p w14:paraId="14ECC75E" w14:textId="118A782F"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Введём показатели устойчивости [</w:t>
      </w:r>
      <w:r w:rsidR="0016149F" w:rsidRPr="0036398D">
        <w:rPr>
          <w:rFonts w:eastAsia="MS Mincho" w:cs="Times New Roman"/>
          <w:bCs/>
          <w:kern w:val="0"/>
          <w:szCs w:val="28"/>
          <w14:ligatures w14:val="none"/>
        </w:rPr>
        <w:t>31</w:t>
      </w:r>
      <w:r w:rsidRPr="0036398D">
        <w:rPr>
          <w:rFonts w:eastAsia="MS Mincho" w:cs="Times New Roman"/>
          <w:bCs/>
          <w:kern w:val="0"/>
          <w:szCs w:val="28"/>
          <w14:ligatures w14:val="none"/>
        </w:rPr>
        <w:t xml:space="preserve">] для характеристического полинома </w:t>
      </w:r>
      <m:oMath>
        <m:r>
          <w:rPr>
            <w:rFonts w:ascii="Cambria Math" w:eastAsia="MS Mincho" w:hAnsi="Cambria Math" w:cs="Times New Roman"/>
            <w:kern w:val="0"/>
            <w:szCs w:val="28"/>
            <w14:ligatures w14:val="none"/>
          </w:rPr>
          <m:t>n</m:t>
        </m:r>
      </m:oMath>
      <w:r w:rsidRPr="0036398D">
        <w:rPr>
          <w:rFonts w:eastAsia="MS Mincho" w:cs="Times New Roman"/>
          <w:bCs/>
          <w:kern w:val="0"/>
          <w:szCs w:val="28"/>
          <w14:ligatures w14:val="none"/>
        </w:rPr>
        <w:t xml:space="preserve">-го порядка (здесь </w:t>
      </w:r>
      <m:oMath>
        <m:r>
          <w:rPr>
            <w:rFonts w:ascii="Cambria Math" w:eastAsia="MS Mincho" w:hAnsi="Cambria Math" w:cs="Times New Roman"/>
            <w:kern w:val="0"/>
            <w:szCs w:val="28"/>
            <w14:ligatures w14:val="none"/>
          </w:rPr>
          <m:t>n=6</m:t>
        </m:r>
      </m:oMath>
      <w:r w:rsidRPr="0036398D">
        <w:rPr>
          <w:rFonts w:eastAsia="MS Mincho" w:cs="Times New Roman"/>
          <w:bCs/>
          <w:kern w:val="0"/>
          <w:szCs w:val="28"/>
          <w14:ligatures w14:val="none"/>
        </w:rPr>
        <w:t>):</w:t>
      </w:r>
    </w:p>
    <w:p w14:paraId="5AA90B55" w14:textId="77777777" w:rsidR="00B354DB" w:rsidRPr="0036398D" w:rsidRDefault="00B354DB" w:rsidP="00A71EA7">
      <w:pPr>
        <w:spacing w:line="240" w:lineRule="auto"/>
        <w:rPr>
          <w:rFonts w:eastAsia="MS Mincho" w:cs="Times New Roman"/>
          <w:bCs/>
          <w:kern w:val="0"/>
          <w:szCs w:val="28"/>
          <w14:ligatures w14:val="none"/>
        </w:rPr>
      </w:pPr>
    </w:p>
    <w:p w14:paraId="22249FD6" w14:textId="77777777" w:rsidR="00B354DB" w:rsidRPr="0036398D" w:rsidRDefault="00000000" w:rsidP="00A71EA7">
      <w:pPr>
        <w:spacing w:line="240" w:lineRule="auto"/>
        <w:jc w:val="right"/>
        <w:rPr>
          <w:rFonts w:eastAsia="MS Mincho" w:cs="Times New Roman"/>
          <w:bCs/>
          <w:kern w:val="0"/>
          <w:szCs w:val="28"/>
          <w14:ligatures w14:val="none"/>
        </w:rPr>
      </w:pP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i</m:t>
            </m:r>
          </m:sub>
        </m:sSub>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i-1</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i+2</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i+1</m:t>
                </m:r>
              </m:sub>
            </m:sSub>
          </m:den>
        </m:f>
        <m:r>
          <w:rPr>
            <w:rFonts w:ascii="Cambria Math" w:eastAsia="MS Mincho" w:hAnsi="Cambria Math" w:cs="Times New Roman"/>
            <w:kern w:val="0"/>
            <w:szCs w:val="28"/>
            <w14:ligatures w14:val="none"/>
          </w:rPr>
          <m:t>,i=1,…,n-2.</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(2.51)</w:t>
      </w:r>
    </w:p>
    <w:p w14:paraId="7214940E" w14:textId="77777777" w:rsidR="00B354DB" w:rsidRPr="0036398D" w:rsidRDefault="00B354DB" w:rsidP="00A71EA7">
      <w:pPr>
        <w:spacing w:line="240" w:lineRule="auto"/>
        <w:rPr>
          <w:rFonts w:eastAsia="MS Mincho" w:cs="Times New Roman"/>
          <w:bCs/>
          <w:kern w:val="0"/>
          <w:szCs w:val="28"/>
          <w14:ligatures w14:val="none"/>
        </w:rPr>
      </w:pPr>
    </w:p>
    <w:p w14:paraId="1A80C996" w14:textId="08315102"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lastRenderedPageBreak/>
        <w:t>Согласно теореме [</w:t>
      </w:r>
      <w:r w:rsidR="0016149F" w:rsidRPr="0036398D">
        <w:rPr>
          <w:rFonts w:eastAsia="MS Mincho" w:cs="Times New Roman"/>
          <w:bCs/>
          <w:kern w:val="0"/>
          <w:szCs w:val="28"/>
          <w14:ligatures w14:val="none"/>
        </w:rPr>
        <w:t>31</w:t>
      </w:r>
      <w:r w:rsidRPr="0036398D">
        <w:rPr>
          <w:rFonts w:eastAsia="MS Mincho" w:cs="Times New Roman"/>
          <w:bCs/>
          <w:kern w:val="0"/>
          <w:szCs w:val="28"/>
          <w14:ligatures w14:val="none"/>
        </w:rPr>
        <w:t>], достаточные условия устойчивости линейной системы вида (2.44) могут быть записаны в виде неравенств</w:t>
      </w:r>
    </w:p>
    <w:p w14:paraId="59C23391" w14:textId="77777777" w:rsidR="00B354DB" w:rsidRPr="0036398D" w:rsidRDefault="00B354DB" w:rsidP="00A71EA7">
      <w:pPr>
        <w:spacing w:line="240" w:lineRule="auto"/>
        <w:rPr>
          <w:rFonts w:eastAsia="MS Mincho" w:cs="Times New Roman"/>
          <w:bCs/>
          <w:kern w:val="0"/>
          <w:szCs w:val="28"/>
          <w14:ligatures w14:val="none"/>
        </w:rPr>
      </w:pPr>
    </w:p>
    <w:p w14:paraId="0A4124BC" w14:textId="77777777" w:rsidR="00B354DB" w:rsidRPr="0036398D" w:rsidRDefault="00000000" w:rsidP="00A71EA7">
      <w:pPr>
        <w:spacing w:line="240" w:lineRule="auto"/>
        <w:jc w:val="right"/>
        <w:rPr>
          <w:rFonts w:eastAsia="MS Mincho" w:cs="Times New Roman"/>
          <w:bCs/>
          <w:kern w:val="0"/>
          <w:szCs w:val="28"/>
          <w14:ligatures w14:val="none"/>
        </w:rPr>
      </w:pP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i</m:t>
            </m:r>
          </m:sub>
        </m:sSub>
        <m:r>
          <w:rPr>
            <w:rFonts w:ascii="Cambria Math" w:eastAsia="MS Mincho" w:hAnsi="Cambria Math" w:cs="Times New Roman"/>
            <w:kern w:val="0"/>
            <w:szCs w:val="28"/>
            <w14:ligatures w14:val="none"/>
          </w:rPr>
          <m:t>&lt;0.465,i=1,…,n-2.</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(2.52)</w:t>
      </w:r>
    </w:p>
    <w:p w14:paraId="002AF8B9" w14:textId="77777777" w:rsidR="00B354DB" w:rsidRPr="0036398D" w:rsidRDefault="00B354DB" w:rsidP="00A71EA7">
      <w:pPr>
        <w:spacing w:line="240" w:lineRule="auto"/>
        <w:rPr>
          <w:rFonts w:eastAsia="MS Mincho" w:cs="Times New Roman"/>
          <w:bCs/>
          <w:kern w:val="0"/>
          <w:szCs w:val="28"/>
          <w14:ligatures w14:val="none"/>
        </w:rPr>
      </w:pPr>
    </w:p>
    <w:p w14:paraId="0B947C12"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Для анализа влияния максимально возможных начальных кинетического момента рассмотрим граничный случай области (2.46), соответствующий</w:t>
      </w:r>
    </w:p>
    <w:p w14:paraId="5A686E1E" w14:textId="77777777" w:rsidR="00B354DB" w:rsidRPr="0036398D" w:rsidRDefault="00B354DB" w:rsidP="00A71EA7">
      <w:pPr>
        <w:spacing w:line="240" w:lineRule="auto"/>
        <w:rPr>
          <w:rFonts w:eastAsia="MS Mincho" w:cs="Times New Roman"/>
          <w:bCs/>
          <w:kern w:val="0"/>
          <w:szCs w:val="28"/>
          <w14:ligatures w14:val="none"/>
        </w:rPr>
      </w:pPr>
    </w:p>
    <w:p w14:paraId="73556A39" w14:textId="77777777" w:rsidR="00B354DB" w:rsidRPr="0036398D" w:rsidRDefault="00000000" w:rsidP="00A71EA7">
      <w:pPr>
        <w:spacing w:line="240" w:lineRule="auto"/>
        <w:jc w:val="right"/>
        <w:rPr>
          <w:rFonts w:eastAsia="MS Mincho" w:cs="Times New Roman"/>
          <w:bCs/>
          <w:kern w:val="0"/>
          <w:szCs w:val="28"/>
          <w14:ligatures w14:val="none"/>
        </w:rPr>
      </w:pP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i</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,i=</m:t>
        </m:r>
        <m:acc>
          <m:accPr>
            <m:chr m:val="̅"/>
            <m:ctrlPr>
              <w:rPr>
                <w:rFonts w:ascii="Cambria Math" w:eastAsia="MS Mincho" w:hAnsi="Cambria Math" w:cs="Times New Roman"/>
                <w:i/>
                <w:kern w:val="0"/>
                <w:szCs w:val="28"/>
                <w14:ligatures w14:val="none"/>
              </w:rPr>
            </m:ctrlPr>
          </m:accPr>
          <m:e>
            <m:r>
              <w:rPr>
                <w:rFonts w:ascii="Cambria Math" w:eastAsia="MS Mincho" w:hAnsi="Cambria Math" w:cs="Times New Roman"/>
                <w:kern w:val="0"/>
                <w:szCs w:val="28"/>
                <w14:ligatures w14:val="none"/>
              </w:rPr>
              <m:t>1,3</m:t>
            </m:r>
          </m:e>
        </m:acc>
        <m:r>
          <w:rPr>
            <w:rFonts w:ascii="Cambria Math" w:eastAsia="MS Mincho" w:hAnsi="Cambria Math" w:cs="Times New Roman"/>
            <w:kern w:val="0"/>
            <w:szCs w:val="28"/>
            <w14:ligatures w14:val="none"/>
          </w:rPr>
          <m:t>.</m:t>
        </m:r>
      </m:oMath>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r>
      <w:r w:rsidR="00B354DB" w:rsidRPr="0036398D">
        <w:rPr>
          <w:rFonts w:eastAsia="MS Mincho" w:cs="Times New Roman"/>
          <w:kern w:val="0"/>
          <w:szCs w:val="28"/>
          <w14:ligatures w14:val="none"/>
        </w:rPr>
        <w:tab/>
        <w:t>(2.53)</w:t>
      </w:r>
    </w:p>
    <w:p w14:paraId="2ED90EDC" w14:textId="77777777" w:rsidR="00B354DB" w:rsidRPr="0036398D" w:rsidRDefault="00B354DB" w:rsidP="00A71EA7">
      <w:pPr>
        <w:spacing w:line="240" w:lineRule="auto"/>
        <w:rPr>
          <w:rFonts w:eastAsia="MS Mincho" w:cs="Times New Roman"/>
          <w:bCs/>
          <w:kern w:val="0"/>
          <w:szCs w:val="28"/>
          <w14:ligatures w14:val="none"/>
        </w:rPr>
      </w:pPr>
    </w:p>
    <w:p w14:paraId="581BD507"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Тогда коэффициенты характеристического полинома (2.50) выражаются через коэффициенты (2.49) следующим образом:</w:t>
      </w:r>
    </w:p>
    <w:p w14:paraId="3EC855D8" w14:textId="77777777" w:rsidR="00B354DB" w:rsidRPr="0036398D" w:rsidRDefault="00B354DB" w:rsidP="00A71EA7">
      <w:pPr>
        <w:spacing w:line="240" w:lineRule="auto"/>
        <w:rPr>
          <w:rFonts w:eastAsia="MS Mincho" w:cs="Times New Roman"/>
          <w:bCs/>
          <w:kern w:val="0"/>
          <w:szCs w:val="28"/>
          <w14:ligatures w14:val="none"/>
        </w:rPr>
      </w:pPr>
    </w:p>
    <w:p w14:paraId="26921351" w14:textId="77777777" w:rsidR="00B354DB" w:rsidRPr="0036398D" w:rsidRDefault="00000000" w:rsidP="00A71EA7">
      <w:pPr>
        <w:spacing w:line="240" w:lineRule="auto"/>
        <w:jc w:val="right"/>
        <w:rPr>
          <w:rFonts w:eastAsia="MS Mincho" w:cs="Times New Roman"/>
          <w:bCs/>
          <w:kern w:val="0"/>
          <w:szCs w:val="28"/>
          <w14:ligatures w14:val="none"/>
        </w:rPr>
      </w:pPr>
      <m:oMath>
        <m:m>
          <m:mPr>
            <m:plcHide m:val="1"/>
            <m:mcs>
              <m:mc>
                <m:mcPr>
                  <m:count m:val="2"/>
                  <m:mcJc m:val="center"/>
                </m:mcPr>
              </m:mc>
            </m:mcs>
            <m:ctrlPr>
              <w:rPr>
                <w:rFonts w:ascii="Cambria Math" w:eastAsia="MS Mincho" w:hAnsi="Cambria Math" w:cs="Times New Roman"/>
                <w:bCs/>
                <w:kern w:val="0"/>
                <w:szCs w:val="28"/>
                <w14:ligatures w14:val="none"/>
              </w:rPr>
            </m:ctrlPr>
          </m:mPr>
          <m:mr>
            <m:e/>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e>
          </m:mr>
          <m:mr>
            <m:e/>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5</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5</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6</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6</m:t>
                  </m:r>
                </m:sub>
              </m:sSub>
              <m:r>
                <w:rPr>
                  <w:rFonts w:ascii="Cambria Math" w:eastAsia="MS Mincho" w:hAnsi="Cambria Math" w:cs="Times New Roman"/>
                  <w:kern w:val="0"/>
                  <w:szCs w:val="28"/>
                  <w14:ligatures w14:val="none"/>
                </w:rPr>
                <m:t>,k=</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J</m:t>
                      </m:r>
                    </m:e>
                    <m:sub>
                      <m:r>
                        <w:rPr>
                          <w:rFonts w:ascii="Cambria Math" w:eastAsia="MS Mincho" w:hAnsi="Cambria Math" w:cs="Times New Roman"/>
                          <w:kern w:val="0"/>
                          <w:szCs w:val="28"/>
                          <w14:ligatures w14:val="none"/>
                        </w:rPr>
                        <m:t>3</m:t>
                      </m:r>
                    </m:sub>
                  </m:sSub>
                </m:den>
              </m:f>
              <m:r>
                <m:rPr>
                  <m:sty m:val="p"/>
                </m:rPr>
                <w:rPr>
                  <w:rFonts w:ascii="Cambria Math" w:eastAsia="MS Mincho" w:hAnsi="Cambria Math" w:cs="Times New Roman"/>
                  <w:kern w:val="0"/>
                  <w:szCs w:val="28"/>
                  <w14:ligatures w14:val="none"/>
                </w:rPr>
                <m:t>.</m:t>
              </m:r>
            </m:e>
          </m:mr>
        </m:m>
      </m:oMath>
      <w:r w:rsidR="00B354DB" w:rsidRPr="0036398D">
        <w:rPr>
          <w:rFonts w:eastAsia="MS Mincho" w:cs="Times New Roman"/>
          <w:bCs/>
          <w:kern w:val="0"/>
          <w:szCs w:val="28"/>
          <w14:ligatures w14:val="none"/>
        </w:rPr>
        <w:tab/>
      </w:r>
      <w:r w:rsidR="00B354DB" w:rsidRPr="0036398D">
        <w:rPr>
          <w:rFonts w:eastAsia="MS Mincho" w:cs="Times New Roman"/>
          <w:bCs/>
          <w:kern w:val="0"/>
          <w:szCs w:val="28"/>
          <w14:ligatures w14:val="none"/>
        </w:rPr>
        <w:tab/>
        <w:t>(2.54)</w:t>
      </w:r>
    </w:p>
    <w:p w14:paraId="4CFBC7B7" w14:textId="77777777" w:rsidR="00B354DB" w:rsidRPr="0036398D" w:rsidRDefault="00B354DB" w:rsidP="00A71EA7">
      <w:pPr>
        <w:spacing w:line="240" w:lineRule="auto"/>
        <w:rPr>
          <w:rFonts w:eastAsia="MS Mincho" w:cs="Times New Roman"/>
          <w:bCs/>
          <w:kern w:val="0"/>
          <w:szCs w:val="28"/>
          <w14:ligatures w14:val="none"/>
        </w:rPr>
      </w:pPr>
    </w:p>
    <w:p w14:paraId="7229A7A5"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Подставляя (2.50) в (2.51), получаем достаточные условия асимптотической устойчивости системы (2.44) согласно (2.46):</w:t>
      </w:r>
    </w:p>
    <w:p w14:paraId="431161EC" w14:textId="77777777" w:rsidR="00B354DB" w:rsidRPr="0036398D" w:rsidRDefault="00B354DB" w:rsidP="00A71EA7">
      <w:pPr>
        <w:spacing w:line="240" w:lineRule="auto"/>
        <w:rPr>
          <w:rFonts w:eastAsia="MS Mincho" w:cs="Times New Roman"/>
          <w:bCs/>
          <w:kern w:val="0"/>
          <w:szCs w:val="28"/>
          <w14:ligatures w14:val="none"/>
        </w:rPr>
      </w:pPr>
    </w:p>
    <w:p w14:paraId="0CE673AD" w14:textId="77777777" w:rsidR="00B354DB" w:rsidRPr="0036398D" w:rsidRDefault="00000000" w:rsidP="00A71EA7">
      <w:pPr>
        <w:spacing w:line="240" w:lineRule="auto"/>
        <w:jc w:val="right"/>
        <w:rPr>
          <w:rFonts w:eastAsia="MS Mincho" w:cs="Times New Roman"/>
          <w:bCs/>
          <w:kern w:val="0"/>
          <w:szCs w:val="28"/>
          <w14:ligatures w14:val="none"/>
        </w:rPr>
      </w:pPr>
      <m:oMath>
        <m:m>
          <m:mPr>
            <m:plcHide m:val="1"/>
            <m:mcs>
              <m:mc>
                <m:mcPr>
                  <m:count m:val="2"/>
                  <m:mcJc m:val="center"/>
                </m:mcPr>
              </m:mc>
            </m:mcs>
            <m:ctrlPr>
              <w:rPr>
                <w:rFonts w:ascii="Cambria Math" w:eastAsia="MS Mincho" w:hAnsi="Cambria Math" w:cs="Times New Roman"/>
                <w:bCs/>
                <w:kern w:val="0"/>
                <w:szCs w:val="28"/>
                <w14:ligatures w14:val="none"/>
              </w:rPr>
            </m:ctrlPr>
          </m:mPr>
          <m:m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1</m:t>
                  </m:r>
                </m:sub>
              </m:sSub>
            </m:e>
            <m:e>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0</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den>
              </m:f>
              <m:r>
                <w:rPr>
                  <w:rFonts w:ascii="Cambria Math" w:eastAsia="MS Mincho" w:hAnsi="Cambria Math" w:cs="Times New Roman"/>
                  <w:kern w:val="0"/>
                  <w:szCs w:val="28"/>
                  <w14:ligatures w14:val="none"/>
                </w:rPr>
                <m:t>&lt;0.465,</m:t>
              </m:r>
            </m:e>
          </m:mr>
          <m:m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2</m:t>
                  </m:r>
                </m:sub>
              </m:sSub>
            </m:e>
            <m:e>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1</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4</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num>
                <m:den>
                  <m:d>
                    <m:dPr>
                      <m:ctrlPr>
                        <w:rPr>
                          <w:rFonts w:ascii="Cambria Math" w:eastAsia="MS Mincho" w:hAnsi="Cambria Math" w:cs="Times New Roman"/>
                          <w:bCs/>
                          <w:kern w:val="0"/>
                          <w:szCs w:val="28"/>
                          <w14:ligatures w14:val="none"/>
                        </w:rPr>
                      </m:ctrlPr>
                    </m:dP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e>
                  </m:d>
                </m:den>
              </m:f>
              <m:r>
                <w:rPr>
                  <w:rFonts w:ascii="Cambria Math" w:eastAsia="MS Mincho" w:hAnsi="Cambria Math" w:cs="Times New Roman"/>
                  <w:kern w:val="0"/>
                  <w:szCs w:val="28"/>
                  <w14:ligatures w14:val="none"/>
                </w:rPr>
                <m:t>&lt;0.465,</m:t>
              </m:r>
            </m:e>
          </m:mr>
          <m:m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3</m:t>
                  </m:r>
                </m:sub>
              </m:sSub>
            </m:e>
            <m:e>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2</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5</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4</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5</m:t>
                      </m:r>
                    </m:sub>
                  </m:sSub>
                </m:num>
                <m:den>
                  <m:d>
                    <m:dPr>
                      <m:ctrlPr>
                        <w:rPr>
                          <w:rFonts w:ascii="Cambria Math" w:eastAsia="MS Mincho" w:hAnsi="Cambria Math" w:cs="Times New Roman"/>
                          <w:bCs/>
                          <w:kern w:val="0"/>
                          <w:szCs w:val="28"/>
                          <w14:ligatures w14:val="none"/>
                        </w:rPr>
                      </m:ctrlPr>
                    </m:dP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e>
                  </m:d>
                </m:den>
              </m:f>
              <m:r>
                <w:rPr>
                  <w:rFonts w:ascii="Cambria Math" w:eastAsia="MS Mincho" w:hAnsi="Cambria Math" w:cs="Times New Roman"/>
                  <w:kern w:val="0"/>
                  <w:szCs w:val="28"/>
                  <w14:ligatures w14:val="none"/>
                </w:rPr>
                <m:t>&lt;0.465,</m:t>
              </m:r>
            </m:e>
          </m:mr>
          <m:mr>
            <m:e>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u</m:t>
                  </m:r>
                </m:e>
                <m:sub>
                  <m:r>
                    <w:rPr>
                      <w:rFonts w:ascii="Cambria Math" w:eastAsia="MS Mincho" w:hAnsi="Cambria Math" w:cs="Times New Roman"/>
                      <w:kern w:val="0"/>
                      <w:szCs w:val="28"/>
                      <w14:ligatures w14:val="none"/>
                    </w:rPr>
                    <m:t>4</m:t>
                  </m:r>
                </m:sub>
              </m:sSub>
            </m:e>
            <m:e>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3</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6</m:t>
                      </m:r>
                    </m:sub>
                  </m:sSub>
                </m:num>
                <m:den>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4</m:t>
                      </m:r>
                    </m:sub>
                  </m:sSub>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b</m:t>
                      </m:r>
                    </m:e>
                    <m:sub>
                      <m:r>
                        <w:rPr>
                          <w:rFonts w:ascii="Cambria Math" w:eastAsia="MS Mincho" w:hAnsi="Cambria Math" w:cs="Times New Roman"/>
                          <w:kern w:val="0"/>
                          <w:szCs w:val="28"/>
                          <w14:ligatures w14:val="none"/>
                        </w:rPr>
                        <m:t>5</m:t>
                      </m:r>
                    </m:sub>
                  </m:sSub>
                </m:den>
              </m:f>
              <m:r>
                <w:rPr>
                  <w:rFonts w:ascii="Cambria Math" w:eastAsia="MS Mincho" w:hAnsi="Cambria Math" w:cs="Times New Roman"/>
                  <w:kern w:val="0"/>
                  <w:szCs w:val="28"/>
                  <w14:ligatures w14:val="none"/>
                </w:rPr>
                <m:t>=</m:t>
              </m:r>
              <m:f>
                <m:fPr>
                  <m:ctrlPr>
                    <w:rPr>
                      <w:rFonts w:ascii="Cambria Math" w:eastAsia="MS Mincho" w:hAnsi="Cambria Math" w:cs="Times New Roman"/>
                      <w:bCs/>
                      <w:kern w:val="0"/>
                      <w:szCs w:val="28"/>
                      <w14:ligatures w14:val="none"/>
                    </w:rPr>
                  </m:ctrlPr>
                </m:fPr>
                <m:num>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+2k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6</m:t>
                      </m:r>
                    </m:sub>
                  </m:sSub>
                </m:num>
                <m:den>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4</m:t>
                      </m:r>
                    </m:sub>
                  </m:sSub>
                  <m:r>
                    <w:rPr>
                      <w:rFonts w:ascii="Cambria Math" w:eastAsia="MS Mincho" w:hAnsi="Cambria Math" w:cs="Times New Roman"/>
                      <w:kern w:val="0"/>
                      <w:szCs w:val="28"/>
                      <w14:ligatures w14:val="none"/>
                    </w:rPr>
                    <m:t>+k</m:t>
                  </m:r>
                  <m:sSubSup>
                    <m:sSubSupPr>
                      <m:ctrlPr>
                        <w:rPr>
                          <w:rFonts w:ascii="Cambria Math" w:eastAsia="MS Mincho" w:hAnsi="Cambria Math" w:cs="Times New Roman"/>
                          <w:bCs/>
                          <w:kern w:val="0"/>
                          <w:szCs w:val="28"/>
                          <w14:ligatures w14:val="none"/>
                        </w:rPr>
                      </m:ctrlPr>
                    </m:sSubSup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m</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5</m:t>
                      </m:r>
                    </m:sub>
                  </m:sSub>
                </m:den>
              </m:f>
              <m:r>
                <w:rPr>
                  <w:rFonts w:ascii="Cambria Math" w:eastAsia="MS Mincho" w:hAnsi="Cambria Math" w:cs="Times New Roman"/>
                  <w:kern w:val="0"/>
                  <w:szCs w:val="28"/>
                  <w14:ligatures w14:val="none"/>
                </w:rPr>
                <m:t>&lt;</m:t>
              </m:r>
              <m:r>
                <m:rPr>
                  <m:sty m:val="p"/>
                </m:rPr>
                <w:rPr>
                  <w:rFonts w:ascii="Cambria Math" w:eastAsia="MS Mincho" w:hAnsi="Cambria Math" w:cs="Times New Roman"/>
                  <w:kern w:val="0"/>
                  <w:szCs w:val="28"/>
                  <w14:ligatures w14:val="none"/>
                </w:rPr>
                <m:t>0.465.</m:t>
              </m:r>
            </m:e>
          </m:mr>
        </m:m>
      </m:oMath>
      <w:r w:rsidR="00B354DB" w:rsidRPr="0036398D">
        <w:rPr>
          <w:rFonts w:eastAsia="MS Mincho" w:cs="Times New Roman"/>
          <w:bCs/>
          <w:kern w:val="0"/>
          <w:szCs w:val="28"/>
          <w14:ligatures w14:val="none"/>
        </w:rPr>
        <w:tab/>
      </w:r>
      <w:r w:rsidR="00B354DB" w:rsidRPr="0036398D">
        <w:rPr>
          <w:rFonts w:eastAsia="MS Mincho" w:cs="Times New Roman"/>
          <w:bCs/>
          <w:kern w:val="0"/>
          <w:szCs w:val="28"/>
          <w14:ligatures w14:val="none"/>
        </w:rPr>
        <w:tab/>
      </w:r>
      <w:r w:rsidR="00B354DB" w:rsidRPr="0036398D">
        <w:rPr>
          <w:rFonts w:eastAsia="MS Mincho" w:cs="Times New Roman"/>
          <w:bCs/>
          <w:kern w:val="0"/>
          <w:szCs w:val="28"/>
          <w14:ligatures w14:val="none"/>
        </w:rPr>
        <w:tab/>
        <w:t>(2.55)</w:t>
      </w:r>
    </w:p>
    <w:p w14:paraId="7FF07E9F" w14:textId="77777777" w:rsidR="00B354DB" w:rsidRPr="0036398D" w:rsidRDefault="00B354DB" w:rsidP="00A71EA7">
      <w:pPr>
        <w:spacing w:line="240" w:lineRule="auto"/>
        <w:rPr>
          <w:rFonts w:eastAsia="MS Mincho" w:cs="Times New Roman"/>
          <w:bCs/>
          <w:kern w:val="0"/>
          <w:szCs w:val="28"/>
          <w14:ligatures w14:val="none"/>
        </w:rPr>
      </w:pPr>
    </w:p>
    <w:p w14:paraId="4836A49B" w14:textId="77777777" w:rsidR="00B354DB" w:rsidRPr="0036398D" w:rsidRDefault="00B354DB" w:rsidP="00A71EA7">
      <w:pPr>
        <w:spacing w:line="240" w:lineRule="auto"/>
        <w:rPr>
          <w:rFonts w:eastAsia="MS Mincho" w:cs="Times New Roman"/>
          <w:bCs/>
          <w:kern w:val="0"/>
          <w:szCs w:val="28"/>
          <w:lang w:val="kk-KZ"/>
          <w14:ligatures w14:val="none"/>
        </w:rPr>
      </w:pPr>
      <w:r w:rsidRPr="0036398D">
        <w:rPr>
          <w:rFonts w:eastAsia="MS Mincho" w:cs="Times New Roman"/>
          <w:bCs/>
          <w:kern w:val="0"/>
          <w:szCs w:val="28"/>
          <w14:ligatures w14:val="none"/>
        </w:rPr>
        <w:t xml:space="preserve">Тем самым устойчивость СУОС в предельной постановке определяется одновременно: (i) коэффициентами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a</m:t>
            </m:r>
          </m:e>
          <m:sub>
            <m:r>
              <w:rPr>
                <w:rFonts w:ascii="Cambria Math" w:eastAsia="MS Mincho" w:hAnsi="Cambria Math" w:cs="Times New Roman"/>
                <w:kern w:val="0"/>
                <w:szCs w:val="28"/>
                <w14:ligatures w14:val="none"/>
              </w:rPr>
              <m:t>i</m:t>
            </m:r>
          </m:sub>
        </m:sSub>
      </m:oMath>
      <w:r w:rsidRPr="0036398D">
        <w:rPr>
          <w:rFonts w:eastAsia="MS Mincho" w:cs="Times New Roman"/>
          <w:bCs/>
          <w:kern w:val="0"/>
          <w:szCs w:val="28"/>
          <w14:ligatures w14:val="none"/>
        </w:rPr>
        <w:t xml:space="preserve">, зависящими от параметров закона управления, и (ii) величинами </w:t>
      </w:r>
      <m:oMath>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bCs/>
                <w:kern w:val="0"/>
                <w:szCs w:val="28"/>
                <w14:ligatures w14:val="none"/>
              </w:rPr>
            </m:ctrlPr>
          </m:sSubPr>
          <m:e>
            <m:r>
              <w:rPr>
                <w:rFonts w:ascii="Cambria Math" w:eastAsia="MS Mincho" w:hAnsi="Cambria Math" w:cs="Times New Roman"/>
                <w:kern w:val="0"/>
                <w:szCs w:val="28"/>
                <w14:ligatures w14:val="none"/>
              </w:rPr>
              <m:t>C</m:t>
            </m:r>
          </m:e>
          <m:sub>
            <m:r>
              <w:rPr>
                <w:rFonts w:ascii="Cambria Math" w:eastAsia="MS Mincho" w:hAnsi="Cambria Math" w:cs="Times New Roman"/>
                <w:kern w:val="0"/>
                <w:szCs w:val="28"/>
                <w14:ligatures w14:val="none"/>
              </w:rPr>
              <m:t>3</m:t>
            </m:r>
          </m:sub>
        </m:sSub>
      </m:oMath>
      <w:r w:rsidRPr="0036398D">
        <w:rPr>
          <w:rFonts w:eastAsia="MS Mincho" w:cs="Times New Roman"/>
          <w:bCs/>
          <w:kern w:val="0"/>
          <w:szCs w:val="28"/>
          <w14:ligatures w14:val="none"/>
        </w:rPr>
        <w:t xml:space="preserve">, зависящими от начальных условий начального кинетического момента спутника. </w:t>
      </w:r>
    </w:p>
    <w:p w14:paraId="7355981C"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Рассмотрим случай максимальной степени устойчивости усеченной системы (2.47), которому соответствует </w:t>
      </w:r>
      <w:bookmarkStart w:id="18" w:name="_Hlk92182386"/>
      <w:r w:rsidRPr="0036398D">
        <w:rPr>
          <w:rFonts w:eastAsiaTheme="minorEastAsia" w:cs="Times New Roman"/>
          <w:szCs w:val="28"/>
        </w:rPr>
        <w:t>случай кратных действительных отрицательных корней ее характеристического уравнения</w:t>
      </w:r>
      <w:bookmarkEnd w:id="18"/>
      <w:r w:rsidRPr="0036398D">
        <w:rPr>
          <w:rFonts w:eastAsiaTheme="minorEastAsia" w:cs="Times New Roman"/>
          <w:szCs w:val="28"/>
        </w:rPr>
        <w:t xml:space="preserve"> (2.48). </w:t>
      </w:r>
    </w:p>
    <w:p w14:paraId="35B96727" w14:textId="77777777" w:rsidR="00B354DB" w:rsidRPr="0036398D" w:rsidRDefault="00B354DB" w:rsidP="00A71EA7">
      <w:pPr>
        <w:spacing w:line="240" w:lineRule="auto"/>
        <w:rPr>
          <w:rFonts w:cs="Times New Roman"/>
          <w:color w:val="000000" w:themeColor="text1"/>
          <w:szCs w:val="28"/>
        </w:rPr>
      </w:pPr>
      <w:r w:rsidRPr="0036398D">
        <w:rPr>
          <w:rFonts w:eastAsiaTheme="minorEastAsia" w:cs="Times New Roman"/>
          <w:szCs w:val="28"/>
        </w:rPr>
        <w:t xml:space="preserve">В случае кратных действительных отрицательных корней, </w:t>
      </w:r>
      <m:oMath>
        <m:sSub>
          <m:sSubPr>
            <m:ctrlPr>
              <w:rPr>
                <w:rFonts w:ascii="Cambria Math" w:hAnsi="Cambria Math" w:cs="Times New Roman"/>
                <w:i/>
                <w:szCs w:val="28"/>
              </w:rPr>
            </m:ctrlPr>
          </m:sSubPr>
          <m:e>
            <m:r>
              <w:rPr>
                <w:rFonts w:ascii="Cambria Math" w:hAnsi="Cambria Math" w:cs="Times New Roman"/>
                <w:szCs w:val="28"/>
              </w:rPr>
              <m:t>λ</m:t>
            </m:r>
          </m:e>
          <m:sub>
            <m:r>
              <w:rPr>
                <w:rFonts w:ascii="Cambria Math" w:hAnsi="Cambria Math" w:cs="Times New Roman"/>
                <w:color w:val="000000" w:themeColor="text1"/>
                <w:szCs w:val="28"/>
              </w:rPr>
              <m:t>i</m:t>
            </m:r>
          </m:sub>
        </m:sSub>
        <m:r>
          <w:rPr>
            <w:rFonts w:ascii="Cambria Math" w:hAnsi="Cambria Math" w:cs="Times New Roman"/>
            <w:szCs w:val="28"/>
          </w:rPr>
          <m:t>= -1</m:t>
        </m:r>
      </m:oMath>
      <w:r w:rsidRPr="0036398D">
        <w:rPr>
          <w:rFonts w:eastAsiaTheme="minorEastAsia" w:cs="Times New Roman"/>
          <w:szCs w:val="28"/>
        </w:rPr>
        <w:t xml:space="preserve">, </w:t>
      </w:r>
      <m:oMath>
        <m:d>
          <m:dPr>
            <m:ctrlPr>
              <w:rPr>
                <w:rFonts w:ascii="Cambria Math" w:hAnsi="Cambria Math" w:cs="Times New Roman"/>
                <w:i/>
                <w:color w:val="000000" w:themeColor="text1"/>
                <w:szCs w:val="28"/>
              </w:rPr>
            </m:ctrlPr>
          </m:dPr>
          <m:e>
            <m:r>
              <w:rPr>
                <w:rFonts w:ascii="Cambria Math" w:hAnsi="Cambria Math" w:cs="Times New Roman"/>
                <w:color w:val="000000" w:themeColor="text1"/>
                <w:szCs w:val="28"/>
              </w:rPr>
              <m:t>i=1.. . 6</m:t>
            </m:r>
          </m:e>
        </m:d>
      </m:oMath>
      <w:r w:rsidRPr="0036398D">
        <w:rPr>
          <w:rFonts w:eastAsiaTheme="minorEastAsia" w:cs="Times New Roman"/>
          <w:color w:val="000000" w:themeColor="text1"/>
          <w:szCs w:val="28"/>
        </w:rPr>
        <w:t xml:space="preserve">, </w:t>
      </w:r>
      <w:r w:rsidRPr="0036398D">
        <w:rPr>
          <w:rFonts w:eastAsiaTheme="minorEastAsia" w:cs="Times New Roman"/>
          <w:szCs w:val="28"/>
        </w:rPr>
        <w:t>нормированное характеристическое уравнение (2.48) усеченной</w:t>
      </w:r>
      <w:r w:rsidRPr="0036398D">
        <w:rPr>
          <w:rFonts w:eastAsia="Times New Roman" w:cs="Times New Roman"/>
          <w:szCs w:val="28"/>
        </w:rPr>
        <w:t xml:space="preserve"> «предельной» </w:t>
      </w:r>
      <w:r w:rsidRPr="0036398D">
        <w:rPr>
          <w:rFonts w:eastAsiaTheme="minorEastAsia" w:cs="Times New Roman"/>
          <w:szCs w:val="28"/>
        </w:rPr>
        <w:t>системы (2.47) имеет</w:t>
      </w:r>
      <w:r w:rsidRPr="0036398D">
        <w:rPr>
          <w:rFonts w:cs="Times New Roman"/>
          <w:color w:val="000000" w:themeColor="text1"/>
          <w:szCs w:val="28"/>
        </w:rPr>
        <w:t xml:space="preserve"> биномиальные коэффициенты </w:t>
      </w:r>
    </w:p>
    <w:p w14:paraId="24B71C1C" w14:textId="77777777" w:rsidR="00B354DB" w:rsidRPr="0036398D" w:rsidRDefault="00B354DB" w:rsidP="00A71EA7">
      <w:pPr>
        <w:spacing w:line="240" w:lineRule="auto"/>
        <w:rPr>
          <w:rFonts w:cs="Times New Roman"/>
          <w:color w:val="000000" w:themeColor="text1"/>
          <w:szCs w:val="28"/>
        </w:rPr>
      </w:pPr>
    </w:p>
    <w:bookmarkStart w:id="19" w:name="_Hlk92184164"/>
    <w:p w14:paraId="1FBE28F4" w14:textId="1F22B876" w:rsidR="00B354DB" w:rsidRPr="0036398D" w:rsidRDefault="00000000" w:rsidP="00A71EA7">
      <w:pPr>
        <w:spacing w:line="240" w:lineRule="auto"/>
        <w:ind w:firstLine="2835"/>
        <w:jc w:val="center"/>
        <w:rPr>
          <w:rFonts w:eastAsiaTheme="minorEastAsia" w:cs="Times New Roman"/>
          <w:i/>
          <w:szCs w:val="28"/>
        </w:rPr>
      </w:pPr>
      <m:oMath>
        <m:d>
          <m:dPr>
            <m:begChr m:val="{"/>
            <m:endChr m:val=""/>
            <m:ctrlPr>
              <w:rPr>
                <w:rFonts w:ascii="Cambria Math" w:eastAsiaTheme="minorEastAsia" w:hAnsi="Cambria Math" w:cs="Times New Roman"/>
                <w:i/>
                <w:szCs w:val="28"/>
                <w:lang w:val="en-US"/>
              </w:rPr>
            </m:ctrlPr>
          </m:dPr>
          <m:e>
            <m:eqArr>
              <m:eqArrPr>
                <m:ctrlPr>
                  <w:rPr>
                    <w:rFonts w:ascii="Cambria Math" w:eastAsiaTheme="minorEastAsia" w:hAnsi="Cambria Math" w:cs="Times New Roman"/>
                    <w:i/>
                    <w:szCs w:val="28"/>
                    <w:lang w:val="en-US"/>
                  </w:rPr>
                </m:ctrlPr>
              </m:eqArrPr>
              <m:e>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0</m:t>
                    </m:r>
                  </m:sub>
                </m:sSub>
                <m:r>
                  <w:rPr>
                    <w:rFonts w:ascii="Cambria Math" w:eastAsiaTheme="minorEastAsia" w:hAnsi="Cambria Math" w:cs="Times New Roman"/>
                    <w:szCs w:val="28"/>
                  </w:rPr>
                  <m:t>=1;</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1</m:t>
                    </m:r>
                  </m:sub>
                </m:sSub>
                <m:r>
                  <w:rPr>
                    <w:rFonts w:ascii="Cambria Math" w:eastAsiaTheme="minorEastAsia" w:hAnsi="Cambria Math" w:cs="Times New Roman"/>
                    <w:szCs w:val="28"/>
                  </w:rPr>
                  <m:t xml:space="preserve">=6;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2</m:t>
                    </m:r>
                  </m:sub>
                </m:sSub>
                <m:r>
                  <w:rPr>
                    <w:rFonts w:ascii="Cambria Math" w:eastAsiaTheme="minorEastAsia" w:hAnsi="Cambria Math" w:cs="Times New Roman"/>
                    <w:szCs w:val="28"/>
                  </w:rPr>
                  <m:t xml:space="preserve">=15;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3</m:t>
                    </m:r>
                  </m:sub>
                </m:sSub>
                <m:r>
                  <w:rPr>
                    <w:rFonts w:ascii="Cambria Math" w:eastAsiaTheme="minorEastAsia" w:hAnsi="Cambria Math" w:cs="Times New Roman"/>
                    <w:szCs w:val="28"/>
                  </w:rPr>
                  <m:t>=20;</m:t>
                </m:r>
              </m:e>
              <m:e>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4</m:t>
                    </m:r>
                  </m:sub>
                </m:sSub>
                <m:r>
                  <w:rPr>
                    <w:rFonts w:ascii="Cambria Math" w:eastAsiaTheme="minorEastAsia" w:hAnsi="Cambria Math" w:cs="Times New Roman"/>
                    <w:szCs w:val="28"/>
                  </w:rPr>
                  <m:t>=15;</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5</m:t>
                    </m:r>
                  </m:sub>
                </m:sSub>
                <m:r>
                  <w:rPr>
                    <w:rFonts w:ascii="Cambria Math" w:eastAsiaTheme="minorEastAsia" w:hAnsi="Cambria Math" w:cs="Times New Roman"/>
                    <w:szCs w:val="28"/>
                  </w:rPr>
                  <m:t xml:space="preserve">=6;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6</m:t>
                    </m:r>
                  </m:sub>
                </m:sSub>
                <m:r>
                  <w:rPr>
                    <w:rFonts w:ascii="Cambria Math" w:eastAsiaTheme="minorEastAsia" w:hAnsi="Cambria Math" w:cs="Times New Roman"/>
                    <w:szCs w:val="28"/>
                  </w:rPr>
                  <m:t xml:space="preserve">=1. </m:t>
                </m:r>
              </m:e>
            </m:eqArr>
          </m:e>
        </m:d>
      </m:oMath>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cs="Times New Roman"/>
          <w:szCs w:val="28"/>
        </w:rPr>
        <w:t>(2.56)</w:t>
      </w:r>
    </w:p>
    <w:bookmarkEnd w:id="19"/>
    <w:p w14:paraId="5D35D6C1" w14:textId="77777777" w:rsidR="00B354DB" w:rsidRPr="0036398D" w:rsidRDefault="00B354DB" w:rsidP="00A71EA7">
      <w:pPr>
        <w:spacing w:line="240" w:lineRule="auto"/>
        <w:ind w:firstLine="708"/>
        <w:rPr>
          <w:rFonts w:cs="Times New Roman"/>
          <w:color w:val="000000" w:themeColor="text1"/>
          <w:szCs w:val="28"/>
        </w:rPr>
      </w:pPr>
    </w:p>
    <w:p w14:paraId="757C9A34" w14:textId="120B5386" w:rsidR="00B354DB" w:rsidRPr="0036398D" w:rsidRDefault="005A447C" w:rsidP="00A71EA7">
      <w:pPr>
        <w:spacing w:line="240" w:lineRule="auto"/>
        <w:ind w:firstLine="708"/>
        <w:rPr>
          <w:rFonts w:cs="Times New Roman"/>
          <w:color w:val="000000" w:themeColor="text1"/>
          <w:szCs w:val="28"/>
        </w:rPr>
      </w:pPr>
      <w:r w:rsidRPr="0036398D">
        <w:rPr>
          <w:rFonts w:cs="Times New Roman"/>
          <w:color w:val="000000" w:themeColor="text1"/>
          <w:szCs w:val="28"/>
        </w:rPr>
        <w:lastRenderedPageBreak/>
        <w:t>Сопоставляя выражения коэффициентов характеристического полинома (2.48) с заданными коэффициентами биномиального полинома (2.56), получаем нормированные параметры закона управления:</w:t>
      </w:r>
      <w:r w:rsidR="00B354DB" w:rsidRPr="0036398D">
        <w:rPr>
          <w:rFonts w:cs="Times New Roman"/>
          <w:color w:val="000000" w:themeColor="text1"/>
          <w:szCs w:val="28"/>
        </w:rPr>
        <w:t xml:space="preserve"> </w:t>
      </w:r>
      <w:bookmarkStart w:id="20" w:name="_Hlk92192277"/>
    </w:p>
    <w:p w14:paraId="4834B2E7" w14:textId="77777777" w:rsidR="00B354DB" w:rsidRPr="0036398D" w:rsidRDefault="00B354DB" w:rsidP="00A71EA7">
      <w:pPr>
        <w:spacing w:line="240" w:lineRule="auto"/>
        <w:ind w:firstLine="708"/>
        <w:rPr>
          <w:rFonts w:cs="Times New Roman"/>
          <w:color w:val="000000" w:themeColor="text1"/>
          <w:szCs w:val="28"/>
        </w:rPr>
      </w:pPr>
    </w:p>
    <w:bookmarkEnd w:id="20"/>
    <w:p w14:paraId="28C0250E" w14:textId="77777777" w:rsidR="00B354DB" w:rsidRPr="0036398D" w:rsidRDefault="00000000" w:rsidP="00A71EA7">
      <w:pPr>
        <w:spacing w:line="240" w:lineRule="auto"/>
        <w:rPr>
          <w:rFonts w:cs="Times New Roman"/>
          <w:i/>
          <w:color w:val="000000" w:themeColor="text1"/>
          <w:szCs w:val="28"/>
        </w:rPr>
      </w:pPr>
      <m:oMathPara>
        <m:oMath>
          <m:f>
            <m:fPr>
              <m:ctrlPr>
                <w:rPr>
                  <w:rFonts w:ascii="Cambria Math" w:hAnsi="Cambria Math" w:cs="Times New Roman"/>
                  <w:i/>
                  <w:color w:val="000000" w:themeColor="text1"/>
                  <w:szCs w:val="28"/>
                </w:rPr>
              </m:ctrlPr>
            </m:fPr>
            <m:num>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d</m:t>
                  </m:r>
                </m:e>
                <m:sub>
                  <m:r>
                    <w:rPr>
                      <w:rFonts w:ascii="Cambria Math" w:hAnsi="Cambria Math" w:cs="Times New Roman"/>
                      <w:color w:val="000000" w:themeColor="text1"/>
                      <w:szCs w:val="28"/>
                    </w:rPr>
                    <m:t>i</m:t>
                  </m:r>
                </m:sub>
              </m:sSub>
            </m:num>
            <m:den>
              <m:sSub>
                <m:sSubPr>
                  <m:ctrlPr>
                    <w:rPr>
                      <w:rFonts w:ascii="Cambria Math" w:hAnsi="Cambria Math" w:cs="Times New Roman"/>
                      <w:color w:val="000000" w:themeColor="text1"/>
                      <w:szCs w:val="28"/>
                    </w:rPr>
                  </m:ctrlPr>
                </m:sSubPr>
                <m:e>
                  <m:r>
                    <w:rPr>
                      <w:rFonts w:ascii="Cambria Math" w:hAnsi="Cambria Math" w:cs="Times New Roman"/>
                      <w:color w:val="000000" w:themeColor="text1"/>
                      <w:szCs w:val="28"/>
                    </w:rPr>
                    <m:t>J</m:t>
                  </m:r>
                </m:e>
                <m:sub>
                  <m:r>
                    <w:rPr>
                      <w:rFonts w:ascii="Cambria Math" w:hAnsi="Cambria Math" w:cs="Times New Roman"/>
                      <w:color w:val="000000" w:themeColor="text1"/>
                      <w:szCs w:val="28"/>
                    </w:rPr>
                    <m:t>i</m:t>
                  </m:r>
                </m:sub>
              </m:sSub>
            </m:den>
          </m:f>
          <m:r>
            <w:rPr>
              <w:rFonts w:ascii="Cambria Math" w:hAnsi="Cambria Math" w:cs="Times New Roman"/>
              <w:color w:val="000000" w:themeColor="text1"/>
              <w:szCs w:val="28"/>
            </w:rPr>
            <m:t xml:space="preserve">=2;   </m:t>
          </m:r>
          <m:f>
            <m:fPr>
              <m:ctrlPr>
                <w:rPr>
                  <w:rFonts w:ascii="Cambria Math" w:hAnsi="Cambria Math" w:cs="Times New Roman"/>
                  <w:i/>
                  <w:color w:val="000000" w:themeColor="text1"/>
                  <w:szCs w:val="28"/>
                </w:rPr>
              </m:ctrlPr>
            </m:fPr>
            <m:num>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p</m:t>
                  </m:r>
                </m:e>
                <m:sub>
                  <m:r>
                    <w:rPr>
                      <w:rFonts w:ascii="Cambria Math" w:hAnsi="Cambria Math" w:cs="Times New Roman"/>
                      <w:color w:val="000000" w:themeColor="text1"/>
                      <w:szCs w:val="28"/>
                    </w:rPr>
                    <m:t>i</m:t>
                  </m:r>
                </m:sub>
              </m:sSub>
            </m:num>
            <m:den>
              <m:r>
                <w:rPr>
                  <w:rFonts w:ascii="Cambria Math" w:hAnsi="Cambria Math" w:cs="Times New Roman"/>
                  <w:color w:val="000000" w:themeColor="text1"/>
                  <w:szCs w:val="28"/>
                </w:rPr>
                <m:t>2</m:t>
              </m:r>
              <m:sSub>
                <m:sSubPr>
                  <m:ctrlPr>
                    <w:rPr>
                      <w:rFonts w:ascii="Cambria Math" w:hAnsi="Cambria Math" w:cs="Times New Roman"/>
                      <w:color w:val="000000" w:themeColor="text1"/>
                      <w:szCs w:val="28"/>
                    </w:rPr>
                  </m:ctrlPr>
                </m:sSubPr>
                <m:e>
                  <m:r>
                    <w:rPr>
                      <w:rFonts w:ascii="Cambria Math" w:hAnsi="Cambria Math" w:cs="Times New Roman"/>
                      <w:color w:val="000000" w:themeColor="text1"/>
                      <w:szCs w:val="28"/>
                    </w:rPr>
                    <m:t>J</m:t>
                  </m:r>
                </m:e>
                <m:sub>
                  <m:r>
                    <w:rPr>
                      <w:rFonts w:ascii="Cambria Math" w:hAnsi="Cambria Math" w:cs="Times New Roman"/>
                      <w:color w:val="000000" w:themeColor="text1"/>
                      <w:szCs w:val="28"/>
                    </w:rPr>
                    <m:t>i</m:t>
                  </m:r>
                </m:sub>
              </m:sSub>
            </m:den>
          </m:f>
          <m:r>
            <w:rPr>
              <w:rFonts w:ascii="Cambria Math" w:hAnsi="Cambria Math" w:cs="Times New Roman"/>
              <w:color w:val="000000" w:themeColor="text1"/>
              <w:szCs w:val="28"/>
            </w:rPr>
            <m:t>=1,   (i=</m:t>
          </m:r>
          <m:acc>
            <m:accPr>
              <m:chr m:val="̅"/>
              <m:ctrlPr>
                <w:rPr>
                  <w:rFonts w:ascii="Cambria Math" w:hAnsi="Cambria Math" w:cs="Times New Roman"/>
                  <w:i/>
                  <w:color w:val="000000" w:themeColor="text1"/>
                  <w:szCs w:val="28"/>
                </w:rPr>
              </m:ctrlPr>
            </m:accPr>
            <m:e>
              <m:r>
                <w:rPr>
                  <w:rFonts w:ascii="Cambria Math" w:hAnsi="Cambria Math" w:cs="Times New Roman"/>
                  <w:color w:val="000000" w:themeColor="text1"/>
                  <w:szCs w:val="28"/>
                </w:rPr>
                <m:t>1,3</m:t>
              </m:r>
            </m:e>
          </m:acc>
          <m:r>
            <w:rPr>
              <w:rFonts w:ascii="Cambria Math" w:hAnsi="Cambria Math" w:cs="Times New Roman"/>
              <w:color w:val="000000" w:themeColor="text1"/>
              <w:szCs w:val="28"/>
            </w:rPr>
            <m:t xml:space="preserve">), </m:t>
          </m:r>
        </m:oMath>
      </m:oMathPara>
    </w:p>
    <w:p w14:paraId="6E5A5B75" w14:textId="77777777" w:rsidR="00B354DB" w:rsidRPr="0036398D" w:rsidRDefault="00B354DB" w:rsidP="00A71EA7">
      <w:pPr>
        <w:spacing w:line="240" w:lineRule="auto"/>
        <w:ind w:firstLine="708"/>
        <w:rPr>
          <w:rFonts w:cs="Times New Roman"/>
          <w:color w:val="000000" w:themeColor="text1"/>
          <w:szCs w:val="28"/>
          <w:lang w:val="en-US"/>
        </w:rPr>
      </w:pPr>
    </w:p>
    <w:p w14:paraId="1B737B63" w14:textId="77777777" w:rsidR="00B354DB" w:rsidRPr="0036398D" w:rsidRDefault="00B354DB" w:rsidP="00A71EA7">
      <w:pPr>
        <w:spacing w:line="240" w:lineRule="auto"/>
        <w:ind w:firstLine="708"/>
        <w:rPr>
          <w:rFonts w:cs="Times New Roman"/>
          <w:color w:val="000000" w:themeColor="text1"/>
          <w:szCs w:val="28"/>
        </w:rPr>
      </w:pPr>
      <w:r w:rsidRPr="0036398D">
        <w:rPr>
          <w:rFonts w:cs="Times New Roman"/>
          <w:color w:val="000000" w:themeColor="text1"/>
          <w:szCs w:val="28"/>
        </w:rPr>
        <w:t xml:space="preserve">откуда </w:t>
      </w:r>
    </w:p>
    <w:p w14:paraId="38513D63" w14:textId="77777777" w:rsidR="00B354DB" w:rsidRPr="0036398D" w:rsidRDefault="00B354DB" w:rsidP="00A71EA7">
      <w:pPr>
        <w:spacing w:line="240" w:lineRule="auto"/>
        <w:ind w:left="3402" w:hanging="1134"/>
        <w:jc w:val="right"/>
        <w:rPr>
          <w:rFonts w:cs="Times New Roman"/>
          <w:szCs w:val="28"/>
        </w:rPr>
      </w:pPr>
      <w:r w:rsidRPr="0036398D">
        <w:rPr>
          <w:rFonts w:eastAsiaTheme="minorEastAsia" w:cs="Times New Roman"/>
          <w:i/>
          <w:iCs/>
          <w:color w:val="000000" w:themeColor="text1"/>
          <w:szCs w:val="28"/>
        </w:rPr>
        <w:t xml:space="preserve">               </w:t>
      </w:r>
      <m:oMath>
        <m:sSub>
          <m:sSubPr>
            <m:ctrlPr>
              <w:rPr>
                <w:rFonts w:ascii="Cambria Math" w:hAnsi="Cambria Math" w:cs="Times New Roman"/>
                <w:i/>
                <w:iCs/>
                <w:color w:val="000000" w:themeColor="text1"/>
                <w:szCs w:val="28"/>
              </w:rPr>
            </m:ctrlPr>
          </m:sSubPr>
          <m:e>
            <m:r>
              <w:rPr>
                <w:rFonts w:ascii="Cambria Math" w:hAnsi="Cambria Math" w:cs="Times New Roman"/>
                <w:color w:val="000000" w:themeColor="text1"/>
                <w:szCs w:val="28"/>
              </w:rPr>
              <m:t>d</m:t>
            </m:r>
          </m:e>
          <m:sub>
            <m:r>
              <w:rPr>
                <w:rFonts w:ascii="Cambria Math" w:hAnsi="Cambria Math" w:cs="Times New Roman"/>
                <w:color w:val="000000" w:themeColor="text1"/>
                <w:szCs w:val="28"/>
              </w:rPr>
              <m:t>i</m:t>
            </m:r>
          </m:sub>
        </m:sSub>
        <m:r>
          <w:rPr>
            <w:rFonts w:ascii="Cambria Math" w:eastAsiaTheme="minorEastAsia" w:hAnsi="Cambria Math" w:cs="Times New Roman"/>
            <w:color w:val="000000" w:themeColor="text1"/>
            <w:szCs w:val="28"/>
          </w:rPr>
          <m:t xml:space="preserve">= </m:t>
        </m:r>
        <m:sSub>
          <m:sSubPr>
            <m:ctrlPr>
              <w:rPr>
                <w:rFonts w:ascii="Cambria Math" w:hAnsi="Cambria Math" w:cs="Times New Roman"/>
                <w:i/>
                <w:iCs/>
                <w:color w:val="000000" w:themeColor="text1"/>
                <w:szCs w:val="28"/>
              </w:rPr>
            </m:ctrlPr>
          </m:sSubPr>
          <m:e>
            <m:r>
              <w:rPr>
                <w:rFonts w:ascii="Cambria Math" w:hAnsi="Cambria Math" w:cs="Times New Roman"/>
                <w:color w:val="000000" w:themeColor="text1"/>
                <w:szCs w:val="28"/>
              </w:rPr>
              <m:t>p</m:t>
            </m:r>
          </m:e>
          <m:sub>
            <m:r>
              <w:rPr>
                <w:rFonts w:ascii="Cambria Math" w:hAnsi="Cambria Math" w:cs="Times New Roman"/>
                <w:color w:val="000000" w:themeColor="text1"/>
                <w:szCs w:val="28"/>
              </w:rPr>
              <m:t>i</m:t>
            </m:r>
          </m:sub>
        </m:sSub>
        <m:r>
          <w:rPr>
            <w:rFonts w:ascii="Cambria Math" w:hAnsi="Cambria Math" w:cs="Times New Roman"/>
            <w:color w:val="000000" w:themeColor="text1"/>
            <w:szCs w:val="28"/>
          </w:rPr>
          <m:t>=2</m:t>
        </m:r>
        <m:sSub>
          <m:sSubPr>
            <m:ctrlPr>
              <w:rPr>
                <w:rFonts w:ascii="Cambria Math" w:hAnsi="Cambria Math" w:cs="Times New Roman"/>
                <w:i/>
                <w:iCs/>
                <w:color w:val="000000" w:themeColor="text1"/>
                <w:szCs w:val="28"/>
              </w:rPr>
            </m:ctrlPr>
          </m:sSubPr>
          <m:e>
            <m:r>
              <w:rPr>
                <w:rFonts w:ascii="Cambria Math" w:hAnsi="Cambria Math" w:cs="Times New Roman"/>
                <w:color w:val="000000" w:themeColor="text1"/>
                <w:szCs w:val="28"/>
              </w:rPr>
              <m:t>J</m:t>
            </m:r>
          </m:e>
          <m:sub>
            <m:r>
              <w:rPr>
                <w:rFonts w:ascii="Cambria Math" w:hAnsi="Cambria Math" w:cs="Times New Roman"/>
                <w:color w:val="000000" w:themeColor="text1"/>
                <w:szCs w:val="28"/>
              </w:rPr>
              <m:t>i</m:t>
            </m:r>
          </m:sub>
        </m:sSub>
        <m:r>
          <w:rPr>
            <w:rFonts w:ascii="Cambria Math" w:hAnsi="Cambria Math" w:cs="Times New Roman"/>
            <w:color w:val="000000" w:themeColor="text1"/>
            <w:szCs w:val="28"/>
          </w:rPr>
          <m:t>,  (i=</m:t>
        </m:r>
        <m:acc>
          <m:accPr>
            <m:chr m:val="̅"/>
            <m:ctrlPr>
              <w:rPr>
                <w:rFonts w:ascii="Cambria Math" w:hAnsi="Cambria Math" w:cs="Times New Roman"/>
                <w:i/>
                <w:color w:val="000000" w:themeColor="text1"/>
                <w:szCs w:val="28"/>
              </w:rPr>
            </m:ctrlPr>
          </m:accPr>
          <m:e>
            <m:r>
              <w:rPr>
                <w:rFonts w:ascii="Cambria Math" w:hAnsi="Cambria Math" w:cs="Times New Roman"/>
                <w:color w:val="000000" w:themeColor="text1"/>
                <w:szCs w:val="28"/>
              </w:rPr>
              <m:t>1,3</m:t>
            </m:r>
          </m:e>
        </m:acc>
        <m:r>
          <w:rPr>
            <w:rFonts w:ascii="Cambria Math" w:hAnsi="Cambria Math" w:cs="Times New Roman"/>
            <w:color w:val="000000" w:themeColor="text1"/>
            <w:szCs w:val="28"/>
          </w:rPr>
          <m:t>).</m:t>
        </m:r>
      </m:oMath>
      <w:bookmarkStart w:id="21" w:name="_Hlk92184955"/>
      <w:r w:rsidRPr="0036398D">
        <w:rPr>
          <w:rFonts w:cs="Times New Roman"/>
          <w:color w:val="FF0000"/>
          <w:szCs w:val="28"/>
        </w:rPr>
        <w:tab/>
      </w:r>
      <w:r w:rsidRPr="0036398D">
        <w:rPr>
          <w:rFonts w:cs="Times New Roman"/>
          <w:color w:val="FF0000"/>
          <w:szCs w:val="28"/>
        </w:rPr>
        <w:tab/>
        <w:t xml:space="preserve">                      </w:t>
      </w:r>
      <w:r w:rsidRPr="0036398D">
        <w:rPr>
          <w:rFonts w:cs="Times New Roman"/>
          <w:szCs w:val="28"/>
        </w:rPr>
        <w:t>(2.57)</w:t>
      </w:r>
      <w:bookmarkEnd w:id="21"/>
    </w:p>
    <w:p w14:paraId="1FACD030" w14:textId="77777777" w:rsidR="00B354DB" w:rsidRPr="0036398D" w:rsidRDefault="00B354DB" w:rsidP="00A71EA7">
      <w:pPr>
        <w:spacing w:line="240" w:lineRule="auto"/>
        <w:ind w:left="3402" w:hanging="1134"/>
        <w:jc w:val="center"/>
        <w:rPr>
          <w:rFonts w:cs="Times New Roman"/>
          <w:szCs w:val="28"/>
        </w:rPr>
      </w:pPr>
    </w:p>
    <w:p w14:paraId="43BB9761" w14:textId="77777777" w:rsidR="00B354DB" w:rsidRPr="0036398D" w:rsidRDefault="00B354DB" w:rsidP="00A71EA7">
      <w:pPr>
        <w:spacing w:line="240" w:lineRule="auto"/>
        <w:ind w:firstLine="708"/>
        <w:rPr>
          <w:rFonts w:cs="Times New Roman"/>
          <w:color w:val="000000" w:themeColor="text1"/>
          <w:szCs w:val="28"/>
        </w:rPr>
      </w:pPr>
      <w:r w:rsidRPr="0036398D">
        <w:rPr>
          <w:rFonts w:cs="Times New Roman"/>
          <w:color w:val="000000" w:themeColor="text1"/>
          <w:szCs w:val="28"/>
        </w:rPr>
        <w:t xml:space="preserve">Соответствующие значения показателей устойчивости равны: </w:t>
      </w:r>
      <m:oMath>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4</m:t>
            </m:r>
          </m:sub>
        </m:sSub>
        <m:r>
          <w:rPr>
            <w:rFonts w:ascii="Cambria Math" w:hAnsi="Cambria Math" w:cs="Times New Roman"/>
            <w:color w:val="000000" w:themeColor="text1"/>
            <w:szCs w:val="28"/>
          </w:rPr>
          <m:t xml:space="preserve">=0.222,  </m:t>
        </m:r>
        <w:bookmarkStart w:id="22" w:name="_Hlk92188042"/>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2</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3</m:t>
            </m:r>
          </m:sub>
        </m:sSub>
        <w:bookmarkEnd w:id="22"/>
        <m:r>
          <w:rPr>
            <w:rFonts w:ascii="Cambria Math" w:hAnsi="Cambria Math" w:cs="Times New Roman"/>
            <w:color w:val="000000" w:themeColor="text1"/>
            <w:szCs w:val="28"/>
          </w:rPr>
          <m:t>=0.3</m:t>
        </m:r>
      </m:oMath>
      <w:r w:rsidRPr="0036398D">
        <w:rPr>
          <w:rFonts w:cs="Times New Roman"/>
          <w:color w:val="000000" w:themeColor="text1"/>
          <w:szCs w:val="28"/>
        </w:rPr>
        <w:t xml:space="preserve">, </w:t>
      </w:r>
      <w:proofErr w:type="gramStart"/>
      <w:r w:rsidRPr="0036398D">
        <w:rPr>
          <w:rFonts w:cs="Times New Roman"/>
          <w:color w:val="000000" w:themeColor="text1"/>
          <w:szCs w:val="28"/>
        </w:rPr>
        <w:t>т.е.</w:t>
      </w:r>
      <w:proofErr w:type="gramEnd"/>
      <w:r w:rsidRPr="0036398D">
        <w:rPr>
          <w:rFonts w:cs="Times New Roman"/>
          <w:color w:val="000000" w:themeColor="text1"/>
          <w:szCs w:val="28"/>
        </w:rPr>
        <w:t xml:space="preserve"> достаточные условия устойчивости </w:t>
      </w:r>
      <w:bookmarkStart w:id="23" w:name="_Hlk91928125"/>
      <w:r w:rsidRPr="0036398D">
        <w:rPr>
          <w:rFonts w:cs="Times New Roman"/>
          <w:color w:val="000000" w:themeColor="text1"/>
          <w:szCs w:val="28"/>
        </w:rPr>
        <w:t>(2.52)</w:t>
      </w:r>
      <w:bookmarkStart w:id="24" w:name="_Hlk40252436"/>
      <w:bookmarkEnd w:id="23"/>
      <w:r w:rsidRPr="0036398D">
        <w:rPr>
          <w:rFonts w:cs="Times New Roman"/>
          <w:bCs/>
          <w:szCs w:val="28"/>
        </w:rPr>
        <w:t xml:space="preserve"> </w:t>
      </w:r>
      <w:bookmarkEnd w:id="24"/>
      <w:r w:rsidRPr="0036398D">
        <w:rPr>
          <w:rFonts w:cs="Times New Roman"/>
          <w:bCs/>
          <w:szCs w:val="28"/>
        </w:rPr>
        <w:t xml:space="preserve">для </w:t>
      </w:r>
      <w:r w:rsidRPr="0036398D">
        <w:rPr>
          <w:rFonts w:eastAsia="Times New Roman" w:cs="Times New Roman"/>
          <w:szCs w:val="28"/>
        </w:rPr>
        <w:t xml:space="preserve">усеченной «предельной» </w:t>
      </w:r>
      <w:r w:rsidRPr="0036398D">
        <w:rPr>
          <w:rFonts w:cs="Times New Roman"/>
          <w:bCs/>
          <w:szCs w:val="28"/>
        </w:rPr>
        <w:t>системы (2.47) в</w:t>
      </w:r>
      <w:r w:rsidRPr="0036398D">
        <w:rPr>
          <w:rFonts w:cs="Times New Roman"/>
          <w:color w:val="000000" w:themeColor="text1"/>
          <w:szCs w:val="28"/>
        </w:rPr>
        <w:t xml:space="preserve">ыполнены. </w:t>
      </w:r>
    </w:p>
    <w:p w14:paraId="0EAB4B31" w14:textId="77777777" w:rsidR="00B354DB" w:rsidRPr="0036398D" w:rsidRDefault="00B354DB" w:rsidP="00A71EA7">
      <w:pPr>
        <w:spacing w:line="240" w:lineRule="auto"/>
        <w:ind w:firstLine="708"/>
        <w:rPr>
          <w:rFonts w:eastAsiaTheme="minorEastAsia" w:cs="Times New Roman"/>
          <w:color w:val="000000" w:themeColor="text1"/>
          <w:szCs w:val="28"/>
        </w:rPr>
      </w:pPr>
      <w:r w:rsidRPr="0036398D">
        <w:rPr>
          <w:rFonts w:cs="Times New Roman"/>
          <w:color w:val="000000" w:themeColor="text1"/>
          <w:szCs w:val="28"/>
        </w:rPr>
        <w:t xml:space="preserve">Покажем, что для предельного случая, когда </w:t>
      </w:r>
      <w:bookmarkStart w:id="25" w:name="_Hlk92186504"/>
      <m:oMath>
        <m:r>
          <m:rPr>
            <m:sty m:val="p"/>
          </m:rPr>
          <w:rPr>
            <w:rFonts w:ascii="Cambria Math" w:eastAsiaTheme="minorEastAsia" w:hAnsi="Cambria Math" w:cs="Times New Roman"/>
            <w:color w:val="000000" w:themeColor="text1"/>
            <w:szCs w:val="28"/>
          </w:rPr>
          <m:t xml:space="preserve"> </m:t>
        </m:r>
        <m:sSub>
          <m:sSubPr>
            <m:ctrlPr>
              <w:rPr>
                <w:rFonts w:ascii="Cambria Math" w:hAnsi="Cambria Math" w:cs="Times New Roman"/>
                <w:i/>
                <w:szCs w:val="28"/>
              </w:rPr>
            </m:ctrlPr>
          </m:sSubPr>
          <m:e>
            <m:r>
              <w:rPr>
                <w:rFonts w:ascii="Cambria Math" w:hAnsi="Cambria Math" w:cs="Times New Roman"/>
                <w:szCs w:val="28"/>
              </w:rPr>
              <m:t>C</m:t>
            </m:r>
          </m:e>
          <m:sub>
            <m:r>
              <w:rPr>
                <w:rFonts w:ascii="Cambria Math" w:eastAsia="Times New Roman" w:hAnsi="Cambria Math" w:cs="Times New Roman"/>
                <w:szCs w:val="28"/>
              </w:rPr>
              <m:t>m</m:t>
            </m:r>
          </m:sub>
        </m:sSub>
        <w:bookmarkEnd w:id="25"/>
        <m:r>
          <m:rPr>
            <m:sty m:val="p"/>
          </m:rPr>
          <w:rPr>
            <w:rFonts w:ascii="Cambria Math" w:hAnsi="Cambria Math" w:cs="Times New Roman"/>
            <w:color w:val="FF0000"/>
            <w:szCs w:val="28"/>
          </w:rPr>
          <m:t xml:space="preserve"> </m:t>
        </m:r>
      </m:oMath>
      <w:r w:rsidRPr="0036398D">
        <w:rPr>
          <w:rFonts w:cs="Times New Roman"/>
          <w:color w:val="000000" w:themeColor="text1"/>
          <w:szCs w:val="28"/>
        </w:rPr>
        <w:t xml:space="preserve">стремится к бесконечности, соответствующие им предельные значения показателей устойчивости </w:t>
      </w:r>
      <w:bookmarkStart w:id="26" w:name="_Hlk92188275"/>
      <m:oMath>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 xml:space="preserve"> u</m:t>
            </m:r>
          </m:e>
          <m:sub>
            <m:r>
              <w:rPr>
                <w:rFonts w:ascii="Cambria Math" w:hAnsi="Cambria Math" w:cs="Times New Roman"/>
                <w:color w:val="000000" w:themeColor="text1"/>
                <w:szCs w:val="28"/>
              </w:rPr>
              <m:t>4</m:t>
            </m:r>
          </m:sub>
        </m:sSub>
        <w:bookmarkEnd w:id="26"/>
        <m:r>
          <w:rPr>
            <w:rFonts w:ascii="Cambria Math" w:hAnsi="Cambria Math" w:cs="Times New Roman"/>
            <w:color w:val="000000" w:themeColor="text1"/>
            <w:szCs w:val="28"/>
          </w:rPr>
          <m:t xml:space="preserve">,   </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2</m:t>
            </m:r>
          </m:sub>
        </m:sSub>
        <m:r>
          <w:rPr>
            <w:rFonts w:ascii="Cambria Math" w:hAnsi="Cambria Math" w:cs="Times New Roman"/>
            <w:color w:val="000000" w:themeColor="text1"/>
            <w:szCs w:val="28"/>
          </w:rPr>
          <m:t xml:space="preserve">,  </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3</m:t>
            </m:r>
          </m:sub>
        </m:sSub>
      </m:oMath>
      <w:r w:rsidRPr="0036398D">
        <w:rPr>
          <w:rFonts w:eastAsiaTheme="minorEastAsia" w:cs="Times New Roman"/>
          <w:color w:val="000000" w:themeColor="text1"/>
          <w:szCs w:val="28"/>
        </w:rPr>
        <w:t xml:space="preserve"> также удовлетворяют условиям (2.55). Действительно, с учетом (2.54) и (2.56) для коэффициентов характеристического полинома </w:t>
      </w:r>
      <w:bookmarkStart w:id="27" w:name="_Hlk92186679"/>
      <w:r w:rsidRPr="0036398D">
        <w:rPr>
          <w:rFonts w:eastAsiaTheme="minorEastAsia" w:cs="Times New Roman"/>
          <w:color w:val="000000" w:themeColor="text1"/>
          <w:szCs w:val="28"/>
        </w:rPr>
        <w:t>(2.50)</w:t>
      </w:r>
      <w:bookmarkEnd w:id="27"/>
      <w:r w:rsidRPr="0036398D">
        <w:rPr>
          <w:rFonts w:eastAsiaTheme="minorEastAsia" w:cs="Times New Roman"/>
          <w:color w:val="000000" w:themeColor="text1"/>
          <w:szCs w:val="28"/>
        </w:rPr>
        <w:t xml:space="preserve"> </w:t>
      </w:r>
      <w:r w:rsidRPr="0036398D">
        <w:rPr>
          <w:rFonts w:cs="Times New Roman"/>
          <w:szCs w:val="28"/>
        </w:rPr>
        <w:t>«предельной» линейной системы</w:t>
      </w:r>
      <w:r w:rsidRPr="0036398D">
        <w:rPr>
          <w:rFonts w:eastAsiaTheme="minorEastAsia" w:cs="Times New Roman"/>
          <w:color w:val="000000" w:themeColor="text1"/>
          <w:szCs w:val="28"/>
        </w:rPr>
        <w:t xml:space="preserve"> (2.44) имеем:</w:t>
      </w:r>
    </w:p>
    <w:p w14:paraId="5C70604E" w14:textId="77777777" w:rsidR="00B354DB" w:rsidRPr="0036398D" w:rsidRDefault="00B354DB" w:rsidP="00A71EA7">
      <w:pPr>
        <w:spacing w:line="240" w:lineRule="auto"/>
        <w:ind w:firstLine="708"/>
        <w:rPr>
          <w:rFonts w:eastAsiaTheme="minorEastAsia" w:cs="Times New Roman"/>
          <w:color w:val="000000" w:themeColor="text1"/>
          <w:szCs w:val="28"/>
        </w:rPr>
      </w:pPr>
    </w:p>
    <w:bookmarkStart w:id="28" w:name="_Hlk92186523"/>
    <w:p w14:paraId="5E2B7171" w14:textId="77777777" w:rsidR="00B354DB" w:rsidRPr="0036398D" w:rsidRDefault="00000000" w:rsidP="00A71EA7">
      <w:pPr>
        <w:spacing w:line="240" w:lineRule="auto"/>
        <w:jc w:val="right"/>
        <w:rPr>
          <w:rFonts w:eastAsiaTheme="minorEastAsia" w:cs="Times New Roman"/>
          <w:i/>
          <w:szCs w:val="28"/>
        </w:rPr>
      </w:pPr>
      <m:oMath>
        <m:d>
          <m:dPr>
            <m:begChr m:val="{"/>
            <m:endChr m:val=""/>
            <m:ctrlPr>
              <w:rPr>
                <w:rFonts w:ascii="Cambria Math" w:eastAsiaTheme="minorEastAsia" w:hAnsi="Cambria Math" w:cs="Times New Roman"/>
                <w:i/>
                <w:szCs w:val="28"/>
                <w:lang w:val="en-US"/>
              </w:rPr>
            </m:ctrlPr>
          </m:dPr>
          <m:e>
            <m:eqArr>
              <m:eqArrPr>
                <m:ctrlPr>
                  <w:rPr>
                    <w:rFonts w:ascii="Cambria Math" w:eastAsiaTheme="minorEastAsia" w:hAnsi="Cambria Math" w:cs="Times New Roman"/>
                    <w:i/>
                    <w:szCs w:val="28"/>
                    <w:lang w:val="en-US"/>
                  </w:rPr>
                </m:ctrlPr>
              </m:eqArrPr>
              <m:e>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0</m:t>
                    </m:r>
                  </m:sub>
                </m:sSub>
                <m:r>
                  <w:rPr>
                    <w:rFonts w:ascii="Cambria Math" w:eastAsiaTheme="minorEastAsia" w:hAnsi="Cambria Math" w:cs="Times New Roman"/>
                    <w:szCs w:val="28"/>
                  </w:rPr>
                  <m:t>=1;</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1</m:t>
                    </m:r>
                  </m:sub>
                </m:sSub>
                <m:r>
                  <w:rPr>
                    <w:rFonts w:ascii="Cambria Math" w:eastAsiaTheme="minorEastAsia" w:hAnsi="Cambria Math" w:cs="Times New Roman"/>
                    <w:szCs w:val="28"/>
                  </w:rPr>
                  <m:t xml:space="preserve">=6;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2</m:t>
                    </m:r>
                  </m:sub>
                </m:sSub>
                <m:r>
                  <w:rPr>
                    <w:rFonts w:ascii="Cambria Math" w:eastAsiaTheme="minorEastAsia" w:hAnsi="Cambria Math" w:cs="Times New Roman"/>
                    <w:szCs w:val="28"/>
                  </w:rPr>
                  <m:t>=15+</m:t>
                </m:r>
                <m:r>
                  <w:rPr>
                    <w:rFonts w:ascii="Cambria Math" w:eastAsiaTheme="minorEastAsia" w:hAnsi="Cambria Math" w:cs="Times New Roman"/>
                    <w:szCs w:val="28"/>
                    <w:lang w:val="en-US"/>
                  </w:rPr>
                  <m:t>k</m:t>
                </m:r>
                <m:sSubSup>
                  <m:sSubSupPr>
                    <m:ctrlPr>
                      <w:rPr>
                        <w:rFonts w:ascii="Cambria Math" w:eastAsiaTheme="minorEastAsia" w:hAnsi="Cambria Math" w:cs="Times New Roman"/>
                        <w:i/>
                        <w:szCs w:val="28"/>
                        <w:lang w:val="en-US"/>
                      </w:rPr>
                    </m:ctrlPr>
                  </m:sSubSupPr>
                  <m:e>
                    <m:r>
                      <w:rPr>
                        <w:rFonts w:ascii="Cambria Math" w:eastAsiaTheme="minorEastAsia" w:hAnsi="Cambria Math" w:cs="Times New Roman"/>
                        <w:szCs w:val="28"/>
                        <w:lang w:val="en-US"/>
                      </w:rPr>
                      <m:t>C</m:t>
                    </m:r>
                  </m:e>
                  <m:sub>
                    <m:r>
                      <w:rPr>
                        <w:rFonts w:ascii="Cambria Math" w:eastAsiaTheme="minorEastAsia" w:hAnsi="Cambria Math" w:cs="Times New Roman"/>
                        <w:szCs w:val="28"/>
                        <w:lang w:val="en-US"/>
                      </w:rPr>
                      <m:t>m</m:t>
                    </m:r>
                  </m:sub>
                  <m:sup>
                    <m:r>
                      <w:rPr>
                        <w:rFonts w:ascii="Cambria Math" w:eastAsiaTheme="minorEastAsia" w:hAnsi="Cambria Math" w:cs="Times New Roman"/>
                        <w:szCs w:val="28"/>
                      </w:rPr>
                      <m:t>2</m:t>
                    </m:r>
                  </m:sup>
                </m:sSubSup>
                <m:r>
                  <w:rPr>
                    <w:rFonts w:ascii="Cambria Math" w:eastAsiaTheme="minorEastAsia" w:hAnsi="Cambria Math" w:cs="Times New Roman"/>
                    <w:szCs w:val="28"/>
                  </w:rPr>
                  <m:t>;</m:t>
                </m:r>
              </m:e>
              <m:e>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3</m:t>
                    </m:r>
                  </m:sub>
                </m:sSub>
                <m:r>
                  <w:rPr>
                    <w:rFonts w:ascii="Cambria Math" w:eastAsiaTheme="minorEastAsia" w:hAnsi="Cambria Math" w:cs="Times New Roman"/>
                    <w:szCs w:val="28"/>
                  </w:rPr>
                  <m:t>=20+2</m:t>
                </m:r>
                <m:r>
                  <w:rPr>
                    <w:rFonts w:ascii="Cambria Math" w:eastAsiaTheme="minorEastAsia" w:hAnsi="Cambria Math" w:cs="Times New Roman"/>
                    <w:szCs w:val="28"/>
                    <w:lang w:val="en-US"/>
                  </w:rPr>
                  <m:t>k</m:t>
                </m:r>
                <m:sSubSup>
                  <m:sSubSupPr>
                    <m:ctrlPr>
                      <w:rPr>
                        <w:rFonts w:ascii="Cambria Math" w:eastAsiaTheme="minorEastAsia" w:hAnsi="Cambria Math" w:cs="Times New Roman"/>
                        <w:i/>
                        <w:szCs w:val="28"/>
                        <w:lang w:val="en-US"/>
                      </w:rPr>
                    </m:ctrlPr>
                  </m:sSubSupPr>
                  <m:e>
                    <m:r>
                      <w:rPr>
                        <w:rFonts w:ascii="Cambria Math" w:eastAsiaTheme="minorEastAsia" w:hAnsi="Cambria Math" w:cs="Times New Roman"/>
                        <w:szCs w:val="28"/>
                        <w:lang w:val="en-US"/>
                      </w:rPr>
                      <m:t>C</m:t>
                    </m:r>
                  </m:e>
                  <m:sub>
                    <m:r>
                      <w:rPr>
                        <w:rFonts w:ascii="Cambria Math" w:eastAsiaTheme="minorEastAsia" w:hAnsi="Cambria Math" w:cs="Times New Roman"/>
                        <w:szCs w:val="28"/>
                        <w:lang w:val="en-US"/>
                      </w:rPr>
                      <m:t>m</m:t>
                    </m:r>
                  </m:sub>
                  <m:sup>
                    <m:r>
                      <w:rPr>
                        <w:rFonts w:ascii="Cambria Math" w:eastAsiaTheme="minorEastAsia" w:hAnsi="Cambria Math" w:cs="Times New Roman"/>
                        <w:szCs w:val="28"/>
                      </w:rPr>
                      <m:t>2</m:t>
                    </m:r>
                  </m:sup>
                </m:sSubSup>
                <m:r>
                  <w:rPr>
                    <w:rFonts w:ascii="Cambria Math" w:eastAsiaTheme="minorEastAsia" w:hAnsi="Cambria Math" w:cs="Times New Roman"/>
                    <w:szCs w:val="28"/>
                  </w:rPr>
                  <m:t xml:space="preserve">; </m:t>
                </m:r>
                <m:sSub>
                  <m:sSubPr>
                    <m:ctrlPr>
                      <w:rPr>
                        <w:rFonts w:ascii="Cambria Math" w:eastAsiaTheme="minorEastAsia" w:hAnsi="Cambria Math" w:cs="Times New Roman"/>
                        <w:i/>
                        <w:szCs w:val="28"/>
                        <w:lang w:val="en-US"/>
                      </w:rPr>
                    </m:ctrlPr>
                  </m:sSubPr>
                  <m:e>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4</m:t>
                        </m:r>
                      </m:sub>
                    </m:sSub>
                    <m:r>
                      <w:rPr>
                        <w:rFonts w:ascii="Cambria Math" w:eastAsiaTheme="minorEastAsia" w:hAnsi="Cambria Math" w:cs="Times New Roman"/>
                        <w:szCs w:val="28"/>
                      </w:rPr>
                      <m:t>=15+</m:t>
                    </m:r>
                    <m:r>
                      <w:rPr>
                        <w:rFonts w:ascii="Cambria Math" w:eastAsiaTheme="minorEastAsia" w:hAnsi="Cambria Math" w:cs="Times New Roman"/>
                        <w:szCs w:val="28"/>
                        <w:lang w:val="en-US"/>
                      </w:rPr>
                      <m:t>k</m:t>
                    </m:r>
                    <m:sSubSup>
                      <m:sSubSupPr>
                        <m:ctrlPr>
                          <w:rPr>
                            <w:rFonts w:ascii="Cambria Math" w:eastAsiaTheme="minorEastAsia" w:hAnsi="Cambria Math" w:cs="Times New Roman"/>
                            <w:i/>
                            <w:szCs w:val="28"/>
                            <w:lang w:val="en-US"/>
                          </w:rPr>
                        </m:ctrlPr>
                      </m:sSubSupPr>
                      <m:e>
                        <m:r>
                          <w:rPr>
                            <w:rFonts w:ascii="Cambria Math" w:eastAsiaTheme="minorEastAsia" w:hAnsi="Cambria Math" w:cs="Times New Roman"/>
                            <w:szCs w:val="28"/>
                            <w:lang w:val="en-US"/>
                          </w:rPr>
                          <m:t>C</m:t>
                        </m:r>
                      </m:e>
                      <m:sub>
                        <m:r>
                          <w:rPr>
                            <w:rFonts w:ascii="Cambria Math" w:eastAsiaTheme="minorEastAsia" w:hAnsi="Cambria Math" w:cs="Times New Roman"/>
                            <w:szCs w:val="28"/>
                            <w:lang w:val="en-US"/>
                          </w:rPr>
                          <m:t>m</m:t>
                        </m:r>
                      </m:sub>
                      <m:sup>
                        <m:r>
                          <w:rPr>
                            <w:rFonts w:ascii="Cambria Math" w:eastAsiaTheme="minorEastAsia" w:hAnsi="Cambria Math" w:cs="Times New Roman"/>
                            <w:szCs w:val="28"/>
                          </w:rPr>
                          <m:t>2</m:t>
                        </m:r>
                      </m:sup>
                    </m:sSubSup>
                    <m:r>
                      <w:rPr>
                        <w:rFonts w:ascii="Cambria Math" w:eastAsiaTheme="minorEastAsia" w:hAnsi="Cambria Math" w:cs="Times New Roman"/>
                        <w:szCs w:val="28"/>
                      </w:rPr>
                      <m:t xml:space="preserve">; </m:t>
                    </m:r>
                    <m:r>
                      <w:rPr>
                        <w:rFonts w:ascii="Cambria Math" w:eastAsiaTheme="minorEastAsia" w:hAnsi="Cambria Math" w:cs="Times New Roman"/>
                        <w:szCs w:val="28"/>
                        <w:lang w:val="en-US"/>
                      </w:rPr>
                      <m:t>b</m:t>
                    </m:r>
                  </m:e>
                  <m:sub>
                    <m:r>
                      <w:rPr>
                        <w:rFonts w:ascii="Cambria Math" w:eastAsiaTheme="minorEastAsia" w:hAnsi="Cambria Math" w:cs="Times New Roman"/>
                        <w:szCs w:val="28"/>
                      </w:rPr>
                      <m:t>5</m:t>
                    </m:r>
                  </m:sub>
                </m:sSub>
                <m:r>
                  <w:rPr>
                    <w:rFonts w:ascii="Cambria Math" w:eastAsiaTheme="minorEastAsia" w:hAnsi="Cambria Math" w:cs="Times New Roman"/>
                    <w:szCs w:val="28"/>
                  </w:rPr>
                  <m:t xml:space="preserve">=6;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b</m:t>
                    </m:r>
                  </m:e>
                  <m:sub>
                    <m:r>
                      <w:rPr>
                        <w:rFonts w:ascii="Cambria Math" w:eastAsiaTheme="minorEastAsia" w:hAnsi="Cambria Math" w:cs="Times New Roman"/>
                        <w:szCs w:val="28"/>
                      </w:rPr>
                      <m:t>6</m:t>
                    </m:r>
                  </m:sub>
                </m:sSub>
                <m:r>
                  <w:rPr>
                    <w:rFonts w:ascii="Cambria Math" w:eastAsiaTheme="minorEastAsia" w:hAnsi="Cambria Math" w:cs="Times New Roman"/>
                    <w:szCs w:val="28"/>
                  </w:rPr>
                  <m:t xml:space="preserve">=1 </m:t>
                </m:r>
              </m:e>
            </m:eqArr>
          </m:e>
        </m:d>
      </m:oMath>
      <w:r w:rsidR="00B354DB" w:rsidRPr="0036398D">
        <w:rPr>
          <w:rFonts w:eastAsiaTheme="minorEastAsia" w:cs="Times New Roman"/>
          <w:i/>
          <w:szCs w:val="28"/>
        </w:rPr>
        <w:t xml:space="preserve">        </w:t>
      </w:r>
      <w:r w:rsidR="00B354DB" w:rsidRPr="0036398D">
        <w:rPr>
          <w:rFonts w:eastAsiaTheme="minorEastAsia" w:cs="Times New Roman"/>
          <w:i/>
          <w:szCs w:val="28"/>
        </w:rPr>
        <w:tab/>
      </w:r>
      <w:r w:rsidR="00B354DB" w:rsidRPr="0036398D">
        <w:rPr>
          <w:rFonts w:eastAsiaTheme="minorEastAsia" w:cs="Times New Roman"/>
          <w:color w:val="000000" w:themeColor="text1"/>
          <w:szCs w:val="28"/>
        </w:rPr>
        <w:t>(2.58)</w:t>
      </w:r>
    </w:p>
    <w:bookmarkEnd w:id="28"/>
    <w:p w14:paraId="43ABE57A" w14:textId="77777777" w:rsidR="00B354DB" w:rsidRPr="0036398D" w:rsidRDefault="00B354DB" w:rsidP="00A71EA7">
      <w:pPr>
        <w:spacing w:line="240" w:lineRule="auto"/>
        <w:ind w:firstLine="708"/>
        <w:rPr>
          <w:rFonts w:eastAsiaTheme="minorEastAsia" w:cs="Times New Roman"/>
          <w:color w:val="000000" w:themeColor="text1"/>
          <w:szCs w:val="28"/>
        </w:rPr>
      </w:pPr>
    </w:p>
    <w:p w14:paraId="348F429A" w14:textId="77777777" w:rsidR="00B354DB" w:rsidRPr="0036398D" w:rsidRDefault="00B354DB" w:rsidP="00A71EA7">
      <w:pPr>
        <w:spacing w:line="240" w:lineRule="auto"/>
        <w:ind w:firstLine="708"/>
        <w:rPr>
          <w:rFonts w:eastAsiaTheme="minorEastAsia" w:cs="Times New Roman"/>
          <w:color w:val="000000" w:themeColor="text1"/>
          <w:szCs w:val="28"/>
        </w:rPr>
      </w:pPr>
      <w:r w:rsidRPr="0036398D">
        <w:rPr>
          <w:rFonts w:eastAsiaTheme="minorEastAsia" w:cs="Times New Roman"/>
          <w:color w:val="000000" w:themeColor="text1"/>
          <w:szCs w:val="28"/>
        </w:rPr>
        <w:t xml:space="preserve">и значения </w:t>
      </w:r>
      <w:bookmarkStart w:id="29" w:name="_Hlk92187885"/>
      <w:r w:rsidRPr="0036398D">
        <w:rPr>
          <w:rFonts w:eastAsiaTheme="minorEastAsia" w:cs="Times New Roman"/>
          <w:color w:val="000000" w:themeColor="text1"/>
          <w:szCs w:val="28"/>
        </w:rPr>
        <w:t>показателей устойчивости</w:t>
      </w:r>
      <w:bookmarkEnd w:id="29"/>
      <w:r w:rsidRPr="0036398D">
        <w:rPr>
          <w:rFonts w:eastAsiaTheme="minorEastAsia" w:cs="Times New Roman"/>
          <w:color w:val="000000" w:themeColor="text1"/>
          <w:szCs w:val="28"/>
        </w:rPr>
        <w:t xml:space="preserve"> будут равны</w:t>
      </w:r>
    </w:p>
    <w:p w14:paraId="76FADA25" w14:textId="77777777" w:rsidR="00B354DB" w:rsidRPr="0036398D" w:rsidRDefault="00B354DB" w:rsidP="00A71EA7">
      <w:pPr>
        <w:spacing w:line="240" w:lineRule="auto"/>
        <w:ind w:firstLine="708"/>
        <w:rPr>
          <w:rFonts w:eastAsiaTheme="minorEastAsia" w:cs="Times New Roman"/>
          <w:color w:val="000000" w:themeColor="text1"/>
          <w:szCs w:val="28"/>
        </w:rPr>
      </w:pPr>
    </w:p>
    <w:p w14:paraId="108FB33B" w14:textId="77777777" w:rsidR="00B354DB" w:rsidRPr="0036398D" w:rsidRDefault="00000000" w:rsidP="00A71EA7">
      <w:pPr>
        <w:spacing w:line="240" w:lineRule="auto"/>
        <w:jc w:val="right"/>
        <w:rPr>
          <w:rFonts w:eastAsiaTheme="minorEastAsia" w:cs="Times New Roman"/>
          <w:i/>
          <w:szCs w:val="28"/>
        </w:rPr>
      </w:pPr>
      <m:oMath>
        <m:d>
          <m:dPr>
            <m:begChr m:val="{"/>
            <m:endChr m:val=""/>
            <m:ctrlPr>
              <w:rPr>
                <w:rFonts w:ascii="Cambria Math" w:eastAsiaTheme="minorEastAsia" w:hAnsi="Cambria Math" w:cs="Times New Roman"/>
                <w:i/>
                <w:color w:val="000000" w:themeColor="text1"/>
                <w:szCs w:val="28"/>
                <w:lang w:val="en-US"/>
              </w:rPr>
            </m:ctrlPr>
          </m:dPr>
          <m:e>
            <m:eqArr>
              <m:eqArrPr>
                <m:ctrlPr>
                  <w:rPr>
                    <w:rFonts w:ascii="Cambria Math" w:eastAsiaTheme="minorEastAsia" w:hAnsi="Cambria Math" w:cs="Times New Roman"/>
                    <w:i/>
                    <w:color w:val="000000" w:themeColor="text1"/>
                    <w:szCs w:val="28"/>
                    <w:lang w:val="en-US"/>
                  </w:rPr>
                </m:ctrlPr>
              </m:eqArrPr>
              <m:e>
                <m:sSub>
                  <m:sSubPr>
                    <m:ctrlPr>
                      <w:rPr>
                        <w:rFonts w:ascii="Cambria Math" w:eastAsiaTheme="minorEastAsia" w:hAnsi="Cambria Math" w:cs="Times New Roman"/>
                        <w:i/>
                        <w:color w:val="000000" w:themeColor="text1"/>
                        <w:szCs w:val="28"/>
                        <w:lang w:val="en-US"/>
                      </w:rPr>
                    </m:ctrlPr>
                  </m:sSubPr>
                  <m:e>
                    <m:r>
                      <w:rPr>
                        <w:rFonts w:ascii="Cambria Math" w:eastAsiaTheme="minorEastAsia" w:hAnsi="Cambria Math" w:cs="Times New Roman"/>
                        <w:color w:val="000000" w:themeColor="text1"/>
                        <w:szCs w:val="28"/>
                        <w:lang w:val="en-US"/>
                      </w:rPr>
                      <m:t>u</m:t>
                    </m:r>
                  </m:e>
                  <m:sub>
                    <m:r>
                      <w:rPr>
                        <w:rFonts w:ascii="Cambria Math" w:eastAsiaTheme="minorEastAsia" w:hAnsi="Cambria Math" w:cs="Times New Roman"/>
                        <w:color w:val="000000" w:themeColor="text1"/>
                        <w:szCs w:val="28"/>
                      </w:rPr>
                      <m:t>1</m:t>
                    </m:r>
                  </m:sub>
                </m:sSub>
                <m:r>
                  <w:rPr>
                    <w:rFonts w:ascii="Cambria Math" w:eastAsiaTheme="minorEastAsia" w:hAnsi="Cambria Math" w:cs="Times New Roman"/>
                    <w:color w:val="000000" w:themeColor="text1"/>
                    <w:szCs w:val="28"/>
                  </w:rPr>
                  <m:t xml:space="preserve">= </m:t>
                </m:r>
                <m:sSub>
                  <m:sSubPr>
                    <m:ctrlPr>
                      <w:rPr>
                        <w:rFonts w:ascii="Cambria Math" w:eastAsiaTheme="minorEastAsia" w:hAnsi="Cambria Math" w:cs="Times New Roman"/>
                        <w:i/>
                        <w:color w:val="000000" w:themeColor="text1"/>
                        <w:szCs w:val="28"/>
                        <w:lang w:val="en-US"/>
                      </w:rPr>
                    </m:ctrlPr>
                  </m:sSubPr>
                  <m:e>
                    <m:r>
                      <w:rPr>
                        <w:rFonts w:ascii="Cambria Math" w:eastAsiaTheme="minorEastAsia" w:hAnsi="Cambria Math" w:cs="Times New Roman"/>
                        <w:color w:val="000000" w:themeColor="text1"/>
                        <w:szCs w:val="28"/>
                        <w:lang w:val="en-US"/>
                      </w:rPr>
                      <m:t>u</m:t>
                    </m:r>
                  </m:e>
                  <m:sub>
                    <m:r>
                      <w:rPr>
                        <w:rFonts w:ascii="Cambria Math" w:eastAsiaTheme="minorEastAsia" w:hAnsi="Cambria Math" w:cs="Times New Roman"/>
                        <w:color w:val="000000" w:themeColor="text1"/>
                        <w:szCs w:val="28"/>
                      </w:rPr>
                      <m:t>4</m:t>
                    </m:r>
                  </m:sub>
                </m:sSub>
                <m:r>
                  <w:rPr>
                    <w:rFonts w:ascii="Cambria Math" w:eastAsiaTheme="minorEastAsia" w:hAnsi="Cambria Math" w:cs="Times New Roman"/>
                    <w:color w:val="000000" w:themeColor="text1"/>
                    <w:szCs w:val="28"/>
                  </w:rPr>
                  <m:t xml:space="preserve"> = </m:t>
                </m:r>
                <m:f>
                  <m:fPr>
                    <m:ctrlPr>
                      <w:rPr>
                        <w:rFonts w:ascii="Cambria Math" w:hAnsi="Cambria Math" w:cs="Times New Roman"/>
                        <w:i/>
                        <w:color w:val="000000" w:themeColor="text1"/>
                        <w:szCs w:val="28"/>
                      </w:rPr>
                    </m:ctrlPr>
                  </m:fPr>
                  <m:num>
                    <m:r>
                      <w:rPr>
                        <w:rFonts w:ascii="Cambria Math" w:hAnsi="Cambria Math" w:cs="Times New Roman"/>
                        <w:color w:val="000000" w:themeColor="text1"/>
                        <w:szCs w:val="28"/>
                      </w:rPr>
                      <m:t>20</m:t>
                    </m:r>
                    <m:r>
                      <w:rPr>
                        <w:rFonts w:ascii="Cambria Math" w:eastAsiaTheme="minorEastAsia" w:hAnsi="Cambria Math" w:cs="Times New Roman"/>
                        <w:color w:val="000000" w:themeColor="text1"/>
                        <w:szCs w:val="28"/>
                      </w:rPr>
                      <m:t>+2</m:t>
                    </m:r>
                    <m:r>
                      <w:rPr>
                        <w:rFonts w:ascii="Cambria Math" w:eastAsiaTheme="minorEastAsia" w:hAnsi="Cambria Math" w:cs="Times New Roman"/>
                        <w:color w:val="000000" w:themeColor="text1"/>
                        <w:szCs w:val="28"/>
                        <w:lang w:val="en-US"/>
                      </w:rPr>
                      <m:t>k</m:t>
                    </m:r>
                    <m:sSubSup>
                      <m:sSubSupPr>
                        <m:ctrlPr>
                          <w:rPr>
                            <w:rFonts w:ascii="Cambria Math" w:eastAsiaTheme="minorEastAsia" w:hAnsi="Cambria Math" w:cs="Times New Roman"/>
                            <w:i/>
                            <w:color w:val="000000" w:themeColor="text1"/>
                            <w:szCs w:val="28"/>
                            <w:lang w:val="en-US"/>
                          </w:rPr>
                        </m:ctrlPr>
                      </m:sSubSupPr>
                      <m:e>
                        <m:r>
                          <w:rPr>
                            <w:rFonts w:ascii="Cambria Math" w:eastAsiaTheme="minorEastAsia" w:hAnsi="Cambria Math" w:cs="Times New Roman"/>
                            <w:color w:val="000000" w:themeColor="text1"/>
                            <w:szCs w:val="28"/>
                            <w:lang w:val="en-US"/>
                          </w:rPr>
                          <m:t>C</m:t>
                        </m:r>
                      </m:e>
                      <m:sub>
                        <m:r>
                          <w:rPr>
                            <w:rFonts w:ascii="Cambria Math" w:eastAsiaTheme="minorEastAsia" w:hAnsi="Cambria Math" w:cs="Times New Roman"/>
                            <w:color w:val="000000" w:themeColor="text1"/>
                            <w:szCs w:val="28"/>
                            <w:lang w:val="en-US"/>
                          </w:rPr>
                          <m:t>m</m:t>
                        </m:r>
                      </m:sub>
                      <m:sup>
                        <m:r>
                          <w:rPr>
                            <w:rFonts w:ascii="Cambria Math" w:eastAsiaTheme="minorEastAsia" w:hAnsi="Cambria Math" w:cs="Times New Roman"/>
                            <w:color w:val="000000" w:themeColor="text1"/>
                            <w:szCs w:val="28"/>
                          </w:rPr>
                          <m:t>2</m:t>
                        </m:r>
                      </m:sup>
                    </m:sSubSup>
                  </m:num>
                  <m:den>
                    <m:r>
                      <w:rPr>
                        <w:rFonts w:ascii="Cambria Math" w:hAnsi="Cambria Math" w:cs="Times New Roman"/>
                        <w:color w:val="000000" w:themeColor="text1"/>
                        <w:szCs w:val="28"/>
                      </w:rPr>
                      <m:t>6(15</m:t>
                    </m:r>
                    <m:r>
                      <w:rPr>
                        <w:rFonts w:ascii="Cambria Math" w:eastAsiaTheme="minorEastAsia" w:hAnsi="Cambria Math" w:cs="Times New Roman"/>
                        <w:color w:val="000000" w:themeColor="text1"/>
                        <w:szCs w:val="28"/>
                      </w:rPr>
                      <m:t>+</m:t>
                    </m:r>
                    <m:r>
                      <w:rPr>
                        <w:rFonts w:ascii="Cambria Math" w:eastAsiaTheme="minorEastAsia" w:hAnsi="Cambria Math" w:cs="Times New Roman"/>
                        <w:color w:val="000000" w:themeColor="text1"/>
                        <w:szCs w:val="28"/>
                        <w:lang w:val="en-US"/>
                      </w:rPr>
                      <m:t>k</m:t>
                    </m:r>
                    <m:sSubSup>
                      <m:sSubSupPr>
                        <m:ctrlPr>
                          <w:rPr>
                            <w:rFonts w:ascii="Cambria Math" w:eastAsiaTheme="minorEastAsia" w:hAnsi="Cambria Math" w:cs="Times New Roman"/>
                            <w:i/>
                            <w:color w:val="000000" w:themeColor="text1"/>
                            <w:szCs w:val="28"/>
                            <w:lang w:val="en-US"/>
                          </w:rPr>
                        </m:ctrlPr>
                      </m:sSubSupPr>
                      <m:e>
                        <m:r>
                          <w:rPr>
                            <w:rFonts w:ascii="Cambria Math" w:eastAsiaTheme="minorEastAsia" w:hAnsi="Cambria Math" w:cs="Times New Roman"/>
                            <w:color w:val="000000" w:themeColor="text1"/>
                            <w:szCs w:val="28"/>
                            <w:lang w:val="en-US"/>
                          </w:rPr>
                          <m:t>C</m:t>
                        </m:r>
                      </m:e>
                      <m:sub>
                        <m:r>
                          <w:rPr>
                            <w:rFonts w:ascii="Cambria Math" w:eastAsiaTheme="minorEastAsia" w:hAnsi="Cambria Math" w:cs="Times New Roman"/>
                            <w:color w:val="000000" w:themeColor="text1"/>
                            <w:szCs w:val="28"/>
                            <w:lang w:val="en-US"/>
                          </w:rPr>
                          <m:t>m</m:t>
                        </m:r>
                      </m:sub>
                      <m:sup>
                        <m:r>
                          <w:rPr>
                            <w:rFonts w:ascii="Cambria Math" w:eastAsiaTheme="minorEastAsia" w:hAnsi="Cambria Math" w:cs="Times New Roman"/>
                            <w:color w:val="000000" w:themeColor="text1"/>
                            <w:szCs w:val="28"/>
                          </w:rPr>
                          <m:t>2</m:t>
                        </m:r>
                      </m:sup>
                    </m:sSubSup>
                    <m:r>
                      <w:rPr>
                        <w:rFonts w:ascii="Cambria Math" w:eastAsiaTheme="minorEastAsia" w:hAnsi="Cambria Math" w:cs="Times New Roman"/>
                        <w:color w:val="000000" w:themeColor="text1"/>
                        <w:szCs w:val="28"/>
                      </w:rPr>
                      <m:t>)</m:t>
                    </m:r>
                  </m:den>
                </m:f>
                <m:r>
                  <w:rPr>
                    <w:rFonts w:ascii="Cambria Math" w:eastAsiaTheme="minorEastAsia" w:hAnsi="Cambria Math" w:cs="Times New Roman"/>
                    <w:color w:val="000000" w:themeColor="text1"/>
                    <w:szCs w:val="28"/>
                  </w:rPr>
                  <m:t xml:space="preserve"> ; </m:t>
                </m:r>
              </m:e>
              <m:e>
                <m:sSub>
                  <m:sSubPr>
                    <m:ctrlPr>
                      <w:rPr>
                        <w:rFonts w:ascii="Cambria Math" w:eastAsiaTheme="minorEastAsia" w:hAnsi="Cambria Math" w:cs="Times New Roman"/>
                        <w:i/>
                        <w:color w:val="000000" w:themeColor="text1"/>
                        <w:szCs w:val="28"/>
                        <w:lang w:val="en-US"/>
                      </w:rPr>
                    </m:ctrlPr>
                  </m:sSubPr>
                  <m:e>
                    <m:r>
                      <w:rPr>
                        <w:rFonts w:ascii="Cambria Math" w:eastAsiaTheme="minorEastAsia" w:hAnsi="Cambria Math" w:cs="Times New Roman"/>
                        <w:color w:val="000000" w:themeColor="text1"/>
                        <w:szCs w:val="28"/>
                        <w:lang w:val="en-US"/>
                      </w:rPr>
                      <m:t>u</m:t>
                    </m:r>
                  </m:e>
                  <m:sub>
                    <m:r>
                      <w:rPr>
                        <w:rFonts w:ascii="Cambria Math" w:eastAsiaTheme="minorEastAsia" w:hAnsi="Cambria Math" w:cs="Times New Roman"/>
                        <w:color w:val="000000" w:themeColor="text1"/>
                        <w:szCs w:val="28"/>
                      </w:rPr>
                      <m:t>2</m:t>
                    </m:r>
                  </m:sub>
                </m:sSub>
                <m:r>
                  <w:rPr>
                    <w:rFonts w:ascii="Cambria Math" w:eastAsiaTheme="minorEastAsia" w:hAnsi="Cambria Math" w:cs="Times New Roman"/>
                    <w:color w:val="000000" w:themeColor="text1"/>
                    <w:szCs w:val="28"/>
                  </w:rPr>
                  <m:t xml:space="preserve">= </m:t>
                </m:r>
                <m:sSub>
                  <m:sSubPr>
                    <m:ctrlPr>
                      <w:rPr>
                        <w:rFonts w:ascii="Cambria Math" w:eastAsiaTheme="minorEastAsia" w:hAnsi="Cambria Math" w:cs="Times New Roman"/>
                        <w:i/>
                        <w:color w:val="000000" w:themeColor="text1"/>
                        <w:szCs w:val="28"/>
                        <w:lang w:val="en-US"/>
                      </w:rPr>
                    </m:ctrlPr>
                  </m:sSubPr>
                  <m:e>
                    <m:r>
                      <w:rPr>
                        <w:rFonts w:ascii="Cambria Math" w:eastAsiaTheme="minorEastAsia" w:hAnsi="Cambria Math" w:cs="Times New Roman"/>
                        <w:color w:val="000000" w:themeColor="text1"/>
                        <w:szCs w:val="28"/>
                        <w:lang w:val="en-US"/>
                      </w:rPr>
                      <m:t>u</m:t>
                    </m:r>
                  </m:e>
                  <m:sub>
                    <m:r>
                      <w:rPr>
                        <w:rFonts w:ascii="Cambria Math" w:eastAsiaTheme="minorEastAsia" w:hAnsi="Cambria Math" w:cs="Times New Roman"/>
                        <w:color w:val="000000" w:themeColor="text1"/>
                        <w:szCs w:val="28"/>
                      </w:rPr>
                      <m:t>3</m:t>
                    </m:r>
                  </m:sub>
                </m:sSub>
                <m:r>
                  <w:rPr>
                    <w:rFonts w:ascii="Cambria Math" w:eastAsiaTheme="minorEastAsia" w:hAnsi="Cambria Math" w:cs="Times New Roman"/>
                    <w:color w:val="000000" w:themeColor="text1"/>
                    <w:szCs w:val="28"/>
                  </w:rPr>
                  <m:t xml:space="preserve"> = </m:t>
                </m:r>
                <m:f>
                  <m:fPr>
                    <m:ctrlPr>
                      <w:rPr>
                        <w:rFonts w:ascii="Cambria Math" w:hAnsi="Cambria Math" w:cs="Times New Roman"/>
                        <w:i/>
                        <w:color w:val="000000" w:themeColor="text1"/>
                        <w:szCs w:val="28"/>
                      </w:rPr>
                    </m:ctrlPr>
                  </m:fPr>
                  <m:num>
                    <m:r>
                      <w:rPr>
                        <w:rFonts w:ascii="Cambria Math" w:hAnsi="Cambria Math" w:cs="Times New Roman"/>
                        <w:color w:val="000000" w:themeColor="text1"/>
                        <w:szCs w:val="28"/>
                      </w:rPr>
                      <m:t>6</m:t>
                    </m:r>
                  </m:num>
                  <m:den>
                    <m:r>
                      <w:rPr>
                        <w:rFonts w:ascii="Cambria Math" w:hAnsi="Cambria Math" w:cs="Times New Roman"/>
                        <w:color w:val="000000" w:themeColor="text1"/>
                        <w:szCs w:val="28"/>
                      </w:rPr>
                      <m:t>20</m:t>
                    </m:r>
                    <m:r>
                      <w:rPr>
                        <w:rFonts w:ascii="Cambria Math" w:eastAsiaTheme="minorEastAsia" w:hAnsi="Cambria Math" w:cs="Times New Roman"/>
                        <w:color w:val="000000" w:themeColor="text1"/>
                        <w:szCs w:val="28"/>
                      </w:rPr>
                      <m:t>+2</m:t>
                    </m:r>
                    <m:r>
                      <w:rPr>
                        <w:rFonts w:ascii="Cambria Math" w:eastAsiaTheme="minorEastAsia" w:hAnsi="Cambria Math" w:cs="Times New Roman"/>
                        <w:color w:val="000000" w:themeColor="text1"/>
                        <w:szCs w:val="28"/>
                        <w:lang w:val="en-US"/>
                      </w:rPr>
                      <m:t>k</m:t>
                    </m:r>
                    <m:sSubSup>
                      <m:sSubSupPr>
                        <m:ctrlPr>
                          <w:rPr>
                            <w:rFonts w:ascii="Cambria Math" w:eastAsiaTheme="minorEastAsia" w:hAnsi="Cambria Math" w:cs="Times New Roman"/>
                            <w:i/>
                            <w:color w:val="000000" w:themeColor="text1"/>
                            <w:szCs w:val="28"/>
                            <w:lang w:val="en-US"/>
                          </w:rPr>
                        </m:ctrlPr>
                      </m:sSubSupPr>
                      <m:e>
                        <m:r>
                          <w:rPr>
                            <w:rFonts w:ascii="Cambria Math" w:eastAsiaTheme="minorEastAsia" w:hAnsi="Cambria Math" w:cs="Times New Roman"/>
                            <w:color w:val="000000" w:themeColor="text1"/>
                            <w:szCs w:val="28"/>
                            <w:lang w:val="en-US"/>
                          </w:rPr>
                          <m:t>C</m:t>
                        </m:r>
                      </m:e>
                      <m:sub>
                        <m:r>
                          <w:rPr>
                            <w:rFonts w:ascii="Cambria Math" w:eastAsiaTheme="minorEastAsia" w:hAnsi="Cambria Math" w:cs="Times New Roman"/>
                            <w:color w:val="000000" w:themeColor="text1"/>
                            <w:szCs w:val="28"/>
                            <w:lang w:val="en-US"/>
                          </w:rPr>
                          <m:t>m</m:t>
                        </m:r>
                      </m:sub>
                      <m:sup>
                        <m:r>
                          <w:rPr>
                            <w:rFonts w:ascii="Cambria Math" w:eastAsiaTheme="minorEastAsia" w:hAnsi="Cambria Math" w:cs="Times New Roman"/>
                            <w:color w:val="000000" w:themeColor="text1"/>
                            <w:szCs w:val="28"/>
                          </w:rPr>
                          <m:t>2</m:t>
                        </m:r>
                      </m:sup>
                    </m:sSubSup>
                  </m:den>
                </m:f>
                <m:r>
                  <w:rPr>
                    <w:rFonts w:ascii="Cambria Math" w:eastAsiaTheme="minorEastAsia" w:hAnsi="Cambria Math" w:cs="Times New Roman"/>
                    <w:color w:val="000000" w:themeColor="text1"/>
                    <w:szCs w:val="28"/>
                  </w:rPr>
                  <m:t xml:space="preserve"> .</m:t>
                </m:r>
              </m:e>
            </m:eqArr>
          </m:e>
        </m:d>
      </m:oMath>
      <w:bookmarkStart w:id="30" w:name="_Hlk92187477"/>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color w:val="000000" w:themeColor="text1"/>
          <w:szCs w:val="28"/>
        </w:rPr>
        <w:t>(2.59)</w:t>
      </w:r>
      <w:bookmarkEnd w:id="30"/>
    </w:p>
    <w:p w14:paraId="73DBA696" w14:textId="77777777" w:rsidR="00B354DB" w:rsidRPr="0036398D" w:rsidRDefault="00B354DB" w:rsidP="00A71EA7">
      <w:pPr>
        <w:spacing w:line="240" w:lineRule="auto"/>
        <w:ind w:firstLine="708"/>
        <w:rPr>
          <w:rFonts w:eastAsiaTheme="minorEastAsia" w:cs="Times New Roman"/>
          <w:color w:val="000000" w:themeColor="text1"/>
          <w:szCs w:val="28"/>
        </w:rPr>
      </w:pPr>
    </w:p>
    <w:p w14:paraId="4C92C59F" w14:textId="77777777" w:rsidR="00B354DB" w:rsidRPr="0036398D" w:rsidRDefault="00B354DB" w:rsidP="00A71EA7">
      <w:pPr>
        <w:spacing w:line="240" w:lineRule="auto"/>
        <w:ind w:firstLine="708"/>
        <w:rPr>
          <w:rFonts w:eastAsiaTheme="minorEastAsia" w:cs="Times New Roman"/>
          <w:color w:val="000000" w:themeColor="text1"/>
          <w:szCs w:val="28"/>
        </w:rPr>
      </w:pPr>
      <w:r w:rsidRPr="0036398D">
        <w:rPr>
          <w:rFonts w:eastAsiaTheme="minorEastAsia" w:cs="Times New Roman"/>
          <w:color w:val="000000" w:themeColor="text1"/>
          <w:szCs w:val="28"/>
        </w:rPr>
        <w:t xml:space="preserve">В предельном случае, </w:t>
      </w:r>
      <w:bookmarkStart w:id="31" w:name="_Hlk92187944"/>
      <w:r w:rsidRPr="0036398D">
        <w:rPr>
          <w:rFonts w:eastAsiaTheme="minorEastAsia" w:cs="Times New Roman"/>
          <w:color w:val="000000" w:themeColor="text1"/>
          <w:szCs w:val="28"/>
        </w:rPr>
        <w:t xml:space="preserve">когда граничные значения </w:t>
      </w:r>
      <m:oMath>
        <m:sSub>
          <m:sSubPr>
            <m:ctrlPr>
              <w:rPr>
                <w:rFonts w:ascii="Cambria Math" w:hAnsi="Cambria Math" w:cs="Times New Roman"/>
                <w:i/>
                <w:szCs w:val="28"/>
              </w:rPr>
            </m:ctrlPr>
          </m:sSubPr>
          <m:e>
            <m:r>
              <w:rPr>
                <w:rFonts w:ascii="Cambria Math" w:hAnsi="Cambria Math" w:cs="Times New Roman"/>
                <w:szCs w:val="28"/>
              </w:rPr>
              <m:t>C</m:t>
            </m:r>
          </m:e>
          <m:sub>
            <m:r>
              <w:rPr>
                <w:rFonts w:ascii="Cambria Math" w:eastAsia="Times New Roman" w:hAnsi="Cambria Math" w:cs="Times New Roman"/>
                <w:szCs w:val="28"/>
              </w:rPr>
              <m:t>m</m:t>
            </m:r>
          </m:sub>
        </m:sSub>
      </m:oMath>
      <w:r w:rsidRPr="0036398D">
        <w:rPr>
          <w:rFonts w:eastAsiaTheme="minorEastAsia" w:cs="Times New Roman"/>
          <w:color w:val="000000" w:themeColor="text1"/>
          <w:szCs w:val="28"/>
        </w:rPr>
        <w:t xml:space="preserve"> области (2.46)</w:t>
      </w:r>
      <w:bookmarkEnd w:id="31"/>
      <w:r w:rsidRPr="0036398D">
        <w:rPr>
          <w:rFonts w:eastAsiaTheme="minorEastAsia" w:cs="Times New Roman"/>
          <w:color w:val="000000" w:themeColor="text1"/>
          <w:szCs w:val="28"/>
        </w:rPr>
        <w:t xml:space="preserve"> стремятся к бесконечности, имеем</w:t>
      </w:r>
    </w:p>
    <w:p w14:paraId="35B44BCA" w14:textId="77777777" w:rsidR="00B354DB" w:rsidRPr="0036398D" w:rsidRDefault="00B354DB" w:rsidP="00A71EA7">
      <w:pPr>
        <w:spacing w:line="240" w:lineRule="auto"/>
        <w:ind w:firstLine="708"/>
        <w:rPr>
          <w:rFonts w:eastAsiaTheme="minorEastAsia" w:cs="Times New Roman"/>
          <w:color w:val="000000" w:themeColor="text1"/>
          <w:szCs w:val="28"/>
        </w:rPr>
      </w:pPr>
    </w:p>
    <w:p w14:paraId="60CC54DB" w14:textId="320D3A10" w:rsidR="00B354DB" w:rsidRPr="0036398D" w:rsidRDefault="00000000" w:rsidP="00A71EA7">
      <w:pPr>
        <w:spacing w:line="240" w:lineRule="auto"/>
        <w:jc w:val="right"/>
        <w:rPr>
          <w:rFonts w:eastAsiaTheme="minorEastAsia" w:cs="Times New Roman"/>
          <w:color w:val="000000" w:themeColor="text1"/>
          <w:szCs w:val="28"/>
        </w:rPr>
      </w:pPr>
      <m:oMath>
        <m:d>
          <m:dPr>
            <m:begChr m:val="{"/>
            <m:endChr m:val=""/>
            <m:ctrlPr>
              <w:rPr>
                <w:rFonts w:ascii="Cambria Math" w:eastAsiaTheme="minorEastAsia" w:hAnsi="Cambria Math" w:cs="Times New Roman"/>
                <w:i/>
                <w:szCs w:val="28"/>
                <w:lang w:val="en-US"/>
              </w:rPr>
            </m:ctrlPr>
          </m:dPr>
          <m:e>
            <m:eqArr>
              <m:eqArrPr>
                <m:ctrlPr>
                  <w:rPr>
                    <w:rFonts w:ascii="Cambria Math" w:eastAsiaTheme="minorEastAsia" w:hAnsi="Cambria Math" w:cs="Times New Roman"/>
                    <w:i/>
                    <w:szCs w:val="28"/>
                    <w:lang w:val="en-US"/>
                  </w:rPr>
                </m:ctrlPr>
              </m:eqArrPr>
              <m:e>
                <m:func>
                  <m:funcPr>
                    <m:ctrlPr>
                      <w:rPr>
                        <w:rFonts w:ascii="Cambria Math" w:eastAsiaTheme="minorEastAsia" w:hAnsi="Cambria Math" w:cs="Times New Roman"/>
                        <w:i/>
                        <w:szCs w:val="28"/>
                      </w:rPr>
                    </m:ctrlPr>
                  </m:funcPr>
                  <m:fName>
                    <m:limLow>
                      <m:limLowPr>
                        <m:ctrlPr>
                          <w:rPr>
                            <w:rFonts w:ascii="Cambria Math" w:eastAsiaTheme="minorEastAsia" w:hAnsi="Cambria Math" w:cs="Times New Roman"/>
                            <w:i/>
                            <w:szCs w:val="28"/>
                          </w:rPr>
                        </m:ctrlPr>
                      </m:limLowPr>
                      <m:e>
                        <m:r>
                          <m:rPr>
                            <m:sty m:val="p"/>
                          </m:rPr>
                          <w:rPr>
                            <w:rFonts w:ascii="Cambria Math" w:hAnsi="Cambria Math" w:cs="Times New Roman"/>
                            <w:szCs w:val="28"/>
                          </w:rPr>
                          <m:t>lim</m:t>
                        </m:r>
                      </m:e>
                      <m:lim>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lim>
                    </m:limLow>
                  </m:fName>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u</m:t>
                        </m:r>
                      </m:e>
                      <m:sub>
                        <m:r>
                          <w:rPr>
                            <w:rFonts w:ascii="Cambria Math" w:eastAsiaTheme="minorEastAsia" w:hAnsi="Cambria Math" w:cs="Times New Roman"/>
                            <w:szCs w:val="28"/>
                          </w:rPr>
                          <m:t>1</m:t>
                        </m:r>
                      </m:sub>
                    </m:sSub>
                  </m:e>
                </m:func>
                <m:r>
                  <w:rPr>
                    <w:rFonts w:ascii="Cambria Math" w:eastAsiaTheme="minorEastAsia" w:hAnsi="Cambria Math" w:cs="Times New Roman"/>
                    <w:szCs w:val="28"/>
                  </w:rPr>
                  <m:t xml:space="preserve">= </m:t>
                </m:r>
                <m:func>
                  <m:funcPr>
                    <m:ctrlPr>
                      <w:rPr>
                        <w:rFonts w:ascii="Cambria Math" w:eastAsiaTheme="minorEastAsia" w:hAnsi="Cambria Math" w:cs="Times New Roman"/>
                        <w:i/>
                        <w:szCs w:val="28"/>
                      </w:rPr>
                    </m:ctrlPr>
                  </m:funcPr>
                  <m:fName>
                    <m:limLow>
                      <m:limLowPr>
                        <m:ctrlPr>
                          <w:rPr>
                            <w:rFonts w:ascii="Cambria Math" w:eastAsiaTheme="minorEastAsia" w:hAnsi="Cambria Math" w:cs="Times New Roman"/>
                            <w:i/>
                            <w:szCs w:val="28"/>
                          </w:rPr>
                        </m:ctrlPr>
                      </m:limLowPr>
                      <m:e>
                        <m:r>
                          <m:rPr>
                            <m:sty m:val="p"/>
                          </m:rPr>
                          <w:rPr>
                            <w:rFonts w:ascii="Cambria Math" w:hAnsi="Cambria Math" w:cs="Times New Roman"/>
                            <w:szCs w:val="28"/>
                          </w:rPr>
                          <m:t>lim</m:t>
                        </m:r>
                      </m:e>
                      <m:lim>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lim>
                    </m:limLow>
                  </m:fName>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u</m:t>
                        </m:r>
                      </m:e>
                      <m:sub>
                        <m:r>
                          <w:rPr>
                            <w:rFonts w:ascii="Cambria Math" w:eastAsiaTheme="minorEastAsia" w:hAnsi="Cambria Math" w:cs="Times New Roman"/>
                            <w:szCs w:val="28"/>
                          </w:rPr>
                          <m:t>4</m:t>
                        </m:r>
                      </m:sub>
                    </m:sSub>
                  </m:e>
                </m:func>
                <m:r>
                  <w:rPr>
                    <w:rFonts w:ascii="Cambria Math" w:eastAsiaTheme="minorEastAsia" w:hAnsi="Cambria Math" w:cs="Times New Roman"/>
                    <w:szCs w:val="28"/>
                  </w:rPr>
                  <m:t xml:space="preserve">= 0.333 ; </m:t>
                </m:r>
              </m:e>
              <m:e>
                <m:func>
                  <m:funcPr>
                    <m:ctrlPr>
                      <w:rPr>
                        <w:rFonts w:ascii="Cambria Math" w:eastAsiaTheme="minorEastAsia" w:hAnsi="Cambria Math" w:cs="Times New Roman"/>
                        <w:i/>
                        <w:szCs w:val="28"/>
                      </w:rPr>
                    </m:ctrlPr>
                  </m:funcPr>
                  <m:fName>
                    <m:limLow>
                      <m:limLowPr>
                        <m:ctrlPr>
                          <w:rPr>
                            <w:rFonts w:ascii="Cambria Math" w:eastAsiaTheme="minorEastAsia" w:hAnsi="Cambria Math" w:cs="Times New Roman"/>
                            <w:i/>
                            <w:szCs w:val="28"/>
                          </w:rPr>
                        </m:ctrlPr>
                      </m:limLowPr>
                      <m:e>
                        <m:r>
                          <m:rPr>
                            <m:sty m:val="p"/>
                          </m:rPr>
                          <w:rPr>
                            <w:rFonts w:ascii="Cambria Math" w:hAnsi="Cambria Math" w:cs="Times New Roman"/>
                            <w:szCs w:val="28"/>
                          </w:rPr>
                          <m:t>lim</m:t>
                        </m:r>
                      </m:e>
                      <m:lim>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lim>
                    </m:limLow>
                  </m:fName>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u</m:t>
                        </m:r>
                      </m:e>
                      <m:sub>
                        <m:r>
                          <w:rPr>
                            <w:rFonts w:ascii="Cambria Math" w:eastAsiaTheme="minorEastAsia" w:hAnsi="Cambria Math" w:cs="Times New Roman"/>
                            <w:szCs w:val="28"/>
                          </w:rPr>
                          <m:t>2</m:t>
                        </m:r>
                      </m:sub>
                    </m:sSub>
                  </m:e>
                </m:func>
                <m:r>
                  <w:rPr>
                    <w:rFonts w:ascii="Cambria Math" w:eastAsiaTheme="minorEastAsia" w:hAnsi="Cambria Math" w:cs="Times New Roman"/>
                    <w:szCs w:val="28"/>
                  </w:rPr>
                  <m:t xml:space="preserve">= </m:t>
                </m:r>
                <m:func>
                  <m:funcPr>
                    <m:ctrlPr>
                      <w:rPr>
                        <w:rFonts w:ascii="Cambria Math" w:eastAsiaTheme="minorEastAsia" w:hAnsi="Cambria Math" w:cs="Times New Roman"/>
                        <w:i/>
                        <w:szCs w:val="28"/>
                      </w:rPr>
                    </m:ctrlPr>
                  </m:funcPr>
                  <m:fName>
                    <m:limLow>
                      <m:limLowPr>
                        <m:ctrlPr>
                          <w:rPr>
                            <w:rFonts w:ascii="Cambria Math" w:eastAsiaTheme="minorEastAsia" w:hAnsi="Cambria Math" w:cs="Times New Roman"/>
                            <w:i/>
                            <w:szCs w:val="28"/>
                          </w:rPr>
                        </m:ctrlPr>
                      </m:limLowPr>
                      <m:e>
                        <m:r>
                          <m:rPr>
                            <m:sty m:val="p"/>
                          </m:rPr>
                          <w:rPr>
                            <w:rFonts w:ascii="Cambria Math" w:hAnsi="Cambria Math" w:cs="Times New Roman"/>
                            <w:szCs w:val="28"/>
                          </w:rPr>
                          <m:t>lim</m:t>
                        </m:r>
                      </m:e>
                      <m:lim>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lim>
                    </m:limLow>
                  </m:fName>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u</m:t>
                        </m:r>
                      </m:e>
                      <m:sub>
                        <m:r>
                          <w:rPr>
                            <w:rFonts w:ascii="Cambria Math" w:eastAsiaTheme="minorEastAsia" w:hAnsi="Cambria Math" w:cs="Times New Roman"/>
                            <w:szCs w:val="28"/>
                          </w:rPr>
                          <m:t>3</m:t>
                        </m:r>
                      </m:sub>
                    </m:sSub>
                  </m:e>
                </m:func>
                <m:r>
                  <w:rPr>
                    <w:rFonts w:ascii="Cambria Math" w:eastAsiaTheme="minorEastAsia" w:hAnsi="Cambria Math" w:cs="Times New Roman"/>
                    <w:szCs w:val="28"/>
                  </w:rPr>
                  <m:t xml:space="preserve">= 0, </m:t>
                </m:r>
              </m:e>
            </m:eqArr>
          </m:e>
        </m:d>
      </m:oMath>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i/>
          <w:szCs w:val="28"/>
        </w:rPr>
        <w:tab/>
      </w:r>
      <w:r w:rsidR="00B354DB" w:rsidRPr="0036398D">
        <w:rPr>
          <w:rFonts w:eastAsiaTheme="minorEastAsia" w:cs="Times New Roman"/>
          <w:color w:val="000000" w:themeColor="text1"/>
          <w:szCs w:val="28"/>
        </w:rPr>
        <w:t>(2.60)</w:t>
      </w:r>
    </w:p>
    <w:p w14:paraId="19E0328C" w14:textId="77777777" w:rsidR="00B354DB" w:rsidRPr="0036398D" w:rsidRDefault="00B354DB" w:rsidP="00A71EA7">
      <w:pPr>
        <w:spacing w:line="240" w:lineRule="auto"/>
        <w:rPr>
          <w:rFonts w:cs="Times New Roman"/>
          <w:color w:val="FF0000"/>
          <w:szCs w:val="28"/>
        </w:rPr>
      </w:pPr>
    </w:p>
    <w:p w14:paraId="48FFE84B" w14:textId="77777777" w:rsidR="00B354DB" w:rsidRPr="0036398D" w:rsidRDefault="00B354DB" w:rsidP="00A71EA7">
      <w:pPr>
        <w:spacing w:line="240" w:lineRule="auto"/>
        <w:ind w:firstLine="708"/>
        <w:rPr>
          <w:rFonts w:cs="Times New Roman"/>
          <w:color w:val="000000" w:themeColor="text1"/>
          <w:szCs w:val="28"/>
        </w:rPr>
      </w:pPr>
      <w:proofErr w:type="gramStart"/>
      <w:r w:rsidRPr="0036398D">
        <w:rPr>
          <w:rFonts w:cs="Times New Roman"/>
          <w:color w:val="000000" w:themeColor="text1"/>
          <w:szCs w:val="28"/>
        </w:rPr>
        <w:t>т.е.</w:t>
      </w:r>
      <w:proofErr w:type="gramEnd"/>
      <w:r w:rsidRPr="0036398D">
        <w:rPr>
          <w:rFonts w:cs="Times New Roman"/>
          <w:color w:val="000000" w:themeColor="text1"/>
          <w:szCs w:val="28"/>
        </w:rPr>
        <w:t xml:space="preserve"> достаточные условия устойчивости (2.52) для</w:t>
      </w:r>
      <w:r w:rsidRPr="0036398D">
        <w:rPr>
          <w:rFonts w:cs="Times New Roman"/>
          <w:szCs w:val="28"/>
        </w:rPr>
        <w:t xml:space="preserve"> линейной системы</w:t>
      </w:r>
      <w:r w:rsidRPr="0036398D">
        <w:rPr>
          <w:rFonts w:eastAsiaTheme="minorEastAsia" w:cs="Times New Roman"/>
          <w:color w:val="000000" w:themeColor="text1"/>
          <w:szCs w:val="28"/>
        </w:rPr>
        <w:t xml:space="preserve"> (2.44) </w:t>
      </w:r>
      <w:r w:rsidRPr="0036398D">
        <w:rPr>
          <w:rFonts w:cs="Times New Roman"/>
          <w:color w:val="000000" w:themeColor="text1"/>
          <w:szCs w:val="28"/>
        </w:rPr>
        <w:t xml:space="preserve">в предельном случае также выполнены. </w:t>
      </w:r>
    </w:p>
    <w:p w14:paraId="1C7F715F" w14:textId="79A21ABD" w:rsidR="00B354DB" w:rsidRPr="0036398D" w:rsidRDefault="00B354DB" w:rsidP="00A71EA7">
      <w:pPr>
        <w:spacing w:line="240" w:lineRule="auto"/>
        <w:ind w:firstLine="708"/>
        <w:rPr>
          <w:rFonts w:cs="Times New Roman"/>
          <w:color w:val="000000" w:themeColor="text1"/>
          <w:szCs w:val="28"/>
        </w:rPr>
      </w:pPr>
      <w:r w:rsidRPr="0036398D">
        <w:rPr>
          <w:rFonts w:cs="Times New Roman"/>
          <w:color w:val="000000" w:themeColor="text1"/>
          <w:szCs w:val="28"/>
        </w:rPr>
        <w:t xml:space="preserve">Более того, </w:t>
      </w:r>
      <w:r w:rsidRPr="0036398D">
        <w:rPr>
          <w:rFonts w:eastAsiaTheme="minorEastAsia" w:cs="Times New Roman"/>
          <w:color w:val="000000" w:themeColor="text1"/>
          <w:szCs w:val="28"/>
        </w:rPr>
        <w:t>из анализа зависимости этих показателей устойчивости от граничных значений</w:t>
      </w:r>
      <m:oMath>
        <m:sSub>
          <m:sSubPr>
            <m:ctrlPr>
              <w:rPr>
                <w:rFonts w:ascii="Cambria Math" w:hAnsi="Cambria Math" w:cs="Times New Roman"/>
                <w:i/>
                <w:szCs w:val="28"/>
              </w:rPr>
            </m:ctrlPr>
          </m:sSubPr>
          <m:e>
            <m:r>
              <w:rPr>
                <w:rFonts w:ascii="Cambria Math" w:hAnsi="Cambria Math" w:cs="Times New Roman"/>
                <w:szCs w:val="28"/>
              </w:rPr>
              <m:t xml:space="preserve"> C</m:t>
            </m:r>
          </m:e>
          <m:sub>
            <m:r>
              <w:rPr>
                <w:rFonts w:ascii="Cambria Math" w:eastAsia="Times New Roman" w:hAnsi="Cambria Math" w:cs="Times New Roman"/>
                <w:szCs w:val="28"/>
              </w:rPr>
              <m:t>m</m:t>
            </m:r>
          </m:sub>
        </m:sSub>
      </m:oMath>
      <w:r w:rsidRPr="0036398D">
        <w:rPr>
          <w:rFonts w:eastAsiaTheme="minorEastAsia" w:cs="Times New Roman"/>
          <w:szCs w:val="28"/>
        </w:rPr>
        <w:t xml:space="preserve"> </w:t>
      </w:r>
      <w:r w:rsidRPr="0036398D">
        <w:rPr>
          <w:rFonts w:eastAsiaTheme="minorEastAsia" w:cs="Times New Roman"/>
          <w:color w:val="000000" w:themeColor="text1"/>
          <w:szCs w:val="28"/>
        </w:rPr>
        <w:t xml:space="preserve">области (2.46) следует, что </w:t>
      </w:r>
      <w:r w:rsidRPr="0036398D">
        <w:rPr>
          <w:rFonts w:cs="Times New Roman"/>
          <w:color w:val="000000" w:themeColor="text1"/>
          <w:szCs w:val="28"/>
        </w:rPr>
        <w:t xml:space="preserve"> </w:t>
      </w:r>
      <m:oMath>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4</m:t>
            </m:r>
          </m:sub>
        </m:sSub>
      </m:oMath>
      <w:r w:rsidRPr="0036398D">
        <w:rPr>
          <w:rFonts w:eastAsiaTheme="minorEastAsia" w:cs="Times New Roman"/>
          <w:color w:val="000000" w:themeColor="text1"/>
          <w:szCs w:val="28"/>
        </w:rPr>
        <w:t xml:space="preserve"> являются монотонно возрастающими, а</w:t>
      </w:r>
      <m:oMath>
        <m:r>
          <w:rPr>
            <w:rFonts w:ascii="Cambria Math" w:hAnsi="Cambria Math" w:cs="Times New Roman"/>
            <w:color w:val="000000" w:themeColor="text1"/>
            <w:szCs w:val="28"/>
          </w:rPr>
          <m:t xml:space="preserve"> </m:t>
        </m:r>
        <w:bookmarkStart w:id="32" w:name="_Hlk92188478"/>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2</m:t>
            </m:r>
          </m:sub>
        </m:sSub>
        <w:bookmarkEnd w:id="32"/>
        <m:r>
          <w:rPr>
            <w:rFonts w:ascii="Cambria Math" w:hAnsi="Cambria Math" w:cs="Times New Roman"/>
            <w:color w:val="000000" w:themeColor="text1"/>
            <w:szCs w:val="28"/>
          </w:rPr>
          <m:t>=</m:t>
        </m:r>
        <w:bookmarkStart w:id="33" w:name="_Hlk92188502"/>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3</m:t>
            </m:r>
          </m:sub>
        </m:sSub>
      </m:oMath>
      <w:bookmarkEnd w:id="33"/>
      <w:r w:rsidRPr="0036398D">
        <w:rPr>
          <w:rFonts w:eastAsiaTheme="minorEastAsia" w:cs="Times New Roman"/>
          <w:color w:val="000000" w:themeColor="text1"/>
          <w:szCs w:val="28"/>
        </w:rPr>
        <w:t xml:space="preserve"> </w:t>
      </w:r>
      <w:bookmarkStart w:id="34" w:name="_Hlk110722758"/>
      <w:r w:rsidRPr="0036398D">
        <w:rPr>
          <w:rFonts w:eastAsiaTheme="minorEastAsia" w:cs="Times New Roman"/>
          <w:color w:val="000000" w:themeColor="text1"/>
          <w:szCs w:val="28"/>
        </w:rPr>
        <w:t>являются монотонно убывающими</w:t>
      </w:r>
      <w:bookmarkEnd w:id="34"/>
      <w:r w:rsidRPr="0036398D">
        <w:rPr>
          <w:rFonts w:eastAsiaTheme="minorEastAsia" w:cs="Times New Roman"/>
          <w:color w:val="000000" w:themeColor="text1"/>
          <w:szCs w:val="28"/>
        </w:rPr>
        <w:t xml:space="preserve"> функциями </w:t>
      </w:r>
      <m:oMath>
        <m:sSub>
          <m:sSubPr>
            <m:ctrlPr>
              <w:rPr>
                <w:rFonts w:ascii="Cambria Math" w:hAnsi="Cambria Math" w:cs="Times New Roman"/>
                <w:i/>
                <w:szCs w:val="28"/>
              </w:rPr>
            </m:ctrlPr>
          </m:sSubPr>
          <m:e>
            <m:r>
              <w:rPr>
                <w:rFonts w:ascii="Cambria Math" w:hAnsi="Cambria Math" w:cs="Times New Roman"/>
                <w:szCs w:val="28"/>
              </w:rPr>
              <m:t>C</m:t>
            </m:r>
          </m:e>
          <m:sub>
            <m:r>
              <w:rPr>
                <w:rFonts w:ascii="Cambria Math" w:eastAsia="Times New Roman" w:hAnsi="Cambria Math" w:cs="Times New Roman"/>
                <w:szCs w:val="28"/>
              </w:rPr>
              <m:t>m</m:t>
            </m:r>
          </m:sub>
        </m:sSub>
      </m:oMath>
      <w:r w:rsidRPr="0036398D">
        <w:rPr>
          <w:rFonts w:eastAsiaTheme="minorEastAsia" w:cs="Times New Roman"/>
          <w:color w:val="000000" w:themeColor="text1"/>
          <w:szCs w:val="28"/>
        </w:rPr>
        <w:t>. В</w:t>
      </w:r>
      <w:r w:rsidRPr="0036398D">
        <w:rPr>
          <w:rFonts w:cs="Times New Roman"/>
          <w:color w:val="000000" w:themeColor="text1"/>
          <w:szCs w:val="28"/>
        </w:rPr>
        <w:t xml:space="preserve"> силу монотонности функций  </w:t>
      </w:r>
      <m:oMath>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 xml:space="preserve">, </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2</m:t>
            </m:r>
          </m:sub>
        </m:sSub>
        <m:r>
          <w:rPr>
            <w:rFonts w:ascii="Cambria Math" w:hAnsi="Cambria Math" w:cs="Times New Roman"/>
            <w:color w:val="000000" w:themeColor="text1"/>
            <w:szCs w:val="28"/>
          </w:rPr>
          <m:t xml:space="preserve">, </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3</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u</m:t>
            </m:r>
          </m:e>
          <m:sub>
            <m:r>
              <w:rPr>
                <w:rFonts w:ascii="Cambria Math" w:hAnsi="Cambria Math" w:cs="Times New Roman"/>
                <w:color w:val="000000" w:themeColor="text1"/>
                <w:szCs w:val="28"/>
              </w:rPr>
              <m:t>4</m:t>
            </m:r>
          </m:sub>
        </m:sSub>
      </m:oMath>
      <w:r w:rsidRPr="0036398D">
        <w:rPr>
          <w:rFonts w:eastAsiaTheme="minorEastAsia" w:cs="Times New Roman"/>
          <w:color w:val="000000" w:themeColor="text1"/>
          <w:szCs w:val="28"/>
        </w:rPr>
        <w:t xml:space="preserve">, </w:t>
      </w:r>
      <w:r w:rsidRPr="0036398D">
        <w:rPr>
          <w:rFonts w:cs="Times New Roman"/>
          <w:color w:val="000000" w:themeColor="text1"/>
          <w:szCs w:val="28"/>
        </w:rPr>
        <w:t xml:space="preserve">условия (2.55) выполнены для всех значений </w:t>
      </w:r>
      <m:oMath>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C</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C</m:t>
            </m:r>
          </m:e>
          <m:sub>
            <m:r>
              <w:rPr>
                <w:rFonts w:ascii="Cambria Math" w:hAnsi="Cambria Math" w:cs="Times New Roman"/>
                <w:color w:val="000000" w:themeColor="text1"/>
                <w:szCs w:val="28"/>
              </w:rPr>
              <m:t>2</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C</m:t>
            </m:r>
          </m:e>
          <m:sub>
            <m:r>
              <w:rPr>
                <w:rFonts w:ascii="Cambria Math" w:hAnsi="Cambria Math" w:cs="Times New Roman"/>
                <w:color w:val="000000" w:themeColor="text1"/>
                <w:szCs w:val="28"/>
              </w:rPr>
              <m:t>3</m:t>
            </m:r>
          </m:sub>
        </m:sSub>
      </m:oMath>
      <w:r w:rsidRPr="0036398D">
        <w:rPr>
          <w:rFonts w:eastAsiaTheme="minorEastAsia" w:cs="Times New Roman"/>
          <w:color w:val="000000" w:themeColor="text1"/>
          <w:szCs w:val="28"/>
        </w:rPr>
        <w:t xml:space="preserve"> </w:t>
      </w:r>
      <w:r w:rsidRPr="0036398D">
        <w:rPr>
          <w:rFonts w:cs="Times New Roman"/>
          <w:color w:val="000000" w:themeColor="text1"/>
          <w:szCs w:val="28"/>
        </w:rPr>
        <w:t xml:space="preserve">из области (2.46). </w:t>
      </w:r>
      <w:bookmarkStart w:id="35" w:name="_Hlk92205956"/>
    </w:p>
    <w:p w14:paraId="602D011B" w14:textId="77777777" w:rsidR="00B354DB" w:rsidRPr="0036398D" w:rsidRDefault="00B354DB" w:rsidP="00A71EA7">
      <w:pPr>
        <w:spacing w:line="240" w:lineRule="auto"/>
        <w:ind w:firstLine="708"/>
        <w:rPr>
          <w:rFonts w:cs="Times New Roman"/>
          <w:szCs w:val="28"/>
        </w:rPr>
      </w:pPr>
      <w:r w:rsidRPr="0036398D">
        <w:rPr>
          <w:rFonts w:cs="Times New Roman"/>
          <w:color w:val="000000" w:themeColor="text1"/>
          <w:szCs w:val="28"/>
        </w:rPr>
        <w:lastRenderedPageBreak/>
        <w:t xml:space="preserve">Таким образом, </w:t>
      </w:r>
      <w:r w:rsidRPr="0036398D">
        <w:rPr>
          <w:rFonts w:cs="Times New Roman"/>
          <w:szCs w:val="28"/>
        </w:rPr>
        <w:t>справедливо следующее.</w:t>
      </w:r>
    </w:p>
    <w:p w14:paraId="39906078" w14:textId="77777777" w:rsidR="00B354DB" w:rsidRPr="0036398D" w:rsidRDefault="00B354DB" w:rsidP="00A71EA7">
      <w:pPr>
        <w:spacing w:line="240" w:lineRule="auto"/>
        <w:ind w:firstLine="708"/>
        <w:rPr>
          <w:rFonts w:cs="Times New Roman"/>
          <w:color w:val="000000" w:themeColor="text1"/>
          <w:szCs w:val="28"/>
        </w:rPr>
      </w:pPr>
      <w:r w:rsidRPr="0036398D">
        <w:rPr>
          <w:rFonts w:cs="Times New Roman"/>
          <w:szCs w:val="28"/>
          <w:u w:val="single"/>
        </w:rPr>
        <w:t>Утверждение 3</w:t>
      </w:r>
      <w:r w:rsidRPr="0036398D">
        <w:rPr>
          <w:rFonts w:cs="Times New Roman"/>
          <w:szCs w:val="28"/>
        </w:rPr>
        <w:t xml:space="preserve">: если вектор параметров закона управления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d</m:t>
            </m:r>
          </m:e>
          <m:sub>
            <m:r>
              <w:rPr>
                <w:rFonts w:ascii="Cambria Math" w:eastAsia="Times New Roman" w:hAnsi="Cambria Math" w:cs="Times New Roman"/>
                <w:szCs w:val="28"/>
              </w:rPr>
              <m:t>i</m:t>
            </m:r>
          </m:sub>
        </m:sSub>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p</m:t>
            </m:r>
          </m:e>
          <m:sub>
            <m:r>
              <w:rPr>
                <w:rFonts w:ascii="Cambria Math" w:eastAsia="Times New Roman" w:hAnsi="Cambria Math" w:cs="Times New Roman"/>
                <w:szCs w:val="28"/>
              </w:rPr>
              <m:t>i</m:t>
            </m:r>
          </m:sub>
        </m:sSub>
        <m:r>
          <m:rPr>
            <m:sty m:val="p"/>
          </m:rPr>
          <w:rPr>
            <w:rFonts w:ascii="Cambria Math" w:eastAsia="Times New Roman" w:hAnsi="Cambria Math" w:cs="Times New Roman"/>
            <w:szCs w:val="28"/>
          </w:rPr>
          <m:t>, (</m:t>
        </m:r>
        <m:r>
          <w:rPr>
            <w:rFonts w:ascii="Cambria Math" w:eastAsia="Times New Roman" w:hAnsi="Cambria Math" w:cs="Times New Roman"/>
            <w:szCs w:val="28"/>
          </w:rPr>
          <m:t>i</m:t>
        </m:r>
        <m:r>
          <m:rPr>
            <m:sty m:val="p"/>
          </m:rPr>
          <w:rPr>
            <w:rFonts w:ascii="Cambria Math" w:eastAsia="Times New Roman" w:hAnsi="Cambria Math" w:cs="Times New Roman"/>
            <w:szCs w:val="28"/>
          </w:rPr>
          <m:t>=</m:t>
        </m:r>
        <m:acc>
          <m:accPr>
            <m:chr m:val="̅"/>
            <m:ctrlPr>
              <w:rPr>
                <w:rFonts w:ascii="Cambria Math" w:eastAsia="Times New Roman" w:hAnsi="Cambria Math" w:cs="Times New Roman"/>
                <w:szCs w:val="28"/>
              </w:rPr>
            </m:ctrlPr>
          </m:accPr>
          <m:e>
            <m:r>
              <m:rPr>
                <m:sty m:val="p"/>
              </m:rPr>
              <w:rPr>
                <w:rFonts w:ascii="Cambria Math" w:eastAsia="Times New Roman" w:hAnsi="Cambria Math" w:cs="Times New Roman"/>
                <w:szCs w:val="28"/>
              </w:rPr>
              <m:t>1,3</m:t>
            </m:r>
          </m:e>
        </m:acc>
        <m:r>
          <m:rPr>
            <m:sty m:val="p"/>
          </m:rPr>
          <w:rPr>
            <w:rFonts w:ascii="Cambria Math" w:eastAsia="Times New Roman" w:hAnsi="Cambria Math" w:cs="Times New Roman"/>
            <w:szCs w:val="28"/>
          </w:rPr>
          <m:t>)</m:t>
        </m:r>
      </m:oMath>
      <w:r w:rsidRPr="0036398D">
        <w:rPr>
          <w:rFonts w:cs="Times New Roman"/>
          <w:szCs w:val="28"/>
        </w:rPr>
        <w:t xml:space="preserve"> такой, что характеристический полином (2.48) усеченной линейной системы (2.47) имеет устойчивые кратные действительные отрицательные корни, то линейная система (2.44) глобально асимптотически устойчива при любых начальных условиях по угловой скорости вращения спутника.</w:t>
      </w:r>
    </w:p>
    <w:bookmarkEnd w:id="35"/>
    <w:p w14:paraId="72D1B881" w14:textId="77777777" w:rsidR="00B354DB" w:rsidRPr="0036398D" w:rsidRDefault="00B354DB" w:rsidP="00A71EA7">
      <w:pPr>
        <w:spacing w:line="240" w:lineRule="auto"/>
        <w:rPr>
          <w:rFonts w:cs="Times New Roman"/>
          <w:szCs w:val="28"/>
        </w:rPr>
      </w:pPr>
    </w:p>
    <w:p w14:paraId="3E68815C" w14:textId="77777777" w:rsidR="00A71EA7" w:rsidRPr="0036398D" w:rsidRDefault="00A71EA7" w:rsidP="00A71EA7">
      <w:pPr>
        <w:spacing w:line="240" w:lineRule="auto"/>
        <w:rPr>
          <w:rFonts w:cs="Times New Roman"/>
          <w:szCs w:val="28"/>
        </w:rPr>
      </w:pPr>
    </w:p>
    <w:p w14:paraId="4AE202CF" w14:textId="77777777" w:rsidR="00A71EA7" w:rsidRPr="0036398D" w:rsidRDefault="00A71EA7" w:rsidP="00A71EA7">
      <w:pPr>
        <w:spacing w:line="240" w:lineRule="auto"/>
        <w:rPr>
          <w:rFonts w:cs="Times New Roman"/>
          <w:szCs w:val="28"/>
        </w:rPr>
      </w:pPr>
    </w:p>
    <w:p w14:paraId="79ED1ED7" w14:textId="77777777" w:rsidR="00A71EA7" w:rsidRPr="0036398D" w:rsidRDefault="00A71EA7" w:rsidP="00A71EA7">
      <w:pPr>
        <w:spacing w:line="240" w:lineRule="auto"/>
        <w:rPr>
          <w:rFonts w:cs="Times New Roman"/>
          <w:szCs w:val="28"/>
        </w:rPr>
      </w:pPr>
    </w:p>
    <w:p w14:paraId="72A00FB1" w14:textId="77777777" w:rsidR="00B354DB" w:rsidRPr="0036398D" w:rsidRDefault="00B354DB" w:rsidP="00A71EA7">
      <w:pPr>
        <w:spacing w:line="240" w:lineRule="auto"/>
        <w:outlineLvl w:val="1"/>
        <w:rPr>
          <w:rFonts w:cs="Times New Roman"/>
          <w:b/>
          <w:bCs/>
          <w:szCs w:val="28"/>
          <w:lang w:val="kk-KZ"/>
        </w:rPr>
      </w:pPr>
      <w:bookmarkStart w:id="36" w:name="_Toc230206061"/>
      <w:r w:rsidRPr="0036398D">
        <w:rPr>
          <w:rFonts w:cs="Times New Roman"/>
          <w:b/>
          <w:bCs/>
          <w:szCs w:val="28"/>
        </w:rPr>
        <w:t>2.7 Выводы по главе 2</w:t>
      </w:r>
      <w:bookmarkEnd w:id="36"/>
    </w:p>
    <w:p w14:paraId="0186E99F" w14:textId="77777777" w:rsidR="00B354DB" w:rsidRPr="0036398D" w:rsidRDefault="00B354DB" w:rsidP="00A71EA7">
      <w:pPr>
        <w:spacing w:line="240" w:lineRule="auto"/>
        <w:rPr>
          <w:rFonts w:cs="Times New Roman"/>
          <w:szCs w:val="28"/>
          <w:lang w:val="kk-KZ"/>
        </w:rPr>
      </w:pPr>
    </w:p>
    <w:p w14:paraId="2FBD3707" w14:textId="1AAC8CA4"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1. Исходя из уравнений Эйлера для вращательного движения твердого тела и кинематических уравнений Пуассона в </w:t>
      </w:r>
      <w:proofErr w:type="spellStart"/>
      <w:r w:rsidRPr="0036398D">
        <w:rPr>
          <w:rFonts w:eastAsia="MS Mincho" w:cs="Times New Roman"/>
          <w:kern w:val="0"/>
          <w:szCs w:val="28"/>
          <w14:ligatures w14:val="none"/>
        </w:rPr>
        <w:t>кватернионной</w:t>
      </w:r>
      <w:proofErr w:type="spellEnd"/>
      <w:r w:rsidRPr="0036398D">
        <w:rPr>
          <w:rFonts w:eastAsia="MS Mincho" w:cs="Times New Roman"/>
          <w:kern w:val="0"/>
          <w:szCs w:val="28"/>
          <w14:ligatures w14:val="none"/>
        </w:rPr>
        <w:t xml:space="preserve"> форме, построена математическая модель динамики СУОС с маховиками в виде системы нелинейных дифференциальных уравнений первого порядка.</w:t>
      </w:r>
    </w:p>
    <w:p w14:paraId="08F4DF37"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2. На основе теоремы об изменении кинетического момента механической системы и свойства сохранения проекций кинетического момента на неподвижные оси инерциальной системы координат разработан метод преобразования исходной нелинейной системы в эквивалентную линейную форму.</w:t>
      </w:r>
    </w:p>
    <w:p w14:paraId="3523ED87" w14:textId="5AE8BC05"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3. Показано, что линейная система имеет матрицы с постоянными элементами, зависящими от параметров закона управления и начальных значений вектора кинетического момента, и матрицу с переменными элементами, зависящую от текущих значений кватернионов.</w:t>
      </w:r>
    </w:p>
    <w:p w14:paraId="3E5C1A24" w14:textId="1AE15C1A"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4. Исследованы асимптотические свойства кинетического момента спутника с маховиками. Доказано, что при асимптотической устойчивости </w:t>
      </w:r>
      <w:r w:rsidR="009A71CC" w:rsidRPr="0036398D">
        <w:rPr>
          <w:rFonts w:eastAsia="MS Mincho" w:cs="Times New Roman"/>
          <w:kern w:val="0"/>
          <w:szCs w:val="28"/>
          <w14:ligatures w14:val="none"/>
        </w:rPr>
        <w:t xml:space="preserve">СУОС </w:t>
      </w:r>
      <w:r w:rsidRPr="0036398D">
        <w:rPr>
          <w:rFonts w:eastAsia="MS Mincho" w:cs="Times New Roman"/>
          <w:kern w:val="0"/>
          <w:szCs w:val="28"/>
          <w14:ligatures w14:val="none"/>
        </w:rPr>
        <w:t>проекции кинетического момента на оси связанной системы координат допускают представление в виде суммы постоянной величины и затухающей функции времени.</w:t>
      </w:r>
    </w:p>
    <w:p w14:paraId="6E639AD9"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5. Сформулированы необходимые и достаточные условия глобальной асимптотической устойчивости исходной нелинейной системы: асимптотическая устойчивость предельной линейной системы с постоянными параметрами и выполнение условия стремления к нулю переменных элементов матрицы линейной системы.</w:t>
      </w:r>
    </w:p>
    <w:p w14:paraId="7E386F2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6. Для предельной линейной системы получены достаточные условия асимптотической устойчивости на основе коэффициентного метода Соколова–Липатова. Показано, что устойчивость системы определяется не только параметрами закона управления, но и начальными значениями кинетического момента спутника, входящими в коэффициенты характеристического полинома.</w:t>
      </w:r>
    </w:p>
    <w:p w14:paraId="560D93AB" w14:textId="4EEDE595"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7. Рассмотрен частный случай нулевого начального кинетического момента, при котором характеристический полином усечённой системы имеет биномиальную структуру с кратными действительными отрицательными </w:t>
      </w:r>
      <w:r w:rsidRPr="0036398D">
        <w:rPr>
          <w:rFonts w:eastAsia="MS Mincho" w:cs="Times New Roman"/>
          <w:kern w:val="0"/>
          <w:szCs w:val="28"/>
          <w14:ligatures w14:val="none"/>
        </w:rPr>
        <w:lastRenderedPageBreak/>
        <w:t xml:space="preserve">корнями, соответствующую максимальной степени устойчивости. Для этого случая установлено выполнение достаточных условий устойчивости </w:t>
      </w:r>
      <w:r w:rsidR="009A71CC" w:rsidRPr="0036398D">
        <w:rPr>
          <w:rFonts w:eastAsia="MS Mincho" w:cs="Times New Roman"/>
          <w:color w:val="000000" w:themeColor="text1"/>
          <w:kern w:val="0"/>
          <w:szCs w:val="28"/>
          <w14:ligatures w14:val="none"/>
        </w:rPr>
        <w:t>СУОС</w:t>
      </w:r>
      <w:r w:rsidR="009A71CC" w:rsidRPr="0036398D">
        <w:rPr>
          <w:rFonts w:eastAsia="MS Mincho" w:cs="Times New Roman"/>
          <w:kern w:val="0"/>
          <w:szCs w:val="28"/>
          <w14:ligatures w14:val="none"/>
        </w:rPr>
        <w:t xml:space="preserve"> </w:t>
      </w:r>
      <w:r w:rsidRPr="0036398D">
        <w:rPr>
          <w:rFonts w:eastAsia="MS Mincho" w:cs="Times New Roman"/>
          <w:kern w:val="0"/>
          <w:szCs w:val="28"/>
          <w14:ligatures w14:val="none"/>
        </w:rPr>
        <w:t>по показателям Соколова–Липатова.</w:t>
      </w:r>
    </w:p>
    <w:p w14:paraId="61E6F93C" w14:textId="178D53F5"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8. Доказано, что если параметры закона управления выбраны так, что усечённая предельная система обладает максимальной степенью устойчивости, то предельная линейная система сохраняет глобальную асимптотическую устойчивость при любых допустимых начальных условиях по угловым скоростям спутника и маховиков. </w:t>
      </w:r>
    </w:p>
    <w:p w14:paraId="74F46522"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br w:type="page"/>
      </w:r>
    </w:p>
    <w:p w14:paraId="0A339F3A" w14:textId="7581A11E" w:rsidR="007672E4" w:rsidRPr="0036398D" w:rsidRDefault="00562307" w:rsidP="00A71EA7">
      <w:pPr>
        <w:spacing w:line="240" w:lineRule="auto"/>
        <w:outlineLvl w:val="0"/>
        <w:rPr>
          <w:rFonts w:cs="Times New Roman"/>
          <w:b/>
          <w:bCs/>
          <w:szCs w:val="28"/>
        </w:rPr>
      </w:pPr>
      <w:bookmarkStart w:id="37" w:name="_Toc230206062"/>
      <w:r w:rsidRPr="0036398D">
        <w:rPr>
          <w:rFonts w:cs="Times New Roman"/>
          <w:b/>
          <w:bCs/>
          <w:szCs w:val="28"/>
        </w:rPr>
        <w:lastRenderedPageBreak/>
        <w:t>ГЛАВА 3 ПОСТРОЕНИЕ ОБЛАСТЕЙ УСТОЙЧИВОСТИ СИСТЕМЫ УПРАВЛЕНИЯ ОРИЕНТАЦИЕЙ СПУТНИКОВ С МАХОВИКАМИ</w:t>
      </w:r>
      <w:bookmarkEnd w:id="37"/>
    </w:p>
    <w:p w14:paraId="09274661" w14:textId="77777777" w:rsidR="00796669" w:rsidRPr="0036398D" w:rsidRDefault="00796669" w:rsidP="00A71EA7">
      <w:pPr>
        <w:spacing w:line="240" w:lineRule="auto"/>
      </w:pPr>
    </w:p>
    <w:p w14:paraId="6369346E" w14:textId="77777777" w:rsidR="00B354DB" w:rsidRPr="0036398D" w:rsidRDefault="00B354DB" w:rsidP="00A71EA7">
      <w:pPr>
        <w:spacing w:line="240" w:lineRule="auto"/>
        <w:outlineLvl w:val="1"/>
        <w:rPr>
          <w:rFonts w:cs="Times New Roman"/>
          <w:b/>
          <w:bCs/>
          <w:szCs w:val="28"/>
          <w:lang w:val="kk-KZ"/>
        </w:rPr>
      </w:pPr>
      <w:bookmarkStart w:id="38" w:name="_Toc230206063"/>
      <w:r w:rsidRPr="0036398D">
        <w:rPr>
          <w:rFonts w:cs="Times New Roman"/>
          <w:b/>
          <w:bCs/>
          <w:szCs w:val="28"/>
        </w:rPr>
        <w:t xml:space="preserve">3.1 Сравнение </w:t>
      </w:r>
      <w:bookmarkStart w:id="39" w:name="_Hlk106907627"/>
      <w:r w:rsidRPr="0036398D">
        <w:rPr>
          <w:rFonts w:cs="Times New Roman"/>
          <w:b/>
          <w:bCs/>
          <w:szCs w:val="28"/>
        </w:rPr>
        <w:t>численных решений нелинейной и линейной систем уравнений</w:t>
      </w:r>
      <w:bookmarkEnd w:id="39"/>
      <w:r w:rsidRPr="0036398D">
        <w:rPr>
          <w:rFonts w:cs="Times New Roman"/>
          <w:b/>
          <w:bCs/>
          <w:szCs w:val="28"/>
        </w:rPr>
        <w:t xml:space="preserve"> динамики СУОС</w:t>
      </w:r>
      <w:bookmarkEnd w:id="38"/>
    </w:p>
    <w:p w14:paraId="560D444A" w14:textId="77777777" w:rsidR="00B354DB" w:rsidRPr="0036398D" w:rsidRDefault="00B354DB" w:rsidP="00A71EA7">
      <w:pPr>
        <w:spacing w:line="240" w:lineRule="auto"/>
        <w:rPr>
          <w:rFonts w:eastAsia="MS Mincho" w:cs="Times New Roman"/>
          <w:kern w:val="0"/>
          <w:szCs w:val="28"/>
          <w:lang w:val="kk-KZ"/>
          <w14:ligatures w14:val="none"/>
        </w:rPr>
      </w:pPr>
    </w:p>
    <w:p w14:paraId="5601AD0A"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Для подтверждения эквивалентности представления исходной нелинейной системы уравнений динамики СУОС в виде линейной системы с переменными коэффициентами были проведены численные эксперименты по сравнению решений обеих систем при различных начальных условиях.</w:t>
      </w:r>
    </w:p>
    <w:p w14:paraId="19583087" w14:textId="77777777" w:rsidR="00B354DB" w:rsidRPr="0036398D" w:rsidRDefault="00B354DB"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 xml:space="preserve">Параметры модели. В качестве параметров модели использовались значения, характерные для микроспутников современных космических аппаратов представлены в таблице 3.1. </w:t>
      </w:r>
    </w:p>
    <w:p w14:paraId="674A60FD" w14:textId="77777777" w:rsidR="00B354DB" w:rsidRPr="0036398D" w:rsidRDefault="00B354DB" w:rsidP="00A71EA7">
      <w:pPr>
        <w:spacing w:line="240" w:lineRule="auto"/>
        <w:rPr>
          <w:rFonts w:eastAsia="MS Mincho" w:cs="Times New Roman"/>
          <w:bCs/>
          <w:kern w:val="0"/>
          <w:szCs w:val="28"/>
          <w14:ligatures w14:val="none"/>
        </w:rPr>
      </w:pPr>
    </w:p>
    <w:p w14:paraId="2B77C1B9" w14:textId="77777777" w:rsidR="00B354DB" w:rsidRPr="0036398D" w:rsidRDefault="00B354DB" w:rsidP="00A71EA7">
      <w:pPr>
        <w:spacing w:line="240" w:lineRule="auto"/>
        <w:ind w:firstLine="0"/>
        <w:rPr>
          <w:rFonts w:eastAsia="MS Mincho" w:cs="Times New Roman"/>
          <w:bCs/>
          <w:kern w:val="0"/>
          <w:szCs w:val="28"/>
          <w14:ligatures w14:val="none"/>
        </w:rPr>
      </w:pPr>
      <w:r w:rsidRPr="0036398D">
        <w:rPr>
          <w:rFonts w:eastAsia="MS Mincho" w:cs="Times New Roman"/>
          <w:bCs/>
          <w:kern w:val="0"/>
          <w:szCs w:val="28"/>
          <w14:ligatures w14:val="none"/>
        </w:rPr>
        <w:t>Таблица 3.1 – Параметры модели спутника для численных экспериментов</w:t>
      </w:r>
    </w:p>
    <w:tbl>
      <w:tblPr>
        <w:tblStyle w:val="25"/>
        <w:tblW w:w="5000" w:type="pct"/>
        <w:tblLook w:val="04A0" w:firstRow="1" w:lastRow="0" w:firstColumn="1" w:lastColumn="0" w:noHBand="0" w:noVBand="1"/>
      </w:tblPr>
      <w:tblGrid>
        <w:gridCol w:w="3311"/>
        <w:gridCol w:w="3189"/>
        <w:gridCol w:w="2845"/>
      </w:tblGrid>
      <w:tr w:rsidR="00B354DB" w:rsidRPr="0036398D" w14:paraId="7333C20B" w14:textId="77777777" w:rsidTr="00796669">
        <w:tc>
          <w:tcPr>
            <w:tcW w:w="1772" w:type="pct"/>
            <w:hideMark/>
          </w:tcPr>
          <w:p w14:paraId="2C4F9AB1"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Параметр</w:t>
            </w:r>
          </w:p>
        </w:tc>
        <w:tc>
          <w:tcPr>
            <w:tcW w:w="1706" w:type="pct"/>
            <w:hideMark/>
          </w:tcPr>
          <w:p w14:paraId="04EE52E5"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Значение</w:t>
            </w:r>
          </w:p>
        </w:tc>
        <w:tc>
          <w:tcPr>
            <w:tcW w:w="1522" w:type="pct"/>
            <w:hideMark/>
          </w:tcPr>
          <w:p w14:paraId="45EEBF75"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Ед. изм.</w:t>
            </w:r>
          </w:p>
        </w:tc>
      </w:tr>
      <w:tr w:rsidR="00B354DB" w:rsidRPr="0036398D" w14:paraId="51E6A317" w14:textId="77777777" w:rsidTr="00796669">
        <w:tc>
          <w:tcPr>
            <w:tcW w:w="1772" w:type="pct"/>
            <w:hideMark/>
          </w:tcPr>
          <w:p w14:paraId="23A81855" w14:textId="77777777" w:rsidR="00B354DB" w:rsidRPr="0036398D" w:rsidRDefault="00000000" w:rsidP="00A71EA7">
            <w:pPr>
              <w:spacing w:line="240" w:lineRule="auto"/>
              <w:ind w:firstLine="0"/>
              <w:jc w:val="center"/>
              <w:rPr>
                <w:rFonts w:cs="Times New Roman"/>
                <w:szCs w:val="28"/>
                <w:lang w:val="ru-RU"/>
              </w:rPr>
            </w:pPr>
            <m:oMathPara>
              <m:oMath>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1</m:t>
                    </m:r>
                  </m:sub>
                </m:sSub>
                <m:r>
                  <w:rPr>
                    <w:rFonts w:ascii="Cambria Math" w:hAnsi="Cambria Math" w:cs="Times New Roman"/>
                    <w:szCs w:val="28"/>
                    <w:lang w:val="ru-RU"/>
                  </w:rPr>
                  <m:t>=</m:t>
                </m:r>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2</m:t>
                    </m:r>
                  </m:sub>
                </m:sSub>
                <m:r>
                  <w:rPr>
                    <w:rFonts w:ascii="Cambria Math" w:hAnsi="Cambria Math" w:cs="Times New Roman"/>
                    <w:szCs w:val="28"/>
                    <w:lang w:val="ru-RU"/>
                  </w:rPr>
                  <m:t>=</m:t>
                </m:r>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3</m:t>
                    </m:r>
                  </m:sub>
                </m:sSub>
              </m:oMath>
            </m:oMathPara>
          </w:p>
        </w:tc>
        <w:tc>
          <w:tcPr>
            <w:tcW w:w="1706" w:type="pct"/>
            <w:hideMark/>
          </w:tcPr>
          <w:p w14:paraId="02BA43EF"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0.01</w:t>
            </w:r>
          </w:p>
        </w:tc>
        <w:tc>
          <w:tcPr>
            <w:tcW w:w="1522" w:type="pct"/>
            <w:hideMark/>
          </w:tcPr>
          <w:p w14:paraId="3ECCCD24"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кг·м²</w:t>
            </w:r>
          </w:p>
        </w:tc>
      </w:tr>
      <w:tr w:rsidR="00B354DB" w:rsidRPr="0036398D" w14:paraId="0E6A503A" w14:textId="77777777" w:rsidTr="00796669">
        <w:tc>
          <w:tcPr>
            <w:tcW w:w="1772" w:type="pct"/>
            <w:hideMark/>
          </w:tcPr>
          <w:p w14:paraId="180B7F00" w14:textId="77777777" w:rsidR="00B354DB" w:rsidRPr="0036398D" w:rsidRDefault="00000000" w:rsidP="00A71EA7">
            <w:pPr>
              <w:spacing w:line="240" w:lineRule="auto"/>
              <w:ind w:firstLine="0"/>
              <w:jc w:val="center"/>
              <w:rPr>
                <w:rFonts w:cs="Times New Roman"/>
                <w:szCs w:val="28"/>
                <w:lang w:val="ru-RU"/>
              </w:rPr>
            </w:pPr>
            <m:oMathPara>
              <m:oMath>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m1</m:t>
                    </m:r>
                  </m:sub>
                </m:sSub>
                <m:r>
                  <w:rPr>
                    <w:rFonts w:ascii="Cambria Math" w:hAnsi="Cambria Math" w:cs="Times New Roman"/>
                    <w:szCs w:val="28"/>
                    <w:lang w:val="ru-RU"/>
                  </w:rPr>
                  <m:t>=</m:t>
                </m:r>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m2</m:t>
                    </m:r>
                  </m:sub>
                </m:sSub>
                <m:r>
                  <w:rPr>
                    <w:rFonts w:ascii="Cambria Math" w:hAnsi="Cambria Math" w:cs="Times New Roman"/>
                    <w:szCs w:val="28"/>
                    <w:lang w:val="ru-RU"/>
                  </w:rPr>
                  <m:t xml:space="preserve"> = </m:t>
                </m:r>
                <m:sSub>
                  <m:sSubPr>
                    <m:ctrlPr>
                      <w:rPr>
                        <w:rFonts w:ascii="Cambria Math" w:hAnsi="Cambria Math" w:cs="Times New Roman"/>
                        <w:i/>
                        <w:szCs w:val="28"/>
                        <w:lang w:val="ru-RU"/>
                      </w:rPr>
                    </m:ctrlPr>
                  </m:sSubPr>
                  <m:e>
                    <m:r>
                      <w:rPr>
                        <w:rFonts w:ascii="Cambria Math" w:hAnsi="Cambria Math" w:cs="Times New Roman"/>
                        <w:szCs w:val="28"/>
                        <w:lang w:val="ru-RU"/>
                      </w:rPr>
                      <m:t>J</m:t>
                    </m:r>
                  </m:e>
                  <m:sub>
                    <m:r>
                      <w:rPr>
                        <w:rFonts w:ascii="Cambria Math" w:hAnsi="Cambria Math" w:cs="Times New Roman"/>
                        <w:szCs w:val="28"/>
                        <w:lang w:val="ru-RU"/>
                      </w:rPr>
                      <m:t>m3</m:t>
                    </m:r>
                  </m:sub>
                </m:sSub>
                <m:r>
                  <w:rPr>
                    <w:rFonts w:ascii="Cambria Math" w:hAnsi="Cambria Math" w:cs="Times New Roman"/>
                    <w:szCs w:val="28"/>
                    <w:lang w:val="ru-RU"/>
                  </w:rPr>
                  <m:t xml:space="preserve"> </m:t>
                </m:r>
              </m:oMath>
            </m:oMathPara>
          </w:p>
        </w:tc>
        <w:tc>
          <w:tcPr>
            <w:tcW w:w="1706" w:type="pct"/>
            <w:hideMark/>
          </w:tcPr>
          <w:p w14:paraId="0C13EE15"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0.0001</w:t>
            </w:r>
          </w:p>
        </w:tc>
        <w:tc>
          <w:tcPr>
            <w:tcW w:w="1522" w:type="pct"/>
            <w:hideMark/>
          </w:tcPr>
          <w:p w14:paraId="73A14F40"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кг·м²</w:t>
            </w:r>
          </w:p>
        </w:tc>
      </w:tr>
      <w:tr w:rsidR="00B354DB" w:rsidRPr="0036398D" w14:paraId="0FF08AD1" w14:textId="77777777" w:rsidTr="00796669">
        <w:tc>
          <w:tcPr>
            <w:tcW w:w="1772" w:type="pct"/>
            <w:hideMark/>
          </w:tcPr>
          <w:p w14:paraId="1F946BDB" w14:textId="77777777" w:rsidR="00B354DB" w:rsidRPr="0036398D" w:rsidRDefault="00000000" w:rsidP="00A71EA7">
            <w:pPr>
              <w:spacing w:line="240" w:lineRule="auto"/>
              <w:ind w:firstLine="0"/>
              <w:jc w:val="center"/>
              <w:rPr>
                <w:rFonts w:cs="Times New Roman"/>
                <w:szCs w:val="28"/>
                <w:lang w:val="ru-RU"/>
              </w:rPr>
            </w:pPr>
            <m:oMathPara>
              <m:oMath>
                <m:sSub>
                  <m:sSubPr>
                    <m:ctrlPr>
                      <w:rPr>
                        <w:rFonts w:ascii="Cambria Math" w:hAnsi="Cambria Math" w:cs="Times New Roman"/>
                        <w:i/>
                        <w:szCs w:val="28"/>
                        <w:lang w:val="ru-RU"/>
                      </w:rPr>
                    </m:ctrlPr>
                  </m:sSubPr>
                  <m:e>
                    <m:r>
                      <w:rPr>
                        <w:rFonts w:ascii="Cambria Math" w:hAnsi="Cambria Math" w:cs="Times New Roman"/>
                        <w:szCs w:val="28"/>
                      </w:rPr>
                      <m:t>d</m:t>
                    </m:r>
                    <m:ctrlPr>
                      <w:rPr>
                        <w:rFonts w:ascii="Cambria Math" w:hAnsi="Cambria Math" w:cs="Times New Roman"/>
                        <w:i/>
                        <w:szCs w:val="28"/>
                      </w:rPr>
                    </m:ctrlPr>
                  </m:e>
                  <m:sub>
                    <m:r>
                      <w:rPr>
                        <w:rFonts w:ascii="Cambria Math" w:hAnsi="Cambria Math" w:cs="Times New Roman"/>
                        <w:szCs w:val="28"/>
                        <w:lang w:val="ru-RU"/>
                      </w:rPr>
                      <m:t>1</m:t>
                    </m:r>
                  </m:sub>
                </m:sSub>
                <m:r>
                  <w:rPr>
                    <w:rFonts w:ascii="Cambria Math" w:hAnsi="Cambria Math" w:cs="Times New Roman"/>
                    <w:szCs w:val="28"/>
                    <w:lang w:val="ru-RU"/>
                  </w:rPr>
                  <m:t xml:space="preserve">= </m:t>
                </m:r>
                <m:sSub>
                  <m:sSubPr>
                    <m:ctrlPr>
                      <w:rPr>
                        <w:rFonts w:ascii="Cambria Math" w:hAnsi="Cambria Math" w:cs="Times New Roman"/>
                        <w:i/>
                        <w:szCs w:val="28"/>
                        <w:lang w:val="ru-RU"/>
                      </w:rPr>
                    </m:ctrlPr>
                  </m:sSubPr>
                  <m:e>
                    <m:r>
                      <w:rPr>
                        <w:rFonts w:ascii="Cambria Math" w:hAnsi="Cambria Math" w:cs="Times New Roman"/>
                        <w:szCs w:val="28"/>
                      </w:rPr>
                      <m:t>d</m:t>
                    </m:r>
                    <m:ctrlPr>
                      <w:rPr>
                        <w:rFonts w:ascii="Cambria Math" w:hAnsi="Cambria Math" w:cs="Times New Roman"/>
                        <w:i/>
                        <w:szCs w:val="28"/>
                      </w:rPr>
                    </m:ctrlPr>
                  </m:e>
                  <m:sub>
                    <m:r>
                      <w:rPr>
                        <w:rFonts w:ascii="Cambria Math" w:hAnsi="Cambria Math" w:cs="Times New Roman"/>
                        <w:szCs w:val="28"/>
                        <w:lang w:val="ru-RU"/>
                      </w:rPr>
                      <m:t>2</m:t>
                    </m:r>
                  </m:sub>
                </m:sSub>
                <m:r>
                  <w:rPr>
                    <w:rFonts w:ascii="Cambria Math" w:hAnsi="Cambria Math" w:cs="Times New Roman"/>
                    <w:szCs w:val="28"/>
                    <w:lang w:val="ru-RU"/>
                  </w:rPr>
                  <m:t xml:space="preserve"> =</m:t>
                </m:r>
                <m:sSub>
                  <m:sSubPr>
                    <m:ctrlPr>
                      <w:rPr>
                        <w:rFonts w:ascii="Cambria Math" w:hAnsi="Cambria Math" w:cs="Times New Roman"/>
                        <w:i/>
                        <w:szCs w:val="28"/>
                        <w:lang w:val="ru-RU"/>
                      </w:rPr>
                    </m:ctrlPr>
                  </m:sSubPr>
                  <m:e>
                    <m:r>
                      <w:rPr>
                        <w:rFonts w:ascii="Cambria Math" w:hAnsi="Cambria Math" w:cs="Times New Roman"/>
                        <w:szCs w:val="28"/>
                      </w:rPr>
                      <m:t>d</m:t>
                    </m:r>
                    <m:ctrlPr>
                      <w:rPr>
                        <w:rFonts w:ascii="Cambria Math" w:hAnsi="Cambria Math" w:cs="Times New Roman"/>
                        <w:i/>
                        <w:szCs w:val="28"/>
                      </w:rPr>
                    </m:ctrlPr>
                  </m:e>
                  <m:sub>
                    <m:r>
                      <w:rPr>
                        <w:rFonts w:ascii="Cambria Math" w:hAnsi="Cambria Math" w:cs="Times New Roman"/>
                        <w:szCs w:val="28"/>
                      </w:rPr>
                      <m:t>3</m:t>
                    </m:r>
                  </m:sub>
                </m:sSub>
              </m:oMath>
            </m:oMathPara>
          </w:p>
        </w:tc>
        <w:tc>
          <w:tcPr>
            <w:tcW w:w="1706" w:type="pct"/>
            <w:hideMark/>
          </w:tcPr>
          <w:p w14:paraId="1BFA7F89"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0.02</w:t>
            </w:r>
          </w:p>
        </w:tc>
        <w:tc>
          <w:tcPr>
            <w:tcW w:w="1522" w:type="pct"/>
            <w:hideMark/>
          </w:tcPr>
          <w:p w14:paraId="73FB6F7A" w14:textId="77777777" w:rsidR="00B354DB" w:rsidRPr="0036398D" w:rsidRDefault="00B354DB" w:rsidP="00A71EA7">
            <w:pPr>
              <w:spacing w:line="240" w:lineRule="auto"/>
              <w:ind w:firstLine="0"/>
              <w:jc w:val="center"/>
              <w:rPr>
                <w:rFonts w:cs="Times New Roman"/>
                <w:szCs w:val="28"/>
                <w:lang w:val="kk-KZ"/>
              </w:rPr>
            </w:pPr>
            <w:proofErr w:type="spellStart"/>
            <w:r w:rsidRPr="0036398D">
              <w:rPr>
                <w:rFonts w:cs="Times New Roman"/>
                <w:szCs w:val="28"/>
                <w:lang w:val="ru-RU"/>
              </w:rPr>
              <w:t>Н·м·с</w:t>
            </w:r>
            <w:proofErr w:type="spellEnd"/>
          </w:p>
        </w:tc>
      </w:tr>
      <w:tr w:rsidR="00B354DB" w:rsidRPr="0036398D" w14:paraId="6FFA95CF" w14:textId="77777777" w:rsidTr="00796669">
        <w:tc>
          <w:tcPr>
            <w:tcW w:w="1772" w:type="pct"/>
            <w:hideMark/>
          </w:tcPr>
          <w:p w14:paraId="1A0A3232" w14:textId="77777777" w:rsidR="00B354DB" w:rsidRPr="0036398D" w:rsidRDefault="00000000" w:rsidP="00A71EA7">
            <w:pPr>
              <w:spacing w:line="240" w:lineRule="auto"/>
              <w:ind w:firstLine="0"/>
              <w:jc w:val="center"/>
              <w:rPr>
                <w:rFonts w:cs="Times New Roman"/>
                <w:szCs w:val="28"/>
                <w:lang w:val="ru-RU"/>
              </w:rPr>
            </w:pPr>
            <m:oMathPara>
              <m:oMath>
                <m:sSub>
                  <m:sSubPr>
                    <m:ctrlPr>
                      <w:rPr>
                        <w:rFonts w:ascii="Cambria Math" w:hAnsi="Cambria Math" w:cs="Times New Roman"/>
                        <w:i/>
                        <w:szCs w:val="28"/>
                        <w:lang w:val="ru-RU"/>
                      </w:rPr>
                    </m:ctrlPr>
                  </m:sSubPr>
                  <m:e>
                    <m:r>
                      <w:rPr>
                        <w:rFonts w:ascii="Cambria Math" w:hAnsi="Cambria Math" w:cs="Times New Roman"/>
                        <w:szCs w:val="28"/>
                      </w:rPr>
                      <m:t>p</m:t>
                    </m:r>
                    <m:ctrlPr>
                      <w:rPr>
                        <w:rFonts w:ascii="Cambria Math" w:hAnsi="Cambria Math" w:cs="Times New Roman"/>
                        <w:i/>
                        <w:szCs w:val="28"/>
                      </w:rPr>
                    </m:ctrlPr>
                  </m:e>
                  <m:sub>
                    <m:r>
                      <w:rPr>
                        <w:rFonts w:ascii="Cambria Math" w:hAnsi="Cambria Math" w:cs="Times New Roman"/>
                        <w:szCs w:val="28"/>
                        <w:lang w:val="ru-RU"/>
                      </w:rPr>
                      <m:t>1</m:t>
                    </m:r>
                  </m:sub>
                </m:sSub>
                <m:r>
                  <w:rPr>
                    <w:rFonts w:ascii="Cambria Math" w:hAnsi="Cambria Math" w:cs="Times New Roman"/>
                    <w:szCs w:val="28"/>
                    <w:lang w:val="ru-RU"/>
                  </w:rPr>
                  <m:t>=</m:t>
                </m:r>
                <m:sSub>
                  <m:sSubPr>
                    <m:ctrlPr>
                      <w:rPr>
                        <w:rFonts w:ascii="Cambria Math" w:hAnsi="Cambria Math" w:cs="Times New Roman"/>
                        <w:i/>
                        <w:szCs w:val="28"/>
                        <w:lang w:val="ru-RU"/>
                      </w:rPr>
                    </m:ctrlPr>
                  </m:sSubPr>
                  <m:e>
                    <m:r>
                      <w:rPr>
                        <w:rFonts w:ascii="Cambria Math" w:hAnsi="Cambria Math" w:cs="Times New Roman"/>
                        <w:szCs w:val="28"/>
                      </w:rPr>
                      <m:t>p</m:t>
                    </m:r>
                    <m:ctrlPr>
                      <w:rPr>
                        <w:rFonts w:ascii="Cambria Math" w:hAnsi="Cambria Math" w:cs="Times New Roman"/>
                        <w:i/>
                        <w:szCs w:val="28"/>
                      </w:rPr>
                    </m:ctrlPr>
                  </m:e>
                  <m:sub>
                    <m:r>
                      <w:rPr>
                        <w:rFonts w:ascii="Cambria Math" w:hAnsi="Cambria Math" w:cs="Times New Roman"/>
                        <w:szCs w:val="28"/>
                        <w:lang w:val="ru-RU"/>
                      </w:rPr>
                      <m:t>2</m:t>
                    </m:r>
                  </m:sub>
                </m:sSub>
                <m:r>
                  <w:rPr>
                    <w:rFonts w:ascii="Cambria Math" w:hAnsi="Cambria Math" w:cs="Times New Roman"/>
                    <w:szCs w:val="28"/>
                    <w:lang w:val="ru-RU"/>
                  </w:rPr>
                  <m:t xml:space="preserve"> =</m:t>
                </m:r>
                <m:sSub>
                  <m:sSubPr>
                    <m:ctrlPr>
                      <w:rPr>
                        <w:rFonts w:ascii="Cambria Math" w:hAnsi="Cambria Math" w:cs="Times New Roman"/>
                        <w:i/>
                        <w:szCs w:val="28"/>
                        <w:lang w:val="ru-RU"/>
                      </w:rPr>
                    </m:ctrlPr>
                  </m:sSubPr>
                  <m:e>
                    <m:r>
                      <w:rPr>
                        <w:rFonts w:ascii="Cambria Math" w:hAnsi="Cambria Math" w:cs="Times New Roman"/>
                        <w:szCs w:val="28"/>
                      </w:rPr>
                      <m:t>p</m:t>
                    </m:r>
                    <m:ctrlPr>
                      <w:rPr>
                        <w:rFonts w:ascii="Cambria Math" w:hAnsi="Cambria Math" w:cs="Times New Roman"/>
                        <w:i/>
                        <w:szCs w:val="28"/>
                      </w:rPr>
                    </m:ctrlPr>
                  </m:e>
                  <m:sub>
                    <m:r>
                      <w:rPr>
                        <w:rFonts w:ascii="Cambria Math" w:hAnsi="Cambria Math" w:cs="Times New Roman"/>
                        <w:szCs w:val="28"/>
                        <w:lang w:val="ru-RU"/>
                      </w:rPr>
                      <m:t>3</m:t>
                    </m:r>
                  </m:sub>
                </m:sSub>
              </m:oMath>
            </m:oMathPara>
          </w:p>
        </w:tc>
        <w:tc>
          <w:tcPr>
            <w:tcW w:w="1706" w:type="pct"/>
            <w:hideMark/>
          </w:tcPr>
          <w:p w14:paraId="14345978"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0.02</w:t>
            </w:r>
          </w:p>
        </w:tc>
        <w:tc>
          <w:tcPr>
            <w:tcW w:w="1522" w:type="pct"/>
            <w:hideMark/>
          </w:tcPr>
          <w:p w14:paraId="37591800" w14:textId="77777777" w:rsidR="00B354DB" w:rsidRPr="0036398D" w:rsidRDefault="00B354DB" w:rsidP="00A71EA7">
            <w:pPr>
              <w:spacing w:line="240" w:lineRule="auto"/>
              <w:ind w:firstLine="0"/>
              <w:jc w:val="center"/>
              <w:rPr>
                <w:rFonts w:cs="Times New Roman"/>
                <w:szCs w:val="28"/>
                <w:lang w:val="ru-RU"/>
              </w:rPr>
            </w:pPr>
            <w:proofErr w:type="spellStart"/>
            <w:r w:rsidRPr="0036398D">
              <w:rPr>
                <w:rFonts w:cs="Times New Roman"/>
                <w:szCs w:val="28"/>
                <w:lang w:val="ru-RU"/>
              </w:rPr>
              <w:t>Н·м</w:t>
            </w:r>
            <w:proofErr w:type="spellEnd"/>
          </w:p>
        </w:tc>
      </w:tr>
    </w:tbl>
    <w:p w14:paraId="7B520FEB" w14:textId="77777777" w:rsidR="00B354DB" w:rsidRPr="0036398D" w:rsidRDefault="00B354DB" w:rsidP="00A71EA7">
      <w:pPr>
        <w:spacing w:line="240" w:lineRule="auto"/>
        <w:rPr>
          <w:rFonts w:eastAsia="MS Mincho" w:cs="Times New Roman"/>
          <w:kern w:val="0"/>
          <w:szCs w:val="28"/>
          <w14:ligatures w14:val="none"/>
        </w:rPr>
      </w:pPr>
    </w:p>
    <w:p w14:paraId="1639B5F7" w14:textId="0FE7DCC6" w:rsidR="00B354DB" w:rsidRPr="0036398D" w:rsidRDefault="00B354DB" w:rsidP="00A71EA7">
      <w:pPr>
        <w:spacing w:line="240" w:lineRule="auto"/>
        <w:rPr>
          <w:rFonts w:eastAsia="MS Mincho" w:cs="Times New Roman"/>
          <w:bCs/>
          <w:kern w:val="0"/>
          <w:szCs w:val="28"/>
          <w:lang w:val="kk-KZ"/>
          <w14:ligatures w14:val="none"/>
        </w:rPr>
      </w:pPr>
      <w:r w:rsidRPr="0036398D">
        <w:rPr>
          <w:rFonts w:eastAsia="MS Mincho" w:cs="Times New Roman"/>
          <w:bCs/>
          <w:kern w:val="0"/>
          <w:szCs w:val="28"/>
          <w14:ligatures w14:val="none"/>
        </w:rPr>
        <w:t>Начальные условия. Для оценки влияния начальных отклонений от положения равновесия на точность линейной модели рассмотрены три варианта</w:t>
      </w:r>
      <w:r w:rsidR="00796669" w:rsidRPr="0036398D">
        <w:rPr>
          <w:rFonts w:eastAsia="MS Mincho" w:cs="Times New Roman"/>
          <w:bCs/>
          <w:kern w:val="0"/>
          <w:szCs w:val="28"/>
          <w14:ligatures w14:val="none"/>
        </w:rPr>
        <w:t xml:space="preserve"> в таблице 3.2.</w:t>
      </w:r>
    </w:p>
    <w:p w14:paraId="7A928F71" w14:textId="77777777" w:rsidR="00796669" w:rsidRPr="0036398D" w:rsidRDefault="00796669" w:rsidP="00A71EA7">
      <w:pPr>
        <w:spacing w:line="240" w:lineRule="auto"/>
        <w:rPr>
          <w:rFonts w:eastAsia="MS Mincho" w:cs="Times New Roman"/>
          <w:bCs/>
          <w:kern w:val="0"/>
          <w:szCs w:val="28"/>
          <w14:ligatures w14:val="none"/>
        </w:rPr>
      </w:pPr>
      <w:r w:rsidRPr="0036398D">
        <w:rPr>
          <w:rFonts w:eastAsia="MS Mincho" w:cs="Times New Roman"/>
          <w:bCs/>
          <w:kern w:val="0"/>
          <w:szCs w:val="28"/>
          <w14:ligatures w14:val="none"/>
        </w:rPr>
        <w:t>Решение нелинейной системы уравнений (2.22) и линейной системы (2.36) получалось численным методом Рунге-Кутта четвертого порядка.</w:t>
      </w:r>
    </w:p>
    <w:p w14:paraId="31994D6B" w14:textId="77777777" w:rsidR="00796669" w:rsidRPr="0036398D" w:rsidRDefault="00796669" w:rsidP="00A71EA7">
      <w:pPr>
        <w:spacing w:line="240" w:lineRule="auto"/>
        <w:rPr>
          <w:rFonts w:eastAsia="MS Mincho" w:cs="Times New Roman"/>
          <w:bCs/>
          <w:kern w:val="0"/>
          <w:szCs w:val="28"/>
          <w14:ligatures w14:val="none"/>
        </w:rPr>
      </w:pPr>
    </w:p>
    <w:p w14:paraId="7888C08A" w14:textId="77777777" w:rsidR="00B354DB" w:rsidRPr="0036398D" w:rsidRDefault="00B354DB" w:rsidP="00A71EA7">
      <w:pPr>
        <w:spacing w:line="240" w:lineRule="auto"/>
        <w:ind w:firstLine="0"/>
        <w:rPr>
          <w:rFonts w:eastAsia="MS Mincho" w:cs="Times New Roman"/>
          <w:kern w:val="0"/>
          <w:szCs w:val="28"/>
          <w14:ligatures w14:val="none"/>
        </w:rPr>
      </w:pPr>
      <w:r w:rsidRPr="0036398D">
        <w:rPr>
          <w:rFonts w:eastAsia="MS Mincho" w:cs="Times New Roman"/>
          <w:kern w:val="0"/>
          <w:szCs w:val="28"/>
          <w14:ligatures w14:val="none"/>
        </w:rPr>
        <w:t>Таблица 3.2 - Начальных условия для моделирования</w:t>
      </w:r>
    </w:p>
    <w:tbl>
      <w:tblPr>
        <w:tblStyle w:val="25"/>
        <w:tblW w:w="5000" w:type="pct"/>
        <w:tblLook w:val="04A0" w:firstRow="1" w:lastRow="0" w:firstColumn="1" w:lastColumn="0" w:noHBand="0" w:noVBand="1"/>
      </w:tblPr>
      <w:tblGrid>
        <w:gridCol w:w="545"/>
        <w:gridCol w:w="2301"/>
        <w:gridCol w:w="2088"/>
        <w:gridCol w:w="4411"/>
      </w:tblGrid>
      <w:tr w:rsidR="00B354DB" w:rsidRPr="0036398D" w14:paraId="5C7E4522" w14:textId="77777777" w:rsidTr="00A71EA7">
        <w:tc>
          <w:tcPr>
            <w:tcW w:w="292" w:type="pct"/>
            <w:hideMark/>
          </w:tcPr>
          <w:p w14:paraId="314F712F" w14:textId="77777777" w:rsidR="00B354DB" w:rsidRPr="0036398D" w:rsidRDefault="00B354DB" w:rsidP="00A71EA7">
            <w:pPr>
              <w:spacing w:line="240" w:lineRule="auto"/>
              <w:ind w:firstLine="0"/>
              <w:rPr>
                <w:rFonts w:cs="Times New Roman"/>
                <w:szCs w:val="28"/>
                <w:lang w:val="ru-RU"/>
              </w:rPr>
            </w:pPr>
            <w:r w:rsidRPr="0036398D">
              <w:rPr>
                <w:rFonts w:cs="Times New Roman"/>
                <w:szCs w:val="28"/>
                <w:lang w:val="ru-RU"/>
              </w:rPr>
              <w:t>№</w:t>
            </w:r>
          </w:p>
        </w:tc>
        <w:tc>
          <w:tcPr>
            <w:tcW w:w="1231" w:type="pct"/>
            <w:hideMark/>
          </w:tcPr>
          <w:p w14:paraId="4FB5E613" w14:textId="77777777" w:rsidR="00B354DB" w:rsidRPr="0036398D" w:rsidRDefault="00B354DB" w:rsidP="00A71EA7">
            <w:pPr>
              <w:spacing w:line="240" w:lineRule="auto"/>
              <w:ind w:firstLine="0"/>
              <w:jc w:val="center"/>
              <w:rPr>
                <w:rFonts w:cs="Times New Roman"/>
                <w:szCs w:val="28"/>
                <w:lang w:val="ru-RU"/>
              </w:rPr>
            </w:pPr>
            <m:oMath>
              <m:r>
                <w:rPr>
                  <w:rFonts w:ascii="Cambria Math" w:hAnsi="Cambria Math" w:cs="Times New Roman"/>
                  <w:szCs w:val="28"/>
                  <w:lang w:val="ru-RU"/>
                </w:rPr>
                <m:t>ω(</m:t>
              </m:r>
              <m:sSub>
                <m:sSubPr>
                  <m:ctrlPr>
                    <w:rPr>
                      <w:rFonts w:ascii="Cambria Math" w:hAnsi="Cambria Math" w:cs="Times New Roman"/>
                      <w:szCs w:val="28"/>
                      <w:lang w:val="ru-RU"/>
                    </w:rPr>
                  </m:ctrlPr>
                </m:sSubPr>
                <m:e>
                  <m:r>
                    <w:rPr>
                      <w:rFonts w:ascii="Cambria Math" w:hAnsi="Cambria Math" w:cs="Times New Roman"/>
                      <w:szCs w:val="28"/>
                      <w:lang w:val="ru-RU"/>
                    </w:rPr>
                    <m:t>t</m:t>
                  </m:r>
                </m:e>
                <m:sub>
                  <m:r>
                    <w:rPr>
                      <w:rFonts w:ascii="Cambria Math" w:hAnsi="Cambria Math" w:cs="Times New Roman"/>
                      <w:szCs w:val="28"/>
                      <w:lang w:val="ru-RU"/>
                    </w:rPr>
                    <m:t>0</m:t>
                  </m:r>
                </m:sub>
              </m:sSub>
              <m:r>
                <w:rPr>
                  <w:rFonts w:ascii="Cambria Math" w:hAnsi="Cambria Math" w:cs="Times New Roman"/>
                  <w:szCs w:val="28"/>
                  <w:lang w:val="ru-RU"/>
                </w:rPr>
                <m:t>)</m:t>
              </m:r>
            </m:oMath>
            <w:r w:rsidRPr="0036398D">
              <w:rPr>
                <w:rFonts w:cs="Times New Roman"/>
                <w:szCs w:val="28"/>
                <w:lang w:val="ru-RU"/>
              </w:rPr>
              <w:t xml:space="preserve">, </w:t>
            </w:r>
            <w:proofErr w:type="spellStart"/>
            <w:r w:rsidRPr="0036398D">
              <w:rPr>
                <w:rFonts w:cs="Times New Roman"/>
                <w:szCs w:val="28"/>
                <w:lang w:val="kk-KZ"/>
              </w:rPr>
              <w:t>рад</w:t>
            </w:r>
            <w:proofErr w:type="spellEnd"/>
            <w:r w:rsidRPr="0036398D">
              <w:rPr>
                <w:rFonts w:cs="Times New Roman"/>
                <w:szCs w:val="28"/>
                <w:lang w:val="ru-RU"/>
              </w:rPr>
              <w:t>/с</w:t>
            </w:r>
          </w:p>
        </w:tc>
        <w:tc>
          <w:tcPr>
            <w:tcW w:w="1117" w:type="pct"/>
            <w:hideMark/>
          </w:tcPr>
          <w:p w14:paraId="1048441E" w14:textId="77777777" w:rsidR="00B354DB" w:rsidRPr="0036398D" w:rsidRDefault="00000000" w:rsidP="00A71EA7">
            <w:pPr>
              <w:spacing w:line="240" w:lineRule="auto"/>
              <w:ind w:firstLine="0"/>
              <w:jc w:val="center"/>
              <w:rPr>
                <w:rFonts w:cs="Times New Roman"/>
                <w:szCs w:val="28"/>
                <w:lang w:val="ru-RU"/>
              </w:rPr>
            </w:pPr>
            <m:oMath>
              <m:sSub>
                <m:sSubPr>
                  <m:ctrlPr>
                    <w:rPr>
                      <w:rFonts w:ascii="Cambria Math" w:hAnsi="Cambria Math" w:cs="Times New Roman"/>
                      <w:szCs w:val="28"/>
                      <w:lang w:val="ru-RU"/>
                    </w:rPr>
                  </m:ctrlPr>
                </m:sSubPr>
                <m:e>
                  <m:r>
                    <w:rPr>
                      <w:rFonts w:ascii="Cambria Math" w:hAnsi="Cambria Math" w:cs="Times New Roman"/>
                      <w:szCs w:val="28"/>
                      <w:lang w:val="ru-RU"/>
                    </w:rPr>
                    <m:t>ω</m:t>
                  </m:r>
                </m:e>
                <m:sub>
                  <m:r>
                    <w:rPr>
                      <w:rFonts w:ascii="Cambria Math" w:hAnsi="Cambria Math" w:cs="Times New Roman"/>
                      <w:szCs w:val="28"/>
                      <w:lang w:val="ru-RU"/>
                    </w:rPr>
                    <m:t>m</m:t>
                  </m:r>
                </m:sub>
              </m:sSub>
              <m:r>
                <w:rPr>
                  <w:rFonts w:ascii="Cambria Math" w:hAnsi="Cambria Math" w:cs="Times New Roman"/>
                  <w:szCs w:val="28"/>
                  <w:lang w:val="ru-RU"/>
                </w:rPr>
                <m:t>(</m:t>
              </m:r>
              <m:sSub>
                <m:sSubPr>
                  <m:ctrlPr>
                    <w:rPr>
                      <w:rFonts w:ascii="Cambria Math" w:hAnsi="Cambria Math" w:cs="Times New Roman"/>
                      <w:szCs w:val="28"/>
                      <w:lang w:val="ru-RU"/>
                    </w:rPr>
                  </m:ctrlPr>
                </m:sSubPr>
                <m:e>
                  <m:r>
                    <w:rPr>
                      <w:rFonts w:ascii="Cambria Math" w:hAnsi="Cambria Math" w:cs="Times New Roman"/>
                      <w:szCs w:val="28"/>
                      <w:lang w:val="ru-RU"/>
                    </w:rPr>
                    <m:t>t</m:t>
                  </m:r>
                </m:e>
                <m:sub>
                  <m:r>
                    <w:rPr>
                      <w:rFonts w:ascii="Cambria Math" w:hAnsi="Cambria Math" w:cs="Times New Roman"/>
                      <w:szCs w:val="28"/>
                      <w:lang w:val="ru-RU"/>
                    </w:rPr>
                    <m:t>0</m:t>
                  </m:r>
                </m:sub>
              </m:sSub>
              <m:r>
                <w:rPr>
                  <w:rFonts w:ascii="Cambria Math" w:hAnsi="Cambria Math" w:cs="Times New Roman"/>
                  <w:szCs w:val="28"/>
                  <w:lang w:val="ru-RU"/>
                </w:rPr>
                <m:t>)</m:t>
              </m:r>
            </m:oMath>
            <w:r w:rsidR="00B354DB" w:rsidRPr="0036398D">
              <w:rPr>
                <w:rFonts w:cs="Times New Roman"/>
                <w:szCs w:val="28"/>
                <w:lang w:val="ru-RU"/>
              </w:rPr>
              <w:t>, рад/с</w:t>
            </w:r>
          </w:p>
        </w:tc>
        <w:tc>
          <w:tcPr>
            <w:tcW w:w="2360" w:type="pct"/>
            <w:hideMark/>
          </w:tcPr>
          <w:p w14:paraId="3F69E4E0" w14:textId="77777777" w:rsidR="00B354DB" w:rsidRPr="0036398D" w:rsidRDefault="00B354DB" w:rsidP="00A71EA7">
            <w:pPr>
              <w:spacing w:line="240" w:lineRule="auto"/>
              <w:ind w:firstLine="0"/>
              <w:jc w:val="center"/>
              <w:rPr>
                <w:rFonts w:cs="Times New Roman"/>
                <w:szCs w:val="28"/>
                <w:lang w:val="ru-RU"/>
              </w:rPr>
            </w:pPr>
            <w:r w:rsidRPr="0036398D">
              <w:rPr>
                <w:rFonts w:cs="Times New Roman"/>
                <w:szCs w:val="28"/>
                <w:lang w:val="ru-RU"/>
              </w:rPr>
              <w:t xml:space="preserve">Условие на компоненты </w:t>
            </w:r>
            <m:oMath>
              <m:r>
                <w:rPr>
                  <w:rFonts w:ascii="Cambria Math" w:hAnsi="Cambria Math" w:cs="Times New Roman"/>
                  <w:szCs w:val="28"/>
                  <w:lang w:val="ru-RU"/>
                </w:rPr>
                <m:t>Q(</m:t>
              </m:r>
              <m:sSub>
                <m:sSubPr>
                  <m:ctrlPr>
                    <w:rPr>
                      <w:rFonts w:ascii="Cambria Math" w:hAnsi="Cambria Math" w:cs="Times New Roman"/>
                      <w:szCs w:val="28"/>
                      <w:lang w:val="ru-RU"/>
                    </w:rPr>
                  </m:ctrlPr>
                </m:sSubPr>
                <m:e>
                  <m:r>
                    <w:rPr>
                      <w:rFonts w:ascii="Cambria Math" w:hAnsi="Cambria Math" w:cs="Times New Roman"/>
                      <w:szCs w:val="28"/>
                      <w:lang w:val="ru-RU"/>
                    </w:rPr>
                    <m:t>t</m:t>
                  </m:r>
                </m:e>
                <m:sub>
                  <m:r>
                    <w:rPr>
                      <w:rFonts w:ascii="Cambria Math" w:hAnsi="Cambria Math" w:cs="Times New Roman"/>
                      <w:szCs w:val="28"/>
                      <w:lang w:val="ru-RU"/>
                    </w:rPr>
                    <m:t>0</m:t>
                  </m:r>
                </m:sub>
              </m:sSub>
              <m:r>
                <w:rPr>
                  <w:rFonts w:ascii="Cambria Math" w:hAnsi="Cambria Math" w:cs="Times New Roman"/>
                  <w:szCs w:val="28"/>
                  <w:lang w:val="ru-RU"/>
                </w:rPr>
                <m:t>)</m:t>
              </m:r>
            </m:oMath>
          </w:p>
        </w:tc>
      </w:tr>
      <w:tr w:rsidR="00B354DB" w:rsidRPr="0036398D" w14:paraId="7A9C6479" w14:textId="77777777" w:rsidTr="00A71EA7">
        <w:tc>
          <w:tcPr>
            <w:tcW w:w="292" w:type="pct"/>
            <w:hideMark/>
          </w:tcPr>
          <w:p w14:paraId="732F086F" w14:textId="77777777" w:rsidR="00B354DB" w:rsidRPr="0036398D" w:rsidRDefault="00B354DB" w:rsidP="00A71EA7">
            <w:pPr>
              <w:spacing w:line="240" w:lineRule="auto"/>
              <w:ind w:firstLine="0"/>
              <w:rPr>
                <w:rFonts w:cs="Times New Roman"/>
                <w:szCs w:val="28"/>
                <w:lang w:val="ru-RU"/>
              </w:rPr>
            </w:pPr>
            <w:r w:rsidRPr="0036398D">
              <w:rPr>
                <w:rFonts w:cs="Times New Roman"/>
                <w:szCs w:val="28"/>
                <w:lang w:val="ru-RU"/>
              </w:rPr>
              <w:t>1</w:t>
            </w:r>
          </w:p>
        </w:tc>
        <w:tc>
          <w:tcPr>
            <w:tcW w:w="1231" w:type="pct"/>
            <w:hideMark/>
          </w:tcPr>
          <w:p w14:paraId="6E63776B"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1117" w:type="pct"/>
            <w:hideMark/>
          </w:tcPr>
          <w:p w14:paraId="78E92FB1"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2360" w:type="pct"/>
            <w:hideMark/>
          </w:tcPr>
          <w:p w14:paraId="24D781D4" w14:textId="77777777" w:rsidR="00B354DB" w:rsidRPr="0036398D" w:rsidRDefault="00000000" w:rsidP="00A71EA7">
            <w:pPr>
              <w:spacing w:line="240" w:lineRule="auto"/>
              <w:ind w:firstLine="0"/>
              <w:rPr>
                <w:rFonts w:cs="Times New Roman"/>
                <w:szCs w:val="28"/>
                <w:lang w:val="ru-RU"/>
              </w:rPr>
            </w:pPr>
            <m:oMathPara>
              <m:oMath>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0</m:t>
                    </m:r>
                  </m:sub>
                  <m:sup>
                    <m:r>
                      <w:rPr>
                        <w:rFonts w:ascii="Cambria Math" w:hAnsi="Cambria Math" w:cs="Times New Roman"/>
                        <w:szCs w:val="28"/>
                        <w:lang w:val="ru-RU"/>
                      </w:rPr>
                      <m:t>2</m:t>
                    </m:r>
                  </m:sup>
                </m:sSubSup>
                <m:r>
                  <w:rPr>
                    <w:rFonts w:ascii="Cambria Math" w:hAnsi="Cambria Math" w:cs="Times New Roman"/>
                    <w:szCs w:val="28"/>
                    <w:lang w:val="ru-RU"/>
                  </w:rPr>
                  <m:t>=</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1</m:t>
                    </m:r>
                  </m:sub>
                  <m:sup>
                    <m:r>
                      <w:rPr>
                        <w:rFonts w:ascii="Cambria Math" w:hAnsi="Cambria Math" w:cs="Times New Roman"/>
                        <w:szCs w:val="28"/>
                        <w:lang w:val="ru-RU"/>
                      </w:rPr>
                      <m:t>2</m:t>
                    </m:r>
                  </m:sup>
                </m:sSubSup>
                <m:r>
                  <w:rPr>
                    <w:rFonts w:ascii="Cambria Math" w:hAnsi="Cambria Math" w:cs="Times New Roman"/>
                    <w:szCs w:val="28"/>
                    <w:lang w:val="ru-RU"/>
                  </w:rPr>
                  <m:t>=0.5,</m:t>
                </m:r>
                <m:r>
                  <m:rPr>
                    <m:nor/>
                  </m:rPr>
                  <w:rPr>
                    <w:rFonts w:cs="Times New Roman"/>
                    <w:szCs w:val="28"/>
                    <w:lang w:val="ru-RU"/>
                  </w:rPr>
                  <m:t> </m:t>
                </m:r>
                <m:r>
                  <m:rPr>
                    <m:nor/>
                  </m:rPr>
                  <w:rPr>
                    <w:rFonts w:cs="Times New Roman"/>
                    <w:szCs w:val="28"/>
                  </w:rPr>
                  <m:t xml:space="preserve"> </m:t>
                </m:r>
                <m:sSub>
                  <m:sSubPr>
                    <m:ctrlPr>
                      <w:rPr>
                        <w:rFonts w:ascii="Cambria Math" w:hAnsi="Cambria Math" w:cs="Times New Roman"/>
                        <w:szCs w:val="28"/>
                        <w:lang w:val="ru-RU"/>
                      </w:rPr>
                    </m:ctrlPr>
                  </m:sSubPr>
                  <m:e>
                    <m:r>
                      <w:rPr>
                        <w:rFonts w:ascii="Cambria Math" w:hAnsi="Cambria Math" w:cs="Times New Roman"/>
                        <w:szCs w:val="28"/>
                        <w:lang w:val="ru-RU"/>
                      </w:rPr>
                      <m:t>q</m:t>
                    </m:r>
                  </m:e>
                  <m:sub>
                    <m:r>
                      <w:rPr>
                        <w:rFonts w:ascii="Cambria Math" w:hAnsi="Cambria Math" w:cs="Times New Roman"/>
                        <w:szCs w:val="28"/>
                        <w:lang w:val="ru-RU"/>
                      </w:rPr>
                      <m:t>2</m:t>
                    </m:r>
                  </m:sub>
                </m:sSub>
                <m:r>
                  <w:rPr>
                    <w:rFonts w:ascii="Cambria Math" w:hAnsi="Cambria Math" w:cs="Times New Roman"/>
                    <w:szCs w:val="28"/>
                    <w:lang w:val="ru-RU"/>
                  </w:rPr>
                  <m:t>=</m:t>
                </m:r>
                <m:r>
                  <m:rPr>
                    <m:nor/>
                  </m:rPr>
                  <w:rPr>
                    <w:rFonts w:cs="Times New Roman"/>
                    <w:szCs w:val="28"/>
                    <w:lang w:val="ru-RU"/>
                  </w:rPr>
                  <m:t> </m:t>
                </m:r>
                <m:sSub>
                  <m:sSubPr>
                    <m:ctrlPr>
                      <w:rPr>
                        <w:rFonts w:ascii="Cambria Math" w:hAnsi="Cambria Math" w:cs="Times New Roman"/>
                        <w:szCs w:val="28"/>
                        <w:lang w:val="ru-RU"/>
                      </w:rPr>
                    </m:ctrlPr>
                  </m:sSubPr>
                  <m:e>
                    <m:r>
                      <w:rPr>
                        <w:rFonts w:ascii="Cambria Math" w:hAnsi="Cambria Math" w:cs="Times New Roman"/>
                        <w:szCs w:val="28"/>
                        <w:lang w:val="ru-RU"/>
                      </w:rPr>
                      <m:t>q</m:t>
                    </m:r>
                  </m:e>
                  <m:sub>
                    <m:r>
                      <w:rPr>
                        <w:rFonts w:ascii="Cambria Math" w:hAnsi="Cambria Math" w:cs="Times New Roman"/>
                        <w:szCs w:val="28"/>
                        <w:lang w:val="ru-RU"/>
                      </w:rPr>
                      <m:t>3</m:t>
                    </m:r>
                  </m:sub>
                </m:sSub>
                <m:r>
                  <w:rPr>
                    <w:rFonts w:ascii="Cambria Math" w:hAnsi="Cambria Math" w:cs="Times New Roman"/>
                    <w:szCs w:val="28"/>
                    <w:lang w:val="ru-RU"/>
                  </w:rPr>
                  <m:t>=0</m:t>
                </m:r>
              </m:oMath>
            </m:oMathPara>
          </w:p>
        </w:tc>
      </w:tr>
      <w:tr w:rsidR="00B354DB" w:rsidRPr="0036398D" w14:paraId="5F064816" w14:textId="77777777" w:rsidTr="00A71EA7">
        <w:tc>
          <w:tcPr>
            <w:tcW w:w="292" w:type="pct"/>
            <w:hideMark/>
          </w:tcPr>
          <w:p w14:paraId="5CC77A94" w14:textId="77777777" w:rsidR="00B354DB" w:rsidRPr="0036398D" w:rsidRDefault="00B354DB" w:rsidP="00A71EA7">
            <w:pPr>
              <w:spacing w:line="240" w:lineRule="auto"/>
              <w:ind w:firstLine="0"/>
              <w:rPr>
                <w:rFonts w:cs="Times New Roman"/>
                <w:szCs w:val="28"/>
                <w:lang w:val="ru-RU"/>
              </w:rPr>
            </w:pPr>
            <w:r w:rsidRPr="0036398D">
              <w:rPr>
                <w:rFonts w:cs="Times New Roman"/>
                <w:szCs w:val="28"/>
                <w:lang w:val="ru-RU"/>
              </w:rPr>
              <w:t>2</w:t>
            </w:r>
          </w:p>
        </w:tc>
        <w:tc>
          <w:tcPr>
            <w:tcW w:w="1231" w:type="pct"/>
            <w:hideMark/>
          </w:tcPr>
          <w:p w14:paraId="6BB66D15"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0.5</m:t>
                    </m:r>
                  </m:e>
                  <m:e>
                    <m:r>
                      <m:rPr>
                        <m:nor/>
                      </m:rPr>
                      <w:rPr>
                        <w:rFonts w:cs="Times New Roman"/>
                        <w:szCs w:val="28"/>
                        <w:lang w:val="ru-RU"/>
                      </w:rPr>
                      <m:t> </m:t>
                    </m:r>
                    <m:r>
                      <w:rPr>
                        <w:rFonts w:ascii="Cambria Math" w:hAnsi="Cambria Math" w:cs="Times New Roman"/>
                        <w:szCs w:val="28"/>
                        <w:lang w:val="ru-RU"/>
                      </w:rPr>
                      <m:t>0.5</m:t>
                    </m:r>
                  </m:e>
                  <m:e>
                    <m:r>
                      <m:rPr>
                        <m:nor/>
                      </m:rPr>
                      <w:rPr>
                        <w:rFonts w:cs="Times New Roman"/>
                        <w:szCs w:val="28"/>
                        <w:lang w:val="ru-RU"/>
                      </w:rPr>
                      <m:t> </m:t>
                    </m:r>
                    <m:r>
                      <w:rPr>
                        <w:rFonts w:ascii="Cambria Math" w:hAnsi="Cambria Math" w:cs="Times New Roman"/>
                        <w:szCs w:val="28"/>
                        <w:lang w:val="ru-RU"/>
                      </w:rPr>
                      <m:t>0.5</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1117" w:type="pct"/>
            <w:hideMark/>
          </w:tcPr>
          <w:p w14:paraId="5083BF5B"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2360" w:type="pct"/>
            <w:hideMark/>
          </w:tcPr>
          <w:p w14:paraId="6950E24B" w14:textId="77777777" w:rsidR="00B354DB" w:rsidRPr="0036398D" w:rsidRDefault="00000000" w:rsidP="00A71EA7">
            <w:pPr>
              <w:spacing w:line="240" w:lineRule="auto"/>
              <w:ind w:firstLine="0"/>
              <w:rPr>
                <w:rFonts w:cs="Times New Roman"/>
                <w:szCs w:val="28"/>
                <w:lang w:val="ru-RU"/>
              </w:rPr>
            </w:pPr>
            <m:oMathPara>
              <m:oMath>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0</m:t>
                    </m:r>
                  </m:sub>
                  <m:sup>
                    <m:r>
                      <w:rPr>
                        <w:rFonts w:ascii="Cambria Math" w:hAnsi="Cambria Math" w:cs="Times New Roman"/>
                        <w:szCs w:val="28"/>
                        <w:lang w:val="ru-RU"/>
                      </w:rPr>
                      <m:t>2</m:t>
                    </m:r>
                  </m:sup>
                </m:sSubSup>
                <m:r>
                  <w:rPr>
                    <w:rFonts w:ascii="Cambria Math" w:hAnsi="Cambria Math" w:cs="Times New Roman"/>
                    <w:szCs w:val="28"/>
                    <w:lang w:val="ru-RU"/>
                  </w:rPr>
                  <m:t>=</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1</m:t>
                    </m:r>
                  </m:sub>
                  <m:sup>
                    <m:r>
                      <w:rPr>
                        <w:rFonts w:ascii="Cambria Math" w:hAnsi="Cambria Math" w:cs="Times New Roman"/>
                        <w:szCs w:val="28"/>
                        <w:lang w:val="ru-RU"/>
                      </w:rPr>
                      <m:t>2</m:t>
                    </m:r>
                  </m:sup>
                </m:sSubSup>
                <m:r>
                  <w:rPr>
                    <w:rFonts w:ascii="Cambria Math" w:hAnsi="Cambria Math" w:cs="Times New Roman"/>
                    <w:szCs w:val="28"/>
                    <w:lang w:val="ru-RU"/>
                  </w:rPr>
                  <m:t>=</m:t>
                </m:r>
                <m:r>
                  <m:rPr>
                    <m:nor/>
                  </m:rPr>
                  <w:rPr>
                    <w:rFonts w:cs="Times New Roman"/>
                    <w:szCs w:val="28"/>
                    <w:lang w:val="ru-RU"/>
                  </w:rPr>
                  <m:t> </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2</m:t>
                    </m:r>
                  </m:sub>
                  <m:sup>
                    <m:r>
                      <w:rPr>
                        <w:rFonts w:ascii="Cambria Math" w:hAnsi="Cambria Math" w:cs="Times New Roman"/>
                        <w:szCs w:val="28"/>
                        <w:lang w:val="ru-RU"/>
                      </w:rPr>
                      <m:t>2</m:t>
                    </m:r>
                  </m:sup>
                </m:sSubSup>
                <m:r>
                  <w:rPr>
                    <w:rFonts w:ascii="Cambria Math" w:hAnsi="Cambria Math" w:cs="Times New Roman"/>
                    <w:szCs w:val="28"/>
                    <w:lang w:val="ru-RU"/>
                  </w:rPr>
                  <m:t>=</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3</m:t>
                    </m:r>
                  </m:sub>
                  <m:sup>
                    <m:r>
                      <w:rPr>
                        <w:rFonts w:ascii="Cambria Math" w:hAnsi="Cambria Math" w:cs="Times New Roman"/>
                        <w:szCs w:val="28"/>
                        <w:lang w:val="ru-RU"/>
                      </w:rPr>
                      <m:t>2</m:t>
                    </m:r>
                  </m:sup>
                </m:sSubSup>
                <m:r>
                  <w:rPr>
                    <w:rFonts w:ascii="Cambria Math" w:hAnsi="Cambria Math" w:cs="Times New Roman"/>
                    <w:szCs w:val="28"/>
                    <w:lang w:val="ru-RU"/>
                  </w:rPr>
                  <m:t>=0.25</m:t>
                </m:r>
              </m:oMath>
            </m:oMathPara>
          </w:p>
        </w:tc>
      </w:tr>
      <w:tr w:rsidR="00B354DB" w:rsidRPr="0036398D" w14:paraId="27B9CACD" w14:textId="77777777" w:rsidTr="00A71EA7">
        <w:tc>
          <w:tcPr>
            <w:tcW w:w="292" w:type="pct"/>
            <w:hideMark/>
          </w:tcPr>
          <w:p w14:paraId="0F0862F7" w14:textId="77777777" w:rsidR="00B354DB" w:rsidRPr="0036398D" w:rsidRDefault="00B354DB" w:rsidP="00A71EA7">
            <w:pPr>
              <w:spacing w:line="240" w:lineRule="auto"/>
              <w:ind w:firstLine="0"/>
              <w:rPr>
                <w:rFonts w:cs="Times New Roman"/>
                <w:szCs w:val="28"/>
              </w:rPr>
            </w:pPr>
            <w:r w:rsidRPr="0036398D">
              <w:rPr>
                <w:rFonts w:cs="Times New Roman"/>
                <w:szCs w:val="28"/>
                <w:lang w:val="ru-RU"/>
              </w:rPr>
              <w:t>3</w:t>
            </w:r>
          </w:p>
        </w:tc>
        <w:tc>
          <w:tcPr>
            <w:tcW w:w="1231" w:type="pct"/>
            <w:hideMark/>
          </w:tcPr>
          <w:p w14:paraId="4FC95195"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0.25</m:t>
                    </m:r>
                  </m:e>
                  <m:e>
                    <m:r>
                      <m:rPr>
                        <m:nor/>
                      </m:rPr>
                      <w:rPr>
                        <w:rFonts w:cs="Times New Roman"/>
                        <w:szCs w:val="28"/>
                        <w:lang w:val="ru-RU"/>
                      </w:rPr>
                      <m:t> 0.5</m:t>
                    </m:r>
                  </m:e>
                  <m:e>
                    <m:r>
                      <m:rPr>
                        <m:nor/>
                      </m:rPr>
                      <w:rPr>
                        <w:rFonts w:cs="Times New Roman"/>
                        <w:szCs w:val="28"/>
                        <w:lang w:val="ru-RU"/>
                      </w:rPr>
                      <m:t> 0</m:t>
                    </m:r>
                    <m:r>
                      <w:rPr>
                        <w:rFonts w:ascii="Cambria Math" w:hAnsi="Cambria Math" w:cs="Times New Roman"/>
                        <w:szCs w:val="28"/>
                        <w:lang w:val="ru-RU"/>
                      </w:rPr>
                      <m:t>.75</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1117" w:type="pct"/>
            <w:hideMark/>
          </w:tcPr>
          <w:p w14:paraId="794B8F47" w14:textId="77777777" w:rsidR="00B354DB" w:rsidRPr="0036398D" w:rsidRDefault="00000000" w:rsidP="00A71EA7">
            <w:pPr>
              <w:spacing w:line="240" w:lineRule="auto"/>
              <w:ind w:firstLine="0"/>
              <w:rPr>
                <w:rFonts w:cs="Times New Roman"/>
                <w:szCs w:val="28"/>
                <w:lang w:val="ru-RU"/>
              </w:rPr>
            </w:pPr>
            <m:oMathPara>
              <m:oMath>
                <m:d>
                  <m:dPr>
                    <m:begChr m:val="["/>
                    <m:sepChr m:val=","/>
                    <m:endChr m:val=""/>
                    <m:ctrlPr>
                      <w:rPr>
                        <w:rFonts w:ascii="Cambria Math" w:hAnsi="Cambria Math" w:cs="Times New Roman"/>
                        <w:szCs w:val="28"/>
                        <w:lang w:val="ru-RU"/>
                      </w:rPr>
                    </m:ctrlPr>
                  </m:dPr>
                  <m:e>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e>
                  <m:e>
                    <m:r>
                      <m:rPr>
                        <m:nor/>
                      </m:rPr>
                      <w:rPr>
                        <w:rFonts w:cs="Times New Roman"/>
                        <w:szCs w:val="28"/>
                        <w:lang w:val="ru-RU"/>
                      </w:rPr>
                      <m:t> </m:t>
                    </m:r>
                    <m:r>
                      <w:rPr>
                        <w:rFonts w:ascii="Cambria Math" w:hAnsi="Cambria Math" w:cs="Times New Roman"/>
                        <w:szCs w:val="28"/>
                        <w:lang w:val="ru-RU"/>
                      </w:rPr>
                      <m:t>0</m:t>
                    </m:r>
                    <m:sSup>
                      <m:sSupPr>
                        <m:ctrlPr>
                          <w:rPr>
                            <w:rFonts w:ascii="Cambria Math" w:hAnsi="Cambria Math" w:cs="Times New Roman"/>
                            <w:szCs w:val="28"/>
                            <w:lang w:val="ru-RU"/>
                          </w:rPr>
                        </m:ctrlPr>
                      </m:sSupPr>
                      <m:e>
                        <m:r>
                          <w:rPr>
                            <w:rFonts w:ascii="Cambria Math" w:hAnsi="Cambria Math" w:cs="Times New Roman"/>
                            <w:szCs w:val="28"/>
                            <w:lang w:val="ru-RU"/>
                          </w:rPr>
                          <m:t>]</m:t>
                        </m:r>
                      </m:e>
                      <m:sup>
                        <m:r>
                          <w:rPr>
                            <w:rFonts w:ascii="Cambria Math" w:hAnsi="Cambria Math" w:cs="Times New Roman"/>
                            <w:szCs w:val="28"/>
                            <w:lang w:val="ru-RU"/>
                          </w:rPr>
                          <m:t>T</m:t>
                        </m:r>
                      </m:sup>
                    </m:sSup>
                  </m:e>
                </m:d>
              </m:oMath>
            </m:oMathPara>
          </w:p>
        </w:tc>
        <w:tc>
          <w:tcPr>
            <w:tcW w:w="2360" w:type="pct"/>
            <w:hideMark/>
          </w:tcPr>
          <w:p w14:paraId="62C481F0" w14:textId="77777777" w:rsidR="00B354DB" w:rsidRPr="0036398D" w:rsidRDefault="00000000" w:rsidP="00A71EA7">
            <w:pPr>
              <w:spacing w:line="240" w:lineRule="auto"/>
              <w:ind w:firstLine="0"/>
              <w:rPr>
                <w:rFonts w:cs="Times New Roman"/>
                <w:szCs w:val="28"/>
                <w:lang w:val="ru-RU"/>
              </w:rPr>
            </w:pPr>
            <m:oMathPara>
              <m:oMath>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0</m:t>
                    </m:r>
                  </m:sub>
                  <m:sup>
                    <m:r>
                      <w:rPr>
                        <w:rFonts w:ascii="Cambria Math" w:hAnsi="Cambria Math" w:cs="Times New Roman"/>
                        <w:szCs w:val="28"/>
                        <w:lang w:val="ru-RU"/>
                      </w:rPr>
                      <m:t>2</m:t>
                    </m:r>
                  </m:sup>
                </m:sSubSup>
                <m:r>
                  <w:rPr>
                    <w:rFonts w:ascii="Cambria Math" w:hAnsi="Cambria Math" w:cs="Times New Roman"/>
                    <w:szCs w:val="28"/>
                    <w:lang w:val="ru-RU"/>
                  </w:rPr>
                  <m:t>=</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1</m:t>
                    </m:r>
                  </m:sub>
                  <m:sup>
                    <m:r>
                      <w:rPr>
                        <w:rFonts w:ascii="Cambria Math" w:hAnsi="Cambria Math" w:cs="Times New Roman"/>
                        <w:szCs w:val="28"/>
                        <w:lang w:val="ru-RU"/>
                      </w:rPr>
                      <m:t>2</m:t>
                    </m:r>
                  </m:sup>
                </m:sSubSup>
                <m:r>
                  <w:rPr>
                    <w:rFonts w:ascii="Cambria Math" w:hAnsi="Cambria Math" w:cs="Times New Roman"/>
                    <w:szCs w:val="28"/>
                    <w:lang w:val="ru-RU"/>
                  </w:rPr>
                  <m:t>=</m:t>
                </m:r>
                <m:r>
                  <m:rPr>
                    <m:nor/>
                  </m:rPr>
                  <w:rPr>
                    <w:rFonts w:cs="Times New Roman"/>
                    <w:szCs w:val="28"/>
                    <w:lang w:val="ru-RU"/>
                  </w:rPr>
                  <m:t> </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2</m:t>
                    </m:r>
                  </m:sub>
                  <m:sup>
                    <m:r>
                      <w:rPr>
                        <w:rFonts w:ascii="Cambria Math" w:hAnsi="Cambria Math" w:cs="Times New Roman"/>
                        <w:szCs w:val="28"/>
                        <w:lang w:val="ru-RU"/>
                      </w:rPr>
                      <m:t>2</m:t>
                    </m:r>
                  </m:sup>
                </m:sSubSup>
                <m:r>
                  <w:rPr>
                    <w:rFonts w:ascii="Cambria Math" w:hAnsi="Cambria Math" w:cs="Times New Roman"/>
                    <w:szCs w:val="28"/>
                    <w:lang w:val="ru-RU"/>
                  </w:rPr>
                  <m:t>=</m:t>
                </m:r>
                <m:sSubSup>
                  <m:sSubSupPr>
                    <m:ctrlPr>
                      <w:rPr>
                        <w:rFonts w:ascii="Cambria Math" w:hAnsi="Cambria Math" w:cs="Times New Roman"/>
                        <w:szCs w:val="28"/>
                        <w:lang w:val="ru-RU"/>
                      </w:rPr>
                    </m:ctrlPr>
                  </m:sSubSupPr>
                  <m:e>
                    <m:r>
                      <w:rPr>
                        <w:rFonts w:ascii="Cambria Math" w:hAnsi="Cambria Math" w:cs="Times New Roman"/>
                        <w:szCs w:val="28"/>
                        <w:lang w:val="ru-RU"/>
                      </w:rPr>
                      <m:t>q</m:t>
                    </m:r>
                  </m:e>
                  <m:sub>
                    <m:r>
                      <w:rPr>
                        <w:rFonts w:ascii="Cambria Math" w:hAnsi="Cambria Math" w:cs="Times New Roman"/>
                        <w:szCs w:val="28"/>
                        <w:lang w:val="ru-RU"/>
                      </w:rPr>
                      <m:t>3</m:t>
                    </m:r>
                  </m:sub>
                  <m:sup>
                    <m:r>
                      <w:rPr>
                        <w:rFonts w:ascii="Cambria Math" w:hAnsi="Cambria Math" w:cs="Times New Roman"/>
                        <w:szCs w:val="28"/>
                        <w:lang w:val="ru-RU"/>
                      </w:rPr>
                      <m:t>2</m:t>
                    </m:r>
                  </m:sup>
                </m:sSubSup>
                <m:r>
                  <w:rPr>
                    <w:rFonts w:ascii="Cambria Math" w:hAnsi="Cambria Math" w:cs="Times New Roman"/>
                    <w:szCs w:val="28"/>
                    <w:lang w:val="ru-RU"/>
                  </w:rPr>
                  <m:t>=0.25</m:t>
                </m:r>
              </m:oMath>
            </m:oMathPara>
          </w:p>
        </w:tc>
      </w:tr>
    </w:tbl>
    <w:p w14:paraId="2193411C" w14:textId="77777777" w:rsidR="00B354DB" w:rsidRPr="0036398D" w:rsidRDefault="00B354DB" w:rsidP="00A71EA7">
      <w:pPr>
        <w:spacing w:line="240" w:lineRule="auto"/>
        <w:rPr>
          <w:rFonts w:eastAsia="MS Mincho" w:cs="Times New Roman"/>
          <w:kern w:val="0"/>
          <w:szCs w:val="28"/>
          <w14:ligatures w14:val="none"/>
        </w:rPr>
      </w:pPr>
    </w:p>
    <w:p w14:paraId="5539CF86" w14:textId="77777777" w:rsidR="00796669" w:rsidRPr="0036398D" w:rsidRDefault="00796669"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t xml:space="preserve">Для варианта 1 начальных условий приняты нулевые начальные угловые скорости корпуса спутника и маховиков: </w:t>
      </w:r>
      <m:oMath>
        <m:r>
          <w:rPr>
            <w:rFonts w:ascii="Cambria Math" w:eastAsia="MS Mincho" w:hAnsi="Cambria Math" w:cs="Times New Roman"/>
            <w:kern w:val="0"/>
            <w:szCs w:val="28"/>
            <w:lang w:val="en-US"/>
            <w14:ligatures w14:val="none"/>
          </w:rPr>
          <m:t>ω</m:t>
        </m:r>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lang w:val="en-US"/>
                <w14:ligatures w14:val="none"/>
              </w:rPr>
              <m:t>m</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а ориентация задана нормированным кватернионом </w:t>
      </w:r>
      <m:oMath>
        <m:r>
          <w:rPr>
            <w:rFonts w:ascii="Cambria Math" w:eastAsia="MS Mincho" w:hAnsi="Cambria Math" w:cs="Times New Roman"/>
            <w:kern w:val="0"/>
            <w:szCs w:val="28"/>
            <w:lang w:val="en-US"/>
            <w14:ligatures w14:val="none"/>
          </w:rPr>
          <m:t>Q</m:t>
        </m:r>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lang w:val="en-US"/>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lang w:val="en-US"/>
                <w14:ligatures w14:val="none"/>
              </w:rPr>
              <m:t>T</m:t>
            </m:r>
          </m:sup>
        </m:sSup>
      </m:oMath>
      <w:r w:rsidRPr="0036398D">
        <w:rPr>
          <w:rFonts w:eastAsia="MS Mincho" w:cs="Times New Roman"/>
          <w:kern w:val="0"/>
          <w:szCs w:val="28"/>
          <w14:ligatures w14:val="none"/>
        </w:rPr>
        <w:t xml:space="preserve">с условиями </w:t>
      </w:r>
      <m:oMath>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)=0.5</m:t>
        </m:r>
      </m:oMath>
      <w:r w:rsidRPr="0036398D">
        <w:rPr>
          <w:rFonts w:eastAsia="MS Mincho" w:cs="Times New Roman"/>
          <w:kern w:val="0"/>
          <w:szCs w:val="28"/>
          <w14:ligatures w14:val="none"/>
        </w:rPr>
        <w:t xml:space="preserve"> и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указанный набор соответствует начальному отклонению ориентации при отсутствии начального вращения и начальной раскрутки маховиков, а результаты моделирования для данного варианта приведены на рисунке 3.2.</w:t>
      </w:r>
    </w:p>
    <w:p w14:paraId="0834309E" w14:textId="77777777" w:rsidR="00796669" w:rsidRPr="0036398D" w:rsidRDefault="00796669" w:rsidP="00A71EA7">
      <w:pPr>
        <w:spacing w:line="240" w:lineRule="auto"/>
        <w:rPr>
          <w:rFonts w:eastAsia="MS Mincho" w:cs="Times New Roman"/>
          <w:kern w:val="0"/>
          <w:szCs w:val="28"/>
          <w14:ligatures w14:val="none"/>
        </w:rPr>
      </w:pPr>
    </w:p>
    <w:p w14:paraId="2935918F" w14:textId="77777777" w:rsidR="00B354DB" w:rsidRPr="0036398D" w:rsidRDefault="00B354DB" w:rsidP="00A71EA7">
      <w:pPr>
        <w:spacing w:line="240" w:lineRule="auto"/>
        <w:ind w:firstLine="0"/>
        <w:jc w:val="center"/>
        <w:rPr>
          <w:rFonts w:eastAsia="MS Mincho" w:cs="Times New Roman"/>
          <w:kern w:val="0"/>
          <w:szCs w:val="28"/>
          <w:lang w:val="en-US"/>
          <w14:ligatures w14:val="none"/>
        </w:rPr>
      </w:pPr>
      <w:r w:rsidRPr="0036398D">
        <w:rPr>
          <w:rFonts w:eastAsia="MS Mincho" w:cs="Times New Roman"/>
          <w:noProof/>
          <w:kern w:val="0"/>
          <w:szCs w:val="28"/>
          <w:lang w:eastAsia="ru-RU"/>
          <w14:ligatures w14:val="none"/>
        </w:rPr>
        <w:lastRenderedPageBreak/>
        <w:drawing>
          <wp:inline distT="0" distB="0" distL="0" distR="0" wp14:anchorId="2D63FC6F" wp14:editId="24A8FD70">
            <wp:extent cx="4893262" cy="2895600"/>
            <wp:effectExtent l="0" t="0" r="3175" b="0"/>
            <wp:docPr id="1592896889" name="Рисунок 6" descr="Изображение выглядит как текст, диаграмма, План,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96889" name="Рисунок 6" descr="Изображение выглядит как текст, диаграмма, План, линия&#10;&#10;Содержимое, созданное искусственным интеллектом, может быть неверным."/>
                    <pic:cNvPicPr/>
                  </pic:nvPicPr>
                  <pic:blipFill rotWithShape="1">
                    <a:blip r:embed="rId19"/>
                    <a:srcRect l="7921" r="2354" b="4209"/>
                    <a:stretch>
                      <a:fillRect/>
                    </a:stretch>
                  </pic:blipFill>
                  <pic:spPr bwMode="auto">
                    <a:xfrm>
                      <a:off x="0" y="0"/>
                      <a:ext cx="4927533" cy="2915880"/>
                    </a:xfrm>
                    <a:prstGeom prst="rect">
                      <a:avLst/>
                    </a:prstGeom>
                    <a:ln>
                      <a:noFill/>
                    </a:ln>
                    <a:extLst>
                      <a:ext uri="{53640926-AAD7-44D8-BBD7-CCE9431645EC}">
                        <a14:shadowObscured xmlns:a14="http://schemas.microsoft.com/office/drawing/2010/main"/>
                      </a:ext>
                    </a:extLst>
                  </pic:spPr>
                </pic:pic>
              </a:graphicData>
            </a:graphic>
          </wp:inline>
        </w:drawing>
      </w:r>
    </w:p>
    <w:p w14:paraId="071DF23F" w14:textId="77777777" w:rsidR="00B354DB" w:rsidRPr="0036398D" w:rsidRDefault="00B354DB" w:rsidP="00A71EA7">
      <w:pPr>
        <w:spacing w:line="240" w:lineRule="auto"/>
        <w:ind w:firstLine="0"/>
        <w:jc w:val="center"/>
        <w:rPr>
          <w:rFonts w:eastAsia="MS Mincho" w:cs="Times New Roman"/>
          <w:kern w:val="0"/>
          <w:szCs w:val="28"/>
          <w14:ligatures w14:val="none"/>
        </w:rPr>
      </w:pPr>
      <w:r w:rsidRPr="0036398D">
        <w:rPr>
          <w:rFonts w:eastAsia="MS Mincho" w:cs="Times New Roman"/>
          <w:kern w:val="0"/>
          <w:szCs w:val="28"/>
          <w14:ligatures w14:val="none"/>
        </w:rPr>
        <w:t>Рисунок 3.2 – Результаты моделирования вариант 1</w:t>
      </w:r>
    </w:p>
    <w:p w14:paraId="22E2FF74" w14:textId="77777777" w:rsidR="00B354DB" w:rsidRPr="0036398D" w:rsidRDefault="00B354DB" w:rsidP="00A71EA7">
      <w:pPr>
        <w:spacing w:line="240" w:lineRule="auto"/>
        <w:ind w:firstLine="720"/>
        <w:rPr>
          <w:rFonts w:eastAsia="MS Mincho" w:cs="Times New Roman"/>
          <w:kern w:val="0"/>
          <w:szCs w:val="28"/>
          <w14:ligatures w14:val="none"/>
        </w:rPr>
      </w:pPr>
    </w:p>
    <w:p w14:paraId="796ED131" w14:textId="77777777" w:rsidR="00B354DB" w:rsidRPr="0036398D" w:rsidRDefault="00B354DB" w:rsidP="00A71EA7">
      <w:pPr>
        <w:spacing w:line="240" w:lineRule="auto"/>
        <w:ind w:firstLine="720"/>
        <w:rPr>
          <w:rFonts w:eastAsia="MS Mincho" w:cs="Times New Roman"/>
          <w:kern w:val="0"/>
          <w:szCs w:val="28"/>
          <w14:ligatures w14:val="none"/>
        </w:rPr>
      </w:pPr>
      <w:r w:rsidRPr="0036398D">
        <w:rPr>
          <w:rFonts w:eastAsia="MS Mincho" w:cs="Times New Roman"/>
          <w:kern w:val="0"/>
          <w:szCs w:val="28"/>
          <w14:ligatures w14:val="none"/>
        </w:rPr>
        <w:t xml:space="preserve">Для варианта 2 начальных условий заданы ненулевые начальные угловые скорости корпуса спутника </w:t>
      </w:r>
      <m:oMath>
        <m:r>
          <w:rPr>
            <w:rFonts w:ascii="Cambria Math" w:eastAsia="MS Mincho" w:hAnsi="Cambria Math" w:cs="Times New Roman"/>
            <w:kern w:val="0"/>
            <w:szCs w:val="28"/>
            <w:lang w:val="en-US"/>
            <w14:ligatures w14:val="none"/>
          </w:rPr>
          <m:t>ω</m:t>
        </m:r>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xml:space="preserve">при нулевых скоростях маховиков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ω</m:t>
            </m:r>
          </m:e>
          <m:sub>
            <m:r>
              <w:rPr>
                <w:rFonts w:ascii="Cambria Math" w:eastAsia="MS Mincho" w:hAnsi="Cambria Math" w:cs="Times New Roman"/>
                <w:kern w:val="0"/>
                <w:szCs w:val="28"/>
                <w:lang w:val="en-US"/>
                <w14:ligatures w14:val="none"/>
              </w:rPr>
              <m:t>m</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sty m:val="p"/>
          </m:rPr>
          <w:rPr>
            <w:rFonts w:ascii="Cambria Math" w:eastAsia="MS Mincho" w:hAnsi="Cambria Math" w:cs="Times New Roman"/>
            <w:kern w:val="0"/>
            <w:szCs w:val="28"/>
            <w14:ligatures w14:val="none"/>
          </w:rPr>
          <m:t>0</m:t>
        </m:r>
      </m:oMath>
      <w:r w:rsidRPr="0036398D">
        <w:rPr>
          <w:rFonts w:eastAsia="MS Mincho" w:cs="Times New Roman"/>
          <w:kern w:val="0"/>
          <w:szCs w:val="28"/>
          <w14:ligatures w14:val="none"/>
        </w:rPr>
        <w:t xml:space="preserve">; в расчётах принято </w:t>
      </w:r>
      <m:oMath>
        <m:r>
          <w:rPr>
            <w:rFonts w:ascii="Cambria Math" w:eastAsia="MS Mincho" w:hAnsi="Cambria Math" w:cs="Times New Roman"/>
            <w:kern w:val="0"/>
            <w:szCs w:val="28"/>
            <w:lang w:val="en-US"/>
            <w14:ligatures w14:val="none"/>
          </w:rPr>
          <m:t>ω</m:t>
        </m:r>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)=[0.5,</m:t>
        </m:r>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0.5,</m:t>
        </m:r>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0.5</m:t>
        </m:r>
        <m:sSup>
          <m:sSupPr>
            <m:ctrlPr>
              <w:rPr>
                <w:rFonts w:ascii="Cambria Math" w:eastAsia="MS Mincho" w:hAnsi="Cambria Math" w:cs="Times New Roman"/>
                <w:kern w:val="0"/>
                <w:szCs w:val="28"/>
                <w:lang w:val="en-US"/>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lang w:val="en-US"/>
                <w14:ligatures w14:val="none"/>
              </w:rPr>
              <m:t>T</m:t>
            </m:r>
          </m:sup>
        </m:sSup>
        <m:r>
          <m:rPr>
            <m:nor/>
          </m:rPr>
          <w:rPr>
            <w:rFonts w:eastAsia="MS Mincho" w:cs="Times New Roman"/>
            <w:kern w:val="0"/>
            <w:szCs w:val="28"/>
            <w14:ligatures w14:val="none"/>
          </w:rPr>
          <m:t xml:space="preserve"> рад/с</m:t>
        </m:r>
      </m:oMath>
      <w:r w:rsidRPr="0036398D">
        <w:rPr>
          <w:rFonts w:eastAsia="MS Mincho" w:cs="Times New Roman"/>
          <w:kern w:val="0"/>
          <w:szCs w:val="28"/>
          <w14:ligatures w14:val="none"/>
        </w:rPr>
        <w:t xml:space="preserve">(одинаковое возбуждение по трём осям), а ориентация задана нормированным кватернионом </w:t>
      </w:r>
      <m:oMath>
        <m:r>
          <w:rPr>
            <w:rFonts w:ascii="Cambria Math" w:eastAsia="MS Mincho" w:hAnsi="Cambria Math" w:cs="Times New Roman"/>
            <w:kern w:val="0"/>
            <w:szCs w:val="28"/>
            <w:lang w:val="en-US"/>
            <w14:ligatures w14:val="none"/>
          </w:rPr>
          <m:t>Q</m:t>
        </m:r>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lang w:val="en-US"/>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lang w:val="en-US"/>
                <w14:ligatures w14:val="none"/>
              </w:rPr>
              <m:t>T</m:t>
            </m:r>
          </m:sup>
        </m:sSup>
      </m:oMath>
      <w:r w:rsidRPr="0036398D">
        <w:rPr>
          <w:rFonts w:eastAsia="MS Mincho" w:cs="Times New Roman"/>
          <w:kern w:val="0"/>
          <w:szCs w:val="28"/>
          <w14:ligatures w14:val="none"/>
        </w:rPr>
        <w:t xml:space="preserve">с условиями </w:t>
      </w:r>
      <m:oMath>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lang w:val="en-US"/>
                <w14:ligatures w14:val="none"/>
              </w:rPr>
            </m:ctrlPr>
          </m:sSubSup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)=0.25</m:t>
        </m:r>
      </m:oMath>
      <w:r w:rsidRPr="0036398D">
        <w:rPr>
          <w:rFonts w:eastAsia="MS Mincho" w:cs="Times New Roman"/>
          <w:kern w:val="0"/>
          <w:szCs w:val="28"/>
          <w14:ligatures w14:val="none"/>
        </w:rPr>
        <w:t xml:space="preserve">, т.е. при выборе положительных корней можно взять </w:t>
      </w:r>
      <m:oMath>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lang w:val="en-US"/>
                <w14:ligatures w14:val="none"/>
              </w:rPr>
            </m:ctrlPr>
          </m:sSubPr>
          <m:e>
            <m:r>
              <w:rPr>
                <w:rFonts w:ascii="Cambria Math" w:eastAsia="MS Mincho" w:hAnsi="Cambria Math" w:cs="Times New Roman"/>
                <w:kern w:val="0"/>
                <w:szCs w:val="28"/>
                <w:lang w:val="en-US"/>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)=0.5</m:t>
        </m:r>
      </m:oMath>
      <w:r w:rsidRPr="0036398D">
        <w:rPr>
          <w:rFonts w:eastAsia="MS Mincho" w:cs="Times New Roman"/>
          <w:kern w:val="0"/>
          <w:szCs w:val="28"/>
          <w14:ligatures w14:val="none"/>
        </w:rPr>
        <w:t>; таким образом, начальное состояние соответствует одновременно заданной ориентационной ошибке по всем компонентам кватерниона и наличию начального вращения корпуса при «неразогнанных» маховиках, а результаты моделирования для данного варианта приведены на рисунке 3.3.</w:t>
      </w:r>
    </w:p>
    <w:p w14:paraId="12814042" w14:textId="77777777" w:rsidR="00796669" w:rsidRPr="0036398D" w:rsidRDefault="00796669" w:rsidP="00A71EA7">
      <w:pPr>
        <w:spacing w:line="240" w:lineRule="auto"/>
        <w:ind w:firstLine="720"/>
        <w:rPr>
          <w:rFonts w:eastAsia="MS Mincho" w:cs="Times New Roman"/>
          <w:kern w:val="0"/>
          <w:szCs w:val="28"/>
          <w14:ligatures w14:val="none"/>
        </w:rPr>
      </w:pPr>
    </w:p>
    <w:p w14:paraId="2B5C2CA7" w14:textId="77777777" w:rsidR="00B354DB" w:rsidRPr="0036398D" w:rsidRDefault="00B354DB" w:rsidP="00A71EA7">
      <w:pPr>
        <w:spacing w:line="240" w:lineRule="auto"/>
        <w:ind w:firstLine="0"/>
        <w:jc w:val="center"/>
        <w:rPr>
          <w:rFonts w:eastAsia="MS Mincho" w:cs="Times New Roman"/>
          <w:kern w:val="0"/>
          <w:szCs w:val="28"/>
          <w14:ligatures w14:val="none"/>
        </w:rPr>
      </w:pPr>
      <w:r w:rsidRPr="0036398D">
        <w:rPr>
          <w:rFonts w:eastAsia="MS Mincho" w:cs="Times New Roman"/>
          <w:noProof/>
          <w:kern w:val="0"/>
          <w:szCs w:val="28"/>
          <w:lang w:eastAsia="ru-RU"/>
          <w14:ligatures w14:val="none"/>
        </w:rPr>
        <w:drawing>
          <wp:inline distT="0" distB="0" distL="0" distR="0" wp14:anchorId="4CFA8DB9" wp14:editId="46E392CA">
            <wp:extent cx="4906010" cy="3056782"/>
            <wp:effectExtent l="0" t="0" r="0" b="0"/>
            <wp:docPr id="1179501008" name="Рисунок 4" descr="Изображение выглядит как текст, диаграмма, План,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01008" name="Рисунок 4" descr="Изображение выглядит как текст, диаграмма, План, линия&#10;&#10;Содержимое, созданное искусственным интеллектом, может быть неверным."/>
                    <pic:cNvPicPr/>
                  </pic:nvPicPr>
                  <pic:blipFill rotWithShape="1">
                    <a:blip r:embed="rId20"/>
                    <a:srcRect l="8759" r="2283"/>
                    <a:stretch>
                      <a:fillRect/>
                    </a:stretch>
                  </pic:blipFill>
                  <pic:spPr bwMode="auto">
                    <a:xfrm>
                      <a:off x="0" y="0"/>
                      <a:ext cx="4928265" cy="3070648"/>
                    </a:xfrm>
                    <a:prstGeom prst="rect">
                      <a:avLst/>
                    </a:prstGeom>
                    <a:ln>
                      <a:noFill/>
                    </a:ln>
                    <a:extLst>
                      <a:ext uri="{53640926-AAD7-44D8-BBD7-CCE9431645EC}">
                        <a14:shadowObscured xmlns:a14="http://schemas.microsoft.com/office/drawing/2010/main"/>
                      </a:ext>
                    </a:extLst>
                  </pic:spPr>
                </pic:pic>
              </a:graphicData>
            </a:graphic>
          </wp:inline>
        </w:drawing>
      </w:r>
    </w:p>
    <w:p w14:paraId="0A29D338" w14:textId="77777777" w:rsidR="00B354DB" w:rsidRPr="0036398D" w:rsidRDefault="00B354DB" w:rsidP="00A71EA7">
      <w:pPr>
        <w:spacing w:line="240" w:lineRule="auto"/>
        <w:ind w:firstLine="0"/>
        <w:jc w:val="center"/>
        <w:rPr>
          <w:rFonts w:eastAsia="MS Mincho" w:cs="Times New Roman"/>
          <w:kern w:val="0"/>
          <w:szCs w:val="28"/>
          <w14:ligatures w14:val="none"/>
        </w:rPr>
      </w:pPr>
      <w:r w:rsidRPr="0036398D">
        <w:rPr>
          <w:rFonts w:eastAsia="MS Mincho" w:cs="Times New Roman"/>
          <w:kern w:val="0"/>
          <w:szCs w:val="28"/>
          <w14:ligatures w14:val="none"/>
        </w:rPr>
        <w:t>Рисунок 3.3 – Результаты моделирования вариант 2</w:t>
      </w:r>
    </w:p>
    <w:p w14:paraId="5D615E80" w14:textId="77777777" w:rsidR="00B354DB" w:rsidRPr="0036398D" w:rsidRDefault="00B354DB" w:rsidP="00A71EA7">
      <w:pPr>
        <w:spacing w:line="240" w:lineRule="auto"/>
        <w:rPr>
          <w:rFonts w:eastAsia="MS Mincho" w:cs="Times New Roman"/>
          <w:kern w:val="0"/>
          <w:szCs w:val="28"/>
          <w14:ligatures w14:val="none"/>
        </w:rPr>
      </w:pPr>
      <w:r w:rsidRPr="0036398D">
        <w:rPr>
          <w:rFonts w:eastAsia="MS Mincho" w:cs="Times New Roman"/>
          <w:kern w:val="0"/>
          <w:szCs w:val="28"/>
          <w14:ligatures w14:val="none"/>
        </w:rPr>
        <w:lastRenderedPageBreak/>
        <w:t xml:space="preserve">Для варианта 3 начальных условий задаются начальные угловые скорости корпуса спутника </w:t>
      </w:r>
      <m:oMath>
        <m:r>
          <w:rPr>
            <w:rFonts w:ascii="Cambria Math" w:eastAsia="MS Mincho" w:hAnsi="Cambria Math" w:cs="Times New Roman"/>
            <w:kern w:val="0"/>
            <w:szCs w:val="28"/>
            <w14:ligatures w14:val="none"/>
          </w:rPr>
          <m:t>ω(</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)=[0.25,0.5,</m:t>
        </m:r>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0.75</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m:rPr>
            <m:nor/>
          </m:rPr>
          <w:rPr>
            <w:rFonts w:eastAsia="MS Mincho" w:cs="Times New Roman"/>
            <w:kern w:val="0"/>
            <w:szCs w:val="28"/>
            <w14:ligatures w14:val="none"/>
          </w:rPr>
          <m:t xml:space="preserve"> рад/с</m:t>
        </m:r>
        <m:r>
          <w:rPr>
            <w:rFonts w:ascii="Cambria Math" w:eastAsia="MS Mincho" w:hAnsi="Cambria Math" w:cs="Times New Roman"/>
            <w:kern w:val="0"/>
            <w:szCs w:val="28"/>
            <w14:ligatures w14:val="none"/>
          </w:rPr>
          <m:t xml:space="preserve">,  </m:t>
        </m:r>
      </m:oMath>
      <w:r w:rsidRPr="0036398D">
        <w:rPr>
          <w:rFonts w:eastAsia="MS Mincho" w:cs="Times New Roman"/>
          <w:kern w:val="0"/>
          <w:szCs w:val="28"/>
          <w14:ligatures w14:val="none"/>
        </w:rPr>
        <w:t xml:space="preserve">при нулевых начальных угловых скоростях маховиков </w:t>
      </w:r>
      <m:oMath>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ω</m:t>
            </m:r>
          </m:e>
          <m:sub>
            <m:r>
              <w:rPr>
                <w:rFonts w:ascii="Cambria Math" w:eastAsia="MS Mincho" w:hAnsi="Cambria Math" w:cs="Times New Roman"/>
                <w:kern w:val="0"/>
                <w:szCs w:val="28"/>
                <w14:ligatures w14:val="none"/>
              </w:rPr>
              <m:t>m</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m:t>
        </m:r>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0,</m:t>
        </m:r>
        <m:r>
          <m:rPr>
            <m:nor/>
          </m:rPr>
          <w:rPr>
            <w:rFonts w:eastAsia="MS Mincho" w:cs="Times New Roman"/>
            <w:kern w:val="0"/>
            <w:szCs w:val="28"/>
            <w14:ligatures w14:val="none"/>
          </w:rPr>
          <m:t> </m:t>
        </m:r>
        <m:r>
          <w:rPr>
            <w:rFonts w:ascii="Cambria Math" w:eastAsia="MS Mincho" w:hAnsi="Cambria Math" w:cs="Times New Roman"/>
            <w:kern w:val="0"/>
            <w:szCs w:val="28"/>
            <w14:ligatures w14:val="none"/>
          </w:rPr>
          <m:t>0</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m:rPr>
            <m:nor/>
          </m:rPr>
          <w:rPr>
            <w:rFonts w:eastAsia="MS Mincho" w:cs="Times New Roman"/>
            <w:kern w:val="0"/>
            <w:szCs w:val="28"/>
            <w14:ligatures w14:val="none"/>
          </w:rPr>
          <m:t xml:space="preserve"> рад/с</m:t>
        </m:r>
        <m:r>
          <w:rPr>
            <w:rFonts w:ascii="Cambria Math" w:eastAsia="MS Mincho" w:hAnsi="Cambria Math" w:cs="Times New Roman"/>
            <w:kern w:val="0"/>
            <w:szCs w:val="28"/>
            <w14:ligatures w14:val="none"/>
          </w:rPr>
          <m:t xml:space="preserve">, </m:t>
        </m:r>
      </m:oMath>
      <w:r w:rsidRPr="0036398D">
        <w:rPr>
          <w:rFonts w:eastAsia="MS Mincho" w:cs="Times New Roman"/>
          <w:kern w:val="0"/>
          <w:szCs w:val="28"/>
          <w14:ligatures w14:val="none"/>
        </w:rPr>
        <w:t xml:space="preserve">а ориентация задаётся нормированным кватернионом </w:t>
      </w:r>
      <m:oMath>
        <m:r>
          <w:rPr>
            <w:rFonts w:ascii="Cambria Math" w:eastAsia="MS Mincho" w:hAnsi="Cambria Math" w:cs="Times New Roman"/>
            <w:kern w:val="0"/>
            <w:szCs w:val="28"/>
            <w14:ligatures w14:val="none"/>
          </w:rPr>
          <m:t>Q(</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r>
          <m:rPr>
            <m:nor/>
          </m:rPr>
          <w:rPr>
            <w:rFonts w:eastAsia="MS Mincho" w:cs="Times New Roman"/>
            <w:kern w:val="0"/>
            <w:szCs w:val="28"/>
            <w14:ligatures w14:val="none"/>
          </w:rPr>
          <m:t> </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p>
          <m:sSupPr>
            <m:ctrlPr>
              <w:rPr>
                <w:rFonts w:ascii="Cambria Math" w:eastAsia="MS Mincho" w:hAnsi="Cambria Math" w:cs="Times New Roman"/>
                <w:kern w:val="0"/>
                <w:szCs w:val="28"/>
                <w14:ligatures w14:val="none"/>
              </w:rPr>
            </m:ctrlPr>
          </m:sSupPr>
          <m:e>
            <m:r>
              <w:rPr>
                <w:rFonts w:ascii="Cambria Math" w:eastAsia="MS Mincho" w:hAnsi="Cambria Math" w:cs="Times New Roman"/>
                <w:kern w:val="0"/>
                <w:szCs w:val="28"/>
                <w14:ligatures w14:val="none"/>
              </w:rPr>
              <m:t>]</m:t>
            </m:r>
          </m:e>
          <m:sup>
            <m:r>
              <w:rPr>
                <w:rFonts w:ascii="Cambria Math" w:eastAsia="MS Mincho" w:hAnsi="Cambria Math" w:cs="Times New Roman"/>
                <w:kern w:val="0"/>
                <w:szCs w:val="28"/>
                <w14:ligatures w14:val="none"/>
              </w:rPr>
              <m:t>T</m:t>
            </m:r>
          </m:sup>
        </m:sSup>
        <m:r>
          <w:rPr>
            <w:rFonts w:ascii="Cambria Math" w:eastAsia="MS Mincho" w:hAnsi="Cambria Math" w:cs="Times New Roman"/>
            <w:kern w:val="0"/>
            <w:szCs w:val="28"/>
            <w14:ligatures w14:val="none"/>
          </w:rPr>
          <m:t>,</m:t>
        </m:r>
      </m:oMath>
      <w:r w:rsidRPr="0036398D">
        <w:rPr>
          <w:rFonts w:eastAsia="MS Mincho" w:cs="Times New Roman"/>
          <w:kern w:val="0"/>
          <w:szCs w:val="28"/>
          <w14:ligatures w14:val="none"/>
        </w:rPr>
        <w:t xml:space="preserve">для которого выполняются условия </w:t>
      </w:r>
      <m:oMath>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0</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1</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2</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m:t>
        </m:r>
        <m:sSubSup>
          <m:sSubSupPr>
            <m:ctrlPr>
              <w:rPr>
                <w:rFonts w:ascii="Cambria Math" w:eastAsia="MS Mincho" w:hAnsi="Cambria Math" w:cs="Times New Roman"/>
                <w:kern w:val="0"/>
                <w:szCs w:val="28"/>
                <w14:ligatures w14:val="none"/>
              </w:rPr>
            </m:ctrlPr>
          </m:sSubSupPr>
          <m:e>
            <m:r>
              <w:rPr>
                <w:rFonts w:ascii="Cambria Math" w:eastAsia="MS Mincho" w:hAnsi="Cambria Math" w:cs="Times New Roman"/>
                <w:kern w:val="0"/>
                <w:szCs w:val="28"/>
                <w14:ligatures w14:val="none"/>
              </w:rPr>
              <m:t>q</m:t>
            </m:r>
          </m:e>
          <m:sub>
            <m:r>
              <w:rPr>
                <w:rFonts w:ascii="Cambria Math" w:eastAsia="MS Mincho" w:hAnsi="Cambria Math" w:cs="Times New Roman"/>
                <w:kern w:val="0"/>
                <w:szCs w:val="28"/>
                <w14:ligatures w14:val="none"/>
              </w:rPr>
              <m:t>3</m:t>
            </m:r>
          </m:sub>
          <m:sup>
            <m:r>
              <w:rPr>
                <w:rFonts w:ascii="Cambria Math" w:eastAsia="MS Mincho" w:hAnsi="Cambria Math" w:cs="Times New Roman"/>
                <w:kern w:val="0"/>
                <w:szCs w:val="28"/>
                <w14:ligatures w14:val="none"/>
              </w:rPr>
              <m:t>2</m:t>
            </m:r>
          </m:sup>
        </m:sSubSup>
        <m:r>
          <w:rPr>
            <w:rFonts w:ascii="Cambria Math" w:eastAsia="MS Mincho" w:hAnsi="Cambria Math" w:cs="Times New Roman"/>
            <w:kern w:val="0"/>
            <w:szCs w:val="28"/>
            <w14:ligatures w14:val="none"/>
          </w:rPr>
          <m:t>(</m:t>
        </m:r>
        <m:sSub>
          <m:sSubPr>
            <m:ctrlPr>
              <w:rPr>
                <w:rFonts w:ascii="Cambria Math" w:eastAsia="MS Mincho" w:hAnsi="Cambria Math" w:cs="Times New Roman"/>
                <w:kern w:val="0"/>
                <w:szCs w:val="28"/>
                <w14:ligatures w14:val="none"/>
              </w:rPr>
            </m:ctrlPr>
          </m:sSubPr>
          <m:e>
            <m:r>
              <w:rPr>
                <w:rFonts w:ascii="Cambria Math" w:eastAsia="MS Mincho" w:hAnsi="Cambria Math" w:cs="Times New Roman"/>
                <w:kern w:val="0"/>
                <w:szCs w:val="28"/>
                <w14:ligatures w14:val="none"/>
              </w:rPr>
              <m:t>t</m:t>
            </m:r>
          </m:e>
          <m:sub>
            <m:r>
              <w:rPr>
                <w:rFonts w:ascii="Cambria Math" w:eastAsia="MS Mincho" w:hAnsi="Cambria Math" w:cs="Times New Roman"/>
                <w:kern w:val="0"/>
                <w:szCs w:val="28"/>
                <w14:ligatures w14:val="none"/>
              </w:rPr>
              <m:t>0</m:t>
            </m:r>
          </m:sub>
        </m:sSub>
        <m:r>
          <w:rPr>
            <w:rFonts w:ascii="Cambria Math" w:eastAsia="MS Mincho" w:hAnsi="Cambria Math" w:cs="Times New Roman"/>
            <w:kern w:val="0"/>
            <w:szCs w:val="28"/>
            <w14:ligatures w14:val="none"/>
          </w:rPr>
          <m:t>)=0.25</m:t>
        </m:r>
      </m:oMath>
      <w:r w:rsidRPr="0036398D">
        <w:rPr>
          <w:rFonts w:eastAsia="MS Mincho" w:cs="Times New Roman"/>
          <w:kern w:val="0"/>
          <w:szCs w:val="28"/>
          <w14:ligatures w14:val="none"/>
        </w:rPr>
        <w:t>; указанный набор соответствует начальному вращению корпуса с различными компонентами по осям при отсутствии начальной раскрутки маховиков и заданной ориентации, а результаты моделирования для данного варианта приведены на рисунке 3.4.</w:t>
      </w:r>
    </w:p>
    <w:p w14:paraId="7B7340FE" w14:textId="77777777" w:rsidR="00B354DB" w:rsidRPr="0036398D" w:rsidRDefault="00B354DB" w:rsidP="00A71EA7">
      <w:pPr>
        <w:spacing w:line="240" w:lineRule="auto"/>
        <w:rPr>
          <w:rFonts w:eastAsia="MS Mincho" w:cs="Times New Roman"/>
          <w:kern w:val="0"/>
          <w:szCs w:val="28"/>
          <w14:ligatures w14:val="none"/>
        </w:rPr>
      </w:pPr>
    </w:p>
    <w:p w14:paraId="0F915C8B" w14:textId="77777777" w:rsidR="00B354DB" w:rsidRPr="0036398D" w:rsidRDefault="00B354DB" w:rsidP="00A71EA7">
      <w:pPr>
        <w:spacing w:line="240" w:lineRule="auto"/>
        <w:ind w:firstLine="0"/>
        <w:jc w:val="center"/>
        <w:rPr>
          <w:rFonts w:eastAsia="MS Mincho" w:cs="Times New Roman"/>
          <w:kern w:val="0"/>
          <w:szCs w:val="28"/>
          <w14:ligatures w14:val="none"/>
        </w:rPr>
      </w:pPr>
      <w:r w:rsidRPr="0036398D">
        <w:rPr>
          <w:rFonts w:eastAsia="MS Mincho" w:cs="Times New Roman"/>
          <w:noProof/>
          <w:kern w:val="0"/>
          <w:szCs w:val="28"/>
          <w:lang w:eastAsia="ru-RU"/>
          <w14:ligatures w14:val="none"/>
        </w:rPr>
        <w:drawing>
          <wp:inline distT="0" distB="0" distL="0" distR="0" wp14:anchorId="1E24A660" wp14:editId="323E589F">
            <wp:extent cx="5020203" cy="3083153"/>
            <wp:effectExtent l="0" t="0" r="9525" b="3175"/>
            <wp:docPr id="181933606" name="Рисунок 5" descr="Изображение выглядит как диаграмма, текст, План,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3606" name="Рисунок 5" descr="Изображение выглядит как диаграмма, текст, План, линия&#10;&#10;Содержимое, созданное искусственным интеллектом, может быть неверным."/>
                    <pic:cNvPicPr/>
                  </pic:nvPicPr>
                  <pic:blipFill rotWithShape="1">
                    <a:blip r:embed="rId21"/>
                    <a:srcRect l="7313" r="2437"/>
                    <a:stretch>
                      <a:fillRect/>
                    </a:stretch>
                  </pic:blipFill>
                  <pic:spPr bwMode="auto">
                    <a:xfrm>
                      <a:off x="0" y="0"/>
                      <a:ext cx="5029813" cy="3089055"/>
                    </a:xfrm>
                    <a:prstGeom prst="rect">
                      <a:avLst/>
                    </a:prstGeom>
                    <a:ln>
                      <a:noFill/>
                    </a:ln>
                    <a:extLst>
                      <a:ext uri="{53640926-AAD7-44D8-BBD7-CCE9431645EC}">
                        <a14:shadowObscured xmlns:a14="http://schemas.microsoft.com/office/drawing/2010/main"/>
                      </a:ext>
                    </a:extLst>
                  </pic:spPr>
                </pic:pic>
              </a:graphicData>
            </a:graphic>
          </wp:inline>
        </w:drawing>
      </w:r>
    </w:p>
    <w:p w14:paraId="5697F52B" w14:textId="77777777" w:rsidR="00B354DB" w:rsidRPr="0036398D" w:rsidRDefault="00B354DB" w:rsidP="00A71EA7">
      <w:pPr>
        <w:spacing w:line="240" w:lineRule="auto"/>
        <w:ind w:firstLine="0"/>
        <w:jc w:val="center"/>
        <w:rPr>
          <w:rFonts w:eastAsia="MS Mincho" w:cs="Times New Roman"/>
          <w:kern w:val="0"/>
          <w:szCs w:val="28"/>
          <w14:ligatures w14:val="none"/>
        </w:rPr>
      </w:pPr>
      <w:r w:rsidRPr="0036398D">
        <w:rPr>
          <w:rFonts w:eastAsia="MS Mincho" w:cs="Times New Roman"/>
          <w:kern w:val="0"/>
          <w:szCs w:val="28"/>
          <w14:ligatures w14:val="none"/>
        </w:rPr>
        <w:t>Рисунок 3.4 – Результаты моделирования вариант 3</w:t>
      </w:r>
    </w:p>
    <w:p w14:paraId="1EA56710" w14:textId="77777777" w:rsidR="00B354DB" w:rsidRPr="0036398D" w:rsidRDefault="00B354DB" w:rsidP="00A71EA7">
      <w:pPr>
        <w:spacing w:line="240" w:lineRule="auto"/>
        <w:jc w:val="center"/>
        <w:rPr>
          <w:rFonts w:eastAsia="MS Mincho" w:cs="Times New Roman"/>
          <w:kern w:val="0"/>
          <w:szCs w:val="28"/>
          <w14:ligatures w14:val="none"/>
        </w:rPr>
      </w:pPr>
    </w:p>
    <w:p w14:paraId="4A6F8EA1" w14:textId="77777777" w:rsidR="00B354DB" w:rsidRPr="0036398D" w:rsidRDefault="00B354DB" w:rsidP="00A71EA7">
      <w:pPr>
        <w:spacing w:line="240" w:lineRule="auto"/>
        <w:rPr>
          <w:rFonts w:eastAsia="MS Mincho" w:cs="Times New Roman"/>
          <w:kern w:val="0"/>
          <w:szCs w:val="28"/>
          <w:lang w:val="kk-KZ"/>
          <w14:ligatures w14:val="none"/>
        </w:rPr>
      </w:pPr>
      <w:r w:rsidRPr="0036398D">
        <w:rPr>
          <w:rFonts w:eastAsia="MS Mincho" w:cs="Times New Roman"/>
          <w:kern w:val="0"/>
          <w:szCs w:val="28"/>
          <w14:ligatures w14:val="none"/>
        </w:rPr>
        <w:t>Проведенные численные эксперименты показали полное совпадение кривых переходных процессов, полученных на основе решения нелинейной системы уравнений динамики СУОС и линейной системы с переменными коэффициентами для всех рассмотренных вариантов начальных условий. Особое внимание заслуживает тот факт, что эквивалентность решений наблюдается не только при отсутствии начальных угловых скоростей (Вариант 1), но и при значительных начальных отклонениях от положения равновесия (Вариант 3), когда нелинейные члены в исходной системе уравнений имеют наибольшее влияние на динамику системы.</w:t>
      </w:r>
    </w:p>
    <w:p w14:paraId="34BF8AB5" w14:textId="77777777" w:rsidR="00B354DB" w:rsidRPr="0036398D" w:rsidRDefault="00B354DB" w:rsidP="00A71EA7">
      <w:pPr>
        <w:spacing w:line="240" w:lineRule="auto"/>
        <w:rPr>
          <w:rFonts w:cs="Times New Roman"/>
          <w:szCs w:val="28"/>
        </w:rPr>
      </w:pPr>
    </w:p>
    <w:p w14:paraId="333921E3" w14:textId="77777777" w:rsidR="00B354DB" w:rsidRPr="0036398D" w:rsidRDefault="00B354DB" w:rsidP="00A71EA7">
      <w:pPr>
        <w:pStyle w:val="21"/>
        <w:spacing w:line="240" w:lineRule="auto"/>
        <w:rPr>
          <w:rFonts w:cs="Times New Roman"/>
          <w:szCs w:val="28"/>
        </w:rPr>
      </w:pPr>
      <w:bookmarkStart w:id="40" w:name="_Toc230206064"/>
      <w:r w:rsidRPr="0036398D">
        <w:rPr>
          <w:rFonts w:cs="Times New Roman"/>
          <w:szCs w:val="28"/>
        </w:rPr>
        <w:t>3.2 Анализ устойчивости по методу Соколова–Липатова</w:t>
      </w:r>
      <w:bookmarkEnd w:id="40"/>
    </w:p>
    <w:p w14:paraId="61F186F8" w14:textId="77777777" w:rsidR="00796669" w:rsidRPr="0036398D" w:rsidRDefault="00796669" w:rsidP="00A71EA7">
      <w:pPr>
        <w:spacing w:line="240" w:lineRule="auto"/>
        <w:rPr>
          <w:rFonts w:cs="Times New Roman"/>
          <w:szCs w:val="28"/>
        </w:rPr>
      </w:pPr>
    </w:p>
    <w:p w14:paraId="31D5DD07" w14:textId="3767D678" w:rsidR="00B354DB" w:rsidRPr="0036398D" w:rsidRDefault="00B354DB" w:rsidP="00A71EA7">
      <w:pPr>
        <w:spacing w:line="240" w:lineRule="auto"/>
        <w:rPr>
          <w:rFonts w:cs="Times New Roman"/>
          <w:szCs w:val="28"/>
          <w:lang w:val="kk-KZ"/>
        </w:rPr>
      </w:pPr>
      <w:r w:rsidRPr="0036398D">
        <w:rPr>
          <w:rFonts w:cs="Times New Roman"/>
          <w:szCs w:val="28"/>
        </w:rPr>
        <w:t xml:space="preserve">В рассматриваемом случае примем, что параметр </w:t>
      </w:r>
      <m:oMath>
        <m:bar>
          <m:barPr>
            <m:pos m:val="top"/>
            <m:ctrlPr>
              <w:rPr>
                <w:rFonts w:ascii="Cambria Math" w:hAnsi="Cambria Math" w:cs="Times New Roman"/>
                <w:szCs w:val="28"/>
              </w:rPr>
            </m:ctrlPr>
          </m:barPr>
          <m:e>
            <m:r>
              <w:rPr>
                <w:rFonts w:ascii="Cambria Math" w:hAnsi="Cambria Math" w:cs="Times New Roman"/>
                <w:szCs w:val="28"/>
              </w:rPr>
              <m:t>C</m:t>
            </m:r>
          </m:e>
        </m:bar>
      </m:oMath>
      <w:r w:rsidRPr="0036398D">
        <w:rPr>
          <w:rFonts w:cs="Times New Roman"/>
          <w:szCs w:val="28"/>
        </w:rPr>
        <w:t>, входящий в коэффициенты характеристического полинома</w:t>
      </w:r>
      <w:r w:rsidRPr="0036398D">
        <w:rPr>
          <w:rFonts w:cs="Times New Roman"/>
          <w:szCs w:val="28"/>
          <w:lang w:val="kk-KZ"/>
        </w:rPr>
        <w:t xml:space="preserve"> </w:t>
      </w:r>
      <w:r w:rsidRPr="0036398D">
        <w:rPr>
          <w:rFonts w:cs="Times New Roman"/>
          <w:szCs w:val="28"/>
        </w:rPr>
        <w:t>предельной системы (2.42), определяется соотношением</w:t>
      </w:r>
    </w:p>
    <w:p w14:paraId="748D2E08" w14:textId="77777777" w:rsidR="00B354DB" w:rsidRPr="0036398D" w:rsidRDefault="00B354DB" w:rsidP="00A71EA7">
      <w:pPr>
        <w:spacing w:line="240" w:lineRule="auto"/>
        <w:rPr>
          <w:rFonts w:cs="Times New Roman"/>
          <w:szCs w:val="28"/>
          <w:lang w:val="kk-KZ"/>
        </w:rPr>
      </w:pPr>
    </w:p>
    <w:p w14:paraId="672BD699" w14:textId="77777777" w:rsidR="00B354DB" w:rsidRPr="0036398D" w:rsidRDefault="00000000" w:rsidP="00A71EA7">
      <w:pPr>
        <w:spacing w:line="240" w:lineRule="auto"/>
        <w:ind w:firstLine="0"/>
        <w:rPr>
          <w:rFonts w:eastAsiaTheme="minorEastAsia" w:cs="Times New Roman"/>
          <w:i/>
          <w:szCs w:val="28"/>
          <w:lang w:val="en-US"/>
        </w:rPr>
      </w:pPr>
      <m:oMathPara>
        <m:oMath>
          <m:bar>
            <m:barPr>
              <m:pos m:val="top"/>
              <m:ctrlPr>
                <w:rPr>
                  <w:rFonts w:ascii="Cambria Math" w:hAnsi="Cambria Math" w:cs="Times New Roman"/>
                  <w:szCs w:val="28"/>
                </w:rPr>
              </m:ctrlPr>
            </m:barPr>
            <m:e>
              <m:r>
                <w:rPr>
                  <w:rFonts w:ascii="Cambria Math" w:hAnsi="Cambria Math" w:cs="Times New Roman"/>
                  <w:szCs w:val="28"/>
                </w:rPr>
                <m:t>C</m:t>
              </m:r>
            </m:e>
          </m:bar>
          <m:r>
            <w:rPr>
              <w:rFonts w:ascii="Cambria Math" w:hAnsi="Cambria Math" w:cs="Times New Roman"/>
              <w:szCs w:val="28"/>
            </w:rPr>
            <m:t xml:space="preserve">=J </m:t>
          </m:r>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r>
            <w:rPr>
              <w:rFonts w:ascii="Cambria Math" w:eastAsia="MS Mincho" w:hAnsi="Cambria Math" w:cs="Times New Roman"/>
              <w:kern w:val="0"/>
              <w:szCs w:val="28"/>
              <w14:ligatures w14:val="none"/>
            </w:rPr>
            <m:t>,</m:t>
          </m:r>
        </m:oMath>
      </m:oMathPara>
    </w:p>
    <w:p w14:paraId="545C14DD" w14:textId="77777777" w:rsidR="00B354DB" w:rsidRPr="0036398D" w:rsidRDefault="00B354DB" w:rsidP="00A71EA7">
      <w:pPr>
        <w:spacing w:line="240" w:lineRule="auto"/>
        <w:rPr>
          <w:rFonts w:cs="Times New Roman"/>
          <w:szCs w:val="28"/>
        </w:rPr>
      </w:pPr>
      <w:r w:rsidRPr="0036398D">
        <w:rPr>
          <w:rFonts w:cs="Times New Roman"/>
          <w:szCs w:val="28"/>
        </w:rPr>
        <w:t xml:space="preserve">где </w:t>
      </w:r>
      <m:oMath>
        <m:r>
          <w:rPr>
            <w:rFonts w:ascii="Cambria Math" w:hAnsi="Cambria Math" w:cs="Times New Roman"/>
            <w:szCs w:val="28"/>
            <w:lang w:val="en-US"/>
          </w:rPr>
          <m:t>C</m:t>
        </m:r>
        <m:r>
          <w:rPr>
            <w:rFonts w:ascii="Cambria Math" w:hAnsi="Cambria Math" w:cs="Times New Roman"/>
            <w:szCs w:val="28"/>
          </w:rPr>
          <m:t>=</m:t>
        </m:r>
        <m:sSup>
          <m:sSupPr>
            <m:ctrlPr>
              <w:rPr>
                <w:rFonts w:ascii="Cambria Math" w:hAnsi="Cambria Math" w:cs="Times New Roman"/>
                <w:i/>
                <w:color w:val="000000" w:themeColor="text1"/>
                <w:szCs w:val="28"/>
                <w:lang w:val="en-US"/>
              </w:rPr>
            </m:ctrlPr>
          </m:sSupPr>
          <m:e>
            <m:d>
              <m:dPr>
                <m:ctrlPr>
                  <w:rPr>
                    <w:rFonts w:ascii="Cambria Math" w:hAnsi="Cambria Math" w:cs="Times New Roman"/>
                    <w:i/>
                    <w:szCs w:val="28"/>
                  </w:rPr>
                </m:ctrlPr>
              </m:dPr>
              <m:e>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 xml:space="preserve">C </m:t>
                    </m:r>
                  </m:e>
                  <m:sub>
                    <m:r>
                      <w:rPr>
                        <w:rFonts w:ascii="Cambria Math" w:hAnsi="Cambria Math" w:cs="Times New Roman"/>
                        <w:color w:val="000000" w:themeColor="text1"/>
                        <w:szCs w:val="28"/>
                      </w:rPr>
                      <m:t>1</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 xml:space="preserve">C </m:t>
                    </m:r>
                  </m:e>
                  <m:sub>
                    <m:r>
                      <w:rPr>
                        <w:rFonts w:ascii="Cambria Math" w:hAnsi="Cambria Math" w:cs="Times New Roman"/>
                        <w:color w:val="000000" w:themeColor="text1"/>
                        <w:szCs w:val="28"/>
                      </w:rPr>
                      <m:t>2</m:t>
                    </m:r>
                  </m:sub>
                </m:sSub>
                <m:r>
                  <w:rPr>
                    <w:rFonts w:ascii="Cambria Math" w:hAnsi="Cambria Math" w:cs="Times New Roman"/>
                    <w:color w:val="000000" w:themeColor="text1"/>
                    <w:szCs w:val="28"/>
                  </w:rPr>
                  <m:t>,</m:t>
                </m:r>
                <m:sSub>
                  <m:sSubPr>
                    <m:ctrlPr>
                      <w:rPr>
                        <w:rFonts w:ascii="Cambria Math" w:hAnsi="Cambria Math" w:cs="Times New Roman"/>
                        <w:i/>
                        <w:color w:val="000000" w:themeColor="text1"/>
                        <w:szCs w:val="28"/>
                      </w:rPr>
                    </m:ctrlPr>
                  </m:sSubPr>
                  <m:e>
                    <m:r>
                      <w:rPr>
                        <w:rFonts w:ascii="Cambria Math" w:hAnsi="Cambria Math" w:cs="Times New Roman"/>
                        <w:color w:val="000000" w:themeColor="text1"/>
                        <w:szCs w:val="28"/>
                      </w:rPr>
                      <m:t xml:space="preserve">C </m:t>
                    </m:r>
                  </m:e>
                  <m:sub>
                    <m:r>
                      <w:rPr>
                        <w:rFonts w:ascii="Cambria Math" w:hAnsi="Cambria Math" w:cs="Times New Roman"/>
                        <w:color w:val="000000" w:themeColor="text1"/>
                        <w:szCs w:val="28"/>
                      </w:rPr>
                      <m:t>3</m:t>
                    </m:r>
                  </m:sub>
                </m:sSub>
                <m:ctrlPr>
                  <w:rPr>
                    <w:rFonts w:ascii="Cambria Math" w:hAnsi="Cambria Math" w:cs="Times New Roman"/>
                    <w:i/>
                    <w:color w:val="000000" w:themeColor="text1"/>
                    <w:szCs w:val="28"/>
                  </w:rPr>
                </m:ctrlPr>
              </m:e>
            </m:d>
            <m:ctrlPr>
              <w:rPr>
                <w:rFonts w:ascii="Cambria Math" w:hAnsi="Cambria Math" w:cs="Times New Roman"/>
                <w:i/>
                <w:szCs w:val="28"/>
              </w:rPr>
            </m:ctrlPr>
          </m:e>
          <m:sup>
            <m:r>
              <w:rPr>
                <w:rFonts w:ascii="Cambria Math" w:hAnsi="Cambria Math" w:cs="Times New Roman"/>
                <w:color w:val="000000" w:themeColor="text1"/>
                <w:szCs w:val="28"/>
                <w:lang w:val="en-US"/>
              </w:rPr>
              <m:t>T</m:t>
            </m:r>
          </m:sup>
        </m:sSup>
      </m:oMath>
      <w:r w:rsidRPr="0036398D">
        <w:rPr>
          <w:rFonts w:eastAsiaTheme="minorEastAsia" w:cs="Times New Roman"/>
          <w:color w:val="000000" w:themeColor="text1"/>
          <w:szCs w:val="28"/>
        </w:rPr>
        <w:t xml:space="preserve"> - </w:t>
      </w:r>
      <w:r w:rsidRPr="0036398D">
        <w:rPr>
          <w:rFonts w:cs="Times New Roman"/>
          <w:color w:val="000000" w:themeColor="text1"/>
          <w:szCs w:val="28"/>
          <w:lang w:val="kk-KZ"/>
        </w:rPr>
        <w:t>вектор</w:t>
      </w:r>
      <w:r w:rsidRPr="0036398D">
        <w:rPr>
          <w:rFonts w:cs="Times New Roman"/>
          <w:color w:val="000000" w:themeColor="text1"/>
          <w:szCs w:val="28"/>
        </w:rPr>
        <w:t xml:space="preserve"> кинетического момента</w:t>
      </w:r>
      <w:r w:rsidRPr="0036398D">
        <w:rPr>
          <w:rFonts w:eastAsiaTheme="minorEastAsia" w:cs="Times New Roman"/>
          <w:szCs w:val="28"/>
        </w:rPr>
        <w:t xml:space="preserve">, </w:t>
      </w:r>
      <m:oMath>
        <m:r>
          <w:rPr>
            <w:rFonts w:ascii="Cambria Math" w:hAnsi="Cambria Math" w:cs="Times New Roman"/>
            <w:szCs w:val="28"/>
          </w:rPr>
          <m:t>J</m:t>
        </m:r>
      </m:oMath>
      <w:r w:rsidRPr="0036398D">
        <w:rPr>
          <w:rFonts w:eastAsiaTheme="minorEastAsia" w:cs="Times New Roman"/>
          <w:szCs w:val="28"/>
        </w:rPr>
        <w:t xml:space="preserve"> = </w:t>
      </w:r>
      <m:oMath>
        <m:r>
          <w:rPr>
            <w:rFonts w:ascii="Cambria Math" w:eastAsiaTheme="minorEastAsia" w:hAnsi="Cambria Math" w:cs="Times New Roman"/>
            <w:szCs w:val="28"/>
          </w:rPr>
          <m:t>d</m:t>
        </m:r>
        <m:r>
          <w:rPr>
            <w:rFonts w:ascii="Cambria Math" w:eastAsiaTheme="minorEastAsia" w:hAnsi="Cambria Math" w:cs="Times New Roman"/>
            <w:szCs w:val="28"/>
            <w:lang w:val="en-US"/>
          </w:rPr>
          <m:t>iag</m:t>
        </m:r>
        <m:d>
          <m:dPr>
            <m:ctrlPr>
              <w:rPr>
                <w:rFonts w:ascii="Cambria Math" w:eastAsiaTheme="minorEastAsia" w:hAnsi="Cambria Math" w:cs="Times New Roman"/>
                <w:i/>
                <w:szCs w:val="28"/>
              </w:rPr>
            </m:ctrlPr>
          </m:dPr>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J</m:t>
                </m:r>
              </m:e>
              <m:sub>
                <m:r>
                  <w:rPr>
                    <w:rFonts w:ascii="Cambria Math" w:eastAsiaTheme="minorEastAsia" w:hAnsi="Cambria Math" w:cs="Times New Roman"/>
                    <w:szCs w:val="28"/>
                  </w:rPr>
                  <m:t>1</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J</m:t>
                </m:r>
              </m:e>
              <m:sub>
                <m:r>
                  <w:rPr>
                    <w:rFonts w:ascii="Cambria Math" w:eastAsiaTheme="minorEastAsia" w:hAnsi="Cambria Math" w:cs="Times New Roman"/>
                    <w:szCs w:val="28"/>
                  </w:rPr>
                  <m:t>2</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J</m:t>
                </m:r>
              </m:e>
              <m:sub>
                <m:r>
                  <w:rPr>
                    <w:rFonts w:ascii="Cambria Math" w:eastAsiaTheme="minorEastAsia" w:hAnsi="Cambria Math" w:cs="Times New Roman"/>
                    <w:szCs w:val="28"/>
                  </w:rPr>
                  <m:t>3</m:t>
                </m:r>
              </m:sub>
            </m:sSub>
          </m:e>
        </m:d>
      </m:oMath>
      <w:r w:rsidRPr="0036398D">
        <w:rPr>
          <w:rFonts w:eastAsiaTheme="minorEastAsia" w:cs="Times New Roman"/>
          <w:szCs w:val="28"/>
        </w:rPr>
        <w:t xml:space="preserve"> </w:t>
      </w:r>
      <w:r w:rsidRPr="0036398D">
        <w:rPr>
          <w:rFonts w:cs="Times New Roman"/>
          <w:szCs w:val="28"/>
        </w:rPr>
        <w:t xml:space="preserve">— </w:t>
      </w:r>
      <w:r w:rsidRPr="0036398D">
        <w:rPr>
          <w:rFonts w:eastAsia="Times New Roman" w:cs="Times New Roman"/>
          <w:kern w:val="0"/>
          <w:szCs w:val="28"/>
          <w14:ligatures w14:val="none"/>
        </w:rPr>
        <w:t>диагональная (3х3) - матрица тензора инерции</w:t>
      </w:r>
      <w:r w:rsidRPr="0036398D">
        <w:rPr>
          <w:rFonts w:cs="Times New Roman"/>
          <w:szCs w:val="28"/>
        </w:rPr>
        <w:t xml:space="preserve"> спутника, </w:t>
      </w:r>
      <m:oMath>
        <m:bar>
          <m:barPr>
            <m:pos m:val="top"/>
            <m:ctrlPr>
              <w:rPr>
                <w:rFonts w:ascii="Cambria Math" w:eastAsia="MS Mincho" w:hAnsi="Cambria Math" w:cs="Times New Roman"/>
                <w:kern w:val="0"/>
                <w:szCs w:val="28"/>
                <w14:ligatures w14:val="none"/>
              </w:rPr>
            </m:ctrlPr>
          </m:barPr>
          <m:e>
            <m:r>
              <w:rPr>
                <w:rFonts w:ascii="Cambria Math" w:eastAsia="MS Mincho" w:hAnsi="Cambria Math" w:cs="Times New Roman"/>
                <w:kern w:val="0"/>
                <w:szCs w:val="28"/>
                <w14:ligatures w14:val="none"/>
              </w:rPr>
              <m:t>ω</m:t>
            </m:r>
          </m:e>
        </m:bar>
        <m:r>
          <m:rPr>
            <m:sty m:val="p"/>
          </m:rPr>
          <w:rPr>
            <w:rFonts w:ascii="Cambria Math" w:eastAsia="Times New Roman" w:hAnsi="Cambria Math" w:cs="Times New Roman"/>
            <w:kern w:val="0"/>
            <w:szCs w:val="28"/>
            <w14:ligatures w14:val="none"/>
          </w:rPr>
          <m:t>=</m:t>
        </m:r>
        <m:sSup>
          <m:sSupPr>
            <m:ctrlPr>
              <w:rPr>
                <w:rFonts w:ascii="Cambria Math" w:eastAsia="Times New Roman" w:hAnsi="Cambria Math" w:cs="Times New Roman"/>
                <w:kern w:val="0"/>
                <w:szCs w:val="28"/>
                <w:lang w:val="en-US"/>
                <w14:ligatures w14:val="none"/>
              </w:rPr>
            </m:ctrlPr>
          </m:sSupPr>
          <m:e>
            <m:d>
              <m:dPr>
                <m:ctrlPr>
                  <w:rPr>
                    <w:rFonts w:ascii="Cambria Math" w:eastAsia="Times New Roman" w:hAnsi="Cambria Math" w:cs="Times New Roman"/>
                    <w:kern w:val="0"/>
                    <w:szCs w:val="28"/>
                    <w14:ligatures w14:val="none"/>
                  </w:rPr>
                </m:ctrlPr>
              </m:dPr>
              <m:e>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1</m:t>
                    </m:r>
                  </m:sub>
                </m:sSub>
                <m:r>
                  <m:rPr>
                    <m:sty m:val="p"/>
                  </m:rPr>
                  <w:rPr>
                    <w:rFonts w:ascii="Cambria Math" w:eastAsia="Times New Roman" w:hAnsi="Cambria Math" w:cs="Times New Roman"/>
                    <w:kern w:val="0"/>
                    <w:szCs w:val="28"/>
                    <w14:ligatures w14:val="none"/>
                  </w:rPr>
                  <m:t>,</m:t>
                </m:r>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2</m:t>
                    </m:r>
                  </m:sub>
                </m:sSub>
                <m:r>
                  <m:rPr>
                    <m:sty m:val="p"/>
                  </m:rPr>
                  <w:rPr>
                    <w:rFonts w:ascii="Cambria Math" w:eastAsia="Times New Roman" w:hAnsi="Cambria Math" w:cs="Times New Roman"/>
                    <w:kern w:val="0"/>
                    <w:szCs w:val="28"/>
                    <w14:ligatures w14:val="none"/>
                  </w:rPr>
                  <m:t>,</m:t>
                </m:r>
                <m:sSub>
                  <m:sSubPr>
                    <m:ctrlPr>
                      <w:rPr>
                        <w:rFonts w:ascii="Cambria Math" w:eastAsia="Times New Roman" w:hAnsi="Cambria Math" w:cs="Times New Roman"/>
                        <w:kern w:val="0"/>
                        <w:szCs w:val="28"/>
                        <w:lang w:val="en-US"/>
                        <w14:ligatures w14:val="none"/>
                      </w:rPr>
                    </m:ctrlPr>
                  </m:sSubPr>
                  <m:e>
                    <m:r>
                      <w:rPr>
                        <w:rFonts w:ascii="Cambria Math" w:eastAsia="Times New Roman" w:hAnsi="Cambria Math" w:cs="Times New Roman"/>
                        <w:kern w:val="0"/>
                        <w:szCs w:val="28"/>
                        <w:lang w:val="en-US"/>
                        <w14:ligatures w14:val="none"/>
                      </w:rPr>
                      <m:t>ω</m:t>
                    </m:r>
                  </m:e>
                  <m:sub>
                    <m:r>
                      <m:rPr>
                        <m:sty m:val="p"/>
                      </m:rPr>
                      <w:rPr>
                        <w:rFonts w:ascii="Cambria Math" w:eastAsia="Times New Roman" w:hAnsi="Cambria Math" w:cs="Times New Roman"/>
                        <w:kern w:val="0"/>
                        <w:szCs w:val="28"/>
                        <w14:ligatures w14:val="none"/>
                      </w:rPr>
                      <m:t>3</m:t>
                    </m:r>
                  </m:sub>
                </m:sSub>
              </m:e>
            </m:d>
          </m:e>
          <m:sup>
            <m:r>
              <w:rPr>
                <w:rFonts w:ascii="Cambria Math" w:eastAsia="Times New Roman" w:hAnsi="Cambria Math" w:cs="Times New Roman"/>
                <w:kern w:val="0"/>
                <w:szCs w:val="28"/>
                <w:lang w:val="en-US"/>
                <w14:ligatures w14:val="none"/>
              </w:rPr>
              <m:t>T</m:t>
            </m:r>
          </m:sup>
        </m:sSup>
      </m:oMath>
      <w:r w:rsidRPr="0036398D">
        <w:rPr>
          <w:rFonts w:cs="Times New Roman"/>
          <w:szCs w:val="28"/>
        </w:rPr>
        <w:t xml:space="preserve">— угловая скорость спутника. Согласно параметрам системы из таблицы 3.1 </w:t>
      </w:r>
      <w:r w:rsidRPr="0036398D">
        <w:rPr>
          <w:rFonts w:cs="Times New Roman"/>
          <w:szCs w:val="28"/>
          <w:lang w:val="kk-KZ"/>
        </w:rPr>
        <w:t xml:space="preserve">с </w:t>
      </w:r>
      <w:proofErr w:type="spellStart"/>
      <w:r w:rsidRPr="0036398D">
        <w:rPr>
          <w:rFonts w:cs="Times New Roman"/>
          <w:szCs w:val="28"/>
          <w:lang w:val="kk-KZ"/>
        </w:rPr>
        <w:t>учетом</w:t>
      </w:r>
      <w:proofErr w:type="spellEnd"/>
      <w:r w:rsidRPr="0036398D">
        <w:rPr>
          <w:rFonts w:cs="Times New Roman"/>
          <w:szCs w:val="28"/>
          <w:lang w:val="kk-KZ"/>
        </w:rPr>
        <w:t xml:space="preserve"> </w:t>
      </w:r>
      <w:r w:rsidRPr="0036398D">
        <w:rPr>
          <w:rFonts w:cs="Times New Roman"/>
          <w:szCs w:val="28"/>
        </w:rPr>
        <w:t>(2.57):</w:t>
      </w:r>
    </w:p>
    <w:p w14:paraId="6B994710" w14:textId="77777777" w:rsidR="00B354DB" w:rsidRPr="0036398D" w:rsidRDefault="00B354DB" w:rsidP="00A71EA7">
      <w:pPr>
        <w:spacing w:line="240" w:lineRule="auto"/>
        <w:rPr>
          <w:rFonts w:cs="Times New Roman"/>
          <w:szCs w:val="28"/>
        </w:rPr>
      </w:pPr>
    </w:p>
    <w:p w14:paraId="7248166A"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3</m:t>
              </m:r>
            </m:sub>
          </m:sSub>
          <m:r>
            <w:rPr>
              <w:rFonts w:ascii="Cambria Math" w:hAnsi="Cambria Math" w:cs="Times New Roman"/>
              <w:szCs w:val="28"/>
            </w:rPr>
            <m:t xml:space="preserve">=J =0.01 </m:t>
          </m:r>
          <m:r>
            <m:rPr>
              <m:sty m:val="p"/>
            </m:rPr>
            <w:rPr>
              <w:rFonts w:ascii="Cambria Math" w:eastAsiaTheme="minorEastAsia" w:hAnsi="Cambria Math" w:cs="Times New Roman"/>
              <w:szCs w:val="28"/>
              <w:lang w:val="kk-KZ"/>
            </w:rPr>
            <m:t>кг⋅</m:t>
          </m:r>
          <m:sSup>
            <m:sSupPr>
              <m:ctrlPr>
                <w:rPr>
                  <w:rFonts w:ascii="Cambria Math" w:eastAsiaTheme="minorEastAsia" w:hAnsi="Cambria Math" w:cs="Times New Roman"/>
                  <w:szCs w:val="28"/>
                </w:rPr>
              </m:ctrlPr>
            </m:sSupPr>
            <m:e>
              <m:r>
                <m:rPr>
                  <m:sty m:val="p"/>
                </m:rPr>
                <w:rPr>
                  <w:rFonts w:ascii="Cambria Math" w:eastAsiaTheme="minorEastAsia" w:hAnsi="Cambria Math" w:cs="Times New Roman"/>
                  <w:szCs w:val="28"/>
                  <w:lang w:val="kk-KZ"/>
                </w:rPr>
                <m:t>м</m:t>
              </m:r>
              <m:ctrlPr>
                <w:rPr>
                  <w:rFonts w:ascii="Cambria Math" w:eastAsiaTheme="minorEastAsia" w:hAnsi="Cambria Math" w:cs="Times New Roman"/>
                  <w:szCs w:val="28"/>
                  <w:lang w:val="kk-KZ"/>
                </w:rPr>
              </m:ctrlPr>
            </m:e>
            <m:sup>
              <m:r>
                <m:rPr>
                  <m:sty m:val="p"/>
                </m:rPr>
                <w:rPr>
                  <w:rFonts w:ascii="Cambria Math" w:eastAsiaTheme="minorEastAsia" w:hAnsi="Cambria Math" w:cs="Times New Roman"/>
                  <w:szCs w:val="28"/>
                </w:rPr>
                <m:t>2</m:t>
              </m:r>
            </m:sup>
          </m:sSup>
          <m:r>
            <m:rPr>
              <m:sty m:val="p"/>
            </m:rPr>
            <w:rPr>
              <w:rFonts w:ascii="Cambria Math" w:eastAsiaTheme="minorEastAsia"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m1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m2</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J</m:t>
              </m:r>
            </m:e>
            <m:sub>
              <m:r>
                <w:rPr>
                  <w:rFonts w:ascii="Cambria Math" w:hAnsi="Cambria Math" w:cs="Times New Roman"/>
                  <w:szCs w:val="28"/>
                </w:rPr>
                <m:t>m3</m:t>
              </m:r>
            </m:sub>
          </m:sSub>
          <m:r>
            <w:rPr>
              <w:rFonts w:ascii="Cambria Math" w:hAnsi="Cambria Math" w:cs="Times New Roman"/>
              <w:szCs w:val="28"/>
              <w:lang w:val="kk-KZ"/>
            </w:rPr>
            <m:t xml:space="preserve"> </m:t>
          </m:r>
          <m:r>
            <w:rPr>
              <w:rFonts w:ascii="Cambria Math" w:hAnsi="Cambria Math" w:cs="Times New Roman"/>
              <w:szCs w:val="28"/>
            </w:rPr>
            <m:t xml:space="preserve">=0.0001 </m:t>
          </m:r>
          <m:r>
            <w:rPr>
              <w:rFonts w:ascii="Cambria Math" w:hAnsi="Cambria Math" w:cs="Times New Roman"/>
              <w:szCs w:val="28"/>
              <w:lang w:val="kk-KZ"/>
            </w:rPr>
            <m:t>кг</m:t>
          </m:r>
          <m:r>
            <m:rPr>
              <m:sty m:val="p"/>
            </m:rPr>
            <w:rPr>
              <w:rFonts w:ascii="Cambria Math" w:eastAsiaTheme="minorEastAsia" w:hAnsi="Cambria Math" w:cs="Times New Roman"/>
              <w:szCs w:val="28"/>
              <w:lang w:val="kk-KZ"/>
            </w:rPr>
            <m:t>⋅</m:t>
          </m:r>
          <m:sSup>
            <m:sSupPr>
              <m:ctrlPr>
                <w:rPr>
                  <w:rFonts w:ascii="Cambria Math" w:eastAsiaTheme="minorEastAsia" w:hAnsi="Cambria Math" w:cs="Times New Roman"/>
                  <w:szCs w:val="28"/>
                </w:rPr>
              </m:ctrlPr>
            </m:sSupPr>
            <m:e>
              <m:r>
                <m:rPr>
                  <m:sty m:val="p"/>
                </m:rPr>
                <w:rPr>
                  <w:rFonts w:ascii="Cambria Math" w:eastAsiaTheme="minorEastAsia" w:hAnsi="Cambria Math" w:cs="Times New Roman"/>
                  <w:szCs w:val="28"/>
                  <w:lang w:val="kk-KZ"/>
                </w:rPr>
                <m:t>м</m:t>
              </m:r>
              <m:ctrlPr>
                <w:rPr>
                  <w:rFonts w:ascii="Cambria Math" w:eastAsiaTheme="minorEastAsia" w:hAnsi="Cambria Math" w:cs="Times New Roman"/>
                  <w:szCs w:val="28"/>
                  <w:lang w:val="kk-KZ"/>
                </w:rPr>
              </m:ctrlPr>
            </m:e>
            <m:sup>
              <m:r>
                <m:rPr>
                  <m:sty m:val="p"/>
                </m:rPr>
                <w:rPr>
                  <w:rFonts w:ascii="Cambria Math" w:eastAsiaTheme="minorEastAsia" w:hAnsi="Cambria Math" w:cs="Times New Roman"/>
                  <w:szCs w:val="28"/>
                </w:rPr>
                <m:t>2</m:t>
              </m:r>
            </m:sup>
          </m:sSup>
          <m:r>
            <w:rPr>
              <w:rFonts w:ascii="Cambria Math" w:eastAsiaTheme="minorEastAsia" w:hAnsi="Cambria Math" w:cs="Times New Roman"/>
              <w:szCs w:val="28"/>
            </w:rPr>
            <m:t>,</m:t>
          </m:r>
        </m:oMath>
      </m:oMathPara>
    </w:p>
    <w:p w14:paraId="5290C609" w14:textId="5A463416" w:rsidR="00B354DB" w:rsidRPr="0036398D" w:rsidRDefault="00000000" w:rsidP="00A71EA7">
      <w:pPr>
        <w:spacing w:line="240" w:lineRule="auto"/>
        <w:rPr>
          <w:rFonts w:eastAsiaTheme="minorEastAsia" w:cs="Times New Roman"/>
          <w:i/>
          <w:szCs w:val="28"/>
          <w:lang w:val="en-US"/>
        </w:rPr>
      </w:pPr>
      <m:oMathPara>
        <m:oMath>
          <m:sSub>
            <m:sSubPr>
              <m:ctrlPr>
                <w:rPr>
                  <w:rFonts w:ascii="Cambria Math" w:hAnsi="Cambria Math" w:cs="Times New Roman"/>
                  <w:i/>
                  <w:szCs w:val="28"/>
                </w:rPr>
              </m:ctrlPr>
            </m:sSubPr>
            <m:e>
              <m:r>
                <w:rPr>
                  <w:rFonts w:ascii="Cambria Math" w:hAnsi="Cambria Math" w:cs="Times New Roman"/>
                  <w:szCs w:val="28"/>
                </w:rPr>
                <m:t>d</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d</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d</m:t>
              </m:r>
            </m:e>
            <m:sub>
              <m:r>
                <w:rPr>
                  <w:rFonts w:ascii="Cambria Math" w:hAnsi="Cambria Math" w:cs="Times New Roman"/>
                  <w:szCs w:val="28"/>
                </w:rPr>
                <m:t>3</m:t>
              </m:r>
            </m:sub>
          </m:sSub>
          <m:r>
            <w:rPr>
              <w:rFonts w:ascii="Cambria Math" w:hAnsi="Cambria Math" w:cs="Times New Roman"/>
              <w:szCs w:val="28"/>
            </w:rPr>
            <m:t>=d</m:t>
          </m:r>
          <m:r>
            <m:rPr>
              <m:sty m:val="p"/>
            </m:rPr>
            <w:rPr>
              <w:rFonts w:ascii="Cambria Math" w:eastAsiaTheme="minorEastAsia" w:hAnsi="Cambria Math" w:cs="Times New Roman"/>
              <w:szCs w:val="28"/>
            </w:rPr>
            <m:t xml:space="preserve">  = </m:t>
          </m:r>
          <m:r>
            <w:rPr>
              <w:rFonts w:ascii="Cambria Math" w:eastAsiaTheme="minorEastAsia" w:hAnsi="Cambria Math" w:cs="Times New Roman"/>
              <w:szCs w:val="28"/>
              <w:lang w:val="en-US"/>
            </w:rPr>
            <m:t xml:space="preserve">0.02 </m:t>
          </m:r>
          <m:r>
            <w:rPr>
              <w:rFonts w:ascii="Cambria Math" w:hAnsi="Cambria Math" w:cs="Times New Roman"/>
              <w:szCs w:val="28"/>
            </w:rPr>
            <m:t>Н</m:t>
          </m:r>
          <m:r>
            <m:rPr>
              <m:sty m:val="p"/>
            </m:rPr>
            <w:rPr>
              <w:rFonts w:ascii="Cambria Math" w:hAnsi="Cambria Math" w:cs="Times New Roman"/>
              <w:szCs w:val="28"/>
            </w:rPr>
            <m:t>⋅</m:t>
          </m:r>
          <m:r>
            <w:rPr>
              <w:rFonts w:ascii="Cambria Math" w:hAnsi="Cambria Math" w:cs="Times New Roman"/>
              <w:szCs w:val="28"/>
            </w:rPr>
            <m:t xml:space="preserve">м </m:t>
          </m:r>
          <m:r>
            <m:rPr>
              <m:sty m:val="p"/>
            </m:rPr>
            <w:rPr>
              <w:rFonts w:ascii="Cambria Math" w:hAnsi="Cambria Math" w:cs="Times New Roman"/>
              <w:szCs w:val="28"/>
            </w:rPr>
            <m:t>⋅</m:t>
          </m:r>
          <m:r>
            <w:rPr>
              <w:rFonts w:ascii="Cambria Math" w:hAnsi="Cambria Math" w:cs="Times New Roman"/>
              <w:szCs w:val="28"/>
            </w:rPr>
            <m:t>с,</m:t>
          </m:r>
          <m:r>
            <w:rPr>
              <w:rFonts w:ascii="Cambria Math" w:eastAsiaTheme="minorEastAsia" w:hAnsi="Cambria Math" w:cs="Times New Roman"/>
              <w:szCs w:val="28"/>
              <w:lang w:val="en-US"/>
            </w:rPr>
            <m:t xml:space="preserve"> </m:t>
          </m:r>
        </m:oMath>
      </m:oMathPara>
    </w:p>
    <w:p w14:paraId="170A25E8" w14:textId="560E0D6E" w:rsidR="00B354DB" w:rsidRPr="0036398D" w:rsidRDefault="00000000" w:rsidP="00A71EA7">
      <w:pPr>
        <w:spacing w:line="240" w:lineRule="auto"/>
        <w:rPr>
          <w:rFonts w:eastAsiaTheme="minorEastAsia" w:cs="Times New Roman"/>
          <w:i/>
          <w:szCs w:val="28"/>
        </w:rPr>
      </w:pPr>
      <m:oMathPara>
        <m:oMath>
          <m:sSub>
            <m:sSubPr>
              <m:ctrlPr>
                <w:rPr>
                  <w:rFonts w:ascii="Cambria Math" w:hAnsi="Cambria Math" w:cs="Times New Roman"/>
                  <w:szCs w:val="28"/>
                </w:rPr>
              </m:ctrlPr>
            </m:sSubPr>
            <m:e>
              <m:r>
                <w:rPr>
                  <w:rFonts w:ascii="Cambria Math" w:hAnsi="Cambria Math" w:cs="Times New Roman"/>
                  <w:szCs w:val="28"/>
                </w:rPr>
                <m:t>p</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p</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p</m:t>
              </m:r>
            </m:e>
            <m:sub>
              <m:r>
                <w:rPr>
                  <w:rFonts w:ascii="Cambria Math" w:hAnsi="Cambria Math" w:cs="Times New Roman"/>
                  <w:szCs w:val="28"/>
                </w:rPr>
                <m:t>3</m:t>
              </m:r>
            </m:sub>
          </m:sSub>
          <m:r>
            <w:rPr>
              <w:rFonts w:ascii="Cambria Math" w:hAnsi="Cambria Math" w:cs="Times New Roman"/>
              <w:szCs w:val="28"/>
            </w:rPr>
            <m:t>=p=0.02 Н</m:t>
          </m:r>
          <m:r>
            <m:rPr>
              <m:sty m:val="p"/>
            </m:rPr>
            <w:rPr>
              <w:rFonts w:ascii="Cambria Math" w:hAnsi="Cambria Math" w:cs="Times New Roman"/>
              <w:szCs w:val="28"/>
            </w:rPr>
            <m:t>⋅</m:t>
          </m:r>
          <m:r>
            <w:rPr>
              <w:rFonts w:ascii="Cambria Math" w:hAnsi="Cambria Math" w:cs="Times New Roman"/>
              <w:szCs w:val="28"/>
            </w:rPr>
            <m:t xml:space="preserve">м.  </m:t>
          </m:r>
        </m:oMath>
      </m:oMathPara>
    </w:p>
    <w:p w14:paraId="7B5CF890" w14:textId="77777777" w:rsidR="00B354DB" w:rsidRPr="0036398D" w:rsidRDefault="00B354DB" w:rsidP="00A71EA7">
      <w:pPr>
        <w:spacing w:line="240" w:lineRule="auto"/>
        <w:rPr>
          <w:rFonts w:eastAsiaTheme="minorEastAsia" w:cs="Times New Roman"/>
          <w:i/>
          <w:szCs w:val="28"/>
        </w:rPr>
      </w:pPr>
    </w:p>
    <w:p w14:paraId="38B8B0DD" w14:textId="12E52E57" w:rsidR="00B354DB" w:rsidRPr="0036398D" w:rsidRDefault="00B354DB" w:rsidP="00A71EA7">
      <w:pPr>
        <w:spacing w:line="240" w:lineRule="auto"/>
        <w:rPr>
          <w:rFonts w:eastAsiaTheme="minorEastAsia" w:cs="Times New Roman"/>
          <w:szCs w:val="28"/>
          <w:lang w:val="kk-KZ"/>
        </w:rPr>
      </w:pPr>
      <w:r w:rsidRPr="0036398D">
        <w:rPr>
          <w:rFonts w:eastAsiaTheme="minorEastAsia" w:cs="Times New Roman"/>
          <w:iCs/>
          <w:szCs w:val="28"/>
        </w:rPr>
        <w:t xml:space="preserve">Также примем что </w:t>
      </w: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С</m:t>
            </m:r>
          </m:e>
          <m:sub>
            <m:r>
              <w:rPr>
                <w:rFonts w:ascii="Cambria Math" w:eastAsiaTheme="minorEastAsia" w:hAnsi="Cambria Math" w:cs="Times New Roman"/>
                <w:szCs w:val="28"/>
              </w:rPr>
              <m:t>1</m:t>
            </m:r>
          </m:sub>
        </m:sSub>
        <m:r>
          <w:rPr>
            <w:rFonts w:ascii="Cambria Math" w:eastAsiaTheme="minorEastAsia" w:hAnsi="Cambria Math" w:cs="Times New Roman"/>
            <w:szCs w:val="28"/>
          </w:rPr>
          <m:t xml:space="preserve">= </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С</m:t>
            </m:r>
          </m:e>
          <m:sub>
            <m:r>
              <w:rPr>
                <w:rFonts w:ascii="Cambria Math" w:eastAsiaTheme="minorEastAsia" w:hAnsi="Cambria Math" w:cs="Times New Roman"/>
                <w:szCs w:val="28"/>
              </w:rPr>
              <m:t>2</m:t>
            </m:r>
          </m:sub>
        </m:sSub>
        <m:r>
          <w:rPr>
            <w:rFonts w:ascii="Cambria Math" w:eastAsiaTheme="minorEastAsia" w:hAnsi="Cambria Math" w:cs="Times New Roman"/>
            <w:szCs w:val="28"/>
          </w:rPr>
          <m:t xml:space="preserve">= </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С</m:t>
            </m:r>
          </m:e>
          <m:sub>
            <m:r>
              <w:rPr>
                <w:rFonts w:ascii="Cambria Math" w:eastAsiaTheme="minorEastAsia" w:hAnsi="Cambria Math" w:cs="Times New Roman"/>
                <w:szCs w:val="28"/>
              </w:rPr>
              <m:t>3</m:t>
            </m:r>
          </m:sub>
        </m:sSub>
      </m:oMath>
      <w:r w:rsidRPr="0036398D">
        <w:rPr>
          <w:rFonts w:eastAsiaTheme="minorEastAsia" w:cs="Times New Roman"/>
          <w:szCs w:val="28"/>
          <w:lang w:val="kk-KZ"/>
        </w:rPr>
        <w:t>.</w:t>
      </w:r>
    </w:p>
    <w:p w14:paraId="2065CE34" w14:textId="77777777" w:rsidR="00B354DB" w:rsidRPr="0036398D" w:rsidRDefault="00B354DB" w:rsidP="00A71EA7">
      <w:pPr>
        <w:spacing w:line="240" w:lineRule="auto"/>
        <w:rPr>
          <w:rFonts w:cs="Times New Roman"/>
          <w:szCs w:val="28"/>
        </w:rPr>
      </w:pPr>
      <w:r w:rsidRPr="0036398D">
        <w:rPr>
          <w:rFonts w:cs="Times New Roman"/>
          <w:szCs w:val="28"/>
        </w:rPr>
        <w:t>При таких значениях коэффициенты характеристического полинома усечённой системы имеют биномиальный вид (2.56):</w:t>
      </w:r>
    </w:p>
    <w:p w14:paraId="7CA4520A" w14:textId="77777777" w:rsidR="00B354DB" w:rsidRPr="0036398D" w:rsidRDefault="00B354DB" w:rsidP="00A71EA7">
      <w:pPr>
        <w:spacing w:line="240" w:lineRule="auto"/>
        <w:rPr>
          <w:rFonts w:cs="Times New Roman"/>
          <w:szCs w:val="28"/>
        </w:rPr>
      </w:pPr>
    </w:p>
    <w:p w14:paraId="46EC4FD4" w14:textId="77777777" w:rsidR="00B354DB" w:rsidRPr="0036398D" w:rsidRDefault="00000000" w:rsidP="00A71EA7">
      <w:pPr>
        <w:spacing w:line="240" w:lineRule="auto"/>
        <w:ind w:firstLine="0"/>
        <w:rPr>
          <w:rFonts w:eastAsiaTheme="minorEastAsia" w:cs="Times New Roman"/>
          <w:szCs w:val="28"/>
          <w:lang w:val="en-US"/>
        </w:rPr>
      </w:pPr>
      <m:oMathPara>
        <m:oMath>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6</m:t>
              </m:r>
            </m:sub>
          </m:sSub>
          <m:r>
            <w:rPr>
              <w:rFonts w:ascii="Cambria Math" w:hAnsi="Cambria Math" w:cs="Times New Roman"/>
              <w:szCs w:val="28"/>
            </w:rPr>
            <m:t>=1,</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5</m:t>
              </m:r>
            </m:sub>
          </m:sSub>
          <m:r>
            <w:rPr>
              <w:rFonts w:ascii="Cambria Math" w:hAnsi="Cambria Math" w:cs="Times New Roman"/>
              <w:szCs w:val="28"/>
            </w:rPr>
            <m:t>=6,</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4</m:t>
              </m:r>
            </m:sub>
          </m:sSub>
          <m:r>
            <w:rPr>
              <w:rFonts w:ascii="Cambria Math" w:hAnsi="Cambria Math" w:cs="Times New Roman"/>
              <w:szCs w:val="28"/>
            </w:rPr>
            <m:t>=15,</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3</m:t>
              </m:r>
            </m:sub>
          </m:sSub>
          <m:r>
            <w:rPr>
              <w:rFonts w:ascii="Cambria Math" w:hAnsi="Cambria Math" w:cs="Times New Roman"/>
              <w:szCs w:val="28"/>
            </w:rPr>
            <m:t>=20,</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2</m:t>
              </m:r>
            </m:sub>
          </m:sSub>
          <m:r>
            <w:rPr>
              <w:rFonts w:ascii="Cambria Math" w:hAnsi="Cambria Math" w:cs="Times New Roman"/>
              <w:szCs w:val="28"/>
            </w:rPr>
            <m:t>=15,</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1</m:t>
              </m:r>
            </m:sub>
          </m:sSub>
          <m:r>
            <w:rPr>
              <w:rFonts w:ascii="Cambria Math" w:hAnsi="Cambria Math" w:cs="Times New Roman"/>
              <w:szCs w:val="28"/>
            </w:rPr>
            <m:t>=6,</m:t>
          </m:r>
          <m:sSub>
            <m:sSubPr>
              <m:ctrlPr>
                <w:rPr>
                  <w:rFonts w:ascii="Cambria Math" w:hAnsi="Cambria Math" w:cs="Times New Roman"/>
                  <w:szCs w:val="28"/>
                </w:rPr>
              </m:ctrlPr>
            </m:sSubPr>
            <m:e>
              <m:r>
                <w:rPr>
                  <w:rFonts w:ascii="Cambria Math" w:hAnsi="Cambria Math" w:cs="Times New Roman"/>
                  <w:szCs w:val="28"/>
                </w:rPr>
                <m:t>a</m:t>
              </m:r>
            </m:e>
            <m:sub>
              <m:r>
                <w:rPr>
                  <w:rFonts w:ascii="Cambria Math" w:hAnsi="Cambria Math" w:cs="Times New Roman"/>
                  <w:szCs w:val="28"/>
                </w:rPr>
                <m:t>0</m:t>
              </m:r>
            </m:sub>
          </m:sSub>
          <m:r>
            <w:rPr>
              <w:rFonts w:ascii="Cambria Math" w:hAnsi="Cambria Math" w:cs="Times New Roman"/>
              <w:szCs w:val="28"/>
            </w:rPr>
            <m:t>=1.</m:t>
          </m:r>
        </m:oMath>
      </m:oMathPara>
    </w:p>
    <w:p w14:paraId="72BF5E24" w14:textId="77777777" w:rsidR="00B354DB" w:rsidRPr="0036398D" w:rsidRDefault="00B354DB" w:rsidP="00A71EA7">
      <w:pPr>
        <w:spacing w:line="240" w:lineRule="auto"/>
        <w:ind w:firstLine="0"/>
        <w:rPr>
          <w:rFonts w:eastAsiaTheme="minorEastAsia" w:cs="Times New Roman"/>
          <w:szCs w:val="28"/>
          <w:lang w:val="en-US"/>
        </w:rPr>
      </w:pPr>
    </w:p>
    <w:p w14:paraId="328B7B06" w14:textId="77777777" w:rsidR="00B354DB" w:rsidRPr="0036398D" w:rsidRDefault="00B354DB" w:rsidP="00A71EA7">
      <w:pPr>
        <w:spacing w:line="240" w:lineRule="auto"/>
        <w:rPr>
          <w:rFonts w:cs="Times New Roman"/>
          <w:szCs w:val="28"/>
          <w:lang w:val="en-US"/>
        </w:rPr>
      </w:pPr>
      <w:r w:rsidRPr="0036398D">
        <w:rPr>
          <w:rFonts w:cs="Times New Roman"/>
          <w:szCs w:val="28"/>
        </w:rPr>
        <w:t>Следовательно,</w:t>
      </w:r>
    </w:p>
    <w:p w14:paraId="2BFB570B" w14:textId="77777777" w:rsidR="00B354DB" w:rsidRPr="0036398D" w:rsidRDefault="00B354DB" w:rsidP="00A71EA7">
      <w:pPr>
        <w:spacing w:line="240" w:lineRule="auto"/>
        <w:ind w:firstLine="0"/>
        <w:rPr>
          <w:rFonts w:cs="Times New Roman"/>
          <w:szCs w:val="28"/>
          <w:lang w:val="en-US"/>
        </w:rPr>
      </w:pPr>
    </w:p>
    <w:p w14:paraId="64470DDF" w14:textId="77777777" w:rsidR="00B354DB" w:rsidRPr="0036398D" w:rsidRDefault="00B354DB" w:rsidP="00A71EA7">
      <w:pPr>
        <w:spacing w:line="240" w:lineRule="auto"/>
        <w:ind w:firstLine="0"/>
        <w:rPr>
          <w:rFonts w:eastAsiaTheme="minorEastAsia" w:cs="Times New Roman"/>
          <w:szCs w:val="28"/>
          <w:lang w:val="en-US"/>
        </w:rPr>
      </w:pPr>
      <m:oMathPara>
        <m:oMath>
          <m:r>
            <w:rPr>
              <w:rFonts w:ascii="Cambria Math" w:hAnsi="Cambria Math" w:cs="Times New Roman"/>
              <w:szCs w:val="28"/>
            </w:rPr>
            <m:t>A(s)=</m:t>
          </m:r>
          <m:sSup>
            <m:sSupPr>
              <m:ctrlPr>
                <w:rPr>
                  <w:rFonts w:ascii="Cambria Math" w:hAnsi="Cambria Math" w:cs="Times New Roman"/>
                  <w:szCs w:val="28"/>
                </w:rPr>
              </m:ctrlPr>
            </m:sSupPr>
            <m:e>
              <m:r>
                <w:rPr>
                  <w:rFonts w:ascii="Cambria Math" w:hAnsi="Cambria Math" w:cs="Times New Roman"/>
                  <w:szCs w:val="28"/>
                </w:rPr>
                <m:t>s</m:t>
              </m:r>
            </m:e>
            <m:sup>
              <m:r>
                <w:rPr>
                  <w:rFonts w:ascii="Cambria Math" w:hAnsi="Cambria Math" w:cs="Times New Roman"/>
                  <w:szCs w:val="28"/>
                </w:rPr>
                <m:t>6</m:t>
              </m:r>
            </m:sup>
          </m:sSup>
          <m:r>
            <w:rPr>
              <w:rFonts w:ascii="Cambria Math" w:hAnsi="Cambria Math" w:cs="Times New Roman"/>
              <w:szCs w:val="28"/>
            </w:rPr>
            <m:t>+6</m:t>
          </m:r>
          <m:sSup>
            <m:sSupPr>
              <m:ctrlPr>
                <w:rPr>
                  <w:rFonts w:ascii="Cambria Math" w:hAnsi="Cambria Math" w:cs="Times New Roman"/>
                  <w:szCs w:val="28"/>
                </w:rPr>
              </m:ctrlPr>
            </m:sSupPr>
            <m:e>
              <m:r>
                <w:rPr>
                  <w:rFonts w:ascii="Cambria Math" w:hAnsi="Cambria Math" w:cs="Times New Roman"/>
                  <w:szCs w:val="28"/>
                </w:rPr>
                <m:t>s</m:t>
              </m:r>
            </m:e>
            <m:sup>
              <m:r>
                <w:rPr>
                  <w:rFonts w:ascii="Cambria Math" w:hAnsi="Cambria Math" w:cs="Times New Roman"/>
                  <w:szCs w:val="28"/>
                </w:rPr>
                <m:t>5</m:t>
              </m:r>
            </m:sup>
          </m:sSup>
          <m:r>
            <w:rPr>
              <w:rFonts w:ascii="Cambria Math" w:hAnsi="Cambria Math" w:cs="Times New Roman"/>
              <w:szCs w:val="28"/>
            </w:rPr>
            <m:t>+15</m:t>
          </m:r>
          <m:sSup>
            <m:sSupPr>
              <m:ctrlPr>
                <w:rPr>
                  <w:rFonts w:ascii="Cambria Math" w:hAnsi="Cambria Math" w:cs="Times New Roman"/>
                  <w:szCs w:val="28"/>
                </w:rPr>
              </m:ctrlPr>
            </m:sSupPr>
            <m:e>
              <m:r>
                <w:rPr>
                  <w:rFonts w:ascii="Cambria Math" w:hAnsi="Cambria Math" w:cs="Times New Roman"/>
                  <w:szCs w:val="28"/>
                </w:rPr>
                <m:t>s</m:t>
              </m:r>
            </m:e>
            <m:sup>
              <m:r>
                <w:rPr>
                  <w:rFonts w:ascii="Cambria Math" w:hAnsi="Cambria Math" w:cs="Times New Roman"/>
                  <w:szCs w:val="28"/>
                </w:rPr>
                <m:t>4</m:t>
              </m:r>
            </m:sup>
          </m:sSup>
          <m:r>
            <w:rPr>
              <w:rFonts w:ascii="Cambria Math" w:hAnsi="Cambria Math" w:cs="Times New Roman"/>
              <w:szCs w:val="28"/>
            </w:rPr>
            <m:t>+20</m:t>
          </m:r>
          <m:sSup>
            <m:sSupPr>
              <m:ctrlPr>
                <w:rPr>
                  <w:rFonts w:ascii="Cambria Math" w:hAnsi="Cambria Math" w:cs="Times New Roman"/>
                  <w:szCs w:val="28"/>
                </w:rPr>
              </m:ctrlPr>
            </m:sSupPr>
            <m:e>
              <m:r>
                <w:rPr>
                  <w:rFonts w:ascii="Cambria Math" w:hAnsi="Cambria Math" w:cs="Times New Roman"/>
                  <w:szCs w:val="28"/>
                </w:rPr>
                <m:t>s</m:t>
              </m:r>
            </m:e>
            <m:sup>
              <m:r>
                <w:rPr>
                  <w:rFonts w:ascii="Cambria Math" w:hAnsi="Cambria Math" w:cs="Times New Roman"/>
                  <w:szCs w:val="28"/>
                </w:rPr>
                <m:t>3</m:t>
              </m:r>
            </m:sup>
          </m:sSup>
          <m:r>
            <w:rPr>
              <w:rFonts w:ascii="Cambria Math" w:hAnsi="Cambria Math" w:cs="Times New Roman"/>
              <w:szCs w:val="28"/>
            </w:rPr>
            <m:t>+15</m:t>
          </m:r>
          <m:sSup>
            <m:sSupPr>
              <m:ctrlPr>
                <w:rPr>
                  <w:rFonts w:ascii="Cambria Math" w:hAnsi="Cambria Math" w:cs="Times New Roman"/>
                  <w:szCs w:val="28"/>
                </w:rPr>
              </m:ctrlPr>
            </m:sSupPr>
            <m:e>
              <m:r>
                <w:rPr>
                  <w:rFonts w:ascii="Cambria Math" w:hAnsi="Cambria Math" w:cs="Times New Roman"/>
                  <w:szCs w:val="28"/>
                </w:rPr>
                <m:t>s</m:t>
              </m:r>
            </m:e>
            <m:sup>
              <m:r>
                <w:rPr>
                  <w:rFonts w:ascii="Cambria Math" w:hAnsi="Cambria Math" w:cs="Times New Roman"/>
                  <w:szCs w:val="28"/>
                </w:rPr>
                <m:t>2</m:t>
              </m:r>
            </m:sup>
          </m:sSup>
          <m:r>
            <w:rPr>
              <w:rFonts w:ascii="Cambria Math" w:hAnsi="Cambria Math" w:cs="Times New Roman"/>
              <w:szCs w:val="28"/>
            </w:rPr>
            <m:t>+6s+1=(s+1</m:t>
          </m:r>
          <m:sSup>
            <m:sSupPr>
              <m:ctrlPr>
                <w:rPr>
                  <w:rFonts w:ascii="Cambria Math" w:hAnsi="Cambria Math" w:cs="Times New Roman"/>
                  <w:szCs w:val="28"/>
                </w:rPr>
              </m:ctrlPr>
            </m:sSupPr>
            <m:e>
              <m:r>
                <w:rPr>
                  <w:rFonts w:ascii="Cambria Math" w:hAnsi="Cambria Math" w:cs="Times New Roman"/>
                  <w:szCs w:val="28"/>
                </w:rPr>
                <m:t>)</m:t>
              </m:r>
            </m:e>
            <m:sup>
              <m:r>
                <w:rPr>
                  <w:rFonts w:ascii="Cambria Math" w:hAnsi="Cambria Math" w:cs="Times New Roman"/>
                  <w:szCs w:val="28"/>
                </w:rPr>
                <m:t>6</m:t>
              </m:r>
            </m:sup>
          </m:sSup>
          <m:r>
            <m:rPr>
              <m:sty m:val="p"/>
            </m:rPr>
            <w:rPr>
              <w:rFonts w:ascii="Cambria Math" w:hAnsi="Cambria Math" w:cs="Times New Roman"/>
              <w:szCs w:val="28"/>
            </w:rPr>
            <m:t>.</m:t>
          </m:r>
        </m:oMath>
      </m:oMathPara>
    </w:p>
    <w:p w14:paraId="14EC0BCA" w14:textId="77777777" w:rsidR="00B354DB" w:rsidRPr="0036398D" w:rsidRDefault="00B354DB" w:rsidP="00A71EA7">
      <w:pPr>
        <w:spacing w:line="240" w:lineRule="auto"/>
        <w:rPr>
          <w:rFonts w:cs="Times New Roman"/>
          <w:szCs w:val="28"/>
        </w:rPr>
      </w:pPr>
    </w:p>
    <w:p w14:paraId="334C53E1" w14:textId="2A19FA05" w:rsidR="00B354DB" w:rsidRPr="0036398D" w:rsidRDefault="00B354DB" w:rsidP="00A71EA7">
      <w:pPr>
        <w:spacing w:line="240" w:lineRule="auto"/>
        <w:rPr>
          <w:rFonts w:cs="Times New Roman"/>
          <w:szCs w:val="28"/>
          <w:lang w:val="ru-KZ"/>
        </w:rPr>
      </w:pPr>
      <w:r w:rsidRPr="0036398D">
        <w:rPr>
          <w:rFonts w:cs="Times New Roman"/>
          <w:szCs w:val="28"/>
          <w:lang w:val="ru-KZ"/>
        </w:rPr>
        <w:t>При моменте инерции спутника</w:t>
      </w:r>
      <w:r w:rsidR="00796669" w:rsidRPr="0036398D">
        <w:rPr>
          <w:rFonts w:cs="Times New Roman"/>
          <w:szCs w:val="28"/>
          <w:lang w:val="ru-KZ"/>
        </w:rPr>
        <w:t xml:space="preserve"> </w:t>
      </w:r>
      <m:oMath>
        <m:r>
          <w:rPr>
            <w:rFonts w:ascii="Cambria Math" w:hAnsi="Cambria Math" w:cs="Times New Roman"/>
            <w:szCs w:val="28"/>
            <w:lang w:val="ru-KZ"/>
          </w:rPr>
          <m:t>J=0.01</m:t>
        </m:r>
        <m:r>
          <m:rPr>
            <m:nor/>
          </m:rPr>
          <w:rPr>
            <w:rFonts w:cs="Times New Roman"/>
            <w:szCs w:val="28"/>
            <w:lang w:val="ru-KZ"/>
          </w:rPr>
          <m:t> кг</m:t>
        </m:r>
        <m:r>
          <w:rPr>
            <w:rFonts w:ascii="Cambria Math" w:hAnsi="Cambria Math" w:cs="Times New Roman"/>
            <w:szCs w:val="28"/>
            <w:lang w:val="ru-KZ"/>
          </w:rPr>
          <m:t>⋅</m:t>
        </m:r>
        <m:sSup>
          <m:sSupPr>
            <m:ctrlPr>
              <w:rPr>
                <w:rFonts w:ascii="Cambria Math" w:hAnsi="Cambria Math" w:cs="Times New Roman"/>
                <w:szCs w:val="28"/>
                <w:lang w:val="ru-KZ"/>
              </w:rPr>
            </m:ctrlPr>
          </m:sSupPr>
          <m:e>
            <m:r>
              <m:rPr>
                <m:nor/>
              </m:rPr>
              <w:rPr>
                <w:rFonts w:cs="Times New Roman"/>
                <w:szCs w:val="28"/>
                <w:lang w:val="ru-KZ"/>
              </w:rPr>
              <m:t>м</m:t>
            </m:r>
          </m:e>
          <m:sup>
            <m:r>
              <w:rPr>
                <w:rFonts w:ascii="Cambria Math" w:hAnsi="Cambria Math" w:cs="Times New Roman"/>
                <w:szCs w:val="28"/>
                <w:lang w:val="ru-KZ"/>
              </w:rPr>
              <m:t>2</m:t>
            </m:r>
          </m:sup>
        </m:sSup>
        <m:r>
          <w:rPr>
            <w:rFonts w:ascii="Cambria Math" w:hAnsi="Cambria Math" w:cs="Times New Roman"/>
            <w:szCs w:val="28"/>
            <w:lang w:val="ru-KZ"/>
          </w:rPr>
          <m:t xml:space="preserve"> </m:t>
        </m:r>
      </m:oMath>
      <w:r w:rsidRPr="0036398D">
        <w:rPr>
          <w:rFonts w:cs="Times New Roman"/>
          <w:szCs w:val="28"/>
          <w:lang w:val="ru-KZ"/>
        </w:rPr>
        <w:t>и начальной угловой скорости</w:t>
      </w:r>
      <w:r w:rsidR="00796669" w:rsidRPr="0036398D">
        <w:rPr>
          <w:rFonts w:cs="Times New Roman"/>
          <w:szCs w:val="28"/>
          <w:lang w:val="ru-KZ"/>
        </w:rPr>
        <w:t xml:space="preserve"> </w:t>
      </w:r>
      <m:oMath>
        <m:sSub>
          <m:sSubPr>
            <m:ctrlPr>
              <w:rPr>
                <w:rFonts w:ascii="Cambria Math" w:hAnsi="Cambria Math" w:cs="Times New Roman"/>
                <w:szCs w:val="28"/>
                <w:lang w:val="ru-KZ"/>
              </w:rPr>
            </m:ctrlPr>
          </m:sSubPr>
          <m:e>
            <m:r>
              <w:rPr>
                <w:rFonts w:ascii="Cambria Math" w:hAnsi="Cambria Math" w:cs="Times New Roman"/>
                <w:szCs w:val="28"/>
                <w:lang w:val="ru-KZ"/>
              </w:rPr>
              <m:t>ω</m:t>
            </m:r>
          </m:e>
          <m:sub>
            <m:r>
              <w:rPr>
                <w:rFonts w:ascii="Cambria Math" w:hAnsi="Cambria Math" w:cs="Times New Roman"/>
                <w:szCs w:val="28"/>
                <w:lang w:val="ru-KZ"/>
              </w:rPr>
              <m:t>0</m:t>
            </m:r>
          </m:sub>
        </m:sSub>
        <m:r>
          <w:rPr>
            <w:rFonts w:ascii="Cambria Math" w:hAnsi="Cambria Math" w:cs="Times New Roman"/>
            <w:szCs w:val="28"/>
            <w:lang w:val="ru-KZ"/>
          </w:rPr>
          <m:t>=2π</m:t>
        </m:r>
        <m:r>
          <m:rPr>
            <m:sty m:val="p"/>
          </m:rPr>
          <w:rPr>
            <w:rFonts w:ascii="Cambria Math" w:hAnsi="Cambria Math" w:cs="Times New Roman"/>
            <w:szCs w:val="28"/>
            <w:lang w:val="ru-KZ"/>
          </w:rPr>
          <m:t xml:space="preserve"> </m:t>
        </m:r>
        <m:sSup>
          <m:sSupPr>
            <m:ctrlPr>
              <w:rPr>
                <w:rFonts w:ascii="Cambria Math" w:hAnsi="Cambria Math" w:cs="Times New Roman"/>
                <w:szCs w:val="28"/>
                <w:lang w:val="ru-KZ"/>
              </w:rPr>
            </m:ctrlPr>
          </m:sSupPr>
          <m:e>
            <m:r>
              <m:rPr>
                <m:nor/>
              </m:rPr>
              <w:rPr>
                <w:rFonts w:cs="Times New Roman"/>
                <w:szCs w:val="28"/>
                <w:lang w:val="ru-KZ"/>
              </w:rPr>
              <m:t>с</m:t>
            </m:r>
          </m:e>
          <m:sup>
            <m:r>
              <w:rPr>
                <w:rFonts w:ascii="Cambria Math" w:hAnsi="Cambria Math" w:cs="Times New Roman"/>
                <w:szCs w:val="28"/>
                <w:lang w:val="ru-KZ"/>
              </w:rPr>
              <m:t>-1</m:t>
            </m:r>
          </m:sup>
        </m:sSup>
        <m:r>
          <w:rPr>
            <w:rFonts w:ascii="Cambria Math" w:hAnsi="Cambria Math" w:cs="Times New Roman"/>
            <w:szCs w:val="28"/>
            <w:lang w:val="ru-KZ"/>
          </w:rPr>
          <m:t xml:space="preserve">, </m:t>
        </m:r>
      </m:oMath>
      <w:r w:rsidRPr="0036398D">
        <w:rPr>
          <w:rFonts w:cs="Times New Roman"/>
          <w:szCs w:val="28"/>
          <w:lang w:val="ru-KZ"/>
        </w:rPr>
        <w:t>максимальное значение начального кинетического момента определяется выражением</w:t>
      </w:r>
      <w:r w:rsidR="00796669" w:rsidRPr="0036398D">
        <w:rPr>
          <w:rFonts w:cs="Times New Roman"/>
          <w:szCs w:val="28"/>
          <w:lang w:val="ru-KZ"/>
        </w:rPr>
        <w:t xml:space="preserve"> </w:t>
      </w:r>
      <m:oMath>
        <m:sSub>
          <m:sSubPr>
            <m:ctrlPr>
              <w:rPr>
                <w:rFonts w:ascii="Cambria Math" w:hAnsi="Cambria Math" w:cs="Times New Roman"/>
                <w:szCs w:val="28"/>
                <w:lang w:val="ru-KZ"/>
              </w:rPr>
            </m:ctrlPr>
          </m:sSubPr>
          <m:e>
            <m:r>
              <w:rPr>
                <w:rFonts w:ascii="Cambria Math" w:hAnsi="Cambria Math" w:cs="Times New Roman"/>
                <w:szCs w:val="28"/>
                <w:lang w:val="ru-KZ"/>
              </w:rPr>
              <m:t>C</m:t>
            </m:r>
          </m:e>
          <m:sub>
            <m:r>
              <w:rPr>
                <w:rFonts w:ascii="Cambria Math" w:hAnsi="Cambria Math" w:cs="Times New Roman"/>
                <w:szCs w:val="28"/>
                <w:lang w:val="ru-KZ"/>
              </w:rPr>
              <m:t>m</m:t>
            </m:r>
          </m:sub>
        </m:sSub>
        <m:r>
          <w:rPr>
            <w:rFonts w:ascii="Cambria Math" w:hAnsi="Cambria Math" w:cs="Times New Roman"/>
            <w:szCs w:val="28"/>
            <w:lang w:val="ru-KZ"/>
          </w:rPr>
          <m:t>=J</m:t>
        </m:r>
        <m:sSub>
          <m:sSubPr>
            <m:ctrlPr>
              <w:rPr>
                <w:rFonts w:ascii="Cambria Math" w:hAnsi="Cambria Math" w:cs="Times New Roman"/>
                <w:szCs w:val="28"/>
                <w:lang w:val="ru-KZ"/>
              </w:rPr>
            </m:ctrlPr>
          </m:sSubPr>
          <m:e>
            <m:r>
              <w:rPr>
                <w:rFonts w:ascii="Cambria Math" w:hAnsi="Cambria Math" w:cs="Times New Roman"/>
                <w:szCs w:val="28"/>
                <w:lang w:val="ru-KZ"/>
              </w:rPr>
              <m:t>ω</m:t>
            </m:r>
          </m:e>
          <m:sub>
            <m:r>
              <w:rPr>
                <w:rFonts w:ascii="Cambria Math" w:hAnsi="Cambria Math" w:cs="Times New Roman"/>
                <w:szCs w:val="28"/>
                <w:lang w:val="ru-KZ"/>
              </w:rPr>
              <m:t>0</m:t>
            </m:r>
          </m:sub>
        </m:sSub>
        <m:r>
          <w:rPr>
            <w:rFonts w:ascii="Cambria Math" w:hAnsi="Cambria Math" w:cs="Times New Roman"/>
            <w:szCs w:val="28"/>
            <w:lang w:val="ru-KZ"/>
          </w:rPr>
          <m:t xml:space="preserve"> </m:t>
        </m:r>
      </m:oMath>
      <w:r w:rsidRPr="0036398D">
        <w:rPr>
          <w:rFonts w:cs="Times New Roman"/>
          <w:szCs w:val="28"/>
          <w:lang w:val="ru-KZ"/>
        </w:rPr>
        <w:t>и составляет</w:t>
      </w:r>
      <w:r w:rsidR="00796669" w:rsidRPr="0036398D">
        <w:rPr>
          <w:rFonts w:cs="Times New Roman"/>
          <w:szCs w:val="28"/>
          <w:lang w:val="ru-KZ"/>
        </w:rPr>
        <w:t>:</w:t>
      </w:r>
    </w:p>
    <w:p w14:paraId="734B481A" w14:textId="77777777" w:rsidR="00796669" w:rsidRPr="0036398D" w:rsidRDefault="00796669" w:rsidP="00A71EA7">
      <w:pPr>
        <w:spacing w:line="240" w:lineRule="auto"/>
        <w:rPr>
          <w:rFonts w:cs="Times New Roman"/>
          <w:szCs w:val="28"/>
          <w:lang w:val="ru-KZ"/>
        </w:rPr>
      </w:pPr>
    </w:p>
    <w:p w14:paraId="123AA134" w14:textId="77777777" w:rsidR="00B354DB" w:rsidRPr="0036398D" w:rsidRDefault="00000000" w:rsidP="00A71EA7">
      <w:pPr>
        <w:spacing w:line="240" w:lineRule="auto"/>
        <w:rPr>
          <w:rFonts w:eastAsiaTheme="minorEastAsia" w:cs="Times New Roman"/>
          <w:szCs w:val="28"/>
          <w:lang w:val="ru-KZ"/>
        </w:rPr>
      </w:pPr>
      <m:oMathPara>
        <m:oMath>
          <m:sSub>
            <m:sSubPr>
              <m:ctrlPr>
                <w:rPr>
                  <w:rFonts w:ascii="Cambria Math" w:hAnsi="Cambria Math" w:cs="Times New Roman"/>
                  <w:szCs w:val="28"/>
                  <w:lang w:val="ru-KZ"/>
                </w:rPr>
              </m:ctrlPr>
            </m:sSubPr>
            <m:e>
              <m:r>
                <w:rPr>
                  <w:rFonts w:ascii="Cambria Math" w:hAnsi="Cambria Math" w:cs="Times New Roman"/>
                  <w:szCs w:val="28"/>
                  <w:lang w:val="ru-KZ"/>
                </w:rPr>
                <m:t>C</m:t>
              </m:r>
            </m:e>
            <m:sub>
              <m:r>
                <w:rPr>
                  <w:rFonts w:ascii="Cambria Math" w:hAnsi="Cambria Math" w:cs="Times New Roman"/>
                  <w:szCs w:val="28"/>
                  <w:lang w:val="ru-KZ"/>
                </w:rPr>
                <m:t>m</m:t>
              </m:r>
            </m:sub>
          </m:sSub>
          <m:r>
            <w:rPr>
              <w:rFonts w:ascii="Cambria Math" w:hAnsi="Cambria Math" w:cs="Times New Roman"/>
              <w:szCs w:val="28"/>
              <w:lang w:val="ru-KZ"/>
            </w:rPr>
            <m:t>=0.01⋅2π=0.06283</m:t>
          </m:r>
          <m:r>
            <m:rPr>
              <m:nor/>
            </m:rPr>
            <w:rPr>
              <w:rFonts w:cs="Times New Roman"/>
              <w:szCs w:val="28"/>
              <w:lang w:val="ru-KZ"/>
            </w:rPr>
            <m:t> кг</m:t>
          </m:r>
          <m:r>
            <w:rPr>
              <w:rFonts w:ascii="Cambria Math" w:hAnsi="Cambria Math" w:cs="Times New Roman"/>
              <w:szCs w:val="28"/>
              <w:lang w:val="ru-KZ"/>
            </w:rPr>
            <m:t>⋅</m:t>
          </m:r>
          <m:sSup>
            <m:sSupPr>
              <m:ctrlPr>
                <w:rPr>
                  <w:rFonts w:ascii="Cambria Math" w:hAnsi="Cambria Math" w:cs="Times New Roman"/>
                  <w:szCs w:val="28"/>
                  <w:lang w:val="ru-KZ"/>
                </w:rPr>
              </m:ctrlPr>
            </m:sSupPr>
            <m:e>
              <m:r>
                <m:rPr>
                  <m:nor/>
                </m:rPr>
                <w:rPr>
                  <w:rFonts w:cs="Times New Roman"/>
                  <w:szCs w:val="28"/>
                  <w:lang w:val="ru-KZ"/>
                </w:rPr>
                <m:t>м</m:t>
              </m:r>
            </m:e>
            <m:sup>
              <m:r>
                <w:rPr>
                  <w:rFonts w:ascii="Cambria Math" w:hAnsi="Cambria Math" w:cs="Times New Roman"/>
                  <w:szCs w:val="28"/>
                  <w:lang w:val="ru-KZ"/>
                </w:rPr>
                <m:t>2</m:t>
              </m:r>
            </m:sup>
          </m:sSup>
          <m:r>
            <m:rPr>
              <m:sty m:val="p"/>
            </m:rPr>
            <w:rPr>
              <w:rFonts w:ascii="Cambria Math" w:hAnsi="Cambria Math" w:cs="Times New Roman"/>
              <w:szCs w:val="28"/>
              <w:lang w:val="ru-KZ"/>
            </w:rPr>
            <m:t>/</m:t>
          </m:r>
          <m:r>
            <m:rPr>
              <m:nor/>
            </m:rPr>
            <w:rPr>
              <w:rFonts w:cs="Times New Roman"/>
              <w:szCs w:val="28"/>
              <w:lang w:val="ru-KZ"/>
            </w:rPr>
            <m:t>с</m:t>
          </m:r>
          <m:r>
            <m:rPr>
              <m:sty m:val="p"/>
            </m:rPr>
            <w:rPr>
              <w:rFonts w:ascii="Cambria Math" w:hAnsi="Cambria Math" w:cs="Times New Roman"/>
              <w:szCs w:val="28"/>
              <w:lang w:val="ru-KZ"/>
            </w:rPr>
            <m:t>.</m:t>
          </m:r>
        </m:oMath>
      </m:oMathPara>
    </w:p>
    <w:p w14:paraId="6E46FFC9" w14:textId="77777777" w:rsidR="00B354DB" w:rsidRPr="0036398D" w:rsidRDefault="00B354DB" w:rsidP="00A71EA7">
      <w:pPr>
        <w:spacing w:line="240" w:lineRule="auto"/>
        <w:rPr>
          <w:rFonts w:cs="Times New Roman"/>
          <w:szCs w:val="28"/>
        </w:rPr>
      </w:pPr>
    </w:p>
    <w:p w14:paraId="34CFAF31" w14:textId="77777777" w:rsidR="00B354DB" w:rsidRPr="0036398D" w:rsidRDefault="00B354DB" w:rsidP="00A71EA7">
      <w:pPr>
        <w:spacing w:line="240" w:lineRule="auto"/>
        <w:rPr>
          <w:rFonts w:cs="Times New Roman"/>
          <w:szCs w:val="28"/>
        </w:rPr>
      </w:pPr>
      <w:r w:rsidRPr="0036398D">
        <w:rPr>
          <w:rFonts w:cs="Times New Roman"/>
          <w:szCs w:val="28"/>
        </w:rPr>
        <w:t xml:space="preserve">Для дальнейшего анализа рассмотрим значения начального кинетического момента </w:t>
      </w:r>
    </w:p>
    <w:p w14:paraId="1E80B74E" w14:textId="77777777" w:rsidR="00B354DB" w:rsidRPr="0036398D" w:rsidRDefault="00B354DB" w:rsidP="00A71EA7">
      <w:pPr>
        <w:spacing w:line="240" w:lineRule="auto"/>
        <w:rPr>
          <w:rFonts w:cs="Times New Roman"/>
          <w:szCs w:val="28"/>
        </w:rPr>
      </w:pPr>
    </w:p>
    <w:p w14:paraId="4B04F045" w14:textId="77777777" w:rsidR="00B354DB" w:rsidRPr="0036398D" w:rsidRDefault="00B354DB" w:rsidP="00A71EA7">
      <w:pPr>
        <w:spacing w:line="240" w:lineRule="auto"/>
        <w:jc w:val="right"/>
        <w:rPr>
          <w:rFonts w:eastAsiaTheme="minorEastAsia" w:cs="Times New Roman"/>
          <w:szCs w:val="28"/>
        </w:rPr>
      </w:pPr>
      <m:oMath>
        <m:r>
          <w:rPr>
            <w:rFonts w:ascii="Cambria Math" w:hAnsi="Cambria Math" w:cs="Times New Roman"/>
            <w:szCs w:val="28"/>
          </w:rPr>
          <m:t>C=α</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 xml:space="preserve">, </m:t>
        </m:r>
        <m:r>
          <w:rPr>
            <w:rFonts w:ascii="Cambria Math" w:hAnsi="Cambria Math" w:cs="Times New Roman"/>
            <w:szCs w:val="28"/>
            <w:lang w:val="kk-KZ"/>
          </w:rPr>
          <m:t xml:space="preserve">    </m:t>
        </m:r>
        <m:r>
          <w:rPr>
            <w:rFonts w:ascii="Cambria Math" w:hAnsi="Cambria Math" w:cs="Times New Roman"/>
            <w:szCs w:val="28"/>
          </w:rPr>
          <m:t>α∈{0.125,0.250,…,1},</m:t>
        </m:r>
      </m:oMath>
      <w:r w:rsidRPr="0036398D">
        <w:rPr>
          <w:rFonts w:eastAsiaTheme="minorEastAsia" w:cs="Times New Roman"/>
          <w:szCs w:val="28"/>
        </w:rPr>
        <w:tab/>
      </w:r>
      <w:r w:rsidRPr="0036398D">
        <w:rPr>
          <w:rFonts w:eastAsiaTheme="minorEastAsia" w:cs="Times New Roman"/>
          <w:szCs w:val="28"/>
        </w:rPr>
        <w:tab/>
      </w:r>
      <w:r w:rsidRPr="0036398D">
        <w:rPr>
          <w:rFonts w:eastAsiaTheme="minorEastAsia" w:cs="Times New Roman"/>
          <w:szCs w:val="28"/>
        </w:rPr>
        <w:tab/>
        <w:t>(3.1)</w:t>
      </w:r>
    </w:p>
    <w:p w14:paraId="1782651B" w14:textId="77777777" w:rsidR="00B354DB" w:rsidRPr="0036398D" w:rsidRDefault="00B354DB" w:rsidP="00A71EA7">
      <w:pPr>
        <w:spacing w:line="240" w:lineRule="auto"/>
        <w:ind w:firstLine="0"/>
        <w:rPr>
          <w:rFonts w:eastAsiaTheme="minorEastAsia" w:cs="Times New Roman"/>
          <w:szCs w:val="28"/>
        </w:rPr>
      </w:pPr>
    </w:p>
    <w:p w14:paraId="006D6EB7" w14:textId="77777777" w:rsidR="00B354DB" w:rsidRPr="0036398D" w:rsidRDefault="00B354DB" w:rsidP="00A71EA7">
      <w:pPr>
        <w:spacing w:line="240" w:lineRule="auto"/>
        <w:rPr>
          <w:rFonts w:cs="Times New Roman"/>
          <w:szCs w:val="28"/>
        </w:rPr>
      </w:pPr>
      <w:r w:rsidRPr="0036398D">
        <w:rPr>
          <w:rFonts w:cs="Times New Roman"/>
          <w:szCs w:val="28"/>
        </w:rPr>
        <w:t xml:space="preserve">Тем самым исследуются восемь равноотстоящих точек интервала </w:t>
      </w:r>
      <m:oMath>
        <m:r>
          <w:rPr>
            <w:rFonts w:ascii="Cambria Math" w:hAnsi="Cambria Math" w:cs="Times New Roman"/>
            <w:szCs w:val="28"/>
          </w:rPr>
          <m:t xml:space="preserve">[0.125 </m:t>
        </m:r>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m:t>
        </m:r>
      </m:oMath>
      <w:r w:rsidRPr="0036398D">
        <w:rPr>
          <w:rFonts w:cs="Times New Roman"/>
          <w:szCs w:val="28"/>
        </w:rPr>
        <w:t xml:space="preserve">, что позволяет проследить изменение коэффициентов характеристического полинома, показателей устойчивости и корней характеристического уравнения при последовательном увеличении начального кинетического момента </w:t>
      </w:r>
      <m:oMath>
        <m:r>
          <w:rPr>
            <w:rFonts w:ascii="Cambria Math" w:hAnsi="Cambria Math" w:cs="Times New Roman"/>
            <w:szCs w:val="28"/>
          </w:rPr>
          <m:t>C</m:t>
        </m:r>
      </m:oMath>
      <w:r w:rsidRPr="0036398D">
        <w:rPr>
          <w:rFonts w:cs="Times New Roman"/>
          <w:szCs w:val="28"/>
        </w:rPr>
        <w:t>.</w:t>
      </w:r>
    </w:p>
    <w:p w14:paraId="013D14E9" w14:textId="77777777" w:rsidR="00B354DB" w:rsidRPr="0036398D" w:rsidRDefault="00B354DB" w:rsidP="00A71EA7">
      <w:pPr>
        <w:spacing w:line="240" w:lineRule="auto"/>
        <w:rPr>
          <w:rFonts w:cs="Times New Roman"/>
          <w:szCs w:val="28"/>
        </w:rPr>
      </w:pPr>
      <w:r w:rsidRPr="0036398D">
        <w:rPr>
          <w:rFonts w:cs="Times New Roman"/>
          <w:szCs w:val="28"/>
        </w:rPr>
        <w:t>Для предельной системы коэффициенты характеристического полинома в рассматриваемой постановке определяются выражениями</w:t>
      </w:r>
    </w:p>
    <w:p w14:paraId="1F57EB7D" w14:textId="77777777" w:rsidR="00B354DB" w:rsidRPr="0036398D" w:rsidRDefault="00B354DB" w:rsidP="00A71EA7">
      <w:pPr>
        <w:spacing w:line="240" w:lineRule="auto"/>
        <w:ind w:firstLine="0"/>
        <w:rPr>
          <w:rFonts w:eastAsiaTheme="minorEastAsia" w:cs="Times New Roman"/>
          <w:szCs w:val="28"/>
        </w:rPr>
      </w:pPr>
    </w:p>
    <w:p w14:paraId="0AF1EC45" w14:textId="77777777" w:rsidR="00B354DB" w:rsidRPr="0036398D" w:rsidRDefault="00000000" w:rsidP="00A71EA7">
      <w:pPr>
        <w:spacing w:line="240" w:lineRule="auto"/>
        <w:ind w:firstLine="0"/>
        <w:jc w:val="right"/>
        <w:rPr>
          <w:rFonts w:eastAsiaTheme="minorEastAsia" w:cs="Times New Roman"/>
          <w:szCs w:val="28"/>
        </w:rPr>
      </w:pPr>
      <m:oMath>
        <m:m>
          <m:mPr>
            <m:mcs>
              <m:mc>
                <m:mcPr>
                  <m:count m:val="1"/>
                  <m:mcJc m:val="center"/>
                </m:mcPr>
              </m:mc>
            </m:mcs>
            <m:ctrlPr>
              <w:rPr>
                <w:rFonts w:ascii="Cambria Math" w:eastAsiaTheme="minorEastAsia" w:hAnsi="Cambria Math" w:cs="Times New Roman"/>
                <w:i/>
                <w:szCs w:val="28"/>
                <w:lang w:val="en-US"/>
              </w:rPr>
            </m:ctrlPr>
          </m:mP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r>
                <w:rPr>
                  <w:rFonts w:ascii="Cambria Math" w:hAnsi="Cambria Math" w:cs="Times New Roman"/>
                  <w:szCs w:val="28"/>
                </w:rPr>
                <m:t xml:space="preserve">=1, </m:t>
              </m:r>
              <m:r>
                <w:rPr>
                  <w:rFonts w:ascii="Cambria Math" w:hAnsi="Cambria Math" w:cs="Times New Roman"/>
                  <w:szCs w:val="28"/>
                  <w:lang w:val="kk-KZ"/>
                </w:rPr>
                <m:t xml:space="preserve">   </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r>
                <w:rPr>
                  <w:rFonts w:ascii="Cambria Math" w:hAnsi="Cambria Math" w:cs="Times New Roman"/>
                  <w:szCs w:val="28"/>
                </w:rPr>
                <m:t xml:space="preserve">=6, </m:t>
              </m:r>
              <m:r>
                <w:rPr>
                  <w:rFonts w:ascii="Cambria Math" w:hAnsi="Cambria Math" w:cs="Times New Roman"/>
                  <w:szCs w:val="28"/>
                  <w:lang w:val="kk-KZ"/>
                </w:rPr>
                <m:t xml:space="preserve">    </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r>
                <w:rPr>
                  <w:rFonts w:ascii="Cambria Math" w:hAnsi="Cambria Math" w:cs="Times New Roman"/>
                  <w:szCs w:val="28"/>
                </w:rPr>
                <m:t>=15+3</m:t>
              </m:r>
              <m:sSup>
                <m:sSupPr>
                  <m:ctrlPr>
                    <w:rPr>
                      <w:rFonts w:ascii="Cambria Math" w:hAnsi="Cambria Math" w:cs="Times New Roman"/>
                      <w:szCs w:val="28"/>
                    </w:rPr>
                  </m:ctrlPr>
                </m:sSupPr>
                <m:e>
                  <m:d>
                    <m:dPr>
                      <m:ctrlPr>
                        <w:rPr>
                          <w:rFonts w:ascii="Cambria Math" w:hAnsi="Cambria Math" w:cs="Times New Roman"/>
                          <w:szCs w:val="28"/>
                        </w:rPr>
                      </m:ctrlPr>
                    </m:dPr>
                    <m:e>
                      <m:f>
                        <m:fPr>
                          <m:ctrlPr>
                            <w:rPr>
                              <w:rFonts w:ascii="Cambria Math" w:hAnsi="Cambria Math" w:cs="Times New Roman"/>
                              <w:szCs w:val="28"/>
                            </w:rPr>
                          </m:ctrlPr>
                        </m:fPr>
                        <m:num>
                          <m:r>
                            <w:rPr>
                              <w:rFonts w:ascii="Cambria Math" w:hAnsi="Cambria Math" w:cs="Times New Roman"/>
                              <w:szCs w:val="28"/>
                            </w:rPr>
                            <m:t>C</m:t>
                          </m:r>
                        </m:num>
                        <m:den>
                          <m:r>
                            <w:rPr>
                              <w:rFonts w:ascii="Cambria Math" w:hAnsi="Cambria Math" w:cs="Times New Roman"/>
                              <w:szCs w:val="28"/>
                            </w:rPr>
                            <m:t>J</m:t>
                          </m:r>
                        </m:den>
                      </m:f>
                    </m:e>
                  </m:d>
                </m:e>
                <m:sup>
                  <m:r>
                    <w:rPr>
                      <w:rFonts w:ascii="Cambria Math" w:hAnsi="Cambria Math" w:cs="Times New Roman"/>
                      <w:szCs w:val="28"/>
                    </w:rPr>
                    <m:t>2</m:t>
                  </m:r>
                </m:sup>
              </m:sSup>
              <m:r>
                <w:rPr>
                  <w:rFonts w:ascii="Cambria Math" w:hAnsi="Cambria Math" w:cs="Times New Roman"/>
                  <w:szCs w:val="28"/>
                </w:rPr>
                <m:t>,</m:t>
              </m:r>
            </m:e>
          </m:m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r>
                <w:rPr>
                  <w:rFonts w:ascii="Cambria Math" w:hAnsi="Cambria Math" w:cs="Times New Roman"/>
                  <w:szCs w:val="28"/>
                </w:rPr>
                <m:t>=20+6</m:t>
              </m:r>
              <m:sSup>
                <m:sSupPr>
                  <m:ctrlPr>
                    <w:rPr>
                      <w:rFonts w:ascii="Cambria Math" w:hAnsi="Cambria Math" w:cs="Times New Roman"/>
                      <w:szCs w:val="28"/>
                    </w:rPr>
                  </m:ctrlPr>
                </m:sSupPr>
                <m:e>
                  <m:d>
                    <m:dPr>
                      <m:ctrlPr>
                        <w:rPr>
                          <w:rFonts w:ascii="Cambria Math" w:hAnsi="Cambria Math" w:cs="Times New Roman"/>
                          <w:szCs w:val="28"/>
                        </w:rPr>
                      </m:ctrlPr>
                    </m:dPr>
                    <m:e>
                      <m:f>
                        <m:fPr>
                          <m:ctrlPr>
                            <w:rPr>
                              <w:rFonts w:ascii="Cambria Math" w:hAnsi="Cambria Math" w:cs="Times New Roman"/>
                              <w:szCs w:val="28"/>
                            </w:rPr>
                          </m:ctrlPr>
                        </m:fPr>
                        <m:num>
                          <m:r>
                            <w:rPr>
                              <w:rFonts w:ascii="Cambria Math" w:hAnsi="Cambria Math" w:cs="Times New Roman"/>
                              <w:szCs w:val="28"/>
                            </w:rPr>
                            <m:t>C</m:t>
                          </m:r>
                        </m:num>
                        <m:den>
                          <m:r>
                            <w:rPr>
                              <w:rFonts w:ascii="Cambria Math" w:hAnsi="Cambria Math" w:cs="Times New Roman"/>
                              <w:szCs w:val="28"/>
                            </w:rPr>
                            <m:t>J</m:t>
                          </m:r>
                        </m:den>
                      </m:f>
                    </m:e>
                  </m:d>
                </m:e>
                <m:sup>
                  <m:r>
                    <w:rPr>
                      <w:rFonts w:ascii="Cambria Math" w:hAnsi="Cambria Math" w:cs="Times New Roman"/>
                      <w:szCs w:val="28"/>
                    </w:rPr>
                    <m:t>2</m:t>
                  </m:r>
                </m:sup>
              </m:sSup>
              <m:r>
                <w:rPr>
                  <w:rFonts w:ascii="Cambria Math" w:hAnsi="Cambria Math" w:cs="Times New Roman"/>
                  <w:szCs w:val="28"/>
                </w:rPr>
                <m:t xml:space="preserve">, </m:t>
              </m:r>
              <m:r>
                <w:rPr>
                  <w:rFonts w:ascii="Cambria Math" w:hAnsi="Cambria Math" w:cs="Times New Roman"/>
                  <w:szCs w:val="28"/>
                  <w:lang w:val="kk-KZ"/>
                </w:rPr>
                <m:t xml:space="preserve">  </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r>
                <w:rPr>
                  <w:rFonts w:ascii="Cambria Math" w:hAnsi="Cambria Math" w:cs="Times New Roman"/>
                  <w:szCs w:val="28"/>
                </w:rPr>
                <m:t>=15+3</m:t>
              </m:r>
              <m:sSup>
                <m:sSupPr>
                  <m:ctrlPr>
                    <w:rPr>
                      <w:rFonts w:ascii="Cambria Math" w:hAnsi="Cambria Math" w:cs="Times New Roman"/>
                      <w:szCs w:val="28"/>
                    </w:rPr>
                  </m:ctrlPr>
                </m:sSupPr>
                <m:e>
                  <m:d>
                    <m:dPr>
                      <m:ctrlPr>
                        <w:rPr>
                          <w:rFonts w:ascii="Cambria Math" w:hAnsi="Cambria Math" w:cs="Times New Roman"/>
                          <w:szCs w:val="28"/>
                        </w:rPr>
                      </m:ctrlPr>
                    </m:dPr>
                    <m:e>
                      <m:f>
                        <m:fPr>
                          <m:ctrlPr>
                            <w:rPr>
                              <w:rFonts w:ascii="Cambria Math" w:hAnsi="Cambria Math" w:cs="Times New Roman"/>
                              <w:szCs w:val="28"/>
                            </w:rPr>
                          </m:ctrlPr>
                        </m:fPr>
                        <m:num>
                          <m:r>
                            <w:rPr>
                              <w:rFonts w:ascii="Cambria Math" w:hAnsi="Cambria Math" w:cs="Times New Roman"/>
                              <w:szCs w:val="28"/>
                            </w:rPr>
                            <m:t>C</m:t>
                          </m:r>
                        </m:num>
                        <m:den>
                          <m:r>
                            <w:rPr>
                              <w:rFonts w:ascii="Cambria Math" w:hAnsi="Cambria Math" w:cs="Times New Roman"/>
                              <w:szCs w:val="28"/>
                            </w:rPr>
                            <m:t>J</m:t>
                          </m:r>
                        </m:den>
                      </m:f>
                    </m:e>
                  </m:d>
                </m:e>
                <m:sup>
                  <m:r>
                    <w:rPr>
                      <w:rFonts w:ascii="Cambria Math" w:hAnsi="Cambria Math" w:cs="Times New Roman"/>
                      <w:szCs w:val="28"/>
                    </w:rPr>
                    <m:t>2</m:t>
                  </m:r>
                </m:sup>
              </m:sSup>
              <m:r>
                <w:rPr>
                  <w:rFonts w:ascii="Cambria Math" w:hAnsi="Cambria Math" w:cs="Times New Roman"/>
                  <w:szCs w:val="28"/>
                </w:rPr>
                <m:t xml:space="preserve">, </m:t>
              </m:r>
              <m:r>
                <w:rPr>
                  <w:rFonts w:ascii="Cambria Math" w:hAnsi="Cambria Math" w:cs="Times New Roman"/>
                  <w:szCs w:val="28"/>
                  <w:lang w:val="kk-KZ"/>
                </w:rPr>
                <m:t xml:space="preserve">    </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r>
                <w:rPr>
                  <w:rFonts w:ascii="Cambria Math" w:hAnsi="Cambria Math" w:cs="Times New Roman"/>
                  <w:szCs w:val="28"/>
                </w:rPr>
                <m:t xml:space="preserve">=6, </m:t>
              </m:r>
              <m:r>
                <w:rPr>
                  <w:rFonts w:ascii="Cambria Math" w:hAnsi="Cambria Math" w:cs="Times New Roman"/>
                  <w:szCs w:val="28"/>
                  <w:lang w:val="kk-KZ"/>
                </w:rPr>
                <m:t xml:space="preserve">    </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6</m:t>
                  </m:r>
                </m:sub>
              </m:sSub>
              <m:r>
                <w:rPr>
                  <w:rFonts w:ascii="Cambria Math" w:hAnsi="Cambria Math" w:cs="Times New Roman"/>
                  <w:szCs w:val="28"/>
                </w:rPr>
                <m:t>=1.</m:t>
              </m:r>
            </m:e>
          </m:mr>
        </m:m>
      </m:oMath>
      <w:r w:rsidR="00B354DB" w:rsidRPr="0036398D">
        <w:rPr>
          <w:rFonts w:eastAsiaTheme="minorEastAsia" w:cs="Times New Roman"/>
          <w:szCs w:val="28"/>
        </w:rPr>
        <w:tab/>
      </w:r>
      <w:r w:rsidR="00B354DB" w:rsidRPr="0036398D">
        <w:rPr>
          <w:rFonts w:eastAsiaTheme="minorEastAsia" w:cs="Times New Roman"/>
          <w:szCs w:val="28"/>
        </w:rPr>
        <w:tab/>
        <w:t>(3.2)</w:t>
      </w:r>
    </w:p>
    <w:p w14:paraId="7E01D3B0" w14:textId="77777777" w:rsidR="00B354DB" w:rsidRPr="0036398D" w:rsidRDefault="00B354DB" w:rsidP="00A71EA7">
      <w:pPr>
        <w:spacing w:line="240" w:lineRule="auto"/>
        <w:ind w:firstLine="0"/>
        <w:rPr>
          <w:rFonts w:eastAsiaTheme="minorEastAsia" w:cs="Times New Roman"/>
          <w:szCs w:val="28"/>
        </w:rPr>
      </w:pPr>
    </w:p>
    <w:p w14:paraId="27230D79" w14:textId="77777777" w:rsidR="00B354DB" w:rsidRPr="0036398D" w:rsidRDefault="00B354DB" w:rsidP="00A71EA7">
      <w:pPr>
        <w:spacing w:line="240" w:lineRule="auto"/>
        <w:rPr>
          <w:rFonts w:cs="Times New Roman"/>
          <w:szCs w:val="28"/>
        </w:rPr>
      </w:pPr>
      <w:r w:rsidRPr="0036398D">
        <w:rPr>
          <w:rFonts w:cs="Times New Roman"/>
          <w:szCs w:val="28"/>
        </w:rPr>
        <w:lastRenderedPageBreak/>
        <w:t>Следовательно, характеристический полином предельной системы принимает вид</w:t>
      </w:r>
    </w:p>
    <w:p w14:paraId="06C8A6DD" w14:textId="77777777" w:rsidR="00B354DB" w:rsidRPr="0036398D" w:rsidRDefault="00B354DB" w:rsidP="00A71EA7">
      <w:pPr>
        <w:spacing w:line="240" w:lineRule="auto"/>
        <w:rPr>
          <w:rFonts w:cs="Times New Roman"/>
          <w:szCs w:val="28"/>
        </w:rPr>
      </w:pPr>
    </w:p>
    <w:p w14:paraId="5AB61FD6" w14:textId="312952BA" w:rsidR="00B354DB" w:rsidRPr="0036398D" w:rsidRDefault="00B354DB" w:rsidP="00A71EA7">
      <w:pPr>
        <w:spacing w:line="240" w:lineRule="auto"/>
        <w:ind w:firstLine="0"/>
        <w:jc w:val="right"/>
        <w:rPr>
          <w:rFonts w:eastAsiaTheme="minorEastAsia" w:cs="Times New Roman"/>
          <w:szCs w:val="28"/>
        </w:rPr>
      </w:pPr>
      <m:oMath>
        <m:r>
          <w:rPr>
            <w:rFonts w:ascii="Cambria Math" w:hAnsi="Cambria Math" w:cs="Times New Roman"/>
            <w:sz w:val="24"/>
          </w:rPr>
          <m:t>B</m:t>
        </m:r>
        <m:d>
          <m:dPr>
            <m:ctrlPr>
              <w:rPr>
                <w:rFonts w:ascii="Cambria Math" w:hAnsi="Cambria Math" w:cs="Times New Roman"/>
                <w:i/>
                <w:sz w:val="24"/>
              </w:rPr>
            </m:ctrlPr>
          </m:dPr>
          <m:e>
            <m:r>
              <w:rPr>
                <w:rFonts w:ascii="Cambria Math" w:hAnsi="Cambria Math" w:cs="Times New Roman"/>
                <w:sz w:val="24"/>
              </w:rPr>
              <m:t>s</m:t>
            </m:r>
          </m:e>
        </m:d>
        <m:r>
          <w:rPr>
            <w:rFonts w:ascii="Cambria Math" w:hAnsi="Cambria Math" w:cs="Times New Roman"/>
            <w:sz w:val="24"/>
          </w:rPr>
          <m:t>=</m:t>
        </m:r>
        <m:sSup>
          <m:sSupPr>
            <m:ctrlPr>
              <w:rPr>
                <w:rFonts w:ascii="Cambria Math" w:hAnsi="Cambria Math" w:cs="Times New Roman"/>
                <w:sz w:val="24"/>
              </w:rPr>
            </m:ctrlPr>
          </m:sSupPr>
          <m:e>
            <m:r>
              <w:rPr>
                <w:rFonts w:ascii="Cambria Math" w:hAnsi="Cambria Math" w:cs="Times New Roman"/>
                <w:sz w:val="24"/>
              </w:rPr>
              <m:t>s</m:t>
            </m:r>
          </m:e>
          <m:sup>
            <m:r>
              <w:rPr>
                <w:rFonts w:ascii="Cambria Math" w:hAnsi="Cambria Math" w:cs="Times New Roman"/>
                <w:sz w:val="24"/>
              </w:rPr>
              <m:t>6</m:t>
            </m:r>
          </m:sup>
        </m:sSup>
        <m:r>
          <w:rPr>
            <w:rFonts w:ascii="Cambria Math" w:hAnsi="Cambria Math" w:cs="Times New Roman"/>
            <w:sz w:val="24"/>
          </w:rPr>
          <m:t>+6</m:t>
        </m:r>
        <m:sSup>
          <m:sSupPr>
            <m:ctrlPr>
              <w:rPr>
                <w:rFonts w:ascii="Cambria Math" w:hAnsi="Cambria Math" w:cs="Times New Roman"/>
                <w:sz w:val="24"/>
              </w:rPr>
            </m:ctrlPr>
          </m:sSupPr>
          <m:e>
            <m:r>
              <w:rPr>
                <w:rFonts w:ascii="Cambria Math" w:hAnsi="Cambria Math" w:cs="Times New Roman"/>
                <w:sz w:val="24"/>
              </w:rPr>
              <m:t>s</m:t>
            </m:r>
          </m:e>
          <m:sup>
            <m:r>
              <w:rPr>
                <w:rFonts w:ascii="Cambria Math" w:hAnsi="Cambria Math" w:cs="Times New Roman"/>
                <w:sz w:val="24"/>
              </w:rPr>
              <m:t>5</m:t>
            </m:r>
          </m:sup>
        </m:sSup>
        <m:r>
          <w:rPr>
            <w:rFonts w:ascii="Cambria Math" w:hAnsi="Cambria Math" w:cs="Times New Roman"/>
            <w:sz w:val="24"/>
          </w:rPr>
          <m:t>+</m:t>
        </m:r>
        <m:d>
          <m:dPr>
            <m:sepChr m:val="+"/>
            <m:ctrlPr>
              <w:rPr>
                <w:rFonts w:ascii="Cambria Math" w:hAnsi="Cambria Math" w:cs="Times New Roman"/>
                <w:sz w:val="24"/>
              </w:rPr>
            </m:ctrlPr>
          </m:dPr>
          <m:e>
            <m:r>
              <w:rPr>
                <w:rFonts w:ascii="Cambria Math" w:hAnsi="Cambria Math" w:cs="Times New Roman"/>
                <w:sz w:val="24"/>
              </w:rPr>
              <m:t>15</m:t>
            </m:r>
          </m:e>
          <m:e>
            <m:r>
              <w:rPr>
                <w:rFonts w:ascii="Cambria Math" w:hAnsi="Cambria Math" w:cs="Times New Roman"/>
                <w:sz w:val="24"/>
              </w:rPr>
              <m:t>3</m:t>
            </m:r>
            <m:sSup>
              <m:sSupPr>
                <m:ctrlPr>
                  <w:rPr>
                    <w:rFonts w:ascii="Cambria Math" w:hAnsi="Cambria Math" w:cs="Times New Roman"/>
                    <w:sz w:val="24"/>
                  </w:rPr>
                </m:ctrlPr>
              </m:sSupPr>
              <m:e>
                <m:d>
                  <m:dPr>
                    <m:ctrlPr>
                      <w:rPr>
                        <w:rFonts w:ascii="Cambria Math" w:hAnsi="Cambria Math" w:cs="Times New Roman"/>
                        <w:sz w:val="24"/>
                      </w:rPr>
                    </m:ctrlPr>
                  </m:dPr>
                  <m:e>
                    <m:f>
                      <m:fPr>
                        <m:ctrlPr>
                          <w:rPr>
                            <w:rFonts w:ascii="Cambria Math" w:hAnsi="Cambria Math" w:cs="Times New Roman"/>
                            <w:sz w:val="24"/>
                          </w:rPr>
                        </m:ctrlPr>
                      </m:fPr>
                      <m:num>
                        <m:r>
                          <w:rPr>
                            <w:rFonts w:ascii="Cambria Math" w:hAnsi="Cambria Math" w:cs="Times New Roman"/>
                            <w:sz w:val="24"/>
                          </w:rPr>
                          <m:t>C</m:t>
                        </m:r>
                      </m:num>
                      <m:den>
                        <m:r>
                          <w:rPr>
                            <w:rFonts w:ascii="Cambria Math" w:hAnsi="Cambria Math" w:cs="Times New Roman"/>
                            <w:sz w:val="24"/>
                          </w:rPr>
                          <m:t>J</m:t>
                        </m:r>
                      </m:den>
                    </m:f>
                  </m:e>
                </m:d>
              </m:e>
              <m:sup>
                <m:r>
                  <w:rPr>
                    <w:rFonts w:ascii="Cambria Math" w:hAnsi="Cambria Math" w:cs="Times New Roman"/>
                    <w:sz w:val="24"/>
                  </w:rPr>
                  <m:t>2</m:t>
                </m:r>
              </m:sup>
            </m:sSup>
          </m:e>
        </m:d>
        <m:sSup>
          <m:sSupPr>
            <m:ctrlPr>
              <w:rPr>
                <w:rFonts w:ascii="Cambria Math" w:hAnsi="Cambria Math" w:cs="Times New Roman"/>
                <w:sz w:val="24"/>
              </w:rPr>
            </m:ctrlPr>
          </m:sSupPr>
          <m:e>
            <m:r>
              <w:rPr>
                <w:rFonts w:ascii="Cambria Math" w:hAnsi="Cambria Math" w:cs="Times New Roman"/>
                <w:sz w:val="24"/>
              </w:rPr>
              <m:t>s</m:t>
            </m:r>
          </m:e>
          <m:sup>
            <m:r>
              <w:rPr>
                <w:rFonts w:ascii="Cambria Math" w:hAnsi="Cambria Math" w:cs="Times New Roman"/>
                <w:sz w:val="24"/>
              </w:rPr>
              <m:t>4</m:t>
            </m:r>
          </m:sup>
        </m:sSup>
        <m:r>
          <w:rPr>
            <w:rFonts w:ascii="Cambria Math" w:hAnsi="Cambria Math" w:cs="Times New Roman"/>
            <w:sz w:val="24"/>
          </w:rPr>
          <m:t>+</m:t>
        </m:r>
        <m:d>
          <m:dPr>
            <m:sepChr m:val="+"/>
            <m:ctrlPr>
              <w:rPr>
                <w:rFonts w:ascii="Cambria Math" w:hAnsi="Cambria Math" w:cs="Times New Roman"/>
                <w:sz w:val="24"/>
              </w:rPr>
            </m:ctrlPr>
          </m:dPr>
          <m:e>
            <m:r>
              <w:rPr>
                <w:rFonts w:ascii="Cambria Math" w:hAnsi="Cambria Math" w:cs="Times New Roman"/>
                <w:sz w:val="24"/>
              </w:rPr>
              <m:t>20</m:t>
            </m:r>
          </m:e>
          <m:e>
            <m:r>
              <w:rPr>
                <w:rFonts w:ascii="Cambria Math" w:hAnsi="Cambria Math" w:cs="Times New Roman"/>
                <w:sz w:val="24"/>
              </w:rPr>
              <m:t>6</m:t>
            </m:r>
            <m:sSup>
              <m:sSupPr>
                <m:ctrlPr>
                  <w:rPr>
                    <w:rFonts w:ascii="Cambria Math" w:hAnsi="Cambria Math" w:cs="Times New Roman"/>
                    <w:sz w:val="24"/>
                  </w:rPr>
                </m:ctrlPr>
              </m:sSupPr>
              <m:e>
                <m:d>
                  <m:dPr>
                    <m:ctrlPr>
                      <w:rPr>
                        <w:rFonts w:ascii="Cambria Math" w:hAnsi="Cambria Math" w:cs="Times New Roman"/>
                        <w:sz w:val="24"/>
                      </w:rPr>
                    </m:ctrlPr>
                  </m:dPr>
                  <m:e>
                    <m:f>
                      <m:fPr>
                        <m:ctrlPr>
                          <w:rPr>
                            <w:rFonts w:ascii="Cambria Math" w:hAnsi="Cambria Math" w:cs="Times New Roman"/>
                            <w:sz w:val="24"/>
                          </w:rPr>
                        </m:ctrlPr>
                      </m:fPr>
                      <m:num>
                        <m:r>
                          <w:rPr>
                            <w:rFonts w:ascii="Cambria Math" w:hAnsi="Cambria Math" w:cs="Times New Roman"/>
                            <w:sz w:val="24"/>
                          </w:rPr>
                          <m:t>C</m:t>
                        </m:r>
                      </m:num>
                      <m:den>
                        <m:r>
                          <w:rPr>
                            <w:rFonts w:ascii="Cambria Math" w:hAnsi="Cambria Math" w:cs="Times New Roman"/>
                            <w:sz w:val="24"/>
                          </w:rPr>
                          <m:t>J</m:t>
                        </m:r>
                      </m:den>
                    </m:f>
                  </m:e>
                </m:d>
              </m:e>
              <m:sup>
                <m:r>
                  <w:rPr>
                    <w:rFonts w:ascii="Cambria Math" w:hAnsi="Cambria Math" w:cs="Times New Roman"/>
                    <w:sz w:val="24"/>
                  </w:rPr>
                  <m:t>2</m:t>
                </m:r>
              </m:sup>
            </m:sSup>
          </m:e>
        </m:d>
        <m:sSup>
          <m:sSupPr>
            <m:ctrlPr>
              <w:rPr>
                <w:rFonts w:ascii="Cambria Math" w:hAnsi="Cambria Math" w:cs="Times New Roman"/>
                <w:sz w:val="24"/>
              </w:rPr>
            </m:ctrlPr>
          </m:sSupPr>
          <m:e>
            <m:r>
              <w:rPr>
                <w:rFonts w:ascii="Cambria Math" w:hAnsi="Cambria Math" w:cs="Times New Roman"/>
                <w:sz w:val="24"/>
              </w:rPr>
              <m:t>s</m:t>
            </m:r>
          </m:e>
          <m:sup>
            <m:r>
              <w:rPr>
                <w:rFonts w:ascii="Cambria Math" w:hAnsi="Cambria Math" w:cs="Times New Roman"/>
                <w:sz w:val="24"/>
              </w:rPr>
              <m:t>3</m:t>
            </m:r>
          </m:sup>
        </m:sSup>
        <m:r>
          <w:rPr>
            <w:rFonts w:ascii="Cambria Math" w:hAnsi="Cambria Math" w:cs="Times New Roman"/>
            <w:sz w:val="24"/>
          </w:rPr>
          <m:t>+</m:t>
        </m:r>
        <m:d>
          <m:dPr>
            <m:sepChr m:val="+"/>
            <m:ctrlPr>
              <w:rPr>
                <w:rFonts w:ascii="Cambria Math" w:hAnsi="Cambria Math" w:cs="Times New Roman"/>
                <w:sz w:val="24"/>
              </w:rPr>
            </m:ctrlPr>
          </m:dPr>
          <m:e>
            <m:r>
              <w:rPr>
                <w:rFonts w:ascii="Cambria Math" w:hAnsi="Cambria Math" w:cs="Times New Roman"/>
                <w:sz w:val="24"/>
              </w:rPr>
              <m:t>15</m:t>
            </m:r>
          </m:e>
          <m:e>
            <m:r>
              <w:rPr>
                <w:rFonts w:ascii="Cambria Math" w:hAnsi="Cambria Math" w:cs="Times New Roman"/>
                <w:sz w:val="24"/>
              </w:rPr>
              <m:t>3</m:t>
            </m:r>
            <m:sSup>
              <m:sSupPr>
                <m:ctrlPr>
                  <w:rPr>
                    <w:rFonts w:ascii="Cambria Math" w:hAnsi="Cambria Math" w:cs="Times New Roman"/>
                    <w:sz w:val="24"/>
                  </w:rPr>
                </m:ctrlPr>
              </m:sSupPr>
              <m:e>
                <m:d>
                  <m:dPr>
                    <m:ctrlPr>
                      <w:rPr>
                        <w:rFonts w:ascii="Cambria Math" w:hAnsi="Cambria Math" w:cs="Times New Roman"/>
                        <w:sz w:val="24"/>
                      </w:rPr>
                    </m:ctrlPr>
                  </m:dPr>
                  <m:e>
                    <m:f>
                      <m:fPr>
                        <m:ctrlPr>
                          <w:rPr>
                            <w:rFonts w:ascii="Cambria Math" w:hAnsi="Cambria Math" w:cs="Times New Roman"/>
                            <w:sz w:val="24"/>
                          </w:rPr>
                        </m:ctrlPr>
                      </m:fPr>
                      <m:num>
                        <m:r>
                          <w:rPr>
                            <w:rFonts w:ascii="Cambria Math" w:hAnsi="Cambria Math" w:cs="Times New Roman"/>
                            <w:sz w:val="24"/>
                          </w:rPr>
                          <m:t>C</m:t>
                        </m:r>
                      </m:num>
                      <m:den>
                        <m:r>
                          <w:rPr>
                            <w:rFonts w:ascii="Cambria Math" w:hAnsi="Cambria Math" w:cs="Times New Roman"/>
                            <w:sz w:val="24"/>
                          </w:rPr>
                          <m:t>J</m:t>
                        </m:r>
                      </m:den>
                    </m:f>
                  </m:e>
                </m:d>
              </m:e>
              <m:sup>
                <m:r>
                  <w:rPr>
                    <w:rFonts w:ascii="Cambria Math" w:hAnsi="Cambria Math" w:cs="Times New Roman"/>
                    <w:sz w:val="24"/>
                  </w:rPr>
                  <m:t>2</m:t>
                </m:r>
              </m:sup>
            </m:sSup>
          </m:e>
        </m:d>
        <m:sSup>
          <m:sSupPr>
            <m:ctrlPr>
              <w:rPr>
                <w:rFonts w:ascii="Cambria Math" w:hAnsi="Cambria Math" w:cs="Times New Roman"/>
                <w:sz w:val="24"/>
              </w:rPr>
            </m:ctrlPr>
          </m:sSupPr>
          <m:e>
            <m:r>
              <w:rPr>
                <w:rFonts w:ascii="Cambria Math" w:hAnsi="Cambria Math" w:cs="Times New Roman"/>
                <w:sz w:val="24"/>
              </w:rPr>
              <m:t>s</m:t>
            </m:r>
          </m:e>
          <m:sup>
            <m:r>
              <w:rPr>
                <w:rFonts w:ascii="Cambria Math" w:hAnsi="Cambria Math" w:cs="Times New Roman"/>
                <w:sz w:val="24"/>
              </w:rPr>
              <m:t>2</m:t>
            </m:r>
          </m:sup>
        </m:sSup>
        <m:r>
          <w:rPr>
            <w:rFonts w:ascii="Cambria Math" w:hAnsi="Cambria Math" w:cs="Times New Roman"/>
            <w:sz w:val="24"/>
          </w:rPr>
          <m:t>+6s+1.</m:t>
        </m:r>
      </m:oMath>
      <w:r w:rsidRPr="0036398D">
        <w:rPr>
          <w:rFonts w:eastAsiaTheme="minorEastAsia" w:cs="Times New Roman"/>
          <w:szCs w:val="28"/>
        </w:rPr>
        <w:t xml:space="preserve"> </w:t>
      </w:r>
      <w:r w:rsidR="00796669" w:rsidRPr="0036398D">
        <w:rPr>
          <w:rFonts w:eastAsiaTheme="minorEastAsia" w:cs="Times New Roman"/>
          <w:szCs w:val="28"/>
        </w:rPr>
        <w:t xml:space="preserve">  </w:t>
      </w:r>
      <w:r w:rsidRPr="0036398D">
        <w:rPr>
          <w:rFonts w:eastAsiaTheme="minorEastAsia" w:cs="Times New Roman"/>
          <w:szCs w:val="28"/>
        </w:rPr>
        <w:t>(3.3)</w:t>
      </w:r>
    </w:p>
    <w:p w14:paraId="17F02D63" w14:textId="77777777" w:rsidR="00B354DB" w:rsidRPr="0036398D" w:rsidRDefault="00B354DB" w:rsidP="00A71EA7">
      <w:pPr>
        <w:spacing w:line="240" w:lineRule="auto"/>
        <w:ind w:firstLine="0"/>
        <w:rPr>
          <w:rFonts w:cs="Times New Roman"/>
          <w:szCs w:val="28"/>
        </w:rPr>
      </w:pPr>
    </w:p>
    <w:p w14:paraId="7409DDDE" w14:textId="77777777" w:rsidR="00B354DB" w:rsidRPr="0036398D" w:rsidRDefault="00B354DB" w:rsidP="00A71EA7">
      <w:pPr>
        <w:spacing w:line="240" w:lineRule="auto"/>
        <w:rPr>
          <w:rFonts w:cs="Times New Roman"/>
          <w:szCs w:val="28"/>
        </w:rPr>
      </w:pPr>
      <w:r w:rsidRPr="0036398D">
        <w:rPr>
          <w:rFonts w:cs="Times New Roman"/>
          <w:szCs w:val="28"/>
        </w:rPr>
        <w:t xml:space="preserve">Тем самым влияние начальной угловой скорости </w:t>
      </w:r>
      <m:oMath>
        <m:sSub>
          <m:sSubPr>
            <m:ctrlPr>
              <w:rPr>
                <w:rFonts w:ascii="Cambria Math" w:hAnsi="Cambria Math" w:cs="Times New Roman"/>
                <w:szCs w:val="28"/>
              </w:rPr>
            </m:ctrlPr>
          </m:sSubPr>
          <m:e>
            <m:r>
              <w:rPr>
                <w:rFonts w:ascii="Cambria Math" w:hAnsi="Cambria Math" w:cs="Times New Roman"/>
                <w:szCs w:val="28"/>
              </w:rPr>
              <m:t>ω</m:t>
            </m:r>
          </m:e>
          <m:sub>
            <m:r>
              <w:rPr>
                <w:rFonts w:ascii="Cambria Math" w:hAnsi="Cambria Math" w:cs="Times New Roman"/>
                <w:szCs w:val="28"/>
              </w:rPr>
              <m:t>0</m:t>
            </m:r>
          </m:sub>
        </m:sSub>
      </m:oMath>
      <w:r w:rsidRPr="0036398D">
        <w:rPr>
          <w:rFonts w:eastAsiaTheme="minorEastAsia" w:cs="Times New Roman"/>
          <w:szCs w:val="28"/>
        </w:rPr>
        <w:t xml:space="preserve"> </w:t>
      </w:r>
      <w:r w:rsidRPr="0036398D">
        <w:rPr>
          <w:rFonts w:cs="Times New Roman"/>
          <w:szCs w:val="28"/>
        </w:rPr>
        <w:t xml:space="preserve">на устойчивость системы в данной постановке полностью сводится к изменению коэффициентов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oMath>
      <w:r w:rsidRPr="0036398D">
        <w:rPr>
          <w:rFonts w:cs="Times New Roman"/>
          <w:szCs w:val="28"/>
        </w:rPr>
        <w:t xml:space="preserve">,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oMath>
      <w:r w:rsidRPr="0036398D">
        <w:rPr>
          <w:rFonts w:eastAsiaTheme="minorEastAsia" w:cs="Times New Roman"/>
          <w:szCs w:val="28"/>
          <w:lang w:val="kk-KZ"/>
        </w:rPr>
        <w:t xml:space="preserve"> </w:t>
      </w:r>
      <w:r w:rsidRPr="0036398D">
        <w:rPr>
          <w:rFonts w:cs="Times New Roman"/>
          <w:szCs w:val="28"/>
        </w:rPr>
        <w:t xml:space="preserve">и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oMath>
      <w:r w:rsidRPr="0036398D">
        <w:rPr>
          <w:rFonts w:cs="Times New Roman"/>
          <w:szCs w:val="28"/>
        </w:rPr>
        <w:t>.</w:t>
      </w:r>
    </w:p>
    <w:p w14:paraId="3991829D" w14:textId="77777777" w:rsidR="00B354DB" w:rsidRPr="0036398D" w:rsidRDefault="00B354DB" w:rsidP="00A71EA7">
      <w:pPr>
        <w:spacing w:line="240" w:lineRule="auto"/>
        <w:rPr>
          <w:rFonts w:cs="Times New Roman"/>
          <w:szCs w:val="28"/>
        </w:rPr>
      </w:pPr>
      <w:r w:rsidRPr="0036398D">
        <w:rPr>
          <w:rFonts w:cs="Times New Roman"/>
          <w:szCs w:val="28"/>
        </w:rPr>
        <w:t xml:space="preserve">Результаты расчёта коэффициентов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i</m:t>
            </m:r>
          </m:sub>
        </m:sSub>
      </m:oMath>
      <w:r w:rsidRPr="0036398D">
        <w:rPr>
          <w:rFonts w:eastAsiaTheme="minorEastAsia" w:cs="Times New Roman"/>
          <w:szCs w:val="28"/>
        </w:rPr>
        <w:t xml:space="preserve"> </w:t>
      </w:r>
      <w:r w:rsidRPr="0036398D">
        <w:rPr>
          <w:rFonts w:cs="Times New Roman"/>
          <w:szCs w:val="28"/>
        </w:rPr>
        <w:t xml:space="preserve">для восьми значений начального кинетического момента </w:t>
      </w:r>
      <m:oMath>
        <m:r>
          <w:rPr>
            <w:rFonts w:ascii="Cambria Math" w:hAnsi="Cambria Math" w:cs="Times New Roman"/>
            <w:szCs w:val="28"/>
          </w:rPr>
          <m:t>C</m:t>
        </m:r>
      </m:oMath>
      <w:r w:rsidRPr="0036398D">
        <w:rPr>
          <w:rFonts w:eastAsiaTheme="minorEastAsia" w:cs="Times New Roman"/>
          <w:szCs w:val="28"/>
        </w:rPr>
        <w:t xml:space="preserve"> </w:t>
      </w:r>
      <w:r w:rsidRPr="0036398D">
        <w:rPr>
          <w:rFonts w:cs="Times New Roman"/>
          <w:szCs w:val="28"/>
        </w:rPr>
        <w:t>приведены в таблице 3.3.</w:t>
      </w:r>
    </w:p>
    <w:p w14:paraId="6FC70FA0" w14:textId="77777777" w:rsidR="00562307" w:rsidRPr="0036398D" w:rsidRDefault="00562307" w:rsidP="00A71EA7">
      <w:pPr>
        <w:spacing w:line="240" w:lineRule="auto"/>
        <w:rPr>
          <w:rFonts w:cs="Times New Roman"/>
          <w:szCs w:val="28"/>
        </w:rPr>
      </w:pPr>
    </w:p>
    <w:p w14:paraId="6989F29A" w14:textId="77777777" w:rsidR="00B354DB" w:rsidRPr="0036398D" w:rsidRDefault="00B354DB" w:rsidP="00A71EA7">
      <w:pPr>
        <w:spacing w:line="240" w:lineRule="auto"/>
        <w:ind w:firstLine="0"/>
        <w:rPr>
          <w:rFonts w:cs="Times New Roman"/>
          <w:szCs w:val="28"/>
        </w:rPr>
      </w:pPr>
      <w:r w:rsidRPr="0036398D">
        <w:rPr>
          <w:rFonts w:cs="Times New Roman"/>
          <w:szCs w:val="28"/>
        </w:rPr>
        <w:t xml:space="preserve">Таблица 3.3 – Коэффициенты характеристического полинома </w:t>
      </w:r>
      <m:oMath>
        <m:r>
          <w:rPr>
            <w:rFonts w:ascii="Cambria Math" w:hAnsi="Cambria Math" w:cs="Times New Roman"/>
            <w:szCs w:val="28"/>
          </w:rPr>
          <m:t>B(s)</m:t>
        </m:r>
      </m:oMath>
    </w:p>
    <w:tbl>
      <w:tblPr>
        <w:tblStyle w:val="25"/>
        <w:tblW w:w="5000" w:type="pct"/>
        <w:tblLook w:val="04A0" w:firstRow="1" w:lastRow="0" w:firstColumn="1" w:lastColumn="0" w:noHBand="0" w:noVBand="1"/>
      </w:tblPr>
      <w:tblGrid>
        <w:gridCol w:w="1633"/>
        <w:gridCol w:w="609"/>
        <w:gridCol w:w="609"/>
        <w:gridCol w:w="1761"/>
        <w:gridCol w:w="1761"/>
        <w:gridCol w:w="1761"/>
        <w:gridCol w:w="602"/>
        <w:gridCol w:w="609"/>
      </w:tblGrid>
      <w:tr w:rsidR="00B354DB" w:rsidRPr="0036398D" w14:paraId="02115D77" w14:textId="77777777" w:rsidTr="00700505">
        <w:tc>
          <w:tcPr>
            <w:tcW w:w="873" w:type="pct"/>
            <w:hideMark/>
          </w:tcPr>
          <w:p w14:paraId="6C2CE319" w14:textId="77777777" w:rsidR="00B354DB" w:rsidRPr="0036398D" w:rsidRDefault="00B354DB" w:rsidP="00A71EA7">
            <w:pPr>
              <w:spacing w:line="240" w:lineRule="auto"/>
              <w:ind w:firstLine="0"/>
              <w:rPr>
                <w:rFonts w:cs="Times New Roman"/>
                <w:b/>
                <w:bCs/>
                <w:szCs w:val="28"/>
              </w:rPr>
            </w:pPr>
            <m:oMathPara>
              <m:oMath>
                <m:r>
                  <w:rPr>
                    <w:rFonts w:ascii="Cambria Math" w:hAnsi="Cambria Math" w:cs="Times New Roman"/>
                    <w:szCs w:val="28"/>
                  </w:rPr>
                  <m:t>C</m:t>
                </m:r>
              </m:oMath>
            </m:oMathPara>
          </w:p>
        </w:tc>
        <w:tc>
          <w:tcPr>
            <w:tcW w:w="326" w:type="pct"/>
            <w:hideMark/>
          </w:tcPr>
          <w:p w14:paraId="1111182B"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6</m:t>
                    </m:r>
                  </m:sub>
                </m:sSub>
              </m:oMath>
            </m:oMathPara>
          </w:p>
        </w:tc>
        <w:tc>
          <w:tcPr>
            <w:tcW w:w="326" w:type="pct"/>
            <w:hideMark/>
          </w:tcPr>
          <w:p w14:paraId="57D8D441"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oMath>
            </m:oMathPara>
          </w:p>
        </w:tc>
        <w:tc>
          <w:tcPr>
            <w:tcW w:w="942" w:type="pct"/>
            <w:hideMark/>
          </w:tcPr>
          <w:p w14:paraId="3453A904"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oMath>
            </m:oMathPara>
          </w:p>
        </w:tc>
        <w:tc>
          <w:tcPr>
            <w:tcW w:w="942" w:type="pct"/>
            <w:hideMark/>
          </w:tcPr>
          <w:p w14:paraId="0887CB68"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oMath>
            </m:oMathPara>
          </w:p>
        </w:tc>
        <w:tc>
          <w:tcPr>
            <w:tcW w:w="942" w:type="pct"/>
            <w:hideMark/>
          </w:tcPr>
          <w:p w14:paraId="5C931D29"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oMath>
            </m:oMathPara>
          </w:p>
        </w:tc>
        <w:tc>
          <w:tcPr>
            <w:tcW w:w="322" w:type="pct"/>
            <w:hideMark/>
          </w:tcPr>
          <w:p w14:paraId="12D29992"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oMath>
            </m:oMathPara>
          </w:p>
        </w:tc>
        <w:tc>
          <w:tcPr>
            <w:tcW w:w="326" w:type="pct"/>
            <w:hideMark/>
          </w:tcPr>
          <w:p w14:paraId="345A2A31"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oMath>
            </m:oMathPara>
          </w:p>
        </w:tc>
      </w:tr>
      <w:tr w:rsidR="00B354DB" w:rsidRPr="0036398D" w14:paraId="681A0E52" w14:textId="77777777" w:rsidTr="00700505">
        <w:tc>
          <w:tcPr>
            <w:tcW w:w="873" w:type="pct"/>
            <w:hideMark/>
          </w:tcPr>
          <w:p w14:paraId="6F3B5287"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0.125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51D9FD01"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32CBF8CA"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561426A9" w14:textId="77777777" w:rsidR="00B354DB" w:rsidRPr="0036398D" w:rsidRDefault="00B354DB" w:rsidP="00A71EA7">
            <w:pPr>
              <w:spacing w:line="240" w:lineRule="auto"/>
              <w:ind w:firstLine="0"/>
              <w:rPr>
                <w:rFonts w:cs="Times New Roman"/>
                <w:szCs w:val="28"/>
              </w:rPr>
            </w:pPr>
            <w:r w:rsidRPr="0036398D">
              <w:rPr>
                <w:rFonts w:cs="Times New Roman"/>
                <w:szCs w:val="28"/>
              </w:rPr>
              <w:t>16.85055</w:t>
            </w:r>
          </w:p>
        </w:tc>
        <w:tc>
          <w:tcPr>
            <w:tcW w:w="942" w:type="pct"/>
            <w:hideMark/>
          </w:tcPr>
          <w:p w14:paraId="5E1C13F5" w14:textId="77777777" w:rsidR="00B354DB" w:rsidRPr="0036398D" w:rsidRDefault="00B354DB" w:rsidP="00A71EA7">
            <w:pPr>
              <w:spacing w:line="240" w:lineRule="auto"/>
              <w:ind w:firstLine="0"/>
              <w:rPr>
                <w:rFonts w:cs="Times New Roman"/>
                <w:szCs w:val="28"/>
              </w:rPr>
            </w:pPr>
            <w:r w:rsidRPr="0036398D">
              <w:rPr>
                <w:rFonts w:cs="Times New Roman"/>
                <w:szCs w:val="28"/>
              </w:rPr>
              <w:t>23.70110</w:t>
            </w:r>
          </w:p>
        </w:tc>
        <w:tc>
          <w:tcPr>
            <w:tcW w:w="942" w:type="pct"/>
            <w:hideMark/>
          </w:tcPr>
          <w:p w14:paraId="763693CA" w14:textId="77777777" w:rsidR="00B354DB" w:rsidRPr="0036398D" w:rsidRDefault="00B354DB" w:rsidP="00A71EA7">
            <w:pPr>
              <w:spacing w:line="240" w:lineRule="auto"/>
              <w:ind w:firstLine="0"/>
              <w:rPr>
                <w:rFonts w:cs="Times New Roman"/>
                <w:szCs w:val="28"/>
              </w:rPr>
            </w:pPr>
            <w:r w:rsidRPr="0036398D">
              <w:rPr>
                <w:rFonts w:cs="Times New Roman"/>
                <w:szCs w:val="28"/>
              </w:rPr>
              <w:t>16.85055</w:t>
            </w:r>
          </w:p>
        </w:tc>
        <w:tc>
          <w:tcPr>
            <w:tcW w:w="322" w:type="pct"/>
            <w:hideMark/>
          </w:tcPr>
          <w:p w14:paraId="26D09AE7"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2BD366C3"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5CE6E929" w14:textId="77777777" w:rsidTr="00700505">
        <w:tc>
          <w:tcPr>
            <w:tcW w:w="873" w:type="pct"/>
            <w:hideMark/>
          </w:tcPr>
          <w:p w14:paraId="4AA44491"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0.250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1AE75448"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37990D52"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05A0E15A" w14:textId="77777777" w:rsidR="00B354DB" w:rsidRPr="0036398D" w:rsidRDefault="00B354DB" w:rsidP="00A71EA7">
            <w:pPr>
              <w:spacing w:line="240" w:lineRule="auto"/>
              <w:ind w:firstLine="0"/>
              <w:rPr>
                <w:rFonts w:cs="Times New Roman"/>
                <w:szCs w:val="28"/>
              </w:rPr>
            </w:pPr>
            <w:r w:rsidRPr="0036398D">
              <w:rPr>
                <w:rFonts w:cs="Times New Roman"/>
                <w:szCs w:val="28"/>
              </w:rPr>
              <w:t>22.40220</w:t>
            </w:r>
          </w:p>
        </w:tc>
        <w:tc>
          <w:tcPr>
            <w:tcW w:w="942" w:type="pct"/>
            <w:hideMark/>
          </w:tcPr>
          <w:p w14:paraId="07F1F604" w14:textId="77777777" w:rsidR="00B354DB" w:rsidRPr="0036398D" w:rsidRDefault="00B354DB" w:rsidP="00A71EA7">
            <w:pPr>
              <w:spacing w:line="240" w:lineRule="auto"/>
              <w:ind w:firstLine="0"/>
              <w:rPr>
                <w:rFonts w:cs="Times New Roman"/>
                <w:szCs w:val="28"/>
              </w:rPr>
            </w:pPr>
            <w:r w:rsidRPr="0036398D">
              <w:rPr>
                <w:rFonts w:cs="Times New Roman"/>
                <w:szCs w:val="28"/>
              </w:rPr>
              <w:t>34.80441</w:t>
            </w:r>
          </w:p>
        </w:tc>
        <w:tc>
          <w:tcPr>
            <w:tcW w:w="942" w:type="pct"/>
            <w:hideMark/>
          </w:tcPr>
          <w:p w14:paraId="6877B365" w14:textId="77777777" w:rsidR="00B354DB" w:rsidRPr="0036398D" w:rsidRDefault="00B354DB" w:rsidP="00A71EA7">
            <w:pPr>
              <w:spacing w:line="240" w:lineRule="auto"/>
              <w:ind w:firstLine="0"/>
              <w:rPr>
                <w:rFonts w:cs="Times New Roman"/>
                <w:szCs w:val="28"/>
              </w:rPr>
            </w:pPr>
            <w:r w:rsidRPr="0036398D">
              <w:rPr>
                <w:rFonts w:cs="Times New Roman"/>
                <w:szCs w:val="28"/>
              </w:rPr>
              <w:t>22.40220</w:t>
            </w:r>
          </w:p>
        </w:tc>
        <w:tc>
          <w:tcPr>
            <w:tcW w:w="322" w:type="pct"/>
            <w:hideMark/>
          </w:tcPr>
          <w:p w14:paraId="532A0F85"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0FA23564"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31A2C0C5" w14:textId="77777777" w:rsidTr="00700505">
        <w:tc>
          <w:tcPr>
            <w:tcW w:w="873" w:type="pct"/>
            <w:hideMark/>
          </w:tcPr>
          <w:p w14:paraId="218BADB4"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0.375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069383C6"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6432EAF1"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106BF93E" w14:textId="77777777" w:rsidR="00B354DB" w:rsidRPr="0036398D" w:rsidRDefault="00B354DB" w:rsidP="00A71EA7">
            <w:pPr>
              <w:spacing w:line="240" w:lineRule="auto"/>
              <w:ind w:firstLine="0"/>
              <w:rPr>
                <w:rFonts w:cs="Times New Roman"/>
                <w:szCs w:val="28"/>
              </w:rPr>
            </w:pPr>
            <w:r w:rsidRPr="0036398D">
              <w:rPr>
                <w:rFonts w:cs="Times New Roman"/>
                <w:szCs w:val="28"/>
              </w:rPr>
              <w:t>31.65496</w:t>
            </w:r>
          </w:p>
        </w:tc>
        <w:tc>
          <w:tcPr>
            <w:tcW w:w="942" w:type="pct"/>
            <w:hideMark/>
          </w:tcPr>
          <w:p w14:paraId="19458343" w14:textId="77777777" w:rsidR="00B354DB" w:rsidRPr="0036398D" w:rsidRDefault="00B354DB" w:rsidP="00A71EA7">
            <w:pPr>
              <w:spacing w:line="240" w:lineRule="auto"/>
              <w:ind w:firstLine="0"/>
              <w:rPr>
                <w:rFonts w:cs="Times New Roman"/>
                <w:szCs w:val="28"/>
              </w:rPr>
            </w:pPr>
            <w:r w:rsidRPr="0036398D">
              <w:rPr>
                <w:rFonts w:cs="Times New Roman"/>
                <w:szCs w:val="28"/>
              </w:rPr>
              <w:t>53.30991</w:t>
            </w:r>
          </w:p>
        </w:tc>
        <w:tc>
          <w:tcPr>
            <w:tcW w:w="942" w:type="pct"/>
            <w:hideMark/>
          </w:tcPr>
          <w:p w14:paraId="1AC95C9C" w14:textId="77777777" w:rsidR="00B354DB" w:rsidRPr="0036398D" w:rsidRDefault="00B354DB" w:rsidP="00A71EA7">
            <w:pPr>
              <w:spacing w:line="240" w:lineRule="auto"/>
              <w:ind w:firstLine="0"/>
              <w:rPr>
                <w:rFonts w:cs="Times New Roman"/>
                <w:szCs w:val="28"/>
              </w:rPr>
            </w:pPr>
            <w:r w:rsidRPr="0036398D">
              <w:rPr>
                <w:rFonts w:cs="Times New Roman"/>
                <w:szCs w:val="28"/>
              </w:rPr>
              <w:t>31.65496</w:t>
            </w:r>
          </w:p>
        </w:tc>
        <w:tc>
          <w:tcPr>
            <w:tcW w:w="322" w:type="pct"/>
            <w:hideMark/>
          </w:tcPr>
          <w:p w14:paraId="39F29A26"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2B10769A"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55C7C3EF" w14:textId="77777777" w:rsidTr="00700505">
        <w:tc>
          <w:tcPr>
            <w:tcW w:w="873" w:type="pct"/>
            <w:hideMark/>
          </w:tcPr>
          <w:p w14:paraId="4BCA22B4"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0.500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24A224C4"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7B6930B7"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0D7EE18E" w14:textId="77777777" w:rsidR="00B354DB" w:rsidRPr="0036398D" w:rsidRDefault="00B354DB" w:rsidP="00A71EA7">
            <w:pPr>
              <w:spacing w:line="240" w:lineRule="auto"/>
              <w:ind w:firstLine="0"/>
              <w:rPr>
                <w:rFonts w:cs="Times New Roman"/>
                <w:szCs w:val="28"/>
              </w:rPr>
            </w:pPr>
            <w:r w:rsidRPr="0036398D">
              <w:rPr>
                <w:rFonts w:cs="Times New Roman"/>
                <w:szCs w:val="28"/>
              </w:rPr>
              <w:t>44.60881</w:t>
            </w:r>
          </w:p>
        </w:tc>
        <w:tc>
          <w:tcPr>
            <w:tcW w:w="942" w:type="pct"/>
            <w:hideMark/>
          </w:tcPr>
          <w:p w14:paraId="579FCED7" w14:textId="77777777" w:rsidR="00B354DB" w:rsidRPr="0036398D" w:rsidRDefault="00B354DB" w:rsidP="00A71EA7">
            <w:pPr>
              <w:spacing w:line="240" w:lineRule="auto"/>
              <w:ind w:firstLine="0"/>
              <w:rPr>
                <w:rFonts w:cs="Times New Roman"/>
                <w:szCs w:val="28"/>
              </w:rPr>
            </w:pPr>
            <w:r w:rsidRPr="0036398D">
              <w:rPr>
                <w:rFonts w:cs="Times New Roman"/>
                <w:szCs w:val="28"/>
              </w:rPr>
              <w:t>79.21763</w:t>
            </w:r>
          </w:p>
        </w:tc>
        <w:tc>
          <w:tcPr>
            <w:tcW w:w="942" w:type="pct"/>
            <w:hideMark/>
          </w:tcPr>
          <w:p w14:paraId="28CEE82C" w14:textId="77777777" w:rsidR="00B354DB" w:rsidRPr="0036398D" w:rsidRDefault="00B354DB" w:rsidP="00A71EA7">
            <w:pPr>
              <w:spacing w:line="240" w:lineRule="auto"/>
              <w:ind w:firstLine="0"/>
              <w:rPr>
                <w:rFonts w:cs="Times New Roman"/>
                <w:szCs w:val="28"/>
              </w:rPr>
            </w:pPr>
            <w:r w:rsidRPr="0036398D">
              <w:rPr>
                <w:rFonts w:cs="Times New Roman"/>
                <w:szCs w:val="28"/>
              </w:rPr>
              <w:t>44.60881</w:t>
            </w:r>
          </w:p>
        </w:tc>
        <w:tc>
          <w:tcPr>
            <w:tcW w:w="322" w:type="pct"/>
            <w:hideMark/>
          </w:tcPr>
          <w:p w14:paraId="24ADA033"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33E7918E"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078EC580" w14:textId="77777777" w:rsidTr="00700505">
        <w:tc>
          <w:tcPr>
            <w:tcW w:w="873" w:type="pct"/>
            <w:hideMark/>
          </w:tcPr>
          <w:p w14:paraId="6BB48F5F"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0.625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08ED30C4"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0E748F6C"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28AEC8E6" w14:textId="77777777" w:rsidR="00B354DB" w:rsidRPr="0036398D" w:rsidRDefault="00B354DB" w:rsidP="00A71EA7">
            <w:pPr>
              <w:spacing w:line="240" w:lineRule="auto"/>
              <w:ind w:firstLine="0"/>
              <w:rPr>
                <w:rFonts w:cs="Times New Roman"/>
                <w:szCs w:val="28"/>
              </w:rPr>
            </w:pPr>
            <w:r w:rsidRPr="0036398D">
              <w:rPr>
                <w:rFonts w:cs="Times New Roman"/>
                <w:szCs w:val="28"/>
              </w:rPr>
              <w:t>61.26377</w:t>
            </w:r>
          </w:p>
        </w:tc>
        <w:tc>
          <w:tcPr>
            <w:tcW w:w="942" w:type="pct"/>
            <w:hideMark/>
          </w:tcPr>
          <w:p w14:paraId="545DEEE7" w14:textId="77777777" w:rsidR="00B354DB" w:rsidRPr="0036398D" w:rsidRDefault="00B354DB" w:rsidP="00A71EA7">
            <w:pPr>
              <w:spacing w:line="240" w:lineRule="auto"/>
              <w:ind w:firstLine="0"/>
              <w:rPr>
                <w:rFonts w:cs="Times New Roman"/>
                <w:szCs w:val="28"/>
              </w:rPr>
            </w:pPr>
            <w:r w:rsidRPr="0036398D">
              <w:rPr>
                <w:rFonts w:cs="Times New Roman"/>
                <w:szCs w:val="28"/>
              </w:rPr>
              <w:t>112.52754</w:t>
            </w:r>
          </w:p>
        </w:tc>
        <w:tc>
          <w:tcPr>
            <w:tcW w:w="942" w:type="pct"/>
            <w:hideMark/>
          </w:tcPr>
          <w:p w14:paraId="32A2FB78" w14:textId="77777777" w:rsidR="00B354DB" w:rsidRPr="0036398D" w:rsidRDefault="00B354DB" w:rsidP="00A71EA7">
            <w:pPr>
              <w:spacing w:line="240" w:lineRule="auto"/>
              <w:ind w:firstLine="0"/>
              <w:rPr>
                <w:rFonts w:cs="Times New Roman"/>
                <w:szCs w:val="28"/>
              </w:rPr>
            </w:pPr>
            <w:r w:rsidRPr="0036398D">
              <w:rPr>
                <w:rFonts w:cs="Times New Roman"/>
                <w:szCs w:val="28"/>
              </w:rPr>
              <w:t>61.26377</w:t>
            </w:r>
          </w:p>
        </w:tc>
        <w:tc>
          <w:tcPr>
            <w:tcW w:w="322" w:type="pct"/>
            <w:hideMark/>
          </w:tcPr>
          <w:p w14:paraId="3196057C"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635D262F"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4264FD1E" w14:textId="77777777" w:rsidTr="00700505">
        <w:tc>
          <w:tcPr>
            <w:tcW w:w="873" w:type="pct"/>
            <w:hideMark/>
          </w:tcPr>
          <w:p w14:paraId="0B3B6C9C"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0.750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01C25D7D"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18893C76"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63E12940" w14:textId="77777777" w:rsidR="00B354DB" w:rsidRPr="0036398D" w:rsidRDefault="00B354DB" w:rsidP="00A71EA7">
            <w:pPr>
              <w:spacing w:line="240" w:lineRule="auto"/>
              <w:ind w:firstLine="0"/>
              <w:rPr>
                <w:rFonts w:cs="Times New Roman"/>
                <w:szCs w:val="28"/>
              </w:rPr>
            </w:pPr>
            <w:r w:rsidRPr="0036398D">
              <w:rPr>
                <w:rFonts w:cs="Times New Roman"/>
                <w:szCs w:val="28"/>
              </w:rPr>
              <w:t>81.61983</w:t>
            </w:r>
          </w:p>
        </w:tc>
        <w:tc>
          <w:tcPr>
            <w:tcW w:w="942" w:type="pct"/>
            <w:hideMark/>
          </w:tcPr>
          <w:p w14:paraId="4FF85770" w14:textId="77777777" w:rsidR="00B354DB" w:rsidRPr="0036398D" w:rsidRDefault="00B354DB" w:rsidP="00A71EA7">
            <w:pPr>
              <w:spacing w:line="240" w:lineRule="auto"/>
              <w:ind w:firstLine="0"/>
              <w:rPr>
                <w:rFonts w:cs="Times New Roman"/>
                <w:szCs w:val="28"/>
              </w:rPr>
            </w:pPr>
            <w:r w:rsidRPr="0036398D">
              <w:rPr>
                <w:rFonts w:cs="Times New Roman"/>
                <w:szCs w:val="28"/>
              </w:rPr>
              <w:t>153.23966</w:t>
            </w:r>
          </w:p>
        </w:tc>
        <w:tc>
          <w:tcPr>
            <w:tcW w:w="942" w:type="pct"/>
            <w:hideMark/>
          </w:tcPr>
          <w:p w14:paraId="053F3FB4" w14:textId="77777777" w:rsidR="00B354DB" w:rsidRPr="0036398D" w:rsidRDefault="00B354DB" w:rsidP="00A71EA7">
            <w:pPr>
              <w:spacing w:line="240" w:lineRule="auto"/>
              <w:ind w:firstLine="0"/>
              <w:rPr>
                <w:rFonts w:cs="Times New Roman"/>
                <w:szCs w:val="28"/>
              </w:rPr>
            </w:pPr>
            <w:r w:rsidRPr="0036398D">
              <w:rPr>
                <w:rFonts w:cs="Times New Roman"/>
                <w:szCs w:val="28"/>
              </w:rPr>
              <w:t>81.61983</w:t>
            </w:r>
          </w:p>
        </w:tc>
        <w:tc>
          <w:tcPr>
            <w:tcW w:w="322" w:type="pct"/>
            <w:hideMark/>
          </w:tcPr>
          <w:p w14:paraId="667B91F6"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2D9B85B3"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776AA321" w14:textId="77777777" w:rsidTr="00700505">
        <w:tc>
          <w:tcPr>
            <w:tcW w:w="873" w:type="pct"/>
            <w:hideMark/>
          </w:tcPr>
          <w:p w14:paraId="374F409D"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0.875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766EA345"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0D7A7EE9"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2F637967" w14:textId="77777777" w:rsidR="00B354DB" w:rsidRPr="0036398D" w:rsidRDefault="00B354DB" w:rsidP="00A71EA7">
            <w:pPr>
              <w:spacing w:line="240" w:lineRule="auto"/>
              <w:ind w:firstLine="0"/>
              <w:rPr>
                <w:rFonts w:cs="Times New Roman"/>
                <w:szCs w:val="28"/>
              </w:rPr>
            </w:pPr>
            <w:r w:rsidRPr="0036398D">
              <w:rPr>
                <w:rFonts w:cs="Times New Roman"/>
                <w:szCs w:val="28"/>
              </w:rPr>
              <w:t>105.67699</w:t>
            </w:r>
          </w:p>
        </w:tc>
        <w:tc>
          <w:tcPr>
            <w:tcW w:w="942" w:type="pct"/>
            <w:hideMark/>
          </w:tcPr>
          <w:p w14:paraId="16352635" w14:textId="77777777" w:rsidR="00B354DB" w:rsidRPr="0036398D" w:rsidRDefault="00B354DB" w:rsidP="00A71EA7">
            <w:pPr>
              <w:spacing w:line="240" w:lineRule="auto"/>
              <w:ind w:firstLine="0"/>
              <w:rPr>
                <w:rFonts w:cs="Times New Roman"/>
                <w:szCs w:val="28"/>
              </w:rPr>
            </w:pPr>
            <w:r w:rsidRPr="0036398D">
              <w:rPr>
                <w:rFonts w:cs="Times New Roman"/>
                <w:szCs w:val="28"/>
              </w:rPr>
              <w:t>201.35398</w:t>
            </w:r>
          </w:p>
        </w:tc>
        <w:tc>
          <w:tcPr>
            <w:tcW w:w="942" w:type="pct"/>
            <w:hideMark/>
          </w:tcPr>
          <w:p w14:paraId="1007852A" w14:textId="77777777" w:rsidR="00B354DB" w:rsidRPr="0036398D" w:rsidRDefault="00B354DB" w:rsidP="00A71EA7">
            <w:pPr>
              <w:spacing w:line="240" w:lineRule="auto"/>
              <w:ind w:firstLine="0"/>
              <w:rPr>
                <w:rFonts w:cs="Times New Roman"/>
                <w:szCs w:val="28"/>
              </w:rPr>
            </w:pPr>
            <w:r w:rsidRPr="0036398D">
              <w:rPr>
                <w:rFonts w:cs="Times New Roman"/>
                <w:szCs w:val="28"/>
              </w:rPr>
              <w:t>105.67699</w:t>
            </w:r>
          </w:p>
        </w:tc>
        <w:tc>
          <w:tcPr>
            <w:tcW w:w="322" w:type="pct"/>
            <w:hideMark/>
          </w:tcPr>
          <w:p w14:paraId="0B8C61CB"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239071CE"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r w:rsidR="00B354DB" w:rsidRPr="0036398D" w14:paraId="600F07E8" w14:textId="77777777" w:rsidTr="00700505">
        <w:tc>
          <w:tcPr>
            <w:tcW w:w="873" w:type="pct"/>
            <w:hideMark/>
          </w:tcPr>
          <w:p w14:paraId="51012B23" w14:textId="77777777" w:rsidR="00B354DB" w:rsidRPr="0036398D" w:rsidRDefault="00000000" w:rsidP="00A71EA7">
            <w:pPr>
              <w:spacing w:line="240" w:lineRule="auto"/>
              <w:ind w:firstLine="0"/>
              <w:rPr>
                <w:rFonts w:cs="Times New Roman"/>
                <w:szCs w:val="28"/>
              </w:rPr>
            </w:pPr>
            <m:oMathPara>
              <m:oMath>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326" w:type="pct"/>
            <w:hideMark/>
          </w:tcPr>
          <w:p w14:paraId="34E0CB30"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c>
          <w:tcPr>
            <w:tcW w:w="326" w:type="pct"/>
            <w:hideMark/>
          </w:tcPr>
          <w:p w14:paraId="2EDFB260"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942" w:type="pct"/>
            <w:hideMark/>
          </w:tcPr>
          <w:p w14:paraId="56CAE0B8" w14:textId="77777777" w:rsidR="00B354DB" w:rsidRPr="0036398D" w:rsidRDefault="00B354DB" w:rsidP="00A71EA7">
            <w:pPr>
              <w:spacing w:line="240" w:lineRule="auto"/>
              <w:ind w:firstLine="0"/>
              <w:rPr>
                <w:rFonts w:cs="Times New Roman"/>
                <w:szCs w:val="28"/>
              </w:rPr>
            </w:pPr>
            <w:r w:rsidRPr="0036398D">
              <w:rPr>
                <w:rFonts w:cs="Times New Roman"/>
                <w:szCs w:val="28"/>
              </w:rPr>
              <w:t>133.43525</w:t>
            </w:r>
          </w:p>
        </w:tc>
        <w:tc>
          <w:tcPr>
            <w:tcW w:w="942" w:type="pct"/>
            <w:hideMark/>
          </w:tcPr>
          <w:p w14:paraId="401BD680" w14:textId="77777777" w:rsidR="00B354DB" w:rsidRPr="0036398D" w:rsidRDefault="00B354DB" w:rsidP="00A71EA7">
            <w:pPr>
              <w:spacing w:line="240" w:lineRule="auto"/>
              <w:ind w:firstLine="0"/>
              <w:rPr>
                <w:rFonts w:cs="Times New Roman"/>
                <w:szCs w:val="28"/>
              </w:rPr>
            </w:pPr>
            <w:r w:rsidRPr="0036398D">
              <w:rPr>
                <w:rFonts w:cs="Times New Roman"/>
                <w:szCs w:val="28"/>
              </w:rPr>
              <w:t>256.87051</w:t>
            </w:r>
          </w:p>
        </w:tc>
        <w:tc>
          <w:tcPr>
            <w:tcW w:w="942" w:type="pct"/>
            <w:hideMark/>
          </w:tcPr>
          <w:p w14:paraId="0700B64F" w14:textId="77777777" w:rsidR="00B354DB" w:rsidRPr="0036398D" w:rsidRDefault="00B354DB" w:rsidP="00A71EA7">
            <w:pPr>
              <w:spacing w:line="240" w:lineRule="auto"/>
              <w:ind w:firstLine="0"/>
              <w:rPr>
                <w:rFonts w:cs="Times New Roman"/>
                <w:szCs w:val="28"/>
              </w:rPr>
            </w:pPr>
            <w:r w:rsidRPr="0036398D">
              <w:rPr>
                <w:rFonts w:cs="Times New Roman"/>
                <w:szCs w:val="28"/>
              </w:rPr>
              <w:t>133.43525</w:t>
            </w:r>
          </w:p>
        </w:tc>
        <w:tc>
          <w:tcPr>
            <w:tcW w:w="322" w:type="pct"/>
            <w:hideMark/>
          </w:tcPr>
          <w:p w14:paraId="415EA4F4" w14:textId="77777777" w:rsidR="00B354DB" w:rsidRPr="0036398D" w:rsidRDefault="00B354DB" w:rsidP="00A71EA7">
            <w:pPr>
              <w:spacing w:line="240" w:lineRule="auto"/>
              <w:ind w:firstLine="0"/>
              <w:rPr>
                <w:rFonts w:cs="Times New Roman"/>
                <w:szCs w:val="28"/>
              </w:rPr>
            </w:pPr>
            <w:r w:rsidRPr="0036398D">
              <w:rPr>
                <w:rFonts w:cs="Times New Roman"/>
                <w:szCs w:val="28"/>
              </w:rPr>
              <w:t>6</w:t>
            </w:r>
          </w:p>
        </w:tc>
        <w:tc>
          <w:tcPr>
            <w:tcW w:w="326" w:type="pct"/>
            <w:hideMark/>
          </w:tcPr>
          <w:p w14:paraId="66EAFD94" w14:textId="77777777" w:rsidR="00B354DB" w:rsidRPr="0036398D" w:rsidRDefault="00B354DB" w:rsidP="00A71EA7">
            <w:pPr>
              <w:spacing w:line="240" w:lineRule="auto"/>
              <w:ind w:firstLine="0"/>
              <w:rPr>
                <w:rFonts w:cs="Times New Roman"/>
                <w:szCs w:val="28"/>
              </w:rPr>
            </w:pPr>
            <w:r w:rsidRPr="0036398D">
              <w:rPr>
                <w:rFonts w:cs="Times New Roman"/>
                <w:szCs w:val="28"/>
              </w:rPr>
              <w:t>1</w:t>
            </w:r>
          </w:p>
        </w:tc>
      </w:tr>
    </w:tbl>
    <w:p w14:paraId="3BAF33C3" w14:textId="77777777" w:rsidR="00B354DB" w:rsidRPr="0036398D" w:rsidRDefault="00B354DB" w:rsidP="00A71EA7">
      <w:pPr>
        <w:spacing w:line="240" w:lineRule="auto"/>
        <w:ind w:firstLine="0"/>
        <w:rPr>
          <w:rFonts w:cs="Times New Roman"/>
          <w:szCs w:val="28"/>
          <w:lang w:val="en-US"/>
        </w:rPr>
      </w:pPr>
    </w:p>
    <w:p w14:paraId="4B618992" w14:textId="77777777" w:rsidR="00B354DB" w:rsidRPr="0036398D" w:rsidRDefault="00B354DB" w:rsidP="00A71EA7">
      <w:pPr>
        <w:spacing w:line="240" w:lineRule="auto"/>
        <w:rPr>
          <w:rFonts w:cs="Times New Roman"/>
          <w:szCs w:val="28"/>
        </w:rPr>
      </w:pPr>
      <w:r w:rsidRPr="0036398D">
        <w:rPr>
          <w:rFonts w:cs="Times New Roman"/>
          <w:szCs w:val="28"/>
        </w:rPr>
        <w:t xml:space="preserve">Из таблицы 3.3 следует, что при возрастании начального кинетического момента </w:t>
      </w:r>
      <m:oMath>
        <m:r>
          <w:rPr>
            <w:rFonts w:ascii="Cambria Math" w:hAnsi="Cambria Math" w:cs="Times New Roman"/>
            <w:szCs w:val="28"/>
          </w:rPr>
          <m:t>C</m:t>
        </m:r>
      </m:oMath>
      <w:r w:rsidRPr="0036398D">
        <w:rPr>
          <w:rFonts w:eastAsiaTheme="minorEastAsia" w:cs="Times New Roman"/>
          <w:szCs w:val="28"/>
        </w:rPr>
        <w:t xml:space="preserve"> </w:t>
      </w:r>
      <w:r w:rsidRPr="0036398D">
        <w:rPr>
          <w:rFonts w:cs="Times New Roman"/>
          <w:szCs w:val="28"/>
        </w:rPr>
        <w:t xml:space="preserve">коэффициенты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oMath>
      <w:r w:rsidRPr="0036398D">
        <w:rPr>
          <w:rFonts w:cs="Times New Roman"/>
          <w:szCs w:val="28"/>
        </w:rPr>
        <w:t xml:space="preserve">,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oMath>
      <w:r w:rsidRPr="0036398D">
        <w:rPr>
          <w:rFonts w:eastAsiaTheme="minorEastAsia" w:cs="Times New Roman"/>
          <w:szCs w:val="28"/>
        </w:rPr>
        <w:t xml:space="preserve"> </w:t>
      </w:r>
      <w:r w:rsidRPr="0036398D">
        <w:rPr>
          <w:rFonts w:cs="Times New Roman"/>
          <w:szCs w:val="28"/>
        </w:rPr>
        <w:t xml:space="preserve">и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oMath>
      <w:r w:rsidRPr="0036398D">
        <w:rPr>
          <w:rFonts w:eastAsiaTheme="minorEastAsia" w:cs="Times New Roman"/>
          <w:szCs w:val="28"/>
        </w:rPr>
        <w:t xml:space="preserve"> </w:t>
      </w:r>
      <w:r w:rsidRPr="0036398D">
        <w:rPr>
          <w:rFonts w:cs="Times New Roman"/>
          <w:szCs w:val="28"/>
        </w:rPr>
        <w:t xml:space="preserve">увеличиваются. </w:t>
      </w:r>
    </w:p>
    <w:p w14:paraId="059ABE01" w14:textId="77777777" w:rsidR="00B354DB" w:rsidRPr="0036398D" w:rsidRDefault="00B354DB" w:rsidP="00A71EA7">
      <w:pPr>
        <w:spacing w:line="240" w:lineRule="auto"/>
        <w:rPr>
          <w:rFonts w:cs="Times New Roman"/>
          <w:szCs w:val="28"/>
        </w:rPr>
      </w:pPr>
      <w:r w:rsidRPr="0036398D">
        <w:rPr>
          <w:rFonts w:cs="Times New Roman"/>
          <w:szCs w:val="28"/>
        </w:rPr>
        <w:t xml:space="preserve">Подставляя коэффициенты </w:t>
      </w:r>
      <w:r w:rsidRPr="0036398D">
        <w:rPr>
          <w:rFonts w:cs="Times New Roman"/>
          <w:szCs w:val="28"/>
          <w:lang w:val="kk-KZ"/>
        </w:rPr>
        <w:t xml:space="preserve">в </w:t>
      </w:r>
      <w:r w:rsidRPr="0036398D">
        <w:rPr>
          <w:rFonts w:cs="Times New Roman"/>
          <w:szCs w:val="28"/>
        </w:rPr>
        <w:t xml:space="preserve">(2.55)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i</m:t>
            </m:r>
          </m:sub>
        </m:sSub>
      </m:oMath>
      <w:r w:rsidRPr="0036398D">
        <w:rPr>
          <w:rFonts w:cs="Times New Roman"/>
          <w:szCs w:val="28"/>
        </w:rPr>
        <w:t xml:space="preserve">, получаем значения показателей устойчивости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3</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4</m:t>
            </m:r>
          </m:sub>
        </m:sSub>
      </m:oMath>
      <w:r w:rsidRPr="0036398D">
        <w:rPr>
          <w:rFonts w:cs="Times New Roman"/>
          <w:szCs w:val="28"/>
        </w:rPr>
        <w:t>, приведённые в таблице 3.4.</w:t>
      </w:r>
    </w:p>
    <w:p w14:paraId="1C77D08E" w14:textId="77777777" w:rsidR="00B354DB" w:rsidRPr="0036398D" w:rsidRDefault="00B354DB" w:rsidP="00A71EA7">
      <w:pPr>
        <w:spacing w:line="240" w:lineRule="auto"/>
        <w:rPr>
          <w:rFonts w:cs="Times New Roman"/>
          <w:szCs w:val="28"/>
        </w:rPr>
      </w:pPr>
    </w:p>
    <w:p w14:paraId="3B88A729" w14:textId="77777777" w:rsidR="00B354DB" w:rsidRPr="0036398D" w:rsidRDefault="00B354DB" w:rsidP="00A71EA7">
      <w:pPr>
        <w:spacing w:line="240" w:lineRule="auto"/>
        <w:ind w:firstLine="0"/>
        <w:rPr>
          <w:rFonts w:cs="Times New Roman"/>
          <w:szCs w:val="28"/>
        </w:rPr>
      </w:pPr>
      <w:r w:rsidRPr="0036398D">
        <w:rPr>
          <w:rFonts w:cs="Times New Roman"/>
          <w:szCs w:val="28"/>
        </w:rPr>
        <w:t xml:space="preserve">Таблица 3.4 – Показатели устойчивости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i</m:t>
            </m:r>
          </m:sub>
        </m:sSub>
      </m:oMath>
    </w:p>
    <w:tbl>
      <w:tblPr>
        <w:tblStyle w:val="25"/>
        <w:tblW w:w="5000" w:type="pct"/>
        <w:tblLook w:val="04A0" w:firstRow="1" w:lastRow="0" w:firstColumn="1" w:lastColumn="0" w:noHBand="0" w:noVBand="1"/>
      </w:tblPr>
      <w:tblGrid>
        <w:gridCol w:w="2097"/>
        <w:gridCol w:w="1813"/>
        <w:gridCol w:w="1813"/>
        <w:gridCol w:w="1813"/>
        <w:gridCol w:w="1809"/>
      </w:tblGrid>
      <w:tr w:rsidR="00B354DB" w:rsidRPr="0036398D" w14:paraId="2621809F" w14:textId="77777777" w:rsidTr="00700505">
        <w:tc>
          <w:tcPr>
            <w:tcW w:w="1122" w:type="pct"/>
            <w:hideMark/>
          </w:tcPr>
          <w:p w14:paraId="0481A5FE" w14:textId="77777777" w:rsidR="00B354DB" w:rsidRPr="0036398D" w:rsidRDefault="00B354DB" w:rsidP="00A71EA7">
            <w:pPr>
              <w:spacing w:line="240" w:lineRule="auto"/>
              <w:ind w:firstLine="0"/>
              <w:rPr>
                <w:rFonts w:cs="Times New Roman"/>
                <w:b/>
                <w:bCs/>
                <w:szCs w:val="28"/>
              </w:rPr>
            </w:pPr>
            <m:oMathPara>
              <m:oMath>
                <m:r>
                  <w:rPr>
                    <w:rFonts w:ascii="Cambria Math" w:hAnsi="Cambria Math" w:cs="Times New Roman"/>
                    <w:szCs w:val="28"/>
                  </w:rPr>
                  <m:t>C</m:t>
                </m:r>
              </m:oMath>
            </m:oMathPara>
          </w:p>
        </w:tc>
        <w:tc>
          <w:tcPr>
            <w:tcW w:w="970" w:type="pct"/>
            <w:hideMark/>
          </w:tcPr>
          <w:p w14:paraId="7CC9A96E"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1</m:t>
                    </m:r>
                  </m:sub>
                </m:sSub>
              </m:oMath>
            </m:oMathPara>
          </w:p>
        </w:tc>
        <w:tc>
          <w:tcPr>
            <w:tcW w:w="970" w:type="pct"/>
            <w:hideMark/>
          </w:tcPr>
          <w:p w14:paraId="5F75EEF3"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2</m:t>
                    </m:r>
                  </m:sub>
                </m:sSub>
              </m:oMath>
            </m:oMathPara>
          </w:p>
        </w:tc>
        <w:tc>
          <w:tcPr>
            <w:tcW w:w="970" w:type="pct"/>
            <w:hideMark/>
          </w:tcPr>
          <w:p w14:paraId="4A5CC235"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3</m:t>
                    </m:r>
                  </m:sub>
                </m:sSub>
              </m:oMath>
            </m:oMathPara>
          </w:p>
        </w:tc>
        <w:tc>
          <w:tcPr>
            <w:tcW w:w="970" w:type="pct"/>
            <w:hideMark/>
          </w:tcPr>
          <w:p w14:paraId="6393549A" w14:textId="77777777" w:rsidR="00B354DB" w:rsidRPr="0036398D" w:rsidRDefault="00000000" w:rsidP="00A71EA7">
            <w:pPr>
              <w:spacing w:line="240" w:lineRule="auto"/>
              <w:ind w:firstLine="0"/>
              <w:rPr>
                <w:rFonts w:cs="Times New Roman"/>
                <w:b/>
                <w:bCs/>
                <w:szCs w:val="28"/>
              </w:rPr>
            </w:pPr>
            <m:oMathPara>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4</m:t>
                    </m:r>
                  </m:sub>
                </m:sSub>
              </m:oMath>
            </m:oMathPara>
          </w:p>
        </w:tc>
      </w:tr>
      <w:tr w:rsidR="00B354DB" w:rsidRPr="0036398D" w14:paraId="10562368" w14:textId="77777777" w:rsidTr="00700505">
        <w:tc>
          <w:tcPr>
            <w:tcW w:w="1122" w:type="pct"/>
            <w:hideMark/>
          </w:tcPr>
          <w:p w14:paraId="6E502415"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0.125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13852F0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0.23442</w:t>
            </w:r>
          </w:p>
        </w:tc>
        <w:tc>
          <w:tcPr>
            <w:tcW w:w="970" w:type="pct"/>
            <w:hideMark/>
          </w:tcPr>
          <w:p w14:paraId="776A84B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0.25315</w:t>
            </w:r>
          </w:p>
        </w:tc>
        <w:tc>
          <w:tcPr>
            <w:tcW w:w="970" w:type="pct"/>
            <w:hideMark/>
          </w:tcPr>
          <w:p w14:paraId="4C7385BA"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0.25315</w:t>
            </w:r>
          </w:p>
        </w:tc>
        <w:tc>
          <w:tcPr>
            <w:tcW w:w="970" w:type="pct"/>
            <w:hideMark/>
          </w:tcPr>
          <w:p w14:paraId="06DE119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0.23442</w:t>
            </w:r>
          </w:p>
        </w:tc>
      </w:tr>
      <w:tr w:rsidR="00B354DB" w:rsidRPr="0036398D" w14:paraId="1ABE47A4" w14:textId="77777777" w:rsidTr="00700505">
        <w:tc>
          <w:tcPr>
            <w:tcW w:w="1122" w:type="pct"/>
            <w:hideMark/>
          </w:tcPr>
          <w:p w14:paraId="5398F3D1"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0.250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2DCE8B1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0.25892</w:t>
            </w:r>
          </w:p>
        </w:tc>
        <w:tc>
          <w:tcPr>
            <w:tcW w:w="970" w:type="pct"/>
            <w:hideMark/>
          </w:tcPr>
          <w:p w14:paraId="67BBD0D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0.16665</w:t>
            </w:r>
          </w:p>
        </w:tc>
        <w:tc>
          <w:tcPr>
            <w:tcW w:w="970" w:type="pct"/>
            <w:hideMark/>
          </w:tcPr>
          <w:p w14:paraId="2B47CB3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0.16665</w:t>
            </w:r>
          </w:p>
        </w:tc>
        <w:tc>
          <w:tcPr>
            <w:tcW w:w="970" w:type="pct"/>
            <w:hideMark/>
          </w:tcPr>
          <w:p w14:paraId="7C4C6B5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0.25892</w:t>
            </w:r>
          </w:p>
        </w:tc>
      </w:tr>
      <w:tr w:rsidR="00B354DB" w:rsidRPr="0036398D" w14:paraId="1016D21E" w14:textId="77777777" w:rsidTr="00700505">
        <w:tc>
          <w:tcPr>
            <w:tcW w:w="1122" w:type="pct"/>
            <w:hideMark/>
          </w:tcPr>
          <w:p w14:paraId="10CF150E"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0.375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73676F95"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0.28061</w:t>
            </w:r>
          </w:p>
        </w:tc>
        <w:tc>
          <w:tcPr>
            <w:tcW w:w="970" w:type="pct"/>
            <w:hideMark/>
          </w:tcPr>
          <w:p w14:paraId="62309B7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0.10560</w:t>
            </w:r>
          </w:p>
        </w:tc>
        <w:tc>
          <w:tcPr>
            <w:tcW w:w="970" w:type="pct"/>
            <w:hideMark/>
          </w:tcPr>
          <w:p w14:paraId="7DCA0E0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0.10560</w:t>
            </w:r>
          </w:p>
        </w:tc>
        <w:tc>
          <w:tcPr>
            <w:tcW w:w="970" w:type="pct"/>
            <w:hideMark/>
          </w:tcPr>
          <w:p w14:paraId="4B8A34C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0.28061</w:t>
            </w:r>
          </w:p>
        </w:tc>
      </w:tr>
      <w:tr w:rsidR="00B354DB" w:rsidRPr="0036398D" w14:paraId="175633DE" w14:textId="77777777" w:rsidTr="00700505">
        <w:tc>
          <w:tcPr>
            <w:tcW w:w="1122" w:type="pct"/>
            <w:hideMark/>
          </w:tcPr>
          <w:p w14:paraId="568781FE"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0.500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2792D6D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0.29597</w:t>
            </w:r>
          </w:p>
        </w:tc>
        <w:tc>
          <w:tcPr>
            <w:tcW w:w="970" w:type="pct"/>
            <w:hideMark/>
          </w:tcPr>
          <w:p w14:paraId="47491A0C"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0.06763</w:t>
            </w:r>
          </w:p>
        </w:tc>
        <w:tc>
          <w:tcPr>
            <w:tcW w:w="970" w:type="pct"/>
            <w:hideMark/>
          </w:tcPr>
          <w:p w14:paraId="5A7928A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0.06763</w:t>
            </w:r>
          </w:p>
        </w:tc>
        <w:tc>
          <w:tcPr>
            <w:tcW w:w="970" w:type="pct"/>
            <w:hideMark/>
          </w:tcPr>
          <w:p w14:paraId="751A91B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0.29597</w:t>
            </w:r>
          </w:p>
        </w:tc>
      </w:tr>
      <w:tr w:rsidR="00B354DB" w:rsidRPr="0036398D" w14:paraId="4F94C2ED" w14:textId="77777777" w:rsidTr="00700505">
        <w:tc>
          <w:tcPr>
            <w:tcW w:w="1122" w:type="pct"/>
            <w:hideMark/>
          </w:tcPr>
          <w:p w14:paraId="61107947"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0.625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50098A6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0.30608</w:t>
            </w:r>
          </w:p>
        </w:tc>
        <w:tc>
          <w:tcPr>
            <w:tcW w:w="970" w:type="pct"/>
            <w:hideMark/>
          </w:tcPr>
          <w:p w14:paraId="190EB98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0.04485</w:t>
            </w:r>
          </w:p>
        </w:tc>
        <w:tc>
          <w:tcPr>
            <w:tcW w:w="970" w:type="pct"/>
            <w:hideMark/>
          </w:tcPr>
          <w:p w14:paraId="64F0476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0.04485</w:t>
            </w:r>
          </w:p>
        </w:tc>
        <w:tc>
          <w:tcPr>
            <w:tcW w:w="970" w:type="pct"/>
            <w:hideMark/>
          </w:tcPr>
          <w:p w14:paraId="70F0590A"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0.30608</w:t>
            </w:r>
          </w:p>
        </w:tc>
      </w:tr>
      <w:tr w:rsidR="00B354DB" w:rsidRPr="0036398D" w14:paraId="11184C3B" w14:textId="77777777" w:rsidTr="00700505">
        <w:tc>
          <w:tcPr>
            <w:tcW w:w="1122" w:type="pct"/>
            <w:hideMark/>
          </w:tcPr>
          <w:p w14:paraId="1906E653"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0.750</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38BECB0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0.31270</w:t>
            </w:r>
          </w:p>
        </w:tc>
        <w:tc>
          <w:tcPr>
            <w:tcW w:w="970" w:type="pct"/>
            <w:hideMark/>
          </w:tcPr>
          <w:p w14:paraId="0A7FB35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0.03192</w:t>
            </w:r>
          </w:p>
        </w:tc>
        <w:tc>
          <w:tcPr>
            <w:tcW w:w="970" w:type="pct"/>
            <w:hideMark/>
          </w:tcPr>
          <w:p w14:paraId="600F1A3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0.03192</w:t>
            </w:r>
          </w:p>
        </w:tc>
        <w:tc>
          <w:tcPr>
            <w:tcW w:w="970" w:type="pct"/>
            <w:hideMark/>
          </w:tcPr>
          <w:p w14:paraId="3E6DB07C"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0.31270</w:t>
            </w:r>
          </w:p>
        </w:tc>
      </w:tr>
      <w:tr w:rsidR="00B354DB" w:rsidRPr="0036398D" w14:paraId="1D0CD5F5" w14:textId="77777777" w:rsidTr="00700505">
        <w:tc>
          <w:tcPr>
            <w:tcW w:w="1122" w:type="pct"/>
            <w:hideMark/>
          </w:tcPr>
          <w:p w14:paraId="6C313C56" w14:textId="77777777" w:rsidR="00B354DB" w:rsidRPr="0036398D" w:rsidRDefault="00B354DB" w:rsidP="00A71EA7">
            <w:pPr>
              <w:spacing w:line="240" w:lineRule="auto"/>
              <w:ind w:firstLine="0"/>
              <w:rPr>
                <w:rFonts w:cs="Times New Roman"/>
                <w:szCs w:val="28"/>
              </w:rPr>
            </w:pPr>
            <m:oMathPara>
              <m:oMath>
                <m:r>
                  <w:rPr>
                    <w:rFonts w:ascii="Cambria Math" w:hAnsi="Cambria Math" w:cs="Times New Roman"/>
                    <w:szCs w:val="28"/>
                  </w:rPr>
                  <m:t>0.875</m:t>
                </m:r>
                <m:r>
                  <m:rPr>
                    <m:nor/>
                  </m:rPr>
                  <w:rPr>
                    <w:rFonts w:cs="Times New Roman"/>
                    <w:szCs w:val="28"/>
                  </w:rPr>
                  <m:t> </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37E4A55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0.31709</w:t>
            </w:r>
          </w:p>
        </w:tc>
        <w:tc>
          <w:tcPr>
            <w:tcW w:w="970" w:type="pct"/>
            <w:hideMark/>
          </w:tcPr>
          <w:p w14:paraId="59A76B8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0.02420</w:t>
            </w:r>
          </w:p>
        </w:tc>
        <w:tc>
          <w:tcPr>
            <w:tcW w:w="970" w:type="pct"/>
            <w:hideMark/>
          </w:tcPr>
          <w:p w14:paraId="06D5A025"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0.02420</w:t>
            </w:r>
          </w:p>
        </w:tc>
        <w:tc>
          <w:tcPr>
            <w:tcW w:w="970" w:type="pct"/>
            <w:hideMark/>
          </w:tcPr>
          <w:p w14:paraId="4C6D6D7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0.31709</w:t>
            </w:r>
          </w:p>
        </w:tc>
      </w:tr>
      <w:tr w:rsidR="00B354DB" w:rsidRPr="0036398D" w14:paraId="599486D7" w14:textId="77777777" w:rsidTr="00700505">
        <w:tc>
          <w:tcPr>
            <w:tcW w:w="1122" w:type="pct"/>
            <w:hideMark/>
          </w:tcPr>
          <w:p w14:paraId="1078D12D" w14:textId="77777777" w:rsidR="00B354DB" w:rsidRPr="0036398D" w:rsidRDefault="00000000" w:rsidP="00A71EA7">
            <w:pPr>
              <w:spacing w:line="240" w:lineRule="auto"/>
              <w:ind w:firstLine="0"/>
              <w:rPr>
                <w:rFonts w:cs="Times New Roman"/>
                <w:szCs w:val="28"/>
              </w:rPr>
            </w:pPr>
            <m:oMathPara>
              <m:oMath>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oMath>
            </m:oMathPara>
          </w:p>
        </w:tc>
        <w:tc>
          <w:tcPr>
            <w:tcW w:w="970" w:type="pct"/>
            <w:hideMark/>
          </w:tcPr>
          <w:p w14:paraId="05FD758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0.32005</w:t>
            </w:r>
          </w:p>
        </w:tc>
        <w:tc>
          <w:tcPr>
            <w:tcW w:w="970" w:type="pct"/>
            <w:hideMark/>
          </w:tcPr>
          <w:p w14:paraId="67928F2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0.01930</w:t>
            </w:r>
          </w:p>
        </w:tc>
        <w:tc>
          <w:tcPr>
            <w:tcW w:w="970" w:type="pct"/>
            <w:hideMark/>
          </w:tcPr>
          <w:p w14:paraId="7C8A1C6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0.01930</w:t>
            </w:r>
          </w:p>
        </w:tc>
        <w:tc>
          <w:tcPr>
            <w:tcW w:w="970" w:type="pct"/>
            <w:hideMark/>
          </w:tcPr>
          <w:p w14:paraId="5970DB2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0.32005</w:t>
            </w:r>
          </w:p>
        </w:tc>
      </w:tr>
    </w:tbl>
    <w:p w14:paraId="3205C2DE" w14:textId="77777777" w:rsidR="00B354DB" w:rsidRPr="0036398D" w:rsidRDefault="00B354DB" w:rsidP="00A71EA7">
      <w:pPr>
        <w:spacing w:line="240" w:lineRule="auto"/>
        <w:ind w:firstLine="0"/>
        <w:rPr>
          <w:rFonts w:cs="Times New Roman"/>
          <w:szCs w:val="28"/>
        </w:rPr>
      </w:pPr>
    </w:p>
    <w:p w14:paraId="2211938B" w14:textId="77777777" w:rsidR="00B354DB" w:rsidRPr="0036398D" w:rsidRDefault="00B354DB" w:rsidP="00A71EA7">
      <w:pPr>
        <w:spacing w:line="240" w:lineRule="auto"/>
        <w:rPr>
          <w:rFonts w:cs="Times New Roman"/>
          <w:szCs w:val="28"/>
        </w:rPr>
      </w:pPr>
      <w:r w:rsidRPr="0036398D">
        <w:rPr>
          <w:rFonts w:cs="Times New Roman"/>
          <w:szCs w:val="28"/>
        </w:rPr>
        <w:t xml:space="preserve">Из таблицы 3.4 следует, что показатели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1</m:t>
            </m:r>
          </m:sub>
        </m:sSub>
      </m:oMath>
      <w:r w:rsidRPr="0036398D">
        <w:rPr>
          <w:rFonts w:eastAsiaTheme="minorEastAsia" w:cs="Times New Roman"/>
          <w:szCs w:val="28"/>
        </w:rPr>
        <w:t xml:space="preserve"> </w:t>
      </w:r>
      <w:r w:rsidRPr="0036398D">
        <w:rPr>
          <w:rFonts w:cs="Times New Roman"/>
          <w:szCs w:val="28"/>
        </w:rPr>
        <w:t xml:space="preserve">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4</m:t>
            </m:r>
          </m:sub>
        </m:sSub>
      </m:oMath>
      <w:r w:rsidRPr="0036398D">
        <w:rPr>
          <w:rFonts w:cs="Times New Roman"/>
          <w:szCs w:val="28"/>
        </w:rPr>
        <w:t xml:space="preserve">являются монотонно возрастающими функциями начального кинетического момента </w:t>
      </w:r>
      <m:oMath>
        <m:r>
          <w:rPr>
            <w:rFonts w:ascii="Cambria Math" w:hAnsi="Cambria Math" w:cs="Times New Roman"/>
            <w:szCs w:val="28"/>
          </w:rPr>
          <m:t>C</m:t>
        </m:r>
      </m:oMath>
      <w:r w:rsidRPr="0036398D">
        <w:rPr>
          <w:rFonts w:cs="Times New Roman"/>
          <w:szCs w:val="28"/>
        </w:rPr>
        <w:t xml:space="preserve">, тогда как показатели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2</m:t>
            </m:r>
          </m:sub>
        </m:sSub>
      </m:oMath>
      <w:r w:rsidRPr="0036398D">
        <w:rPr>
          <w:rFonts w:cs="Times New Roman"/>
          <w:szCs w:val="28"/>
        </w:rPr>
        <w:t xml:space="preserve">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3</m:t>
            </m:r>
          </m:sub>
        </m:sSub>
      </m:oMath>
      <w:r w:rsidRPr="0036398D">
        <w:rPr>
          <w:rFonts w:cs="Times New Roman"/>
          <w:szCs w:val="28"/>
        </w:rPr>
        <w:t>являются монотонно убывающими функциями. При этом на всём интервале изменения параметра выполняются неравенства</w:t>
      </w:r>
    </w:p>
    <w:p w14:paraId="5B55433C" w14:textId="77777777" w:rsidR="00B354DB" w:rsidRPr="0036398D" w:rsidRDefault="00000000" w:rsidP="00A71EA7">
      <w:pPr>
        <w:spacing w:line="240" w:lineRule="auto"/>
        <w:ind w:firstLine="0"/>
        <w:rPr>
          <w:rFonts w:eastAsiaTheme="minorEastAsia" w:cs="Times New Roman"/>
          <w:szCs w:val="28"/>
        </w:rPr>
      </w:pPr>
      <m:oMathPara>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i</m:t>
              </m:r>
            </m:sub>
          </m:sSub>
          <m:r>
            <w:rPr>
              <w:rFonts w:ascii="Cambria Math" w:hAnsi="Cambria Math" w:cs="Times New Roman"/>
              <w:szCs w:val="28"/>
            </w:rPr>
            <m:t>&lt;0.465,i=1,2,3,4.</m:t>
          </m:r>
        </m:oMath>
      </m:oMathPara>
    </w:p>
    <w:p w14:paraId="710130A8" w14:textId="77777777" w:rsidR="00B354DB" w:rsidRPr="0036398D" w:rsidRDefault="00B354DB" w:rsidP="00A71EA7">
      <w:pPr>
        <w:spacing w:line="240" w:lineRule="auto"/>
        <w:ind w:firstLine="0"/>
        <w:rPr>
          <w:rFonts w:eastAsiaTheme="minorEastAsia" w:cs="Times New Roman"/>
          <w:szCs w:val="28"/>
        </w:rPr>
      </w:pPr>
    </w:p>
    <w:p w14:paraId="55B49165" w14:textId="77777777" w:rsidR="00B354DB" w:rsidRPr="0036398D" w:rsidRDefault="00B354DB" w:rsidP="00A71EA7">
      <w:pPr>
        <w:spacing w:line="240" w:lineRule="auto"/>
        <w:rPr>
          <w:rFonts w:cs="Times New Roman"/>
          <w:szCs w:val="28"/>
        </w:rPr>
      </w:pPr>
      <w:r w:rsidRPr="0036398D">
        <w:rPr>
          <w:rFonts w:cs="Times New Roman"/>
          <w:szCs w:val="28"/>
        </w:rPr>
        <w:t>Следовательно, достаточные условия асимптотической устойчивости по методу Соколова–Липатова выполняются для всех значений</w:t>
      </w:r>
    </w:p>
    <w:p w14:paraId="0B3AACFB" w14:textId="77777777" w:rsidR="00B354DB" w:rsidRPr="0036398D" w:rsidRDefault="00B354DB" w:rsidP="00A71EA7">
      <w:pPr>
        <w:spacing w:line="240" w:lineRule="auto"/>
        <w:rPr>
          <w:rFonts w:cs="Times New Roman"/>
          <w:szCs w:val="28"/>
        </w:rPr>
      </w:pPr>
    </w:p>
    <w:p w14:paraId="650AD221" w14:textId="77777777" w:rsidR="00B354DB" w:rsidRPr="0036398D" w:rsidRDefault="00B354DB" w:rsidP="00A71EA7">
      <w:pPr>
        <w:spacing w:line="240" w:lineRule="auto"/>
        <w:jc w:val="center"/>
        <w:rPr>
          <w:rFonts w:eastAsiaTheme="minorEastAsia" w:cs="Times New Roman"/>
          <w:szCs w:val="28"/>
        </w:rPr>
      </w:pPr>
      <m:oMathPara>
        <m:oMath>
          <m:r>
            <w:rPr>
              <w:rFonts w:ascii="Cambria Math" w:hAnsi="Cambria Math" w:cs="Times New Roman"/>
              <w:szCs w:val="28"/>
            </w:rPr>
            <m:t>C=α</m:t>
          </m:r>
          <m:sSub>
            <m:sSubPr>
              <m:ctrlPr>
                <w:rPr>
                  <w:rFonts w:ascii="Cambria Math" w:hAnsi="Cambria Math" w:cs="Times New Roman"/>
                  <w:szCs w:val="28"/>
                </w:rPr>
              </m:ctrlPr>
            </m:sSubPr>
            <m:e>
              <m:r>
                <w:rPr>
                  <w:rFonts w:ascii="Cambria Math" w:hAnsi="Cambria Math" w:cs="Times New Roman"/>
                  <w:szCs w:val="28"/>
                </w:rPr>
                <m:t>C</m:t>
              </m:r>
            </m:e>
            <m:sub>
              <m:r>
                <w:rPr>
                  <w:rFonts w:ascii="Cambria Math" w:hAnsi="Cambria Math" w:cs="Times New Roman"/>
                  <w:szCs w:val="28"/>
                </w:rPr>
                <m:t>m</m:t>
              </m:r>
            </m:sub>
          </m:sSub>
          <m:r>
            <w:rPr>
              <w:rFonts w:ascii="Cambria Math" w:hAnsi="Cambria Math" w:cs="Times New Roman"/>
              <w:szCs w:val="28"/>
            </w:rPr>
            <m:t>,α∈</m:t>
          </m:r>
          <m:r>
            <m:rPr>
              <m:lit/>
            </m:rPr>
            <w:rPr>
              <w:rFonts w:ascii="Cambria Math" w:hAnsi="Cambria Math" w:cs="Times New Roman"/>
              <w:szCs w:val="28"/>
            </w:rPr>
            <m:t>{</m:t>
          </m:r>
          <m:r>
            <w:rPr>
              <w:rFonts w:ascii="Cambria Math" w:hAnsi="Cambria Math" w:cs="Times New Roman"/>
              <w:szCs w:val="28"/>
            </w:rPr>
            <m:t>0</m:t>
          </m:r>
          <m:r>
            <w:rPr>
              <w:rFonts w:ascii="Cambria Math" w:hAnsi="Cambria Math" w:cs="Times New Roman"/>
              <w:szCs w:val="28"/>
              <w:lang w:val="en-US"/>
            </w:rPr>
            <m:t>,</m:t>
          </m:r>
          <m:r>
            <w:rPr>
              <w:rFonts w:ascii="Cambria Math" w:hAnsi="Cambria Math" w:cs="Times New Roman"/>
              <w:szCs w:val="28"/>
            </w:rPr>
            <m:t>0.125,0.250,…,1</m:t>
          </m:r>
          <m:r>
            <m:rPr>
              <m:lit/>
            </m:rPr>
            <w:rPr>
              <w:rFonts w:ascii="Cambria Math" w:hAnsi="Cambria Math" w:cs="Times New Roman"/>
              <w:szCs w:val="28"/>
            </w:rPr>
            <m:t>}</m:t>
          </m:r>
          <m:r>
            <w:rPr>
              <w:rFonts w:ascii="Cambria Math" w:hAnsi="Cambria Math" w:cs="Times New Roman"/>
              <w:szCs w:val="28"/>
            </w:rPr>
            <m:t>.</m:t>
          </m:r>
        </m:oMath>
      </m:oMathPara>
    </w:p>
    <w:p w14:paraId="6B2C17A0" w14:textId="77777777" w:rsidR="00B354DB" w:rsidRPr="0036398D" w:rsidRDefault="00B354DB" w:rsidP="00A71EA7">
      <w:pPr>
        <w:spacing w:line="240" w:lineRule="auto"/>
        <w:rPr>
          <w:rFonts w:cs="Times New Roman"/>
          <w:szCs w:val="28"/>
          <w:lang w:val="en-US"/>
        </w:rPr>
      </w:pPr>
    </w:p>
    <w:p w14:paraId="15933496" w14:textId="77777777" w:rsidR="00B354DB" w:rsidRPr="0036398D" w:rsidRDefault="00B354DB" w:rsidP="00A71EA7">
      <w:pPr>
        <w:spacing w:line="240" w:lineRule="auto"/>
        <w:rPr>
          <w:rFonts w:cs="Times New Roman"/>
          <w:szCs w:val="28"/>
        </w:rPr>
      </w:pPr>
      <w:r w:rsidRPr="0036398D">
        <w:rPr>
          <w:rFonts w:cs="Times New Roman"/>
          <w:szCs w:val="28"/>
        </w:rPr>
        <w:t xml:space="preserve">Для проверки данного вывода рассмотрим расположение корней характеристического уравнения. Результаты расчёта приведены в таблице </w:t>
      </w:r>
      <w:r w:rsidRPr="0036398D">
        <w:rPr>
          <w:rFonts w:cs="Times New Roman"/>
          <w:szCs w:val="28"/>
          <w:lang w:val="en-US"/>
        </w:rPr>
        <w:t>3</w:t>
      </w:r>
      <w:r w:rsidRPr="0036398D">
        <w:rPr>
          <w:rFonts w:cs="Times New Roman"/>
          <w:szCs w:val="28"/>
        </w:rPr>
        <w:t>.5.</w:t>
      </w:r>
    </w:p>
    <w:p w14:paraId="4B5521DA" w14:textId="77777777" w:rsidR="00B354DB" w:rsidRPr="0036398D" w:rsidRDefault="00B354DB" w:rsidP="00A71EA7">
      <w:pPr>
        <w:spacing w:line="240" w:lineRule="auto"/>
        <w:rPr>
          <w:rFonts w:cs="Times New Roman"/>
          <w:szCs w:val="28"/>
        </w:rPr>
      </w:pPr>
    </w:p>
    <w:p w14:paraId="1C008D5A" w14:textId="77777777" w:rsidR="00B354DB" w:rsidRPr="0036398D" w:rsidRDefault="00B354DB" w:rsidP="00A71EA7">
      <w:pPr>
        <w:spacing w:line="240" w:lineRule="auto"/>
        <w:ind w:firstLine="0"/>
        <w:rPr>
          <w:rFonts w:cs="Times New Roman"/>
          <w:szCs w:val="28"/>
        </w:rPr>
      </w:pPr>
      <w:r w:rsidRPr="0036398D">
        <w:rPr>
          <w:rFonts w:cs="Times New Roman"/>
          <w:szCs w:val="28"/>
        </w:rPr>
        <w:t xml:space="preserve">Таблица </w:t>
      </w:r>
      <w:r w:rsidRPr="0036398D">
        <w:rPr>
          <w:rFonts w:cs="Times New Roman"/>
          <w:szCs w:val="28"/>
          <w:lang w:val="en-US"/>
        </w:rPr>
        <w:t>3</w:t>
      </w:r>
      <w:r w:rsidRPr="0036398D">
        <w:rPr>
          <w:rFonts w:cs="Times New Roman"/>
          <w:szCs w:val="28"/>
        </w:rPr>
        <w:t xml:space="preserve">.5 – Корни характеристического уравнения </w:t>
      </w:r>
    </w:p>
    <w:tbl>
      <w:tblPr>
        <w:tblStyle w:val="25"/>
        <w:tblW w:w="5000" w:type="pct"/>
        <w:tblLook w:val="04A0" w:firstRow="1" w:lastRow="0" w:firstColumn="1" w:lastColumn="0" w:noHBand="0" w:noVBand="1"/>
      </w:tblPr>
      <w:tblGrid>
        <w:gridCol w:w="1029"/>
        <w:gridCol w:w="1464"/>
        <w:gridCol w:w="1464"/>
        <w:gridCol w:w="1347"/>
        <w:gridCol w:w="1347"/>
        <w:gridCol w:w="1347"/>
        <w:gridCol w:w="1347"/>
      </w:tblGrid>
      <w:tr w:rsidR="00B354DB" w:rsidRPr="0036398D" w14:paraId="29A186ED" w14:textId="77777777" w:rsidTr="00796669">
        <w:tc>
          <w:tcPr>
            <w:tcW w:w="547" w:type="pct"/>
            <w:hideMark/>
          </w:tcPr>
          <w:p w14:paraId="5C3B7169" w14:textId="77777777" w:rsidR="00B354DB" w:rsidRPr="0036398D" w:rsidRDefault="00B354DB" w:rsidP="00A71EA7">
            <w:pPr>
              <w:spacing w:line="240" w:lineRule="auto"/>
              <w:ind w:firstLine="0"/>
              <w:rPr>
                <w:rFonts w:cs="Times New Roman"/>
                <w:b/>
                <w:bCs/>
                <w:sz w:val="24"/>
                <w:szCs w:val="24"/>
              </w:rPr>
            </w:pPr>
            <m:oMathPara>
              <m:oMath>
                <m:r>
                  <w:rPr>
                    <w:rFonts w:ascii="Cambria Math" w:hAnsi="Cambria Math" w:cs="Times New Roman"/>
                    <w:sz w:val="24"/>
                    <w:szCs w:val="24"/>
                  </w:rPr>
                  <m:t>C</m:t>
                </m:r>
              </m:oMath>
            </m:oMathPara>
          </w:p>
        </w:tc>
        <w:tc>
          <w:tcPr>
            <w:tcW w:w="785" w:type="pct"/>
            <w:hideMark/>
          </w:tcPr>
          <w:p w14:paraId="6F7AC06E"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oMath>
            </m:oMathPara>
          </w:p>
        </w:tc>
        <w:tc>
          <w:tcPr>
            <w:tcW w:w="785" w:type="pct"/>
            <w:hideMark/>
          </w:tcPr>
          <w:p w14:paraId="53351C65"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oMath>
            </m:oMathPara>
          </w:p>
        </w:tc>
        <w:tc>
          <w:tcPr>
            <w:tcW w:w="721" w:type="pct"/>
            <w:hideMark/>
          </w:tcPr>
          <w:p w14:paraId="378F1FD7"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3</m:t>
                    </m:r>
                  </m:sub>
                </m:sSub>
              </m:oMath>
            </m:oMathPara>
          </w:p>
        </w:tc>
        <w:tc>
          <w:tcPr>
            <w:tcW w:w="721" w:type="pct"/>
            <w:hideMark/>
          </w:tcPr>
          <w:p w14:paraId="08C54A15"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4</m:t>
                    </m:r>
                  </m:sub>
                </m:sSub>
              </m:oMath>
            </m:oMathPara>
          </w:p>
        </w:tc>
        <w:tc>
          <w:tcPr>
            <w:tcW w:w="721" w:type="pct"/>
            <w:hideMark/>
          </w:tcPr>
          <w:p w14:paraId="13B7CC57"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5</m:t>
                    </m:r>
                  </m:sub>
                </m:sSub>
              </m:oMath>
            </m:oMathPara>
          </w:p>
        </w:tc>
        <w:tc>
          <w:tcPr>
            <w:tcW w:w="721" w:type="pct"/>
            <w:hideMark/>
          </w:tcPr>
          <w:p w14:paraId="0D26EEBD" w14:textId="77777777" w:rsidR="00B354DB" w:rsidRPr="0036398D" w:rsidRDefault="00000000" w:rsidP="00A71EA7">
            <w:pPr>
              <w:spacing w:line="240" w:lineRule="auto"/>
              <w:ind w:firstLine="0"/>
              <w:rPr>
                <w:rFonts w:cs="Times New Roman"/>
                <w:b/>
                <w:b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6</m:t>
                    </m:r>
                  </m:sub>
                </m:sSub>
              </m:oMath>
            </m:oMathPara>
          </w:p>
        </w:tc>
      </w:tr>
      <w:tr w:rsidR="00B354DB" w:rsidRPr="0036398D" w14:paraId="76C68131" w14:textId="77777777" w:rsidTr="00796669">
        <w:tc>
          <w:tcPr>
            <w:tcW w:w="547" w:type="pct"/>
            <w:hideMark/>
          </w:tcPr>
          <w:p w14:paraId="34C209C4"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0.125</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12FD6B9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-0.248166+3.847806i</m:t>
                </m:r>
              </m:oMath>
            </m:oMathPara>
          </w:p>
        </w:tc>
        <w:tc>
          <w:tcPr>
            <w:tcW w:w="785" w:type="pct"/>
            <w:hideMark/>
          </w:tcPr>
          <w:p w14:paraId="1F161D7C"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-0.248166-3.847806i</m:t>
                </m:r>
              </m:oMath>
            </m:oMathPara>
          </w:p>
        </w:tc>
        <w:tc>
          <w:tcPr>
            <w:tcW w:w="721" w:type="pct"/>
            <w:hideMark/>
          </w:tcPr>
          <w:p w14:paraId="2E75E169"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-2.751834+0.265450i</m:t>
                </m:r>
              </m:oMath>
            </m:oMathPara>
          </w:p>
        </w:tc>
        <w:tc>
          <w:tcPr>
            <w:tcW w:w="721" w:type="pct"/>
            <w:hideMark/>
          </w:tcPr>
          <w:p w14:paraId="7B5537EE"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-2.751834-0.265450i</m:t>
                </m:r>
              </m:oMath>
            </m:oMathPara>
          </w:p>
        </w:tc>
        <w:tc>
          <w:tcPr>
            <w:tcW w:w="721" w:type="pct"/>
            <w:hideMark/>
          </w:tcPr>
          <w:p w14:paraId="0F4FADE9"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-0.751834+0.265450i</m:t>
                </m:r>
              </m:oMath>
            </m:oMathPara>
          </w:p>
        </w:tc>
        <w:tc>
          <w:tcPr>
            <w:tcW w:w="721" w:type="pct"/>
            <w:hideMark/>
          </w:tcPr>
          <w:p w14:paraId="7ECF6E46"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-0.751834-0.265450i</m:t>
                </m:r>
              </m:oMath>
            </m:oMathPara>
          </w:p>
        </w:tc>
      </w:tr>
      <w:tr w:rsidR="00B354DB" w:rsidRPr="0036398D" w14:paraId="0D0954DD" w14:textId="77777777" w:rsidTr="00796669">
        <w:tc>
          <w:tcPr>
            <w:tcW w:w="547" w:type="pct"/>
            <w:hideMark/>
          </w:tcPr>
          <w:p w14:paraId="3857281E"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0.250</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02AACF5C"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-0.570907+5.416726i</m:t>
                </m:r>
              </m:oMath>
            </m:oMathPara>
          </w:p>
        </w:tc>
        <w:tc>
          <w:tcPr>
            <w:tcW w:w="785" w:type="pct"/>
            <w:hideMark/>
          </w:tcPr>
          <w:p w14:paraId="6DE1A255"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-0.570907-5.416726i</m:t>
                </m:r>
              </m:oMath>
            </m:oMathPara>
          </w:p>
        </w:tc>
        <w:tc>
          <w:tcPr>
            <w:tcW w:w="721" w:type="pct"/>
            <w:hideMark/>
          </w:tcPr>
          <w:p w14:paraId="041D93A4"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-2.429093+0.373226i</m:t>
                </m:r>
              </m:oMath>
            </m:oMathPara>
          </w:p>
        </w:tc>
        <w:tc>
          <w:tcPr>
            <w:tcW w:w="721" w:type="pct"/>
            <w:hideMark/>
          </w:tcPr>
          <w:p w14:paraId="7DB5AF40"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-2.429093-0.373226i</m:t>
                </m:r>
              </m:oMath>
            </m:oMathPara>
          </w:p>
        </w:tc>
        <w:tc>
          <w:tcPr>
            <w:tcW w:w="721" w:type="pct"/>
            <w:hideMark/>
          </w:tcPr>
          <w:p w14:paraId="3E111EB0"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-0.429093+0.373226i</m:t>
                </m:r>
              </m:oMath>
            </m:oMathPara>
          </w:p>
        </w:tc>
        <w:tc>
          <w:tcPr>
            <w:tcW w:w="721" w:type="pct"/>
            <w:hideMark/>
          </w:tcPr>
          <w:p w14:paraId="31D32A45"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-0.429093-0.373226i</m:t>
                </m:r>
              </m:oMath>
            </m:oMathPara>
          </w:p>
        </w:tc>
      </w:tr>
      <w:tr w:rsidR="00B354DB" w:rsidRPr="0036398D" w14:paraId="7B13D366" w14:textId="77777777" w:rsidTr="00796669">
        <w:tc>
          <w:tcPr>
            <w:tcW w:w="547" w:type="pct"/>
            <w:hideMark/>
          </w:tcPr>
          <w:p w14:paraId="3A0953D0"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0.375</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12E12EE1"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-0.700437+7.007554i</m:t>
                </m:r>
              </m:oMath>
            </m:oMathPara>
          </w:p>
        </w:tc>
        <w:tc>
          <w:tcPr>
            <w:tcW w:w="785" w:type="pct"/>
            <w:hideMark/>
          </w:tcPr>
          <w:p w14:paraId="63D018D2"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-0.700437-7.007554i</m:t>
                </m:r>
              </m:oMath>
            </m:oMathPara>
          </w:p>
        </w:tc>
        <w:tc>
          <w:tcPr>
            <w:tcW w:w="721" w:type="pct"/>
            <w:hideMark/>
          </w:tcPr>
          <w:p w14:paraId="41551B23"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-2.299563+0.457921i</m:t>
                </m:r>
              </m:oMath>
            </m:oMathPara>
          </w:p>
        </w:tc>
        <w:tc>
          <w:tcPr>
            <w:tcW w:w="721" w:type="pct"/>
            <w:hideMark/>
          </w:tcPr>
          <w:p w14:paraId="78FEE84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-2.299563-0.457921i</m:t>
                </m:r>
              </m:oMath>
            </m:oMathPara>
          </w:p>
        </w:tc>
        <w:tc>
          <w:tcPr>
            <w:tcW w:w="721" w:type="pct"/>
            <w:hideMark/>
          </w:tcPr>
          <w:p w14:paraId="6622C2F6"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-0.299563+0.457921i</m:t>
                </m:r>
              </m:oMath>
            </m:oMathPara>
          </w:p>
        </w:tc>
        <w:tc>
          <w:tcPr>
            <w:tcW w:w="721" w:type="pct"/>
            <w:hideMark/>
          </w:tcPr>
          <w:p w14:paraId="5E9E5445"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-0.299563-0.457921i</m:t>
                </m:r>
              </m:oMath>
            </m:oMathPara>
          </w:p>
        </w:tc>
      </w:tr>
      <w:tr w:rsidR="00B354DB" w:rsidRPr="0036398D" w14:paraId="29816234" w14:textId="77777777" w:rsidTr="00796669">
        <w:tc>
          <w:tcPr>
            <w:tcW w:w="547" w:type="pct"/>
            <w:hideMark/>
          </w:tcPr>
          <w:p w14:paraId="42A1E551"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0.500</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57E7389B"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-0.771483+8.577920i</m:t>
                </m:r>
              </m:oMath>
            </m:oMathPara>
          </w:p>
        </w:tc>
        <w:tc>
          <w:tcPr>
            <w:tcW w:w="785" w:type="pct"/>
            <w:hideMark/>
          </w:tcPr>
          <w:p w14:paraId="5C736687"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-0.771483-8.577920i</m:t>
                </m:r>
              </m:oMath>
            </m:oMathPara>
          </w:p>
        </w:tc>
        <w:tc>
          <w:tcPr>
            <w:tcW w:w="721" w:type="pct"/>
            <w:hideMark/>
          </w:tcPr>
          <w:p w14:paraId="5231292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-2.228517+0.505697i</m:t>
                </m:r>
              </m:oMath>
            </m:oMathPara>
          </w:p>
        </w:tc>
        <w:tc>
          <w:tcPr>
            <w:tcW w:w="721" w:type="pct"/>
            <w:hideMark/>
          </w:tcPr>
          <w:p w14:paraId="43057EE9"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-2.228517-0.505697i</m:t>
                </m:r>
              </m:oMath>
            </m:oMathPara>
          </w:p>
        </w:tc>
        <w:tc>
          <w:tcPr>
            <w:tcW w:w="721" w:type="pct"/>
            <w:hideMark/>
          </w:tcPr>
          <w:p w14:paraId="44E28923"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-0.228517+0.505697i</m:t>
                </m:r>
              </m:oMath>
            </m:oMathPara>
          </w:p>
        </w:tc>
        <w:tc>
          <w:tcPr>
            <w:tcW w:w="721" w:type="pct"/>
            <w:hideMark/>
          </w:tcPr>
          <w:p w14:paraId="41B3CB0C"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-0.228517-0.505697i</m:t>
                </m:r>
              </m:oMath>
            </m:oMathPara>
          </w:p>
        </w:tc>
      </w:tr>
      <w:tr w:rsidR="00B354DB" w:rsidRPr="0036398D" w14:paraId="43058996" w14:textId="77777777" w:rsidTr="00796669">
        <w:tc>
          <w:tcPr>
            <w:tcW w:w="547" w:type="pct"/>
            <w:hideMark/>
          </w:tcPr>
          <w:p w14:paraId="63A12C5F"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0.625</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39301D4A"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-0.816377+10.133361i</m:t>
                </m:r>
              </m:oMath>
            </m:oMathPara>
          </w:p>
        </w:tc>
        <w:tc>
          <w:tcPr>
            <w:tcW w:w="785" w:type="pct"/>
            <w:hideMark/>
          </w:tcPr>
          <w:p w14:paraId="05E0857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-0.816377-10.133361i</m:t>
                </m:r>
              </m:oMath>
            </m:oMathPara>
          </w:p>
        </w:tc>
        <w:tc>
          <w:tcPr>
            <w:tcW w:w="721" w:type="pct"/>
            <w:hideMark/>
          </w:tcPr>
          <w:p w14:paraId="116DCB94"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-2.183623+0.535914i</m:t>
                </m:r>
              </m:oMath>
            </m:oMathPara>
          </w:p>
        </w:tc>
        <w:tc>
          <w:tcPr>
            <w:tcW w:w="721" w:type="pct"/>
            <w:hideMark/>
          </w:tcPr>
          <w:p w14:paraId="3C27A4F6"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-2.183623-0.535914i</m:t>
                </m:r>
              </m:oMath>
            </m:oMathPara>
          </w:p>
        </w:tc>
        <w:tc>
          <w:tcPr>
            <w:tcW w:w="721" w:type="pct"/>
            <w:hideMark/>
          </w:tcPr>
          <w:p w14:paraId="57F0540C"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-0.183623+0.535914i</m:t>
                </m:r>
              </m:oMath>
            </m:oMathPara>
          </w:p>
        </w:tc>
        <w:tc>
          <w:tcPr>
            <w:tcW w:w="721" w:type="pct"/>
            <w:hideMark/>
          </w:tcPr>
          <w:p w14:paraId="39D532AA"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-0.183623-0.535914i</m:t>
                </m:r>
              </m:oMath>
            </m:oMathPara>
          </w:p>
        </w:tc>
      </w:tr>
      <w:tr w:rsidR="00B354DB" w:rsidRPr="0036398D" w14:paraId="21B8794D" w14:textId="77777777" w:rsidTr="00796669">
        <w:tc>
          <w:tcPr>
            <w:tcW w:w="547" w:type="pct"/>
            <w:hideMark/>
          </w:tcPr>
          <w:p w14:paraId="467C1390"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0.750</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21074D83"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-0.847365+11.678868i</m:t>
                </m:r>
              </m:oMath>
            </m:oMathPara>
          </w:p>
        </w:tc>
        <w:tc>
          <w:tcPr>
            <w:tcW w:w="785" w:type="pct"/>
            <w:hideMark/>
          </w:tcPr>
          <w:p w14:paraId="30355808"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-0.847365-11.678868i</m:t>
                </m:r>
              </m:oMath>
            </m:oMathPara>
          </w:p>
        </w:tc>
        <w:tc>
          <w:tcPr>
            <w:tcW w:w="721" w:type="pct"/>
            <w:hideMark/>
          </w:tcPr>
          <w:p w14:paraId="097F02A7"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-2.152635+0.556777i</m:t>
                </m:r>
              </m:oMath>
            </m:oMathPara>
          </w:p>
        </w:tc>
        <w:tc>
          <w:tcPr>
            <w:tcW w:w="721" w:type="pct"/>
            <w:hideMark/>
          </w:tcPr>
          <w:p w14:paraId="689568A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-2.152635-0.556777i</m:t>
                </m:r>
              </m:oMath>
            </m:oMathPara>
          </w:p>
        </w:tc>
        <w:tc>
          <w:tcPr>
            <w:tcW w:w="721" w:type="pct"/>
            <w:hideMark/>
          </w:tcPr>
          <w:p w14:paraId="46DDB4E6"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-0.152635+0.556777i</m:t>
                </m:r>
              </m:oMath>
            </m:oMathPara>
          </w:p>
        </w:tc>
        <w:tc>
          <w:tcPr>
            <w:tcW w:w="721" w:type="pct"/>
            <w:hideMark/>
          </w:tcPr>
          <w:p w14:paraId="4271C5A7"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-0.152635-0.556777i</m:t>
                </m:r>
              </m:oMath>
            </m:oMathPara>
          </w:p>
        </w:tc>
      </w:tr>
      <w:tr w:rsidR="00B354DB" w:rsidRPr="0036398D" w14:paraId="51436068" w14:textId="77777777" w:rsidTr="00796669">
        <w:tc>
          <w:tcPr>
            <w:tcW w:w="547" w:type="pct"/>
            <w:hideMark/>
          </w:tcPr>
          <w:p w14:paraId="3D124C73"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0.875</m:t>
                </m:r>
                <m:r>
                  <m:rPr>
                    <m:nor/>
                  </m:rPr>
                  <w:rPr>
                    <w:rFonts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020BAA94"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-0.870036+13.217463i</m:t>
                </m:r>
              </m:oMath>
            </m:oMathPara>
          </w:p>
        </w:tc>
        <w:tc>
          <w:tcPr>
            <w:tcW w:w="785" w:type="pct"/>
            <w:hideMark/>
          </w:tcPr>
          <w:p w14:paraId="149B983B"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-0.870036-13.217463i</m:t>
                </m:r>
              </m:oMath>
            </m:oMathPara>
          </w:p>
        </w:tc>
        <w:tc>
          <w:tcPr>
            <w:tcW w:w="721" w:type="pct"/>
            <w:hideMark/>
          </w:tcPr>
          <w:p w14:paraId="302BC636"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-2.129964+0.572036i</m:t>
                </m:r>
              </m:oMath>
            </m:oMathPara>
          </w:p>
        </w:tc>
        <w:tc>
          <w:tcPr>
            <w:tcW w:w="721" w:type="pct"/>
            <w:hideMark/>
          </w:tcPr>
          <w:p w14:paraId="1A5FC7A2"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-2.129964-0.572036i</m:t>
                </m:r>
              </m:oMath>
            </m:oMathPara>
          </w:p>
        </w:tc>
        <w:tc>
          <w:tcPr>
            <w:tcW w:w="721" w:type="pct"/>
            <w:hideMark/>
          </w:tcPr>
          <w:p w14:paraId="677A464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-0.129964+0.572036i</m:t>
                </m:r>
              </m:oMath>
            </m:oMathPara>
          </w:p>
        </w:tc>
        <w:tc>
          <w:tcPr>
            <w:tcW w:w="721" w:type="pct"/>
            <w:hideMark/>
          </w:tcPr>
          <w:p w14:paraId="58E7D781"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-0.129964-0.572036i</m:t>
                </m:r>
              </m:oMath>
            </m:oMathPara>
          </w:p>
        </w:tc>
      </w:tr>
      <w:tr w:rsidR="00B354DB" w:rsidRPr="0036398D" w14:paraId="111409C2" w14:textId="77777777" w:rsidTr="00796669">
        <w:tc>
          <w:tcPr>
            <w:tcW w:w="547" w:type="pct"/>
            <w:hideMark/>
          </w:tcPr>
          <w:p w14:paraId="20D648E1" w14:textId="77777777" w:rsidR="00B354DB" w:rsidRPr="0036398D" w:rsidRDefault="00000000" w:rsidP="00A71EA7">
            <w:pPr>
              <w:spacing w:line="240" w:lineRule="auto"/>
              <w:ind w:firstLine="0"/>
              <w:rPr>
                <w:rFonts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m:oMathPara>
          </w:p>
        </w:tc>
        <w:tc>
          <w:tcPr>
            <w:tcW w:w="785" w:type="pct"/>
            <w:hideMark/>
          </w:tcPr>
          <w:p w14:paraId="57B6A412"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-0.887338+14.750956i</m:t>
                </m:r>
              </m:oMath>
            </m:oMathPara>
          </w:p>
        </w:tc>
        <w:tc>
          <w:tcPr>
            <w:tcW w:w="785" w:type="pct"/>
            <w:hideMark/>
          </w:tcPr>
          <w:p w14:paraId="14C1398F"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-0.887338-14.750956i</m:t>
                </m:r>
              </m:oMath>
            </m:oMathPara>
          </w:p>
        </w:tc>
        <w:tc>
          <w:tcPr>
            <w:tcW w:w="721" w:type="pct"/>
            <w:hideMark/>
          </w:tcPr>
          <w:p w14:paraId="53C9CF75"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-2.112662+0.583682i</m:t>
                </m:r>
              </m:oMath>
            </m:oMathPara>
          </w:p>
        </w:tc>
        <w:tc>
          <w:tcPr>
            <w:tcW w:w="721" w:type="pct"/>
            <w:hideMark/>
          </w:tcPr>
          <w:p w14:paraId="0028914D"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-2.112662-0.583682i</m:t>
                </m:r>
              </m:oMath>
            </m:oMathPara>
          </w:p>
        </w:tc>
        <w:tc>
          <w:tcPr>
            <w:tcW w:w="721" w:type="pct"/>
            <w:hideMark/>
          </w:tcPr>
          <w:p w14:paraId="2F5AE9A0"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rPr>
                  <m:t>-0.112662+0.583682i</m:t>
                </m:r>
              </m:oMath>
            </m:oMathPara>
          </w:p>
        </w:tc>
        <w:tc>
          <w:tcPr>
            <w:tcW w:w="721" w:type="pct"/>
            <w:hideMark/>
          </w:tcPr>
          <w:p w14:paraId="4DC170DF" w14:textId="77777777" w:rsidR="00B354DB" w:rsidRPr="0036398D" w:rsidRDefault="00B354DB" w:rsidP="00A71EA7">
            <w:pPr>
              <w:spacing w:line="240" w:lineRule="auto"/>
              <w:ind w:firstLine="0"/>
              <w:rPr>
                <w:rFonts w:cs="Times New Roman"/>
                <w:sz w:val="24"/>
                <w:szCs w:val="24"/>
              </w:rPr>
            </w:pPr>
            <m:oMathPara>
              <m:oMath>
                <m:r>
                  <w:rPr>
                    <w:rFonts w:ascii="Cambria Math" w:hAnsi="Cambria Math" w:cs="Times New Roman"/>
                    <w:sz w:val="24"/>
                    <w:szCs w:val="24"/>
                    <w:lang w:val="ru-RU"/>
                  </w:rPr>
                  <m:t>-0.112662-0.583682i</m:t>
                </m:r>
              </m:oMath>
            </m:oMathPara>
          </w:p>
        </w:tc>
      </w:tr>
    </w:tbl>
    <w:p w14:paraId="5F35BEEF" w14:textId="77777777" w:rsidR="00562307" w:rsidRPr="0036398D" w:rsidRDefault="00562307" w:rsidP="00A71EA7">
      <w:pPr>
        <w:spacing w:line="240" w:lineRule="auto"/>
        <w:rPr>
          <w:rFonts w:cs="Times New Roman"/>
          <w:szCs w:val="28"/>
          <w:lang w:val="en-US"/>
        </w:rPr>
      </w:pPr>
    </w:p>
    <w:p w14:paraId="19A82589" w14:textId="42AF6EAD" w:rsidR="00B354DB" w:rsidRPr="0036398D" w:rsidRDefault="00B354DB" w:rsidP="00A71EA7">
      <w:pPr>
        <w:spacing w:line="240" w:lineRule="auto"/>
        <w:rPr>
          <w:rFonts w:cs="Times New Roman"/>
          <w:szCs w:val="28"/>
        </w:rPr>
      </w:pPr>
      <w:r w:rsidRPr="0036398D">
        <w:rPr>
          <w:rFonts w:cs="Times New Roman"/>
          <w:szCs w:val="28"/>
        </w:rPr>
        <w:t xml:space="preserve">Из таблицы 3.5 следует, что во всех рассмотренных случаях вещественные части корней остаются отрицательными. Следовательно, перехода через границу устойчивости не происходит. При этом видно, что по мере роста начального кинетического момента </w:t>
      </w:r>
      <m:oMath>
        <m:r>
          <w:rPr>
            <w:rFonts w:ascii="Cambria Math" w:hAnsi="Cambria Math" w:cs="Times New Roman"/>
            <w:szCs w:val="28"/>
          </w:rPr>
          <m:t>C</m:t>
        </m:r>
      </m:oMath>
      <w:r w:rsidRPr="0036398D">
        <w:rPr>
          <w:rFonts w:eastAsiaTheme="minorEastAsia" w:cs="Times New Roman"/>
          <w:szCs w:val="28"/>
        </w:rPr>
        <w:t xml:space="preserve"> </w:t>
      </w:r>
      <w:r w:rsidRPr="0036398D">
        <w:rPr>
          <w:rFonts w:cs="Times New Roman"/>
          <w:szCs w:val="28"/>
        </w:rPr>
        <w:t xml:space="preserve">одна пара комплексно-сопряжённых корней уходит влево и одновременно быстро увеличивает модуль мнимой части, тогда как две другие пары остаются ближе к мнимой оси. </w:t>
      </w:r>
    </w:p>
    <w:p w14:paraId="62B4BC6E" w14:textId="77777777" w:rsidR="00B354DB" w:rsidRPr="0036398D" w:rsidRDefault="00B354DB" w:rsidP="00A71EA7">
      <w:pPr>
        <w:spacing w:line="240" w:lineRule="auto"/>
        <w:rPr>
          <w:rFonts w:cs="Times New Roman"/>
          <w:szCs w:val="28"/>
        </w:rPr>
      </w:pPr>
      <w:r w:rsidRPr="0036398D">
        <w:rPr>
          <w:rFonts w:cs="Times New Roman"/>
          <w:szCs w:val="28"/>
        </w:rPr>
        <w:t xml:space="preserve">Для наглядного сопоставления динамики на рисунке 3.5 приведены графики показателей устойчивости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i</m:t>
            </m:r>
          </m:sub>
        </m:sSub>
      </m:oMath>
      <w:r w:rsidRPr="0036398D">
        <w:rPr>
          <w:rFonts w:cs="Times New Roman"/>
          <w:szCs w:val="28"/>
        </w:rPr>
        <w:t xml:space="preserve">, а на рисунке 3.6 — расположение корней характеристического уравнения в комплексной плоскости. На рисунке 3.8 приведены переходные процессы при единичном ступенчатом воздействии для рассмотренных значений начального кинетического момента </w:t>
      </w:r>
      <m:oMath>
        <m:r>
          <w:rPr>
            <w:rFonts w:ascii="Cambria Math" w:hAnsi="Cambria Math" w:cs="Times New Roman"/>
            <w:szCs w:val="28"/>
          </w:rPr>
          <m:t>C</m:t>
        </m:r>
      </m:oMath>
      <w:r w:rsidRPr="0036398D">
        <w:rPr>
          <w:rFonts w:cs="Times New Roman"/>
          <w:szCs w:val="28"/>
        </w:rPr>
        <w:t>.</w:t>
      </w:r>
    </w:p>
    <w:p w14:paraId="4AADA2A0" w14:textId="77777777" w:rsidR="00B354DB" w:rsidRPr="0036398D" w:rsidRDefault="00B354DB" w:rsidP="00A71EA7">
      <w:pPr>
        <w:spacing w:line="240" w:lineRule="auto"/>
        <w:rPr>
          <w:rFonts w:cs="Times New Roman"/>
          <w:i/>
          <w:szCs w:val="28"/>
        </w:rPr>
      </w:pPr>
    </w:p>
    <w:p w14:paraId="0244A5BA"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105536A9" wp14:editId="4741DB03">
            <wp:extent cx="5532179" cy="3232150"/>
            <wp:effectExtent l="0" t="0" r="0" b="6350"/>
            <wp:docPr id="19539947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94732" name="Рисунок 1953994732"/>
                    <pic:cNvPicPr/>
                  </pic:nvPicPr>
                  <pic:blipFill rotWithShape="1">
                    <a:blip r:embed="rId22" cstate="print">
                      <a:extLst>
                        <a:ext uri="{28A0092B-C50C-407E-A947-70E740481C1C}">
                          <a14:useLocalDpi xmlns:a14="http://schemas.microsoft.com/office/drawing/2010/main" val="0"/>
                        </a:ext>
                      </a:extLst>
                    </a:blip>
                    <a:srcRect t="8540"/>
                    <a:stretch>
                      <a:fillRect/>
                    </a:stretch>
                  </pic:blipFill>
                  <pic:spPr bwMode="auto">
                    <a:xfrm>
                      <a:off x="0" y="0"/>
                      <a:ext cx="5578561" cy="3259249"/>
                    </a:xfrm>
                    <a:prstGeom prst="rect">
                      <a:avLst/>
                    </a:prstGeom>
                    <a:ln>
                      <a:noFill/>
                    </a:ln>
                    <a:extLst>
                      <a:ext uri="{53640926-AAD7-44D8-BBD7-CCE9431645EC}">
                        <a14:shadowObscured xmlns:a14="http://schemas.microsoft.com/office/drawing/2010/main"/>
                      </a:ext>
                    </a:extLst>
                  </pic:spPr>
                </pic:pic>
              </a:graphicData>
            </a:graphic>
          </wp:inline>
        </w:drawing>
      </w:r>
    </w:p>
    <w:p w14:paraId="1E967CA1" w14:textId="77777777" w:rsidR="00B354DB" w:rsidRPr="0036398D" w:rsidRDefault="00B354DB" w:rsidP="00562307">
      <w:pPr>
        <w:spacing w:line="240" w:lineRule="auto"/>
        <w:ind w:firstLine="0"/>
        <w:jc w:val="center"/>
        <w:rPr>
          <w:rFonts w:cs="Times New Roman"/>
          <w:szCs w:val="28"/>
        </w:rPr>
      </w:pPr>
      <w:r w:rsidRPr="0036398D">
        <w:rPr>
          <w:rFonts w:cs="Times New Roman"/>
          <w:szCs w:val="28"/>
        </w:rPr>
        <w:t>Рисунок 3.5 – Показатели устойчивости Соколова–Липатова</w:t>
      </w:r>
    </w:p>
    <w:p w14:paraId="0E37FED7" w14:textId="77777777" w:rsidR="00B354DB" w:rsidRPr="0036398D" w:rsidRDefault="00B354DB" w:rsidP="00562307">
      <w:pPr>
        <w:spacing w:line="240" w:lineRule="auto"/>
        <w:ind w:firstLine="0"/>
        <w:jc w:val="center"/>
        <w:rPr>
          <w:rFonts w:cs="Times New Roman"/>
          <w:szCs w:val="28"/>
        </w:rPr>
      </w:pPr>
    </w:p>
    <w:p w14:paraId="15383A20"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20D065E5" wp14:editId="153884FE">
            <wp:extent cx="5793753" cy="3956050"/>
            <wp:effectExtent l="0" t="0" r="0" b="6350"/>
            <wp:docPr id="19479363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36322" name="Рисунок 1947936322"/>
                    <pic:cNvPicPr/>
                  </pic:nvPicPr>
                  <pic:blipFill rotWithShape="1">
                    <a:blip r:embed="rId23" cstate="print">
                      <a:extLst>
                        <a:ext uri="{28A0092B-C50C-407E-A947-70E740481C1C}">
                          <a14:useLocalDpi xmlns:a14="http://schemas.microsoft.com/office/drawing/2010/main" val="0"/>
                        </a:ext>
                      </a:extLst>
                    </a:blip>
                    <a:srcRect t="8090"/>
                    <a:stretch>
                      <a:fillRect/>
                    </a:stretch>
                  </pic:blipFill>
                  <pic:spPr bwMode="auto">
                    <a:xfrm>
                      <a:off x="0" y="0"/>
                      <a:ext cx="5821031" cy="3974676"/>
                    </a:xfrm>
                    <a:prstGeom prst="rect">
                      <a:avLst/>
                    </a:prstGeom>
                    <a:ln>
                      <a:noFill/>
                    </a:ln>
                    <a:extLst>
                      <a:ext uri="{53640926-AAD7-44D8-BBD7-CCE9431645EC}">
                        <a14:shadowObscured xmlns:a14="http://schemas.microsoft.com/office/drawing/2010/main"/>
                      </a:ext>
                    </a:extLst>
                  </pic:spPr>
                </pic:pic>
              </a:graphicData>
            </a:graphic>
          </wp:inline>
        </w:drawing>
      </w:r>
    </w:p>
    <w:p w14:paraId="291AA40F" w14:textId="28234E88" w:rsidR="00B354DB" w:rsidRPr="0036398D" w:rsidRDefault="00B354DB" w:rsidP="00562307">
      <w:pPr>
        <w:spacing w:line="240" w:lineRule="auto"/>
        <w:ind w:firstLine="0"/>
        <w:jc w:val="center"/>
        <w:rPr>
          <w:rFonts w:cs="Times New Roman"/>
          <w:szCs w:val="28"/>
        </w:rPr>
      </w:pPr>
      <w:r w:rsidRPr="0036398D">
        <w:rPr>
          <w:rFonts w:cs="Times New Roman"/>
          <w:szCs w:val="28"/>
        </w:rPr>
        <w:t>Рисунок 3.6 – Расположение корней характеристического уравнения</w:t>
      </w:r>
    </w:p>
    <w:p w14:paraId="7E14A365" w14:textId="77777777" w:rsidR="00B354DB" w:rsidRPr="0036398D" w:rsidRDefault="00B354DB" w:rsidP="00A71EA7">
      <w:pPr>
        <w:spacing w:line="240" w:lineRule="auto"/>
        <w:ind w:firstLine="0"/>
        <w:rPr>
          <w:rFonts w:cs="Times New Roman"/>
          <w:szCs w:val="28"/>
        </w:rPr>
      </w:pPr>
    </w:p>
    <w:p w14:paraId="78CD529F"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727E4AB3" wp14:editId="7204A93D">
            <wp:extent cx="6008058" cy="4404167"/>
            <wp:effectExtent l="0" t="0" r="0" b="0"/>
            <wp:docPr id="9852889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88970" name="Рисунок 985288970"/>
                    <pic:cNvPicPr/>
                  </pic:nvPicPr>
                  <pic:blipFill rotWithShape="1">
                    <a:blip r:embed="rId24" cstate="print">
                      <a:extLst>
                        <a:ext uri="{28A0092B-C50C-407E-A947-70E740481C1C}">
                          <a14:useLocalDpi xmlns:a14="http://schemas.microsoft.com/office/drawing/2010/main" val="0"/>
                        </a:ext>
                      </a:extLst>
                    </a:blip>
                    <a:srcRect l="7990" t="6577" r="7040"/>
                    <a:stretch>
                      <a:fillRect/>
                    </a:stretch>
                  </pic:blipFill>
                  <pic:spPr bwMode="auto">
                    <a:xfrm>
                      <a:off x="0" y="0"/>
                      <a:ext cx="6017148" cy="4410831"/>
                    </a:xfrm>
                    <a:prstGeom prst="rect">
                      <a:avLst/>
                    </a:prstGeom>
                    <a:ln>
                      <a:noFill/>
                    </a:ln>
                    <a:extLst>
                      <a:ext uri="{53640926-AAD7-44D8-BBD7-CCE9431645EC}">
                        <a14:shadowObscured xmlns:a14="http://schemas.microsoft.com/office/drawing/2010/main"/>
                      </a:ext>
                    </a:extLst>
                  </pic:spPr>
                </pic:pic>
              </a:graphicData>
            </a:graphic>
          </wp:inline>
        </w:drawing>
      </w:r>
    </w:p>
    <w:p w14:paraId="77E7A48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Рисунок 3.7 – Переходные процессы при единичном ступенчатом воздействии.</w:t>
      </w:r>
    </w:p>
    <w:p w14:paraId="0CA0D31A" w14:textId="77777777" w:rsidR="00B354DB" w:rsidRPr="0036398D" w:rsidRDefault="00B354DB" w:rsidP="00A71EA7">
      <w:pPr>
        <w:spacing w:line="240" w:lineRule="auto"/>
        <w:rPr>
          <w:rFonts w:cs="Times New Roman"/>
          <w:szCs w:val="28"/>
        </w:rPr>
      </w:pPr>
    </w:p>
    <w:p w14:paraId="10CF3522" w14:textId="77777777" w:rsidR="00B354DB" w:rsidRPr="0036398D" w:rsidRDefault="00B354DB" w:rsidP="00A71EA7">
      <w:pPr>
        <w:spacing w:line="240" w:lineRule="auto"/>
        <w:outlineLvl w:val="1"/>
        <w:rPr>
          <w:rFonts w:cs="Times New Roman"/>
          <w:b/>
          <w:bCs/>
          <w:szCs w:val="28"/>
          <w:lang w:val="kk-KZ"/>
        </w:rPr>
      </w:pPr>
      <w:bookmarkStart w:id="41" w:name="_Toc230206065"/>
      <w:r w:rsidRPr="0036398D">
        <w:rPr>
          <w:rFonts w:cs="Times New Roman"/>
          <w:b/>
          <w:bCs/>
          <w:szCs w:val="28"/>
          <w:lang w:val="kk-KZ"/>
        </w:rPr>
        <w:t>3.</w:t>
      </w:r>
      <w:r w:rsidRPr="0036398D">
        <w:rPr>
          <w:rFonts w:cs="Times New Roman"/>
          <w:b/>
          <w:bCs/>
          <w:szCs w:val="28"/>
        </w:rPr>
        <w:t>3</w:t>
      </w:r>
      <w:r w:rsidRPr="0036398D">
        <w:rPr>
          <w:rFonts w:cs="Times New Roman"/>
          <w:b/>
          <w:bCs/>
          <w:szCs w:val="28"/>
          <w:lang w:val="kk-KZ"/>
        </w:rPr>
        <w:t xml:space="preserve"> </w:t>
      </w:r>
      <w:r w:rsidRPr="0036398D">
        <w:rPr>
          <w:rFonts w:cs="Times New Roman"/>
          <w:b/>
          <w:bCs/>
          <w:szCs w:val="28"/>
        </w:rPr>
        <w:t>Исследование устойчивости системы по критерию Гурвица</w:t>
      </w:r>
      <w:bookmarkEnd w:id="41"/>
    </w:p>
    <w:p w14:paraId="78362507" w14:textId="77777777" w:rsidR="00B354DB" w:rsidRPr="0036398D" w:rsidRDefault="00B354DB" w:rsidP="00A71EA7">
      <w:pPr>
        <w:spacing w:line="240" w:lineRule="auto"/>
        <w:rPr>
          <w:rFonts w:eastAsiaTheme="minorEastAsia" w:cs="Times New Roman"/>
          <w:szCs w:val="28"/>
        </w:rPr>
      </w:pPr>
    </w:p>
    <w:p w14:paraId="503768EA"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Результаты, полученные в п. 3.2 методом Соколова–Липатова, требуют независимой проверки по критерию, задающему необходимые и достаточные условия устойчивости. В качестве такого критерия используется критерий Гурвица. В отличие от усечённой предельной системы, рассматриваемой при </w:t>
      </w:r>
      <m:oMath>
        <m:r>
          <w:rPr>
            <w:rFonts w:ascii="Cambria Math" w:eastAsiaTheme="minorEastAsia" w:hAnsi="Cambria Math" w:cs="Times New Roman"/>
            <w:szCs w:val="28"/>
          </w:rPr>
          <m:t>C=0</m:t>
        </m:r>
      </m:oMath>
      <w:r w:rsidRPr="0036398D">
        <w:rPr>
          <w:rFonts w:eastAsiaTheme="minorEastAsia" w:cs="Times New Roman"/>
          <w:szCs w:val="28"/>
        </w:rPr>
        <w:t>, здесь анализ проводится для предельной системы, коэффициенты характеристического полинома которой зависят от начального кинетического момента спутника.</w:t>
      </w:r>
    </w:p>
    <w:p w14:paraId="78C0BE15"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Параметризация начального кинетического момента через </w:t>
      </w:r>
      <m:oMath>
        <m:r>
          <w:rPr>
            <w:rFonts w:ascii="Cambria Math" w:eastAsiaTheme="minorEastAsia" w:hAnsi="Cambria Math" w:cs="Times New Roman"/>
            <w:szCs w:val="28"/>
          </w:rPr>
          <m:t>α</m:t>
        </m:r>
      </m:oMath>
      <w:r w:rsidRPr="0036398D">
        <w:rPr>
          <w:rFonts w:eastAsiaTheme="minorEastAsia" w:cs="Times New Roman"/>
          <w:szCs w:val="28"/>
        </w:rPr>
        <w:t xml:space="preserve">, диапазон изменения </w:t>
      </w:r>
      <m:oMath>
        <m:r>
          <w:rPr>
            <w:rFonts w:ascii="Cambria Math" w:eastAsiaTheme="minorEastAsia" w:hAnsi="Cambria Math" w:cs="Times New Roman"/>
            <w:szCs w:val="28"/>
          </w:rPr>
          <m:t>0≤α≤1</m:t>
        </m:r>
      </m:oMath>
      <w:r w:rsidRPr="0036398D">
        <w:rPr>
          <w:rFonts w:eastAsiaTheme="minorEastAsia" w:cs="Times New Roman"/>
          <w:szCs w:val="28"/>
        </w:rPr>
        <w:t>, а также выражения для коэффициентов характеристического полинома принимаются в том же виде, что и в п. 3.2. Такое построение позволяет сопоставить два способа проверки устойчивости без изменения исходной расчётной постановки: в п. 3.2 устойчивость оценивалась по показателям Соколова–Липатова, в настоящем пункте — по главным определителям матрицы Гурвица.</w:t>
      </w:r>
    </w:p>
    <w:p w14:paraId="15492D1C" w14:textId="77777777" w:rsidR="00B354DB" w:rsidRPr="0036398D" w:rsidRDefault="00B354DB" w:rsidP="00A71EA7">
      <w:pPr>
        <w:spacing w:line="240" w:lineRule="auto"/>
        <w:rPr>
          <w:rFonts w:eastAsiaTheme="minorEastAsia" w:cs="Times New Roman"/>
          <w:szCs w:val="28"/>
        </w:rPr>
      </w:pPr>
      <w:r w:rsidRPr="0036398D">
        <w:rPr>
          <w:rFonts w:cs="Times New Roman"/>
          <w:szCs w:val="28"/>
        </w:rPr>
        <w:t>Рассмотрим характеристическое уравнение (3.3), полученное для трёхканальной модели углового движения спутника.</w:t>
      </w:r>
    </w:p>
    <w:p w14:paraId="335439DA" w14:textId="77777777" w:rsidR="00B354DB" w:rsidRPr="0036398D" w:rsidRDefault="00B354DB" w:rsidP="00A71EA7">
      <w:pPr>
        <w:spacing w:line="240" w:lineRule="auto"/>
        <w:rPr>
          <w:rFonts w:cs="Times New Roman"/>
          <w:szCs w:val="28"/>
        </w:rPr>
      </w:pPr>
      <w:r w:rsidRPr="0036398D">
        <w:rPr>
          <w:rFonts w:cs="Times New Roman"/>
          <w:szCs w:val="28"/>
        </w:rPr>
        <w:lastRenderedPageBreak/>
        <w:t>Поскольку исследуемая система описывается полиномом шестой степени, для установления условий асимптотической устойчивости применим критерий Гурвица. Согласно данному критерию, необходимым и достаточным условием того, что все корни характеристического полинома располагаются в левой полуплоскости комплексной переменной, является положительность всех главных определителей матрицы Гурвица:</w:t>
      </w:r>
    </w:p>
    <w:p w14:paraId="413C4041" w14:textId="77777777" w:rsidR="00B354DB" w:rsidRPr="0036398D" w:rsidRDefault="00B354DB" w:rsidP="00A71EA7">
      <w:pPr>
        <w:spacing w:line="240" w:lineRule="auto"/>
        <w:rPr>
          <w:rFonts w:cs="Times New Roman"/>
          <w:szCs w:val="28"/>
        </w:rPr>
      </w:pPr>
    </w:p>
    <w:p w14:paraId="3F79D235" w14:textId="77777777" w:rsidR="00B354DB" w:rsidRPr="0036398D" w:rsidRDefault="00000000" w:rsidP="00A71EA7">
      <w:pPr>
        <w:spacing w:line="240" w:lineRule="auto"/>
        <w:rPr>
          <w:rFonts w:eastAsiaTheme="minorEastAsia" w:cs="Times New Roman"/>
          <w:szCs w:val="28"/>
          <w:lang w:val="en-US"/>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1</m:t>
              </m:r>
            </m:sub>
          </m:sSub>
          <m:r>
            <w:rPr>
              <w:rFonts w:ascii="Cambria Math" w:hAnsi="Cambria Math" w:cs="Times New Roman"/>
              <w:szCs w:val="28"/>
            </w:rPr>
            <m:t>&gt;0,</m:t>
          </m:r>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2</m:t>
              </m:r>
            </m:sub>
          </m:sSub>
          <m:r>
            <w:rPr>
              <w:rFonts w:ascii="Cambria Math" w:hAnsi="Cambria Math" w:cs="Times New Roman"/>
              <w:szCs w:val="28"/>
            </w:rPr>
            <m:t>&gt;0,</m:t>
          </m:r>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3</m:t>
              </m:r>
            </m:sub>
          </m:sSub>
          <m:r>
            <w:rPr>
              <w:rFonts w:ascii="Cambria Math" w:hAnsi="Cambria Math" w:cs="Times New Roman"/>
              <w:szCs w:val="28"/>
            </w:rPr>
            <m:t>&gt;0,</m:t>
          </m:r>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4</m:t>
              </m:r>
            </m:sub>
          </m:sSub>
          <m:r>
            <w:rPr>
              <w:rFonts w:ascii="Cambria Math" w:hAnsi="Cambria Math" w:cs="Times New Roman"/>
              <w:szCs w:val="28"/>
            </w:rPr>
            <m:t>&gt;0,</m:t>
          </m:r>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5</m:t>
              </m:r>
            </m:sub>
          </m:sSub>
          <m:r>
            <w:rPr>
              <w:rFonts w:ascii="Cambria Math" w:hAnsi="Cambria Math" w:cs="Times New Roman"/>
              <w:szCs w:val="28"/>
            </w:rPr>
            <m:t>&gt;0,</m:t>
          </m:r>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6</m:t>
              </m:r>
            </m:sub>
          </m:sSub>
          <m:r>
            <w:rPr>
              <w:rFonts w:ascii="Cambria Math" w:hAnsi="Cambria Math" w:cs="Times New Roman"/>
              <w:szCs w:val="28"/>
            </w:rPr>
            <m:t>&gt;0.</m:t>
          </m:r>
        </m:oMath>
      </m:oMathPara>
    </w:p>
    <w:p w14:paraId="3F8217DE" w14:textId="77777777" w:rsidR="00B354DB" w:rsidRPr="0036398D" w:rsidRDefault="00B354DB" w:rsidP="00A71EA7">
      <w:pPr>
        <w:spacing w:line="240" w:lineRule="auto"/>
        <w:rPr>
          <w:rFonts w:eastAsiaTheme="minorEastAsia" w:cs="Times New Roman"/>
          <w:szCs w:val="28"/>
          <w:lang w:val="en-US"/>
        </w:rPr>
      </w:pPr>
    </w:p>
    <w:p w14:paraId="7CDA669A" w14:textId="77777777" w:rsidR="00B354DB" w:rsidRPr="0036398D" w:rsidRDefault="00B354DB" w:rsidP="00A71EA7">
      <w:pPr>
        <w:spacing w:line="240" w:lineRule="auto"/>
        <w:rPr>
          <w:rFonts w:cs="Times New Roman"/>
          <w:szCs w:val="28"/>
        </w:rPr>
      </w:pPr>
      <w:r w:rsidRPr="0036398D">
        <w:rPr>
          <w:rFonts w:cs="Times New Roman"/>
          <w:szCs w:val="28"/>
        </w:rPr>
        <w:t>Для рассматриваемого полинома первые определители Гурвица имеют вид</w:t>
      </w:r>
    </w:p>
    <w:p w14:paraId="619F22AC"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lang w:val="en-US"/>
                </w:rPr>
                <m:t>b</m:t>
              </m:r>
            </m:e>
            <m:sub>
              <m:r>
                <w:rPr>
                  <w:rFonts w:ascii="Cambria Math" w:hAnsi="Cambria Math" w:cs="Times New Roman"/>
                  <w:szCs w:val="28"/>
                </w:rPr>
                <m:t>5</m:t>
              </m:r>
            </m:sub>
          </m:sSub>
          <m:r>
            <w:rPr>
              <w:rFonts w:ascii="Cambria Math" w:hAnsi="Cambria Math" w:cs="Times New Roman"/>
              <w:szCs w:val="28"/>
            </w:rPr>
            <m:t>,</m:t>
          </m:r>
        </m:oMath>
      </m:oMathPara>
    </w:p>
    <w:p w14:paraId="3101FCB9"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2</m:t>
              </m:r>
            </m:sub>
          </m:sSub>
          <m:r>
            <w:rPr>
              <w:rFonts w:ascii="Cambria Math" w:hAnsi="Cambria Math" w:cs="Times New Roman"/>
              <w:szCs w:val="28"/>
            </w:rPr>
            <m:t xml:space="preserve">= </m:t>
          </m:r>
          <m:d>
            <m:dPr>
              <m:begChr m:val="["/>
              <m:endChr m:val="]"/>
              <m:ctrlPr>
                <w:rPr>
                  <w:rFonts w:ascii="Cambria Math" w:hAnsi="Cambria Math" w:cs="Times New Roman"/>
                  <w:i/>
                  <w:szCs w:val="28"/>
                </w:rPr>
              </m:ctrlPr>
            </m:dPr>
            <m:e>
              <m:m>
                <m:mPr>
                  <m:plcHide m:val="1"/>
                  <m:mcs>
                    <m:mc>
                      <m:mcPr>
                        <m:count m:val="2"/>
                        <m:mcJc m:val="center"/>
                      </m:mcPr>
                    </m:mc>
                  </m:mcs>
                  <m:ctrlPr>
                    <w:rPr>
                      <w:rFonts w:ascii="Cambria Math" w:hAnsi="Cambria Math" w:cs="Times New Roman"/>
                      <w:szCs w:val="28"/>
                    </w:rPr>
                  </m:ctrlPr>
                </m:mP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mr>
                <m:mr>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mr>
              </m:m>
            </m:e>
          </m:d>
          <m:r>
            <w:rPr>
              <w:rFonts w:ascii="Cambria Math" w:hAnsi="Cambria Math" w:cs="Times New Roman"/>
              <w:szCs w:val="28"/>
            </w:rPr>
            <m:t>,</m:t>
          </m:r>
        </m:oMath>
      </m:oMathPara>
    </w:p>
    <w:p w14:paraId="34490FB0"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3</m:t>
              </m:r>
            </m:sub>
          </m:sSub>
          <m:r>
            <w:rPr>
              <w:rFonts w:ascii="Cambria Math" w:hAnsi="Cambria Math" w:cs="Times New Roman"/>
              <w:szCs w:val="28"/>
            </w:rPr>
            <m:t xml:space="preserve">= </m:t>
          </m:r>
          <m:d>
            <m:dPr>
              <m:begChr m:val="["/>
              <m:endChr m:val="]"/>
              <m:ctrlPr>
                <w:rPr>
                  <w:rFonts w:ascii="Cambria Math" w:hAnsi="Cambria Math" w:cs="Times New Roman"/>
                  <w:i/>
                  <w:szCs w:val="28"/>
                </w:rPr>
              </m:ctrlPr>
            </m:dPr>
            <m:e>
              <m:m>
                <m:mPr>
                  <m:plcHide m:val="1"/>
                  <m:mcs>
                    <m:mc>
                      <m:mcPr>
                        <m:count m:val="3"/>
                        <m:mcJc m:val="center"/>
                      </m:mcPr>
                    </m:mc>
                  </m:mcs>
                  <m:ctrlPr>
                    <w:rPr>
                      <w:rFonts w:ascii="Cambria Math" w:hAnsi="Cambria Math" w:cs="Times New Roman"/>
                      <w:szCs w:val="28"/>
                    </w:rPr>
                  </m:ctrlPr>
                </m:mP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mr>
                <m:mr>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e>
                </m:mr>
                <m:mr>
                  <m:e>
                    <m:r>
                      <w:rPr>
                        <w:rFonts w:ascii="Cambria Math" w:hAnsi="Cambria Math" w:cs="Times New Roman"/>
                        <w:szCs w:val="28"/>
                      </w:rPr>
                      <m:t>0</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mr>
              </m:m>
            </m:e>
          </m:d>
          <m:r>
            <w:rPr>
              <w:rFonts w:ascii="Cambria Math" w:hAnsi="Cambria Math" w:cs="Times New Roman"/>
              <w:szCs w:val="28"/>
            </w:rPr>
            <m:t xml:space="preserve"> ,</m:t>
          </m:r>
        </m:oMath>
      </m:oMathPara>
    </w:p>
    <w:p w14:paraId="71EB9B8A"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4</m:t>
              </m:r>
            </m:sub>
          </m:sSub>
          <m:r>
            <w:rPr>
              <w:rFonts w:ascii="Cambria Math" w:hAnsi="Cambria Math" w:cs="Times New Roman"/>
              <w:szCs w:val="28"/>
            </w:rPr>
            <m:t xml:space="preserve">= </m:t>
          </m:r>
          <m:d>
            <m:dPr>
              <m:begChr m:val="["/>
              <m:endChr m:val="]"/>
              <m:ctrlPr>
                <w:rPr>
                  <w:rFonts w:ascii="Cambria Math" w:hAnsi="Cambria Math" w:cs="Times New Roman"/>
                  <w:i/>
                  <w:szCs w:val="28"/>
                </w:rPr>
              </m:ctrlPr>
            </m:dPr>
            <m:e>
              <m:m>
                <m:mPr>
                  <m:plcHide m:val="1"/>
                  <m:mcs>
                    <m:mc>
                      <m:mcPr>
                        <m:count m:val="4"/>
                        <m:mcJc m:val="center"/>
                      </m:mcPr>
                    </m:mc>
                  </m:mcs>
                  <m:ctrlPr>
                    <w:rPr>
                      <w:rFonts w:ascii="Cambria Math" w:hAnsi="Cambria Math" w:cs="Times New Roman"/>
                      <w:szCs w:val="28"/>
                    </w:rPr>
                  </m:ctrlPr>
                </m:mP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e>
                    <m:r>
                      <w:rPr>
                        <w:rFonts w:ascii="Cambria Math" w:hAnsi="Cambria Math" w:cs="Times New Roman"/>
                        <w:szCs w:val="28"/>
                      </w:rPr>
                      <m:t>0</m:t>
                    </m:r>
                  </m:e>
                </m:mr>
                <m:mr>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e>
                </m:mr>
                <m:mr>
                  <m:e>
                    <m:r>
                      <w:rPr>
                        <w:rFonts w:ascii="Cambria Math" w:hAnsi="Cambria Math" w:cs="Times New Roman"/>
                        <w:szCs w:val="28"/>
                      </w:rPr>
                      <m:t>0</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mr>
                <m:mr>
                  <m:e>
                    <m:r>
                      <w:rPr>
                        <w:rFonts w:ascii="Cambria Math" w:hAnsi="Cambria Math" w:cs="Times New Roman"/>
                        <w:szCs w:val="28"/>
                      </w:rPr>
                      <m:t>0</m:t>
                    </m:r>
                  </m:e>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e>
                </m:mr>
              </m:m>
            </m:e>
          </m:d>
          <m:r>
            <w:rPr>
              <w:rFonts w:ascii="Cambria Math" w:hAnsi="Cambria Math" w:cs="Times New Roman"/>
              <w:szCs w:val="28"/>
            </w:rPr>
            <m:t>,</m:t>
          </m:r>
        </m:oMath>
      </m:oMathPara>
    </w:p>
    <w:p w14:paraId="76BAFDB5"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5</m:t>
              </m:r>
            </m:sub>
          </m:sSub>
          <m:r>
            <w:rPr>
              <w:rFonts w:ascii="Cambria Math" w:hAnsi="Cambria Math" w:cs="Times New Roman"/>
              <w:szCs w:val="28"/>
            </w:rPr>
            <m:t xml:space="preserve">= </m:t>
          </m:r>
          <m:d>
            <m:dPr>
              <m:begChr m:val="["/>
              <m:endChr m:val="]"/>
              <m:ctrlPr>
                <w:rPr>
                  <w:rFonts w:ascii="Cambria Math" w:hAnsi="Cambria Math" w:cs="Times New Roman"/>
                  <w:i/>
                  <w:szCs w:val="28"/>
                </w:rPr>
              </m:ctrlPr>
            </m:dPr>
            <m:e>
              <m:m>
                <m:mPr>
                  <m:plcHide m:val="1"/>
                  <m:mcs>
                    <m:mc>
                      <m:mcPr>
                        <m:count m:val="5"/>
                        <m:mcJc m:val="center"/>
                      </m:mcPr>
                    </m:mc>
                  </m:mcs>
                  <m:ctrlPr>
                    <w:rPr>
                      <w:rFonts w:ascii="Cambria Math" w:hAnsi="Cambria Math" w:cs="Times New Roman"/>
                      <w:szCs w:val="28"/>
                    </w:rPr>
                  </m:ctrlPr>
                </m:mPr>
                <m:m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e>
                    <m:r>
                      <w:rPr>
                        <w:rFonts w:ascii="Cambria Math" w:hAnsi="Cambria Math" w:cs="Times New Roman"/>
                        <w:szCs w:val="28"/>
                      </w:rPr>
                      <m:t>0</m:t>
                    </m:r>
                  </m:e>
                  <m:e>
                    <m:r>
                      <w:rPr>
                        <w:rFonts w:ascii="Cambria Math" w:hAnsi="Cambria Math" w:cs="Times New Roman"/>
                        <w:szCs w:val="28"/>
                      </w:rPr>
                      <m:t>0</m:t>
                    </m:r>
                  </m:e>
                </m:mr>
                <m:mr>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e>
                  <m:e>
                    <m:r>
                      <w:rPr>
                        <w:rFonts w:ascii="Cambria Math" w:hAnsi="Cambria Math" w:cs="Times New Roman"/>
                        <w:szCs w:val="28"/>
                      </w:rPr>
                      <m:t>0</m:t>
                    </m:r>
                  </m:e>
                </m:mr>
                <m:mr>
                  <m:e>
                    <m:r>
                      <w:rPr>
                        <w:rFonts w:ascii="Cambria Math" w:hAnsi="Cambria Math" w:cs="Times New Roman"/>
                        <w:szCs w:val="28"/>
                      </w:rPr>
                      <m:t>0</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e>
                    <m:r>
                      <w:rPr>
                        <w:rFonts w:ascii="Cambria Math" w:hAnsi="Cambria Math" w:cs="Times New Roman"/>
                        <w:szCs w:val="28"/>
                      </w:rPr>
                      <m:t>0</m:t>
                    </m:r>
                  </m:e>
                </m:mr>
                <m:mr>
                  <m:e>
                    <m:r>
                      <w:rPr>
                        <w:rFonts w:ascii="Cambria Math" w:hAnsi="Cambria Math" w:cs="Times New Roman"/>
                        <w:szCs w:val="28"/>
                      </w:rPr>
                      <m:t>0</m:t>
                    </m:r>
                  </m:e>
                  <m:e>
                    <m:r>
                      <w:rPr>
                        <w:rFonts w:ascii="Cambria Math" w:hAnsi="Cambria Math" w:cs="Times New Roman"/>
                        <w:szCs w:val="28"/>
                      </w:rPr>
                      <m:t>1</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e>
                </m:mr>
                <m:mr>
                  <m:e>
                    <m:r>
                      <w:rPr>
                        <w:rFonts w:ascii="Cambria Math" w:hAnsi="Cambria Math" w:cs="Times New Roman"/>
                        <w:szCs w:val="28"/>
                      </w:rPr>
                      <m:t>0</m:t>
                    </m:r>
                  </m:e>
                  <m:e>
                    <m:r>
                      <w:rPr>
                        <w:rFonts w:ascii="Cambria Math" w:hAnsi="Cambria Math" w:cs="Times New Roman"/>
                        <w:szCs w:val="28"/>
                      </w:rPr>
                      <m:t>0</m:t>
                    </m:r>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e>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e>
                </m:mr>
              </m:m>
            </m:e>
          </m:d>
          <m:r>
            <w:rPr>
              <w:rFonts w:ascii="Cambria Math" w:hAnsi="Cambria Math" w:cs="Times New Roman"/>
              <w:szCs w:val="28"/>
            </w:rPr>
            <m:t xml:space="preserve"> ,</m:t>
          </m:r>
        </m:oMath>
      </m:oMathPara>
    </w:p>
    <w:p w14:paraId="7EA3FD44" w14:textId="77777777" w:rsidR="00B354DB" w:rsidRPr="0036398D" w:rsidRDefault="00000000" w:rsidP="00A71EA7">
      <w:pPr>
        <w:spacing w:line="240" w:lineRule="auto"/>
        <w:rPr>
          <w:rFonts w:eastAsiaTheme="minorEastAsia"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6</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5</m:t>
              </m:r>
            </m:sub>
          </m:sSub>
          <m:r>
            <m:rPr>
              <m:sty m:val="p"/>
            </m:rPr>
            <w:rPr>
              <w:rFonts w:ascii="Cambria Math" w:hAnsi="Cambria Math" w:cs="Times New Roman"/>
              <w:szCs w:val="28"/>
            </w:rPr>
            <m:t>.</m:t>
          </m:r>
        </m:oMath>
      </m:oMathPara>
    </w:p>
    <w:p w14:paraId="743804EC" w14:textId="77777777" w:rsidR="00B354DB" w:rsidRPr="0036398D" w:rsidRDefault="00B354DB" w:rsidP="00A71EA7">
      <w:pPr>
        <w:spacing w:line="240" w:lineRule="auto"/>
        <w:rPr>
          <w:rFonts w:eastAsiaTheme="minorEastAsia" w:cs="Times New Roman"/>
          <w:szCs w:val="28"/>
        </w:rPr>
      </w:pPr>
    </w:p>
    <w:p w14:paraId="2421CF3E" w14:textId="77777777" w:rsidR="00B354DB" w:rsidRPr="0036398D" w:rsidRDefault="00B354DB" w:rsidP="00A71EA7">
      <w:pPr>
        <w:spacing w:line="240" w:lineRule="auto"/>
        <w:rPr>
          <w:rFonts w:eastAsiaTheme="minorEastAsia" w:cs="Times New Roman"/>
          <w:color w:val="EE0000"/>
          <w:szCs w:val="28"/>
        </w:rPr>
      </w:pPr>
      <w:r w:rsidRPr="0036398D">
        <w:rPr>
          <w:rFonts w:cs="Times New Roman"/>
          <w:szCs w:val="28"/>
        </w:rPr>
        <w:t xml:space="preserve">Непосредственное аналитическое раскрытие определителей </w:t>
      </w:r>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3</m:t>
            </m:r>
          </m:sub>
        </m:sSub>
      </m:oMath>
      <w:r w:rsidRPr="0036398D">
        <w:rPr>
          <w:rFonts w:cs="Times New Roman"/>
          <w:szCs w:val="28"/>
        </w:rPr>
        <w:t xml:space="preserve">, </w:t>
      </w:r>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4</m:t>
            </m:r>
          </m:sub>
        </m:sSub>
      </m:oMath>
      <w:r w:rsidRPr="0036398D">
        <w:rPr>
          <w:rFonts w:cs="Times New Roman"/>
          <w:szCs w:val="28"/>
        </w:rPr>
        <w:t xml:space="preserve">и </w:t>
      </w:r>
      <m:oMath>
        <m:sSub>
          <m:sSubPr>
            <m:ctrlPr>
              <w:rPr>
                <w:rFonts w:ascii="Cambria Math" w:hAnsi="Cambria Math" w:cs="Times New Roman"/>
                <w:szCs w:val="28"/>
              </w:rPr>
            </m:ctrlPr>
          </m:sSubPr>
          <m:e>
            <m:r>
              <m:rPr>
                <m:sty m:val="p"/>
              </m:rPr>
              <w:rPr>
                <w:rFonts w:ascii="Cambria Math" w:hAnsi="Cambria Math" w:cs="Times New Roman"/>
                <w:szCs w:val="28"/>
              </w:rPr>
              <m:t>Δ</m:t>
            </m:r>
          </m:e>
          <m:sub>
            <m:r>
              <w:rPr>
                <w:rFonts w:ascii="Cambria Math" w:hAnsi="Cambria Math" w:cs="Times New Roman"/>
                <w:szCs w:val="28"/>
              </w:rPr>
              <m:t>5</m:t>
            </m:r>
          </m:sub>
        </m:sSub>
      </m:oMath>
      <w:r w:rsidRPr="0036398D">
        <w:rPr>
          <w:rFonts w:eastAsiaTheme="minorEastAsia" w:cs="Times New Roman"/>
          <w:szCs w:val="28"/>
        </w:rPr>
        <w:t xml:space="preserve"> </w:t>
      </w:r>
      <w:r w:rsidRPr="0036398D">
        <w:rPr>
          <w:rFonts w:cs="Times New Roman"/>
          <w:szCs w:val="28"/>
        </w:rPr>
        <w:t xml:space="preserve">приводит к громоздким выражениям. </w:t>
      </w:r>
    </w:p>
    <w:p w14:paraId="40183A97"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Для характеристического полинома шестой степени условие Гурвица записывается через положительность главных угловых миноров матрицы Гурвица:</w:t>
      </w:r>
    </w:p>
    <w:p w14:paraId="6DF7FC0F" w14:textId="77777777" w:rsidR="008802A4" w:rsidRPr="0036398D" w:rsidRDefault="008802A4" w:rsidP="00A71EA7">
      <w:pPr>
        <w:spacing w:line="240" w:lineRule="auto"/>
        <w:rPr>
          <w:rFonts w:eastAsiaTheme="minorEastAsia" w:cs="Times New Roman"/>
          <w:szCs w:val="28"/>
        </w:rPr>
      </w:pPr>
    </w:p>
    <w:p w14:paraId="7C8C8E1D" w14:textId="6D8C14E4" w:rsidR="00B354DB" w:rsidRPr="0036398D" w:rsidRDefault="00000000" w:rsidP="00A71EA7">
      <w:pPr>
        <w:spacing w:line="240" w:lineRule="auto"/>
        <w:rPr>
          <w:rFonts w:eastAsiaTheme="minorEastAsia" w:cs="Times New Roman"/>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i</m:t>
              </m:r>
            </m:sub>
          </m:sSub>
          <m:r>
            <w:rPr>
              <w:rFonts w:ascii="Cambria Math" w:eastAsiaTheme="minorEastAsia" w:hAnsi="Cambria Math" w:cs="Times New Roman"/>
              <w:szCs w:val="28"/>
            </w:rPr>
            <m:t>&gt;0,i=</m:t>
          </m:r>
          <m:bar>
            <m:barPr>
              <m:pos m:val="top"/>
              <m:ctrlPr>
                <w:rPr>
                  <w:rFonts w:ascii="Cambria Math" w:eastAsiaTheme="minorEastAsia" w:hAnsi="Cambria Math" w:cs="Times New Roman"/>
                  <w:szCs w:val="28"/>
                </w:rPr>
              </m:ctrlPr>
            </m:barPr>
            <m:e>
              <m:r>
                <w:rPr>
                  <w:rFonts w:ascii="Cambria Math" w:eastAsiaTheme="minorEastAsia" w:hAnsi="Cambria Math" w:cs="Times New Roman"/>
                  <w:szCs w:val="28"/>
                  <w:lang w:val="en-US"/>
                </w:rPr>
                <m:t>1,6</m:t>
              </m:r>
            </m:e>
          </m:bar>
          <m:r>
            <m:rPr>
              <m:sty m:val="p"/>
            </m:rPr>
            <w:rPr>
              <w:rFonts w:ascii="Cambria Math" w:eastAsiaTheme="minorEastAsia" w:hAnsi="Cambria Math" w:cs="Times New Roman"/>
              <w:szCs w:val="28"/>
            </w:rPr>
            <m:t>.</m:t>
          </m:r>
        </m:oMath>
      </m:oMathPara>
    </w:p>
    <w:p w14:paraId="6090F399" w14:textId="77777777" w:rsidR="008802A4" w:rsidRPr="0036398D" w:rsidRDefault="008802A4" w:rsidP="00A71EA7">
      <w:pPr>
        <w:spacing w:line="240" w:lineRule="auto"/>
        <w:rPr>
          <w:rFonts w:eastAsiaTheme="minorEastAsia" w:cs="Times New Roman"/>
          <w:szCs w:val="28"/>
        </w:rPr>
      </w:pPr>
    </w:p>
    <w:p w14:paraId="3734F7E1"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Поскольку сами коэффициенты уже заданы в п. 3.2 как функции параметра </w:t>
      </w:r>
      <m:oMath>
        <m:r>
          <w:rPr>
            <w:rFonts w:ascii="Cambria Math" w:eastAsiaTheme="minorEastAsia" w:hAnsi="Cambria Math" w:cs="Times New Roman"/>
            <w:szCs w:val="28"/>
          </w:rPr>
          <m:t>α</m:t>
        </m:r>
      </m:oMath>
      <w:r w:rsidRPr="0036398D">
        <w:rPr>
          <w:rFonts w:eastAsiaTheme="minorEastAsia" w:cs="Times New Roman"/>
          <w:szCs w:val="28"/>
        </w:rPr>
        <w:t xml:space="preserve">, дальнейший расчёт сводится к последовательному вычислению определителей </w:t>
      </w: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i</m:t>
            </m:r>
          </m:sub>
        </m:sSub>
      </m:oMath>
      <w:r w:rsidRPr="0036398D">
        <w:rPr>
          <w:rFonts w:eastAsiaTheme="minorEastAsia" w:cs="Times New Roman"/>
          <w:szCs w:val="28"/>
        </w:rPr>
        <w:t xml:space="preserve"> для выбранных значений начального кинетического момента.</w:t>
      </w:r>
    </w:p>
    <w:p w14:paraId="06164AA2"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Расчёт главных определителей</w:t>
      </w:r>
      <w:r w:rsidRPr="0036398D">
        <w:rPr>
          <w:rFonts w:eastAsiaTheme="minorEastAsia" w:cs="Times New Roman"/>
          <w:szCs w:val="28"/>
          <w:lang w:val="kk-KZ"/>
        </w:rPr>
        <w:t xml:space="preserve"> </w:t>
      </w:r>
      <w:r w:rsidRPr="0036398D">
        <w:rPr>
          <w:rFonts w:eastAsiaTheme="minorEastAsia" w:cs="Times New Roman"/>
          <w:szCs w:val="28"/>
        </w:rPr>
        <w:t>матрицы Гурвица</w:t>
      </w:r>
      <w:r w:rsidRPr="0036398D">
        <w:rPr>
          <w:rFonts w:eastAsiaTheme="minorEastAsia" w:cs="Times New Roman"/>
          <w:color w:val="EE0000"/>
          <w:szCs w:val="28"/>
        </w:rPr>
        <w:t xml:space="preserve"> </w:t>
      </w:r>
      <w:r w:rsidRPr="0036398D">
        <w:rPr>
          <w:rFonts w:eastAsiaTheme="minorEastAsia" w:cs="Times New Roman"/>
          <w:szCs w:val="28"/>
        </w:rPr>
        <w:t xml:space="preserve">выполнен для того же набора значений параметра </w:t>
      </w:r>
      <m:oMath>
        <m:r>
          <w:rPr>
            <w:rFonts w:ascii="Cambria Math" w:eastAsiaTheme="minorEastAsia" w:hAnsi="Cambria Math" w:cs="Times New Roman"/>
            <w:szCs w:val="28"/>
          </w:rPr>
          <m:t>α</m:t>
        </m:r>
      </m:oMath>
      <w:r w:rsidRPr="0036398D">
        <w:rPr>
          <w:rFonts w:eastAsiaTheme="minorEastAsia" w:cs="Times New Roman"/>
          <w:szCs w:val="28"/>
        </w:rPr>
        <w:t xml:space="preserve">, который использовался при анализе по методу </w:t>
      </w:r>
      <w:r w:rsidRPr="0036398D">
        <w:rPr>
          <w:rFonts w:eastAsiaTheme="minorEastAsia" w:cs="Times New Roman"/>
          <w:szCs w:val="28"/>
        </w:rPr>
        <w:lastRenderedPageBreak/>
        <w:t>Соколова–Липатова. Полученные значения главных определителей матрицы Гурвица приведены в таблице 3.6.</w:t>
      </w:r>
    </w:p>
    <w:p w14:paraId="67252FEB" w14:textId="77777777" w:rsidR="00B354DB" w:rsidRPr="0036398D" w:rsidRDefault="00B354DB" w:rsidP="00A71EA7">
      <w:pPr>
        <w:spacing w:line="240" w:lineRule="auto"/>
        <w:rPr>
          <w:rFonts w:eastAsiaTheme="minorEastAsia" w:cs="Times New Roman"/>
          <w:b/>
          <w:bCs/>
          <w:szCs w:val="28"/>
        </w:rPr>
      </w:pPr>
    </w:p>
    <w:p w14:paraId="18AC3539" w14:textId="3F095A9A"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Таблица 3.6 — Главные определители матрицы Гурвица предельной системы</w:t>
      </w:r>
    </w:p>
    <w:tbl>
      <w:tblPr>
        <w:tblStyle w:val="25"/>
        <w:tblW w:w="0" w:type="auto"/>
        <w:tblLayout w:type="fixed"/>
        <w:tblLook w:val="04A0" w:firstRow="1" w:lastRow="0" w:firstColumn="1" w:lastColumn="0" w:noHBand="0" w:noVBand="1"/>
      </w:tblPr>
      <w:tblGrid>
        <w:gridCol w:w="988"/>
        <w:gridCol w:w="708"/>
        <w:gridCol w:w="1134"/>
        <w:gridCol w:w="1560"/>
        <w:gridCol w:w="1701"/>
        <w:gridCol w:w="1549"/>
        <w:gridCol w:w="1705"/>
      </w:tblGrid>
      <w:tr w:rsidR="00B354DB" w:rsidRPr="0036398D" w14:paraId="6C00DE91" w14:textId="77777777" w:rsidTr="00111A7A">
        <w:tc>
          <w:tcPr>
            <w:tcW w:w="988" w:type="dxa"/>
            <w:hideMark/>
          </w:tcPr>
          <w:p w14:paraId="21827FEF" w14:textId="77777777" w:rsidR="00B354DB" w:rsidRPr="0036398D" w:rsidRDefault="00B354DB" w:rsidP="00A71EA7">
            <w:pPr>
              <w:spacing w:line="240" w:lineRule="auto"/>
              <w:ind w:firstLine="0"/>
              <w:rPr>
                <w:rFonts w:eastAsiaTheme="minorEastAsia" w:cs="Times New Roman"/>
                <w:b/>
                <w:bCs/>
                <w:szCs w:val="28"/>
              </w:rPr>
            </w:pPr>
            <m:oMathPara>
              <m:oMath>
                <m:r>
                  <w:rPr>
                    <w:rFonts w:ascii="Cambria Math" w:eastAsiaTheme="minorEastAsia" w:hAnsi="Cambria Math" w:cs="Times New Roman"/>
                    <w:szCs w:val="28"/>
                  </w:rPr>
                  <m:t>α</m:t>
                </m:r>
              </m:oMath>
            </m:oMathPara>
          </w:p>
        </w:tc>
        <w:tc>
          <w:tcPr>
            <w:tcW w:w="708" w:type="dxa"/>
            <w:hideMark/>
          </w:tcPr>
          <w:p w14:paraId="2672BE74"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1</m:t>
                    </m:r>
                  </m:sub>
                </m:sSub>
              </m:oMath>
            </m:oMathPara>
          </w:p>
        </w:tc>
        <w:tc>
          <w:tcPr>
            <w:tcW w:w="1134" w:type="dxa"/>
            <w:hideMark/>
          </w:tcPr>
          <w:p w14:paraId="1B013EAF"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2</m:t>
                    </m:r>
                  </m:sub>
                </m:sSub>
              </m:oMath>
            </m:oMathPara>
          </w:p>
        </w:tc>
        <w:tc>
          <w:tcPr>
            <w:tcW w:w="1560" w:type="dxa"/>
            <w:hideMark/>
          </w:tcPr>
          <w:p w14:paraId="19CE918C"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3</m:t>
                    </m:r>
                  </m:sub>
                </m:sSub>
              </m:oMath>
            </m:oMathPara>
          </w:p>
        </w:tc>
        <w:tc>
          <w:tcPr>
            <w:tcW w:w="1701" w:type="dxa"/>
            <w:hideMark/>
          </w:tcPr>
          <w:p w14:paraId="24B276C3"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4</m:t>
                    </m:r>
                  </m:sub>
                </m:sSub>
              </m:oMath>
            </m:oMathPara>
          </w:p>
        </w:tc>
        <w:tc>
          <w:tcPr>
            <w:tcW w:w="1549" w:type="dxa"/>
            <w:hideMark/>
          </w:tcPr>
          <w:p w14:paraId="6D82D494"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5</m:t>
                    </m:r>
                  </m:sub>
                </m:sSub>
              </m:oMath>
            </m:oMathPara>
          </w:p>
        </w:tc>
        <w:tc>
          <w:tcPr>
            <w:tcW w:w="1705" w:type="dxa"/>
            <w:hideMark/>
          </w:tcPr>
          <w:p w14:paraId="4F222561" w14:textId="77777777" w:rsidR="00B354DB" w:rsidRPr="0036398D" w:rsidRDefault="00000000" w:rsidP="00A71EA7">
            <w:pPr>
              <w:spacing w:line="240" w:lineRule="auto"/>
              <w:ind w:firstLine="0"/>
              <w:rPr>
                <w:rFonts w:eastAsiaTheme="minorEastAsia" w:cs="Times New Roman"/>
                <w:b/>
                <w:bCs/>
                <w:szCs w:val="28"/>
              </w:rPr>
            </w:pPr>
            <m:oMathPara>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6</m:t>
                    </m:r>
                  </m:sub>
                </m:sSub>
              </m:oMath>
            </m:oMathPara>
          </w:p>
        </w:tc>
      </w:tr>
      <w:tr w:rsidR="00B354DB" w:rsidRPr="0036398D" w14:paraId="45D273EA" w14:textId="77777777" w:rsidTr="00111A7A">
        <w:tc>
          <w:tcPr>
            <w:tcW w:w="988" w:type="dxa"/>
            <w:hideMark/>
          </w:tcPr>
          <w:p w14:paraId="786742D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w:t>
            </w:r>
          </w:p>
        </w:tc>
        <w:tc>
          <w:tcPr>
            <w:tcW w:w="708" w:type="dxa"/>
            <w:hideMark/>
          </w:tcPr>
          <w:p w14:paraId="2C7BBD6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221E9C3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70</w:t>
            </w:r>
          </w:p>
        </w:tc>
        <w:tc>
          <w:tcPr>
            <w:tcW w:w="1560" w:type="dxa"/>
            <w:hideMark/>
          </w:tcPr>
          <w:p w14:paraId="0B5AFA57"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896</w:t>
            </w:r>
          </w:p>
        </w:tc>
        <w:tc>
          <w:tcPr>
            <w:tcW w:w="1701" w:type="dxa"/>
            <w:hideMark/>
          </w:tcPr>
          <w:p w14:paraId="3C429CB8"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8064</w:t>
            </w:r>
          </w:p>
        </w:tc>
        <w:tc>
          <w:tcPr>
            <w:tcW w:w="1549" w:type="dxa"/>
            <w:hideMark/>
          </w:tcPr>
          <w:p w14:paraId="628312C3"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32768</w:t>
            </w:r>
          </w:p>
        </w:tc>
        <w:tc>
          <w:tcPr>
            <w:tcW w:w="1705" w:type="dxa"/>
            <w:hideMark/>
          </w:tcPr>
          <w:p w14:paraId="5973AD76"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32768</w:t>
            </w:r>
          </w:p>
        </w:tc>
      </w:tr>
      <w:tr w:rsidR="00B354DB" w:rsidRPr="0036398D" w14:paraId="5CE61021" w14:textId="77777777" w:rsidTr="00111A7A">
        <w:tc>
          <w:tcPr>
            <w:tcW w:w="988" w:type="dxa"/>
            <w:hideMark/>
          </w:tcPr>
          <w:p w14:paraId="35B5AF00"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0.125</w:t>
            </w:r>
          </w:p>
        </w:tc>
        <w:tc>
          <w:tcPr>
            <w:tcW w:w="708" w:type="dxa"/>
            <w:hideMark/>
          </w:tcPr>
          <w:p w14:paraId="1607686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353DAD69"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77.402</w:t>
            </w:r>
          </w:p>
        </w:tc>
        <w:tc>
          <w:tcPr>
            <w:tcW w:w="1560" w:type="dxa"/>
            <w:hideMark/>
          </w:tcPr>
          <w:p w14:paraId="1A325523"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1533.328</w:t>
            </w:r>
          </w:p>
        </w:tc>
        <w:tc>
          <w:tcPr>
            <w:tcW w:w="1701" w:type="dxa"/>
            <w:hideMark/>
          </w:tcPr>
          <w:p w14:paraId="17F8D7D7"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14506.79</w:t>
            </w:r>
          </w:p>
        </w:tc>
        <w:tc>
          <w:tcPr>
            <w:tcW w:w="1549" w:type="dxa"/>
            <w:hideMark/>
          </w:tcPr>
          <w:p w14:paraId="407D087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59655.43</w:t>
            </w:r>
          </w:p>
        </w:tc>
        <w:tc>
          <w:tcPr>
            <w:tcW w:w="1705" w:type="dxa"/>
            <w:hideMark/>
          </w:tcPr>
          <w:p w14:paraId="17BA309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59655.430</w:t>
            </w:r>
          </w:p>
        </w:tc>
      </w:tr>
      <w:tr w:rsidR="00B354DB" w:rsidRPr="0036398D" w14:paraId="32C6D590" w14:textId="77777777" w:rsidTr="00111A7A">
        <w:tc>
          <w:tcPr>
            <w:tcW w:w="988" w:type="dxa"/>
            <w:hideMark/>
          </w:tcPr>
          <w:p w14:paraId="01059995"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0.25</w:t>
            </w:r>
          </w:p>
        </w:tc>
        <w:tc>
          <w:tcPr>
            <w:tcW w:w="708" w:type="dxa"/>
            <w:hideMark/>
          </w:tcPr>
          <w:p w14:paraId="4EE1A991"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4233019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99.609</w:t>
            </w:r>
          </w:p>
        </w:tc>
        <w:tc>
          <w:tcPr>
            <w:tcW w:w="1560" w:type="dxa"/>
            <w:hideMark/>
          </w:tcPr>
          <w:p w14:paraId="39D18C1F"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4861.451</w:t>
            </w:r>
          </w:p>
        </w:tc>
        <w:tc>
          <w:tcPr>
            <w:tcW w:w="1701" w:type="dxa"/>
            <w:hideMark/>
          </w:tcPr>
          <w:p w14:paraId="36F961E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48383.49</w:t>
            </w:r>
          </w:p>
        </w:tc>
        <w:tc>
          <w:tcPr>
            <w:tcW w:w="1549" w:type="dxa"/>
            <w:hideMark/>
          </w:tcPr>
          <w:p w14:paraId="182E5A5A"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199826.1</w:t>
            </w:r>
          </w:p>
        </w:tc>
        <w:tc>
          <w:tcPr>
            <w:tcW w:w="1705" w:type="dxa"/>
            <w:hideMark/>
          </w:tcPr>
          <w:p w14:paraId="454CEA57"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199826.1</w:t>
            </w:r>
          </w:p>
        </w:tc>
      </w:tr>
      <w:tr w:rsidR="00B354DB" w:rsidRPr="0036398D" w14:paraId="17B9442F" w14:textId="77777777" w:rsidTr="00111A7A">
        <w:tc>
          <w:tcPr>
            <w:tcW w:w="988" w:type="dxa"/>
            <w:hideMark/>
          </w:tcPr>
          <w:p w14:paraId="10FBB38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0.375</w:t>
            </w:r>
          </w:p>
        </w:tc>
        <w:tc>
          <w:tcPr>
            <w:tcW w:w="708" w:type="dxa"/>
            <w:hideMark/>
          </w:tcPr>
          <w:p w14:paraId="23222C90"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71145BD6"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136.617</w:t>
            </w:r>
          </w:p>
        </w:tc>
        <w:tc>
          <w:tcPr>
            <w:tcW w:w="1560" w:type="dxa"/>
            <w:hideMark/>
          </w:tcPr>
          <w:p w14:paraId="3514248B"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16811.64</w:t>
            </w:r>
          </w:p>
        </w:tc>
        <w:tc>
          <w:tcPr>
            <w:tcW w:w="1701" w:type="dxa"/>
            <w:hideMark/>
          </w:tcPr>
          <w:p w14:paraId="60CAAF7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171590.5</w:t>
            </w:r>
          </w:p>
        </w:tc>
        <w:tc>
          <w:tcPr>
            <w:tcW w:w="1549" w:type="dxa"/>
            <w:hideMark/>
          </w:tcPr>
          <w:p w14:paraId="5AB9CF81"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704810.8</w:t>
            </w:r>
          </w:p>
        </w:tc>
        <w:tc>
          <w:tcPr>
            <w:tcW w:w="1705" w:type="dxa"/>
            <w:hideMark/>
          </w:tcPr>
          <w:p w14:paraId="255A63F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704810.8</w:t>
            </w:r>
          </w:p>
        </w:tc>
      </w:tr>
      <w:tr w:rsidR="00B354DB" w:rsidRPr="0036398D" w14:paraId="56C0DFD4" w14:textId="77777777" w:rsidTr="00111A7A">
        <w:tc>
          <w:tcPr>
            <w:tcW w:w="988" w:type="dxa"/>
            <w:hideMark/>
          </w:tcPr>
          <w:p w14:paraId="39798FE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0.5</w:t>
            </w:r>
          </w:p>
        </w:tc>
        <w:tc>
          <w:tcPr>
            <w:tcW w:w="708" w:type="dxa"/>
            <w:hideMark/>
          </w:tcPr>
          <w:p w14:paraId="07932A3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33C6BBB9"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188.435</w:t>
            </w:r>
          </w:p>
        </w:tc>
        <w:tc>
          <w:tcPr>
            <w:tcW w:w="1560" w:type="dxa"/>
            <w:hideMark/>
          </w:tcPr>
          <w:p w14:paraId="6A1C6FD6"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52895.24</w:t>
            </w:r>
          </w:p>
        </w:tc>
        <w:tc>
          <w:tcPr>
            <w:tcW w:w="1701" w:type="dxa"/>
            <w:hideMark/>
          </w:tcPr>
          <w:p w14:paraId="5FFB5775"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548126.5</w:t>
            </w:r>
          </w:p>
        </w:tc>
        <w:tc>
          <w:tcPr>
            <w:tcW w:w="1549" w:type="dxa"/>
            <w:hideMark/>
          </w:tcPr>
          <w:p w14:paraId="485700DD"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2237179</w:t>
            </w:r>
          </w:p>
        </w:tc>
        <w:tc>
          <w:tcPr>
            <w:tcW w:w="1705" w:type="dxa"/>
            <w:hideMark/>
          </w:tcPr>
          <w:p w14:paraId="4CC90490"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2237179</w:t>
            </w:r>
          </w:p>
        </w:tc>
      </w:tr>
      <w:tr w:rsidR="00B354DB" w:rsidRPr="0036398D" w14:paraId="2819EABD" w14:textId="77777777" w:rsidTr="00111A7A">
        <w:tc>
          <w:tcPr>
            <w:tcW w:w="988" w:type="dxa"/>
            <w:hideMark/>
          </w:tcPr>
          <w:p w14:paraId="4057A7D9"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0.625</w:t>
            </w:r>
          </w:p>
        </w:tc>
        <w:tc>
          <w:tcPr>
            <w:tcW w:w="708" w:type="dxa"/>
            <w:hideMark/>
          </w:tcPr>
          <w:p w14:paraId="7DCF15E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0C87681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255.055</w:t>
            </w:r>
          </w:p>
        </w:tc>
        <w:tc>
          <w:tcPr>
            <w:tcW w:w="1560" w:type="dxa"/>
            <w:hideMark/>
          </w:tcPr>
          <w:p w14:paraId="41B08D2D"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144011.7</w:t>
            </w:r>
          </w:p>
        </w:tc>
        <w:tc>
          <w:tcPr>
            <w:tcW w:w="1701" w:type="dxa"/>
            <w:hideMark/>
          </w:tcPr>
          <w:p w14:paraId="2D24BCE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1535349</w:t>
            </w:r>
          </w:p>
        </w:tc>
        <w:tc>
          <w:tcPr>
            <w:tcW w:w="1549" w:type="dxa"/>
            <w:hideMark/>
          </w:tcPr>
          <w:p w14:paraId="756EF327"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6235566</w:t>
            </w:r>
          </w:p>
        </w:tc>
        <w:tc>
          <w:tcPr>
            <w:tcW w:w="1705" w:type="dxa"/>
            <w:hideMark/>
          </w:tcPr>
          <w:p w14:paraId="3C732331"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6235566</w:t>
            </w:r>
          </w:p>
        </w:tc>
      </w:tr>
      <w:tr w:rsidR="00B354DB" w:rsidRPr="0036398D" w14:paraId="69CD95E7" w14:textId="77777777" w:rsidTr="00111A7A">
        <w:tc>
          <w:tcPr>
            <w:tcW w:w="988" w:type="dxa"/>
            <w:hideMark/>
          </w:tcPr>
          <w:p w14:paraId="054F29A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0.75</w:t>
            </w:r>
          </w:p>
        </w:tc>
        <w:tc>
          <w:tcPr>
            <w:tcW w:w="708" w:type="dxa"/>
            <w:hideMark/>
          </w:tcPr>
          <w:p w14:paraId="48FCDE9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27F3AC7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336.478</w:t>
            </w:r>
          </w:p>
        </w:tc>
        <w:tc>
          <w:tcPr>
            <w:tcW w:w="1560" w:type="dxa"/>
            <w:hideMark/>
          </w:tcPr>
          <w:p w14:paraId="4A2CC6E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342160.1</w:t>
            </w:r>
          </w:p>
        </w:tc>
        <w:tc>
          <w:tcPr>
            <w:tcW w:w="1701" w:type="dxa"/>
            <w:hideMark/>
          </w:tcPr>
          <w:p w14:paraId="32D81637"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3811734</w:t>
            </w:r>
          </w:p>
        </w:tc>
        <w:tc>
          <w:tcPr>
            <w:tcW w:w="1549" w:type="dxa"/>
            <w:hideMark/>
          </w:tcPr>
          <w:p w14:paraId="26D90496"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15425710</w:t>
            </w:r>
          </w:p>
        </w:tc>
        <w:tc>
          <w:tcPr>
            <w:tcW w:w="1705" w:type="dxa"/>
            <w:hideMark/>
          </w:tcPr>
          <w:p w14:paraId="6E91C8B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15425710</w:t>
            </w:r>
          </w:p>
        </w:tc>
      </w:tr>
      <w:tr w:rsidR="00B354DB" w:rsidRPr="0036398D" w14:paraId="6F47B385" w14:textId="77777777" w:rsidTr="00111A7A">
        <w:tc>
          <w:tcPr>
            <w:tcW w:w="988" w:type="dxa"/>
            <w:hideMark/>
          </w:tcPr>
          <w:p w14:paraId="0EFCAA25"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0.875</w:t>
            </w:r>
          </w:p>
        </w:tc>
        <w:tc>
          <w:tcPr>
            <w:tcW w:w="708" w:type="dxa"/>
            <w:hideMark/>
          </w:tcPr>
          <w:p w14:paraId="0E17FE26"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497DADD4"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432.703</w:t>
            </w:r>
          </w:p>
        </w:tc>
        <w:tc>
          <w:tcPr>
            <w:tcW w:w="1560" w:type="dxa"/>
            <w:hideMark/>
          </w:tcPr>
          <w:p w14:paraId="7582766E"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727340</w:t>
            </w:r>
          </w:p>
        </w:tc>
        <w:tc>
          <w:tcPr>
            <w:tcW w:w="1701" w:type="dxa"/>
            <w:hideMark/>
          </w:tcPr>
          <w:p w14:paraId="290640B0"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8541140</w:t>
            </w:r>
          </w:p>
        </w:tc>
        <w:tc>
          <w:tcPr>
            <w:tcW w:w="1549" w:type="dxa"/>
            <w:hideMark/>
          </w:tcPr>
          <w:p w14:paraId="6FEC7AF9"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34477510.0</w:t>
            </w:r>
          </w:p>
        </w:tc>
        <w:tc>
          <w:tcPr>
            <w:tcW w:w="1705" w:type="dxa"/>
            <w:hideMark/>
          </w:tcPr>
          <w:p w14:paraId="5E3696E5"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34477510</w:t>
            </w:r>
          </w:p>
        </w:tc>
      </w:tr>
      <w:tr w:rsidR="00B354DB" w:rsidRPr="0036398D" w14:paraId="68C64EA9" w14:textId="77777777" w:rsidTr="00111A7A">
        <w:tc>
          <w:tcPr>
            <w:tcW w:w="988" w:type="dxa"/>
            <w:hideMark/>
          </w:tcPr>
          <w:p w14:paraId="2CBED779"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w:t>
            </w:r>
          </w:p>
        </w:tc>
        <w:tc>
          <w:tcPr>
            <w:tcW w:w="708" w:type="dxa"/>
            <w:hideMark/>
          </w:tcPr>
          <w:p w14:paraId="305D1500"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6</w:t>
            </w:r>
          </w:p>
        </w:tc>
        <w:tc>
          <w:tcPr>
            <w:tcW w:w="1134" w:type="dxa"/>
            <w:hideMark/>
          </w:tcPr>
          <w:p w14:paraId="7DFB64E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543.739</w:t>
            </w:r>
          </w:p>
        </w:tc>
        <w:tc>
          <w:tcPr>
            <w:tcW w:w="1560" w:type="dxa"/>
            <w:hideMark/>
          </w:tcPr>
          <w:p w14:paraId="305A21A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1413552</w:t>
            </w:r>
          </w:p>
        </w:tc>
        <w:tc>
          <w:tcPr>
            <w:tcW w:w="1701" w:type="dxa"/>
            <w:hideMark/>
          </w:tcPr>
          <w:p w14:paraId="0CCA88CC"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17573570</w:t>
            </w:r>
          </w:p>
        </w:tc>
        <w:tc>
          <w:tcPr>
            <w:tcW w:w="1549" w:type="dxa"/>
            <w:hideMark/>
          </w:tcPr>
          <w:p w14:paraId="50EEAE42"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70808080</w:t>
            </w:r>
          </w:p>
        </w:tc>
        <w:tc>
          <w:tcPr>
            <w:tcW w:w="1705" w:type="dxa"/>
            <w:hideMark/>
          </w:tcPr>
          <w:p w14:paraId="6FA003FF" w14:textId="77777777" w:rsidR="00B354DB" w:rsidRPr="0036398D" w:rsidRDefault="00B354DB" w:rsidP="00A71EA7">
            <w:pPr>
              <w:spacing w:line="240" w:lineRule="auto"/>
              <w:ind w:firstLine="0"/>
              <w:rPr>
                <w:rFonts w:eastAsiaTheme="minorEastAsia" w:cs="Times New Roman"/>
                <w:szCs w:val="28"/>
              </w:rPr>
            </w:pPr>
            <w:r w:rsidRPr="0036398D">
              <w:rPr>
                <w:rFonts w:eastAsiaTheme="minorEastAsia" w:cs="Times New Roman"/>
                <w:szCs w:val="28"/>
              </w:rPr>
              <w:t>70808080</w:t>
            </w:r>
          </w:p>
        </w:tc>
      </w:tr>
    </w:tbl>
    <w:p w14:paraId="1AC4A182" w14:textId="77777777" w:rsidR="00B354DB" w:rsidRPr="0036398D" w:rsidRDefault="00B354DB" w:rsidP="00A71EA7">
      <w:pPr>
        <w:spacing w:line="240" w:lineRule="auto"/>
        <w:rPr>
          <w:rFonts w:eastAsiaTheme="minorEastAsia" w:cs="Times New Roman"/>
          <w:szCs w:val="28"/>
          <w:lang w:val="en-US"/>
        </w:rPr>
      </w:pPr>
    </w:p>
    <w:p w14:paraId="0474B23A"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Данные таблицы показывают, что во всём рассматриваемом диапазоне изменения параметра </w:t>
      </w:r>
      <m:oMath>
        <m:r>
          <w:rPr>
            <w:rFonts w:ascii="Cambria Math" w:eastAsiaTheme="minorEastAsia" w:hAnsi="Cambria Math" w:cs="Times New Roman"/>
            <w:szCs w:val="28"/>
          </w:rPr>
          <m:t xml:space="preserve">α </m:t>
        </m:r>
      </m:oMath>
      <w:r w:rsidRPr="0036398D">
        <w:rPr>
          <w:rFonts w:eastAsiaTheme="minorEastAsia" w:cs="Times New Roman"/>
          <w:szCs w:val="28"/>
        </w:rPr>
        <w:t xml:space="preserve">главные определители матрицы Гурвица сохраняют положительный знак. При </w:t>
      </w:r>
      <m:oMath>
        <m:r>
          <w:rPr>
            <w:rFonts w:ascii="Cambria Math" w:eastAsiaTheme="minorEastAsia" w:hAnsi="Cambria Math" w:cs="Times New Roman"/>
            <w:szCs w:val="28"/>
          </w:rPr>
          <m:t>α=0</m:t>
        </m:r>
      </m:oMath>
      <w:r w:rsidRPr="0036398D">
        <w:rPr>
          <w:rFonts w:eastAsiaTheme="minorEastAsia" w:cs="Times New Roman"/>
          <w:szCs w:val="28"/>
        </w:rPr>
        <w:t xml:space="preserve"> получаем предельный случай усечённой системы, соответствующий отсутствию начального кинетического момента. При увеличении </w:t>
      </w:r>
      <m:oMath>
        <m:r>
          <w:rPr>
            <w:rFonts w:ascii="Cambria Math" w:eastAsiaTheme="minorEastAsia" w:hAnsi="Cambria Math" w:cs="Times New Roman"/>
            <w:szCs w:val="28"/>
          </w:rPr>
          <m:t>α</m:t>
        </m:r>
      </m:oMath>
      <w:r w:rsidRPr="0036398D">
        <w:rPr>
          <w:rFonts w:eastAsiaTheme="minorEastAsia" w:cs="Times New Roman"/>
          <w:szCs w:val="28"/>
        </w:rPr>
        <w:t xml:space="preserve"> коэффициенты характеристического полинома изменяются за счёт слагаемых, зависящих от </w:t>
      </w:r>
      <m:oMath>
        <m:r>
          <w:rPr>
            <w:rFonts w:ascii="Cambria Math" w:eastAsiaTheme="minorEastAsia" w:hAnsi="Cambria Math" w:cs="Times New Roman"/>
            <w:szCs w:val="28"/>
          </w:rPr>
          <m:t>C</m:t>
        </m:r>
      </m:oMath>
      <w:r w:rsidRPr="0036398D">
        <w:rPr>
          <w:rFonts w:eastAsiaTheme="minorEastAsia" w:cs="Times New Roman"/>
          <w:szCs w:val="28"/>
        </w:rPr>
        <w:t xml:space="preserve">, однако ни один из определителей </w:t>
      </w: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i</m:t>
            </m:r>
          </m:sub>
        </m:sSub>
      </m:oMath>
      <w:r w:rsidRPr="0036398D">
        <w:rPr>
          <w:rFonts w:eastAsiaTheme="minorEastAsia" w:cs="Times New Roman"/>
          <w:szCs w:val="28"/>
        </w:rPr>
        <w:t xml:space="preserve"> не обращается в нуль.</w:t>
      </w:r>
    </w:p>
    <w:p w14:paraId="0BE5FED1" w14:textId="106372B5"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Отсутствие смены знака определителей означает, что характеристический полином предельной системы остаётся </w:t>
      </w:r>
      <w:proofErr w:type="spellStart"/>
      <w:r w:rsidRPr="0036398D">
        <w:rPr>
          <w:rFonts w:eastAsiaTheme="minorEastAsia" w:cs="Times New Roman"/>
          <w:szCs w:val="28"/>
        </w:rPr>
        <w:t>гурвицевым</w:t>
      </w:r>
      <w:proofErr w:type="spellEnd"/>
      <w:r w:rsidRPr="0036398D">
        <w:rPr>
          <w:rFonts w:eastAsiaTheme="minorEastAsia" w:cs="Times New Roman"/>
          <w:szCs w:val="28"/>
        </w:rPr>
        <w:t xml:space="preserve"> при всех рассмотренных значениях начального кинетического момента. Граница устойчивости, задаваемая условием </w:t>
      </w: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i</m:t>
            </m:r>
          </m:sub>
        </m:sSub>
        <m:r>
          <w:rPr>
            <w:rFonts w:ascii="Cambria Math" w:eastAsiaTheme="minorEastAsia" w:hAnsi="Cambria Math" w:cs="Times New Roman"/>
            <w:szCs w:val="28"/>
          </w:rPr>
          <m:t>=0</m:t>
        </m:r>
      </m:oMath>
      <w:r w:rsidRPr="0036398D">
        <w:rPr>
          <w:rFonts w:eastAsiaTheme="minorEastAsia" w:cs="Times New Roman"/>
          <w:szCs w:val="28"/>
        </w:rPr>
        <w:t xml:space="preserve">, на выбранном интервале параметра </w:t>
      </w:r>
      <m:oMath>
        <m:r>
          <w:rPr>
            <w:rFonts w:ascii="Cambria Math" w:eastAsiaTheme="minorEastAsia" w:hAnsi="Cambria Math" w:cs="Times New Roman"/>
            <w:szCs w:val="28"/>
          </w:rPr>
          <m:t>α</m:t>
        </m:r>
      </m:oMath>
      <w:r w:rsidRPr="0036398D">
        <w:rPr>
          <w:rFonts w:eastAsiaTheme="minorEastAsia" w:cs="Times New Roman"/>
          <w:szCs w:val="28"/>
        </w:rPr>
        <w:t xml:space="preserve"> не достигается.</w:t>
      </w:r>
    </w:p>
    <w:p w14:paraId="116D3DB1" w14:textId="77777777"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Видно, что </w:t>
      </w: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Δ</m:t>
            </m:r>
          </m:e>
          <m:sub>
            <m:r>
              <w:rPr>
                <w:rFonts w:ascii="Cambria Math" w:eastAsiaTheme="minorEastAsia" w:hAnsi="Cambria Math" w:cs="Times New Roman"/>
                <w:szCs w:val="28"/>
              </w:rPr>
              <m:t>1</m:t>
            </m:r>
          </m:sub>
        </m:sSub>
      </m:oMath>
      <w:r w:rsidRPr="0036398D">
        <w:rPr>
          <w:rFonts w:eastAsiaTheme="minorEastAsia" w:cs="Times New Roman"/>
          <w:szCs w:val="28"/>
          <w:lang w:val="kk-KZ"/>
        </w:rPr>
        <w:t xml:space="preserve"> </w:t>
      </w:r>
      <w:r w:rsidRPr="0036398D">
        <w:rPr>
          <w:rFonts w:eastAsiaTheme="minorEastAsia" w:cs="Times New Roman"/>
          <w:szCs w:val="28"/>
        </w:rPr>
        <w:t xml:space="preserve">сохраняет постоянное значение, тогда как остальные определители возрастают с увеличением </w:t>
      </w:r>
      <m:oMath>
        <m:r>
          <w:rPr>
            <w:rFonts w:ascii="Cambria Math" w:eastAsiaTheme="minorEastAsia" w:hAnsi="Cambria Math" w:cs="Times New Roman"/>
            <w:szCs w:val="28"/>
          </w:rPr>
          <m:t>α</m:t>
        </m:r>
      </m:oMath>
      <w:r w:rsidRPr="0036398D">
        <w:rPr>
          <w:rFonts w:eastAsiaTheme="minorEastAsia" w:cs="Times New Roman"/>
          <w:szCs w:val="28"/>
        </w:rPr>
        <w:t xml:space="preserve">. Рост определителей указывает на удаление от алгебраической границы устойчивости в пространстве рассматриваемого параметра. При этом данный результат характеризует только факт гурвицевости полинома и не описывает напрямую качество переходного процесса. Изменение колебательности и перераспределение корней характеристического уравнения при росте </w:t>
      </w:r>
      <m:oMath>
        <m:r>
          <w:rPr>
            <w:rFonts w:ascii="Cambria Math" w:eastAsiaTheme="minorEastAsia" w:hAnsi="Cambria Math" w:cs="Times New Roman"/>
            <w:szCs w:val="28"/>
          </w:rPr>
          <m:t>C</m:t>
        </m:r>
      </m:oMath>
      <w:r w:rsidRPr="0036398D">
        <w:rPr>
          <w:rFonts w:eastAsiaTheme="minorEastAsia" w:cs="Times New Roman"/>
          <w:szCs w:val="28"/>
          <w:lang w:val="kk-KZ"/>
        </w:rPr>
        <w:t xml:space="preserve"> </w:t>
      </w:r>
      <w:r w:rsidRPr="0036398D">
        <w:rPr>
          <w:rFonts w:eastAsiaTheme="minorEastAsia" w:cs="Times New Roman"/>
          <w:szCs w:val="28"/>
        </w:rPr>
        <w:t>уже рассмотрены в п. 3.2 через корневой анализ и переходные характеристики.</w:t>
      </w:r>
    </w:p>
    <w:p w14:paraId="26E477C2" w14:textId="77777777" w:rsidR="00B354DB" w:rsidRPr="0036398D" w:rsidRDefault="00B354DB" w:rsidP="00A71EA7">
      <w:pPr>
        <w:spacing w:line="240" w:lineRule="auto"/>
        <w:rPr>
          <w:rFonts w:cs="Times New Roman"/>
          <w:szCs w:val="28"/>
          <w:lang w:val="kk-KZ"/>
        </w:rPr>
      </w:pPr>
    </w:p>
    <w:p w14:paraId="25D319C1" w14:textId="77777777" w:rsidR="00B354DB" w:rsidRPr="0036398D" w:rsidRDefault="00B354DB" w:rsidP="00A71EA7">
      <w:pPr>
        <w:spacing w:line="240" w:lineRule="auto"/>
        <w:outlineLvl w:val="1"/>
        <w:rPr>
          <w:rFonts w:cs="Times New Roman"/>
          <w:b/>
          <w:bCs/>
          <w:szCs w:val="28"/>
        </w:rPr>
      </w:pPr>
      <w:bookmarkStart w:id="42" w:name="_Toc230206066"/>
      <w:r w:rsidRPr="0036398D">
        <w:rPr>
          <w:rFonts w:cs="Times New Roman"/>
          <w:b/>
          <w:bCs/>
          <w:szCs w:val="28"/>
        </w:rPr>
        <w:t>3.4 Исследование устойчивости системы по критерию Михайлова</w:t>
      </w:r>
      <w:bookmarkEnd w:id="42"/>
      <w:r w:rsidRPr="0036398D">
        <w:rPr>
          <w:rFonts w:cs="Times New Roman"/>
          <w:b/>
          <w:bCs/>
          <w:szCs w:val="28"/>
        </w:rPr>
        <w:t xml:space="preserve"> </w:t>
      </w:r>
    </w:p>
    <w:p w14:paraId="2E8FD782" w14:textId="77777777" w:rsidR="00B354DB" w:rsidRPr="0036398D" w:rsidRDefault="00B354DB" w:rsidP="00A71EA7">
      <w:pPr>
        <w:spacing w:line="240" w:lineRule="auto"/>
        <w:rPr>
          <w:rFonts w:cs="Times New Roman"/>
          <w:szCs w:val="28"/>
        </w:rPr>
      </w:pPr>
    </w:p>
    <w:p w14:paraId="5F4B5A43" w14:textId="52343463" w:rsidR="00B354DB" w:rsidRPr="0036398D" w:rsidRDefault="00B354DB" w:rsidP="00A71EA7">
      <w:pPr>
        <w:spacing w:line="240" w:lineRule="auto"/>
        <w:rPr>
          <w:rFonts w:cs="Times New Roman"/>
          <w:szCs w:val="28"/>
        </w:rPr>
      </w:pPr>
      <w:r w:rsidRPr="0036398D">
        <w:rPr>
          <w:rFonts w:cs="Times New Roman"/>
          <w:szCs w:val="28"/>
        </w:rPr>
        <w:t xml:space="preserve">После проверки предельной системы по критерию Гурвица рассмотрим частотную интерпретацию устойчивости на основе критерия Михайлова. В данном пункте используется тот же характеристический полином, та же параметризация начального кинетического момента через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 xml:space="preserve">и тот же набор значений параметра, что и в </w:t>
      </w:r>
      <w:proofErr w:type="spellStart"/>
      <w:r w:rsidRPr="0036398D">
        <w:rPr>
          <w:rFonts w:cs="Times New Roman"/>
          <w:szCs w:val="28"/>
        </w:rPr>
        <w:t>пп</w:t>
      </w:r>
      <w:proofErr w:type="spellEnd"/>
      <w:r w:rsidRPr="0036398D">
        <w:rPr>
          <w:rFonts w:cs="Times New Roman"/>
          <w:szCs w:val="28"/>
        </w:rPr>
        <w:t xml:space="preserve">. 3.2–3.3. </w:t>
      </w:r>
    </w:p>
    <w:p w14:paraId="68D2937B" w14:textId="37CAA15E" w:rsidR="00B354DB" w:rsidRPr="0036398D" w:rsidRDefault="00B354DB" w:rsidP="00A71EA7">
      <w:pPr>
        <w:spacing w:line="240" w:lineRule="auto"/>
        <w:rPr>
          <w:rFonts w:cs="Times New Roman"/>
          <w:szCs w:val="28"/>
        </w:rPr>
      </w:pPr>
      <w:r w:rsidRPr="0036398D">
        <w:rPr>
          <w:rFonts w:cs="Times New Roman"/>
          <w:szCs w:val="28"/>
        </w:rPr>
        <w:lastRenderedPageBreak/>
        <w:t xml:space="preserve">Критерий Михайлова применяется к характеристическому комплексу </w:t>
      </w:r>
      <m:oMath>
        <m:r>
          <w:rPr>
            <w:rFonts w:ascii="Cambria Math" w:hAnsi="Cambria Math" w:cs="Times New Roman"/>
            <w:szCs w:val="28"/>
          </w:rPr>
          <m:t>B(jω)</m:t>
        </m:r>
      </m:oMath>
      <w:r w:rsidRPr="0036398D">
        <w:rPr>
          <w:rFonts w:cs="Times New Roman"/>
          <w:szCs w:val="28"/>
        </w:rPr>
        <w:t xml:space="preserve">, получаемому подстановкой </w:t>
      </w:r>
      <m:oMath>
        <m:r>
          <w:rPr>
            <w:rFonts w:ascii="Cambria Math" w:hAnsi="Cambria Math" w:cs="Times New Roman"/>
            <w:szCs w:val="28"/>
          </w:rPr>
          <m:t>s=jω</m:t>
        </m:r>
      </m:oMath>
      <w:r w:rsidRPr="0036398D">
        <w:rPr>
          <w:rFonts w:eastAsiaTheme="minorEastAsia" w:cs="Times New Roman"/>
          <w:szCs w:val="28"/>
        </w:rPr>
        <w:t xml:space="preserve"> </w:t>
      </w:r>
      <w:r w:rsidRPr="0036398D">
        <w:rPr>
          <w:rFonts w:cs="Times New Roman"/>
          <w:szCs w:val="28"/>
        </w:rPr>
        <w:t xml:space="preserve">в характеристический полином предельной системы. Для полинома шестой степени условие асимптотической устойчивости заключается в том, что при изменении частоты </w:t>
      </w:r>
      <m:oMath>
        <m:r>
          <w:rPr>
            <w:rFonts w:ascii="Cambria Math" w:hAnsi="Cambria Math" w:cs="Times New Roman"/>
            <w:szCs w:val="28"/>
          </w:rPr>
          <m:t>ω</m:t>
        </m:r>
      </m:oMath>
      <w:r w:rsidRPr="0036398D">
        <w:rPr>
          <w:rFonts w:eastAsiaTheme="minorEastAsia" w:cs="Times New Roman"/>
          <w:szCs w:val="28"/>
        </w:rPr>
        <w:t xml:space="preserve"> </w:t>
      </w:r>
      <w:r w:rsidRPr="0036398D">
        <w:rPr>
          <w:rFonts w:cs="Times New Roman"/>
          <w:szCs w:val="28"/>
        </w:rPr>
        <w:t xml:space="preserve">от нуля до бесконечности приращение аргумента характеристического комплекса должно составлять </w:t>
      </w:r>
      <m:oMath>
        <m:r>
          <w:rPr>
            <w:rFonts w:ascii="Cambria Math" w:hAnsi="Cambria Math" w:cs="Times New Roman"/>
            <w:szCs w:val="28"/>
          </w:rPr>
          <m:t>3π</m:t>
        </m:r>
      </m:oMath>
      <w:r w:rsidRPr="0036398D">
        <w:rPr>
          <w:rFonts w:cs="Times New Roman"/>
          <w:szCs w:val="28"/>
        </w:rPr>
        <w:t>. При этом годограф Михайлова не должен проходить через начало координат комплексной плоскости.</w:t>
      </w:r>
    </w:p>
    <w:p w14:paraId="7170B909" w14:textId="77777777" w:rsidR="00B354DB" w:rsidRPr="0036398D" w:rsidRDefault="00B354DB" w:rsidP="00A71EA7">
      <w:pPr>
        <w:spacing w:line="240" w:lineRule="auto"/>
        <w:rPr>
          <w:rFonts w:cs="Times New Roman"/>
          <w:szCs w:val="28"/>
        </w:rPr>
      </w:pPr>
      <w:r w:rsidRPr="0036398D">
        <w:rPr>
          <w:rFonts w:cs="Times New Roman"/>
          <w:szCs w:val="28"/>
        </w:rPr>
        <w:t xml:space="preserve">Для применения критерия Михайлова подставим в характеристический полином (3.3) чисто мнимое значение комплексной переменной </w:t>
      </w:r>
      <m:oMath>
        <m:r>
          <w:rPr>
            <w:rFonts w:ascii="Cambria Math" w:hAnsi="Cambria Math" w:cs="Times New Roman"/>
            <w:szCs w:val="28"/>
          </w:rPr>
          <m:t>s=jω,</m:t>
        </m:r>
      </m:oMath>
      <w:r w:rsidRPr="0036398D">
        <w:rPr>
          <w:rFonts w:cs="Times New Roman"/>
          <w:szCs w:val="28"/>
        </w:rPr>
        <w:t xml:space="preserve"> где </w:t>
      </w:r>
      <m:oMath>
        <m:r>
          <w:rPr>
            <w:rFonts w:ascii="Cambria Math" w:hAnsi="Cambria Math" w:cs="Times New Roman"/>
            <w:szCs w:val="28"/>
          </w:rPr>
          <m:t>ω</m:t>
        </m:r>
      </m:oMath>
      <w:r w:rsidRPr="0036398D">
        <w:rPr>
          <w:rFonts w:cs="Times New Roman"/>
          <w:szCs w:val="28"/>
        </w:rPr>
        <w:t xml:space="preserve"> - частота. Тогда получаем характеристический комплекс</w:t>
      </w:r>
    </w:p>
    <w:p w14:paraId="0C7788EE" w14:textId="77777777" w:rsidR="00B354DB" w:rsidRPr="0036398D" w:rsidRDefault="00B354DB" w:rsidP="00A71EA7">
      <w:pPr>
        <w:spacing w:line="240" w:lineRule="auto"/>
        <w:rPr>
          <w:rFonts w:cs="Times New Roman"/>
          <w:szCs w:val="28"/>
        </w:rPr>
      </w:pPr>
    </w:p>
    <w:p w14:paraId="60CCD346" w14:textId="491154D1" w:rsidR="00B354DB" w:rsidRPr="0036398D" w:rsidRDefault="00B354DB" w:rsidP="00A71EA7">
      <w:pPr>
        <w:spacing w:line="240" w:lineRule="auto"/>
        <w:ind w:firstLine="0"/>
        <w:jc w:val="right"/>
        <w:rPr>
          <w:rFonts w:cs="Times New Roman"/>
          <w:szCs w:val="28"/>
        </w:rPr>
      </w:pPr>
      <m:oMath>
        <m:r>
          <w:rPr>
            <w:rFonts w:ascii="Cambria Math" w:hAnsi="Cambria Math" w:cs="Times New Roman"/>
            <w:sz w:val="24"/>
          </w:rPr>
          <m:t>B(jω)=</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6</m:t>
            </m:r>
          </m:sub>
        </m:sSub>
        <m:r>
          <w:rPr>
            <w:rFonts w:ascii="Cambria Math" w:hAnsi="Cambria Math" w:cs="Times New Roman"/>
            <w:sz w:val="24"/>
          </w:rPr>
          <m:t>(jω</m:t>
        </m:r>
        <m:sSup>
          <m:sSupPr>
            <m:ctrlPr>
              <w:rPr>
                <w:rFonts w:ascii="Cambria Math" w:hAnsi="Cambria Math" w:cs="Times New Roman"/>
                <w:sz w:val="24"/>
              </w:rPr>
            </m:ctrlPr>
          </m:sSupPr>
          <m:e>
            <m:r>
              <w:rPr>
                <w:rFonts w:ascii="Cambria Math" w:hAnsi="Cambria Math" w:cs="Times New Roman"/>
                <w:sz w:val="24"/>
              </w:rPr>
              <m:t>)</m:t>
            </m:r>
          </m:e>
          <m:sup>
            <m:r>
              <w:rPr>
                <w:rFonts w:ascii="Cambria Math" w:hAnsi="Cambria Math" w:cs="Times New Roman"/>
                <w:sz w:val="24"/>
              </w:rPr>
              <m:t>6</m:t>
            </m:r>
          </m:sup>
        </m:sSup>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5</m:t>
            </m:r>
          </m:sub>
        </m:sSub>
        <m:r>
          <w:rPr>
            <w:rFonts w:ascii="Cambria Math" w:hAnsi="Cambria Math" w:cs="Times New Roman"/>
            <w:sz w:val="24"/>
          </w:rPr>
          <m:t>(jω</m:t>
        </m:r>
        <m:sSup>
          <m:sSupPr>
            <m:ctrlPr>
              <w:rPr>
                <w:rFonts w:ascii="Cambria Math" w:hAnsi="Cambria Math" w:cs="Times New Roman"/>
                <w:sz w:val="24"/>
              </w:rPr>
            </m:ctrlPr>
          </m:sSupPr>
          <m:e>
            <m:r>
              <w:rPr>
                <w:rFonts w:ascii="Cambria Math" w:hAnsi="Cambria Math" w:cs="Times New Roman"/>
                <w:sz w:val="24"/>
              </w:rPr>
              <m:t>)</m:t>
            </m:r>
          </m:e>
          <m:sup>
            <m:r>
              <w:rPr>
                <w:rFonts w:ascii="Cambria Math" w:hAnsi="Cambria Math" w:cs="Times New Roman"/>
                <w:sz w:val="24"/>
              </w:rPr>
              <m:t>5</m:t>
            </m:r>
          </m:sup>
        </m:sSup>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4</m:t>
            </m:r>
          </m:sub>
        </m:sSub>
        <m:r>
          <w:rPr>
            <w:rFonts w:ascii="Cambria Math" w:hAnsi="Cambria Math" w:cs="Times New Roman"/>
            <w:sz w:val="24"/>
          </w:rPr>
          <m:t>(jω</m:t>
        </m:r>
        <m:sSup>
          <m:sSupPr>
            <m:ctrlPr>
              <w:rPr>
                <w:rFonts w:ascii="Cambria Math" w:hAnsi="Cambria Math" w:cs="Times New Roman"/>
                <w:sz w:val="24"/>
              </w:rPr>
            </m:ctrlPr>
          </m:sSupPr>
          <m:e>
            <m:r>
              <w:rPr>
                <w:rFonts w:ascii="Cambria Math" w:hAnsi="Cambria Math" w:cs="Times New Roman"/>
                <w:sz w:val="24"/>
              </w:rPr>
              <m:t>)</m:t>
            </m:r>
          </m:e>
          <m:sup>
            <m:r>
              <w:rPr>
                <w:rFonts w:ascii="Cambria Math" w:hAnsi="Cambria Math" w:cs="Times New Roman"/>
                <w:sz w:val="24"/>
              </w:rPr>
              <m:t>4</m:t>
            </m:r>
          </m:sup>
        </m:sSup>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3</m:t>
            </m:r>
          </m:sub>
        </m:sSub>
        <m:r>
          <w:rPr>
            <w:rFonts w:ascii="Cambria Math" w:hAnsi="Cambria Math" w:cs="Times New Roman"/>
            <w:sz w:val="24"/>
          </w:rPr>
          <m:t>(jω</m:t>
        </m:r>
        <m:sSup>
          <m:sSupPr>
            <m:ctrlPr>
              <w:rPr>
                <w:rFonts w:ascii="Cambria Math" w:hAnsi="Cambria Math" w:cs="Times New Roman"/>
                <w:sz w:val="24"/>
              </w:rPr>
            </m:ctrlPr>
          </m:sSupPr>
          <m:e>
            <m:r>
              <w:rPr>
                <w:rFonts w:ascii="Cambria Math" w:hAnsi="Cambria Math" w:cs="Times New Roman"/>
                <w:sz w:val="24"/>
              </w:rPr>
              <m:t>)</m:t>
            </m:r>
          </m:e>
          <m:sup>
            <m:r>
              <w:rPr>
                <w:rFonts w:ascii="Cambria Math" w:hAnsi="Cambria Math" w:cs="Times New Roman"/>
                <w:sz w:val="24"/>
              </w:rPr>
              <m:t>3</m:t>
            </m:r>
          </m:sup>
        </m:sSup>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2</m:t>
            </m:r>
          </m:sub>
        </m:sSub>
        <m:r>
          <w:rPr>
            <w:rFonts w:ascii="Cambria Math" w:hAnsi="Cambria Math" w:cs="Times New Roman"/>
            <w:sz w:val="24"/>
          </w:rPr>
          <m:t>(jω</m:t>
        </m:r>
        <m:sSup>
          <m:sSupPr>
            <m:ctrlPr>
              <w:rPr>
                <w:rFonts w:ascii="Cambria Math" w:hAnsi="Cambria Math" w:cs="Times New Roman"/>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1</m:t>
            </m:r>
          </m:sub>
        </m:sSub>
        <m:r>
          <w:rPr>
            <w:rFonts w:ascii="Cambria Math" w:hAnsi="Cambria Math" w:cs="Times New Roman"/>
            <w:sz w:val="24"/>
          </w:rPr>
          <m:t>(jω)+</m:t>
        </m:r>
        <m:sSub>
          <m:sSubPr>
            <m:ctrlPr>
              <w:rPr>
                <w:rFonts w:ascii="Cambria Math" w:hAnsi="Cambria Math" w:cs="Times New Roman"/>
                <w:sz w:val="24"/>
              </w:rPr>
            </m:ctrlPr>
          </m:sSubPr>
          <m:e>
            <m:r>
              <w:rPr>
                <w:rFonts w:ascii="Cambria Math" w:hAnsi="Cambria Math" w:cs="Times New Roman"/>
                <w:sz w:val="24"/>
              </w:rPr>
              <m:t>a</m:t>
            </m:r>
          </m:e>
          <m:sub>
            <m:r>
              <w:rPr>
                <w:rFonts w:ascii="Cambria Math" w:hAnsi="Cambria Math" w:cs="Times New Roman"/>
                <w:sz w:val="24"/>
              </w:rPr>
              <m:t>0</m:t>
            </m:r>
          </m:sub>
        </m:sSub>
        <m:r>
          <m:rPr>
            <m:sty m:val="p"/>
          </m:rPr>
          <w:rPr>
            <w:rFonts w:ascii="Cambria Math" w:hAnsi="Cambria Math" w:cs="Times New Roman"/>
            <w:sz w:val="24"/>
          </w:rPr>
          <m:t>.</m:t>
        </m:r>
      </m:oMath>
      <w:r w:rsidR="008802A4" w:rsidRPr="0036398D">
        <w:rPr>
          <w:rFonts w:eastAsiaTheme="minorEastAsia" w:cs="Times New Roman"/>
          <w:sz w:val="24"/>
        </w:rPr>
        <w:t xml:space="preserve">    </w:t>
      </w:r>
      <w:r w:rsidRPr="0036398D">
        <w:rPr>
          <w:rFonts w:eastAsiaTheme="minorEastAsia" w:cs="Times New Roman"/>
          <w:szCs w:val="28"/>
        </w:rPr>
        <w:t>(3.4)</w:t>
      </w:r>
    </w:p>
    <w:p w14:paraId="0FC3C6DA" w14:textId="77777777" w:rsidR="00B354DB" w:rsidRPr="0036398D" w:rsidRDefault="00B354DB" w:rsidP="00A71EA7">
      <w:pPr>
        <w:spacing w:line="240" w:lineRule="auto"/>
        <w:rPr>
          <w:rFonts w:cs="Times New Roman"/>
          <w:szCs w:val="28"/>
        </w:rPr>
      </w:pPr>
      <w:r w:rsidRPr="0036398D">
        <w:rPr>
          <w:rFonts w:cs="Times New Roman"/>
          <w:szCs w:val="28"/>
        </w:rPr>
        <w:t>С учетом соотношений</w:t>
      </w:r>
    </w:p>
    <w:p w14:paraId="64B05D61" w14:textId="77777777" w:rsidR="00B354DB" w:rsidRPr="0036398D" w:rsidRDefault="00B354DB" w:rsidP="00A71EA7">
      <w:pPr>
        <w:spacing w:line="240" w:lineRule="auto"/>
        <w:rPr>
          <w:rFonts w:cs="Times New Roman"/>
          <w:szCs w:val="28"/>
        </w:rPr>
      </w:pPr>
    </w:p>
    <w:p w14:paraId="5CFB3751" w14:textId="77777777" w:rsidR="00B354DB" w:rsidRPr="0036398D" w:rsidRDefault="00000000" w:rsidP="00A71EA7">
      <w:pPr>
        <w:spacing w:line="240" w:lineRule="auto"/>
        <w:rPr>
          <w:rFonts w:cs="Times New Roman"/>
          <w:szCs w:val="28"/>
        </w:rPr>
      </w:pPr>
      <m:oMathPara>
        <m:oMath>
          <m:sSup>
            <m:sSupPr>
              <m:ctrlPr>
                <w:rPr>
                  <w:rFonts w:ascii="Cambria Math" w:hAnsi="Cambria Math" w:cs="Times New Roman"/>
                  <w:szCs w:val="28"/>
                </w:rPr>
              </m:ctrlPr>
            </m:sSupPr>
            <m:e>
              <m:r>
                <w:rPr>
                  <w:rFonts w:ascii="Cambria Math" w:hAnsi="Cambria Math" w:cs="Times New Roman"/>
                  <w:szCs w:val="28"/>
                </w:rPr>
                <m:t>j</m:t>
              </m:r>
            </m:e>
            <m:sup>
              <m:r>
                <w:rPr>
                  <w:rFonts w:ascii="Cambria Math" w:hAnsi="Cambria Math" w:cs="Times New Roman"/>
                  <w:szCs w:val="28"/>
                </w:rPr>
                <m:t>2</m:t>
              </m:r>
            </m:sup>
          </m:sSup>
          <m:r>
            <w:rPr>
              <w:rFonts w:ascii="Cambria Math" w:hAnsi="Cambria Math" w:cs="Times New Roman"/>
              <w:szCs w:val="28"/>
            </w:rPr>
            <m:t>=-1,</m:t>
          </m:r>
          <m:sSup>
            <m:sSupPr>
              <m:ctrlPr>
                <w:rPr>
                  <w:rFonts w:ascii="Cambria Math" w:hAnsi="Cambria Math" w:cs="Times New Roman"/>
                  <w:szCs w:val="28"/>
                </w:rPr>
              </m:ctrlPr>
            </m:sSupPr>
            <m:e>
              <m:r>
                <w:rPr>
                  <w:rFonts w:ascii="Cambria Math" w:hAnsi="Cambria Math" w:cs="Times New Roman"/>
                  <w:szCs w:val="28"/>
                </w:rPr>
                <m:t>j</m:t>
              </m:r>
            </m:e>
            <m:sup>
              <m:r>
                <w:rPr>
                  <w:rFonts w:ascii="Cambria Math" w:hAnsi="Cambria Math" w:cs="Times New Roman"/>
                  <w:szCs w:val="28"/>
                </w:rPr>
                <m:t>3</m:t>
              </m:r>
            </m:sup>
          </m:sSup>
          <m:r>
            <w:rPr>
              <w:rFonts w:ascii="Cambria Math" w:hAnsi="Cambria Math" w:cs="Times New Roman"/>
              <w:szCs w:val="28"/>
            </w:rPr>
            <m:t>=-j,</m:t>
          </m:r>
          <m:sSup>
            <m:sSupPr>
              <m:ctrlPr>
                <w:rPr>
                  <w:rFonts w:ascii="Cambria Math" w:hAnsi="Cambria Math" w:cs="Times New Roman"/>
                  <w:szCs w:val="28"/>
                </w:rPr>
              </m:ctrlPr>
            </m:sSupPr>
            <m:e>
              <m:r>
                <w:rPr>
                  <w:rFonts w:ascii="Cambria Math" w:hAnsi="Cambria Math" w:cs="Times New Roman"/>
                  <w:szCs w:val="28"/>
                </w:rPr>
                <m:t>j</m:t>
              </m:r>
            </m:e>
            <m:sup>
              <m:r>
                <w:rPr>
                  <w:rFonts w:ascii="Cambria Math" w:hAnsi="Cambria Math" w:cs="Times New Roman"/>
                  <w:szCs w:val="28"/>
                </w:rPr>
                <m:t>4</m:t>
              </m:r>
            </m:sup>
          </m:sSup>
          <m:r>
            <w:rPr>
              <w:rFonts w:ascii="Cambria Math" w:hAnsi="Cambria Math" w:cs="Times New Roman"/>
              <w:szCs w:val="28"/>
            </w:rPr>
            <m:t>=1,</m:t>
          </m:r>
          <m:sSup>
            <m:sSupPr>
              <m:ctrlPr>
                <w:rPr>
                  <w:rFonts w:ascii="Cambria Math" w:hAnsi="Cambria Math" w:cs="Times New Roman"/>
                  <w:szCs w:val="28"/>
                </w:rPr>
              </m:ctrlPr>
            </m:sSupPr>
            <m:e>
              <m:r>
                <w:rPr>
                  <w:rFonts w:ascii="Cambria Math" w:hAnsi="Cambria Math" w:cs="Times New Roman"/>
                  <w:szCs w:val="28"/>
                </w:rPr>
                <m:t>j</m:t>
              </m:r>
            </m:e>
            <m:sup>
              <m:r>
                <w:rPr>
                  <w:rFonts w:ascii="Cambria Math" w:hAnsi="Cambria Math" w:cs="Times New Roman"/>
                  <w:szCs w:val="28"/>
                </w:rPr>
                <m:t>5</m:t>
              </m:r>
            </m:sup>
          </m:sSup>
          <m:r>
            <w:rPr>
              <w:rFonts w:ascii="Cambria Math" w:hAnsi="Cambria Math" w:cs="Times New Roman"/>
              <w:szCs w:val="28"/>
            </w:rPr>
            <m:t>=j,</m:t>
          </m:r>
          <m:sSup>
            <m:sSupPr>
              <m:ctrlPr>
                <w:rPr>
                  <w:rFonts w:ascii="Cambria Math" w:hAnsi="Cambria Math" w:cs="Times New Roman"/>
                  <w:szCs w:val="28"/>
                </w:rPr>
              </m:ctrlPr>
            </m:sSupPr>
            <m:e>
              <m:r>
                <w:rPr>
                  <w:rFonts w:ascii="Cambria Math" w:hAnsi="Cambria Math" w:cs="Times New Roman"/>
                  <w:szCs w:val="28"/>
                </w:rPr>
                <m:t>j</m:t>
              </m:r>
            </m:e>
            <m:sup>
              <m:r>
                <w:rPr>
                  <w:rFonts w:ascii="Cambria Math" w:hAnsi="Cambria Math" w:cs="Times New Roman"/>
                  <w:szCs w:val="28"/>
                </w:rPr>
                <m:t>6</m:t>
              </m:r>
            </m:sup>
          </m:sSup>
          <m:r>
            <w:rPr>
              <w:rFonts w:ascii="Cambria Math" w:hAnsi="Cambria Math" w:cs="Times New Roman"/>
              <w:szCs w:val="28"/>
            </w:rPr>
            <m:t>=-1,</m:t>
          </m:r>
        </m:oMath>
      </m:oMathPara>
    </w:p>
    <w:p w14:paraId="2C85F98A" w14:textId="77777777" w:rsidR="00B354DB" w:rsidRPr="0036398D" w:rsidRDefault="00B354DB" w:rsidP="00A71EA7">
      <w:pPr>
        <w:spacing w:line="240" w:lineRule="auto"/>
        <w:rPr>
          <w:rFonts w:cs="Times New Roman"/>
          <w:szCs w:val="28"/>
        </w:rPr>
      </w:pPr>
    </w:p>
    <w:p w14:paraId="2AC2F82E" w14:textId="77777777" w:rsidR="00B354DB" w:rsidRPr="0036398D" w:rsidRDefault="00B354DB" w:rsidP="00A71EA7">
      <w:pPr>
        <w:spacing w:line="240" w:lineRule="auto"/>
        <w:rPr>
          <w:rFonts w:cs="Times New Roman"/>
          <w:szCs w:val="28"/>
        </w:rPr>
      </w:pPr>
      <w:r w:rsidRPr="0036398D">
        <w:rPr>
          <w:rFonts w:cs="Times New Roman"/>
          <w:szCs w:val="28"/>
        </w:rPr>
        <w:t>характеристический комплекс можно представить в виде</w:t>
      </w:r>
    </w:p>
    <w:p w14:paraId="14B7B669" w14:textId="77777777" w:rsidR="00B354DB" w:rsidRPr="0036398D" w:rsidRDefault="00B354DB" w:rsidP="00A71EA7">
      <w:pPr>
        <w:spacing w:line="240" w:lineRule="auto"/>
        <w:rPr>
          <w:rFonts w:cs="Times New Roman"/>
          <w:szCs w:val="28"/>
        </w:rPr>
      </w:pPr>
    </w:p>
    <w:p w14:paraId="66DD8860" w14:textId="77777777" w:rsidR="00B354DB" w:rsidRPr="0036398D" w:rsidRDefault="00B354DB" w:rsidP="00A71EA7">
      <w:pPr>
        <w:spacing w:line="240" w:lineRule="auto"/>
        <w:jc w:val="right"/>
        <w:rPr>
          <w:rFonts w:cs="Times New Roman"/>
          <w:szCs w:val="28"/>
        </w:rPr>
      </w:pPr>
      <m:oMath>
        <m:r>
          <w:rPr>
            <w:rFonts w:ascii="Cambria Math" w:hAnsi="Cambria Math" w:cs="Times New Roman"/>
            <w:szCs w:val="28"/>
          </w:rPr>
          <m:t>B</m:t>
        </m:r>
        <m:d>
          <m:dPr>
            <m:ctrlPr>
              <w:rPr>
                <w:rFonts w:ascii="Cambria Math" w:hAnsi="Cambria Math" w:cs="Times New Roman"/>
                <w:i/>
                <w:szCs w:val="28"/>
              </w:rPr>
            </m:ctrlPr>
          </m:dPr>
          <m:e>
            <m:r>
              <w:rPr>
                <w:rFonts w:ascii="Cambria Math" w:hAnsi="Cambria Math" w:cs="Times New Roman"/>
                <w:szCs w:val="28"/>
              </w:rPr>
              <m:t>jω</m:t>
            </m:r>
          </m:e>
        </m:d>
        <m:r>
          <w:rPr>
            <w:rFonts w:ascii="Cambria Math" w:hAnsi="Cambria Math" w:cs="Times New Roman"/>
            <w:szCs w:val="28"/>
          </w:rPr>
          <m:t>=</m:t>
        </m:r>
        <m:d>
          <m:dPr>
            <m:ctrlPr>
              <w:rPr>
                <w:rFonts w:ascii="Cambria Math" w:hAnsi="Cambria Math" w:cs="Times New Roman"/>
                <w:szCs w:val="28"/>
              </w:rPr>
            </m:ctrlPr>
          </m:dPr>
          <m:e>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6</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6</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4</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2</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e>
        </m:d>
        <m:r>
          <w:rPr>
            <w:rFonts w:ascii="Cambria Math" w:hAnsi="Cambria Math" w:cs="Times New Roman"/>
            <w:szCs w:val="28"/>
          </w:rPr>
          <m:t>+j</m:t>
        </m:r>
        <m:d>
          <m:dPr>
            <m:ctrlPr>
              <w:rPr>
                <w:rFonts w:ascii="Cambria Math" w:hAnsi="Cambria Math" w:cs="Times New Roman"/>
                <w:szCs w:val="28"/>
              </w:rPr>
            </m:ctrlPr>
          </m:dPr>
          <m:e>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5</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3</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r>
              <w:rPr>
                <w:rFonts w:ascii="Cambria Math" w:hAnsi="Cambria Math" w:cs="Times New Roman"/>
                <w:szCs w:val="28"/>
              </w:rPr>
              <m:t>ω</m:t>
            </m:r>
          </m:e>
        </m:d>
        <m:r>
          <m:rPr>
            <m:sty m:val="p"/>
          </m:rPr>
          <w:rPr>
            <w:rFonts w:ascii="Cambria Math" w:hAnsi="Cambria Math" w:cs="Times New Roman"/>
            <w:szCs w:val="28"/>
          </w:rPr>
          <m:t>.</m:t>
        </m:r>
      </m:oMath>
      <w:r w:rsidRPr="0036398D">
        <w:rPr>
          <w:rFonts w:eastAsiaTheme="minorEastAsia" w:cs="Times New Roman"/>
          <w:szCs w:val="28"/>
        </w:rPr>
        <w:t xml:space="preserve"> (3.5)</w:t>
      </w:r>
    </w:p>
    <w:p w14:paraId="5BC5A77C" w14:textId="77777777" w:rsidR="00B354DB" w:rsidRPr="0036398D" w:rsidRDefault="00B354DB" w:rsidP="00A71EA7">
      <w:pPr>
        <w:spacing w:line="240" w:lineRule="auto"/>
        <w:rPr>
          <w:rFonts w:cs="Times New Roman"/>
          <w:szCs w:val="28"/>
        </w:rPr>
      </w:pPr>
    </w:p>
    <w:p w14:paraId="48B72D5E" w14:textId="77777777" w:rsidR="00B354DB" w:rsidRPr="0036398D" w:rsidRDefault="00B354DB" w:rsidP="00A71EA7">
      <w:pPr>
        <w:spacing w:line="240" w:lineRule="auto"/>
        <w:rPr>
          <w:rFonts w:cs="Times New Roman"/>
          <w:szCs w:val="28"/>
        </w:rPr>
      </w:pPr>
      <w:r w:rsidRPr="0036398D">
        <w:rPr>
          <w:rFonts w:cs="Times New Roman"/>
          <w:szCs w:val="28"/>
        </w:rPr>
        <w:t>Далее, в соответствии с принятой формой записи, действительную и мнимую части характеристического комплекса представим как</w:t>
      </w:r>
    </w:p>
    <w:p w14:paraId="5A9502AD" w14:textId="77777777" w:rsidR="00B354DB" w:rsidRPr="0036398D" w:rsidRDefault="00B354DB" w:rsidP="00A71EA7">
      <w:pPr>
        <w:spacing w:line="240" w:lineRule="auto"/>
        <w:rPr>
          <w:rFonts w:eastAsiaTheme="minorEastAsia" w:cs="Times New Roman"/>
          <w:i/>
          <w:szCs w:val="28"/>
        </w:rPr>
      </w:pPr>
    </w:p>
    <w:p w14:paraId="219489C1" w14:textId="77777777" w:rsidR="00B354DB" w:rsidRPr="0036398D" w:rsidRDefault="00000000" w:rsidP="00A71EA7">
      <w:pPr>
        <w:spacing w:line="240" w:lineRule="auto"/>
        <w:jc w:val="right"/>
        <w:rPr>
          <w:rFonts w:cs="Times New Roman"/>
          <w:iCs/>
          <w:szCs w:val="28"/>
        </w:rPr>
      </w:pPr>
      <m:oMath>
        <m:m>
          <m:mPr>
            <m:mcs>
              <m:mc>
                <m:mcPr>
                  <m:count m:val="1"/>
                  <m:mcJc m:val="center"/>
                </m:mcPr>
              </m:mc>
            </m:mcs>
            <m:ctrlPr>
              <w:rPr>
                <w:rFonts w:ascii="Cambria Math" w:hAnsi="Cambria Math" w:cs="Times New Roman"/>
                <w:i/>
                <w:szCs w:val="28"/>
              </w:rPr>
            </m:ctrlPr>
          </m:mPr>
          <m:mr>
            <m:e>
              <m:func>
                <m:funcPr>
                  <m:ctrlPr>
                    <w:rPr>
                      <w:rFonts w:ascii="Cambria Math" w:hAnsi="Cambria Math" w:cs="Times New Roman"/>
                      <w:i/>
                      <w:szCs w:val="28"/>
                    </w:rPr>
                  </m:ctrlPr>
                </m:funcPr>
                <m:fName>
                  <m:r>
                    <w:rPr>
                      <w:rFonts w:ascii="Cambria Math" w:hAnsi="Cambria Math" w:cs="Times New Roman"/>
                      <w:szCs w:val="28"/>
                    </w:rPr>
                    <m:t>R</m:t>
                  </m:r>
                  <m:r>
                    <m:rPr>
                      <m:sty m:val="p"/>
                    </m:rPr>
                    <w:rPr>
                      <w:rFonts w:ascii="Cambria Math" w:hAnsi="Cambria Math" w:cs="Times New Roman"/>
                      <w:szCs w:val="28"/>
                    </w:rPr>
                    <m:t>e</m:t>
                  </m:r>
                  <m:ctrlPr>
                    <w:rPr>
                      <w:rFonts w:ascii="Cambria Math" w:hAnsi="Cambria Math" w:cs="Times New Roman"/>
                      <w:szCs w:val="28"/>
                    </w:rPr>
                  </m:ctrlPr>
                </m:fName>
                <m:e>
                  <m:r>
                    <w:rPr>
                      <w:rFonts w:ascii="Cambria Math" w:hAnsi="Cambria Math" w:cs="Times New Roman"/>
                      <w:szCs w:val="28"/>
                    </w:rPr>
                    <m:t>B</m:t>
                  </m:r>
                  <m:d>
                    <m:dPr>
                      <m:ctrlPr>
                        <w:rPr>
                          <w:rFonts w:ascii="Cambria Math" w:hAnsi="Cambria Math" w:cs="Times New Roman"/>
                          <w:i/>
                          <w:szCs w:val="28"/>
                        </w:rPr>
                      </m:ctrlPr>
                    </m:dPr>
                    <m:e>
                      <m:r>
                        <w:rPr>
                          <w:rFonts w:ascii="Cambria Math" w:hAnsi="Cambria Math" w:cs="Times New Roman"/>
                          <w:szCs w:val="28"/>
                        </w:rPr>
                        <m:t>jω</m:t>
                      </m:r>
                    </m:e>
                  </m:d>
                </m:e>
              </m:func>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6</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6</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4</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4</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2</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2</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0</m:t>
                  </m:r>
                </m:sub>
              </m:sSub>
              <m:r>
                <w:rPr>
                  <w:rFonts w:ascii="Cambria Math" w:hAnsi="Cambria Math" w:cs="Times New Roman"/>
                  <w:szCs w:val="28"/>
                </w:rPr>
                <m:t>,</m:t>
              </m:r>
            </m:e>
          </m:mr>
          <m:mr>
            <m:e>
              <m:func>
                <m:funcPr>
                  <m:ctrlPr>
                    <w:rPr>
                      <w:rFonts w:ascii="Cambria Math" w:hAnsi="Cambria Math" w:cs="Times New Roman"/>
                      <w:i/>
                      <w:szCs w:val="28"/>
                    </w:rPr>
                  </m:ctrlPr>
                </m:funcPr>
                <m:fName>
                  <m:r>
                    <w:rPr>
                      <w:rFonts w:ascii="Cambria Math" w:hAnsi="Cambria Math" w:cs="Times New Roman"/>
                      <w:szCs w:val="28"/>
                    </w:rPr>
                    <m:t>I</m:t>
                  </m:r>
                  <m:r>
                    <m:rPr>
                      <m:sty m:val="p"/>
                    </m:rPr>
                    <w:rPr>
                      <w:rFonts w:ascii="Cambria Math" w:hAnsi="Cambria Math" w:cs="Times New Roman"/>
                      <w:szCs w:val="28"/>
                    </w:rPr>
                    <m:t>m</m:t>
                  </m:r>
                  <m:ctrlPr>
                    <w:rPr>
                      <w:rFonts w:ascii="Cambria Math" w:hAnsi="Cambria Math" w:cs="Times New Roman"/>
                      <w:szCs w:val="28"/>
                    </w:rPr>
                  </m:ctrlPr>
                </m:fName>
                <m:e>
                  <m:r>
                    <w:rPr>
                      <w:rFonts w:ascii="Cambria Math" w:hAnsi="Cambria Math" w:cs="Times New Roman"/>
                      <w:szCs w:val="28"/>
                    </w:rPr>
                    <m:t>B</m:t>
                  </m:r>
                  <m:d>
                    <m:dPr>
                      <m:ctrlPr>
                        <w:rPr>
                          <w:rFonts w:ascii="Cambria Math" w:hAnsi="Cambria Math" w:cs="Times New Roman"/>
                          <w:i/>
                          <w:szCs w:val="28"/>
                        </w:rPr>
                      </m:ctrlPr>
                    </m:dPr>
                    <m:e>
                      <m:r>
                        <w:rPr>
                          <w:rFonts w:ascii="Cambria Math" w:hAnsi="Cambria Math" w:cs="Times New Roman"/>
                          <w:szCs w:val="28"/>
                        </w:rPr>
                        <m:t>jω</m:t>
                      </m:r>
                    </m:e>
                  </m:d>
                </m:e>
              </m:func>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5</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5</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3</m:t>
                  </m:r>
                </m:sub>
              </m:sSub>
              <m:sSup>
                <m:sSupPr>
                  <m:ctrlPr>
                    <w:rPr>
                      <w:rFonts w:ascii="Cambria Math" w:hAnsi="Cambria Math" w:cs="Times New Roman"/>
                      <w:szCs w:val="28"/>
                    </w:rPr>
                  </m:ctrlPr>
                </m:sSupPr>
                <m:e>
                  <m:r>
                    <w:rPr>
                      <w:rFonts w:ascii="Cambria Math" w:hAnsi="Cambria Math" w:cs="Times New Roman"/>
                      <w:szCs w:val="28"/>
                    </w:rPr>
                    <m:t>ω</m:t>
                  </m:r>
                </m:e>
                <m:sup>
                  <m:r>
                    <w:rPr>
                      <w:rFonts w:ascii="Cambria Math" w:hAnsi="Cambria Math" w:cs="Times New Roman"/>
                      <w:szCs w:val="28"/>
                    </w:rPr>
                    <m:t>3</m:t>
                  </m:r>
                </m:sup>
              </m:sSup>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1</m:t>
                  </m:r>
                </m:sub>
              </m:sSub>
              <m:r>
                <w:rPr>
                  <w:rFonts w:ascii="Cambria Math" w:hAnsi="Cambria Math" w:cs="Times New Roman"/>
                  <w:szCs w:val="28"/>
                </w:rPr>
                <m:t>ω</m:t>
              </m:r>
              <m:r>
                <m:rPr>
                  <m:sty m:val="p"/>
                </m:rPr>
                <w:rPr>
                  <w:rFonts w:ascii="Cambria Math" w:hAnsi="Cambria Math" w:cs="Times New Roman"/>
                  <w:szCs w:val="28"/>
                </w:rPr>
                <m:t>.</m:t>
              </m:r>
            </m:e>
          </m:mr>
        </m:m>
      </m:oMath>
      <w:r w:rsidR="00B354DB" w:rsidRPr="0036398D">
        <w:rPr>
          <w:rFonts w:eastAsiaTheme="minorEastAsia" w:cs="Times New Roman"/>
          <w:szCs w:val="28"/>
        </w:rPr>
        <w:tab/>
      </w:r>
      <w:r w:rsidR="00B354DB" w:rsidRPr="0036398D">
        <w:rPr>
          <w:rFonts w:eastAsiaTheme="minorEastAsia" w:cs="Times New Roman"/>
          <w:szCs w:val="28"/>
        </w:rPr>
        <w:tab/>
      </w:r>
      <w:r w:rsidR="00B354DB" w:rsidRPr="0036398D">
        <w:rPr>
          <w:rFonts w:eastAsiaTheme="minorEastAsia" w:cs="Times New Roman"/>
          <w:szCs w:val="28"/>
        </w:rPr>
        <w:tab/>
      </w:r>
      <w:r w:rsidR="00B354DB" w:rsidRPr="0036398D">
        <w:rPr>
          <w:rFonts w:eastAsiaTheme="minorEastAsia" w:cs="Times New Roman"/>
          <w:iCs/>
          <w:szCs w:val="28"/>
        </w:rPr>
        <w:t>(3.6)</w:t>
      </w:r>
    </w:p>
    <w:p w14:paraId="5A7581F6" w14:textId="77777777" w:rsidR="00B354DB" w:rsidRPr="0036398D" w:rsidRDefault="00B354DB" w:rsidP="00A71EA7">
      <w:pPr>
        <w:spacing w:line="240" w:lineRule="auto"/>
        <w:rPr>
          <w:rFonts w:cs="Times New Roman"/>
          <w:szCs w:val="28"/>
        </w:rPr>
      </w:pPr>
    </w:p>
    <w:p w14:paraId="690793D4" w14:textId="77777777" w:rsidR="00B354DB" w:rsidRPr="0036398D" w:rsidRDefault="00B354DB" w:rsidP="00A71EA7">
      <w:pPr>
        <w:spacing w:line="240" w:lineRule="auto"/>
        <w:rPr>
          <w:rFonts w:cs="Times New Roman"/>
          <w:szCs w:val="28"/>
        </w:rPr>
      </w:pPr>
      <w:r w:rsidRPr="0036398D">
        <w:rPr>
          <w:rFonts w:cs="Times New Roman"/>
          <w:szCs w:val="28"/>
        </w:rPr>
        <w:t xml:space="preserve">Следовательно, каждому значению </w:t>
      </w:r>
      <m:oMath>
        <m:r>
          <w:rPr>
            <w:rFonts w:ascii="Cambria Math" w:hAnsi="Cambria Math" w:cs="Times New Roman"/>
            <w:szCs w:val="28"/>
          </w:rPr>
          <m:t>ω≥0</m:t>
        </m:r>
      </m:oMath>
      <w:r w:rsidRPr="0036398D">
        <w:rPr>
          <w:rFonts w:cs="Times New Roman"/>
          <w:szCs w:val="28"/>
        </w:rPr>
        <w:t xml:space="preserve"> соответствует точка комплексной плоскости с координатами</w:t>
      </w:r>
    </w:p>
    <w:p w14:paraId="62BF2792" w14:textId="77777777" w:rsidR="00B354DB" w:rsidRPr="0036398D" w:rsidRDefault="00B354DB" w:rsidP="00A71EA7">
      <w:pPr>
        <w:spacing w:line="240" w:lineRule="auto"/>
        <w:rPr>
          <w:rFonts w:cs="Times New Roman"/>
          <w:szCs w:val="28"/>
        </w:rPr>
      </w:pPr>
    </w:p>
    <w:p w14:paraId="5A5DFA08" w14:textId="77777777" w:rsidR="00B354DB" w:rsidRPr="0036398D" w:rsidRDefault="00000000" w:rsidP="00A71EA7">
      <w:pPr>
        <w:spacing w:line="240" w:lineRule="auto"/>
        <w:jc w:val="right"/>
        <w:rPr>
          <w:rFonts w:cs="Times New Roman"/>
          <w:szCs w:val="28"/>
        </w:rPr>
      </w:pPr>
      <m:oMath>
        <m:d>
          <m:dPr>
            <m:begChr m:val="{"/>
            <m:endChr m:val=""/>
            <m:ctrlPr>
              <w:rPr>
                <w:rFonts w:ascii="Cambria Math" w:hAnsi="Cambria Math" w:cs="Times New Roman"/>
                <w:i/>
                <w:szCs w:val="28"/>
              </w:rPr>
            </m:ctrlPr>
          </m:dPr>
          <m:e>
            <m:m>
              <m:mPr>
                <m:mcs>
                  <m:mc>
                    <m:mcPr>
                      <m:count m:val="1"/>
                      <m:mcJc m:val="center"/>
                    </m:mcPr>
                  </m:mc>
                </m:mcs>
                <m:ctrlPr>
                  <w:rPr>
                    <w:rFonts w:ascii="Cambria Math" w:hAnsi="Cambria Math" w:cs="Times New Roman"/>
                    <w:i/>
                    <w:szCs w:val="28"/>
                  </w:rPr>
                </m:ctrlPr>
              </m:mPr>
              <m:mr>
                <m:e>
                  <m:r>
                    <w:rPr>
                      <w:rFonts w:ascii="Cambria Math" w:hAnsi="Cambria Math" w:cs="Times New Roman"/>
                      <w:szCs w:val="28"/>
                    </w:rPr>
                    <m:t>X</m:t>
                  </m:r>
                  <m:d>
                    <m:dPr>
                      <m:ctrlPr>
                        <w:rPr>
                          <w:rFonts w:ascii="Cambria Math" w:hAnsi="Cambria Math" w:cs="Times New Roman"/>
                          <w:i/>
                          <w:szCs w:val="28"/>
                        </w:rPr>
                      </m:ctrlPr>
                    </m:dPr>
                    <m:e>
                      <m:r>
                        <w:rPr>
                          <w:rFonts w:ascii="Cambria Math" w:hAnsi="Cambria Math" w:cs="Times New Roman"/>
                          <w:szCs w:val="28"/>
                        </w:rPr>
                        <m:t>ω</m:t>
                      </m:r>
                    </m:e>
                  </m:d>
                  <m:r>
                    <w:rPr>
                      <w:rFonts w:ascii="Cambria Math" w:hAnsi="Cambria Math" w:cs="Times New Roman"/>
                      <w:szCs w:val="28"/>
                    </w:rPr>
                    <m:t>=</m:t>
                  </m:r>
                  <m:func>
                    <m:funcPr>
                      <m:ctrlPr>
                        <w:rPr>
                          <w:rFonts w:ascii="Cambria Math" w:hAnsi="Cambria Math" w:cs="Times New Roman"/>
                          <w:i/>
                          <w:szCs w:val="28"/>
                        </w:rPr>
                      </m:ctrlPr>
                    </m:funcPr>
                    <m:fName>
                      <m:r>
                        <w:rPr>
                          <w:rFonts w:ascii="Cambria Math" w:hAnsi="Cambria Math" w:cs="Times New Roman"/>
                          <w:szCs w:val="28"/>
                        </w:rPr>
                        <m:t>R</m:t>
                      </m:r>
                      <m:r>
                        <m:rPr>
                          <m:sty m:val="p"/>
                        </m:rPr>
                        <w:rPr>
                          <w:rFonts w:ascii="Cambria Math" w:hAnsi="Cambria Math" w:cs="Times New Roman"/>
                          <w:szCs w:val="28"/>
                        </w:rPr>
                        <m:t>e</m:t>
                      </m:r>
                      <m:ctrlPr>
                        <w:rPr>
                          <w:rFonts w:ascii="Cambria Math" w:hAnsi="Cambria Math" w:cs="Times New Roman"/>
                          <w:szCs w:val="28"/>
                        </w:rPr>
                      </m:ctrlPr>
                    </m:fName>
                    <m:e>
                      <m:r>
                        <w:rPr>
                          <w:rFonts w:ascii="Cambria Math" w:hAnsi="Cambria Math" w:cs="Times New Roman"/>
                          <w:szCs w:val="28"/>
                        </w:rPr>
                        <m:t>B</m:t>
                      </m:r>
                      <m:d>
                        <m:dPr>
                          <m:ctrlPr>
                            <w:rPr>
                              <w:rFonts w:ascii="Cambria Math" w:hAnsi="Cambria Math" w:cs="Times New Roman"/>
                              <w:i/>
                              <w:szCs w:val="28"/>
                            </w:rPr>
                          </m:ctrlPr>
                        </m:dPr>
                        <m:e>
                          <m:r>
                            <w:rPr>
                              <w:rFonts w:ascii="Cambria Math" w:hAnsi="Cambria Math" w:cs="Times New Roman"/>
                              <w:szCs w:val="28"/>
                            </w:rPr>
                            <m:t>jω</m:t>
                          </m:r>
                        </m:e>
                      </m:d>
                    </m:e>
                  </m:func>
                  <m:r>
                    <w:rPr>
                      <w:rFonts w:ascii="Cambria Math" w:hAnsi="Cambria Math" w:cs="Times New Roman"/>
                      <w:szCs w:val="28"/>
                    </w:rPr>
                    <m:t>,</m:t>
                  </m:r>
                </m:e>
              </m:mr>
              <m:mr>
                <m:e>
                  <m:r>
                    <w:rPr>
                      <w:rFonts w:ascii="Cambria Math" w:hAnsi="Cambria Math" w:cs="Times New Roman"/>
                      <w:szCs w:val="28"/>
                    </w:rPr>
                    <m:t>Y</m:t>
                  </m:r>
                  <m:d>
                    <m:dPr>
                      <m:ctrlPr>
                        <w:rPr>
                          <w:rFonts w:ascii="Cambria Math" w:hAnsi="Cambria Math" w:cs="Times New Roman"/>
                          <w:i/>
                          <w:szCs w:val="28"/>
                        </w:rPr>
                      </m:ctrlPr>
                    </m:dPr>
                    <m:e>
                      <m:r>
                        <w:rPr>
                          <w:rFonts w:ascii="Cambria Math" w:hAnsi="Cambria Math" w:cs="Times New Roman"/>
                          <w:szCs w:val="28"/>
                        </w:rPr>
                        <m:t>ω</m:t>
                      </m:r>
                    </m:e>
                  </m:d>
                  <m:r>
                    <w:rPr>
                      <w:rFonts w:ascii="Cambria Math" w:hAnsi="Cambria Math" w:cs="Times New Roman"/>
                      <w:szCs w:val="28"/>
                    </w:rPr>
                    <m:t>=</m:t>
                  </m:r>
                  <m:func>
                    <m:funcPr>
                      <m:ctrlPr>
                        <w:rPr>
                          <w:rFonts w:ascii="Cambria Math" w:hAnsi="Cambria Math" w:cs="Times New Roman"/>
                          <w:i/>
                          <w:szCs w:val="28"/>
                        </w:rPr>
                      </m:ctrlPr>
                    </m:funcPr>
                    <m:fName>
                      <m:r>
                        <w:rPr>
                          <w:rFonts w:ascii="Cambria Math" w:hAnsi="Cambria Math" w:cs="Times New Roman"/>
                          <w:szCs w:val="28"/>
                        </w:rPr>
                        <m:t>I</m:t>
                      </m:r>
                      <m:r>
                        <m:rPr>
                          <m:sty m:val="p"/>
                        </m:rPr>
                        <w:rPr>
                          <w:rFonts w:ascii="Cambria Math" w:hAnsi="Cambria Math" w:cs="Times New Roman"/>
                          <w:szCs w:val="28"/>
                        </w:rPr>
                        <m:t>m</m:t>
                      </m:r>
                      <m:ctrlPr>
                        <w:rPr>
                          <w:rFonts w:ascii="Cambria Math" w:hAnsi="Cambria Math" w:cs="Times New Roman"/>
                          <w:szCs w:val="28"/>
                        </w:rPr>
                      </m:ctrlPr>
                    </m:fName>
                    <m:e>
                      <m:r>
                        <w:rPr>
                          <w:rFonts w:ascii="Cambria Math" w:hAnsi="Cambria Math" w:cs="Times New Roman"/>
                          <w:szCs w:val="28"/>
                        </w:rPr>
                        <m:t>B</m:t>
                      </m:r>
                      <m:d>
                        <m:dPr>
                          <m:ctrlPr>
                            <w:rPr>
                              <w:rFonts w:ascii="Cambria Math" w:hAnsi="Cambria Math" w:cs="Times New Roman"/>
                              <w:i/>
                              <w:szCs w:val="28"/>
                            </w:rPr>
                          </m:ctrlPr>
                        </m:dPr>
                        <m:e>
                          <m:r>
                            <w:rPr>
                              <w:rFonts w:ascii="Cambria Math" w:hAnsi="Cambria Math" w:cs="Times New Roman"/>
                              <w:szCs w:val="28"/>
                            </w:rPr>
                            <m:t>jω</m:t>
                          </m:r>
                        </m:e>
                      </m:d>
                    </m:e>
                  </m:func>
                  <m:r>
                    <m:rPr>
                      <m:sty m:val="p"/>
                    </m:rPr>
                    <w:rPr>
                      <w:rFonts w:ascii="Cambria Math" w:hAnsi="Cambria Math" w:cs="Times New Roman"/>
                      <w:szCs w:val="28"/>
                    </w:rPr>
                    <m:t>.</m:t>
                  </m:r>
                </m:e>
              </m:mr>
            </m:m>
          </m:e>
        </m:d>
      </m:oMath>
      <w:r w:rsidR="00B354DB" w:rsidRPr="0036398D">
        <w:rPr>
          <w:rFonts w:eastAsiaTheme="minorEastAsia" w:cs="Times New Roman"/>
          <w:szCs w:val="28"/>
        </w:rPr>
        <w:tab/>
      </w:r>
      <w:r w:rsidR="00B354DB" w:rsidRPr="0036398D">
        <w:rPr>
          <w:rFonts w:eastAsiaTheme="minorEastAsia" w:cs="Times New Roman"/>
          <w:szCs w:val="28"/>
        </w:rPr>
        <w:tab/>
      </w:r>
      <w:r w:rsidR="00B354DB" w:rsidRPr="0036398D">
        <w:rPr>
          <w:rFonts w:eastAsiaTheme="minorEastAsia" w:cs="Times New Roman"/>
          <w:szCs w:val="28"/>
        </w:rPr>
        <w:tab/>
      </w:r>
      <w:r w:rsidR="00B354DB" w:rsidRPr="0036398D">
        <w:rPr>
          <w:rFonts w:eastAsiaTheme="minorEastAsia" w:cs="Times New Roman"/>
          <w:szCs w:val="28"/>
        </w:rPr>
        <w:tab/>
        <w:t>(3.7)</w:t>
      </w:r>
    </w:p>
    <w:p w14:paraId="624DF79F" w14:textId="77777777" w:rsidR="00B354DB" w:rsidRPr="0036398D" w:rsidRDefault="00B354DB" w:rsidP="00A71EA7">
      <w:pPr>
        <w:spacing w:line="240" w:lineRule="auto"/>
        <w:rPr>
          <w:rFonts w:cs="Times New Roman"/>
          <w:i/>
          <w:szCs w:val="28"/>
        </w:rPr>
      </w:pPr>
    </w:p>
    <w:p w14:paraId="64216C1F" w14:textId="77777777" w:rsidR="00B354DB" w:rsidRPr="0036398D" w:rsidRDefault="00B354DB" w:rsidP="00A71EA7">
      <w:pPr>
        <w:spacing w:line="240" w:lineRule="auto"/>
        <w:rPr>
          <w:rFonts w:cs="Times New Roman"/>
          <w:i/>
          <w:szCs w:val="28"/>
        </w:rPr>
      </w:pPr>
      <w:r w:rsidRPr="0036398D">
        <w:rPr>
          <w:rFonts w:cs="Times New Roman"/>
          <w:szCs w:val="28"/>
        </w:rPr>
        <w:t xml:space="preserve">При непрерывном изменении частоты от нуля до бесконечности конец вектора </w:t>
      </w:r>
      <m:oMath>
        <m:r>
          <w:rPr>
            <w:rFonts w:ascii="Cambria Math" w:hAnsi="Cambria Math" w:cs="Times New Roman"/>
            <w:szCs w:val="28"/>
          </w:rPr>
          <m:t>B(jω)</m:t>
        </m:r>
      </m:oMath>
      <w:r w:rsidRPr="0036398D">
        <w:rPr>
          <w:rFonts w:cs="Times New Roman"/>
          <w:szCs w:val="28"/>
        </w:rPr>
        <w:t xml:space="preserve">, проведенного из начала координат в точку </w:t>
      </w:r>
      <m:oMath>
        <m:d>
          <m:dPr>
            <m:ctrlPr>
              <w:rPr>
                <w:rFonts w:ascii="Cambria Math" w:hAnsi="Cambria Math" w:cs="Times New Roman"/>
                <w:szCs w:val="28"/>
              </w:rPr>
            </m:ctrlPr>
          </m:dPr>
          <m:e>
            <m:r>
              <w:rPr>
                <w:rFonts w:ascii="Cambria Math" w:hAnsi="Cambria Math" w:cs="Times New Roman"/>
                <w:szCs w:val="28"/>
              </w:rPr>
              <m:t>X(ω),Y(ω)</m:t>
            </m:r>
          </m:e>
        </m:d>
      </m:oMath>
      <w:r w:rsidRPr="0036398D">
        <w:rPr>
          <w:rFonts w:cs="Times New Roman"/>
          <w:szCs w:val="28"/>
        </w:rPr>
        <w:t>, описывает кривую Михайлова.</w:t>
      </w:r>
    </w:p>
    <w:p w14:paraId="713DC789" w14:textId="77777777" w:rsidR="00B354DB" w:rsidRPr="0036398D" w:rsidRDefault="00B354DB" w:rsidP="00A71EA7">
      <w:pPr>
        <w:spacing w:line="240" w:lineRule="auto"/>
        <w:rPr>
          <w:rFonts w:cs="Times New Roman"/>
          <w:szCs w:val="28"/>
        </w:rPr>
      </w:pPr>
      <w:r w:rsidRPr="0036398D">
        <w:rPr>
          <w:rFonts w:cs="Times New Roman"/>
          <w:szCs w:val="28"/>
        </w:rPr>
        <w:t xml:space="preserve">В расчёте использованы значения параметра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 xml:space="preserve">от 0 до 1 с шагом 0,125. Для каждого значения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 xml:space="preserve">были вычислены коэффициенты характеристического полинома, значения характеристического комплекса </w:t>
      </w:r>
      <m:oMath>
        <m:r>
          <w:rPr>
            <w:rFonts w:ascii="Cambria Math" w:hAnsi="Cambria Math" w:cs="Times New Roman"/>
            <w:szCs w:val="28"/>
          </w:rPr>
          <m:t>B(jω)</m:t>
        </m:r>
      </m:oMath>
      <w:r w:rsidRPr="0036398D">
        <w:rPr>
          <w:rFonts w:eastAsiaTheme="minorEastAsia" w:cs="Times New Roman"/>
          <w:szCs w:val="28"/>
        </w:rPr>
        <w:t xml:space="preserve"> </w:t>
      </w:r>
      <w:r w:rsidRPr="0036398D">
        <w:rPr>
          <w:rFonts w:cs="Times New Roman"/>
          <w:szCs w:val="28"/>
        </w:rPr>
        <w:t>на логарифмической сетке частот, приращение аргумента годографа, а также максимальная вещественная часть корней характеристического уравнения. Такой расчёт позволяет одновременно проверить частотное условие Михайлова и сопоставить его с корневым признаком устойчивости.</w:t>
      </w:r>
    </w:p>
    <w:p w14:paraId="6A1CD0A6" w14:textId="77777777" w:rsidR="00B354DB" w:rsidRPr="0036398D" w:rsidRDefault="00B354DB" w:rsidP="00A71EA7">
      <w:pPr>
        <w:spacing w:line="240" w:lineRule="auto"/>
        <w:rPr>
          <w:rFonts w:cs="Times New Roman"/>
          <w:szCs w:val="28"/>
        </w:rPr>
      </w:pPr>
      <w:r w:rsidRPr="0036398D">
        <w:rPr>
          <w:rFonts w:cs="Times New Roman"/>
          <w:szCs w:val="28"/>
        </w:rPr>
        <w:lastRenderedPageBreak/>
        <w:t>Результаты вычисления приращения аргумента характеристического комплекса приведены в таблице 3.7.</w:t>
      </w:r>
    </w:p>
    <w:p w14:paraId="6E7D5023" w14:textId="77777777" w:rsidR="00B354DB" w:rsidRPr="0036398D" w:rsidRDefault="00B354DB" w:rsidP="00A71EA7">
      <w:pPr>
        <w:spacing w:line="240" w:lineRule="auto"/>
        <w:ind w:firstLine="0"/>
        <w:rPr>
          <w:rFonts w:cs="Times New Roman"/>
          <w:b/>
          <w:bCs/>
          <w:szCs w:val="28"/>
        </w:rPr>
      </w:pPr>
    </w:p>
    <w:p w14:paraId="587834C4" w14:textId="739D6019" w:rsidR="00B354DB" w:rsidRPr="0036398D" w:rsidRDefault="00B354DB" w:rsidP="00A71EA7">
      <w:pPr>
        <w:spacing w:line="240" w:lineRule="auto"/>
        <w:ind w:firstLine="0"/>
        <w:rPr>
          <w:rFonts w:cs="Times New Roman"/>
          <w:szCs w:val="28"/>
        </w:rPr>
      </w:pPr>
      <w:r w:rsidRPr="0036398D">
        <w:rPr>
          <w:rFonts w:cs="Times New Roman"/>
          <w:szCs w:val="28"/>
        </w:rPr>
        <w:t>Таблица 3.7 — Приращение аргумента годографа Михайлова предельной системы</w:t>
      </w:r>
    </w:p>
    <w:tbl>
      <w:tblPr>
        <w:tblStyle w:val="25"/>
        <w:tblW w:w="5000" w:type="pct"/>
        <w:tblLook w:val="04A0" w:firstRow="1" w:lastRow="0" w:firstColumn="1" w:lastColumn="0" w:noHBand="0" w:noVBand="1"/>
      </w:tblPr>
      <w:tblGrid>
        <w:gridCol w:w="1696"/>
        <w:gridCol w:w="2410"/>
        <w:gridCol w:w="2475"/>
        <w:gridCol w:w="2764"/>
      </w:tblGrid>
      <w:tr w:rsidR="00B354DB" w:rsidRPr="0036398D" w14:paraId="474410F4" w14:textId="77777777" w:rsidTr="00FB5478">
        <w:tc>
          <w:tcPr>
            <w:tcW w:w="907" w:type="pct"/>
            <w:hideMark/>
          </w:tcPr>
          <w:p w14:paraId="168D2C55" w14:textId="77777777" w:rsidR="00B354DB" w:rsidRPr="0036398D" w:rsidRDefault="00B354DB" w:rsidP="00A71EA7">
            <w:pPr>
              <w:spacing w:line="240" w:lineRule="auto"/>
              <w:ind w:firstLine="0"/>
              <w:rPr>
                <w:rFonts w:cs="Times New Roman"/>
                <w:b/>
                <w:bCs/>
                <w:szCs w:val="28"/>
              </w:rPr>
            </w:pPr>
            <m:oMathPara>
              <m:oMath>
                <m:r>
                  <w:rPr>
                    <w:rFonts w:ascii="Cambria Math" w:hAnsi="Cambria Math" w:cs="Times New Roman"/>
                    <w:szCs w:val="28"/>
                  </w:rPr>
                  <m:t>α</m:t>
                </m:r>
              </m:oMath>
            </m:oMathPara>
          </w:p>
        </w:tc>
        <w:tc>
          <w:tcPr>
            <w:tcW w:w="1289" w:type="pct"/>
            <w:hideMark/>
          </w:tcPr>
          <w:p w14:paraId="40EA6649" w14:textId="77777777" w:rsidR="00B354DB" w:rsidRPr="0036398D" w:rsidRDefault="00B354DB" w:rsidP="00A71EA7">
            <w:pPr>
              <w:spacing w:line="240" w:lineRule="auto"/>
              <w:ind w:firstLine="0"/>
              <w:rPr>
                <w:rFonts w:cs="Times New Roman"/>
                <w:b/>
                <w:bCs/>
                <w:szCs w:val="28"/>
              </w:rPr>
            </w:pPr>
            <m:oMathPara>
              <m:oMath>
                <m:r>
                  <w:rPr>
                    <w:rFonts w:ascii="Cambria Math" w:hAnsi="Cambria Math" w:cs="Times New Roman"/>
                    <w:szCs w:val="28"/>
                  </w:rPr>
                  <m:t>C</m:t>
                </m:r>
              </m:oMath>
            </m:oMathPara>
          </w:p>
        </w:tc>
        <w:tc>
          <w:tcPr>
            <w:tcW w:w="1324" w:type="pct"/>
            <w:hideMark/>
          </w:tcPr>
          <w:p w14:paraId="7B62DB34" w14:textId="77777777" w:rsidR="00B354DB" w:rsidRPr="0036398D" w:rsidRDefault="00B354DB" w:rsidP="00A71EA7">
            <w:pPr>
              <w:spacing w:line="240" w:lineRule="auto"/>
              <w:ind w:firstLine="0"/>
              <w:rPr>
                <w:rFonts w:cs="Times New Roman"/>
                <w:b/>
                <w:bCs/>
                <w:szCs w:val="28"/>
              </w:rPr>
            </w:pPr>
            <m:oMathPara>
              <m:oMath>
                <m:r>
                  <m:rPr>
                    <m:sty m:val="p"/>
                  </m:rPr>
                  <w:rPr>
                    <w:rFonts w:ascii="Cambria Math" w:hAnsi="Cambria Math" w:cs="Times New Roman"/>
                    <w:szCs w:val="28"/>
                  </w:rPr>
                  <m:t>Δarg</m:t>
                </m:r>
                <m:r>
                  <w:rPr>
                    <w:rFonts w:ascii="Cambria Math" w:hAnsi="Cambria Math" w:cs="Times New Roman"/>
                    <w:szCs w:val="28"/>
                  </w:rPr>
                  <m:t>⁡B(jω)</m:t>
                </m:r>
                <m:r>
                  <m:rPr>
                    <m:sty m:val="p"/>
                  </m:rPr>
                  <w:rPr>
                    <w:rFonts w:ascii="Cambria Math" w:hAnsi="Cambria Math" w:cs="Times New Roman"/>
                    <w:szCs w:val="28"/>
                  </w:rPr>
                  <m:t>/</m:t>
                </m:r>
                <m:r>
                  <w:rPr>
                    <w:rFonts w:ascii="Cambria Math" w:hAnsi="Cambria Math" w:cs="Times New Roman"/>
                    <w:szCs w:val="28"/>
                  </w:rPr>
                  <m:t>π</m:t>
                </m:r>
              </m:oMath>
            </m:oMathPara>
          </w:p>
        </w:tc>
        <w:tc>
          <w:tcPr>
            <w:tcW w:w="1479" w:type="pct"/>
            <w:hideMark/>
          </w:tcPr>
          <w:p w14:paraId="1A804E2F" w14:textId="77777777" w:rsidR="00B354DB" w:rsidRPr="0036398D" w:rsidRDefault="00B354DB" w:rsidP="00A71EA7">
            <w:pPr>
              <w:spacing w:line="240" w:lineRule="auto"/>
              <w:ind w:firstLine="0"/>
              <w:rPr>
                <w:rFonts w:cs="Times New Roman"/>
                <w:b/>
                <w:bCs/>
                <w:szCs w:val="28"/>
              </w:rPr>
            </w:pPr>
            <m:oMathPara>
              <m:oMath>
                <m:r>
                  <m:rPr>
                    <m:sty m:val="p"/>
                  </m:rPr>
                  <w:rPr>
                    <w:rFonts w:ascii="Cambria Math" w:hAnsi="Cambria Math" w:cs="Times New Roman"/>
                    <w:szCs w:val="28"/>
                  </w:rPr>
                  <m:t>max</m:t>
                </m:r>
                <m:r>
                  <w:rPr>
                    <w:rFonts w:ascii="Cambria Math" w:hAnsi="Cambria Math" w:cs="Times New Roman"/>
                    <w:szCs w:val="28"/>
                  </w:rPr>
                  <m:t>⁡</m:t>
                </m:r>
                <m:r>
                  <m:rPr>
                    <m:sty m:val="p"/>
                  </m:rPr>
                  <w:rPr>
                    <w:rFonts w:ascii="Cambria Math" w:hAnsi="Cambria Math" w:cs="Times New Roman"/>
                    <w:szCs w:val="28"/>
                  </w:rPr>
                  <m:t>Re</m:t>
                </m:r>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s</m:t>
                    </m:r>
                  </m:e>
                  <m:sub>
                    <m:r>
                      <w:rPr>
                        <w:rFonts w:ascii="Cambria Math" w:hAnsi="Cambria Math" w:cs="Times New Roman"/>
                        <w:szCs w:val="28"/>
                      </w:rPr>
                      <m:t>k</m:t>
                    </m:r>
                  </m:sub>
                </m:sSub>
                <m:r>
                  <w:rPr>
                    <w:rFonts w:ascii="Cambria Math" w:hAnsi="Cambria Math" w:cs="Times New Roman"/>
                    <w:szCs w:val="28"/>
                  </w:rPr>
                  <m:t>)</m:t>
                </m:r>
              </m:oMath>
            </m:oMathPara>
          </w:p>
        </w:tc>
      </w:tr>
      <w:tr w:rsidR="00B354DB" w:rsidRPr="0036398D" w14:paraId="0823FC09" w14:textId="77777777" w:rsidTr="00FB5478">
        <w:tc>
          <w:tcPr>
            <w:tcW w:w="907" w:type="pct"/>
            <w:hideMark/>
          </w:tcPr>
          <w:p w14:paraId="194B3D1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0.000</w:t>
            </w:r>
          </w:p>
        </w:tc>
        <w:tc>
          <w:tcPr>
            <w:tcW w:w="1289" w:type="pct"/>
            <w:hideMark/>
          </w:tcPr>
          <w:p w14:paraId="7673EDD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0.000000</w:t>
            </w:r>
          </w:p>
        </w:tc>
        <w:tc>
          <w:tcPr>
            <w:tcW w:w="1324" w:type="pct"/>
            <w:hideMark/>
          </w:tcPr>
          <w:p w14:paraId="5877C09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05256F1A"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5C2BBF3E" w14:textId="77777777" w:rsidTr="00FB5478">
        <w:tc>
          <w:tcPr>
            <w:tcW w:w="907" w:type="pct"/>
            <w:hideMark/>
          </w:tcPr>
          <w:p w14:paraId="6788929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0.125</w:t>
            </w:r>
          </w:p>
        </w:tc>
        <w:tc>
          <w:tcPr>
            <w:tcW w:w="1289" w:type="pct"/>
            <w:hideMark/>
          </w:tcPr>
          <w:p w14:paraId="7D6CF3A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0.007854</w:t>
            </w:r>
          </w:p>
        </w:tc>
        <w:tc>
          <w:tcPr>
            <w:tcW w:w="1324" w:type="pct"/>
            <w:hideMark/>
          </w:tcPr>
          <w:p w14:paraId="57CC92CE"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5E28BEC7"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7BA49341" w14:textId="77777777" w:rsidTr="00FB5478">
        <w:tc>
          <w:tcPr>
            <w:tcW w:w="907" w:type="pct"/>
            <w:hideMark/>
          </w:tcPr>
          <w:p w14:paraId="15549D65"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0.250</w:t>
            </w:r>
          </w:p>
        </w:tc>
        <w:tc>
          <w:tcPr>
            <w:tcW w:w="1289" w:type="pct"/>
            <w:hideMark/>
          </w:tcPr>
          <w:p w14:paraId="6A26E66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0.015708</w:t>
            </w:r>
          </w:p>
        </w:tc>
        <w:tc>
          <w:tcPr>
            <w:tcW w:w="1324" w:type="pct"/>
            <w:hideMark/>
          </w:tcPr>
          <w:p w14:paraId="716319B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01DFA40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79D2E703" w14:textId="77777777" w:rsidTr="00FB5478">
        <w:tc>
          <w:tcPr>
            <w:tcW w:w="907" w:type="pct"/>
            <w:hideMark/>
          </w:tcPr>
          <w:p w14:paraId="73B22856"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0.375</w:t>
            </w:r>
          </w:p>
        </w:tc>
        <w:tc>
          <w:tcPr>
            <w:tcW w:w="1289" w:type="pct"/>
            <w:hideMark/>
          </w:tcPr>
          <w:p w14:paraId="14C2689A"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0.023562</w:t>
            </w:r>
          </w:p>
        </w:tc>
        <w:tc>
          <w:tcPr>
            <w:tcW w:w="1324" w:type="pct"/>
            <w:hideMark/>
          </w:tcPr>
          <w:p w14:paraId="01338B1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316B3B6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17F7630C" w14:textId="77777777" w:rsidTr="00FB5478">
        <w:tc>
          <w:tcPr>
            <w:tcW w:w="907" w:type="pct"/>
            <w:hideMark/>
          </w:tcPr>
          <w:p w14:paraId="2AF5487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0.500</w:t>
            </w:r>
          </w:p>
        </w:tc>
        <w:tc>
          <w:tcPr>
            <w:tcW w:w="1289" w:type="pct"/>
            <w:hideMark/>
          </w:tcPr>
          <w:p w14:paraId="1EE94AA8"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0.031416</w:t>
            </w:r>
          </w:p>
        </w:tc>
        <w:tc>
          <w:tcPr>
            <w:tcW w:w="1324" w:type="pct"/>
            <w:hideMark/>
          </w:tcPr>
          <w:p w14:paraId="76E1D191"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50318CE7"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10304886" w14:textId="77777777" w:rsidTr="00FB5478">
        <w:tc>
          <w:tcPr>
            <w:tcW w:w="907" w:type="pct"/>
            <w:hideMark/>
          </w:tcPr>
          <w:p w14:paraId="089F70C5"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0.625</w:t>
            </w:r>
          </w:p>
        </w:tc>
        <w:tc>
          <w:tcPr>
            <w:tcW w:w="1289" w:type="pct"/>
            <w:hideMark/>
          </w:tcPr>
          <w:p w14:paraId="67B5EBE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0.039270</w:t>
            </w:r>
          </w:p>
        </w:tc>
        <w:tc>
          <w:tcPr>
            <w:tcW w:w="1324" w:type="pct"/>
            <w:hideMark/>
          </w:tcPr>
          <w:p w14:paraId="492757C1"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055E5D5C"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1BB0B8AA" w14:textId="77777777" w:rsidTr="00FB5478">
        <w:tc>
          <w:tcPr>
            <w:tcW w:w="907" w:type="pct"/>
            <w:hideMark/>
          </w:tcPr>
          <w:p w14:paraId="275AF5B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0.750</w:t>
            </w:r>
          </w:p>
        </w:tc>
        <w:tc>
          <w:tcPr>
            <w:tcW w:w="1289" w:type="pct"/>
            <w:hideMark/>
          </w:tcPr>
          <w:p w14:paraId="6790B6A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0.047124</w:t>
            </w:r>
          </w:p>
        </w:tc>
        <w:tc>
          <w:tcPr>
            <w:tcW w:w="1324" w:type="pct"/>
            <w:hideMark/>
          </w:tcPr>
          <w:p w14:paraId="35BB4031"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6B9A5B6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1FFF4AC2" w14:textId="77777777" w:rsidTr="00FB5478">
        <w:tc>
          <w:tcPr>
            <w:tcW w:w="907" w:type="pct"/>
            <w:hideMark/>
          </w:tcPr>
          <w:p w14:paraId="65A9012F"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0.875</w:t>
            </w:r>
          </w:p>
        </w:tc>
        <w:tc>
          <w:tcPr>
            <w:tcW w:w="1289" w:type="pct"/>
            <w:hideMark/>
          </w:tcPr>
          <w:p w14:paraId="1F9F6774"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0.054978</w:t>
            </w:r>
          </w:p>
        </w:tc>
        <w:tc>
          <w:tcPr>
            <w:tcW w:w="1324" w:type="pct"/>
            <w:hideMark/>
          </w:tcPr>
          <w:p w14:paraId="41509EE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4CEC4AD2"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r w:rsidR="00B354DB" w:rsidRPr="0036398D" w14:paraId="1EFE210B" w14:textId="77777777" w:rsidTr="00FB5478">
        <w:tc>
          <w:tcPr>
            <w:tcW w:w="907" w:type="pct"/>
            <w:hideMark/>
          </w:tcPr>
          <w:p w14:paraId="1FE3C09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1.000</w:t>
            </w:r>
          </w:p>
        </w:tc>
        <w:tc>
          <w:tcPr>
            <w:tcW w:w="1289" w:type="pct"/>
            <w:hideMark/>
          </w:tcPr>
          <w:p w14:paraId="7F60C2C3"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0.062832</w:t>
            </w:r>
          </w:p>
        </w:tc>
        <w:tc>
          <w:tcPr>
            <w:tcW w:w="1324" w:type="pct"/>
            <w:hideMark/>
          </w:tcPr>
          <w:p w14:paraId="3E1CA57B"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3.000</w:t>
            </w:r>
          </w:p>
        </w:tc>
        <w:tc>
          <w:tcPr>
            <w:tcW w:w="1479" w:type="pct"/>
            <w:hideMark/>
          </w:tcPr>
          <w:p w14:paraId="6C053639" w14:textId="77777777" w:rsidR="00B354DB" w:rsidRPr="0036398D" w:rsidRDefault="00B354DB" w:rsidP="00A71EA7">
            <w:pPr>
              <w:spacing w:line="240" w:lineRule="auto"/>
              <w:ind w:firstLine="0"/>
              <w:jc w:val="center"/>
              <w:rPr>
                <w:rFonts w:cs="Times New Roman"/>
                <w:szCs w:val="28"/>
              </w:rPr>
            </w:pPr>
            <w:r w:rsidRPr="0036398D">
              <w:rPr>
                <w:rFonts w:cs="Times New Roman"/>
                <w:szCs w:val="28"/>
              </w:rPr>
              <w:t>&lt; 0</w:t>
            </w:r>
          </w:p>
        </w:tc>
      </w:tr>
    </w:tbl>
    <w:p w14:paraId="1646720C" w14:textId="77777777" w:rsidR="00B354DB" w:rsidRPr="0036398D" w:rsidRDefault="00B354DB" w:rsidP="00A71EA7">
      <w:pPr>
        <w:spacing w:line="240" w:lineRule="auto"/>
        <w:rPr>
          <w:rFonts w:cs="Times New Roman"/>
          <w:szCs w:val="28"/>
        </w:rPr>
      </w:pPr>
    </w:p>
    <w:p w14:paraId="2792020A" w14:textId="77777777" w:rsidR="00B354DB" w:rsidRPr="0036398D" w:rsidRDefault="00B354DB" w:rsidP="00A71EA7">
      <w:pPr>
        <w:spacing w:line="240" w:lineRule="auto"/>
        <w:rPr>
          <w:rFonts w:cs="Times New Roman"/>
          <w:szCs w:val="28"/>
        </w:rPr>
      </w:pPr>
      <w:r w:rsidRPr="0036398D">
        <w:rPr>
          <w:rFonts w:cs="Times New Roman"/>
          <w:szCs w:val="28"/>
        </w:rPr>
        <w:t xml:space="preserve">Во всех расчётных точках приращение аргумента характеристического комплекса равно </w:t>
      </w:r>
      <m:oMath>
        <m:r>
          <w:rPr>
            <w:rFonts w:ascii="Cambria Math" w:hAnsi="Cambria Math" w:cs="Times New Roman"/>
            <w:szCs w:val="28"/>
          </w:rPr>
          <m:t>3π</m:t>
        </m:r>
      </m:oMath>
      <w:r w:rsidRPr="0036398D">
        <w:rPr>
          <w:rFonts w:cs="Times New Roman"/>
          <w:szCs w:val="28"/>
        </w:rPr>
        <w:t>. Это соответствует требованию критерия Михайлова для системы шестого порядка. Одновременно максимальная вещественная часть корней характеристического уравнения остаётся отрицательной, что подтверждает отсутствие выхода корней в правую полуплоскость.</w:t>
      </w:r>
    </w:p>
    <w:p w14:paraId="2764FEA5" w14:textId="77777777" w:rsidR="00B354DB" w:rsidRPr="0036398D" w:rsidRDefault="00B354DB" w:rsidP="00A71EA7">
      <w:pPr>
        <w:spacing w:line="240" w:lineRule="auto"/>
        <w:rPr>
          <w:rFonts w:cs="Times New Roman"/>
          <w:szCs w:val="28"/>
        </w:rPr>
      </w:pPr>
      <w:r w:rsidRPr="0036398D">
        <w:rPr>
          <w:rFonts w:cs="Times New Roman"/>
          <w:szCs w:val="28"/>
        </w:rPr>
        <w:t xml:space="preserve">Годографы Михайлова для рассматриваемых значений параметра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приведены на рисунке 3.8. На левом графике показано поведение характеристического комплекса в основном масштабе, на правом — увеличенный фрагмент в области малых частот, где начинается движение годографа.</w:t>
      </w:r>
    </w:p>
    <w:p w14:paraId="6889BE94" w14:textId="77777777" w:rsidR="00B354DB" w:rsidRPr="0036398D" w:rsidRDefault="00B354DB" w:rsidP="00A71EA7">
      <w:pPr>
        <w:spacing w:line="240" w:lineRule="auto"/>
        <w:rPr>
          <w:rFonts w:cs="Times New Roman"/>
          <w:szCs w:val="28"/>
        </w:rPr>
      </w:pPr>
    </w:p>
    <w:p w14:paraId="07612E47" w14:textId="77777777" w:rsidR="00B354DB" w:rsidRPr="0036398D" w:rsidRDefault="00B354DB" w:rsidP="00A71EA7">
      <w:pPr>
        <w:spacing w:line="240" w:lineRule="auto"/>
        <w:ind w:firstLine="0"/>
        <w:jc w:val="center"/>
        <w:rPr>
          <w:rFonts w:cs="Times New Roman"/>
          <w:szCs w:val="28"/>
          <w:lang w:val="en-US"/>
        </w:rPr>
      </w:pPr>
      <w:r w:rsidRPr="0036398D">
        <w:rPr>
          <w:rFonts w:cs="Times New Roman"/>
          <w:noProof/>
          <w:szCs w:val="28"/>
          <w:lang w:val="en-US"/>
        </w:rPr>
        <w:drawing>
          <wp:inline distT="0" distB="0" distL="0" distR="0" wp14:anchorId="37DD7EE0" wp14:editId="475918A3">
            <wp:extent cx="5940425" cy="2015490"/>
            <wp:effectExtent l="0" t="0" r="3175" b="3810"/>
            <wp:docPr id="17047447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44723" name="Рисунок 170474472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2015490"/>
                    </a:xfrm>
                    <a:prstGeom prst="rect">
                      <a:avLst/>
                    </a:prstGeom>
                  </pic:spPr>
                </pic:pic>
              </a:graphicData>
            </a:graphic>
          </wp:inline>
        </w:drawing>
      </w:r>
    </w:p>
    <w:p w14:paraId="36390C98" w14:textId="77777777" w:rsidR="00B354DB" w:rsidRPr="0036398D" w:rsidRDefault="00B354DB" w:rsidP="00A71EA7">
      <w:pPr>
        <w:spacing w:line="240" w:lineRule="auto"/>
        <w:jc w:val="center"/>
        <w:rPr>
          <w:rFonts w:cs="Times New Roman"/>
          <w:szCs w:val="28"/>
        </w:rPr>
      </w:pPr>
      <w:r w:rsidRPr="0036398D">
        <w:rPr>
          <w:rFonts w:cs="Times New Roman"/>
          <w:szCs w:val="28"/>
        </w:rPr>
        <w:t xml:space="preserve">Рисунок 3.8 – Годографы Михайлова предельной системы при изменении параметра </w:t>
      </w:r>
      <m:oMath>
        <m:r>
          <w:rPr>
            <w:rFonts w:ascii="Cambria Math" w:hAnsi="Cambria Math" w:cs="Times New Roman"/>
            <w:szCs w:val="28"/>
          </w:rPr>
          <m:t>α</m:t>
        </m:r>
      </m:oMath>
    </w:p>
    <w:p w14:paraId="45A502E7" w14:textId="77777777" w:rsidR="00B354DB" w:rsidRPr="0036398D" w:rsidRDefault="00B354DB" w:rsidP="00A71EA7">
      <w:pPr>
        <w:spacing w:line="240" w:lineRule="auto"/>
        <w:rPr>
          <w:rFonts w:cs="Times New Roman"/>
          <w:szCs w:val="28"/>
        </w:rPr>
      </w:pPr>
    </w:p>
    <w:p w14:paraId="666D3008" w14:textId="77777777" w:rsidR="00B354DB" w:rsidRPr="0036398D" w:rsidRDefault="00B354DB" w:rsidP="00A71EA7">
      <w:pPr>
        <w:spacing w:line="240" w:lineRule="auto"/>
        <w:rPr>
          <w:rFonts w:cs="Times New Roman"/>
          <w:szCs w:val="28"/>
        </w:rPr>
      </w:pPr>
      <w:r w:rsidRPr="0036398D">
        <w:rPr>
          <w:rFonts w:cs="Times New Roman"/>
          <w:szCs w:val="28"/>
        </w:rPr>
        <w:t xml:space="preserve">Рисунок 3.8 показывает, что при увеличении параметра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 xml:space="preserve">форма годографа изменяется, однако требуемое прохождение квадрантов сохраняется. Начальная точка годографа остаётся на положительной вещественной полуоси, поскольку свободный член характеристического </w:t>
      </w:r>
      <w:r w:rsidRPr="0036398D">
        <w:rPr>
          <w:rFonts w:cs="Times New Roman"/>
          <w:szCs w:val="28"/>
        </w:rPr>
        <w:lastRenderedPageBreak/>
        <w:t>полинома положителен и не зависит от начального кинетического момента. При дальнейшем увеличении частоты годограф последовательно изменяет аргумент на величину, соответствующую устойчивому полиному шестой степени, и не проходит через начало координат.</w:t>
      </w:r>
    </w:p>
    <w:p w14:paraId="05D89420" w14:textId="77777777" w:rsidR="00B354DB" w:rsidRDefault="00B354DB" w:rsidP="00A71EA7">
      <w:pPr>
        <w:spacing w:line="240" w:lineRule="auto"/>
        <w:rPr>
          <w:rFonts w:cs="Times New Roman"/>
          <w:szCs w:val="28"/>
          <w:lang w:val="kk-KZ"/>
        </w:rPr>
      </w:pPr>
      <w:r w:rsidRPr="0036398D">
        <w:rPr>
          <w:rFonts w:cs="Times New Roman"/>
          <w:szCs w:val="28"/>
        </w:rPr>
        <w:t xml:space="preserve">Увеличение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 xml:space="preserve">приводит к изменению масштаба годографа, что связано с ростом коэффициентов характеристического полинома, зависящих от </w:t>
      </w:r>
      <m:oMath>
        <m:r>
          <w:rPr>
            <w:rFonts w:ascii="Cambria Math" w:hAnsi="Cambria Math" w:cs="Times New Roman"/>
            <w:szCs w:val="28"/>
          </w:rPr>
          <m:t>C</m:t>
        </m:r>
      </m:oMath>
      <w:r w:rsidRPr="0036398D">
        <w:rPr>
          <w:rFonts w:cs="Times New Roman"/>
          <w:szCs w:val="28"/>
        </w:rPr>
        <w:t xml:space="preserve">. При этом изменение масштаба не сопровождается нарушением условия Михайлова. Кривые не пересекают начало координат, поэтому частотная граница устойчивости на рассматриваемом интервале параметра </w:t>
      </w:r>
      <m:oMath>
        <m:r>
          <w:rPr>
            <w:rFonts w:ascii="Cambria Math" w:hAnsi="Cambria Math" w:cs="Times New Roman"/>
            <w:szCs w:val="28"/>
          </w:rPr>
          <m:t>α</m:t>
        </m:r>
      </m:oMath>
      <w:r w:rsidRPr="0036398D">
        <w:rPr>
          <w:rFonts w:eastAsiaTheme="minorEastAsia" w:cs="Times New Roman"/>
          <w:szCs w:val="28"/>
        </w:rPr>
        <w:t xml:space="preserve"> </w:t>
      </w:r>
      <w:r w:rsidRPr="0036398D">
        <w:rPr>
          <w:rFonts w:cs="Times New Roman"/>
          <w:szCs w:val="28"/>
        </w:rPr>
        <w:t>не достигается.</w:t>
      </w:r>
    </w:p>
    <w:p w14:paraId="6970115A" w14:textId="77777777" w:rsidR="00FE410E" w:rsidRPr="00FE410E" w:rsidRDefault="00FE410E" w:rsidP="00A71EA7">
      <w:pPr>
        <w:spacing w:line="240" w:lineRule="auto"/>
        <w:rPr>
          <w:rFonts w:cs="Times New Roman"/>
          <w:szCs w:val="28"/>
          <w:lang w:val="kk-KZ"/>
        </w:rPr>
      </w:pPr>
    </w:p>
    <w:p w14:paraId="60B754B5" w14:textId="77777777" w:rsidR="00B354DB" w:rsidRPr="0036398D" w:rsidRDefault="00B354DB" w:rsidP="00A71EA7">
      <w:pPr>
        <w:pStyle w:val="21"/>
        <w:spacing w:line="240" w:lineRule="auto"/>
        <w:rPr>
          <w:rFonts w:cs="Times New Roman"/>
          <w:szCs w:val="28"/>
          <w:lang w:val="kk-KZ"/>
        </w:rPr>
      </w:pPr>
      <w:bookmarkStart w:id="43" w:name="_Toc230206067"/>
      <w:r w:rsidRPr="0036398D">
        <w:rPr>
          <w:rFonts w:cs="Times New Roman"/>
          <w:szCs w:val="28"/>
        </w:rPr>
        <w:t>3.5 Сравнительный анализ метода Соколова-Липатова с классическими методами</w:t>
      </w:r>
      <w:bookmarkEnd w:id="43"/>
    </w:p>
    <w:p w14:paraId="6153000D" w14:textId="77777777" w:rsidR="008802A4" w:rsidRPr="0036398D" w:rsidRDefault="008802A4" w:rsidP="00A71EA7">
      <w:pPr>
        <w:spacing w:line="240" w:lineRule="auto"/>
        <w:rPr>
          <w:rFonts w:cs="Times New Roman"/>
          <w:szCs w:val="28"/>
        </w:rPr>
      </w:pPr>
    </w:p>
    <w:p w14:paraId="74398FB9" w14:textId="38EFC485" w:rsidR="00B354DB" w:rsidRPr="0036398D" w:rsidRDefault="00B354DB" w:rsidP="00A71EA7">
      <w:pPr>
        <w:spacing w:line="240" w:lineRule="auto"/>
        <w:rPr>
          <w:rFonts w:cs="Times New Roman"/>
          <w:szCs w:val="28"/>
        </w:rPr>
      </w:pPr>
      <w:r w:rsidRPr="0036398D">
        <w:rPr>
          <w:rFonts w:cs="Times New Roman"/>
          <w:szCs w:val="28"/>
        </w:rPr>
        <w:t xml:space="preserve">В разделах 3.2–3.4 исследуется один и тот же характеристический полином предельной системы, полученный при принятом законе управления. Параметры регулятора в данном расчёте не варьируются; их влияние уже учтено в коэффициентах полинома. Изменяемым параметром является начальный кинетический момент спутника, задаваемый через </w:t>
      </w:r>
      <m:oMath>
        <m:r>
          <w:rPr>
            <w:rFonts w:ascii="Cambria Math" w:hAnsi="Cambria Math" w:cs="Times New Roman"/>
            <w:szCs w:val="28"/>
          </w:rPr>
          <m:t>α</m:t>
        </m:r>
      </m:oMath>
      <w:r w:rsidRPr="0036398D">
        <w:rPr>
          <w:rFonts w:cs="Times New Roman"/>
          <w:szCs w:val="28"/>
        </w:rPr>
        <w:t xml:space="preserve">. </w:t>
      </w:r>
    </w:p>
    <w:p w14:paraId="5F4BA298" w14:textId="77777777" w:rsidR="00B354DB" w:rsidRPr="0036398D" w:rsidRDefault="00B354DB" w:rsidP="00A71EA7">
      <w:pPr>
        <w:spacing w:line="240" w:lineRule="auto"/>
        <w:rPr>
          <w:rFonts w:cs="Times New Roman"/>
          <w:szCs w:val="28"/>
        </w:rPr>
      </w:pPr>
      <w:r w:rsidRPr="0036398D">
        <w:rPr>
          <w:rFonts w:cs="Times New Roman"/>
          <w:szCs w:val="28"/>
        </w:rPr>
        <w:t xml:space="preserve">В п. 3.2 изменение начального кинетического момента рассматривается через коэффициенты характеристического полинома и показатели устойчивости Соколова–Липатова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i</m:t>
            </m:r>
          </m:sub>
        </m:sSub>
      </m:oMath>
      <w:r w:rsidRPr="0036398D">
        <w:rPr>
          <w:rFonts w:cs="Times New Roman"/>
          <w:szCs w:val="28"/>
        </w:rPr>
        <w:t xml:space="preserve">. В п. 3.3 тот же полином проверяется по критерию Гурвица через положительность главных определителей матрицы Гурвица. В п. 3.4 устойчивость анализируется по критерию Михайлова на основе годографа </w:t>
      </w:r>
      <m:oMath>
        <m:r>
          <w:rPr>
            <w:rFonts w:ascii="Cambria Math" w:hAnsi="Cambria Math" w:cs="Times New Roman"/>
            <w:szCs w:val="28"/>
          </w:rPr>
          <m:t>B(jω)</m:t>
        </m:r>
      </m:oMath>
      <w:r w:rsidRPr="0036398D">
        <w:rPr>
          <w:rFonts w:cs="Times New Roman"/>
          <w:szCs w:val="28"/>
        </w:rPr>
        <w:t>. Тем самым метод Соколова–Липатова даёт коэффициентную оценку, критерий Гурвица — алгебраическую проверку необходимых и достаточных условий, а критерий Михайлова — частотную интерпретацию устойчивости одной и той же предельной системы.</w:t>
      </w:r>
    </w:p>
    <w:p w14:paraId="73A97AC1" w14:textId="77777777" w:rsidR="00B354DB" w:rsidRPr="0036398D" w:rsidRDefault="00B354DB" w:rsidP="00A71EA7">
      <w:pPr>
        <w:spacing w:line="240" w:lineRule="auto"/>
        <w:rPr>
          <w:rFonts w:cs="Times New Roman"/>
          <w:szCs w:val="28"/>
        </w:rPr>
      </w:pPr>
      <w:r w:rsidRPr="0036398D">
        <w:rPr>
          <w:rFonts w:cs="Times New Roman"/>
          <w:szCs w:val="28"/>
        </w:rPr>
        <w:t>Критерий Гурвица, рассмотренный в п. 3.3, даёт необходимое и достаточное условие асимптотической устойчивости через положительность главных определителей матрицы Гурвица. Для исследуемой системы шестого порядка данный подход является строго обоснованным и позволяет получить аналитическое условие устойчивости в наиболее общей постановке. Вместе с тем непосредственное раскрытие определителей высоких порядков приводит к громоздким выражениям, что затрудняет геометрическую интерпретацию результата и практический выбор параметров закона управления.</w:t>
      </w:r>
    </w:p>
    <w:p w14:paraId="47D740A3" w14:textId="777C8DD3" w:rsidR="00B354DB" w:rsidRPr="0036398D" w:rsidRDefault="00B354DB" w:rsidP="00A71EA7">
      <w:pPr>
        <w:spacing w:line="240" w:lineRule="auto"/>
        <w:rPr>
          <w:rFonts w:eastAsiaTheme="minorEastAsia" w:cs="Times New Roman"/>
          <w:szCs w:val="28"/>
        </w:rPr>
      </w:pPr>
      <w:r w:rsidRPr="0036398D">
        <w:rPr>
          <w:rFonts w:eastAsiaTheme="minorEastAsia" w:cs="Times New Roman"/>
          <w:szCs w:val="28"/>
        </w:rPr>
        <w:t xml:space="preserve">Сопоставление п. 3.3 с результатами п. 3.2 показывает согласованность двух расчётных процедур. Метод Соколова–Липатова подтвердил выполнение достаточных условий устойчивости через показатели </w:t>
      </w:r>
      <m:oMath>
        <m:sSub>
          <m:sSubPr>
            <m:ctrlPr>
              <w:rPr>
                <w:rFonts w:ascii="Cambria Math" w:eastAsiaTheme="minorEastAsia" w:hAnsi="Cambria Math" w:cs="Times New Roman"/>
                <w:szCs w:val="28"/>
              </w:rPr>
            </m:ctrlPr>
          </m:sSubPr>
          <m:e>
            <m:r>
              <w:rPr>
                <w:rFonts w:ascii="Cambria Math" w:eastAsiaTheme="minorEastAsia" w:hAnsi="Cambria Math" w:cs="Times New Roman"/>
                <w:szCs w:val="28"/>
              </w:rPr>
              <m:t>u</m:t>
            </m:r>
          </m:e>
          <m:sub>
            <m:r>
              <w:rPr>
                <w:rFonts w:ascii="Cambria Math" w:eastAsiaTheme="minorEastAsia" w:hAnsi="Cambria Math" w:cs="Times New Roman"/>
                <w:szCs w:val="28"/>
              </w:rPr>
              <m:t>i</m:t>
            </m:r>
          </m:sub>
        </m:sSub>
      </m:oMath>
      <w:r w:rsidRPr="0036398D">
        <w:rPr>
          <w:rFonts w:eastAsiaTheme="minorEastAsia" w:cs="Times New Roman"/>
          <w:szCs w:val="28"/>
        </w:rPr>
        <w:t xml:space="preserve">. Критерий Гурвица, применённый к той же предельной системе и тому же диапазону </w:t>
      </w:r>
      <m:oMath>
        <m:r>
          <w:rPr>
            <w:rFonts w:ascii="Cambria Math" w:eastAsiaTheme="minorEastAsia" w:hAnsi="Cambria Math" w:cs="Times New Roman"/>
            <w:szCs w:val="28"/>
          </w:rPr>
          <m:t>α</m:t>
        </m:r>
      </m:oMath>
      <w:r w:rsidRPr="0036398D">
        <w:rPr>
          <w:rFonts w:eastAsiaTheme="minorEastAsia" w:cs="Times New Roman"/>
          <w:szCs w:val="28"/>
        </w:rPr>
        <w:t xml:space="preserve">, показывает выполнение необходимых и достаточных условий устойчивости. Поэтому во всём интервале </w:t>
      </w:r>
      <m:oMath>
        <m:r>
          <w:rPr>
            <w:rFonts w:ascii="Cambria Math" w:eastAsiaTheme="minorEastAsia" w:hAnsi="Cambria Math" w:cs="Times New Roman"/>
            <w:szCs w:val="28"/>
          </w:rPr>
          <m:t>0≤α≤1</m:t>
        </m:r>
      </m:oMath>
      <w:r w:rsidRPr="0036398D">
        <w:rPr>
          <w:rFonts w:eastAsiaTheme="minorEastAsia" w:cs="Times New Roman"/>
          <w:szCs w:val="28"/>
        </w:rPr>
        <w:t xml:space="preserve"> полная предельная система сохраняет асимптотическую устойчивость, а увеличение начального кинетического </w:t>
      </w:r>
      <w:r w:rsidRPr="0036398D">
        <w:rPr>
          <w:rFonts w:eastAsiaTheme="minorEastAsia" w:cs="Times New Roman"/>
          <w:szCs w:val="28"/>
        </w:rPr>
        <w:lastRenderedPageBreak/>
        <w:t>момента не приводит к выходу корней характеристического уравнения в правую полуплоскость.</w:t>
      </w:r>
    </w:p>
    <w:p w14:paraId="27D7973D" w14:textId="77777777" w:rsidR="00B354DB" w:rsidRPr="0036398D" w:rsidRDefault="00B354DB" w:rsidP="00A71EA7">
      <w:pPr>
        <w:spacing w:line="240" w:lineRule="auto"/>
        <w:rPr>
          <w:rFonts w:cs="Times New Roman"/>
          <w:szCs w:val="28"/>
        </w:rPr>
      </w:pPr>
      <w:r w:rsidRPr="0036398D">
        <w:rPr>
          <w:rFonts w:cs="Times New Roman"/>
          <w:szCs w:val="28"/>
        </w:rPr>
        <w:t xml:space="preserve">Критерий Михайлова, исследованный в п. 3.4, позволяет перейти от чисто алгебраической записи условий устойчивости к их геометрической интерпретации. В этом состоит важное преимущество частотного метода: он не только устанавливает сам факт устойчивости, но и делает возможным наглядный анализ механизма её потери. </w:t>
      </w:r>
    </w:p>
    <w:p w14:paraId="14D1D9D4" w14:textId="77777777" w:rsidR="00B354DB" w:rsidRPr="0036398D" w:rsidRDefault="00B354DB" w:rsidP="00A71EA7">
      <w:pPr>
        <w:spacing w:line="240" w:lineRule="auto"/>
        <w:rPr>
          <w:rFonts w:cs="Times New Roman"/>
          <w:szCs w:val="28"/>
        </w:rPr>
      </w:pPr>
      <w:r w:rsidRPr="0036398D">
        <w:rPr>
          <w:rFonts w:cs="Times New Roman"/>
          <w:szCs w:val="28"/>
        </w:rPr>
        <w:t xml:space="preserve">Полученный результат в п.3.4 согласуется с выводами </w:t>
      </w:r>
      <w:proofErr w:type="spellStart"/>
      <w:r w:rsidRPr="0036398D">
        <w:rPr>
          <w:rFonts w:cs="Times New Roman"/>
          <w:szCs w:val="28"/>
        </w:rPr>
        <w:t>пп</w:t>
      </w:r>
      <w:proofErr w:type="spellEnd"/>
      <w:r w:rsidRPr="0036398D">
        <w:rPr>
          <w:rFonts w:cs="Times New Roman"/>
          <w:szCs w:val="28"/>
        </w:rPr>
        <w:t xml:space="preserve">. 3.2 и 3.3. Метод Соколова–Липатова показал выполнение достаточных коэффициентных условий устойчивости, критерий Гурвица подтвердил </w:t>
      </w:r>
      <w:proofErr w:type="spellStart"/>
      <w:r w:rsidRPr="0036398D">
        <w:rPr>
          <w:rFonts w:cs="Times New Roman"/>
          <w:szCs w:val="28"/>
        </w:rPr>
        <w:t>гурвицевость</w:t>
      </w:r>
      <w:proofErr w:type="spellEnd"/>
      <w:r w:rsidRPr="0036398D">
        <w:rPr>
          <w:rFonts w:cs="Times New Roman"/>
          <w:szCs w:val="28"/>
        </w:rPr>
        <w:t xml:space="preserve"> характеристического полинома, а критерий Михайлова дал частотную интерпретацию того же результата </w:t>
      </w:r>
      <w:r w:rsidRPr="0036398D">
        <w:rPr>
          <w:rFonts w:cs="Times New Roman"/>
          <w:szCs w:val="28"/>
          <w:lang w:val="kk-KZ"/>
        </w:rPr>
        <w:t>в</w:t>
      </w:r>
      <w:r w:rsidRPr="0036398D">
        <w:rPr>
          <w:rFonts w:cs="Times New Roman"/>
          <w:szCs w:val="28"/>
        </w:rPr>
        <w:t xml:space="preserve">о всём рассматриваемом диапазоне изменения параметра </w:t>
      </w:r>
      <m:oMath>
        <m:r>
          <w:rPr>
            <w:rFonts w:ascii="Cambria Math" w:hAnsi="Cambria Math" w:cs="Times New Roman"/>
            <w:szCs w:val="28"/>
          </w:rPr>
          <m:t>α</m:t>
        </m:r>
      </m:oMath>
      <w:r w:rsidRPr="0036398D">
        <w:rPr>
          <w:rFonts w:eastAsiaTheme="minorEastAsia" w:cs="Times New Roman"/>
          <w:szCs w:val="28"/>
          <w:lang w:val="kk-KZ"/>
        </w:rPr>
        <w:t>.</w:t>
      </w:r>
    </w:p>
    <w:p w14:paraId="519E4540" w14:textId="77777777" w:rsidR="00B354DB" w:rsidRPr="0036398D" w:rsidRDefault="00B354DB" w:rsidP="00A71EA7">
      <w:pPr>
        <w:spacing w:line="240" w:lineRule="auto"/>
        <w:rPr>
          <w:rFonts w:cs="Times New Roman"/>
          <w:szCs w:val="28"/>
        </w:rPr>
      </w:pPr>
      <w:r w:rsidRPr="0036398D">
        <w:rPr>
          <w:rFonts w:cs="Times New Roman"/>
          <w:szCs w:val="28"/>
        </w:rPr>
        <w:t xml:space="preserve">Метод Соколова–Липатова, исследованный в п. 3.2, представляет собой математически строгий инструмент анализа устойчивости. Его основная особенность состоит в том, что исследование устойчивости проводится не по определителям матрицы Гурвица и не по годографу характеристического комплекса, а по безразмерным показателям устойчивости, выражаемым непосредственно через коэффициенты характеристического полинома. В силу этого анализ сохраняет коэффициентную форму и оказывается более компактным и удобным для параметрического исследования. Для рассматриваемой системы это позволило проследить влияние начального кинетического момента на устойчивость по изменениям коэффициентов </w:t>
      </w:r>
      <m:oMath>
        <m:sSub>
          <m:sSubPr>
            <m:ctrlPr>
              <w:rPr>
                <w:rFonts w:ascii="Cambria Math" w:hAnsi="Cambria Math" w:cs="Times New Roman"/>
                <w:szCs w:val="28"/>
              </w:rPr>
            </m:ctrlPr>
          </m:sSubPr>
          <m:e>
            <m:r>
              <w:rPr>
                <w:rFonts w:ascii="Cambria Math" w:hAnsi="Cambria Math" w:cs="Times New Roman"/>
                <w:szCs w:val="28"/>
              </w:rPr>
              <m:t>b</m:t>
            </m:r>
          </m:e>
          <m:sub>
            <m:r>
              <w:rPr>
                <w:rFonts w:ascii="Cambria Math" w:hAnsi="Cambria Math" w:cs="Times New Roman"/>
                <w:szCs w:val="28"/>
              </w:rPr>
              <m:t>i</m:t>
            </m:r>
          </m:sub>
        </m:sSub>
      </m:oMath>
      <w:r w:rsidRPr="0036398D">
        <w:rPr>
          <w:rFonts w:cs="Times New Roman"/>
          <w:szCs w:val="28"/>
        </w:rPr>
        <w:t xml:space="preserve">, показателей </w:t>
      </w:r>
      <m:oMath>
        <m:sSub>
          <m:sSubPr>
            <m:ctrlPr>
              <w:rPr>
                <w:rFonts w:ascii="Cambria Math" w:hAnsi="Cambria Math" w:cs="Times New Roman"/>
                <w:szCs w:val="28"/>
              </w:rPr>
            </m:ctrlPr>
          </m:sSubPr>
          <m:e>
            <m:r>
              <w:rPr>
                <w:rFonts w:ascii="Cambria Math" w:hAnsi="Cambria Math" w:cs="Times New Roman"/>
                <w:szCs w:val="28"/>
              </w:rPr>
              <m:t>u</m:t>
            </m:r>
          </m:e>
          <m:sub>
            <m:r>
              <w:rPr>
                <w:rFonts w:ascii="Cambria Math" w:hAnsi="Cambria Math" w:cs="Times New Roman"/>
                <w:szCs w:val="28"/>
              </w:rPr>
              <m:t>i</m:t>
            </m:r>
          </m:sub>
        </m:sSub>
      </m:oMath>
      <w:r w:rsidRPr="0036398D">
        <w:rPr>
          <w:rFonts w:cs="Times New Roman"/>
          <w:szCs w:val="28"/>
        </w:rPr>
        <w:t>, корней характеристического уравнения и переходных процессов. При этом данный метод основан на достаточных условиях устойчивости, область которых располагается внутри области, задаваемой необходимыми и достаточными условиями. Следовательно, выполнение условий Соколова–Липатова не только гарантирует асимптотическую устойчивость системы, но и соответствует наличию определённого запаса устойчивости.</w:t>
      </w:r>
    </w:p>
    <w:p w14:paraId="3FD37AAC" w14:textId="0059C37A" w:rsidR="00B354DB" w:rsidRPr="0036398D" w:rsidRDefault="00B354DB" w:rsidP="00A71EA7">
      <w:pPr>
        <w:spacing w:line="240" w:lineRule="auto"/>
        <w:rPr>
          <w:rFonts w:cs="Times New Roman"/>
          <w:szCs w:val="28"/>
        </w:rPr>
      </w:pPr>
      <w:r w:rsidRPr="0036398D">
        <w:rPr>
          <w:rFonts w:cs="Times New Roman"/>
          <w:szCs w:val="28"/>
        </w:rPr>
        <w:t>Важным преимуществом метода Соколова–Липатова является то, что он естественным образом связывает устойчивость с физическими параметрами системы. Если в критерии Гурвица связь между параметрами закона управления и устойчивостью устанавливается косвенно, через определители матрицы Гурвица, а в методе Михайлова — через форму кривой на комплексной плоскости, то в методе Соколова–Липатова эта связь задаётся непосредственно через коэффициенты характеристического полинома. В рассматриваемой задаче это позволило выразить коэффициенты предельной системы через начальный кинетический момент и далее непосредственно исследовать, как его увеличение влияет на показатели устойчивости и расположение корней. Следовательно, данный метод оказывается особенно удобным в задачах, где требуется не только установить факт устойчивости, но и количественно проследить влияние начальных условий и параметров закона управления на запас устойчивости системы.</w:t>
      </w:r>
    </w:p>
    <w:p w14:paraId="2F15EAD5" w14:textId="0EACE17C" w:rsidR="00B354DB" w:rsidRPr="0036398D" w:rsidRDefault="00B354DB" w:rsidP="00A71EA7">
      <w:pPr>
        <w:spacing w:line="240" w:lineRule="auto"/>
        <w:rPr>
          <w:rFonts w:cs="Times New Roman"/>
          <w:szCs w:val="28"/>
        </w:rPr>
      </w:pPr>
      <w:r w:rsidRPr="0036398D">
        <w:rPr>
          <w:rFonts w:cs="Times New Roman"/>
          <w:szCs w:val="28"/>
        </w:rPr>
        <w:lastRenderedPageBreak/>
        <w:t xml:space="preserve">Сопоставление результатов, полученных различными методами, показывает их взаимную согласованность. По критерию Гурвица установлено, что при положительных значениях коэффициентов закона управления характеристический полином усечённой системы является </w:t>
      </w:r>
      <w:proofErr w:type="spellStart"/>
      <w:r w:rsidRPr="0036398D">
        <w:rPr>
          <w:rFonts w:cs="Times New Roman"/>
          <w:szCs w:val="28"/>
        </w:rPr>
        <w:t>гурвицевым</w:t>
      </w:r>
      <w:proofErr w:type="spellEnd"/>
      <w:r w:rsidRPr="0036398D">
        <w:rPr>
          <w:rFonts w:cs="Times New Roman"/>
          <w:szCs w:val="28"/>
        </w:rPr>
        <w:t>. По методу Соколова–Липатова показано, что при учёте начального кинетического момента и соответствующего изменения коэффициентов предельной системы показатели устойчивости сохраняют значения, удовлетворяющие достаточным условиям асимптотической устойчивости, а корни характеристического уравнения не выходят в правую полуплоскость. Тем самым все три подхода приводят к одному и тому же качественному выводу: в исследуемой области параметров закона управления система остаётся асимптотически устойчивой.</w:t>
      </w:r>
    </w:p>
    <w:p w14:paraId="76DEB8C1" w14:textId="77777777" w:rsidR="00B354DB" w:rsidRPr="0036398D" w:rsidRDefault="00B354DB" w:rsidP="00A71EA7">
      <w:pPr>
        <w:spacing w:line="240" w:lineRule="auto"/>
        <w:rPr>
          <w:rFonts w:cs="Times New Roman"/>
          <w:szCs w:val="28"/>
        </w:rPr>
      </w:pPr>
      <w:r w:rsidRPr="0036398D">
        <w:rPr>
          <w:rFonts w:cs="Times New Roman"/>
          <w:szCs w:val="28"/>
        </w:rPr>
        <w:t>Если сравнивать методы с точки зрения практического применения, то критерий Гурвица следует рассматривать как наиболее строгий базовый инструмент установления необходимых и достаточных условий устойчивости. Критерий Михайлова являются наиболее удобными для геометрической интерпретации и визуализации области устойчивости. Метод Соколова–Липатова, в свою очередь, следует признать наиболее удобным для коэффициентного параметрического анализа, особенно при исследовании влияния начальных условий и вариаций коэффициентов характеристического полинома. В этом смысле он является наиболее конструктивным для рассматриваемой задачи, поскольку позволяет проследить устойчивость системы при изменении начального кинетического момента без необходимости каждый раз переходить к полному корневому анализу.</w:t>
      </w:r>
    </w:p>
    <w:p w14:paraId="5962B9F9" w14:textId="77777777" w:rsidR="00B354DB" w:rsidRPr="0036398D" w:rsidRDefault="00B354DB" w:rsidP="00A71EA7">
      <w:pPr>
        <w:spacing w:line="240" w:lineRule="auto"/>
        <w:rPr>
          <w:rFonts w:cs="Times New Roman"/>
          <w:szCs w:val="28"/>
        </w:rPr>
      </w:pPr>
      <w:r w:rsidRPr="0036398D">
        <w:rPr>
          <w:rFonts w:cs="Times New Roman"/>
          <w:szCs w:val="28"/>
        </w:rPr>
        <w:t>Следовательно, сравнительный анализ показывает, что классические методы и метод Соколова–Липатова не противостоят друг другу, а дополняют друг друга. Критерий Гурвица задаёт строгую алгебраическую основу анализа, критерий Михайлова обеспечивает геометрическую интерпретацию границ устойчивости, а метод Соколова–Липатова позволяет в компактной коэффициентной форме исследовать влияние начального кинетического момента и получать удобные для практики достаточные условия устойчивости. В совокупности это делает возможным всесторонний анализ устойчивости СУОС как в пространстве параметров закона управления, так и с учётом начальных условий по угловой скорости вращения спутника.</w:t>
      </w:r>
    </w:p>
    <w:p w14:paraId="544B9298" w14:textId="77777777" w:rsidR="008802A4" w:rsidRPr="0036398D" w:rsidRDefault="008802A4" w:rsidP="006F72BC">
      <w:pPr>
        <w:spacing w:line="240" w:lineRule="auto"/>
        <w:rPr>
          <w:rFonts w:cs="Times New Roman"/>
          <w:szCs w:val="28"/>
        </w:rPr>
      </w:pPr>
    </w:p>
    <w:p w14:paraId="3B857B05" w14:textId="77777777" w:rsidR="00B354DB" w:rsidRPr="0036398D" w:rsidRDefault="00B354DB" w:rsidP="006F72BC">
      <w:pPr>
        <w:pStyle w:val="21"/>
        <w:spacing w:line="240" w:lineRule="auto"/>
        <w:rPr>
          <w:rFonts w:cs="Times New Roman"/>
          <w:szCs w:val="28"/>
          <w:lang w:val="en-US"/>
        </w:rPr>
      </w:pPr>
      <w:bookmarkStart w:id="44" w:name="_Toc230206068"/>
      <w:r w:rsidRPr="0036398D">
        <w:rPr>
          <w:rFonts w:cs="Times New Roman"/>
          <w:szCs w:val="28"/>
        </w:rPr>
        <w:t>3.6 Выводы по главе 3</w:t>
      </w:r>
      <w:bookmarkEnd w:id="44"/>
    </w:p>
    <w:p w14:paraId="5C6C6541" w14:textId="77777777" w:rsidR="00562307" w:rsidRPr="0036398D" w:rsidRDefault="00562307" w:rsidP="006F72BC">
      <w:pPr>
        <w:spacing w:line="240" w:lineRule="auto"/>
        <w:rPr>
          <w:lang w:val="en-US"/>
        </w:rPr>
      </w:pPr>
    </w:p>
    <w:p w14:paraId="0ACD486F" w14:textId="77777777" w:rsidR="00B354DB" w:rsidRPr="0036398D" w:rsidRDefault="00B354DB" w:rsidP="00A71EA7">
      <w:pPr>
        <w:pStyle w:val="a9"/>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MS Mincho" w:cs="Times New Roman"/>
          <w:kern w:val="0"/>
          <w:szCs w:val="28"/>
          <w14:ligatures w14:val="none"/>
        </w:rPr>
        <w:t xml:space="preserve">Проведённые численные эксперименты подтвердили эквивалентность решений нелинейной системы и линейной системы с переменными во времени параметрами при различных начальных условиях, включая случаи существенных начальных отклонений от положения равновесия, что подтверждает корректность полученного линейного представления исходной нелинейной модели. </w:t>
      </w:r>
    </w:p>
    <w:p w14:paraId="00608718" w14:textId="74261FBB" w:rsidR="00B354DB" w:rsidRPr="0036398D" w:rsidRDefault="00B354DB" w:rsidP="00A71EA7">
      <w:pPr>
        <w:pStyle w:val="a9"/>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На основе метода Соколова–Липатова выполнено исследование устойчивости предельной системы при изменении начального кинетического </w:t>
      </w:r>
      <w:r w:rsidRPr="0036398D">
        <w:rPr>
          <w:rFonts w:eastAsia="Times New Roman" w:cs="Times New Roman"/>
          <w:kern w:val="0"/>
          <w:szCs w:val="28"/>
          <w:lang w:eastAsia="ru-RU"/>
          <w14:ligatures w14:val="none"/>
        </w:rPr>
        <w:lastRenderedPageBreak/>
        <w:t xml:space="preserve">момента спутника. Показано, что при варьировании параметра </w:t>
      </w:r>
      <m:oMath>
        <m:r>
          <w:rPr>
            <w:rFonts w:ascii="Cambria Math" w:eastAsia="Times New Roman" w:hAnsi="Cambria Math" w:cs="Times New Roman"/>
            <w:kern w:val="0"/>
            <w:szCs w:val="28"/>
            <w:lang w:eastAsia="ru-RU"/>
            <w14:ligatures w14:val="none"/>
          </w:rPr>
          <m:t>α</m:t>
        </m:r>
      </m:oMath>
      <w:r w:rsidRPr="0036398D">
        <w:rPr>
          <w:rFonts w:eastAsia="Times New Roman" w:cs="Times New Roman"/>
          <w:kern w:val="0"/>
          <w:szCs w:val="28"/>
          <w:lang w:eastAsia="ru-RU"/>
          <w14:ligatures w14:val="none"/>
        </w:rPr>
        <w:t xml:space="preserve"> коэффициенты характеристического полинома изменяются согласованно, а показатели устойчивости сохраняют значения, соответствующие достаточным условиям асимптотической устойчивости. </w:t>
      </w:r>
    </w:p>
    <w:p w14:paraId="122B631C" w14:textId="759C42EA" w:rsidR="00B354DB" w:rsidRPr="0036398D" w:rsidRDefault="00B354DB" w:rsidP="00A71EA7">
      <w:pPr>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Корневой анализ характеристического уравнения предельной системы показал, что во всём рассматриваемом диапазоне изменения начального кинетического момента вещественные части корней остаются отрицательными. Увеличение начального кинетического момента изменяет распределение корней в комплексной плоскости и усиливает колебательную составляющую отдельных мод, однако переход через границу устойчивости не происходит. </w:t>
      </w:r>
    </w:p>
    <w:p w14:paraId="2585F647" w14:textId="06C00020" w:rsidR="00B354DB" w:rsidRPr="0036398D" w:rsidRDefault="00B354DB" w:rsidP="00A71EA7">
      <w:pPr>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По критерию Гурвица выполнена независимая алгебраическая проверка устойчивости предельной системы. Установлено, что при всех рассмотренных значениях параметра </w:t>
      </w:r>
      <m:oMath>
        <m:r>
          <w:rPr>
            <w:rFonts w:ascii="Cambria Math" w:eastAsia="Times New Roman" w:hAnsi="Cambria Math" w:cs="Times New Roman"/>
            <w:kern w:val="0"/>
            <w:szCs w:val="28"/>
            <w:lang w:eastAsia="ru-RU"/>
            <w14:ligatures w14:val="none"/>
          </w:rPr>
          <m:t>α</m:t>
        </m:r>
      </m:oMath>
      <w:r w:rsidRPr="0036398D">
        <w:rPr>
          <w:rFonts w:eastAsia="Times New Roman" w:cs="Times New Roman"/>
          <w:kern w:val="0"/>
          <w:szCs w:val="28"/>
          <w:lang w:eastAsia="ru-RU"/>
          <w14:ligatures w14:val="none"/>
        </w:rPr>
        <w:t xml:space="preserve"> главные определители матрицы Гурвица сохраняют положительный знак. Тем самым характеристический полином остаётся гурвицевым, а результаты метода Соколова–Липатова подтверждаются необходимыми и достаточными условиями устойчивости. </w:t>
      </w:r>
    </w:p>
    <w:p w14:paraId="1F45C01E" w14:textId="77777777" w:rsidR="00B354DB" w:rsidRPr="0036398D" w:rsidRDefault="00B354DB" w:rsidP="00A71EA7">
      <w:pPr>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По критерию Михайлова получена частотная интерпретация устойчивости предельной системы. Годографы Михайлова при изменении параметра </w:t>
      </w:r>
      <m:oMath>
        <m:r>
          <w:rPr>
            <w:rFonts w:ascii="Cambria Math" w:eastAsia="Times New Roman" w:hAnsi="Cambria Math" w:cs="Times New Roman"/>
            <w:kern w:val="0"/>
            <w:szCs w:val="28"/>
            <w:lang w:eastAsia="ru-RU"/>
            <w14:ligatures w14:val="none"/>
          </w:rPr>
          <m:t>α</m:t>
        </m:r>
      </m:oMath>
      <w:r w:rsidRPr="0036398D">
        <w:rPr>
          <w:rFonts w:eastAsia="Times New Roman" w:cs="Times New Roman"/>
          <w:kern w:val="0"/>
          <w:szCs w:val="28"/>
          <w:lang w:eastAsia="ru-RU"/>
          <w14:ligatures w14:val="none"/>
        </w:rPr>
        <w:t xml:space="preserve"> сохраняют требуемое приращение аргумента для системы шестого порядка и не проходят через начало координат комплексной плоскости. Это показывает, что частотная граница устойчивости на рассматриваемом интервале начального кинетического момента не достигается. </w:t>
      </w:r>
    </w:p>
    <w:p w14:paraId="51E7FF09" w14:textId="77777777" w:rsidR="00B354DB" w:rsidRPr="0036398D" w:rsidRDefault="00B354DB" w:rsidP="00A71EA7">
      <w:pPr>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Анализ переходных процессов подтвердил результаты коэффициентного, алгебраического, частотного и корневого исследований. При увеличении начального кинетического момента изменяется характер переходного процесса: возрастает выраженность колебательной составляющей и перераспределяется вклад отдельных мод движения. При этом установившееся значение сохраняется, а асимптотическая устойчивость системы не нарушается. </w:t>
      </w:r>
    </w:p>
    <w:p w14:paraId="4C2FE8B1" w14:textId="77777777" w:rsidR="00B354DB" w:rsidRPr="0036398D" w:rsidRDefault="00B354DB" w:rsidP="00A71EA7">
      <w:pPr>
        <w:numPr>
          <w:ilvl w:val="0"/>
          <w:numId w:val="18"/>
        </w:numPr>
        <w:tabs>
          <w:tab w:val="clear" w:pos="720"/>
        </w:tabs>
        <w:spacing w:line="240" w:lineRule="auto"/>
        <w:ind w:left="0" w:firstLine="709"/>
        <w:contextualSpacing w:val="0"/>
        <w:rPr>
          <w:rFonts w:eastAsia="Times New Roman" w:cs="Times New Roman"/>
          <w:kern w:val="0"/>
          <w:szCs w:val="28"/>
          <w:lang w:eastAsia="ru-RU"/>
          <w14:ligatures w14:val="none"/>
        </w:rPr>
      </w:pPr>
      <w:r w:rsidRPr="0036398D">
        <w:rPr>
          <w:rFonts w:eastAsia="Times New Roman" w:cs="Times New Roman"/>
          <w:kern w:val="0"/>
          <w:szCs w:val="28"/>
          <w:lang w:eastAsia="ru-RU"/>
          <w14:ligatures w14:val="none"/>
        </w:rPr>
        <w:t xml:space="preserve">Сравнительный анализ показал согласованность трёх использованных подходов. Метод Соколова–Липатова обеспечивает компактное коэффициентное исследование влияния начального кинетического момента, критерий Гурвица задаёт строгую алгебраическую проверку по необходимым и достаточным условиям, а критерий Михайлова даёт частотную интерпретацию устойчивости. Совместное применение этих методов подтверждает устойчивость предельной системы во всём рассмотренном диапазоне параметра </w:t>
      </w:r>
      <m:oMath>
        <m:r>
          <w:rPr>
            <w:rFonts w:ascii="Cambria Math" w:eastAsia="Times New Roman" w:hAnsi="Cambria Math" w:cs="Times New Roman"/>
            <w:kern w:val="0"/>
            <w:szCs w:val="28"/>
            <w:lang w:eastAsia="ru-RU"/>
            <w14:ligatures w14:val="none"/>
          </w:rPr>
          <m:t>α</m:t>
        </m:r>
      </m:oMath>
      <w:r w:rsidRPr="0036398D">
        <w:rPr>
          <w:rFonts w:eastAsia="Times New Roman" w:cs="Times New Roman"/>
          <w:kern w:val="0"/>
          <w:szCs w:val="28"/>
          <w:lang w:eastAsia="ru-RU"/>
          <w14:ligatures w14:val="none"/>
        </w:rPr>
        <w:t xml:space="preserve">. </w:t>
      </w:r>
    </w:p>
    <w:p w14:paraId="64FEA1C5" w14:textId="77777777" w:rsidR="00B354DB" w:rsidRPr="0036398D" w:rsidRDefault="00B354DB" w:rsidP="00A71EA7">
      <w:pPr>
        <w:spacing w:line="240" w:lineRule="auto"/>
        <w:ind w:firstLine="0"/>
        <w:contextualSpacing w:val="0"/>
        <w:jc w:val="left"/>
        <w:rPr>
          <w:rFonts w:cs="Times New Roman"/>
          <w:szCs w:val="28"/>
        </w:rPr>
      </w:pPr>
      <w:r w:rsidRPr="0036398D">
        <w:rPr>
          <w:rFonts w:cs="Times New Roman"/>
          <w:szCs w:val="28"/>
        </w:rPr>
        <w:br w:type="page"/>
      </w:r>
    </w:p>
    <w:p w14:paraId="1937BBAE" w14:textId="5E3603A3" w:rsidR="007672E4" w:rsidRPr="0036398D" w:rsidRDefault="00562307" w:rsidP="00A71EA7">
      <w:pPr>
        <w:keepNext/>
        <w:keepLines/>
        <w:spacing w:line="240" w:lineRule="auto"/>
        <w:contextualSpacing w:val="0"/>
        <w:outlineLvl w:val="0"/>
        <w:rPr>
          <w:rFonts w:eastAsia="MS Gothic" w:cs="Times New Roman"/>
          <w:b/>
          <w:bCs/>
          <w:color w:val="000000"/>
          <w:kern w:val="0"/>
          <w:szCs w:val="28"/>
          <w14:ligatures w14:val="none"/>
        </w:rPr>
      </w:pPr>
      <w:bookmarkStart w:id="45" w:name="_Toc230206069"/>
      <w:r w:rsidRPr="0036398D">
        <w:rPr>
          <w:rFonts w:eastAsia="MS Gothic" w:cs="Times New Roman"/>
          <w:b/>
          <w:bCs/>
          <w:color w:val="000000"/>
          <w:kern w:val="0"/>
          <w:szCs w:val="28"/>
          <w14:ligatures w14:val="none"/>
        </w:rPr>
        <w:lastRenderedPageBreak/>
        <w:t xml:space="preserve">ГЛАВА 4. ИСПЫТАНИЯ СИСТЕМЫ УГЛОВОЙ ОРИЕНТАЦИИ </w:t>
      </w:r>
      <w:bookmarkEnd w:id="45"/>
      <w:r w:rsidR="00FA49DB" w:rsidRPr="0036398D">
        <w:rPr>
          <w:rFonts w:eastAsia="MS Gothic" w:cs="Times New Roman"/>
          <w:b/>
          <w:bCs/>
          <w:color w:val="000000"/>
          <w:kern w:val="0"/>
          <w:szCs w:val="28"/>
          <w14:ligatures w14:val="none"/>
        </w:rPr>
        <w:t>СПУТНИКА</w:t>
      </w:r>
    </w:p>
    <w:p w14:paraId="4BD76B38" w14:textId="77777777" w:rsidR="00B354DB" w:rsidRPr="0036398D" w:rsidRDefault="00B354DB" w:rsidP="00A71EA7">
      <w:pPr>
        <w:spacing w:line="240" w:lineRule="auto"/>
        <w:rPr>
          <w:rFonts w:cs="Times New Roman"/>
          <w:szCs w:val="28"/>
        </w:rPr>
      </w:pPr>
    </w:p>
    <w:p w14:paraId="79A4E689" w14:textId="609596E7" w:rsidR="00B354DB" w:rsidRPr="0036398D" w:rsidRDefault="00B354DB" w:rsidP="00A71EA7">
      <w:pPr>
        <w:pStyle w:val="21"/>
        <w:spacing w:line="240" w:lineRule="auto"/>
        <w:rPr>
          <w:rFonts w:cs="Times New Roman"/>
          <w:szCs w:val="28"/>
        </w:rPr>
      </w:pPr>
      <w:bookmarkStart w:id="46" w:name="_Toc230206070"/>
      <w:r w:rsidRPr="0036398D">
        <w:rPr>
          <w:rFonts w:cs="Times New Roman"/>
          <w:szCs w:val="28"/>
        </w:rPr>
        <w:t xml:space="preserve">4.1 Обзор </w:t>
      </w:r>
      <w:r w:rsidR="008802A4" w:rsidRPr="0036398D">
        <w:rPr>
          <w:rFonts w:cs="Times New Roman"/>
          <w:szCs w:val="28"/>
        </w:rPr>
        <w:t xml:space="preserve">экспериментальных </w:t>
      </w:r>
      <w:r w:rsidRPr="0036398D">
        <w:rPr>
          <w:rFonts w:cs="Times New Roman"/>
          <w:szCs w:val="28"/>
        </w:rPr>
        <w:t>стендов</w:t>
      </w:r>
      <w:r w:rsidR="008802A4" w:rsidRPr="0036398D">
        <w:rPr>
          <w:rFonts w:cs="Times New Roman"/>
          <w:szCs w:val="28"/>
        </w:rPr>
        <w:t xml:space="preserve"> систем управления ориентацией и стабилизации спутников</w:t>
      </w:r>
      <w:bookmarkEnd w:id="46"/>
      <w:r w:rsidR="008802A4" w:rsidRPr="0036398D">
        <w:rPr>
          <w:rFonts w:cs="Times New Roman"/>
          <w:szCs w:val="28"/>
        </w:rPr>
        <w:t xml:space="preserve"> </w:t>
      </w:r>
    </w:p>
    <w:p w14:paraId="78079E1D" w14:textId="77777777" w:rsidR="00B354DB" w:rsidRPr="0036398D" w:rsidRDefault="00B354DB" w:rsidP="00A71EA7">
      <w:pPr>
        <w:spacing w:line="240" w:lineRule="auto"/>
        <w:rPr>
          <w:rFonts w:cs="Times New Roman"/>
          <w:szCs w:val="28"/>
        </w:rPr>
      </w:pPr>
    </w:p>
    <w:p w14:paraId="462CFCF2" w14:textId="0726D6B5" w:rsidR="00B354DB" w:rsidRPr="0036398D" w:rsidRDefault="00B354DB" w:rsidP="00A71EA7">
      <w:pPr>
        <w:spacing w:line="240" w:lineRule="auto"/>
        <w:rPr>
          <w:rFonts w:cs="Times New Roman"/>
          <w:szCs w:val="28"/>
        </w:rPr>
      </w:pPr>
      <w:r w:rsidRPr="0036398D">
        <w:rPr>
          <w:rFonts w:cs="Times New Roman"/>
          <w:szCs w:val="28"/>
        </w:rPr>
        <w:t>Наземные стенды применяются для экспериментальной проверки систем управления ориентацией и стабилизации спутников на этапах, предшествующих лётным испытаниям. Их назначение состоит в воспроизведении вращательного движения аппарата, снижении влияния сил тяжести и трения, а также в проверке совместной работы датчиков, исполнительных органов и алгоритмов управления. Для СУОС малых космических аппаратов такие стенды имеют особое значение, поскольку позволяют проводить полунатурные испытания без вывода аппарата на орбиту и снижают риск некорректной работы системы ориентации.</w:t>
      </w:r>
    </w:p>
    <w:p w14:paraId="46F0AE66" w14:textId="77777777" w:rsidR="00B354DB" w:rsidRPr="0036398D" w:rsidRDefault="00B354DB" w:rsidP="00A71EA7">
      <w:pPr>
        <w:spacing w:line="240" w:lineRule="auto"/>
        <w:rPr>
          <w:rFonts w:cs="Times New Roman"/>
          <w:szCs w:val="28"/>
        </w:rPr>
      </w:pPr>
      <w:r w:rsidRPr="0036398D">
        <w:rPr>
          <w:rFonts w:cs="Times New Roman"/>
          <w:szCs w:val="28"/>
        </w:rPr>
        <w:t>По конструктивному исполнению стенды для отработки СУОС можно разделить на три группы: стенды с проволочным подвесом, стенды с карданным подвесом и стенды с аэродинамическим подвесом.</w:t>
      </w:r>
    </w:p>
    <w:p w14:paraId="1A5F5AC5" w14:textId="2F97687A" w:rsidR="00B354DB" w:rsidRPr="0036398D" w:rsidRDefault="00B354DB" w:rsidP="00A71EA7">
      <w:pPr>
        <w:spacing w:line="240" w:lineRule="auto"/>
        <w:rPr>
          <w:rFonts w:cs="Times New Roman"/>
          <w:szCs w:val="28"/>
        </w:rPr>
      </w:pPr>
      <w:r w:rsidRPr="0036398D">
        <w:rPr>
          <w:rFonts w:cs="Times New Roman"/>
          <w:szCs w:val="28"/>
        </w:rPr>
        <w:t xml:space="preserve">Стенды с проволочным подвесом применяются преимущественно для испытаний магнитных систем ориентации. В Сибирском государственном аэрокосмическом университете им. </w:t>
      </w:r>
      <w:proofErr w:type="gramStart"/>
      <w:r w:rsidRPr="0036398D">
        <w:rPr>
          <w:rFonts w:cs="Times New Roman"/>
          <w:szCs w:val="28"/>
        </w:rPr>
        <w:t>М.Ф.</w:t>
      </w:r>
      <w:proofErr w:type="gramEnd"/>
      <w:r w:rsidRPr="0036398D">
        <w:rPr>
          <w:rFonts w:cs="Times New Roman"/>
          <w:szCs w:val="28"/>
        </w:rPr>
        <w:t xml:space="preserve"> Решетнева при разработке CubeSat «</w:t>
      </w:r>
      <w:proofErr w:type="spellStart"/>
      <w:r w:rsidRPr="0036398D">
        <w:rPr>
          <w:rFonts w:cs="Times New Roman"/>
          <w:szCs w:val="28"/>
        </w:rPr>
        <w:t>SibCube</w:t>
      </w:r>
      <w:proofErr w:type="spellEnd"/>
      <w:r w:rsidRPr="0036398D">
        <w:rPr>
          <w:rFonts w:cs="Times New Roman"/>
          <w:szCs w:val="28"/>
        </w:rPr>
        <w:t xml:space="preserve">» использовалась лабораторная установка с имитатором магнитного поля Земли, управляемой системой электропитания, струнным подвесом и </w:t>
      </w:r>
      <w:proofErr w:type="spellStart"/>
      <w:r w:rsidRPr="0036398D">
        <w:rPr>
          <w:rFonts w:cs="Times New Roman"/>
          <w:szCs w:val="28"/>
        </w:rPr>
        <w:t>массоинерционным</w:t>
      </w:r>
      <w:proofErr w:type="spellEnd"/>
      <w:r w:rsidRPr="0036398D">
        <w:rPr>
          <w:rFonts w:cs="Times New Roman"/>
          <w:szCs w:val="28"/>
        </w:rPr>
        <w:t xml:space="preserve"> макетом [</w:t>
      </w:r>
      <w:r w:rsidR="0016149F" w:rsidRPr="0036398D">
        <w:rPr>
          <w:rFonts w:cs="Times New Roman"/>
          <w:szCs w:val="28"/>
        </w:rPr>
        <w:t>32</w:t>
      </w:r>
      <w:r w:rsidRPr="0036398D">
        <w:rPr>
          <w:rFonts w:cs="Times New Roman"/>
          <w:szCs w:val="28"/>
        </w:rPr>
        <w:t>,</w:t>
      </w:r>
      <w:r w:rsidR="0016149F" w:rsidRPr="0036398D">
        <w:rPr>
          <w:rFonts w:cs="Times New Roman"/>
          <w:szCs w:val="28"/>
        </w:rPr>
        <w:t>33</w:t>
      </w:r>
      <w:r w:rsidRPr="0036398D">
        <w:rPr>
          <w:rFonts w:cs="Times New Roman"/>
          <w:szCs w:val="28"/>
        </w:rPr>
        <w:t xml:space="preserve">]. В качестве имитатора магнитного поля были выбраны квадратные катушки Фанселау, что упростило изготовление каркаса по сравнению с круглыми катушками Гельмгольца. Струнный подвес обеспечивал одноосное вращение макета. Аналогичный подход реализован в ИПМ им. </w:t>
      </w:r>
      <w:proofErr w:type="gramStart"/>
      <w:r w:rsidRPr="0036398D">
        <w:rPr>
          <w:rFonts w:cs="Times New Roman"/>
          <w:szCs w:val="28"/>
        </w:rPr>
        <w:t>М.В.</w:t>
      </w:r>
      <w:proofErr w:type="gramEnd"/>
      <w:r w:rsidRPr="0036398D">
        <w:rPr>
          <w:rFonts w:cs="Times New Roman"/>
          <w:szCs w:val="28"/>
        </w:rPr>
        <w:t xml:space="preserve"> Келдыша РАН, где стенд полунатурного моделирования с катушками Гельмгольца предназначен для отработки систем ориентации микро- и наноспутников массой до 10 кг [3</w:t>
      </w:r>
      <w:r w:rsidR="0016149F" w:rsidRPr="0036398D">
        <w:rPr>
          <w:rFonts w:cs="Times New Roman"/>
          <w:szCs w:val="28"/>
        </w:rPr>
        <w:t>4</w:t>
      </w:r>
      <w:r w:rsidRPr="0036398D">
        <w:rPr>
          <w:rFonts w:cs="Times New Roman"/>
          <w:szCs w:val="28"/>
        </w:rPr>
        <w:t xml:space="preserve">]. В Технологическом университете </w:t>
      </w:r>
      <w:proofErr w:type="spellStart"/>
      <w:r w:rsidRPr="0036398D">
        <w:rPr>
          <w:rFonts w:cs="Times New Roman"/>
          <w:szCs w:val="28"/>
        </w:rPr>
        <w:t>Delft</w:t>
      </w:r>
      <w:proofErr w:type="spellEnd"/>
      <w:r w:rsidRPr="0036398D">
        <w:rPr>
          <w:rFonts w:cs="Times New Roman"/>
          <w:szCs w:val="28"/>
        </w:rPr>
        <w:t xml:space="preserve"> разработана клетка Гельмгольца для активных и пассивных магнитных систем ориентации CubeSat; установка включает три пары взаимно перпендикулярных квадратных катушек и позволяет создавать магнитное поле до 0,00075 Тл при испытательном объёме до 6 м³. Основное ограничение проволочного подвеса связано с одной степенью свободы, что недостаточно для полноценной проверки трёхосной СУОС.</w:t>
      </w:r>
    </w:p>
    <w:p w14:paraId="5729F7A1" w14:textId="599CE9B5" w:rsidR="00B354DB" w:rsidRPr="0036398D" w:rsidRDefault="00B354DB" w:rsidP="00A71EA7">
      <w:pPr>
        <w:spacing w:line="240" w:lineRule="auto"/>
        <w:rPr>
          <w:rFonts w:cs="Times New Roman"/>
          <w:szCs w:val="28"/>
        </w:rPr>
      </w:pPr>
      <w:r w:rsidRPr="0036398D">
        <w:rPr>
          <w:rFonts w:cs="Times New Roman"/>
          <w:szCs w:val="28"/>
        </w:rPr>
        <w:t>Стенды с карданным подвесом обеспечивают движение испытываемого объекта по трём осям и поэтому ближе к задачам отработки трёхосной стабилизации. В работах Университета Монпелье рассмотрена композитная конструкция карданного подвеса с использованием сферических воздушных подшипников [</w:t>
      </w:r>
      <w:r w:rsidR="0016149F" w:rsidRPr="0036398D">
        <w:rPr>
          <w:rFonts w:cs="Times New Roman"/>
          <w:szCs w:val="28"/>
        </w:rPr>
        <w:t>35</w:t>
      </w:r>
      <w:r w:rsidRPr="0036398D">
        <w:rPr>
          <w:rFonts w:cs="Times New Roman"/>
          <w:szCs w:val="28"/>
        </w:rPr>
        <w:t>,</w:t>
      </w:r>
      <w:r w:rsidR="0016149F" w:rsidRPr="0036398D">
        <w:rPr>
          <w:rFonts w:cs="Times New Roman"/>
          <w:szCs w:val="28"/>
        </w:rPr>
        <w:t>36</w:t>
      </w:r>
      <w:r w:rsidRPr="0036398D">
        <w:rPr>
          <w:rFonts w:cs="Times New Roman"/>
          <w:szCs w:val="28"/>
        </w:rPr>
        <w:t xml:space="preserve">]. Позднее в этой же группе была исследована схема с роботизированным манипулятором, предназначенным для активной компенсации инерционного влияния; созданный прототип </w:t>
      </w:r>
      <w:proofErr w:type="spellStart"/>
      <w:r w:rsidRPr="0036398D">
        <w:rPr>
          <w:rFonts w:cs="Times New Roman"/>
          <w:szCs w:val="28"/>
        </w:rPr>
        <w:t>AirBall</w:t>
      </w:r>
      <w:proofErr w:type="spellEnd"/>
      <w:r w:rsidRPr="0036398D">
        <w:rPr>
          <w:rFonts w:cs="Times New Roman"/>
          <w:szCs w:val="28"/>
        </w:rPr>
        <w:t xml:space="preserve"> подтвердил реализуемость комбинации роботизированной руки и воздушного подшипника </w:t>
      </w:r>
      <w:r w:rsidRPr="0036398D">
        <w:rPr>
          <w:rFonts w:cs="Times New Roman"/>
          <w:szCs w:val="28"/>
        </w:rPr>
        <w:lastRenderedPageBreak/>
        <w:t>[</w:t>
      </w:r>
      <w:r w:rsidR="0016149F" w:rsidRPr="0036398D">
        <w:rPr>
          <w:rFonts w:cs="Times New Roman"/>
          <w:szCs w:val="28"/>
        </w:rPr>
        <w:t>36</w:t>
      </w:r>
      <w:r w:rsidRPr="0036398D">
        <w:rPr>
          <w:rFonts w:cs="Times New Roman"/>
          <w:szCs w:val="28"/>
        </w:rPr>
        <w:t>]. В работе [</w:t>
      </w:r>
      <w:r w:rsidR="0016149F" w:rsidRPr="0036398D">
        <w:rPr>
          <w:rFonts w:cs="Times New Roman"/>
          <w:szCs w:val="28"/>
        </w:rPr>
        <w:t>37</w:t>
      </w:r>
      <w:r w:rsidRPr="0036398D">
        <w:rPr>
          <w:rFonts w:cs="Times New Roman"/>
          <w:szCs w:val="28"/>
        </w:rPr>
        <w:t>] описан стенд с карданным подвесом, обеспечивающий вращение аппарата по трём осям при минимизации массы, аэродинамических эффектов и трения. Достоинство карданных стендов состоит в возможности трёхосного движения и размещения внутри макета реальных датчиков и исполнительных органов. Ограничения связаны с конструктивной сложностью, необходимостью точного совмещения центра масс с центром вращения и влиянием трения в подшипниковых узлах.</w:t>
      </w:r>
    </w:p>
    <w:p w14:paraId="000DC0F2" w14:textId="2420B649" w:rsidR="00B354DB" w:rsidRPr="0036398D" w:rsidRDefault="00B354DB" w:rsidP="00A71EA7">
      <w:pPr>
        <w:spacing w:line="240" w:lineRule="auto"/>
        <w:rPr>
          <w:rFonts w:cs="Times New Roman"/>
          <w:szCs w:val="28"/>
        </w:rPr>
      </w:pPr>
      <w:r w:rsidRPr="0036398D">
        <w:rPr>
          <w:rFonts w:cs="Times New Roman"/>
          <w:szCs w:val="28"/>
        </w:rPr>
        <w:t>Наибольшее распространение получили стенды с аэродинамическим подвесом. В таких установках испытуемый объект опирается на воздушную плёнку, что существенно снижает трение. При проектировании подобных стендов критически важно совместить центр вращения воздушного подшипника с центром масс платформы; в противном случае возникает дополнительный возмущающий момент. Обычно применяются настольные, зонтичные и гантельные системы [</w:t>
      </w:r>
      <w:r w:rsidR="0016149F" w:rsidRPr="0036398D">
        <w:rPr>
          <w:rFonts w:cs="Times New Roman"/>
          <w:szCs w:val="28"/>
        </w:rPr>
        <w:t>38</w:t>
      </w:r>
      <w:r w:rsidRPr="0036398D">
        <w:rPr>
          <w:rFonts w:cs="Times New Roman"/>
          <w:szCs w:val="28"/>
        </w:rPr>
        <w:t>–</w:t>
      </w:r>
      <w:r w:rsidR="0016149F" w:rsidRPr="0036398D">
        <w:rPr>
          <w:rFonts w:cs="Times New Roman"/>
          <w:szCs w:val="28"/>
        </w:rPr>
        <w:t>40</w:t>
      </w:r>
      <w:r w:rsidRPr="0036398D">
        <w:rPr>
          <w:rFonts w:cs="Times New Roman"/>
          <w:szCs w:val="28"/>
        </w:rPr>
        <w:t>]. Настольные и зонтичные платформы обеспечивают полный поворот по рысканью, но ограничивают крен и тангаж диапазоном порядка ±20…30°. Гантельные системы расширяют возможности по крену и рысканью, но сохраняют ограничение по тангажу. В Политехническом университете штата Вирджиния разработан комплекс DSACSS на базе двух аэродинамических подвесов Space Electronics, предназначенный для испытаний как одиночного спутника, так и группировки из трёх аппаратов [</w:t>
      </w:r>
      <w:r w:rsidR="0016149F" w:rsidRPr="0036398D">
        <w:rPr>
          <w:rFonts w:cs="Times New Roman"/>
          <w:szCs w:val="28"/>
        </w:rPr>
        <w:t>4</w:t>
      </w:r>
      <w:r w:rsidRPr="0036398D">
        <w:rPr>
          <w:rFonts w:cs="Times New Roman"/>
          <w:szCs w:val="28"/>
        </w:rPr>
        <w:t xml:space="preserve">1]. В установке используются настольная и гантельная платформы </w:t>
      </w:r>
      <w:proofErr w:type="spellStart"/>
      <w:r w:rsidRPr="0036398D">
        <w:rPr>
          <w:rFonts w:cs="Times New Roman"/>
          <w:szCs w:val="28"/>
        </w:rPr>
        <w:t>Whorl</w:t>
      </w:r>
      <w:proofErr w:type="spellEnd"/>
      <w:r w:rsidRPr="0036398D">
        <w:rPr>
          <w:rFonts w:cs="Times New Roman"/>
          <w:szCs w:val="28"/>
        </w:rPr>
        <w:t xml:space="preserve">-I и </w:t>
      </w:r>
      <w:proofErr w:type="spellStart"/>
      <w:r w:rsidRPr="0036398D">
        <w:rPr>
          <w:rFonts w:cs="Times New Roman"/>
          <w:szCs w:val="28"/>
        </w:rPr>
        <w:t>Whorl</w:t>
      </w:r>
      <w:proofErr w:type="spellEnd"/>
      <w:r w:rsidRPr="0036398D">
        <w:rPr>
          <w:rFonts w:cs="Times New Roman"/>
          <w:szCs w:val="28"/>
        </w:rPr>
        <w:t>-II [</w:t>
      </w:r>
      <w:r w:rsidR="0016149F" w:rsidRPr="0036398D">
        <w:rPr>
          <w:rFonts w:cs="Times New Roman"/>
          <w:szCs w:val="28"/>
        </w:rPr>
        <w:t>42</w:t>
      </w:r>
      <w:r w:rsidRPr="0036398D">
        <w:rPr>
          <w:rFonts w:cs="Times New Roman"/>
          <w:szCs w:val="28"/>
        </w:rPr>
        <w:t>], каждая из которых выдерживает массу до 135 кг. Отдельный пример — стенд SX-025 компании «</w:t>
      </w:r>
      <w:proofErr w:type="spellStart"/>
      <w:r w:rsidRPr="0036398D">
        <w:rPr>
          <w:rFonts w:cs="Times New Roman"/>
          <w:szCs w:val="28"/>
        </w:rPr>
        <w:t>Спутникс</w:t>
      </w:r>
      <w:proofErr w:type="spellEnd"/>
      <w:r w:rsidRPr="0036398D">
        <w:rPr>
          <w:rFonts w:cs="Times New Roman"/>
          <w:szCs w:val="28"/>
        </w:rPr>
        <w:t>», включающий универсальную платформу МКА, имитатор магнитного поля, аэродинамический подвес, имитатор Солнца, арретир, измерительную систему и магнитометр [</w:t>
      </w:r>
      <w:r w:rsidR="0016149F" w:rsidRPr="0036398D">
        <w:rPr>
          <w:rFonts w:cs="Times New Roman"/>
          <w:szCs w:val="28"/>
        </w:rPr>
        <w:t>43</w:t>
      </w:r>
      <w:r w:rsidRPr="0036398D">
        <w:rPr>
          <w:rFonts w:cs="Times New Roman"/>
          <w:szCs w:val="28"/>
        </w:rPr>
        <w:t>]. В работе [</w:t>
      </w:r>
      <w:r w:rsidR="0016149F" w:rsidRPr="0036398D">
        <w:rPr>
          <w:rFonts w:cs="Times New Roman"/>
          <w:szCs w:val="28"/>
        </w:rPr>
        <w:t>44</w:t>
      </w:r>
      <w:r w:rsidRPr="0036398D">
        <w:rPr>
          <w:rFonts w:cs="Times New Roman"/>
          <w:szCs w:val="28"/>
        </w:rPr>
        <w:t>] представлен стенд для CubeSat 1U с маховичными исполнительными органами, выполненный в виде ротора на воздушной подушке; такая конструкция позволяет получить вращение на 360° по крену, тангажу и рысканью.</w:t>
      </w:r>
    </w:p>
    <w:p w14:paraId="2AAFB525" w14:textId="77777777" w:rsidR="00B354DB" w:rsidRPr="0036398D" w:rsidRDefault="00B354DB" w:rsidP="00A71EA7">
      <w:pPr>
        <w:spacing w:line="240" w:lineRule="auto"/>
        <w:rPr>
          <w:rFonts w:cs="Times New Roman"/>
          <w:szCs w:val="28"/>
        </w:rPr>
      </w:pPr>
      <w:r w:rsidRPr="0036398D">
        <w:rPr>
          <w:rFonts w:cs="Times New Roman"/>
          <w:szCs w:val="28"/>
        </w:rPr>
        <w:t>Сопоставление рассмотренных решений показывает, что проволочный подвес прост в изготовлении и удобен для магнитных систем ориентации, но ограничен одной степенью свободы. Аэродинамический подвес обеспечивает малое трение и высокую грузоподъёмность, однако во многих конструкциях сохраняет ограничения по углам крена и тангажа. Карданный подвес конструктивно сложнее и чувствителен к трению в подшипниках, но позволяет реализовать трёхосное вращение макетного образца и разместить внутри него реальные исполнительные органы, датчики и блок управления. Поэтому для экспериментальной проверки разработанной СУОС с маховиками в настоящей работе использован макет на карданном подвесе.</w:t>
      </w:r>
    </w:p>
    <w:p w14:paraId="4352488B" w14:textId="77777777" w:rsidR="00B354DB" w:rsidRPr="0036398D" w:rsidRDefault="00B354DB" w:rsidP="00A71EA7">
      <w:pPr>
        <w:spacing w:line="240" w:lineRule="auto"/>
        <w:rPr>
          <w:rFonts w:cs="Times New Roman"/>
          <w:szCs w:val="28"/>
        </w:rPr>
      </w:pPr>
    </w:p>
    <w:p w14:paraId="31C50CE2" w14:textId="77777777" w:rsidR="00B354DB" w:rsidRPr="0036398D" w:rsidRDefault="00B354DB" w:rsidP="00A71EA7">
      <w:pPr>
        <w:pStyle w:val="21"/>
        <w:spacing w:line="240" w:lineRule="auto"/>
        <w:rPr>
          <w:rFonts w:cs="Times New Roman"/>
          <w:szCs w:val="28"/>
        </w:rPr>
      </w:pPr>
      <w:bookmarkStart w:id="47" w:name="_Toc230206071"/>
      <w:r w:rsidRPr="0036398D">
        <w:rPr>
          <w:rFonts w:cs="Times New Roman"/>
          <w:szCs w:val="28"/>
        </w:rPr>
        <w:t>4.2 Макетный образец и измерительно-управляющая система</w:t>
      </w:r>
      <w:bookmarkEnd w:id="47"/>
    </w:p>
    <w:p w14:paraId="476E241D" w14:textId="77777777" w:rsidR="00B354DB" w:rsidRPr="0036398D" w:rsidRDefault="00B354DB" w:rsidP="00A71EA7">
      <w:pPr>
        <w:spacing w:line="240" w:lineRule="auto"/>
        <w:rPr>
          <w:rFonts w:cs="Times New Roman"/>
          <w:szCs w:val="28"/>
        </w:rPr>
      </w:pPr>
    </w:p>
    <w:p w14:paraId="6F8C034E" w14:textId="6114A60D" w:rsidR="00B354DB" w:rsidRPr="0036398D" w:rsidRDefault="00B354DB" w:rsidP="00A71EA7">
      <w:pPr>
        <w:spacing w:line="240" w:lineRule="auto"/>
        <w:rPr>
          <w:rFonts w:cs="Times New Roman"/>
          <w:szCs w:val="28"/>
        </w:rPr>
      </w:pPr>
      <w:r w:rsidRPr="0036398D">
        <w:rPr>
          <w:rFonts w:cs="Times New Roman"/>
          <w:szCs w:val="28"/>
        </w:rPr>
        <w:t xml:space="preserve">Корпус макетного образца СУОС выполнен в виде открытой кубической рамы из печатных секций, соединённых болтами М3. Конструкция содержит </w:t>
      </w:r>
      <w:r w:rsidRPr="0036398D">
        <w:rPr>
          <w:rFonts w:cs="Times New Roman"/>
          <w:szCs w:val="28"/>
        </w:rPr>
        <w:lastRenderedPageBreak/>
        <w:t xml:space="preserve">опорные гнёзда под миниатюрные подшипники карданного подвеса и обеспечивает свободное вращение </w:t>
      </w:r>
      <w:r w:rsidR="00E05A8D">
        <w:rPr>
          <w:rFonts w:cs="Times New Roman"/>
          <w:szCs w:val="28"/>
        </w:rPr>
        <w:t>макетного образца спутника</w:t>
      </w:r>
      <w:r w:rsidRPr="0036398D">
        <w:rPr>
          <w:rFonts w:cs="Times New Roman"/>
          <w:szCs w:val="28"/>
        </w:rPr>
        <w:t xml:space="preserve"> по трём осям. В ходе сборки проверены соосность осей, зазоры по посадкам и отсутствие касания корпуса или проводки с подвижными элементами.</w:t>
      </w:r>
    </w:p>
    <w:p w14:paraId="6967B2EE" w14:textId="64DC8DAC" w:rsidR="00B354DB" w:rsidRPr="0036398D" w:rsidRDefault="00B354DB" w:rsidP="00A71EA7">
      <w:pPr>
        <w:spacing w:line="240" w:lineRule="auto"/>
        <w:rPr>
          <w:rFonts w:cs="Times New Roman"/>
          <w:szCs w:val="28"/>
        </w:rPr>
      </w:pPr>
      <w:r w:rsidRPr="0036398D">
        <w:rPr>
          <w:rFonts w:cs="Times New Roman"/>
          <w:szCs w:val="28"/>
        </w:rPr>
        <w:t xml:space="preserve">Для параметризации экспериментального образца дополнительно определены массово-инерционные характеристики CAD-сборки в системе координат вывода. </w:t>
      </w:r>
    </w:p>
    <w:p w14:paraId="4A484E5E" w14:textId="77777777" w:rsidR="00B354DB" w:rsidRPr="0036398D" w:rsidRDefault="00B354DB" w:rsidP="00A71EA7">
      <w:pPr>
        <w:spacing w:line="240" w:lineRule="auto"/>
        <w:rPr>
          <w:rFonts w:cs="Times New Roman"/>
          <w:szCs w:val="28"/>
        </w:rPr>
      </w:pPr>
    </w:p>
    <w:p w14:paraId="52F35A4B" w14:textId="77777777" w:rsidR="00B354DB" w:rsidRPr="0036398D" w:rsidRDefault="00B354DB" w:rsidP="00A71EA7">
      <w:pPr>
        <w:pStyle w:val="af7"/>
        <w:spacing w:line="240" w:lineRule="auto"/>
        <w:jc w:val="both"/>
        <w:rPr>
          <w:rFonts w:cs="Times New Roman"/>
          <w:szCs w:val="28"/>
          <w:lang w:val="ru-RU"/>
        </w:rPr>
      </w:pPr>
      <w:r w:rsidRPr="0036398D">
        <w:rPr>
          <w:rFonts w:cs="Times New Roman"/>
          <w:szCs w:val="28"/>
          <w:lang w:val="ru-RU"/>
        </w:rPr>
        <w:t xml:space="preserve">Таблица 4.1 – Массово-инерционные характеристики </w:t>
      </w:r>
      <w:r w:rsidRPr="0036398D">
        <w:rPr>
          <w:rFonts w:cs="Times New Roman"/>
          <w:szCs w:val="28"/>
        </w:rPr>
        <w:t>CAD</w:t>
      </w:r>
      <w:r w:rsidRPr="0036398D">
        <w:rPr>
          <w:rFonts w:cs="Times New Roman"/>
          <w:szCs w:val="28"/>
          <w:lang w:val="ru-RU"/>
        </w:rPr>
        <w:t>-сборки макетного образца</w:t>
      </w:r>
    </w:p>
    <w:tbl>
      <w:tblPr>
        <w:tblStyle w:val="af2"/>
        <w:tblW w:w="5000" w:type="pct"/>
        <w:tblLook w:val="04A0" w:firstRow="1" w:lastRow="0" w:firstColumn="1" w:lastColumn="0" w:noHBand="0" w:noVBand="1"/>
      </w:tblPr>
      <w:tblGrid>
        <w:gridCol w:w="4672"/>
        <w:gridCol w:w="3357"/>
        <w:gridCol w:w="1316"/>
      </w:tblGrid>
      <w:tr w:rsidR="00B354DB" w:rsidRPr="0036398D" w14:paraId="347D3A53" w14:textId="77777777" w:rsidTr="00CB2CD3">
        <w:tc>
          <w:tcPr>
            <w:tcW w:w="2500" w:type="pct"/>
          </w:tcPr>
          <w:p w14:paraId="5CDBC989" w14:textId="77777777" w:rsidR="00B354DB" w:rsidRPr="0036398D" w:rsidRDefault="00B354DB" w:rsidP="00A71EA7">
            <w:pPr>
              <w:spacing w:line="240" w:lineRule="auto"/>
              <w:ind w:firstLine="0"/>
              <w:jc w:val="center"/>
              <w:rPr>
                <w:rFonts w:cs="Times New Roman"/>
                <w:bCs/>
                <w:szCs w:val="28"/>
              </w:rPr>
            </w:pPr>
            <w:r w:rsidRPr="0036398D">
              <w:rPr>
                <w:rFonts w:cs="Times New Roman"/>
                <w:bCs/>
                <w:szCs w:val="28"/>
              </w:rPr>
              <w:t>Параметр</w:t>
            </w:r>
          </w:p>
        </w:tc>
        <w:tc>
          <w:tcPr>
            <w:tcW w:w="1796" w:type="pct"/>
          </w:tcPr>
          <w:p w14:paraId="76CF61E3" w14:textId="77777777" w:rsidR="00B354DB" w:rsidRPr="0036398D" w:rsidRDefault="00B354DB" w:rsidP="00A71EA7">
            <w:pPr>
              <w:spacing w:line="240" w:lineRule="auto"/>
              <w:ind w:firstLine="0"/>
              <w:jc w:val="center"/>
              <w:rPr>
                <w:rFonts w:cs="Times New Roman"/>
                <w:bCs/>
                <w:szCs w:val="28"/>
              </w:rPr>
            </w:pPr>
            <w:r w:rsidRPr="0036398D">
              <w:rPr>
                <w:rFonts w:cs="Times New Roman"/>
                <w:bCs/>
                <w:szCs w:val="28"/>
              </w:rPr>
              <w:t>Значение</w:t>
            </w:r>
          </w:p>
        </w:tc>
        <w:tc>
          <w:tcPr>
            <w:tcW w:w="704" w:type="pct"/>
          </w:tcPr>
          <w:p w14:paraId="0CEB287F" w14:textId="77777777" w:rsidR="00B354DB" w:rsidRPr="0036398D" w:rsidRDefault="00B354DB" w:rsidP="00A71EA7">
            <w:pPr>
              <w:spacing w:line="240" w:lineRule="auto"/>
              <w:ind w:firstLine="0"/>
              <w:jc w:val="center"/>
              <w:rPr>
                <w:rFonts w:cs="Times New Roman"/>
                <w:bCs/>
                <w:szCs w:val="28"/>
              </w:rPr>
            </w:pPr>
            <w:r w:rsidRPr="0036398D">
              <w:rPr>
                <w:rFonts w:cs="Times New Roman"/>
                <w:bCs/>
                <w:szCs w:val="28"/>
              </w:rPr>
              <w:t>Ед. изм.</w:t>
            </w:r>
          </w:p>
        </w:tc>
      </w:tr>
      <w:tr w:rsidR="00B354DB" w:rsidRPr="0036398D" w14:paraId="25045B1F" w14:textId="77777777" w:rsidTr="00CB2CD3">
        <w:tc>
          <w:tcPr>
            <w:tcW w:w="2500" w:type="pct"/>
          </w:tcPr>
          <w:p w14:paraId="43333FBE" w14:textId="77777777" w:rsidR="00B354DB" w:rsidRPr="0036398D" w:rsidRDefault="00B354DB" w:rsidP="00A71EA7">
            <w:pPr>
              <w:spacing w:line="240" w:lineRule="auto"/>
              <w:ind w:firstLine="0"/>
              <w:rPr>
                <w:rFonts w:cs="Times New Roman"/>
                <w:szCs w:val="28"/>
              </w:rPr>
            </w:pPr>
            <w:r w:rsidRPr="0036398D">
              <w:rPr>
                <w:rFonts w:cs="Times New Roman"/>
                <w:szCs w:val="28"/>
              </w:rPr>
              <w:t>Масса</w:t>
            </w:r>
          </w:p>
        </w:tc>
        <w:tc>
          <w:tcPr>
            <w:tcW w:w="1796" w:type="pct"/>
          </w:tcPr>
          <w:p w14:paraId="202141B4" w14:textId="48BD0730" w:rsidR="00B354DB" w:rsidRPr="0036398D" w:rsidRDefault="00B354DB" w:rsidP="00A71EA7">
            <w:pPr>
              <w:spacing w:line="240" w:lineRule="auto"/>
              <w:ind w:firstLine="0"/>
              <w:rPr>
                <w:rFonts w:cs="Times New Roman"/>
                <w:szCs w:val="28"/>
              </w:rPr>
            </w:pPr>
            <w:r w:rsidRPr="0036398D">
              <w:rPr>
                <w:rFonts w:cs="Times New Roman"/>
                <w:szCs w:val="28"/>
              </w:rPr>
              <w:t>0,3179</w:t>
            </w:r>
          </w:p>
        </w:tc>
        <w:tc>
          <w:tcPr>
            <w:tcW w:w="704" w:type="pct"/>
          </w:tcPr>
          <w:p w14:paraId="36E25C86" w14:textId="77777777" w:rsidR="00B354DB" w:rsidRPr="0036398D" w:rsidRDefault="00B354DB" w:rsidP="00A71EA7">
            <w:pPr>
              <w:spacing w:line="240" w:lineRule="auto"/>
              <w:ind w:firstLine="0"/>
              <w:rPr>
                <w:rFonts w:cs="Times New Roman"/>
                <w:szCs w:val="28"/>
              </w:rPr>
            </w:pPr>
            <w:r w:rsidRPr="0036398D">
              <w:rPr>
                <w:rFonts w:cs="Times New Roman"/>
                <w:szCs w:val="28"/>
              </w:rPr>
              <w:t>кг</w:t>
            </w:r>
          </w:p>
        </w:tc>
      </w:tr>
      <w:tr w:rsidR="00B354DB" w:rsidRPr="0036398D" w14:paraId="6B67DAB0" w14:textId="77777777" w:rsidTr="00CB2CD3">
        <w:tc>
          <w:tcPr>
            <w:tcW w:w="2500" w:type="pct"/>
          </w:tcPr>
          <w:p w14:paraId="5A52E36B" w14:textId="77777777" w:rsidR="00B354DB" w:rsidRPr="0036398D" w:rsidRDefault="00B354DB" w:rsidP="00A71EA7">
            <w:pPr>
              <w:spacing w:line="240" w:lineRule="auto"/>
              <w:ind w:firstLine="0"/>
              <w:rPr>
                <w:rFonts w:cs="Times New Roman"/>
                <w:szCs w:val="28"/>
              </w:rPr>
            </w:pPr>
            <w:r w:rsidRPr="0036398D">
              <w:rPr>
                <w:rFonts w:cs="Times New Roman"/>
                <w:szCs w:val="28"/>
              </w:rPr>
              <w:t>Центр тяжести X</w:t>
            </w:r>
          </w:p>
        </w:tc>
        <w:tc>
          <w:tcPr>
            <w:tcW w:w="1796" w:type="pct"/>
          </w:tcPr>
          <w:p w14:paraId="38EB7270" w14:textId="77777777" w:rsidR="00B354DB" w:rsidRPr="0036398D" w:rsidRDefault="00B354DB" w:rsidP="00A71EA7">
            <w:pPr>
              <w:spacing w:line="240" w:lineRule="auto"/>
              <w:ind w:firstLine="0"/>
              <w:rPr>
                <w:rFonts w:cs="Times New Roman"/>
                <w:szCs w:val="28"/>
              </w:rPr>
            </w:pPr>
            <w:r w:rsidRPr="0036398D">
              <w:rPr>
                <w:rFonts w:cs="Times New Roman"/>
                <w:szCs w:val="28"/>
              </w:rPr>
              <w:t>−0,06848</w:t>
            </w:r>
          </w:p>
        </w:tc>
        <w:tc>
          <w:tcPr>
            <w:tcW w:w="704" w:type="pct"/>
          </w:tcPr>
          <w:p w14:paraId="3B92021D" w14:textId="77777777" w:rsidR="00B354DB" w:rsidRPr="0036398D" w:rsidRDefault="00B354DB" w:rsidP="00A71EA7">
            <w:pPr>
              <w:spacing w:line="240" w:lineRule="auto"/>
              <w:ind w:firstLine="0"/>
              <w:rPr>
                <w:rFonts w:cs="Times New Roman"/>
                <w:szCs w:val="28"/>
              </w:rPr>
            </w:pPr>
            <w:r w:rsidRPr="0036398D">
              <w:rPr>
                <w:rFonts w:cs="Times New Roman"/>
                <w:szCs w:val="28"/>
              </w:rPr>
              <w:t>м</w:t>
            </w:r>
          </w:p>
        </w:tc>
      </w:tr>
      <w:tr w:rsidR="00B354DB" w:rsidRPr="0036398D" w14:paraId="1C8D31EC" w14:textId="77777777" w:rsidTr="00CB2CD3">
        <w:tc>
          <w:tcPr>
            <w:tcW w:w="2500" w:type="pct"/>
          </w:tcPr>
          <w:p w14:paraId="0A3D8F12" w14:textId="77777777" w:rsidR="00B354DB" w:rsidRPr="0036398D" w:rsidRDefault="00B354DB" w:rsidP="00A71EA7">
            <w:pPr>
              <w:spacing w:line="240" w:lineRule="auto"/>
              <w:ind w:firstLine="0"/>
              <w:rPr>
                <w:rFonts w:cs="Times New Roman"/>
                <w:szCs w:val="28"/>
              </w:rPr>
            </w:pPr>
            <w:r w:rsidRPr="0036398D">
              <w:rPr>
                <w:rFonts w:cs="Times New Roman"/>
                <w:szCs w:val="28"/>
              </w:rPr>
              <w:t>Центр тяжести Y</w:t>
            </w:r>
          </w:p>
        </w:tc>
        <w:tc>
          <w:tcPr>
            <w:tcW w:w="1796" w:type="pct"/>
          </w:tcPr>
          <w:p w14:paraId="76A66633" w14:textId="77777777" w:rsidR="00B354DB" w:rsidRPr="0036398D" w:rsidRDefault="00B354DB" w:rsidP="00A71EA7">
            <w:pPr>
              <w:spacing w:line="240" w:lineRule="auto"/>
              <w:ind w:firstLine="0"/>
              <w:rPr>
                <w:rFonts w:cs="Times New Roman"/>
                <w:szCs w:val="28"/>
              </w:rPr>
            </w:pPr>
            <w:r w:rsidRPr="0036398D">
              <w:rPr>
                <w:rFonts w:cs="Times New Roman"/>
                <w:szCs w:val="28"/>
              </w:rPr>
              <w:t>0,00100</w:t>
            </w:r>
          </w:p>
        </w:tc>
        <w:tc>
          <w:tcPr>
            <w:tcW w:w="704" w:type="pct"/>
          </w:tcPr>
          <w:p w14:paraId="68ABA95D" w14:textId="77777777" w:rsidR="00B354DB" w:rsidRPr="0036398D" w:rsidRDefault="00B354DB" w:rsidP="00A71EA7">
            <w:pPr>
              <w:spacing w:line="240" w:lineRule="auto"/>
              <w:ind w:firstLine="0"/>
              <w:rPr>
                <w:rFonts w:cs="Times New Roman"/>
                <w:szCs w:val="28"/>
              </w:rPr>
            </w:pPr>
            <w:r w:rsidRPr="0036398D">
              <w:rPr>
                <w:rFonts w:cs="Times New Roman"/>
                <w:szCs w:val="28"/>
              </w:rPr>
              <w:t>м</w:t>
            </w:r>
          </w:p>
        </w:tc>
      </w:tr>
      <w:tr w:rsidR="00B354DB" w:rsidRPr="0036398D" w14:paraId="0501A36F" w14:textId="77777777" w:rsidTr="00CB2CD3">
        <w:tc>
          <w:tcPr>
            <w:tcW w:w="2500" w:type="pct"/>
          </w:tcPr>
          <w:p w14:paraId="6FC0FC1B" w14:textId="77777777" w:rsidR="00B354DB" w:rsidRPr="0036398D" w:rsidRDefault="00B354DB" w:rsidP="00A71EA7">
            <w:pPr>
              <w:spacing w:line="240" w:lineRule="auto"/>
              <w:ind w:firstLine="0"/>
              <w:rPr>
                <w:rFonts w:cs="Times New Roman"/>
                <w:szCs w:val="28"/>
              </w:rPr>
            </w:pPr>
            <w:r w:rsidRPr="0036398D">
              <w:rPr>
                <w:rFonts w:cs="Times New Roman"/>
                <w:szCs w:val="28"/>
              </w:rPr>
              <w:t>Центр тяжести Z</w:t>
            </w:r>
          </w:p>
        </w:tc>
        <w:tc>
          <w:tcPr>
            <w:tcW w:w="1796" w:type="pct"/>
          </w:tcPr>
          <w:p w14:paraId="59947BB0" w14:textId="77777777" w:rsidR="00B354DB" w:rsidRPr="0036398D" w:rsidRDefault="00B354DB" w:rsidP="00A71EA7">
            <w:pPr>
              <w:spacing w:line="240" w:lineRule="auto"/>
              <w:ind w:firstLine="0"/>
              <w:rPr>
                <w:rFonts w:cs="Times New Roman"/>
                <w:szCs w:val="28"/>
              </w:rPr>
            </w:pPr>
            <w:r w:rsidRPr="0036398D">
              <w:rPr>
                <w:rFonts w:cs="Times New Roman"/>
                <w:szCs w:val="28"/>
              </w:rPr>
              <w:t>0,00100</w:t>
            </w:r>
          </w:p>
        </w:tc>
        <w:tc>
          <w:tcPr>
            <w:tcW w:w="704" w:type="pct"/>
          </w:tcPr>
          <w:p w14:paraId="3059EDB9" w14:textId="77777777" w:rsidR="00B354DB" w:rsidRPr="0036398D" w:rsidRDefault="00B354DB" w:rsidP="00A71EA7">
            <w:pPr>
              <w:spacing w:line="240" w:lineRule="auto"/>
              <w:ind w:firstLine="0"/>
              <w:rPr>
                <w:rFonts w:cs="Times New Roman"/>
                <w:szCs w:val="28"/>
              </w:rPr>
            </w:pPr>
            <w:r w:rsidRPr="0036398D">
              <w:rPr>
                <w:rFonts w:cs="Times New Roman"/>
                <w:szCs w:val="28"/>
              </w:rPr>
              <w:t>м</w:t>
            </w:r>
          </w:p>
        </w:tc>
      </w:tr>
      <w:tr w:rsidR="00B354DB" w:rsidRPr="0036398D" w14:paraId="1029D910" w14:textId="77777777" w:rsidTr="00CB2CD3">
        <w:tc>
          <w:tcPr>
            <w:tcW w:w="2500" w:type="pct"/>
          </w:tcPr>
          <w:p w14:paraId="2AE788E8" w14:textId="2E48FDD1" w:rsidR="00B354DB" w:rsidRPr="0036398D" w:rsidRDefault="007B2B96" w:rsidP="00A71EA7">
            <w:pPr>
              <w:spacing w:line="240" w:lineRule="auto"/>
              <w:ind w:firstLine="0"/>
              <w:rPr>
                <w:rFonts w:cs="Times New Roman"/>
                <w:szCs w:val="28"/>
              </w:rPr>
            </w:pPr>
            <w:r>
              <w:rPr>
                <w:rFonts w:cs="Times New Roman"/>
                <w:szCs w:val="28"/>
                <w:lang w:val="en-US"/>
              </w:rPr>
              <w:t>Jxx</w:t>
            </w:r>
            <w:r w:rsidR="00B354DB" w:rsidRPr="0036398D">
              <w:rPr>
                <w:rFonts w:cs="Times New Roman"/>
                <w:szCs w:val="28"/>
              </w:rPr>
              <w:t xml:space="preserve">, </w:t>
            </w:r>
            <w:r>
              <w:rPr>
                <w:rFonts w:cs="Times New Roman"/>
                <w:szCs w:val="28"/>
                <w:lang w:val="en-US"/>
              </w:rPr>
              <w:t>J</w:t>
            </w:r>
            <w:proofErr w:type="spellStart"/>
            <w:r w:rsidR="00B354DB" w:rsidRPr="0036398D">
              <w:rPr>
                <w:rFonts w:cs="Times New Roman"/>
                <w:szCs w:val="28"/>
              </w:rPr>
              <w:t>yy</w:t>
            </w:r>
            <w:proofErr w:type="spellEnd"/>
            <w:r w:rsidR="00B354DB" w:rsidRPr="0036398D">
              <w:rPr>
                <w:rFonts w:cs="Times New Roman"/>
                <w:szCs w:val="28"/>
              </w:rPr>
              <w:t xml:space="preserve">, </w:t>
            </w:r>
            <w:r>
              <w:rPr>
                <w:rFonts w:cs="Times New Roman"/>
                <w:szCs w:val="28"/>
                <w:lang w:val="en-US"/>
              </w:rPr>
              <w:t>J</w:t>
            </w:r>
            <w:proofErr w:type="spellStart"/>
            <w:r w:rsidR="00B354DB" w:rsidRPr="0036398D">
              <w:rPr>
                <w:rFonts w:cs="Times New Roman"/>
                <w:szCs w:val="28"/>
              </w:rPr>
              <w:t>zz</w:t>
            </w:r>
            <w:proofErr w:type="spellEnd"/>
            <w:r w:rsidR="00B354DB" w:rsidRPr="0036398D">
              <w:rPr>
                <w:rFonts w:cs="Times New Roman"/>
                <w:szCs w:val="28"/>
              </w:rPr>
              <w:t xml:space="preserve"> относительно центра тяжести</w:t>
            </w:r>
          </w:p>
        </w:tc>
        <w:tc>
          <w:tcPr>
            <w:tcW w:w="1796" w:type="pct"/>
          </w:tcPr>
          <w:p w14:paraId="0F7BECDF" w14:textId="6E25350F" w:rsidR="00B354DB" w:rsidRPr="0036398D" w:rsidRDefault="007B2B96" w:rsidP="00A71EA7">
            <w:pPr>
              <w:spacing w:line="240" w:lineRule="auto"/>
              <w:ind w:firstLine="0"/>
              <w:rPr>
                <w:rFonts w:cs="Times New Roman"/>
                <w:szCs w:val="28"/>
              </w:rPr>
            </w:pPr>
            <w:r w:rsidRPr="007B2B96">
              <w:t>0.00258</w:t>
            </w:r>
            <w:r>
              <w:rPr>
                <w:lang w:val="en-US"/>
              </w:rPr>
              <w:t xml:space="preserve">, </w:t>
            </w:r>
            <w:r w:rsidRPr="007B2B96">
              <w:t>0.00338</w:t>
            </w:r>
            <w:r>
              <w:rPr>
                <w:lang w:val="en-US"/>
              </w:rPr>
              <w:t xml:space="preserve">, </w:t>
            </w:r>
            <w:r w:rsidRPr="00387C4A">
              <w:t>0.00341</w:t>
            </w:r>
          </w:p>
        </w:tc>
        <w:tc>
          <w:tcPr>
            <w:tcW w:w="704" w:type="pct"/>
          </w:tcPr>
          <w:p w14:paraId="203AF085" w14:textId="77777777" w:rsidR="00B354DB" w:rsidRPr="0036398D" w:rsidRDefault="00B354DB" w:rsidP="00A71EA7">
            <w:pPr>
              <w:spacing w:line="240" w:lineRule="auto"/>
              <w:ind w:firstLine="0"/>
              <w:rPr>
                <w:rFonts w:cs="Times New Roman"/>
                <w:szCs w:val="28"/>
              </w:rPr>
            </w:pPr>
            <w:r w:rsidRPr="0036398D">
              <w:rPr>
                <w:rFonts w:cs="Times New Roman"/>
                <w:szCs w:val="28"/>
              </w:rPr>
              <w:t>кг·м²</w:t>
            </w:r>
          </w:p>
        </w:tc>
      </w:tr>
      <w:tr w:rsidR="007B2B96" w:rsidRPr="0036398D" w14:paraId="2D728FD8" w14:textId="77777777" w:rsidTr="00CB2CD3">
        <w:tc>
          <w:tcPr>
            <w:tcW w:w="2500" w:type="pct"/>
          </w:tcPr>
          <w:p w14:paraId="3EA65DA8" w14:textId="4A30F743" w:rsidR="007B2B96" w:rsidRDefault="007B2B96" w:rsidP="00A71EA7">
            <w:pPr>
              <w:spacing w:line="240" w:lineRule="auto"/>
              <w:ind w:firstLine="0"/>
              <w:rPr>
                <w:rFonts w:cs="Times New Roman"/>
                <w:szCs w:val="28"/>
                <w:lang w:val="en-US"/>
              </w:rPr>
            </w:pPr>
            <w:proofErr w:type="spellStart"/>
            <w:r>
              <w:rPr>
                <w:rFonts w:cs="Times New Roman"/>
                <w:szCs w:val="28"/>
                <w:lang w:val="en-US"/>
              </w:rPr>
              <w:t>Jrw</w:t>
            </w:r>
            <w:proofErr w:type="spellEnd"/>
          </w:p>
        </w:tc>
        <w:tc>
          <w:tcPr>
            <w:tcW w:w="1796" w:type="pct"/>
          </w:tcPr>
          <w:p w14:paraId="0F63D412" w14:textId="6484D24F" w:rsidR="007B2B96" w:rsidRPr="0036398D" w:rsidRDefault="007B2B96" w:rsidP="00A71EA7">
            <w:pPr>
              <w:spacing w:line="240" w:lineRule="auto"/>
              <w:ind w:firstLine="0"/>
              <w:rPr>
                <w:rFonts w:cs="Times New Roman"/>
                <w:szCs w:val="28"/>
              </w:rPr>
            </w:pPr>
            <w:r w:rsidRPr="00387C4A">
              <w:t>0.00008</w:t>
            </w:r>
          </w:p>
        </w:tc>
        <w:tc>
          <w:tcPr>
            <w:tcW w:w="704" w:type="pct"/>
          </w:tcPr>
          <w:p w14:paraId="03CB6872" w14:textId="08854461" w:rsidR="007B2B96" w:rsidRPr="0036398D" w:rsidRDefault="007B2B96" w:rsidP="00A71EA7">
            <w:pPr>
              <w:spacing w:line="240" w:lineRule="auto"/>
              <w:ind w:firstLine="0"/>
              <w:rPr>
                <w:rFonts w:cs="Times New Roman"/>
                <w:szCs w:val="28"/>
              </w:rPr>
            </w:pPr>
            <w:r w:rsidRPr="0036398D">
              <w:rPr>
                <w:rFonts w:cs="Times New Roman"/>
                <w:szCs w:val="28"/>
              </w:rPr>
              <w:t>кг·м²</w:t>
            </w:r>
          </w:p>
        </w:tc>
      </w:tr>
    </w:tbl>
    <w:p w14:paraId="3078FDE0" w14:textId="77777777" w:rsidR="00B354DB" w:rsidRPr="0036398D" w:rsidRDefault="00B354DB" w:rsidP="00A71EA7">
      <w:pPr>
        <w:spacing w:line="240" w:lineRule="auto"/>
        <w:rPr>
          <w:rFonts w:cs="Times New Roman"/>
          <w:szCs w:val="28"/>
        </w:rPr>
      </w:pPr>
    </w:p>
    <w:p w14:paraId="2CB043A8" w14:textId="77777777" w:rsidR="00B354DB" w:rsidRPr="0036398D" w:rsidRDefault="00B354DB" w:rsidP="00A71EA7">
      <w:pPr>
        <w:spacing w:line="240" w:lineRule="auto"/>
        <w:rPr>
          <w:rFonts w:cs="Times New Roman"/>
          <w:szCs w:val="28"/>
        </w:rPr>
      </w:pPr>
      <w:r w:rsidRPr="0036398D">
        <w:rPr>
          <w:rFonts w:cs="Times New Roman"/>
          <w:szCs w:val="28"/>
        </w:rPr>
        <w:t>Произведения инерции в принятой системе координат имеют нулевые значения в пределах точности вывода CAD-модели, что позволяет использовать диагональное приближение тензора инерции при экспериментальной идентификации и настройке регулятора.</w:t>
      </w:r>
    </w:p>
    <w:p w14:paraId="1AA8D422" w14:textId="77777777" w:rsidR="00562307" w:rsidRPr="0036398D" w:rsidRDefault="00562307" w:rsidP="00A71EA7">
      <w:pPr>
        <w:spacing w:line="240" w:lineRule="auto"/>
        <w:rPr>
          <w:rFonts w:cs="Times New Roman"/>
          <w:szCs w:val="28"/>
        </w:rPr>
      </w:pPr>
    </w:p>
    <w:p w14:paraId="0120503D"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74DE0FD4" wp14:editId="1BB4826D">
            <wp:extent cx="2653925" cy="250810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26"/>
                    <a:stretch>
                      <a:fillRect/>
                    </a:stretch>
                  </pic:blipFill>
                  <pic:spPr>
                    <a:xfrm>
                      <a:off x="0" y="0"/>
                      <a:ext cx="2663574" cy="2517223"/>
                    </a:xfrm>
                    <a:prstGeom prst="rect">
                      <a:avLst/>
                    </a:prstGeom>
                  </pic:spPr>
                </pic:pic>
              </a:graphicData>
            </a:graphic>
          </wp:inline>
        </w:drawing>
      </w:r>
    </w:p>
    <w:p w14:paraId="4FB2DD38" w14:textId="77777777" w:rsidR="00B354DB" w:rsidRPr="0036398D" w:rsidRDefault="00B354DB" w:rsidP="00562307">
      <w:pPr>
        <w:pStyle w:val="af7"/>
        <w:spacing w:line="240" w:lineRule="auto"/>
        <w:rPr>
          <w:lang w:val="ru-RU"/>
        </w:rPr>
      </w:pPr>
      <w:r w:rsidRPr="0036398D">
        <w:rPr>
          <w:lang w:val="ru-RU"/>
        </w:rPr>
        <w:t>Рисунок 4.1 – Общий вид несущей рамы макетного образца спутника с карданным подвесом</w:t>
      </w:r>
    </w:p>
    <w:p w14:paraId="3AB1851E" w14:textId="77777777" w:rsidR="00350E5C" w:rsidRPr="00697201" w:rsidRDefault="00350E5C" w:rsidP="00A71EA7">
      <w:pPr>
        <w:spacing w:line="240" w:lineRule="auto"/>
        <w:rPr>
          <w:rFonts w:cs="Times New Roman"/>
          <w:szCs w:val="28"/>
        </w:rPr>
      </w:pPr>
    </w:p>
    <w:p w14:paraId="1FB14F85" w14:textId="1F091684" w:rsidR="00B354DB" w:rsidRPr="00E05A8D" w:rsidRDefault="00B354DB" w:rsidP="00A71EA7">
      <w:pPr>
        <w:spacing w:line="240" w:lineRule="auto"/>
        <w:rPr>
          <w:rFonts w:cs="Times New Roman"/>
          <w:szCs w:val="28"/>
        </w:rPr>
      </w:pPr>
      <w:r w:rsidRPr="0036398D">
        <w:rPr>
          <w:rFonts w:cs="Times New Roman"/>
          <w:szCs w:val="28"/>
        </w:rPr>
        <w:t xml:space="preserve">Исполнительная часть построена на трёх </w:t>
      </w:r>
      <w:proofErr w:type="spellStart"/>
      <w:r w:rsidRPr="0036398D">
        <w:rPr>
          <w:rFonts w:cs="Times New Roman"/>
          <w:szCs w:val="28"/>
        </w:rPr>
        <w:t>маховичных</w:t>
      </w:r>
      <w:proofErr w:type="spellEnd"/>
      <w:r w:rsidRPr="0036398D">
        <w:rPr>
          <w:rFonts w:cs="Times New Roman"/>
          <w:szCs w:val="28"/>
        </w:rPr>
        <w:t xml:space="preserve"> узлах, установленных по взаимно перпендикулярным осям X, Y и Z. Каждый узел включает двигатель </w:t>
      </w:r>
      <w:proofErr w:type="spellStart"/>
      <w:r w:rsidRPr="0036398D">
        <w:rPr>
          <w:rFonts w:cs="Times New Roman"/>
          <w:szCs w:val="28"/>
        </w:rPr>
        <w:t>Nidec</w:t>
      </w:r>
      <w:proofErr w:type="spellEnd"/>
      <w:r w:rsidRPr="0036398D">
        <w:rPr>
          <w:rFonts w:cs="Times New Roman"/>
          <w:szCs w:val="28"/>
        </w:rPr>
        <w:t xml:space="preserve"> 24H, инерционный диск, монтажную платформу и энкодер. Такое размещение обеспечивает трёхосное управление кинетическим моментом </w:t>
      </w:r>
      <w:r w:rsidR="00E05A8D">
        <w:rPr>
          <w:rFonts w:cs="Times New Roman"/>
          <w:szCs w:val="28"/>
        </w:rPr>
        <w:t>макетного образца спутника</w:t>
      </w:r>
      <w:r w:rsidRPr="0036398D">
        <w:rPr>
          <w:rFonts w:cs="Times New Roman"/>
          <w:szCs w:val="28"/>
        </w:rPr>
        <w:t>.</w:t>
      </w:r>
    </w:p>
    <w:p w14:paraId="1F11C061" w14:textId="77777777" w:rsidR="00562307" w:rsidRPr="00E05A8D" w:rsidRDefault="00562307" w:rsidP="00A71EA7">
      <w:pPr>
        <w:spacing w:line="240" w:lineRule="auto"/>
        <w:rPr>
          <w:rFonts w:cs="Times New Roman"/>
          <w:szCs w:val="28"/>
        </w:rPr>
      </w:pPr>
    </w:p>
    <w:p w14:paraId="704459CF"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0082B672" wp14:editId="319DDAD4">
            <wp:extent cx="2798070" cy="2776752"/>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27"/>
                    <a:stretch>
                      <a:fillRect/>
                    </a:stretch>
                  </pic:blipFill>
                  <pic:spPr>
                    <a:xfrm>
                      <a:off x="0" y="0"/>
                      <a:ext cx="2812467" cy="2791040"/>
                    </a:xfrm>
                    <a:prstGeom prst="rect">
                      <a:avLst/>
                    </a:prstGeom>
                  </pic:spPr>
                </pic:pic>
              </a:graphicData>
            </a:graphic>
          </wp:inline>
        </w:drawing>
      </w:r>
    </w:p>
    <w:p w14:paraId="093658C2" w14:textId="77777777" w:rsidR="00B354DB" w:rsidRPr="0036398D" w:rsidRDefault="00B354DB" w:rsidP="00562307">
      <w:pPr>
        <w:pStyle w:val="af7"/>
        <w:spacing w:line="240" w:lineRule="auto"/>
        <w:rPr>
          <w:rFonts w:cs="Times New Roman"/>
          <w:szCs w:val="28"/>
          <w:lang w:val="ru-RU"/>
        </w:rPr>
      </w:pPr>
      <w:r w:rsidRPr="0036398D">
        <w:rPr>
          <w:rFonts w:cs="Times New Roman"/>
          <w:szCs w:val="28"/>
          <w:lang w:val="ru-RU"/>
        </w:rPr>
        <w:t xml:space="preserve">Рисунок 4.2 – Схема расположения трёх </w:t>
      </w:r>
      <w:proofErr w:type="spellStart"/>
      <w:r w:rsidRPr="0036398D">
        <w:rPr>
          <w:rFonts w:cs="Times New Roman"/>
          <w:szCs w:val="28"/>
          <w:lang w:val="ru-RU"/>
        </w:rPr>
        <w:t>маховичных</w:t>
      </w:r>
      <w:proofErr w:type="spellEnd"/>
      <w:r w:rsidRPr="0036398D">
        <w:rPr>
          <w:rFonts w:cs="Times New Roman"/>
          <w:szCs w:val="28"/>
          <w:lang w:val="ru-RU"/>
        </w:rPr>
        <w:t xml:space="preserve"> узлов по осям </w:t>
      </w:r>
      <w:r w:rsidRPr="0036398D">
        <w:rPr>
          <w:rFonts w:cs="Times New Roman"/>
          <w:szCs w:val="28"/>
        </w:rPr>
        <w:t>X</w:t>
      </w:r>
      <w:r w:rsidRPr="0036398D">
        <w:rPr>
          <w:rFonts w:cs="Times New Roman"/>
          <w:szCs w:val="28"/>
          <w:lang w:val="ru-RU"/>
        </w:rPr>
        <w:t xml:space="preserve">, </w:t>
      </w:r>
      <w:r w:rsidRPr="0036398D">
        <w:rPr>
          <w:rFonts w:cs="Times New Roman"/>
          <w:szCs w:val="28"/>
        </w:rPr>
        <w:t>Y</w:t>
      </w:r>
      <w:r w:rsidRPr="0036398D">
        <w:rPr>
          <w:rFonts w:cs="Times New Roman"/>
          <w:szCs w:val="28"/>
          <w:lang w:val="ru-RU"/>
        </w:rPr>
        <w:t xml:space="preserve">, </w:t>
      </w:r>
      <w:r w:rsidRPr="0036398D">
        <w:rPr>
          <w:rFonts w:cs="Times New Roman"/>
          <w:szCs w:val="28"/>
        </w:rPr>
        <w:t>Z</w:t>
      </w:r>
      <w:r w:rsidRPr="0036398D">
        <w:rPr>
          <w:rFonts w:cs="Times New Roman"/>
          <w:szCs w:val="28"/>
          <w:lang w:val="ru-RU"/>
        </w:rPr>
        <w:t xml:space="preserve"> внутри несущей рамы</w:t>
      </w:r>
    </w:p>
    <w:p w14:paraId="04F7B604" w14:textId="77777777" w:rsidR="00B354DB" w:rsidRPr="0036398D" w:rsidRDefault="00B354DB" w:rsidP="00A71EA7">
      <w:pPr>
        <w:pStyle w:val="af7"/>
        <w:spacing w:line="240" w:lineRule="auto"/>
        <w:rPr>
          <w:rFonts w:cs="Times New Roman"/>
          <w:szCs w:val="28"/>
          <w:lang w:val="ru-RU"/>
        </w:rPr>
      </w:pPr>
    </w:p>
    <w:p w14:paraId="2E0E5906"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0FE0BF53" wp14:editId="3C189CFF">
            <wp:extent cx="3599427" cy="2432050"/>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g"/>
                    <pic:cNvPicPr/>
                  </pic:nvPicPr>
                  <pic:blipFill rotWithShape="1">
                    <a:blip r:embed="rId28"/>
                    <a:srcRect t="18125" b="31199"/>
                    <a:stretch>
                      <a:fillRect/>
                    </a:stretch>
                  </pic:blipFill>
                  <pic:spPr bwMode="auto">
                    <a:xfrm>
                      <a:off x="0" y="0"/>
                      <a:ext cx="3600000" cy="2432437"/>
                    </a:xfrm>
                    <a:prstGeom prst="rect">
                      <a:avLst/>
                    </a:prstGeom>
                    <a:ln>
                      <a:noFill/>
                    </a:ln>
                    <a:extLst>
                      <a:ext uri="{53640926-AAD7-44D8-BBD7-CCE9431645EC}">
                        <a14:shadowObscured xmlns:a14="http://schemas.microsoft.com/office/drawing/2010/main"/>
                      </a:ext>
                    </a:extLst>
                  </pic:spPr>
                </pic:pic>
              </a:graphicData>
            </a:graphic>
          </wp:inline>
        </w:drawing>
      </w:r>
    </w:p>
    <w:p w14:paraId="7779FD0A" w14:textId="77777777" w:rsidR="00B354DB" w:rsidRPr="0036398D" w:rsidRDefault="00B354DB" w:rsidP="00562307">
      <w:pPr>
        <w:pStyle w:val="af7"/>
        <w:spacing w:line="240" w:lineRule="auto"/>
        <w:rPr>
          <w:rFonts w:cs="Times New Roman"/>
          <w:szCs w:val="28"/>
          <w:lang w:val="ru-RU"/>
        </w:rPr>
      </w:pPr>
      <w:r w:rsidRPr="0036398D">
        <w:rPr>
          <w:rFonts w:cs="Times New Roman"/>
          <w:szCs w:val="28"/>
          <w:lang w:val="ru-RU"/>
        </w:rPr>
        <w:t xml:space="preserve">Рисунок 4.3 – Собранный </w:t>
      </w:r>
      <w:proofErr w:type="spellStart"/>
      <w:r w:rsidRPr="0036398D">
        <w:rPr>
          <w:rFonts w:cs="Times New Roman"/>
          <w:szCs w:val="28"/>
          <w:lang w:val="ru-RU"/>
        </w:rPr>
        <w:t>маховичный</w:t>
      </w:r>
      <w:proofErr w:type="spellEnd"/>
      <w:r w:rsidRPr="0036398D">
        <w:rPr>
          <w:rFonts w:cs="Times New Roman"/>
          <w:szCs w:val="28"/>
          <w:lang w:val="ru-RU"/>
        </w:rPr>
        <w:t xml:space="preserve"> узел с двигателем </w:t>
      </w:r>
      <w:r w:rsidRPr="0036398D">
        <w:rPr>
          <w:rFonts w:cs="Times New Roman"/>
          <w:szCs w:val="28"/>
        </w:rPr>
        <w:t>Nidec</w:t>
      </w:r>
      <w:r w:rsidRPr="0036398D">
        <w:rPr>
          <w:rFonts w:cs="Times New Roman"/>
          <w:szCs w:val="28"/>
          <w:lang w:val="ru-RU"/>
        </w:rPr>
        <w:t xml:space="preserve"> 24</w:t>
      </w:r>
      <w:r w:rsidRPr="0036398D">
        <w:rPr>
          <w:rFonts w:cs="Times New Roman"/>
          <w:szCs w:val="28"/>
        </w:rPr>
        <w:t>H</w:t>
      </w:r>
      <w:r w:rsidRPr="0036398D">
        <w:rPr>
          <w:rFonts w:cs="Times New Roman"/>
          <w:szCs w:val="28"/>
          <w:lang w:val="ru-RU"/>
        </w:rPr>
        <w:t xml:space="preserve"> и инерционным диском</w:t>
      </w:r>
    </w:p>
    <w:p w14:paraId="1DED5BE0" w14:textId="77777777" w:rsidR="00B354DB" w:rsidRPr="0036398D" w:rsidRDefault="00B354DB" w:rsidP="00A71EA7">
      <w:pPr>
        <w:spacing w:line="240" w:lineRule="auto"/>
        <w:rPr>
          <w:rFonts w:cs="Times New Roman"/>
          <w:szCs w:val="28"/>
        </w:rPr>
      </w:pPr>
    </w:p>
    <w:p w14:paraId="35EA61F0" w14:textId="77777777" w:rsidR="00B354DB" w:rsidRPr="0036398D" w:rsidRDefault="00B354DB" w:rsidP="00A71EA7">
      <w:pPr>
        <w:spacing w:line="240" w:lineRule="auto"/>
        <w:rPr>
          <w:rFonts w:cs="Times New Roman"/>
          <w:szCs w:val="28"/>
        </w:rPr>
      </w:pPr>
      <w:r w:rsidRPr="0036398D">
        <w:rPr>
          <w:rFonts w:cs="Times New Roman"/>
          <w:szCs w:val="28"/>
        </w:rPr>
        <w:t>Блок управления изготовлен на базе ESP32 и инерциального измерительного модуля BNO055. Контур управления работает с периодом 10 мс, частота ШИМ составляет 20 кГц при разрядности 8 бит. Команды и телеметрия передаются по BLE-интерфейсу. Программное обеспечение выполняет опрос IMU, вычисление управляющих сигналов регулятора, формирование ШИМ-команд и счёт импульсов энкодеров.</w:t>
      </w:r>
    </w:p>
    <w:p w14:paraId="7BBC0B8D" w14:textId="77777777" w:rsidR="00B354DB" w:rsidRPr="0036398D" w:rsidRDefault="00B354DB" w:rsidP="00A71EA7">
      <w:pPr>
        <w:spacing w:line="240" w:lineRule="auto"/>
        <w:rPr>
          <w:rFonts w:cs="Times New Roman"/>
          <w:szCs w:val="28"/>
        </w:rPr>
      </w:pPr>
      <w:r w:rsidRPr="0036398D">
        <w:rPr>
          <w:rFonts w:cs="Times New Roman"/>
          <w:szCs w:val="28"/>
        </w:rPr>
        <w:t xml:space="preserve">Закон управления, реализованный в блоке управления макетного образца, принят по результатам математического моделирования и анализа устойчивости, выполненных в главах 2 и 3. В главе 2 получена модель углового движения СУОС и сформирована структура закона управления по ошибке ориентации и угловой скорости. В главе 3 исследованы условия устойчивости предельной системы и показана допустимость выбранной структуры </w:t>
      </w:r>
      <w:r w:rsidRPr="0036398D">
        <w:rPr>
          <w:rFonts w:cs="Times New Roman"/>
          <w:szCs w:val="28"/>
        </w:rPr>
        <w:lastRenderedPageBreak/>
        <w:t xml:space="preserve">регулятора. В экспериментальной реализации закон управления записан в программной форме как регулятор по трём каналам, при этом в базовых испытаниях интегральная составляющая принята равной нулю; фактически используется PD-структура с формированием ШИМ-команд для </w:t>
      </w:r>
      <w:proofErr w:type="spellStart"/>
      <w:r w:rsidRPr="0036398D">
        <w:rPr>
          <w:rFonts w:cs="Times New Roman"/>
          <w:szCs w:val="28"/>
        </w:rPr>
        <w:t>маховичных</w:t>
      </w:r>
      <w:proofErr w:type="spellEnd"/>
      <w:r w:rsidRPr="0036398D">
        <w:rPr>
          <w:rFonts w:cs="Times New Roman"/>
          <w:szCs w:val="28"/>
        </w:rPr>
        <w:t xml:space="preserve"> исполнительных органов.</w:t>
      </w:r>
    </w:p>
    <w:p w14:paraId="7814187B" w14:textId="77777777" w:rsidR="00B354DB" w:rsidRPr="0036398D" w:rsidRDefault="00B354DB" w:rsidP="00A71EA7">
      <w:pPr>
        <w:spacing w:line="240" w:lineRule="auto"/>
        <w:rPr>
          <w:rFonts w:cs="Times New Roman"/>
          <w:szCs w:val="28"/>
        </w:rPr>
      </w:pPr>
    </w:p>
    <w:p w14:paraId="35FC150E"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174BA98F" wp14:editId="05AEA9E3">
            <wp:extent cx="3106420" cy="232364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pic:cNvPicPr/>
                  </pic:nvPicPr>
                  <pic:blipFill rotWithShape="1">
                    <a:blip r:embed="rId29"/>
                    <a:srcRect t="22887" b="21011"/>
                    <a:stretch>
                      <a:fillRect/>
                    </a:stretch>
                  </pic:blipFill>
                  <pic:spPr bwMode="auto">
                    <a:xfrm>
                      <a:off x="0" y="0"/>
                      <a:ext cx="3120691" cy="2334317"/>
                    </a:xfrm>
                    <a:prstGeom prst="rect">
                      <a:avLst/>
                    </a:prstGeom>
                    <a:ln>
                      <a:noFill/>
                    </a:ln>
                    <a:extLst>
                      <a:ext uri="{53640926-AAD7-44D8-BBD7-CCE9431645EC}">
                        <a14:shadowObscured xmlns:a14="http://schemas.microsoft.com/office/drawing/2010/main"/>
                      </a:ext>
                    </a:extLst>
                  </pic:spPr>
                </pic:pic>
              </a:graphicData>
            </a:graphic>
          </wp:inline>
        </w:drawing>
      </w:r>
    </w:p>
    <w:p w14:paraId="22C082FE" w14:textId="77777777" w:rsidR="00B354DB" w:rsidRPr="0036398D" w:rsidRDefault="00B354DB" w:rsidP="00562307">
      <w:pPr>
        <w:pStyle w:val="af7"/>
        <w:spacing w:line="240" w:lineRule="auto"/>
        <w:rPr>
          <w:rFonts w:cs="Times New Roman"/>
          <w:szCs w:val="28"/>
          <w:lang w:val="ru-RU"/>
        </w:rPr>
      </w:pPr>
      <w:r w:rsidRPr="0036398D">
        <w:rPr>
          <w:rFonts w:cs="Times New Roman"/>
          <w:szCs w:val="28"/>
          <w:lang w:val="ru-RU"/>
        </w:rPr>
        <w:t>Рисунок 4.4 – Блок управления макетного образца (</w:t>
      </w:r>
      <w:r w:rsidRPr="0036398D">
        <w:rPr>
          <w:rFonts w:cs="Times New Roman"/>
          <w:szCs w:val="28"/>
        </w:rPr>
        <w:t>ESP</w:t>
      </w:r>
      <w:r w:rsidRPr="0036398D">
        <w:rPr>
          <w:rFonts w:cs="Times New Roman"/>
          <w:szCs w:val="28"/>
          <w:lang w:val="ru-RU"/>
        </w:rPr>
        <w:t xml:space="preserve">32 + </w:t>
      </w:r>
      <w:r w:rsidRPr="0036398D">
        <w:rPr>
          <w:rFonts w:cs="Times New Roman"/>
          <w:szCs w:val="28"/>
        </w:rPr>
        <w:t>BNO</w:t>
      </w:r>
      <w:r w:rsidRPr="0036398D">
        <w:rPr>
          <w:rFonts w:cs="Times New Roman"/>
          <w:szCs w:val="28"/>
          <w:lang w:val="ru-RU"/>
        </w:rPr>
        <w:t>055)</w:t>
      </w:r>
    </w:p>
    <w:p w14:paraId="4E6E19FF" w14:textId="77777777" w:rsidR="00B354DB" w:rsidRPr="0036398D" w:rsidRDefault="00B354DB" w:rsidP="00562307">
      <w:pPr>
        <w:pStyle w:val="af7"/>
        <w:spacing w:line="240" w:lineRule="auto"/>
        <w:rPr>
          <w:rFonts w:cs="Times New Roman"/>
          <w:szCs w:val="28"/>
          <w:lang w:val="ru-RU"/>
        </w:rPr>
      </w:pPr>
    </w:p>
    <w:p w14:paraId="70E82FAA" w14:textId="77777777" w:rsidR="00B354DB" w:rsidRPr="0036398D" w:rsidRDefault="00B354DB" w:rsidP="00562307">
      <w:pPr>
        <w:spacing w:line="240" w:lineRule="auto"/>
        <w:ind w:firstLine="0"/>
        <w:jc w:val="center"/>
        <w:rPr>
          <w:rFonts w:cs="Times New Roman"/>
          <w:szCs w:val="28"/>
        </w:rPr>
      </w:pPr>
      <w:r w:rsidRPr="0036398D">
        <w:rPr>
          <w:rFonts w:cs="Times New Roman"/>
          <w:noProof/>
          <w:szCs w:val="28"/>
        </w:rPr>
        <w:drawing>
          <wp:inline distT="0" distB="0" distL="0" distR="0" wp14:anchorId="47059935" wp14:editId="6BC21943">
            <wp:extent cx="3251761" cy="339817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eg"/>
                    <pic:cNvPicPr/>
                  </pic:nvPicPr>
                  <pic:blipFill rotWithShape="1">
                    <a:blip r:embed="rId30"/>
                    <a:srcRect t="5923" b="15700"/>
                    <a:stretch>
                      <a:fillRect/>
                    </a:stretch>
                  </pic:blipFill>
                  <pic:spPr bwMode="auto">
                    <a:xfrm>
                      <a:off x="0" y="0"/>
                      <a:ext cx="3273141" cy="3420520"/>
                    </a:xfrm>
                    <a:prstGeom prst="rect">
                      <a:avLst/>
                    </a:prstGeom>
                    <a:ln>
                      <a:noFill/>
                    </a:ln>
                    <a:extLst>
                      <a:ext uri="{53640926-AAD7-44D8-BBD7-CCE9431645EC}">
                        <a14:shadowObscured xmlns:a14="http://schemas.microsoft.com/office/drawing/2010/main"/>
                      </a:ext>
                    </a:extLst>
                  </pic:spPr>
                </pic:pic>
              </a:graphicData>
            </a:graphic>
          </wp:inline>
        </w:drawing>
      </w:r>
    </w:p>
    <w:p w14:paraId="16797968" w14:textId="77777777" w:rsidR="00B354DB" w:rsidRPr="0036398D" w:rsidRDefault="00B354DB" w:rsidP="00562307">
      <w:pPr>
        <w:pStyle w:val="af7"/>
        <w:spacing w:line="240" w:lineRule="auto"/>
        <w:rPr>
          <w:rFonts w:cs="Times New Roman"/>
          <w:szCs w:val="28"/>
          <w:lang w:val="ru-RU"/>
        </w:rPr>
      </w:pPr>
      <w:r w:rsidRPr="0036398D">
        <w:rPr>
          <w:rFonts w:cs="Times New Roman"/>
          <w:szCs w:val="28"/>
          <w:lang w:val="ru-RU"/>
        </w:rPr>
        <w:t>Рисунок 4.5 – Изготовленный макетный образец СУОС спутника в карданном подвесе</w:t>
      </w:r>
    </w:p>
    <w:p w14:paraId="441BA24D" w14:textId="77777777" w:rsidR="00B354DB" w:rsidRPr="0036398D" w:rsidRDefault="00B354DB" w:rsidP="00A71EA7">
      <w:pPr>
        <w:spacing w:line="240" w:lineRule="auto"/>
        <w:rPr>
          <w:rFonts w:cs="Times New Roman"/>
          <w:szCs w:val="28"/>
        </w:rPr>
      </w:pPr>
      <w:r w:rsidRPr="0036398D">
        <w:rPr>
          <w:rFonts w:cs="Times New Roman"/>
          <w:szCs w:val="28"/>
        </w:rPr>
        <w:t>По результатам визуально-измерительного контроля подтверждены корректность геометрии узлов, стабильность крепёжных соединений, свободный ход карданного подвеса по всем осям и отсутствие паразитного контакта проводки с подвижными элементами.</w:t>
      </w:r>
    </w:p>
    <w:p w14:paraId="1D07CEFC" w14:textId="77777777" w:rsidR="00B354DB" w:rsidRPr="0036398D" w:rsidRDefault="00B354DB" w:rsidP="00A71EA7">
      <w:pPr>
        <w:spacing w:line="240" w:lineRule="auto"/>
        <w:rPr>
          <w:rFonts w:cs="Times New Roman"/>
          <w:szCs w:val="28"/>
        </w:rPr>
      </w:pPr>
    </w:p>
    <w:p w14:paraId="732E3B43" w14:textId="77777777" w:rsidR="00B354DB" w:rsidRPr="0036398D" w:rsidRDefault="00B354DB" w:rsidP="00A71EA7">
      <w:pPr>
        <w:pStyle w:val="21"/>
        <w:spacing w:line="240" w:lineRule="auto"/>
        <w:rPr>
          <w:rFonts w:cs="Times New Roman"/>
          <w:szCs w:val="28"/>
        </w:rPr>
      </w:pPr>
      <w:bookmarkStart w:id="48" w:name="_Toc230206072"/>
      <w:r w:rsidRPr="0036398D">
        <w:rPr>
          <w:rFonts w:cs="Times New Roman"/>
          <w:szCs w:val="28"/>
        </w:rPr>
        <w:lastRenderedPageBreak/>
        <w:t>4.3 Методика группировки экспериментальных данных</w:t>
      </w:r>
      <w:bookmarkEnd w:id="48"/>
    </w:p>
    <w:p w14:paraId="3E20845D" w14:textId="77777777" w:rsidR="00B354DB" w:rsidRPr="0036398D" w:rsidRDefault="00B354DB" w:rsidP="00A71EA7">
      <w:pPr>
        <w:spacing w:line="240" w:lineRule="auto"/>
        <w:rPr>
          <w:rFonts w:cs="Times New Roman"/>
          <w:szCs w:val="28"/>
        </w:rPr>
      </w:pPr>
    </w:p>
    <w:p w14:paraId="4FA46AA1" w14:textId="4F9C66CC" w:rsidR="00B354DB" w:rsidRPr="0036398D" w:rsidRDefault="00B354DB" w:rsidP="00A71EA7">
      <w:pPr>
        <w:spacing w:line="240" w:lineRule="auto"/>
        <w:rPr>
          <w:rFonts w:cs="Times New Roman"/>
          <w:szCs w:val="28"/>
        </w:rPr>
      </w:pPr>
      <w:r w:rsidRPr="0036398D">
        <w:rPr>
          <w:rFonts w:cs="Times New Roman"/>
          <w:szCs w:val="28"/>
        </w:rPr>
        <w:t>В исходных испытаниях для каждого переходного процесса фиксировались три основных сигнала: угол ориентации, скорость соответствующего маховика и управляющий ШИМ-сигнал. Для внешних возмущений дополнительно регистрировался выход регулятора. Для уменьшения объёма главы и сохранения сопоставимости результатов рисунки сгруппированы по испытаниям: в одном составном рисунке приведены все сигналы, относящиеся к одному эксперименту.</w:t>
      </w:r>
    </w:p>
    <w:p w14:paraId="32E53278" w14:textId="77777777" w:rsidR="00B354DB" w:rsidRPr="0036398D" w:rsidRDefault="00B354DB" w:rsidP="00A71EA7">
      <w:pPr>
        <w:spacing w:line="240" w:lineRule="auto"/>
        <w:rPr>
          <w:rFonts w:cs="Times New Roman"/>
          <w:szCs w:val="28"/>
        </w:rPr>
      </w:pPr>
    </w:p>
    <w:p w14:paraId="719B94E7" w14:textId="77777777" w:rsidR="00B354DB" w:rsidRPr="0036398D" w:rsidRDefault="00B354DB" w:rsidP="00A71EA7">
      <w:pPr>
        <w:spacing w:line="240" w:lineRule="auto"/>
        <w:ind w:firstLine="0"/>
        <w:rPr>
          <w:rFonts w:cs="Times New Roman"/>
          <w:szCs w:val="28"/>
        </w:rPr>
      </w:pPr>
      <w:r w:rsidRPr="0036398D">
        <w:rPr>
          <w:rFonts w:cs="Times New Roman"/>
          <w:szCs w:val="28"/>
        </w:rPr>
        <w:t>Таблица 4.2 – Сводная таблица испытаний</w:t>
      </w:r>
    </w:p>
    <w:tbl>
      <w:tblPr>
        <w:tblStyle w:val="af2"/>
        <w:tblW w:w="0" w:type="auto"/>
        <w:tblLook w:val="04A0" w:firstRow="1" w:lastRow="0" w:firstColumn="1" w:lastColumn="0" w:noHBand="0" w:noVBand="1"/>
      </w:tblPr>
      <w:tblGrid>
        <w:gridCol w:w="704"/>
        <w:gridCol w:w="3260"/>
        <w:gridCol w:w="5381"/>
      </w:tblGrid>
      <w:tr w:rsidR="00562307" w:rsidRPr="0036398D" w14:paraId="2A60CB91" w14:textId="77777777" w:rsidTr="00562307">
        <w:tc>
          <w:tcPr>
            <w:tcW w:w="704" w:type="dxa"/>
          </w:tcPr>
          <w:p w14:paraId="001BDF3B" w14:textId="7BB1DF99" w:rsidR="00562307" w:rsidRPr="0036398D" w:rsidRDefault="00562307" w:rsidP="00562307">
            <w:pPr>
              <w:spacing w:line="240" w:lineRule="auto"/>
              <w:ind w:firstLine="0"/>
              <w:jc w:val="center"/>
              <w:rPr>
                <w:rFonts w:cs="Times New Roman"/>
                <w:bCs/>
                <w:szCs w:val="28"/>
                <w:lang w:val="kk-KZ"/>
              </w:rPr>
            </w:pPr>
            <w:r w:rsidRPr="0036398D">
              <w:rPr>
                <w:rFonts w:cs="Times New Roman"/>
                <w:bCs/>
                <w:szCs w:val="28"/>
                <w:lang w:val="kk-KZ"/>
              </w:rPr>
              <w:t>№</w:t>
            </w:r>
          </w:p>
        </w:tc>
        <w:tc>
          <w:tcPr>
            <w:tcW w:w="3260" w:type="dxa"/>
          </w:tcPr>
          <w:p w14:paraId="78AC49C4" w14:textId="0DB5521D" w:rsidR="00562307" w:rsidRPr="0036398D" w:rsidRDefault="00562307" w:rsidP="00562307">
            <w:pPr>
              <w:spacing w:line="240" w:lineRule="auto"/>
              <w:ind w:firstLine="0"/>
              <w:jc w:val="center"/>
              <w:rPr>
                <w:rFonts w:cs="Times New Roman"/>
                <w:bCs/>
                <w:szCs w:val="28"/>
              </w:rPr>
            </w:pPr>
            <w:r w:rsidRPr="0036398D">
              <w:rPr>
                <w:rFonts w:cs="Times New Roman"/>
                <w:bCs/>
                <w:szCs w:val="28"/>
              </w:rPr>
              <w:t>Тип испытаний</w:t>
            </w:r>
          </w:p>
        </w:tc>
        <w:tc>
          <w:tcPr>
            <w:tcW w:w="5381" w:type="dxa"/>
          </w:tcPr>
          <w:p w14:paraId="0496DB1E" w14:textId="77777777" w:rsidR="00562307" w:rsidRPr="0036398D" w:rsidRDefault="00562307" w:rsidP="00562307">
            <w:pPr>
              <w:spacing w:line="240" w:lineRule="auto"/>
              <w:ind w:firstLine="0"/>
              <w:jc w:val="center"/>
              <w:rPr>
                <w:rFonts w:cs="Times New Roman"/>
                <w:bCs/>
                <w:szCs w:val="28"/>
              </w:rPr>
            </w:pPr>
            <w:r w:rsidRPr="0036398D">
              <w:rPr>
                <w:rFonts w:cs="Times New Roman"/>
                <w:bCs/>
                <w:szCs w:val="28"/>
              </w:rPr>
              <w:t>Состав одного рисунка</w:t>
            </w:r>
          </w:p>
        </w:tc>
      </w:tr>
      <w:tr w:rsidR="00562307" w:rsidRPr="0036398D" w14:paraId="63CE9E0D" w14:textId="77777777" w:rsidTr="00562307">
        <w:tc>
          <w:tcPr>
            <w:tcW w:w="704" w:type="dxa"/>
          </w:tcPr>
          <w:p w14:paraId="2FC1ACC9" w14:textId="50D5D547" w:rsidR="00562307" w:rsidRPr="0036398D" w:rsidRDefault="00562307" w:rsidP="00562307">
            <w:pPr>
              <w:spacing w:line="240" w:lineRule="auto"/>
              <w:ind w:firstLine="0"/>
              <w:jc w:val="center"/>
              <w:rPr>
                <w:rFonts w:cs="Times New Roman"/>
                <w:szCs w:val="28"/>
              </w:rPr>
            </w:pPr>
            <w:r w:rsidRPr="0036398D">
              <w:rPr>
                <w:rFonts w:cs="Times New Roman"/>
                <w:szCs w:val="28"/>
              </w:rPr>
              <w:t>1</w:t>
            </w:r>
          </w:p>
        </w:tc>
        <w:tc>
          <w:tcPr>
            <w:tcW w:w="3260" w:type="dxa"/>
          </w:tcPr>
          <w:p w14:paraId="5E6E3FF5" w14:textId="484F92DB" w:rsidR="00562307" w:rsidRPr="0036398D" w:rsidRDefault="00562307" w:rsidP="00562307">
            <w:pPr>
              <w:spacing w:line="240" w:lineRule="auto"/>
              <w:ind w:firstLine="0"/>
              <w:jc w:val="center"/>
              <w:rPr>
                <w:rFonts w:cs="Times New Roman"/>
                <w:szCs w:val="28"/>
              </w:rPr>
            </w:pPr>
            <w:r w:rsidRPr="0036398D">
              <w:rPr>
                <w:rFonts w:cs="Times New Roman"/>
                <w:szCs w:val="28"/>
              </w:rPr>
              <w:t xml:space="preserve">Ступенчатые уставки </w:t>
            </w:r>
            <w:proofErr w:type="spellStart"/>
            <w:r w:rsidRPr="0036398D">
              <w:rPr>
                <w:rFonts w:cs="Times New Roman"/>
                <w:szCs w:val="28"/>
              </w:rPr>
              <w:t>Yaw</w:t>
            </w:r>
            <w:proofErr w:type="spellEnd"/>
            <w:r w:rsidRPr="0036398D">
              <w:rPr>
                <w:rFonts w:cs="Times New Roman"/>
                <w:szCs w:val="28"/>
              </w:rPr>
              <w:t>/</w:t>
            </w:r>
            <w:proofErr w:type="spellStart"/>
            <w:r w:rsidRPr="0036398D">
              <w:rPr>
                <w:rFonts w:cs="Times New Roman"/>
                <w:szCs w:val="28"/>
              </w:rPr>
              <w:t>Roll</w:t>
            </w:r>
            <w:proofErr w:type="spellEnd"/>
            <w:r w:rsidRPr="0036398D">
              <w:rPr>
                <w:rFonts w:cs="Times New Roman"/>
                <w:szCs w:val="28"/>
              </w:rPr>
              <w:t>/</w:t>
            </w:r>
            <w:proofErr w:type="spellStart"/>
            <w:r w:rsidRPr="0036398D">
              <w:rPr>
                <w:rFonts w:cs="Times New Roman"/>
                <w:szCs w:val="28"/>
              </w:rPr>
              <w:t>Pitch</w:t>
            </w:r>
            <w:proofErr w:type="spellEnd"/>
          </w:p>
        </w:tc>
        <w:tc>
          <w:tcPr>
            <w:tcW w:w="5381" w:type="dxa"/>
          </w:tcPr>
          <w:p w14:paraId="46988261" w14:textId="77777777" w:rsidR="00562307" w:rsidRPr="0036398D" w:rsidRDefault="00562307" w:rsidP="00562307">
            <w:pPr>
              <w:spacing w:line="240" w:lineRule="auto"/>
              <w:ind w:firstLine="0"/>
              <w:jc w:val="center"/>
              <w:rPr>
                <w:rFonts w:cs="Times New Roman"/>
                <w:szCs w:val="28"/>
              </w:rPr>
            </w:pPr>
            <w:r w:rsidRPr="0036398D">
              <w:rPr>
                <w:rFonts w:cs="Times New Roman"/>
                <w:szCs w:val="28"/>
              </w:rPr>
              <w:t>а) угол; б) скорость маховика; в) ШИМ-сигнал</w:t>
            </w:r>
          </w:p>
        </w:tc>
      </w:tr>
      <w:tr w:rsidR="00562307" w:rsidRPr="0036398D" w14:paraId="4649FFA0" w14:textId="77777777" w:rsidTr="00562307">
        <w:tc>
          <w:tcPr>
            <w:tcW w:w="704" w:type="dxa"/>
          </w:tcPr>
          <w:p w14:paraId="25789DB4" w14:textId="3663EE25" w:rsidR="00562307" w:rsidRPr="0036398D" w:rsidRDefault="00562307" w:rsidP="00562307">
            <w:pPr>
              <w:spacing w:line="240" w:lineRule="auto"/>
              <w:ind w:firstLine="0"/>
              <w:jc w:val="center"/>
              <w:rPr>
                <w:rFonts w:cs="Times New Roman"/>
                <w:szCs w:val="28"/>
              </w:rPr>
            </w:pPr>
            <w:r w:rsidRPr="0036398D">
              <w:rPr>
                <w:rFonts w:cs="Times New Roman"/>
                <w:szCs w:val="28"/>
              </w:rPr>
              <w:t>2</w:t>
            </w:r>
          </w:p>
        </w:tc>
        <w:tc>
          <w:tcPr>
            <w:tcW w:w="3260" w:type="dxa"/>
          </w:tcPr>
          <w:p w14:paraId="08923843" w14:textId="340E58FC" w:rsidR="00562307" w:rsidRPr="0036398D" w:rsidRDefault="00562307" w:rsidP="00562307">
            <w:pPr>
              <w:spacing w:line="240" w:lineRule="auto"/>
              <w:ind w:firstLine="0"/>
              <w:jc w:val="center"/>
              <w:rPr>
                <w:rFonts w:cs="Times New Roman"/>
                <w:szCs w:val="28"/>
              </w:rPr>
            </w:pPr>
            <w:r w:rsidRPr="0036398D">
              <w:rPr>
                <w:rFonts w:cs="Times New Roman"/>
                <w:szCs w:val="28"/>
              </w:rPr>
              <w:t>Внешние возмущения</w:t>
            </w:r>
          </w:p>
        </w:tc>
        <w:tc>
          <w:tcPr>
            <w:tcW w:w="5381" w:type="dxa"/>
          </w:tcPr>
          <w:p w14:paraId="6C850627" w14:textId="77777777" w:rsidR="00562307" w:rsidRPr="0036398D" w:rsidRDefault="00562307" w:rsidP="00562307">
            <w:pPr>
              <w:spacing w:line="240" w:lineRule="auto"/>
              <w:ind w:firstLine="0"/>
              <w:jc w:val="center"/>
              <w:rPr>
                <w:rFonts w:cs="Times New Roman"/>
                <w:szCs w:val="28"/>
              </w:rPr>
            </w:pPr>
            <w:r w:rsidRPr="0036398D">
              <w:rPr>
                <w:rFonts w:cs="Times New Roman"/>
                <w:szCs w:val="28"/>
              </w:rPr>
              <w:t>а) угол; б) управляющий-сигнал; в) скорость маховика; г) ШИМ-сигнал</w:t>
            </w:r>
          </w:p>
        </w:tc>
      </w:tr>
      <w:tr w:rsidR="00562307" w:rsidRPr="0036398D" w14:paraId="0458CB1A" w14:textId="77777777" w:rsidTr="00562307">
        <w:tc>
          <w:tcPr>
            <w:tcW w:w="704" w:type="dxa"/>
          </w:tcPr>
          <w:p w14:paraId="7C30D877" w14:textId="32B3C3C1" w:rsidR="00562307" w:rsidRPr="0036398D" w:rsidRDefault="00562307" w:rsidP="00562307">
            <w:pPr>
              <w:spacing w:line="240" w:lineRule="auto"/>
              <w:ind w:firstLine="0"/>
              <w:jc w:val="center"/>
              <w:rPr>
                <w:rFonts w:cs="Times New Roman"/>
                <w:szCs w:val="28"/>
              </w:rPr>
            </w:pPr>
            <w:r w:rsidRPr="0036398D">
              <w:rPr>
                <w:rFonts w:cs="Times New Roman"/>
                <w:szCs w:val="28"/>
              </w:rPr>
              <w:t>3</w:t>
            </w:r>
          </w:p>
        </w:tc>
        <w:tc>
          <w:tcPr>
            <w:tcW w:w="3260" w:type="dxa"/>
          </w:tcPr>
          <w:p w14:paraId="1FE087E6" w14:textId="1F46DA49" w:rsidR="00562307" w:rsidRPr="0036398D" w:rsidRDefault="00562307" w:rsidP="00562307">
            <w:pPr>
              <w:spacing w:line="240" w:lineRule="auto"/>
              <w:ind w:firstLine="0"/>
              <w:jc w:val="center"/>
              <w:rPr>
                <w:rFonts w:cs="Times New Roman"/>
                <w:szCs w:val="28"/>
              </w:rPr>
            </w:pPr>
            <w:r w:rsidRPr="0036398D">
              <w:rPr>
                <w:rFonts w:cs="Times New Roman"/>
                <w:szCs w:val="28"/>
              </w:rPr>
              <w:t>Комплексные испытания</w:t>
            </w:r>
          </w:p>
        </w:tc>
        <w:tc>
          <w:tcPr>
            <w:tcW w:w="5381" w:type="dxa"/>
          </w:tcPr>
          <w:p w14:paraId="03CA562E" w14:textId="77777777" w:rsidR="00562307" w:rsidRPr="0036398D" w:rsidRDefault="00562307" w:rsidP="00562307">
            <w:pPr>
              <w:spacing w:line="240" w:lineRule="auto"/>
              <w:ind w:firstLine="0"/>
              <w:jc w:val="center"/>
              <w:rPr>
                <w:rFonts w:cs="Times New Roman"/>
                <w:szCs w:val="28"/>
              </w:rPr>
            </w:pPr>
            <w:r w:rsidRPr="0036398D">
              <w:rPr>
                <w:rFonts w:cs="Times New Roman"/>
                <w:szCs w:val="28"/>
              </w:rPr>
              <w:t>сигналы по двум каналам в одном составном рисунке</w:t>
            </w:r>
          </w:p>
        </w:tc>
      </w:tr>
    </w:tbl>
    <w:p w14:paraId="031D9EE1" w14:textId="77777777" w:rsidR="00B354DB" w:rsidRPr="0036398D" w:rsidRDefault="00B354DB" w:rsidP="00A71EA7">
      <w:pPr>
        <w:spacing w:line="240" w:lineRule="auto"/>
      </w:pPr>
    </w:p>
    <w:p w14:paraId="5D745440" w14:textId="1DCE0189" w:rsidR="00B354DB" w:rsidRPr="0036398D" w:rsidRDefault="00B354DB" w:rsidP="00A71EA7">
      <w:pPr>
        <w:pStyle w:val="21"/>
        <w:spacing w:line="240" w:lineRule="auto"/>
        <w:rPr>
          <w:rFonts w:cs="Times New Roman"/>
          <w:szCs w:val="28"/>
        </w:rPr>
      </w:pPr>
      <w:bookmarkStart w:id="49" w:name="_Toc230206073"/>
      <w:r w:rsidRPr="0036398D">
        <w:rPr>
          <w:rFonts w:cs="Times New Roman"/>
          <w:szCs w:val="28"/>
        </w:rPr>
        <w:t>4.4 Испытания по каналу рысканья (</w:t>
      </w:r>
      <w:proofErr w:type="spellStart"/>
      <w:r w:rsidRPr="0036398D">
        <w:rPr>
          <w:rFonts w:cs="Times New Roman"/>
          <w:szCs w:val="28"/>
        </w:rPr>
        <w:t>Yaw</w:t>
      </w:r>
      <w:proofErr w:type="spellEnd"/>
      <w:r w:rsidRPr="0036398D">
        <w:rPr>
          <w:rFonts w:cs="Times New Roman"/>
          <w:szCs w:val="28"/>
        </w:rPr>
        <w:t>)</w:t>
      </w:r>
      <w:bookmarkEnd w:id="49"/>
    </w:p>
    <w:p w14:paraId="69BEBF23" w14:textId="77777777" w:rsidR="00B354DB" w:rsidRPr="0036398D" w:rsidRDefault="00B354DB" w:rsidP="00A71EA7">
      <w:pPr>
        <w:spacing w:line="240" w:lineRule="auto"/>
        <w:rPr>
          <w:rFonts w:cs="Times New Roman"/>
          <w:szCs w:val="28"/>
        </w:rPr>
      </w:pPr>
    </w:p>
    <w:p w14:paraId="52D0F0BE" w14:textId="48651AB7" w:rsidR="00B354DB" w:rsidRPr="0036398D" w:rsidRDefault="00B354DB" w:rsidP="00A71EA7">
      <w:pPr>
        <w:spacing w:line="240" w:lineRule="auto"/>
        <w:rPr>
          <w:rFonts w:cs="Times New Roman"/>
          <w:szCs w:val="28"/>
        </w:rPr>
      </w:pPr>
      <w:r w:rsidRPr="0036398D">
        <w:rPr>
          <w:rFonts w:cs="Times New Roman"/>
          <w:szCs w:val="28"/>
        </w:rPr>
        <w:t xml:space="preserve">Испытания по каналу рысканья выполнены для последовательности уставок 0°→30°→0°→−30°→0°. Управление осуществлялось командой </w:t>
      </w:r>
      <w:proofErr w:type="spellStart"/>
      <w:r w:rsidRPr="0036398D">
        <w:rPr>
          <w:rFonts w:cs="Times New Roman"/>
          <w:szCs w:val="28"/>
        </w:rPr>
        <w:t>sety</w:t>
      </w:r>
      <w:proofErr w:type="spellEnd"/>
      <w:r w:rsidRPr="0036398D">
        <w:rPr>
          <w:rFonts w:cs="Times New Roman"/>
          <w:szCs w:val="28"/>
        </w:rPr>
        <w:t>. Во всех переходах угол ориентации изменяется в направлении заданной уставки, маховик канала Z разгоняется в фазе активного разворота, а ШИМ-сигнал после начального импульса снижается до уровня, необходимого для удержания положения.</w:t>
      </w:r>
    </w:p>
    <w:p w14:paraId="7CDD734E" w14:textId="77777777" w:rsidR="00B354DB" w:rsidRPr="0036398D" w:rsidRDefault="00B354DB" w:rsidP="00A71EA7">
      <w:pPr>
        <w:spacing w:line="240" w:lineRule="auto"/>
        <w:ind w:firstLine="0"/>
        <w:jc w:val="center"/>
        <w:rPr>
          <w:rFonts w:cs="Times New Roman"/>
          <w:szCs w:val="28"/>
        </w:rPr>
      </w:pPr>
    </w:p>
    <w:p w14:paraId="34B08C87"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123FFFBC" wp14:editId="3C4277C2">
            <wp:extent cx="5903999" cy="10986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w_0_30.jpg"/>
                    <pic:cNvPicPr/>
                  </pic:nvPicPr>
                  <pic:blipFill>
                    <a:blip r:embed="rId31"/>
                    <a:stretch>
                      <a:fillRect/>
                    </a:stretch>
                  </pic:blipFill>
                  <pic:spPr>
                    <a:xfrm>
                      <a:off x="0" y="0"/>
                      <a:ext cx="5903999" cy="1098699"/>
                    </a:xfrm>
                    <a:prstGeom prst="rect">
                      <a:avLst/>
                    </a:prstGeom>
                  </pic:spPr>
                </pic:pic>
              </a:graphicData>
            </a:graphic>
          </wp:inline>
        </w:drawing>
      </w:r>
    </w:p>
    <w:p w14:paraId="740BF945"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4.6 – Отработка уставки по каналу </w:t>
      </w:r>
      <w:r w:rsidRPr="0036398D">
        <w:rPr>
          <w:rFonts w:cs="Times New Roman"/>
          <w:szCs w:val="28"/>
        </w:rPr>
        <w:t>Yaw</w:t>
      </w:r>
      <w:r w:rsidRPr="0036398D">
        <w:rPr>
          <w:rFonts w:cs="Times New Roman"/>
          <w:szCs w:val="28"/>
          <w:lang w:val="ru-RU"/>
        </w:rPr>
        <w:t xml:space="preserve"> при переходе 0°→30°</w:t>
      </w:r>
    </w:p>
    <w:p w14:paraId="0A66D14B"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5CF92A9C" wp14:editId="5DE49A68">
            <wp:extent cx="5903999" cy="10986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w_30_0.jpg"/>
                    <pic:cNvPicPr/>
                  </pic:nvPicPr>
                  <pic:blipFill>
                    <a:blip r:embed="rId32"/>
                    <a:stretch>
                      <a:fillRect/>
                    </a:stretch>
                  </pic:blipFill>
                  <pic:spPr>
                    <a:xfrm>
                      <a:off x="0" y="0"/>
                      <a:ext cx="5903999" cy="1098699"/>
                    </a:xfrm>
                    <a:prstGeom prst="rect">
                      <a:avLst/>
                    </a:prstGeom>
                  </pic:spPr>
                </pic:pic>
              </a:graphicData>
            </a:graphic>
          </wp:inline>
        </w:drawing>
      </w:r>
    </w:p>
    <w:p w14:paraId="2577DC3A" w14:textId="77777777" w:rsidR="00B354DB" w:rsidRPr="0036398D" w:rsidRDefault="00B354DB" w:rsidP="00A71EA7">
      <w:pPr>
        <w:pStyle w:val="af7"/>
        <w:spacing w:line="240" w:lineRule="auto"/>
        <w:rPr>
          <w:rFonts w:cs="Times New Roman"/>
          <w:b/>
          <w:szCs w:val="28"/>
          <w:lang w:val="ru-RU"/>
        </w:rPr>
      </w:pPr>
      <w:r w:rsidRPr="0036398D">
        <w:rPr>
          <w:rFonts w:cs="Times New Roman"/>
          <w:szCs w:val="28"/>
          <w:lang w:val="ru-RU"/>
        </w:rPr>
        <w:t xml:space="preserve">Рисунок 4.7 – Отработка уставки по каналу </w:t>
      </w:r>
      <w:r w:rsidRPr="0036398D">
        <w:rPr>
          <w:rFonts w:cs="Times New Roman"/>
          <w:szCs w:val="28"/>
        </w:rPr>
        <w:t>Yaw</w:t>
      </w:r>
      <w:r w:rsidRPr="0036398D">
        <w:rPr>
          <w:rFonts w:cs="Times New Roman"/>
          <w:szCs w:val="28"/>
          <w:lang w:val="ru-RU"/>
        </w:rPr>
        <w:t xml:space="preserve"> при переходе 30°→0°</w:t>
      </w:r>
    </w:p>
    <w:p w14:paraId="02485678" w14:textId="77777777" w:rsidR="00B354DB" w:rsidRPr="0036398D" w:rsidRDefault="00B354DB" w:rsidP="00A71EA7">
      <w:pPr>
        <w:spacing w:line="240" w:lineRule="auto"/>
        <w:ind w:firstLine="0"/>
        <w:jc w:val="center"/>
        <w:rPr>
          <w:rFonts w:cs="Times New Roman"/>
          <w:szCs w:val="28"/>
        </w:rPr>
      </w:pPr>
    </w:p>
    <w:p w14:paraId="2C29F251"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26046BAA" wp14:editId="12A3111B">
            <wp:extent cx="5903999" cy="10986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w_0_m30.jpg"/>
                    <pic:cNvPicPr/>
                  </pic:nvPicPr>
                  <pic:blipFill>
                    <a:blip r:embed="rId33"/>
                    <a:stretch>
                      <a:fillRect/>
                    </a:stretch>
                  </pic:blipFill>
                  <pic:spPr>
                    <a:xfrm>
                      <a:off x="0" y="0"/>
                      <a:ext cx="5903999" cy="1098699"/>
                    </a:xfrm>
                    <a:prstGeom prst="rect">
                      <a:avLst/>
                    </a:prstGeom>
                  </pic:spPr>
                </pic:pic>
              </a:graphicData>
            </a:graphic>
          </wp:inline>
        </w:drawing>
      </w:r>
    </w:p>
    <w:p w14:paraId="6041D429" w14:textId="77777777" w:rsidR="00B354DB" w:rsidRPr="0036398D" w:rsidRDefault="00B354DB" w:rsidP="00A71EA7">
      <w:pPr>
        <w:pStyle w:val="af7"/>
        <w:spacing w:line="240" w:lineRule="auto"/>
        <w:rPr>
          <w:rFonts w:cs="Times New Roman"/>
          <w:b/>
          <w:szCs w:val="28"/>
          <w:lang w:val="ru-RU"/>
        </w:rPr>
      </w:pPr>
      <w:r w:rsidRPr="0036398D">
        <w:rPr>
          <w:rFonts w:cs="Times New Roman"/>
          <w:szCs w:val="28"/>
          <w:lang w:val="ru-RU"/>
        </w:rPr>
        <w:t xml:space="preserve">Рисунок 4.8 – Отработка уставки по каналу </w:t>
      </w:r>
      <w:r w:rsidRPr="0036398D">
        <w:rPr>
          <w:rFonts w:cs="Times New Roman"/>
          <w:szCs w:val="28"/>
        </w:rPr>
        <w:t>Yaw</w:t>
      </w:r>
      <w:r w:rsidRPr="0036398D">
        <w:rPr>
          <w:rFonts w:cs="Times New Roman"/>
          <w:szCs w:val="28"/>
          <w:lang w:val="ru-RU"/>
        </w:rPr>
        <w:t xml:space="preserve"> при переходе 0°→−30°</w:t>
      </w:r>
    </w:p>
    <w:p w14:paraId="5875055B" w14:textId="77777777" w:rsidR="00B354DB" w:rsidRPr="0036398D" w:rsidRDefault="00B354DB" w:rsidP="00A71EA7">
      <w:pPr>
        <w:spacing w:line="240" w:lineRule="auto"/>
        <w:ind w:firstLine="0"/>
        <w:jc w:val="center"/>
        <w:rPr>
          <w:rFonts w:cs="Times New Roman"/>
          <w:szCs w:val="28"/>
        </w:rPr>
      </w:pPr>
    </w:p>
    <w:p w14:paraId="1C5B5372"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14D40311" wp14:editId="248656E1">
            <wp:extent cx="5903999" cy="10986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w_m30_0.jpg"/>
                    <pic:cNvPicPr/>
                  </pic:nvPicPr>
                  <pic:blipFill>
                    <a:blip r:embed="rId34"/>
                    <a:stretch>
                      <a:fillRect/>
                    </a:stretch>
                  </pic:blipFill>
                  <pic:spPr>
                    <a:xfrm>
                      <a:off x="0" y="0"/>
                      <a:ext cx="5903999" cy="1098699"/>
                    </a:xfrm>
                    <a:prstGeom prst="rect">
                      <a:avLst/>
                    </a:prstGeom>
                  </pic:spPr>
                </pic:pic>
              </a:graphicData>
            </a:graphic>
          </wp:inline>
        </w:drawing>
      </w:r>
    </w:p>
    <w:p w14:paraId="769CF8A7"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4.9 – Отработка уставки по каналу </w:t>
      </w:r>
      <w:r w:rsidRPr="0036398D">
        <w:rPr>
          <w:rFonts w:cs="Times New Roman"/>
          <w:szCs w:val="28"/>
        </w:rPr>
        <w:t>Yaw</w:t>
      </w:r>
      <w:r w:rsidRPr="0036398D">
        <w:rPr>
          <w:rFonts w:cs="Times New Roman"/>
          <w:szCs w:val="28"/>
          <w:lang w:val="ru-RU"/>
        </w:rPr>
        <w:t xml:space="preserve"> при переходе −30°→0°</w:t>
      </w:r>
    </w:p>
    <w:p w14:paraId="7EFC205E" w14:textId="77777777" w:rsidR="00B354DB" w:rsidRPr="0036398D" w:rsidRDefault="00B354DB" w:rsidP="00A71EA7">
      <w:pPr>
        <w:spacing w:line="240" w:lineRule="auto"/>
        <w:ind w:firstLine="0"/>
        <w:jc w:val="center"/>
        <w:rPr>
          <w:rFonts w:cs="Times New Roman"/>
          <w:szCs w:val="28"/>
        </w:rPr>
      </w:pPr>
    </w:p>
    <w:p w14:paraId="2972A02C" w14:textId="77777777" w:rsidR="00B354DB" w:rsidRPr="0036398D" w:rsidRDefault="00B354DB" w:rsidP="00A71EA7">
      <w:pPr>
        <w:spacing w:line="240" w:lineRule="auto"/>
        <w:rPr>
          <w:rFonts w:cs="Times New Roman"/>
          <w:szCs w:val="28"/>
        </w:rPr>
      </w:pPr>
      <w:r w:rsidRPr="0036398D">
        <w:rPr>
          <w:rFonts w:cs="Times New Roman"/>
          <w:szCs w:val="28"/>
        </w:rPr>
        <w:t>Результаты показывают устойчивую работу контура рысканья. Возвратные переходы подтверждают обратимость управления по оси Z. Снижение скорости маховика после выхода на уставку соответствует переходу от режима разворота к режиму компенсации трения и малых остаточных возмущений.</w:t>
      </w:r>
    </w:p>
    <w:p w14:paraId="026066EE" w14:textId="77777777" w:rsidR="008802A4" w:rsidRPr="0036398D" w:rsidRDefault="008802A4" w:rsidP="00A71EA7">
      <w:pPr>
        <w:spacing w:line="240" w:lineRule="auto"/>
        <w:rPr>
          <w:rFonts w:cs="Times New Roman"/>
          <w:szCs w:val="28"/>
        </w:rPr>
      </w:pPr>
    </w:p>
    <w:p w14:paraId="2D7792B9" w14:textId="77777777" w:rsidR="00B354DB" w:rsidRPr="0036398D" w:rsidRDefault="00B354DB" w:rsidP="00A71EA7">
      <w:pPr>
        <w:pStyle w:val="21"/>
        <w:spacing w:line="240" w:lineRule="auto"/>
        <w:rPr>
          <w:rFonts w:cs="Times New Roman"/>
          <w:szCs w:val="28"/>
        </w:rPr>
      </w:pPr>
      <w:bookmarkStart w:id="50" w:name="_Toc230206074"/>
      <w:r w:rsidRPr="0036398D">
        <w:rPr>
          <w:rFonts w:cs="Times New Roman"/>
          <w:szCs w:val="28"/>
        </w:rPr>
        <w:t>4.5 Испытания по каналу крена (</w:t>
      </w:r>
      <w:proofErr w:type="spellStart"/>
      <w:r w:rsidRPr="0036398D">
        <w:rPr>
          <w:rFonts w:cs="Times New Roman"/>
          <w:szCs w:val="28"/>
        </w:rPr>
        <w:t>Roll</w:t>
      </w:r>
      <w:proofErr w:type="spellEnd"/>
      <w:r w:rsidRPr="0036398D">
        <w:rPr>
          <w:rFonts w:cs="Times New Roman"/>
          <w:szCs w:val="28"/>
        </w:rPr>
        <w:t>)</w:t>
      </w:r>
      <w:bookmarkEnd w:id="50"/>
    </w:p>
    <w:p w14:paraId="5DD850ED" w14:textId="77777777" w:rsidR="00B354DB" w:rsidRPr="0036398D" w:rsidRDefault="00B354DB" w:rsidP="00A71EA7">
      <w:pPr>
        <w:spacing w:line="240" w:lineRule="auto"/>
        <w:rPr>
          <w:rFonts w:cs="Times New Roman"/>
          <w:szCs w:val="28"/>
        </w:rPr>
      </w:pPr>
    </w:p>
    <w:p w14:paraId="5F449BC5" w14:textId="6B6D5EBC" w:rsidR="00B354DB" w:rsidRPr="0036398D" w:rsidRDefault="00B354DB" w:rsidP="00A71EA7">
      <w:pPr>
        <w:spacing w:line="240" w:lineRule="auto"/>
        <w:rPr>
          <w:rFonts w:cs="Times New Roman"/>
          <w:szCs w:val="28"/>
        </w:rPr>
      </w:pPr>
      <w:r w:rsidRPr="0036398D">
        <w:rPr>
          <w:rFonts w:cs="Times New Roman"/>
          <w:szCs w:val="28"/>
        </w:rPr>
        <w:t xml:space="preserve">По каналу крена испытывались уставки ±30° с использованием команды </w:t>
      </w:r>
      <w:proofErr w:type="spellStart"/>
      <w:r w:rsidRPr="0036398D">
        <w:rPr>
          <w:rFonts w:cs="Times New Roman"/>
          <w:szCs w:val="28"/>
        </w:rPr>
        <w:t>setr</w:t>
      </w:r>
      <w:proofErr w:type="spellEnd"/>
      <w:r w:rsidRPr="0036398D">
        <w:rPr>
          <w:rFonts w:cs="Times New Roman"/>
          <w:szCs w:val="28"/>
        </w:rPr>
        <w:t xml:space="preserve">. Угол </w:t>
      </w:r>
      <w:proofErr w:type="spellStart"/>
      <w:r w:rsidRPr="0036398D">
        <w:rPr>
          <w:rFonts w:cs="Times New Roman"/>
          <w:szCs w:val="28"/>
        </w:rPr>
        <w:t>Roll</w:t>
      </w:r>
      <w:proofErr w:type="spellEnd"/>
      <w:r w:rsidRPr="0036398D">
        <w:rPr>
          <w:rFonts w:cs="Times New Roman"/>
          <w:szCs w:val="28"/>
        </w:rPr>
        <w:t xml:space="preserve"> отрабатывается с контролируемой динамикой. Скорость маховика по оси X изменяется при подаче команды, формируя реактивный момент на корпус макета. ШИМ-сигнал после завершения переходного процесса уменьшается, что соответствует установившемуся режиму стабилизации.</w:t>
      </w:r>
    </w:p>
    <w:p w14:paraId="3B54E369" w14:textId="77777777" w:rsidR="00B354DB" w:rsidRPr="0036398D" w:rsidRDefault="00B354DB" w:rsidP="00A71EA7">
      <w:pPr>
        <w:spacing w:line="240" w:lineRule="auto"/>
        <w:ind w:firstLine="0"/>
        <w:jc w:val="center"/>
        <w:rPr>
          <w:rFonts w:cs="Times New Roman"/>
          <w:szCs w:val="28"/>
        </w:rPr>
      </w:pPr>
    </w:p>
    <w:p w14:paraId="6618C93A"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50BFB5F3" wp14:editId="4949F2C5">
            <wp:extent cx="5577195" cy="1037883"/>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l_0_30.jpg"/>
                    <pic:cNvPicPr/>
                  </pic:nvPicPr>
                  <pic:blipFill>
                    <a:blip r:embed="rId35"/>
                    <a:stretch>
                      <a:fillRect/>
                    </a:stretch>
                  </pic:blipFill>
                  <pic:spPr>
                    <a:xfrm>
                      <a:off x="0" y="0"/>
                      <a:ext cx="5588821" cy="1040047"/>
                    </a:xfrm>
                    <a:prstGeom prst="rect">
                      <a:avLst/>
                    </a:prstGeom>
                  </pic:spPr>
                </pic:pic>
              </a:graphicData>
            </a:graphic>
          </wp:inline>
        </w:drawing>
      </w:r>
    </w:p>
    <w:p w14:paraId="5FECAF27"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4.10 – Отработка уставки по каналу </w:t>
      </w:r>
      <w:r w:rsidRPr="0036398D">
        <w:rPr>
          <w:rFonts w:cs="Times New Roman"/>
          <w:szCs w:val="28"/>
        </w:rPr>
        <w:t>Roll</w:t>
      </w:r>
      <w:r w:rsidRPr="0036398D">
        <w:rPr>
          <w:rFonts w:cs="Times New Roman"/>
          <w:szCs w:val="28"/>
          <w:lang w:val="ru-RU"/>
        </w:rPr>
        <w:t xml:space="preserve"> при переходе 0°→30°</w:t>
      </w:r>
    </w:p>
    <w:p w14:paraId="16085964" w14:textId="77777777" w:rsidR="00B354DB" w:rsidRPr="0036398D" w:rsidRDefault="00B354DB" w:rsidP="00A71EA7">
      <w:pPr>
        <w:pStyle w:val="af7"/>
        <w:spacing w:line="240" w:lineRule="auto"/>
        <w:rPr>
          <w:rFonts w:cs="Times New Roman"/>
          <w:szCs w:val="28"/>
          <w:lang w:val="ru-RU"/>
        </w:rPr>
      </w:pPr>
    </w:p>
    <w:p w14:paraId="595A0C38"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4A095578" wp14:editId="5CF0AB6A">
            <wp:extent cx="5616951" cy="1045281"/>
            <wp:effectExtent l="0" t="0" r="317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l_30_0.jpg"/>
                    <pic:cNvPicPr/>
                  </pic:nvPicPr>
                  <pic:blipFill>
                    <a:blip r:embed="rId36"/>
                    <a:stretch>
                      <a:fillRect/>
                    </a:stretch>
                  </pic:blipFill>
                  <pic:spPr>
                    <a:xfrm>
                      <a:off x="0" y="0"/>
                      <a:ext cx="5623711" cy="1046539"/>
                    </a:xfrm>
                    <a:prstGeom prst="rect">
                      <a:avLst/>
                    </a:prstGeom>
                  </pic:spPr>
                </pic:pic>
              </a:graphicData>
            </a:graphic>
          </wp:inline>
        </w:drawing>
      </w:r>
    </w:p>
    <w:p w14:paraId="6E93B7B4"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4.11 – Отработка уставки по каналу </w:t>
      </w:r>
      <w:r w:rsidRPr="0036398D">
        <w:rPr>
          <w:rFonts w:cs="Times New Roman"/>
          <w:szCs w:val="28"/>
        </w:rPr>
        <w:t>Roll</w:t>
      </w:r>
      <w:r w:rsidRPr="0036398D">
        <w:rPr>
          <w:rFonts w:cs="Times New Roman"/>
          <w:szCs w:val="28"/>
          <w:lang w:val="ru-RU"/>
        </w:rPr>
        <w:t xml:space="preserve"> при переходе 30°→0°</w:t>
      </w:r>
    </w:p>
    <w:p w14:paraId="33FB5BCB" w14:textId="77777777" w:rsidR="00B354DB" w:rsidRPr="0036398D" w:rsidRDefault="00B354DB" w:rsidP="00A71EA7">
      <w:pPr>
        <w:pStyle w:val="af7"/>
        <w:spacing w:line="240" w:lineRule="auto"/>
        <w:rPr>
          <w:rFonts w:cs="Times New Roman"/>
          <w:szCs w:val="28"/>
          <w:lang w:val="ru-RU"/>
        </w:rPr>
      </w:pPr>
    </w:p>
    <w:p w14:paraId="4CFD47B2"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7B119A53" wp14:editId="0263D0B2">
            <wp:extent cx="5704415" cy="1061558"/>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l_0_m30.jpg"/>
                    <pic:cNvPicPr/>
                  </pic:nvPicPr>
                  <pic:blipFill>
                    <a:blip r:embed="rId37"/>
                    <a:stretch>
                      <a:fillRect/>
                    </a:stretch>
                  </pic:blipFill>
                  <pic:spPr>
                    <a:xfrm>
                      <a:off x="0" y="0"/>
                      <a:ext cx="5722021" cy="1064834"/>
                    </a:xfrm>
                    <a:prstGeom prst="rect">
                      <a:avLst/>
                    </a:prstGeom>
                  </pic:spPr>
                </pic:pic>
              </a:graphicData>
            </a:graphic>
          </wp:inline>
        </w:drawing>
      </w:r>
    </w:p>
    <w:p w14:paraId="2BB46669"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4.12 – Отработка уставки по каналу </w:t>
      </w:r>
      <w:r w:rsidRPr="0036398D">
        <w:rPr>
          <w:rFonts w:cs="Times New Roman"/>
          <w:szCs w:val="28"/>
        </w:rPr>
        <w:t>Roll</w:t>
      </w:r>
      <w:r w:rsidRPr="0036398D">
        <w:rPr>
          <w:rFonts w:cs="Times New Roman"/>
          <w:szCs w:val="28"/>
          <w:lang w:val="ru-RU"/>
        </w:rPr>
        <w:t xml:space="preserve"> при переходе 0°→−30°</w:t>
      </w:r>
    </w:p>
    <w:p w14:paraId="42C98F74" w14:textId="77777777" w:rsidR="00B354DB" w:rsidRPr="0036398D" w:rsidRDefault="00B354DB" w:rsidP="00A71EA7">
      <w:pPr>
        <w:pStyle w:val="af7"/>
        <w:spacing w:line="240" w:lineRule="auto"/>
        <w:rPr>
          <w:rFonts w:cs="Times New Roman"/>
          <w:szCs w:val="28"/>
          <w:lang w:val="ru-RU"/>
        </w:rPr>
      </w:pPr>
    </w:p>
    <w:p w14:paraId="49912FA7"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4161D8E0" wp14:editId="2F48CC67">
            <wp:extent cx="5696464" cy="1060078"/>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l_m30_0.jpg"/>
                    <pic:cNvPicPr/>
                  </pic:nvPicPr>
                  <pic:blipFill>
                    <a:blip r:embed="rId38"/>
                    <a:stretch>
                      <a:fillRect/>
                    </a:stretch>
                  </pic:blipFill>
                  <pic:spPr>
                    <a:xfrm>
                      <a:off x="0" y="0"/>
                      <a:ext cx="5703914" cy="1061464"/>
                    </a:xfrm>
                    <a:prstGeom prst="rect">
                      <a:avLst/>
                    </a:prstGeom>
                  </pic:spPr>
                </pic:pic>
              </a:graphicData>
            </a:graphic>
          </wp:inline>
        </w:drawing>
      </w:r>
    </w:p>
    <w:p w14:paraId="61DE03B1"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4.13 – Отработка уставки по каналу </w:t>
      </w:r>
      <w:r w:rsidRPr="0036398D">
        <w:rPr>
          <w:rFonts w:cs="Times New Roman"/>
          <w:szCs w:val="28"/>
        </w:rPr>
        <w:t>Roll</w:t>
      </w:r>
      <w:r w:rsidRPr="0036398D">
        <w:rPr>
          <w:rFonts w:cs="Times New Roman"/>
          <w:szCs w:val="28"/>
          <w:lang w:val="ru-RU"/>
        </w:rPr>
        <w:t xml:space="preserve"> при переходе −30°→0°</w:t>
      </w:r>
    </w:p>
    <w:p w14:paraId="4A44423E" w14:textId="77777777" w:rsidR="008802A4" w:rsidRPr="0036398D" w:rsidRDefault="008802A4" w:rsidP="00A71EA7">
      <w:pPr>
        <w:spacing w:line="240" w:lineRule="auto"/>
        <w:rPr>
          <w:rFonts w:cs="Times New Roman"/>
          <w:szCs w:val="28"/>
        </w:rPr>
      </w:pPr>
    </w:p>
    <w:p w14:paraId="4D471054" w14:textId="47595CA7" w:rsidR="00B354DB" w:rsidRPr="0036398D" w:rsidRDefault="00B354DB" w:rsidP="00A71EA7">
      <w:pPr>
        <w:spacing w:line="240" w:lineRule="auto"/>
        <w:rPr>
          <w:rFonts w:cs="Times New Roman"/>
          <w:szCs w:val="28"/>
        </w:rPr>
      </w:pPr>
      <w:r w:rsidRPr="0036398D">
        <w:rPr>
          <w:rFonts w:cs="Times New Roman"/>
          <w:szCs w:val="28"/>
        </w:rPr>
        <w:t xml:space="preserve">Характер сигналов по каналу </w:t>
      </w:r>
      <w:proofErr w:type="spellStart"/>
      <w:r w:rsidRPr="0036398D">
        <w:rPr>
          <w:rFonts w:cs="Times New Roman"/>
          <w:szCs w:val="28"/>
        </w:rPr>
        <w:t>Roll</w:t>
      </w:r>
      <w:proofErr w:type="spellEnd"/>
      <w:r w:rsidRPr="0036398D">
        <w:rPr>
          <w:rFonts w:cs="Times New Roman"/>
          <w:szCs w:val="28"/>
        </w:rPr>
        <w:t xml:space="preserve"> соответствует ожидаемой работе </w:t>
      </w:r>
      <w:proofErr w:type="spellStart"/>
      <w:r w:rsidRPr="0036398D">
        <w:rPr>
          <w:rFonts w:cs="Times New Roman"/>
          <w:szCs w:val="28"/>
        </w:rPr>
        <w:t>маховичного</w:t>
      </w:r>
      <w:proofErr w:type="spellEnd"/>
      <w:r w:rsidRPr="0036398D">
        <w:rPr>
          <w:rFonts w:cs="Times New Roman"/>
          <w:szCs w:val="28"/>
        </w:rPr>
        <w:t xml:space="preserve"> исполнительного органа. Остаточный уровень управляющего воздействия связан с компенсацией трения в карданном подвесе и возможным малым смещением центра масс.</w:t>
      </w:r>
    </w:p>
    <w:p w14:paraId="732BD9C5" w14:textId="77777777" w:rsidR="00B354DB" w:rsidRPr="0036398D" w:rsidRDefault="00B354DB" w:rsidP="00A71EA7">
      <w:pPr>
        <w:spacing w:line="240" w:lineRule="auto"/>
        <w:rPr>
          <w:rFonts w:cs="Times New Roman"/>
          <w:szCs w:val="28"/>
        </w:rPr>
      </w:pPr>
    </w:p>
    <w:p w14:paraId="3A4A38F0" w14:textId="77777777" w:rsidR="00B354DB" w:rsidRPr="0036398D" w:rsidRDefault="00B354DB" w:rsidP="00A71EA7">
      <w:pPr>
        <w:pStyle w:val="21"/>
        <w:spacing w:line="240" w:lineRule="auto"/>
        <w:rPr>
          <w:rFonts w:cs="Times New Roman"/>
          <w:szCs w:val="28"/>
        </w:rPr>
      </w:pPr>
      <w:bookmarkStart w:id="51" w:name="_Toc230206075"/>
      <w:r w:rsidRPr="0036398D">
        <w:rPr>
          <w:rFonts w:cs="Times New Roman"/>
          <w:szCs w:val="28"/>
        </w:rPr>
        <w:t>4.6 Испытания по каналу тангажа (</w:t>
      </w:r>
      <w:proofErr w:type="spellStart"/>
      <w:r w:rsidRPr="0036398D">
        <w:rPr>
          <w:rFonts w:cs="Times New Roman"/>
          <w:szCs w:val="28"/>
        </w:rPr>
        <w:t>Pitch</w:t>
      </w:r>
      <w:proofErr w:type="spellEnd"/>
      <w:r w:rsidRPr="0036398D">
        <w:rPr>
          <w:rFonts w:cs="Times New Roman"/>
          <w:szCs w:val="28"/>
        </w:rPr>
        <w:t>)</w:t>
      </w:r>
      <w:bookmarkEnd w:id="51"/>
    </w:p>
    <w:p w14:paraId="7D4AA5E5" w14:textId="77777777" w:rsidR="00B354DB" w:rsidRPr="0036398D" w:rsidRDefault="00B354DB" w:rsidP="00A71EA7">
      <w:pPr>
        <w:spacing w:line="240" w:lineRule="auto"/>
        <w:rPr>
          <w:rFonts w:cs="Times New Roman"/>
          <w:szCs w:val="28"/>
        </w:rPr>
      </w:pPr>
    </w:p>
    <w:p w14:paraId="4C772189" w14:textId="785760E3" w:rsidR="00B354DB" w:rsidRPr="0036398D" w:rsidRDefault="00B354DB" w:rsidP="00A71EA7">
      <w:pPr>
        <w:spacing w:line="240" w:lineRule="auto"/>
        <w:rPr>
          <w:rFonts w:cs="Times New Roman"/>
          <w:szCs w:val="28"/>
        </w:rPr>
      </w:pPr>
      <w:r w:rsidRPr="0036398D">
        <w:rPr>
          <w:rFonts w:cs="Times New Roman"/>
          <w:szCs w:val="28"/>
        </w:rPr>
        <w:t xml:space="preserve">По каналу тангажа задавались уставки ±20° с использованием команды </w:t>
      </w:r>
      <w:proofErr w:type="spellStart"/>
      <w:r w:rsidRPr="0036398D">
        <w:rPr>
          <w:rFonts w:cs="Times New Roman"/>
          <w:szCs w:val="28"/>
        </w:rPr>
        <w:t>setp</w:t>
      </w:r>
      <w:proofErr w:type="spellEnd"/>
      <w:r w:rsidRPr="0036398D">
        <w:rPr>
          <w:rFonts w:cs="Times New Roman"/>
          <w:szCs w:val="28"/>
        </w:rPr>
        <w:t xml:space="preserve">. Амплитуда меньше, чем в каналах </w:t>
      </w:r>
      <w:proofErr w:type="spellStart"/>
      <w:r w:rsidRPr="0036398D">
        <w:rPr>
          <w:rFonts w:cs="Times New Roman"/>
          <w:szCs w:val="28"/>
        </w:rPr>
        <w:t>Yaw</w:t>
      </w:r>
      <w:proofErr w:type="spellEnd"/>
      <w:r w:rsidRPr="0036398D">
        <w:rPr>
          <w:rFonts w:cs="Times New Roman"/>
          <w:szCs w:val="28"/>
        </w:rPr>
        <w:t xml:space="preserve"> и </w:t>
      </w:r>
      <w:proofErr w:type="spellStart"/>
      <w:r w:rsidRPr="0036398D">
        <w:rPr>
          <w:rFonts w:cs="Times New Roman"/>
          <w:szCs w:val="28"/>
        </w:rPr>
        <w:t>Roll</w:t>
      </w:r>
      <w:proofErr w:type="spellEnd"/>
      <w:r w:rsidRPr="0036398D">
        <w:rPr>
          <w:rFonts w:cs="Times New Roman"/>
          <w:szCs w:val="28"/>
        </w:rPr>
        <w:t xml:space="preserve">, поскольку канал </w:t>
      </w:r>
      <w:proofErr w:type="spellStart"/>
      <w:r w:rsidRPr="0036398D">
        <w:rPr>
          <w:rFonts w:cs="Times New Roman"/>
          <w:szCs w:val="28"/>
        </w:rPr>
        <w:t>Pitch</w:t>
      </w:r>
      <w:proofErr w:type="spellEnd"/>
      <w:r w:rsidRPr="0036398D">
        <w:rPr>
          <w:rFonts w:cs="Times New Roman"/>
          <w:szCs w:val="28"/>
        </w:rPr>
        <w:t xml:space="preserve"> наиболее чувствителен к гравитационному моменту при несовпадении центра масс </w:t>
      </w:r>
      <w:r w:rsidR="00E05A8D">
        <w:rPr>
          <w:rFonts w:cs="Times New Roman"/>
          <w:szCs w:val="28"/>
        </w:rPr>
        <w:t>макетного образца спутника</w:t>
      </w:r>
      <w:r w:rsidRPr="0036398D">
        <w:rPr>
          <w:rFonts w:cs="Times New Roman"/>
          <w:szCs w:val="28"/>
        </w:rPr>
        <w:t xml:space="preserve"> с центром вращения подвеса. Испытания подтверждают работоспособность канала Y и способность системы возвращать макет к заданному углу.</w:t>
      </w:r>
    </w:p>
    <w:p w14:paraId="114E5027" w14:textId="77777777" w:rsidR="00B354DB" w:rsidRPr="0036398D" w:rsidRDefault="00B354DB" w:rsidP="00A71EA7">
      <w:pPr>
        <w:spacing w:line="240" w:lineRule="auto"/>
        <w:ind w:firstLine="0"/>
        <w:jc w:val="center"/>
        <w:rPr>
          <w:rFonts w:cs="Times New Roman"/>
          <w:szCs w:val="28"/>
        </w:rPr>
      </w:pPr>
    </w:p>
    <w:p w14:paraId="0465914F"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182D1185" wp14:editId="1405CF3F">
            <wp:extent cx="5903999" cy="14609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ch_0_20.jpg"/>
                    <pic:cNvPicPr/>
                  </pic:nvPicPr>
                  <pic:blipFill>
                    <a:blip r:embed="rId39"/>
                    <a:stretch>
                      <a:fillRect/>
                    </a:stretch>
                  </pic:blipFill>
                  <pic:spPr>
                    <a:xfrm>
                      <a:off x="0" y="0"/>
                      <a:ext cx="5903999" cy="1460908"/>
                    </a:xfrm>
                    <a:prstGeom prst="rect">
                      <a:avLst/>
                    </a:prstGeom>
                  </pic:spPr>
                </pic:pic>
              </a:graphicData>
            </a:graphic>
          </wp:inline>
        </w:drawing>
      </w:r>
    </w:p>
    <w:p w14:paraId="47842C76"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4.14 – Отработка уставки по каналу </w:t>
      </w:r>
      <w:r w:rsidRPr="0036398D">
        <w:rPr>
          <w:rFonts w:cs="Times New Roman"/>
          <w:szCs w:val="28"/>
        </w:rPr>
        <w:t>Pitch</w:t>
      </w:r>
      <w:r w:rsidRPr="0036398D">
        <w:rPr>
          <w:rFonts w:cs="Times New Roman"/>
          <w:szCs w:val="28"/>
          <w:lang w:val="ru-RU"/>
        </w:rPr>
        <w:t xml:space="preserve"> при переходе 0°→20°</w:t>
      </w:r>
    </w:p>
    <w:p w14:paraId="34AA7D84" w14:textId="77777777" w:rsidR="00B354DB" w:rsidRPr="0036398D" w:rsidRDefault="00B354DB" w:rsidP="00A71EA7">
      <w:pPr>
        <w:pStyle w:val="af7"/>
        <w:spacing w:line="240" w:lineRule="auto"/>
        <w:rPr>
          <w:rFonts w:cs="Times New Roman"/>
          <w:szCs w:val="28"/>
          <w:lang w:val="ru-RU"/>
        </w:rPr>
      </w:pPr>
    </w:p>
    <w:p w14:paraId="0B9DF1D8"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3DEC52A4" wp14:editId="2E2B449B">
            <wp:extent cx="5903999" cy="14609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ch_20_0.jpg"/>
                    <pic:cNvPicPr/>
                  </pic:nvPicPr>
                  <pic:blipFill>
                    <a:blip r:embed="rId40"/>
                    <a:stretch>
                      <a:fillRect/>
                    </a:stretch>
                  </pic:blipFill>
                  <pic:spPr>
                    <a:xfrm>
                      <a:off x="0" y="0"/>
                      <a:ext cx="5903999" cy="1460908"/>
                    </a:xfrm>
                    <a:prstGeom prst="rect">
                      <a:avLst/>
                    </a:prstGeom>
                  </pic:spPr>
                </pic:pic>
              </a:graphicData>
            </a:graphic>
          </wp:inline>
        </w:drawing>
      </w:r>
    </w:p>
    <w:p w14:paraId="4553AA7C"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4.15 – Отработка уставки по каналу </w:t>
      </w:r>
      <w:r w:rsidRPr="0036398D">
        <w:rPr>
          <w:rFonts w:cs="Times New Roman"/>
          <w:szCs w:val="28"/>
        </w:rPr>
        <w:t>Pitch</w:t>
      </w:r>
      <w:r w:rsidRPr="0036398D">
        <w:rPr>
          <w:rFonts w:cs="Times New Roman"/>
          <w:szCs w:val="28"/>
          <w:lang w:val="ru-RU"/>
        </w:rPr>
        <w:t xml:space="preserve"> при переходе 20°→0°</w:t>
      </w:r>
    </w:p>
    <w:p w14:paraId="35C027AC" w14:textId="77777777" w:rsidR="00B354DB" w:rsidRPr="0036398D" w:rsidRDefault="00B354DB" w:rsidP="00A71EA7">
      <w:pPr>
        <w:pStyle w:val="af7"/>
        <w:spacing w:line="240" w:lineRule="auto"/>
        <w:rPr>
          <w:rFonts w:cs="Times New Roman"/>
          <w:szCs w:val="28"/>
          <w:lang w:val="ru-RU"/>
        </w:rPr>
      </w:pPr>
    </w:p>
    <w:p w14:paraId="27BEB60C"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4CF3BEC8" wp14:editId="3DEADBA5">
            <wp:extent cx="5903999" cy="145487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ch_0_m20.jpg"/>
                    <pic:cNvPicPr/>
                  </pic:nvPicPr>
                  <pic:blipFill>
                    <a:blip r:embed="rId41"/>
                    <a:stretch>
                      <a:fillRect/>
                    </a:stretch>
                  </pic:blipFill>
                  <pic:spPr>
                    <a:xfrm>
                      <a:off x="0" y="0"/>
                      <a:ext cx="5903999" cy="1454871"/>
                    </a:xfrm>
                    <a:prstGeom prst="rect">
                      <a:avLst/>
                    </a:prstGeom>
                  </pic:spPr>
                </pic:pic>
              </a:graphicData>
            </a:graphic>
          </wp:inline>
        </w:drawing>
      </w:r>
    </w:p>
    <w:p w14:paraId="5A5AA58D"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4.16 – Отработка уставки по каналу </w:t>
      </w:r>
      <w:r w:rsidRPr="0036398D">
        <w:rPr>
          <w:rFonts w:cs="Times New Roman"/>
          <w:szCs w:val="28"/>
        </w:rPr>
        <w:t>Pitch</w:t>
      </w:r>
      <w:r w:rsidRPr="0036398D">
        <w:rPr>
          <w:rFonts w:cs="Times New Roman"/>
          <w:szCs w:val="28"/>
          <w:lang w:val="ru-RU"/>
        </w:rPr>
        <w:t xml:space="preserve"> при переходе 0°→−20°</w:t>
      </w:r>
    </w:p>
    <w:p w14:paraId="30B26639" w14:textId="77777777" w:rsidR="008802A4" w:rsidRPr="0036398D" w:rsidRDefault="008802A4" w:rsidP="00A71EA7">
      <w:pPr>
        <w:pStyle w:val="af7"/>
        <w:spacing w:line="240" w:lineRule="auto"/>
        <w:rPr>
          <w:rFonts w:cs="Times New Roman"/>
          <w:szCs w:val="28"/>
          <w:lang w:val="ru-RU"/>
        </w:rPr>
      </w:pPr>
    </w:p>
    <w:p w14:paraId="628DFF17"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75F90C60" wp14:editId="6E5CAAFE">
            <wp:extent cx="5903999" cy="147298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ch_m20_0.jpg"/>
                    <pic:cNvPicPr/>
                  </pic:nvPicPr>
                  <pic:blipFill>
                    <a:blip r:embed="rId42"/>
                    <a:stretch>
                      <a:fillRect/>
                    </a:stretch>
                  </pic:blipFill>
                  <pic:spPr>
                    <a:xfrm>
                      <a:off x="0" y="0"/>
                      <a:ext cx="5903999" cy="1472981"/>
                    </a:xfrm>
                    <a:prstGeom prst="rect">
                      <a:avLst/>
                    </a:prstGeom>
                  </pic:spPr>
                </pic:pic>
              </a:graphicData>
            </a:graphic>
          </wp:inline>
        </w:drawing>
      </w:r>
    </w:p>
    <w:p w14:paraId="7C8012A2" w14:textId="7777777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 xml:space="preserve">Рисунок 4.17 – Отработка уставки по каналу </w:t>
      </w:r>
      <w:r w:rsidRPr="0036398D">
        <w:rPr>
          <w:rFonts w:cs="Times New Roman"/>
          <w:szCs w:val="28"/>
        </w:rPr>
        <w:t>Pitch</w:t>
      </w:r>
      <w:r w:rsidRPr="0036398D">
        <w:rPr>
          <w:rFonts w:cs="Times New Roman"/>
          <w:szCs w:val="28"/>
          <w:lang w:val="ru-RU"/>
        </w:rPr>
        <w:t xml:space="preserve"> при переходе −20°→0°</w:t>
      </w:r>
    </w:p>
    <w:p w14:paraId="5857C5AA" w14:textId="77777777" w:rsidR="00B354DB" w:rsidRPr="0036398D" w:rsidRDefault="00B354DB" w:rsidP="00A71EA7">
      <w:pPr>
        <w:spacing w:line="240" w:lineRule="auto"/>
        <w:ind w:firstLine="0"/>
        <w:jc w:val="center"/>
        <w:rPr>
          <w:rFonts w:cs="Times New Roman"/>
          <w:szCs w:val="28"/>
        </w:rPr>
      </w:pPr>
    </w:p>
    <w:p w14:paraId="3A46EB7E" w14:textId="77777777" w:rsidR="00B354DB" w:rsidRPr="0036398D" w:rsidRDefault="00B354DB" w:rsidP="00A71EA7">
      <w:pPr>
        <w:spacing w:line="240" w:lineRule="auto"/>
        <w:rPr>
          <w:rFonts w:cs="Times New Roman"/>
          <w:szCs w:val="28"/>
        </w:rPr>
      </w:pPr>
      <w:r w:rsidRPr="0036398D">
        <w:rPr>
          <w:rFonts w:cs="Times New Roman"/>
          <w:szCs w:val="28"/>
        </w:rPr>
        <w:t xml:space="preserve">Сигналы канала </w:t>
      </w:r>
      <w:proofErr w:type="spellStart"/>
      <w:r w:rsidRPr="0036398D">
        <w:rPr>
          <w:rFonts w:cs="Times New Roman"/>
          <w:szCs w:val="28"/>
        </w:rPr>
        <w:t>Pitch</w:t>
      </w:r>
      <w:proofErr w:type="spellEnd"/>
      <w:r w:rsidRPr="0036398D">
        <w:rPr>
          <w:rFonts w:cs="Times New Roman"/>
          <w:szCs w:val="28"/>
        </w:rPr>
        <w:t xml:space="preserve"> имеют ту же физическую структуру, что и в других каналах: начальный управляющий импульс, разгон маховика, выход угла на уставку и снижение управляющего воздействия в статическом режиме. Это подтверждает согласованность программной реализации трёх контуров стабилизации.</w:t>
      </w:r>
    </w:p>
    <w:p w14:paraId="01FE044E" w14:textId="77777777" w:rsidR="00B354DB" w:rsidRPr="0036398D" w:rsidRDefault="00B354DB" w:rsidP="00A71EA7">
      <w:pPr>
        <w:spacing w:line="240" w:lineRule="auto"/>
        <w:rPr>
          <w:rFonts w:cs="Times New Roman"/>
          <w:szCs w:val="28"/>
        </w:rPr>
      </w:pPr>
    </w:p>
    <w:p w14:paraId="4DC5075B" w14:textId="77777777" w:rsidR="00B354DB" w:rsidRPr="0036398D" w:rsidRDefault="00B354DB" w:rsidP="00A71EA7">
      <w:pPr>
        <w:pStyle w:val="21"/>
        <w:spacing w:line="240" w:lineRule="auto"/>
        <w:rPr>
          <w:rFonts w:cs="Times New Roman"/>
          <w:szCs w:val="28"/>
        </w:rPr>
      </w:pPr>
      <w:bookmarkStart w:id="52" w:name="_Toc230206076"/>
      <w:r w:rsidRPr="0036398D">
        <w:rPr>
          <w:rFonts w:cs="Times New Roman"/>
          <w:szCs w:val="28"/>
        </w:rPr>
        <w:t>4.7 Испытания при внешнем возмущающем воздействии</w:t>
      </w:r>
      <w:bookmarkEnd w:id="52"/>
    </w:p>
    <w:p w14:paraId="26A09DEE" w14:textId="77777777" w:rsidR="00B354DB" w:rsidRPr="0036398D" w:rsidRDefault="00B354DB" w:rsidP="00A71EA7">
      <w:pPr>
        <w:spacing w:line="240" w:lineRule="auto"/>
        <w:rPr>
          <w:rFonts w:cs="Times New Roman"/>
          <w:szCs w:val="28"/>
        </w:rPr>
      </w:pPr>
    </w:p>
    <w:p w14:paraId="1AB80BF2" w14:textId="08F7D485" w:rsidR="00B354DB" w:rsidRPr="0036398D" w:rsidRDefault="00B354DB" w:rsidP="00A71EA7">
      <w:pPr>
        <w:spacing w:line="240" w:lineRule="auto"/>
        <w:rPr>
          <w:rFonts w:cs="Times New Roman"/>
          <w:szCs w:val="28"/>
        </w:rPr>
      </w:pPr>
      <w:r w:rsidRPr="0036398D">
        <w:rPr>
          <w:rFonts w:cs="Times New Roman"/>
          <w:szCs w:val="28"/>
        </w:rPr>
        <w:t xml:space="preserve">При испытаниях внешнее возмущение прикладывалось кратковременным механическим воздействием по каждому из трёх каналов. Все каналы были настроены на нулевое положение. Реакция системы оценивалась по изменению угла, выходу регулятора, скорости маховика и ШИМ-сигналу. </w:t>
      </w:r>
    </w:p>
    <w:p w14:paraId="539BE48E" w14:textId="77777777" w:rsidR="00B354DB" w:rsidRPr="0036398D" w:rsidRDefault="00B354DB" w:rsidP="00A71EA7">
      <w:pPr>
        <w:spacing w:line="240" w:lineRule="auto"/>
        <w:ind w:firstLine="0"/>
        <w:jc w:val="center"/>
        <w:rPr>
          <w:rFonts w:cs="Times New Roman"/>
          <w:szCs w:val="28"/>
        </w:rPr>
      </w:pPr>
    </w:p>
    <w:p w14:paraId="1E9BFE0B" w14:textId="77777777" w:rsidR="00B354DB" w:rsidRPr="0036398D" w:rsidRDefault="00B354DB" w:rsidP="00A71EA7">
      <w:pPr>
        <w:pStyle w:val="af7"/>
        <w:spacing w:line="240" w:lineRule="auto"/>
        <w:rPr>
          <w:rFonts w:cs="Times New Roman"/>
          <w:szCs w:val="28"/>
        </w:rPr>
      </w:pPr>
      <w:r w:rsidRPr="0036398D">
        <w:rPr>
          <w:rFonts w:cs="Times New Roman"/>
          <w:noProof/>
          <w:szCs w:val="28"/>
        </w:rPr>
        <w:lastRenderedPageBreak/>
        <w:drawing>
          <wp:inline distT="0" distB="0" distL="0" distR="0" wp14:anchorId="7418D6AB" wp14:editId="60CB7C9B">
            <wp:extent cx="6020048" cy="3057754"/>
            <wp:effectExtent l="0" t="0" r="0" b="9525"/>
            <wp:docPr id="8707866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21578" cy="3058531"/>
                    </a:xfrm>
                    <a:prstGeom prst="rect">
                      <a:avLst/>
                    </a:prstGeom>
                    <a:noFill/>
                    <a:ln>
                      <a:noFill/>
                    </a:ln>
                  </pic:spPr>
                </pic:pic>
              </a:graphicData>
            </a:graphic>
          </wp:inline>
        </w:drawing>
      </w:r>
    </w:p>
    <w:p w14:paraId="616DB965" w14:textId="3871FCF7"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4.1</w:t>
      </w:r>
      <w:r w:rsidR="0009659D" w:rsidRPr="0036398D">
        <w:rPr>
          <w:rFonts w:cs="Times New Roman"/>
          <w:szCs w:val="28"/>
          <w:lang w:val="ru-RU"/>
        </w:rPr>
        <w:t>8</w:t>
      </w:r>
      <w:r w:rsidRPr="0036398D">
        <w:rPr>
          <w:rFonts w:cs="Times New Roman"/>
          <w:szCs w:val="28"/>
          <w:lang w:val="ru-RU"/>
        </w:rPr>
        <w:t xml:space="preserve"> – Реакция канала </w:t>
      </w:r>
      <w:r w:rsidRPr="0036398D">
        <w:rPr>
          <w:rFonts w:cs="Times New Roman"/>
          <w:szCs w:val="28"/>
        </w:rPr>
        <w:t>Roll</w:t>
      </w:r>
      <w:r w:rsidRPr="0036398D">
        <w:rPr>
          <w:rFonts w:cs="Times New Roman"/>
          <w:szCs w:val="28"/>
          <w:lang w:val="ru-RU"/>
        </w:rPr>
        <w:t xml:space="preserve"> на внешнее возмущение</w:t>
      </w:r>
    </w:p>
    <w:p w14:paraId="496E49E2" w14:textId="77777777" w:rsidR="00B354DB" w:rsidRPr="0036398D" w:rsidRDefault="00B354DB" w:rsidP="00A71EA7">
      <w:pPr>
        <w:spacing w:line="240" w:lineRule="auto"/>
        <w:ind w:firstLine="0"/>
        <w:jc w:val="center"/>
        <w:rPr>
          <w:rFonts w:cs="Times New Roman"/>
          <w:szCs w:val="28"/>
        </w:rPr>
      </w:pPr>
    </w:p>
    <w:p w14:paraId="2715360D" w14:textId="77777777" w:rsidR="00B354DB" w:rsidRPr="0036398D" w:rsidRDefault="00B354DB" w:rsidP="00A71EA7">
      <w:pPr>
        <w:pStyle w:val="af7"/>
        <w:spacing w:line="240" w:lineRule="auto"/>
        <w:rPr>
          <w:rFonts w:cs="Times New Roman"/>
          <w:szCs w:val="28"/>
          <w:lang w:val="ru-RU"/>
        </w:rPr>
      </w:pPr>
      <w:r w:rsidRPr="0036398D">
        <w:rPr>
          <w:rFonts w:cs="Times New Roman"/>
          <w:noProof/>
          <w:szCs w:val="28"/>
          <w:lang w:val="ru-RU"/>
        </w:rPr>
        <w:drawing>
          <wp:inline distT="0" distB="0" distL="0" distR="0" wp14:anchorId="5B25EA7C" wp14:editId="1400FAED">
            <wp:extent cx="5808268" cy="2948750"/>
            <wp:effectExtent l="0" t="0" r="2540" b="4445"/>
            <wp:docPr id="10925358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9279" cy="2954340"/>
                    </a:xfrm>
                    <a:prstGeom prst="rect">
                      <a:avLst/>
                    </a:prstGeom>
                    <a:noFill/>
                    <a:ln>
                      <a:noFill/>
                    </a:ln>
                  </pic:spPr>
                </pic:pic>
              </a:graphicData>
            </a:graphic>
          </wp:inline>
        </w:drawing>
      </w:r>
    </w:p>
    <w:p w14:paraId="73C7471E" w14:textId="45794CD1"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w:t>
      </w:r>
      <w:r w:rsidR="0009659D" w:rsidRPr="0036398D">
        <w:rPr>
          <w:rFonts w:cs="Times New Roman"/>
          <w:szCs w:val="28"/>
          <w:lang w:val="ru-RU"/>
        </w:rPr>
        <w:t>19</w:t>
      </w:r>
      <w:r w:rsidRPr="0036398D">
        <w:rPr>
          <w:rFonts w:cs="Times New Roman"/>
          <w:szCs w:val="28"/>
          <w:lang w:val="ru-RU"/>
        </w:rPr>
        <w:t xml:space="preserve"> – Реакция канала </w:t>
      </w:r>
      <w:r w:rsidRPr="0036398D">
        <w:rPr>
          <w:rFonts w:cs="Times New Roman"/>
          <w:szCs w:val="28"/>
        </w:rPr>
        <w:t>Pitch</w:t>
      </w:r>
      <w:r w:rsidRPr="0036398D">
        <w:rPr>
          <w:rFonts w:cs="Times New Roman"/>
          <w:szCs w:val="28"/>
          <w:lang w:val="ru-RU"/>
        </w:rPr>
        <w:t xml:space="preserve"> на внешнее возмущение</w:t>
      </w:r>
    </w:p>
    <w:p w14:paraId="3F004528" w14:textId="77777777" w:rsidR="00B354DB" w:rsidRPr="0036398D" w:rsidRDefault="00B354DB" w:rsidP="00A71EA7">
      <w:pPr>
        <w:pStyle w:val="af7"/>
        <w:spacing w:line="240" w:lineRule="auto"/>
        <w:rPr>
          <w:rFonts w:cs="Times New Roman"/>
          <w:szCs w:val="28"/>
          <w:lang w:val="ru-RU"/>
        </w:rPr>
      </w:pPr>
    </w:p>
    <w:p w14:paraId="0869E1BB"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464BF0ED" wp14:editId="196807EF">
            <wp:extent cx="5544921" cy="2815054"/>
            <wp:effectExtent l="0" t="0" r="0" b="4445"/>
            <wp:docPr id="18019900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64712" cy="2825101"/>
                    </a:xfrm>
                    <a:prstGeom prst="rect">
                      <a:avLst/>
                    </a:prstGeom>
                    <a:noFill/>
                    <a:ln>
                      <a:noFill/>
                    </a:ln>
                  </pic:spPr>
                </pic:pic>
              </a:graphicData>
            </a:graphic>
          </wp:inline>
        </w:drawing>
      </w:r>
    </w:p>
    <w:p w14:paraId="61058060" w14:textId="54808C6E"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4.2</w:t>
      </w:r>
      <w:r w:rsidR="0009659D" w:rsidRPr="0036398D">
        <w:rPr>
          <w:rFonts w:cs="Times New Roman"/>
          <w:szCs w:val="28"/>
          <w:lang w:val="ru-RU"/>
        </w:rPr>
        <w:t>0</w:t>
      </w:r>
      <w:r w:rsidRPr="0036398D">
        <w:rPr>
          <w:rFonts w:cs="Times New Roman"/>
          <w:szCs w:val="28"/>
          <w:lang w:val="ru-RU"/>
        </w:rPr>
        <w:t xml:space="preserve"> – Реакция канала </w:t>
      </w:r>
      <w:r w:rsidRPr="0036398D">
        <w:rPr>
          <w:rFonts w:cs="Times New Roman"/>
          <w:szCs w:val="28"/>
        </w:rPr>
        <w:t>Yaw</w:t>
      </w:r>
      <w:r w:rsidRPr="0036398D">
        <w:rPr>
          <w:rFonts w:cs="Times New Roman"/>
          <w:szCs w:val="28"/>
          <w:lang w:val="ru-RU"/>
        </w:rPr>
        <w:t xml:space="preserve"> на внешнее возмущение</w:t>
      </w:r>
    </w:p>
    <w:p w14:paraId="2B1ABA9E" w14:textId="77777777" w:rsidR="00B354DB" w:rsidRPr="0036398D" w:rsidRDefault="00B354DB" w:rsidP="00A71EA7">
      <w:pPr>
        <w:spacing w:line="240" w:lineRule="auto"/>
        <w:rPr>
          <w:rFonts w:cs="Times New Roman"/>
          <w:szCs w:val="28"/>
        </w:rPr>
      </w:pPr>
    </w:p>
    <w:p w14:paraId="3B760DC6" w14:textId="77777777" w:rsidR="00B354DB" w:rsidRPr="0036398D" w:rsidRDefault="00B354DB" w:rsidP="00A71EA7">
      <w:pPr>
        <w:spacing w:line="240" w:lineRule="auto"/>
        <w:rPr>
          <w:rFonts w:cs="Times New Roman"/>
          <w:szCs w:val="28"/>
        </w:rPr>
      </w:pPr>
      <w:r w:rsidRPr="0036398D">
        <w:rPr>
          <w:rFonts w:cs="Times New Roman"/>
          <w:szCs w:val="28"/>
        </w:rPr>
        <w:t>Во всех трёх каналах после механического воздействия возникает отклонение угла, на которое регулятор отвечает кратковременным управляющим импульсом. Маховики изменяют скорость вращения и создают компенсирующий момент, после чего угол возвращается к нулевой уставке. Наличие кратковременного выхода ШИМ к предельному уровню допустимо для резкого возмущения; признаком устойчивой работы является последующее снижение сигнала и восстановление исходного положения.</w:t>
      </w:r>
    </w:p>
    <w:p w14:paraId="50AB7E04" w14:textId="77777777" w:rsidR="00B354DB" w:rsidRPr="0036398D" w:rsidRDefault="00B354DB" w:rsidP="00A71EA7">
      <w:pPr>
        <w:spacing w:line="240" w:lineRule="auto"/>
        <w:rPr>
          <w:rFonts w:cs="Times New Roman"/>
          <w:szCs w:val="28"/>
        </w:rPr>
      </w:pPr>
    </w:p>
    <w:p w14:paraId="3AFB3E9F" w14:textId="77777777" w:rsidR="00B354DB" w:rsidRPr="0036398D" w:rsidRDefault="00B354DB" w:rsidP="00A71EA7">
      <w:pPr>
        <w:pStyle w:val="21"/>
        <w:spacing w:line="240" w:lineRule="auto"/>
        <w:rPr>
          <w:rFonts w:cs="Times New Roman"/>
          <w:szCs w:val="28"/>
        </w:rPr>
      </w:pPr>
      <w:bookmarkStart w:id="53" w:name="_Toc230206077"/>
      <w:r w:rsidRPr="0036398D">
        <w:rPr>
          <w:rFonts w:cs="Times New Roman"/>
          <w:szCs w:val="28"/>
        </w:rPr>
        <w:t>4.8 Комплексные испытания</w:t>
      </w:r>
      <w:bookmarkEnd w:id="53"/>
    </w:p>
    <w:p w14:paraId="6381FADD" w14:textId="77777777" w:rsidR="00B354DB" w:rsidRPr="0036398D" w:rsidRDefault="00B354DB" w:rsidP="00A71EA7">
      <w:pPr>
        <w:spacing w:line="240" w:lineRule="auto"/>
        <w:rPr>
          <w:rFonts w:cs="Times New Roman"/>
          <w:szCs w:val="28"/>
        </w:rPr>
      </w:pPr>
    </w:p>
    <w:p w14:paraId="539E1D7F" w14:textId="5E0E3E89" w:rsidR="00B354DB" w:rsidRPr="0036398D" w:rsidRDefault="00B354DB" w:rsidP="00A71EA7">
      <w:pPr>
        <w:spacing w:line="240" w:lineRule="auto"/>
      </w:pPr>
      <w:r w:rsidRPr="0036398D">
        <w:t>Комплексные испытания выполнены при одновременной подаче уставок по двум каналам. Проверялась способность системы отрабатывать многоканальное движение без потери устойчивости и без выраженного нарушения работы соседнего канала.</w:t>
      </w:r>
    </w:p>
    <w:p w14:paraId="1E3A436E" w14:textId="77777777" w:rsidR="008802A4" w:rsidRPr="0036398D" w:rsidRDefault="008802A4" w:rsidP="00A71EA7">
      <w:pPr>
        <w:spacing w:line="240" w:lineRule="auto"/>
      </w:pPr>
    </w:p>
    <w:p w14:paraId="73DE72C4"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7D822949" wp14:editId="0576C58B">
            <wp:extent cx="5903999" cy="21576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x_m30_m30.jpg"/>
                    <pic:cNvPicPr/>
                  </pic:nvPicPr>
                  <pic:blipFill>
                    <a:blip r:embed="rId46"/>
                    <a:stretch>
                      <a:fillRect/>
                    </a:stretch>
                  </pic:blipFill>
                  <pic:spPr>
                    <a:xfrm>
                      <a:off x="0" y="0"/>
                      <a:ext cx="5903999" cy="2157607"/>
                    </a:xfrm>
                    <a:prstGeom prst="rect">
                      <a:avLst/>
                    </a:prstGeom>
                  </pic:spPr>
                </pic:pic>
              </a:graphicData>
            </a:graphic>
          </wp:inline>
        </w:drawing>
      </w:r>
    </w:p>
    <w:p w14:paraId="37E5BD0B" w14:textId="023A287A"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4.2</w:t>
      </w:r>
      <w:r w:rsidR="0009659D" w:rsidRPr="0036398D">
        <w:rPr>
          <w:rFonts w:cs="Times New Roman"/>
          <w:szCs w:val="28"/>
          <w:lang w:val="ru-RU"/>
        </w:rPr>
        <w:t>1</w:t>
      </w:r>
      <w:r w:rsidRPr="0036398D">
        <w:rPr>
          <w:rFonts w:cs="Times New Roman"/>
          <w:szCs w:val="28"/>
          <w:lang w:val="ru-RU"/>
        </w:rPr>
        <w:t xml:space="preserve"> – Комплексное испытание при </w:t>
      </w:r>
      <w:r w:rsidRPr="0036398D">
        <w:rPr>
          <w:rFonts w:cs="Times New Roman"/>
          <w:szCs w:val="28"/>
        </w:rPr>
        <w:t>Roll</w:t>
      </w:r>
      <w:r w:rsidRPr="0036398D">
        <w:rPr>
          <w:rFonts w:cs="Times New Roman"/>
          <w:szCs w:val="28"/>
          <w:lang w:val="ru-RU"/>
        </w:rPr>
        <w:t xml:space="preserve">=−30° и </w:t>
      </w:r>
      <w:r w:rsidRPr="0036398D">
        <w:rPr>
          <w:rFonts w:cs="Times New Roman"/>
          <w:szCs w:val="28"/>
        </w:rPr>
        <w:t>Yaw</w:t>
      </w:r>
      <w:r w:rsidRPr="0036398D">
        <w:rPr>
          <w:rFonts w:cs="Times New Roman"/>
          <w:szCs w:val="28"/>
          <w:lang w:val="ru-RU"/>
        </w:rPr>
        <w:t>=−30°</w:t>
      </w:r>
    </w:p>
    <w:p w14:paraId="039221F2" w14:textId="77777777" w:rsidR="00B354DB" w:rsidRPr="0036398D" w:rsidRDefault="00B354DB" w:rsidP="00A71EA7">
      <w:pPr>
        <w:pStyle w:val="af7"/>
        <w:spacing w:line="240" w:lineRule="auto"/>
        <w:rPr>
          <w:rFonts w:cs="Times New Roman"/>
          <w:szCs w:val="28"/>
          <w:lang w:val="ru-RU"/>
        </w:rPr>
      </w:pPr>
    </w:p>
    <w:p w14:paraId="182CF751"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lastRenderedPageBreak/>
        <w:drawing>
          <wp:inline distT="0" distB="0" distL="0" distR="0" wp14:anchorId="388507E4" wp14:editId="3BABC4EA">
            <wp:extent cx="5705856" cy="208519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x_30_30_1.jpg"/>
                    <pic:cNvPicPr/>
                  </pic:nvPicPr>
                  <pic:blipFill>
                    <a:blip r:embed="rId47"/>
                    <a:stretch>
                      <a:fillRect/>
                    </a:stretch>
                  </pic:blipFill>
                  <pic:spPr>
                    <a:xfrm>
                      <a:off x="0" y="0"/>
                      <a:ext cx="5716911" cy="2089236"/>
                    </a:xfrm>
                    <a:prstGeom prst="rect">
                      <a:avLst/>
                    </a:prstGeom>
                  </pic:spPr>
                </pic:pic>
              </a:graphicData>
            </a:graphic>
          </wp:inline>
        </w:drawing>
      </w:r>
    </w:p>
    <w:p w14:paraId="10188CF6" w14:textId="18136170"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4.2</w:t>
      </w:r>
      <w:r w:rsidR="0009659D" w:rsidRPr="0036398D">
        <w:rPr>
          <w:rFonts w:cs="Times New Roman"/>
          <w:szCs w:val="28"/>
          <w:lang w:val="ru-RU"/>
        </w:rPr>
        <w:t>2</w:t>
      </w:r>
      <w:r w:rsidRPr="0036398D">
        <w:rPr>
          <w:rFonts w:cs="Times New Roman"/>
          <w:szCs w:val="28"/>
          <w:lang w:val="ru-RU"/>
        </w:rPr>
        <w:t xml:space="preserve"> – Комплексное испытание при </w:t>
      </w:r>
      <w:r w:rsidRPr="0036398D">
        <w:rPr>
          <w:rFonts w:cs="Times New Roman"/>
          <w:szCs w:val="28"/>
        </w:rPr>
        <w:t>Yaw</w:t>
      </w:r>
      <w:r w:rsidRPr="0036398D">
        <w:rPr>
          <w:rFonts w:cs="Times New Roman"/>
          <w:szCs w:val="28"/>
          <w:lang w:val="ru-RU"/>
        </w:rPr>
        <w:t xml:space="preserve">=30° и </w:t>
      </w:r>
      <w:r w:rsidRPr="0036398D">
        <w:rPr>
          <w:rFonts w:cs="Times New Roman"/>
          <w:szCs w:val="28"/>
        </w:rPr>
        <w:t>Roll</w:t>
      </w:r>
      <w:r w:rsidRPr="0036398D">
        <w:rPr>
          <w:rFonts w:cs="Times New Roman"/>
          <w:szCs w:val="28"/>
          <w:lang w:val="ru-RU"/>
        </w:rPr>
        <w:t>=30° (серия 1)</w:t>
      </w:r>
    </w:p>
    <w:p w14:paraId="18E46521"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41D5AE4F" wp14:editId="07565882">
            <wp:extent cx="5713171" cy="2087869"/>
            <wp:effectExtent l="0" t="0" r="190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x_r30_ym30.jpg"/>
                    <pic:cNvPicPr/>
                  </pic:nvPicPr>
                  <pic:blipFill>
                    <a:blip r:embed="rId48"/>
                    <a:stretch>
                      <a:fillRect/>
                    </a:stretch>
                  </pic:blipFill>
                  <pic:spPr>
                    <a:xfrm>
                      <a:off x="0" y="0"/>
                      <a:ext cx="5723110" cy="2091501"/>
                    </a:xfrm>
                    <a:prstGeom prst="rect">
                      <a:avLst/>
                    </a:prstGeom>
                  </pic:spPr>
                </pic:pic>
              </a:graphicData>
            </a:graphic>
          </wp:inline>
        </w:drawing>
      </w:r>
    </w:p>
    <w:p w14:paraId="0D085977" w14:textId="6D15B2A6" w:rsidR="00B354DB" w:rsidRPr="0036398D" w:rsidRDefault="00B354DB" w:rsidP="00A71EA7">
      <w:pPr>
        <w:pStyle w:val="af7"/>
        <w:spacing w:line="240" w:lineRule="auto"/>
        <w:rPr>
          <w:rFonts w:cs="Times New Roman"/>
          <w:b/>
          <w:szCs w:val="28"/>
          <w:lang w:val="ru-RU"/>
        </w:rPr>
      </w:pPr>
      <w:r w:rsidRPr="0036398D">
        <w:rPr>
          <w:rFonts w:cs="Times New Roman"/>
          <w:szCs w:val="28"/>
          <w:lang w:val="ru-RU"/>
        </w:rPr>
        <w:t>Рисунок 4.2</w:t>
      </w:r>
      <w:r w:rsidR="0009659D" w:rsidRPr="0036398D">
        <w:rPr>
          <w:rFonts w:cs="Times New Roman"/>
          <w:szCs w:val="28"/>
          <w:lang w:val="ru-RU"/>
        </w:rPr>
        <w:t>3</w:t>
      </w:r>
      <w:r w:rsidRPr="0036398D">
        <w:rPr>
          <w:rFonts w:cs="Times New Roman"/>
          <w:szCs w:val="28"/>
          <w:lang w:val="ru-RU"/>
        </w:rPr>
        <w:t xml:space="preserve"> – Комплексное испытание при </w:t>
      </w:r>
      <w:r w:rsidRPr="0036398D">
        <w:rPr>
          <w:rFonts w:cs="Times New Roman"/>
          <w:szCs w:val="28"/>
        </w:rPr>
        <w:t>Roll</w:t>
      </w:r>
      <w:r w:rsidRPr="0036398D">
        <w:rPr>
          <w:rFonts w:cs="Times New Roman"/>
          <w:szCs w:val="28"/>
          <w:lang w:val="ru-RU"/>
        </w:rPr>
        <w:t xml:space="preserve">=30° и </w:t>
      </w:r>
      <w:r w:rsidRPr="0036398D">
        <w:rPr>
          <w:rFonts w:cs="Times New Roman"/>
          <w:szCs w:val="28"/>
        </w:rPr>
        <w:t>Yaw</w:t>
      </w:r>
      <w:r w:rsidRPr="0036398D">
        <w:rPr>
          <w:rFonts w:cs="Times New Roman"/>
          <w:szCs w:val="28"/>
          <w:lang w:val="ru-RU"/>
        </w:rPr>
        <w:t>=−30°</w:t>
      </w:r>
    </w:p>
    <w:p w14:paraId="145CDFBB" w14:textId="77777777" w:rsidR="00B354DB" w:rsidRPr="0036398D" w:rsidRDefault="00B354DB" w:rsidP="00A71EA7">
      <w:pPr>
        <w:spacing w:line="240" w:lineRule="auto"/>
        <w:ind w:firstLine="0"/>
        <w:jc w:val="center"/>
        <w:rPr>
          <w:rFonts w:cs="Times New Roman"/>
          <w:szCs w:val="28"/>
        </w:rPr>
      </w:pPr>
    </w:p>
    <w:p w14:paraId="49FFD6EF" w14:textId="77777777" w:rsidR="00B354DB" w:rsidRPr="0036398D" w:rsidRDefault="00B354DB" w:rsidP="00A71EA7">
      <w:pPr>
        <w:spacing w:line="240" w:lineRule="auto"/>
        <w:ind w:firstLine="0"/>
        <w:jc w:val="center"/>
        <w:rPr>
          <w:rFonts w:cs="Times New Roman"/>
          <w:szCs w:val="28"/>
        </w:rPr>
      </w:pPr>
      <w:r w:rsidRPr="0036398D">
        <w:rPr>
          <w:rFonts w:cs="Times New Roman"/>
          <w:noProof/>
          <w:szCs w:val="28"/>
        </w:rPr>
        <w:drawing>
          <wp:inline distT="0" distB="0" distL="0" distR="0" wp14:anchorId="5E6A10DA" wp14:editId="2D526BDC">
            <wp:extent cx="5808193" cy="212259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lex_30_30_2.jpg"/>
                    <pic:cNvPicPr/>
                  </pic:nvPicPr>
                  <pic:blipFill>
                    <a:blip r:embed="rId49"/>
                    <a:stretch>
                      <a:fillRect/>
                    </a:stretch>
                  </pic:blipFill>
                  <pic:spPr>
                    <a:xfrm>
                      <a:off x="0" y="0"/>
                      <a:ext cx="5822696" cy="2127895"/>
                    </a:xfrm>
                    <a:prstGeom prst="rect">
                      <a:avLst/>
                    </a:prstGeom>
                  </pic:spPr>
                </pic:pic>
              </a:graphicData>
            </a:graphic>
          </wp:inline>
        </w:drawing>
      </w:r>
    </w:p>
    <w:p w14:paraId="76E56C08" w14:textId="0AF8040E" w:rsidR="00B354DB" w:rsidRPr="0036398D" w:rsidRDefault="00B354DB" w:rsidP="00A71EA7">
      <w:pPr>
        <w:pStyle w:val="af7"/>
        <w:spacing w:line="240" w:lineRule="auto"/>
        <w:rPr>
          <w:rFonts w:cs="Times New Roman"/>
          <w:szCs w:val="28"/>
          <w:lang w:val="ru-RU"/>
        </w:rPr>
      </w:pPr>
      <w:r w:rsidRPr="0036398D">
        <w:rPr>
          <w:rFonts w:cs="Times New Roman"/>
          <w:szCs w:val="28"/>
          <w:lang w:val="ru-RU"/>
        </w:rPr>
        <w:t>Рисунок 4.2</w:t>
      </w:r>
      <w:r w:rsidR="0009659D" w:rsidRPr="0036398D">
        <w:rPr>
          <w:rFonts w:cs="Times New Roman"/>
          <w:szCs w:val="28"/>
          <w:lang w:val="ru-RU"/>
        </w:rPr>
        <w:t>4</w:t>
      </w:r>
      <w:r w:rsidRPr="0036398D">
        <w:rPr>
          <w:rFonts w:cs="Times New Roman"/>
          <w:szCs w:val="28"/>
          <w:lang w:val="ru-RU"/>
        </w:rPr>
        <w:t xml:space="preserve"> – Комплексное испытание при </w:t>
      </w:r>
      <w:r w:rsidRPr="0036398D">
        <w:rPr>
          <w:rFonts w:cs="Times New Roman"/>
          <w:szCs w:val="28"/>
        </w:rPr>
        <w:t>Yaw</w:t>
      </w:r>
      <w:r w:rsidRPr="0036398D">
        <w:rPr>
          <w:rFonts w:cs="Times New Roman"/>
          <w:szCs w:val="28"/>
          <w:lang w:val="ru-RU"/>
        </w:rPr>
        <w:t xml:space="preserve">=30° и </w:t>
      </w:r>
      <w:r w:rsidRPr="0036398D">
        <w:rPr>
          <w:rFonts w:cs="Times New Roman"/>
          <w:szCs w:val="28"/>
        </w:rPr>
        <w:t>Roll</w:t>
      </w:r>
      <w:r w:rsidRPr="0036398D">
        <w:rPr>
          <w:rFonts w:cs="Times New Roman"/>
          <w:szCs w:val="28"/>
          <w:lang w:val="ru-RU"/>
        </w:rPr>
        <w:t>=30° (серия 2)</w:t>
      </w:r>
    </w:p>
    <w:p w14:paraId="5A6E6D9C" w14:textId="77777777" w:rsidR="00B354DB" w:rsidRPr="0036398D" w:rsidRDefault="00B354DB" w:rsidP="00A71EA7">
      <w:pPr>
        <w:spacing w:line="240" w:lineRule="auto"/>
        <w:rPr>
          <w:rFonts w:cs="Times New Roman"/>
          <w:szCs w:val="28"/>
        </w:rPr>
      </w:pPr>
    </w:p>
    <w:p w14:paraId="596FD981" w14:textId="77777777" w:rsidR="00B354DB" w:rsidRPr="0036398D" w:rsidRDefault="00B354DB" w:rsidP="00A71EA7">
      <w:pPr>
        <w:spacing w:line="240" w:lineRule="auto"/>
        <w:rPr>
          <w:rFonts w:cs="Times New Roman"/>
          <w:szCs w:val="28"/>
        </w:rPr>
      </w:pPr>
      <w:r w:rsidRPr="0036398D">
        <w:rPr>
          <w:rFonts w:cs="Times New Roman"/>
          <w:szCs w:val="28"/>
        </w:rPr>
        <w:t>По результатам комплексных испытаний система сохраняет управляемость при одновременном изменении двух углов. Каждый канал формирует собственное управляющее воздействие, а маховики обеспечивают требуемый момент по соответствующей оси. Наличие устойчивого выхода на заданные значения показывает, что перекрёстные связи между каналами не приводят к срыву регулирования в рассмотренных режимах.</w:t>
      </w:r>
    </w:p>
    <w:p w14:paraId="0CAF2A11" w14:textId="77777777" w:rsidR="009A531A" w:rsidRPr="0036398D" w:rsidRDefault="009A531A" w:rsidP="00A71EA7">
      <w:pPr>
        <w:spacing w:line="240" w:lineRule="auto"/>
        <w:rPr>
          <w:rFonts w:cs="Times New Roman"/>
          <w:szCs w:val="28"/>
        </w:rPr>
      </w:pPr>
    </w:p>
    <w:p w14:paraId="32F80FEB" w14:textId="77777777" w:rsidR="00B354DB" w:rsidRPr="0036398D" w:rsidRDefault="00B354DB" w:rsidP="00A71EA7">
      <w:pPr>
        <w:pStyle w:val="21"/>
        <w:spacing w:line="240" w:lineRule="auto"/>
        <w:rPr>
          <w:rFonts w:cs="Times New Roman"/>
          <w:szCs w:val="28"/>
        </w:rPr>
      </w:pPr>
      <w:bookmarkStart w:id="54" w:name="_Toc230206078"/>
      <w:r w:rsidRPr="0036398D">
        <w:rPr>
          <w:rFonts w:cs="Times New Roman"/>
          <w:szCs w:val="28"/>
        </w:rPr>
        <w:lastRenderedPageBreak/>
        <w:t>4.9 Выводы по главе 4</w:t>
      </w:r>
      <w:bookmarkEnd w:id="54"/>
    </w:p>
    <w:p w14:paraId="54176CDC" w14:textId="77777777" w:rsidR="009A531A" w:rsidRPr="0036398D" w:rsidRDefault="009A531A" w:rsidP="00A71EA7">
      <w:pPr>
        <w:spacing w:line="240" w:lineRule="auto"/>
        <w:rPr>
          <w:rFonts w:cs="Times New Roman"/>
          <w:bCs/>
          <w:szCs w:val="28"/>
        </w:rPr>
      </w:pPr>
    </w:p>
    <w:p w14:paraId="71876CFB" w14:textId="36ED991B" w:rsidR="00B354DB" w:rsidRPr="0036398D" w:rsidRDefault="00B354DB" w:rsidP="00A71EA7">
      <w:pPr>
        <w:spacing w:line="240" w:lineRule="auto"/>
        <w:rPr>
          <w:rFonts w:cs="Times New Roman"/>
          <w:szCs w:val="28"/>
        </w:rPr>
      </w:pPr>
      <w:r w:rsidRPr="0036398D">
        <w:rPr>
          <w:rFonts w:cs="Times New Roman"/>
          <w:bCs/>
          <w:szCs w:val="28"/>
        </w:rPr>
        <w:t>1.</w:t>
      </w:r>
      <w:r w:rsidRPr="0036398D">
        <w:rPr>
          <w:rFonts w:cs="Times New Roman"/>
          <w:b/>
          <w:szCs w:val="28"/>
        </w:rPr>
        <w:t xml:space="preserve"> </w:t>
      </w:r>
      <w:r w:rsidRPr="0036398D">
        <w:rPr>
          <w:rFonts w:cs="Times New Roman"/>
          <w:szCs w:val="28"/>
        </w:rPr>
        <w:t>Выполнен анализ наземных стендов для экспериментальной отработки систем управления ориентацией малых космических аппаратов. Рассмотрены стенды с проволочным, карданным и аэродинамическим подвесами. Показано, что проволочный подвес удобен для магнитных систем ориентации, но ограничен одной степенью свободы; аэродинамический подвес снижает трение, но во многих схемах ограничивает углы крена и тангажа; карданный подвес обеспечивает трёхосное движение макета и допускает размещение реальных датчиков, маховиков и блока управления внутри конструкции.</w:t>
      </w:r>
    </w:p>
    <w:p w14:paraId="736CC561" w14:textId="77777777" w:rsidR="00B354DB" w:rsidRPr="0036398D" w:rsidRDefault="00B354DB" w:rsidP="00A71EA7">
      <w:pPr>
        <w:spacing w:line="240" w:lineRule="auto"/>
        <w:rPr>
          <w:rFonts w:cs="Times New Roman"/>
          <w:szCs w:val="28"/>
        </w:rPr>
      </w:pPr>
      <w:r w:rsidRPr="0036398D">
        <w:rPr>
          <w:rFonts w:cs="Times New Roman"/>
          <w:szCs w:val="28"/>
        </w:rPr>
        <w:t xml:space="preserve">2. Разработан и изготовлен макетный образец СУОС спутника на карданном подвесе. Макет включает несущую кубическую раму, три </w:t>
      </w:r>
      <w:proofErr w:type="spellStart"/>
      <w:r w:rsidRPr="0036398D">
        <w:rPr>
          <w:rFonts w:cs="Times New Roman"/>
          <w:szCs w:val="28"/>
        </w:rPr>
        <w:t>маховичных</w:t>
      </w:r>
      <w:proofErr w:type="spellEnd"/>
      <w:r w:rsidRPr="0036398D">
        <w:rPr>
          <w:rFonts w:cs="Times New Roman"/>
          <w:szCs w:val="28"/>
        </w:rPr>
        <w:t xml:space="preserve"> исполнительных органа, блок управления на базе ESP32, инерциальный измерительный модуль BNO055, систему ШИМ-управления и BLE-интерфейс для задания уставок и получения телеметрии. Массово-инерционные характеристики CAD-сборки определены для выбранной системы координат: масса макета составляет 0,3179 кг, центр тяжести смещён преимущественно по оси X, а тензор инерции в центре тяжести допускает диагональное представление для последующей настройки регулятора.</w:t>
      </w:r>
    </w:p>
    <w:p w14:paraId="2EDCFF2B" w14:textId="77777777" w:rsidR="00B354DB" w:rsidRPr="0036398D" w:rsidRDefault="00B354DB" w:rsidP="00A71EA7">
      <w:pPr>
        <w:spacing w:line="240" w:lineRule="auto"/>
        <w:rPr>
          <w:rFonts w:cs="Times New Roman"/>
          <w:szCs w:val="28"/>
        </w:rPr>
      </w:pPr>
      <w:r w:rsidRPr="0036398D">
        <w:rPr>
          <w:rFonts w:cs="Times New Roman"/>
          <w:szCs w:val="28"/>
        </w:rPr>
        <w:t>3. Закон управления для экспериментального образца принят по результатам глав 2 и 3: математическая модель и структура регулятора сформированы в главе 2, а устойчивость соответствующей предельной системы подтверждена в главе 3. В прошивке блока управления данный закон реализован как трёхканальный регулятор с нулевой интегральной составляющей на этапе базовых испытаний, что соответствует PD-управлению с формированием ШИМ-сигналов для маховиков.</w:t>
      </w:r>
    </w:p>
    <w:p w14:paraId="6F35E1DF" w14:textId="77777777" w:rsidR="00B354DB" w:rsidRPr="0036398D" w:rsidRDefault="00B354DB" w:rsidP="00A71EA7">
      <w:pPr>
        <w:spacing w:line="240" w:lineRule="auto"/>
        <w:rPr>
          <w:rFonts w:cs="Times New Roman"/>
          <w:szCs w:val="28"/>
        </w:rPr>
      </w:pPr>
      <w:r w:rsidRPr="0036398D">
        <w:rPr>
          <w:rFonts w:cs="Times New Roman"/>
          <w:szCs w:val="28"/>
        </w:rPr>
        <w:t>4. Проведены функциональные испытания по каналам рысканья, крена и тангажа. Система отрабатывала ступенчатые уставки по каждому каналу, формируя требуемое изменение угла ориентации. Изменение скорости маховиков и ШИМ-сигналов соответствует режимам активного разворота, торможения и удержания заданного положения.</w:t>
      </w:r>
    </w:p>
    <w:p w14:paraId="01270C45" w14:textId="77777777" w:rsidR="00B354DB" w:rsidRPr="0036398D" w:rsidRDefault="00B354DB" w:rsidP="00A71EA7">
      <w:pPr>
        <w:spacing w:line="240" w:lineRule="auto"/>
        <w:rPr>
          <w:rFonts w:cs="Times New Roman"/>
          <w:szCs w:val="28"/>
        </w:rPr>
      </w:pPr>
      <w:r w:rsidRPr="0036398D">
        <w:rPr>
          <w:rFonts w:cs="Times New Roman"/>
          <w:szCs w:val="28"/>
        </w:rPr>
        <w:t xml:space="preserve">5. Испытания по каналу </w:t>
      </w:r>
      <w:proofErr w:type="spellStart"/>
      <w:r w:rsidRPr="0036398D">
        <w:rPr>
          <w:rFonts w:cs="Times New Roman"/>
          <w:szCs w:val="28"/>
        </w:rPr>
        <w:t>Yaw</w:t>
      </w:r>
      <w:proofErr w:type="spellEnd"/>
      <w:r w:rsidRPr="0036398D">
        <w:rPr>
          <w:rFonts w:cs="Times New Roman"/>
          <w:szCs w:val="28"/>
        </w:rPr>
        <w:t xml:space="preserve"> подтвердили устойчивую отработку уставок 0°→30°→0°→−30°→0°. Испытания по каналу </w:t>
      </w:r>
      <w:proofErr w:type="spellStart"/>
      <w:r w:rsidRPr="0036398D">
        <w:rPr>
          <w:rFonts w:cs="Times New Roman"/>
          <w:szCs w:val="28"/>
        </w:rPr>
        <w:t>Roll</w:t>
      </w:r>
      <w:proofErr w:type="spellEnd"/>
      <w:r w:rsidRPr="0036398D">
        <w:rPr>
          <w:rFonts w:cs="Times New Roman"/>
          <w:szCs w:val="28"/>
        </w:rPr>
        <w:t xml:space="preserve"> подтвердили отработку уставок ±30°, а испытания по каналу </w:t>
      </w:r>
      <w:proofErr w:type="spellStart"/>
      <w:r w:rsidRPr="0036398D">
        <w:rPr>
          <w:rFonts w:cs="Times New Roman"/>
          <w:szCs w:val="28"/>
        </w:rPr>
        <w:t>Pitch</w:t>
      </w:r>
      <w:proofErr w:type="spellEnd"/>
      <w:r w:rsidRPr="0036398D">
        <w:rPr>
          <w:rFonts w:cs="Times New Roman"/>
          <w:szCs w:val="28"/>
        </w:rPr>
        <w:t xml:space="preserve"> — отработку уставок ±20°. Разработанная система управления обеспечивает стабилизацию углового положения по всем трём каналам.</w:t>
      </w:r>
    </w:p>
    <w:p w14:paraId="520E680A" w14:textId="2F0E4B54" w:rsidR="00B354DB" w:rsidRPr="0036398D" w:rsidRDefault="009A531A" w:rsidP="00A71EA7">
      <w:pPr>
        <w:spacing w:line="240" w:lineRule="auto"/>
        <w:rPr>
          <w:rFonts w:cs="Times New Roman"/>
          <w:szCs w:val="28"/>
        </w:rPr>
      </w:pPr>
      <w:r w:rsidRPr="0036398D">
        <w:rPr>
          <w:rFonts w:cs="Times New Roman"/>
          <w:szCs w:val="28"/>
        </w:rPr>
        <w:t>6</w:t>
      </w:r>
      <w:r w:rsidR="00B354DB" w:rsidRPr="0036398D">
        <w:rPr>
          <w:rFonts w:cs="Times New Roman"/>
          <w:szCs w:val="28"/>
        </w:rPr>
        <w:t xml:space="preserve">. Испытания при внешних механических возмущениях подтвердили устойчивость СУОС. При кратковременных толчках по каналам </w:t>
      </w:r>
      <w:proofErr w:type="spellStart"/>
      <w:r w:rsidR="00B354DB" w:rsidRPr="0036398D">
        <w:rPr>
          <w:rFonts w:cs="Times New Roman"/>
          <w:szCs w:val="28"/>
        </w:rPr>
        <w:t>Roll</w:t>
      </w:r>
      <w:proofErr w:type="spellEnd"/>
      <w:r w:rsidR="00B354DB" w:rsidRPr="0036398D">
        <w:rPr>
          <w:rFonts w:cs="Times New Roman"/>
          <w:szCs w:val="28"/>
        </w:rPr>
        <w:t xml:space="preserve">, </w:t>
      </w:r>
      <w:proofErr w:type="spellStart"/>
      <w:r w:rsidR="00B354DB" w:rsidRPr="0036398D">
        <w:rPr>
          <w:rFonts w:cs="Times New Roman"/>
          <w:szCs w:val="28"/>
        </w:rPr>
        <w:t>Pitch</w:t>
      </w:r>
      <w:proofErr w:type="spellEnd"/>
      <w:r w:rsidR="00B354DB" w:rsidRPr="0036398D">
        <w:rPr>
          <w:rFonts w:cs="Times New Roman"/>
          <w:szCs w:val="28"/>
        </w:rPr>
        <w:t xml:space="preserve"> и </w:t>
      </w:r>
      <w:proofErr w:type="spellStart"/>
      <w:r w:rsidR="00B354DB" w:rsidRPr="0036398D">
        <w:rPr>
          <w:rFonts w:cs="Times New Roman"/>
          <w:szCs w:val="28"/>
        </w:rPr>
        <w:t>Yaw</w:t>
      </w:r>
      <w:proofErr w:type="spellEnd"/>
      <w:r w:rsidR="00B354DB" w:rsidRPr="0036398D">
        <w:rPr>
          <w:rFonts w:cs="Times New Roman"/>
          <w:szCs w:val="28"/>
        </w:rPr>
        <w:t xml:space="preserve"> регулятор формировал компенсирующее управляющее воздействие, маховики изменяли скорость вращения, а куб возвращался к заданной уставке.</w:t>
      </w:r>
    </w:p>
    <w:p w14:paraId="0DBA3196" w14:textId="2DFD6E54" w:rsidR="00B354DB" w:rsidRPr="0036398D" w:rsidRDefault="009A531A" w:rsidP="00A71EA7">
      <w:pPr>
        <w:spacing w:line="240" w:lineRule="auto"/>
        <w:rPr>
          <w:rFonts w:cs="Times New Roman"/>
          <w:szCs w:val="28"/>
        </w:rPr>
      </w:pPr>
      <w:r w:rsidRPr="0036398D">
        <w:rPr>
          <w:rFonts w:cs="Times New Roman"/>
          <w:szCs w:val="28"/>
        </w:rPr>
        <w:t>7</w:t>
      </w:r>
      <w:r w:rsidR="00B354DB" w:rsidRPr="0036398D">
        <w:rPr>
          <w:rFonts w:cs="Times New Roman"/>
          <w:szCs w:val="28"/>
        </w:rPr>
        <w:t xml:space="preserve">. Комплексные испытания при одновременном задании уставок по двум каналам показали работоспособность системы в многоканальном режиме. Полученные результаты подтверждают корректность выбранной структуры </w:t>
      </w:r>
      <w:r w:rsidR="00B354DB" w:rsidRPr="0036398D">
        <w:rPr>
          <w:rFonts w:cs="Times New Roman"/>
          <w:szCs w:val="28"/>
        </w:rPr>
        <w:lastRenderedPageBreak/>
        <w:t xml:space="preserve">макета, работоспособность </w:t>
      </w:r>
      <w:proofErr w:type="spellStart"/>
      <w:r w:rsidR="00B354DB" w:rsidRPr="0036398D">
        <w:rPr>
          <w:rFonts w:cs="Times New Roman"/>
          <w:szCs w:val="28"/>
        </w:rPr>
        <w:t>маховичных</w:t>
      </w:r>
      <w:proofErr w:type="spellEnd"/>
      <w:r w:rsidR="00B354DB" w:rsidRPr="0036398D">
        <w:rPr>
          <w:rFonts w:cs="Times New Roman"/>
          <w:szCs w:val="28"/>
        </w:rPr>
        <w:t xml:space="preserve"> исполнительных органов и пригодность стенда для дальнейшей настройки алгоритмов трёхосной стабилизации. Полученные данные согласуются с расчётной логикой предыдущих глав: система сохраняет устойчивость при изменении уставок.</w:t>
      </w:r>
    </w:p>
    <w:p w14:paraId="3B0D004A" w14:textId="77777777" w:rsidR="00B354DB" w:rsidRPr="0036398D" w:rsidRDefault="00B354DB" w:rsidP="00A71EA7">
      <w:pPr>
        <w:spacing w:line="240" w:lineRule="auto"/>
        <w:ind w:firstLine="0"/>
        <w:jc w:val="left"/>
        <w:rPr>
          <w:rFonts w:cs="Times New Roman"/>
          <w:szCs w:val="28"/>
        </w:rPr>
      </w:pPr>
      <w:r w:rsidRPr="0036398D">
        <w:rPr>
          <w:rFonts w:cs="Times New Roman"/>
          <w:szCs w:val="28"/>
        </w:rPr>
        <w:br w:type="page"/>
      </w:r>
    </w:p>
    <w:p w14:paraId="4202E14C" w14:textId="4AC2094F" w:rsidR="008802A4" w:rsidRPr="0036398D" w:rsidRDefault="008802A4" w:rsidP="00A71EA7">
      <w:pPr>
        <w:spacing w:line="240" w:lineRule="auto"/>
        <w:ind w:firstLine="0"/>
        <w:contextualSpacing w:val="0"/>
        <w:jc w:val="center"/>
        <w:outlineLvl w:val="0"/>
        <w:rPr>
          <w:rFonts w:cs="Times New Roman"/>
          <w:b/>
          <w:bCs/>
          <w:szCs w:val="28"/>
        </w:rPr>
      </w:pPr>
      <w:bookmarkStart w:id="55" w:name="_Toc230206079"/>
      <w:r w:rsidRPr="0036398D">
        <w:rPr>
          <w:rFonts w:cs="Times New Roman"/>
          <w:b/>
          <w:bCs/>
          <w:szCs w:val="28"/>
        </w:rPr>
        <w:lastRenderedPageBreak/>
        <w:t>ЗАКЛЮЧЕНИЕ</w:t>
      </w:r>
      <w:bookmarkEnd w:id="55"/>
    </w:p>
    <w:p w14:paraId="76CBE3F8" w14:textId="77777777" w:rsidR="00D97E2E" w:rsidRPr="0036398D" w:rsidRDefault="00D97E2E" w:rsidP="00A71EA7">
      <w:pPr>
        <w:spacing w:line="240" w:lineRule="auto"/>
      </w:pPr>
    </w:p>
    <w:p w14:paraId="54324593" w14:textId="7AA0683D" w:rsidR="008802A4" w:rsidRPr="0036398D" w:rsidRDefault="008802A4" w:rsidP="00A71EA7">
      <w:pPr>
        <w:spacing w:line="240" w:lineRule="auto"/>
      </w:pPr>
      <w:r w:rsidRPr="0036398D">
        <w:t>В диссертационной работе решена научная задача разработки и обоснования метода анализа устойчивости нелинейной системы управления ориентацией спутника с маховичными исполнительными органами на основе представления её математической модели в линейной форме с переменными коэффициентами. Полученные результаты направлены на расширение возможностей применения классических методов линейной теории автоматического управления к исследованию исходной нелинейной СУОС без замены её простой локальной линеаризацией в окрестности рабочей точки.</w:t>
      </w:r>
    </w:p>
    <w:p w14:paraId="27A3F1F2" w14:textId="77777777" w:rsidR="008802A4" w:rsidRPr="0036398D" w:rsidRDefault="008802A4" w:rsidP="00A71EA7">
      <w:pPr>
        <w:spacing w:line="240" w:lineRule="auto"/>
      </w:pPr>
      <w:r w:rsidRPr="0036398D">
        <w:t>Основные результаты диссертационного исследования заключаются в следующем.</w:t>
      </w:r>
    </w:p>
    <w:p w14:paraId="578586B6" w14:textId="77777777" w:rsidR="008802A4" w:rsidRPr="0036398D" w:rsidRDefault="008802A4" w:rsidP="00A71EA7">
      <w:pPr>
        <w:pStyle w:val="a9"/>
        <w:numPr>
          <w:ilvl w:val="0"/>
          <w:numId w:val="25"/>
        </w:numPr>
        <w:spacing w:line="240" w:lineRule="auto"/>
        <w:ind w:left="0" w:firstLine="709"/>
      </w:pPr>
      <w:r w:rsidRPr="0036398D">
        <w:t xml:space="preserve">Выполнен анализ современных методов исследования и синтеза систем управления ориентацией спутников с маховичными исполнительными органами. Показано, что в существующих работах широко применяются как локально линеаризованные модели, так и нелинейные методы управления, включая метод Ляпунова, линеаризацию обратной связью, </w:t>
      </w:r>
      <w:proofErr w:type="spellStart"/>
      <w:r w:rsidRPr="0036398D">
        <w:t>backstepping</w:t>
      </w:r>
      <w:proofErr w:type="spellEnd"/>
      <w:r w:rsidRPr="0036398D">
        <w:t xml:space="preserve">, </w:t>
      </w:r>
      <w:proofErr w:type="spellStart"/>
      <w:r w:rsidRPr="0036398D">
        <w:t>sliding</w:t>
      </w:r>
      <w:proofErr w:type="spellEnd"/>
      <w:r w:rsidRPr="0036398D">
        <w:t xml:space="preserve"> </w:t>
      </w:r>
      <w:proofErr w:type="spellStart"/>
      <w:r w:rsidRPr="0036398D">
        <w:t>mode</w:t>
      </w:r>
      <w:proofErr w:type="spellEnd"/>
      <w:r w:rsidRPr="0036398D">
        <w:t xml:space="preserve">, SDRE/SDARE, H₂/H∞-подходы и другие методы. Установлено, что локальные линеаризованные модели позволяют исследовать поведение системы только в окрестности заданной рабочей точки, а нелинейные методы часто ориентированы на построение специальных законов управления, усложняющих инженерную реализацию и настройку. Это обосновывает необходимость разработки метода анализа устойчивости исходной нелинейной СУОС при использовании практически реализуемого PD-закона управления. </w:t>
      </w:r>
    </w:p>
    <w:p w14:paraId="388DDDFE" w14:textId="77777777" w:rsidR="008802A4" w:rsidRPr="0036398D" w:rsidRDefault="008802A4" w:rsidP="00A71EA7">
      <w:pPr>
        <w:pStyle w:val="a9"/>
        <w:numPr>
          <w:ilvl w:val="0"/>
          <w:numId w:val="25"/>
        </w:numPr>
        <w:spacing w:line="240" w:lineRule="auto"/>
        <w:ind w:left="0" w:firstLine="709"/>
      </w:pPr>
      <w:r w:rsidRPr="0036398D">
        <w:t xml:space="preserve">Построена математическая модель динамики системы управления ориентацией спутника с маховичными исполнительными органами. Модель основана на уравнениях Эйлера для вращательного движения твёрдого тела, кватернионном описании ориентации и PD-законе управления по ошибке ориентации и угловой скорости. Введены инерциальная и связанная системы координат, определены компоненты кинетического момента системы «спутник–маховики», сформирована полная система нелинейных дифференциальных уравнений вращательного движения СУОС в нормальной форме Коши. В диссертации эта модель является основой для дальнейшего перехода к линейной форме с переменными </w:t>
      </w:r>
      <w:proofErr w:type="gramStart"/>
      <w:r w:rsidRPr="0036398D">
        <w:t>коэффициентами .</w:t>
      </w:r>
      <w:proofErr w:type="gramEnd"/>
      <w:r w:rsidRPr="0036398D">
        <w:t xml:space="preserve"> </w:t>
      </w:r>
    </w:p>
    <w:p w14:paraId="358A2600" w14:textId="77777777" w:rsidR="008802A4" w:rsidRPr="0036398D" w:rsidRDefault="008802A4" w:rsidP="00A71EA7">
      <w:pPr>
        <w:pStyle w:val="a9"/>
        <w:numPr>
          <w:ilvl w:val="0"/>
          <w:numId w:val="25"/>
        </w:numPr>
        <w:spacing w:line="240" w:lineRule="auto"/>
        <w:ind w:left="0" w:firstLine="709"/>
      </w:pPr>
      <w:r w:rsidRPr="0036398D">
        <w:t xml:space="preserve">Обосновано представление исходной нелинейной системы дифференциальных уравнений динамики СУОС в линейной форме с переменными коэффициентами. В отличие от классической локальной линеаризации, данное представление не исключает нелинейные связи, а переносит их в коэффициенты линейной формы. За счёт этого сохраняется связь с исходной нелинейной моделью, а задача устойчивости переводится в область применения методов линейной теории автоматического управления. </w:t>
      </w:r>
    </w:p>
    <w:p w14:paraId="0FE0A7D8" w14:textId="77777777" w:rsidR="008802A4" w:rsidRPr="0036398D" w:rsidRDefault="008802A4" w:rsidP="00A71EA7">
      <w:pPr>
        <w:pStyle w:val="a9"/>
        <w:numPr>
          <w:ilvl w:val="0"/>
          <w:numId w:val="25"/>
        </w:numPr>
        <w:spacing w:line="240" w:lineRule="auto"/>
        <w:ind w:left="0" w:firstLine="709"/>
      </w:pPr>
      <w:r w:rsidRPr="0036398D">
        <w:t xml:space="preserve">Исследованы асимптотические свойства кинетического момента системы «спутник–маховики». Показано, что при отсутствии внешних </w:t>
      </w:r>
      <w:r w:rsidRPr="0036398D">
        <w:lastRenderedPageBreak/>
        <w:t xml:space="preserve">моментов полный кинетический момент сохраняется в инерциальной системе координат, тогда как его проекции в связанной системе зависят от ориентации аппарата. Установлена связь между асимптотическим поведением проекций кинетического момента, временными коэффициентами линейной формы и предельной системой с постоянными коэффициентами. </w:t>
      </w:r>
    </w:p>
    <w:p w14:paraId="3893B4C7" w14:textId="77777777" w:rsidR="008802A4" w:rsidRPr="0036398D" w:rsidRDefault="008802A4" w:rsidP="00A71EA7">
      <w:pPr>
        <w:pStyle w:val="a9"/>
        <w:numPr>
          <w:ilvl w:val="0"/>
          <w:numId w:val="25"/>
        </w:numPr>
        <w:spacing w:line="240" w:lineRule="auto"/>
        <w:ind w:left="0" w:firstLine="709"/>
      </w:pPr>
      <w:r w:rsidRPr="0036398D">
        <w:t xml:space="preserve">Получена предельная линейная система с постоянными коэффициентами и соответствующий характеристический полином. Показано, что коэффициенты характеристического полинома зависят от параметров закона управления и начального кинетического момента спутника. Тем самым устойчивость СУОС в предельной постановке определяется не только коэффициентами PD-регулятора, но и начальными условиями движения, что позволяет перейти к построению области устойчивости в пространстве параметров закона управления. </w:t>
      </w:r>
    </w:p>
    <w:p w14:paraId="158B0FAF" w14:textId="3AFA5A73" w:rsidR="008802A4" w:rsidRPr="0036398D" w:rsidRDefault="008802A4" w:rsidP="00A71EA7">
      <w:pPr>
        <w:pStyle w:val="a9"/>
        <w:numPr>
          <w:ilvl w:val="0"/>
          <w:numId w:val="25"/>
        </w:numPr>
        <w:spacing w:line="240" w:lineRule="auto"/>
        <w:ind w:left="0" w:firstLine="709"/>
      </w:pPr>
      <w:r w:rsidRPr="0036398D">
        <w:t xml:space="preserve">Сформулированы необходимые и достаточные условия асимптотической устойчивости предельной системы, а также достаточные условия устойчивости на основе коэффициентного метода Соколова–Липатова. Показано, что устойчивость может быть исследована непосредственно по коэффициентам характеристического полинома без обязательного вычисления корней, что удобно для инженерного анализа и выбора параметров PD-закона управления. В работе также показано, что ненулевой начальный кинетический момент изменяет часть коэффициентов характеристического полинома, вследствие чего область устойчивости становится зависимой от начальных </w:t>
      </w:r>
      <w:r w:rsidR="00DC3231" w:rsidRPr="0036398D">
        <w:t>условий.</w:t>
      </w:r>
      <w:r w:rsidRPr="0036398D">
        <w:t xml:space="preserve"> </w:t>
      </w:r>
    </w:p>
    <w:p w14:paraId="12E57ACD" w14:textId="77777777" w:rsidR="008802A4" w:rsidRPr="0036398D" w:rsidRDefault="008802A4" w:rsidP="00A71EA7">
      <w:pPr>
        <w:pStyle w:val="a9"/>
        <w:numPr>
          <w:ilvl w:val="0"/>
          <w:numId w:val="25"/>
        </w:numPr>
        <w:spacing w:line="240" w:lineRule="auto"/>
        <w:ind w:left="0" w:firstLine="709"/>
      </w:pPr>
      <w:r w:rsidRPr="0036398D">
        <w:t xml:space="preserve">Проведён расчётный анализ устойчивости предельной системы по методу Соколова–Липатова и выполнена независимая проверка полученных результатов классическими методами линейной теории автоматического управления. Для проверки использованы критерий Гурвица, критерий Михайлова, анализ расположения корней характеристического уравнения и сопоставление результатов в комплексной плоскости. Совпадение выводов, полученных различными методами, подтверждает корректность найденных условий устойчивости и допустимость выбранной структуры закона управления. </w:t>
      </w:r>
    </w:p>
    <w:p w14:paraId="08A4D63B" w14:textId="3BB6886C" w:rsidR="008802A4" w:rsidRPr="0036398D" w:rsidRDefault="008802A4" w:rsidP="00A71EA7">
      <w:pPr>
        <w:pStyle w:val="a9"/>
        <w:numPr>
          <w:ilvl w:val="0"/>
          <w:numId w:val="25"/>
        </w:numPr>
        <w:spacing w:line="240" w:lineRule="auto"/>
        <w:ind w:left="0" w:firstLine="709"/>
      </w:pPr>
      <w:r w:rsidRPr="0036398D">
        <w:t xml:space="preserve">Выполнено численное сравнение решений исходной нелинейной системы и полученной линейной системы с переменными коэффициентами при различных </w:t>
      </w:r>
      <w:r w:rsidR="00236EA3" w:rsidRPr="0036398D">
        <w:t xml:space="preserve">идентичных </w:t>
      </w:r>
      <w:r w:rsidRPr="0036398D">
        <w:t xml:space="preserve">начальных условиях. </w:t>
      </w:r>
      <w:r w:rsidR="00BB2A78" w:rsidRPr="0036398D">
        <w:t>Результаты моделирования показали</w:t>
      </w:r>
      <w:r w:rsidR="005A447C" w:rsidRPr="0036398D">
        <w:t>,</w:t>
      </w:r>
      <w:r w:rsidR="00BB2A78" w:rsidRPr="0036398D">
        <w:t xml:space="preserve"> </w:t>
      </w:r>
      <w:r w:rsidR="005A447C" w:rsidRPr="0036398D">
        <w:t xml:space="preserve">что </w:t>
      </w:r>
      <w:r w:rsidR="00BB2A78" w:rsidRPr="0036398D">
        <w:t xml:space="preserve">обе системы формируют совпадающие переходные процессы по компонентам кватерниона и угловым скоростям. </w:t>
      </w:r>
    </w:p>
    <w:p w14:paraId="36BB3B0C" w14:textId="242349F5" w:rsidR="008802A4" w:rsidRPr="0036398D" w:rsidRDefault="008802A4" w:rsidP="00A71EA7">
      <w:pPr>
        <w:pStyle w:val="a9"/>
        <w:numPr>
          <w:ilvl w:val="0"/>
          <w:numId w:val="25"/>
        </w:numPr>
        <w:spacing w:line="240" w:lineRule="auto"/>
        <w:ind w:left="0" w:firstLine="709"/>
      </w:pPr>
      <w:r w:rsidRPr="0036398D">
        <w:t xml:space="preserve">Разработан макетный образец </w:t>
      </w:r>
      <w:r w:rsidR="009A71CC" w:rsidRPr="0036398D">
        <w:t xml:space="preserve">СУОС </w:t>
      </w:r>
      <w:r w:rsidRPr="0036398D">
        <w:t xml:space="preserve">для полунатурной проверки выбранной структуры управления. Макет включает карданный подвес, три </w:t>
      </w:r>
      <w:proofErr w:type="spellStart"/>
      <w:r w:rsidRPr="0036398D">
        <w:t>маховичных</w:t>
      </w:r>
      <w:proofErr w:type="spellEnd"/>
      <w:r w:rsidRPr="0036398D">
        <w:t xml:space="preserve"> исполнительных органа, блок управления на базе ESP32, инерциальный измерительный модуль BNO055, систему ШИМ-управления и BLE-интерфейс для задания уставок и получения телеметрии. Закон управления, реализованный в блоке управления, принят по результатам математического моделирования и анализа устойчивости, выполненных в </w:t>
      </w:r>
      <w:r w:rsidRPr="0036398D">
        <w:lastRenderedPageBreak/>
        <w:t xml:space="preserve">главах 2 и 3; фактически используется трёхканальная PD-структура с формированием ШИМ-команд для </w:t>
      </w:r>
      <w:r w:rsidR="00DC3231" w:rsidRPr="0036398D">
        <w:t>маховиков.</w:t>
      </w:r>
      <w:r w:rsidRPr="0036398D">
        <w:t xml:space="preserve"> </w:t>
      </w:r>
    </w:p>
    <w:p w14:paraId="47D51C3E" w14:textId="050C2676" w:rsidR="008802A4" w:rsidRPr="0036398D" w:rsidRDefault="008802A4" w:rsidP="00A71EA7">
      <w:pPr>
        <w:pStyle w:val="a9"/>
        <w:numPr>
          <w:ilvl w:val="0"/>
          <w:numId w:val="25"/>
        </w:numPr>
        <w:spacing w:line="240" w:lineRule="auto"/>
        <w:ind w:left="0" w:firstLine="709"/>
      </w:pPr>
      <w:r w:rsidRPr="0036398D">
        <w:t xml:space="preserve">Проведены функциональные испытания макетного образца по каналам рысканья, крена и тангажа, а также испытания при внешнем механическом возмущающем воздействии. По каналу </w:t>
      </w:r>
      <w:proofErr w:type="spellStart"/>
      <w:r w:rsidRPr="0036398D">
        <w:t>Yaw</w:t>
      </w:r>
      <w:proofErr w:type="spellEnd"/>
      <w:r w:rsidRPr="0036398D">
        <w:t xml:space="preserve"> подтверждена отработка уставок 0°→30°→0°→−30°→0°, по каналу </w:t>
      </w:r>
      <w:proofErr w:type="spellStart"/>
      <w:r w:rsidRPr="0036398D">
        <w:t>Roll</w:t>
      </w:r>
      <w:proofErr w:type="spellEnd"/>
      <w:r w:rsidRPr="0036398D">
        <w:t xml:space="preserve"> — отработка уставок ±30°, по каналу </w:t>
      </w:r>
      <w:proofErr w:type="spellStart"/>
      <w:r w:rsidRPr="0036398D">
        <w:t>Pitch</w:t>
      </w:r>
      <w:proofErr w:type="spellEnd"/>
      <w:r w:rsidRPr="0036398D">
        <w:t xml:space="preserve"> — отработка уставок ±20°. При внешних кратковременных возмущениях регулятор формировал компенсирующее управляющее воздействие, маховики изменяли скорость вращения, а куб возвращался к заданной уставке. </w:t>
      </w:r>
    </w:p>
    <w:p w14:paraId="55A94B0B" w14:textId="1750BA59" w:rsidR="008802A4" w:rsidRPr="0036398D" w:rsidRDefault="008802A4" w:rsidP="00A71EA7">
      <w:pPr>
        <w:spacing w:line="240" w:lineRule="auto"/>
      </w:pPr>
      <w:r w:rsidRPr="0036398D">
        <w:t>Практическая значимость полученных результатов состоит в возможности использования разработанного метода при проектировании и анализе систем управления ориентацией космических аппаратов с маховичными исполнительными органами. Предложенный подход позволяет выполнять расчётный выбор параметров PD-закона управления, учитывать влияние начального кинетического момента на область устойчивости.</w:t>
      </w:r>
    </w:p>
    <w:p w14:paraId="3F203785" w14:textId="77777777" w:rsidR="00562307" w:rsidRPr="0036398D" w:rsidRDefault="008802A4" w:rsidP="00A71EA7">
      <w:pPr>
        <w:spacing w:line="240" w:lineRule="auto"/>
      </w:pPr>
      <w:r w:rsidRPr="0036398D">
        <w:t>Полученные результаты подтверждают достижение цели диссертационной работы. Разработан и обоснован метод анализа устойчивости нелинейной СУОС с маховичными исполнительными органами на основе её представления в линейной форме с переменными коэффициентами; получены условия устойчивости в пространстве параметров PD-закона управления; выполнена расчётная и численная проверка полученных условий; проведена экспериментальная проверка работоспособности выбранной структуры управления на макетном образце.</w:t>
      </w:r>
    </w:p>
    <w:p w14:paraId="071A8D99" w14:textId="0C4145D2" w:rsidR="008802A4" w:rsidRPr="0036398D" w:rsidRDefault="008802A4" w:rsidP="00A71EA7">
      <w:pPr>
        <w:spacing w:line="240" w:lineRule="auto"/>
        <w:rPr>
          <w:rFonts w:cs="Times New Roman"/>
          <w:szCs w:val="28"/>
        </w:rPr>
      </w:pPr>
      <w:r w:rsidRPr="0036398D">
        <w:rPr>
          <w:rFonts w:cs="Times New Roman"/>
          <w:szCs w:val="28"/>
        </w:rPr>
        <w:br w:type="page"/>
      </w:r>
    </w:p>
    <w:p w14:paraId="2CD75E51" w14:textId="323250BD" w:rsidR="00B354DB" w:rsidRPr="0036398D" w:rsidRDefault="00B354DB" w:rsidP="00A71EA7">
      <w:pPr>
        <w:pStyle w:val="a9"/>
        <w:spacing w:line="240" w:lineRule="auto"/>
        <w:ind w:left="0" w:firstLine="703"/>
        <w:jc w:val="center"/>
        <w:outlineLvl w:val="0"/>
        <w:rPr>
          <w:rFonts w:cs="Times New Roman"/>
          <w:b/>
          <w:bCs/>
          <w:szCs w:val="28"/>
          <w:lang w:val="kk-KZ"/>
        </w:rPr>
      </w:pPr>
      <w:bookmarkStart w:id="56" w:name="_Toc230206080"/>
      <w:r w:rsidRPr="0036398D">
        <w:rPr>
          <w:rFonts w:cs="Times New Roman"/>
          <w:b/>
          <w:bCs/>
          <w:szCs w:val="28"/>
          <w:lang w:val="kk-KZ"/>
        </w:rPr>
        <w:lastRenderedPageBreak/>
        <w:t>СПИСОК ИСПОЛЬЗОВАННЫХ ИСТОЧНИКОВ</w:t>
      </w:r>
      <w:bookmarkEnd w:id="56"/>
    </w:p>
    <w:p w14:paraId="5D4A0332" w14:textId="77777777" w:rsidR="00B354DB" w:rsidRPr="0036398D" w:rsidRDefault="00B354DB" w:rsidP="00A71EA7">
      <w:pPr>
        <w:pStyle w:val="a9"/>
        <w:spacing w:line="240" w:lineRule="auto"/>
        <w:ind w:left="0" w:firstLine="703"/>
        <w:rPr>
          <w:rFonts w:cs="Times New Roman"/>
          <w:szCs w:val="28"/>
          <w:lang w:val="kk-KZ"/>
        </w:rPr>
      </w:pPr>
    </w:p>
    <w:p w14:paraId="1EBEB866" w14:textId="77777777" w:rsidR="00267C03" w:rsidRPr="00E93FB1" w:rsidRDefault="00267C03" w:rsidP="00267C03">
      <w:pPr>
        <w:spacing w:line="240" w:lineRule="auto"/>
      </w:pPr>
      <w:r w:rsidRPr="00E93FB1">
        <w:rPr>
          <w:rFonts w:eastAsia="Times New Roman"/>
        </w:rPr>
        <w:t xml:space="preserve">1 Овчинников И. Е., Лагун А. В. Динамика системы ориентации космического летательного аппарата с двигателями-маховиками // Научно-технический вестник информационных технологий, механики и оптики. – 2009. – № 5 (63). – </w:t>
      </w:r>
      <w:r>
        <w:rPr>
          <w:rFonts w:eastAsia="Times New Roman"/>
        </w:rPr>
        <w:t>URL</w:t>
      </w:r>
      <w:r w:rsidRPr="00E93FB1">
        <w:rPr>
          <w:rFonts w:eastAsia="Times New Roman"/>
        </w:rPr>
        <w:t xml:space="preserve">: </w:t>
      </w:r>
      <w:r>
        <w:rPr>
          <w:rFonts w:eastAsia="Times New Roman"/>
        </w:rPr>
        <w:t>https</w:t>
      </w:r>
      <w:r w:rsidRPr="00E93FB1">
        <w:rPr>
          <w:rFonts w:eastAsia="Times New Roman"/>
        </w:rPr>
        <w:t>://</w:t>
      </w:r>
      <w:r>
        <w:rPr>
          <w:rFonts w:eastAsia="Times New Roman"/>
        </w:rPr>
        <w:t>cyberleninka</w:t>
      </w:r>
      <w:r w:rsidRPr="00E93FB1">
        <w:rPr>
          <w:rFonts w:eastAsia="Times New Roman"/>
        </w:rPr>
        <w:t>.</w:t>
      </w:r>
      <w:r>
        <w:rPr>
          <w:rFonts w:eastAsia="Times New Roman"/>
        </w:rPr>
        <w:t>ru</w:t>
      </w:r>
      <w:r w:rsidRPr="00E93FB1">
        <w:rPr>
          <w:rFonts w:eastAsia="Times New Roman"/>
        </w:rPr>
        <w:t>/</w:t>
      </w:r>
      <w:r>
        <w:rPr>
          <w:rFonts w:eastAsia="Times New Roman"/>
        </w:rPr>
        <w:t>article</w:t>
      </w:r>
      <w:r w:rsidRPr="00E93FB1">
        <w:rPr>
          <w:rFonts w:eastAsia="Times New Roman"/>
        </w:rPr>
        <w:t>/</w:t>
      </w:r>
      <w:r>
        <w:rPr>
          <w:rFonts w:eastAsia="Times New Roman"/>
        </w:rPr>
        <w:t>n</w:t>
      </w:r>
      <w:r w:rsidRPr="00E93FB1">
        <w:rPr>
          <w:rFonts w:eastAsia="Times New Roman"/>
        </w:rPr>
        <w:t>/</w:t>
      </w:r>
      <w:r>
        <w:rPr>
          <w:rFonts w:eastAsia="Times New Roman"/>
        </w:rPr>
        <w:t>dinamika</w:t>
      </w:r>
      <w:r w:rsidRPr="00E93FB1">
        <w:rPr>
          <w:rFonts w:eastAsia="Times New Roman"/>
        </w:rPr>
        <w:t>-</w:t>
      </w:r>
      <w:r>
        <w:rPr>
          <w:rFonts w:eastAsia="Times New Roman"/>
        </w:rPr>
        <w:t>sistemy</w:t>
      </w:r>
      <w:r w:rsidRPr="00E93FB1">
        <w:rPr>
          <w:rFonts w:eastAsia="Times New Roman"/>
        </w:rPr>
        <w:t>-</w:t>
      </w:r>
      <w:r>
        <w:rPr>
          <w:rFonts w:eastAsia="Times New Roman"/>
        </w:rPr>
        <w:t>orientatsii</w:t>
      </w:r>
      <w:r w:rsidRPr="00E93FB1">
        <w:rPr>
          <w:rFonts w:eastAsia="Times New Roman"/>
        </w:rPr>
        <w:t>-</w:t>
      </w:r>
      <w:r>
        <w:rPr>
          <w:rFonts w:eastAsia="Times New Roman"/>
        </w:rPr>
        <w:t>kosmicheskogo</w:t>
      </w:r>
      <w:r w:rsidRPr="00E93FB1">
        <w:rPr>
          <w:rFonts w:eastAsia="Times New Roman"/>
        </w:rPr>
        <w:t>-</w:t>
      </w:r>
      <w:r>
        <w:rPr>
          <w:rFonts w:eastAsia="Times New Roman"/>
        </w:rPr>
        <w:t>letatelnogo</w:t>
      </w:r>
      <w:r w:rsidRPr="00E93FB1">
        <w:rPr>
          <w:rFonts w:eastAsia="Times New Roman"/>
        </w:rPr>
        <w:t>-</w:t>
      </w:r>
      <w:r>
        <w:rPr>
          <w:rFonts w:eastAsia="Times New Roman"/>
        </w:rPr>
        <w:t>apparata</w:t>
      </w:r>
      <w:r w:rsidRPr="00E93FB1">
        <w:rPr>
          <w:rFonts w:eastAsia="Times New Roman"/>
        </w:rPr>
        <w:t>-</w:t>
      </w:r>
      <w:r>
        <w:rPr>
          <w:rFonts w:eastAsia="Times New Roman"/>
        </w:rPr>
        <w:t>s</w:t>
      </w:r>
      <w:r w:rsidRPr="00E93FB1">
        <w:rPr>
          <w:rFonts w:eastAsia="Times New Roman"/>
        </w:rPr>
        <w:t>-</w:t>
      </w:r>
      <w:r>
        <w:rPr>
          <w:rFonts w:eastAsia="Times New Roman"/>
        </w:rPr>
        <w:t>dvigatelyami</w:t>
      </w:r>
      <w:r w:rsidRPr="00E93FB1">
        <w:rPr>
          <w:rFonts w:eastAsia="Times New Roman"/>
        </w:rPr>
        <w:t>-</w:t>
      </w:r>
      <w:r>
        <w:rPr>
          <w:rFonts w:eastAsia="Times New Roman"/>
        </w:rPr>
        <w:t>mahovikami</w:t>
      </w:r>
      <w:r w:rsidRPr="00E93FB1">
        <w:rPr>
          <w:rFonts w:eastAsia="Times New Roman"/>
        </w:rPr>
        <w:t xml:space="preserve"> (дата обращения: 18.05.2026).</w:t>
      </w:r>
    </w:p>
    <w:p w14:paraId="15B4F487" w14:textId="77777777" w:rsidR="00267C03" w:rsidRPr="00267C03" w:rsidRDefault="00267C03" w:rsidP="00267C03">
      <w:pPr>
        <w:spacing w:line="240" w:lineRule="auto"/>
        <w:rPr>
          <w:lang w:val="en-US"/>
        </w:rPr>
      </w:pPr>
      <w:r w:rsidRPr="00267C03">
        <w:rPr>
          <w:rFonts w:eastAsia="Times New Roman"/>
          <w:lang w:val="en-US"/>
        </w:rPr>
        <w:t>2 Larson W. J., Wertz J. R. Space Mission Analysis and Design. – 3rd ed. – Torrance; Dordrecht; London: Microcosm Press; Kluwer Academic Publishers, 1999. – P. 685–716.</w:t>
      </w:r>
    </w:p>
    <w:p w14:paraId="5A159FDB" w14:textId="77777777" w:rsidR="00267C03" w:rsidRPr="00E93FB1" w:rsidRDefault="00267C03" w:rsidP="00267C03">
      <w:pPr>
        <w:spacing w:line="240" w:lineRule="auto"/>
      </w:pPr>
      <w:r w:rsidRPr="00E93FB1">
        <w:rPr>
          <w:rFonts w:eastAsia="Times New Roman"/>
        </w:rPr>
        <w:t>3 Демидович Б. П. Лекции по математической теории устойчивости. – М.: Наука, 1967. – 472 с.</w:t>
      </w:r>
    </w:p>
    <w:p w14:paraId="0AA272F9" w14:textId="77777777" w:rsidR="00267C03" w:rsidRPr="00267C03" w:rsidRDefault="00267C03" w:rsidP="00267C03">
      <w:pPr>
        <w:spacing w:line="240" w:lineRule="auto"/>
        <w:rPr>
          <w:lang w:val="en-US"/>
        </w:rPr>
      </w:pPr>
      <w:r w:rsidRPr="00267C03">
        <w:rPr>
          <w:rFonts w:eastAsia="Times New Roman"/>
          <w:lang w:val="en-US"/>
        </w:rPr>
        <w:t xml:space="preserve">4 </w:t>
      </w:r>
      <w:proofErr w:type="spellStart"/>
      <w:r w:rsidRPr="00267C03">
        <w:rPr>
          <w:rFonts w:eastAsia="Times New Roman"/>
          <w:lang w:val="en-US"/>
        </w:rPr>
        <w:t>Nudehi</w:t>
      </w:r>
      <w:proofErr w:type="spellEnd"/>
      <w:r w:rsidRPr="00267C03">
        <w:rPr>
          <w:rFonts w:eastAsia="Times New Roman"/>
          <w:lang w:val="en-US"/>
        </w:rPr>
        <w:t xml:space="preserve"> S. S., Farooq U., </w:t>
      </w:r>
      <w:proofErr w:type="spellStart"/>
      <w:r w:rsidRPr="00267C03">
        <w:rPr>
          <w:rFonts w:eastAsia="Times New Roman"/>
          <w:lang w:val="en-US"/>
        </w:rPr>
        <w:t>Alasty</w:t>
      </w:r>
      <w:proofErr w:type="spellEnd"/>
      <w:r w:rsidRPr="00267C03">
        <w:rPr>
          <w:rFonts w:eastAsia="Times New Roman"/>
          <w:lang w:val="en-US"/>
        </w:rPr>
        <w:t xml:space="preserve"> A., Issa J. Satellite attitude control using three reaction wheels // Proceedings of the 2008 American Control Conference. – Seattle, WA, USA, 11–13 June 2008. – Piscataway, NJ: IEEE, 2008. – P. 4850–4855. – DOI: 10.1109/ACC.2008.4587262.</w:t>
      </w:r>
    </w:p>
    <w:p w14:paraId="152168D7" w14:textId="77777777" w:rsidR="00267C03" w:rsidRPr="00267C03" w:rsidRDefault="00267C03" w:rsidP="00267C03">
      <w:pPr>
        <w:spacing w:line="240" w:lineRule="auto"/>
        <w:rPr>
          <w:lang w:val="en-US"/>
        </w:rPr>
      </w:pPr>
      <w:r w:rsidRPr="00267C03">
        <w:rPr>
          <w:rFonts w:eastAsia="Times New Roman"/>
          <w:lang w:val="en-US"/>
        </w:rPr>
        <w:t xml:space="preserve">5 Romero A. G., de Souza L. C. G. Satellite Controller System Based on Reaction Wheels Using the State-Dependent Riccati Equation (SDRE) on Java // Proceedings of the 10th International Conference on Rotor Dynamics – </w:t>
      </w:r>
      <w:proofErr w:type="spellStart"/>
      <w:r w:rsidRPr="00267C03">
        <w:rPr>
          <w:rFonts w:eastAsia="Times New Roman"/>
          <w:lang w:val="en-US"/>
        </w:rPr>
        <w:t>IFToMM</w:t>
      </w:r>
      <w:proofErr w:type="spellEnd"/>
      <w:r w:rsidRPr="00267C03">
        <w:rPr>
          <w:rFonts w:eastAsia="Times New Roman"/>
          <w:lang w:val="en-US"/>
        </w:rPr>
        <w:t>. – Cham: Springer, 2019. – Vol. 2. – P. 547–561. – DOI: 10.1007/978-3-319-99268-6_38.</w:t>
      </w:r>
    </w:p>
    <w:p w14:paraId="3DBFC44A" w14:textId="77777777" w:rsidR="00267C03" w:rsidRPr="00267C03" w:rsidRDefault="00267C03" w:rsidP="00267C03">
      <w:pPr>
        <w:spacing w:line="240" w:lineRule="auto"/>
        <w:rPr>
          <w:lang w:val="en-US"/>
        </w:rPr>
      </w:pPr>
      <w:r w:rsidRPr="00267C03">
        <w:rPr>
          <w:rFonts w:eastAsia="Times New Roman"/>
          <w:lang w:val="en-US"/>
        </w:rPr>
        <w:t xml:space="preserve">6 Navabi M., Hosseini M. R. Spacecraft </w:t>
      </w:r>
      <w:proofErr w:type="gramStart"/>
      <w:r w:rsidRPr="00267C03">
        <w:rPr>
          <w:rFonts w:eastAsia="Times New Roman"/>
          <w:lang w:val="en-US"/>
        </w:rPr>
        <w:t>quaternion based</w:t>
      </w:r>
      <w:proofErr w:type="gramEnd"/>
      <w:r w:rsidRPr="00267C03">
        <w:rPr>
          <w:rFonts w:eastAsia="Times New Roman"/>
          <w:lang w:val="en-US"/>
        </w:rPr>
        <w:t xml:space="preserve"> attitude input-output feedback linearization control using reaction wheels // Proceedings of the 2017 8th International Conference on Recent Advances in Space Technologies (RAST). – Istanbul, Turkey, 19–22 June 2017. – Piscataway, NJ: IEEE, 2017. – P. 97–103. – DOI: 10.1109/RAST.2017.8002994.</w:t>
      </w:r>
    </w:p>
    <w:p w14:paraId="00DA2FF7" w14:textId="77777777" w:rsidR="00267C03" w:rsidRPr="00267C03" w:rsidRDefault="00267C03" w:rsidP="00267C03">
      <w:pPr>
        <w:spacing w:line="240" w:lineRule="auto"/>
        <w:rPr>
          <w:lang w:val="en-US"/>
        </w:rPr>
      </w:pPr>
      <w:r w:rsidRPr="00267C03">
        <w:rPr>
          <w:rFonts w:eastAsia="Times New Roman"/>
          <w:lang w:val="en-US"/>
        </w:rPr>
        <w:t xml:space="preserve">7 Guarnaccia L., Bevilacqua R., Pastorelli S. P. Suboptimal LQR-based spacecraft full motion control: Theory and experimentation // Acta </w:t>
      </w:r>
      <w:proofErr w:type="spellStart"/>
      <w:r w:rsidRPr="00267C03">
        <w:rPr>
          <w:rFonts w:eastAsia="Times New Roman"/>
          <w:lang w:val="en-US"/>
        </w:rPr>
        <w:t>Astronautica</w:t>
      </w:r>
      <w:proofErr w:type="spellEnd"/>
      <w:r w:rsidRPr="00267C03">
        <w:rPr>
          <w:rFonts w:eastAsia="Times New Roman"/>
          <w:lang w:val="en-US"/>
        </w:rPr>
        <w:t>. – 2016. – Vol. 122. – P. 114–136. – DOI: 10.1016/j.actaastro.2016.01.016.</w:t>
      </w:r>
    </w:p>
    <w:p w14:paraId="4D6ECB7B" w14:textId="77777777" w:rsidR="00267C03" w:rsidRPr="00267C03" w:rsidRDefault="00267C03" w:rsidP="00267C03">
      <w:pPr>
        <w:spacing w:line="240" w:lineRule="auto"/>
        <w:rPr>
          <w:lang w:val="en-US"/>
        </w:rPr>
      </w:pPr>
      <w:r w:rsidRPr="00267C03">
        <w:rPr>
          <w:rFonts w:eastAsia="Times New Roman"/>
          <w:lang w:val="en-US"/>
        </w:rPr>
        <w:t>8 Blanke M., Larsen M. B. Satellite Dynamics and Control in a Quaternion Formulation: Lecture note for course Spacecraft Dynamics and Control at DTU. – Lyngby: Technical University of Denmark, 2010.</w:t>
      </w:r>
    </w:p>
    <w:p w14:paraId="2E8102BB" w14:textId="77777777" w:rsidR="00267C03" w:rsidRPr="00267C03" w:rsidRDefault="00267C03" w:rsidP="00267C03">
      <w:pPr>
        <w:spacing w:line="240" w:lineRule="auto"/>
        <w:rPr>
          <w:lang w:val="en-US"/>
        </w:rPr>
      </w:pPr>
      <w:r w:rsidRPr="00267C03">
        <w:rPr>
          <w:rFonts w:eastAsia="Times New Roman"/>
          <w:lang w:val="en-US"/>
        </w:rPr>
        <w:t>9 Zhou H., Wang D., Wu B., Poh E. K. Time-optimal reorientation for rigid satellite with reaction wheels // International Journal of Control. – 2012. – Vol. 85, No. 10. – P. 1452–1463. – DOI: 10.1080/00207179.2012.688873.</w:t>
      </w:r>
    </w:p>
    <w:p w14:paraId="26528518" w14:textId="77777777" w:rsidR="00267C03" w:rsidRPr="00267C03" w:rsidRDefault="00267C03" w:rsidP="00267C03">
      <w:pPr>
        <w:spacing w:line="240" w:lineRule="auto"/>
        <w:rPr>
          <w:lang w:val="en-US"/>
        </w:rPr>
      </w:pPr>
      <w:r w:rsidRPr="00267C03">
        <w:rPr>
          <w:rFonts w:eastAsia="Times New Roman"/>
          <w:lang w:val="en-US"/>
        </w:rPr>
        <w:t xml:space="preserve">10 </w:t>
      </w:r>
      <w:proofErr w:type="spellStart"/>
      <w:r w:rsidRPr="00267C03">
        <w:rPr>
          <w:rFonts w:eastAsia="Times New Roman"/>
          <w:lang w:val="en-US"/>
        </w:rPr>
        <w:t>Topland</w:t>
      </w:r>
      <w:proofErr w:type="spellEnd"/>
      <w:r w:rsidRPr="00267C03">
        <w:rPr>
          <w:rFonts w:eastAsia="Times New Roman"/>
          <w:lang w:val="en-US"/>
        </w:rPr>
        <w:t xml:space="preserve"> M. P. Nonlinear Attitude Control of the Micro-Satellite ESEO: Master thesis. – Trondheim: Norwegian University of Science and Technology, 2004.</w:t>
      </w:r>
    </w:p>
    <w:p w14:paraId="46C8B64C" w14:textId="77777777" w:rsidR="00267C03" w:rsidRPr="00267C03" w:rsidRDefault="00267C03" w:rsidP="00267C03">
      <w:pPr>
        <w:spacing w:line="240" w:lineRule="auto"/>
        <w:rPr>
          <w:lang w:val="en-US"/>
        </w:rPr>
      </w:pPr>
      <w:r w:rsidRPr="00267C03">
        <w:rPr>
          <w:rFonts w:eastAsia="Times New Roman"/>
          <w:lang w:val="en-US"/>
        </w:rPr>
        <w:t>11 Stefanescu M. R., Prioroc C. L. Automatic Control Systems for ESMO Satellite Using LQR Control Strategy // Proceedings of the 1st IAA Conference on Dynamics and Control of Space Systems. – 2012.</w:t>
      </w:r>
    </w:p>
    <w:p w14:paraId="1D064D84" w14:textId="77777777" w:rsidR="00267C03" w:rsidRPr="00267C03" w:rsidRDefault="00267C03" w:rsidP="00267C03">
      <w:pPr>
        <w:spacing w:line="240" w:lineRule="auto"/>
        <w:rPr>
          <w:lang w:val="en-US"/>
        </w:rPr>
      </w:pPr>
      <w:r w:rsidRPr="00267C03">
        <w:rPr>
          <w:rFonts w:eastAsia="Times New Roman"/>
          <w:lang w:val="en-US"/>
        </w:rPr>
        <w:t xml:space="preserve">12 Kristiansen R., Nicklasson P. J., Gravdahl J. T. Satellite Attitude Control by Quaternion-Based Backstepping // IEEE Transactions on Control Systems </w:t>
      </w:r>
      <w:r w:rsidRPr="00267C03">
        <w:rPr>
          <w:rFonts w:eastAsia="Times New Roman"/>
          <w:lang w:val="en-US"/>
        </w:rPr>
        <w:lastRenderedPageBreak/>
        <w:t>Technology. – 2009. – Vol. 17, No. 1. – P. 227–232. – DOI: 10.1109/TCST.2008.924576.</w:t>
      </w:r>
    </w:p>
    <w:p w14:paraId="15D87482" w14:textId="77777777" w:rsidR="00267C03" w:rsidRPr="00267C03" w:rsidRDefault="00267C03" w:rsidP="00267C03">
      <w:pPr>
        <w:spacing w:line="240" w:lineRule="auto"/>
        <w:rPr>
          <w:lang w:val="en-US"/>
        </w:rPr>
      </w:pPr>
      <w:r w:rsidRPr="00267C03">
        <w:rPr>
          <w:rFonts w:eastAsia="Times New Roman"/>
          <w:lang w:val="en-US"/>
        </w:rPr>
        <w:t>13 Hu Q. Robust adaptive sliding-mode fault-tolerant control with L2-gain performance for flexible spacecraft using redundant reaction wheels // IET Control Theory &amp; Applications. – 2010. – Vol. 4, No. 6. – P. 1055–1070. – DOI: 10.1049/iet-cta.2009.0140.</w:t>
      </w:r>
    </w:p>
    <w:p w14:paraId="2BFA5181" w14:textId="77777777" w:rsidR="00267C03" w:rsidRPr="00267C03" w:rsidRDefault="00267C03" w:rsidP="00267C03">
      <w:pPr>
        <w:spacing w:line="240" w:lineRule="auto"/>
        <w:rPr>
          <w:lang w:val="en-US"/>
        </w:rPr>
      </w:pPr>
      <w:r w:rsidRPr="00267C03">
        <w:rPr>
          <w:rFonts w:eastAsia="Times New Roman"/>
          <w:lang w:val="en-US"/>
        </w:rPr>
        <w:t>14 Kök İ. Comparison and Analysis of Attitude Control Systems of a Satellite Using Reaction Wheel Actuators: Master’s thesis. – Würzburg: University of Würzburg, 2012.</w:t>
      </w:r>
    </w:p>
    <w:p w14:paraId="3D159722" w14:textId="77777777" w:rsidR="00267C03" w:rsidRPr="00267C03" w:rsidRDefault="00267C03" w:rsidP="00267C03">
      <w:pPr>
        <w:spacing w:line="240" w:lineRule="auto"/>
        <w:rPr>
          <w:lang w:val="en-US"/>
        </w:rPr>
      </w:pPr>
      <w:r w:rsidRPr="00267C03">
        <w:rPr>
          <w:rFonts w:eastAsia="Times New Roman"/>
          <w:lang w:val="en-US"/>
        </w:rPr>
        <w:t xml:space="preserve">15 Newton A., Hill E., Gadsden S. A., </w:t>
      </w:r>
      <w:proofErr w:type="spellStart"/>
      <w:r w:rsidRPr="00267C03">
        <w:rPr>
          <w:rFonts w:eastAsia="Times New Roman"/>
          <w:lang w:val="en-US"/>
        </w:rPr>
        <w:t>Biglarbegian</w:t>
      </w:r>
      <w:proofErr w:type="spellEnd"/>
      <w:r w:rsidRPr="00267C03">
        <w:rPr>
          <w:rFonts w:eastAsia="Times New Roman"/>
          <w:lang w:val="en-US"/>
        </w:rPr>
        <w:t xml:space="preserve"> M., Yang S. Investigating Reaction Wheel Configuration and Control Law Pairings for CubeSats in the Presence of Faults // Proceedings of the Canadian Society for Mechanical Engineering International Congress 2020. – Charlottetown, PE, Canada, 21–24 June 2020.</w:t>
      </w:r>
    </w:p>
    <w:p w14:paraId="0053C1F5" w14:textId="77777777" w:rsidR="00267C03" w:rsidRPr="00267C03" w:rsidRDefault="00267C03" w:rsidP="00267C03">
      <w:pPr>
        <w:spacing w:line="240" w:lineRule="auto"/>
        <w:rPr>
          <w:lang w:val="en-US"/>
        </w:rPr>
      </w:pPr>
      <w:r w:rsidRPr="00267C03">
        <w:rPr>
          <w:rFonts w:eastAsia="Times New Roman"/>
          <w:lang w:val="en-US"/>
        </w:rPr>
        <w:t>16 Mayhew C. G., Sanfelice R. G., Teel A. R. Robust Global Asymptotic Attitude Stabilization of a Rigid Body by Quaternion-Based Hybrid Feedback // Proceedings of the 48th IEEE Conference on Decision and Control. – Shanghai, China, 15–18 December 2009. – Piscataway, NJ: IEEE, 2009.</w:t>
      </w:r>
    </w:p>
    <w:p w14:paraId="284475E0" w14:textId="77777777" w:rsidR="00267C03" w:rsidRPr="00267C03" w:rsidRDefault="00267C03" w:rsidP="00267C03">
      <w:pPr>
        <w:spacing w:line="240" w:lineRule="auto"/>
        <w:rPr>
          <w:lang w:val="en-US"/>
        </w:rPr>
      </w:pPr>
      <w:r w:rsidRPr="00267C03">
        <w:rPr>
          <w:rFonts w:eastAsia="Times New Roman"/>
          <w:lang w:val="en-US"/>
        </w:rPr>
        <w:t xml:space="preserve">17 </w:t>
      </w:r>
      <w:proofErr w:type="spellStart"/>
      <w:r w:rsidRPr="00267C03">
        <w:rPr>
          <w:rFonts w:eastAsia="Times New Roman"/>
          <w:lang w:val="en-US"/>
        </w:rPr>
        <w:t>Pukdeboon</w:t>
      </w:r>
      <w:proofErr w:type="spellEnd"/>
      <w:r w:rsidRPr="00267C03">
        <w:rPr>
          <w:rFonts w:eastAsia="Times New Roman"/>
          <w:lang w:val="en-US"/>
        </w:rPr>
        <w:t xml:space="preserve"> C. Output Feedback Control for Asymptotic Stabilization of Spacecraft with Input Saturation // Journal of Control Science and Engineering. – 2017.</w:t>
      </w:r>
    </w:p>
    <w:p w14:paraId="656AC9BF" w14:textId="77777777" w:rsidR="00267C03" w:rsidRPr="00267C03" w:rsidRDefault="00267C03" w:rsidP="00267C03">
      <w:pPr>
        <w:spacing w:line="240" w:lineRule="auto"/>
        <w:rPr>
          <w:lang w:val="en-US"/>
        </w:rPr>
      </w:pPr>
      <w:r w:rsidRPr="00267C03">
        <w:rPr>
          <w:rFonts w:eastAsia="Times New Roman"/>
          <w:lang w:val="en-US"/>
        </w:rPr>
        <w:t>18 Sun L., Zhu B. Robust Nonlinear Attitude Tracking for Rigid Spacecraft with Constrained Control Inputs // Proceedings of the International Conference on Advanced Robotics and Mechatronics. – 2018.</w:t>
      </w:r>
    </w:p>
    <w:p w14:paraId="4CCA9587" w14:textId="77777777" w:rsidR="00267C03" w:rsidRPr="00267C03" w:rsidRDefault="00267C03" w:rsidP="00267C03">
      <w:pPr>
        <w:spacing w:line="240" w:lineRule="auto"/>
        <w:rPr>
          <w:lang w:val="en-US"/>
        </w:rPr>
      </w:pPr>
      <w:r w:rsidRPr="00267C03">
        <w:rPr>
          <w:rFonts w:eastAsia="Times New Roman"/>
          <w:lang w:val="en-US"/>
        </w:rPr>
        <w:t xml:space="preserve">19 Wu B., Cao X., Li Z. Multi-objective output-feedback control for microsatellite attitude control: An LMI approach // Acta </w:t>
      </w:r>
      <w:proofErr w:type="spellStart"/>
      <w:r w:rsidRPr="00267C03">
        <w:rPr>
          <w:rFonts w:eastAsia="Times New Roman"/>
          <w:lang w:val="en-US"/>
        </w:rPr>
        <w:t>Astronautica</w:t>
      </w:r>
      <w:proofErr w:type="spellEnd"/>
      <w:r w:rsidRPr="00267C03">
        <w:rPr>
          <w:rFonts w:eastAsia="Times New Roman"/>
          <w:lang w:val="en-US"/>
        </w:rPr>
        <w:t>. – 2009. – Vol. 64, No. 11–12. – P. 1021–1031. – DOI: 10.1016/j.actaastro.2008.12.012.</w:t>
      </w:r>
    </w:p>
    <w:p w14:paraId="12D74086" w14:textId="77777777" w:rsidR="00267C03" w:rsidRPr="00267C03" w:rsidRDefault="00267C03" w:rsidP="00267C03">
      <w:pPr>
        <w:spacing w:line="240" w:lineRule="auto"/>
        <w:rPr>
          <w:lang w:val="en-US"/>
        </w:rPr>
      </w:pPr>
      <w:r w:rsidRPr="00267C03">
        <w:rPr>
          <w:rFonts w:eastAsia="Times New Roman"/>
          <w:lang w:val="en-US"/>
        </w:rPr>
        <w:t>20 Li A., Liu M., Shi Y. Adaptive sliding mode attitude tracking control for flexible spacecraft systems based on the Takagi-</w:t>
      </w:r>
      <w:proofErr w:type="spellStart"/>
      <w:r w:rsidRPr="00267C03">
        <w:rPr>
          <w:rFonts w:eastAsia="Times New Roman"/>
          <w:lang w:val="en-US"/>
        </w:rPr>
        <w:t>Sugeno</w:t>
      </w:r>
      <w:proofErr w:type="spellEnd"/>
      <w:r w:rsidRPr="00267C03">
        <w:rPr>
          <w:rFonts w:eastAsia="Times New Roman"/>
          <w:lang w:val="en-US"/>
        </w:rPr>
        <w:t xml:space="preserve"> fuzzy modelling method // Acta </w:t>
      </w:r>
      <w:proofErr w:type="spellStart"/>
      <w:r w:rsidRPr="00267C03">
        <w:rPr>
          <w:rFonts w:eastAsia="Times New Roman"/>
          <w:lang w:val="en-US"/>
        </w:rPr>
        <w:t>Astronautica</w:t>
      </w:r>
      <w:proofErr w:type="spellEnd"/>
      <w:r w:rsidRPr="00267C03">
        <w:rPr>
          <w:rFonts w:eastAsia="Times New Roman"/>
          <w:lang w:val="en-US"/>
        </w:rPr>
        <w:t>. – 2020. – Vol. 175. – P. 570–581. – DOI: 10.1016/j.actaastro.2020.05.041.</w:t>
      </w:r>
    </w:p>
    <w:p w14:paraId="66D31E68" w14:textId="77777777" w:rsidR="00267C03" w:rsidRPr="00267C03" w:rsidRDefault="00267C03" w:rsidP="00267C03">
      <w:pPr>
        <w:spacing w:line="240" w:lineRule="auto"/>
        <w:rPr>
          <w:lang w:val="en-US"/>
        </w:rPr>
      </w:pPr>
      <w:r w:rsidRPr="00267C03">
        <w:rPr>
          <w:rFonts w:eastAsia="Times New Roman"/>
          <w:lang w:val="en-US"/>
        </w:rPr>
        <w:t xml:space="preserve">21 Seo I. H., Kim J. M., </w:t>
      </w:r>
      <w:proofErr w:type="spellStart"/>
      <w:r w:rsidRPr="00267C03">
        <w:rPr>
          <w:rFonts w:eastAsia="Times New Roman"/>
          <w:lang w:val="en-US"/>
        </w:rPr>
        <w:t>Leeghim</w:t>
      </w:r>
      <w:proofErr w:type="spellEnd"/>
      <w:r w:rsidRPr="00267C03">
        <w:rPr>
          <w:rFonts w:eastAsia="Times New Roman"/>
          <w:lang w:val="en-US"/>
        </w:rPr>
        <w:t xml:space="preserve"> H. Nonlinear Nutation Control of Spacecraft Using Two Momentum Wheels // International Journal of Aeronautical and Space Sciences. – 2017. – Vol. 18, No. 1. – P. 99–107. – DOI: 10.5139/ijass.2017.18.1.99.</w:t>
      </w:r>
    </w:p>
    <w:p w14:paraId="4C4271CB" w14:textId="77777777" w:rsidR="00267C03" w:rsidRPr="00267C03" w:rsidRDefault="00267C03" w:rsidP="00267C03">
      <w:pPr>
        <w:spacing w:line="240" w:lineRule="auto"/>
        <w:rPr>
          <w:lang w:val="en-US"/>
        </w:rPr>
      </w:pPr>
      <w:r w:rsidRPr="00267C03">
        <w:rPr>
          <w:rFonts w:eastAsia="Times New Roman"/>
          <w:lang w:val="en-US"/>
        </w:rPr>
        <w:t xml:space="preserve">22 Sayin E., </w:t>
      </w:r>
      <w:proofErr w:type="spellStart"/>
      <w:r w:rsidRPr="00267C03">
        <w:rPr>
          <w:rFonts w:eastAsia="Times New Roman"/>
          <w:lang w:val="en-US"/>
        </w:rPr>
        <w:t>Bitirgen</w:t>
      </w:r>
      <w:proofErr w:type="spellEnd"/>
      <w:r w:rsidRPr="00267C03">
        <w:rPr>
          <w:rFonts w:eastAsia="Times New Roman"/>
          <w:lang w:val="en-US"/>
        </w:rPr>
        <w:t xml:space="preserve"> R., Bayezit I. Attitude Control and Parameter Optimization: A Study on Hubble Space Telescope // Measurement Science Review. – 2023. – Vol. 23, No. 4. – P. 146–153. – DOI: 10.2478/msr-2023-0019.</w:t>
      </w:r>
    </w:p>
    <w:p w14:paraId="2C1455CF" w14:textId="77777777" w:rsidR="00267C03" w:rsidRPr="00267C03" w:rsidRDefault="00267C03" w:rsidP="00267C03">
      <w:pPr>
        <w:spacing w:line="240" w:lineRule="auto"/>
        <w:rPr>
          <w:lang w:val="en-US"/>
        </w:rPr>
      </w:pPr>
      <w:r w:rsidRPr="00267C03">
        <w:rPr>
          <w:rFonts w:eastAsia="Times New Roman"/>
          <w:lang w:val="en-US"/>
        </w:rPr>
        <w:t>23 Zhou B. On Stability of the Linearized Spacecraft Attitude Control System. – 2015. – arXiv:1504.00114v1. – URL: https://arxiv.org/abs/1504.00114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232CB09B" w14:textId="77777777" w:rsidR="00267C03" w:rsidRPr="00267C03" w:rsidRDefault="00267C03" w:rsidP="00267C03">
      <w:pPr>
        <w:spacing w:line="240" w:lineRule="auto"/>
        <w:rPr>
          <w:lang w:val="en-US"/>
        </w:rPr>
      </w:pPr>
      <w:r w:rsidRPr="00267C03">
        <w:rPr>
          <w:rFonts w:eastAsia="Times New Roman"/>
          <w:lang w:val="en-US"/>
        </w:rPr>
        <w:t xml:space="preserve">24 </w:t>
      </w:r>
      <w:proofErr w:type="spellStart"/>
      <w:r w:rsidRPr="00267C03">
        <w:rPr>
          <w:rFonts w:eastAsia="Times New Roman"/>
          <w:lang w:val="en-US"/>
        </w:rPr>
        <w:t>Nasrolahi</w:t>
      </w:r>
      <w:proofErr w:type="spellEnd"/>
      <w:r w:rsidRPr="00267C03">
        <w:rPr>
          <w:rFonts w:eastAsia="Times New Roman"/>
          <w:lang w:val="en-US"/>
        </w:rPr>
        <w:t xml:space="preserve"> S. S., Abdollahi F. Lyapunov stability analysis for non-linear satellite attitude control in the presence of states measurement error // Proceedings of the 2016 4th International Conference on Control, Instrumentation and Automation. – Qazvin, Iran, 27–28 January 2016. – Piscataway, NJ: IEEE, 2016.</w:t>
      </w:r>
    </w:p>
    <w:p w14:paraId="047FEBF3" w14:textId="77777777" w:rsidR="00267C03" w:rsidRPr="00267C03" w:rsidRDefault="00267C03" w:rsidP="00267C03">
      <w:pPr>
        <w:spacing w:line="240" w:lineRule="auto"/>
        <w:rPr>
          <w:lang w:val="en-US"/>
        </w:rPr>
      </w:pPr>
      <w:r w:rsidRPr="00267C03">
        <w:rPr>
          <w:rFonts w:eastAsia="Times New Roman"/>
          <w:lang w:val="en-US"/>
        </w:rPr>
        <w:lastRenderedPageBreak/>
        <w:t xml:space="preserve">25 Moldabekov M., </w:t>
      </w:r>
      <w:proofErr w:type="spellStart"/>
      <w:r w:rsidRPr="00267C03">
        <w:rPr>
          <w:rFonts w:eastAsia="Times New Roman"/>
          <w:lang w:val="en-US"/>
        </w:rPr>
        <w:t>Yelubayev</w:t>
      </w:r>
      <w:proofErr w:type="spellEnd"/>
      <w:r w:rsidRPr="00267C03">
        <w:rPr>
          <w:rFonts w:eastAsia="Times New Roman"/>
          <w:lang w:val="en-US"/>
        </w:rPr>
        <w:t xml:space="preserve"> S., </w:t>
      </w:r>
      <w:proofErr w:type="spellStart"/>
      <w:r w:rsidRPr="00267C03">
        <w:rPr>
          <w:rFonts w:eastAsia="Times New Roman"/>
          <w:lang w:val="en-US"/>
        </w:rPr>
        <w:t>Alipbayev</w:t>
      </w:r>
      <w:proofErr w:type="spellEnd"/>
      <w:r w:rsidRPr="00267C03">
        <w:rPr>
          <w:rFonts w:eastAsia="Times New Roman"/>
          <w:lang w:val="en-US"/>
        </w:rPr>
        <w:t xml:space="preserve"> K., Sukhenko A., </w:t>
      </w:r>
      <w:proofErr w:type="spellStart"/>
      <w:r w:rsidRPr="00267C03">
        <w:rPr>
          <w:rFonts w:eastAsia="Times New Roman"/>
          <w:lang w:val="en-US"/>
        </w:rPr>
        <w:t>Bopeyev</w:t>
      </w:r>
      <w:proofErr w:type="spellEnd"/>
      <w:r w:rsidRPr="00267C03">
        <w:rPr>
          <w:rFonts w:eastAsia="Times New Roman"/>
          <w:lang w:val="en-US"/>
        </w:rPr>
        <w:t xml:space="preserve"> T., Mikhailenko D. Stability Analysis of the Microsatellite Attitude Control System // Applied Mechanics and Materials. – 2015. – Vol. 798. – P. 297–302. – DOI: 10.4028/www.scientific.net/AMM.798.297.</w:t>
      </w:r>
    </w:p>
    <w:p w14:paraId="3A8B8140" w14:textId="77777777" w:rsidR="00267C03" w:rsidRPr="00267C03" w:rsidRDefault="00267C03" w:rsidP="00267C03">
      <w:pPr>
        <w:spacing w:line="240" w:lineRule="auto"/>
        <w:rPr>
          <w:lang w:val="en-US"/>
        </w:rPr>
      </w:pPr>
      <w:r w:rsidRPr="00267C03">
        <w:rPr>
          <w:rFonts w:eastAsia="Times New Roman"/>
          <w:lang w:val="en-US"/>
        </w:rPr>
        <w:t xml:space="preserve">26 Moldabekov M., Sukhenko A., Shapovalova D., </w:t>
      </w:r>
      <w:proofErr w:type="spellStart"/>
      <w:r w:rsidRPr="00267C03">
        <w:rPr>
          <w:rFonts w:eastAsia="Times New Roman"/>
          <w:lang w:val="en-US"/>
        </w:rPr>
        <w:t>Yelubayev</w:t>
      </w:r>
      <w:proofErr w:type="spellEnd"/>
      <w:r w:rsidRPr="00267C03">
        <w:rPr>
          <w:rFonts w:eastAsia="Times New Roman"/>
          <w:lang w:val="en-US"/>
        </w:rPr>
        <w:t xml:space="preserve"> S. The use of the linear form of dynamical equations of the satellite attitude control system for its analysis and synthesis // Journal of Theoretical and Applied Mechanics. – 2020. – P. 109–120. – DOI: 10.15632/</w:t>
      </w:r>
      <w:proofErr w:type="spellStart"/>
      <w:r w:rsidRPr="00267C03">
        <w:rPr>
          <w:rFonts w:eastAsia="Times New Roman"/>
          <w:lang w:val="en-US"/>
        </w:rPr>
        <w:t>jtam</w:t>
      </w:r>
      <w:proofErr w:type="spellEnd"/>
      <w:r w:rsidRPr="00267C03">
        <w:rPr>
          <w:rFonts w:eastAsia="Times New Roman"/>
          <w:lang w:val="en-US"/>
        </w:rPr>
        <w:t>-pl/129071.</w:t>
      </w:r>
    </w:p>
    <w:p w14:paraId="14EA4207" w14:textId="77777777" w:rsidR="00267C03" w:rsidRPr="00267C03" w:rsidRDefault="00267C03" w:rsidP="00267C03">
      <w:pPr>
        <w:spacing w:line="240" w:lineRule="auto"/>
        <w:rPr>
          <w:lang w:val="en-US"/>
        </w:rPr>
      </w:pPr>
      <w:r w:rsidRPr="00267C03">
        <w:rPr>
          <w:rFonts w:eastAsia="Times New Roman"/>
          <w:lang w:val="en-US"/>
        </w:rPr>
        <w:t>27 Knudsen J. M., Hjorth P. G. Elements of Newtonian Mechanics. – Berlin: Springer-Verlag, 1995.</w:t>
      </w:r>
    </w:p>
    <w:p w14:paraId="79F3CED8" w14:textId="77777777" w:rsidR="00267C03" w:rsidRPr="00E93FB1" w:rsidRDefault="00267C03" w:rsidP="00267C03">
      <w:pPr>
        <w:spacing w:line="240" w:lineRule="auto"/>
      </w:pPr>
      <w:r w:rsidRPr="00E93FB1">
        <w:rPr>
          <w:rFonts w:eastAsia="Times New Roman"/>
        </w:rPr>
        <w:t xml:space="preserve">28 Маркеев А. П. Теоретическая механика: учебник для вузов. – М.: </w:t>
      </w:r>
      <w:proofErr w:type="spellStart"/>
      <w:r w:rsidRPr="00E93FB1">
        <w:rPr>
          <w:rFonts w:eastAsia="Times New Roman"/>
        </w:rPr>
        <w:t>ЧеРо</w:t>
      </w:r>
      <w:proofErr w:type="spellEnd"/>
      <w:r w:rsidRPr="00E93FB1">
        <w:rPr>
          <w:rFonts w:eastAsia="Times New Roman"/>
        </w:rPr>
        <w:t>, 1999. – 572 с.</w:t>
      </w:r>
    </w:p>
    <w:p w14:paraId="19533F8A" w14:textId="77777777" w:rsidR="00267C03" w:rsidRPr="00E93FB1" w:rsidRDefault="00267C03" w:rsidP="00267C03">
      <w:pPr>
        <w:spacing w:line="240" w:lineRule="auto"/>
      </w:pPr>
      <w:r w:rsidRPr="00E93FB1">
        <w:rPr>
          <w:rFonts w:eastAsia="Times New Roman"/>
        </w:rPr>
        <w:t xml:space="preserve">29 </w:t>
      </w:r>
      <w:proofErr w:type="spellStart"/>
      <w:r w:rsidRPr="00E93FB1">
        <w:rPr>
          <w:rFonts w:eastAsia="Times New Roman"/>
        </w:rPr>
        <w:t>Бранец</w:t>
      </w:r>
      <w:proofErr w:type="spellEnd"/>
      <w:r w:rsidRPr="00E93FB1">
        <w:rPr>
          <w:rFonts w:eastAsia="Times New Roman"/>
        </w:rPr>
        <w:t xml:space="preserve"> В. Н., </w:t>
      </w:r>
      <w:proofErr w:type="spellStart"/>
      <w:r w:rsidRPr="00E93FB1">
        <w:rPr>
          <w:rFonts w:eastAsia="Times New Roman"/>
        </w:rPr>
        <w:t>Шмыглевский</w:t>
      </w:r>
      <w:proofErr w:type="spellEnd"/>
      <w:r w:rsidRPr="00E93FB1">
        <w:rPr>
          <w:rFonts w:eastAsia="Times New Roman"/>
        </w:rPr>
        <w:t xml:space="preserve"> И. П. Применение кватернионов в задачах ориентации твердого тела. – М.: Наука, 1973. – 329 с.</w:t>
      </w:r>
    </w:p>
    <w:p w14:paraId="29B94968" w14:textId="77777777" w:rsidR="00267C03" w:rsidRPr="00267C03" w:rsidRDefault="00267C03" w:rsidP="00267C03">
      <w:pPr>
        <w:spacing w:line="240" w:lineRule="auto"/>
        <w:rPr>
          <w:lang w:val="en-US"/>
        </w:rPr>
      </w:pPr>
      <w:r w:rsidRPr="00267C03">
        <w:rPr>
          <w:rFonts w:eastAsia="Times New Roman"/>
          <w:lang w:val="en-US"/>
        </w:rPr>
        <w:t>30 Narkiewicz J., Sochacki M., Zakrzewski B. Generic Model of a Satellite Attitude Control System // International Journal of Aerospace Engineering. – 2020. – Vol. 2020. – Article ID 5352019.</w:t>
      </w:r>
    </w:p>
    <w:p w14:paraId="4441DE11" w14:textId="77777777" w:rsidR="00267C03" w:rsidRPr="00E93FB1" w:rsidRDefault="00267C03" w:rsidP="00267C03">
      <w:pPr>
        <w:spacing w:line="240" w:lineRule="auto"/>
      </w:pPr>
      <w:r w:rsidRPr="00E93FB1">
        <w:rPr>
          <w:rFonts w:eastAsia="Times New Roman"/>
        </w:rPr>
        <w:t xml:space="preserve">31 Петров Б. Н., Соколов Н. И., Липатов А. В., Носов Л. А., Садыков Ф. Р., </w:t>
      </w:r>
      <w:proofErr w:type="spellStart"/>
      <w:r w:rsidRPr="00E93FB1">
        <w:rPr>
          <w:rFonts w:eastAsia="Times New Roman"/>
        </w:rPr>
        <w:t>Серпионов</w:t>
      </w:r>
      <w:proofErr w:type="spellEnd"/>
      <w:r w:rsidRPr="00E93FB1">
        <w:rPr>
          <w:rFonts w:eastAsia="Times New Roman"/>
        </w:rPr>
        <w:t xml:space="preserve"> Г. В., Фролов П. А., Альтшулер Ш. Г. Системы автоматического управления объектами с переменными параметрами. – М.: Машиностроение, 1986. – 256 с.</w:t>
      </w:r>
    </w:p>
    <w:p w14:paraId="2DF1105D" w14:textId="77777777" w:rsidR="00267C03" w:rsidRPr="00E93FB1" w:rsidRDefault="00267C03" w:rsidP="00267C03">
      <w:pPr>
        <w:spacing w:line="240" w:lineRule="auto"/>
      </w:pPr>
      <w:r w:rsidRPr="00E93FB1">
        <w:rPr>
          <w:rFonts w:eastAsia="Times New Roman"/>
        </w:rPr>
        <w:t xml:space="preserve">32 Зуев Д. М., Пятков А. Г., Мовчан П. В., Смирнов Д. В., Костюков А. С. </w:t>
      </w:r>
      <w:proofErr w:type="spellStart"/>
      <w:r>
        <w:rPr>
          <w:rFonts w:eastAsia="Times New Roman"/>
        </w:rPr>
        <w:t>SibCube</w:t>
      </w:r>
      <w:proofErr w:type="spellEnd"/>
      <w:r w:rsidRPr="00E93FB1">
        <w:rPr>
          <w:rFonts w:eastAsia="Times New Roman"/>
        </w:rPr>
        <w:t xml:space="preserve">: проект студенческого космического аппарата </w:t>
      </w:r>
      <w:proofErr w:type="spellStart"/>
      <w:r w:rsidRPr="00E93FB1">
        <w:rPr>
          <w:rFonts w:eastAsia="Times New Roman"/>
        </w:rPr>
        <w:t>СибГАУ</w:t>
      </w:r>
      <w:proofErr w:type="spellEnd"/>
      <w:r w:rsidRPr="00E93FB1">
        <w:rPr>
          <w:rFonts w:eastAsia="Times New Roman"/>
        </w:rPr>
        <w:t xml:space="preserve"> класса </w:t>
      </w:r>
      <w:r>
        <w:rPr>
          <w:rFonts w:eastAsia="Times New Roman"/>
        </w:rPr>
        <w:t>CubeSat</w:t>
      </w:r>
      <w:r w:rsidRPr="00E93FB1">
        <w:rPr>
          <w:rFonts w:eastAsia="Times New Roman"/>
        </w:rPr>
        <w:t xml:space="preserve"> // Сибирский аэрокосмический журнал. – 2014. – № 4 (56). – С. 160–166.</w:t>
      </w:r>
    </w:p>
    <w:p w14:paraId="140D7FA1" w14:textId="77777777" w:rsidR="00267C03" w:rsidRPr="00E93FB1" w:rsidRDefault="00267C03" w:rsidP="00267C03">
      <w:pPr>
        <w:spacing w:line="240" w:lineRule="auto"/>
      </w:pPr>
      <w:r w:rsidRPr="00E93FB1">
        <w:rPr>
          <w:rFonts w:eastAsia="Times New Roman"/>
        </w:rPr>
        <w:t xml:space="preserve">33 Зуев Д. М., Бабич С. А., </w:t>
      </w:r>
      <w:proofErr w:type="spellStart"/>
      <w:r w:rsidRPr="00E93FB1">
        <w:rPr>
          <w:rFonts w:eastAsia="Times New Roman"/>
        </w:rPr>
        <w:t>Кравчуновский</w:t>
      </w:r>
      <w:proofErr w:type="spellEnd"/>
      <w:r w:rsidRPr="00E93FB1">
        <w:rPr>
          <w:rFonts w:eastAsia="Times New Roman"/>
        </w:rPr>
        <w:t xml:space="preserve"> А. П. Разработка лабораторного стенда для проведения полунатурного тестирования систем ориентации космических аппаратов класса </w:t>
      </w:r>
      <w:r>
        <w:rPr>
          <w:rFonts w:eastAsia="Times New Roman"/>
        </w:rPr>
        <w:t>CubeSat</w:t>
      </w:r>
      <w:r w:rsidRPr="00E93FB1">
        <w:rPr>
          <w:rFonts w:eastAsia="Times New Roman"/>
        </w:rPr>
        <w:t xml:space="preserve"> // Инновационная наука. – 2015. – № 12-2. – С. 57–62.</w:t>
      </w:r>
    </w:p>
    <w:p w14:paraId="64E5EDAC" w14:textId="77777777" w:rsidR="00267C03" w:rsidRPr="00E93FB1" w:rsidRDefault="00267C03" w:rsidP="00267C03">
      <w:pPr>
        <w:spacing w:line="240" w:lineRule="auto"/>
      </w:pPr>
      <w:r w:rsidRPr="00E93FB1">
        <w:rPr>
          <w:rFonts w:eastAsia="Times New Roman"/>
        </w:rPr>
        <w:t xml:space="preserve">34 Карпенко С. О., Овчинников М. Ю. Лабораторный стенд для полунатурной отработки систем ориентации микро- и наноспутников // Препринты ИПМ им. М. В. Келдыша. – 2008. – № 38. – </w:t>
      </w:r>
      <w:r>
        <w:rPr>
          <w:rFonts w:eastAsia="Times New Roman"/>
        </w:rPr>
        <w:t>URL</w:t>
      </w:r>
      <w:r w:rsidRPr="00E93FB1">
        <w:rPr>
          <w:rFonts w:eastAsia="Times New Roman"/>
        </w:rPr>
        <w:t xml:space="preserve">: </w:t>
      </w:r>
      <w:r>
        <w:rPr>
          <w:rFonts w:eastAsia="Times New Roman"/>
        </w:rPr>
        <w:t>https</w:t>
      </w:r>
      <w:r w:rsidRPr="00E93FB1">
        <w:rPr>
          <w:rFonts w:eastAsia="Times New Roman"/>
        </w:rPr>
        <w:t>://</w:t>
      </w:r>
      <w:r>
        <w:rPr>
          <w:rFonts w:eastAsia="Times New Roman"/>
        </w:rPr>
        <w:t>www</w:t>
      </w:r>
      <w:r w:rsidRPr="00E93FB1">
        <w:rPr>
          <w:rFonts w:eastAsia="Times New Roman"/>
        </w:rPr>
        <w:t>.</w:t>
      </w:r>
      <w:r>
        <w:rPr>
          <w:rFonts w:eastAsia="Times New Roman"/>
        </w:rPr>
        <w:t>keldysh</w:t>
      </w:r>
      <w:r w:rsidRPr="00E93FB1">
        <w:rPr>
          <w:rFonts w:eastAsia="Times New Roman"/>
        </w:rPr>
        <w:t>.</w:t>
      </w:r>
      <w:r>
        <w:rPr>
          <w:rFonts w:eastAsia="Times New Roman"/>
        </w:rPr>
        <w:t>ru</w:t>
      </w:r>
      <w:r w:rsidRPr="00E93FB1">
        <w:rPr>
          <w:rFonts w:eastAsia="Times New Roman"/>
        </w:rPr>
        <w:t>/</w:t>
      </w:r>
      <w:r>
        <w:rPr>
          <w:rFonts w:eastAsia="Times New Roman"/>
        </w:rPr>
        <w:t>papers</w:t>
      </w:r>
      <w:r w:rsidRPr="00E93FB1">
        <w:rPr>
          <w:rFonts w:eastAsia="Times New Roman"/>
        </w:rPr>
        <w:t>/2008/</w:t>
      </w:r>
      <w:r>
        <w:rPr>
          <w:rFonts w:eastAsia="Times New Roman"/>
        </w:rPr>
        <w:t>prep</w:t>
      </w:r>
      <w:r w:rsidRPr="00E93FB1">
        <w:rPr>
          <w:rFonts w:eastAsia="Times New Roman"/>
        </w:rPr>
        <w:t>38/</w:t>
      </w:r>
      <w:r>
        <w:rPr>
          <w:rFonts w:eastAsia="Times New Roman"/>
        </w:rPr>
        <w:t>prep</w:t>
      </w:r>
      <w:r w:rsidRPr="00E93FB1">
        <w:rPr>
          <w:rFonts w:eastAsia="Times New Roman"/>
        </w:rPr>
        <w:t>2008_38.</w:t>
      </w:r>
      <w:r>
        <w:rPr>
          <w:rFonts w:eastAsia="Times New Roman"/>
        </w:rPr>
        <w:t>html</w:t>
      </w:r>
      <w:r w:rsidRPr="00E93FB1">
        <w:rPr>
          <w:rFonts w:eastAsia="Times New Roman"/>
        </w:rPr>
        <w:t xml:space="preserve"> (дата обращения: 02.06.2026).</w:t>
      </w:r>
    </w:p>
    <w:p w14:paraId="63DBC370" w14:textId="77777777" w:rsidR="00267C03" w:rsidRPr="00267C03" w:rsidRDefault="00267C03" w:rsidP="00267C03">
      <w:pPr>
        <w:spacing w:line="240" w:lineRule="auto"/>
        <w:rPr>
          <w:lang w:val="en-US"/>
        </w:rPr>
      </w:pPr>
      <w:r w:rsidRPr="00267C03">
        <w:rPr>
          <w:rFonts w:eastAsia="Times New Roman"/>
          <w:lang w:val="en-US"/>
        </w:rPr>
        <w:t xml:space="preserve">35 Gavrilovich I., Krut S., </w:t>
      </w:r>
      <w:proofErr w:type="spellStart"/>
      <w:r w:rsidRPr="00267C03">
        <w:rPr>
          <w:rFonts w:eastAsia="Times New Roman"/>
          <w:lang w:val="en-US"/>
        </w:rPr>
        <w:t>Gouttefarde</w:t>
      </w:r>
      <w:proofErr w:type="spellEnd"/>
      <w:r w:rsidRPr="00267C03">
        <w:rPr>
          <w:rFonts w:eastAsia="Times New Roman"/>
          <w:lang w:val="en-US"/>
        </w:rPr>
        <w:t xml:space="preserve"> M., Pierrot F., Dusseau L. Innovative Approach to Use Air Bearings in </w:t>
      </w:r>
      <w:proofErr w:type="spellStart"/>
      <w:r w:rsidRPr="00267C03">
        <w:rPr>
          <w:rFonts w:eastAsia="Times New Roman"/>
          <w:lang w:val="en-US"/>
        </w:rPr>
        <w:t>Cubesat</w:t>
      </w:r>
      <w:proofErr w:type="spellEnd"/>
      <w:r w:rsidRPr="00267C03">
        <w:rPr>
          <w:rFonts w:eastAsia="Times New Roman"/>
          <w:lang w:val="en-US"/>
        </w:rPr>
        <w:t xml:space="preserve"> Ground Tests // CubeSat Workshop. – La Valette, Malta: ESA; CNES, May 2016. – URL: https://hal.archives-ouvertes.fr/hal-01348039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00E5855F" w14:textId="77777777" w:rsidR="00267C03" w:rsidRPr="00267C03" w:rsidRDefault="00267C03" w:rsidP="00267C03">
      <w:pPr>
        <w:spacing w:line="240" w:lineRule="auto"/>
        <w:rPr>
          <w:lang w:val="en-US"/>
        </w:rPr>
      </w:pPr>
      <w:r w:rsidRPr="00267C03">
        <w:rPr>
          <w:rFonts w:eastAsia="Times New Roman"/>
          <w:lang w:val="en-US"/>
        </w:rPr>
        <w:t>36 Gavrilovich I. Development of a robotic system for CubeSat Attitude Determination and Control System ground tests: Thesis. – Montpellier: Université Montpellier, 2016. – URL: https://tel.archives-ouvertes.fr/tel-01816985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003A2D49" w14:textId="77777777" w:rsidR="00267C03" w:rsidRPr="00267C03" w:rsidRDefault="00267C03" w:rsidP="00267C03">
      <w:pPr>
        <w:spacing w:line="240" w:lineRule="auto"/>
        <w:rPr>
          <w:lang w:val="en-US"/>
        </w:rPr>
      </w:pPr>
      <w:r w:rsidRPr="00267C03">
        <w:rPr>
          <w:rFonts w:eastAsia="Times New Roman"/>
          <w:lang w:val="en-US"/>
        </w:rPr>
        <w:t xml:space="preserve">37 Holmberg A. Design and Qualification of a Gimbal Suspension for Attitude Control System Testing of CubeSats: Dissertation. – Stockholm: KTH Royal </w:t>
      </w:r>
      <w:r w:rsidRPr="00267C03">
        <w:rPr>
          <w:rFonts w:eastAsia="Times New Roman"/>
          <w:lang w:val="en-US"/>
        </w:rPr>
        <w:lastRenderedPageBreak/>
        <w:t>Institute of Technology, 2021. – URL: https://urn.kb.se/resolve?urn=urn:nbn:se:kth:diva-303115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52E7FD98" w14:textId="77777777" w:rsidR="00267C03" w:rsidRPr="00267C03" w:rsidRDefault="00267C03" w:rsidP="00267C03">
      <w:pPr>
        <w:spacing w:line="240" w:lineRule="auto"/>
        <w:rPr>
          <w:lang w:val="en-US"/>
        </w:rPr>
      </w:pPr>
      <w:r w:rsidRPr="00267C03">
        <w:rPr>
          <w:rFonts w:eastAsia="Times New Roman"/>
          <w:lang w:val="en-US"/>
        </w:rPr>
        <w:t>38 Gallardo D., Bevilacqua R. Six Degrees of Freedom Experimental Platform for Testing Autonomous Satellites Operations // Proceedings of the 8th International ESA Conference on Guidance, Navigation and Control Systems. – Karlovy Vary, Czech Republic, June 2011.</w:t>
      </w:r>
    </w:p>
    <w:p w14:paraId="28F89EC6" w14:textId="77777777" w:rsidR="00267C03" w:rsidRPr="00267C03" w:rsidRDefault="00267C03" w:rsidP="00267C03">
      <w:pPr>
        <w:spacing w:line="240" w:lineRule="auto"/>
        <w:rPr>
          <w:lang w:val="en-US"/>
        </w:rPr>
      </w:pPr>
      <w:r w:rsidRPr="00267C03">
        <w:rPr>
          <w:rFonts w:eastAsia="Times New Roman"/>
          <w:lang w:val="en-US"/>
        </w:rPr>
        <w:t>39 Meissner D. M. A Three Degrees of Freedom Testbed for Nanosatellite and CubeSat Attitude Dynamics, Determination, and Control: Master thesis. – Monterey, CA: Naval Postgraduate School, 2009.</w:t>
      </w:r>
    </w:p>
    <w:p w14:paraId="64EFEB3E" w14:textId="77777777" w:rsidR="00267C03" w:rsidRPr="00267C03" w:rsidRDefault="00267C03" w:rsidP="00267C03">
      <w:pPr>
        <w:spacing w:line="240" w:lineRule="auto"/>
        <w:rPr>
          <w:lang w:val="en-US"/>
        </w:rPr>
      </w:pPr>
      <w:r w:rsidRPr="00267C03">
        <w:rPr>
          <w:rFonts w:eastAsia="Times New Roman"/>
          <w:lang w:val="en-US"/>
        </w:rPr>
        <w:t>40 Cho S., Shen J., McClamroch N. H. Mathematical Models for the Triaxial Attitude Control Testbed // Mathematical and Computer Modelling of Dynamical Systems. – 2003. – Vol. 9, No. 2. – P. 165–192. – DOI: 10.1076/mcmd.9.2.165.16520.</w:t>
      </w:r>
    </w:p>
    <w:p w14:paraId="63209724" w14:textId="77777777" w:rsidR="00267C03" w:rsidRPr="00267C03" w:rsidRDefault="00267C03" w:rsidP="00267C03">
      <w:pPr>
        <w:spacing w:line="240" w:lineRule="auto"/>
        <w:rPr>
          <w:lang w:val="en-US"/>
        </w:rPr>
      </w:pPr>
      <w:r w:rsidRPr="00267C03">
        <w:rPr>
          <w:rFonts w:eastAsia="Times New Roman"/>
          <w:lang w:val="en-US"/>
        </w:rPr>
        <w:t>41 Schwartz J. L., Hall C. D. The Distributed Spacecraft Attitude Control System Simulator: Development, Progress, Plans // Proceedings of the 2003 Flight Mechanics Symposium. – Greenbelt, MD: Goddard Space Flight Center, 2003.</w:t>
      </w:r>
    </w:p>
    <w:p w14:paraId="74533650" w14:textId="77777777" w:rsidR="00267C03" w:rsidRPr="00267C03" w:rsidRDefault="00267C03" w:rsidP="00267C03">
      <w:pPr>
        <w:spacing w:line="240" w:lineRule="auto"/>
        <w:rPr>
          <w:lang w:val="en-US"/>
        </w:rPr>
      </w:pPr>
      <w:r w:rsidRPr="00267C03">
        <w:rPr>
          <w:rFonts w:eastAsia="Times New Roman"/>
          <w:lang w:val="en-US"/>
        </w:rPr>
        <w:t>42 Schwartz J. L., Hall C. D. The Distributed Spacecraft Attitude Control System Simulator: Development, Progress, Plans. – URL: https://www.researchgate.net/publication/229025778_The_Distributed_Spacecraft_Attitude_Control_System_Simulator_Development_Progress_Plans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37578D07" w14:textId="77777777" w:rsidR="00267C03" w:rsidRPr="00E93FB1" w:rsidRDefault="00267C03" w:rsidP="00267C03">
      <w:pPr>
        <w:spacing w:line="240" w:lineRule="auto"/>
      </w:pPr>
      <w:r w:rsidRPr="00E93FB1">
        <w:rPr>
          <w:rFonts w:eastAsia="Times New Roman"/>
        </w:rPr>
        <w:t xml:space="preserve">43 СПУТНИКС: официальный сайт. – </w:t>
      </w:r>
      <w:r>
        <w:rPr>
          <w:rFonts w:eastAsia="Times New Roman"/>
        </w:rPr>
        <w:t>URL</w:t>
      </w:r>
      <w:r w:rsidRPr="00E93FB1">
        <w:rPr>
          <w:rFonts w:eastAsia="Times New Roman"/>
        </w:rPr>
        <w:t xml:space="preserve">: </w:t>
      </w:r>
      <w:r>
        <w:rPr>
          <w:rFonts w:eastAsia="Times New Roman"/>
        </w:rPr>
        <w:t>https</w:t>
      </w:r>
      <w:r w:rsidRPr="00E93FB1">
        <w:rPr>
          <w:rFonts w:eastAsia="Times New Roman"/>
        </w:rPr>
        <w:t>://</w:t>
      </w:r>
      <w:r>
        <w:rPr>
          <w:rFonts w:eastAsia="Times New Roman"/>
        </w:rPr>
        <w:t>www</w:t>
      </w:r>
      <w:r w:rsidRPr="00E93FB1">
        <w:rPr>
          <w:rFonts w:eastAsia="Times New Roman"/>
        </w:rPr>
        <w:t>.</w:t>
      </w:r>
      <w:r>
        <w:rPr>
          <w:rFonts w:eastAsia="Times New Roman"/>
        </w:rPr>
        <w:t>sputnix</w:t>
      </w:r>
      <w:r w:rsidRPr="00E93FB1">
        <w:rPr>
          <w:rFonts w:eastAsia="Times New Roman"/>
        </w:rPr>
        <w:t>.</w:t>
      </w:r>
      <w:r>
        <w:rPr>
          <w:rFonts w:eastAsia="Times New Roman"/>
        </w:rPr>
        <w:t>ru</w:t>
      </w:r>
      <w:r w:rsidRPr="00E93FB1">
        <w:rPr>
          <w:rFonts w:eastAsia="Times New Roman"/>
        </w:rPr>
        <w:t xml:space="preserve"> (дата обращения: 02.06.2026).</w:t>
      </w:r>
    </w:p>
    <w:p w14:paraId="34CA2A06" w14:textId="77777777" w:rsidR="00267C03" w:rsidRPr="00267C03" w:rsidRDefault="00267C03" w:rsidP="00267C03">
      <w:pPr>
        <w:spacing w:line="240" w:lineRule="auto"/>
        <w:rPr>
          <w:lang w:val="en-US"/>
        </w:rPr>
      </w:pPr>
      <w:r w:rsidRPr="00267C03">
        <w:rPr>
          <w:rFonts w:eastAsia="Times New Roman"/>
          <w:lang w:val="en-US"/>
        </w:rPr>
        <w:t>44 Ribeiro B. A. M. D. Development of an Air-Bearing-Based Satellite Attitude Simulator and Testing of an ADCS Solution. – Lisboa: Instituto Superior Técnico, 2021. – URL: http://www.dem.ist.utl.pt/poliveira/Ensino/paper_2021d.pdf (</w:t>
      </w:r>
      <w:r>
        <w:rPr>
          <w:rFonts w:eastAsia="Times New Roman"/>
        </w:rPr>
        <w:t>дата</w:t>
      </w:r>
      <w:r w:rsidRPr="00267C03">
        <w:rPr>
          <w:rFonts w:eastAsia="Times New Roman"/>
          <w:lang w:val="en-US"/>
        </w:rPr>
        <w:t xml:space="preserve"> </w:t>
      </w:r>
      <w:r>
        <w:rPr>
          <w:rFonts w:eastAsia="Times New Roman"/>
        </w:rPr>
        <w:t>обращения</w:t>
      </w:r>
      <w:r w:rsidRPr="00267C03">
        <w:rPr>
          <w:rFonts w:eastAsia="Times New Roman"/>
          <w:lang w:val="en-US"/>
        </w:rPr>
        <w:t>: 02.06.2026).</w:t>
      </w:r>
    </w:p>
    <w:p w14:paraId="5400E3BA" w14:textId="5AF90842" w:rsidR="0023271E" w:rsidRPr="00FE410E" w:rsidRDefault="0023271E" w:rsidP="00267C03">
      <w:pPr>
        <w:pStyle w:val="a9"/>
        <w:spacing w:line="240" w:lineRule="auto"/>
        <w:ind w:left="709" w:firstLine="0"/>
        <w:rPr>
          <w:rFonts w:cs="Times New Roman"/>
          <w:szCs w:val="28"/>
          <w:lang w:val="kk-KZ"/>
        </w:rPr>
      </w:pPr>
    </w:p>
    <w:sectPr w:rsidR="0023271E" w:rsidRPr="00FE410E">
      <w:footerReference w:type="default" r:id="rId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3CF1" w14:textId="77777777" w:rsidR="00D70FDF" w:rsidRDefault="00D70FDF" w:rsidP="00FF2C67">
      <w:pPr>
        <w:spacing w:line="240" w:lineRule="auto"/>
      </w:pPr>
      <w:r>
        <w:separator/>
      </w:r>
    </w:p>
  </w:endnote>
  <w:endnote w:type="continuationSeparator" w:id="0">
    <w:p w14:paraId="336E10A8" w14:textId="77777777" w:rsidR="00D70FDF" w:rsidRDefault="00D70FDF" w:rsidP="00FF2C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309020205020404"/>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D8" w14:textId="1E5A564B" w:rsidR="00FF2C67" w:rsidRDefault="00FF2C67">
    <w:pPr>
      <w:pStyle w:val="af5"/>
      <w:jc w:val="center"/>
    </w:pPr>
  </w:p>
  <w:p w14:paraId="7AE56850" w14:textId="77777777" w:rsidR="00FF2C67" w:rsidRDefault="00FF2C67">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97447"/>
      <w:docPartObj>
        <w:docPartGallery w:val="Page Numbers (Bottom of Page)"/>
        <w:docPartUnique/>
      </w:docPartObj>
    </w:sdtPr>
    <w:sdtContent>
      <w:p w14:paraId="0DD43085" w14:textId="77777777" w:rsidR="00FF2C67" w:rsidRDefault="00FF2C67">
        <w:pPr>
          <w:pStyle w:val="af5"/>
          <w:jc w:val="center"/>
        </w:pPr>
        <w:r>
          <w:fldChar w:fldCharType="begin"/>
        </w:r>
        <w:r>
          <w:instrText>PAGE   \* MERGEFORMAT</w:instrText>
        </w:r>
        <w:r>
          <w:fldChar w:fldCharType="separate"/>
        </w:r>
        <w:r>
          <w:rPr>
            <w:lang w:val="ru-RU"/>
          </w:rPr>
          <w:t>2</w:t>
        </w:r>
        <w:r>
          <w:fldChar w:fldCharType="end"/>
        </w:r>
      </w:p>
    </w:sdtContent>
  </w:sdt>
  <w:p w14:paraId="2056194A" w14:textId="77777777" w:rsidR="00FF2C67" w:rsidRDefault="00FF2C67">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CAF80" w14:textId="77777777" w:rsidR="00D70FDF" w:rsidRDefault="00D70FDF" w:rsidP="00FF2C67">
      <w:pPr>
        <w:spacing w:line="240" w:lineRule="auto"/>
      </w:pPr>
      <w:r>
        <w:separator/>
      </w:r>
    </w:p>
  </w:footnote>
  <w:footnote w:type="continuationSeparator" w:id="0">
    <w:p w14:paraId="125D4770" w14:textId="77777777" w:rsidR="00D70FDF" w:rsidRDefault="00D70FDF" w:rsidP="00FF2C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620381D"/>
    <w:multiLevelType w:val="multilevel"/>
    <w:tmpl w:val="D77C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A30F1"/>
    <w:multiLevelType w:val="hybridMultilevel"/>
    <w:tmpl w:val="B3181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89572E"/>
    <w:multiLevelType w:val="multilevel"/>
    <w:tmpl w:val="756897E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22803703"/>
    <w:multiLevelType w:val="multilevel"/>
    <w:tmpl w:val="373682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37008B1"/>
    <w:multiLevelType w:val="multilevel"/>
    <w:tmpl w:val="32184D2C"/>
    <w:lvl w:ilvl="0">
      <w:start w:val="1"/>
      <w:numFmt w:val="decimal"/>
      <w:lvlText w:val="%1"/>
      <w:lvlJc w:val="left"/>
      <w:pPr>
        <w:ind w:left="420" w:hanging="420"/>
      </w:pPr>
      <w:rPr>
        <w:rFonts w:hint="default"/>
      </w:rPr>
    </w:lvl>
    <w:lvl w:ilvl="1">
      <w:start w:val="1"/>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4" w15:restartNumberingAfterBreak="0">
    <w:nsid w:val="40596169"/>
    <w:multiLevelType w:val="multilevel"/>
    <w:tmpl w:val="A5BA3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996A30"/>
    <w:multiLevelType w:val="multilevel"/>
    <w:tmpl w:val="F45C2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B24421"/>
    <w:multiLevelType w:val="hybridMultilevel"/>
    <w:tmpl w:val="D41E14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4AA3DAA"/>
    <w:multiLevelType w:val="multilevel"/>
    <w:tmpl w:val="CDFCF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BE1F48"/>
    <w:multiLevelType w:val="multilevel"/>
    <w:tmpl w:val="F10E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D2799F"/>
    <w:multiLevelType w:val="multilevel"/>
    <w:tmpl w:val="4B404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BD3055"/>
    <w:multiLevelType w:val="hybridMultilevel"/>
    <w:tmpl w:val="0E56384C"/>
    <w:lvl w:ilvl="0" w:tplc="8D321B2E">
      <w:numFmt w:val="bullet"/>
      <w:lvlText w:val=""/>
      <w:lvlJc w:val="left"/>
      <w:pPr>
        <w:ind w:left="940" w:hanging="58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F92388"/>
    <w:multiLevelType w:val="multilevel"/>
    <w:tmpl w:val="9448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3656BB"/>
    <w:multiLevelType w:val="multilevel"/>
    <w:tmpl w:val="F88CC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A50715"/>
    <w:multiLevelType w:val="multilevel"/>
    <w:tmpl w:val="CDE8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B44A4D"/>
    <w:multiLevelType w:val="hybridMultilevel"/>
    <w:tmpl w:val="53FEC3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4D67FB1"/>
    <w:multiLevelType w:val="multilevel"/>
    <w:tmpl w:val="DCF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FA5CB5"/>
    <w:multiLevelType w:val="multilevel"/>
    <w:tmpl w:val="A7CA7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C62E60"/>
    <w:multiLevelType w:val="multilevel"/>
    <w:tmpl w:val="A852E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136061">
    <w:abstractNumId w:val="13"/>
  </w:num>
  <w:num w:numId="2" w16cid:durableId="1158616461">
    <w:abstractNumId w:val="11"/>
  </w:num>
  <w:num w:numId="3" w16cid:durableId="1922447648">
    <w:abstractNumId w:val="14"/>
  </w:num>
  <w:num w:numId="4" w16cid:durableId="1320158274">
    <w:abstractNumId w:val="10"/>
  </w:num>
  <w:num w:numId="5" w16cid:durableId="1378816956">
    <w:abstractNumId w:val="20"/>
  </w:num>
  <w:num w:numId="6" w16cid:durableId="1948270522">
    <w:abstractNumId w:val="8"/>
  </w:num>
  <w:num w:numId="7" w16cid:durableId="1050764756">
    <w:abstractNumId w:val="6"/>
  </w:num>
  <w:num w:numId="8" w16cid:durableId="2078555796">
    <w:abstractNumId w:val="5"/>
  </w:num>
  <w:num w:numId="9" w16cid:durableId="1586643781">
    <w:abstractNumId w:val="4"/>
  </w:num>
  <w:num w:numId="10" w16cid:durableId="2122842741">
    <w:abstractNumId w:val="7"/>
  </w:num>
  <w:num w:numId="11" w16cid:durableId="1501457867">
    <w:abstractNumId w:val="3"/>
  </w:num>
  <w:num w:numId="12" w16cid:durableId="2045325897">
    <w:abstractNumId w:val="2"/>
  </w:num>
  <w:num w:numId="13" w16cid:durableId="1863519592">
    <w:abstractNumId w:val="1"/>
  </w:num>
  <w:num w:numId="14" w16cid:durableId="599266086">
    <w:abstractNumId w:val="0"/>
  </w:num>
  <w:num w:numId="15" w16cid:durableId="1254316677">
    <w:abstractNumId w:val="18"/>
  </w:num>
  <w:num w:numId="16" w16cid:durableId="573199114">
    <w:abstractNumId w:val="9"/>
  </w:num>
  <w:num w:numId="17" w16cid:durableId="1213075338">
    <w:abstractNumId w:val="25"/>
  </w:num>
  <w:num w:numId="18" w16cid:durableId="1681656621">
    <w:abstractNumId w:val="21"/>
  </w:num>
  <w:num w:numId="19" w16cid:durableId="1214656827">
    <w:abstractNumId w:val="15"/>
  </w:num>
  <w:num w:numId="20" w16cid:durableId="769545974">
    <w:abstractNumId w:val="19"/>
  </w:num>
  <w:num w:numId="21" w16cid:durableId="1201823155">
    <w:abstractNumId w:val="26"/>
  </w:num>
  <w:num w:numId="22" w16cid:durableId="146627648">
    <w:abstractNumId w:val="16"/>
  </w:num>
  <w:num w:numId="23" w16cid:durableId="1355617835">
    <w:abstractNumId w:val="17"/>
  </w:num>
  <w:num w:numId="24" w16cid:durableId="415564507">
    <w:abstractNumId w:val="27"/>
  </w:num>
  <w:num w:numId="25" w16cid:durableId="1443452963">
    <w:abstractNumId w:val="24"/>
  </w:num>
  <w:num w:numId="26" w16cid:durableId="628825675">
    <w:abstractNumId w:val="12"/>
  </w:num>
  <w:num w:numId="27" w16cid:durableId="187108689">
    <w:abstractNumId w:val="22"/>
  </w:num>
  <w:num w:numId="28" w16cid:durableId="15768219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A81"/>
    <w:rsid w:val="000112C6"/>
    <w:rsid w:val="000254C3"/>
    <w:rsid w:val="00063B17"/>
    <w:rsid w:val="00071F1A"/>
    <w:rsid w:val="00085D3D"/>
    <w:rsid w:val="0009659D"/>
    <w:rsid w:val="000C7A81"/>
    <w:rsid w:val="000C7BFE"/>
    <w:rsid w:val="000E57EA"/>
    <w:rsid w:val="001154B4"/>
    <w:rsid w:val="00153B45"/>
    <w:rsid w:val="0016149F"/>
    <w:rsid w:val="00182F2C"/>
    <w:rsid w:val="001C616E"/>
    <w:rsid w:val="001E5504"/>
    <w:rsid w:val="00212EAE"/>
    <w:rsid w:val="00226346"/>
    <w:rsid w:val="0023271E"/>
    <w:rsid w:val="00232DE9"/>
    <w:rsid w:val="00236EA3"/>
    <w:rsid w:val="002501A4"/>
    <w:rsid w:val="00267C03"/>
    <w:rsid w:val="002C3279"/>
    <w:rsid w:val="002E34B7"/>
    <w:rsid w:val="002F33B3"/>
    <w:rsid w:val="003506A2"/>
    <w:rsid w:val="00350E5C"/>
    <w:rsid w:val="003555EB"/>
    <w:rsid w:val="0036398D"/>
    <w:rsid w:val="00404CF4"/>
    <w:rsid w:val="00452197"/>
    <w:rsid w:val="00470AB7"/>
    <w:rsid w:val="00473E0F"/>
    <w:rsid w:val="004763B4"/>
    <w:rsid w:val="0049671F"/>
    <w:rsid w:val="004B4913"/>
    <w:rsid w:val="004F5B59"/>
    <w:rsid w:val="00512CE3"/>
    <w:rsid w:val="00526396"/>
    <w:rsid w:val="005347F8"/>
    <w:rsid w:val="00562307"/>
    <w:rsid w:val="005A447C"/>
    <w:rsid w:val="005E6C6B"/>
    <w:rsid w:val="00605A24"/>
    <w:rsid w:val="006151CA"/>
    <w:rsid w:val="00656804"/>
    <w:rsid w:val="00686DB9"/>
    <w:rsid w:val="00691973"/>
    <w:rsid w:val="00697201"/>
    <w:rsid w:val="006A3644"/>
    <w:rsid w:val="006F72BC"/>
    <w:rsid w:val="00700458"/>
    <w:rsid w:val="00715DAB"/>
    <w:rsid w:val="0074101F"/>
    <w:rsid w:val="007672E4"/>
    <w:rsid w:val="00796669"/>
    <w:rsid w:val="007969A7"/>
    <w:rsid w:val="007B0D58"/>
    <w:rsid w:val="007B2B96"/>
    <w:rsid w:val="007B77F1"/>
    <w:rsid w:val="007F0438"/>
    <w:rsid w:val="0080401E"/>
    <w:rsid w:val="008077E4"/>
    <w:rsid w:val="00810099"/>
    <w:rsid w:val="00813E12"/>
    <w:rsid w:val="008378BF"/>
    <w:rsid w:val="008447CB"/>
    <w:rsid w:val="008802A4"/>
    <w:rsid w:val="00913A7E"/>
    <w:rsid w:val="0099588A"/>
    <w:rsid w:val="009968E6"/>
    <w:rsid w:val="009A31C6"/>
    <w:rsid w:val="009A531A"/>
    <w:rsid w:val="009A71CC"/>
    <w:rsid w:val="009B6C9A"/>
    <w:rsid w:val="009C583C"/>
    <w:rsid w:val="009D3F3C"/>
    <w:rsid w:val="009E0353"/>
    <w:rsid w:val="009E5A66"/>
    <w:rsid w:val="00A55990"/>
    <w:rsid w:val="00A71EA7"/>
    <w:rsid w:val="00A73975"/>
    <w:rsid w:val="00A80B74"/>
    <w:rsid w:val="00A9440F"/>
    <w:rsid w:val="00AD4051"/>
    <w:rsid w:val="00AF0D0F"/>
    <w:rsid w:val="00B03E30"/>
    <w:rsid w:val="00B1488B"/>
    <w:rsid w:val="00B354DB"/>
    <w:rsid w:val="00B61CB6"/>
    <w:rsid w:val="00BB2A78"/>
    <w:rsid w:val="00BC2FDC"/>
    <w:rsid w:val="00BF6CA0"/>
    <w:rsid w:val="00C01992"/>
    <w:rsid w:val="00C0537B"/>
    <w:rsid w:val="00C0602F"/>
    <w:rsid w:val="00C56B0F"/>
    <w:rsid w:val="00C613CB"/>
    <w:rsid w:val="00CA0B37"/>
    <w:rsid w:val="00CB2A0E"/>
    <w:rsid w:val="00CC5E83"/>
    <w:rsid w:val="00CD6D03"/>
    <w:rsid w:val="00CE4B77"/>
    <w:rsid w:val="00CF3370"/>
    <w:rsid w:val="00D27206"/>
    <w:rsid w:val="00D70FDF"/>
    <w:rsid w:val="00D973EB"/>
    <w:rsid w:val="00D97E2E"/>
    <w:rsid w:val="00DA597E"/>
    <w:rsid w:val="00DC3231"/>
    <w:rsid w:val="00DC63EA"/>
    <w:rsid w:val="00E01F40"/>
    <w:rsid w:val="00E05A8D"/>
    <w:rsid w:val="00E15ECA"/>
    <w:rsid w:val="00E578ED"/>
    <w:rsid w:val="00E74C93"/>
    <w:rsid w:val="00E8494A"/>
    <w:rsid w:val="00E95C3E"/>
    <w:rsid w:val="00EB4651"/>
    <w:rsid w:val="00ED3394"/>
    <w:rsid w:val="00EF0986"/>
    <w:rsid w:val="00F375E9"/>
    <w:rsid w:val="00F60620"/>
    <w:rsid w:val="00F83F2A"/>
    <w:rsid w:val="00F907B1"/>
    <w:rsid w:val="00FA42C1"/>
    <w:rsid w:val="00FA49DB"/>
    <w:rsid w:val="00FD064C"/>
    <w:rsid w:val="00FE410E"/>
    <w:rsid w:val="00FF2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B1AE"/>
  <w15:chartTrackingRefBased/>
  <w15:docId w15:val="{16E0C8F9-3738-4271-96E0-43F45390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354DB"/>
    <w:pPr>
      <w:spacing w:after="0" w:line="360" w:lineRule="auto"/>
      <w:ind w:firstLine="709"/>
      <w:contextualSpacing/>
      <w:jc w:val="both"/>
    </w:pPr>
    <w:rPr>
      <w:rFonts w:ascii="Times New Roman" w:hAnsi="Times New Roman"/>
      <w:sz w:val="28"/>
    </w:rPr>
  </w:style>
  <w:style w:type="paragraph" w:styleId="1">
    <w:name w:val="heading 1"/>
    <w:basedOn w:val="a1"/>
    <w:next w:val="a1"/>
    <w:link w:val="10"/>
    <w:uiPriority w:val="9"/>
    <w:qFormat/>
    <w:rsid w:val="000C7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1"/>
    <w:next w:val="a1"/>
    <w:link w:val="22"/>
    <w:uiPriority w:val="9"/>
    <w:unhideWhenUsed/>
    <w:qFormat/>
    <w:rsid w:val="00B354DB"/>
    <w:pPr>
      <w:keepNext/>
      <w:keepLines/>
      <w:outlineLvl w:val="1"/>
    </w:pPr>
    <w:rPr>
      <w:rFonts w:eastAsiaTheme="majorEastAsia" w:cstheme="majorBidi"/>
      <w:b/>
      <w:szCs w:val="32"/>
    </w:rPr>
  </w:style>
  <w:style w:type="paragraph" w:styleId="31">
    <w:name w:val="heading 3"/>
    <w:basedOn w:val="a1"/>
    <w:next w:val="a1"/>
    <w:link w:val="32"/>
    <w:uiPriority w:val="9"/>
    <w:unhideWhenUsed/>
    <w:qFormat/>
    <w:rsid w:val="000C7A81"/>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4">
    <w:name w:val="heading 4"/>
    <w:basedOn w:val="a1"/>
    <w:next w:val="a1"/>
    <w:link w:val="40"/>
    <w:uiPriority w:val="9"/>
    <w:semiHidden/>
    <w:unhideWhenUsed/>
    <w:qFormat/>
    <w:rsid w:val="000C7A8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1"/>
    <w:next w:val="a1"/>
    <w:link w:val="50"/>
    <w:uiPriority w:val="9"/>
    <w:semiHidden/>
    <w:unhideWhenUsed/>
    <w:qFormat/>
    <w:rsid w:val="000C7A81"/>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1"/>
    <w:next w:val="a1"/>
    <w:link w:val="60"/>
    <w:uiPriority w:val="9"/>
    <w:semiHidden/>
    <w:unhideWhenUsed/>
    <w:qFormat/>
    <w:rsid w:val="000C7A81"/>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1"/>
    <w:next w:val="a1"/>
    <w:link w:val="70"/>
    <w:uiPriority w:val="9"/>
    <w:semiHidden/>
    <w:unhideWhenUsed/>
    <w:qFormat/>
    <w:rsid w:val="000C7A81"/>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1"/>
    <w:next w:val="a1"/>
    <w:link w:val="80"/>
    <w:uiPriority w:val="9"/>
    <w:semiHidden/>
    <w:unhideWhenUsed/>
    <w:qFormat/>
    <w:rsid w:val="000C7A81"/>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1"/>
    <w:next w:val="a1"/>
    <w:link w:val="90"/>
    <w:uiPriority w:val="9"/>
    <w:semiHidden/>
    <w:unhideWhenUsed/>
    <w:qFormat/>
    <w:rsid w:val="000C7A81"/>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C7A81"/>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2"/>
    <w:link w:val="21"/>
    <w:uiPriority w:val="9"/>
    <w:rsid w:val="00B354DB"/>
    <w:rPr>
      <w:rFonts w:ascii="Times New Roman" w:eastAsiaTheme="majorEastAsia" w:hAnsi="Times New Roman" w:cstheme="majorBidi"/>
      <w:b/>
      <w:sz w:val="28"/>
      <w:szCs w:val="32"/>
    </w:rPr>
  </w:style>
  <w:style w:type="character" w:customStyle="1" w:styleId="32">
    <w:name w:val="Заголовок 3 Знак"/>
    <w:basedOn w:val="a2"/>
    <w:link w:val="31"/>
    <w:uiPriority w:val="9"/>
    <w:rsid w:val="000C7A81"/>
    <w:rPr>
      <w:rFonts w:eastAsiaTheme="majorEastAsia" w:cstheme="majorBidi"/>
      <w:color w:val="0F4761" w:themeColor="accent1" w:themeShade="BF"/>
      <w:sz w:val="28"/>
      <w:szCs w:val="28"/>
    </w:rPr>
  </w:style>
  <w:style w:type="character" w:customStyle="1" w:styleId="40">
    <w:name w:val="Заголовок 4 Знак"/>
    <w:basedOn w:val="a2"/>
    <w:link w:val="4"/>
    <w:uiPriority w:val="9"/>
    <w:semiHidden/>
    <w:rsid w:val="000C7A81"/>
    <w:rPr>
      <w:rFonts w:eastAsiaTheme="majorEastAsia" w:cstheme="majorBidi"/>
      <w:i/>
      <w:iCs/>
      <w:color w:val="0F4761" w:themeColor="accent1" w:themeShade="BF"/>
      <w:sz w:val="28"/>
    </w:rPr>
  </w:style>
  <w:style w:type="character" w:customStyle="1" w:styleId="50">
    <w:name w:val="Заголовок 5 Знак"/>
    <w:basedOn w:val="a2"/>
    <w:link w:val="5"/>
    <w:uiPriority w:val="9"/>
    <w:semiHidden/>
    <w:rsid w:val="000C7A81"/>
    <w:rPr>
      <w:rFonts w:eastAsiaTheme="majorEastAsia" w:cstheme="majorBidi"/>
      <w:color w:val="0F4761" w:themeColor="accent1" w:themeShade="BF"/>
      <w:sz w:val="28"/>
    </w:rPr>
  </w:style>
  <w:style w:type="character" w:customStyle="1" w:styleId="60">
    <w:name w:val="Заголовок 6 Знак"/>
    <w:basedOn w:val="a2"/>
    <w:link w:val="6"/>
    <w:uiPriority w:val="9"/>
    <w:semiHidden/>
    <w:rsid w:val="000C7A81"/>
    <w:rPr>
      <w:rFonts w:eastAsiaTheme="majorEastAsia" w:cstheme="majorBidi"/>
      <w:i/>
      <w:iCs/>
      <w:color w:val="595959" w:themeColor="text1" w:themeTint="A6"/>
      <w:sz w:val="28"/>
    </w:rPr>
  </w:style>
  <w:style w:type="character" w:customStyle="1" w:styleId="70">
    <w:name w:val="Заголовок 7 Знак"/>
    <w:basedOn w:val="a2"/>
    <w:link w:val="7"/>
    <w:uiPriority w:val="9"/>
    <w:semiHidden/>
    <w:rsid w:val="000C7A81"/>
    <w:rPr>
      <w:rFonts w:eastAsiaTheme="majorEastAsia" w:cstheme="majorBidi"/>
      <w:color w:val="595959" w:themeColor="text1" w:themeTint="A6"/>
      <w:sz w:val="28"/>
    </w:rPr>
  </w:style>
  <w:style w:type="character" w:customStyle="1" w:styleId="80">
    <w:name w:val="Заголовок 8 Знак"/>
    <w:basedOn w:val="a2"/>
    <w:link w:val="8"/>
    <w:uiPriority w:val="9"/>
    <w:semiHidden/>
    <w:rsid w:val="000C7A81"/>
    <w:rPr>
      <w:rFonts w:eastAsiaTheme="majorEastAsia" w:cstheme="majorBidi"/>
      <w:i/>
      <w:iCs/>
      <w:color w:val="272727" w:themeColor="text1" w:themeTint="D8"/>
      <w:sz w:val="28"/>
    </w:rPr>
  </w:style>
  <w:style w:type="character" w:customStyle="1" w:styleId="90">
    <w:name w:val="Заголовок 9 Знак"/>
    <w:basedOn w:val="a2"/>
    <w:link w:val="9"/>
    <w:uiPriority w:val="9"/>
    <w:semiHidden/>
    <w:rsid w:val="000C7A81"/>
    <w:rPr>
      <w:rFonts w:eastAsiaTheme="majorEastAsia" w:cstheme="majorBidi"/>
      <w:color w:val="272727" w:themeColor="text1" w:themeTint="D8"/>
      <w:sz w:val="28"/>
    </w:rPr>
  </w:style>
  <w:style w:type="paragraph" w:styleId="a5">
    <w:name w:val="Title"/>
    <w:basedOn w:val="a1"/>
    <w:next w:val="a1"/>
    <w:link w:val="a6"/>
    <w:uiPriority w:val="10"/>
    <w:qFormat/>
    <w:rsid w:val="000C7A81"/>
    <w:pPr>
      <w:spacing w:after="80" w:line="240" w:lineRule="auto"/>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0C7A81"/>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0C7A81"/>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8">
    <w:name w:val="Подзаголовок Знак"/>
    <w:basedOn w:val="a2"/>
    <w:link w:val="a7"/>
    <w:uiPriority w:val="11"/>
    <w:rsid w:val="000C7A81"/>
    <w:rPr>
      <w:rFonts w:eastAsiaTheme="majorEastAsia" w:cstheme="majorBidi"/>
      <w:color w:val="595959" w:themeColor="text1" w:themeTint="A6"/>
      <w:spacing w:val="15"/>
      <w:sz w:val="28"/>
      <w:szCs w:val="28"/>
    </w:rPr>
  </w:style>
  <w:style w:type="paragraph" w:styleId="23">
    <w:name w:val="Quote"/>
    <w:basedOn w:val="a1"/>
    <w:next w:val="a1"/>
    <w:link w:val="24"/>
    <w:uiPriority w:val="29"/>
    <w:qFormat/>
    <w:rsid w:val="000C7A81"/>
    <w:pPr>
      <w:spacing w:before="160" w:after="160"/>
      <w:jc w:val="center"/>
    </w:pPr>
    <w:rPr>
      <w:i/>
      <w:iCs/>
      <w:color w:val="404040" w:themeColor="text1" w:themeTint="BF"/>
    </w:rPr>
  </w:style>
  <w:style w:type="character" w:customStyle="1" w:styleId="24">
    <w:name w:val="Цитата 2 Знак"/>
    <w:basedOn w:val="a2"/>
    <w:link w:val="23"/>
    <w:uiPriority w:val="29"/>
    <w:rsid w:val="000C7A81"/>
    <w:rPr>
      <w:rFonts w:ascii="Times New Roman" w:hAnsi="Times New Roman"/>
      <w:i/>
      <w:iCs/>
      <w:color w:val="404040" w:themeColor="text1" w:themeTint="BF"/>
      <w:sz w:val="28"/>
    </w:rPr>
  </w:style>
  <w:style w:type="paragraph" w:styleId="a9">
    <w:name w:val="List Paragraph"/>
    <w:basedOn w:val="a1"/>
    <w:uiPriority w:val="34"/>
    <w:qFormat/>
    <w:rsid w:val="000C7A81"/>
    <w:pPr>
      <w:ind w:left="720"/>
    </w:pPr>
  </w:style>
  <w:style w:type="character" w:styleId="aa">
    <w:name w:val="Intense Emphasis"/>
    <w:basedOn w:val="a2"/>
    <w:uiPriority w:val="21"/>
    <w:qFormat/>
    <w:rsid w:val="000C7A81"/>
    <w:rPr>
      <w:i/>
      <w:iCs/>
      <w:color w:val="0F4761" w:themeColor="accent1" w:themeShade="BF"/>
    </w:rPr>
  </w:style>
  <w:style w:type="paragraph" w:styleId="ab">
    <w:name w:val="Intense Quote"/>
    <w:basedOn w:val="a1"/>
    <w:next w:val="a1"/>
    <w:link w:val="ac"/>
    <w:uiPriority w:val="30"/>
    <w:qFormat/>
    <w:rsid w:val="000C7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2"/>
    <w:link w:val="ab"/>
    <w:uiPriority w:val="30"/>
    <w:rsid w:val="000C7A81"/>
    <w:rPr>
      <w:rFonts w:ascii="Times New Roman" w:hAnsi="Times New Roman"/>
      <w:i/>
      <w:iCs/>
      <w:color w:val="0F4761" w:themeColor="accent1" w:themeShade="BF"/>
      <w:sz w:val="28"/>
    </w:rPr>
  </w:style>
  <w:style w:type="character" w:styleId="ad">
    <w:name w:val="Intense Reference"/>
    <w:basedOn w:val="a2"/>
    <w:uiPriority w:val="32"/>
    <w:qFormat/>
    <w:rsid w:val="000C7A81"/>
    <w:rPr>
      <w:b/>
      <w:bCs/>
      <w:smallCaps/>
      <w:color w:val="0F4761" w:themeColor="accent1" w:themeShade="BF"/>
      <w:spacing w:val="5"/>
    </w:rPr>
  </w:style>
  <w:style w:type="character" w:styleId="ae">
    <w:name w:val="Hyperlink"/>
    <w:basedOn w:val="a2"/>
    <w:uiPriority w:val="99"/>
    <w:unhideWhenUsed/>
    <w:rsid w:val="000C7A81"/>
    <w:rPr>
      <w:color w:val="467886" w:themeColor="hyperlink"/>
      <w:u w:val="single"/>
    </w:rPr>
  </w:style>
  <w:style w:type="numbering" w:customStyle="1" w:styleId="11">
    <w:name w:val="Нет списка1"/>
    <w:next w:val="a4"/>
    <w:uiPriority w:val="99"/>
    <w:semiHidden/>
    <w:unhideWhenUsed/>
    <w:rsid w:val="000C7A81"/>
  </w:style>
  <w:style w:type="paragraph" w:customStyle="1" w:styleId="msonormal0">
    <w:name w:val="msonormal"/>
    <w:basedOn w:val="a1"/>
    <w:rsid w:val="000C7A81"/>
    <w:pPr>
      <w:spacing w:before="100" w:beforeAutospacing="1" w:after="100" w:afterAutospacing="1" w:line="240" w:lineRule="auto"/>
      <w:ind w:firstLine="0"/>
      <w:contextualSpacing w:val="0"/>
    </w:pPr>
    <w:rPr>
      <w:rFonts w:eastAsia="Times New Roman" w:cs="Times New Roman"/>
      <w:kern w:val="0"/>
      <w:sz w:val="24"/>
      <w:lang w:eastAsia="ru-RU"/>
      <w14:ligatures w14:val="none"/>
    </w:rPr>
  </w:style>
  <w:style w:type="paragraph" w:styleId="af">
    <w:name w:val="Normal (Web)"/>
    <w:basedOn w:val="a1"/>
    <w:uiPriority w:val="99"/>
    <w:semiHidden/>
    <w:unhideWhenUsed/>
    <w:rsid w:val="000C7A81"/>
    <w:pPr>
      <w:spacing w:before="100" w:beforeAutospacing="1" w:after="100" w:afterAutospacing="1" w:line="240" w:lineRule="auto"/>
      <w:ind w:firstLine="0"/>
      <w:contextualSpacing w:val="0"/>
    </w:pPr>
    <w:rPr>
      <w:rFonts w:eastAsia="Times New Roman" w:cs="Times New Roman"/>
      <w:kern w:val="0"/>
      <w:sz w:val="24"/>
      <w:lang w:eastAsia="ru-RU"/>
      <w14:ligatures w14:val="none"/>
    </w:rPr>
  </w:style>
  <w:style w:type="character" w:customStyle="1" w:styleId="katex">
    <w:name w:val="katex"/>
    <w:basedOn w:val="a2"/>
    <w:rsid w:val="000C7A81"/>
  </w:style>
  <w:style w:type="character" w:customStyle="1" w:styleId="katex-mathml">
    <w:name w:val="katex-mathml"/>
    <w:basedOn w:val="a2"/>
    <w:rsid w:val="000C7A81"/>
  </w:style>
  <w:style w:type="character" w:customStyle="1" w:styleId="katex-html">
    <w:name w:val="katex-html"/>
    <w:basedOn w:val="a2"/>
    <w:rsid w:val="000C7A81"/>
  </w:style>
  <w:style w:type="character" w:customStyle="1" w:styleId="base">
    <w:name w:val="base"/>
    <w:basedOn w:val="a2"/>
    <w:rsid w:val="000C7A81"/>
  </w:style>
  <w:style w:type="character" w:customStyle="1" w:styleId="strut">
    <w:name w:val="strut"/>
    <w:basedOn w:val="a2"/>
    <w:rsid w:val="000C7A81"/>
  </w:style>
  <w:style w:type="character" w:customStyle="1" w:styleId="mord">
    <w:name w:val="mord"/>
    <w:basedOn w:val="a2"/>
    <w:rsid w:val="000C7A81"/>
  </w:style>
  <w:style w:type="character" w:customStyle="1" w:styleId="msupsub">
    <w:name w:val="msupsub"/>
    <w:basedOn w:val="a2"/>
    <w:rsid w:val="000C7A81"/>
  </w:style>
  <w:style w:type="character" w:customStyle="1" w:styleId="vlist-t">
    <w:name w:val="vlist-t"/>
    <w:basedOn w:val="a2"/>
    <w:rsid w:val="000C7A81"/>
  </w:style>
  <w:style w:type="character" w:customStyle="1" w:styleId="vlist-r">
    <w:name w:val="vlist-r"/>
    <w:basedOn w:val="a2"/>
    <w:rsid w:val="000C7A81"/>
  </w:style>
  <w:style w:type="character" w:customStyle="1" w:styleId="vlist">
    <w:name w:val="vlist"/>
    <w:basedOn w:val="a2"/>
    <w:rsid w:val="000C7A81"/>
  </w:style>
  <w:style w:type="character" w:customStyle="1" w:styleId="pstrut">
    <w:name w:val="pstrut"/>
    <w:basedOn w:val="a2"/>
    <w:rsid w:val="000C7A81"/>
  </w:style>
  <w:style w:type="character" w:customStyle="1" w:styleId="sizing">
    <w:name w:val="sizing"/>
    <w:basedOn w:val="a2"/>
    <w:rsid w:val="000C7A81"/>
  </w:style>
  <w:style w:type="character" w:customStyle="1" w:styleId="vlist-s">
    <w:name w:val="vlist-s"/>
    <w:basedOn w:val="a2"/>
    <w:rsid w:val="000C7A81"/>
  </w:style>
  <w:style w:type="character" w:customStyle="1" w:styleId="katex-display">
    <w:name w:val="katex-display"/>
    <w:basedOn w:val="a2"/>
    <w:rsid w:val="000C7A81"/>
  </w:style>
  <w:style w:type="character" w:customStyle="1" w:styleId="mopen">
    <w:name w:val="mopen"/>
    <w:basedOn w:val="a2"/>
    <w:rsid w:val="000C7A81"/>
  </w:style>
  <w:style w:type="character" w:customStyle="1" w:styleId="mclose">
    <w:name w:val="mclose"/>
    <w:basedOn w:val="a2"/>
    <w:rsid w:val="000C7A81"/>
  </w:style>
  <w:style w:type="character" w:customStyle="1" w:styleId="mspace">
    <w:name w:val="mspace"/>
    <w:basedOn w:val="a2"/>
    <w:rsid w:val="000C7A81"/>
  </w:style>
  <w:style w:type="character" w:customStyle="1" w:styleId="mrel">
    <w:name w:val="mrel"/>
    <w:basedOn w:val="a2"/>
    <w:rsid w:val="000C7A81"/>
  </w:style>
  <w:style w:type="character" w:customStyle="1" w:styleId="mbin">
    <w:name w:val="mbin"/>
    <w:basedOn w:val="a2"/>
    <w:rsid w:val="000C7A81"/>
  </w:style>
  <w:style w:type="character" w:customStyle="1" w:styleId="mpunct">
    <w:name w:val="mpunct"/>
    <w:basedOn w:val="a2"/>
    <w:rsid w:val="000C7A81"/>
  </w:style>
  <w:style w:type="character" w:customStyle="1" w:styleId="mop">
    <w:name w:val="mop"/>
    <w:basedOn w:val="a2"/>
    <w:rsid w:val="000C7A81"/>
  </w:style>
  <w:style w:type="character" w:customStyle="1" w:styleId="minner">
    <w:name w:val="minner"/>
    <w:basedOn w:val="a2"/>
    <w:rsid w:val="000C7A81"/>
  </w:style>
  <w:style w:type="character" w:customStyle="1" w:styleId="delimsizing">
    <w:name w:val="delimsizing"/>
    <w:basedOn w:val="a2"/>
    <w:rsid w:val="000C7A81"/>
  </w:style>
  <w:style w:type="character" w:customStyle="1" w:styleId="mtable">
    <w:name w:val="mtable"/>
    <w:basedOn w:val="a2"/>
    <w:rsid w:val="000C7A81"/>
  </w:style>
  <w:style w:type="character" w:customStyle="1" w:styleId="col-align-c">
    <w:name w:val="col-align-c"/>
    <w:basedOn w:val="a2"/>
    <w:rsid w:val="000C7A81"/>
  </w:style>
  <w:style w:type="character" w:customStyle="1" w:styleId="arraycolsep">
    <w:name w:val="arraycolsep"/>
    <w:basedOn w:val="a2"/>
    <w:rsid w:val="000C7A81"/>
  </w:style>
  <w:style w:type="character" w:customStyle="1" w:styleId="svg-align">
    <w:name w:val="svg-align"/>
    <w:basedOn w:val="a2"/>
    <w:rsid w:val="000C7A81"/>
  </w:style>
  <w:style w:type="character" w:customStyle="1" w:styleId="stretchy">
    <w:name w:val="stretchy"/>
    <w:basedOn w:val="a2"/>
    <w:rsid w:val="000C7A81"/>
  </w:style>
  <w:style w:type="character" w:customStyle="1" w:styleId="brace-left">
    <w:name w:val="brace-left"/>
    <w:basedOn w:val="a2"/>
    <w:rsid w:val="000C7A81"/>
  </w:style>
  <w:style w:type="character" w:customStyle="1" w:styleId="brace-center">
    <w:name w:val="brace-center"/>
    <w:basedOn w:val="a2"/>
    <w:rsid w:val="000C7A81"/>
  </w:style>
  <w:style w:type="character" w:customStyle="1" w:styleId="brace-right">
    <w:name w:val="brace-right"/>
    <w:basedOn w:val="a2"/>
    <w:rsid w:val="000C7A81"/>
  </w:style>
  <w:style w:type="character" w:customStyle="1" w:styleId="relative">
    <w:name w:val="relative"/>
    <w:basedOn w:val="a2"/>
    <w:rsid w:val="000C7A81"/>
  </w:style>
  <w:style w:type="paragraph" w:customStyle="1" w:styleId="not-prose">
    <w:name w:val="not-prose"/>
    <w:basedOn w:val="a1"/>
    <w:rsid w:val="000C7A81"/>
    <w:pPr>
      <w:spacing w:before="100" w:beforeAutospacing="1" w:after="100" w:afterAutospacing="1" w:line="240" w:lineRule="auto"/>
      <w:ind w:firstLine="0"/>
      <w:contextualSpacing w:val="0"/>
    </w:pPr>
    <w:rPr>
      <w:rFonts w:eastAsia="Times New Roman" w:cs="Times New Roman"/>
      <w:kern w:val="0"/>
      <w:sz w:val="24"/>
      <w:lang w:eastAsia="ru-RU"/>
      <w14:ligatures w14:val="none"/>
    </w:rPr>
  </w:style>
  <w:style w:type="character" w:customStyle="1" w:styleId="mfrac">
    <w:name w:val="mfrac"/>
    <w:basedOn w:val="a2"/>
    <w:rsid w:val="000C7A81"/>
  </w:style>
  <w:style w:type="character" w:customStyle="1" w:styleId="frac-line">
    <w:name w:val="frac-line"/>
    <w:basedOn w:val="a2"/>
    <w:rsid w:val="000C7A81"/>
  </w:style>
  <w:style w:type="character" w:customStyle="1" w:styleId="thinbox">
    <w:name w:val="thinbox"/>
    <w:basedOn w:val="a2"/>
    <w:rsid w:val="000C7A81"/>
  </w:style>
  <w:style w:type="character" w:customStyle="1" w:styleId="rlap">
    <w:name w:val="rlap"/>
    <w:basedOn w:val="a2"/>
    <w:rsid w:val="000C7A81"/>
  </w:style>
  <w:style w:type="character" w:customStyle="1" w:styleId="inner">
    <w:name w:val="inner"/>
    <w:basedOn w:val="a2"/>
    <w:rsid w:val="000C7A81"/>
  </w:style>
  <w:style w:type="character" w:customStyle="1" w:styleId="fix">
    <w:name w:val="fix"/>
    <w:basedOn w:val="a2"/>
    <w:rsid w:val="000C7A81"/>
  </w:style>
  <w:style w:type="character" w:customStyle="1" w:styleId="col-align-l">
    <w:name w:val="col-align-l"/>
    <w:basedOn w:val="a2"/>
    <w:rsid w:val="000C7A81"/>
  </w:style>
  <w:style w:type="character" w:styleId="af0">
    <w:name w:val="Strong"/>
    <w:basedOn w:val="a2"/>
    <w:uiPriority w:val="22"/>
    <w:qFormat/>
    <w:rsid w:val="000C7A81"/>
    <w:rPr>
      <w:b/>
      <w:bCs/>
    </w:rPr>
  </w:style>
  <w:style w:type="character" w:customStyle="1" w:styleId="hide-tail">
    <w:name w:val="hide-tail"/>
    <w:basedOn w:val="a2"/>
    <w:rsid w:val="000C7A81"/>
  </w:style>
  <w:style w:type="character" w:customStyle="1" w:styleId="boxpad">
    <w:name w:val="boxpad"/>
    <w:basedOn w:val="a2"/>
    <w:rsid w:val="000C7A81"/>
  </w:style>
  <w:style w:type="character" w:styleId="af1">
    <w:name w:val="Placeholder Text"/>
    <w:basedOn w:val="a2"/>
    <w:uiPriority w:val="99"/>
    <w:semiHidden/>
    <w:rsid w:val="000C7A81"/>
    <w:rPr>
      <w:color w:val="666666"/>
    </w:rPr>
  </w:style>
  <w:style w:type="table" w:styleId="af2">
    <w:name w:val="Table Grid"/>
    <w:basedOn w:val="a3"/>
    <w:uiPriority w:val="59"/>
    <w:rsid w:val="000C7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3"/>
    <w:next w:val="af2"/>
    <w:uiPriority w:val="59"/>
    <w:rsid w:val="000C7A81"/>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4"/>
    <w:uiPriority w:val="99"/>
    <w:semiHidden/>
    <w:unhideWhenUsed/>
    <w:rsid w:val="000C7A81"/>
  </w:style>
  <w:style w:type="paragraph" w:styleId="af3">
    <w:name w:val="header"/>
    <w:basedOn w:val="a1"/>
    <w:link w:val="af4"/>
    <w:uiPriority w:val="99"/>
    <w:unhideWhenUsed/>
    <w:rsid w:val="000C7A81"/>
    <w:pPr>
      <w:tabs>
        <w:tab w:val="center" w:pos="4680"/>
        <w:tab w:val="right" w:pos="9360"/>
      </w:tabs>
      <w:spacing w:line="240" w:lineRule="auto"/>
      <w:ind w:firstLine="0"/>
      <w:contextualSpacing w:val="0"/>
    </w:pPr>
    <w:rPr>
      <w:rFonts w:eastAsia="MS Mincho"/>
      <w:kern w:val="0"/>
      <w:szCs w:val="22"/>
      <w:lang w:val="en-US"/>
      <w14:ligatures w14:val="none"/>
    </w:rPr>
  </w:style>
  <w:style w:type="character" w:customStyle="1" w:styleId="af4">
    <w:name w:val="Верхний колонтитул Знак"/>
    <w:basedOn w:val="a2"/>
    <w:link w:val="af3"/>
    <w:uiPriority w:val="99"/>
    <w:rsid w:val="000C7A81"/>
    <w:rPr>
      <w:rFonts w:ascii="Times New Roman" w:eastAsia="MS Mincho" w:hAnsi="Times New Roman"/>
      <w:kern w:val="0"/>
      <w:sz w:val="28"/>
      <w:szCs w:val="22"/>
      <w:lang w:val="en-US"/>
      <w14:ligatures w14:val="none"/>
    </w:rPr>
  </w:style>
  <w:style w:type="paragraph" w:styleId="af5">
    <w:name w:val="footer"/>
    <w:basedOn w:val="a1"/>
    <w:link w:val="af6"/>
    <w:uiPriority w:val="99"/>
    <w:unhideWhenUsed/>
    <w:rsid w:val="000C7A81"/>
    <w:pPr>
      <w:tabs>
        <w:tab w:val="center" w:pos="4680"/>
        <w:tab w:val="right" w:pos="9360"/>
      </w:tabs>
      <w:spacing w:line="240" w:lineRule="auto"/>
      <w:ind w:firstLine="0"/>
      <w:contextualSpacing w:val="0"/>
    </w:pPr>
    <w:rPr>
      <w:rFonts w:eastAsia="MS Mincho"/>
      <w:kern w:val="0"/>
      <w:szCs w:val="22"/>
      <w:lang w:val="en-US"/>
      <w14:ligatures w14:val="none"/>
    </w:rPr>
  </w:style>
  <w:style w:type="character" w:customStyle="1" w:styleId="af6">
    <w:name w:val="Нижний колонтитул Знак"/>
    <w:basedOn w:val="a2"/>
    <w:link w:val="af5"/>
    <w:uiPriority w:val="99"/>
    <w:rsid w:val="000C7A81"/>
    <w:rPr>
      <w:rFonts w:ascii="Times New Roman" w:eastAsia="MS Mincho" w:hAnsi="Times New Roman"/>
      <w:kern w:val="0"/>
      <w:sz w:val="28"/>
      <w:szCs w:val="22"/>
      <w:lang w:val="en-US"/>
      <w14:ligatures w14:val="none"/>
    </w:rPr>
  </w:style>
  <w:style w:type="paragraph" w:styleId="af7">
    <w:name w:val="No Spacing"/>
    <w:aliases w:val="Рисунок"/>
    <w:uiPriority w:val="1"/>
    <w:qFormat/>
    <w:rsid w:val="008802A4"/>
    <w:pPr>
      <w:spacing w:after="0" w:line="360" w:lineRule="auto"/>
      <w:jc w:val="center"/>
    </w:pPr>
    <w:rPr>
      <w:rFonts w:ascii="Times New Roman" w:eastAsia="MS Mincho" w:hAnsi="Times New Roman"/>
      <w:kern w:val="0"/>
      <w:sz w:val="28"/>
      <w:szCs w:val="22"/>
      <w:lang w:val="en-US"/>
      <w14:ligatures w14:val="none"/>
    </w:rPr>
  </w:style>
  <w:style w:type="paragraph" w:styleId="af8">
    <w:name w:val="Body Text"/>
    <w:basedOn w:val="a1"/>
    <w:link w:val="af9"/>
    <w:uiPriority w:val="99"/>
    <w:unhideWhenUsed/>
    <w:rsid w:val="000C7A81"/>
    <w:pPr>
      <w:spacing w:after="120" w:line="276" w:lineRule="auto"/>
      <w:ind w:firstLine="0"/>
      <w:contextualSpacing w:val="0"/>
    </w:pPr>
    <w:rPr>
      <w:rFonts w:eastAsia="MS Mincho"/>
      <w:kern w:val="0"/>
      <w:szCs w:val="22"/>
      <w:lang w:val="en-US"/>
      <w14:ligatures w14:val="none"/>
    </w:rPr>
  </w:style>
  <w:style w:type="character" w:customStyle="1" w:styleId="af9">
    <w:name w:val="Основной текст Знак"/>
    <w:basedOn w:val="a2"/>
    <w:link w:val="af8"/>
    <w:uiPriority w:val="99"/>
    <w:rsid w:val="000C7A81"/>
    <w:rPr>
      <w:rFonts w:ascii="Times New Roman" w:eastAsia="MS Mincho" w:hAnsi="Times New Roman"/>
      <w:kern w:val="0"/>
      <w:sz w:val="28"/>
      <w:szCs w:val="22"/>
      <w:lang w:val="en-US"/>
      <w14:ligatures w14:val="none"/>
    </w:rPr>
  </w:style>
  <w:style w:type="paragraph" w:styleId="26">
    <w:name w:val="Body Text 2"/>
    <w:basedOn w:val="a1"/>
    <w:link w:val="27"/>
    <w:uiPriority w:val="99"/>
    <w:unhideWhenUsed/>
    <w:rsid w:val="000C7A81"/>
    <w:pPr>
      <w:spacing w:after="120" w:line="480" w:lineRule="auto"/>
      <w:ind w:firstLine="0"/>
      <w:contextualSpacing w:val="0"/>
    </w:pPr>
    <w:rPr>
      <w:rFonts w:eastAsia="MS Mincho"/>
      <w:kern w:val="0"/>
      <w:szCs w:val="22"/>
      <w:lang w:val="en-US"/>
      <w14:ligatures w14:val="none"/>
    </w:rPr>
  </w:style>
  <w:style w:type="character" w:customStyle="1" w:styleId="27">
    <w:name w:val="Основной текст 2 Знак"/>
    <w:basedOn w:val="a2"/>
    <w:link w:val="26"/>
    <w:uiPriority w:val="99"/>
    <w:rsid w:val="000C7A81"/>
    <w:rPr>
      <w:rFonts w:ascii="Times New Roman" w:eastAsia="MS Mincho" w:hAnsi="Times New Roman"/>
      <w:kern w:val="0"/>
      <w:sz w:val="28"/>
      <w:szCs w:val="22"/>
      <w:lang w:val="en-US"/>
      <w14:ligatures w14:val="none"/>
    </w:rPr>
  </w:style>
  <w:style w:type="paragraph" w:styleId="33">
    <w:name w:val="Body Text 3"/>
    <w:basedOn w:val="a1"/>
    <w:link w:val="34"/>
    <w:uiPriority w:val="99"/>
    <w:unhideWhenUsed/>
    <w:rsid w:val="000C7A81"/>
    <w:pPr>
      <w:spacing w:after="120" w:line="276" w:lineRule="auto"/>
      <w:ind w:firstLine="0"/>
      <w:contextualSpacing w:val="0"/>
    </w:pPr>
    <w:rPr>
      <w:rFonts w:eastAsia="MS Mincho"/>
      <w:kern w:val="0"/>
      <w:sz w:val="16"/>
      <w:szCs w:val="16"/>
      <w:lang w:val="en-US"/>
      <w14:ligatures w14:val="none"/>
    </w:rPr>
  </w:style>
  <w:style w:type="character" w:customStyle="1" w:styleId="34">
    <w:name w:val="Основной текст 3 Знак"/>
    <w:basedOn w:val="a2"/>
    <w:link w:val="33"/>
    <w:uiPriority w:val="99"/>
    <w:rsid w:val="000C7A81"/>
    <w:rPr>
      <w:rFonts w:ascii="Times New Roman" w:eastAsia="MS Mincho" w:hAnsi="Times New Roman"/>
      <w:kern w:val="0"/>
      <w:sz w:val="16"/>
      <w:szCs w:val="16"/>
      <w:lang w:val="en-US"/>
      <w14:ligatures w14:val="none"/>
    </w:rPr>
  </w:style>
  <w:style w:type="paragraph" w:styleId="afa">
    <w:name w:val="List"/>
    <w:basedOn w:val="a1"/>
    <w:uiPriority w:val="99"/>
    <w:unhideWhenUsed/>
    <w:rsid w:val="000C7A81"/>
    <w:pPr>
      <w:spacing w:after="200" w:line="276" w:lineRule="auto"/>
      <w:ind w:left="360" w:hanging="360"/>
    </w:pPr>
    <w:rPr>
      <w:rFonts w:eastAsia="MS Mincho"/>
      <w:kern w:val="0"/>
      <w:szCs w:val="22"/>
      <w:lang w:val="en-US"/>
      <w14:ligatures w14:val="none"/>
    </w:rPr>
  </w:style>
  <w:style w:type="paragraph" w:styleId="28">
    <w:name w:val="List 2"/>
    <w:basedOn w:val="a1"/>
    <w:uiPriority w:val="99"/>
    <w:unhideWhenUsed/>
    <w:rsid w:val="000C7A81"/>
    <w:pPr>
      <w:spacing w:after="200" w:line="276" w:lineRule="auto"/>
      <w:ind w:left="720" w:hanging="360"/>
    </w:pPr>
    <w:rPr>
      <w:rFonts w:eastAsia="MS Mincho"/>
      <w:kern w:val="0"/>
      <w:szCs w:val="22"/>
      <w:lang w:val="en-US"/>
      <w14:ligatures w14:val="none"/>
    </w:rPr>
  </w:style>
  <w:style w:type="paragraph" w:styleId="35">
    <w:name w:val="List 3"/>
    <w:basedOn w:val="a1"/>
    <w:uiPriority w:val="99"/>
    <w:unhideWhenUsed/>
    <w:rsid w:val="000C7A81"/>
    <w:pPr>
      <w:spacing w:after="200" w:line="276" w:lineRule="auto"/>
      <w:ind w:left="1080" w:hanging="360"/>
    </w:pPr>
    <w:rPr>
      <w:rFonts w:eastAsia="MS Mincho"/>
      <w:kern w:val="0"/>
      <w:szCs w:val="22"/>
      <w:lang w:val="en-US"/>
      <w14:ligatures w14:val="none"/>
    </w:rPr>
  </w:style>
  <w:style w:type="paragraph" w:styleId="a0">
    <w:name w:val="List Bullet"/>
    <w:basedOn w:val="a1"/>
    <w:uiPriority w:val="99"/>
    <w:unhideWhenUsed/>
    <w:rsid w:val="000C7A81"/>
    <w:pPr>
      <w:numPr>
        <w:numId w:val="6"/>
      </w:numPr>
      <w:tabs>
        <w:tab w:val="clear" w:pos="360"/>
      </w:tabs>
      <w:spacing w:after="200" w:line="276" w:lineRule="auto"/>
      <w:ind w:left="0" w:firstLine="0"/>
    </w:pPr>
    <w:rPr>
      <w:rFonts w:eastAsia="MS Mincho"/>
      <w:kern w:val="0"/>
      <w:szCs w:val="22"/>
      <w:lang w:val="en-US"/>
      <w14:ligatures w14:val="none"/>
    </w:rPr>
  </w:style>
  <w:style w:type="paragraph" w:styleId="20">
    <w:name w:val="List Bullet 2"/>
    <w:basedOn w:val="a1"/>
    <w:uiPriority w:val="99"/>
    <w:unhideWhenUsed/>
    <w:rsid w:val="000C7A81"/>
    <w:pPr>
      <w:numPr>
        <w:numId w:val="7"/>
      </w:numPr>
      <w:tabs>
        <w:tab w:val="clear" w:pos="720"/>
      </w:tabs>
      <w:spacing w:after="200" w:line="276" w:lineRule="auto"/>
      <w:ind w:left="0" w:firstLine="0"/>
    </w:pPr>
    <w:rPr>
      <w:rFonts w:eastAsia="MS Mincho"/>
      <w:kern w:val="0"/>
      <w:szCs w:val="22"/>
      <w:lang w:val="en-US"/>
      <w14:ligatures w14:val="none"/>
    </w:rPr>
  </w:style>
  <w:style w:type="paragraph" w:styleId="30">
    <w:name w:val="List Bullet 3"/>
    <w:basedOn w:val="a1"/>
    <w:uiPriority w:val="99"/>
    <w:unhideWhenUsed/>
    <w:rsid w:val="000C7A81"/>
    <w:pPr>
      <w:numPr>
        <w:numId w:val="8"/>
      </w:numPr>
      <w:tabs>
        <w:tab w:val="clear" w:pos="1080"/>
      </w:tabs>
      <w:spacing w:after="200" w:line="276" w:lineRule="auto"/>
      <w:ind w:left="0" w:firstLine="0"/>
    </w:pPr>
    <w:rPr>
      <w:rFonts w:eastAsia="MS Mincho"/>
      <w:kern w:val="0"/>
      <w:szCs w:val="22"/>
      <w:lang w:val="en-US"/>
      <w14:ligatures w14:val="none"/>
    </w:rPr>
  </w:style>
  <w:style w:type="paragraph" w:styleId="a">
    <w:name w:val="List Number"/>
    <w:basedOn w:val="a1"/>
    <w:uiPriority w:val="99"/>
    <w:unhideWhenUsed/>
    <w:rsid w:val="000C7A81"/>
    <w:pPr>
      <w:numPr>
        <w:numId w:val="10"/>
      </w:numPr>
      <w:tabs>
        <w:tab w:val="clear" w:pos="360"/>
      </w:tabs>
      <w:spacing w:after="200" w:line="276" w:lineRule="auto"/>
      <w:ind w:left="0" w:firstLine="0"/>
    </w:pPr>
    <w:rPr>
      <w:rFonts w:eastAsia="MS Mincho"/>
      <w:kern w:val="0"/>
      <w:szCs w:val="22"/>
      <w:lang w:val="en-US"/>
      <w14:ligatures w14:val="none"/>
    </w:rPr>
  </w:style>
  <w:style w:type="paragraph" w:styleId="2">
    <w:name w:val="List Number 2"/>
    <w:basedOn w:val="a1"/>
    <w:uiPriority w:val="99"/>
    <w:unhideWhenUsed/>
    <w:rsid w:val="000C7A81"/>
    <w:pPr>
      <w:numPr>
        <w:numId w:val="11"/>
      </w:numPr>
      <w:tabs>
        <w:tab w:val="clear" w:pos="720"/>
      </w:tabs>
      <w:spacing w:after="200" w:line="276" w:lineRule="auto"/>
      <w:ind w:left="0" w:firstLine="0"/>
    </w:pPr>
    <w:rPr>
      <w:rFonts w:eastAsia="MS Mincho"/>
      <w:kern w:val="0"/>
      <w:szCs w:val="22"/>
      <w:lang w:val="en-US"/>
      <w14:ligatures w14:val="none"/>
    </w:rPr>
  </w:style>
  <w:style w:type="paragraph" w:styleId="3">
    <w:name w:val="List Number 3"/>
    <w:basedOn w:val="a1"/>
    <w:uiPriority w:val="99"/>
    <w:unhideWhenUsed/>
    <w:rsid w:val="000C7A81"/>
    <w:pPr>
      <w:numPr>
        <w:numId w:val="12"/>
      </w:numPr>
      <w:tabs>
        <w:tab w:val="clear" w:pos="1080"/>
      </w:tabs>
      <w:spacing w:after="200" w:line="276" w:lineRule="auto"/>
      <w:ind w:left="0" w:firstLine="0"/>
    </w:pPr>
    <w:rPr>
      <w:rFonts w:eastAsia="MS Mincho"/>
      <w:kern w:val="0"/>
      <w:szCs w:val="22"/>
      <w:lang w:val="en-US"/>
      <w14:ligatures w14:val="none"/>
    </w:rPr>
  </w:style>
  <w:style w:type="paragraph" w:styleId="afb">
    <w:name w:val="List Continue"/>
    <w:basedOn w:val="a1"/>
    <w:uiPriority w:val="99"/>
    <w:unhideWhenUsed/>
    <w:rsid w:val="000C7A81"/>
    <w:pPr>
      <w:spacing w:after="120" w:line="276" w:lineRule="auto"/>
      <w:ind w:left="360" w:firstLine="0"/>
    </w:pPr>
    <w:rPr>
      <w:rFonts w:eastAsia="MS Mincho"/>
      <w:kern w:val="0"/>
      <w:szCs w:val="22"/>
      <w:lang w:val="en-US"/>
      <w14:ligatures w14:val="none"/>
    </w:rPr>
  </w:style>
  <w:style w:type="paragraph" w:styleId="29">
    <w:name w:val="List Continue 2"/>
    <w:basedOn w:val="a1"/>
    <w:uiPriority w:val="99"/>
    <w:unhideWhenUsed/>
    <w:rsid w:val="000C7A81"/>
    <w:pPr>
      <w:spacing w:after="120" w:line="276" w:lineRule="auto"/>
      <w:ind w:left="720" w:firstLine="0"/>
    </w:pPr>
    <w:rPr>
      <w:rFonts w:eastAsia="MS Mincho"/>
      <w:kern w:val="0"/>
      <w:szCs w:val="22"/>
      <w:lang w:val="en-US"/>
      <w14:ligatures w14:val="none"/>
    </w:rPr>
  </w:style>
  <w:style w:type="paragraph" w:styleId="36">
    <w:name w:val="List Continue 3"/>
    <w:basedOn w:val="a1"/>
    <w:uiPriority w:val="99"/>
    <w:unhideWhenUsed/>
    <w:rsid w:val="000C7A81"/>
    <w:pPr>
      <w:spacing w:after="120" w:line="276" w:lineRule="auto"/>
      <w:ind w:left="1080" w:firstLine="0"/>
    </w:pPr>
    <w:rPr>
      <w:rFonts w:eastAsia="MS Mincho"/>
      <w:kern w:val="0"/>
      <w:szCs w:val="22"/>
      <w:lang w:val="en-US"/>
      <w14:ligatures w14:val="none"/>
    </w:rPr>
  </w:style>
  <w:style w:type="paragraph" w:styleId="afc">
    <w:name w:val="macro"/>
    <w:link w:val="afd"/>
    <w:uiPriority w:val="99"/>
    <w:unhideWhenUsed/>
    <w:rsid w:val="000C7A81"/>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lang w:val="en-US"/>
      <w14:ligatures w14:val="none"/>
    </w:rPr>
  </w:style>
  <w:style w:type="character" w:customStyle="1" w:styleId="afd">
    <w:name w:val="Текст макроса Знак"/>
    <w:basedOn w:val="a2"/>
    <w:link w:val="afc"/>
    <w:uiPriority w:val="99"/>
    <w:rsid w:val="000C7A81"/>
    <w:rPr>
      <w:rFonts w:ascii="Courier" w:eastAsia="MS Mincho" w:hAnsi="Courier"/>
      <w:kern w:val="0"/>
      <w:sz w:val="20"/>
      <w:szCs w:val="20"/>
      <w:lang w:val="en-US"/>
      <w14:ligatures w14:val="none"/>
    </w:rPr>
  </w:style>
  <w:style w:type="paragraph" w:customStyle="1" w:styleId="12">
    <w:name w:val="Название объекта1"/>
    <w:basedOn w:val="a1"/>
    <w:next w:val="a1"/>
    <w:uiPriority w:val="35"/>
    <w:semiHidden/>
    <w:unhideWhenUsed/>
    <w:qFormat/>
    <w:rsid w:val="000C7A81"/>
    <w:pPr>
      <w:spacing w:after="200" w:line="240" w:lineRule="auto"/>
      <w:ind w:firstLine="0"/>
      <w:contextualSpacing w:val="0"/>
    </w:pPr>
    <w:rPr>
      <w:rFonts w:eastAsia="MS Mincho"/>
      <w:b/>
      <w:bCs/>
      <w:color w:val="4F81BD"/>
      <w:kern w:val="0"/>
      <w:sz w:val="18"/>
      <w:szCs w:val="18"/>
      <w:lang w:val="en-US"/>
      <w14:ligatures w14:val="none"/>
    </w:rPr>
  </w:style>
  <w:style w:type="character" w:styleId="afe">
    <w:name w:val="Emphasis"/>
    <w:basedOn w:val="a2"/>
    <w:uiPriority w:val="20"/>
    <w:qFormat/>
    <w:rsid w:val="000C7A81"/>
    <w:rPr>
      <w:i/>
      <w:iCs/>
    </w:rPr>
  </w:style>
  <w:style w:type="character" w:customStyle="1" w:styleId="13">
    <w:name w:val="Слабое выделение1"/>
    <w:basedOn w:val="a2"/>
    <w:uiPriority w:val="19"/>
    <w:qFormat/>
    <w:rsid w:val="000C7A81"/>
    <w:rPr>
      <w:i/>
      <w:iCs/>
      <w:color w:val="808080"/>
    </w:rPr>
  </w:style>
  <w:style w:type="character" w:customStyle="1" w:styleId="14">
    <w:name w:val="Слабая ссылка1"/>
    <w:basedOn w:val="a2"/>
    <w:uiPriority w:val="31"/>
    <w:qFormat/>
    <w:rsid w:val="000C7A81"/>
    <w:rPr>
      <w:smallCaps/>
      <w:color w:val="C0504D"/>
      <w:u w:val="single"/>
    </w:rPr>
  </w:style>
  <w:style w:type="character" w:styleId="aff">
    <w:name w:val="Book Title"/>
    <w:basedOn w:val="a2"/>
    <w:uiPriority w:val="33"/>
    <w:qFormat/>
    <w:rsid w:val="000C7A81"/>
    <w:rPr>
      <w:b/>
      <w:bCs/>
      <w:smallCaps/>
      <w:spacing w:val="5"/>
    </w:rPr>
  </w:style>
  <w:style w:type="paragraph" w:styleId="aff0">
    <w:name w:val="TOC Heading"/>
    <w:basedOn w:val="1"/>
    <w:next w:val="a1"/>
    <w:uiPriority w:val="39"/>
    <w:unhideWhenUsed/>
    <w:qFormat/>
    <w:rsid w:val="000C7A81"/>
    <w:pPr>
      <w:spacing w:before="480" w:after="0" w:line="276" w:lineRule="auto"/>
      <w:ind w:firstLine="0"/>
      <w:contextualSpacing w:val="0"/>
      <w:outlineLvl w:val="9"/>
    </w:pPr>
    <w:rPr>
      <w:b/>
      <w:bCs/>
      <w:kern w:val="0"/>
      <w:sz w:val="28"/>
      <w:szCs w:val="28"/>
      <w:lang w:val="en-US"/>
      <w14:ligatures w14:val="none"/>
    </w:rPr>
  </w:style>
  <w:style w:type="table" w:customStyle="1" w:styleId="15">
    <w:name w:val="Светлая заливка1"/>
    <w:basedOn w:val="a3"/>
    <w:next w:val="aff1"/>
    <w:uiPriority w:val="60"/>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3"/>
    <w:next w:val="-1"/>
    <w:uiPriority w:val="60"/>
    <w:rsid w:val="000C7A81"/>
    <w:pPr>
      <w:spacing w:after="0" w:line="240" w:lineRule="auto"/>
    </w:pPr>
    <w:rPr>
      <w:rFonts w:eastAsia="MS Mincho"/>
      <w:color w:val="365F91"/>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3"/>
    <w:next w:val="-2"/>
    <w:uiPriority w:val="60"/>
    <w:rsid w:val="000C7A81"/>
    <w:pPr>
      <w:spacing w:after="0" w:line="240" w:lineRule="auto"/>
    </w:pPr>
    <w:rPr>
      <w:rFonts w:eastAsia="MS Mincho"/>
      <w:color w:val="943634"/>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
    <w:name w:val="Светлая заливка - Акцент 31"/>
    <w:basedOn w:val="a3"/>
    <w:next w:val="-3"/>
    <w:uiPriority w:val="60"/>
    <w:rsid w:val="000C7A81"/>
    <w:pPr>
      <w:spacing w:after="0" w:line="240" w:lineRule="auto"/>
    </w:pPr>
    <w:rPr>
      <w:rFonts w:eastAsia="MS Mincho"/>
      <w:color w:val="76923C"/>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
    <w:name w:val="Светлая заливка - Акцент 41"/>
    <w:basedOn w:val="a3"/>
    <w:next w:val="-4"/>
    <w:uiPriority w:val="60"/>
    <w:rsid w:val="000C7A81"/>
    <w:pPr>
      <w:spacing w:after="0" w:line="240" w:lineRule="auto"/>
    </w:pPr>
    <w:rPr>
      <w:rFonts w:eastAsia="MS Mincho"/>
      <w:color w:val="5F497A"/>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
    <w:name w:val="Светлая заливка - Акцент 51"/>
    <w:basedOn w:val="a3"/>
    <w:next w:val="-5"/>
    <w:uiPriority w:val="60"/>
    <w:rsid w:val="000C7A81"/>
    <w:pPr>
      <w:spacing w:after="0" w:line="240" w:lineRule="auto"/>
    </w:pPr>
    <w:rPr>
      <w:rFonts w:eastAsia="MS Mincho"/>
      <w:color w:val="31849B"/>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1">
    <w:name w:val="Светлая заливка - Акцент 61"/>
    <w:basedOn w:val="a3"/>
    <w:next w:val="-6"/>
    <w:uiPriority w:val="60"/>
    <w:rsid w:val="000C7A81"/>
    <w:pPr>
      <w:spacing w:after="0" w:line="240" w:lineRule="auto"/>
    </w:pPr>
    <w:rPr>
      <w:rFonts w:eastAsia="MS Mincho"/>
      <w:color w:val="E36C0A"/>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6">
    <w:name w:val="Светлый список1"/>
    <w:basedOn w:val="a3"/>
    <w:next w:val="aff2"/>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0">
    <w:name w:val="Светлый список - Акцент 11"/>
    <w:basedOn w:val="a3"/>
    <w:next w:val="-1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10">
    <w:name w:val="Светлый список - Акцент 21"/>
    <w:basedOn w:val="a3"/>
    <w:next w:val="-2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0">
    <w:name w:val="Светлый список - Акцент 31"/>
    <w:basedOn w:val="a3"/>
    <w:next w:val="-3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10">
    <w:name w:val="Светлый список - Акцент 41"/>
    <w:basedOn w:val="a3"/>
    <w:next w:val="-4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10">
    <w:name w:val="Светлый список - Акцент 51"/>
    <w:basedOn w:val="a3"/>
    <w:next w:val="-5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10">
    <w:name w:val="Светлый список - Акцент 61"/>
    <w:basedOn w:val="a3"/>
    <w:next w:val="-6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7">
    <w:name w:val="Светлая сетка1"/>
    <w:basedOn w:val="a3"/>
    <w:next w:val="aff3"/>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
    <w:name w:val="Светлая сетка - Акцент 11"/>
    <w:basedOn w:val="a3"/>
    <w:next w:val="-1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11">
    <w:name w:val="Светлая сетка - Акцент 21"/>
    <w:basedOn w:val="a3"/>
    <w:next w:val="-2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11">
    <w:name w:val="Светлая сетка - Акцент 31"/>
    <w:basedOn w:val="a3"/>
    <w:next w:val="-3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
    <w:name w:val="Светлая сетка - Акцент 41"/>
    <w:basedOn w:val="a3"/>
    <w:next w:val="-4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511">
    <w:name w:val="Светлая сетка - Акцент 51"/>
    <w:basedOn w:val="a3"/>
    <w:next w:val="-5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11">
    <w:name w:val="Светлая сетка - Акцент 61"/>
    <w:basedOn w:val="a3"/>
    <w:next w:val="-6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1">
    <w:name w:val="Средняя заливка 11"/>
    <w:basedOn w:val="a3"/>
    <w:next w:val="18"/>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
    <w:name w:val="Средняя заливка 1 - Акцент 11"/>
    <w:basedOn w:val="a3"/>
    <w:next w:val="1-1"/>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
    <w:name w:val="Средняя заливка 1 - Акцент 21"/>
    <w:basedOn w:val="a3"/>
    <w:next w:val="1-2"/>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1">
    <w:name w:val="Средняя заливка 1 - Акцент 31"/>
    <w:basedOn w:val="a3"/>
    <w:next w:val="1-3"/>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1">
    <w:name w:val="Средняя заливка 1 - Акцент 41"/>
    <w:basedOn w:val="a3"/>
    <w:next w:val="1-4"/>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1">
    <w:name w:val="Средняя заливка 1 - Акцент 51"/>
    <w:basedOn w:val="a3"/>
    <w:next w:val="1-5"/>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1">
    <w:name w:val="Средняя заливка 1 - Акцент 61"/>
    <w:basedOn w:val="a3"/>
    <w:next w:val="1-6"/>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0">
    <w:name w:val="Средняя заливка 21"/>
    <w:basedOn w:val="a3"/>
    <w:next w:val="2a"/>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next w:val="2-1"/>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Средняя заливка 2 - Акцент 21"/>
    <w:basedOn w:val="a3"/>
    <w:next w:val="2-2"/>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
    <w:name w:val="Средняя заливка 2 - Акцент 31"/>
    <w:basedOn w:val="a3"/>
    <w:next w:val="2-3"/>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
    <w:name w:val="Средняя заливка 2 - Акцент 41"/>
    <w:basedOn w:val="a3"/>
    <w:next w:val="2-4"/>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3"/>
    <w:next w:val="2-5"/>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Средняя заливка 2 - Акцент 61"/>
    <w:basedOn w:val="a3"/>
    <w:next w:val="2-6"/>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
    <w:name w:val="Средний список 11"/>
    <w:basedOn w:val="a3"/>
    <w:next w:val="19"/>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
    <w:name w:val="Средний список 1 - Акцент 11"/>
    <w:basedOn w:val="a3"/>
    <w:next w:val="1-1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0">
    <w:name w:val="Средний список 1 - Акцент 21"/>
    <w:basedOn w:val="a3"/>
    <w:next w:val="1-2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10">
    <w:name w:val="Средний список 1 - Акцент 31"/>
    <w:basedOn w:val="a3"/>
    <w:next w:val="1-3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10">
    <w:name w:val="Средний список 1 - Акцент 41"/>
    <w:basedOn w:val="a3"/>
    <w:next w:val="1-4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10">
    <w:name w:val="Средний список 1 - Акцент 51"/>
    <w:basedOn w:val="a3"/>
    <w:next w:val="1-5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10">
    <w:name w:val="Средний список 1 - Акцент 61"/>
    <w:basedOn w:val="a3"/>
    <w:next w:val="1-6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1">
    <w:name w:val="Средний список 21"/>
    <w:basedOn w:val="a3"/>
    <w:next w:val="2b"/>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10">
    <w:name w:val="Средний список 2 - Акцент 11"/>
    <w:basedOn w:val="a3"/>
    <w:next w:val="2-1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10">
    <w:name w:val="Средний список 2 - Акцент 21"/>
    <w:basedOn w:val="a3"/>
    <w:next w:val="2-2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10">
    <w:name w:val="Средний список 2 - Акцент 31"/>
    <w:basedOn w:val="a3"/>
    <w:next w:val="2-3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10">
    <w:name w:val="Средний список 2 - Акцент 41"/>
    <w:basedOn w:val="a3"/>
    <w:next w:val="2-4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10">
    <w:name w:val="Средний список 2 - Акцент 51"/>
    <w:basedOn w:val="a3"/>
    <w:next w:val="2-5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10">
    <w:name w:val="Средний список 2 - Акцент 61"/>
    <w:basedOn w:val="a3"/>
    <w:next w:val="2-6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3">
    <w:name w:val="Средняя сетка 11"/>
    <w:basedOn w:val="a3"/>
    <w:next w:val="1a"/>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1">
    <w:name w:val="Средняя сетка 1 - Акцент 11"/>
    <w:basedOn w:val="a3"/>
    <w:next w:val="1-1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11">
    <w:name w:val="Средняя сетка 1 - Акцент 21"/>
    <w:basedOn w:val="a3"/>
    <w:next w:val="1-2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11">
    <w:name w:val="Средняя сетка 1 - Акцент 31"/>
    <w:basedOn w:val="a3"/>
    <w:next w:val="1-3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11">
    <w:name w:val="Средняя сетка 1 - Акцент 41"/>
    <w:basedOn w:val="a3"/>
    <w:next w:val="1-4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11">
    <w:name w:val="Средняя сетка 1 - Акцент 51"/>
    <w:basedOn w:val="a3"/>
    <w:next w:val="1-5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11">
    <w:name w:val="Средняя сетка 1 - Акцент 61"/>
    <w:basedOn w:val="a3"/>
    <w:next w:val="1-6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2">
    <w:name w:val="Средняя сетка 21"/>
    <w:basedOn w:val="a3"/>
    <w:next w:val="2c"/>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11">
    <w:name w:val="Средняя сетка 2 - Акцент 11"/>
    <w:basedOn w:val="a3"/>
    <w:next w:val="2-1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2-211">
    <w:name w:val="Средняя сетка 2 - Акцент 21"/>
    <w:basedOn w:val="a3"/>
    <w:next w:val="2-2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11">
    <w:name w:val="Средняя сетка 2 - Акцент 31"/>
    <w:basedOn w:val="a3"/>
    <w:next w:val="2-3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411">
    <w:name w:val="Средняя сетка 2 - Акцент 41"/>
    <w:basedOn w:val="a3"/>
    <w:next w:val="2-4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2-511">
    <w:name w:val="Средняя сетка 2 - Акцент 51"/>
    <w:basedOn w:val="a3"/>
    <w:next w:val="2-5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2-611">
    <w:name w:val="Средняя сетка 2 - Акцент 61"/>
    <w:basedOn w:val="a3"/>
    <w:next w:val="2-6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10">
    <w:name w:val="Средняя сетка 31"/>
    <w:basedOn w:val="a3"/>
    <w:next w:val="37"/>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1">
    <w:name w:val="Средняя сетка 3 - Акцент 11"/>
    <w:basedOn w:val="a3"/>
    <w:next w:val="3-1"/>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21">
    <w:name w:val="Средняя сетка 3 - Акцент 21"/>
    <w:basedOn w:val="a3"/>
    <w:next w:val="3-2"/>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3-31">
    <w:name w:val="Средняя сетка 3 - Акцент 31"/>
    <w:basedOn w:val="a3"/>
    <w:next w:val="3-3"/>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
    <w:name w:val="Средняя сетка 3 - Акцент 41"/>
    <w:basedOn w:val="a3"/>
    <w:next w:val="3-4"/>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
    <w:name w:val="Средняя сетка 3 - Акцент 51"/>
    <w:basedOn w:val="a3"/>
    <w:next w:val="3-5"/>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61">
    <w:name w:val="Средняя сетка 3 - Акцент 61"/>
    <w:basedOn w:val="a3"/>
    <w:next w:val="3-6"/>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b">
    <w:name w:val="Темный список1"/>
    <w:basedOn w:val="a3"/>
    <w:next w:val="aff4"/>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12">
    <w:name w:val="Темный список - Акцент 11"/>
    <w:basedOn w:val="a3"/>
    <w:next w:val="-1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12">
    <w:name w:val="Темный список - Акцент 21"/>
    <w:basedOn w:val="a3"/>
    <w:next w:val="-2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12">
    <w:name w:val="Темный список - Акцент 31"/>
    <w:basedOn w:val="a3"/>
    <w:next w:val="-3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12">
    <w:name w:val="Темный список - Акцент 41"/>
    <w:basedOn w:val="a3"/>
    <w:next w:val="-4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12">
    <w:name w:val="Темный список - Акцент 51"/>
    <w:basedOn w:val="a3"/>
    <w:next w:val="-5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2">
    <w:name w:val="Темный список - Акцент 61"/>
    <w:basedOn w:val="a3"/>
    <w:next w:val="-6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1c">
    <w:name w:val="Цветная заливка1"/>
    <w:basedOn w:val="a3"/>
    <w:next w:val="aff5"/>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13">
    <w:name w:val="Цветная заливка - Акцент 11"/>
    <w:basedOn w:val="a3"/>
    <w:next w:val="-1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13">
    <w:name w:val="Цветная заливка - Акцент 21"/>
    <w:basedOn w:val="a3"/>
    <w:next w:val="-2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13">
    <w:name w:val="Цветная заливка - Акцент 31"/>
    <w:basedOn w:val="a3"/>
    <w:next w:val="-3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13">
    <w:name w:val="Цветная заливка - Акцент 41"/>
    <w:basedOn w:val="a3"/>
    <w:next w:val="-4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13">
    <w:name w:val="Цветная заливка - Акцент 51"/>
    <w:basedOn w:val="a3"/>
    <w:next w:val="-5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13">
    <w:name w:val="Цветная заливка - Акцент 61"/>
    <w:basedOn w:val="a3"/>
    <w:next w:val="-6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1d">
    <w:name w:val="Цветной список1"/>
    <w:basedOn w:val="a3"/>
    <w:next w:val="aff6"/>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14">
    <w:name w:val="Цветной список - Акцент 11"/>
    <w:basedOn w:val="a3"/>
    <w:next w:val="-1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14">
    <w:name w:val="Цветной список - Акцент 21"/>
    <w:basedOn w:val="a3"/>
    <w:next w:val="-2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14">
    <w:name w:val="Цветной список - Акцент 31"/>
    <w:basedOn w:val="a3"/>
    <w:next w:val="-3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14">
    <w:name w:val="Цветной список - Акцент 41"/>
    <w:basedOn w:val="a3"/>
    <w:next w:val="-4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14">
    <w:name w:val="Цветной список - Акцент 51"/>
    <w:basedOn w:val="a3"/>
    <w:next w:val="-5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14">
    <w:name w:val="Цветной список - Акцент 61"/>
    <w:basedOn w:val="a3"/>
    <w:next w:val="-6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e">
    <w:name w:val="Цветная сетка1"/>
    <w:basedOn w:val="a3"/>
    <w:next w:val="aff7"/>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15">
    <w:name w:val="Цветная сетка - Акцент 11"/>
    <w:basedOn w:val="a3"/>
    <w:next w:val="-1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5">
    <w:name w:val="Цветная сетка - Акцент 21"/>
    <w:basedOn w:val="a3"/>
    <w:next w:val="-2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15">
    <w:name w:val="Цветная сетка - Акцент 31"/>
    <w:basedOn w:val="a3"/>
    <w:next w:val="-3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15">
    <w:name w:val="Цветная сетка - Акцент 41"/>
    <w:basedOn w:val="a3"/>
    <w:next w:val="-4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5">
    <w:name w:val="Цветная сетка - Акцент 51"/>
    <w:basedOn w:val="a3"/>
    <w:next w:val="-5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15">
    <w:name w:val="Цветная сетка - Акцент 61"/>
    <w:basedOn w:val="a3"/>
    <w:next w:val="-6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1f">
    <w:name w:val="Гиперссылка1"/>
    <w:basedOn w:val="a2"/>
    <w:uiPriority w:val="99"/>
    <w:unhideWhenUsed/>
    <w:rsid w:val="000C7A81"/>
    <w:rPr>
      <w:color w:val="0000FF"/>
      <w:u w:val="single"/>
    </w:rPr>
  </w:style>
  <w:style w:type="character" w:customStyle="1" w:styleId="1f0">
    <w:name w:val="Неразрешенное упоминание1"/>
    <w:basedOn w:val="a2"/>
    <w:uiPriority w:val="99"/>
    <w:semiHidden/>
    <w:unhideWhenUsed/>
    <w:rsid w:val="000C7A81"/>
    <w:rPr>
      <w:color w:val="605E5C"/>
      <w:shd w:val="clear" w:color="auto" w:fill="E1DFDD"/>
    </w:rPr>
  </w:style>
  <w:style w:type="character" w:styleId="aff8">
    <w:name w:val="Subtle Emphasis"/>
    <w:basedOn w:val="a2"/>
    <w:uiPriority w:val="19"/>
    <w:qFormat/>
    <w:rsid w:val="000C7A81"/>
    <w:rPr>
      <w:i/>
      <w:iCs/>
      <w:color w:val="404040" w:themeColor="text1" w:themeTint="BF"/>
    </w:rPr>
  </w:style>
  <w:style w:type="character" w:styleId="aff9">
    <w:name w:val="Subtle Reference"/>
    <w:basedOn w:val="a2"/>
    <w:uiPriority w:val="31"/>
    <w:qFormat/>
    <w:rsid w:val="000C7A81"/>
    <w:rPr>
      <w:smallCaps/>
      <w:color w:val="5A5A5A" w:themeColor="text1" w:themeTint="A5"/>
    </w:rPr>
  </w:style>
  <w:style w:type="table" w:styleId="aff1">
    <w:name w:val="Light Shading"/>
    <w:basedOn w:val="a3"/>
    <w:uiPriority w:val="60"/>
    <w:semiHidden/>
    <w:unhideWhenUsed/>
    <w:rsid w:val="000C7A8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semiHidden/>
    <w:unhideWhenUsed/>
    <w:rsid w:val="000C7A81"/>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semiHidden/>
    <w:unhideWhenUsed/>
    <w:rsid w:val="000C7A81"/>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semiHidden/>
    <w:unhideWhenUsed/>
    <w:rsid w:val="000C7A81"/>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semiHidden/>
    <w:unhideWhenUsed/>
    <w:rsid w:val="000C7A81"/>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semiHidden/>
    <w:unhideWhenUsed/>
    <w:rsid w:val="000C7A81"/>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semiHidden/>
    <w:unhideWhenUsed/>
    <w:rsid w:val="000C7A81"/>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2">
    <w:name w:val="Light List"/>
    <w:basedOn w:val="a3"/>
    <w:uiPriority w:val="61"/>
    <w:semiHidden/>
    <w:unhideWhenUsed/>
    <w:rsid w:val="000C7A8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semiHidden/>
    <w:unhideWhenUsed/>
    <w:rsid w:val="000C7A8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semiHidden/>
    <w:unhideWhenUsed/>
    <w:rsid w:val="000C7A81"/>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semiHidden/>
    <w:unhideWhenUsed/>
    <w:rsid w:val="000C7A81"/>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semiHidden/>
    <w:unhideWhenUsed/>
    <w:rsid w:val="000C7A81"/>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semiHidden/>
    <w:unhideWhenUsed/>
    <w:rsid w:val="000C7A81"/>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semiHidden/>
    <w:unhideWhenUsed/>
    <w:rsid w:val="000C7A81"/>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3">
    <w:name w:val="Light Grid"/>
    <w:basedOn w:val="a3"/>
    <w:uiPriority w:val="62"/>
    <w:semiHidden/>
    <w:unhideWhenUsed/>
    <w:rsid w:val="000C7A8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2">
    <w:name w:val="Light Grid Accent 1"/>
    <w:basedOn w:val="a3"/>
    <w:uiPriority w:val="62"/>
    <w:semiHidden/>
    <w:unhideWhenUsed/>
    <w:rsid w:val="000C7A8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2">
    <w:name w:val="Light Grid Accent 2"/>
    <w:basedOn w:val="a3"/>
    <w:uiPriority w:val="62"/>
    <w:semiHidden/>
    <w:unhideWhenUsed/>
    <w:rsid w:val="000C7A81"/>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2">
    <w:name w:val="Light Grid Accent 3"/>
    <w:basedOn w:val="a3"/>
    <w:uiPriority w:val="62"/>
    <w:semiHidden/>
    <w:unhideWhenUsed/>
    <w:rsid w:val="000C7A81"/>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2">
    <w:name w:val="Light Grid Accent 4"/>
    <w:basedOn w:val="a3"/>
    <w:uiPriority w:val="62"/>
    <w:semiHidden/>
    <w:unhideWhenUsed/>
    <w:rsid w:val="000C7A81"/>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2">
    <w:name w:val="Light Grid Accent 5"/>
    <w:basedOn w:val="a3"/>
    <w:uiPriority w:val="62"/>
    <w:semiHidden/>
    <w:unhideWhenUsed/>
    <w:rsid w:val="000C7A81"/>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2">
    <w:name w:val="Light Grid Accent 6"/>
    <w:basedOn w:val="a3"/>
    <w:uiPriority w:val="62"/>
    <w:semiHidden/>
    <w:unhideWhenUsed/>
    <w:rsid w:val="000C7A81"/>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8">
    <w:name w:val="Medium Shading 1"/>
    <w:basedOn w:val="a3"/>
    <w:uiPriority w:val="63"/>
    <w:semiHidden/>
    <w:unhideWhenUsed/>
    <w:rsid w:val="000C7A8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rsid w:val="000C7A81"/>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rsid w:val="000C7A81"/>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rsid w:val="000C7A81"/>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rsid w:val="000C7A81"/>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rsid w:val="000C7A81"/>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rsid w:val="000C7A81"/>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a">
    <w:name w:val="Medium Shading 2"/>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semiHidden/>
    <w:unhideWhenUsed/>
    <w:rsid w:val="000C7A8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semiHidden/>
    <w:unhideWhenUsed/>
    <w:rsid w:val="000C7A81"/>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b">
    <w:name w:val="Medium List 2"/>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3"/>
    <w:uiPriority w:val="67"/>
    <w:semiHidden/>
    <w:unhideWhenUsed/>
    <w:rsid w:val="000C7A8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semiHidden/>
    <w:unhideWhenUsed/>
    <w:rsid w:val="000C7A81"/>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2">
    <w:name w:val="Medium Grid 1 Accent 2"/>
    <w:basedOn w:val="a3"/>
    <w:uiPriority w:val="67"/>
    <w:semiHidden/>
    <w:unhideWhenUsed/>
    <w:rsid w:val="000C7A81"/>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2">
    <w:name w:val="Medium Grid 1 Accent 3"/>
    <w:basedOn w:val="a3"/>
    <w:uiPriority w:val="67"/>
    <w:semiHidden/>
    <w:unhideWhenUsed/>
    <w:rsid w:val="000C7A81"/>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2">
    <w:name w:val="Medium Grid 1 Accent 4"/>
    <w:basedOn w:val="a3"/>
    <w:uiPriority w:val="67"/>
    <w:semiHidden/>
    <w:unhideWhenUsed/>
    <w:rsid w:val="000C7A81"/>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2">
    <w:name w:val="Medium Grid 1 Accent 5"/>
    <w:basedOn w:val="a3"/>
    <w:uiPriority w:val="67"/>
    <w:semiHidden/>
    <w:unhideWhenUsed/>
    <w:rsid w:val="000C7A81"/>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2">
    <w:name w:val="Medium Grid 1 Accent 6"/>
    <w:basedOn w:val="a3"/>
    <w:uiPriority w:val="67"/>
    <w:semiHidden/>
    <w:unhideWhenUsed/>
    <w:rsid w:val="000C7A81"/>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c">
    <w:name w:val="Medium Grid 2"/>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2">
    <w:name w:val="Medium Grid 2 Accent 2"/>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2">
    <w:name w:val="Medium Grid 2 Accent 3"/>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2">
    <w:name w:val="Medium Grid 2 Accent 4"/>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2">
    <w:name w:val="Medium Grid 2 Accent 5"/>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2">
    <w:name w:val="Medium Grid 2 Accent 6"/>
    <w:basedOn w:val="a3"/>
    <w:uiPriority w:val="68"/>
    <w:semiHidden/>
    <w:unhideWhenUsed/>
    <w:rsid w:val="000C7A8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semiHidden/>
    <w:unhideWhenUsed/>
    <w:rsid w:val="000C7A8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4">
    <w:name w:val="Dark List"/>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3">
    <w:name w:val="Dark List Accent 2"/>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3">
    <w:name w:val="Dark List Accent 3"/>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3">
    <w:name w:val="Dark List Accent 4"/>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3">
    <w:name w:val="Dark List Accent 5"/>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3">
    <w:name w:val="Dark List Accent 6"/>
    <w:basedOn w:val="a3"/>
    <w:uiPriority w:val="70"/>
    <w:semiHidden/>
    <w:unhideWhenUsed/>
    <w:rsid w:val="000C7A81"/>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5">
    <w:name w:val="Colorful Shading"/>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4">
    <w:name w:val="Colorful Shading Accent 2"/>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4">
    <w:name w:val="Colorful Shading Accent 3"/>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4">
    <w:name w:val="Colorful Shading Accent 4"/>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4">
    <w:name w:val="Colorful Shading Accent 5"/>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4">
    <w:name w:val="Colorful Shading Accent 6"/>
    <w:basedOn w:val="a3"/>
    <w:uiPriority w:val="71"/>
    <w:semiHidden/>
    <w:unhideWhenUsed/>
    <w:rsid w:val="000C7A81"/>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5">
    <w:name w:val="Colorful List Accent 2"/>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5">
    <w:name w:val="Colorful List Accent 3"/>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5">
    <w:name w:val="Colorful List Accent 4"/>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5">
    <w:name w:val="Colorful List Accent 5"/>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5">
    <w:name w:val="Colorful List Accent 6"/>
    <w:basedOn w:val="a3"/>
    <w:uiPriority w:val="72"/>
    <w:semiHidden/>
    <w:unhideWhenUsed/>
    <w:rsid w:val="000C7A81"/>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7">
    <w:name w:val="Colorful Grid"/>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6">
    <w:name w:val="Colorful Grid Accent 2"/>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6">
    <w:name w:val="Colorful Grid Accent 3"/>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6">
    <w:name w:val="Colorful Grid Accent 4"/>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6">
    <w:name w:val="Colorful Grid Accent 5"/>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6">
    <w:name w:val="Colorful Grid Accent 6"/>
    <w:basedOn w:val="a3"/>
    <w:uiPriority w:val="73"/>
    <w:semiHidden/>
    <w:unhideWhenUsed/>
    <w:rsid w:val="000C7A8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2d">
    <w:name w:val="Нет списка2"/>
    <w:next w:val="a4"/>
    <w:uiPriority w:val="99"/>
    <w:semiHidden/>
    <w:unhideWhenUsed/>
    <w:rsid w:val="000C7A81"/>
  </w:style>
  <w:style w:type="paragraph" w:customStyle="1" w:styleId="2e">
    <w:name w:val="Название объекта2"/>
    <w:basedOn w:val="a1"/>
    <w:next w:val="a1"/>
    <w:uiPriority w:val="35"/>
    <w:semiHidden/>
    <w:unhideWhenUsed/>
    <w:qFormat/>
    <w:rsid w:val="000C7A81"/>
    <w:pPr>
      <w:spacing w:after="200" w:line="240" w:lineRule="auto"/>
      <w:ind w:firstLine="0"/>
      <w:contextualSpacing w:val="0"/>
    </w:pPr>
    <w:rPr>
      <w:rFonts w:eastAsia="MS Mincho"/>
      <w:b/>
      <w:bCs/>
      <w:color w:val="4F81BD"/>
      <w:kern w:val="0"/>
      <w:sz w:val="18"/>
      <w:szCs w:val="18"/>
      <w:lang w:val="en-US"/>
      <w14:ligatures w14:val="none"/>
    </w:rPr>
  </w:style>
  <w:style w:type="table" w:customStyle="1" w:styleId="1f1">
    <w:name w:val="Сетка таблицы1"/>
    <w:basedOn w:val="a3"/>
    <w:next w:val="af2"/>
    <w:uiPriority w:val="59"/>
    <w:rsid w:val="000C7A81"/>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ветлая заливка2"/>
    <w:basedOn w:val="a3"/>
    <w:next w:val="aff1"/>
    <w:uiPriority w:val="60"/>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ветлая заливка - Акцент 12"/>
    <w:basedOn w:val="a3"/>
    <w:next w:val="-1"/>
    <w:uiPriority w:val="60"/>
    <w:rsid w:val="000C7A81"/>
    <w:pPr>
      <w:spacing w:after="0" w:line="240" w:lineRule="auto"/>
    </w:pPr>
    <w:rPr>
      <w:rFonts w:eastAsia="MS Mincho"/>
      <w:color w:val="365F91"/>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20">
    <w:name w:val="Светлая заливка - Акцент 22"/>
    <w:basedOn w:val="a3"/>
    <w:next w:val="-2"/>
    <w:uiPriority w:val="60"/>
    <w:rsid w:val="000C7A81"/>
    <w:pPr>
      <w:spacing w:after="0" w:line="240" w:lineRule="auto"/>
    </w:pPr>
    <w:rPr>
      <w:rFonts w:eastAsia="MS Mincho"/>
      <w:color w:val="943634"/>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20">
    <w:name w:val="Светлая заливка - Акцент 32"/>
    <w:basedOn w:val="a3"/>
    <w:next w:val="-3"/>
    <w:uiPriority w:val="60"/>
    <w:rsid w:val="000C7A81"/>
    <w:pPr>
      <w:spacing w:after="0" w:line="240" w:lineRule="auto"/>
    </w:pPr>
    <w:rPr>
      <w:rFonts w:eastAsia="MS Mincho"/>
      <w:color w:val="76923C"/>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20">
    <w:name w:val="Светлая заливка - Акцент 42"/>
    <w:basedOn w:val="a3"/>
    <w:next w:val="-4"/>
    <w:uiPriority w:val="60"/>
    <w:rsid w:val="000C7A81"/>
    <w:pPr>
      <w:spacing w:after="0" w:line="240" w:lineRule="auto"/>
    </w:pPr>
    <w:rPr>
      <w:rFonts w:eastAsia="MS Mincho"/>
      <w:color w:val="5F497A"/>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0">
    <w:name w:val="Светлая заливка - Акцент 52"/>
    <w:basedOn w:val="a3"/>
    <w:next w:val="-5"/>
    <w:uiPriority w:val="60"/>
    <w:rsid w:val="000C7A81"/>
    <w:pPr>
      <w:spacing w:after="0" w:line="240" w:lineRule="auto"/>
    </w:pPr>
    <w:rPr>
      <w:rFonts w:eastAsia="MS Mincho"/>
      <w:color w:val="31849B"/>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20">
    <w:name w:val="Светлая заливка - Акцент 62"/>
    <w:basedOn w:val="a3"/>
    <w:next w:val="-6"/>
    <w:uiPriority w:val="60"/>
    <w:rsid w:val="000C7A81"/>
    <w:pPr>
      <w:spacing w:after="0" w:line="240" w:lineRule="auto"/>
    </w:pPr>
    <w:rPr>
      <w:rFonts w:eastAsia="MS Mincho"/>
      <w:color w:val="E36C0A"/>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2f0">
    <w:name w:val="Светлый список2"/>
    <w:basedOn w:val="a3"/>
    <w:next w:val="aff2"/>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21">
    <w:name w:val="Светлый список - Акцент 12"/>
    <w:basedOn w:val="a3"/>
    <w:next w:val="-1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21">
    <w:name w:val="Светлый список - Акцент 22"/>
    <w:basedOn w:val="a3"/>
    <w:next w:val="-2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21">
    <w:name w:val="Светлый список - Акцент 32"/>
    <w:basedOn w:val="a3"/>
    <w:next w:val="-3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21">
    <w:name w:val="Светлый список - Акцент 42"/>
    <w:basedOn w:val="a3"/>
    <w:next w:val="-4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21">
    <w:name w:val="Светлый список - Акцент 52"/>
    <w:basedOn w:val="a3"/>
    <w:next w:val="-5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21">
    <w:name w:val="Светлый список - Акцент 62"/>
    <w:basedOn w:val="a3"/>
    <w:next w:val="-6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f1">
    <w:name w:val="Светлая сетка2"/>
    <w:basedOn w:val="a3"/>
    <w:next w:val="aff3"/>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22">
    <w:name w:val="Светлая сетка - Акцент 12"/>
    <w:basedOn w:val="a3"/>
    <w:next w:val="-1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22">
    <w:name w:val="Светлая сетка - Акцент 22"/>
    <w:basedOn w:val="a3"/>
    <w:next w:val="-2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22">
    <w:name w:val="Светлая сетка - Акцент 32"/>
    <w:basedOn w:val="a3"/>
    <w:next w:val="-3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2">
    <w:name w:val="Светлая сетка - Акцент 42"/>
    <w:basedOn w:val="a3"/>
    <w:next w:val="-4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522">
    <w:name w:val="Светлая сетка - Акцент 52"/>
    <w:basedOn w:val="a3"/>
    <w:next w:val="-5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22">
    <w:name w:val="Светлая сетка - Акцент 62"/>
    <w:basedOn w:val="a3"/>
    <w:next w:val="-6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20">
    <w:name w:val="Средняя заливка 12"/>
    <w:basedOn w:val="a3"/>
    <w:next w:val="18"/>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20">
    <w:name w:val="Средняя заливка 1 - Акцент 12"/>
    <w:basedOn w:val="a3"/>
    <w:next w:val="1-1"/>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20">
    <w:name w:val="Средняя заливка 1 - Акцент 22"/>
    <w:basedOn w:val="a3"/>
    <w:next w:val="1-2"/>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20">
    <w:name w:val="Средняя заливка 1 - Акцент 32"/>
    <w:basedOn w:val="a3"/>
    <w:next w:val="1-3"/>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20">
    <w:name w:val="Средняя заливка 1 - Акцент 42"/>
    <w:basedOn w:val="a3"/>
    <w:next w:val="1-4"/>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20">
    <w:name w:val="Средняя заливка 1 - Акцент 52"/>
    <w:basedOn w:val="a3"/>
    <w:next w:val="1-5"/>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20">
    <w:name w:val="Средняя заливка 1 - Акцент 62"/>
    <w:basedOn w:val="a3"/>
    <w:next w:val="1-6"/>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0">
    <w:name w:val="Средняя заливка 22"/>
    <w:basedOn w:val="a3"/>
    <w:next w:val="2a"/>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0">
    <w:name w:val="Средняя заливка 2 - Акцент 12"/>
    <w:basedOn w:val="a3"/>
    <w:next w:val="2-1"/>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0">
    <w:name w:val="Средняя заливка 2 - Акцент 22"/>
    <w:basedOn w:val="a3"/>
    <w:next w:val="2-2"/>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0">
    <w:name w:val="Средняя заливка 2 - Акцент 32"/>
    <w:basedOn w:val="a3"/>
    <w:next w:val="2-3"/>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20">
    <w:name w:val="Средняя заливка 2 - Акцент 42"/>
    <w:basedOn w:val="a3"/>
    <w:next w:val="2-4"/>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20">
    <w:name w:val="Средняя заливка 2 - Акцент 52"/>
    <w:basedOn w:val="a3"/>
    <w:next w:val="2-5"/>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0">
    <w:name w:val="Средняя заливка 2 - Акцент 62"/>
    <w:basedOn w:val="a3"/>
    <w:next w:val="2-6"/>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редний список 12"/>
    <w:basedOn w:val="a3"/>
    <w:next w:val="19"/>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
    <w:name w:val="Средний список 1 - Акцент 12"/>
    <w:basedOn w:val="a3"/>
    <w:next w:val="1-1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21">
    <w:name w:val="Средний список 1 - Акцент 22"/>
    <w:basedOn w:val="a3"/>
    <w:next w:val="1-2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21">
    <w:name w:val="Средний список 1 - Акцент 32"/>
    <w:basedOn w:val="a3"/>
    <w:next w:val="1-3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21">
    <w:name w:val="Средний список 1 - Акцент 42"/>
    <w:basedOn w:val="a3"/>
    <w:next w:val="1-4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21">
    <w:name w:val="Средний список 1 - Акцент 52"/>
    <w:basedOn w:val="a3"/>
    <w:next w:val="1-5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21">
    <w:name w:val="Средний список 1 - Акцент 62"/>
    <w:basedOn w:val="a3"/>
    <w:next w:val="1-6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21">
    <w:name w:val="Средний список 22"/>
    <w:basedOn w:val="a3"/>
    <w:next w:val="2b"/>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21">
    <w:name w:val="Средний список 2 - Акцент 12"/>
    <w:basedOn w:val="a3"/>
    <w:next w:val="2-1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21">
    <w:name w:val="Средний список 2 - Акцент 22"/>
    <w:basedOn w:val="a3"/>
    <w:next w:val="2-2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21">
    <w:name w:val="Средний список 2 - Акцент 32"/>
    <w:basedOn w:val="a3"/>
    <w:next w:val="2-3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21">
    <w:name w:val="Средний список 2 - Акцент 42"/>
    <w:basedOn w:val="a3"/>
    <w:next w:val="2-4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21">
    <w:name w:val="Средний список 2 - Акцент 52"/>
    <w:basedOn w:val="a3"/>
    <w:next w:val="2-5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21">
    <w:name w:val="Средний список 2 - Акцент 62"/>
    <w:basedOn w:val="a3"/>
    <w:next w:val="2-6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22">
    <w:name w:val="Средняя сетка 12"/>
    <w:basedOn w:val="a3"/>
    <w:next w:val="1a"/>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22">
    <w:name w:val="Средняя сетка 1 - Акцент 12"/>
    <w:basedOn w:val="a3"/>
    <w:next w:val="1-1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22">
    <w:name w:val="Средняя сетка 1 - Акцент 22"/>
    <w:basedOn w:val="a3"/>
    <w:next w:val="1-2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22">
    <w:name w:val="Средняя сетка 1 - Акцент 32"/>
    <w:basedOn w:val="a3"/>
    <w:next w:val="1-3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22">
    <w:name w:val="Средняя сетка 1 - Акцент 42"/>
    <w:basedOn w:val="a3"/>
    <w:next w:val="1-4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22">
    <w:name w:val="Средняя сетка 1 - Акцент 52"/>
    <w:basedOn w:val="a3"/>
    <w:next w:val="1-5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22">
    <w:name w:val="Средняя сетка 1 - Акцент 62"/>
    <w:basedOn w:val="a3"/>
    <w:next w:val="1-6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22">
    <w:name w:val="Средняя сетка 22"/>
    <w:basedOn w:val="a3"/>
    <w:next w:val="2c"/>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22">
    <w:name w:val="Средняя сетка 2 - Акцент 12"/>
    <w:basedOn w:val="a3"/>
    <w:next w:val="2-1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2-222">
    <w:name w:val="Средняя сетка 2 - Акцент 22"/>
    <w:basedOn w:val="a3"/>
    <w:next w:val="2-2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22">
    <w:name w:val="Средняя сетка 2 - Акцент 32"/>
    <w:basedOn w:val="a3"/>
    <w:next w:val="2-3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422">
    <w:name w:val="Средняя сетка 2 - Акцент 42"/>
    <w:basedOn w:val="a3"/>
    <w:next w:val="2-4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2-522">
    <w:name w:val="Средняя сетка 2 - Акцент 52"/>
    <w:basedOn w:val="a3"/>
    <w:next w:val="2-5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2-622">
    <w:name w:val="Средняя сетка 2 - Акцент 62"/>
    <w:basedOn w:val="a3"/>
    <w:next w:val="2-6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20">
    <w:name w:val="Средняя сетка 32"/>
    <w:basedOn w:val="a3"/>
    <w:next w:val="37"/>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2">
    <w:name w:val="Средняя сетка 3 - Акцент 12"/>
    <w:basedOn w:val="a3"/>
    <w:next w:val="3-1"/>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22">
    <w:name w:val="Средняя сетка 3 - Акцент 22"/>
    <w:basedOn w:val="a3"/>
    <w:next w:val="3-2"/>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3-32">
    <w:name w:val="Средняя сетка 3 - Акцент 32"/>
    <w:basedOn w:val="a3"/>
    <w:next w:val="3-3"/>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2">
    <w:name w:val="Средняя сетка 3 - Акцент 42"/>
    <w:basedOn w:val="a3"/>
    <w:next w:val="3-4"/>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2">
    <w:name w:val="Средняя сетка 3 - Акцент 52"/>
    <w:basedOn w:val="a3"/>
    <w:next w:val="3-5"/>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62">
    <w:name w:val="Средняя сетка 3 - Акцент 62"/>
    <w:basedOn w:val="a3"/>
    <w:next w:val="3-6"/>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2f2">
    <w:name w:val="Темный список2"/>
    <w:basedOn w:val="a3"/>
    <w:next w:val="aff4"/>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23">
    <w:name w:val="Темный список - Акцент 12"/>
    <w:basedOn w:val="a3"/>
    <w:next w:val="-1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23">
    <w:name w:val="Темный список - Акцент 22"/>
    <w:basedOn w:val="a3"/>
    <w:next w:val="-2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23">
    <w:name w:val="Темный список - Акцент 32"/>
    <w:basedOn w:val="a3"/>
    <w:next w:val="-3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23">
    <w:name w:val="Темный список - Акцент 42"/>
    <w:basedOn w:val="a3"/>
    <w:next w:val="-4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23">
    <w:name w:val="Темный список - Акцент 52"/>
    <w:basedOn w:val="a3"/>
    <w:next w:val="-5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23">
    <w:name w:val="Темный список - Акцент 62"/>
    <w:basedOn w:val="a3"/>
    <w:next w:val="-6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2f3">
    <w:name w:val="Цветная заливка2"/>
    <w:basedOn w:val="a3"/>
    <w:next w:val="aff5"/>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24">
    <w:name w:val="Цветная заливка - Акцент 12"/>
    <w:basedOn w:val="a3"/>
    <w:next w:val="-1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24">
    <w:name w:val="Цветная заливка - Акцент 22"/>
    <w:basedOn w:val="a3"/>
    <w:next w:val="-2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24">
    <w:name w:val="Цветная заливка - Акцент 32"/>
    <w:basedOn w:val="a3"/>
    <w:next w:val="-3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24">
    <w:name w:val="Цветная заливка - Акцент 42"/>
    <w:basedOn w:val="a3"/>
    <w:next w:val="-4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24">
    <w:name w:val="Цветная заливка - Акцент 52"/>
    <w:basedOn w:val="a3"/>
    <w:next w:val="-5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24">
    <w:name w:val="Цветная заливка - Акцент 62"/>
    <w:basedOn w:val="a3"/>
    <w:next w:val="-6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2f4">
    <w:name w:val="Цветной список2"/>
    <w:basedOn w:val="a3"/>
    <w:next w:val="aff6"/>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25">
    <w:name w:val="Цветной список - Акцент 12"/>
    <w:basedOn w:val="a3"/>
    <w:next w:val="-1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25">
    <w:name w:val="Цветной список - Акцент 22"/>
    <w:basedOn w:val="a3"/>
    <w:next w:val="-2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25">
    <w:name w:val="Цветной список - Акцент 32"/>
    <w:basedOn w:val="a3"/>
    <w:next w:val="-3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25">
    <w:name w:val="Цветной список - Акцент 42"/>
    <w:basedOn w:val="a3"/>
    <w:next w:val="-4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25">
    <w:name w:val="Цветной список - Акцент 52"/>
    <w:basedOn w:val="a3"/>
    <w:next w:val="-5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25">
    <w:name w:val="Цветной список - Акцент 62"/>
    <w:basedOn w:val="a3"/>
    <w:next w:val="-6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2f5">
    <w:name w:val="Цветная сетка2"/>
    <w:basedOn w:val="a3"/>
    <w:next w:val="aff7"/>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26">
    <w:name w:val="Цветная сетка - Акцент 12"/>
    <w:basedOn w:val="a3"/>
    <w:next w:val="-1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26">
    <w:name w:val="Цветная сетка - Акцент 22"/>
    <w:basedOn w:val="a3"/>
    <w:next w:val="-2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26">
    <w:name w:val="Цветная сетка - Акцент 32"/>
    <w:basedOn w:val="a3"/>
    <w:next w:val="-3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26">
    <w:name w:val="Цветная сетка - Акцент 42"/>
    <w:basedOn w:val="a3"/>
    <w:next w:val="-4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6">
    <w:name w:val="Цветная сетка - Акцент 52"/>
    <w:basedOn w:val="a3"/>
    <w:next w:val="-5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26">
    <w:name w:val="Цветная сетка - Акцент 62"/>
    <w:basedOn w:val="a3"/>
    <w:next w:val="-6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numbering" w:customStyle="1" w:styleId="38">
    <w:name w:val="Нет списка3"/>
    <w:next w:val="a4"/>
    <w:uiPriority w:val="99"/>
    <w:semiHidden/>
    <w:unhideWhenUsed/>
    <w:rsid w:val="000C7A81"/>
  </w:style>
  <w:style w:type="paragraph" w:customStyle="1" w:styleId="39">
    <w:name w:val="Название объекта3"/>
    <w:basedOn w:val="a1"/>
    <w:next w:val="a1"/>
    <w:uiPriority w:val="35"/>
    <w:semiHidden/>
    <w:unhideWhenUsed/>
    <w:qFormat/>
    <w:rsid w:val="000C7A81"/>
    <w:pPr>
      <w:spacing w:after="200" w:line="240" w:lineRule="auto"/>
      <w:ind w:firstLine="0"/>
      <w:contextualSpacing w:val="0"/>
    </w:pPr>
    <w:rPr>
      <w:rFonts w:eastAsia="MS Mincho"/>
      <w:b/>
      <w:bCs/>
      <w:color w:val="4F81BD"/>
      <w:kern w:val="0"/>
      <w:sz w:val="18"/>
      <w:szCs w:val="18"/>
      <w:lang w:val="en-US"/>
      <w14:ligatures w14:val="none"/>
    </w:rPr>
  </w:style>
  <w:style w:type="table" w:customStyle="1" w:styleId="3a">
    <w:name w:val="Сетка таблицы3"/>
    <w:basedOn w:val="a3"/>
    <w:next w:val="af2"/>
    <w:uiPriority w:val="59"/>
    <w:rsid w:val="000C7A81"/>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ветлая заливка3"/>
    <w:basedOn w:val="a3"/>
    <w:next w:val="aff1"/>
    <w:uiPriority w:val="60"/>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0">
    <w:name w:val="Светлая заливка - Акцент 13"/>
    <w:basedOn w:val="a3"/>
    <w:next w:val="-1"/>
    <w:uiPriority w:val="60"/>
    <w:rsid w:val="000C7A81"/>
    <w:pPr>
      <w:spacing w:after="0" w:line="240" w:lineRule="auto"/>
    </w:pPr>
    <w:rPr>
      <w:rFonts w:eastAsia="MS Mincho"/>
      <w:color w:val="365F91"/>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30">
    <w:name w:val="Светлая заливка - Акцент 23"/>
    <w:basedOn w:val="a3"/>
    <w:next w:val="-2"/>
    <w:uiPriority w:val="60"/>
    <w:rsid w:val="000C7A81"/>
    <w:pPr>
      <w:spacing w:after="0" w:line="240" w:lineRule="auto"/>
    </w:pPr>
    <w:rPr>
      <w:rFonts w:eastAsia="MS Mincho"/>
      <w:color w:val="943634"/>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30">
    <w:name w:val="Светлая заливка - Акцент 33"/>
    <w:basedOn w:val="a3"/>
    <w:next w:val="-3"/>
    <w:uiPriority w:val="60"/>
    <w:rsid w:val="000C7A81"/>
    <w:pPr>
      <w:spacing w:after="0" w:line="240" w:lineRule="auto"/>
    </w:pPr>
    <w:rPr>
      <w:rFonts w:eastAsia="MS Mincho"/>
      <w:color w:val="76923C"/>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30">
    <w:name w:val="Светлая заливка - Акцент 43"/>
    <w:basedOn w:val="a3"/>
    <w:next w:val="-4"/>
    <w:uiPriority w:val="60"/>
    <w:rsid w:val="000C7A81"/>
    <w:pPr>
      <w:spacing w:after="0" w:line="240" w:lineRule="auto"/>
    </w:pPr>
    <w:rPr>
      <w:rFonts w:eastAsia="MS Mincho"/>
      <w:color w:val="5F497A"/>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0">
    <w:name w:val="Светлая заливка - Акцент 53"/>
    <w:basedOn w:val="a3"/>
    <w:next w:val="-5"/>
    <w:uiPriority w:val="60"/>
    <w:rsid w:val="000C7A81"/>
    <w:pPr>
      <w:spacing w:after="0" w:line="240" w:lineRule="auto"/>
    </w:pPr>
    <w:rPr>
      <w:rFonts w:eastAsia="MS Mincho"/>
      <w:color w:val="31849B"/>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30">
    <w:name w:val="Светлая заливка - Акцент 63"/>
    <w:basedOn w:val="a3"/>
    <w:next w:val="-6"/>
    <w:uiPriority w:val="60"/>
    <w:rsid w:val="000C7A81"/>
    <w:pPr>
      <w:spacing w:after="0" w:line="240" w:lineRule="auto"/>
    </w:pPr>
    <w:rPr>
      <w:rFonts w:eastAsia="MS Mincho"/>
      <w:color w:val="E36C0A"/>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c">
    <w:name w:val="Светлый список3"/>
    <w:basedOn w:val="a3"/>
    <w:next w:val="aff2"/>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31">
    <w:name w:val="Светлый список - Акцент 13"/>
    <w:basedOn w:val="a3"/>
    <w:next w:val="-1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31">
    <w:name w:val="Светлый список - Акцент 23"/>
    <w:basedOn w:val="a3"/>
    <w:next w:val="-2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31">
    <w:name w:val="Светлый список - Акцент 33"/>
    <w:basedOn w:val="a3"/>
    <w:next w:val="-3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31">
    <w:name w:val="Светлый список - Акцент 43"/>
    <w:basedOn w:val="a3"/>
    <w:next w:val="-4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31">
    <w:name w:val="Светлый список - Акцент 53"/>
    <w:basedOn w:val="a3"/>
    <w:next w:val="-5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31">
    <w:name w:val="Светлый список - Акцент 63"/>
    <w:basedOn w:val="a3"/>
    <w:next w:val="-60"/>
    <w:uiPriority w:val="61"/>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3d">
    <w:name w:val="Светлая сетка3"/>
    <w:basedOn w:val="a3"/>
    <w:next w:val="aff3"/>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2">
    <w:name w:val="Светлая сетка - Акцент 13"/>
    <w:basedOn w:val="a3"/>
    <w:next w:val="-1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2">
    <w:name w:val="Светлая сетка - Акцент 23"/>
    <w:basedOn w:val="a3"/>
    <w:next w:val="-2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32">
    <w:name w:val="Светлая сетка - Акцент 33"/>
    <w:basedOn w:val="a3"/>
    <w:next w:val="-3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32">
    <w:name w:val="Светлая сетка - Акцент 43"/>
    <w:basedOn w:val="a3"/>
    <w:next w:val="-4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532">
    <w:name w:val="Светлая сетка - Акцент 53"/>
    <w:basedOn w:val="a3"/>
    <w:next w:val="-5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32">
    <w:name w:val="Светлая сетка - Акцент 63"/>
    <w:basedOn w:val="a3"/>
    <w:next w:val="-62"/>
    <w:uiPriority w:val="62"/>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30">
    <w:name w:val="Средняя заливка 13"/>
    <w:basedOn w:val="a3"/>
    <w:next w:val="18"/>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3">
    <w:name w:val="Средняя заливка 1 - Акцент 13"/>
    <w:basedOn w:val="a3"/>
    <w:next w:val="1-1"/>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3">
    <w:name w:val="Средняя заливка 1 - Акцент 23"/>
    <w:basedOn w:val="a3"/>
    <w:next w:val="1-2"/>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3">
    <w:name w:val="Средняя заливка 1 - Акцент 33"/>
    <w:basedOn w:val="a3"/>
    <w:next w:val="1-3"/>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3">
    <w:name w:val="Средняя заливка 1 - Акцент 43"/>
    <w:basedOn w:val="a3"/>
    <w:next w:val="1-4"/>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3">
    <w:name w:val="Средняя заливка 1 - Акцент 53"/>
    <w:basedOn w:val="a3"/>
    <w:next w:val="1-5"/>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3">
    <w:name w:val="Средняя заливка 1 - Акцент 63"/>
    <w:basedOn w:val="a3"/>
    <w:next w:val="1-6"/>
    <w:uiPriority w:val="63"/>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30">
    <w:name w:val="Средняя заливка 23"/>
    <w:basedOn w:val="a3"/>
    <w:next w:val="2a"/>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Средняя заливка 2 - Акцент 13"/>
    <w:basedOn w:val="a3"/>
    <w:next w:val="2-1"/>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
    <w:name w:val="Средняя заливка 2 - Акцент 23"/>
    <w:basedOn w:val="a3"/>
    <w:next w:val="2-2"/>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
    <w:name w:val="Средняя заливка 2 - Акцент 33"/>
    <w:basedOn w:val="a3"/>
    <w:next w:val="2-3"/>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3">
    <w:name w:val="Средняя заливка 2 - Акцент 43"/>
    <w:basedOn w:val="a3"/>
    <w:next w:val="2-4"/>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3">
    <w:name w:val="Средняя заливка 2 - Акцент 53"/>
    <w:basedOn w:val="a3"/>
    <w:next w:val="2-5"/>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Средняя заливка 2 - Акцент 63"/>
    <w:basedOn w:val="a3"/>
    <w:next w:val="2-6"/>
    <w:uiPriority w:val="64"/>
    <w:rsid w:val="000C7A81"/>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
    <w:name w:val="Средний список 13"/>
    <w:basedOn w:val="a3"/>
    <w:next w:val="19"/>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0">
    <w:name w:val="Средний список 1 - Акцент 13"/>
    <w:basedOn w:val="a3"/>
    <w:next w:val="1-1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30">
    <w:name w:val="Средний список 1 - Акцент 23"/>
    <w:basedOn w:val="a3"/>
    <w:next w:val="1-2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30">
    <w:name w:val="Средний список 1 - Акцент 33"/>
    <w:basedOn w:val="a3"/>
    <w:next w:val="1-3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30">
    <w:name w:val="Средний список 1 - Акцент 43"/>
    <w:basedOn w:val="a3"/>
    <w:next w:val="1-4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30">
    <w:name w:val="Средний список 1 - Акцент 53"/>
    <w:basedOn w:val="a3"/>
    <w:next w:val="1-5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30">
    <w:name w:val="Средний список 1 - Акцент 63"/>
    <w:basedOn w:val="a3"/>
    <w:next w:val="1-60"/>
    <w:uiPriority w:val="65"/>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31">
    <w:name w:val="Средний список 23"/>
    <w:basedOn w:val="a3"/>
    <w:next w:val="2b"/>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30">
    <w:name w:val="Средний список 2 - Акцент 13"/>
    <w:basedOn w:val="a3"/>
    <w:next w:val="2-1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30">
    <w:name w:val="Средний список 2 - Акцент 23"/>
    <w:basedOn w:val="a3"/>
    <w:next w:val="2-2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30">
    <w:name w:val="Средний список 2 - Акцент 33"/>
    <w:basedOn w:val="a3"/>
    <w:next w:val="2-3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30">
    <w:name w:val="Средний список 2 - Акцент 43"/>
    <w:basedOn w:val="a3"/>
    <w:next w:val="2-4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30">
    <w:name w:val="Средний список 2 - Акцент 53"/>
    <w:basedOn w:val="a3"/>
    <w:next w:val="2-5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30">
    <w:name w:val="Средний список 2 - Акцент 63"/>
    <w:basedOn w:val="a3"/>
    <w:next w:val="2-60"/>
    <w:uiPriority w:val="66"/>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32">
    <w:name w:val="Средняя сетка 13"/>
    <w:basedOn w:val="a3"/>
    <w:next w:val="1a"/>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31">
    <w:name w:val="Средняя сетка 1 - Акцент 13"/>
    <w:basedOn w:val="a3"/>
    <w:next w:val="1-1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31">
    <w:name w:val="Средняя сетка 1 - Акцент 23"/>
    <w:basedOn w:val="a3"/>
    <w:next w:val="1-2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31">
    <w:name w:val="Средняя сетка 1 - Акцент 33"/>
    <w:basedOn w:val="a3"/>
    <w:next w:val="1-3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31">
    <w:name w:val="Средняя сетка 1 - Акцент 43"/>
    <w:basedOn w:val="a3"/>
    <w:next w:val="1-4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31">
    <w:name w:val="Средняя сетка 1 - Акцент 53"/>
    <w:basedOn w:val="a3"/>
    <w:next w:val="1-5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31">
    <w:name w:val="Средняя сетка 1 - Акцент 63"/>
    <w:basedOn w:val="a3"/>
    <w:next w:val="1-62"/>
    <w:uiPriority w:val="67"/>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32">
    <w:name w:val="Средняя сетка 23"/>
    <w:basedOn w:val="a3"/>
    <w:next w:val="2c"/>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31">
    <w:name w:val="Средняя сетка 2 - Акцент 13"/>
    <w:basedOn w:val="a3"/>
    <w:next w:val="2-1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2-231">
    <w:name w:val="Средняя сетка 2 - Акцент 23"/>
    <w:basedOn w:val="a3"/>
    <w:next w:val="2-2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31">
    <w:name w:val="Средняя сетка 2 - Акцент 33"/>
    <w:basedOn w:val="a3"/>
    <w:next w:val="2-3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431">
    <w:name w:val="Средняя сетка 2 - Акцент 43"/>
    <w:basedOn w:val="a3"/>
    <w:next w:val="2-4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2-531">
    <w:name w:val="Средняя сетка 2 - Акцент 53"/>
    <w:basedOn w:val="a3"/>
    <w:next w:val="2-5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2-631">
    <w:name w:val="Средняя сетка 2 - Акцент 63"/>
    <w:basedOn w:val="a3"/>
    <w:next w:val="2-62"/>
    <w:uiPriority w:val="68"/>
    <w:rsid w:val="000C7A81"/>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30">
    <w:name w:val="Средняя сетка 33"/>
    <w:basedOn w:val="a3"/>
    <w:next w:val="37"/>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3">
    <w:name w:val="Средняя сетка 3 - Акцент 13"/>
    <w:basedOn w:val="a3"/>
    <w:next w:val="3-1"/>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23">
    <w:name w:val="Средняя сетка 3 - Акцент 23"/>
    <w:basedOn w:val="a3"/>
    <w:next w:val="3-2"/>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3-33">
    <w:name w:val="Средняя сетка 3 - Акцент 33"/>
    <w:basedOn w:val="a3"/>
    <w:next w:val="3-3"/>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3">
    <w:name w:val="Средняя сетка 3 - Акцент 43"/>
    <w:basedOn w:val="a3"/>
    <w:next w:val="3-4"/>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3">
    <w:name w:val="Средняя сетка 3 - Акцент 53"/>
    <w:basedOn w:val="a3"/>
    <w:next w:val="3-5"/>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63">
    <w:name w:val="Средняя сетка 3 - Акцент 63"/>
    <w:basedOn w:val="a3"/>
    <w:next w:val="3-6"/>
    <w:uiPriority w:val="69"/>
    <w:rsid w:val="000C7A81"/>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e">
    <w:name w:val="Темный список3"/>
    <w:basedOn w:val="a3"/>
    <w:next w:val="aff4"/>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33">
    <w:name w:val="Темный список - Акцент 13"/>
    <w:basedOn w:val="a3"/>
    <w:next w:val="-1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33">
    <w:name w:val="Темный список - Акцент 23"/>
    <w:basedOn w:val="a3"/>
    <w:next w:val="-2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33">
    <w:name w:val="Темный список - Акцент 33"/>
    <w:basedOn w:val="a3"/>
    <w:next w:val="-3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33">
    <w:name w:val="Темный список - Акцент 43"/>
    <w:basedOn w:val="a3"/>
    <w:next w:val="-4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33">
    <w:name w:val="Темный список - Акцент 53"/>
    <w:basedOn w:val="a3"/>
    <w:next w:val="-5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33">
    <w:name w:val="Темный список - Акцент 63"/>
    <w:basedOn w:val="a3"/>
    <w:next w:val="-63"/>
    <w:uiPriority w:val="70"/>
    <w:rsid w:val="000C7A81"/>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3f">
    <w:name w:val="Цветная заливка3"/>
    <w:basedOn w:val="a3"/>
    <w:next w:val="aff5"/>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34">
    <w:name w:val="Цветная заливка - Акцент 13"/>
    <w:basedOn w:val="a3"/>
    <w:next w:val="-1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34">
    <w:name w:val="Цветная заливка - Акцент 23"/>
    <w:basedOn w:val="a3"/>
    <w:next w:val="-2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34">
    <w:name w:val="Цветная заливка - Акцент 33"/>
    <w:basedOn w:val="a3"/>
    <w:next w:val="-3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34">
    <w:name w:val="Цветная заливка - Акцент 43"/>
    <w:basedOn w:val="a3"/>
    <w:next w:val="-4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34">
    <w:name w:val="Цветная заливка - Акцент 53"/>
    <w:basedOn w:val="a3"/>
    <w:next w:val="-5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34">
    <w:name w:val="Цветная заливка - Акцент 63"/>
    <w:basedOn w:val="a3"/>
    <w:next w:val="-64"/>
    <w:uiPriority w:val="71"/>
    <w:rsid w:val="000C7A81"/>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3f0">
    <w:name w:val="Цветной список3"/>
    <w:basedOn w:val="a3"/>
    <w:next w:val="aff6"/>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35">
    <w:name w:val="Цветной список - Акцент 13"/>
    <w:basedOn w:val="a3"/>
    <w:next w:val="-1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35">
    <w:name w:val="Цветной список - Акцент 23"/>
    <w:basedOn w:val="a3"/>
    <w:next w:val="-2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35">
    <w:name w:val="Цветной список - Акцент 33"/>
    <w:basedOn w:val="a3"/>
    <w:next w:val="-3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35">
    <w:name w:val="Цветной список - Акцент 43"/>
    <w:basedOn w:val="a3"/>
    <w:next w:val="-4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35">
    <w:name w:val="Цветной список - Акцент 53"/>
    <w:basedOn w:val="a3"/>
    <w:next w:val="-5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35">
    <w:name w:val="Цветной список - Акцент 63"/>
    <w:basedOn w:val="a3"/>
    <w:next w:val="-65"/>
    <w:uiPriority w:val="72"/>
    <w:rsid w:val="000C7A81"/>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3f1">
    <w:name w:val="Цветная сетка3"/>
    <w:basedOn w:val="a3"/>
    <w:next w:val="aff7"/>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36">
    <w:name w:val="Цветная сетка - Акцент 13"/>
    <w:basedOn w:val="a3"/>
    <w:next w:val="-1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36">
    <w:name w:val="Цветная сетка - Акцент 23"/>
    <w:basedOn w:val="a3"/>
    <w:next w:val="-2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36">
    <w:name w:val="Цветная сетка - Акцент 33"/>
    <w:basedOn w:val="a3"/>
    <w:next w:val="-3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36">
    <w:name w:val="Цветная сетка - Акцент 43"/>
    <w:basedOn w:val="a3"/>
    <w:next w:val="-4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36">
    <w:name w:val="Цветная сетка - Акцент 53"/>
    <w:basedOn w:val="a3"/>
    <w:next w:val="-5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36">
    <w:name w:val="Цветная сетка - Акцент 63"/>
    <w:basedOn w:val="a3"/>
    <w:next w:val="-66"/>
    <w:uiPriority w:val="73"/>
    <w:rsid w:val="000C7A81"/>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affa">
    <w:name w:val="Unresolved Mention"/>
    <w:basedOn w:val="a2"/>
    <w:uiPriority w:val="99"/>
    <w:semiHidden/>
    <w:unhideWhenUsed/>
    <w:rsid w:val="00DC63EA"/>
    <w:rPr>
      <w:color w:val="605E5C"/>
      <w:shd w:val="clear" w:color="auto" w:fill="E1DFDD"/>
    </w:rPr>
  </w:style>
  <w:style w:type="paragraph" w:styleId="1f2">
    <w:name w:val="toc 1"/>
    <w:basedOn w:val="a1"/>
    <w:next w:val="a1"/>
    <w:autoRedefine/>
    <w:uiPriority w:val="39"/>
    <w:unhideWhenUsed/>
    <w:rsid w:val="007B77F1"/>
    <w:pPr>
      <w:tabs>
        <w:tab w:val="right" w:leader="dot" w:pos="9345"/>
      </w:tabs>
      <w:spacing w:after="100"/>
    </w:pPr>
    <w:rPr>
      <w:rFonts w:cs="Times New Roman"/>
      <w:b/>
      <w:bCs/>
      <w:noProof/>
    </w:rPr>
  </w:style>
  <w:style w:type="paragraph" w:styleId="2f6">
    <w:name w:val="toc 2"/>
    <w:basedOn w:val="a1"/>
    <w:next w:val="a1"/>
    <w:autoRedefine/>
    <w:uiPriority w:val="39"/>
    <w:unhideWhenUsed/>
    <w:rsid w:val="00AF0D0F"/>
    <w:pPr>
      <w:tabs>
        <w:tab w:val="right" w:leader="dot" w:pos="9345"/>
      </w:tabs>
      <w:spacing w:line="240" w:lineRule="auto"/>
      <w:ind w:left="280"/>
      <w:jc w:val="left"/>
    </w:pPr>
    <w:rPr>
      <w:rFonts w:cs="Times New Roman"/>
      <w:b/>
      <w:bCs/>
      <w:noProof/>
    </w:rPr>
  </w:style>
  <w:style w:type="table" w:customStyle="1" w:styleId="41">
    <w:name w:val="Сетка таблицы4"/>
    <w:basedOn w:val="a3"/>
    <w:next w:val="af2"/>
    <w:uiPriority w:val="59"/>
    <w:rsid w:val="007672E4"/>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FollowedHyperlink"/>
    <w:basedOn w:val="a2"/>
    <w:uiPriority w:val="99"/>
    <w:semiHidden/>
    <w:unhideWhenUsed/>
    <w:rsid w:val="00DC32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engproc2026122025"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jp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image" Target="media/image25.jpg"/><Relationship Id="rId47" Type="http://schemas.openxmlformats.org/officeDocument/2006/relationships/image" Target="media/image30.jp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1775/2790-0886_2023_62_3_144" TargetMode="External"/><Relationship Id="rId29" Type="http://schemas.openxmlformats.org/officeDocument/2006/relationships/image" Target="media/image12.jpg"/><Relationship Id="rId11" Type="http://schemas.openxmlformats.org/officeDocument/2006/relationships/hyperlink" Target="https://doi.org/10.1007/978-3-031-67569-0_47" TargetMode="External"/><Relationship Id="rId24" Type="http://schemas.openxmlformats.org/officeDocument/2006/relationships/image" Target="media/image7.jpeg"/><Relationship Id="rId32" Type="http://schemas.openxmlformats.org/officeDocument/2006/relationships/image" Target="media/image15.jpg"/><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hyperlink" Target="https://doi.org/10.51775/2790-0886_2023_63_4_96" TargetMode="External"/><Relationship Id="rId23" Type="http://schemas.openxmlformats.org/officeDocument/2006/relationships/image" Target="media/image6.png"/><Relationship Id="rId28" Type="http://schemas.openxmlformats.org/officeDocument/2006/relationships/image" Target="media/image11.jpg"/><Relationship Id="rId36" Type="http://schemas.openxmlformats.org/officeDocument/2006/relationships/image" Target="media/image19.jpg"/><Relationship Id="rId49" Type="http://schemas.openxmlformats.org/officeDocument/2006/relationships/image" Target="media/image32.jpg"/><Relationship Id="rId10" Type="http://schemas.openxmlformats.org/officeDocument/2006/relationships/hyperlink" Target="https://doi.org/10.3390/math13213529" TargetMode="External"/><Relationship Id="rId19" Type="http://schemas.openxmlformats.org/officeDocument/2006/relationships/image" Target="media/image2.jpg"/><Relationship Id="rId31" Type="http://schemas.openxmlformats.org/officeDocument/2006/relationships/image" Target="media/image14.jpg"/><Relationship Id="rId44" Type="http://schemas.openxmlformats.org/officeDocument/2006/relationships/image" Target="media/image2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390/math11122614" TargetMode="External"/><Relationship Id="rId14" Type="http://schemas.openxmlformats.org/officeDocument/2006/relationships/hyperlink" Target="https://doi.org/10.47533/2024.1606-146x.39"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jpeg"/><Relationship Id="rId35" Type="http://schemas.openxmlformats.org/officeDocument/2006/relationships/image" Target="media/image18.jpg"/><Relationship Id="rId43" Type="http://schemas.openxmlformats.org/officeDocument/2006/relationships/image" Target="media/image26.png"/><Relationship Id="rId48" Type="http://schemas.openxmlformats.org/officeDocument/2006/relationships/image" Target="media/image31.jp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007/978-3-031-67569-0_50" TargetMode="External"/><Relationship Id="rId17" Type="http://schemas.openxmlformats.org/officeDocument/2006/relationships/hyperlink" Target="https://doi.org/10.51775/2790-0886_2026_72_1_236" TargetMode="External"/><Relationship Id="rId25" Type="http://schemas.openxmlformats.org/officeDocument/2006/relationships/image" Target="media/image8.jpeg"/><Relationship Id="rId33" Type="http://schemas.openxmlformats.org/officeDocument/2006/relationships/image" Target="media/image16.jpg"/><Relationship Id="rId38" Type="http://schemas.openxmlformats.org/officeDocument/2006/relationships/image" Target="media/image21.jpg"/><Relationship Id="rId46" Type="http://schemas.openxmlformats.org/officeDocument/2006/relationships/image" Target="media/image29.jpg"/><Relationship Id="rId20" Type="http://schemas.openxmlformats.org/officeDocument/2006/relationships/image" Target="media/image3.jpg"/><Relationship Id="rId41"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B1F477D5-5D83-4AE3-A77E-759E5321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80</Pages>
  <Words>23002</Words>
  <Characters>131112</Characters>
  <Application>Microsoft Office Word</Application>
  <DocSecurity>0</DocSecurity>
  <Lines>1092</Lines>
  <Paragraphs>307</Paragraphs>
  <ScaleCrop>false</ScaleCrop>
  <Company/>
  <LinksUpToDate>false</LinksUpToDate>
  <CharactersWithSpaces>153807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Alisher Aden</dc:creator>
  <cp:keywords/>
  <dc:description/>
  <cp:lastModifiedBy>Alisher Aden</cp:lastModifiedBy>
  <cp:revision>25</cp:revision>
  <cp:lastPrinted>2026-06-05T09:16:00Z</cp:lastPrinted>
  <dcterms:created xsi:type="dcterms:W3CDTF">2026-05-21T02:09:00Z</dcterms:created>
  <dcterms:modified xsi:type="dcterms:W3CDTF">2026-06-09T10:24:00Z</dcterms:modified>
</cp:coreProperties>
</file>