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15 wp14">
  <!-- Generated by Aspose.Words for .NET 15.12.0.0 -->
  <w:body>
    <w:p xmlns:wp14="http://schemas.microsoft.com/office/word/2010/wordml" w:rsidR="00D845E4" w:rsidP="00D845E4" w14:paraId="263313F0" wp14:textId="77777777">
      <w:pPr>
        <w:shd w:val="clear" w:color="auto" w:fill="FFFFFF"/>
        <w:tabs>
          <w:tab w:val="left" w:pos="3946"/>
        </w:tabs>
        <w:spacing w:after="0" w:line="240" w:lineRule="auto"/>
        <w:jc w:val="center"/>
        <w:rPr>
          <w:rFonts w:ascii="Times New Roman" w:hAnsi="Times New Roman"/>
          <w:spacing w:val="-6"/>
          <w:sz w:val="28"/>
          <w:szCs w:val="28"/>
        </w:rPr>
      </w:pPr>
      <w:bookmarkStart w:name="_Hlk225520143" w:id="0"/>
      <w:bookmarkEnd w:id="0"/>
      <w:r>
        <w:rPr>
          <w:rFonts w:ascii="Times New Roman" w:hAnsi="Times New Roman"/>
          <w:spacing w:val="-6"/>
          <w:sz w:val="28"/>
          <w:szCs w:val="28"/>
        </w:rPr>
        <w:t>КАЗАХСКИЙ НА</w:t>
      </w:r>
      <w:r w:rsidR="007542F3">
        <w:rPr>
          <w:rFonts w:ascii="Times New Roman" w:hAnsi="Times New Roman"/>
          <w:spacing w:val="-6"/>
          <w:sz w:val="28"/>
          <w:szCs w:val="28"/>
          <w:lang w:val="kk-KZ"/>
        </w:rPr>
        <w:t xml:space="preserve">ЦИОНАЛЬНЫЙ </w:t>
      </w:r>
      <w:r>
        <w:rPr>
          <w:rFonts w:ascii="Times New Roman" w:hAnsi="Times New Roman"/>
          <w:spacing w:val="-6"/>
          <w:sz w:val="28"/>
          <w:szCs w:val="28"/>
        </w:rPr>
        <w:t>ИССЛЕДОВАТЕЛЬСКИЙ ТЕХНИЧЕСКИЙ УНИВЕРСИТЕТ ИМЕНИ К.И.САТПАЕВА</w:t>
      </w:r>
    </w:p>
    <w:p xmlns:wp14="http://schemas.microsoft.com/office/word/2010/wordml" w:rsidR="00E44398" w:rsidP="00E44398" w14:paraId="672A6659" wp14:textId="77777777">
      <w:pPr>
        <w:shd w:val="clear" w:color="auto" w:fill="FFFFFF"/>
        <w:tabs>
          <w:tab w:val="left" w:pos="3946"/>
        </w:tabs>
        <w:spacing w:after="0" w:line="240" w:lineRule="auto"/>
        <w:jc w:val="center"/>
        <w:rPr>
          <w:rFonts w:ascii="Times New Roman" w:hAnsi="Times New Roman"/>
          <w:spacing w:val="-6"/>
          <w:sz w:val="28"/>
          <w:szCs w:val="28"/>
        </w:rPr>
      </w:pPr>
    </w:p>
    <w:p xmlns:wp14="http://schemas.microsoft.com/office/word/2010/wordml" w:rsidR="00E44398" w:rsidP="00B1396E" w14:paraId="43C3DD25" wp14:textId="77777777">
      <w:pPr>
        <w:shd w:val="clear" w:color="auto" w:fill="FFFFFF"/>
        <w:tabs>
          <w:tab w:val="left" w:pos="3946"/>
        </w:tabs>
        <w:spacing w:after="0" w:line="240" w:lineRule="auto"/>
        <w:rPr>
          <w:rFonts w:ascii="Times New Roman" w:hAnsi="Times New Roman"/>
          <w:sz w:val="28"/>
          <w:szCs w:val="28"/>
        </w:rPr>
      </w:pPr>
      <w:r>
        <w:rPr>
          <w:rFonts w:ascii="Times New Roman" w:hAnsi="Times New Roman"/>
          <w:spacing w:val="-6"/>
          <w:sz w:val="28"/>
          <w:szCs w:val="28"/>
        </w:rPr>
        <w:t>УД</w:t>
      </w:r>
      <w:r>
        <w:rPr>
          <w:rFonts w:ascii="Times New Roman" w:hAnsi="Times New Roman"/>
          <w:sz w:val="28"/>
          <w:szCs w:val="28"/>
        </w:rPr>
        <w:t xml:space="preserve">К  </w:t>
      </w:r>
      <w:r w:rsidRPr="0025645E" w:rsidR="0025645E">
        <w:rPr>
          <w:rFonts w:ascii="Times New Roman" w:hAnsi="Times New Roman"/>
          <w:sz w:val="28"/>
          <w:szCs w:val="28"/>
        </w:rPr>
        <w:t>550.8</w:t>
      </w:r>
      <w:r w:rsidR="00B1396E">
        <w:rPr>
          <w:rFonts w:ascii="Times New Roman" w:hAnsi="Times New Roman"/>
          <w:sz w:val="28"/>
          <w:szCs w:val="28"/>
        </w:rPr>
        <w:t>.</w:t>
      </w:r>
      <w:r w:rsidRPr="00F0242B" w:rsidR="00B1396E">
        <w:rPr>
          <w:rFonts w:ascii="Times New Roman" w:hAnsi="Times New Roman"/>
          <w:sz w:val="28"/>
          <w:szCs w:val="28"/>
        </w:rPr>
        <w:t>053</w:t>
      </w:r>
      <w:r w:rsidRPr="00BE0041" w:rsidR="00BE0041">
        <w:rPr>
          <w:rFonts w:ascii="Times New Roman" w:hAnsi="Times New Roman"/>
          <w:sz w:val="28"/>
          <w:szCs w:val="28"/>
        </w:rPr>
        <w:t>:553.98(574</w:t>
      </w:r>
      <w:r w:rsidRPr="00BE0041" w:rsidR="00BE0041">
        <w:rPr>
          <w:rFonts w:ascii="Times New Roman" w:hAnsi="Times New Roman"/>
          <w:sz w:val="28"/>
          <w:szCs w:val="28"/>
        </w:rPr>
        <w:t>)</w:t>
      </w:r>
      <w:r w:rsidRPr="00BE0041" w:rsidR="00BE0041">
        <w:rPr>
          <w:rFonts w:ascii="Times New Roman" w:hAnsi="Times New Roman"/>
          <w:sz w:val="28"/>
          <w:szCs w:val="28"/>
        </w:rPr>
        <w:t xml:space="preserve"> </w:t>
      </w:r>
      <w:r>
        <w:rPr>
          <w:rFonts w:ascii="Times New Roman" w:hAnsi="Times New Roman"/>
          <w:sz w:val="28"/>
          <w:szCs w:val="28"/>
        </w:rPr>
        <w:t xml:space="preserve">                   </w:t>
      </w:r>
      <w:r w:rsidRPr="00F0242B" w:rsidR="00B1396E">
        <w:rPr>
          <w:rFonts w:ascii="Times New Roman" w:hAnsi="Times New Roman"/>
          <w:sz w:val="28"/>
          <w:szCs w:val="28"/>
        </w:rPr>
        <w:t xml:space="preserve">  </w:t>
      </w:r>
      <w:r w:rsidRPr="00B63F4C" w:rsidR="00B1396E">
        <w:rPr>
          <w:rFonts w:ascii="Times New Roman" w:hAnsi="Times New Roman"/>
          <w:sz w:val="28"/>
          <w:szCs w:val="28"/>
        </w:rPr>
        <w:t xml:space="preserve">                                </w:t>
      </w:r>
      <w:r w:rsidRPr="00F0242B" w:rsidR="00B1396E">
        <w:rPr>
          <w:rFonts w:ascii="Times New Roman" w:hAnsi="Times New Roman"/>
          <w:sz w:val="28"/>
          <w:szCs w:val="28"/>
        </w:rPr>
        <w:t xml:space="preserve"> </w:t>
      </w:r>
      <w:r>
        <w:rPr>
          <w:rFonts w:ascii="Times New Roman" w:hAnsi="Times New Roman"/>
          <w:sz w:val="28"/>
          <w:szCs w:val="28"/>
        </w:rPr>
        <w:t>На правах рукописи</w:t>
      </w:r>
    </w:p>
    <w:p xmlns:wp14="http://schemas.microsoft.com/office/word/2010/wordml" w:rsidR="00E44398" w:rsidP="00E44398" w14:paraId="0A37501D" wp14:textId="77777777">
      <w:pPr>
        <w:shd w:val="clear" w:color="auto" w:fill="FFFFFF"/>
        <w:tabs>
          <w:tab w:val="left" w:pos="1050"/>
        </w:tabs>
        <w:spacing w:after="0" w:line="240" w:lineRule="auto"/>
        <w:rPr>
          <w:rFonts w:ascii="Times New Roman" w:hAnsi="Times New Roman"/>
          <w:b/>
          <w:bCs/>
          <w:spacing w:val="7"/>
          <w:sz w:val="28"/>
          <w:szCs w:val="28"/>
        </w:rPr>
      </w:pPr>
      <w:r>
        <w:rPr>
          <w:rFonts w:ascii="Times New Roman" w:hAnsi="Times New Roman"/>
          <w:b/>
          <w:bCs/>
          <w:spacing w:val="7"/>
          <w:sz w:val="28"/>
          <w:szCs w:val="28"/>
        </w:rPr>
        <w:tab/>
      </w:r>
    </w:p>
    <w:p xmlns:wp14="http://schemas.microsoft.com/office/word/2010/wordml" w:rsidR="00E44398" w:rsidP="00E44398" w14:paraId="5DAB6C7B" wp14:textId="77777777">
      <w:pPr>
        <w:shd w:val="clear" w:color="auto" w:fill="FFFFFF"/>
        <w:spacing w:after="0" w:line="240" w:lineRule="auto"/>
        <w:ind w:right="182"/>
        <w:jc w:val="center"/>
        <w:rPr>
          <w:rFonts w:ascii="Times New Roman" w:hAnsi="Times New Roman"/>
          <w:b/>
          <w:bCs/>
          <w:spacing w:val="7"/>
          <w:sz w:val="28"/>
          <w:szCs w:val="28"/>
        </w:rPr>
      </w:pPr>
    </w:p>
    <w:p xmlns:wp14="http://schemas.microsoft.com/office/word/2010/wordml" w:rsidR="00E44398" w:rsidP="00E44398" w14:paraId="02EB378F" wp14:textId="77777777">
      <w:pPr>
        <w:shd w:val="clear" w:color="auto" w:fill="FFFFFF"/>
        <w:spacing w:after="0" w:line="240" w:lineRule="auto"/>
        <w:ind w:right="182"/>
        <w:jc w:val="center"/>
        <w:rPr>
          <w:rFonts w:ascii="Times New Roman" w:hAnsi="Times New Roman"/>
          <w:b/>
          <w:bCs/>
          <w:spacing w:val="7"/>
          <w:sz w:val="28"/>
          <w:szCs w:val="28"/>
        </w:rPr>
      </w:pPr>
    </w:p>
    <w:p xmlns:wp14="http://schemas.microsoft.com/office/word/2010/wordml" w:rsidR="00E44398" w:rsidP="00E44398" w14:paraId="6A05A809" wp14:textId="77777777">
      <w:pPr>
        <w:shd w:val="clear" w:color="auto" w:fill="FFFFFF"/>
        <w:spacing w:after="0" w:line="240" w:lineRule="auto"/>
        <w:ind w:right="182"/>
        <w:jc w:val="center"/>
        <w:rPr>
          <w:rFonts w:ascii="Times New Roman" w:hAnsi="Times New Roman"/>
          <w:b/>
          <w:bCs/>
          <w:spacing w:val="7"/>
          <w:sz w:val="28"/>
          <w:szCs w:val="28"/>
        </w:rPr>
      </w:pPr>
    </w:p>
    <w:p xmlns:wp14="http://schemas.microsoft.com/office/word/2010/wordml" w:rsidR="00B1396E" w:rsidP="00E44398" w14:paraId="5A39BBE3" wp14:textId="77777777">
      <w:pPr>
        <w:shd w:val="clear" w:color="auto" w:fill="FFFFFF"/>
        <w:spacing w:after="0" w:line="240" w:lineRule="auto"/>
        <w:ind w:right="182"/>
        <w:jc w:val="center"/>
        <w:rPr>
          <w:rFonts w:ascii="Times New Roman" w:hAnsi="Times New Roman"/>
          <w:b/>
          <w:sz w:val="28"/>
          <w:szCs w:val="28"/>
        </w:rPr>
      </w:pPr>
    </w:p>
    <w:p xmlns:wp14="http://schemas.microsoft.com/office/word/2010/wordml" w:rsidR="00B1396E" w:rsidP="00E44398" w14:paraId="41C8F396" wp14:textId="77777777">
      <w:pPr>
        <w:shd w:val="clear" w:color="auto" w:fill="FFFFFF"/>
        <w:spacing w:after="0" w:line="240" w:lineRule="auto"/>
        <w:ind w:right="182"/>
        <w:jc w:val="center"/>
        <w:rPr>
          <w:rFonts w:ascii="Times New Roman" w:hAnsi="Times New Roman"/>
          <w:b/>
          <w:sz w:val="28"/>
          <w:szCs w:val="28"/>
        </w:rPr>
      </w:pPr>
    </w:p>
    <w:p xmlns:wp14="http://schemas.microsoft.com/office/word/2010/wordml" w:rsidR="00E44398" w:rsidP="00E44398" w14:paraId="139EA1F9" wp14:textId="77777777">
      <w:pPr>
        <w:shd w:val="clear" w:color="auto" w:fill="FFFFFF"/>
        <w:spacing w:after="0" w:line="240" w:lineRule="auto"/>
        <w:ind w:right="182"/>
        <w:jc w:val="center"/>
        <w:rPr>
          <w:rFonts w:ascii="Times New Roman" w:hAnsi="Times New Roman"/>
          <w:b/>
          <w:bCs/>
          <w:spacing w:val="5"/>
          <w:sz w:val="28"/>
          <w:szCs w:val="28"/>
        </w:rPr>
      </w:pPr>
      <w:r>
        <w:rPr>
          <w:rFonts w:ascii="Times New Roman" w:hAnsi="Times New Roman"/>
          <w:b/>
          <w:sz w:val="28"/>
          <w:szCs w:val="28"/>
        </w:rPr>
        <w:t>НЫСАНОВА АЙГУЛЬ САБЫРАЛИЕВНА</w:t>
      </w:r>
    </w:p>
    <w:p xmlns:wp14="http://schemas.microsoft.com/office/word/2010/wordml" w:rsidR="00E44398" w:rsidP="00E44398" w14:paraId="72A3D3EC" wp14:textId="77777777">
      <w:pPr>
        <w:shd w:val="clear" w:color="auto" w:fill="FFFFFF"/>
        <w:tabs>
          <w:tab w:val="left" w:pos="6765"/>
        </w:tabs>
        <w:spacing w:after="0" w:line="240" w:lineRule="auto"/>
        <w:ind w:right="182"/>
        <w:rPr>
          <w:rFonts w:ascii="Times New Roman" w:hAnsi="Times New Roman"/>
          <w:b/>
          <w:bCs/>
          <w:spacing w:val="5"/>
          <w:sz w:val="28"/>
          <w:szCs w:val="28"/>
        </w:rPr>
      </w:pPr>
      <w:r>
        <w:rPr>
          <w:rFonts w:ascii="Times New Roman" w:hAnsi="Times New Roman"/>
          <w:b/>
          <w:bCs/>
          <w:spacing w:val="5"/>
          <w:sz w:val="28"/>
          <w:szCs w:val="28"/>
        </w:rPr>
        <w:tab/>
      </w:r>
    </w:p>
    <w:p xmlns:wp14="http://schemas.microsoft.com/office/word/2010/wordml" w:rsidRPr="00D86D51" w:rsidR="007A50E6" w:rsidP="007A50E6" w14:paraId="08D9E4F4" wp14:textId="77777777">
      <w:pPr>
        <w:shd w:val="clear" w:color="auto" w:fill="FFFFFF"/>
        <w:spacing w:after="0" w:line="240" w:lineRule="auto"/>
        <w:ind w:right="182"/>
        <w:jc w:val="center"/>
        <w:rPr>
          <w:rFonts w:ascii="Times New Roman" w:hAnsi="Times New Roman"/>
          <w:b/>
          <w:bCs/>
          <w:spacing w:val="5"/>
          <w:sz w:val="28"/>
          <w:szCs w:val="28"/>
        </w:rPr>
      </w:pPr>
      <w:r w:rsidRPr="00D86D51">
        <w:rPr>
          <w:rFonts w:ascii="Times New Roman" w:hAnsi="Times New Roman"/>
          <w:b/>
          <w:sz w:val="28"/>
          <w:szCs w:val="28"/>
          <w:shd w:val="clear" w:color="auto" w:fill="FFFFFF"/>
        </w:rPr>
        <w:t xml:space="preserve">Перспективы поисков </w:t>
      </w:r>
      <w:r w:rsidRPr="00D86D51">
        <w:rPr>
          <w:rFonts w:ascii="Times New Roman" w:hAnsi="Times New Roman"/>
          <w:b/>
          <w:sz w:val="28"/>
          <w:szCs w:val="28"/>
          <w:shd w:val="clear" w:color="auto" w:fill="FFFFFF"/>
        </w:rPr>
        <w:t>месторождений</w:t>
      </w:r>
    </w:p>
    <w:p xmlns:wp14="http://schemas.microsoft.com/office/word/2010/wordml" w:rsidRPr="00D86D51" w:rsidR="00E44398" w:rsidP="00E44398" w14:paraId="145EE091" wp14:textId="77777777">
      <w:pPr>
        <w:jc w:val="center"/>
        <w:rPr>
          <w:rFonts w:ascii="Times New Roman" w:hAnsi="Times New Roman"/>
          <w:b/>
          <w:sz w:val="28"/>
          <w:szCs w:val="28"/>
          <w:shd w:val="clear" w:color="auto" w:fill="FFFFFF"/>
        </w:rPr>
      </w:pPr>
      <w:r w:rsidRPr="00D86D51">
        <w:rPr>
          <w:rFonts w:ascii="Times New Roman" w:hAnsi="Times New Roman"/>
          <w:b/>
          <w:sz w:val="28"/>
          <w:szCs w:val="28"/>
          <w:shd w:val="clear" w:color="auto" w:fill="FFFFFF"/>
        </w:rPr>
        <w:t>нефти и газа на больших глубинах юга Прикаспийской впадины</w:t>
      </w:r>
    </w:p>
    <w:p xmlns:wp14="http://schemas.microsoft.com/office/word/2010/wordml" w:rsidR="00E44398" w:rsidP="00E44398" w14:paraId="0D0B940D" wp14:textId="77777777">
      <w:pPr>
        <w:shd w:val="clear" w:color="auto" w:fill="FFFFFF"/>
        <w:spacing w:after="0" w:line="240" w:lineRule="auto"/>
        <w:ind w:right="182"/>
        <w:jc w:val="center"/>
        <w:rPr>
          <w:rFonts w:ascii="Times New Roman" w:hAnsi="Times New Roman"/>
          <w:sz w:val="28"/>
          <w:szCs w:val="28"/>
        </w:rPr>
      </w:pPr>
    </w:p>
    <w:p xmlns:wp14="http://schemas.microsoft.com/office/word/2010/wordml" w:rsidR="00E44398" w:rsidP="00E44398" w14:paraId="0E27B00A" wp14:textId="77777777">
      <w:pPr>
        <w:shd w:val="clear" w:color="auto" w:fill="FFFFFF"/>
        <w:spacing w:after="0" w:line="240" w:lineRule="auto"/>
        <w:ind w:right="182"/>
        <w:jc w:val="center"/>
        <w:rPr>
          <w:rFonts w:ascii="Times New Roman" w:hAnsi="Times New Roman"/>
          <w:sz w:val="28"/>
          <w:szCs w:val="28"/>
        </w:rPr>
      </w:pPr>
    </w:p>
    <w:p xmlns:wp14="http://schemas.microsoft.com/office/word/2010/wordml" w:rsidR="00E44398" w:rsidP="00E44398" w14:paraId="4D09C973" wp14:textId="77777777">
      <w:pPr>
        <w:shd w:val="clear" w:color="auto" w:fill="FFFFFF"/>
        <w:spacing w:after="0" w:line="240" w:lineRule="auto"/>
        <w:ind w:hanging="12"/>
        <w:jc w:val="center"/>
        <w:rPr>
          <w:rFonts w:ascii="Times New Roman" w:hAnsi="Times New Roman"/>
          <w:sz w:val="28"/>
          <w:szCs w:val="28"/>
        </w:rPr>
      </w:pPr>
      <w:r>
        <w:rPr>
          <w:rFonts w:ascii="Times New Roman" w:hAnsi="Times New Roman"/>
          <w:sz w:val="28"/>
          <w:szCs w:val="28"/>
        </w:rPr>
        <w:t>6</w:t>
      </w:r>
      <w:r>
        <w:rPr>
          <w:rFonts w:ascii="Times New Roman" w:hAnsi="Times New Roman"/>
          <w:sz w:val="28"/>
          <w:szCs w:val="28"/>
          <w:lang w:val="en-US"/>
        </w:rPr>
        <w:t>D</w:t>
      </w:r>
      <w:r>
        <w:rPr>
          <w:rFonts w:ascii="Times New Roman" w:hAnsi="Times New Roman"/>
          <w:sz w:val="28"/>
          <w:szCs w:val="28"/>
        </w:rPr>
        <w:t>070600 – Геология и разведка месторождений полезных ископаемых</w:t>
      </w:r>
    </w:p>
    <w:p xmlns:wp14="http://schemas.microsoft.com/office/word/2010/wordml" w:rsidR="00E44398" w:rsidP="00E44398" w14:paraId="60061E4C" wp14:textId="77777777">
      <w:pPr>
        <w:shd w:val="clear" w:color="auto" w:fill="FFFFFF"/>
        <w:spacing w:after="0" w:line="240" w:lineRule="auto"/>
        <w:jc w:val="center"/>
        <w:rPr>
          <w:rFonts w:ascii="Times New Roman" w:hAnsi="Times New Roman"/>
          <w:spacing w:val="2"/>
          <w:sz w:val="28"/>
          <w:szCs w:val="28"/>
        </w:rPr>
      </w:pPr>
    </w:p>
    <w:p xmlns:wp14="http://schemas.microsoft.com/office/word/2010/wordml" w:rsidR="00E44398" w:rsidP="00E44398" w14:paraId="44EAFD9C" wp14:textId="77777777">
      <w:pPr>
        <w:shd w:val="clear" w:color="auto" w:fill="FFFFFF"/>
        <w:spacing w:after="0" w:line="240" w:lineRule="auto"/>
        <w:jc w:val="center"/>
        <w:rPr>
          <w:rFonts w:ascii="Times New Roman" w:hAnsi="Times New Roman"/>
          <w:spacing w:val="2"/>
          <w:sz w:val="28"/>
          <w:szCs w:val="28"/>
        </w:rPr>
      </w:pPr>
    </w:p>
    <w:p xmlns:wp14="http://schemas.microsoft.com/office/word/2010/wordml" w:rsidR="006C529A" w:rsidP="00E44398" w14:paraId="3D7BDC92" wp14:textId="77777777">
      <w:pPr>
        <w:shd w:val="clear" w:color="auto" w:fill="FFFFFF"/>
        <w:spacing w:after="0" w:line="240" w:lineRule="auto"/>
        <w:jc w:val="center"/>
        <w:rPr>
          <w:rFonts w:ascii="Times New Roman" w:hAnsi="Times New Roman"/>
          <w:spacing w:val="2"/>
          <w:sz w:val="28"/>
          <w:szCs w:val="28"/>
        </w:rPr>
      </w:pPr>
      <w:r>
        <w:rPr>
          <w:rFonts w:ascii="Times New Roman" w:hAnsi="Times New Roman"/>
          <w:spacing w:val="2"/>
          <w:sz w:val="28"/>
          <w:szCs w:val="28"/>
        </w:rPr>
        <w:t xml:space="preserve">Диссертация на соискание ученой степени </w:t>
      </w:r>
    </w:p>
    <w:p xmlns:wp14="http://schemas.microsoft.com/office/word/2010/wordml" w:rsidR="00E44398" w:rsidP="00E44398" w14:paraId="7698AE11" wp14:textId="77777777">
      <w:pPr>
        <w:shd w:val="clear" w:color="auto" w:fill="FFFFFF"/>
        <w:spacing w:after="0" w:line="240" w:lineRule="auto"/>
        <w:jc w:val="center"/>
        <w:rPr>
          <w:rFonts w:ascii="Times New Roman" w:hAnsi="Times New Roman"/>
          <w:sz w:val="28"/>
          <w:szCs w:val="28"/>
        </w:rPr>
      </w:pPr>
      <w:r>
        <w:rPr>
          <w:rFonts w:ascii="Times New Roman" w:hAnsi="Times New Roman"/>
          <w:spacing w:val="4"/>
          <w:sz w:val="28"/>
          <w:szCs w:val="28"/>
        </w:rPr>
        <w:t xml:space="preserve">доктора </w:t>
      </w:r>
      <w:r>
        <w:rPr>
          <w:rFonts w:ascii="Times New Roman" w:hAnsi="Times New Roman"/>
          <w:spacing w:val="-3"/>
          <w:sz w:val="28"/>
          <w:szCs w:val="28"/>
        </w:rPr>
        <w:t>философии (</w:t>
      </w:r>
      <w:r>
        <w:rPr>
          <w:rFonts w:ascii="Times New Roman" w:hAnsi="Times New Roman"/>
          <w:spacing w:val="-3"/>
          <w:sz w:val="28"/>
          <w:szCs w:val="28"/>
          <w:lang w:val="en-US"/>
        </w:rPr>
        <w:t>PhD</w:t>
      </w:r>
      <w:r>
        <w:rPr>
          <w:rFonts w:ascii="Times New Roman" w:hAnsi="Times New Roman"/>
          <w:spacing w:val="-3"/>
          <w:sz w:val="28"/>
          <w:szCs w:val="28"/>
        </w:rPr>
        <w:t>)</w:t>
      </w:r>
    </w:p>
    <w:p xmlns:wp14="http://schemas.microsoft.com/office/word/2010/wordml" w:rsidR="00E44398" w:rsidP="00E44398" w14:paraId="4B94D5A5" wp14:textId="77777777">
      <w:pPr>
        <w:shd w:val="clear" w:color="auto" w:fill="FFFFFF"/>
        <w:spacing w:after="0" w:line="240" w:lineRule="auto"/>
        <w:ind w:left="38"/>
        <w:jc w:val="center"/>
        <w:rPr>
          <w:rFonts w:ascii="Times New Roman" w:hAnsi="Times New Roman"/>
          <w:sz w:val="28"/>
          <w:szCs w:val="28"/>
        </w:rPr>
      </w:pPr>
    </w:p>
    <w:p xmlns:wp14="http://schemas.microsoft.com/office/word/2010/wordml" w:rsidR="00E44398" w:rsidP="00E44398" w14:paraId="3DEEC669" wp14:textId="77777777">
      <w:pPr>
        <w:shd w:val="clear" w:color="auto" w:fill="FFFFFF"/>
        <w:spacing w:after="0" w:line="240" w:lineRule="auto"/>
        <w:ind w:left="38"/>
        <w:jc w:val="center"/>
        <w:rPr>
          <w:rFonts w:ascii="Times New Roman" w:hAnsi="Times New Roman"/>
          <w:sz w:val="28"/>
          <w:szCs w:val="28"/>
        </w:rPr>
      </w:pPr>
    </w:p>
    <w:p xmlns:wp14="http://schemas.microsoft.com/office/word/2010/wordml" w:rsidR="00E44398" w:rsidP="00E44398" w14:paraId="3656B9AB" wp14:textId="77777777">
      <w:pPr>
        <w:shd w:val="clear" w:color="auto" w:fill="FFFFFF"/>
        <w:tabs>
          <w:tab w:val="left" w:pos="7088"/>
        </w:tabs>
        <w:spacing w:after="0" w:line="240" w:lineRule="auto"/>
        <w:jc w:val="right"/>
        <w:rPr>
          <w:rFonts w:ascii="Times New Roman" w:hAnsi="Times New Roman"/>
          <w:sz w:val="28"/>
          <w:szCs w:val="28"/>
        </w:rPr>
      </w:pPr>
    </w:p>
    <w:p xmlns:wp14="http://schemas.microsoft.com/office/word/2010/wordml" w:rsidR="00E44398" w:rsidP="00E44398" w14:paraId="45FB0818" wp14:textId="77777777">
      <w:pPr>
        <w:shd w:val="clear" w:color="auto" w:fill="FFFFFF"/>
        <w:tabs>
          <w:tab w:val="left" w:pos="7088"/>
        </w:tabs>
        <w:spacing w:after="0" w:line="240" w:lineRule="auto"/>
        <w:jc w:val="right"/>
        <w:rPr>
          <w:rFonts w:ascii="Times New Roman" w:hAnsi="Times New Roman"/>
          <w:sz w:val="28"/>
          <w:szCs w:val="28"/>
        </w:rPr>
      </w:pPr>
    </w:p>
    <w:p xmlns:wp14="http://schemas.microsoft.com/office/word/2010/wordml" w:rsidR="00E44398" w:rsidP="00950F7B" w14:paraId="323A7F88" wp14:textId="77777777">
      <w:pPr>
        <w:shd w:val="clear" w:color="auto" w:fill="FFFFFF"/>
        <w:tabs>
          <w:tab w:val="left" w:pos="6521"/>
          <w:tab w:val="left" w:pos="7088"/>
        </w:tabs>
        <w:spacing w:after="0" w:line="240" w:lineRule="auto"/>
        <w:ind w:left="5670"/>
        <w:rPr>
          <w:rFonts w:ascii="Times New Roman" w:hAnsi="Times New Roman"/>
          <w:sz w:val="28"/>
          <w:szCs w:val="28"/>
        </w:rPr>
      </w:pPr>
      <w:r>
        <w:rPr>
          <w:rFonts w:ascii="Times New Roman" w:hAnsi="Times New Roman"/>
          <w:sz w:val="28"/>
          <w:szCs w:val="28"/>
        </w:rPr>
        <w:t>Научные консультанты:</w:t>
      </w:r>
    </w:p>
    <w:p xmlns:wp14="http://schemas.microsoft.com/office/word/2010/wordml" w:rsidR="00950F7B" w:rsidP="00950F7B" w14:paraId="09251637" wp14:textId="77777777">
      <w:pPr>
        <w:shd w:val="clear" w:color="auto" w:fill="FFFFFF"/>
        <w:tabs>
          <w:tab w:val="left" w:pos="1701"/>
          <w:tab w:val="left" w:pos="7088"/>
        </w:tabs>
        <w:spacing w:after="0" w:line="240" w:lineRule="auto"/>
        <w:ind w:left="5670"/>
        <w:rPr>
          <w:rFonts w:ascii="Times New Roman" w:hAnsi="Times New Roman"/>
          <w:sz w:val="28"/>
          <w:szCs w:val="28"/>
        </w:rPr>
      </w:pPr>
      <w:r>
        <w:rPr>
          <w:rFonts w:ascii="Times New Roman" w:hAnsi="Times New Roman"/>
          <w:sz w:val="28"/>
          <w:szCs w:val="28"/>
        </w:rPr>
        <w:t>Истекова</w:t>
      </w:r>
      <w:r>
        <w:rPr>
          <w:rFonts w:ascii="Times New Roman" w:hAnsi="Times New Roman"/>
          <w:sz w:val="28"/>
          <w:szCs w:val="28"/>
        </w:rPr>
        <w:t xml:space="preserve"> </w:t>
      </w:r>
      <w:r>
        <w:rPr>
          <w:rFonts w:ascii="Times New Roman" w:hAnsi="Times New Roman"/>
          <w:sz w:val="28"/>
          <w:szCs w:val="28"/>
        </w:rPr>
        <w:t>С.А.</w:t>
      </w:r>
      <w:r>
        <w:rPr>
          <w:rFonts w:ascii="Times New Roman" w:hAnsi="Times New Roman"/>
          <w:sz w:val="28"/>
          <w:szCs w:val="28"/>
        </w:rPr>
        <w:t xml:space="preserve"> </w:t>
      </w:r>
    </w:p>
    <w:p xmlns:wp14="http://schemas.microsoft.com/office/word/2010/wordml" w:rsidR="00E44398" w:rsidP="00950F7B" w14:paraId="0046FD65" wp14:textId="77777777">
      <w:pPr>
        <w:shd w:val="clear" w:color="auto" w:fill="FFFFFF"/>
        <w:tabs>
          <w:tab w:val="left" w:pos="1701"/>
          <w:tab w:val="left" w:pos="7088"/>
        </w:tabs>
        <w:spacing w:after="0" w:line="240" w:lineRule="auto"/>
        <w:ind w:left="5670"/>
        <w:rPr>
          <w:rFonts w:ascii="Times New Roman" w:hAnsi="Times New Roman"/>
          <w:sz w:val="28"/>
          <w:szCs w:val="28"/>
        </w:rPr>
      </w:pPr>
      <w:r>
        <w:rPr>
          <w:rFonts w:ascii="Times New Roman" w:hAnsi="Times New Roman"/>
          <w:sz w:val="28"/>
          <w:szCs w:val="28"/>
        </w:rPr>
        <w:t>д.г.-</w:t>
      </w:r>
      <w:r>
        <w:rPr>
          <w:rFonts w:ascii="Times New Roman" w:hAnsi="Times New Roman"/>
          <w:sz w:val="28"/>
          <w:szCs w:val="28"/>
        </w:rPr>
        <w:t>м.н</w:t>
      </w:r>
      <w:r>
        <w:rPr>
          <w:rFonts w:ascii="Times New Roman" w:hAnsi="Times New Roman"/>
          <w:sz w:val="28"/>
          <w:szCs w:val="28"/>
        </w:rPr>
        <w:t xml:space="preserve">., профессор </w:t>
      </w:r>
    </w:p>
    <w:p xmlns:wp14="http://schemas.microsoft.com/office/word/2010/wordml" w:rsidR="00BF4D57" w:rsidP="00950F7B" w14:paraId="049F31CB" wp14:textId="77777777">
      <w:pPr>
        <w:shd w:val="clear" w:color="auto" w:fill="FFFFFF"/>
        <w:tabs>
          <w:tab w:val="left" w:pos="1701"/>
          <w:tab w:val="left" w:pos="7088"/>
        </w:tabs>
        <w:spacing w:after="0" w:line="240" w:lineRule="auto"/>
        <w:ind w:left="5670"/>
        <w:rPr>
          <w:rFonts w:ascii="Times New Roman" w:hAnsi="Times New Roman"/>
          <w:sz w:val="28"/>
          <w:szCs w:val="28"/>
        </w:rPr>
      </w:pPr>
    </w:p>
    <w:p xmlns:wp14="http://schemas.microsoft.com/office/word/2010/wordml" w:rsidR="00BF4D57" w:rsidP="00950F7B" w14:paraId="40138496" wp14:textId="77777777">
      <w:pPr>
        <w:shd w:val="clear" w:color="auto" w:fill="FFFFFF"/>
        <w:tabs>
          <w:tab w:val="left" w:pos="1701"/>
          <w:tab w:val="left" w:pos="7088"/>
        </w:tabs>
        <w:spacing w:after="0" w:line="240" w:lineRule="auto"/>
        <w:ind w:left="5670"/>
        <w:rPr>
          <w:rFonts w:ascii="Times New Roman" w:hAnsi="Times New Roman"/>
          <w:sz w:val="28"/>
          <w:szCs w:val="28"/>
        </w:rPr>
      </w:pPr>
      <w:r>
        <w:rPr>
          <w:rFonts w:ascii="Times New Roman" w:hAnsi="Times New Roman"/>
          <w:sz w:val="28"/>
          <w:szCs w:val="28"/>
          <w:lang w:val="kk-KZ"/>
        </w:rPr>
        <w:t>Кульдеев Е</w:t>
      </w:r>
      <w:r>
        <w:rPr>
          <w:rFonts w:ascii="Times New Roman" w:hAnsi="Times New Roman"/>
          <w:sz w:val="28"/>
          <w:szCs w:val="28"/>
        </w:rPr>
        <w:t>.</w:t>
      </w:r>
      <w:r>
        <w:rPr>
          <w:rFonts w:ascii="Times New Roman" w:hAnsi="Times New Roman"/>
          <w:sz w:val="28"/>
          <w:szCs w:val="28"/>
          <w:lang w:val="kk-KZ"/>
        </w:rPr>
        <w:t>И</w:t>
      </w:r>
      <w:r>
        <w:rPr>
          <w:rFonts w:ascii="Times New Roman" w:hAnsi="Times New Roman"/>
          <w:sz w:val="28"/>
          <w:szCs w:val="28"/>
        </w:rPr>
        <w:t>.</w:t>
      </w:r>
    </w:p>
    <w:p xmlns:wp14="http://schemas.microsoft.com/office/word/2010/wordml" w:rsidR="00BF4D57" w:rsidP="00950F7B" w14:paraId="1B50E6BF" wp14:textId="77777777">
      <w:pPr>
        <w:shd w:val="clear" w:color="auto" w:fill="FFFFFF"/>
        <w:tabs>
          <w:tab w:val="left" w:pos="1701"/>
          <w:tab w:val="left" w:pos="7088"/>
        </w:tabs>
        <w:spacing w:after="0" w:line="240" w:lineRule="auto"/>
        <w:ind w:left="5670"/>
        <w:rPr>
          <w:rFonts w:ascii="Times New Roman" w:hAnsi="Times New Roman"/>
          <w:sz w:val="28"/>
          <w:szCs w:val="28"/>
        </w:rPr>
      </w:pPr>
      <w:r>
        <w:rPr>
          <w:rFonts w:ascii="Times New Roman" w:hAnsi="Times New Roman"/>
          <w:sz w:val="28"/>
          <w:szCs w:val="28"/>
          <w:lang w:val="kk-KZ"/>
        </w:rPr>
        <w:t>к</w:t>
      </w:r>
      <w:r>
        <w:rPr>
          <w:rFonts w:ascii="Times New Roman" w:hAnsi="Times New Roman"/>
          <w:sz w:val="28"/>
          <w:szCs w:val="28"/>
        </w:rPr>
        <w:t>.г.-</w:t>
      </w:r>
      <w:r>
        <w:rPr>
          <w:rFonts w:ascii="Times New Roman" w:hAnsi="Times New Roman"/>
          <w:sz w:val="28"/>
          <w:szCs w:val="28"/>
        </w:rPr>
        <w:t>м.н</w:t>
      </w:r>
      <w:r>
        <w:rPr>
          <w:rFonts w:ascii="Times New Roman" w:hAnsi="Times New Roman"/>
          <w:sz w:val="28"/>
          <w:szCs w:val="28"/>
        </w:rPr>
        <w:t xml:space="preserve">., профессор, </w:t>
      </w:r>
    </w:p>
    <w:p xmlns:wp14="http://schemas.microsoft.com/office/word/2010/wordml" w:rsidR="00BF4D57" w:rsidP="00950F7B" w14:paraId="34CE2049" wp14:textId="77777777">
      <w:pPr>
        <w:shd w:val="clear" w:color="auto" w:fill="FFFFFF"/>
        <w:tabs>
          <w:tab w:val="left" w:pos="1701"/>
          <w:tab w:val="left" w:pos="7088"/>
        </w:tabs>
        <w:spacing w:after="0" w:line="240" w:lineRule="auto"/>
        <w:ind w:left="5670"/>
        <w:rPr>
          <w:rFonts w:ascii="Times New Roman" w:hAnsi="Times New Roman"/>
          <w:sz w:val="28"/>
          <w:szCs w:val="28"/>
        </w:rPr>
      </w:pPr>
      <w:r>
        <w:rPr>
          <w:rFonts w:ascii="Times New Roman" w:hAnsi="Times New Roman"/>
          <w:sz w:val="28"/>
          <w:szCs w:val="28"/>
          <w:lang w:val="kk-KZ"/>
        </w:rPr>
        <w:t>А</w:t>
      </w:r>
      <w:r>
        <w:rPr>
          <w:rFonts w:ascii="Times New Roman" w:hAnsi="Times New Roman"/>
          <w:sz w:val="28"/>
          <w:szCs w:val="28"/>
        </w:rPr>
        <w:t>кадемик</w:t>
      </w:r>
      <w:r>
        <w:rPr>
          <w:rFonts w:ascii="Times New Roman" w:hAnsi="Times New Roman"/>
          <w:sz w:val="28"/>
          <w:szCs w:val="28"/>
        </w:rPr>
        <w:t xml:space="preserve"> </w:t>
      </w:r>
      <w:r w:rsidRPr="007A1ED5" w:rsidR="007A1ED5">
        <w:rPr>
          <w:rFonts w:ascii="Times New Roman" w:hAnsi="Times New Roman"/>
          <w:sz w:val="28"/>
          <w:szCs w:val="28"/>
        </w:rPr>
        <w:t>КазНАЕН</w:t>
      </w:r>
    </w:p>
    <w:p xmlns:wp14="http://schemas.microsoft.com/office/word/2010/wordml" w:rsidR="00950F7B" w:rsidP="00950F7B" w14:paraId="53128261" wp14:textId="77777777">
      <w:pPr>
        <w:shd w:val="clear" w:color="auto" w:fill="FFFFFF"/>
        <w:tabs>
          <w:tab w:val="left" w:pos="1701"/>
          <w:tab w:val="left" w:pos="7088"/>
        </w:tabs>
        <w:spacing w:after="0" w:line="240" w:lineRule="auto"/>
        <w:ind w:left="5670"/>
        <w:rPr>
          <w:rFonts w:ascii="Times New Roman" w:hAnsi="Times New Roman"/>
          <w:sz w:val="28"/>
          <w:szCs w:val="28"/>
        </w:rPr>
      </w:pPr>
    </w:p>
    <w:p xmlns:wp14="http://schemas.microsoft.com/office/word/2010/wordml" w:rsidR="00950F7B" w:rsidP="00950F7B" w14:paraId="5DD91BCD" wp14:textId="77777777">
      <w:pPr>
        <w:shd w:val="clear" w:color="auto" w:fill="FFFFFF"/>
        <w:spacing w:after="0" w:line="240" w:lineRule="auto"/>
        <w:ind w:left="5670"/>
        <w:rPr>
          <w:rFonts w:ascii="Times New Roman" w:hAnsi="Times New Roman"/>
          <w:sz w:val="28"/>
          <w:szCs w:val="28"/>
        </w:rPr>
      </w:pPr>
      <w:r>
        <w:rPr>
          <w:rFonts w:ascii="Times New Roman" w:hAnsi="Times New Roman"/>
          <w:sz w:val="28"/>
          <w:szCs w:val="28"/>
          <w:lang w:val="kk-KZ"/>
        </w:rPr>
        <w:t xml:space="preserve">Зарубежный научный консультант: </w:t>
      </w:r>
      <w:r>
        <w:rPr>
          <w:rFonts w:ascii="Times New Roman" w:hAnsi="Times New Roman"/>
          <w:sz w:val="28"/>
          <w:szCs w:val="28"/>
        </w:rPr>
        <w:t xml:space="preserve">Орешкин И.В. </w:t>
      </w:r>
    </w:p>
    <w:p xmlns:wp14="http://schemas.microsoft.com/office/word/2010/wordml" w:rsidR="00E44398" w:rsidP="00950F7B" w14:paraId="0695CA31" wp14:textId="77777777">
      <w:pPr>
        <w:shd w:val="clear" w:color="auto" w:fill="FFFFFF"/>
        <w:spacing w:after="0" w:line="240" w:lineRule="auto"/>
        <w:ind w:left="5670"/>
        <w:rPr>
          <w:rFonts w:ascii="Times New Roman" w:hAnsi="Times New Roman"/>
          <w:sz w:val="28"/>
          <w:szCs w:val="28"/>
        </w:rPr>
      </w:pPr>
      <w:r>
        <w:rPr>
          <w:rFonts w:ascii="Times New Roman" w:hAnsi="Times New Roman"/>
          <w:sz w:val="28"/>
          <w:szCs w:val="28"/>
        </w:rPr>
        <w:t>д.г.-</w:t>
      </w:r>
      <w:r>
        <w:rPr>
          <w:rFonts w:ascii="Times New Roman" w:hAnsi="Times New Roman"/>
          <w:sz w:val="28"/>
          <w:szCs w:val="28"/>
        </w:rPr>
        <w:t>м.н</w:t>
      </w:r>
      <w:r>
        <w:rPr>
          <w:rFonts w:ascii="Times New Roman" w:hAnsi="Times New Roman"/>
          <w:sz w:val="28"/>
          <w:szCs w:val="28"/>
        </w:rPr>
        <w:t>., профессор</w:t>
      </w:r>
      <w:r w:rsidR="00950F7B">
        <w:rPr>
          <w:rFonts w:ascii="Times New Roman" w:hAnsi="Times New Roman"/>
          <w:sz w:val="28"/>
          <w:szCs w:val="28"/>
        </w:rPr>
        <w:t xml:space="preserve"> СГУ, Россия</w:t>
      </w:r>
    </w:p>
    <w:p xmlns:wp14="http://schemas.microsoft.com/office/word/2010/wordml" w:rsidR="00E44398" w:rsidP="00E44398" w14:paraId="62486C05" wp14:textId="77777777">
      <w:pPr>
        <w:shd w:val="clear" w:color="auto" w:fill="FFFFFF"/>
        <w:spacing w:after="0" w:line="240" w:lineRule="auto"/>
        <w:ind w:left="38"/>
        <w:jc w:val="right"/>
        <w:rPr>
          <w:rFonts w:ascii="Times New Roman" w:hAnsi="Times New Roman"/>
          <w:sz w:val="28"/>
          <w:szCs w:val="28"/>
        </w:rPr>
      </w:pPr>
    </w:p>
    <w:p xmlns:wp14="http://schemas.microsoft.com/office/word/2010/wordml" w:rsidR="00E44398" w:rsidP="00E44398" w14:paraId="4101652C" wp14:textId="77777777">
      <w:pPr>
        <w:shd w:val="clear" w:color="auto" w:fill="FFFFFF"/>
        <w:spacing w:after="0" w:line="240" w:lineRule="auto"/>
        <w:jc w:val="center"/>
        <w:rPr>
          <w:rFonts w:ascii="Times New Roman" w:hAnsi="Times New Roman"/>
          <w:sz w:val="28"/>
          <w:szCs w:val="28"/>
        </w:rPr>
      </w:pPr>
    </w:p>
    <w:p xmlns:wp14="http://schemas.microsoft.com/office/word/2010/wordml" w:rsidR="00E44398" w:rsidP="00E44398" w14:paraId="4B99056E" wp14:textId="77777777">
      <w:pPr>
        <w:shd w:val="clear" w:color="auto" w:fill="FFFFFF"/>
        <w:spacing w:after="0" w:line="240" w:lineRule="auto"/>
        <w:jc w:val="center"/>
        <w:rPr>
          <w:rFonts w:ascii="Times New Roman" w:hAnsi="Times New Roman"/>
          <w:sz w:val="28"/>
          <w:szCs w:val="28"/>
        </w:rPr>
      </w:pPr>
    </w:p>
    <w:p xmlns:wp14="http://schemas.microsoft.com/office/word/2010/wordml" w:rsidR="00E44398" w:rsidP="00E44398" w14:paraId="1299C43A" wp14:textId="77777777">
      <w:pPr>
        <w:shd w:val="clear" w:color="auto" w:fill="FFFFFF"/>
        <w:spacing w:after="0" w:line="240" w:lineRule="auto"/>
        <w:jc w:val="center"/>
        <w:rPr>
          <w:rFonts w:ascii="Times New Roman" w:hAnsi="Times New Roman"/>
          <w:sz w:val="28"/>
          <w:szCs w:val="28"/>
        </w:rPr>
      </w:pPr>
    </w:p>
    <w:p xmlns:wp14="http://schemas.microsoft.com/office/word/2010/wordml" w:rsidR="00E44398" w:rsidP="00E44398" w14:paraId="4DDBEF00" wp14:textId="77777777">
      <w:pPr>
        <w:shd w:val="clear" w:color="auto" w:fill="FFFFFF"/>
        <w:spacing w:after="0" w:line="240" w:lineRule="auto"/>
        <w:jc w:val="center"/>
        <w:rPr>
          <w:rFonts w:ascii="Times New Roman" w:hAnsi="Times New Roman"/>
          <w:sz w:val="28"/>
          <w:szCs w:val="28"/>
        </w:rPr>
      </w:pPr>
    </w:p>
    <w:p xmlns:wp14="http://schemas.microsoft.com/office/word/2010/wordml" w:rsidR="00E44398" w:rsidP="00E44398" w14:paraId="3461D779" wp14:textId="77777777">
      <w:pPr>
        <w:shd w:val="clear" w:color="auto" w:fill="FFFFFF"/>
        <w:spacing w:after="0" w:line="240" w:lineRule="auto"/>
        <w:jc w:val="center"/>
        <w:rPr>
          <w:rFonts w:ascii="Times New Roman" w:hAnsi="Times New Roman"/>
          <w:sz w:val="28"/>
          <w:szCs w:val="28"/>
        </w:rPr>
      </w:pPr>
    </w:p>
    <w:p xmlns:wp14="http://schemas.microsoft.com/office/word/2010/wordml" w:rsidR="00E44398" w:rsidP="00E44398" w14:paraId="6479D53F" wp14:textId="77777777">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Республика Казахстан</w:t>
      </w:r>
    </w:p>
    <w:p xmlns:wp14="http://schemas.microsoft.com/office/word/2010/wordml" w:rsidRPr="007A1ED5" w:rsidR="00E44398" w:rsidP="00E44398" w14:paraId="7D837A47" wp14:textId="77777777">
      <w:pPr>
        <w:spacing w:after="0" w:line="240" w:lineRule="auto"/>
        <w:jc w:val="center"/>
        <w:rPr>
          <w:rFonts w:ascii="Times New Roman" w:hAnsi="Times New Roman"/>
          <w:sz w:val="28"/>
          <w:szCs w:val="28"/>
          <w:lang w:val="kk-KZ"/>
        </w:rPr>
      </w:pPr>
      <w:r>
        <w:rPr>
          <w:rFonts w:ascii="Times New Roman" w:hAnsi="Times New Roman"/>
          <w:sz w:val="28"/>
          <w:szCs w:val="28"/>
        </w:rPr>
        <w:t>Алматы, 20</w:t>
      </w:r>
      <w:r w:rsidR="00BF4D57">
        <w:rPr>
          <w:rFonts w:ascii="Times New Roman" w:hAnsi="Times New Roman"/>
          <w:sz w:val="28"/>
          <w:szCs w:val="28"/>
        </w:rPr>
        <w:t>2</w:t>
      </w:r>
      <w:r w:rsidR="007A1ED5">
        <w:rPr>
          <w:rFonts w:ascii="Times New Roman" w:hAnsi="Times New Roman"/>
          <w:sz w:val="28"/>
          <w:szCs w:val="28"/>
          <w:lang w:val="kk-KZ"/>
        </w:rPr>
        <w:t>6</w:t>
      </w:r>
    </w:p>
    <w:tbl>
      <w:tblPr>
        <w:tblW w:w="9453" w:type="dxa"/>
        <w:tblLayout w:type="fixed"/>
        <w:tblLook w:val="04A0"/>
      </w:tblPr>
      <w:tblGrid>
        <w:gridCol w:w="8883"/>
        <w:gridCol w:w="570"/>
      </w:tblGrid>
      <w:tr xmlns:wp14="http://schemas.microsoft.com/office/word/2010/wordml" w:rsidTr="00D16EC8" w14:paraId="4982928A" wp14:textId="77777777">
        <w:tblPrEx>
          <w:tblW w:w="9453" w:type="dxa"/>
          <w:tblLayout w:type="fixed"/>
          <w:tblLook w:val="04A0"/>
        </w:tblPrEx>
        <w:trPr>
          <w:trHeight w:val="509"/>
        </w:trPr>
        <w:tc>
          <w:tcPr>
            <w:tcW w:w="8883" w:type="dxa"/>
            <w:hideMark/>
          </w:tcPr>
          <w:p w:rsidRPr="007E5CC7" w:rsidR="00731130" w:rsidP="005F2508" w14:paraId="173DFA2A" wp14:textId="77777777">
            <w:pPr>
              <w:pStyle w:val="Heading1"/>
              <w:tabs>
                <w:tab w:val="left" w:pos="142"/>
                <w:tab w:val="left" w:pos="284"/>
              </w:tabs>
              <w:spacing w:before="0" w:after="0" w:line="240" w:lineRule="auto"/>
              <w:ind w:firstLine="0"/>
              <w:jc w:val="center"/>
              <w:rPr>
                <w:rFonts w:ascii="Times New Roman" w:hAnsi="Times New Roman"/>
                <w:sz w:val="28"/>
                <w:szCs w:val="28"/>
              </w:rPr>
            </w:pPr>
            <w:bookmarkStart w:name="_Toc460848905" w:id="1"/>
            <w:bookmarkStart w:name="_Toc460866453" w:id="2"/>
            <w:r w:rsidRPr="007E5CC7">
              <w:rPr>
                <w:rFonts w:ascii="Times New Roman" w:hAnsi="Times New Roman"/>
                <w:sz w:val="28"/>
                <w:szCs w:val="28"/>
              </w:rPr>
              <w:t>СОДЕРЖАНИЕ</w:t>
            </w:r>
            <w:bookmarkEnd w:id="1"/>
            <w:bookmarkEnd w:id="2"/>
          </w:p>
        </w:tc>
        <w:tc>
          <w:tcPr>
            <w:tcW w:w="570" w:type="dxa"/>
          </w:tcPr>
          <w:p w:rsidR="00731130" w14:paraId="3CF2D8B6" wp14:textId="77777777">
            <w:pPr>
              <w:rPr>
                <w:lang w:eastAsia="en-US"/>
              </w:rPr>
            </w:pPr>
          </w:p>
        </w:tc>
      </w:tr>
      <w:tr xmlns:wp14="http://schemas.microsoft.com/office/word/2010/wordml" w:rsidTr="00D16EC8" w14:paraId="28E408DA" wp14:textId="77777777">
        <w:tblPrEx>
          <w:tblW w:w="9453" w:type="dxa"/>
          <w:tblLayout w:type="fixed"/>
          <w:tblLook w:val="04A0"/>
        </w:tblPrEx>
        <w:trPr>
          <w:trHeight w:val="314"/>
        </w:trPr>
        <w:tc>
          <w:tcPr>
            <w:tcW w:w="8883" w:type="dxa"/>
            <w:hideMark/>
          </w:tcPr>
          <w:p w:rsidRPr="007E5CC7" w:rsidR="00731130" w:rsidP="005F2508" w14:paraId="107A22FA" wp14:textId="77777777">
            <w:pPr>
              <w:pStyle w:val="Heading1"/>
              <w:tabs>
                <w:tab w:val="left" w:pos="142"/>
                <w:tab w:val="left" w:pos="284"/>
              </w:tabs>
              <w:spacing w:before="0" w:after="0" w:line="240" w:lineRule="auto"/>
              <w:ind w:firstLine="0"/>
              <w:rPr>
                <w:rFonts w:ascii="Times New Roman" w:hAnsi="Times New Roman"/>
                <w:sz w:val="28"/>
                <w:szCs w:val="28"/>
              </w:rPr>
            </w:pPr>
            <w:r w:rsidRPr="007E5CC7">
              <w:rPr>
                <w:rFonts w:ascii="Times New Roman" w:hAnsi="Times New Roman"/>
                <w:sz w:val="28"/>
                <w:szCs w:val="28"/>
              </w:rPr>
              <w:t>НОРМАТИВНЫЕ ССЫЛКИ</w:t>
            </w:r>
            <w:r w:rsidRPr="00731130">
              <w:rPr>
                <w:rFonts w:ascii="Times New Roman" w:hAnsi="Times New Roman"/>
                <w:b w:val="0"/>
                <w:sz w:val="28"/>
                <w:szCs w:val="28"/>
              </w:rPr>
              <w:t>………………………………………</w:t>
            </w:r>
            <w:r w:rsidR="00B13786">
              <w:rPr>
                <w:rFonts w:ascii="Times New Roman" w:hAnsi="Times New Roman"/>
                <w:b w:val="0"/>
                <w:sz w:val="28"/>
                <w:szCs w:val="28"/>
              </w:rPr>
              <w:t>…….</w:t>
            </w:r>
            <w:r w:rsidR="00B13786">
              <w:rPr>
                <w:rFonts w:ascii="Times New Roman" w:hAnsi="Times New Roman"/>
                <w:b w:val="0"/>
                <w:sz w:val="28"/>
                <w:szCs w:val="28"/>
              </w:rPr>
              <w:t>.</w:t>
            </w:r>
          </w:p>
        </w:tc>
        <w:tc>
          <w:tcPr>
            <w:tcW w:w="570" w:type="dxa"/>
            <w:vAlign w:val="bottom"/>
          </w:tcPr>
          <w:p w:rsidRPr="002D7F00" w:rsidR="00731130" w:rsidP="002D7F00" w14:paraId="2598DEE6" wp14:textId="77777777">
            <w:pPr>
              <w:spacing w:after="0" w:line="240" w:lineRule="auto"/>
              <w:jc w:val="center"/>
              <w:rPr>
                <w:rFonts w:ascii="Times New Roman" w:hAnsi="Times New Roman"/>
                <w:sz w:val="28"/>
                <w:szCs w:val="28"/>
                <w:lang w:eastAsia="en-US"/>
              </w:rPr>
            </w:pPr>
            <w:r w:rsidRPr="002D7F00">
              <w:rPr>
                <w:rFonts w:ascii="Times New Roman" w:hAnsi="Times New Roman"/>
                <w:sz w:val="28"/>
                <w:szCs w:val="28"/>
                <w:lang w:eastAsia="en-US"/>
              </w:rPr>
              <w:t>4</w:t>
            </w:r>
          </w:p>
        </w:tc>
      </w:tr>
      <w:tr xmlns:wp14="http://schemas.microsoft.com/office/word/2010/wordml" w:rsidTr="00D16EC8" w14:paraId="3DC0BEF4" wp14:textId="77777777">
        <w:tblPrEx>
          <w:tblW w:w="9453" w:type="dxa"/>
          <w:tblLayout w:type="fixed"/>
          <w:tblLook w:val="04A0"/>
        </w:tblPrEx>
        <w:trPr>
          <w:trHeight w:val="434"/>
        </w:trPr>
        <w:tc>
          <w:tcPr>
            <w:tcW w:w="8883" w:type="dxa"/>
            <w:hideMark/>
          </w:tcPr>
          <w:p w:rsidRPr="007B167A" w:rsidR="00731130" w:rsidP="009773DD" w14:paraId="20C65FE9" wp14:textId="77777777">
            <w:pPr>
              <w:pStyle w:val="Heading1"/>
              <w:tabs>
                <w:tab w:val="left" w:pos="142"/>
                <w:tab w:val="left" w:pos="284"/>
              </w:tabs>
              <w:spacing w:before="0" w:after="120" w:line="240" w:lineRule="auto"/>
              <w:ind w:firstLine="0"/>
              <w:rPr>
                <w:rFonts w:ascii="Times New Roman" w:hAnsi="Times New Roman"/>
                <w:sz w:val="28"/>
                <w:szCs w:val="28"/>
                <w:lang w:val="kk-KZ"/>
              </w:rPr>
            </w:pPr>
            <w:r w:rsidRPr="007E5CC7">
              <w:rPr>
                <w:rFonts w:ascii="Times New Roman" w:hAnsi="Times New Roman"/>
                <w:sz w:val="28"/>
                <w:szCs w:val="28"/>
              </w:rPr>
              <w:t>ОБОЗНАЧЕНИЯ И СОКРАЩЕНИЯ</w:t>
            </w:r>
            <w:r w:rsidRPr="00731130">
              <w:rPr>
                <w:rFonts w:ascii="Times New Roman" w:hAnsi="Times New Roman"/>
                <w:b w:val="0"/>
                <w:sz w:val="28"/>
                <w:szCs w:val="28"/>
              </w:rPr>
              <w:t>………</w:t>
            </w:r>
            <w:r w:rsidR="00B13786">
              <w:rPr>
                <w:rFonts w:ascii="Times New Roman" w:hAnsi="Times New Roman"/>
                <w:b w:val="0"/>
                <w:sz w:val="28"/>
                <w:szCs w:val="28"/>
              </w:rPr>
              <w:t>……...</w:t>
            </w:r>
            <w:r w:rsidR="007B167A">
              <w:rPr>
                <w:rFonts w:ascii="Times New Roman" w:hAnsi="Times New Roman"/>
                <w:b w:val="0"/>
                <w:sz w:val="28"/>
                <w:szCs w:val="28"/>
                <w:lang w:val="kk-KZ"/>
              </w:rPr>
              <w:t>.................................</w:t>
            </w:r>
          </w:p>
        </w:tc>
        <w:tc>
          <w:tcPr>
            <w:tcW w:w="570" w:type="dxa"/>
            <w:vAlign w:val="bottom"/>
          </w:tcPr>
          <w:p w:rsidRPr="002D7F00" w:rsidR="00731130" w:rsidP="002D7F00" w14:paraId="78941E47" wp14:textId="77777777">
            <w:pPr>
              <w:spacing w:after="0" w:line="240" w:lineRule="auto"/>
              <w:jc w:val="center"/>
              <w:rPr>
                <w:rFonts w:ascii="Times New Roman" w:hAnsi="Times New Roman"/>
                <w:sz w:val="28"/>
                <w:szCs w:val="28"/>
                <w:lang w:eastAsia="en-US"/>
              </w:rPr>
            </w:pPr>
            <w:r w:rsidRPr="002D7F00">
              <w:rPr>
                <w:rFonts w:ascii="Times New Roman" w:hAnsi="Times New Roman"/>
                <w:sz w:val="28"/>
                <w:szCs w:val="28"/>
                <w:lang w:eastAsia="en-US"/>
              </w:rPr>
              <w:t>5</w:t>
            </w:r>
          </w:p>
        </w:tc>
      </w:tr>
      <w:tr xmlns:wp14="http://schemas.microsoft.com/office/word/2010/wordml" w:rsidTr="00D16EC8" w14:paraId="63FFB96C" wp14:textId="77777777">
        <w:tblPrEx>
          <w:tblW w:w="9453" w:type="dxa"/>
          <w:tblLayout w:type="fixed"/>
          <w:tblLook w:val="04A0"/>
        </w:tblPrEx>
        <w:trPr>
          <w:trHeight w:val="314"/>
        </w:trPr>
        <w:tc>
          <w:tcPr>
            <w:tcW w:w="8883" w:type="dxa"/>
            <w:hideMark/>
          </w:tcPr>
          <w:p w:rsidRPr="007E5CC7" w:rsidR="00731130" w:rsidP="005F2508" w14:paraId="6B3EFB6E" wp14:textId="77777777">
            <w:pPr>
              <w:pStyle w:val="Heading1"/>
              <w:tabs>
                <w:tab w:val="left" w:pos="142"/>
                <w:tab w:val="left" w:pos="284"/>
              </w:tabs>
              <w:spacing w:before="0" w:after="0" w:line="240" w:lineRule="auto"/>
              <w:ind w:firstLine="0"/>
              <w:rPr>
                <w:rFonts w:ascii="Times New Roman" w:hAnsi="Times New Roman"/>
                <w:sz w:val="28"/>
                <w:szCs w:val="28"/>
              </w:rPr>
            </w:pPr>
            <w:r w:rsidRPr="007E5CC7">
              <w:rPr>
                <w:rFonts w:ascii="Times New Roman" w:hAnsi="Times New Roman"/>
                <w:sz w:val="28"/>
                <w:szCs w:val="28"/>
              </w:rPr>
              <w:t>ВВЕДЕНИЕ</w:t>
            </w:r>
            <w:r w:rsidRPr="00731130">
              <w:rPr>
                <w:rFonts w:ascii="Times New Roman" w:hAnsi="Times New Roman"/>
                <w:b w:val="0"/>
                <w:sz w:val="28"/>
                <w:szCs w:val="28"/>
              </w:rPr>
              <w:t>……………………………………………………………</w:t>
            </w:r>
            <w:r w:rsidR="00B13786">
              <w:rPr>
                <w:rFonts w:ascii="Times New Roman" w:hAnsi="Times New Roman"/>
                <w:b w:val="0"/>
                <w:sz w:val="28"/>
                <w:szCs w:val="28"/>
              </w:rPr>
              <w:t>…….</w:t>
            </w:r>
          </w:p>
        </w:tc>
        <w:tc>
          <w:tcPr>
            <w:tcW w:w="570" w:type="dxa"/>
            <w:vAlign w:val="bottom"/>
          </w:tcPr>
          <w:p w:rsidRPr="00925C55" w:rsidR="00731130" w:rsidP="002D7F00" w14:paraId="75697EEC"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7</w:t>
            </w:r>
          </w:p>
        </w:tc>
      </w:tr>
      <w:tr xmlns:wp14="http://schemas.microsoft.com/office/word/2010/wordml" w:rsidTr="00D16EC8" w14:paraId="5B4EE6D3" wp14:textId="77777777">
        <w:tblPrEx>
          <w:tblW w:w="9453" w:type="dxa"/>
          <w:tblLayout w:type="fixed"/>
          <w:tblLook w:val="04A0"/>
        </w:tblPrEx>
        <w:trPr>
          <w:trHeight w:val="958"/>
        </w:trPr>
        <w:tc>
          <w:tcPr>
            <w:tcW w:w="8883" w:type="dxa"/>
            <w:hideMark/>
          </w:tcPr>
          <w:p w:rsidRPr="007E5CC7" w:rsidR="00731130" w:rsidP="005F2508" w14:paraId="6C496F91" wp14:textId="77777777">
            <w:pPr>
              <w:pStyle w:val="Heading1"/>
              <w:tabs>
                <w:tab w:val="left" w:pos="142"/>
                <w:tab w:val="left" w:pos="284"/>
              </w:tabs>
              <w:spacing w:before="0" w:after="0" w:line="240" w:lineRule="auto"/>
              <w:ind w:firstLine="0"/>
              <w:jc w:val="both"/>
              <w:rPr>
                <w:rFonts w:ascii="Times New Roman" w:hAnsi="Times New Roman"/>
                <w:sz w:val="28"/>
                <w:szCs w:val="28"/>
              </w:rPr>
            </w:pPr>
            <w:r w:rsidRPr="00731130">
              <w:rPr>
                <w:rFonts w:ascii="Times New Roman" w:hAnsi="Times New Roman"/>
                <w:sz w:val="28"/>
                <w:szCs w:val="28"/>
              </w:rPr>
              <w:t>1</w:t>
            </w:r>
            <w:r>
              <w:rPr>
                <w:rFonts w:ascii="Times New Roman" w:hAnsi="Times New Roman"/>
                <w:sz w:val="28"/>
                <w:szCs w:val="28"/>
              </w:rPr>
              <w:t xml:space="preserve"> </w:t>
            </w:r>
            <w:r w:rsidRPr="007E5CC7">
              <w:rPr>
                <w:rFonts w:ascii="Times New Roman" w:hAnsi="Times New Roman"/>
                <w:sz w:val="28"/>
                <w:szCs w:val="28"/>
              </w:rPr>
              <w:t xml:space="preserve">ОБЗОР СОВРЕМЕННЫХ </w:t>
            </w:r>
            <w:r w:rsidRPr="007E5CC7">
              <w:rPr>
                <w:rFonts w:ascii="Times New Roman" w:hAnsi="Times New Roman"/>
                <w:spacing w:val="-3"/>
                <w:sz w:val="28"/>
                <w:szCs w:val="28"/>
              </w:rPr>
              <w:t xml:space="preserve">ПРЕДСТАВЛЕНИЙ </w:t>
            </w:r>
            <w:r w:rsidRPr="007E5CC7">
              <w:rPr>
                <w:rFonts w:ascii="Times New Roman" w:hAnsi="Times New Roman"/>
                <w:sz w:val="28"/>
                <w:szCs w:val="28"/>
                <w:shd w:val="clear" w:color="auto" w:fill="FFFFFF"/>
              </w:rPr>
              <w:t>О ПЕРСПЕКТИВАХ ПОИСКОВ МЕСТОРОЖДЕНИЙ УГЛЕВОДОРОДОВ НА БОЛЬШИХ ГЛУБИНАХ</w:t>
            </w:r>
            <w:r>
              <w:rPr>
                <w:rFonts w:ascii="Times New Roman" w:hAnsi="Times New Roman"/>
                <w:b w:val="0"/>
                <w:sz w:val="28"/>
                <w:szCs w:val="28"/>
                <w:lang w:val="kk-KZ"/>
              </w:rPr>
              <w:t xml:space="preserve"> ......................</w:t>
            </w:r>
            <w:r w:rsidR="00B13786">
              <w:rPr>
                <w:rFonts w:ascii="Times New Roman" w:hAnsi="Times New Roman"/>
                <w:b w:val="0"/>
                <w:sz w:val="28"/>
                <w:szCs w:val="28"/>
                <w:lang w:val="kk-KZ"/>
              </w:rPr>
              <w:t>..........</w:t>
            </w:r>
          </w:p>
        </w:tc>
        <w:tc>
          <w:tcPr>
            <w:tcW w:w="570" w:type="dxa"/>
            <w:vAlign w:val="bottom"/>
          </w:tcPr>
          <w:p w:rsidRPr="002D7F00" w:rsidR="00731130" w:rsidP="002D7F00" w14:paraId="0FB78278" wp14:textId="77777777">
            <w:pPr>
              <w:pStyle w:val="Heading1"/>
              <w:tabs>
                <w:tab w:val="left" w:pos="142"/>
                <w:tab w:val="left" w:pos="284"/>
              </w:tabs>
              <w:spacing w:before="0" w:after="0" w:line="240" w:lineRule="auto"/>
              <w:ind w:firstLine="0"/>
              <w:jc w:val="center"/>
              <w:rPr>
                <w:rFonts w:ascii="Times New Roman" w:hAnsi="Times New Roman"/>
                <w:b w:val="0"/>
                <w:sz w:val="28"/>
                <w:szCs w:val="28"/>
              </w:rPr>
            </w:pPr>
          </w:p>
          <w:p w:rsidRPr="002D7F00" w:rsidR="00731130" w:rsidP="002D7F00" w14:paraId="1FC39945" wp14:textId="77777777">
            <w:pPr>
              <w:pStyle w:val="Heading1"/>
              <w:tabs>
                <w:tab w:val="left" w:pos="142"/>
                <w:tab w:val="left" w:pos="284"/>
              </w:tabs>
              <w:spacing w:before="0" w:after="0" w:line="240" w:lineRule="auto"/>
              <w:ind w:firstLine="0"/>
              <w:jc w:val="center"/>
              <w:rPr>
                <w:rFonts w:ascii="Times New Roman" w:hAnsi="Times New Roman"/>
                <w:b w:val="0"/>
                <w:sz w:val="28"/>
                <w:szCs w:val="28"/>
              </w:rPr>
            </w:pPr>
          </w:p>
          <w:p w:rsidRPr="00776DB2" w:rsidR="00731130" w:rsidP="002D7F00" w14:paraId="4E1E336A" wp14:textId="77777777">
            <w:pPr>
              <w:pStyle w:val="Heading1"/>
              <w:tabs>
                <w:tab w:val="left" w:pos="142"/>
                <w:tab w:val="left" w:pos="284"/>
              </w:tabs>
              <w:spacing w:before="0" w:after="0" w:line="240" w:lineRule="auto"/>
              <w:ind w:firstLine="0"/>
              <w:jc w:val="center"/>
              <w:rPr>
                <w:rFonts w:ascii="Times New Roman" w:hAnsi="Times New Roman"/>
                <w:b w:val="0"/>
                <w:sz w:val="28"/>
                <w:szCs w:val="28"/>
                <w:lang w:val="kk-KZ"/>
              </w:rPr>
            </w:pPr>
            <w:r w:rsidRPr="002D7F00">
              <w:rPr>
                <w:rFonts w:ascii="Times New Roman" w:hAnsi="Times New Roman"/>
                <w:b w:val="0"/>
                <w:sz w:val="28"/>
                <w:szCs w:val="28"/>
              </w:rPr>
              <w:t>1</w:t>
            </w:r>
            <w:r w:rsidR="00925C55">
              <w:rPr>
                <w:rFonts w:ascii="Times New Roman" w:hAnsi="Times New Roman"/>
                <w:b w:val="0"/>
                <w:sz w:val="28"/>
                <w:szCs w:val="28"/>
                <w:lang w:val="kk-KZ"/>
              </w:rPr>
              <w:t>4</w:t>
            </w:r>
          </w:p>
        </w:tc>
      </w:tr>
      <w:tr xmlns:wp14="http://schemas.microsoft.com/office/word/2010/wordml" w:rsidTr="00D16EC8" w14:paraId="1EA3862D" wp14:textId="77777777">
        <w:tblPrEx>
          <w:tblW w:w="9453" w:type="dxa"/>
          <w:tblLayout w:type="fixed"/>
          <w:tblLook w:val="04A0"/>
        </w:tblPrEx>
        <w:trPr>
          <w:trHeight w:val="643"/>
        </w:trPr>
        <w:tc>
          <w:tcPr>
            <w:tcW w:w="8883" w:type="dxa"/>
            <w:hideMark/>
          </w:tcPr>
          <w:p w:rsidRPr="005F2508" w:rsidR="00731130" w:rsidP="005F2508" w14:paraId="40989AE1" wp14:textId="77777777">
            <w:pPr>
              <w:tabs>
                <w:tab w:val="left" w:pos="851"/>
              </w:tabs>
              <w:spacing w:after="0" w:line="240" w:lineRule="auto"/>
              <w:jc w:val="both"/>
              <w:rPr>
                <w:rFonts w:ascii="Times New Roman" w:hAnsi="Times New Roman"/>
                <w:sz w:val="28"/>
                <w:szCs w:val="28"/>
                <w:lang w:eastAsia="en-US"/>
              </w:rPr>
            </w:pPr>
            <w:r w:rsidRPr="005F2508">
              <w:rPr>
                <w:rFonts w:ascii="Times New Roman" w:hAnsi="Times New Roman"/>
                <w:sz w:val="28"/>
                <w:szCs w:val="28"/>
                <w:lang w:eastAsia="en-US"/>
              </w:rPr>
              <w:t>1.1</w:t>
            </w:r>
            <w:r>
              <w:rPr>
                <w:rFonts w:ascii="Times New Roman" w:hAnsi="Times New Roman"/>
                <w:sz w:val="28"/>
                <w:szCs w:val="28"/>
                <w:lang w:eastAsia="en-US"/>
              </w:rPr>
              <w:t xml:space="preserve"> </w:t>
            </w:r>
            <w:bookmarkStart w:name="_Hlk218295121" w:id="3"/>
            <w:r w:rsidRPr="005F2508">
              <w:rPr>
                <w:rFonts w:ascii="Times New Roman" w:hAnsi="Times New Roman"/>
                <w:sz w:val="28"/>
                <w:szCs w:val="28"/>
              </w:rPr>
              <w:t xml:space="preserve">Состояние геолого-геофизической изученности района </w:t>
            </w:r>
            <w:r w:rsidRPr="005F2508">
              <w:rPr>
                <w:rFonts w:ascii="Times New Roman" w:hAnsi="Times New Roman"/>
                <w:sz w:val="28"/>
                <w:szCs w:val="28"/>
              </w:rPr>
              <w:t>исследований</w:t>
            </w:r>
            <w:bookmarkEnd w:id="3"/>
            <w:r w:rsidRPr="005F2508">
              <w:rPr>
                <w:rFonts w:ascii="Times New Roman" w:hAnsi="Times New Roman"/>
                <w:sz w:val="28"/>
                <w:szCs w:val="28"/>
              </w:rPr>
              <w:t>....</w:t>
            </w:r>
            <w:r w:rsidRPr="005F2508">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2D7F00" w:rsidR="00731130" w:rsidP="002D7F00" w14:paraId="0562CB0E" wp14:textId="77777777">
            <w:pPr>
              <w:tabs>
                <w:tab w:val="left" w:pos="851"/>
              </w:tabs>
              <w:spacing w:after="0" w:line="240" w:lineRule="auto"/>
              <w:ind w:left="-141"/>
              <w:jc w:val="center"/>
              <w:rPr>
                <w:rFonts w:ascii="Times New Roman" w:hAnsi="Times New Roman"/>
                <w:sz w:val="28"/>
                <w:szCs w:val="28"/>
              </w:rPr>
            </w:pPr>
          </w:p>
          <w:p w:rsidRPr="00925C55" w:rsidR="00731130" w:rsidP="002D7F00" w14:paraId="0F953182" wp14:textId="77777777">
            <w:pPr>
              <w:tabs>
                <w:tab w:val="left" w:pos="851"/>
              </w:tabs>
              <w:spacing w:after="0" w:line="240" w:lineRule="auto"/>
              <w:jc w:val="center"/>
              <w:rPr>
                <w:rFonts w:ascii="Times New Roman" w:hAnsi="Times New Roman"/>
                <w:sz w:val="28"/>
                <w:szCs w:val="28"/>
                <w:lang w:val="kk-KZ"/>
              </w:rPr>
            </w:pPr>
            <w:r w:rsidRPr="002D7F00">
              <w:rPr>
                <w:rFonts w:ascii="Times New Roman" w:hAnsi="Times New Roman"/>
                <w:sz w:val="28"/>
                <w:szCs w:val="28"/>
              </w:rPr>
              <w:t>1</w:t>
            </w:r>
            <w:r w:rsidR="00925C55">
              <w:rPr>
                <w:rFonts w:ascii="Times New Roman" w:hAnsi="Times New Roman"/>
                <w:sz w:val="28"/>
                <w:szCs w:val="28"/>
                <w:lang w:val="kk-KZ"/>
              </w:rPr>
              <w:t>4</w:t>
            </w:r>
          </w:p>
        </w:tc>
      </w:tr>
      <w:tr xmlns:wp14="http://schemas.microsoft.com/office/word/2010/wordml" w:rsidTr="00D16EC8" w14:paraId="2C0DB1C2" wp14:textId="77777777">
        <w:tblPrEx>
          <w:tblW w:w="9453" w:type="dxa"/>
          <w:tblLayout w:type="fixed"/>
          <w:tblLook w:val="04A0"/>
        </w:tblPrEx>
        <w:trPr>
          <w:trHeight w:val="522"/>
        </w:trPr>
        <w:tc>
          <w:tcPr>
            <w:tcW w:w="8883" w:type="dxa"/>
            <w:hideMark/>
          </w:tcPr>
          <w:p w:rsidRPr="005F2508" w:rsidR="00731130" w:rsidP="005F2508" w14:paraId="1763439F" wp14:textId="77777777">
            <w:pPr>
              <w:tabs>
                <w:tab w:val="left" w:pos="851"/>
              </w:tabs>
              <w:spacing w:after="0" w:line="240" w:lineRule="auto"/>
              <w:jc w:val="both"/>
              <w:rPr>
                <w:rFonts w:ascii="Times New Roman" w:hAnsi="Times New Roman"/>
                <w:sz w:val="28"/>
                <w:szCs w:val="28"/>
                <w:lang w:eastAsia="en-US"/>
              </w:rPr>
            </w:pPr>
            <w:r w:rsidRPr="005F2508">
              <w:rPr>
                <w:rFonts w:ascii="Times New Roman" w:hAnsi="Times New Roman"/>
                <w:sz w:val="28"/>
                <w:szCs w:val="28"/>
                <w:lang w:eastAsia="en-US"/>
              </w:rPr>
              <w:t>1.2</w:t>
            </w:r>
            <w:r>
              <w:rPr>
                <w:rFonts w:ascii="Times New Roman" w:hAnsi="Times New Roman"/>
                <w:sz w:val="28"/>
                <w:szCs w:val="28"/>
                <w:lang w:eastAsia="en-US"/>
              </w:rPr>
              <w:t xml:space="preserve"> </w:t>
            </w:r>
            <w:r w:rsidRPr="005F2508">
              <w:rPr>
                <w:rFonts w:ascii="Times New Roman" w:hAnsi="Times New Roman"/>
                <w:sz w:val="28"/>
                <w:szCs w:val="28"/>
                <w:lang w:val="kk-KZ"/>
              </w:rPr>
              <w:t>И</w:t>
            </w:r>
            <w:r w:rsidRPr="005F2508">
              <w:rPr>
                <w:rFonts w:ascii="Times New Roman" w:hAnsi="Times New Roman"/>
                <w:sz w:val="28"/>
                <w:szCs w:val="28"/>
              </w:rPr>
              <w:t>зучени</w:t>
            </w:r>
            <w:r w:rsidRPr="005F2508">
              <w:rPr>
                <w:rFonts w:ascii="Times New Roman" w:hAnsi="Times New Roman"/>
                <w:sz w:val="28"/>
                <w:szCs w:val="28"/>
                <w:lang w:val="kk-KZ"/>
              </w:rPr>
              <w:t xml:space="preserve">е </w:t>
            </w:r>
            <w:r w:rsidRPr="005F2508">
              <w:rPr>
                <w:rFonts w:ascii="Times New Roman" w:hAnsi="Times New Roman"/>
                <w:sz w:val="28"/>
                <w:szCs w:val="28"/>
              </w:rPr>
              <w:t>глубинного строения подсолевых отложений Прикаспийской впадины………………………………………………</w:t>
            </w:r>
            <w:r w:rsidR="00B13786">
              <w:rPr>
                <w:rFonts w:ascii="Times New Roman" w:hAnsi="Times New Roman"/>
                <w:sz w:val="28"/>
                <w:szCs w:val="28"/>
              </w:rPr>
              <w:t>…….</w:t>
            </w:r>
          </w:p>
        </w:tc>
        <w:tc>
          <w:tcPr>
            <w:tcW w:w="570" w:type="dxa"/>
            <w:vAlign w:val="bottom"/>
          </w:tcPr>
          <w:p w:rsidRPr="00020A70" w:rsidR="00731130" w:rsidP="002D7F00" w14:paraId="6A1845F0" wp14:textId="77777777">
            <w:pPr>
              <w:tabs>
                <w:tab w:val="left" w:pos="851"/>
              </w:tabs>
              <w:spacing w:after="0" w:line="240" w:lineRule="auto"/>
              <w:ind w:left="-152"/>
              <w:jc w:val="center"/>
              <w:rPr>
                <w:rFonts w:ascii="Times New Roman" w:hAnsi="Times New Roman"/>
                <w:sz w:val="28"/>
                <w:szCs w:val="28"/>
                <w:lang w:val="kk-KZ"/>
              </w:rPr>
            </w:pPr>
            <w:r w:rsidRPr="002D7F00">
              <w:rPr>
                <w:rFonts w:ascii="Times New Roman" w:hAnsi="Times New Roman"/>
                <w:sz w:val="28"/>
                <w:szCs w:val="28"/>
              </w:rPr>
              <w:t xml:space="preserve">        </w:t>
            </w:r>
            <w:r w:rsidR="00FD1479">
              <w:rPr>
                <w:rFonts w:ascii="Times New Roman" w:hAnsi="Times New Roman"/>
                <w:sz w:val="28"/>
                <w:szCs w:val="28"/>
              </w:rPr>
              <w:t xml:space="preserve">  </w:t>
            </w:r>
            <w:r w:rsidR="00020A70">
              <w:rPr>
                <w:rFonts w:ascii="Times New Roman" w:hAnsi="Times New Roman"/>
                <w:sz w:val="28"/>
                <w:szCs w:val="28"/>
                <w:lang w:val="kk-KZ"/>
              </w:rPr>
              <w:t>1</w:t>
            </w:r>
            <w:r w:rsidR="00925C55">
              <w:rPr>
                <w:rFonts w:ascii="Times New Roman" w:hAnsi="Times New Roman"/>
                <w:sz w:val="28"/>
                <w:szCs w:val="28"/>
                <w:lang w:val="kk-KZ"/>
              </w:rPr>
              <w:t>7</w:t>
            </w:r>
          </w:p>
        </w:tc>
      </w:tr>
      <w:tr xmlns:wp14="http://schemas.microsoft.com/office/word/2010/wordml" w:rsidTr="00D16EC8" w14:paraId="4234D8D2" wp14:textId="77777777">
        <w:tblPrEx>
          <w:tblW w:w="9453" w:type="dxa"/>
          <w:tblLayout w:type="fixed"/>
          <w:tblLook w:val="04A0"/>
        </w:tblPrEx>
        <w:trPr>
          <w:trHeight w:val="643"/>
        </w:trPr>
        <w:tc>
          <w:tcPr>
            <w:tcW w:w="8883" w:type="dxa"/>
            <w:hideMark/>
          </w:tcPr>
          <w:p w:rsidRPr="00554E8E" w:rsidR="00731130" w:rsidP="005F2508" w14:paraId="6AF66F65" wp14:textId="77777777">
            <w:pPr>
              <w:shd w:val="clear" w:color="auto" w:fill="FFFFFF"/>
              <w:tabs>
                <w:tab w:val="left" w:pos="709"/>
                <w:tab w:val="left" w:pos="851"/>
              </w:tabs>
              <w:spacing w:after="0" w:line="240" w:lineRule="auto"/>
              <w:rPr>
                <w:rFonts w:ascii="Times New Roman" w:hAnsi="Times New Roman"/>
                <w:sz w:val="28"/>
                <w:szCs w:val="28"/>
                <w:lang w:val="kk-KZ" w:eastAsia="en-US"/>
              </w:rPr>
            </w:pPr>
            <w:r w:rsidRPr="005F2508">
              <w:rPr>
                <w:rFonts w:ascii="Times New Roman" w:hAnsi="Times New Roman"/>
                <w:sz w:val="28"/>
                <w:szCs w:val="28"/>
                <w:lang w:eastAsia="en-US"/>
              </w:rPr>
              <w:t>1.3</w:t>
            </w:r>
            <w:r>
              <w:rPr>
                <w:rFonts w:ascii="Times New Roman" w:hAnsi="Times New Roman"/>
                <w:sz w:val="28"/>
                <w:szCs w:val="28"/>
                <w:lang w:eastAsia="en-US"/>
              </w:rPr>
              <w:t xml:space="preserve"> </w:t>
            </w:r>
            <w:r w:rsidR="00554E8E">
              <w:rPr>
                <w:rFonts w:ascii="Times New Roman" w:hAnsi="Times New Roman"/>
                <w:sz w:val="28"/>
                <w:szCs w:val="28"/>
                <w:lang w:val="kk-KZ" w:eastAsia="en-US"/>
              </w:rPr>
              <w:t>Краткий о</w:t>
            </w:r>
            <w:r w:rsidRPr="005F2508">
              <w:rPr>
                <w:rFonts w:ascii="Times New Roman" w:hAnsi="Times New Roman"/>
                <w:spacing w:val="-3"/>
                <w:sz w:val="28"/>
                <w:szCs w:val="28"/>
              </w:rPr>
              <w:t>бзор</w:t>
            </w:r>
            <w:r w:rsidRPr="005F2508">
              <w:rPr>
                <w:rFonts w:ascii="Times New Roman" w:hAnsi="Times New Roman"/>
                <w:spacing w:val="-3"/>
                <w:sz w:val="28"/>
                <w:szCs w:val="28"/>
              </w:rPr>
              <w:t xml:space="preserve"> </w:t>
            </w:r>
            <w:r w:rsidRPr="005F2508">
              <w:rPr>
                <w:rFonts w:ascii="Times New Roman" w:hAnsi="Times New Roman"/>
                <w:spacing w:val="-3"/>
                <w:sz w:val="28"/>
                <w:szCs w:val="28"/>
              </w:rPr>
              <w:t>состояния  современных</w:t>
            </w:r>
            <w:r w:rsidRPr="005F2508">
              <w:rPr>
                <w:rFonts w:ascii="Times New Roman" w:hAnsi="Times New Roman"/>
                <w:spacing w:val="-3"/>
                <w:sz w:val="28"/>
                <w:szCs w:val="28"/>
              </w:rPr>
              <w:t xml:space="preserve"> представлений о глубинном строении, геодинамик</w:t>
            </w:r>
            <w:r w:rsidR="00554E8E">
              <w:rPr>
                <w:rFonts w:ascii="Times New Roman" w:hAnsi="Times New Roman"/>
                <w:spacing w:val="-3"/>
                <w:sz w:val="28"/>
                <w:szCs w:val="28"/>
                <w:lang w:val="kk-KZ"/>
              </w:rPr>
              <w:t>е</w:t>
            </w:r>
            <w:r w:rsidRPr="005F2508">
              <w:rPr>
                <w:rFonts w:ascii="Times New Roman" w:hAnsi="Times New Roman"/>
                <w:spacing w:val="-3"/>
                <w:sz w:val="28"/>
                <w:szCs w:val="28"/>
              </w:rPr>
              <w:t xml:space="preserve"> и нефтегазоносности исследуемого района...</w:t>
            </w:r>
            <w:r w:rsidR="00B13786">
              <w:rPr>
                <w:rFonts w:ascii="Times New Roman" w:hAnsi="Times New Roman"/>
                <w:spacing w:val="-3"/>
                <w:sz w:val="28"/>
                <w:szCs w:val="28"/>
              </w:rPr>
              <w:t>....</w:t>
            </w:r>
            <w:r w:rsidR="00554E8E">
              <w:rPr>
                <w:rFonts w:ascii="Times New Roman" w:hAnsi="Times New Roman"/>
                <w:spacing w:val="-3"/>
                <w:sz w:val="28"/>
                <w:szCs w:val="28"/>
                <w:lang w:val="kk-KZ"/>
              </w:rPr>
              <w:t>......</w:t>
            </w:r>
          </w:p>
        </w:tc>
        <w:tc>
          <w:tcPr>
            <w:tcW w:w="570" w:type="dxa"/>
            <w:vAlign w:val="bottom"/>
          </w:tcPr>
          <w:p w:rsidRPr="00020A70" w:rsidR="00731130" w:rsidP="002D7F00" w14:paraId="5007C906"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2</w:t>
            </w:r>
            <w:r w:rsidR="00F23F60">
              <w:rPr>
                <w:rFonts w:ascii="Times New Roman" w:hAnsi="Times New Roman"/>
                <w:sz w:val="28"/>
                <w:szCs w:val="28"/>
                <w:lang w:val="kk-KZ" w:eastAsia="en-US"/>
              </w:rPr>
              <w:t>0</w:t>
            </w:r>
          </w:p>
        </w:tc>
      </w:tr>
      <w:tr xmlns:wp14="http://schemas.microsoft.com/office/word/2010/wordml" w:rsidTr="00D16EC8" w14:paraId="56AC7F96" wp14:textId="77777777">
        <w:tblPrEx>
          <w:tblW w:w="9453" w:type="dxa"/>
          <w:tblLayout w:type="fixed"/>
          <w:tblLook w:val="04A0"/>
        </w:tblPrEx>
        <w:trPr>
          <w:trHeight w:val="314"/>
        </w:trPr>
        <w:tc>
          <w:tcPr>
            <w:tcW w:w="8883" w:type="dxa"/>
          </w:tcPr>
          <w:p w:rsidRPr="00925C55" w:rsidR="004A6BC1" w:rsidP="004A6BC1" w14:paraId="1E399495" wp14:textId="77777777">
            <w:pPr>
              <w:spacing w:after="0" w:line="240" w:lineRule="auto"/>
              <w:jc w:val="both"/>
              <w:rPr>
                <w:rFonts w:ascii="Times New Roman" w:hAnsi="Times New Roman"/>
                <w:sz w:val="28"/>
                <w:szCs w:val="28"/>
                <w:lang w:val="kk-KZ" w:eastAsia="en-US"/>
              </w:rPr>
            </w:pPr>
            <w:r>
              <w:rPr>
                <w:rFonts w:ascii="Times New Roman" w:hAnsi="Times New Roman"/>
                <w:b/>
                <w:sz w:val="28"/>
                <w:szCs w:val="28"/>
              </w:rPr>
              <w:t xml:space="preserve">Выводы по </w:t>
            </w:r>
            <w:r>
              <w:rPr>
                <w:rFonts w:ascii="Times New Roman" w:hAnsi="Times New Roman"/>
                <w:b/>
                <w:sz w:val="28"/>
                <w:szCs w:val="28"/>
                <w:lang w:val="kk-KZ"/>
              </w:rPr>
              <w:t>перво</w:t>
            </w:r>
            <w:r>
              <w:rPr>
                <w:rFonts w:ascii="Times New Roman" w:hAnsi="Times New Roman"/>
                <w:b/>
                <w:sz w:val="28"/>
                <w:szCs w:val="28"/>
              </w:rPr>
              <w:t>му</w:t>
            </w:r>
            <w:r>
              <w:rPr>
                <w:rFonts w:ascii="Times New Roman" w:hAnsi="Times New Roman"/>
                <w:b/>
                <w:sz w:val="28"/>
                <w:szCs w:val="28"/>
              </w:rPr>
              <w:t xml:space="preserve"> разделу</w:t>
            </w:r>
            <w:r w:rsidRPr="00925C55" w:rsidR="00925C55">
              <w:rPr>
                <w:rFonts w:ascii="Times New Roman" w:hAnsi="Times New Roman"/>
                <w:bCs/>
                <w:sz w:val="28"/>
                <w:szCs w:val="28"/>
                <w:lang w:val="kk-KZ"/>
              </w:rPr>
              <w:t>........................................................................</w:t>
            </w:r>
          </w:p>
        </w:tc>
        <w:tc>
          <w:tcPr>
            <w:tcW w:w="570" w:type="dxa"/>
            <w:vAlign w:val="bottom"/>
          </w:tcPr>
          <w:p w:rsidRPr="00020A70" w:rsidR="004A6BC1" w:rsidP="002D7F00" w14:paraId="57393B24"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2</w:t>
            </w:r>
            <w:r w:rsidR="00A454F0">
              <w:rPr>
                <w:rFonts w:ascii="Times New Roman" w:hAnsi="Times New Roman"/>
                <w:sz w:val="28"/>
                <w:szCs w:val="28"/>
                <w:lang w:val="kk-KZ" w:eastAsia="en-US"/>
              </w:rPr>
              <w:t>8</w:t>
            </w:r>
          </w:p>
        </w:tc>
      </w:tr>
      <w:tr xmlns:wp14="http://schemas.microsoft.com/office/word/2010/wordml" w:rsidTr="00D16EC8" w14:paraId="6494EF2C" wp14:textId="77777777">
        <w:tblPrEx>
          <w:tblW w:w="9453" w:type="dxa"/>
          <w:tblLayout w:type="fixed"/>
          <w:tblLook w:val="04A0"/>
        </w:tblPrEx>
        <w:trPr>
          <w:trHeight w:val="314"/>
        </w:trPr>
        <w:tc>
          <w:tcPr>
            <w:tcW w:w="8883" w:type="dxa"/>
            <w:hideMark/>
          </w:tcPr>
          <w:p w:rsidRPr="005F2508" w:rsidR="00731130" w:rsidP="00731130" w14:paraId="49711A9E" wp14:textId="77777777">
            <w:pPr>
              <w:tabs>
                <w:tab w:val="left" w:pos="567"/>
                <w:tab w:val="left" w:pos="1134"/>
              </w:tabs>
              <w:spacing w:after="0" w:line="240" w:lineRule="auto"/>
              <w:jc w:val="both"/>
              <w:outlineLvl w:val="0"/>
              <w:rPr>
                <w:rFonts w:ascii="Times New Roman" w:hAnsi="Times New Roman"/>
                <w:sz w:val="28"/>
                <w:szCs w:val="28"/>
              </w:rPr>
            </w:pPr>
            <w:r w:rsidRPr="005F2508">
              <w:rPr>
                <w:rFonts w:ascii="Times New Roman" w:hAnsi="Times New Roman"/>
                <w:b/>
                <w:sz w:val="28"/>
                <w:szCs w:val="28"/>
                <w:lang w:eastAsia="en-US"/>
              </w:rPr>
              <w:t>2</w:t>
            </w:r>
            <w:r>
              <w:rPr>
                <w:rFonts w:ascii="Times New Roman" w:hAnsi="Times New Roman"/>
                <w:b/>
                <w:sz w:val="28"/>
                <w:szCs w:val="28"/>
                <w:lang w:eastAsia="en-US"/>
              </w:rPr>
              <w:t xml:space="preserve"> </w:t>
            </w:r>
            <w:r w:rsidRPr="005F2508">
              <w:rPr>
                <w:rFonts w:ascii="Times New Roman" w:hAnsi="Times New Roman"/>
                <w:b/>
                <w:sz w:val="28"/>
                <w:szCs w:val="28"/>
                <w:lang w:val="kk-KZ"/>
              </w:rPr>
              <w:t>МЕТОДИКА ИССЛЕДОВАНИЙ</w:t>
            </w:r>
            <w:r>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020A70" w:rsidR="00731130" w:rsidP="002D7F00" w14:paraId="219897CE"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30</w:t>
            </w:r>
          </w:p>
        </w:tc>
      </w:tr>
      <w:tr xmlns:wp14="http://schemas.microsoft.com/office/word/2010/wordml" w:rsidTr="00D16EC8" w14:paraId="0A9D9668" wp14:textId="77777777">
        <w:tblPrEx>
          <w:tblW w:w="9453" w:type="dxa"/>
          <w:tblLayout w:type="fixed"/>
          <w:tblLook w:val="04A0"/>
        </w:tblPrEx>
        <w:trPr>
          <w:trHeight w:val="314"/>
        </w:trPr>
        <w:tc>
          <w:tcPr>
            <w:tcW w:w="8883" w:type="dxa"/>
            <w:hideMark/>
          </w:tcPr>
          <w:p w:rsidRPr="005F2508" w:rsidR="00731130" w:rsidP="005F2508" w14:paraId="3987B578" wp14:textId="77777777">
            <w:pPr>
              <w:shd w:val="clear" w:color="auto" w:fill="FFFFFF"/>
              <w:tabs>
                <w:tab w:val="left" w:pos="284"/>
              </w:tabs>
              <w:spacing w:after="0" w:line="240" w:lineRule="auto"/>
              <w:jc w:val="both"/>
              <w:rPr>
                <w:rFonts w:ascii="Times New Roman" w:hAnsi="Times New Roman"/>
                <w:sz w:val="28"/>
                <w:szCs w:val="28"/>
                <w:lang w:eastAsia="en-US"/>
              </w:rPr>
            </w:pPr>
            <w:r w:rsidRPr="005F2508">
              <w:rPr>
                <w:rFonts w:ascii="Times New Roman" w:hAnsi="Times New Roman"/>
                <w:sz w:val="28"/>
                <w:szCs w:val="28"/>
                <w:lang w:eastAsia="en-US"/>
              </w:rPr>
              <w:t>2.1</w:t>
            </w:r>
            <w:r>
              <w:rPr>
                <w:rFonts w:ascii="Times New Roman" w:hAnsi="Times New Roman"/>
                <w:sz w:val="28"/>
                <w:szCs w:val="28"/>
                <w:lang w:eastAsia="en-US"/>
              </w:rPr>
              <w:t xml:space="preserve"> </w:t>
            </w:r>
            <w:r w:rsidRPr="005F2508">
              <w:rPr>
                <w:rFonts w:ascii="Times New Roman" w:hAnsi="Times New Roman"/>
                <w:sz w:val="28"/>
                <w:szCs w:val="28"/>
              </w:rPr>
              <w:t>Основные методическ</w:t>
            </w:r>
            <w:r>
              <w:rPr>
                <w:rFonts w:ascii="Times New Roman" w:hAnsi="Times New Roman"/>
                <w:sz w:val="28"/>
                <w:szCs w:val="28"/>
              </w:rPr>
              <w:t>ие принципы исследований………………</w:t>
            </w:r>
            <w:r w:rsidR="00B13786">
              <w:rPr>
                <w:rFonts w:ascii="Times New Roman" w:hAnsi="Times New Roman"/>
                <w:sz w:val="28"/>
                <w:szCs w:val="28"/>
              </w:rPr>
              <w:t>…….</w:t>
            </w:r>
          </w:p>
        </w:tc>
        <w:tc>
          <w:tcPr>
            <w:tcW w:w="570" w:type="dxa"/>
            <w:vAlign w:val="bottom"/>
          </w:tcPr>
          <w:p w:rsidRPr="00C9012D" w:rsidR="00731130" w:rsidP="002D7F00" w14:paraId="2C8B330C"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31</w:t>
            </w:r>
          </w:p>
        </w:tc>
      </w:tr>
      <w:tr xmlns:wp14="http://schemas.microsoft.com/office/word/2010/wordml" w:rsidTr="00D16EC8" w14:paraId="680016D7" wp14:textId="77777777">
        <w:tblPrEx>
          <w:tblW w:w="9453" w:type="dxa"/>
          <w:tblLayout w:type="fixed"/>
          <w:tblLook w:val="04A0"/>
        </w:tblPrEx>
        <w:trPr>
          <w:trHeight w:val="314"/>
        </w:trPr>
        <w:tc>
          <w:tcPr>
            <w:tcW w:w="8883" w:type="dxa"/>
            <w:hideMark/>
          </w:tcPr>
          <w:p w:rsidRPr="005F2508" w:rsidR="00731130" w:rsidP="005F2508" w14:paraId="02B49CAC" wp14:textId="77777777">
            <w:pPr>
              <w:shd w:val="clear" w:color="auto" w:fill="FFFFFF"/>
              <w:tabs>
                <w:tab w:val="left" w:pos="284"/>
              </w:tabs>
              <w:spacing w:after="0" w:line="240" w:lineRule="auto"/>
              <w:jc w:val="both"/>
              <w:rPr>
                <w:rFonts w:ascii="Times New Roman" w:hAnsi="Times New Roman"/>
                <w:sz w:val="28"/>
                <w:szCs w:val="28"/>
                <w:lang w:eastAsia="en-US"/>
              </w:rPr>
            </w:pPr>
            <w:r w:rsidRPr="005F2508">
              <w:rPr>
                <w:rFonts w:ascii="Times New Roman" w:hAnsi="Times New Roman"/>
                <w:sz w:val="28"/>
                <w:szCs w:val="28"/>
                <w:lang w:eastAsia="en-US"/>
              </w:rPr>
              <w:t>2.2</w:t>
            </w:r>
            <w:r>
              <w:rPr>
                <w:rFonts w:ascii="Times New Roman" w:hAnsi="Times New Roman"/>
                <w:sz w:val="28"/>
                <w:szCs w:val="28"/>
                <w:lang w:eastAsia="en-US"/>
              </w:rPr>
              <w:t xml:space="preserve"> </w:t>
            </w:r>
            <w:r w:rsidRPr="005F2508">
              <w:rPr>
                <w:rFonts w:ascii="Times New Roman" w:hAnsi="Times New Roman"/>
                <w:sz w:val="28"/>
                <w:szCs w:val="28"/>
                <w:lang w:val="kk-KZ"/>
              </w:rPr>
              <w:t>Создание базы данных</w:t>
            </w:r>
            <w:r w:rsidRPr="005F2508">
              <w:rPr>
                <w:rFonts w:ascii="Times New Roman" w:hAnsi="Times New Roman"/>
                <w:sz w:val="28"/>
                <w:szCs w:val="28"/>
              </w:rPr>
              <w:t>…………………………………………</w:t>
            </w:r>
            <w:r>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C9012D" w:rsidR="00731130" w:rsidP="002D7F00" w14:paraId="3848D7E0"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3</w:t>
            </w:r>
            <w:r w:rsidR="008311CB">
              <w:rPr>
                <w:rFonts w:ascii="Times New Roman" w:hAnsi="Times New Roman"/>
                <w:sz w:val="28"/>
                <w:szCs w:val="28"/>
                <w:lang w:val="kk-KZ" w:eastAsia="en-US"/>
              </w:rPr>
              <w:t>4</w:t>
            </w:r>
          </w:p>
        </w:tc>
      </w:tr>
      <w:tr xmlns:wp14="http://schemas.microsoft.com/office/word/2010/wordml" w:rsidTr="00D16EC8" w14:paraId="3B4D2CDB" wp14:textId="77777777">
        <w:tblPrEx>
          <w:tblW w:w="9453" w:type="dxa"/>
          <w:tblLayout w:type="fixed"/>
          <w:tblLook w:val="04A0"/>
        </w:tblPrEx>
        <w:trPr>
          <w:trHeight w:val="643"/>
        </w:trPr>
        <w:tc>
          <w:tcPr>
            <w:tcW w:w="8883" w:type="dxa"/>
          </w:tcPr>
          <w:p w:rsidRPr="00554E8E" w:rsidR="00731130" w:rsidP="005F2508" w14:paraId="5A83A13B" wp14:textId="77777777">
            <w:pPr>
              <w:pStyle w:val="ListParagraph"/>
              <w:shd w:val="clear" w:color="auto" w:fill="FFFFFF"/>
              <w:tabs>
                <w:tab w:val="left" w:pos="284"/>
                <w:tab w:val="left" w:pos="402"/>
                <w:tab w:val="left" w:pos="993"/>
              </w:tabs>
              <w:spacing w:after="0" w:line="240" w:lineRule="auto"/>
              <w:ind w:left="0" w:firstLine="0"/>
              <w:jc w:val="both"/>
              <w:rPr>
                <w:rFonts w:ascii="Times New Roman" w:hAnsi="Times New Roman"/>
                <w:sz w:val="28"/>
                <w:szCs w:val="28"/>
                <w:lang w:val="kk-KZ"/>
              </w:rPr>
            </w:pPr>
            <w:r w:rsidRPr="005F2508">
              <w:rPr>
                <w:rFonts w:ascii="Times New Roman" w:hAnsi="Times New Roman"/>
                <w:sz w:val="28"/>
                <w:szCs w:val="28"/>
              </w:rPr>
              <w:t>2.3</w:t>
            </w:r>
            <w:r>
              <w:rPr>
                <w:rFonts w:ascii="Times New Roman" w:hAnsi="Times New Roman"/>
                <w:sz w:val="28"/>
                <w:szCs w:val="28"/>
              </w:rPr>
              <w:t xml:space="preserve"> </w:t>
            </w:r>
            <w:r w:rsidR="00554E8E">
              <w:rPr>
                <w:rFonts w:ascii="Times New Roman" w:hAnsi="Times New Roman" w:cs="Times New Roman"/>
                <w:sz w:val="28"/>
                <w:szCs w:val="28"/>
                <w:lang w:val="kk-KZ"/>
              </w:rPr>
              <w:t>Оценка результатов</w:t>
            </w:r>
            <w:r w:rsidRPr="005F2508">
              <w:rPr>
                <w:rFonts w:ascii="Times New Roman" w:hAnsi="Times New Roman" w:cs="Times New Roman"/>
                <w:sz w:val="28"/>
                <w:szCs w:val="28"/>
              </w:rPr>
              <w:t xml:space="preserve"> литолого-стратиграфического анализа осадочных бассейнов……………………………………………………</w:t>
            </w:r>
            <w:r w:rsidR="00554E8E">
              <w:rPr>
                <w:rFonts w:ascii="Times New Roman" w:hAnsi="Times New Roman" w:cs="Times New Roman"/>
                <w:sz w:val="28"/>
                <w:szCs w:val="28"/>
                <w:lang w:val="kk-KZ"/>
              </w:rPr>
              <w:t>.......</w:t>
            </w:r>
          </w:p>
        </w:tc>
        <w:tc>
          <w:tcPr>
            <w:tcW w:w="570" w:type="dxa"/>
            <w:vAlign w:val="bottom"/>
          </w:tcPr>
          <w:p w:rsidRPr="00C9012D" w:rsidR="00731130" w:rsidP="002D7F00" w14:paraId="5AFB958C" wp14:textId="77777777">
            <w:pPr>
              <w:spacing w:after="0" w:line="240" w:lineRule="auto"/>
              <w:jc w:val="center"/>
              <w:rPr>
                <w:rFonts w:ascii="Times New Roman" w:hAnsi="Times New Roman"/>
                <w:sz w:val="28"/>
                <w:szCs w:val="28"/>
                <w:lang w:val="kk-KZ" w:eastAsia="en-US"/>
              </w:rPr>
            </w:pPr>
            <w:r w:rsidRPr="002D7F00">
              <w:rPr>
                <w:rFonts w:ascii="Times New Roman" w:hAnsi="Times New Roman"/>
                <w:sz w:val="28"/>
                <w:szCs w:val="28"/>
                <w:lang w:eastAsia="en-US"/>
              </w:rPr>
              <w:t>3</w:t>
            </w:r>
            <w:r w:rsidR="00023519">
              <w:rPr>
                <w:rFonts w:ascii="Times New Roman" w:hAnsi="Times New Roman"/>
                <w:sz w:val="28"/>
                <w:szCs w:val="28"/>
                <w:lang w:val="kk-KZ" w:eastAsia="en-US"/>
              </w:rPr>
              <w:t>6</w:t>
            </w:r>
          </w:p>
        </w:tc>
      </w:tr>
      <w:tr xmlns:wp14="http://schemas.microsoft.com/office/word/2010/wordml" w:rsidTr="00D16EC8" w14:paraId="3721ABAB" wp14:textId="77777777">
        <w:tblPrEx>
          <w:tblW w:w="9453" w:type="dxa"/>
          <w:tblLayout w:type="fixed"/>
          <w:tblLook w:val="04A0"/>
        </w:tblPrEx>
        <w:trPr>
          <w:trHeight w:val="958"/>
        </w:trPr>
        <w:tc>
          <w:tcPr>
            <w:tcW w:w="8883" w:type="dxa"/>
            <w:hideMark/>
          </w:tcPr>
          <w:p w:rsidRPr="005F2508" w:rsidR="00731130" w:rsidP="005F2508" w14:paraId="3C8D1958" wp14:textId="77777777">
            <w:pPr>
              <w:spacing w:after="0" w:line="240" w:lineRule="auto"/>
              <w:jc w:val="both"/>
              <w:rPr>
                <w:rFonts w:ascii="Times New Roman" w:hAnsi="Times New Roman"/>
                <w:sz w:val="28"/>
                <w:szCs w:val="28"/>
              </w:rPr>
            </w:pPr>
            <w:r w:rsidRPr="005F2508">
              <w:rPr>
                <w:rFonts w:ascii="Times New Roman" w:hAnsi="Times New Roman"/>
                <w:sz w:val="28"/>
                <w:szCs w:val="28"/>
              </w:rPr>
              <w:t>2.4</w:t>
            </w:r>
            <w:r>
              <w:rPr>
                <w:rFonts w:ascii="Times New Roman" w:hAnsi="Times New Roman"/>
                <w:sz w:val="28"/>
                <w:szCs w:val="28"/>
              </w:rPr>
              <w:t xml:space="preserve"> </w:t>
            </w:r>
            <w:r w:rsidRPr="005F2508">
              <w:rPr>
                <w:rFonts w:ascii="Times New Roman" w:hAnsi="Times New Roman"/>
                <w:sz w:val="28"/>
                <w:szCs w:val="28"/>
              </w:rPr>
              <w:t>Методика комплексного анализа геолого-геофизических данных при проведении структурно-тектонического районирования подсолевых комплексов</w:t>
            </w:r>
            <w:r w:rsidRPr="005F2508">
              <w:rPr>
                <w:rFonts w:ascii="Times New Roman" w:hAnsi="Times New Roman"/>
                <w:i/>
                <w:sz w:val="28"/>
                <w:szCs w:val="28"/>
              </w:rPr>
              <w:t xml:space="preserve"> </w:t>
            </w:r>
            <w:r>
              <w:rPr>
                <w:rFonts w:ascii="Times New Roman" w:hAnsi="Times New Roman"/>
                <w:sz w:val="28"/>
                <w:szCs w:val="28"/>
                <w:lang w:eastAsia="en-US"/>
              </w:rPr>
              <w:t>……………………………</w:t>
            </w:r>
            <w:r w:rsidR="00B13786">
              <w:rPr>
                <w:rFonts w:ascii="Times New Roman" w:hAnsi="Times New Roman"/>
                <w:sz w:val="28"/>
                <w:szCs w:val="28"/>
                <w:lang w:eastAsia="en-US"/>
              </w:rPr>
              <w:t>………………………………</w:t>
            </w:r>
            <w:r w:rsidR="00B13786">
              <w:rPr>
                <w:rFonts w:ascii="Times New Roman" w:hAnsi="Times New Roman"/>
                <w:sz w:val="28"/>
                <w:szCs w:val="28"/>
                <w:lang w:eastAsia="en-US"/>
              </w:rPr>
              <w:t>…….</w:t>
            </w:r>
            <w:r w:rsidR="00B13786">
              <w:rPr>
                <w:rFonts w:ascii="Times New Roman" w:hAnsi="Times New Roman"/>
                <w:sz w:val="28"/>
                <w:szCs w:val="28"/>
                <w:lang w:eastAsia="en-US"/>
              </w:rPr>
              <w:t>.</w:t>
            </w:r>
          </w:p>
        </w:tc>
        <w:tc>
          <w:tcPr>
            <w:tcW w:w="570" w:type="dxa"/>
            <w:vAlign w:val="bottom"/>
          </w:tcPr>
          <w:p w:rsidRPr="00C9012D" w:rsidR="00731130" w:rsidP="002D7F00" w14:paraId="0CD124DB"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3</w:t>
            </w:r>
            <w:r w:rsidR="00023519">
              <w:rPr>
                <w:rFonts w:ascii="Times New Roman" w:hAnsi="Times New Roman"/>
                <w:sz w:val="28"/>
                <w:szCs w:val="28"/>
                <w:lang w:val="kk-KZ" w:eastAsia="en-US"/>
              </w:rPr>
              <w:t>8</w:t>
            </w:r>
          </w:p>
        </w:tc>
      </w:tr>
      <w:tr xmlns:wp14="http://schemas.microsoft.com/office/word/2010/wordml" w:rsidTr="00D16EC8" w14:paraId="5BA0AE73" wp14:textId="77777777">
        <w:tblPrEx>
          <w:tblW w:w="9453" w:type="dxa"/>
          <w:tblLayout w:type="fixed"/>
          <w:tblLook w:val="04A0"/>
        </w:tblPrEx>
        <w:trPr>
          <w:trHeight w:val="314"/>
        </w:trPr>
        <w:tc>
          <w:tcPr>
            <w:tcW w:w="8883" w:type="dxa"/>
          </w:tcPr>
          <w:p w:rsidRPr="00925C55" w:rsidR="004A6BC1" w:rsidP="004A6BC1" w14:paraId="3AE1EB0F" wp14:textId="77777777">
            <w:pPr>
              <w:pStyle w:val="13"/>
              <w:rPr>
                <w:sz w:val="28"/>
                <w:szCs w:val="28"/>
                <w:lang w:val="kk-KZ"/>
              </w:rPr>
            </w:pPr>
            <w:r>
              <w:rPr>
                <w:b/>
                <w:sz w:val="28"/>
                <w:szCs w:val="28"/>
              </w:rPr>
              <w:t>Выводы по второму разделу</w:t>
            </w:r>
            <w:r w:rsidRPr="00925C55" w:rsidR="00925C55">
              <w:rPr>
                <w:bCs/>
                <w:sz w:val="28"/>
                <w:szCs w:val="28"/>
                <w:lang w:val="kk-KZ"/>
              </w:rPr>
              <w:t>.......................................................................</w:t>
            </w:r>
          </w:p>
        </w:tc>
        <w:tc>
          <w:tcPr>
            <w:tcW w:w="570" w:type="dxa"/>
            <w:vAlign w:val="bottom"/>
          </w:tcPr>
          <w:p w:rsidRPr="00C9012D" w:rsidR="004A6BC1" w:rsidP="002D7F00" w14:paraId="6089FD39"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eastAsia="en-US"/>
              </w:rPr>
              <w:t>4</w:t>
            </w:r>
            <w:r w:rsidR="00023519">
              <w:rPr>
                <w:rFonts w:ascii="Times New Roman" w:hAnsi="Times New Roman"/>
                <w:sz w:val="28"/>
                <w:szCs w:val="28"/>
                <w:lang w:val="kk-KZ" w:eastAsia="en-US"/>
              </w:rPr>
              <w:t>8</w:t>
            </w:r>
          </w:p>
        </w:tc>
      </w:tr>
      <w:tr xmlns:wp14="http://schemas.microsoft.com/office/word/2010/wordml" w:rsidTr="00D16EC8" w14:paraId="73A96234" wp14:textId="77777777">
        <w:tblPrEx>
          <w:tblW w:w="9453" w:type="dxa"/>
          <w:tblLayout w:type="fixed"/>
          <w:tblLook w:val="04A0"/>
        </w:tblPrEx>
        <w:trPr>
          <w:trHeight w:val="337"/>
        </w:trPr>
        <w:tc>
          <w:tcPr>
            <w:tcW w:w="8883" w:type="dxa"/>
          </w:tcPr>
          <w:p w:rsidRPr="007E5CC7" w:rsidR="00731130" w:rsidP="00731130" w14:paraId="1676227F" wp14:textId="77777777">
            <w:pPr>
              <w:pStyle w:val="Heading1"/>
              <w:tabs>
                <w:tab w:val="left" w:pos="260"/>
              </w:tabs>
              <w:spacing w:before="0" w:after="0" w:line="240" w:lineRule="auto"/>
              <w:ind w:firstLine="0"/>
              <w:jc w:val="both"/>
              <w:rPr>
                <w:rFonts w:ascii="Times New Roman" w:hAnsi="Times New Roman"/>
                <w:sz w:val="28"/>
                <w:szCs w:val="28"/>
              </w:rPr>
            </w:pPr>
            <w:r w:rsidRPr="00731130">
              <w:rPr>
                <w:rFonts w:ascii="Times New Roman" w:hAnsi="Times New Roman"/>
                <w:sz w:val="28"/>
                <w:szCs w:val="28"/>
              </w:rPr>
              <w:t>3</w:t>
            </w:r>
            <w:r>
              <w:rPr>
                <w:rFonts w:ascii="Times New Roman" w:hAnsi="Times New Roman"/>
                <w:b w:val="0"/>
                <w:sz w:val="28"/>
                <w:szCs w:val="28"/>
              </w:rPr>
              <w:t xml:space="preserve"> </w:t>
            </w:r>
            <w:r w:rsidRPr="007E5CC7">
              <w:rPr>
                <w:rFonts w:ascii="Times New Roman" w:hAnsi="Times New Roman"/>
                <w:sz w:val="28"/>
                <w:szCs w:val="28"/>
              </w:rPr>
              <w:t>АНАЛИЗ РЕЗУЛЬТАТОВ ИНТЕРПРЕТАЦИИ СЕЙСМИЧЕСКИХ МАТЕРИАЛОВ</w:t>
            </w:r>
            <w:r w:rsidRPr="00731130">
              <w:rPr>
                <w:rFonts w:ascii="Times New Roman" w:hAnsi="Times New Roman"/>
                <w:b w:val="0"/>
                <w:sz w:val="28"/>
                <w:szCs w:val="28"/>
              </w:rPr>
              <w:t>………………………………</w:t>
            </w:r>
            <w:r w:rsidR="00B13786">
              <w:rPr>
                <w:rFonts w:ascii="Times New Roman" w:hAnsi="Times New Roman"/>
                <w:b w:val="0"/>
                <w:sz w:val="28"/>
                <w:szCs w:val="28"/>
              </w:rPr>
              <w:t>…….</w:t>
            </w:r>
            <w:r w:rsidR="00B13786">
              <w:rPr>
                <w:rFonts w:ascii="Times New Roman" w:hAnsi="Times New Roman"/>
                <w:b w:val="0"/>
                <w:sz w:val="28"/>
                <w:szCs w:val="28"/>
              </w:rPr>
              <w:t>.</w:t>
            </w:r>
          </w:p>
        </w:tc>
        <w:tc>
          <w:tcPr>
            <w:tcW w:w="570" w:type="dxa"/>
            <w:vAlign w:val="bottom"/>
          </w:tcPr>
          <w:p w:rsidRPr="00C9012D" w:rsidR="00731130" w:rsidP="002D7F00" w14:paraId="54368C02"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4</w:t>
            </w:r>
            <w:r w:rsidR="00023519">
              <w:rPr>
                <w:rFonts w:ascii="Times New Roman" w:hAnsi="Times New Roman"/>
                <w:sz w:val="28"/>
                <w:szCs w:val="28"/>
                <w:lang w:val="kk-KZ" w:eastAsia="en-US"/>
              </w:rPr>
              <w:t>9</w:t>
            </w:r>
          </w:p>
        </w:tc>
      </w:tr>
      <w:tr xmlns:wp14="http://schemas.microsoft.com/office/word/2010/wordml" w:rsidTr="00D16EC8" w14:paraId="6C6CA19B" wp14:textId="77777777">
        <w:tblPrEx>
          <w:tblW w:w="9453" w:type="dxa"/>
          <w:tblLayout w:type="fixed"/>
          <w:tblLook w:val="04A0"/>
        </w:tblPrEx>
        <w:trPr>
          <w:trHeight w:val="628"/>
        </w:trPr>
        <w:tc>
          <w:tcPr>
            <w:tcW w:w="8883" w:type="dxa"/>
          </w:tcPr>
          <w:p w:rsidRPr="005F2508" w:rsidR="00731130" w:rsidP="005F2508" w14:paraId="261A46EA" wp14:textId="77777777">
            <w:pPr>
              <w:shd w:val="clear" w:color="auto" w:fill="FFFFFF"/>
              <w:spacing w:after="0" w:line="240" w:lineRule="auto"/>
              <w:jc w:val="both"/>
              <w:rPr>
                <w:rFonts w:ascii="Times New Roman" w:hAnsi="Times New Roman"/>
                <w:sz w:val="28"/>
                <w:szCs w:val="28"/>
              </w:rPr>
            </w:pPr>
            <w:r w:rsidRPr="005F2508">
              <w:rPr>
                <w:rFonts w:ascii="Times New Roman" w:hAnsi="Times New Roman"/>
                <w:sz w:val="28"/>
                <w:szCs w:val="28"/>
              </w:rPr>
              <w:t>3.1</w:t>
            </w:r>
            <w:r>
              <w:rPr>
                <w:rFonts w:ascii="Times New Roman" w:hAnsi="Times New Roman"/>
                <w:sz w:val="28"/>
                <w:szCs w:val="28"/>
              </w:rPr>
              <w:t xml:space="preserve"> </w:t>
            </w:r>
            <w:r w:rsidRPr="005F2508">
              <w:rPr>
                <w:rFonts w:ascii="Times New Roman" w:hAnsi="Times New Roman"/>
                <w:sz w:val="28"/>
                <w:szCs w:val="28"/>
              </w:rPr>
              <w:t>Технические условия проведения сейсмических работ и анализ результатов исследований……………………………………………</w:t>
            </w:r>
            <w:r w:rsidR="00B13786">
              <w:rPr>
                <w:rFonts w:ascii="Times New Roman" w:hAnsi="Times New Roman"/>
                <w:sz w:val="28"/>
                <w:szCs w:val="28"/>
              </w:rPr>
              <w:t>……...</w:t>
            </w:r>
          </w:p>
        </w:tc>
        <w:tc>
          <w:tcPr>
            <w:tcW w:w="570" w:type="dxa"/>
            <w:vAlign w:val="bottom"/>
          </w:tcPr>
          <w:p w:rsidRPr="00C9012D" w:rsidR="00731130" w:rsidP="002D7F00" w14:paraId="732838AD"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4</w:t>
            </w:r>
            <w:r w:rsidR="00023519">
              <w:rPr>
                <w:rFonts w:ascii="Times New Roman" w:hAnsi="Times New Roman"/>
                <w:sz w:val="28"/>
                <w:szCs w:val="28"/>
                <w:lang w:val="kk-KZ" w:eastAsia="en-US"/>
              </w:rPr>
              <w:t>9</w:t>
            </w:r>
          </w:p>
        </w:tc>
      </w:tr>
      <w:tr xmlns:wp14="http://schemas.microsoft.com/office/word/2010/wordml" w:rsidTr="00D16EC8" w14:paraId="1DB1ED4C" wp14:textId="77777777">
        <w:tblPrEx>
          <w:tblW w:w="9453" w:type="dxa"/>
          <w:tblLayout w:type="fixed"/>
          <w:tblLook w:val="04A0"/>
        </w:tblPrEx>
        <w:trPr>
          <w:trHeight w:val="643"/>
        </w:trPr>
        <w:tc>
          <w:tcPr>
            <w:tcW w:w="8883" w:type="dxa"/>
          </w:tcPr>
          <w:p w:rsidRPr="005F2508" w:rsidR="00731130" w:rsidP="005F2508" w14:paraId="5B91C5E3" wp14:textId="77777777">
            <w:pPr>
              <w:spacing w:after="0" w:line="240" w:lineRule="auto"/>
              <w:jc w:val="both"/>
              <w:rPr>
                <w:rFonts w:ascii="Times New Roman" w:hAnsi="Times New Roman"/>
                <w:sz w:val="28"/>
                <w:szCs w:val="28"/>
              </w:rPr>
            </w:pPr>
            <w:r w:rsidRPr="005F2508">
              <w:rPr>
                <w:rFonts w:ascii="Times New Roman" w:hAnsi="Times New Roman"/>
                <w:sz w:val="28"/>
                <w:szCs w:val="28"/>
              </w:rPr>
              <w:t>3.2</w:t>
            </w:r>
            <w:r>
              <w:rPr>
                <w:rFonts w:ascii="Times New Roman" w:hAnsi="Times New Roman"/>
                <w:sz w:val="28"/>
                <w:szCs w:val="28"/>
              </w:rPr>
              <w:t xml:space="preserve"> </w:t>
            </w:r>
            <w:r w:rsidRPr="005F2508">
              <w:rPr>
                <w:rFonts w:ascii="Times New Roman" w:hAnsi="Times New Roman"/>
                <w:sz w:val="28"/>
                <w:szCs w:val="28"/>
              </w:rPr>
              <w:t>Сейсмостратиграфическая</w:t>
            </w:r>
            <w:r w:rsidRPr="005F2508">
              <w:rPr>
                <w:rFonts w:ascii="Times New Roman" w:hAnsi="Times New Roman"/>
                <w:sz w:val="28"/>
                <w:szCs w:val="28"/>
              </w:rPr>
              <w:t xml:space="preserve"> привязка и корреляция целевых горизонтов………………………………………………………………</w:t>
            </w:r>
            <w:r w:rsidR="00B13786">
              <w:rPr>
                <w:rFonts w:ascii="Times New Roman" w:hAnsi="Times New Roman"/>
                <w:sz w:val="28"/>
                <w:szCs w:val="28"/>
              </w:rPr>
              <w:t>……</w:t>
            </w:r>
          </w:p>
        </w:tc>
        <w:tc>
          <w:tcPr>
            <w:tcW w:w="570" w:type="dxa"/>
            <w:vAlign w:val="bottom"/>
          </w:tcPr>
          <w:p w:rsidRPr="00C9012D" w:rsidR="00731130" w:rsidP="002D7F00" w14:paraId="68861898"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50</w:t>
            </w:r>
          </w:p>
        </w:tc>
      </w:tr>
      <w:tr xmlns:wp14="http://schemas.microsoft.com/office/word/2010/wordml" w:rsidTr="00D16EC8" w14:paraId="269EC1D4" wp14:textId="77777777">
        <w:tblPrEx>
          <w:tblW w:w="9453" w:type="dxa"/>
          <w:tblLayout w:type="fixed"/>
          <w:tblLook w:val="04A0"/>
        </w:tblPrEx>
        <w:trPr>
          <w:trHeight w:val="314"/>
        </w:trPr>
        <w:tc>
          <w:tcPr>
            <w:tcW w:w="8883" w:type="dxa"/>
          </w:tcPr>
          <w:p w:rsidRPr="005F2508" w:rsidR="00731130" w:rsidP="003D3A74" w14:paraId="4CDC4765" wp14:textId="77777777">
            <w:pPr>
              <w:spacing w:after="0" w:line="240" w:lineRule="auto"/>
              <w:jc w:val="both"/>
              <w:rPr>
                <w:rFonts w:ascii="Times New Roman" w:hAnsi="Times New Roman"/>
                <w:sz w:val="28"/>
                <w:szCs w:val="28"/>
              </w:rPr>
            </w:pPr>
            <w:r w:rsidRPr="005F2508">
              <w:rPr>
                <w:rFonts w:ascii="Times New Roman" w:hAnsi="Times New Roman"/>
                <w:sz w:val="28"/>
                <w:szCs w:val="28"/>
              </w:rPr>
              <w:t>3.3</w:t>
            </w:r>
            <w:r>
              <w:rPr>
                <w:rFonts w:ascii="Times New Roman" w:hAnsi="Times New Roman"/>
                <w:sz w:val="28"/>
                <w:szCs w:val="28"/>
              </w:rPr>
              <w:t xml:space="preserve"> Анализ результатов г</w:t>
            </w:r>
            <w:r w:rsidRPr="005F2508">
              <w:rPr>
                <w:rFonts w:ascii="Times New Roman" w:hAnsi="Times New Roman"/>
                <w:sz w:val="28"/>
                <w:szCs w:val="28"/>
              </w:rPr>
              <w:t>лубинно-скоростное моделировани</w:t>
            </w:r>
            <w:r>
              <w:rPr>
                <w:rFonts w:ascii="Times New Roman" w:hAnsi="Times New Roman"/>
                <w:sz w:val="28"/>
                <w:szCs w:val="28"/>
              </w:rPr>
              <w:t>я</w:t>
            </w:r>
            <w:r w:rsidRPr="005F2508">
              <w:rPr>
                <w:rFonts w:ascii="Times New Roman" w:hAnsi="Times New Roman"/>
                <w:sz w:val="28"/>
                <w:szCs w:val="28"/>
              </w:rPr>
              <w:t>…</w:t>
            </w:r>
            <w:r>
              <w:rPr>
                <w:rFonts w:ascii="Times New Roman" w:hAnsi="Times New Roman"/>
                <w:sz w:val="28"/>
                <w:szCs w:val="28"/>
              </w:rPr>
              <w:t>......</w:t>
            </w:r>
            <w:r w:rsidR="00B13786">
              <w:rPr>
                <w:rFonts w:ascii="Times New Roman" w:hAnsi="Times New Roman"/>
                <w:sz w:val="28"/>
                <w:szCs w:val="28"/>
              </w:rPr>
              <w:t>........</w:t>
            </w:r>
            <w:r>
              <w:rPr>
                <w:rFonts w:ascii="Times New Roman" w:hAnsi="Times New Roman"/>
                <w:sz w:val="28"/>
                <w:szCs w:val="28"/>
              </w:rPr>
              <w:t>.</w:t>
            </w:r>
          </w:p>
        </w:tc>
        <w:tc>
          <w:tcPr>
            <w:tcW w:w="570" w:type="dxa"/>
            <w:vAlign w:val="bottom"/>
          </w:tcPr>
          <w:p w:rsidRPr="00C9012D" w:rsidR="00731130" w:rsidP="002D7F00" w14:paraId="4D2760AF" wp14:textId="77777777">
            <w:pPr>
              <w:spacing w:after="0" w:line="240" w:lineRule="auto"/>
              <w:jc w:val="center"/>
              <w:rPr>
                <w:rFonts w:ascii="Times New Roman" w:hAnsi="Times New Roman"/>
                <w:sz w:val="28"/>
                <w:szCs w:val="28"/>
                <w:lang w:val="kk-KZ" w:eastAsia="en-US"/>
              </w:rPr>
            </w:pPr>
            <w:r w:rsidRPr="002D7F00">
              <w:rPr>
                <w:rFonts w:ascii="Times New Roman" w:hAnsi="Times New Roman"/>
                <w:sz w:val="28"/>
                <w:szCs w:val="28"/>
                <w:lang w:eastAsia="en-US"/>
              </w:rPr>
              <w:t>5</w:t>
            </w:r>
            <w:r w:rsidR="00023519">
              <w:rPr>
                <w:rFonts w:ascii="Times New Roman" w:hAnsi="Times New Roman"/>
                <w:sz w:val="28"/>
                <w:szCs w:val="28"/>
                <w:lang w:val="kk-KZ" w:eastAsia="en-US"/>
              </w:rPr>
              <w:t>7</w:t>
            </w:r>
          </w:p>
        </w:tc>
      </w:tr>
      <w:tr xmlns:wp14="http://schemas.microsoft.com/office/word/2010/wordml" w:rsidTr="00D16EC8" w14:paraId="4257C4FB" wp14:textId="77777777">
        <w:tblPrEx>
          <w:tblW w:w="9453" w:type="dxa"/>
          <w:tblLayout w:type="fixed"/>
          <w:tblLook w:val="04A0"/>
        </w:tblPrEx>
        <w:trPr>
          <w:trHeight w:val="314"/>
        </w:trPr>
        <w:tc>
          <w:tcPr>
            <w:tcW w:w="8883" w:type="dxa"/>
          </w:tcPr>
          <w:p w:rsidRPr="005F2508" w:rsidR="00731130" w:rsidP="003D3A74" w14:paraId="74953646" wp14:textId="77777777">
            <w:pPr>
              <w:spacing w:after="0" w:line="240" w:lineRule="auto"/>
              <w:jc w:val="both"/>
              <w:rPr>
                <w:rFonts w:ascii="Times New Roman" w:hAnsi="Times New Roman"/>
                <w:color w:val="000000"/>
                <w:spacing w:val="5"/>
                <w:sz w:val="28"/>
                <w:szCs w:val="28"/>
              </w:rPr>
            </w:pPr>
            <w:r w:rsidRPr="005F2508">
              <w:rPr>
                <w:rFonts w:ascii="Times New Roman" w:hAnsi="Times New Roman"/>
                <w:sz w:val="28"/>
                <w:szCs w:val="28"/>
              </w:rPr>
              <w:t>3.4</w:t>
            </w:r>
            <w:r>
              <w:rPr>
                <w:rFonts w:ascii="Times New Roman" w:hAnsi="Times New Roman"/>
                <w:sz w:val="28"/>
                <w:szCs w:val="28"/>
              </w:rPr>
              <w:t xml:space="preserve"> Результаты </w:t>
            </w:r>
            <w:r>
              <w:rPr>
                <w:rFonts w:ascii="Times New Roman" w:hAnsi="Times New Roman"/>
                <w:sz w:val="28"/>
                <w:szCs w:val="28"/>
              </w:rPr>
              <w:t>с</w:t>
            </w:r>
            <w:r w:rsidRPr="005F2508">
              <w:rPr>
                <w:rFonts w:ascii="Times New Roman" w:hAnsi="Times New Roman"/>
                <w:sz w:val="28"/>
                <w:szCs w:val="28"/>
              </w:rPr>
              <w:t>ейсмофациальн</w:t>
            </w:r>
            <w:r>
              <w:rPr>
                <w:rFonts w:ascii="Times New Roman" w:hAnsi="Times New Roman"/>
                <w:sz w:val="28"/>
                <w:szCs w:val="28"/>
              </w:rPr>
              <w:t>ого</w:t>
            </w:r>
            <w:r w:rsidRPr="005F2508">
              <w:rPr>
                <w:rFonts w:ascii="Times New Roman" w:hAnsi="Times New Roman"/>
                <w:sz w:val="28"/>
                <w:szCs w:val="28"/>
              </w:rPr>
              <w:t xml:space="preserve"> анализ</w:t>
            </w:r>
            <w:r>
              <w:rPr>
                <w:rFonts w:ascii="Times New Roman" w:hAnsi="Times New Roman"/>
                <w:sz w:val="28"/>
                <w:szCs w:val="28"/>
              </w:rPr>
              <w:t>а…………………………</w:t>
            </w:r>
            <w:r w:rsidR="00B13786">
              <w:rPr>
                <w:rFonts w:ascii="Times New Roman" w:hAnsi="Times New Roman"/>
                <w:sz w:val="28"/>
                <w:szCs w:val="28"/>
              </w:rPr>
              <w:t>…….</w:t>
            </w:r>
          </w:p>
        </w:tc>
        <w:tc>
          <w:tcPr>
            <w:tcW w:w="570" w:type="dxa"/>
            <w:vAlign w:val="bottom"/>
          </w:tcPr>
          <w:p w:rsidRPr="00C9012D" w:rsidR="00731130" w:rsidP="002D7F00" w14:paraId="174B1212"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60</w:t>
            </w:r>
          </w:p>
        </w:tc>
      </w:tr>
      <w:tr xmlns:wp14="http://schemas.microsoft.com/office/word/2010/wordml" w:rsidTr="00D16EC8" w14:paraId="3AC05BED" wp14:textId="77777777">
        <w:tblPrEx>
          <w:tblW w:w="9453" w:type="dxa"/>
          <w:tblLayout w:type="fixed"/>
          <w:tblLook w:val="04A0"/>
        </w:tblPrEx>
        <w:trPr>
          <w:trHeight w:val="643"/>
        </w:trPr>
        <w:tc>
          <w:tcPr>
            <w:tcW w:w="8883" w:type="dxa"/>
          </w:tcPr>
          <w:p w:rsidRPr="005F2508" w:rsidR="00731130" w:rsidP="003D3A74" w14:paraId="37EE0A08" wp14:textId="77777777">
            <w:pPr>
              <w:spacing w:after="0" w:line="240" w:lineRule="auto"/>
              <w:jc w:val="both"/>
              <w:rPr>
                <w:rFonts w:ascii="Times New Roman" w:hAnsi="Times New Roman"/>
                <w:sz w:val="28"/>
                <w:szCs w:val="28"/>
              </w:rPr>
            </w:pPr>
            <w:r w:rsidRPr="005F2508">
              <w:rPr>
                <w:rFonts w:ascii="Times New Roman" w:hAnsi="Times New Roman"/>
                <w:sz w:val="28"/>
                <w:szCs w:val="28"/>
              </w:rPr>
              <w:t>3.5</w:t>
            </w:r>
            <w:r>
              <w:rPr>
                <w:rFonts w:ascii="Times New Roman" w:hAnsi="Times New Roman"/>
                <w:sz w:val="28"/>
                <w:szCs w:val="28"/>
              </w:rPr>
              <w:t xml:space="preserve"> Результаты динамической интерпретации</w:t>
            </w:r>
            <w:r w:rsidRPr="005F2508">
              <w:rPr>
                <w:rFonts w:ascii="Times New Roman" w:hAnsi="Times New Roman"/>
                <w:sz w:val="28"/>
                <w:szCs w:val="28"/>
              </w:rPr>
              <w:t xml:space="preserve"> сейсмических данных</w:t>
            </w:r>
            <w:r>
              <w:rPr>
                <w:rFonts w:ascii="Times New Roman" w:hAnsi="Times New Roman"/>
                <w:sz w:val="28"/>
                <w:szCs w:val="28"/>
              </w:rPr>
              <w:t>…………………………………………………………………</w:t>
            </w:r>
            <w:r w:rsidR="00B13786">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C9012D" w:rsidR="00731130" w:rsidP="002D7F00" w14:paraId="43028211" wp14:textId="77777777">
            <w:pPr>
              <w:spacing w:after="0" w:line="240" w:lineRule="auto"/>
              <w:jc w:val="center"/>
              <w:rPr>
                <w:rFonts w:ascii="Times New Roman" w:hAnsi="Times New Roman"/>
                <w:sz w:val="28"/>
                <w:szCs w:val="28"/>
                <w:lang w:val="kk-KZ" w:eastAsia="en-US"/>
              </w:rPr>
            </w:pPr>
            <w:r>
              <w:rPr>
                <w:rFonts w:ascii="Times New Roman" w:hAnsi="Times New Roman"/>
                <w:sz w:val="28"/>
                <w:szCs w:val="28"/>
                <w:lang w:eastAsia="en-US"/>
              </w:rPr>
              <w:t>6</w:t>
            </w:r>
            <w:r w:rsidR="00023519">
              <w:rPr>
                <w:rFonts w:ascii="Times New Roman" w:hAnsi="Times New Roman"/>
                <w:sz w:val="28"/>
                <w:szCs w:val="28"/>
                <w:lang w:val="kk-KZ" w:eastAsia="en-US"/>
              </w:rPr>
              <w:t>3</w:t>
            </w:r>
          </w:p>
        </w:tc>
      </w:tr>
      <w:tr xmlns:wp14="http://schemas.microsoft.com/office/word/2010/wordml" w:rsidTr="00D16EC8" w14:paraId="2ED30A8C" wp14:textId="77777777">
        <w:tblPrEx>
          <w:tblW w:w="9453" w:type="dxa"/>
          <w:tblLayout w:type="fixed"/>
          <w:tblLook w:val="04A0"/>
        </w:tblPrEx>
        <w:trPr>
          <w:trHeight w:val="314"/>
        </w:trPr>
        <w:tc>
          <w:tcPr>
            <w:tcW w:w="8883" w:type="dxa"/>
          </w:tcPr>
          <w:p w:rsidRPr="00925C55" w:rsidR="004A6BC1" w:rsidP="004A6BC1" w14:paraId="754F46FD" wp14:textId="77777777">
            <w:pPr>
              <w:spacing w:after="0" w:line="240" w:lineRule="auto"/>
              <w:jc w:val="both"/>
              <w:rPr>
                <w:rFonts w:ascii="Times New Roman" w:hAnsi="Times New Roman"/>
                <w:sz w:val="28"/>
                <w:szCs w:val="28"/>
                <w:lang w:val="kk-KZ"/>
              </w:rPr>
            </w:pPr>
            <w:r>
              <w:rPr>
                <w:rFonts w:ascii="Times New Roman" w:hAnsi="Times New Roman"/>
                <w:b/>
                <w:sz w:val="28"/>
                <w:szCs w:val="28"/>
              </w:rPr>
              <w:t>Выводы по третьему разделу</w:t>
            </w:r>
            <w:r w:rsidRPr="00925C55" w:rsidR="00925C55">
              <w:rPr>
                <w:rFonts w:ascii="Times New Roman" w:hAnsi="Times New Roman"/>
                <w:bCs/>
                <w:sz w:val="28"/>
                <w:szCs w:val="28"/>
                <w:lang w:val="kk-KZ"/>
              </w:rPr>
              <w:t>.......................................................................</w:t>
            </w:r>
          </w:p>
        </w:tc>
        <w:tc>
          <w:tcPr>
            <w:tcW w:w="570" w:type="dxa"/>
            <w:vAlign w:val="bottom"/>
          </w:tcPr>
          <w:p w:rsidR="004A6BC1" w:rsidP="002D7F00" w14:paraId="23DB4977" wp14:textId="7777777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77</w:t>
            </w:r>
          </w:p>
        </w:tc>
      </w:tr>
      <w:tr xmlns:wp14="http://schemas.microsoft.com/office/word/2010/wordml" w:rsidTr="00D16EC8" w14:paraId="5B4E09A0" wp14:textId="77777777">
        <w:tblPrEx>
          <w:tblW w:w="9453" w:type="dxa"/>
          <w:tblLayout w:type="fixed"/>
          <w:tblLook w:val="04A0"/>
        </w:tblPrEx>
        <w:trPr>
          <w:trHeight w:val="958"/>
        </w:trPr>
        <w:tc>
          <w:tcPr>
            <w:tcW w:w="8883" w:type="dxa"/>
            <w:hideMark/>
          </w:tcPr>
          <w:p w:rsidRPr="005F2508" w:rsidR="00731130" w:rsidP="005F2508" w14:paraId="7CF6DF2D" wp14:textId="77777777">
            <w:pPr>
              <w:spacing w:after="0" w:line="240" w:lineRule="auto"/>
              <w:jc w:val="both"/>
              <w:rPr>
                <w:rFonts w:ascii="Times New Roman" w:hAnsi="Times New Roman"/>
                <w:sz w:val="28"/>
                <w:szCs w:val="28"/>
              </w:rPr>
            </w:pPr>
            <w:r w:rsidRPr="005F2508">
              <w:rPr>
                <w:rFonts w:ascii="Times New Roman" w:hAnsi="Times New Roman"/>
                <w:b/>
                <w:sz w:val="28"/>
                <w:szCs w:val="28"/>
                <w:lang w:val="kk-KZ" w:eastAsia="en-US"/>
              </w:rPr>
              <w:t>4</w:t>
            </w:r>
            <w:r>
              <w:rPr>
                <w:rFonts w:ascii="Times New Roman" w:hAnsi="Times New Roman"/>
                <w:b/>
                <w:sz w:val="28"/>
                <w:szCs w:val="28"/>
                <w:lang w:val="kk-KZ" w:eastAsia="en-US"/>
              </w:rPr>
              <w:t xml:space="preserve"> </w:t>
            </w:r>
            <w:r w:rsidRPr="005F2508">
              <w:rPr>
                <w:rFonts w:ascii="Times New Roman" w:hAnsi="Times New Roman"/>
                <w:b/>
                <w:sz w:val="28"/>
                <w:szCs w:val="28"/>
              </w:rPr>
              <w:t xml:space="preserve">КОМПЛЕКСНЫЙ АНАЛИЗ ГЕОЛОГО-ГЕОФИЗИЧЕСКИХ ДАННЫХ ПРИ ИЗУЧЕНИИ ПОДСОЛЕВЫХ ОТЛОЖЕНИЙ ЮГА ПРИКАСПИЙСКОЙ ВПАДИНЫ </w:t>
            </w:r>
            <w:r w:rsidRPr="005F2508">
              <w:rPr>
                <w:rFonts w:ascii="Times New Roman" w:hAnsi="Times New Roman"/>
                <w:sz w:val="28"/>
                <w:szCs w:val="28"/>
                <w:shd w:val="clear" w:color="auto" w:fill="FFFFFF"/>
              </w:rPr>
              <w:t>…………………………</w:t>
            </w:r>
            <w:r w:rsidR="00B13786">
              <w:rPr>
                <w:rFonts w:ascii="Times New Roman" w:hAnsi="Times New Roman"/>
                <w:sz w:val="28"/>
                <w:szCs w:val="28"/>
                <w:shd w:val="clear" w:color="auto" w:fill="FFFFFF"/>
              </w:rPr>
              <w:t>…………….</w:t>
            </w:r>
          </w:p>
        </w:tc>
        <w:tc>
          <w:tcPr>
            <w:tcW w:w="570" w:type="dxa"/>
            <w:vAlign w:val="bottom"/>
          </w:tcPr>
          <w:p w:rsidRPr="00C9012D" w:rsidR="00731130" w:rsidP="002D7F00" w14:paraId="299BFF4E" wp14:textId="77777777">
            <w:pPr>
              <w:spacing w:after="0" w:line="240" w:lineRule="auto"/>
              <w:jc w:val="center"/>
              <w:rPr>
                <w:rFonts w:ascii="Times New Roman" w:hAnsi="Times New Roman"/>
                <w:sz w:val="28"/>
                <w:szCs w:val="28"/>
                <w:lang w:val="kk-KZ" w:eastAsia="en-US"/>
              </w:rPr>
            </w:pPr>
            <w:r w:rsidRPr="002D7F00">
              <w:rPr>
                <w:rFonts w:ascii="Times New Roman" w:hAnsi="Times New Roman"/>
                <w:sz w:val="28"/>
                <w:szCs w:val="28"/>
                <w:lang w:eastAsia="en-US"/>
              </w:rPr>
              <w:t>7</w:t>
            </w:r>
            <w:r w:rsidR="00023519">
              <w:rPr>
                <w:rFonts w:ascii="Times New Roman" w:hAnsi="Times New Roman"/>
                <w:sz w:val="28"/>
                <w:szCs w:val="28"/>
                <w:lang w:val="kk-KZ" w:eastAsia="en-US"/>
              </w:rPr>
              <w:t>8</w:t>
            </w:r>
          </w:p>
        </w:tc>
      </w:tr>
      <w:tr xmlns:wp14="http://schemas.microsoft.com/office/word/2010/wordml" w:rsidTr="00D16EC8" w14:paraId="7B741091" wp14:textId="77777777">
        <w:tblPrEx>
          <w:tblW w:w="9453" w:type="dxa"/>
          <w:tblLayout w:type="fixed"/>
          <w:tblLook w:val="04A0"/>
        </w:tblPrEx>
        <w:trPr>
          <w:trHeight w:val="314"/>
        </w:trPr>
        <w:tc>
          <w:tcPr>
            <w:tcW w:w="8883" w:type="dxa"/>
            <w:hideMark/>
          </w:tcPr>
          <w:p w:rsidRPr="005F2508" w:rsidR="00731130" w:rsidP="005F2508" w14:paraId="5EB20E25" wp14:textId="77777777">
            <w:pPr>
              <w:spacing w:after="0" w:line="240" w:lineRule="auto"/>
              <w:jc w:val="both"/>
              <w:rPr>
                <w:rFonts w:ascii="Times New Roman" w:hAnsi="Times New Roman"/>
                <w:b/>
                <w:sz w:val="28"/>
                <w:szCs w:val="28"/>
                <w:lang w:val="kk-KZ" w:eastAsia="en-US"/>
              </w:rPr>
            </w:pPr>
            <w:r w:rsidRPr="005F2508">
              <w:rPr>
                <w:rFonts w:ascii="Times New Roman" w:hAnsi="Times New Roman"/>
                <w:sz w:val="28"/>
                <w:szCs w:val="28"/>
              </w:rPr>
              <w:t>4.1</w:t>
            </w:r>
            <w:r>
              <w:rPr>
                <w:rFonts w:ascii="Times New Roman" w:hAnsi="Times New Roman"/>
                <w:sz w:val="28"/>
                <w:szCs w:val="28"/>
              </w:rPr>
              <w:t xml:space="preserve"> </w:t>
            </w:r>
            <w:r w:rsidRPr="005F2508">
              <w:rPr>
                <w:rFonts w:ascii="Times New Roman" w:hAnsi="Times New Roman"/>
                <w:sz w:val="28"/>
                <w:szCs w:val="28"/>
              </w:rPr>
              <w:t>Общие положения………………………</w:t>
            </w:r>
            <w:r>
              <w:rPr>
                <w:rFonts w:ascii="Times New Roman" w:hAnsi="Times New Roman"/>
                <w:sz w:val="28"/>
                <w:szCs w:val="28"/>
              </w:rPr>
              <w:t>…………………………</w:t>
            </w:r>
            <w:r w:rsidR="00B13786">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C9012D" w:rsidR="00731130" w:rsidP="002D7F00" w14:paraId="25668B4D" wp14:textId="77777777">
            <w:pPr>
              <w:spacing w:after="0" w:line="240" w:lineRule="auto"/>
              <w:jc w:val="center"/>
              <w:rPr>
                <w:rFonts w:ascii="Times New Roman" w:hAnsi="Times New Roman"/>
                <w:sz w:val="28"/>
                <w:szCs w:val="28"/>
                <w:lang w:val="kk-KZ" w:eastAsia="en-US"/>
              </w:rPr>
            </w:pPr>
            <w:r w:rsidRPr="002D7F00">
              <w:rPr>
                <w:rFonts w:ascii="Times New Roman" w:hAnsi="Times New Roman"/>
                <w:sz w:val="28"/>
                <w:szCs w:val="28"/>
                <w:lang w:eastAsia="en-US"/>
              </w:rPr>
              <w:t>7</w:t>
            </w:r>
            <w:r w:rsidR="00023519">
              <w:rPr>
                <w:rFonts w:ascii="Times New Roman" w:hAnsi="Times New Roman"/>
                <w:sz w:val="28"/>
                <w:szCs w:val="28"/>
                <w:lang w:val="kk-KZ" w:eastAsia="en-US"/>
              </w:rPr>
              <w:t>8</w:t>
            </w:r>
          </w:p>
        </w:tc>
      </w:tr>
      <w:tr xmlns:wp14="http://schemas.microsoft.com/office/word/2010/wordml" w:rsidTr="00D16EC8" w14:paraId="6C109EAF" wp14:textId="77777777">
        <w:tblPrEx>
          <w:tblW w:w="9453" w:type="dxa"/>
          <w:tblLayout w:type="fixed"/>
          <w:tblLook w:val="04A0"/>
        </w:tblPrEx>
        <w:trPr>
          <w:trHeight w:val="958"/>
        </w:trPr>
        <w:tc>
          <w:tcPr>
            <w:tcW w:w="8883" w:type="dxa"/>
            <w:hideMark/>
          </w:tcPr>
          <w:p w:rsidRPr="005F2508" w:rsidR="00731130" w:rsidP="00731130" w14:paraId="20CC3580" wp14:textId="77777777">
            <w:pPr>
              <w:tabs>
                <w:tab w:val="left" w:pos="260"/>
              </w:tabs>
              <w:spacing w:after="0" w:line="240" w:lineRule="auto"/>
              <w:jc w:val="both"/>
              <w:rPr>
                <w:rFonts w:ascii="Times New Roman" w:hAnsi="Times New Roman"/>
                <w:sz w:val="28"/>
                <w:szCs w:val="28"/>
              </w:rPr>
            </w:pPr>
            <w:r w:rsidRPr="005F2508">
              <w:rPr>
                <w:rFonts w:ascii="Times New Roman" w:hAnsi="Times New Roman"/>
                <w:sz w:val="28"/>
                <w:szCs w:val="28"/>
              </w:rPr>
              <w:t>4.2</w:t>
            </w:r>
            <w:r>
              <w:rPr>
                <w:rFonts w:ascii="Times New Roman" w:hAnsi="Times New Roman"/>
                <w:sz w:val="28"/>
                <w:szCs w:val="28"/>
              </w:rPr>
              <w:t xml:space="preserve"> </w:t>
            </w:r>
            <w:r w:rsidRPr="005F2508">
              <w:rPr>
                <w:rFonts w:ascii="Times New Roman" w:hAnsi="Times New Roman"/>
                <w:sz w:val="28"/>
                <w:szCs w:val="28"/>
              </w:rPr>
              <w:t xml:space="preserve">Структурно-тектоническая модель строения </w:t>
            </w:r>
            <w:r w:rsidRPr="005F2508">
              <w:rPr>
                <w:rFonts w:ascii="Times New Roman" w:hAnsi="Times New Roman"/>
                <w:sz w:val="28"/>
                <w:szCs w:val="28"/>
              </w:rPr>
              <w:t>верхне</w:t>
            </w:r>
            <w:r>
              <w:rPr>
                <w:rFonts w:ascii="Times New Roman" w:hAnsi="Times New Roman"/>
                <w:sz w:val="28"/>
                <w:szCs w:val="28"/>
              </w:rPr>
              <w:t>-</w:t>
            </w:r>
            <w:r w:rsidRPr="005F2508">
              <w:rPr>
                <w:rFonts w:ascii="Times New Roman" w:hAnsi="Times New Roman"/>
                <w:sz w:val="28"/>
                <w:szCs w:val="28"/>
              </w:rPr>
              <w:t>палеозойского</w:t>
            </w:r>
            <w:r w:rsidRPr="005F2508">
              <w:rPr>
                <w:rFonts w:ascii="Times New Roman" w:hAnsi="Times New Roman"/>
                <w:sz w:val="28"/>
                <w:szCs w:val="28"/>
              </w:rPr>
              <w:t xml:space="preserve"> комплекса осадочных отложений юга Прикаспийской впадины……………………………………………</w:t>
            </w:r>
            <w:r>
              <w:rPr>
                <w:rFonts w:ascii="Times New Roman" w:hAnsi="Times New Roman"/>
                <w:sz w:val="28"/>
                <w:szCs w:val="28"/>
              </w:rPr>
              <w:t>…</w:t>
            </w:r>
            <w:r w:rsidR="00B13786">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C9012D" w:rsidR="00731130" w:rsidP="002D7F00" w14:paraId="53BB518C" wp14:textId="77777777">
            <w:pPr>
              <w:spacing w:after="0" w:line="240" w:lineRule="auto"/>
              <w:jc w:val="center"/>
              <w:rPr>
                <w:rFonts w:ascii="Times New Roman" w:hAnsi="Times New Roman"/>
                <w:sz w:val="28"/>
                <w:szCs w:val="28"/>
                <w:lang w:val="kk-KZ" w:eastAsia="en-US"/>
              </w:rPr>
            </w:pPr>
            <w:r w:rsidRPr="002D7F00">
              <w:rPr>
                <w:rFonts w:ascii="Times New Roman" w:hAnsi="Times New Roman"/>
                <w:sz w:val="28"/>
                <w:szCs w:val="28"/>
                <w:lang w:eastAsia="en-US"/>
              </w:rPr>
              <w:t>7</w:t>
            </w:r>
            <w:r w:rsidR="00023519">
              <w:rPr>
                <w:rFonts w:ascii="Times New Roman" w:hAnsi="Times New Roman"/>
                <w:sz w:val="28"/>
                <w:szCs w:val="28"/>
                <w:lang w:val="kk-KZ" w:eastAsia="en-US"/>
              </w:rPr>
              <w:t>8</w:t>
            </w:r>
          </w:p>
        </w:tc>
      </w:tr>
      <w:tr xmlns:wp14="http://schemas.microsoft.com/office/word/2010/wordml" w:rsidTr="00D16EC8" w14:paraId="654D179A" wp14:textId="77777777">
        <w:tblPrEx>
          <w:tblW w:w="9453" w:type="dxa"/>
          <w:tblLayout w:type="fixed"/>
          <w:tblLook w:val="04A0"/>
        </w:tblPrEx>
        <w:trPr>
          <w:trHeight w:val="427"/>
        </w:trPr>
        <w:tc>
          <w:tcPr>
            <w:tcW w:w="8883" w:type="dxa"/>
          </w:tcPr>
          <w:p w:rsidRPr="005F2508" w:rsidR="00731130" w:rsidP="005F2508" w14:paraId="05DF86C8" wp14:textId="77777777">
            <w:pPr>
              <w:spacing w:after="0" w:line="240" w:lineRule="auto"/>
              <w:jc w:val="both"/>
              <w:outlineLvl w:val="0"/>
              <w:rPr>
                <w:rFonts w:ascii="Times New Roman" w:hAnsi="Times New Roman"/>
                <w:sz w:val="28"/>
                <w:szCs w:val="28"/>
              </w:rPr>
            </w:pPr>
            <w:r w:rsidRPr="005F2508">
              <w:rPr>
                <w:rFonts w:ascii="Times New Roman" w:hAnsi="Times New Roman"/>
                <w:bCs/>
                <w:sz w:val="28"/>
                <w:szCs w:val="28"/>
              </w:rPr>
              <w:t>4.2.1</w:t>
            </w:r>
            <w:r>
              <w:rPr>
                <w:rFonts w:ascii="Times New Roman" w:hAnsi="Times New Roman"/>
                <w:bCs/>
                <w:sz w:val="28"/>
                <w:szCs w:val="28"/>
              </w:rPr>
              <w:t xml:space="preserve"> </w:t>
            </w:r>
            <w:r w:rsidRPr="005F2508">
              <w:rPr>
                <w:rFonts w:ascii="Times New Roman" w:hAnsi="Times New Roman"/>
                <w:bCs/>
                <w:sz w:val="28"/>
                <w:szCs w:val="28"/>
              </w:rPr>
              <w:t>Строение фундамента</w:t>
            </w:r>
            <w:r>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C9012D" w:rsidR="00731130" w:rsidP="002D7F00" w14:paraId="72C3B5F2" wp14:textId="77777777">
            <w:pPr>
              <w:spacing w:after="0" w:line="240" w:lineRule="auto"/>
              <w:jc w:val="center"/>
              <w:rPr>
                <w:rFonts w:ascii="Times New Roman" w:hAnsi="Times New Roman"/>
                <w:sz w:val="28"/>
                <w:szCs w:val="28"/>
                <w:lang w:val="kk-KZ" w:eastAsia="en-US"/>
              </w:rPr>
            </w:pPr>
            <w:r w:rsidRPr="002D7F00">
              <w:rPr>
                <w:rFonts w:ascii="Times New Roman" w:hAnsi="Times New Roman"/>
                <w:sz w:val="28"/>
                <w:szCs w:val="28"/>
                <w:lang w:eastAsia="en-US"/>
              </w:rPr>
              <w:t>7</w:t>
            </w:r>
            <w:r w:rsidR="008505CE">
              <w:rPr>
                <w:rFonts w:ascii="Times New Roman" w:hAnsi="Times New Roman"/>
                <w:sz w:val="28"/>
                <w:szCs w:val="28"/>
                <w:lang w:val="kk-KZ" w:eastAsia="en-US"/>
              </w:rPr>
              <w:t>8</w:t>
            </w:r>
          </w:p>
        </w:tc>
      </w:tr>
      <w:tr xmlns:wp14="http://schemas.microsoft.com/office/word/2010/wordml" w:rsidTr="00D16EC8" w14:paraId="1D21AD26" wp14:textId="77777777">
        <w:tblPrEx>
          <w:tblW w:w="9453" w:type="dxa"/>
          <w:tblLayout w:type="fixed"/>
          <w:tblLook w:val="04A0"/>
        </w:tblPrEx>
        <w:trPr>
          <w:trHeight w:val="427"/>
        </w:trPr>
        <w:tc>
          <w:tcPr>
            <w:tcW w:w="8883" w:type="dxa"/>
          </w:tcPr>
          <w:p w:rsidRPr="005F2508" w:rsidR="00731130" w:rsidP="005F2508" w14:paraId="023E4CB2" wp14:textId="77777777">
            <w:pPr>
              <w:spacing w:after="0" w:line="240" w:lineRule="auto"/>
              <w:jc w:val="both"/>
              <w:rPr>
                <w:rFonts w:ascii="Times New Roman" w:hAnsi="Times New Roman"/>
                <w:bCs/>
                <w:sz w:val="28"/>
                <w:szCs w:val="28"/>
              </w:rPr>
            </w:pPr>
            <w:r w:rsidRPr="005F2508">
              <w:rPr>
                <w:rFonts w:ascii="Times New Roman" w:hAnsi="Times New Roman"/>
                <w:sz w:val="28"/>
                <w:szCs w:val="28"/>
              </w:rPr>
              <w:t>4.2.2</w:t>
            </w:r>
            <w:r>
              <w:rPr>
                <w:rFonts w:ascii="Times New Roman" w:hAnsi="Times New Roman"/>
                <w:sz w:val="28"/>
                <w:szCs w:val="28"/>
              </w:rPr>
              <w:t xml:space="preserve"> </w:t>
            </w:r>
            <w:r w:rsidRPr="005F2508">
              <w:rPr>
                <w:rFonts w:ascii="Times New Roman" w:hAnsi="Times New Roman"/>
                <w:sz w:val="28"/>
                <w:szCs w:val="28"/>
              </w:rPr>
              <w:t xml:space="preserve">Строение </w:t>
            </w:r>
            <w:r>
              <w:rPr>
                <w:rFonts w:ascii="Times New Roman" w:hAnsi="Times New Roman"/>
                <w:sz w:val="28"/>
                <w:szCs w:val="28"/>
              </w:rPr>
              <w:t>осадочного чехла……………………………………...</w:t>
            </w:r>
            <w:r w:rsidR="00B13786">
              <w:rPr>
                <w:rFonts w:ascii="Times New Roman" w:hAnsi="Times New Roman"/>
                <w:sz w:val="28"/>
                <w:szCs w:val="28"/>
              </w:rPr>
              <w:t>.........</w:t>
            </w:r>
          </w:p>
        </w:tc>
        <w:tc>
          <w:tcPr>
            <w:tcW w:w="570" w:type="dxa"/>
            <w:vAlign w:val="bottom"/>
          </w:tcPr>
          <w:p w:rsidRPr="0028450F" w:rsidR="00731130" w:rsidP="002D7F00" w14:paraId="3D2650BD" wp14:textId="77777777">
            <w:pPr>
              <w:spacing w:after="0" w:line="240" w:lineRule="auto"/>
              <w:jc w:val="center"/>
              <w:rPr>
                <w:rFonts w:ascii="Times New Roman" w:hAnsi="Times New Roman"/>
                <w:sz w:val="28"/>
                <w:szCs w:val="28"/>
                <w:lang w:val="en-US" w:eastAsia="en-US"/>
              </w:rPr>
            </w:pPr>
            <w:r w:rsidRPr="002D7F00">
              <w:rPr>
                <w:rFonts w:ascii="Times New Roman" w:hAnsi="Times New Roman"/>
                <w:sz w:val="28"/>
                <w:szCs w:val="28"/>
                <w:lang w:eastAsia="en-US"/>
              </w:rPr>
              <w:t>8</w:t>
            </w:r>
            <w:r w:rsidR="0028450F">
              <w:rPr>
                <w:rFonts w:ascii="Times New Roman" w:hAnsi="Times New Roman"/>
                <w:sz w:val="28"/>
                <w:szCs w:val="28"/>
                <w:lang w:val="en-US" w:eastAsia="en-US"/>
              </w:rPr>
              <w:t>5</w:t>
            </w:r>
          </w:p>
        </w:tc>
      </w:tr>
      <w:tr xmlns:wp14="http://schemas.microsoft.com/office/word/2010/wordml" w:rsidTr="00D16EC8" w14:paraId="4E2A3BB1" wp14:textId="77777777">
        <w:tblPrEx>
          <w:tblW w:w="9453" w:type="dxa"/>
          <w:tblLayout w:type="fixed"/>
          <w:tblLook w:val="04A0"/>
        </w:tblPrEx>
        <w:trPr>
          <w:trHeight w:val="336"/>
        </w:trPr>
        <w:tc>
          <w:tcPr>
            <w:tcW w:w="8883" w:type="dxa"/>
            <w:hideMark/>
          </w:tcPr>
          <w:p w:rsidRPr="005F2508" w:rsidR="00731130" w:rsidP="005F2508" w14:paraId="51E4AF8B" wp14:textId="77777777">
            <w:pPr>
              <w:spacing w:after="0" w:line="240" w:lineRule="auto"/>
              <w:jc w:val="both"/>
              <w:rPr>
                <w:sz w:val="20"/>
                <w:szCs w:val="28"/>
              </w:rPr>
            </w:pPr>
            <w:r w:rsidRPr="005F2508">
              <w:rPr>
                <w:rFonts w:ascii="Times New Roman" w:hAnsi="Times New Roman"/>
                <w:sz w:val="28"/>
                <w:szCs w:val="28"/>
              </w:rPr>
              <w:t>4.2.3</w:t>
            </w:r>
            <w:r>
              <w:rPr>
                <w:rFonts w:ascii="Times New Roman" w:hAnsi="Times New Roman"/>
                <w:sz w:val="28"/>
                <w:szCs w:val="28"/>
              </w:rPr>
              <w:t xml:space="preserve"> </w:t>
            </w:r>
            <w:r w:rsidRPr="005F2508">
              <w:rPr>
                <w:rFonts w:ascii="Times New Roman" w:hAnsi="Times New Roman"/>
                <w:sz w:val="28"/>
                <w:szCs w:val="28"/>
              </w:rPr>
              <w:t>Седиментационная</w:t>
            </w:r>
            <w:r w:rsidRPr="005F2508">
              <w:rPr>
                <w:rFonts w:ascii="Times New Roman" w:hAnsi="Times New Roman"/>
                <w:sz w:val="28"/>
                <w:szCs w:val="28"/>
              </w:rPr>
              <w:t xml:space="preserve"> модель строения подсолевых отложений южной части При</w:t>
            </w:r>
            <w:r>
              <w:rPr>
                <w:rFonts w:ascii="Times New Roman" w:hAnsi="Times New Roman"/>
                <w:sz w:val="28"/>
                <w:szCs w:val="28"/>
              </w:rPr>
              <w:t>каспийской впадины………………………………</w:t>
            </w:r>
            <w:r w:rsidR="00B13786">
              <w:rPr>
                <w:rFonts w:ascii="Times New Roman" w:hAnsi="Times New Roman"/>
                <w:sz w:val="28"/>
                <w:szCs w:val="28"/>
              </w:rPr>
              <w:t>……..</w:t>
            </w:r>
          </w:p>
        </w:tc>
        <w:tc>
          <w:tcPr>
            <w:tcW w:w="570" w:type="dxa"/>
            <w:vAlign w:val="bottom"/>
          </w:tcPr>
          <w:p w:rsidRPr="00AC29DD" w:rsidR="00731130" w:rsidP="002D7F00" w14:paraId="5E240B06" wp14:textId="77777777">
            <w:pPr>
              <w:spacing w:after="0" w:line="240" w:lineRule="auto"/>
              <w:jc w:val="center"/>
              <w:rPr>
                <w:rFonts w:ascii="Times New Roman" w:hAnsi="Times New Roman"/>
                <w:sz w:val="28"/>
                <w:szCs w:val="28"/>
                <w:lang w:val="en-US" w:eastAsia="en-US"/>
              </w:rPr>
            </w:pPr>
            <w:r w:rsidRPr="002D7F00">
              <w:rPr>
                <w:rFonts w:ascii="Times New Roman" w:hAnsi="Times New Roman"/>
                <w:sz w:val="28"/>
                <w:szCs w:val="28"/>
                <w:lang w:eastAsia="en-US"/>
              </w:rPr>
              <w:t>9</w:t>
            </w:r>
            <w:r w:rsidR="00AC29DD">
              <w:rPr>
                <w:rFonts w:ascii="Times New Roman" w:hAnsi="Times New Roman"/>
                <w:sz w:val="28"/>
                <w:szCs w:val="28"/>
                <w:lang w:val="en-US" w:eastAsia="en-US"/>
              </w:rPr>
              <w:t>6</w:t>
            </w:r>
          </w:p>
        </w:tc>
      </w:tr>
      <w:tr xmlns:wp14="http://schemas.microsoft.com/office/word/2010/wordml" w:rsidTr="00D16EC8" w14:paraId="429FD595" wp14:textId="77777777">
        <w:tblPrEx>
          <w:tblW w:w="9453" w:type="dxa"/>
          <w:tblLayout w:type="fixed"/>
          <w:tblLook w:val="04A0"/>
        </w:tblPrEx>
        <w:trPr>
          <w:trHeight w:val="336"/>
        </w:trPr>
        <w:tc>
          <w:tcPr>
            <w:tcW w:w="8883" w:type="dxa"/>
          </w:tcPr>
          <w:p w:rsidRPr="005F2508" w:rsidR="00731130" w:rsidP="005F2508" w14:paraId="7BC0EC16" wp14:textId="77777777">
            <w:pPr>
              <w:spacing w:after="0" w:line="240" w:lineRule="auto"/>
              <w:jc w:val="both"/>
              <w:rPr>
                <w:rFonts w:ascii="Times New Roman" w:hAnsi="Times New Roman"/>
                <w:sz w:val="28"/>
                <w:szCs w:val="28"/>
              </w:rPr>
            </w:pPr>
            <w:r w:rsidRPr="005F2508">
              <w:rPr>
                <w:rFonts w:ascii="Times New Roman" w:hAnsi="Times New Roman"/>
                <w:sz w:val="28"/>
                <w:szCs w:val="28"/>
                <w:lang w:eastAsia="en-US"/>
              </w:rPr>
              <w:t>4.3</w:t>
            </w:r>
            <w:r>
              <w:rPr>
                <w:rFonts w:ascii="Times New Roman" w:hAnsi="Times New Roman"/>
                <w:sz w:val="28"/>
                <w:szCs w:val="28"/>
                <w:lang w:eastAsia="en-US"/>
              </w:rPr>
              <w:t xml:space="preserve"> </w:t>
            </w:r>
            <w:r w:rsidRPr="005F2508">
              <w:rPr>
                <w:rFonts w:ascii="Times New Roman" w:hAnsi="Times New Roman"/>
                <w:sz w:val="28"/>
                <w:szCs w:val="28"/>
                <w:lang w:eastAsia="en-US"/>
              </w:rPr>
              <w:t xml:space="preserve">Прогнозирование </w:t>
            </w:r>
            <w:r w:rsidRPr="005F2508">
              <w:rPr>
                <w:rFonts w:ascii="Times New Roman" w:hAnsi="Times New Roman"/>
                <w:spacing w:val="-4"/>
                <w:sz w:val="28"/>
                <w:szCs w:val="28"/>
              </w:rPr>
              <w:t>пер</w:t>
            </w:r>
            <w:r>
              <w:rPr>
                <w:rFonts w:ascii="Times New Roman" w:hAnsi="Times New Roman"/>
                <w:spacing w:val="-4"/>
                <w:sz w:val="28"/>
                <w:szCs w:val="28"/>
              </w:rPr>
              <w:t>спективных карбонатных структур</w:t>
            </w:r>
            <w:r w:rsidRPr="005F2508">
              <w:rPr>
                <w:rFonts w:ascii="Times New Roman" w:hAnsi="Times New Roman"/>
                <w:spacing w:val="-4"/>
                <w:sz w:val="28"/>
                <w:szCs w:val="28"/>
              </w:rPr>
              <w:t xml:space="preserve"> </w:t>
            </w:r>
            <w:r w:rsidRPr="005F2508">
              <w:rPr>
                <w:rFonts w:ascii="Times New Roman" w:hAnsi="Times New Roman" w:eastAsia="TimesNewRomanPSMT"/>
                <w:sz w:val="28"/>
                <w:szCs w:val="28"/>
              </w:rPr>
              <w:t>контролирующие региональную и локальную</w:t>
            </w:r>
            <w:r w:rsidRPr="005F2508">
              <w:rPr>
                <w:rFonts w:ascii="Times New Roman" w:hAnsi="Times New Roman"/>
                <w:sz w:val="28"/>
                <w:szCs w:val="28"/>
              </w:rPr>
              <w:t xml:space="preserve"> </w:t>
            </w:r>
            <w:r w:rsidRPr="005F2508">
              <w:rPr>
                <w:rFonts w:ascii="Times New Roman" w:hAnsi="Times New Roman" w:eastAsia="TimesNewRomanPSMT"/>
                <w:sz w:val="28"/>
                <w:szCs w:val="28"/>
              </w:rPr>
              <w:t>нефтегазоносность</w:t>
            </w:r>
            <w:r>
              <w:rPr>
                <w:rFonts w:ascii="Times New Roman" w:hAnsi="Times New Roman"/>
                <w:sz w:val="28"/>
                <w:szCs w:val="28"/>
              </w:rPr>
              <w:t>……………………………………………………</w:t>
            </w:r>
            <w:r w:rsidR="00B13786">
              <w:rPr>
                <w:rFonts w:ascii="Times New Roman" w:hAnsi="Times New Roman"/>
                <w:sz w:val="28"/>
                <w:szCs w:val="28"/>
              </w:rPr>
              <w:t>……...</w:t>
            </w:r>
          </w:p>
        </w:tc>
        <w:tc>
          <w:tcPr>
            <w:tcW w:w="570" w:type="dxa"/>
            <w:vAlign w:val="bottom"/>
          </w:tcPr>
          <w:p w:rsidRPr="00AC29DD" w:rsidR="00731130" w:rsidP="002D7F00" w14:paraId="6666C624" wp14:textId="77777777">
            <w:pPr>
              <w:spacing w:after="0" w:line="240" w:lineRule="auto"/>
              <w:ind w:left="-80" w:right="-30"/>
              <w:jc w:val="center"/>
              <w:rPr>
                <w:rFonts w:ascii="Times New Roman" w:hAnsi="Times New Roman"/>
                <w:sz w:val="28"/>
                <w:szCs w:val="28"/>
                <w:lang w:val="en-US" w:eastAsia="en-US"/>
              </w:rPr>
            </w:pPr>
            <w:r>
              <w:rPr>
                <w:rFonts w:ascii="Times New Roman" w:hAnsi="Times New Roman"/>
                <w:sz w:val="28"/>
                <w:szCs w:val="28"/>
                <w:lang w:val="en-US" w:eastAsia="en-US"/>
              </w:rPr>
              <w:t>101</w:t>
            </w:r>
          </w:p>
        </w:tc>
      </w:tr>
      <w:tr xmlns:wp14="http://schemas.microsoft.com/office/word/2010/wordml" w:rsidTr="00D16EC8" w14:paraId="3EFBA32D" wp14:textId="77777777">
        <w:tblPrEx>
          <w:tblW w:w="9453" w:type="dxa"/>
          <w:tblLayout w:type="fixed"/>
          <w:tblLook w:val="04A0"/>
        </w:tblPrEx>
        <w:trPr>
          <w:trHeight w:val="336"/>
        </w:trPr>
        <w:tc>
          <w:tcPr>
            <w:tcW w:w="8883" w:type="dxa"/>
          </w:tcPr>
          <w:p w:rsidRPr="00925C55" w:rsidR="004A6BC1" w:rsidP="004A6BC1" w14:paraId="1D44F23F" wp14:textId="77777777">
            <w:pPr>
              <w:spacing w:after="0" w:line="240" w:lineRule="auto"/>
              <w:jc w:val="both"/>
              <w:rPr>
                <w:rFonts w:ascii="Times New Roman" w:hAnsi="Times New Roman"/>
                <w:sz w:val="28"/>
                <w:szCs w:val="28"/>
                <w:lang w:val="kk-KZ" w:eastAsia="en-US"/>
              </w:rPr>
            </w:pPr>
            <w:r>
              <w:rPr>
                <w:rFonts w:ascii="Times New Roman" w:hAnsi="Times New Roman"/>
                <w:b/>
                <w:sz w:val="28"/>
                <w:szCs w:val="28"/>
              </w:rPr>
              <w:t>Выводы по четвертому разделу</w:t>
            </w:r>
            <w:r w:rsidRPr="00925C55" w:rsidR="00925C55">
              <w:rPr>
                <w:rFonts w:ascii="Times New Roman" w:hAnsi="Times New Roman"/>
                <w:bCs/>
                <w:sz w:val="28"/>
                <w:szCs w:val="28"/>
                <w:lang w:val="kk-KZ"/>
              </w:rPr>
              <w:t>..................................................................</w:t>
            </w:r>
          </w:p>
        </w:tc>
        <w:tc>
          <w:tcPr>
            <w:tcW w:w="570" w:type="dxa"/>
            <w:vAlign w:val="bottom"/>
          </w:tcPr>
          <w:p w:rsidRPr="00AC29DD" w:rsidR="004A6BC1" w:rsidP="002D7F00" w14:paraId="7FBB681B" wp14:textId="77777777">
            <w:pPr>
              <w:spacing w:after="0" w:line="240" w:lineRule="auto"/>
              <w:ind w:left="-80" w:right="-30"/>
              <w:jc w:val="center"/>
              <w:rPr>
                <w:rFonts w:ascii="Times New Roman" w:hAnsi="Times New Roman"/>
                <w:sz w:val="28"/>
                <w:szCs w:val="28"/>
                <w:lang w:val="en-US" w:eastAsia="en-US"/>
              </w:rPr>
            </w:pPr>
            <w:r w:rsidRPr="00CE6C50">
              <w:rPr>
                <w:rFonts w:ascii="Times New Roman" w:hAnsi="Times New Roman"/>
                <w:sz w:val="28"/>
                <w:szCs w:val="28"/>
                <w:lang w:eastAsia="en-US"/>
              </w:rPr>
              <w:t>1</w:t>
            </w:r>
            <w:r w:rsidR="008505CE">
              <w:rPr>
                <w:rFonts w:ascii="Times New Roman" w:hAnsi="Times New Roman"/>
                <w:sz w:val="28"/>
                <w:szCs w:val="28"/>
                <w:lang w:val="kk-KZ" w:eastAsia="en-US"/>
              </w:rPr>
              <w:t>1</w:t>
            </w:r>
            <w:r w:rsidR="00AC29DD">
              <w:rPr>
                <w:rFonts w:ascii="Times New Roman" w:hAnsi="Times New Roman"/>
                <w:sz w:val="28"/>
                <w:szCs w:val="28"/>
                <w:lang w:val="en-US" w:eastAsia="en-US"/>
              </w:rPr>
              <w:t>5</w:t>
            </w:r>
          </w:p>
        </w:tc>
      </w:tr>
      <w:tr xmlns:wp14="http://schemas.microsoft.com/office/word/2010/wordml" w:rsidTr="00D16EC8" w14:paraId="29AE2B79" wp14:textId="77777777">
        <w:tblPrEx>
          <w:tblW w:w="9453" w:type="dxa"/>
          <w:tblLayout w:type="fixed"/>
          <w:tblLook w:val="04A0"/>
        </w:tblPrEx>
        <w:trPr>
          <w:trHeight w:val="336"/>
        </w:trPr>
        <w:tc>
          <w:tcPr>
            <w:tcW w:w="8883" w:type="dxa"/>
          </w:tcPr>
          <w:p w:rsidRPr="003D3A74" w:rsidR="00731130" w:rsidP="003D3A74" w14:paraId="62F43C58" wp14:textId="77777777">
            <w:pPr>
              <w:widowControl w:val="0"/>
              <w:overflowPunct w:val="0"/>
              <w:autoSpaceDE w:val="0"/>
              <w:autoSpaceDN w:val="0"/>
              <w:adjustRightInd w:val="0"/>
              <w:spacing w:after="0" w:line="240" w:lineRule="auto"/>
              <w:jc w:val="both"/>
              <w:textAlignment w:val="baseline"/>
              <w:rPr>
                <w:rFonts w:ascii="Times New Roman" w:hAnsi="Times New Roman"/>
                <w:b/>
                <w:color w:val="343434"/>
                <w:sz w:val="28"/>
                <w:szCs w:val="28"/>
              </w:rPr>
            </w:pPr>
            <w:r w:rsidRPr="00731130">
              <w:rPr>
                <w:rFonts w:ascii="Times New Roman" w:hAnsi="Times New Roman"/>
                <w:b/>
                <w:sz w:val="28"/>
                <w:szCs w:val="28"/>
                <w:lang w:eastAsia="en-US"/>
              </w:rPr>
              <w:t>5</w:t>
            </w:r>
            <w:r w:rsidR="004A6BC1">
              <w:rPr>
                <w:rFonts w:ascii="Times New Roman" w:hAnsi="Times New Roman"/>
                <w:b/>
                <w:sz w:val="28"/>
                <w:szCs w:val="28"/>
                <w:lang w:eastAsia="en-US"/>
              </w:rPr>
              <w:t xml:space="preserve"> </w:t>
            </w:r>
            <w:r w:rsidRPr="004A6BC1">
              <w:rPr>
                <w:rFonts w:ascii="Times New Roman" w:hAnsi="Times New Roman"/>
                <w:b/>
                <w:sz w:val="28"/>
                <w:szCs w:val="28"/>
              </w:rPr>
              <w:t>ПЕРСПЕКТИВЫ</w:t>
            </w:r>
            <w:r w:rsidRPr="004A6BC1">
              <w:rPr>
                <w:rFonts w:ascii="Times New Roman" w:hAnsi="Times New Roman"/>
                <w:b/>
                <w:sz w:val="28"/>
                <w:szCs w:val="28"/>
              </w:rPr>
              <w:t xml:space="preserve"> НЕФТЕГАЗОНОСНОСТИ ГЛУБОКО</w:t>
            </w:r>
            <w:r w:rsidRPr="004A6BC1" w:rsidR="004A6BC1">
              <w:rPr>
                <w:rFonts w:ascii="Times New Roman" w:hAnsi="Times New Roman"/>
                <w:b/>
                <w:sz w:val="28"/>
                <w:szCs w:val="28"/>
              </w:rPr>
              <w:t>-</w:t>
            </w:r>
            <w:r w:rsidRPr="004A6BC1">
              <w:rPr>
                <w:rFonts w:ascii="Times New Roman" w:hAnsi="Times New Roman"/>
                <w:b/>
                <w:sz w:val="28"/>
                <w:szCs w:val="28"/>
              </w:rPr>
              <w:t>ПОГРУЖЕННЫХ ГОРИЗОНТОВ ЮГА ПРИКАСПИЙСКОЙ ВПАДИНЫ</w:t>
            </w:r>
            <w:r w:rsidRPr="00731130">
              <w:rPr>
                <w:rFonts w:ascii="Times New Roman" w:hAnsi="Times New Roman"/>
                <w:color w:val="343434"/>
                <w:sz w:val="28"/>
                <w:szCs w:val="28"/>
              </w:rPr>
              <w:t>…………………………………</w:t>
            </w:r>
            <w:r w:rsidR="004A6BC1">
              <w:rPr>
                <w:rFonts w:ascii="Times New Roman" w:hAnsi="Times New Roman"/>
                <w:color w:val="343434"/>
                <w:sz w:val="28"/>
                <w:szCs w:val="28"/>
              </w:rPr>
              <w:t>…………………………</w:t>
            </w:r>
            <w:r w:rsidR="00B13786">
              <w:rPr>
                <w:rFonts w:ascii="Times New Roman" w:hAnsi="Times New Roman"/>
                <w:color w:val="343434"/>
                <w:sz w:val="28"/>
                <w:szCs w:val="28"/>
              </w:rPr>
              <w:t>…….</w:t>
            </w:r>
            <w:r w:rsidR="00B13786">
              <w:rPr>
                <w:rFonts w:ascii="Times New Roman" w:hAnsi="Times New Roman"/>
                <w:color w:val="343434"/>
                <w:sz w:val="28"/>
                <w:szCs w:val="28"/>
              </w:rPr>
              <w:t>.</w:t>
            </w:r>
            <w:r>
              <w:rPr>
                <w:rFonts w:ascii="Times New Roman" w:hAnsi="Times New Roman"/>
                <w:b/>
                <w:i/>
                <w:color w:val="343434"/>
                <w:sz w:val="28"/>
                <w:szCs w:val="28"/>
              </w:rPr>
              <w:t xml:space="preserve"> </w:t>
            </w:r>
          </w:p>
        </w:tc>
        <w:tc>
          <w:tcPr>
            <w:tcW w:w="570" w:type="dxa"/>
            <w:vAlign w:val="bottom"/>
          </w:tcPr>
          <w:p w:rsidRPr="000D18F4" w:rsidR="00731130" w:rsidP="002D7F00" w14:paraId="0ED21733"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11</w:t>
            </w:r>
            <w:r w:rsidR="000D18F4">
              <w:rPr>
                <w:rFonts w:ascii="Times New Roman" w:hAnsi="Times New Roman"/>
                <w:sz w:val="28"/>
                <w:szCs w:val="28"/>
                <w:lang w:val="en-US" w:eastAsia="en-US"/>
              </w:rPr>
              <w:t>6</w:t>
            </w:r>
          </w:p>
        </w:tc>
      </w:tr>
      <w:tr xmlns:wp14="http://schemas.microsoft.com/office/word/2010/wordml" w:rsidTr="00D16EC8" w14:paraId="6456739D" wp14:textId="77777777">
        <w:tblPrEx>
          <w:tblW w:w="9453" w:type="dxa"/>
          <w:tblLayout w:type="fixed"/>
          <w:tblLook w:val="04A0"/>
        </w:tblPrEx>
        <w:trPr>
          <w:trHeight w:val="299"/>
        </w:trPr>
        <w:tc>
          <w:tcPr>
            <w:tcW w:w="8883" w:type="dxa"/>
          </w:tcPr>
          <w:p w:rsidRPr="00731130" w:rsidR="00731130" w:rsidP="00B13786" w14:paraId="56CC4A51" wp14:textId="77777777">
            <w:pPr>
              <w:pStyle w:val="PlainText"/>
              <w:jc w:val="both"/>
              <w:rPr>
                <w:rFonts w:ascii="Times New Roman" w:hAnsi="Times New Roman"/>
                <w:sz w:val="28"/>
                <w:szCs w:val="28"/>
                <w:lang w:eastAsia="en-US"/>
              </w:rPr>
            </w:pPr>
            <w:r w:rsidRPr="00731130">
              <w:rPr>
                <w:rFonts w:ascii="Times New Roman" w:hAnsi="Times New Roman"/>
                <w:sz w:val="28"/>
                <w:szCs w:val="28"/>
                <w:lang w:eastAsia="en-US"/>
              </w:rPr>
              <w:t>5.1</w:t>
            </w:r>
            <w:r>
              <w:rPr>
                <w:rFonts w:ascii="Times New Roman" w:hAnsi="Times New Roman"/>
                <w:sz w:val="28"/>
                <w:szCs w:val="28"/>
                <w:lang w:eastAsia="en-US"/>
              </w:rPr>
              <w:t xml:space="preserve"> </w:t>
            </w:r>
            <w:r w:rsidRPr="00731130">
              <w:rPr>
                <w:rFonts w:ascii="Times New Roman" w:hAnsi="Times New Roman"/>
                <w:sz w:val="28"/>
                <w:lang w:val="kk-KZ"/>
              </w:rPr>
              <w:t xml:space="preserve">Нефтегазогеологическое районирование по </w:t>
            </w:r>
            <w:r w:rsidRPr="00731130">
              <w:rPr>
                <w:rFonts w:ascii="Times New Roman" w:hAnsi="Times New Roman"/>
                <w:sz w:val="28"/>
              </w:rPr>
              <w:t xml:space="preserve">потенциальной удельной плотности миграционного потока нефтегазосборных площадей </w:t>
            </w:r>
            <w:r w:rsidR="00B13786">
              <w:rPr>
                <w:rFonts w:ascii="Times New Roman" w:hAnsi="Times New Roman"/>
                <w:sz w:val="28"/>
              </w:rPr>
              <w:t>………...</w:t>
            </w:r>
          </w:p>
        </w:tc>
        <w:tc>
          <w:tcPr>
            <w:tcW w:w="570" w:type="dxa"/>
            <w:vAlign w:val="bottom"/>
          </w:tcPr>
          <w:p w:rsidRPr="000D18F4" w:rsidR="00731130" w:rsidP="002D7F00" w14:paraId="2B511AAB"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11</w:t>
            </w:r>
            <w:r w:rsidR="000D18F4">
              <w:rPr>
                <w:rFonts w:ascii="Times New Roman" w:hAnsi="Times New Roman"/>
                <w:sz w:val="28"/>
                <w:szCs w:val="28"/>
                <w:lang w:val="en-US" w:eastAsia="en-US"/>
              </w:rPr>
              <w:t>6</w:t>
            </w:r>
          </w:p>
        </w:tc>
      </w:tr>
      <w:tr xmlns:wp14="http://schemas.microsoft.com/office/word/2010/wordml" w:rsidTr="00D16EC8" w14:paraId="573C6752" wp14:textId="77777777">
        <w:tblPrEx>
          <w:tblW w:w="9453" w:type="dxa"/>
          <w:tblLayout w:type="fixed"/>
          <w:tblLook w:val="04A0"/>
        </w:tblPrEx>
        <w:trPr>
          <w:trHeight w:val="336"/>
        </w:trPr>
        <w:tc>
          <w:tcPr>
            <w:tcW w:w="8883" w:type="dxa"/>
          </w:tcPr>
          <w:p w:rsidRPr="00731130" w:rsidR="00731130" w:rsidP="003D3A74" w14:paraId="5DB69199" wp14:textId="77777777">
            <w:pPr>
              <w:pStyle w:val="Heading2"/>
              <w:keepLines w:val="0"/>
              <w:widowControl w:val="0"/>
              <w:suppressAutoHyphens/>
              <w:spacing w:before="0" w:line="240" w:lineRule="auto"/>
              <w:jc w:val="both"/>
              <w:rPr>
                <w:rFonts w:ascii="Times New Roman" w:hAnsi="Times New Roman"/>
                <w:sz w:val="28"/>
                <w:szCs w:val="28"/>
              </w:rPr>
            </w:pPr>
            <w:r w:rsidRPr="00731130">
              <w:rPr>
                <w:rFonts w:ascii="Times New Roman" w:hAnsi="Times New Roman"/>
                <w:color w:val="auto"/>
                <w:sz w:val="28"/>
                <w:szCs w:val="28"/>
                <w:lang w:eastAsia="en-US"/>
              </w:rPr>
              <w:t xml:space="preserve">5.2 </w:t>
            </w:r>
            <w:r w:rsidRPr="00731130">
              <w:rPr>
                <w:rFonts w:ascii="Times New Roman" w:hAnsi="Times New Roman"/>
                <w:color w:val="auto"/>
                <w:sz w:val="28"/>
                <w:szCs w:val="28"/>
              </w:rPr>
              <w:t>Возможности современной 3</w:t>
            </w:r>
            <w:r w:rsidRPr="00731130">
              <w:rPr>
                <w:rFonts w:ascii="Times New Roman" w:hAnsi="Times New Roman"/>
                <w:color w:val="auto"/>
                <w:sz w:val="28"/>
                <w:szCs w:val="28"/>
                <w:lang w:val="en-US"/>
              </w:rPr>
              <w:t>D</w:t>
            </w:r>
            <w:r w:rsidRPr="00731130">
              <w:rPr>
                <w:rFonts w:ascii="Times New Roman" w:hAnsi="Times New Roman"/>
                <w:color w:val="auto"/>
                <w:sz w:val="28"/>
                <w:szCs w:val="28"/>
              </w:rPr>
              <w:t xml:space="preserve"> сейсморазведки при выделении перспективных участков на глубоких горизонтах………………</w:t>
            </w:r>
            <w:r w:rsidR="00B13786">
              <w:rPr>
                <w:rFonts w:ascii="Times New Roman" w:hAnsi="Times New Roman"/>
                <w:color w:val="auto"/>
                <w:sz w:val="28"/>
                <w:szCs w:val="28"/>
              </w:rPr>
              <w:t>…………</w:t>
            </w:r>
          </w:p>
        </w:tc>
        <w:tc>
          <w:tcPr>
            <w:tcW w:w="570" w:type="dxa"/>
            <w:vAlign w:val="bottom"/>
          </w:tcPr>
          <w:p w:rsidRPr="000D18F4" w:rsidR="00731130" w:rsidP="002D7F00" w14:paraId="2714F9DC"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11</w:t>
            </w:r>
            <w:r w:rsidR="000D18F4">
              <w:rPr>
                <w:rFonts w:ascii="Times New Roman" w:hAnsi="Times New Roman"/>
                <w:sz w:val="28"/>
                <w:szCs w:val="28"/>
                <w:lang w:val="en-US" w:eastAsia="en-US"/>
              </w:rPr>
              <w:t>9</w:t>
            </w:r>
          </w:p>
        </w:tc>
      </w:tr>
      <w:tr xmlns:wp14="http://schemas.microsoft.com/office/word/2010/wordml" w:rsidTr="00D16EC8" w14:paraId="007A7540" wp14:textId="77777777">
        <w:tblPrEx>
          <w:tblW w:w="9453" w:type="dxa"/>
          <w:tblLayout w:type="fixed"/>
          <w:tblLook w:val="04A0"/>
        </w:tblPrEx>
        <w:trPr>
          <w:trHeight w:val="336"/>
        </w:trPr>
        <w:tc>
          <w:tcPr>
            <w:tcW w:w="8883" w:type="dxa"/>
          </w:tcPr>
          <w:p w:rsidRPr="00731130" w:rsidR="00731130" w:rsidP="00A93C9B" w14:paraId="445C5333" wp14:textId="77777777">
            <w:pPr>
              <w:spacing w:after="0" w:line="240" w:lineRule="auto"/>
              <w:jc w:val="both"/>
              <w:rPr>
                <w:rFonts w:ascii="Times New Roman" w:hAnsi="Times New Roman"/>
                <w:sz w:val="28"/>
                <w:szCs w:val="28"/>
              </w:rPr>
            </w:pPr>
            <w:r>
              <w:rPr>
                <w:rFonts w:ascii="Times New Roman" w:hAnsi="Times New Roman"/>
                <w:sz w:val="28"/>
                <w:szCs w:val="28"/>
                <w:lang w:eastAsia="en-US"/>
              </w:rPr>
              <w:t xml:space="preserve">5.2.1 </w:t>
            </w:r>
            <w:r w:rsidRPr="00731130">
              <w:rPr>
                <w:rFonts w:ascii="Times New Roman" w:hAnsi="Times New Roman"/>
                <w:sz w:val="28"/>
                <w:szCs w:val="28"/>
              </w:rPr>
              <w:t>Участок Максат-Пионерская……………………………………</w:t>
            </w:r>
            <w:r w:rsidR="00B13786">
              <w:rPr>
                <w:rFonts w:ascii="Times New Roman" w:hAnsi="Times New Roman"/>
                <w:sz w:val="28"/>
                <w:szCs w:val="28"/>
              </w:rPr>
              <w:t>…….</w:t>
            </w:r>
          </w:p>
        </w:tc>
        <w:tc>
          <w:tcPr>
            <w:tcW w:w="570" w:type="dxa"/>
            <w:vAlign w:val="bottom"/>
          </w:tcPr>
          <w:p w:rsidRPr="000D18F4" w:rsidR="00731130" w:rsidP="002D7F00" w14:paraId="52DEB7E5"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w:t>
            </w:r>
            <w:r w:rsidR="000D18F4">
              <w:rPr>
                <w:rFonts w:ascii="Times New Roman" w:hAnsi="Times New Roman"/>
                <w:sz w:val="28"/>
                <w:szCs w:val="28"/>
                <w:lang w:val="en-US" w:eastAsia="en-US"/>
              </w:rPr>
              <w:t>21</w:t>
            </w:r>
          </w:p>
        </w:tc>
      </w:tr>
      <w:tr xmlns:wp14="http://schemas.microsoft.com/office/word/2010/wordml" w:rsidTr="00D16EC8" w14:paraId="21EB956F" wp14:textId="77777777">
        <w:tblPrEx>
          <w:tblW w:w="9453" w:type="dxa"/>
          <w:tblLayout w:type="fixed"/>
          <w:tblLook w:val="04A0"/>
        </w:tblPrEx>
        <w:trPr>
          <w:trHeight w:val="336"/>
        </w:trPr>
        <w:tc>
          <w:tcPr>
            <w:tcW w:w="8883" w:type="dxa"/>
          </w:tcPr>
          <w:p w:rsidRPr="00731130" w:rsidR="00731130" w:rsidP="00A93C9B" w14:paraId="5D229330" wp14:textId="77777777">
            <w:pPr>
              <w:pStyle w:val="Heading1"/>
              <w:spacing w:before="0" w:after="0"/>
              <w:ind w:firstLine="0"/>
              <w:jc w:val="both"/>
              <w:rPr>
                <w:rFonts w:ascii="Times New Roman" w:hAnsi="Times New Roman"/>
                <w:b w:val="0"/>
                <w:sz w:val="28"/>
                <w:szCs w:val="28"/>
              </w:rPr>
            </w:pPr>
            <w:r w:rsidRPr="00731130">
              <w:rPr>
                <w:rFonts w:ascii="Times New Roman" w:hAnsi="Times New Roman"/>
                <w:b w:val="0"/>
                <w:sz w:val="28"/>
                <w:szCs w:val="28"/>
                <w:lang w:val="kk-KZ"/>
              </w:rPr>
              <w:t>5.2.2</w:t>
            </w:r>
            <w:r w:rsidR="00913E0A">
              <w:rPr>
                <w:rFonts w:ascii="Times New Roman" w:hAnsi="Times New Roman"/>
                <w:b w:val="0"/>
                <w:sz w:val="28"/>
                <w:szCs w:val="28"/>
                <w:lang w:val="kk-KZ"/>
              </w:rPr>
              <w:t xml:space="preserve"> </w:t>
            </w:r>
            <w:r w:rsidRPr="00731130">
              <w:rPr>
                <w:rFonts w:ascii="Times New Roman" w:hAnsi="Times New Roman"/>
                <w:b w:val="0"/>
                <w:sz w:val="28"/>
                <w:szCs w:val="28"/>
              </w:rPr>
              <w:t xml:space="preserve">Участок </w:t>
            </w:r>
            <w:r w:rsidRPr="00731130">
              <w:rPr>
                <w:rFonts w:ascii="Times New Roman" w:hAnsi="Times New Roman"/>
                <w:b w:val="0"/>
                <w:sz w:val="28"/>
                <w:szCs w:val="28"/>
              </w:rPr>
              <w:t>Тажигали</w:t>
            </w:r>
            <w:r w:rsidRPr="00731130">
              <w:rPr>
                <w:rFonts w:ascii="Times New Roman" w:hAnsi="Times New Roman"/>
                <w:b w:val="0"/>
                <w:sz w:val="28"/>
                <w:szCs w:val="28"/>
              </w:rPr>
              <w:t>-Пустынная…………………………………</w:t>
            </w:r>
            <w:r>
              <w:rPr>
                <w:rFonts w:ascii="Times New Roman" w:hAnsi="Times New Roman"/>
                <w:b w:val="0"/>
                <w:sz w:val="28"/>
                <w:szCs w:val="28"/>
              </w:rPr>
              <w:t>...</w:t>
            </w:r>
            <w:r w:rsidR="00B13786">
              <w:rPr>
                <w:rFonts w:ascii="Times New Roman" w:hAnsi="Times New Roman"/>
                <w:b w:val="0"/>
                <w:sz w:val="28"/>
                <w:szCs w:val="28"/>
              </w:rPr>
              <w:t>........</w:t>
            </w:r>
          </w:p>
        </w:tc>
        <w:tc>
          <w:tcPr>
            <w:tcW w:w="570" w:type="dxa"/>
            <w:vAlign w:val="bottom"/>
          </w:tcPr>
          <w:p w:rsidRPr="000D18F4" w:rsidR="00731130" w:rsidP="002D7F00" w14:paraId="32490E4F"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w:t>
            </w:r>
            <w:r w:rsidR="000D18F4">
              <w:rPr>
                <w:rFonts w:ascii="Times New Roman" w:hAnsi="Times New Roman"/>
                <w:sz w:val="28"/>
                <w:szCs w:val="28"/>
                <w:lang w:val="en-US" w:eastAsia="en-US"/>
              </w:rPr>
              <w:t>21</w:t>
            </w:r>
          </w:p>
        </w:tc>
      </w:tr>
      <w:tr xmlns:wp14="http://schemas.microsoft.com/office/word/2010/wordml" w:rsidTr="00D16EC8" w14:paraId="17B89B0E" wp14:textId="77777777">
        <w:tblPrEx>
          <w:tblW w:w="9453" w:type="dxa"/>
          <w:tblLayout w:type="fixed"/>
          <w:tblLook w:val="04A0"/>
        </w:tblPrEx>
        <w:trPr>
          <w:trHeight w:val="336"/>
        </w:trPr>
        <w:tc>
          <w:tcPr>
            <w:tcW w:w="8883" w:type="dxa"/>
          </w:tcPr>
          <w:p w:rsidRPr="00731130" w:rsidR="00731130" w:rsidP="00A93C9B" w14:paraId="2F5191D6" wp14:textId="77777777">
            <w:pPr>
              <w:pStyle w:val="Heading2"/>
              <w:keepLines w:val="0"/>
              <w:widowControl w:val="0"/>
              <w:suppressAutoHyphens/>
              <w:spacing w:before="0" w:line="240" w:lineRule="auto"/>
              <w:jc w:val="both"/>
              <w:rPr>
                <w:rFonts w:ascii="Times New Roman" w:hAnsi="Times New Roman"/>
                <w:sz w:val="28"/>
                <w:szCs w:val="28"/>
              </w:rPr>
            </w:pPr>
            <w:r w:rsidRPr="00731130">
              <w:rPr>
                <w:rFonts w:ascii="Times New Roman" w:hAnsi="Times New Roman"/>
                <w:color w:val="auto"/>
                <w:sz w:val="28"/>
                <w:szCs w:val="28"/>
                <w:lang w:eastAsia="en-US"/>
              </w:rPr>
              <w:t>5.3</w:t>
            </w:r>
            <w:r>
              <w:rPr>
                <w:rFonts w:ascii="Times New Roman" w:hAnsi="Times New Roman"/>
                <w:color w:val="auto"/>
                <w:sz w:val="28"/>
                <w:szCs w:val="28"/>
              </w:rPr>
              <w:t xml:space="preserve"> </w:t>
            </w:r>
            <w:r w:rsidRPr="00731130">
              <w:rPr>
                <w:rFonts w:ascii="Times New Roman" w:hAnsi="Times New Roman"/>
                <w:color w:val="auto"/>
                <w:sz w:val="28"/>
                <w:szCs w:val="28"/>
              </w:rPr>
              <w:t xml:space="preserve">Оценки перспектив нефтегазоносности </w:t>
            </w:r>
            <w:r w:rsidRPr="00731130">
              <w:rPr>
                <w:rFonts w:ascii="Times New Roman" w:hAnsi="Times New Roman"/>
                <w:color w:val="auto"/>
                <w:sz w:val="28"/>
                <w:szCs w:val="28"/>
                <w:lang w:eastAsia="en-US"/>
              </w:rPr>
              <w:t>и рекомендации по дальнейшему изучению………………………………………………</w:t>
            </w:r>
            <w:r w:rsidR="00B13786">
              <w:rPr>
                <w:rFonts w:ascii="Times New Roman" w:hAnsi="Times New Roman"/>
                <w:color w:val="auto"/>
                <w:sz w:val="28"/>
                <w:szCs w:val="28"/>
                <w:lang w:eastAsia="en-US"/>
              </w:rPr>
              <w:t>…….</w:t>
            </w:r>
            <w:r w:rsidR="00B13786">
              <w:rPr>
                <w:rFonts w:ascii="Times New Roman" w:hAnsi="Times New Roman"/>
                <w:color w:val="auto"/>
                <w:sz w:val="28"/>
                <w:szCs w:val="28"/>
                <w:lang w:eastAsia="en-US"/>
              </w:rPr>
              <w:t>.</w:t>
            </w:r>
          </w:p>
        </w:tc>
        <w:tc>
          <w:tcPr>
            <w:tcW w:w="570" w:type="dxa"/>
            <w:vAlign w:val="bottom"/>
          </w:tcPr>
          <w:p w:rsidRPr="000D18F4" w:rsidR="00731130" w:rsidP="002D7F00" w14:paraId="6F5909ED"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w:t>
            </w:r>
            <w:r w:rsidR="000D18F4">
              <w:rPr>
                <w:rFonts w:ascii="Times New Roman" w:hAnsi="Times New Roman"/>
                <w:sz w:val="28"/>
                <w:szCs w:val="28"/>
                <w:lang w:val="en-US" w:eastAsia="en-US"/>
              </w:rPr>
              <w:t>41</w:t>
            </w:r>
          </w:p>
        </w:tc>
      </w:tr>
      <w:tr xmlns:wp14="http://schemas.microsoft.com/office/word/2010/wordml" w:rsidTr="00D16EC8" w14:paraId="146922A5" wp14:textId="77777777">
        <w:tblPrEx>
          <w:tblW w:w="9453" w:type="dxa"/>
          <w:tblLayout w:type="fixed"/>
          <w:tblLook w:val="04A0"/>
        </w:tblPrEx>
        <w:trPr>
          <w:trHeight w:val="336"/>
        </w:trPr>
        <w:tc>
          <w:tcPr>
            <w:tcW w:w="8883" w:type="dxa"/>
          </w:tcPr>
          <w:p w:rsidRPr="00731130" w:rsidR="00731130" w:rsidP="00731130" w14:paraId="22B310E7" wp14:textId="77777777">
            <w:pPr>
              <w:shd w:val="clear" w:color="auto" w:fill="FFFFFF"/>
              <w:tabs>
                <w:tab w:val="right" w:pos="8016"/>
                <w:tab w:val="left" w:pos="8931"/>
              </w:tabs>
              <w:spacing w:after="0" w:line="240" w:lineRule="auto"/>
              <w:jc w:val="both"/>
              <w:rPr>
                <w:rFonts w:ascii="Times New Roman" w:hAnsi="Times New Roman"/>
                <w:sz w:val="28"/>
                <w:szCs w:val="28"/>
              </w:rPr>
            </w:pPr>
            <w:r>
              <w:rPr>
                <w:rFonts w:ascii="Times New Roman" w:hAnsi="Times New Roman"/>
                <w:sz w:val="28"/>
                <w:szCs w:val="28"/>
                <w:lang w:eastAsia="en-US"/>
              </w:rPr>
              <w:t>5.4</w:t>
            </w:r>
            <w:r w:rsidR="00913E0A">
              <w:rPr>
                <w:rFonts w:ascii="Times New Roman" w:hAnsi="Times New Roman"/>
                <w:sz w:val="28"/>
                <w:szCs w:val="28"/>
                <w:lang w:val="kk-KZ" w:eastAsia="en-US"/>
              </w:rPr>
              <w:t xml:space="preserve"> </w:t>
            </w:r>
            <w:r w:rsidRPr="00731130">
              <w:rPr>
                <w:rFonts w:ascii="Times New Roman" w:hAnsi="Times New Roman"/>
                <w:color w:val="000000"/>
                <w:sz w:val="28"/>
                <w:szCs w:val="28"/>
              </w:rPr>
              <w:t>Рекомендации по дальнейшим направлениям геологоразведочных работ…………………………………………...</w:t>
            </w:r>
            <w:r w:rsidR="00B13786">
              <w:rPr>
                <w:rFonts w:ascii="Times New Roman" w:hAnsi="Times New Roman"/>
                <w:color w:val="000000"/>
                <w:sz w:val="28"/>
                <w:szCs w:val="28"/>
              </w:rPr>
              <w:t>...............................................</w:t>
            </w:r>
          </w:p>
        </w:tc>
        <w:tc>
          <w:tcPr>
            <w:tcW w:w="570" w:type="dxa"/>
            <w:vAlign w:val="bottom"/>
          </w:tcPr>
          <w:p w:rsidRPr="000D18F4" w:rsidR="00731130" w:rsidP="002D7F00" w14:paraId="64507562"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w:t>
            </w:r>
            <w:r w:rsidR="000D18F4">
              <w:rPr>
                <w:rFonts w:ascii="Times New Roman" w:hAnsi="Times New Roman"/>
                <w:sz w:val="28"/>
                <w:szCs w:val="28"/>
                <w:lang w:val="en-US" w:eastAsia="en-US"/>
              </w:rPr>
              <w:t>51</w:t>
            </w:r>
          </w:p>
        </w:tc>
      </w:tr>
      <w:tr xmlns:wp14="http://schemas.microsoft.com/office/word/2010/wordml" w:rsidTr="00D16EC8" w14:paraId="53ADCA61" wp14:textId="77777777">
        <w:tblPrEx>
          <w:tblW w:w="9453" w:type="dxa"/>
          <w:tblLayout w:type="fixed"/>
          <w:tblLook w:val="04A0"/>
        </w:tblPrEx>
        <w:trPr>
          <w:trHeight w:val="336"/>
        </w:trPr>
        <w:tc>
          <w:tcPr>
            <w:tcW w:w="8883" w:type="dxa"/>
          </w:tcPr>
          <w:p w:rsidRPr="00925C55" w:rsidR="004A6BC1" w:rsidP="004A6BC1" w14:paraId="2E3FEDB0" wp14:textId="77777777">
            <w:pPr>
              <w:spacing w:after="0" w:line="240" w:lineRule="auto"/>
              <w:jc w:val="both"/>
              <w:rPr>
                <w:rFonts w:ascii="Times New Roman" w:hAnsi="Times New Roman"/>
                <w:sz w:val="28"/>
                <w:szCs w:val="28"/>
                <w:lang w:val="kk-KZ" w:eastAsia="en-US"/>
              </w:rPr>
            </w:pPr>
            <w:r>
              <w:rPr>
                <w:rFonts w:ascii="Times New Roman" w:hAnsi="Times New Roman"/>
                <w:b/>
                <w:sz w:val="28"/>
                <w:szCs w:val="28"/>
              </w:rPr>
              <w:t>Выводы по пятому разделу</w:t>
            </w:r>
            <w:r w:rsidRPr="00925C55" w:rsidR="00925C55">
              <w:rPr>
                <w:rFonts w:ascii="Times New Roman" w:hAnsi="Times New Roman"/>
                <w:bCs/>
                <w:sz w:val="28"/>
                <w:szCs w:val="28"/>
                <w:lang w:val="kk-KZ"/>
              </w:rPr>
              <w:t>..........................................................................</w:t>
            </w:r>
          </w:p>
        </w:tc>
        <w:tc>
          <w:tcPr>
            <w:tcW w:w="570" w:type="dxa"/>
            <w:vAlign w:val="bottom"/>
          </w:tcPr>
          <w:p w:rsidRPr="000D18F4" w:rsidR="004A6BC1" w:rsidP="002D7F00" w14:paraId="4BD2DB98" wp14:textId="77777777">
            <w:pPr>
              <w:spacing w:after="0" w:line="240" w:lineRule="auto"/>
              <w:ind w:left="-80" w:right="-30"/>
              <w:jc w:val="center"/>
              <w:rPr>
                <w:rFonts w:ascii="Times New Roman" w:hAnsi="Times New Roman"/>
                <w:sz w:val="28"/>
                <w:szCs w:val="28"/>
                <w:lang w:val="en-US" w:eastAsia="en-US"/>
              </w:rPr>
            </w:pPr>
            <w:r>
              <w:rPr>
                <w:rFonts w:ascii="Times New Roman" w:hAnsi="Times New Roman"/>
                <w:sz w:val="28"/>
                <w:szCs w:val="28"/>
                <w:lang w:eastAsia="en-US"/>
              </w:rPr>
              <w:t>1</w:t>
            </w:r>
            <w:r w:rsidR="000D18F4">
              <w:rPr>
                <w:rFonts w:ascii="Times New Roman" w:hAnsi="Times New Roman"/>
                <w:sz w:val="28"/>
                <w:szCs w:val="28"/>
                <w:lang w:val="en-US" w:eastAsia="en-US"/>
              </w:rPr>
              <w:t>52</w:t>
            </w:r>
          </w:p>
        </w:tc>
      </w:tr>
      <w:tr xmlns:wp14="http://schemas.microsoft.com/office/word/2010/wordml" w:rsidTr="00D16EC8" w14:paraId="494F57EA" wp14:textId="77777777">
        <w:tblPrEx>
          <w:tblW w:w="9453" w:type="dxa"/>
          <w:tblLayout w:type="fixed"/>
          <w:tblLook w:val="04A0"/>
        </w:tblPrEx>
        <w:trPr>
          <w:trHeight w:val="314"/>
        </w:trPr>
        <w:tc>
          <w:tcPr>
            <w:tcW w:w="8883" w:type="dxa"/>
          </w:tcPr>
          <w:p w:rsidRPr="005F2508" w:rsidR="00731130" w:rsidP="00921CAB" w14:paraId="46844BD3" wp14:textId="77777777">
            <w:pPr>
              <w:pStyle w:val="TOC1"/>
              <w:rPr>
                <w:szCs w:val="28"/>
              </w:rPr>
            </w:pPr>
            <w:r w:rsidRPr="005F2508">
              <w:rPr>
                <w:b/>
                <w:szCs w:val="28"/>
              </w:rPr>
              <w:t>ЗАКЛЮЧЕНИЕ</w:t>
            </w:r>
            <w:r w:rsidRPr="005F2508">
              <w:rPr>
                <w:szCs w:val="28"/>
              </w:rPr>
              <w:t>………………………………………………………</w:t>
            </w:r>
            <w:r w:rsidR="00B13786">
              <w:rPr>
                <w:szCs w:val="28"/>
              </w:rPr>
              <w:t>…….</w:t>
            </w:r>
          </w:p>
        </w:tc>
        <w:tc>
          <w:tcPr>
            <w:tcW w:w="570" w:type="dxa"/>
            <w:vAlign w:val="bottom"/>
          </w:tcPr>
          <w:p w:rsidRPr="000D18F4" w:rsidR="00731130" w:rsidP="002D7F00" w14:paraId="484EB49F"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w:t>
            </w:r>
            <w:r w:rsidR="00F23F60">
              <w:rPr>
                <w:rFonts w:ascii="Times New Roman" w:hAnsi="Times New Roman"/>
                <w:sz w:val="28"/>
                <w:szCs w:val="28"/>
                <w:lang w:val="kk-KZ" w:eastAsia="en-US"/>
              </w:rPr>
              <w:t>5</w:t>
            </w:r>
            <w:r w:rsidR="000D18F4">
              <w:rPr>
                <w:rFonts w:ascii="Times New Roman" w:hAnsi="Times New Roman"/>
                <w:sz w:val="28"/>
                <w:szCs w:val="28"/>
                <w:lang w:val="en-US" w:eastAsia="en-US"/>
              </w:rPr>
              <w:t>3</w:t>
            </w:r>
          </w:p>
        </w:tc>
      </w:tr>
      <w:tr xmlns:wp14="http://schemas.microsoft.com/office/word/2010/wordml" w:rsidTr="00D16EC8" w14:paraId="7A26E0CA" wp14:textId="77777777">
        <w:tblPrEx>
          <w:tblW w:w="9453" w:type="dxa"/>
          <w:tblLayout w:type="fixed"/>
          <w:tblLook w:val="04A0"/>
        </w:tblPrEx>
        <w:trPr>
          <w:trHeight w:val="299"/>
        </w:trPr>
        <w:tc>
          <w:tcPr>
            <w:tcW w:w="8883" w:type="dxa"/>
          </w:tcPr>
          <w:p w:rsidRPr="005F2508" w:rsidR="00731130" w:rsidP="00921CAB" w14:paraId="35EA9B8D" wp14:textId="77777777">
            <w:pPr>
              <w:pStyle w:val="TOC1"/>
              <w:jc w:val="both"/>
              <w:rPr>
                <w:b/>
                <w:szCs w:val="28"/>
              </w:rPr>
            </w:pPr>
            <w:r w:rsidRPr="005F2508">
              <w:rPr>
                <w:b/>
                <w:szCs w:val="28"/>
              </w:rPr>
              <w:t>СПИСОК ИСПОЛЬЗОВАННЫХ ИСТОЧНИКОВ</w:t>
            </w:r>
            <w:r>
              <w:rPr>
                <w:szCs w:val="28"/>
              </w:rPr>
              <w:t>……………...</w:t>
            </w:r>
            <w:r w:rsidR="00B13786">
              <w:rPr>
                <w:szCs w:val="28"/>
              </w:rPr>
              <w:t>..........</w:t>
            </w:r>
          </w:p>
        </w:tc>
        <w:tc>
          <w:tcPr>
            <w:tcW w:w="570" w:type="dxa"/>
            <w:vAlign w:val="bottom"/>
          </w:tcPr>
          <w:p w:rsidRPr="000D18F4" w:rsidR="00731130" w:rsidP="002D7F00" w14:paraId="52EEBFBF" wp14:textId="77777777">
            <w:pPr>
              <w:spacing w:after="0" w:line="240" w:lineRule="auto"/>
              <w:ind w:left="-80" w:right="-30"/>
              <w:jc w:val="center"/>
              <w:rPr>
                <w:rFonts w:ascii="Times New Roman" w:hAnsi="Times New Roman"/>
                <w:sz w:val="28"/>
                <w:szCs w:val="28"/>
                <w:lang w:val="en-US" w:eastAsia="en-US"/>
              </w:rPr>
            </w:pPr>
            <w:r w:rsidRPr="002D7F00">
              <w:rPr>
                <w:rFonts w:ascii="Times New Roman" w:hAnsi="Times New Roman"/>
                <w:sz w:val="28"/>
                <w:szCs w:val="28"/>
                <w:lang w:eastAsia="en-US"/>
              </w:rPr>
              <w:t>1</w:t>
            </w:r>
            <w:r w:rsidR="008505CE">
              <w:rPr>
                <w:rFonts w:ascii="Times New Roman" w:hAnsi="Times New Roman"/>
                <w:sz w:val="28"/>
                <w:szCs w:val="28"/>
                <w:lang w:val="kk-KZ" w:eastAsia="en-US"/>
              </w:rPr>
              <w:t>5</w:t>
            </w:r>
            <w:r w:rsidR="000D18F4">
              <w:rPr>
                <w:rFonts w:ascii="Times New Roman" w:hAnsi="Times New Roman"/>
                <w:sz w:val="28"/>
                <w:szCs w:val="28"/>
                <w:lang w:val="en-US" w:eastAsia="en-US"/>
              </w:rPr>
              <w:t>8</w:t>
            </w:r>
          </w:p>
        </w:tc>
      </w:tr>
    </w:tbl>
    <w:p xmlns:wp14="http://schemas.microsoft.com/office/word/2010/wordml" w:rsidR="007A50E6" w14:paraId="34CE0A41" wp14:textId="77777777"/>
    <w:p xmlns:wp14="http://schemas.microsoft.com/office/word/2010/wordml" w:rsidRPr="007A50E6" w:rsidR="007A50E6" w:rsidP="007A50E6" w14:paraId="62EBF3C5" wp14:textId="77777777"/>
    <w:p xmlns:wp14="http://schemas.microsoft.com/office/word/2010/wordml" w:rsidR="007A50E6" w:rsidP="007A50E6" w14:paraId="6D98A12B" wp14:textId="77777777"/>
    <w:p xmlns:wp14="http://schemas.microsoft.com/office/word/2010/wordml" w:rsidR="007A50E6" w:rsidP="007A50E6" w14:paraId="2946DB82" wp14:textId="77777777"/>
    <w:p xmlns:wp14="http://schemas.microsoft.com/office/word/2010/wordml" w:rsidR="007A50E6" w:rsidP="007A50E6" w14:paraId="5997CC1D" wp14:textId="77777777"/>
    <w:p xmlns:wp14="http://schemas.microsoft.com/office/word/2010/wordml" w:rsidR="007A50E6" w:rsidP="007A50E6" w14:paraId="110FFD37" wp14:textId="77777777"/>
    <w:p xmlns:wp14="http://schemas.microsoft.com/office/word/2010/wordml" w:rsidR="007A50E6" w:rsidP="007A50E6" w14:paraId="6B699379" wp14:textId="77777777"/>
    <w:p xmlns:wp14="http://schemas.microsoft.com/office/word/2010/wordml" w:rsidR="007A50E6" w:rsidP="007A50E6" w14:paraId="3FE9F23F" wp14:textId="77777777"/>
    <w:p xmlns:wp14="http://schemas.microsoft.com/office/word/2010/wordml" w:rsidR="007A50E6" w:rsidP="007A50E6" w14:paraId="1F72F646" wp14:textId="77777777"/>
    <w:p xmlns:wp14="http://schemas.microsoft.com/office/word/2010/wordml" w:rsidR="007A50E6" w:rsidP="007A50E6" w14:paraId="08CE6F91" wp14:textId="77777777"/>
    <w:p xmlns:wp14="http://schemas.microsoft.com/office/word/2010/wordml" w:rsidR="00473904" w:rsidP="00473904" w14:paraId="61CDCEAD" wp14:textId="77777777">
      <w:pPr>
        <w:pStyle w:val="Heading1"/>
        <w:spacing w:before="0" w:after="0" w:line="240" w:lineRule="auto"/>
        <w:ind w:firstLine="0"/>
        <w:jc w:val="center"/>
        <w:rPr>
          <w:rFonts w:ascii="Times New Roman" w:hAnsi="Times New Roman"/>
        </w:rPr>
      </w:pPr>
      <w:bookmarkStart w:name="_Toc460848906" w:id="4"/>
      <w:bookmarkStart w:name="_Toc460866454" w:id="5"/>
    </w:p>
    <w:p xmlns:wp14="http://schemas.microsoft.com/office/word/2010/wordml" w:rsidR="00731130" w:rsidP="00731130" w14:paraId="6BB9E253" wp14:textId="77777777">
      <w:pPr>
        <w:rPr>
          <w:lang w:eastAsia="en-US"/>
        </w:rPr>
      </w:pPr>
    </w:p>
    <w:p xmlns:wp14="http://schemas.microsoft.com/office/word/2010/wordml" w:rsidR="00731130" w:rsidP="00731130" w14:paraId="23DE523C" wp14:textId="77777777">
      <w:pPr>
        <w:rPr>
          <w:lang w:eastAsia="en-US"/>
        </w:rPr>
      </w:pPr>
    </w:p>
    <w:p xmlns:wp14="http://schemas.microsoft.com/office/word/2010/wordml" w:rsidR="00731130" w:rsidP="00731130" w14:paraId="52E56223" wp14:textId="77777777">
      <w:pPr>
        <w:rPr>
          <w:lang w:eastAsia="en-US"/>
        </w:rPr>
      </w:pPr>
    </w:p>
    <w:p xmlns:wp14="http://schemas.microsoft.com/office/word/2010/wordml" w:rsidR="00731130" w:rsidP="00731130" w14:paraId="07547A01" wp14:textId="77777777">
      <w:pPr>
        <w:rPr>
          <w:lang w:eastAsia="en-US"/>
        </w:rPr>
      </w:pPr>
    </w:p>
    <w:p xmlns:wp14="http://schemas.microsoft.com/office/word/2010/wordml" w:rsidR="007A50E6" w:rsidP="00473904" w14:paraId="7399E55C" wp14:textId="77777777">
      <w:pPr>
        <w:pStyle w:val="Heading1"/>
        <w:spacing w:before="0" w:after="0" w:line="240" w:lineRule="auto"/>
        <w:ind w:firstLine="0"/>
        <w:jc w:val="center"/>
        <w:rPr>
          <w:rFonts w:ascii="Times New Roman" w:hAnsi="Times New Roman"/>
        </w:rPr>
      </w:pPr>
      <w:r>
        <w:rPr>
          <w:rFonts w:ascii="Times New Roman" w:hAnsi="Times New Roman"/>
        </w:rPr>
        <w:t>НОРМАТИВНЫЕ ССЫЛКИ</w:t>
      </w:r>
      <w:bookmarkEnd w:id="4"/>
      <w:bookmarkEnd w:id="5"/>
    </w:p>
    <w:p xmlns:wp14="http://schemas.microsoft.com/office/word/2010/wordml" w:rsidR="007A50E6" w:rsidP="007A50E6" w14:paraId="5043CB0F" wp14:textId="77777777">
      <w:pPr>
        <w:shd w:val="clear" w:color="auto" w:fill="FFFFFF"/>
        <w:spacing w:after="0" w:line="240" w:lineRule="auto"/>
        <w:jc w:val="center"/>
        <w:rPr>
          <w:rFonts w:ascii="Times New Roman" w:hAnsi="Times New Roman"/>
          <w:b/>
          <w:sz w:val="28"/>
          <w:szCs w:val="28"/>
        </w:rPr>
      </w:pPr>
    </w:p>
    <w:p xmlns:wp14="http://schemas.microsoft.com/office/word/2010/wordml" w:rsidR="000050F4" w:rsidP="0001689A" w14:paraId="7C6F4035" wp14:textId="77777777">
      <w:pPr>
        <w:shd w:val="clear" w:color="auto" w:fill="FFFFFF"/>
        <w:spacing w:after="0" w:line="240" w:lineRule="auto"/>
        <w:ind w:firstLine="567"/>
        <w:rPr>
          <w:rFonts w:ascii="Times New Roman" w:hAnsi="Times New Roman"/>
          <w:sz w:val="28"/>
          <w:szCs w:val="28"/>
          <w:lang w:val="kk-KZ"/>
        </w:rPr>
      </w:pPr>
      <w:r w:rsidRPr="0043529C">
        <w:rPr>
          <w:rFonts w:ascii="Times New Roman" w:hAnsi="Times New Roman"/>
          <w:sz w:val="28"/>
          <w:szCs w:val="28"/>
        </w:rPr>
        <w:t>В настоящей диссертации использованы ссылки на следующие стандарты:</w:t>
      </w:r>
    </w:p>
    <w:p xmlns:wp14="http://schemas.microsoft.com/office/word/2010/wordml" w:rsidRPr="00345CDA" w:rsidR="00345CDA" w:rsidP="00345CDA" w14:paraId="07459315" wp14:textId="77777777">
      <w:pPr>
        <w:spacing w:after="0" w:line="240" w:lineRule="auto"/>
        <w:ind w:left="360"/>
        <w:jc w:val="both"/>
        <w:rPr>
          <w:rFonts w:ascii="Times New Roman" w:hAnsi="Times New Roman"/>
          <w:sz w:val="28"/>
          <w:szCs w:val="28"/>
        </w:rPr>
      </w:pPr>
    </w:p>
    <w:p xmlns:wp14="http://schemas.microsoft.com/office/word/2010/wordml" w:rsidR="0001689A" w:rsidP="0001689A" w14:paraId="6D8D11EA"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 xml:space="preserve">1. Закон Республики Казахстан «О науке» (с изменениями и дополнениями по состоянию на 01.07.2023 г.). </w:t>
      </w:r>
    </w:p>
    <w:p xmlns:wp14="http://schemas.microsoft.com/office/word/2010/wordml" w:rsidR="0001689A" w:rsidP="0001689A" w14:paraId="58B613CC"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2. Правила присуждения степеней, утвержденные приказом Министра образования и науки Республики Казахстан от 28.09.201</w:t>
      </w:r>
      <w:r w:rsidR="00AC6BA3">
        <w:rPr>
          <w:rFonts w:ascii="Times New Roman" w:hAnsi="Times New Roman" w:cs="Times New Roman"/>
          <w:sz w:val="28"/>
          <w:szCs w:val="28"/>
          <w:lang w:val="kk-KZ"/>
        </w:rPr>
        <w:t>8</w:t>
      </w:r>
      <w:r w:rsidRPr="0001689A">
        <w:rPr>
          <w:rFonts w:ascii="Times New Roman" w:hAnsi="Times New Roman" w:cs="Times New Roman"/>
          <w:sz w:val="28"/>
          <w:szCs w:val="28"/>
        </w:rPr>
        <w:t xml:space="preserve"> № 512. </w:t>
      </w:r>
    </w:p>
    <w:p xmlns:wp14="http://schemas.microsoft.com/office/word/2010/wordml" w:rsidR="0001689A" w:rsidP="0001689A" w14:paraId="7DCA2FE9"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 xml:space="preserve">3. </w:t>
      </w:r>
      <w:r>
        <w:rPr>
          <w:rFonts w:ascii="Times New Roman" w:hAnsi="Times New Roman" w:cs="Times New Roman"/>
          <w:sz w:val="28"/>
          <w:szCs w:val="28"/>
          <w:lang w:val="kk-KZ"/>
        </w:rPr>
        <w:t>Н</w:t>
      </w:r>
      <w:r w:rsidRPr="0001689A">
        <w:rPr>
          <w:rFonts w:ascii="Times New Roman" w:hAnsi="Times New Roman" w:cs="Times New Roman"/>
          <w:sz w:val="28"/>
          <w:szCs w:val="28"/>
        </w:rPr>
        <w:t>ациональный</w:t>
      </w:r>
      <w:r w:rsidRPr="0001689A">
        <w:rPr>
          <w:rFonts w:ascii="Times New Roman" w:hAnsi="Times New Roman" w:cs="Times New Roman"/>
          <w:sz w:val="28"/>
          <w:szCs w:val="28"/>
        </w:rPr>
        <w:t xml:space="preserve"> </w:t>
      </w:r>
      <w:r>
        <w:rPr>
          <w:rFonts w:ascii="Times New Roman" w:hAnsi="Times New Roman" w:cs="Times New Roman"/>
          <w:sz w:val="28"/>
          <w:szCs w:val="28"/>
          <w:lang w:val="kk-KZ"/>
        </w:rPr>
        <w:t>п</w:t>
      </w:r>
      <w:r w:rsidRPr="0001689A">
        <w:rPr>
          <w:rFonts w:ascii="Times New Roman" w:hAnsi="Times New Roman" w:cs="Times New Roman"/>
          <w:sz w:val="28"/>
          <w:szCs w:val="28"/>
        </w:rPr>
        <w:t xml:space="preserve">лан </w:t>
      </w:r>
      <w:r>
        <w:rPr>
          <w:rFonts w:ascii="Times New Roman" w:hAnsi="Times New Roman" w:cs="Times New Roman"/>
          <w:sz w:val="28"/>
          <w:szCs w:val="28"/>
          <w:lang w:val="kk-KZ"/>
        </w:rPr>
        <w:t>р</w:t>
      </w:r>
      <w:r w:rsidRPr="0001689A">
        <w:rPr>
          <w:rFonts w:ascii="Times New Roman" w:hAnsi="Times New Roman" w:cs="Times New Roman"/>
          <w:sz w:val="28"/>
          <w:szCs w:val="28"/>
        </w:rPr>
        <w:t>азвития</w:t>
      </w:r>
      <w:r w:rsidRPr="0001689A">
        <w:rPr>
          <w:rFonts w:ascii="Times New Roman" w:hAnsi="Times New Roman" w:cs="Times New Roman"/>
          <w:sz w:val="28"/>
          <w:szCs w:val="28"/>
        </w:rPr>
        <w:t xml:space="preserve"> Республики Казахстан до 2029 год</w:t>
      </w:r>
      <w:r>
        <w:rPr>
          <w:rFonts w:ascii="Times New Roman" w:hAnsi="Times New Roman" w:cs="Times New Roman"/>
          <w:sz w:val="28"/>
          <w:szCs w:val="28"/>
          <w:lang w:val="kk-KZ"/>
        </w:rPr>
        <w:t>а</w:t>
      </w:r>
      <w:r w:rsidRPr="0001689A">
        <w:rPr>
          <w:rFonts w:ascii="Times New Roman" w:hAnsi="Times New Roman" w:cs="Times New Roman"/>
          <w:sz w:val="28"/>
          <w:szCs w:val="28"/>
        </w:rPr>
        <w:t xml:space="preserve">, утвержденный Указом Президента Республики Казахстан от </w:t>
      </w:r>
      <w:r>
        <w:rPr>
          <w:rFonts w:ascii="Times New Roman" w:hAnsi="Times New Roman" w:cs="Times New Roman"/>
          <w:sz w:val="28"/>
          <w:szCs w:val="28"/>
          <w:lang w:val="kk-KZ"/>
        </w:rPr>
        <w:t>30</w:t>
      </w:r>
      <w:r w:rsidRPr="0001689A">
        <w:rPr>
          <w:rFonts w:ascii="Times New Roman" w:hAnsi="Times New Roman" w:cs="Times New Roman"/>
          <w:sz w:val="28"/>
          <w:szCs w:val="28"/>
        </w:rPr>
        <w:t xml:space="preserve"> </w:t>
      </w:r>
      <w:r>
        <w:rPr>
          <w:rFonts w:ascii="Times New Roman" w:hAnsi="Times New Roman" w:cs="Times New Roman"/>
          <w:sz w:val="28"/>
          <w:szCs w:val="28"/>
          <w:lang w:val="kk-KZ"/>
        </w:rPr>
        <w:t>июля</w:t>
      </w:r>
      <w:r w:rsidRPr="0001689A">
        <w:rPr>
          <w:rFonts w:ascii="Times New Roman" w:hAnsi="Times New Roman" w:cs="Times New Roman"/>
          <w:sz w:val="28"/>
          <w:szCs w:val="28"/>
        </w:rPr>
        <w:t xml:space="preserve"> 20</w:t>
      </w:r>
      <w:r>
        <w:rPr>
          <w:rFonts w:ascii="Times New Roman" w:hAnsi="Times New Roman" w:cs="Times New Roman"/>
          <w:sz w:val="28"/>
          <w:szCs w:val="28"/>
          <w:lang w:val="kk-KZ"/>
        </w:rPr>
        <w:t>24</w:t>
      </w:r>
      <w:r w:rsidRPr="0001689A">
        <w:rPr>
          <w:rFonts w:ascii="Times New Roman" w:hAnsi="Times New Roman" w:cs="Times New Roman"/>
          <w:sz w:val="28"/>
          <w:szCs w:val="28"/>
        </w:rPr>
        <w:t xml:space="preserve"> года № 6</w:t>
      </w:r>
      <w:r>
        <w:rPr>
          <w:rFonts w:ascii="Times New Roman" w:hAnsi="Times New Roman" w:cs="Times New Roman"/>
          <w:sz w:val="28"/>
          <w:szCs w:val="28"/>
          <w:lang w:val="kk-KZ"/>
        </w:rPr>
        <w:t>11</w:t>
      </w:r>
      <w:r w:rsidRPr="0001689A">
        <w:rPr>
          <w:rFonts w:ascii="Times New Roman" w:hAnsi="Times New Roman" w:cs="Times New Roman"/>
          <w:sz w:val="28"/>
          <w:szCs w:val="28"/>
        </w:rPr>
        <w:t xml:space="preserve">. </w:t>
      </w:r>
    </w:p>
    <w:p xmlns:wp14="http://schemas.microsoft.com/office/word/2010/wordml" w:rsidR="0001689A" w:rsidP="0001689A" w14:paraId="4A6E0E54"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 xml:space="preserve">4. Концепция развития геологической отрасли Республики Казахстан на 2023–2027 годы. Постановление Правительства Республики Казахстан от 30 декабря 2022 года № 1127. </w:t>
      </w:r>
    </w:p>
    <w:p xmlns:wp14="http://schemas.microsoft.com/office/word/2010/wordml" w:rsidR="0001689A" w:rsidP="0001689A" w14:paraId="451F84C8"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 xml:space="preserve">5. Правила проведения государственной экспертизы недр и Положение о государственной комиссии по экспертизе недр, утверждённые приказом Министра по инвестициям и развитию Республики Казахстан от 16 мая 2018 года № 335. </w:t>
      </w:r>
    </w:p>
    <w:p xmlns:wp14="http://schemas.microsoft.com/office/word/2010/wordml" w:rsidR="0001689A" w:rsidP="0001689A" w14:paraId="439D14D1"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 xml:space="preserve">6. Межгосударственный стандарт ГОСТ </w:t>
      </w:r>
      <w:r w:rsidRPr="0001689A">
        <w:rPr>
          <w:rFonts w:ascii="Times New Roman" w:hAnsi="Times New Roman" w:cs="Times New Roman"/>
          <w:sz w:val="28"/>
          <w:szCs w:val="28"/>
        </w:rPr>
        <w:t>7.1-2003</w:t>
      </w:r>
      <w:r w:rsidRPr="0001689A">
        <w:rPr>
          <w:rFonts w:ascii="Times New Roman" w:hAnsi="Times New Roman" w:cs="Times New Roman"/>
          <w:sz w:val="28"/>
          <w:szCs w:val="28"/>
        </w:rPr>
        <w:t xml:space="preserve">. Библиографическая запись. Библиографическое описание. Общие требования и правила составления. </w:t>
      </w:r>
    </w:p>
    <w:p xmlns:wp14="http://schemas.microsoft.com/office/word/2010/wordml" w:rsidR="0001689A" w:rsidP="0001689A" w14:paraId="07052A61"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 xml:space="preserve">7. Инструкция по оформлению диссертации доктора философии PhD. И.029- 04-01-03.2.1-2023. Редакция №1 от 18.04.2023. </w:t>
      </w:r>
      <w:r w:rsidRPr="0001689A">
        <w:rPr>
          <w:rFonts w:ascii="Times New Roman" w:hAnsi="Times New Roman" w:cs="Times New Roman"/>
          <w:sz w:val="28"/>
          <w:szCs w:val="28"/>
        </w:rPr>
        <w:t>Satbayev</w:t>
      </w:r>
      <w:r w:rsidRPr="0001689A">
        <w:rPr>
          <w:rFonts w:ascii="Times New Roman" w:hAnsi="Times New Roman" w:cs="Times New Roman"/>
          <w:sz w:val="28"/>
          <w:szCs w:val="28"/>
        </w:rPr>
        <w:t xml:space="preserve"> University. </w:t>
      </w:r>
    </w:p>
    <w:p xmlns:wp14="http://schemas.microsoft.com/office/word/2010/wordml" w:rsidR="0001689A" w:rsidP="0001689A" w14:paraId="1DD8CC34" wp14:textId="77777777">
      <w:pPr>
        <w:pStyle w:val="ListParagraph"/>
        <w:tabs>
          <w:tab w:val="left" w:pos="993"/>
        </w:tabs>
        <w:spacing w:after="0" w:line="240" w:lineRule="auto"/>
        <w:ind w:left="0" w:firstLine="567"/>
        <w:jc w:val="both"/>
        <w:rPr>
          <w:rFonts w:ascii="Times New Roman" w:hAnsi="Times New Roman" w:cs="Times New Roman"/>
          <w:sz w:val="28"/>
          <w:szCs w:val="28"/>
          <w:lang w:val="kk-KZ"/>
        </w:rPr>
      </w:pPr>
      <w:r w:rsidRPr="0001689A">
        <w:rPr>
          <w:rFonts w:ascii="Times New Roman" w:hAnsi="Times New Roman" w:cs="Times New Roman"/>
          <w:sz w:val="28"/>
          <w:szCs w:val="28"/>
        </w:rPr>
        <w:t>8. ГОСТ 8.417–2002 Государственная система обеспечения единства измерений. Единицы</w:t>
      </w:r>
      <w:r w:rsidR="00AC6BA3">
        <w:rPr>
          <w:rFonts w:ascii="Times New Roman" w:hAnsi="Times New Roman" w:cs="Times New Roman"/>
          <w:sz w:val="28"/>
          <w:szCs w:val="28"/>
          <w:lang w:val="kk-KZ"/>
        </w:rPr>
        <w:t xml:space="preserve"> </w:t>
      </w:r>
      <w:r w:rsidRPr="00345CDA" w:rsidR="00AC6BA3">
        <w:rPr>
          <w:rFonts w:ascii="Times New Roman" w:hAnsi="Times New Roman" w:cs="Times New Roman"/>
          <w:sz w:val="28"/>
          <w:szCs w:val="28"/>
        </w:rPr>
        <w:t>физических</w:t>
      </w:r>
      <w:r w:rsidRPr="0001689A">
        <w:rPr>
          <w:rFonts w:ascii="Times New Roman" w:hAnsi="Times New Roman" w:cs="Times New Roman"/>
          <w:sz w:val="28"/>
          <w:szCs w:val="28"/>
        </w:rPr>
        <w:t xml:space="preserve"> величин (с поправкой). </w:t>
      </w:r>
    </w:p>
    <w:p xmlns:wp14="http://schemas.microsoft.com/office/word/2010/wordml" w:rsidRPr="0001689A" w:rsidR="0001689A" w:rsidP="0001689A" w14:paraId="04F4FBDE" wp14:textId="77777777">
      <w:pPr>
        <w:pStyle w:val="ListParagraph"/>
        <w:tabs>
          <w:tab w:val="left" w:pos="993"/>
        </w:tabs>
        <w:spacing w:after="0" w:line="240" w:lineRule="auto"/>
        <w:ind w:left="0" w:firstLine="567"/>
        <w:jc w:val="both"/>
        <w:rPr>
          <w:rFonts w:ascii="Times New Roman" w:hAnsi="Times New Roman" w:cs="Times New Roman"/>
          <w:sz w:val="28"/>
          <w:szCs w:val="28"/>
        </w:rPr>
      </w:pPr>
      <w:r w:rsidRPr="0001689A">
        <w:rPr>
          <w:rFonts w:ascii="Times New Roman" w:hAnsi="Times New Roman" w:cs="Times New Roman"/>
          <w:sz w:val="28"/>
          <w:szCs w:val="28"/>
        </w:rPr>
        <w:t xml:space="preserve">9. ГОСТ 7.9–95 (ИСО </w:t>
      </w:r>
      <w:r w:rsidRPr="0001689A">
        <w:rPr>
          <w:rFonts w:ascii="Times New Roman" w:hAnsi="Times New Roman" w:cs="Times New Roman"/>
          <w:sz w:val="28"/>
          <w:szCs w:val="28"/>
        </w:rPr>
        <w:t>214-76</w:t>
      </w:r>
      <w:r w:rsidRPr="0001689A">
        <w:rPr>
          <w:rFonts w:ascii="Times New Roman" w:hAnsi="Times New Roman" w:cs="Times New Roman"/>
          <w:sz w:val="28"/>
          <w:szCs w:val="28"/>
        </w:rPr>
        <w:t>) Система стандартов по информации, библиотечному и издательскому делу. Реферат и аннотация. Общие требования.</w:t>
      </w:r>
    </w:p>
    <w:p xmlns:wp14="http://schemas.microsoft.com/office/word/2010/wordml" w:rsidRPr="00AC6BA3" w:rsidR="005C5DA8" w:rsidP="00AC6BA3" w14:paraId="4976A3C0" wp14:textId="77777777">
      <w:pPr>
        <w:pStyle w:val="ListParagraph"/>
        <w:numPr>
          <w:ilvl w:val="0"/>
          <w:numId w:val="31"/>
        </w:numPr>
        <w:tabs>
          <w:tab w:val="left" w:pos="993"/>
        </w:tabs>
        <w:spacing w:after="0" w:line="240" w:lineRule="auto"/>
        <w:ind w:left="0" w:firstLine="567"/>
        <w:jc w:val="both"/>
        <w:rPr>
          <w:rFonts w:ascii="Times New Roman" w:hAnsi="Times New Roman"/>
          <w:sz w:val="28"/>
          <w:szCs w:val="28"/>
        </w:rPr>
      </w:pPr>
      <w:r w:rsidRPr="00AC6BA3">
        <w:rPr>
          <w:rFonts w:ascii="Times New Roman" w:hAnsi="Times New Roman"/>
          <w:sz w:val="28"/>
          <w:szCs w:val="28"/>
        </w:rPr>
        <w:t xml:space="preserve">Государственный общеобязательный стандарт образования Республики Казахстан послевузовское образование. Докторантура. ГОСО РК 5.04.034-2011. </w:t>
      </w:r>
    </w:p>
    <w:p xmlns:wp14="http://schemas.microsoft.com/office/word/2010/wordml" w:rsidRPr="007A50E6" w:rsidR="007A50E6" w:rsidP="007A50E6" w14:paraId="6537F28F" wp14:textId="77777777"/>
    <w:p xmlns:wp14="http://schemas.microsoft.com/office/word/2010/wordml" w:rsidR="007A50E6" w:rsidP="007A50E6" w14:paraId="6DFB9E20" wp14:textId="77777777">
      <w:pPr>
        <w:rPr>
          <w:lang w:val="kk-KZ"/>
        </w:rPr>
      </w:pPr>
    </w:p>
    <w:p xmlns:wp14="http://schemas.microsoft.com/office/word/2010/wordml" w:rsidR="00406FE6" w:rsidP="007A50E6" w14:paraId="70DF9E56" wp14:textId="77777777">
      <w:pPr>
        <w:rPr>
          <w:lang w:val="kk-KZ"/>
        </w:rPr>
      </w:pPr>
    </w:p>
    <w:p xmlns:wp14="http://schemas.microsoft.com/office/word/2010/wordml" w:rsidRPr="00406FE6" w:rsidR="00406FE6" w:rsidP="007A50E6" w14:paraId="44E871BC" wp14:textId="77777777">
      <w:pPr>
        <w:rPr>
          <w:lang w:val="kk-KZ"/>
        </w:rPr>
      </w:pPr>
    </w:p>
    <w:p xmlns:wp14="http://schemas.microsoft.com/office/word/2010/wordml" w:rsidRPr="007A50E6" w:rsidR="007A50E6" w:rsidP="007A50E6" w14:paraId="144A5D23" wp14:textId="77777777"/>
    <w:p xmlns:wp14="http://schemas.microsoft.com/office/word/2010/wordml" w:rsidRPr="007A50E6" w:rsidR="007A50E6" w:rsidP="007A50E6" w14:paraId="738610EB" wp14:textId="77777777"/>
    <w:p xmlns:wp14="http://schemas.microsoft.com/office/word/2010/wordml" w:rsidRPr="007A50E6" w:rsidR="007A50E6" w:rsidP="007A50E6" w14:paraId="637805D2" wp14:textId="77777777"/>
    <w:p xmlns:wp14="http://schemas.microsoft.com/office/word/2010/wordml" w:rsidRPr="007A50E6" w:rsidR="007A50E6" w:rsidP="007A50E6" w14:paraId="463F29E8" wp14:textId="77777777"/>
    <w:p xmlns:wp14="http://schemas.microsoft.com/office/word/2010/wordml" w:rsidR="007A50E6" w:rsidP="007A50E6" w14:paraId="3B7B4B86" wp14:textId="77777777"/>
    <w:p xmlns:wp14="http://schemas.microsoft.com/office/word/2010/wordml" w:rsidR="00345CDA" w:rsidP="007A50E6" w14:paraId="3A0FF5F2" wp14:textId="77777777"/>
    <w:p xmlns:wp14="http://schemas.microsoft.com/office/word/2010/wordml" w:rsidR="00345CDA" w:rsidP="007A50E6" w14:paraId="5630AD66" wp14:textId="77777777"/>
    <w:p xmlns:wp14="http://schemas.microsoft.com/office/word/2010/wordml" w:rsidR="0029534C" w:rsidP="00A04C70" w14:paraId="2F30B406" wp14:textId="77777777">
      <w:pPr>
        <w:pStyle w:val="Heading1"/>
        <w:tabs>
          <w:tab w:val="left" w:pos="567"/>
        </w:tabs>
        <w:ind w:firstLine="0"/>
        <w:jc w:val="center"/>
        <w:rPr>
          <w:rFonts w:ascii="Times New Roman" w:hAnsi="Times New Roman"/>
          <w:sz w:val="28"/>
          <w:szCs w:val="28"/>
        </w:rPr>
      </w:pPr>
      <w:bookmarkStart w:name="_Toc460848907" w:id="6"/>
      <w:bookmarkStart w:name="_Toc460866455" w:id="7"/>
      <w:r>
        <w:rPr>
          <w:rFonts w:ascii="Times New Roman" w:hAnsi="Times New Roman"/>
          <w:sz w:val="28"/>
          <w:szCs w:val="28"/>
        </w:rPr>
        <w:t>ОБОЗНАЧЕНИЯ И СОКРАЩЕНИЯ</w:t>
      </w:r>
      <w:bookmarkEnd w:id="6"/>
      <w:bookmarkEnd w:id="7"/>
    </w:p>
    <w:p xmlns:wp14="http://schemas.microsoft.com/office/word/2010/wordml" w:rsidR="0029534C" w:rsidP="0029534C" w14:paraId="61829076" wp14:textId="77777777">
      <w:pPr>
        <w:shd w:val="clear" w:color="auto" w:fill="FFFFFF"/>
        <w:tabs>
          <w:tab w:val="left" w:pos="567"/>
        </w:tabs>
        <w:spacing w:after="0" w:line="240" w:lineRule="auto"/>
        <w:jc w:val="center"/>
        <w:rPr>
          <w:rFonts w:ascii="Times New Roman" w:hAnsi="Times New Roman"/>
          <w:b/>
          <w:sz w:val="28"/>
          <w:szCs w:val="28"/>
        </w:rPr>
      </w:pPr>
    </w:p>
    <w:tbl>
      <w:tblPr>
        <w:tblW w:w="8124" w:type="dxa"/>
        <w:tblInd w:w="430" w:type="dxa"/>
        <w:tblLayout w:type="fixed"/>
        <w:tblLook w:val="04A0"/>
      </w:tblPr>
      <w:tblGrid>
        <w:gridCol w:w="8124"/>
      </w:tblGrid>
      <w:tr xmlns:wp14="http://schemas.microsoft.com/office/word/2010/wordml" w:rsidTr="00A04C70" w14:paraId="037D0B4D" wp14:textId="77777777">
        <w:tblPrEx>
          <w:tblW w:w="8124" w:type="dxa"/>
          <w:tblInd w:w="430" w:type="dxa"/>
          <w:tblLayout w:type="fixed"/>
          <w:tblLook w:val="04A0"/>
        </w:tblPrEx>
        <w:trPr>
          <w:trHeight w:val="287"/>
        </w:trPr>
        <w:tc>
          <w:tcPr>
            <w:tcW w:w="8124" w:type="dxa"/>
          </w:tcPr>
          <w:p w:rsidRPr="005F2508" w:rsidR="004B0DC3" w:rsidP="005F2508" w14:paraId="6A176168" wp14:textId="77777777">
            <w:pPr>
              <w:spacing w:after="0" w:line="240" w:lineRule="auto"/>
              <w:rPr>
                <w:rFonts w:ascii="Times New Roman" w:hAnsi="Times New Roman"/>
                <w:sz w:val="28"/>
                <w:szCs w:val="28"/>
              </w:rPr>
            </w:pPr>
            <w:r w:rsidRPr="005F2508">
              <w:rPr>
                <w:rFonts w:ascii="Times New Roman" w:hAnsi="Times New Roman"/>
                <w:sz w:val="28"/>
                <w:szCs w:val="28"/>
              </w:rPr>
              <w:t>УВ</w:t>
            </w:r>
            <w:r>
              <w:rPr>
                <w:rFonts w:ascii="Times New Roman" w:hAnsi="Times New Roman"/>
                <w:sz w:val="28"/>
                <w:szCs w:val="28"/>
              </w:rPr>
              <w:t>-</w:t>
            </w:r>
            <w:r w:rsidRPr="005F2508">
              <w:rPr>
                <w:rFonts w:ascii="Times New Roman" w:hAnsi="Times New Roman"/>
                <w:sz w:val="28"/>
                <w:szCs w:val="28"/>
              </w:rPr>
              <w:t xml:space="preserve"> углеводород</w:t>
            </w:r>
          </w:p>
        </w:tc>
      </w:tr>
      <w:tr xmlns:wp14="http://schemas.microsoft.com/office/word/2010/wordml" w:rsidTr="00A04C70" w14:paraId="591B595F" wp14:textId="77777777">
        <w:tblPrEx>
          <w:tblW w:w="8124" w:type="dxa"/>
          <w:tblInd w:w="430" w:type="dxa"/>
          <w:tblLayout w:type="fixed"/>
          <w:tblLook w:val="04A0"/>
        </w:tblPrEx>
        <w:trPr>
          <w:trHeight w:val="301"/>
        </w:trPr>
        <w:tc>
          <w:tcPr>
            <w:tcW w:w="8124" w:type="dxa"/>
          </w:tcPr>
          <w:p w:rsidRPr="005F2508" w:rsidR="004B0DC3" w:rsidP="005F2508" w14:paraId="2D39770A"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ГИС </w:t>
            </w:r>
            <w:r>
              <w:rPr>
                <w:rFonts w:ascii="Times New Roman" w:hAnsi="Times New Roman"/>
                <w:sz w:val="28"/>
                <w:szCs w:val="28"/>
              </w:rPr>
              <w:t>-</w:t>
            </w:r>
            <w:r w:rsidRPr="005F2508">
              <w:rPr>
                <w:rFonts w:ascii="Times New Roman" w:hAnsi="Times New Roman"/>
                <w:sz w:val="28"/>
                <w:szCs w:val="28"/>
              </w:rPr>
              <w:t>Геофизические исследования скважин</w:t>
            </w:r>
          </w:p>
        </w:tc>
      </w:tr>
      <w:tr xmlns:wp14="http://schemas.microsoft.com/office/word/2010/wordml" w:rsidTr="00A04C70" w14:paraId="4953322B" wp14:textId="77777777">
        <w:tblPrEx>
          <w:tblW w:w="8124" w:type="dxa"/>
          <w:tblInd w:w="430" w:type="dxa"/>
          <w:tblLayout w:type="fixed"/>
          <w:tblLook w:val="04A0"/>
        </w:tblPrEx>
        <w:trPr>
          <w:trHeight w:val="287"/>
        </w:trPr>
        <w:tc>
          <w:tcPr>
            <w:tcW w:w="8124" w:type="dxa"/>
          </w:tcPr>
          <w:p w:rsidRPr="005F2508" w:rsidR="004B0DC3" w:rsidP="005F2508" w14:paraId="4254051B"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МОВ </w:t>
            </w:r>
            <w:r>
              <w:rPr>
                <w:rFonts w:ascii="Times New Roman" w:hAnsi="Times New Roman"/>
                <w:sz w:val="28"/>
                <w:szCs w:val="28"/>
              </w:rPr>
              <w:t>-</w:t>
            </w:r>
            <w:r w:rsidRPr="005F2508">
              <w:rPr>
                <w:rFonts w:ascii="Times New Roman" w:hAnsi="Times New Roman"/>
                <w:sz w:val="28"/>
                <w:szCs w:val="28"/>
              </w:rPr>
              <w:t>метод отраженных волн</w:t>
            </w:r>
          </w:p>
        </w:tc>
      </w:tr>
      <w:tr xmlns:wp14="http://schemas.microsoft.com/office/word/2010/wordml" w:rsidTr="00A04C70" w14:paraId="6BE59D37" wp14:textId="77777777">
        <w:tblPrEx>
          <w:tblW w:w="8124" w:type="dxa"/>
          <w:tblInd w:w="430" w:type="dxa"/>
          <w:tblLayout w:type="fixed"/>
          <w:tblLook w:val="04A0"/>
        </w:tblPrEx>
        <w:trPr>
          <w:trHeight w:val="301"/>
        </w:trPr>
        <w:tc>
          <w:tcPr>
            <w:tcW w:w="8124" w:type="dxa"/>
          </w:tcPr>
          <w:p w:rsidRPr="005F2508" w:rsidR="004B0DC3" w:rsidP="005F2508" w14:paraId="5192F34D"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МОГТ </w:t>
            </w:r>
            <w:r>
              <w:rPr>
                <w:rFonts w:ascii="Times New Roman" w:hAnsi="Times New Roman"/>
                <w:sz w:val="28"/>
                <w:szCs w:val="28"/>
              </w:rPr>
              <w:t>-</w:t>
            </w:r>
            <w:r w:rsidRPr="005F2508">
              <w:rPr>
                <w:rFonts w:ascii="Times New Roman" w:hAnsi="Times New Roman"/>
                <w:sz w:val="28"/>
                <w:szCs w:val="28"/>
              </w:rPr>
              <w:t>Метод общей глубинной точки</w:t>
            </w:r>
          </w:p>
        </w:tc>
      </w:tr>
      <w:tr xmlns:wp14="http://schemas.microsoft.com/office/word/2010/wordml" w:rsidTr="00A04C70" w14:paraId="4AD4B933" wp14:textId="77777777">
        <w:tblPrEx>
          <w:tblW w:w="8124" w:type="dxa"/>
          <w:tblInd w:w="430" w:type="dxa"/>
          <w:tblLayout w:type="fixed"/>
          <w:tblLook w:val="04A0"/>
        </w:tblPrEx>
        <w:trPr>
          <w:trHeight w:val="287"/>
        </w:trPr>
        <w:tc>
          <w:tcPr>
            <w:tcW w:w="8124" w:type="dxa"/>
          </w:tcPr>
          <w:p w:rsidRPr="005F2508" w:rsidR="004B0DC3" w:rsidP="005F2508" w14:paraId="2B9D4B5B"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КМПВ </w:t>
            </w:r>
            <w:r>
              <w:rPr>
                <w:rFonts w:ascii="Times New Roman" w:hAnsi="Times New Roman"/>
                <w:sz w:val="28"/>
                <w:szCs w:val="28"/>
              </w:rPr>
              <w:t>-</w:t>
            </w:r>
            <w:r w:rsidRPr="005F2508">
              <w:rPr>
                <w:rFonts w:ascii="Times New Roman" w:hAnsi="Times New Roman"/>
                <w:sz w:val="28"/>
                <w:szCs w:val="28"/>
              </w:rPr>
              <w:t>Корреляционный метод преломленных волн</w:t>
            </w:r>
          </w:p>
        </w:tc>
      </w:tr>
      <w:tr xmlns:wp14="http://schemas.microsoft.com/office/word/2010/wordml" w:rsidTr="00A04C70" w14:paraId="7E9E385D" wp14:textId="77777777">
        <w:tblPrEx>
          <w:tblW w:w="8124" w:type="dxa"/>
          <w:tblInd w:w="430" w:type="dxa"/>
          <w:tblLayout w:type="fixed"/>
          <w:tblLook w:val="04A0"/>
        </w:tblPrEx>
        <w:trPr>
          <w:trHeight w:val="301"/>
        </w:trPr>
        <w:tc>
          <w:tcPr>
            <w:tcW w:w="8124" w:type="dxa"/>
          </w:tcPr>
          <w:p w:rsidRPr="005F2508" w:rsidR="004B0DC3" w:rsidP="005F2508" w14:paraId="373C784C"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ОГТ </w:t>
            </w:r>
            <w:r>
              <w:rPr>
                <w:rFonts w:ascii="Times New Roman" w:hAnsi="Times New Roman"/>
                <w:sz w:val="28"/>
                <w:szCs w:val="28"/>
              </w:rPr>
              <w:t>-</w:t>
            </w:r>
            <w:r w:rsidRPr="005F2508">
              <w:rPr>
                <w:rFonts w:ascii="Times New Roman" w:hAnsi="Times New Roman"/>
                <w:sz w:val="28"/>
                <w:szCs w:val="28"/>
              </w:rPr>
              <w:t>общая глубинная точка</w:t>
            </w:r>
          </w:p>
        </w:tc>
      </w:tr>
      <w:tr xmlns:wp14="http://schemas.microsoft.com/office/word/2010/wordml" w:rsidTr="00A04C70" w14:paraId="070D43CA" wp14:textId="77777777">
        <w:tblPrEx>
          <w:tblW w:w="8124" w:type="dxa"/>
          <w:tblInd w:w="430" w:type="dxa"/>
          <w:tblLayout w:type="fixed"/>
          <w:tblLook w:val="04A0"/>
        </w:tblPrEx>
        <w:trPr>
          <w:trHeight w:val="301"/>
        </w:trPr>
        <w:tc>
          <w:tcPr>
            <w:tcW w:w="8124" w:type="dxa"/>
          </w:tcPr>
          <w:p w:rsidRPr="005F2508" w:rsidR="009A4D30" w:rsidP="005F2508" w14:paraId="484E8067" wp14:textId="77777777">
            <w:pPr>
              <w:spacing w:after="0" w:line="240" w:lineRule="auto"/>
              <w:rPr>
                <w:rFonts w:ascii="Times New Roman" w:hAnsi="Times New Roman"/>
                <w:sz w:val="28"/>
                <w:szCs w:val="28"/>
              </w:rPr>
            </w:pPr>
            <w:r>
              <w:rPr>
                <w:rFonts w:ascii="Times New Roman" w:hAnsi="Times New Roman"/>
                <w:sz w:val="28"/>
                <w:szCs w:val="28"/>
              </w:rPr>
              <w:t>ОГ-отраженный горизонт</w:t>
            </w:r>
          </w:p>
        </w:tc>
      </w:tr>
      <w:tr xmlns:wp14="http://schemas.microsoft.com/office/word/2010/wordml" w:rsidTr="00A04C70" w14:paraId="1162982C" wp14:textId="77777777">
        <w:tblPrEx>
          <w:tblW w:w="8124" w:type="dxa"/>
          <w:tblInd w:w="430" w:type="dxa"/>
          <w:tblLayout w:type="fixed"/>
          <w:tblLook w:val="04A0"/>
        </w:tblPrEx>
        <w:trPr>
          <w:trHeight w:val="287"/>
        </w:trPr>
        <w:tc>
          <w:tcPr>
            <w:tcW w:w="8124" w:type="dxa"/>
          </w:tcPr>
          <w:p w:rsidRPr="005F2508" w:rsidR="004B0DC3" w:rsidP="005F2508" w14:paraId="34FF8615"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ВСП </w:t>
            </w:r>
            <w:r>
              <w:rPr>
                <w:rFonts w:ascii="Times New Roman" w:hAnsi="Times New Roman"/>
                <w:sz w:val="28"/>
                <w:szCs w:val="28"/>
              </w:rPr>
              <w:t>-</w:t>
            </w:r>
            <w:r w:rsidRPr="005F2508">
              <w:rPr>
                <w:rFonts w:ascii="Times New Roman" w:hAnsi="Times New Roman"/>
                <w:sz w:val="28"/>
                <w:szCs w:val="28"/>
              </w:rPr>
              <w:t>вертикальное сейсмическое профилирование</w:t>
            </w:r>
          </w:p>
        </w:tc>
      </w:tr>
      <w:tr xmlns:wp14="http://schemas.microsoft.com/office/word/2010/wordml" w:rsidTr="00A04C70" w14:paraId="20BCF2A1" wp14:textId="77777777">
        <w:tblPrEx>
          <w:tblW w:w="8124" w:type="dxa"/>
          <w:tblInd w:w="430" w:type="dxa"/>
          <w:tblLayout w:type="fixed"/>
          <w:tblLook w:val="04A0"/>
        </w:tblPrEx>
        <w:trPr>
          <w:trHeight w:val="287"/>
        </w:trPr>
        <w:tc>
          <w:tcPr>
            <w:tcW w:w="8124" w:type="dxa"/>
          </w:tcPr>
          <w:p w:rsidRPr="005F2508" w:rsidR="004B0DC3" w:rsidP="005F2508" w14:paraId="667E725A" wp14:textId="77777777">
            <w:pPr>
              <w:spacing w:after="0" w:line="240" w:lineRule="auto"/>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 подошва верхнемеловых карбонатных отложений</w:t>
            </w:r>
          </w:p>
        </w:tc>
      </w:tr>
      <w:tr xmlns:wp14="http://schemas.microsoft.com/office/word/2010/wordml" w:rsidTr="00A04C70" w14:paraId="2FC545AD" wp14:textId="77777777">
        <w:tblPrEx>
          <w:tblW w:w="8124" w:type="dxa"/>
          <w:tblInd w:w="430" w:type="dxa"/>
          <w:tblLayout w:type="fixed"/>
          <w:tblLook w:val="04A0"/>
        </w:tblPrEx>
        <w:trPr>
          <w:trHeight w:val="287"/>
        </w:trPr>
        <w:tc>
          <w:tcPr>
            <w:tcW w:w="8124" w:type="dxa"/>
          </w:tcPr>
          <w:p w:rsidRPr="005F2508" w:rsidR="004B0DC3" w:rsidP="005F2508" w14:paraId="35482497" wp14:textId="77777777">
            <w:pPr>
              <w:spacing w:after="0" w:line="240" w:lineRule="auto"/>
              <w:rPr>
                <w:rFonts w:ascii="Times New Roman" w:hAnsi="Times New Roman"/>
                <w:sz w:val="28"/>
                <w:szCs w:val="28"/>
              </w:rPr>
            </w:pPr>
            <w:r>
              <w:rPr>
                <w:rFonts w:ascii="Times New Roman" w:hAnsi="Times New Roman"/>
                <w:sz w:val="28"/>
                <w:szCs w:val="28"/>
                <w:lang w:val="en-US"/>
              </w:rPr>
              <w:t>III</w:t>
            </w:r>
            <w:r>
              <w:rPr>
                <w:rFonts w:ascii="Times New Roman" w:hAnsi="Times New Roman"/>
                <w:sz w:val="28"/>
                <w:szCs w:val="28"/>
              </w:rPr>
              <w:t xml:space="preserve"> -подошва меловых отложений</w:t>
            </w:r>
          </w:p>
        </w:tc>
      </w:tr>
      <w:tr xmlns:wp14="http://schemas.microsoft.com/office/word/2010/wordml" w:rsidTr="00A04C70" w14:paraId="77FA2D7A" wp14:textId="77777777">
        <w:tblPrEx>
          <w:tblW w:w="8124" w:type="dxa"/>
          <w:tblInd w:w="430" w:type="dxa"/>
          <w:tblLayout w:type="fixed"/>
          <w:tblLook w:val="04A0"/>
        </w:tblPrEx>
        <w:trPr>
          <w:trHeight w:val="287"/>
        </w:trPr>
        <w:tc>
          <w:tcPr>
            <w:tcW w:w="8124" w:type="dxa"/>
          </w:tcPr>
          <w:p w:rsidRPr="005F2508" w:rsidR="004B0DC3" w:rsidP="005F2508" w14:paraId="648CAA81" wp14:textId="77777777">
            <w:pPr>
              <w:spacing w:after="0" w:line="240" w:lineRule="auto"/>
              <w:rPr>
                <w:rFonts w:ascii="Times New Roman" w:hAnsi="Times New Roman"/>
                <w:sz w:val="28"/>
                <w:szCs w:val="28"/>
              </w:rPr>
            </w:pPr>
            <w:r>
              <w:rPr>
                <w:rFonts w:ascii="Times New Roman" w:hAnsi="Times New Roman"/>
                <w:sz w:val="28"/>
                <w:szCs w:val="28"/>
                <w:lang w:val="en-US"/>
              </w:rPr>
              <w:t>V</w:t>
            </w:r>
            <w:r>
              <w:rPr>
                <w:rFonts w:ascii="Times New Roman" w:hAnsi="Times New Roman"/>
                <w:sz w:val="28"/>
                <w:szCs w:val="28"/>
              </w:rPr>
              <w:t xml:space="preserve"> -подошва юрских отложений</w:t>
            </w:r>
          </w:p>
        </w:tc>
      </w:tr>
      <w:tr xmlns:wp14="http://schemas.microsoft.com/office/word/2010/wordml" w:rsidTr="00A04C70" w14:paraId="170B2D65" wp14:textId="77777777">
        <w:tblPrEx>
          <w:tblW w:w="8124" w:type="dxa"/>
          <w:tblInd w:w="430" w:type="dxa"/>
          <w:tblLayout w:type="fixed"/>
          <w:tblLook w:val="04A0"/>
        </w:tblPrEx>
        <w:trPr>
          <w:trHeight w:val="287"/>
        </w:trPr>
        <w:tc>
          <w:tcPr>
            <w:tcW w:w="8124" w:type="dxa"/>
          </w:tcPr>
          <w:p w:rsidR="004B0DC3" w:rsidP="005F2508" w14:paraId="6A460B2B" wp14:textId="77777777">
            <w:pPr>
              <w:spacing w:after="0" w:line="240" w:lineRule="auto"/>
              <w:rPr>
                <w:rFonts w:ascii="Times New Roman" w:hAnsi="Times New Roman"/>
                <w:sz w:val="28"/>
                <w:szCs w:val="28"/>
              </w:rPr>
            </w:pPr>
            <w:r>
              <w:rPr>
                <w:rFonts w:ascii="Times New Roman" w:hAnsi="Times New Roman"/>
                <w:sz w:val="28"/>
                <w:szCs w:val="28"/>
              </w:rPr>
              <w:t>VI -кровля кунгурских соленосных отложений</w:t>
            </w:r>
          </w:p>
        </w:tc>
      </w:tr>
      <w:tr xmlns:wp14="http://schemas.microsoft.com/office/word/2010/wordml" w:rsidTr="00A04C70" w14:paraId="63BF4C94" wp14:textId="77777777">
        <w:tblPrEx>
          <w:tblW w:w="8124" w:type="dxa"/>
          <w:tblInd w:w="430" w:type="dxa"/>
          <w:tblLayout w:type="fixed"/>
          <w:tblLook w:val="04A0"/>
        </w:tblPrEx>
        <w:trPr>
          <w:trHeight w:val="287"/>
        </w:trPr>
        <w:tc>
          <w:tcPr>
            <w:tcW w:w="8124" w:type="dxa"/>
          </w:tcPr>
          <w:p w:rsidR="004B0DC3" w:rsidP="00FD1479" w14:paraId="5605C09C" wp14:textId="77777777">
            <w:pPr>
              <w:spacing w:after="0" w:line="240" w:lineRule="auto"/>
              <w:rPr>
                <w:rFonts w:ascii="Times New Roman" w:hAnsi="Times New Roman"/>
                <w:sz w:val="28"/>
                <w:szCs w:val="28"/>
              </w:rPr>
            </w:pPr>
            <w:r>
              <w:rPr>
                <w:rFonts w:ascii="Times New Roman" w:hAnsi="Times New Roman"/>
                <w:sz w:val="28"/>
                <w:szCs w:val="28"/>
              </w:rPr>
              <w:t>С</w:t>
            </w:r>
            <w:r>
              <w:rPr>
                <w:rFonts w:ascii="Times New Roman" w:hAnsi="Times New Roman"/>
                <w:sz w:val="28"/>
                <w:szCs w:val="28"/>
                <w:vertAlign w:val="subscript"/>
              </w:rPr>
              <w:t>2b</w:t>
            </w:r>
            <w:r>
              <w:rPr>
                <w:rFonts w:ascii="Times New Roman" w:hAnsi="Times New Roman"/>
                <w:sz w:val="28"/>
                <w:szCs w:val="28"/>
              </w:rPr>
              <w:t xml:space="preserve"> -кровл</w:t>
            </w:r>
            <w:r w:rsidR="00FD1479">
              <w:rPr>
                <w:rFonts w:ascii="Times New Roman" w:hAnsi="Times New Roman"/>
                <w:sz w:val="28"/>
                <w:szCs w:val="28"/>
              </w:rPr>
              <w:t>я</w:t>
            </w:r>
            <w:r>
              <w:rPr>
                <w:rFonts w:ascii="Times New Roman" w:hAnsi="Times New Roman"/>
                <w:sz w:val="28"/>
                <w:szCs w:val="28"/>
              </w:rPr>
              <w:t xml:space="preserve"> башкирских отложений</w:t>
            </w:r>
          </w:p>
        </w:tc>
      </w:tr>
      <w:tr xmlns:wp14="http://schemas.microsoft.com/office/word/2010/wordml" w:rsidTr="00A04C70" w14:paraId="6415EB25" wp14:textId="77777777">
        <w:tblPrEx>
          <w:tblW w:w="8124" w:type="dxa"/>
          <w:tblInd w:w="430" w:type="dxa"/>
          <w:tblLayout w:type="fixed"/>
          <w:tblLook w:val="04A0"/>
        </w:tblPrEx>
        <w:trPr>
          <w:trHeight w:val="301"/>
        </w:trPr>
        <w:tc>
          <w:tcPr>
            <w:tcW w:w="8124" w:type="dxa"/>
          </w:tcPr>
          <w:p w:rsidRPr="005F2508" w:rsidR="004B0DC3" w:rsidP="005F2508" w14:paraId="5C6E6865" wp14:textId="77777777">
            <w:pPr>
              <w:spacing w:after="0" w:line="240" w:lineRule="auto"/>
              <w:rPr>
                <w:rFonts w:ascii="Times New Roman" w:hAnsi="Times New Roman"/>
                <w:sz w:val="28"/>
                <w:szCs w:val="28"/>
              </w:rPr>
            </w:pPr>
            <w:r w:rsidRPr="005F2508">
              <w:rPr>
                <w:rFonts w:ascii="Times New Roman" w:hAnsi="Times New Roman"/>
                <w:sz w:val="28"/>
                <w:szCs w:val="28"/>
              </w:rPr>
              <w:t>П</w:t>
            </w:r>
            <w:r w:rsidRPr="005F2508">
              <w:rPr>
                <w:rFonts w:ascii="Times New Roman" w:hAnsi="Times New Roman"/>
                <w:sz w:val="28"/>
                <w:szCs w:val="28"/>
                <w:vertAlign w:val="subscript"/>
              </w:rPr>
              <w:t>1</w:t>
            </w:r>
            <w:r w:rsidRPr="004B0DC3">
              <w:rPr>
                <w:rFonts w:ascii="Times New Roman" w:hAnsi="Times New Roman"/>
                <w:sz w:val="28"/>
                <w:szCs w:val="28"/>
              </w:rPr>
              <w:t>-</w:t>
            </w:r>
            <w:r w:rsidRPr="005F2508">
              <w:rPr>
                <w:rFonts w:ascii="Times New Roman" w:hAnsi="Times New Roman"/>
                <w:sz w:val="28"/>
                <w:szCs w:val="28"/>
              </w:rPr>
              <w:t>кровля подсолевых отложений</w:t>
            </w:r>
          </w:p>
        </w:tc>
      </w:tr>
      <w:tr xmlns:wp14="http://schemas.microsoft.com/office/word/2010/wordml" w:rsidTr="00A04C70" w14:paraId="10017961" wp14:textId="77777777">
        <w:tblPrEx>
          <w:tblW w:w="8124" w:type="dxa"/>
          <w:tblInd w:w="430" w:type="dxa"/>
          <w:tblLayout w:type="fixed"/>
          <w:tblLook w:val="04A0"/>
        </w:tblPrEx>
        <w:trPr>
          <w:trHeight w:val="287"/>
        </w:trPr>
        <w:tc>
          <w:tcPr>
            <w:tcW w:w="8124" w:type="dxa"/>
          </w:tcPr>
          <w:p w:rsidRPr="005F2508" w:rsidR="004B0DC3" w:rsidP="00FD1479" w14:paraId="16EB03C8" wp14:textId="77777777">
            <w:pPr>
              <w:spacing w:after="0" w:line="240" w:lineRule="auto"/>
              <w:rPr>
                <w:rFonts w:ascii="Times New Roman" w:hAnsi="Times New Roman"/>
                <w:sz w:val="28"/>
                <w:szCs w:val="28"/>
              </w:rPr>
            </w:pPr>
            <w:r w:rsidRPr="005F2508">
              <w:rPr>
                <w:rFonts w:ascii="Times New Roman" w:hAnsi="Times New Roman"/>
                <w:sz w:val="28"/>
                <w:szCs w:val="28"/>
              </w:rPr>
              <w:t>П</w:t>
            </w:r>
            <w:r w:rsidRPr="005F2508">
              <w:rPr>
                <w:rFonts w:ascii="Times New Roman" w:hAnsi="Times New Roman"/>
                <w:sz w:val="28"/>
                <w:szCs w:val="28"/>
                <w:vertAlign w:val="subscript"/>
              </w:rPr>
              <w:t>2</w:t>
            </w:r>
            <w:r w:rsidRPr="004B0DC3">
              <w:rPr>
                <w:rFonts w:ascii="Times New Roman" w:hAnsi="Times New Roman"/>
                <w:sz w:val="28"/>
                <w:szCs w:val="28"/>
              </w:rPr>
              <w:t>-</w:t>
            </w:r>
            <w:r w:rsidRPr="005F2508">
              <w:rPr>
                <w:rFonts w:ascii="Times New Roman" w:hAnsi="Times New Roman"/>
                <w:sz w:val="28"/>
                <w:szCs w:val="28"/>
              </w:rPr>
              <w:t xml:space="preserve">подошва </w:t>
            </w:r>
            <w:r w:rsidR="00FD1479">
              <w:rPr>
                <w:rFonts w:ascii="Times New Roman" w:hAnsi="Times New Roman"/>
                <w:sz w:val="28"/>
                <w:szCs w:val="28"/>
              </w:rPr>
              <w:t>карбонатных отложений</w:t>
            </w:r>
          </w:p>
        </w:tc>
      </w:tr>
      <w:tr xmlns:wp14="http://schemas.microsoft.com/office/word/2010/wordml" w:rsidTr="00A04C70" w14:paraId="241527B3" wp14:textId="77777777">
        <w:tblPrEx>
          <w:tblW w:w="8124" w:type="dxa"/>
          <w:tblInd w:w="430" w:type="dxa"/>
          <w:tblLayout w:type="fixed"/>
          <w:tblLook w:val="04A0"/>
        </w:tblPrEx>
        <w:trPr>
          <w:trHeight w:val="301"/>
        </w:trPr>
        <w:tc>
          <w:tcPr>
            <w:tcW w:w="8124" w:type="dxa"/>
          </w:tcPr>
          <w:p w:rsidRPr="005F2508" w:rsidR="004B0DC3" w:rsidP="005F2508" w14:paraId="598D45D5" wp14:textId="77777777">
            <w:pPr>
              <w:spacing w:after="0" w:line="240" w:lineRule="auto"/>
              <w:rPr>
                <w:rFonts w:ascii="Times New Roman" w:hAnsi="Times New Roman"/>
                <w:sz w:val="28"/>
                <w:szCs w:val="28"/>
              </w:rPr>
            </w:pPr>
            <w:r w:rsidRPr="005F2508">
              <w:rPr>
                <w:rFonts w:ascii="Times New Roman" w:hAnsi="Times New Roman"/>
                <w:sz w:val="28"/>
                <w:szCs w:val="28"/>
              </w:rPr>
              <w:t>П</w:t>
            </w:r>
            <w:r w:rsidRPr="005F2508">
              <w:rPr>
                <w:rFonts w:ascii="Times New Roman" w:hAnsi="Times New Roman"/>
                <w:sz w:val="28"/>
                <w:szCs w:val="28"/>
                <w:vertAlign w:val="subscript"/>
              </w:rPr>
              <w:t>3</w:t>
            </w:r>
            <w:r w:rsidRPr="004B0DC3">
              <w:rPr>
                <w:rFonts w:ascii="Times New Roman" w:hAnsi="Times New Roman"/>
                <w:sz w:val="28"/>
                <w:szCs w:val="28"/>
              </w:rPr>
              <w:t>-</w:t>
            </w:r>
            <w:r w:rsidRPr="005F2508">
              <w:rPr>
                <w:rFonts w:ascii="Times New Roman" w:hAnsi="Times New Roman"/>
                <w:sz w:val="28"/>
                <w:szCs w:val="28"/>
              </w:rPr>
              <w:t>подошва девонских отложений</w:t>
            </w:r>
          </w:p>
        </w:tc>
      </w:tr>
      <w:tr xmlns:wp14="http://schemas.microsoft.com/office/word/2010/wordml" w:rsidTr="00A04C70" w14:paraId="7CA426FD" wp14:textId="77777777">
        <w:tblPrEx>
          <w:tblW w:w="8124" w:type="dxa"/>
          <w:tblInd w:w="430" w:type="dxa"/>
          <w:tblLayout w:type="fixed"/>
          <w:tblLook w:val="04A0"/>
        </w:tblPrEx>
        <w:trPr>
          <w:trHeight w:val="287"/>
        </w:trPr>
        <w:tc>
          <w:tcPr>
            <w:tcW w:w="8124" w:type="dxa"/>
          </w:tcPr>
          <w:p w:rsidRPr="005F2508" w:rsidR="004B0DC3" w:rsidP="005F2508" w14:paraId="7D465B51"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2D </w:t>
            </w:r>
            <w:r>
              <w:rPr>
                <w:rFonts w:ascii="Times New Roman" w:hAnsi="Times New Roman"/>
                <w:sz w:val="28"/>
                <w:szCs w:val="28"/>
              </w:rPr>
              <w:t>-</w:t>
            </w:r>
            <w:r w:rsidRPr="005F2508">
              <w:rPr>
                <w:rFonts w:ascii="Times New Roman" w:hAnsi="Times New Roman"/>
                <w:sz w:val="28"/>
                <w:szCs w:val="28"/>
              </w:rPr>
              <w:t xml:space="preserve">двумерная модель </w:t>
            </w:r>
          </w:p>
        </w:tc>
      </w:tr>
      <w:tr xmlns:wp14="http://schemas.microsoft.com/office/word/2010/wordml" w:rsidTr="00A04C70" w14:paraId="6B4249C8" wp14:textId="77777777">
        <w:tblPrEx>
          <w:tblW w:w="8124" w:type="dxa"/>
          <w:tblInd w:w="430" w:type="dxa"/>
          <w:tblLayout w:type="fixed"/>
          <w:tblLook w:val="04A0"/>
        </w:tblPrEx>
        <w:trPr>
          <w:trHeight w:val="301"/>
        </w:trPr>
        <w:tc>
          <w:tcPr>
            <w:tcW w:w="8124" w:type="dxa"/>
          </w:tcPr>
          <w:p w:rsidRPr="005F2508" w:rsidR="004B0DC3" w:rsidP="005F2508" w14:paraId="458C1DFA" wp14:textId="77777777">
            <w:pPr>
              <w:spacing w:after="0" w:line="240" w:lineRule="auto"/>
              <w:rPr>
                <w:rFonts w:ascii="Times New Roman" w:hAnsi="Times New Roman"/>
                <w:sz w:val="28"/>
                <w:szCs w:val="28"/>
              </w:rPr>
            </w:pPr>
            <w:r w:rsidRPr="005F2508">
              <w:rPr>
                <w:rFonts w:ascii="Times New Roman" w:hAnsi="Times New Roman"/>
                <w:sz w:val="28"/>
                <w:szCs w:val="28"/>
              </w:rPr>
              <w:t xml:space="preserve">3D </w:t>
            </w:r>
            <w:r>
              <w:rPr>
                <w:rFonts w:ascii="Times New Roman" w:hAnsi="Times New Roman"/>
                <w:sz w:val="28"/>
                <w:szCs w:val="28"/>
              </w:rPr>
              <w:t>-</w:t>
            </w:r>
            <w:r w:rsidRPr="005F2508">
              <w:rPr>
                <w:rFonts w:ascii="Times New Roman" w:hAnsi="Times New Roman"/>
                <w:sz w:val="28"/>
                <w:szCs w:val="28"/>
              </w:rPr>
              <w:t xml:space="preserve">трехмерная модель </w:t>
            </w:r>
          </w:p>
        </w:tc>
      </w:tr>
      <w:tr xmlns:wp14="http://schemas.microsoft.com/office/word/2010/wordml" w:rsidTr="00A04C70" w14:paraId="0BCCE892" wp14:textId="77777777">
        <w:tblPrEx>
          <w:tblW w:w="8124" w:type="dxa"/>
          <w:tblInd w:w="430" w:type="dxa"/>
          <w:tblLayout w:type="fixed"/>
          <w:tblLook w:val="04A0"/>
        </w:tblPrEx>
        <w:trPr>
          <w:trHeight w:val="287"/>
        </w:trPr>
        <w:tc>
          <w:tcPr>
            <w:tcW w:w="8124" w:type="dxa"/>
          </w:tcPr>
          <w:p w:rsidRPr="005F2508" w:rsidR="004B0DC3" w:rsidP="005F2508" w14:paraId="2914BF58" wp14:textId="77777777">
            <w:pPr>
              <w:spacing w:after="0" w:line="240" w:lineRule="auto"/>
              <w:rPr>
                <w:rFonts w:ascii="Times New Roman" w:hAnsi="Times New Roman"/>
                <w:sz w:val="28"/>
                <w:szCs w:val="28"/>
              </w:rPr>
            </w:pPr>
            <w:r w:rsidRPr="005F2508">
              <w:rPr>
                <w:rFonts w:ascii="Times New Roman" w:hAnsi="Times New Roman"/>
                <w:sz w:val="28"/>
                <w:szCs w:val="20"/>
              </w:rPr>
              <w:t xml:space="preserve">ОГ </w:t>
            </w:r>
            <w:r>
              <w:rPr>
                <w:rFonts w:ascii="Times New Roman" w:hAnsi="Times New Roman"/>
                <w:sz w:val="28"/>
                <w:szCs w:val="20"/>
              </w:rPr>
              <w:t>-</w:t>
            </w:r>
            <w:r w:rsidRPr="005F2508">
              <w:rPr>
                <w:rFonts w:ascii="Times New Roman" w:hAnsi="Times New Roman"/>
                <w:sz w:val="28"/>
                <w:szCs w:val="20"/>
              </w:rPr>
              <w:t xml:space="preserve">отражающий горизонт </w:t>
            </w:r>
          </w:p>
        </w:tc>
      </w:tr>
      <w:tr xmlns:wp14="http://schemas.microsoft.com/office/word/2010/wordml" w:rsidTr="00A04C70" w14:paraId="13A244D8" wp14:textId="77777777">
        <w:tblPrEx>
          <w:tblW w:w="8124" w:type="dxa"/>
          <w:tblInd w:w="430" w:type="dxa"/>
          <w:tblLayout w:type="fixed"/>
          <w:tblLook w:val="04A0"/>
        </w:tblPrEx>
        <w:trPr>
          <w:trHeight w:val="287"/>
        </w:trPr>
        <w:tc>
          <w:tcPr>
            <w:tcW w:w="8124" w:type="dxa"/>
          </w:tcPr>
          <w:p w:rsidRPr="00A21AA5" w:rsidR="004B0DC3" w:rsidP="00FD1479" w14:paraId="032D5F15" wp14:textId="77777777">
            <w:pPr>
              <w:spacing w:after="0" w:line="240" w:lineRule="auto"/>
              <w:rPr>
                <w:rFonts w:ascii="Times New Roman" w:hAnsi="Times New Roman"/>
                <w:sz w:val="28"/>
                <w:szCs w:val="28"/>
              </w:rPr>
            </w:pPr>
            <w:r w:rsidRPr="00A21AA5">
              <w:rPr>
                <w:rFonts w:ascii="Times New Roman" w:hAnsi="Times New Roman"/>
                <w:color w:val="000000"/>
                <w:sz w:val="28"/>
                <w:szCs w:val="28"/>
                <w:shd w:val="clear" w:color="auto" w:fill="FFFFFF"/>
              </w:rPr>
              <w:t xml:space="preserve">СГО </w:t>
            </w:r>
            <w:r w:rsidR="00FD1479">
              <w:rPr>
                <w:rFonts w:ascii="Times New Roman" w:hAnsi="Times New Roman"/>
                <w:color w:val="000000"/>
                <w:sz w:val="28"/>
                <w:szCs w:val="28"/>
                <w:shd w:val="clear" w:color="auto" w:fill="FFFFFF"/>
              </w:rPr>
              <w:t>–</w:t>
            </w:r>
            <w:r w:rsidRPr="00A21AA5">
              <w:rPr>
                <w:rFonts w:ascii="Times New Roman" w:hAnsi="Times New Roman"/>
                <w:color w:val="000000"/>
                <w:sz w:val="28"/>
                <w:szCs w:val="28"/>
                <w:shd w:val="clear" w:color="auto" w:fill="FFFFFF"/>
              </w:rPr>
              <w:t>сейсмогеологические</w:t>
            </w:r>
            <w:r w:rsidR="00FD1479">
              <w:rPr>
                <w:rFonts w:ascii="Times New Roman" w:hAnsi="Times New Roman"/>
                <w:color w:val="000000"/>
                <w:sz w:val="28"/>
                <w:szCs w:val="28"/>
                <w:shd w:val="clear" w:color="auto" w:fill="FFFFFF"/>
              </w:rPr>
              <w:t xml:space="preserve"> </w:t>
            </w:r>
            <w:r w:rsidRPr="00A21AA5">
              <w:rPr>
                <w:rFonts w:ascii="Times New Roman" w:hAnsi="Times New Roman"/>
                <w:color w:val="000000"/>
                <w:sz w:val="28"/>
                <w:szCs w:val="28"/>
                <w:shd w:val="clear" w:color="auto" w:fill="FFFFFF"/>
              </w:rPr>
              <w:t xml:space="preserve">области </w:t>
            </w:r>
          </w:p>
        </w:tc>
      </w:tr>
      <w:tr xmlns:wp14="http://schemas.microsoft.com/office/word/2010/wordml" w:rsidTr="00A04C70" w14:paraId="416066FB" wp14:textId="77777777">
        <w:tblPrEx>
          <w:tblW w:w="8124" w:type="dxa"/>
          <w:tblInd w:w="430" w:type="dxa"/>
          <w:tblLayout w:type="fixed"/>
          <w:tblLook w:val="04A0"/>
        </w:tblPrEx>
        <w:trPr>
          <w:trHeight w:val="287"/>
        </w:trPr>
        <w:tc>
          <w:tcPr>
            <w:tcW w:w="8124" w:type="dxa"/>
          </w:tcPr>
          <w:p w:rsidRPr="00A21AA5" w:rsidR="004B0DC3" w:rsidP="00FD1479" w14:paraId="351A9C4F" wp14:textId="77777777">
            <w:pPr>
              <w:spacing w:after="0" w:line="240" w:lineRule="auto"/>
              <w:rPr>
                <w:rFonts w:ascii="Times New Roman" w:hAnsi="Times New Roman"/>
                <w:color w:val="000000"/>
                <w:sz w:val="28"/>
                <w:szCs w:val="28"/>
                <w:shd w:val="clear" w:color="auto" w:fill="FFFFFF"/>
              </w:rPr>
            </w:pPr>
            <w:r w:rsidRPr="00A21AA5">
              <w:rPr>
                <w:rFonts w:ascii="Times New Roman" w:hAnsi="Times New Roman"/>
                <w:color w:val="000000"/>
                <w:sz w:val="28"/>
                <w:szCs w:val="28"/>
                <w:shd w:val="clear" w:color="auto" w:fill="FFFFFF"/>
              </w:rPr>
              <w:t xml:space="preserve">СГЗ </w:t>
            </w:r>
            <w:r w:rsidR="00FD1479">
              <w:rPr>
                <w:rFonts w:ascii="Times New Roman" w:hAnsi="Times New Roman"/>
                <w:color w:val="000000"/>
                <w:sz w:val="28"/>
                <w:szCs w:val="28"/>
                <w:shd w:val="clear" w:color="auto" w:fill="FFFFFF"/>
              </w:rPr>
              <w:t>–</w:t>
            </w:r>
            <w:r w:rsidRPr="00A21AA5">
              <w:rPr>
                <w:rFonts w:ascii="Times New Roman" w:hAnsi="Times New Roman"/>
                <w:color w:val="000000"/>
                <w:sz w:val="28"/>
                <w:szCs w:val="28"/>
                <w:shd w:val="clear" w:color="auto" w:fill="FFFFFF"/>
              </w:rPr>
              <w:t>сейсмогеологические</w:t>
            </w:r>
            <w:r w:rsidR="00FD1479">
              <w:rPr>
                <w:rFonts w:ascii="Times New Roman" w:hAnsi="Times New Roman"/>
                <w:color w:val="000000"/>
                <w:sz w:val="28"/>
                <w:szCs w:val="28"/>
                <w:shd w:val="clear" w:color="auto" w:fill="FFFFFF"/>
              </w:rPr>
              <w:t xml:space="preserve"> </w:t>
            </w:r>
            <w:r w:rsidRPr="00A21AA5">
              <w:rPr>
                <w:rFonts w:ascii="Times New Roman" w:hAnsi="Times New Roman"/>
                <w:color w:val="000000"/>
                <w:sz w:val="28"/>
                <w:szCs w:val="28"/>
                <w:shd w:val="clear" w:color="auto" w:fill="FFFFFF"/>
              </w:rPr>
              <w:t>зоны</w:t>
            </w:r>
          </w:p>
        </w:tc>
      </w:tr>
      <w:tr xmlns:wp14="http://schemas.microsoft.com/office/word/2010/wordml" w:rsidTr="00A04C70" w14:paraId="1DFF666D" wp14:textId="77777777">
        <w:tblPrEx>
          <w:tblW w:w="8124" w:type="dxa"/>
          <w:tblInd w:w="430" w:type="dxa"/>
          <w:tblLayout w:type="fixed"/>
          <w:tblLook w:val="04A0"/>
        </w:tblPrEx>
        <w:trPr>
          <w:trHeight w:val="287"/>
        </w:trPr>
        <w:tc>
          <w:tcPr>
            <w:tcW w:w="8124" w:type="dxa"/>
          </w:tcPr>
          <w:p w:rsidRPr="00A21AA5" w:rsidR="004B0DC3" w:rsidP="005F2508" w14:paraId="0FC7D0D7" wp14:textId="77777777">
            <w:pPr>
              <w:spacing w:after="0" w:line="240" w:lineRule="auto"/>
              <w:rPr>
                <w:rFonts w:ascii="Times New Roman" w:hAnsi="Times New Roman"/>
                <w:color w:val="000000"/>
                <w:sz w:val="28"/>
                <w:szCs w:val="28"/>
                <w:shd w:val="clear" w:color="auto" w:fill="FFFFFF"/>
              </w:rPr>
            </w:pPr>
            <w:r w:rsidRPr="00A21AA5">
              <w:rPr>
                <w:rFonts w:ascii="Times New Roman" w:hAnsi="Times New Roman"/>
                <w:color w:val="000000"/>
                <w:sz w:val="28"/>
                <w:szCs w:val="28"/>
                <w:shd w:val="clear" w:color="auto" w:fill="FFFFFF"/>
              </w:rPr>
              <w:t xml:space="preserve">СГЭ </w:t>
            </w:r>
            <w:r>
              <w:rPr>
                <w:rFonts w:ascii="Times New Roman" w:hAnsi="Times New Roman"/>
                <w:color w:val="000000"/>
                <w:sz w:val="28"/>
                <w:szCs w:val="28"/>
                <w:shd w:val="clear" w:color="auto" w:fill="FFFFFF"/>
              </w:rPr>
              <w:t>-</w:t>
            </w:r>
            <w:r w:rsidRPr="00A21AA5">
              <w:rPr>
                <w:rFonts w:ascii="Times New Roman" w:hAnsi="Times New Roman"/>
                <w:color w:val="000000"/>
                <w:sz w:val="28"/>
                <w:szCs w:val="28"/>
                <w:shd w:val="clear" w:color="auto" w:fill="FFFFFF"/>
              </w:rPr>
              <w:t>сейсмогеологический этаж</w:t>
            </w:r>
          </w:p>
        </w:tc>
      </w:tr>
      <w:tr xmlns:wp14="http://schemas.microsoft.com/office/word/2010/wordml" w:rsidTr="00A04C70" w14:paraId="6F4672B7" wp14:textId="77777777">
        <w:tblPrEx>
          <w:tblW w:w="8124" w:type="dxa"/>
          <w:tblInd w:w="430" w:type="dxa"/>
          <w:tblLayout w:type="fixed"/>
          <w:tblLook w:val="04A0"/>
        </w:tblPrEx>
        <w:trPr>
          <w:trHeight w:val="287"/>
        </w:trPr>
        <w:tc>
          <w:tcPr>
            <w:tcW w:w="8124" w:type="dxa"/>
          </w:tcPr>
          <w:p w:rsidRPr="00A21AA5" w:rsidR="004B0DC3" w:rsidP="00317ECC" w14:paraId="08405D25" wp14:textId="77777777">
            <w:pPr>
              <w:spacing w:after="0" w:line="240" w:lineRule="auto"/>
              <w:rPr>
                <w:rFonts w:ascii="Times New Roman" w:hAnsi="Times New Roman"/>
                <w:color w:val="000000"/>
                <w:sz w:val="28"/>
                <w:szCs w:val="28"/>
                <w:shd w:val="clear" w:color="auto" w:fill="FFFFFF"/>
              </w:rPr>
            </w:pPr>
            <w:r w:rsidRPr="00A21AA5">
              <w:rPr>
                <w:rFonts w:ascii="Times New Roman" w:hAnsi="Times New Roman"/>
                <w:color w:val="000000"/>
                <w:sz w:val="28"/>
                <w:szCs w:val="28"/>
                <w:shd w:val="clear" w:color="auto" w:fill="FFFFFF"/>
              </w:rPr>
              <w:t>СТК</w:t>
            </w:r>
            <w:r w:rsidRPr="00A21AA5">
              <w:rPr>
                <w:rFonts w:ascii="Times New Roman" w:hAnsi="Times New Roman"/>
                <w:color w:val="000000"/>
                <w:sz w:val="28"/>
                <w:szCs w:val="28"/>
                <w:shd w:val="clear" w:color="auto" w:fill="FFFFFF"/>
                <w:lang w:val="kk-KZ"/>
              </w:rPr>
              <w:t xml:space="preserve"> </w:t>
            </w:r>
            <w:r>
              <w:rPr>
                <w:rFonts w:ascii="Times New Roman" w:hAnsi="Times New Roman"/>
                <w:color w:val="000000"/>
                <w:sz w:val="28"/>
                <w:szCs w:val="28"/>
                <w:shd w:val="clear" w:color="auto" w:fill="FFFFFF"/>
                <w:lang w:val="kk-KZ"/>
              </w:rPr>
              <w:t>-</w:t>
            </w:r>
            <w:r w:rsidRPr="00A21AA5">
              <w:rPr>
                <w:rFonts w:ascii="Times New Roman" w:hAnsi="Times New Roman"/>
                <w:color w:val="000000"/>
                <w:sz w:val="28"/>
                <w:szCs w:val="28"/>
                <w:shd w:val="clear" w:color="auto" w:fill="FFFFFF"/>
                <w:lang w:val="kk-KZ"/>
              </w:rPr>
              <w:t>с</w:t>
            </w:r>
            <w:r>
              <w:rPr>
                <w:rFonts w:ascii="Times New Roman" w:hAnsi="Times New Roman"/>
                <w:color w:val="000000"/>
                <w:sz w:val="28"/>
                <w:szCs w:val="28"/>
                <w:shd w:val="clear" w:color="auto" w:fill="FFFFFF"/>
              </w:rPr>
              <w:t>труктурно</w:t>
            </w:r>
            <w:r>
              <w:rPr>
                <w:rFonts w:ascii="Times New Roman" w:hAnsi="Times New Roman"/>
                <w:color w:val="000000"/>
                <w:sz w:val="28"/>
                <w:szCs w:val="28"/>
                <w:shd w:val="clear" w:color="auto" w:fill="FFFFFF"/>
              </w:rPr>
              <w:t>-тектонический комплекс</w:t>
            </w:r>
          </w:p>
        </w:tc>
      </w:tr>
      <w:tr xmlns:wp14="http://schemas.microsoft.com/office/word/2010/wordml" w:rsidTr="00A04C70" w14:paraId="72FF356F" wp14:textId="77777777">
        <w:tblPrEx>
          <w:tblW w:w="8124" w:type="dxa"/>
          <w:tblInd w:w="430" w:type="dxa"/>
          <w:tblLayout w:type="fixed"/>
          <w:tblLook w:val="04A0"/>
        </w:tblPrEx>
        <w:trPr>
          <w:trHeight w:val="287"/>
        </w:trPr>
        <w:tc>
          <w:tcPr>
            <w:tcW w:w="8124" w:type="dxa"/>
          </w:tcPr>
          <w:p w:rsidRPr="00A21AA5" w:rsidR="004B0DC3" w:rsidP="00FD1479" w14:paraId="23759FBE" wp14:textId="77777777">
            <w:pPr>
              <w:spacing w:after="0" w:line="240" w:lineRule="auto"/>
              <w:rPr>
                <w:rFonts w:ascii="Times New Roman" w:hAnsi="Times New Roman"/>
                <w:color w:val="000000"/>
                <w:sz w:val="28"/>
                <w:szCs w:val="28"/>
                <w:shd w:val="clear" w:color="auto" w:fill="FFFFFF"/>
                <w:lang w:val="kk-KZ"/>
              </w:rPr>
            </w:pPr>
            <w:r w:rsidRPr="00A21AA5">
              <w:rPr>
                <w:rFonts w:ascii="Times New Roman" w:hAnsi="Times New Roman"/>
                <w:color w:val="000000"/>
                <w:sz w:val="28"/>
                <w:szCs w:val="28"/>
                <w:shd w:val="clear" w:color="auto" w:fill="FFFFFF"/>
              </w:rPr>
              <w:t xml:space="preserve">СФ </w:t>
            </w:r>
            <w:r>
              <w:rPr>
                <w:rFonts w:ascii="Times New Roman" w:hAnsi="Times New Roman"/>
                <w:color w:val="000000"/>
                <w:sz w:val="28"/>
                <w:szCs w:val="28"/>
                <w:shd w:val="clear" w:color="auto" w:fill="FFFFFF"/>
              </w:rPr>
              <w:t>-</w:t>
            </w:r>
            <w:r w:rsidRPr="00A21AA5">
              <w:rPr>
                <w:rFonts w:ascii="Times New Roman" w:hAnsi="Times New Roman"/>
                <w:color w:val="000000"/>
                <w:sz w:val="28"/>
                <w:szCs w:val="28"/>
                <w:shd w:val="clear" w:color="auto" w:fill="FFFFFF"/>
              </w:rPr>
              <w:t>сейсмофаци</w:t>
            </w:r>
            <w:r w:rsidR="00FD1479">
              <w:rPr>
                <w:rFonts w:ascii="Times New Roman" w:hAnsi="Times New Roman"/>
                <w:color w:val="000000"/>
                <w:sz w:val="28"/>
                <w:szCs w:val="28"/>
                <w:shd w:val="clear" w:color="auto" w:fill="FFFFFF"/>
                <w:lang w:val="kk-KZ"/>
              </w:rPr>
              <w:t>и</w:t>
            </w:r>
          </w:p>
        </w:tc>
      </w:tr>
      <w:tr xmlns:wp14="http://schemas.microsoft.com/office/word/2010/wordml" w:rsidTr="00A04C70" w14:paraId="4E4D3CCF" wp14:textId="77777777">
        <w:tblPrEx>
          <w:tblW w:w="8124" w:type="dxa"/>
          <w:tblInd w:w="430" w:type="dxa"/>
          <w:tblLayout w:type="fixed"/>
          <w:tblLook w:val="04A0"/>
        </w:tblPrEx>
        <w:trPr>
          <w:trHeight w:val="287"/>
        </w:trPr>
        <w:tc>
          <w:tcPr>
            <w:tcW w:w="8124" w:type="dxa"/>
          </w:tcPr>
          <w:p w:rsidRPr="005F2508" w:rsidR="004B0DC3" w:rsidP="000C49AB" w14:paraId="088F15A8" wp14:textId="77777777">
            <w:pPr>
              <w:spacing w:after="0" w:line="240" w:lineRule="auto"/>
              <w:rPr>
                <w:rFonts w:ascii="Times New Roman" w:hAnsi="Times New Roman"/>
                <w:sz w:val="28"/>
                <w:szCs w:val="28"/>
                <w:lang w:val="kk-KZ"/>
              </w:rPr>
            </w:pPr>
            <w:r w:rsidRPr="005F2508">
              <w:rPr>
                <w:rFonts w:ascii="Times New Roman" w:hAnsi="Times New Roman"/>
                <w:sz w:val="28"/>
                <w:szCs w:val="20"/>
              </w:rPr>
              <w:t>НГСП</w:t>
            </w:r>
            <w:r w:rsidRPr="005F2508">
              <w:rPr>
                <w:rFonts w:ascii="Times New Roman" w:hAnsi="Times New Roman"/>
                <w:sz w:val="28"/>
                <w:szCs w:val="28"/>
                <w:lang w:val="kk-KZ"/>
              </w:rPr>
              <w:t xml:space="preserve"> </w:t>
            </w:r>
            <w:r>
              <w:rPr>
                <w:rFonts w:ascii="Times New Roman" w:hAnsi="Times New Roman"/>
                <w:sz w:val="28"/>
                <w:szCs w:val="28"/>
                <w:lang w:val="kk-KZ"/>
              </w:rPr>
              <w:t>-</w:t>
            </w:r>
            <w:r w:rsidRPr="005F2508">
              <w:rPr>
                <w:rFonts w:ascii="Times New Roman" w:hAnsi="Times New Roman"/>
                <w:sz w:val="28"/>
                <w:szCs w:val="28"/>
                <w:lang w:val="kk-KZ"/>
              </w:rPr>
              <w:t>нефтегазосборные площади</w:t>
            </w:r>
          </w:p>
        </w:tc>
      </w:tr>
      <w:tr xmlns:wp14="http://schemas.microsoft.com/office/word/2010/wordml" w:rsidTr="00A04C70" w14:paraId="34B894CA" wp14:textId="77777777">
        <w:tblPrEx>
          <w:tblW w:w="8124" w:type="dxa"/>
          <w:tblInd w:w="430" w:type="dxa"/>
          <w:tblLayout w:type="fixed"/>
          <w:tblLook w:val="04A0"/>
        </w:tblPrEx>
        <w:trPr>
          <w:trHeight w:val="287"/>
        </w:trPr>
        <w:tc>
          <w:tcPr>
            <w:tcW w:w="8124" w:type="dxa"/>
          </w:tcPr>
          <w:p w:rsidRPr="005F2508" w:rsidR="004B0DC3" w:rsidP="000C49AB" w14:paraId="56A75F18" wp14:textId="77777777">
            <w:pPr>
              <w:spacing w:after="0" w:line="240" w:lineRule="auto"/>
              <w:rPr>
                <w:rFonts w:ascii="Times New Roman" w:hAnsi="Times New Roman"/>
                <w:sz w:val="28"/>
                <w:szCs w:val="28"/>
                <w:lang w:val="kk-KZ"/>
              </w:rPr>
            </w:pPr>
            <w:r>
              <w:rPr>
                <w:rFonts w:ascii="Times New Roman" w:hAnsi="Times New Roman"/>
                <w:sz w:val="28"/>
                <w:szCs w:val="20"/>
              </w:rPr>
              <w:t>ПВ</w:t>
            </w:r>
            <w:r>
              <w:rPr>
                <w:rFonts w:ascii="Times New Roman" w:hAnsi="Times New Roman"/>
                <w:sz w:val="28"/>
                <w:szCs w:val="28"/>
                <w:lang w:val="kk-KZ"/>
              </w:rPr>
              <w:t xml:space="preserve"> -Прикаспийская впадина</w:t>
            </w:r>
          </w:p>
        </w:tc>
      </w:tr>
      <w:tr xmlns:wp14="http://schemas.microsoft.com/office/word/2010/wordml" w:rsidTr="00A04C70" w14:paraId="7CB477A6" wp14:textId="77777777">
        <w:tblPrEx>
          <w:tblW w:w="8124" w:type="dxa"/>
          <w:tblInd w:w="430" w:type="dxa"/>
          <w:tblLayout w:type="fixed"/>
          <w:tblLook w:val="04A0"/>
        </w:tblPrEx>
        <w:trPr>
          <w:trHeight w:val="287"/>
        </w:trPr>
        <w:tc>
          <w:tcPr>
            <w:tcW w:w="8124" w:type="dxa"/>
          </w:tcPr>
          <w:p w:rsidRPr="00F109E8" w:rsidR="00F109E8" w:rsidP="00F109E8" w14:paraId="6D587CFD" wp14:textId="77777777">
            <w:pPr>
              <w:pStyle w:val="Heading3"/>
              <w:rPr>
                <w:rFonts w:ascii="Times New Roman" w:hAnsi="Times New Roman" w:cs="Times New Roman"/>
                <w:color w:val="auto"/>
                <w:sz w:val="28"/>
                <w:szCs w:val="28"/>
              </w:rPr>
            </w:pPr>
            <w:r w:rsidRPr="00F109E8">
              <w:rPr>
                <w:rStyle w:val="Emphasis"/>
                <w:rFonts w:ascii="Times New Roman" w:hAnsi="Times New Roman" w:cs="Times New Roman"/>
                <w:bCs/>
                <w:i w:val="0"/>
                <w:iCs w:val="0"/>
                <w:color w:val="auto"/>
                <w:sz w:val="28"/>
                <w:szCs w:val="28"/>
                <w:shd w:val="clear" w:color="auto" w:fill="FFFFFF"/>
              </w:rPr>
              <w:t>HTI-</w:t>
            </w:r>
            <w:r w:rsidRPr="00F109E8">
              <w:rPr>
                <w:rFonts w:ascii="Times New Roman" w:hAnsi="Times New Roman" w:cs="Times New Roman"/>
                <w:color w:val="auto"/>
                <w:sz w:val="28"/>
                <w:szCs w:val="28"/>
                <w:shd w:val="clear" w:color="auto" w:fill="FFFFFF"/>
              </w:rPr>
              <w:t xml:space="preserve"> горизонтальное направление оси</w:t>
            </w:r>
            <w:r w:rsidRPr="003212AB" w:rsidR="003212AB">
              <w:rPr>
                <w:rFonts w:ascii="Times New Roman" w:hAnsi="Times New Roman"/>
                <w:color w:val="auto"/>
                <w:sz w:val="28"/>
                <w:szCs w:val="20"/>
                <w:lang w:val="kk-KZ"/>
              </w:rPr>
              <w:t xml:space="preserve"> анизотропи</w:t>
            </w:r>
            <w:r w:rsidR="003212AB">
              <w:rPr>
                <w:rFonts w:ascii="Times New Roman" w:hAnsi="Times New Roman"/>
                <w:color w:val="auto"/>
                <w:sz w:val="28"/>
                <w:szCs w:val="20"/>
              </w:rPr>
              <w:t>и</w:t>
            </w:r>
          </w:p>
        </w:tc>
      </w:tr>
      <w:tr xmlns:wp14="http://schemas.microsoft.com/office/word/2010/wordml" w:rsidTr="00A04C70" w14:paraId="5F5E6580" wp14:textId="77777777">
        <w:tblPrEx>
          <w:tblW w:w="8124" w:type="dxa"/>
          <w:tblInd w:w="430" w:type="dxa"/>
          <w:tblLayout w:type="fixed"/>
          <w:tblLook w:val="04A0"/>
        </w:tblPrEx>
        <w:trPr>
          <w:trHeight w:val="287"/>
        </w:trPr>
        <w:tc>
          <w:tcPr>
            <w:tcW w:w="8124" w:type="dxa"/>
          </w:tcPr>
          <w:p w:rsidRPr="003212AB" w:rsidR="00F109E8" w:rsidP="003212AB" w14:paraId="662EDA01" wp14:textId="77777777">
            <w:pPr>
              <w:pStyle w:val="Heading3"/>
            </w:pPr>
            <w:r w:rsidRPr="00F109E8">
              <w:rPr>
                <w:rFonts w:ascii="Times New Roman" w:hAnsi="Times New Roman"/>
                <w:color w:val="auto"/>
                <w:sz w:val="28"/>
                <w:szCs w:val="20"/>
                <w:lang w:val="en-US"/>
              </w:rPr>
              <w:t>VTI</w:t>
            </w:r>
            <w:r w:rsidRPr="003212AB">
              <w:rPr>
                <w:rFonts w:ascii="Times New Roman" w:hAnsi="Times New Roman"/>
                <w:color w:val="auto"/>
                <w:sz w:val="28"/>
                <w:szCs w:val="20"/>
              </w:rPr>
              <w:t xml:space="preserve">- </w:t>
            </w:r>
            <w:r w:rsidRPr="00F109E8">
              <w:rPr>
                <w:rFonts w:ascii="Times New Roman" w:hAnsi="Times New Roman"/>
                <w:color w:val="auto"/>
                <w:sz w:val="28"/>
                <w:szCs w:val="20"/>
                <w:lang w:val="kk-KZ"/>
              </w:rPr>
              <w:t>вертикальное направление оси</w:t>
            </w:r>
            <w:r w:rsidRPr="003212AB" w:rsidR="003212AB">
              <w:rPr>
                <w:rFonts w:ascii="Calibri" w:hAnsi="Calibri" w:eastAsia="Times New Roman" w:cs="Times New Roman"/>
                <w:color w:val="auto"/>
                <w:sz w:val="22"/>
                <w:szCs w:val="22"/>
              </w:rPr>
              <w:t xml:space="preserve"> </w:t>
            </w:r>
            <w:r w:rsidRPr="003212AB" w:rsidR="003212AB">
              <w:rPr>
                <w:rFonts w:ascii="Times New Roman" w:hAnsi="Times New Roman"/>
                <w:color w:val="auto"/>
                <w:sz w:val="28"/>
                <w:szCs w:val="20"/>
                <w:lang w:val="kk-KZ"/>
              </w:rPr>
              <w:t>анизотропи</w:t>
            </w:r>
            <w:r w:rsidR="003212AB">
              <w:rPr>
                <w:rFonts w:ascii="Times New Roman" w:hAnsi="Times New Roman"/>
                <w:color w:val="auto"/>
                <w:sz w:val="28"/>
                <w:szCs w:val="20"/>
              </w:rPr>
              <w:t>и</w:t>
            </w:r>
          </w:p>
        </w:tc>
      </w:tr>
      <w:tr xmlns:wp14="http://schemas.microsoft.com/office/word/2010/wordml" w:rsidTr="00A04C70" w14:paraId="1111AFBB" wp14:textId="77777777">
        <w:tblPrEx>
          <w:tblW w:w="8124" w:type="dxa"/>
          <w:tblInd w:w="430" w:type="dxa"/>
          <w:tblLayout w:type="fixed"/>
          <w:tblLook w:val="04A0"/>
        </w:tblPrEx>
        <w:trPr>
          <w:trHeight w:val="287"/>
        </w:trPr>
        <w:tc>
          <w:tcPr>
            <w:tcW w:w="8124" w:type="dxa"/>
          </w:tcPr>
          <w:p w:rsidRPr="00F109E8" w:rsidR="00F109E8" w:rsidP="00F109E8" w14:paraId="7EBD5E90" wp14:textId="77777777">
            <w:pPr>
              <w:pStyle w:val="Heading3"/>
              <w:rPr>
                <w:rFonts w:ascii="Times New Roman" w:hAnsi="Times New Roman" w:cs="Times New Roman"/>
                <w:color w:val="auto"/>
                <w:sz w:val="28"/>
                <w:szCs w:val="28"/>
              </w:rPr>
            </w:pPr>
            <w:r w:rsidRPr="00F109E8">
              <w:rPr>
                <w:rStyle w:val="Emphasis"/>
                <w:rFonts w:ascii="Times New Roman" w:hAnsi="Times New Roman" w:cs="Times New Roman"/>
                <w:bCs/>
                <w:i w:val="0"/>
                <w:iCs w:val="0"/>
                <w:color w:val="auto"/>
                <w:sz w:val="28"/>
                <w:szCs w:val="28"/>
                <w:shd w:val="clear" w:color="auto" w:fill="FFFFFF"/>
              </w:rPr>
              <w:t>TTI-</w:t>
            </w:r>
            <w:r w:rsidRPr="00F109E8">
              <w:rPr>
                <w:rFonts w:ascii="Times New Roman" w:hAnsi="Times New Roman" w:cs="Times New Roman"/>
                <w:color w:val="auto"/>
                <w:sz w:val="28"/>
                <w:szCs w:val="28"/>
                <w:shd w:val="clear" w:color="auto" w:fill="FFFFFF"/>
              </w:rPr>
              <w:t xml:space="preserve"> произвольное направление оси</w:t>
            </w:r>
            <w:r w:rsidRPr="003212AB" w:rsidR="003212AB">
              <w:rPr>
                <w:rFonts w:ascii="Times New Roman" w:hAnsi="Times New Roman"/>
                <w:color w:val="auto"/>
                <w:sz w:val="28"/>
                <w:szCs w:val="20"/>
                <w:lang w:val="kk-KZ"/>
              </w:rPr>
              <w:t xml:space="preserve"> анизотропи</w:t>
            </w:r>
            <w:r w:rsidR="003212AB">
              <w:rPr>
                <w:rFonts w:ascii="Times New Roman" w:hAnsi="Times New Roman"/>
                <w:color w:val="auto"/>
                <w:sz w:val="28"/>
                <w:szCs w:val="20"/>
              </w:rPr>
              <w:t>и</w:t>
            </w:r>
          </w:p>
        </w:tc>
      </w:tr>
      <w:tr xmlns:wp14="http://schemas.microsoft.com/office/word/2010/wordml" w:rsidTr="00A04C70" w14:paraId="210B23BE" wp14:textId="77777777">
        <w:tblPrEx>
          <w:tblW w:w="8124" w:type="dxa"/>
          <w:tblInd w:w="430" w:type="dxa"/>
          <w:tblLayout w:type="fixed"/>
          <w:tblLook w:val="04A0"/>
        </w:tblPrEx>
        <w:trPr>
          <w:trHeight w:val="287"/>
        </w:trPr>
        <w:tc>
          <w:tcPr>
            <w:tcW w:w="8124" w:type="dxa"/>
          </w:tcPr>
          <w:p w:rsidRPr="00F109E8" w:rsidR="00F109E8" w:rsidP="007D4E29" w14:paraId="2067D632" wp14:textId="77777777">
            <w:pPr>
              <w:pStyle w:val="Heading3"/>
              <w:rPr>
                <w:rStyle w:val="Emphasis"/>
                <w:rFonts w:ascii="Times New Roman" w:hAnsi="Times New Roman" w:cs="Times New Roman"/>
                <w:bCs/>
                <w:i w:val="0"/>
                <w:iCs w:val="0"/>
                <w:color w:val="auto"/>
                <w:sz w:val="28"/>
                <w:szCs w:val="28"/>
                <w:shd w:val="clear" w:color="auto" w:fill="FFFFFF"/>
              </w:rPr>
            </w:pPr>
            <w:r w:rsidRPr="0074568B">
              <w:rPr>
                <w:rFonts w:ascii="Times New Roman" w:hAnsi="Times New Roman"/>
                <w:color w:val="auto"/>
                <w:sz w:val="28"/>
                <w:szCs w:val="28"/>
                <w:lang w:eastAsia="ar-SA"/>
              </w:rPr>
              <w:t xml:space="preserve">ГМДС - глубинная миграция до суммирования </w:t>
            </w:r>
          </w:p>
        </w:tc>
      </w:tr>
      <w:tr xmlns:wp14="http://schemas.microsoft.com/office/word/2010/wordml" w:rsidTr="00A04C70" w14:paraId="56303C84" wp14:textId="77777777">
        <w:tblPrEx>
          <w:tblW w:w="8124" w:type="dxa"/>
          <w:tblInd w:w="430" w:type="dxa"/>
          <w:tblLayout w:type="fixed"/>
          <w:tblLook w:val="04A0"/>
        </w:tblPrEx>
        <w:trPr>
          <w:trHeight w:val="287"/>
        </w:trPr>
        <w:tc>
          <w:tcPr>
            <w:tcW w:w="8124" w:type="dxa"/>
          </w:tcPr>
          <w:p w:rsidRPr="00FC1517" w:rsidR="00A04C70" w:rsidP="00A04C70" w14:paraId="18403E61" wp14:textId="77777777">
            <w:pPr>
              <w:pStyle w:val="Heading3"/>
              <w:rPr>
                <w:rFonts w:ascii="Times New Roman" w:hAnsi="Times New Roman" w:cs="Times New Roman"/>
                <w:color w:val="auto"/>
                <w:sz w:val="28"/>
                <w:szCs w:val="28"/>
                <w:lang w:val="kk-KZ" w:eastAsia="ar-SA"/>
              </w:rPr>
            </w:pPr>
            <w:r w:rsidRPr="00E3058F">
              <w:rPr>
                <w:rFonts w:ascii="Times New Roman" w:hAnsi="Times New Roman" w:cs="Times New Roman"/>
                <w:color w:val="auto"/>
                <w:sz w:val="28"/>
                <w:szCs w:val="28"/>
              </w:rPr>
              <w:t>ЦПЗД</w:t>
            </w:r>
            <w:r w:rsidRPr="00E3058F">
              <w:rPr>
                <w:rFonts w:ascii="Times New Roman" w:hAnsi="Times New Roman" w:cs="Times New Roman"/>
                <w:color w:val="auto"/>
                <w:sz w:val="28"/>
                <w:szCs w:val="28"/>
                <w:lang w:val="kk-KZ"/>
              </w:rPr>
              <w:t xml:space="preserve">- </w:t>
            </w:r>
            <w:r w:rsidRPr="00E3058F">
              <w:rPr>
                <w:rFonts w:ascii="Times New Roman" w:hAnsi="Times New Roman" w:cs="Times New Roman"/>
                <w:color w:val="auto"/>
                <w:sz w:val="28"/>
                <w:szCs w:val="28"/>
              </w:rPr>
              <w:t>Центрально</w:t>
            </w:r>
            <w:r w:rsidRPr="00E3058F">
              <w:rPr>
                <w:rFonts w:ascii="Times New Roman" w:hAnsi="Times New Roman" w:cs="Times New Roman"/>
                <w:color w:val="auto"/>
                <w:sz w:val="28"/>
                <w:szCs w:val="28"/>
              </w:rPr>
              <w:noBreakHyphen/>
            </w:r>
            <w:r w:rsidRPr="00E3058F">
              <w:rPr>
                <w:rFonts w:ascii="Times New Roman" w:hAnsi="Times New Roman" w:cs="Times New Roman"/>
                <w:color w:val="auto"/>
                <w:sz w:val="28"/>
                <w:szCs w:val="28"/>
              </w:rPr>
              <w:t>Прикаспийская зона/депрессия</w:t>
            </w:r>
          </w:p>
        </w:tc>
      </w:tr>
      <w:tr xmlns:wp14="http://schemas.microsoft.com/office/word/2010/wordml" w:rsidTr="00A04C70" w14:paraId="4C66ACA5" wp14:textId="77777777">
        <w:tblPrEx>
          <w:tblW w:w="8124" w:type="dxa"/>
          <w:tblInd w:w="430" w:type="dxa"/>
          <w:tblLayout w:type="fixed"/>
          <w:tblLook w:val="04A0"/>
        </w:tblPrEx>
        <w:trPr>
          <w:trHeight w:val="287"/>
        </w:trPr>
        <w:tc>
          <w:tcPr>
            <w:tcW w:w="8124" w:type="dxa"/>
          </w:tcPr>
          <w:p w:rsidRPr="00FC1517" w:rsidR="00A04C70" w:rsidP="00A04C70" w14:paraId="24ADAC7B" wp14:textId="77777777">
            <w:pPr>
              <w:pStyle w:val="Heading3"/>
              <w:rPr>
                <w:rFonts w:ascii="Times New Roman" w:hAnsi="Times New Roman" w:cs="Times New Roman"/>
                <w:color w:val="auto"/>
                <w:sz w:val="28"/>
                <w:szCs w:val="28"/>
              </w:rPr>
            </w:pPr>
            <w:r w:rsidRPr="005B46B9">
              <w:rPr>
                <w:rFonts w:ascii="Times New Roman" w:hAnsi="Times New Roman" w:cs="Times New Roman"/>
                <w:color w:val="auto"/>
                <w:sz w:val="28"/>
                <w:szCs w:val="28"/>
              </w:rPr>
              <w:t>АВПД —Аномально высокое пластовое давление</w:t>
            </w:r>
          </w:p>
        </w:tc>
      </w:tr>
      <w:tr xmlns:wp14="http://schemas.microsoft.com/office/word/2010/wordml" w:rsidTr="00A04C70" w14:paraId="5F5D857B" wp14:textId="77777777">
        <w:tblPrEx>
          <w:tblW w:w="8124" w:type="dxa"/>
          <w:tblInd w:w="430" w:type="dxa"/>
          <w:tblLayout w:type="fixed"/>
          <w:tblLook w:val="04A0"/>
        </w:tblPrEx>
        <w:trPr>
          <w:trHeight w:val="287"/>
        </w:trPr>
        <w:tc>
          <w:tcPr>
            <w:tcW w:w="8124" w:type="dxa"/>
          </w:tcPr>
          <w:p w:rsidRPr="00E3058F" w:rsidR="00A04C70" w:rsidP="00A04C70" w14:paraId="6A93E0A9" wp14:textId="77777777">
            <w:pPr>
              <w:pStyle w:val="Heading3"/>
              <w:rPr>
                <w:rFonts w:ascii="Times New Roman" w:hAnsi="Times New Roman" w:cs="Times New Roman"/>
                <w:color w:val="auto"/>
                <w:sz w:val="28"/>
                <w:szCs w:val="28"/>
              </w:rPr>
            </w:pPr>
            <w:r w:rsidRPr="007B167A">
              <w:rPr>
                <w:rFonts w:ascii="Times New Roman" w:hAnsi="Times New Roman"/>
                <w:color w:val="auto"/>
                <w:sz w:val="28"/>
                <w:szCs w:val="28"/>
              </w:rPr>
              <w:t>ГГК- гамма-гамма каротаж</w:t>
            </w:r>
          </w:p>
        </w:tc>
      </w:tr>
      <w:tr xmlns:wp14="http://schemas.microsoft.com/office/word/2010/wordml" w:rsidTr="00A04C70" w14:paraId="7516FCDC" wp14:textId="77777777">
        <w:tblPrEx>
          <w:tblW w:w="8124" w:type="dxa"/>
          <w:tblInd w:w="430" w:type="dxa"/>
          <w:tblLayout w:type="fixed"/>
          <w:tblLook w:val="04A0"/>
        </w:tblPrEx>
        <w:trPr>
          <w:trHeight w:val="287"/>
        </w:trPr>
        <w:tc>
          <w:tcPr>
            <w:tcW w:w="8124" w:type="dxa"/>
          </w:tcPr>
          <w:p w:rsidRPr="00902F64" w:rsidR="00A04C70" w:rsidP="00A04C70" w14:paraId="31B50EA9" wp14:textId="77777777">
            <w:pPr>
              <w:spacing w:after="0" w:line="240" w:lineRule="auto"/>
              <w:rPr>
                <w:rFonts w:ascii="Times New Roman" w:hAnsi="Times New Roman"/>
                <w:sz w:val="28"/>
                <w:szCs w:val="28"/>
              </w:rPr>
            </w:pPr>
            <w:r w:rsidRPr="00902F64">
              <w:rPr>
                <w:rFonts w:ascii="Times New Roman" w:hAnsi="Times New Roman"/>
                <w:sz w:val="28"/>
                <w:szCs w:val="28"/>
              </w:rPr>
              <w:t>АК - Акустический каротаж</w:t>
            </w:r>
          </w:p>
        </w:tc>
      </w:tr>
      <w:tr xmlns:wp14="http://schemas.microsoft.com/office/word/2010/wordml" w:rsidTr="00A04C70" w14:paraId="06B5B6EF" wp14:textId="77777777">
        <w:tblPrEx>
          <w:tblW w:w="8124" w:type="dxa"/>
          <w:tblInd w:w="430" w:type="dxa"/>
          <w:tblLayout w:type="fixed"/>
          <w:tblLook w:val="04A0"/>
        </w:tblPrEx>
        <w:trPr>
          <w:trHeight w:val="287"/>
        </w:trPr>
        <w:tc>
          <w:tcPr>
            <w:tcW w:w="8124" w:type="dxa"/>
          </w:tcPr>
          <w:p w:rsidRPr="00902F64" w:rsidR="00A04C70" w:rsidP="00A04C70" w14:paraId="122BE54B" wp14:textId="77777777">
            <w:pPr>
              <w:spacing w:after="0" w:line="240" w:lineRule="auto"/>
              <w:rPr>
                <w:rFonts w:ascii="Times New Roman" w:hAnsi="Times New Roman"/>
                <w:sz w:val="28"/>
                <w:szCs w:val="28"/>
              </w:rPr>
            </w:pPr>
            <w:r w:rsidRPr="00902F64">
              <w:rPr>
                <w:rFonts w:ascii="Times New Roman" w:hAnsi="Times New Roman"/>
                <w:sz w:val="28"/>
                <w:szCs w:val="28"/>
              </w:rPr>
              <w:t xml:space="preserve">СК - Самопроизвольная поляризация </w:t>
            </w:r>
          </w:p>
        </w:tc>
      </w:tr>
      <w:tr xmlns:wp14="http://schemas.microsoft.com/office/word/2010/wordml" w:rsidTr="00A04C70" w14:paraId="4C9D5677" wp14:textId="77777777">
        <w:tblPrEx>
          <w:tblW w:w="8124" w:type="dxa"/>
          <w:tblInd w:w="430" w:type="dxa"/>
          <w:tblLayout w:type="fixed"/>
          <w:tblLook w:val="04A0"/>
        </w:tblPrEx>
        <w:trPr>
          <w:trHeight w:val="287"/>
        </w:trPr>
        <w:tc>
          <w:tcPr>
            <w:tcW w:w="8124" w:type="dxa"/>
          </w:tcPr>
          <w:p w:rsidRPr="00902F64" w:rsidR="00A04C70" w:rsidP="00A04C70" w14:paraId="7F3CBF77" wp14:textId="77777777">
            <w:pPr>
              <w:spacing w:after="0" w:line="240" w:lineRule="auto"/>
              <w:rPr>
                <w:rFonts w:ascii="Times New Roman" w:hAnsi="Times New Roman"/>
                <w:sz w:val="28"/>
                <w:szCs w:val="28"/>
              </w:rPr>
            </w:pPr>
            <w:r w:rsidRPr="00902F64">
              <w:rPr>
                <w:rFonts w:ascii="Times New Roman" w:hAnsi="Times New Roman"/>
                <w:sz w:val="28"/>
                <w:szCs w:val="28"/>
              </w:rPr>
              <w:t xml:space="preserve">ВСП - Вертикальное сейсмическое профилирование </w:t>
            </w:r>
          </w:p>
        </w:tc>
      </w:tr>
      <w:tr xmlns:wp14="http://schemas.microsoft.com/office/word/2010/wordml" w:rsidTr="00A04C70" w14:paraId="3C28F879" wp14:textId="77777777">
        <w:tblPrEx>
          <w:tblW w:w="8124" w:type="dxa"/>
          <w:tblInd w:w="430" w:type="dxa"/>
          <w:tblLayout w:type="fixed"/>
          <w:tblLook w:val="04A0"/>
        </w:tblPrEx>
        <w:trPr>
          <w:trHeight w:val="287"/>
        </w:trPr>
        <w:tc>
          <w:tcPr>
            <w:tcW w:w="8124" w:type="dxa"/>
          </w:tcPr>
          <w:p w:rsidRPr="00902F64" w:rsidR="00A04C70" w:rsidP="00A04C70" w14:paraId="28A07D38" wp14:textId="77777777">
            <w:pPr>
              <w:spacing w:after="0" w:line="240" w:lineRule="auto"/>
              <w:rPr>
                <w:rFonts w:ascii="Times New Roman" w:hAnsi="Times New Roman"/>
                <w:sz w:val="28"/>
                <w:szCs w:val="28"/>
              </w:rPr>
            </w:pPr>
            <w:r w:rsidRPr="00FC1517">
              <w:rPr>
                <w:rFonts w:ascii="Times New Roman" w:hAnsi="Times New Roman"/>
                <w:sz w:val="28"/>
                <w:szCs w:val="28"/>
              </w:rPr>
              <w:t>НВНИИГГ</w:t>
            </w:r>
            <w:r w:rsidRPr="00FC1517">
              <w:rPr>
                <w:rFonts w:ascii="Times New Roman" w:hAnsi="Times New Roman"/>
                <w:sz w:val="28"/>
                <w:szCs w:val="28"/>
                <w:lang w:val="kk-KZ"/>
              </w:rPr>
              <w:t>-</w:t>
            </w:r>
            <w:r w:rsidRPr="00FC1517">
              <w:rPr>
                <w:rFonts w:ascii="Times New Roman" w:hAnsi="Times New Roman"/>
                <w:sz w:val="28"/>
                <w:szCs w:val="28"/>
              </w:rPr>
              <w:t xml:space="preserve"> </w:t>
            </w:r>
            <w:r w:rsidRPr="00FC1517">
              <w:rPr>
                <w:rFonts w:ascii="Times New Roman" w:hAnsi="Times New Roman"/>
                <w:sz w:val="28"/>
                <w:szCs w:val="28"/>
                <w:lang w:val="kk-KZ"/>
              </w:rPr>
              <w:t>Н</w:t>
            </w:r>
            <w:r w:rsidRPr="00FC1517">
              <w:rPr>
                <w:rFonts w:ascii="Times New Roman" w:hAnsi="Times New Roman"/>
                <w:sz w:val="28"/>
                <w:szCs w:val="28"/>
              </w:rPr>
              <w:t>ижне</w:t>
            </w:r>
            <w:r w:rsidRPr="00FC1517">
              <w:rPr>
                <w:rFonts w:ascii="Times New Roman" w:hAnsi="Times New Roman"/>
                <w:sz w:val="28"/>
                <w:szCs w:val="28"/>
              </w:rPr>
              <w:t>-Волжский научно-исследовательский институт геологии и геофизики</w:t>
            </w:r>
          </w:p>
        </w:tc>
      </w:tr>
    </w:tbl>
    <w:p xmlns:wp14="http://schemas.microsoft.com/office/word/2010/wordml" w:rsidR="0029534C" w:rsidP="00A04C70" w14:paraId="2BA226A1" wp14:textId="77777777">
      <w:pPr>
        <w:ind w:firstLine="567"/>
        <w:rPr>
          <w:lang w:val="kk-KZ"/>
        </w:rPr>
      </w:pPr>
    </w:p>
    <w:p xmlns:wp14="http://schemas.microsoft.com/office/word/2010/wordml" w:rsidR="007B167A" w:rsidP="00A04C70" w14:paraId="17AD93B2" wp14:textId="77777777">
      <w:pPr>
        <w:ind w:firstLine="567"/>
        <w:rPr>
          <w:lang w:val="kk-KZ"/>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9629"/>
      </w:tblGrid>
      <w:tr xmlns:wp14="http://schemas.microsoft.com/office/word/2010/wordml" w:rsidTr="00776DB2" w14:paraId="719A6431" wp14:textId="77777777">
        <w:tblPrEx>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Ex>
        <w:tc>
          <w:tcPr>
            <w:tcW w:w="9629" w:type="dxa"/>
          </w:tcPr>
          <w:p w:rsidRPr="00815877" w:rsidR="00815877" w:rsidP="007B167A" w14:paraId="7AF1DFB5" wp14:textId="77777777">
            <w:pPr>
              <w:spacing w:after="0" w:line="240" w:lineRule="auto"/>
              <w:ind w:left="599"/>
              <w:jc w:val="both"/>
              <w:rPr>
                <w:rStyle w:val="Strong"/>
                <w:b w:val="0"/>
                <w:sz w:val="28"/>
                <w:szCs w:val="28"/>
              </w:rPr>
            </w:pPr>
            <w:r w:rsidRPr="00815877">
              <w:rPr>
                <w:rStyle w:val="Strong"/>
                <w:b w:val="0"/>
                <w:sz w:val="28"/>
                <w:szCs w:val="28"/>
              </w:rPr>
              <w:t>DAC (</w:t>
            </w:r>
            <w:r w:rsidRPr="00815877">
              <w:rPr>
                <w:rStyle w:val="Strong"/>
                <w:b w:val="0"/>
                <w:sz w:val="28"/>
                <w:szCs w:val="28"/>
              </w:rPr>
              <w:t>Dip</w:t>
            </w:r>
            <w:r w:rsidRPr="00815877">
              <w:rPr>
                <w:rStyle w:val="Strong"/>
                <w:b w:val="0"/>
                <w:sz w:val="28"/>
                <w:szCs w:val="28"/>
              </w:rPr>
              <w:t xml:space="preserve"> </w:t>
            </w:r>
            <w:r w:rsidRPr="00815877">
              <w:rPr>
                <w:rStyle w:val="Strong"/>
                <w:b w:val="0"/>
                <w:sz w:val="28"/>
                <w:szCs w:val="28"/>
              </w:rPr>
              <w:t>Angle</w:t>
            </w:r>
            <w:r w:rsidRPr="00815877">
              <w:rPr>
                <w:rStyle w:val="Strong"/>
                <w:b w:val="0"/>
                <w:sz w:val="28"/>
                <w:szCs w:val="28"/>
              </w:rPr>
              <w:t xml:space="preserve"> </w:t>
            </w:r>
            <w:r w:rsidRPr="00815877">
              <w:rPr>
                <w:rStyle w:val="Strong"/>
                <w:b w:val="0"/>
                <w:sz w:val="28"/>
                <w:szCs w:val="28"/>
              </w:rPr>
              <w:t>Corrected</w:t>
            </w:r>
            <w:r w:rsidRPr="00815877">
              <w:rPr>
                <w:rStyle w:val="Strong"/>
                <w:b w:val="0"/>
                <w:sz w:val="28"/>
                <w:szCs w:val="28"/>
              </w:rPr>
              <w:t>)</w:t>
            </w:r>
            <w:r w:rsidRPr="00815877">
              <w:rPr>
                <w:b/>
                <w:sz w:val="28"/>
                <w:szCs w:val="28"/>
              </w:rPr>
              <w:t xml:space="preserve"> — </w:t>
            </w:r>
            <w:r w:rsidRPr="00815877">
              <w:rPr>
                <w:sz w:val="28"/>
                <w:szCs w:val="28"/>
              </w:rPr>
              <w:t>DIP с корректировкой для направления сейсмических лучей</w:t>
            </w:r>
          </w:p>
        </w:tc>
      </w:tr>
      <w:tr xmlns:wp14="http://schemas.microsoft.com/office/word/2010/wordml" w:rsidTr="00776DB2" w14:paraId="363F9FF6" wp14:textId="77777777">
        <w:tblPrEx>
          <w:tblW w:w="0" w:type="auto"/>
          <w:tblLook w:val="04A0"/>
        </w:tblPrEx>
        <w:tc>
          <w:tcPr>
            <w:tcW w:w="9629" w:type="dxa"/>
          </w:tcPr>
          <w:p w:rsidRPr="00815877" w:rsidR="00815877" w:rsidP="007B167A" w14:paraId="432D13AF" wp14:textId="77777777">
            <w:pPr>
              <w:spacing w:after="0" w:line="240" w:lineRule="auto"/>
              <w:ind w:left="599"/>
              <w:jc w:val="both"/>
              <w:rPr>
                <w:rStyle w:val="Strong"/>
                <w:sz w:val="28"/>
                <w:szCs w:val="28"/>
              </w:rPr>
            </w:pPr>
            <w:r w:rsidRPr="00815877">
              <w:rPr>
                <w:sz w:val="28"/>
                <w:szCs w:val="28"/>
              </w:rPr>
              <w:t>DIP- угол наклона пласта к горизонту</w:t>
            </w:r>
          </w:p>
        </w:tc>
      </w:tr>
      <w:tr xmlns:wp14="http://schemas.microsoft.com/office/word/2010/wordml" w:rsidTr="00776DB2" w14:paraId="63A0B9C2" wp14:textId="77777777">
        <w:tblPrEx>
          <w:tblW w:w="0" w:type="auto"/>
          <w:tblLook w:val="04A0"/>
        </w:tblPrEx>
        <w:tc>
          <w:tcPr>
            <w:tcW w:w="9629" w:type="dxa"/>
          </w:tcPr>
          <w:p w:rsidRPr="00815877" w:rsidR="00815877" w:rsidP="007B167A" w14:paraId="3F90F20F" wp14:textId="77777777">
            <w:pPr>
              <w:spacing w:after="0" w:line="240" w:lineRule="auto"/>
              <w:ind w:left="599"/>
              <w:jc w:val="both"/>
              <w:rPr>
                <w:rStyle w:val="Strong"/>
                <w:b w:val="0"/>
                <w:sz w:val="28"/>
                <w:szCs w:val="28"/>
              </w:rPr>
            </w:pPr>
            <w:r w:rsidRPr="00815877">
              <w:rPr>
                <w:rStyle w:val="Strong"/>
                <w:b w:val="0"/>
                <w:sz w:val="28"/>
                <w:szCs w:val="28"/>
              </w:rPr>
              <w:t>AVO-анализ (</w:t>
            </w:r>
            <w:r w:rsidRPr="00815877">
              <w:rPr>
                <w:rStyle w:val="Strong"/>
                <w:b w:val="0"/>
                <w:sz w:val="28"/>
                <w:szCs w:val="28"/>
              </w:rPr>
              <w:t>Amplitude</w:t>
            </w:r>
            <w:r w:rsidRPr="00815877">
              <w:rPr>
                <w:rStyle w:val="Strong"/>
                <w:b w:val="0"/>
                <w:sz w:val="28"/>
                <w:szCs w:val="28"/>
              </w:rPr>
              <w:t xml:space="preserve"> </w:t>
            </w:r>
            <w:r w:rsidRPr="00815877">
              <w:rPr>
                <w:rStyle w:val="Strong"/>
                <w:b w:val="0"/>
                <w:sz w:val="28"/>
                <w:szCs w:val="28"/>
              </w:rPr>
              <w:t>Versus</w:t>
            </w:r>
            <w:r w:rsidRPr="00815877">
              <w:rPr>
                <w:rStyle w:val="Strong"/>
                <w:b w:val="0"/>
                <w:sz w:val="28"/>
                <w:szCs w:val="28"/>
              </w:rPr>
              <w:t xml:space="preserve"> </w:t>
            </w:r>
            <w:r w:rsidRPr="00815877">
              <w:rPr>
                <w:rStyle w:val="Strong"/>
                <w:b w:val="0"/>
                <w:sz w:val="28"/>
                <w:szCs w:val="28"/>
              </w:rPr>
              <w:t>Offset</w:t>
            </w:r>
            <w:r w:rsidRPr="00815877">
              <w:rPr>
                <w:rStyle w:val="Strong"/>
                <w:b w:val="0"/>
                <w:sz w:val="28"/>
                <w:szCs w:val="28"/>
              </w:rPr>
              <w:t>)</w:t>
            </w:r>
            <w:r w:rsidRPr="00815877">
              <w:rPr>
                <w:b/>
                <w:sz w:val="28"/>
                <w:szCs w:val="28"/>
              </w:rPr>
              <w:t xml:space="preserve"> — </w:t>
            </w:r>
            <w:r w:rsidRPr="00815877">
              <w:rPr>
                <w:sz w:val="28"/>
                <w:szCs w:val="28"/>
              </w:rPr>
              <w:t>это метод сейсмической интерпретации, при котором изучается</w:t>
            </w:r>
            <w:r w:rsidRPr="00815877">
              <w:rPr>
                <w:b/>
                <w:sz w:val="28"/>
                <w:szCs w:val="28"/>
              </w:rPr>
              <w:t xml:space="preserve"> </w:t>
            </w:r>
            <w:r w:rsidRPr="00815877">
              <w:rPr>
                <w:rStyle w:val="Strong"/>
                <w:b w:val="0"/>
                <w:sz w:val="28"/>
                <w:szCs w:val="28"/>
              </w:rPr>
              <w:t>изменение амплитуды отражённой волны в зависимости от удаления источник–приёмник (угла падения)</w:t>
            </w:r>
          </w:p>
        </w:tc>
      </w:tr>
      <w:tr xmlns:wp14="http://schemas.microsoft.com/office/word/2010/wordml" w:rsidTr="00776DB2" w14:paraId="0DD64AE0" wp14:textId="77777777">
        <w:tblPrEx>
          <w:tblW w:w="0" w:type="auto"/>
          <w:tblLook w:val="04A0"/>
        </w:tblPrEx>
        <w:tc>
          <w:tcPr>
            <w:tcW w:w="9629" w:type="dxa"/>
          </w:tcPr>
          <w:p w:rsidRPr="00815877" w:rsidR="00815877" w:rsidP="007B167A" w14:paraId="4FAD228D" wp14:textId="77777777">
            <w:pPr>
              <w:spacing w:after="0" w:line="240" w:lineRule="auto"/>
              <w:ind w:left="599"/>
              <w:jc w:val="both"/>
              <w:rPr>
                <w:rStyle w:val="Strong"/>
                <w:b w:val="0"/>
                <w:sz w:val="28"/>
                <w:szCs w:val="28"/>
              </w:rPr>
            </w:pPr>
            <w:r w:rsidRPr="00815877">
              <w:rPr>
                <w:rStyle w:val="Strong"/>
                <w:b w:val="0"/>
                <w:sz w:val="28"/>
                <w:szCs w:val="28"/>
              </w:rPr>
              <w:t>ES360 (</w:t>
            </w:r>
            <w:r w:rsidRPr="00815877">
              <w:rPr>
                <w:rStyle w:val="Strong"/>
                <w:b w:val="0"/>
                <w:sz w:val="28"/>
                <w:szCs w:val="28"/>
              </w:rPr>
              <w:t>EarthStudy</w:t>
            </w:r>
            <w:r w:rsidRPr="00815877">
              <w:rPr>
                <w:rStyle w:val="Strong"/>
                <w:b w:val="0"/>
                <w:sz w:val="28"/>
                <w:szCs w:val="28"/>
              </w:rPr>
              <w:t xml:space="preserve"> 360)</w:t>
            </w:r>
            <w:r w:rsidRPr="00815877">
              <w:rPr>
                <w:b/>
                <w:sz w:val="28"/>
                <w:szCs w:val="28"/>
              </w:rPr>
              <w:t xml:space="preserve"> — </w:t>
            </w:r>
            <w:r w:rsidRPr="00815877">
              <w:rPr>
                <w:sz w:val="28"/>
                <w:szCs w:val="28"/>
              </w:rPr>
              <w:t>это программный комплекс для</w:t>
            </w:r>
            <w:r w:rsidRPr="00815877">
              <w:rPr>
                <w:b/>
                <w:sz w:val="28"/>
                <w:szCs w:val="28"/>
              </w:rPr>
              <w:t xml:space="preserve"> </w:t>
            </w:r>
            <w:r w:rsidRPr="00815877">
              <w:rPr>
                <w:rStyle w:val="Strong"/>
                <w:b w:val="0"/>
                <w:sz w:val="28"/>
                <w:szCs w:val="28"/>
              </w:rPr>
              <w:t>интегрированной интерпретации геолого-геофизических данных</w:t>
            </w:r>
          </w:p>
        </w:tc>
      </w:tr>
      <w:tr xmlns:wp14="http://schemas.microsoft.com/office/word/2010/wordml" w:rsidTr="00776DB2" w14:paraId="40BCC916" wp14:textId="77777777">
        <w:tblPrEx>
          <w:tblW w:w="0" w:type="auto"/>
          <w:tblLook w:val="04A0"/>
        </w:tblPrEx>
        <w:tc>
          <w:tcPr>
            <w:tcW w:w="9629" w:type="dxa"/>
          </w:tcPr>
          <w:p w:rsidRPr="00D7344A" w:rsidR="00815877" w:rsidP="007B167A" w14:paraId="2DD05483" wp14:textId="77777777">
            <w:pPr>
              <w:spacing w:after="0" w:line="240" w:lineRule="auto"/>
              <w:ind w:left="599"/>
              <w:jc w:val="both"/>
              <w:rPr>
                <w:rStyle w:val="Strong"/>
                <w:b w:val="0"/>
                <w:sz w:val="28"/>
                <w:szCs w:val="28"/>
              </w:rPr>
            </w:pPr>
            <w:r w:rsidRPr="00D7344A">
              <w:rPr>
                <w:rStyle w:val="Strong"/>
                <w:b w:val="0"/>
                <w:sz w:val="28"/>
                <w:szCs w:val="28"/>
              </w:rPr>
              <w:t>HTI</w:t>
            </w:r>
            <w:r w:rsidRPr="00D7344A">
              <w:rPr>
                <w:b/>
                <w:sz w:val="28"/>
                <w:szCs w:val="28"/>
              </w:rPr>
              <w:t xml:space="preserve"> — </w:t>
            </w:r>
            <w:r w:rsidRPr="00D7344A">
              <w:rPr>
                <w:sz w:val="28"/>
                <w:szCs w:val="28"/>
              </w:rPr>
              <w:t>это</w:t>
            </w:r>
            <w:r w:rsidRPr="00D7344A">
              <w:rPr>
                <w:b/>
                <w:sz w:val="28"/>
                <w:szCs w:val="28"/>
              </w:rPr>
              <w:t xml:space="preserve"> </w:t>
            </w:r>
            <w:r w:rsidRPr="00D7344A">
              <w:rPr>
                <w:rStyle w:val="Strong"/>
                <w:b w:val="0"/>
                <w:sz w:val="28"/>
                <w:szCs w:val="28"/>
              </w:rPr>
              <w:t>горизонтальная трансверсальная изотропия</w:t>
            </w:r>
            <w:r w:rsidRPr="00D7344A">
              <w:rPr>
                <w:b/>
                <w:sz w:val="28"/>
                <w:szCs w:val="28"/>
              </w:rPr>
              <w:t xml:space="preserve">, </w:t>
            </w:r>
            <w:r w:rsidRPr="00D7344A">
              <w:rPr>
                <w:sz w:val="28"/>
                <w:szCs w:val="28"/>
              </w:rPr>
              <w:t xml:space="preserve">характерная для пластов с </w:t>
            </w:r>
            <w:r w:rsidRPr="00D7344A">
              <w:rPr>
                <w:rStyle w:val="Strong"/>
                <w:b w:val="0"/>
                <w:sz w:val="28"/>
                <w:szCs w:val="28"/>
              </w:rPr>
              <w:t>параллельными трещинами</w:t>
            </w:r>
            <w:r w:rsidRPr="00D7344A">
              <w:rPr>
                <w:b/>
                <w:sz w:val="28"/>
                <w:szCs w:val="28"/>
              </w:rPr>
              <w:t>.</w:t>
            </w:r>
          </w:p>
        </w:tc>
      </w:tr>
      <w:tr xmlns:wp14="http://schemas.microsoft.com/office/word/2010/wordml" w:rsidTr="00776DB2" w14:paraId="44256C9E" wp14:textId="77777777">
        <w:tblPrEx>
          <w:tblW w:w="0" w:type="auto"/>
          <w:tblLook w:val="04A0"/>
        </w:tblPrEx>
        <w:tc>
          <w:tcPr>
            <w:tcW w:w="9629" w:type="dxa"/>
          </w:tcPr>
          <w:p w:rsidRPr="00AA5631" w:rsidR="00815877" w:rsidP="007B167A" w14:paraId="2907B7FE" wp14:textId="77777777">
            <w:pPr>
              <w:spacing w:after="0" w:line="240" w:lineRule="auto"/>
              <w:ind w:left="599"/>
              <w:jc w:val="both"/>
              <w:rPr>
                <w:rStyle w:val="Strong"/>
                <w:sz w:val="28"/>
                <w:szCs w:val="28"/>
              </w:rPr>
            </w:pPr>
            <w:r w:rsidRPr="00AA5631">
              <w:rPr>
                <w:rStyle w:val="Strong"/>
                <w:b w:val="0"/>
                <w:sz w:val="28"/>
                <w:szCs w:val="28"/>
              </w:rPr>
              <w:t>AVAZ-атрибуты</w:t>
            </w:r>
            <w:r w:rsidRPr="00AA5631">
              <w:rPr>
                <w:sz w:val="28"/>
                <w:szCs w:val="28"/>
              </w:rPr>
              <w:t xml:space="preserve"> — это параметры сейсмических данных</w:t>
            </w:r>
          </w:p>
        </w:tc>
      </w:tr>
      <w:tr xmlns:wp14="http://schemas.microsoft.com/office/word/2010/wordml" w:rsidTr="00776DB2" w14:paraId="380FE800" wp14:textId="77777777">
        <w:tblPrEx>
          <w:tblW w:w="0" w:type="auto"/>
          <w:tblLook w:val="04A0"/>
        </w:tblPrEx>
        <w:tc>
          <w:tcPr>
            <w:tcW w:w="9629" w:type="dxa"/>
          </w:tcPr>
          <w:p w:rsidRPr="002E646B" w:rsidR="00815877" w:rsidP="007B167A" w14:paraId="183D4E67" wp14:textId="77777777">
            <w:pPr>
              <w:spacing w:after="0" w:line="240" w:lineRule="auto"/>
              <w:ind w:left="599"/>
              <w:jc w:val="both"/>
              <w:rPr>
                <w:rStyle w:val="Strong"/>
                <w:b w:val="0"/>
                <w:sz w:val="28"/>
                <w:szCs w:val="28"/>
              </w:rPr>
            </w:pPr>
            <w:r w:rsidRPr="002E646B">
              <w:rPr>
                <w:rStyle w:val="Strong"/>
                <w:b w:val="0"/>
                <w:sz w:val="28"/>
                <w:szCs w:val="28"/>
              </w:rPr>
              <w:t>RMO (</w:t>
            </w:r>
            <w:r w:rsidRPr="002E646B">
              <w:rPr>
                <w:rStyle w:val="Strong"/>
                <w:b w:val="0"/>
                <w:sz w:val="28"/>
                <w:szCs w:val="28"/>
              </w:rPr>
              <w:t>Residual</w:t>
            </w:r>
            <w:r w:rsidRPr="002E646B">
              <w:rPr>
                <w:rStyle w:val="Strong"/>
                <w:b w:val="0"/>
                <w:sz w:val="28"/>
                <w:szCs w:val="28"/>
              </w:rPr>
              <w:t xml:space="preserve"> </w:t>
            </w:r>
            <w:r w:rsidRPr="002E646B">
              <w:rPr>
                <w:rStyle w:val="Strong"/>
                <w:b w:val="0"/>
                <w:sz w:val="28"/>
                <w:szCs w:val="28"/>
              </w:rPr>
              <w:t>Moveout</w:t>
            </w:r>
            <w:r w:rsidRPr="002E646B">
              <w:rPr>
                <w:rStyle w:val="Strong"/>
                <w:b w:val="0"/>
                <w:sz w:val="28"/>
                <w:szCs w:val="28"/>
              </w:rPr>
              <w:t>)</w:t>
            </w:r>
            <w:r w:rsidRPr="002E646B">
              <w:rPr>
                <w:b/>
                <w:sz w:val="28"/>
                <w:szCs w:val="28"/>
              </w:rPr>
              <w:t xml:space="preserve"> — </w:t>
            </w:r>
            <w:r w:rsidRPr="00081B9B">
              <w:rPr>
                <w:sz w:val="28"/>
                <w:szCs w:val="28"/>
              </w:rPr>
              <w:t>это</w:t>
            </w:r>
            <w:r w:rsidRPr="002E646B">
              <w:rPr>
                <w:b/>
                <w:sz w:val="28"/>
                <w:szCs w:val="28"/>
              </w:rPr>
              <w:t xml:space="preserve"> </w:t>
            </w:r>
            <w:r w:rsidRPr="002E646B">
              <w:rPr>
                <w:rStyle w:val="Strong"/>
                <w:b w:val="0"/>
                <w:sz w:val="28"/>
                <w:szCs w:val="28"/>
              </w:rPr>
              <w:t>остаточное смещение сейсмического события после коррекции NMO (</w:t>
            </w:r>
            <w:r w:rsidRPr="002E646B">
              <w:rPr>
                <w:rStyle w:val="Strong"/>
                <w:b w:val="0"/>
                <w:sz w:val="28"/>
                <w:szCs w:val="28"/>
              </w:rPr>
              <w:t>Normal</w:t>
            </w:r>
            <w:r w:rsidRPr="002E646B">
              <w:rPr>
                <w:rStyle w:val="Strong"/>
                <w:b w:val="0"/>
                <w:sz w:val="28"/>
                <w:szCs w:val="28"/>
              </w:rPr>
              <w:t xml:space="preserve"> Moveout)</w:t>
            </w:r>
          </w:p>
        </w:tc>
      </w:tr>
      <w:tr xmlns:wp14="http://schemas.microsoft.com/office/word/2010/wordml" w:rsidTr="00776DB2" w14:paraId="0DE4B5B7" wp14:textId="77777777">
        <w:tblPrEx>
          <w:tblW w:w="0" w:type="auto"/>
          <w:tblLook w:val="04A0"/>
        </w:tblPrEx>
        <w:tc>
          <w:tcPr>
            <w:tcW w:w="9629" w:type="dxa"/>
          </w:tcPr>
          <w:p w:rsidRPr="002E646B" w:rsidR="00081B9B" w:rsidP="00081B9B" w14:paraId="66204FF1" wp14:textId="77777777">
            <w:pPr>
              <w:spacing w:after="0" w:line="240" w:lineRule="auto"/>
              <w:rPr>
                <w:rStyle w:val="Strong"/>
                <w:b w:val="0"/>
                <w:sz w:val="28"/>
                <w:szCs w:val="28"/>
              </w:rPr>
            </w:pPr>
          </w:p>
        </w:tc>
      </w:tr>
    </w:tbl>
    <w:p xmlns:wp14="http://schemas.microsoft.com/office/word/2010/wordml" w:rsidRPr="00E806F8" w:rsidR="00B540FB" w:rsidP="007A50E6" w14:paraId="2DBF0D7D" wp14:textId="77777777">
      <w:pPr>
        <w:jc w:val="center"/>
      </w:pPr>
    </w:p>
    <w:p xmlns:wp14="http://schemas.microsoft.com/office/word/2010/wordml" w:rsidR="00B540FB" w:rsidP="007A50E6" w14:paraId="6B62F1B3" wp14:textId="77777777">
      <w:pPr>
        <w:jc w:val="center"/>
        <w:rPr>
          <w:lang w:val="kk-KZ"/>
        </w:rPr>
      </w:pPr>
    </w:p>
    <w:p xmlns:wp14="http://schemas.microsoft.com/office/word/2010/wordml" w:rsidRPr="00356031" w:rsidR="00356031" w:rsidP="007A50E6" w14:paraId="02F2C34E" wp14:textId="77777777">
      <w:pPr>
        <w:jc w:val="center"/>
        <w:rPr>
          <w:lang w:val="kk-KZ"/>
        </w:rPr>
      </w:pPr>
    </w:p>
    <w:p xmlns:wp14="http://schemas.microsoft.com/office/word/2010/wordml" w:rsidRPr="00E806F8" w:rsidR="00B540FB" w:rsidP="007A50E6" w14:paraId="680A4E5D" wp14:textId="77777777">
      <w:pPr>
        <w:jc w:val="center"/>
      </w:pPr>
    </w:p>
    <w:p xmlns:wp14="http://schemas.microsoft.com/office/word/2010/wordml" w:rsidR="00776DB2" w:rsidP="00502B11" w14:paraId="19219836" wp14:textId="77777777">
      <w:pPr>
        <w:spacing w:after="0" w:line="240" w:lineRule="auto"/>
        <w:jc w:val="center"/>
        <w:rPr>
          <w:rFonts w:ascii="Times New Roman" w:hAnsi="Times New Roman"/>
          <w:b/>
          <w:sz w:val="28"/>
          <w:szCs w:val="28"/>
        </w:rPr>
      </w:pPr>
    </w:p>
    <w:p xmlns:wp14="http://schemas.microsoft.com/office/word/2010/wordml" w:rsidR="00776DB2" w:rsidP="00502B11" w14:paraId="296FEF7D" wp14:textId="77777777">
      <w:pPr>
        <w:spacing w:after="0" w:line="240" w:lineRule="auto"/>
        <w:jc w:val="center"/>
        <w:rPr>
          <w:rFonts w:ascii="Times New Roman" w:hAnsi="Times New Roman"/>
          <w:b/>
          <w:sz w:val="28"/>
          <w:szCs w:val="28"/>
        </w:rPr>
      </w:pPr>
    </w:p>
    <w:p xmlns:wp14="http://schemas.microsoft.com/office/word/2010/wordml" w:rsidR="00776DB2" w:rsidP="00502B11" w14:paraId="7194DBDC" wp14:textId="77777777">
      <w:pPr>
        <w:spacing w:after="0" w:line="240" w:lineRule="auto"/>
        <w:jc w:val="center"/>
        <w:rPr>
          <w:rFonts w:ascii="Times New Roman" w:hAnsi="Times New Roman"/>
          <w:b/>
          <w:sz w:val="28"/>
          <w:szCs w:val="28"/>
        </w:rPr>
      </w:pPr>
    </w:p>
    <w:p xmlns:wp14="http://schemas.microsoft.com/office/word/2010/wordml" w:rsidR="00776DB2" w:rsidP="00502B11" w14:paraId="769D0D3C" wp14:textId="77777777">
      <w:pPr>
        <w:spacing w:after="0" w:line="240" w:lineRule="auto"/>
        <w:jc w:val="center"/>
        <w:rPr>
          <w:rFonts w:ascii="Times New Roman" w:hAnsi="Times New Roman"/>
          <w:b/>
          <w:sz w:val="28"/>
          <w:szCs w:val="28"/>
        </w:rPr>
      </w:pPr>
    </w:p>
    <w:p xmlns:wp14="http://schemas.microsoft.com/office/word/2010/wordml" w:rsidR="00776DB2" w:rsidP="00502B11" w14:paraId="54CD245A" wp14:textId="77777777">
      <w:pPr>
        <w:spacing w:after="0" w:line="240" w:lineRule="auto"/>
        <w:jc w:val="center"/>
        <w:rPr>
          <w:rFonts w:ascii="Times New Roman" w:hAnsi="Times New Roman"/>
          <w:b/>
          <w:sz w:val="28"/>
          <w:szCs w:val="28"/>
        </w:rPr>
      </w:pPr>
    </w:p>
    <w:p xmlns:wp14="http://schemas.microsoft.com/office/word/2010/wordml" w:rsidR="00776DB2" w:rsidP="00502B11" w14:paraId="1231BE67" wp14:textId="77777777">
      <w:pPr>
        <w:spacing w:after="0" w:line="240" w:lineRule="auto"/>
        <w:jc w:val="center"/>
        <w:rPr>
          <w:rFonts w:ascii="Times New Roman" w:hAnsi="Times New Roman"/>
          <w:b/>
          <w:sz w:val="28"/>
          <w:szCs w:val="28"/>
        </w:rPr>
      </w:pPr>
    </w:p>
    <w:p xmlns:wp14="http://schemas.microsoft.com/office/word/2010/wordml" w:rsidR="00776DB2" w:rsidP="00502B11" w14:paraId="36FEB5B0" wp14:textId="77777777">
      <w:pPr>
        <w:spacing w:after="0" w:line="240" w:lineRule="auto"/>
        <w:jc w:val="center"/>
        <w:rPr>
          <w:rFonts w:ascii="Times New Roman" w:hAnsi="Times New Roman"/>
          <w:b/>
          <w:sz w:val="28"/>
          <w:szCs w:val="28"/>
        </w:rPr>
      </w:pPr>
    </w:p>
    <w:p xmlns:wp14="http://schemas.microsoft.com/office/word/2010/wordml" w:rsidR="00776DB2" w:rsidP="00502B11" w14:paraId="30D7AA69" wp14:textId="77777777">
      <w:pPr>
        <w:spacing w:after="0" w:line="240" w:lineRule="auto"/>
        <w:jc w:val="center"/>
        <w:rPr>
          <w:rFonts w:ascii="Times New Roman" w:hAnsi="Times New Roman"/>
          <w:b/>
          <w:sz w:val="28"/>
          <w:szCs w:val="28"/>
        </w:rPr>
      </w:pPr>
    </w:p>
    <w:p xmlns:wp14="http://schemas.microsoft.com/office/word/2010/wordml" w:rsidR="00776DB2" w:rsidP="00502B11" w14:paraId="7196D064" wp14:textId="77777777">
      <w:pPr>
        <w:spacing w:after="0" w:line="240" w:lineRule="auto"/>
        <w:jc w:val="center"/>
        <w:rPr>
          <w:rFonts w:ascii="Times New Roman" w:hAnsi="Times New Roman"/>
          <w:b/>
          <w:sz w:val="28"/>
          <w:szCs w:val="28"/>
        </w:rPr>
      </w:pPr>
    </w:p>
    <w:p xmlns:wp14="http://schemas.microsoft.com/office/word/2010/wordml" w:rsidR="00776DB2" w:rsidP="00502B11" w14:paraId="34FF1C98" wp14:textId="77777777">
      <w:pPr>
        <w:spacing w:after="0" w:line="240" w:lineRule="auto"/>
        <w:jc w:val="center"/>
        <w:rPr>
          <w:rFonts w:ascii="Times New Roman" w:hAnsi="Times New Roman"/>
          <w:b/>
          <w:sz w:val="28"/>
          <w:szCs w:val="28"/>
        </w:rPr>
      </w:pPr>
    </w:p>
    <w:p xmlns:wp14="http://schemas.microsoft.com/office/word/2010/wordml" w:rsidR="00776DB2" w:rsidP="00502B11" w14:paraId="6D072C0D" wp14:textId="77777777">
      <w:pPr>
        <w:spacing w:after="0" w:line="240" w:lineRule="auto"/>
        <w:jc w:val="center"/>
        <w:rPr>
          <w:rFonts w:ascii="Times New Roman" w:hAnsi="Times New Roman"/>
          <w:b/>
          <w:sz w:val="28"/>
          <w:szCs w:val="28"/>
        </w:rPr>
      </w:pPr>
    </w:p>
    <w:p xmlns:wp14="http://schemas.microsoft.com/office/word/2010/wordml" w:rsidR="00776DB2" w:rsidP="00502B11" w14:paraId="48A21919" wp14:textId="77777777">
      <w:pPr>
        <w:spacing w:after="0" w:line="240" w:lineRule="auto"/>
        <w:jc w:val="center"/>
        <w:rPr>
          <w:rFonts w:ascii="Times New Roman" w:hAnsi="Times New Roman"/>
          <w:b/>
          <w:sz w:val="28"/>
          <w:szCs w:val="28"/>
        </w:rPr>
      </w:pPr>
    </w:p>
    <w:p xmlns:wp14="http://schemas.microsoft.com/office/word/2010/wordml" w:rsidR="00776DB2" w:rsidP="00502B11" w14:paraId="6BD18F9B" wp14:textId="77777777">
      <w:pPr>
        <w:spacing w:after="0" w:line="240" w:lineRule="auto"/>
        <w:jc w:val="center"/>
        <w:rPr>
          <w:rFonts w:ascii="Times New Roman" w:hAnsi="Times New Roman"/>
          <w:b/>
          <w:sz w:val="28"/>
          <w:szCs w:val="28"/>
        </w:rPr>
      </w:pPr>
    </w:p>
    <w:p xmlns:wp14="http://schemas.microsoft.com/office/word/2010/wordml" w:rsidR="00776DB2" w:rsidP="00502B11" w14:paraId="238601FE" wp14:textId="77777777">
      <w:pPr>
        <w:spacing w:after="0" w:line="240" w:lineRule="auto"/>
        <w:jc w:val="center"/>
        <w:rPr>
          <w:rFonts w:ascii="Times New Roman" w:hAnsi="Times New Roman"/>
          <w:b/>
          <w:sz w:val="28"/>
          <w:szCs w:val="28"/>
        </w:rPr>
      </w:pPr>
    </w:p>
    <w:p xmlns:wp14="http://schemas.microsoft.com/office/word/2010/wordml" w:rsidR="00776DB2" w:rsidP="00502B11" w14:paraId="0F3CABC7" wp14:textId="77777777">
      <w:pPr>
        <w:spacing w:after="0" w:line="240" w:lineRule="auto"/>
        <w:jc w:val="center"/>
        <w:rPr>
          <w:rFonts w:ascii="Times New Roman" w:hAnsi="Times New Roman"/>
          <w:b/>
          <w:sz w:val="28"/>
          <w:szCs w:val="28"/>
        </w:rPr>
      </w:pPr>
    </w:p>
    <w:p xmlns:wp14="http://schemas.microsoft.com/office/word/2010/wordml" w:rsidR="00776DB2" w:rsidP="00502B11" w14:paraId="5B08B5D1" wp14:textId="77777777">
      <w:pPr>
        <w:spacing w:after="0" w:line="240" w:lineRule="auto"/>
        <w:jc w:val="center"/>
        <w:rPr>
          <w:rFonts w:ascii="Times New Roman" w:hAnsi="Times New Roman"/>
          <w:b/>
          <w:sz w:val="28"/>
          <w:szCs w:val="28"/>
        </w:rPr>
      </w:pPr>
    </w:p>
    <w:p xmlns:wp14="http://schemas.microsoft.com/office/word/2010/wordml" w:rsidR="00776DB2" w:rsidP="00502B11" w14:paraId="16DEB4AB" wp14:textId="77777777">
      <w:pPr>
        <w:spacing w:after="0" w:line="240" w:lineRule="auto"/>
        <w:jc w:val="center"/>
        <w:rPr>
          <w:rFonts w:ascii="Times New Roman" w:hAnsi="Times New Roman"/>
          <w:b/>
          <w:sz w:val="28"/>
          <w:szCs w:val="28"/>
        </w:rPr>
      </w:pPr>
    </w:p>
    <w:p xmlns:wp14="http://schemas.microsoft.com/office/word/2010/wordml" w:rsidR="00776DB2" w:rsidP="00502B11" w14:paraId="0AD9C6F4" wp14:textId="77777777">
      <w:pPr>
        <w:spacing w:after="0" w:line="240" w:lineRule="auto"/>
        <w:jc w:val="center"/>
        <w:rPr>
          <w:rFonts w:ascii="Times New Roman" w:hAnsi="Times New Roman"/>
          <w:b/>
          <w:sz w:val="28"/>
          <w:szCs w:val="28"/>
        </w:rPr>
      </w:pPr>
    </w:p>
    <w:p xmlns:wp14="http://schemas.microsoft.com/office/word/2010/wordml" w:rsidR="00776DB2" w:rsidP="00502B11" w14:paraId="4B1F511A" wp14:textId="77777777">
      <w:pPr>
        <w:spacing w:after="0" w:line="240" w:lineRule="auto"/>
        <w:jc w:val="center"/>
        <w:rPr>
          <w:rFonts w:ascii="Times New Roman" w:hAnsi="Times New Roman"/>
          <w:b/>
          <w:sz w:val="28"/>
          <w:szCs w:val="28"/>
        </w:rPr>
      </w:pPr>
    </w:p>
    <w:p xmlns:wp14="http://schemas.microsoft.com/office/word/2010/wordml" w:rsidR="00776DB2" w:rsidP="00502B11" w14:paraId="65F9C3DC" wp14:textId="77777777">
      <w:pPr>
        <w:spacing w:after="0" w:line="240" w:lineRule="auto"/>
        <w:jc w:val="center"/>
        <w:rPr>
          <w:rFonts w:ascii="Times New Roman" w:hAnsi="Times New Roman"/>
          <w:b/>
          <w:sz w:val="28"/>
          <w:szCs w:val="28"/>
        </w:rPr>
      </w:pPr>
    </w:p>
    <w:p xmlns:wp14="http://schemas.microsoft.com/office/word/2010/wordml" w:rsidR="00776DB2" w:rsidP="00502B11" w14:paraId="5023141B" wp14:textId="77777777">
      <w:pPr>
        <w:spacing w:after="0" w:line="240" w:lineRule="auto"/>
        <w:jc w:val="center"/>
        <w:rPr>
          <w:rFonts w:ascii="Times New Roman" w:hAnsi="Times New Roman"/>
          <w:b/>
          <w:sz w:val="28"/>
          <w:szCs w:val="28"/>
        </w:rPr>
      </w:pPr>
    </w:p>
    <w:p xmlns:wp14="http://schemas.microsoft.com/office/word/2010/wordml" w:rsidR="00776DB2" w:rsidP="00502B11" w14:paraId="1F3B1409" wp14:textId="77777777">
      <w:pPr>
        <w:spacing w:after="0" w:line="240" w:lineRule="auto"/>
        <w:jc w:val="center"/>
        <w:rPr>
          <w:rFonts w:ascii="Times New Roman" w:hAnsi="Times New Roman"/>
          <w:b/>
          <w:sz w:val="28"/>
          <w:szCs w:val="28"/>
        </w:rPr>
      </w:pPr>
    </w:p>
    <w:p xmlns:wp14="http://schemas.microsoft.com/office/word/2010/wordml" w:rsidR="00776DB2" w:rsidP="00502B11" w14:paraId="562C75D1" wp14:textId="77777777">
      <w:pPr>
        <w:spacing w:after="0" w:line="240" w:lineRule="auto"/>
        <w:jc w:val="center"/>
        <w:rPr>
          <w:rFonts w:ascii="Times New Roman" w:hAnsi="Times New Roman"/>
          <w:b/>
          <w:sz w:val="28"/>
          <w:szCs w:val="28"/>
        </w:rPr>
      </w:pPr>
    </w:p>
    <w:p xmlns:wp14="http://schemas.microsoft.com/office/word/2010/wordml" w:rsidR="007B167A" w:rsidP="00502B11" w14:paraId="664355AD" wp14:textId="77777777">
      <w:pPr>
        <w:spacing w:after="0" w:line="240" w:lineRule="auto"/>
        <w:jc w:val="center"/>
        <w:rPr>
          <w:rFonts w:ascii="Times New Roman" w:hAnsi="Times New Roman"/>
          <w:b/>
          <w:sz w:val="28"/>
          <w:szCs w:val="28"/>
          <w:lang w:val="kk-KZ"/>
        </w:rPr>
      </w:pPr>
    </w:p>
    <w:p xmlns:wp14="http://schemas.microsoft.com/office/word/2010/wordml" w:rsidR="0029534C" w:rsidP="00502B11" w14:paraId="6A1BCE6E" wp14:textId="77777777">
      <w:pPr>
        <w:spacing w:after="0" w:line="240" w:lineRule="auto"/>
        <w:jc w:val="center"/>
        <w:rPr>
          <w:rFonts w:ascii="Times New Roman" w:hAnsi="Times New Roman"/>
          <w:b/>
          <w:sz w:val="28"/>
          <w:szCs w:val="28"/>
        </w:rPr>
      </w:pPr>
      <w:r>
        <w:rPr>
          <w:rFonts w:ascii="Times New Roman" w:hAnsi="Times New Roman"/>
          <w:b/>
          <w:sz w:val="28"/>
          <w:szCs w:val="28"/>
        </w:rPr>
        <w:t>В</w:t>
      </w:r>
      <w:r>
        <w:rPr>
          <w:rFonts w:ascii="Times New Roman" w:hAnsi="Times New Roman"/>
          <w:b/>
          <w:sz w:val="28"/>
          <w:szCs w:val="28"/>
        </w:rPr>
        <w:t>ВЕДЕНИЕ</w:t>
      </w:r>
    </w:p>
    <w:p xmlns:wp14="http://schemas.microsoft.com/office/word/2010/wordml" w:rsidR="001936AE" w:rsidP="00502B11" w14:paraId="1A965116" wp14:textId="77777777">
      <w:pPr>
        <w:spacing w:after="0" w:line="240" w:lineRule="auto"/>
        <w:jc w:val="center"/>
        <w:rPr>
          <w:rFonts w:ascii="Times New Roman" w:hAnsi="Times New Roman"/>
          <w:b/>
          <w:sz w:val="28"/>
          <w:szCs w:val="28"/>
        </w:rPr>
      </w:pPr>
    </w:p>
    <w:p xmlns:wp14="http://schemas.microsoft.com/office/word/2010/wordml" w:rsidR="001936AE" w:rsidP="00757E1F" w14:paraId="4FF41B71"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Прикаспийская впадина является одной из крупных нефтегазоносных провинций мира с уникальным геологическим строением, которая, несмотря на более чем вековую историю разведки и добычи, до сих пор остается регионом с богатейшим нефтегазоносным потенциалом. Несмотря на значительный потенциал данного осадочного бассейна, общая нефтегазоносная система остается недостаточно изученной. </w:t>
      </w:r>
    </w:p>
    <w:p xmlns:wp14="http://schemas.microsoft.com/office/word/2010/wordml" w:rsidR="001936AE" w:rsidP="00757E1F" w14:paraId="77965486"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Проблема открытия крупных месторождений нефти и газа в Прикаспийской впадине, по мнению большинства геологов, может быть успешно решена лишь при скорейшем введении в промышленную разведку комплекса подсолевых отложений </w:t>
      </w:r>
      <w:r w:rsidRPr="00462999">
        <w:rPr>
          <w:rFonts w:ascii="Times New Roman" w:hAnsi="Times New Roman"/>
          <w:color w:val="000000"/>
          <w:sz w:val="28"/>
          <w:szCs w:val="28"/>
        </w:rPr>
        <w:t>докунгурского</w:t>
      </w:r>
      <w:r w:rsidRPr="00462999">
        <w:rPr>
          <w:rFonts w:ascii="Times New Roman" w:hAnsi="Times New Roman"/>
          <w:color w:val="000000"/>
          <w:sz w:val="28"/>
          <w:szCs w:val="28"/>
        </w:rPr>
        <w:t xml:space="preserve"> палеозоя</w:t>
      </w:r>
      <w:r>
        <w:rPr>
          <w:rFonts w:ascii="Times New Roman" w:hAnsi="Times New Roman"/>
          <w:sz w:val="28"/>
          <w:szCs w:val="28"/>
        </w:rPr>
        <w:t xml:space="preserve"> (Яншин, 1962; </w:t>
      </w:r>
      <w:r>
        <w:rPr>
          <w:rFonts w:ascii="Times New Roman" w:hAnsi="Times New Roman"/>
          <w:sz w:val="28"/>
          <w:szCs w:val="28"/>
        </w:rPr>
        <w:t>Авров</w:t>
      </w:r>
      <w:r>
        <w:rPr>
          <w:rFonts w:ascii="Times New Roman" w:hAnsi="Times New Roman"/>
          <w:sz w:val="28"/>
          <w:szCs w:val="28"/>
        </w:rPr>
        <w:t xml:space="preserve">, </w:t>
      </w:r>
      <w:r>
        <w:rPr>
          <w:rFonts w:ascii="Times New Roman" w:hAnsi="Times New Roman"/>
          <w:sz w:val="28"/>
          <w:szCs w:val="28"/>
        </w:rPr>
        <w:t>Булекбаев</w:t>
      </w:r>
      <w:r>
        <w:rPr>
          <w:rFonts w:ascii="Times New Roman" w:hAnsi="Times New Roman"/>
          <w:sz w:val="28"/>
          <w:szCs w:val="28"/>
        </w:rPr>
        <w:t xml:space="preserve">, </w:t>
      </w:r>
      <w:r>
        <w:rPr>
          <w:rFonts w:ascii="Times New Roman" w:hAnsi="Times New Roman"/>
          <w:sz w:val="28"/>
          <w:szCs w:val="28"/>
        </w:rPr>
        <w:t>Гарецкий</w:t>
      </w:r>
      <w:r>
        <w:rPr>
          <w:rFonts w:ascii="Times New Roman" w:hAnsi="Times New Roman"/>
          <w:sz w:val="28"/>
          <w:szCs w:val="28"/>
        </w:rPr>
        <w:t xml:space="preserve"> и др., 1965; </w:t>
      </w:r>
      <w:r>
        <w:rPr>
          <w:rFonts w:ascii="Times New Roman" w:hAnsi="Times New Roman"/>
          <w:sz w:val="28"/>
          <w:szCs w:val="28"/>
        </w:rPr>
        <w:t>Замаренов</w:t>
      </w:r>
      <w:r>
        <w:rPr>
          <w:rFonts w:ascii="Times New Roman" w:hAnsi="Times New Roman"/>
          <w:sz w:val="28"/>
          <w:szCs w:val="28"/>
        </w:rPr>
        <w:t xml:space="preserve">, Живодеров, Волож и др., 1965). В региональном тектоническом плане наибольшее количество таких месторождений выявлено в восточной и юго-восточной частях провинции. </w:t>
      </w:r>
    </w:p>
    <w:p xmlns:wp14="http://schemas.microsoft.com/office/word/2010/wordml" w:rsidR="001936AE" w:rsidP="00757E1F" w14:paraId="46E02046"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этой связи изучение </w:t>
      </w:r>
      <w:r>
        <w:rPr>
          <w:rFonts w:ascii="Times New Roman" w:hAnsi="Times New Roman"/>
          <w:sz w:val="28"/>
          <w:szCs w:val="28"/>
        </w:rPr>
        <w:t>прибортовых</w:t>
      </w:r>
      <w:r>
        <w:rPr>
          <w:rFonts w:ascii="Times New Roman" w:hAnsi="Times New Roman"/>
          <w:sz w:val="28"/>
          <w:szCs w:val="28"/>
        </w:rPr>
        <w:t xml:space="preserve"> частей впадины, где указанные породы залегают на доступных для современного поисково-разведочного бурения глубинах, приобретает решающее значение [1]. </w:t>
      </w:r>
    </w:p>
    <w:p xmlns:wp14="http://schemas.microsoft.com/office/word/2010/wordml" w:rsidR="001936AE" w:rsidP="00757E1F" w14:paraId="5EDC9D5F" wp14:textId="77777777">
      <w:pPr>
        <w:spacing w:after="0" w:line="240" w:lineRule="auto"/>
        <w:ind w:firstLine="567"/>
        <w:jc w:val="both"/>
        <w:rPr>
          <w:rFonts w:ascii="Times New Roman" w:hAnsi="Times New Roman"/>
          <w:sz w:val="28"/>
          <w:szCs w:val="28"/>
        </w:rPr>
      </w:pPr>
      <w:r>
        <w:rPr>
          <w:rFonts w:ascii="Times New Roman" w:hAnsi="Times New Roman"/>
          <w:b/>
          <w:i/>
          <w:sz w:val="28"/>
          <w:szCs w:val="28"/>
        </w:rPr>
        <w:t>Цель исследований.</w:t>
      </w:r>
      <w:r>
        <w:rPr>
          <w:rFonts w:ascii="Times New Roman" w:hAnsi="Times New Roman"/>
          <w:b/>
          <w:sz w:val="28"/>
          <w:szCs w:val="28"/>
        </w:rPr>
        <w:t xml:space="preserve"> </w:t>
      </w:r>
      <w:r w:rsidR="00BC145C">
        <w:rPr>
          <w:rFonts w:ascii="Times New Roman" w:hAnsi="Times New Roman"/>
          <w:color w:val="000000"/>
          <w:sz w:val="28"/>
          <w:szCs w:val="28"/>
          <w:lang w:val="kk-KZ"/>
        </w:rPr>
        <w:t>У</w:t>
      </w:r>
      <w:r w:rsidRPr="00BC145C" w:rsidR="00BC145C">
        <w:rPr>
          <w:rFonts w:ascii="Times New Roman" w:hAnsi="Times New Roman"/>
          <w:color w:val="000000"/>
          <w:sz w:val="28"/>
          <w:szCs w:val="28"/>
        </w:rPr>
        <w:t>точнение</w:t>
      </w:r>
      <w:r w:rsidRPr="00BC145C" w:rsidR="00BC145C">
        <w:rPr>
          <w:rFonts w:ascii="Times New Roman" w:hAnsi="Times New Roman"/>
          <w:color w:val="000000"/>
          <w:sz w:val="28"/>
          <w:szCs w:val="28"/>
        </w:rPr>
        <w:t xml:space="preserve"> глубинного строения и обоснование прогноза нефтегазоносности палеозойских отложений на больших глубинах юга и юго-востока Прикаспийской впадины на основе обобщения и комплексного анализа геолого-геофизической информации с выделением перспективных объектов для поисково-разведочных работ</w:t>
      </w:r>
      <w:r>
        <w:rPr>
          <w:rFonts w:ascii="Times New Roman" w:hAnsi="Times New Roman"/>
          <w:sz w:val="28"/>
          <w:szCs w:val="28"/>
          <w:shd w:val="clear" w:color="auto" w:fill="FFFFFF"/>
        </w:rPr>
        <w:t>.</w:t>
      </w:r>
    </w:p>
    <w:p xmlns:wp14="http://schemas.microsoft.com/office/word/2010/wordml" w:rsidR="001936AE" w:rsidP="00757E1F" w14:paraId="1E850F7C" wp14:textId="77777777">
      <w:pPr>
        <w:tabs>
          <w:tab w:val="left" w:pos="993"/>
        </w:tabs>
        <w:spacing w:after="0" w:line="240" w:lineRule="auto"/>
        <w:ind w:firstLine="567"/>
        <w:jc w:val="both"/>
        <w:rPr>
          <w:rFonts w:ascii="Times New Roman" w:hAnsi="Times New Roman"/>
          <w:b/>
          <w:i/>
          <w:sz w:val="28"/>
          <w:szCs w:val="28"/>
          <w:lang w:val="kk-KZ"/>
        </w:rPr>
      </w:pPr>
      <w:r>
        <w:rPr>
          <w:rFonts w:ascii="Times New Roman" w:hAnsi="Times New Roman"/>
          <w:b/>
          <w:i/>
          <w:sz w:val="28"/>
          <w:szCs w:val="28"/>
          <w:lang w:val="kk-KZ"/>
        </w:rPr>
        <w:t>Основные задачи исследовани:</w:t>
      </w:r>
    </w:p>
    <w:p xmlns:wp14="http://schemas.microsoft.com/office/word/2010/wordml" w:rsidRPr="00405CD0" w:rsidR="001936AE" w:rsidP="00405CD0" w14:paraId="1DD15011" wp14:textId="77777777">
      <w:pPr>
        <w:pStyle w:val="4"/>
        <w:numPr>
          <w:ilvl w:val="0"/>
          <w:numId w:val="10"/>
        </w:numPr>
        <w:shd w:val="clear" w:color="auto" w:fill="auto"/>
        <w:tabs>
          <w:tab w:val="left" w:pos="0"/>
          <w:tab w:val="left" w:pos="851"/>
          <w:tab w:val="left" w:pos="993"/>
          <w:tab w:val="left" w:pos="1134"/>
        </w:tabs>
        <w:spacing w:before="0" w:line="240" w:lineRule="auto"/>
        <w:ind w:left="0" w:firstLine="567"/>
        <w:rPr>
          <w:rFonts w:ascii="Times New Roman" w:hAnsi="Times New Roman"/>
          <w:sz w:val="28"/>
          <w:szCs w:val="28"/>
        </w:rPr>
      </w:pPr>
      <w:r w:rsidRPr="00BC145C">
        <w:rPr>
          <w:rFonts w:ascii="Times New Roman" w:hAnsi="Times New Roman"/>
          <w:sz w:val="28"/>
          <w:szCs w:val="28"/>
        </w:rPr>
        <w:t>Обобщить и провести комплексный анализ результатов интерпретации геофизических данных и научно-производственных исследований с целью уточнения глубинного геологического строения подсолевых палеозойских комплексов юга и юго-</w:t>
      </w:r>
      <w:r w:rsidRPr="00BC145C">
        <w:rPr>
          <w:rFonts w:ascii="Times New Roman" w:hAnsi="Times New Roman"/>
          <w:sz w:val="28"/>
          <w:szCs w:val="28"/>
        </w:rPr>
        <w:t>востока  Прикаспийской</w:t>
      </w:r>
      <w:r w:rsidRPr="00BC145C">
        <w:rPr>
          <w:rFonts w:ascii="Times New Roman" w:hAnsi="Times New Roman"/>
          <w:sz w:val="28"/>
          <w:szCs w:val="28"/>
        </w:rPr>
        <w:t xml:space="preserve"> впадины</w:t>
      </w:r>
      <w:r w:rsidRPr="00405CD0">
        <w:rPr>
          <w:rFonts w:ascii="Times New Roman" w:hAnsi="Times New Roman"/>
          <w:sz w:val="28"/>
          <w:szCs w:val="28"/>
          <w:shd w:val="clear" w:color="auto" w:fill="FFFFFF"/>
        </w:rPr>
        <w:t>.</w:t>
      </w:r>
      <w:r w:rsidRPr="00405CD0">
        <w:rPr>
          <w:rFonts w:ascii="Times New Roman" w:hAnsi="Times New Roman"/>
          <w:sz w:val="28"/>
          <w:szCs w:val="28"/>
          <w:lang w:val="kk-KZ"/>
        </w:rPr>
        <w:t xml:space="preserve"> </w:t>
      </w:r>
    </w:p>
    <w:p xmlns:wp14="http://schemas.microsoft.com/office/word/2010/wordml" w:rsidRPr="00BC145C" w:rsidR="00BC145C" w:rsidP="00BC145C" w14:paraId="6320439A" wp14:textId="77777777">
      <w:pPr>
        <w:pStyle w:val="NormalWeb"/>
        <w:numPr>
          <w:ilvl w:val="0"/>
          <w:numId w:val="10"/>
        </w:numPr>
        <w:tabs>
          <w:tab w:val="left" w:pos="0"/>
          <w:tab w:val="left" w:pos="851"/>
          <w:tab w:val="left" w:pos="993"/>
          <w:tab w:val="left" w:pos="1134"/>
        </w:tabs>
        <w:ind w:left="0" w:firstLine="567"/>
        <w:rPr>
          <w:rFonts w:eastAsia="Calibri"/>
          <w:sz w:val="28"/>
          <w:szCs w:val="28"/>
        </w:rPr>
      </w:pPr>
      <w:r w:rsidRPr="00BC145C">
        <w:rPr>
          <w:rFonts w:eastAsia="Calibri"/>
          <w:sz w:val="28"/>
          <w:szCs w:val="28"/>
        </w:rPr>
        <w:t xml:space="preserve">Выполнить авторскую интерпретацию геолого-геофизических данных с выявлением закономерностей строения и нефтегазоносности карбонатно-терригенных отложений девона и карбона, а также установлением критериев прогноза ловушек углеводородов. </w:t>
      </w:r>
    </w:p>
    <w:p xmlns:wp14="http://schemas.microsoft.com/office/word/2010/wordml" w:rsidRPr="00BC145C" w:rsidR="00BC145C" w:rsidP="00BC145C" w14:paraId="500F9750" wp14:textId="77777777">
      <w:pPr>
        <w:pStyle w:val="ListParagraph"/>
        <w:numPr>
          <w:ilvl w:val="0"/>
          <w:numId w:val="10"/>
        </w:numPr>
        <w:tabs>
          <w:tab w:val="left" w:pos="851"/>
          <w:tab w:val="left" w:pos="1134"/>
        </w:tabs>
        <w:ind w:left="0" w:firstLine="567"/>
        <w:jc w:val="both"/>
        <w:rPr>
          <w:rFonts w:ascii="Times New Roman" w:hAnsi="Times New Roman"/>
          <w:sz w:val="28"/>
          <w:szCs w:val="28"/>
        </w:rPr>
      </w:pPr>
      <w:r w:rsidRPr="00BC145C">
        <w:rPr>
          <w:rFonts w:ascii="Times New Roman" w:hAnsi="Times New Roman"/>
          <w:sz w:val="28"/>
          <w:szCs w:val="28"/>
        </w:rPr>
        <w:t xml:space="preserve">Обосновать перспективные объекты нефтегазонакопления и выполнить прогноз их размещения в пределах подсолевых комплексов на больших глубинах. </w:t>
      </w:r>
    </w:p>
    <w:p xmlns:wp14="http://schemas.microsoft.com/office/word/2010/wordml" w:rsidRPr="00BC145C" w:rsidR="00BE7A77" w:rsidP="00587254" w14:paraId="28A21BAF" wp14:textId="77777777">
      <w:pPr>
        <w:pStyle w:val="ListParagraph"/>
        <w:numPr>
          <w:ilvl w:val="0"/>
          <w:numId w:val="10"/>
        </w:numPr>
        <w:tabs>
          <w:tab w:val="left" w:pos="851"/>
          <w:tab w:val="left" w:pos="1134"/>
        </w:tabs>
        <w:spacing w:after="0" w:line="240" w:lineRule="auto"/>
        <w:ind w:left="0" w:firstLine="567"/>
        <w:jc w:val="both"/>
        <w:rPr>
          <w:rFonts w:ascii="Times New Roman" w:hAnsi="Times New Roman" w:cs="Times New Roman"/>
          <w:sz w:val="28"/>
          <w:szCs w:val="28"/>
        </w:rPr>
      </w:pPr>
      <w:r w:rsidRPr="00BC145C">
        <w:rPr>
          <w:rFonts w:ascii="Times New Roman" w:hAnsi="Times New Roman" w:cs="Times New Roman"/>
          <w:sz w:val="28"/>
          <w:szCs w:val="28"/>
        </w:rPr>
        <w:t xml:space="preserve">На основе анализа результатов </w:t>
      </w:r>
      <w:r w:rsidRPr="00BC145C" w:rsidR="004E1011">
        <w:rPr>
          <w:rFonts w:ascii="Times New Roman" w:hAnsi="Times New Roman" w:cs="Times New Roman"/>
          <w:sz w:val="28"/>
          <w:szCs w:val="28"/>
        </w:rPr>
        <w:t xml:space="preserve">комплексной </w:t>
      </w:r>
      <w:r w:rsidRPr="00BC145C">
        <w:rPr>
          <w:rFonts w:ascii="Times New Roman" w:hAnsi="Times New Roman" w:cs="Times New Roman"/>
          <w:sz w:val="28"/>
          <w:szCs w:val="28"/>
        </w:rPr>
        <w:t xml:space="preserve">интерпретации геолого-геофизических </w:t>
      </w:r>
      <w:r w:rsidRPr="00BC145C" w:rsidR="00011BDA">
        <w:rPr>
          <w:rFonts w:ascii="Times New Roman" w:hAnsi="Times New Roman" w:cs="Times New Roman"/>
          <w:sz w:val="28"/>
          <w:szCs w:val="28"/>
          <w:lang w:val="kk-KZ"/>
        </w:rPr>
        <w:t>материалов</w:t>
      </w:r>
      <w:r w:rsidRPr="00BC145C">
        <w:rPr>
          <w:rFonts w:ascii="Times New Roman" w:hAnsi="Times New Roman" w:cs="Times New Roman"/>
          <w:sz w:val="28"/>
          <w:szCs w:val="28"/>
        </w:rPr>
        <w:t xml:space="preserve"> </w:t>
      </w:r>
      <w:r w:rsidRPr="00BC145C">
        <w:rPr>
          <w:rFonts w:ascii="Times New Roman" w:hAnsi="Times New Roman" w:cs="Times New Roman"/>
          <w:sz w:val="28"/>
          <w:szCs w:val="28"/>
        </w:rPr>
        <w:t xml:space="preserve">и </w:t>
      </w:r>
      <w:r w:rsidRPr="00BC145C">
        <w:rPr>
          <w:rFonts w:ascii="Times New Roman" w:hAnsi="Times New Roman" w:cs="Times New Roman"/>
          <w:sz w:val="28"/>
          <w:szCs w:val="28"/>
        </w:rPr>
        <w:t>выявлен</w:t>
      </w:r>
      <w:r w:rsidRPr="00BC145C" w:rsidR="00A706CE">
        <w:rPr>
          <w:rFonts w:ascii="Times New Roman" w:hAnsi="Times New Roman" w:cs="Times New Roman"/>
          <w:sz w:val="28"/>
          <w:szCs w:val="28"/>
        </w:rPr>
        <w:t xml:space="preserve">ных </w:t>
      </w:r>
      <w:r w:rsidRPr="00BC145C" w:rsidR="000D2ADB">
        <w:rPr>
          <w:rFonts w:ascii="Times New Roman" w:hAnsi="Times New Roman" w:cs="Times New Roman"/>
          <w:sz w:val="28"/>
          <w:szCs w:val="28"/>
        </w:rPr>
        <w:t xml:space="preserve">дополнительных закономерностей </w:t>
      </w:r>
      <w:r w:rsidRPr="00BC145C">
        <w:rPr>
          <w:rFonts w:ascii="Times New Roman" w:hAnsi="Times New Roman" w:cs="Times New Roman"/>
          <w:sz w:val="28"/>
          <w:szCs w:val="28"/>
        </w:rPr>
        <w:t>нетегазоносности</w:t>
      </w:r>
      <w:r w:rsidRPr="00BC145C">
        <w:rPr>
          <w:rFonts w:ascii="Times New Roman" w:hAnsi="Times New Roman" w:cs="Times New Roman"/>
          <w:sz w:val="28"/>
          <w:szCs w:val="28"/>
        </w:rPr>
        <w:t xml:space="preserve"> исследуемого региона </w:t>
      </w:r>
      <w:r w:rsidRPr="00BC145C">
        <w:rPr>
          <w:rFonts w:ascii="Times New Roman" w:hAnsi="Times New Roman" w:cs="Times New Roman"/>
          <w:sz w:val="28"/>
          <w:szCs w:val="28"/>
        </w:rPr>
        <w:t>разработ</w:t>
      </w:r>
      <w:r w:rsidRPr="00BC145C" w:rsidR="00BC145C">
        <w:rPr>
          <w:rFonts w:ascii="Times New Roman" w:hAnsi="Times New Roman" w:cs="Times New Roman"/>
          <w:sz w:val="28"/>
          <w:szCs w:val="28"/>
          <w:lang w:val="kk-KZ"/>
        </w:rPr>
        <w:t>ать</w:t>
      </w:r>
      <w:r w:rsidRPr="00BC145C">
        <w:rPr>
          <w:rFonts w:ascii="Times New Roman" w:hAnsi="Times New Roman" w:cs="Times New Roman"/>
          <w:sz w:val="28"/>
          <w:szCs w:val="28"/>
        </w:rPr>
        <w:t xml:space="preserve"> </w:t>
      </w:r>
      <w:r w:rsidRPr="00BC145C">
        <w:rPr>
          <w:rFonts w:ascii="Times New Roman" w:hAnsi="Times New Roman" w:cs="Times New Roman"/>
          <w:sz w:val="28"/>
          <w:szCs w:val="28"/>
        </w:rPr>
        <w:t>рекомендаци</w:t>
      </w:r>
      <w:r w:rsidRPr="00BC145C" w:rsidR="00BC145C">
        <w:rPr>
          <w:rFonts w:ascii="Times New Roman" w:hAnsi="Times New Roman" w:cs="Times New Roman"/>
          <w:sz w:val="28"/>
          <w:szCs w:val="28"/>
          <w:lang w:val="kk-KZ"/>
        </w:rPr>
        <w:t>и</w:t>
      </w:r>
      <w:r w:rsidRPr="00BC145C">
        <w:rPr>
          <w:rFonts w:ascii="Times New Roman" w:hAnsi="Times New Roman" w:cs="Times New Roman"/>
          <w:sz w:val="28"/>
          <w:szCs w:val="28"/>
        </w:rPr>
        <w:t xml:space="preserve"> </w:t>
      </w:r>
      <w:r w:rsidRPr="00BC145C" w:rsidR="00763777">
        <w:rPr>
          <w:rFonts w:ascii="Times New Roman" w:hAnsi="Times New Roman" w:cs="Times New Roman"/>
          <w:sz w:val="28"/>
          <w:szCs w:val="28"/>
          <w:lang w:val="kk-KZ"/>
        </w:rPr>
        <w:t>по</w:t>
      </w:r>
      <w:r w:rsidRPr="00BC145C">
        <w:rPr>
          <w:rFonts w:ascii="Times New Roman" w:hAnsi="Times New Roman" w:cs="Times New Roman"/>
          <w:sz w:val="28"/>
          <w:szCs w:val="28"/>
        </w:rPr>
        <w:t xml:space="preserve"> </w:t>
      </w:r>
      <w:r w:rsidRPr="00BC145C" w:rsidR="00BC145C">
        <w:rPr>
          <w:rFonts w:ascii="Times New Roman" w:hAnsi="Times New Roman" w:cs="Times New Roman"/>
          <w:sz w:val="28"/>
          <w:szCs w:val="28"/>
        </w:rPr>
        <w:t>повышению эффективности геофизических исследований и направлений дальнейших поисково-разведочных работ</w:t>
      </w:r>
      <w:r w:rsidR="00BC145C">
        <w:rPr>
          <w:rFonts w:ascii="Times New Roman" w:hAnsi="Times New Roman" w:cs="Times New Roman"/>
          <w:sz w:val="28"/>
          <w:szCs w:val="28"/>
          <w:lang w:val="kk-KZ"/>
        </w:rPr>
        <w:t xml:space="preserve"> </w:t>
      </w:r>
      <w:r w:rsidRPr="00BC145C">
        <w:rPr>
          <w:rFonts w:ascii="Times New Roman" w:hAnsi="Times New Roman" w:cs="Times New Roman"/>
          <w:sz w:val="28"/>
          <w:szCs w:val="28"/>
        </w:rPr>
        <w:t xml:space="preserve">по установлению новых перспективных объектов в подсолевых отложениях. </w:t>
      </w:r>
    </w:p>
    <w:p xmlns:wp14="http://schemas.microsoft.com/office/word/2010/wordml" w:rsidRPr="00405CD0" w:rsidR="0011440B" w:rsidP="008839E9" w14:paraId="29842809" wp14:textId="77777777">
      <w:pPr>
        <w:tabs>
          <w:tab w:val="left" w:pos="851"/>
          <w:tab w:val="left" w:pos="1134"/>
        </w:tabs>
        <w:spacing w:after="0" w:line="240" w:lineRule="auto"/>
        <w:ind w:firstLine="567"/>
        <w:jc w:val="both"/>
        <w:rPr>
          <w:rFonts w:ascii="Times New Roman" w:hAnsi="Times New Roman"/>
          <w:sz w:val="28"/>
          <w:szCs w:val="28"/>
          <w:highlight w:val="cyan"/>
          <w:lang w:val="kk-KZ"/>
        </w:rPr>
      </w:pPr>
      <w:r w:rsidRPr="00405CD0">
        <w:rPr>
          <w:rFonts w:ascii="Times New Roman" w:hAnsi="Times New Roman"/>
          <w:b/>
          <w:i/>
          <w:sz w:val="28"/>
          <w:szCs w:val="28"/>
          <w:lang w:val="kk-KZ"/>
        </w:rPr>
        <w:t>А</w:t>
      </w:r>
      <w:r w:rsidRPr="00405CD0" w:rsidR="001936AE">
        <w:rPr>
          <w:rFonts w:ascii="Times New Roman" w:hAnsi="Times New Roman"/>
          <w:b/>
          <w:i/>
          <w:sz w:val="28"/>
          <w:szCs w:val="28"/>
        </w:rPr>
        <w:t>ктуальность</w:t>
      </w:r>
      <w:r w:rsidRPr="00405CD0" w:rsidR="001936AE">
        <w:rPr>
          <w:rFonts w:ascii="Times New Roman" w:hAnsi="Times New Roman"/>
          <w:b/>
          <w:i/>
          <w:sz w:val="28"/>
          <w:szCs w:val="28"/>
        </w:rPr>
        <w:t xml:space="preserve"> исследований.</w:t>
      </w:r>
      <w:r w:rsidRPr="00405CD0" w:rsidR="001936AE">
        <w:rPr>
          <w:rFonts w:ascii="Times New Roman" w:hAnsi="Times New Roman"/>
          <w:b/>
          <w:color w:val="FF0000"/>
          <w:sz w:val="28"/>
          <w:szCs w:val="28"/>
        </w:rPr>
        <w:t xml:space="preserve"> </w:t>
      </w:r>
      <w:r w:rsidRPr="00405CD0" w:rsidR="003C415C">
        <w:rPr>
          <w:rFonts w:ascii="Times New Roman" w:hAnsi="Times New Roman"/>
          <w:sz w:val="28"/>
          <w:szCs w:val="28"/>
        </w:rPr>
        <w:t xml:space="preserve">Актуальность настоящего исследования обусловлена возрастающим интересом к глубокозалегающим подсолевым горизонтам Прикаспийской впадины, которые в настоящее время </w:t>
      </w:r>
      <w:r w:rsidRPr="00405CD0" w:rsidR="003C415C">
        <w:rPr>
          <w:rFonts w:ascii="Times New Roman" w:hAnsi="Times New Roman"/>
          <w:sz w:val="28"/>
          <w:szCs w:val="28"/>
        </w:rPr>
        <w:t xml:space="preserve">рассматриваются как один из ключевых резервов наращивания углеводородной базы региона. В последние годы здесь проведён широкий комплекс геолого-геофизических исследований, ориентированных на уточнение строения и нефтегазоносности подсолевой части разреза. Это связано с тем, что после открытия таких крупных месторождений, как Тенгиз, Королевское, Кашаган, Кайран и </w:t>
      </w:r>
      <w:r w:rsidRPr="00405CD0" w:rsidR="003C415C">
        <w:rPr>
          <w:rFonts w:ascii="Times New Roman" w:hAnsi="Times New Roman"/>
          <w:sz w:val="28"/>
          <w:szCs w:val="28"/>
        </w:rPr>
        <w:t>Актоты</w:t>
      </w:r>
      <w:r w:rsidRPr="00405CD0" w:rsidR="003C415C">
        <w:rPr>
          <w:rFonts w:ascii="Times New Roman" w:hAnsi="Times New Roman"/>
          <w:sz w:val="28"/>
          <w:szCs w:val="28"/>
        </w:rPr>
        <w:t xml:space="preserve">, именно палеозойские отложения стали играть доминирующую роль в структуре запасов углеводородов. По разным оценкам, на их долю приходится до </w:t>
      </w:r>
      <w:r w:rsidRPr="00405CD0" w:rsidR="003C415C">
        <w:rPr>
          <w:rFonts w:ascii="Times New Roman" w:hAnsi="Times New Roman"/>
          <w:sz w:val="28"/>
          <w:szCs w:val="28"/>
        </w:rPr>
        <w:t>85-90</w:t>
      </w:r>
      <w:r w:rsidRPr="00405CD0" w:rsidR="003C415C">
        <w:rPr>
          <w:rFonts w:ascii="Times New Roman" w:hAnsi="Times New Roman"/>
          <w:sz w:val="28"/>
          <w:szCs w:val="28"/>
        </w:rPr>
        <w:t>% ресурсного потенциала, что делает дальнейшее изучение данных комплексов особенно востребованны</w:t>
      </w:r>
      <w:r>
        <w:rPr>
          <w:rFonts w:ascii="Times New Roman" w:hAnsi="Times New Roman"/>
          <w:sz w:val="28"/>
          <w:szCs w:val="28"/>
          <w:lang w:val="kk-KZ"/>
        </w:rPr>
        <w:t>м.</w:t>
      </w:r>
    </w:p>
    <w:p xmlns:wp14="http://schemas.microsoft.com/office/word/2010/wordml" w:rsidRPr="00405CD0" w:rsidR="0011440B" w:rsidP="008839E9" w14:paraId="5B4903C6" wp14:textId="77777777">
      <w:pPr>
        <w:tabs>
          <w:tab w:val="left" w:pos="1134"/>
        </w:tabs>
        <w:spacing w:after="0" w:line="240" w:lineRule="auto"/>
        <w:ind w:firstLine="567"/>
        <w:jc w:val="both"/>
        <w:rPr>
          <w:rFonts w:ascii="Times New Roman" w:hAnsi="Times New Roman"/>
          <w:sz w:val="28"/>
          <w:szCs w:val="28"/>
        </w:rPr>
      </w:pPr>
      <w:r w:rsidRPr="00405CD0">
        <w:rPr>
          <w:rFonts w:ascii="Times New Roman" w:hAnsi="Times New Roman"/>
          <w:sz w:val="28"/>
          <w:szCs w:val="28"/>
        </w:rPr>
        <w:t>Вместе с тем значительный объём новой геолого-геофизической информации о строении и нефтегазоносности палеозойских комплексов, полученной преимущественно в результате интерпретации сейсмических данных, до настоящего времени остаётся недостаточно систематизированным. Это затрудняет объективную оценку её практической значимости и сдерживает формирование обоснованных направлений дальнейших геологоразведочных работ на ближайшую перспективу.</w:t>
      </w:r>
    </w:p>
    <w:p xmlns:wp14="http://schemas.microsoft.com/office/word/2010/wordml" w:rsidRPr="00405CD0" w:rsidR="00256068" w:rsidP="00405CD0" w14:paraId="7D4C97A9" wp14:textId="77777777">
      <w:pPr>
        <w:tabs>
          <w:tab w:val="left" w:pos="851"/>
        </w:tabs>
        <w:spacing w:after="0" w:line="240" w:lineRule="auto"/>
        <w:ind w:firstLine="567"/>
        <w:jc w:val="both"/>
        <w:rPr>
          <w:rFonts w:ascii="Times New Roman" w:hAnsi="Times New Roman"/>
          <w:sz w:val="28"/>
          <w:szCs w:val="28"/>
        </w:rPr>
      </w:pPr>
      <w:r w:rsidRPr="00405CD0">
        <w:rPr>
          <w:rFonts w:ascii="Times New Roman" w:hAnsi="Times New Roman"/>
          <w:sz w:val="28"/>
          <w:szCs w:val="28"/>
        </w:rPr>
        <w:t>Факт открытия крупного месторождения Кашаган, наряду с выявлением ряда перспективных структур в северной части Каспийской акватории, свидетельствует о широком развитии карбонатных массивов в пределах подсолевой палеозойской толщи региона. Это позволяет рассматривать данную территорию как высокоперспективную для поиска новых типов природных резервуаров, поскольку именно с крупными карбонатными образованиями связываются наиболее значимые перспективы открытия крупных залежей углеводородов в Прикаспийском регионе. Ожидается, что в последующие десятилетия такие месторождения будут иметь стратегическое значение для поддержания и наращивания объемов добычи углеводородов в Республике Казахстан.</w:t>
      </w:r>
    </w:p>
    <w:p xmlns:wp14="http://schemas.microsoft.com/office/word/2010/wordml" w:rsidRPr="00405CD0" w:rsidR="008E5C6E" w:rsidP="00405CD0" w14:paraId="43386B06" wp14:textId="77777777">
      <w:pPr>
        <w:tabs>
          <w:tab w:val="left" w:pos="851"/>
        </w:tabs>
        <w:spacing w:after="0" w:line="240" w:lineRule="auto"/>
        <w:ind w:firstLine="567"/>
        <w:jc w:val="both"/>
        <w:rPr>
          <w:rFonts w:ascii="Times New Roman" w:hAnsi="Times New Roman"/>
          <w:sz w:val="28"/>
          <w:szCs w:val="28"/>
        </w:rPr>
      </w:pPr>
      <w:r w:rsidRPr="00405CD0">
        <w:rPr>
          <w:rFonts w:ascii="Times New Roman" w:hAnsi="Times New Roman"/>
          <w:sz w:val="28"/>
          <w:szCs w:val="28"/>
        </w:rPr>
        <w:t>В связи с этим особое значение приобретают исследования, направленные на оценку нефтегазоносного потенциала южной части Прикаспия и прогнозирование перспектив палеозойского комплекса, представляющего значительный интерес для дальнейшего геолого-разведочного освоения.</w:t>
      </w:r>
    </w:p>
    <w:p xmlns:wp14="http://schemas.microsoft.com/office/word/2010/wordml" w:rsidR="00FA133E" w:rsidP="00757E1F" w14:paraId="03AFFC3C" wp14:textId="77777777">
      <w:pPr>
        <w:spacing w:after="0" w:line="240" w:lineRule="auto"/>
        <w:ind w:firstLine="567"/>
        <w:jc w:val="both"/>
        <w:rPr>
          <w:rFonts w:ascii="Times New Roman" w:hAnsi="Times New Roman"/>
          <w:sz w:val="28"/>
          <w:szCs w:val="28"/>
        </w:rPr>
      </w:pPr>
      <w:r>
        <w:rPr>
          <w:rFonts w:ascii="Times New Roman" w:hAnsi="Times New Roman"/>
          <w:b/>
          <w:i/>
          <w:sz w:val="28"/>
          <w:szCs w:val="28"/>
        </w:rPr>
        <w:t>Объект исследований</w:t>
      </w:r>
      <w:r w:rsidR="00BF4D57">
        <w:rPr>
          <w:rFonts w:ascii="Times New Roman" w:hAnsi="Times New Roman"/>
          <w:sz w:val="28"/>
          <w:szCs w:val="28"/>
        </w:rPr>
        <w:t xml:space="preserve">: </w:t>
      </w:r>
      <w:r>
        <w:rPr>
          <w:rFonts w:ascii="Times New Roman" w:hAnsi="Times New Roman"/>
          <w:sz w:val="28"/>
          <w:szCs w:val="28"/>
        </w:rPr>
        <w:t>подсолево</w:t>
      </w:r>
      <w:r w:rsidR="00BA5E02">
        <w:rPr>
          <w:rFonts w:ascii="Times New Roman" w:hAnsi="Times New Roman"/>
          <w:sz w:val="28"/>
          <w:szCs w:val="28"/>
        </w:rPr>
        <w:t>й</w:t>
      </w:r>
      <w:r>
        <w:rPr>
          <w:rFonts w:ascii="Times New Roman" w:hAnsi="Times New Roman"/>
          <w:sz w:val="28"/>
          <w:szCs w:val="28"/>
        </w:rPr>
        <w:t xml:space="preserve"> структурно</w:t>
      </w:r>
      <w:r w:rsidR="00C74707">
        <w:rPr>
          <w:rFonts w:ascii="Times New Roman" w:hAnsi="Times New Roman"/>
          <w:sz w:val="28"/>
          <w:szCs w:val="28"/>
        </w:rPr>
        <w:t xml:space="preserve"> </w:t>
      </w:r>
      <w:r>
        <w:rPr>
          <w:rFonts w:ascii="Times New Roman" w:hAnsi="Times New Roman"/>
          <w:sz w:val="28"/>
          <w:szCs w:val="28"/>
        </w:rPr>
        <w:t>-</w:t>
      </w:r>
      <w:r w:rsidRPr="00C74707" w:rsidR="00C74707">
        <w:rPr>
          <w:rFonts w:ascii="Times New Roman" w:hAnsi="Times New Roman"/>
          <w:sz w:val="28"/>
          <w:szCs w:val="28"/>
        </w:rPr>
        <w:t xml:space="preserve"> </w:t>
      </w:r>
      <w:r w:rsidR="00ED5EE9">
        <w:rPr>
          <w:rFonts w:ascii="Times New Roman" w:hAnsi="Times New Roman"/>
          <w:sz w:val="28"/>
          <w:szCs w:val="28"/>
        </w:rPr>
        <w:t>много</w:t>
      </w:r>
      <w:r w:rsidR="00C74707">
        <w:rPr>
          <w:rFonts w:ascii="Times New Roman" w:hAnsi="Times New Roman"/>
          <w:sz w:val="28"/>
          <w:szCs w:val="28"/>
        </w:rPr>
        <w:t>формационн</w:t>
      </w:r>
      <w:r w:rsidR="00BA5E02">
        <w:rPr>
          <w:rFonts w:ascii="Times New Roman" w:hAnsi="Times New Roman"/>
          <w:sz w:val="28"/>
          <w:szCs w:val="28"/>
        </w:rPr>
        <w:t>ый</w:t>
      </w:r>
      <w:r w:rsidR="00C74707">
        <w:rPr>
          <w:rFonts w:ascii="Times New Roman" w:hAnsi="Times New Roman"/>
          <w:sz w:val="28"/>
          <w:szCs w:val="28"/>
        </w:rPr>
        <w:t xml:space="preserve"> комплекс </w:t>
      </w:r>
      <w:r w:rsidRPr="00D94C9B" w:rsidR="004F60DE">
        <w:rPr>
          <w:rFonts w:ascii="Times New Roman" w:hAnsi="Times New Roman"/>
          <w:sz w:val="28"/>
          <w:szCs w:val="28"/>
        </w:rPr>
        <w:t xml:space="preserve">горных </w:t>
      </w:r>
      <w:r w:rsidRPr="00D94C9B" w:rsidR="00C74707">
        <w:rPr>
          <w:rFonts w:ascii="Times New Roman" w:hAnsi="Times New Roman"/>
          <w:sz w:val="28"/>
          <w:szCs w:val="28"/>
        </w:rPr>
        <w:t>пород</w:t>
      </w:r>
      <w:r w:rsidR="00C74707">
        <w:rPr>
          <w:rFonts w:ascii="Times New Roman" w:hAnsi="Times New Roman"/>
          <w:color w:val="FF0000"/>
          <w:sz w:val="28"/>
          <w:szCs w:val="28"/>
        </w:rPr>
        <w:t xml:space="preserve"> </w:t>
      </w:r>
      <w:r w:rsidR="00C74707">
        <w:rPr>
          <w:rFonts w:ascii="Times New Roman" w:hAnsi="Times New Roman"/>
          <w:sz w:val="28"/>
          <w:szCs w:val="28"/>
        </w:rPr>
        <w:t>южного борта Прикаспийской впадины</w:t>
      </w:r>
    </w:p>
    <w:p xmlns:wp14="http://schemas.microsoft.com/office/word/2010/wordml" w:rsidR="001936AE" w:rsidP="00757E1F" w14:paraId="22479FA4" wp14:textId="77777777">
      <w:pPr>
        <w:spacing w:after="0" w:line="240" w:lineRule="auto"/>
        <w:ind w:firstLine="567"/>
        <w:jc w:val="both"/>
        <w:rPr>
          <w:rFonts w:ascii="Times New Roman" w:hAnsi="Times New Roman"/>
          <w:sz w:val="28"/>
          <w:szCs w:val="28"/>
        </w:rPr>
      </w:pPr>
      <w:r>
        <w:rPr>
          <w:rFonts w:ascii="Times New Roman" w:hAnsi="Times New Roman"/>
          <w:b/>
          <w:i/>
          <w:sz w:val="28"/>
          <w:szCs w:val="28"/>
        </w:rPr>
        <w:t>Исходные материалы исследований</w:t>
      </w:r>
      <w:r>
        <w:rPr>
          <w:rFonts w:ascii="Times New Roman" w:hAnsi="Times New Roman"/>
          <w:sz w:val="28"/>
          <w:szCs w:val="28"/>
        </w:rPr>
        <w:t>. Накопленные за последние 30 лет результаты геолого-геофизических исследований Прикаспийской впадины</w:t>
      </w:r>
      <w:r w:rsidR="00124033">
        <w:rPr>
          <w:rFonts w:ascii="Times New Roman" w:hAnsi="Times New Roman"/>
          <w:sz w:val="28"/>
          <w:szCs w:val="28"/>
        </w:rPr>
        <w:t>:</w:t>
      </w:r>
      <w:r>
        <w:rPr>
          <w:rFonts w:ascii="Times New Roman" w:hAnsi="Times New Roman"/>
          <w:sz w:val="28"/>
          <w:szCs w:val="28"/>
        </w:rPr>
        <w:t xml:space="preserve"> </w:t>
      </w:r>
      <w:r w:rsidR="00124033">
        <w:rPr>
          <w:rFonts w:ascii="Times New Roman" w:hAnsi="Times New Roman"/>
          <w:sz w:val="28"/>
          <w:szCs w:val="28"/>
        </w:rPr>
        <w:t xml:space="preserve">многочисленные производственные и научные отчеты, публикации, монографии и справочники </w:t>
      </w:r>
      <w:r>
        <w:rPr>
          <w:rFonts w:ascii="Times New Roman" w:hAnsi="Times New Roman"/>
          <w:sz w:val="28"/>
          <w:szCs w:val="28"/>
        </w:rPr>
        <w:t xml:space="preserve">послужили </w:t>
      </w:r>
      <w:r w:rsidR="003D0B48">
        <w:rPr>
          <w:rFonts w:ascii="Times New Roman" w:hAnsi="Times New Roman"/>
          <w:sz w:val="28"/>
          <w:szCs w:val="28"/>
        </w:rPr>
        <w:t xml:space="preserve">автору </w:t>
      </w:r>
      <w:r>
        <w:rPr>
          <w:rFonts w:ascii="Times New Roman" w:hAnsi="Times New Roman"/>
          <w:sz w:val="28"/>
          <w:szCs w:val="28"/>
        </w:rPr>
        <w:t>основой для детального изучения геологического строения глубокопогруженного подсолевого комплекса и прогнозирования перспективных на нефть и газ объектов, отвечающие высоким кондициям, по площадным характеристикам и вероятному потенциалу.</w:t>
      </w:r>
    </w:p>
    <w:p xmlns:wp14="http://schemas.microsoft.com/office/word/2010/wordml" w:rsidR="001936AE" w:rsidP="00757E1F" w14:paraId="4DB44330" wp14:textId="77777777">
      <w:pPr>
        <w:suppressAutoHyphens/>
        <w:spacing w:after="0" w:line="240" w:lineRule="auto"/>
        <w:ind w:firstLine="567"/>
        <w:jc w:val="both"/>
        <w:rPr>
          <w:rFonts w:ascii="Times New Roman" w:hAnsi="Times New Roman"/>
          <w:b/>
          <w:i/>
          <w:sz w:val="28"/>
          <w:szCs w:val="28"/>
        </w:rPr>
      </w:pPr>
      <w:r>
        <w:rPr>
          <w:rFonts w:ascii="Times New Roman" w:hAnsi="Times New Roman"/>
          <w:b/>
          <w:i/>
          <w:sz w:val="28"/>
          <w:szCs w:val="28"/>
        </w:rPr>
        <w:t>Фактический материал</w:t>
      </w:r>
      <w:r>
        <w:rPr>
          <w:rFonts w:ascii="Times New Roman" w:hAnsi="Times New Roman"/>
          <w:b/>
          <w:sz w:val="28"/>
          <w:szCs w:val="28"/>
        </w:rPr>
        <w:t>.</w:t>
      </w:r>
      <w:r>
        <w:rPr>
          <w:rFonts w:ascii="Times New Roman" w:hAnsi="Times New Roman"/>
          <w:sz w:val="28"/>
          <w:szCs w:val="28"/>
        </w:rPr>
        <w:t xml:space="preserve"> Основные данные для исследований получены автором</w:t>
      </w:r>
      <w:r>
        <w:rPr>
          <w:rFonts w:ascii="Times New Roman" w:hAnsi="Times New Roman"/>
          <w:b/>
          <w:i/>
          <w:sz w:val="28"/>
          <w:szCs w:val="28"/>
        </w:rPr>
        <w:t xml:space="preserve"> </w:t>
      </w:r>
      <w:r>
        <w:rPr>
          <w:rFonts w:ascii="Times New Roman" w:hAnsi="Times New Roman"/>
          <w:sz w:val="28"/>
          <w:szCs w:val="28"/>
        </w:rPr>
        <w:t>из материалов производственных организаций, выполняющих обработку и интерпретацию сейсмических данных</w:t>
      </w:r>
      <w:r>
        <w:rPr>
          <w:rFonts w:ascii="Times New Roman" w:hAnsi="Times New Roman"/>
          <w:sz w:val="28"/>
          <w:szCs w:val="28"/>
          <w:lang w:val="kk-KZ"/>
        </w:rPr>
        <w:t xml:space="preserve"> </w:t>
      </w:r>
      <w:r>
        <w:rPr>
          <w:rFonts w:ascii="Times New Roman" w:hAnsi="Times New Roman"/>
          <w:sz w:val="28"/>
          <w:szCs w:val="28"/>
        </w:rPr>
        <w:t xml:space="preserve">в последние годы на различных участках исследуемого </w:t>
      </w:r>
      <w:r w:rsidR="00C74707">
        <w:rPr>
          <w:rFonts w:ascii="Times New Roman" w:hAnsi="Times New Roman"/>
          <w:sz w:val="28"/>
          <w:szCs w:val="28"/>
        </w:rPr>
        <w:t>района, при</w:t>
      </w:r>
      <w:r>
        <w:rPr>
          <w:rFonts w:ascii="Times New Roman" w:hAnsi="Times New Roman"/>
          <w:sz w:val="28"/>
          <w:szCs w:val="28"/>
        </w:rPr>
        <w:t xml:space="preserve"> изучении основных параметров геологических объектов палеозоя, выделяемых в качестве перспективных на </w:t>
      </w:r>
      <w:r>
        <w:rPr>
          <w:rFonts w:ascii="Times New Roman" w:hAnsi="Times New Roman"/>
          <w:sz w:val="28"/>
          <w:szCs w:val="28"/>
        </w:rPr>
        <w:t xml:space="preserve">территории южной части Прикаспийской впадины, включая акваторию Каспийского моря. </w:t>
      </w:r>
    </w:p>
    <w:p xmlns:wp14="http://schemas.microsoft.com/office/word/2010/wordml" w:rsidR="001936AE" w:rsidP="00757E1F" w14:paraId="0AF44554"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Большая часть отчетных сведений собраны в результате участия автора в выполнении научных исследований по теме «Сбор и анализ геофизической информации с целью формирования базы данных и создания цифровых моделей месторождений углеводородов Казахстана», выполненных на кафедре ге</w:t>
      </w:r>
      <w:r w:rsidR="00BA5D3E">
        <w:rPr>
          <w:rFonts w:ascii="Times New Roman" w:hAnsi="Times New Roman"/>
          <w:sz w:val="28"/>
          <w:szCs w:val="28"/>
        </w:rPr>
        <w:t xml:space="preserve">офизики </w:t>
      </w:r>
      <w:r w:rsidR="00BA5D3E">
        <w:rPr>
          <w:rFonts w:ascii="Times New Roman" w:hAnsi="Times New Roman"/>
          <w:sz w:val="28"/>
          <w:szCs w:val="28"/>
        </w:rPr>
        <w:t>КазНИТУ</w:t>
      </w:r>
      <w:r w:rsidR="00BA5D3E">
        <w:rPr>
          <w:rFonts w:ascii="Times New Roman" w:hAnsi="Times New Roman"/>
          <w:sz w:val="28"/>
          <w:szCs w:val="28"/>
        </w:rPr>
        <w:t xml:space="preserve"> </w:t>
      </w:r>
      <w:r w:rsidR="00BA5D3E">
        <w:rPr>
          <w:rFonts w:ascii="Times New Roman" w:hAnsi="Times New Roman"/>
          <w:sz w:val="28"/>
          <w:szCs w:val="28"/>
        </w:rPr>
        <w:t>им.К.И.Сатпаева</w:t>
      </w:r>
      <w:r>
        <w:rPr>
          <w:rFonts w:ascii="Times New Roman" w:hAnsi="Times New Roman"/>
          <w:sz w:val="28"/>
          <w:szCs w:val="28"/>
        </w:rPr>
        <w:t xml:space="preserve"> в 2015-2017 </w:t>
      </w:r>
      <w:r>
        <w:rPr>
          <w:rFonts w:ascii="Times New Roman" w:hAnsi="Times New Roman"/>
          <w:sz w:val="28"/>
          <w:szCs w:val="28"/>
        </w:rPr>
        <w:t>г.г</w:t>
      </w:r>
      <w:r>
        <w:rPr>
          <w:rFonts w:ascii="Times New Roman" w:hAnsi="Times New Roman"/>
          <w:sz w:val="28"/>
          <w:szCs w:val="28"/>
        </w:rPr>
        <w:t>.</w:t>
      </w:r>
      <w:r w:rsidRPr="00132D8C" w:rsidR="00132D8C">
        <w:t xml:space="preserve"> </w:t>
      </w:r>
      <w:r w:rsidRPr="00132D8C" w:rsidR="00132D8C">
        <w:rPr>
          <w:rFonts w:ascii="Times New Roman" w:hAnsi="Times New Roman"/>
          <w:sz w:val="28"/>
          <w:szCs w:val="28"/>
          <w:lang w:val="kk-KZ"/>
        </w:rPr>
        <w:t>а также</w:t>
      </w:r>
      <w:r w:rsidR="00132D8C">
        <w:rPr>
          <w:lang w:val="kk-KZ"/>
        </w:rPr>
        <w:t xml:space="preserve"> </w:t>
      </w:r>
      <w:r w:rsidR="00132D8C">
        <w:rPr>
          <w:rFonts w:ascii="Times New Roman" w:hAnsi="Times New Roman"/>
          <w:sz w:val="28"/>
          <w:szCs w:val="28"/>
          <w:lang w:val="kk-KZ"/>
        </w:rPr>
        <w:t xml:space="preserve">исполнителем темы </w:t>
      </w:r>
      <w:r w:rsidR="00132D8C">
        <w:rPr>
          <w:rFonts w:ascii="Times New Roman" w:hAnsi="Times New Roman"/>
          <w:sz w:val="28"/>
          <w:szCs w:val="28"/>
        </w:rPr>
        <w:t>«</w:t>
      </w:r>
      <w:r w:rsidRPr="00132D8C" w:rsidR="00132D8C">
        <w:rPr>
          <w:rFonts w:ascii="Times New Roman" w:hAnsi="Times New Roman"/>
          <w:sz w:val="28"/>
          <w:szCs w:val="28"/>
        </w:rPr>
        <w:t xml:space="preserve">Комплексное исследование </w:t>
      </w:r>
      <w:r w:rsidRPr="00132D8C" w:rsidR="00132D8C">
        <w:rPr>
          <w:rFonts w:ascii="Times New Roman" w:hAnsi="Times New Roman"/>
          <w:sz w:val="28"/>
          <w:szCs w:val="28"/>
        </w:rPr>
        <w:t>неантиклинальных</w:t>
      </w:r>
      <w:r w:rsidRPr="00132D8C" w:rsidR="00132D8C">
        <w:rPr>
          <w:rFonts w:ascii="Times New Roman" w:hAnsi="Times New Roman"/>
          <w:sz w:val="28"/>
          <w:szCs w:val="28"/>
        </w:rPr>
        <w:t xml:space="preserve"> ловушек нефти и газа в РК</w:t>
      </w:r>
      <w:r w:rsidR="00132D8C">
        <w:rPr>
          <w:rFonts w:ascii="Times New Roman" w:hAnsi="Times New Roman"/>
          <w:sz w:val="28"/>
          <w:szCs w:val="28"/>
        </w:rPr>
        <w:t>» 2018-2020.</w:t>
      </w:r>
    </w:p>
    <w:p xmlns:wp14="http://schemas.microsoft.com/office/word/2010/wordml" w:rsidRPr="00CA607C" w:rsidR="00C61546" w:rsidP="00C61546" w14:paraId="6653BBD5" wp14:textId="77777777">
      <w:pPr>
        <w:spacing w:after="0" w:line="240" w:lineRule="auto"/>
        <w:ind w:firstLine="567"/>
        <w:jc w:val="both"/>
        <w:rPr>
          <w:rFonts w:ascii="Times New Roman" w:hAnsi="Times New Roman"/>
          <w:sz w:val="28"/>
          <w:szCs w:val="28"/>
        </w:rPr>
      </w:pPr>
      <w:r w:rsidRPr="00CA607C">
        <w:rPr>
          <w:rFonts w:ascii="Times New Roman" w:hAnsi="Times New Roman"/>
          <w:b/>
          <w:bCs/>
          <w:i/>
          <w:iCs/>
          <w:sz w:val="28"/>
          <w:szCs w:val="28"/>
        </w:rPr>
        <w:t>Методика исследований.</w:t>
      </w:r>
      <w:r w:rsidRPr="00CA607C">
        <w:rPr>
          <w:rFonts w:ascii="Times New Roman" w:hAnsi="Times New Roman"/>
          <w:sz w:val="28"/>
          <w:szCs w:val="28"/>
        </w:rPr>
        <w:t xml:space="preserve"> </w:t>
      </w:r>
      <w:r w:rsidRPr="00CA607C" w:rsidR="00F7229F">
        <w:rPr>
          <w:rStyle w:val="11"/>
          <w:sz w:val="28"/>
          <w:szCs w:val="28"/>
        </w:rPr>
        <w:t>Основной методический принцип научных исследований в представленной диссертации, заключается в о</w:t>
      </w:r>
      <w:r w:rsidRPr="00CA607C" w:rsidR="00F7229F">
        <w:rPr>
          <w:rFonts w:ascii="Times New Roman" w:hAnsi="Times New Roman"/>
          <w:sz w:val="28"/>
          <w:szCs w:val="28"/>
        </w:rPr>
        <w:t xml:space="preserve">бобщении, анализе и увязке </w:t>
      </w:r>
      <w:r w:rsidRPr="00CA607C" w:rsidR="00EC5793">
        <w:rPr>
          <w:rFonts w:ascii="Times New Roman" w:hAnsi="Times New Roman"/>
          <w:sz w:val="28"/>
          <w:szCs w:val="28"/>
        </w:rPr>
        <w:t xml:space="preserve">вновь полученных </w:t>
      </w:r>
      <w:r w:rsidRPr="00CA607C" w:rsidR="00F7229F">
        <w:rPr>
          <w:rFonts w:ascii="Times New Roman" w:hAnsi="Times New Roman"/>
          <w:sz w:val="28"/>
          <w:szCs w:val="28"/>
        </w:rPr>
        <w:t xml:space="preserve">результатов геолого-геофизических исследований юга Прикаспийской впадины, с целью </w:t>
      </w:r>
      <w:r w:rsidRPr="00405CD0" w:rsidR="00F7229F">
        <w:rPr>
          <w:rFonts w:ascii="Times New Roman" w:hAnsi="Times New Roman"/>
          <w:sz w:val="28"/>
          <w:szCs w:val="28"/>
        </w:rPr>
        <w:t>о</w:t>
      </w:r>
      <w:r w:rsidRPr="00405CD0" w:rsidR="00F7229F">
        <w:rPr>
          <w:rFonts w:ascii="Times New Roman" w:hAnsi="Times New Roman"/>
          <w:sz w:val="28"/>
          <w:szCs w:val="28"/>
          <w:shd w:val="clear" w:color="auto" w:fill="FFFFFF"/>
        </w:rPr>
        <w:t xml:space="preserve">боснования перспектив </w:t>
      </w:r>
      <w:r w:rsidRPr="00405CD0" w:rsidR="00F7229F">
        <w:rPr>
          <w:rStyle w:val="11"/>
          <w:sz w:val="28"/>
          <w:szCs w:val="28"/>
        </w:rPr>
        <w:t xml:space="preserve">нефтегазоносности палеозойских отложений </w:t>
      </w:r>
      <w:r w:rsidRPr="00405CD0" w:rsidR="00F7229F">
        <w:rPr>
          <w:rFonts w:ascii="Times New Roman" w:hAnsi="Times New Roman"/>
          <w:sz w:val="28"/>
          <w:szCs w:val="28"/>
          <w:shd w:val="clear" w:color="auto" w:fill="FFFFFF"/>
        </w:rPr>
        <w:t xml:space="preserve">на больших глубинах и </w:t>
      </w:r>
      <w:r w:rsidRPr="00405CD0" w:rsidR="00F7229F">
        <w:rPr>
          <w:rStyle w:val="11"/>
          <w:sz w:val="28"/>
          <w:szCs w:val="28"/>
        </w:rPr>
        <w:t>оценки</w:t>
      </w:r>
      <w:r w:rsidRPr="00405CD0" w:rsidR="00F7229F">
        <w:rPr>
          <w:rStyle w:val="3"/>
          <w:sz w:val="28"/>
          <w:szCs w:val="28"/>
        </w:rPr>
        <w:t xml:space="preserve"> </w:t>
      </w:r>
      <w:r w:rsidRPr="00405CD0" w:rsidR="00F7229F">
        <w:rPr>
          <w:rStyle w:val="11"/>
          <w:sz w:val="28"/>
          <w:szCs w:val="28"/>
        </w:rPr>
        <w:t xml:space="preserve">потенциальных ресурсов углеводородов </w:t>
      </w:r>
      <w:r w:rsidRPr="00405CD0" w:rsidR="00F7229F">
        <w:rPr>
          <w:rFonts w:ascii="Times New Roman" w:hAnsi="Times New Roman"/>
          <w:sz w:val="28"/>
          <w:szCs w:val="28"/>
          <w:shd w:val="clear" w:color="auto" w:fill="FFFFFF"/>
        </w:rPr>
        <w:t>юга</w:t>
      </w:r>
      <w:r w:rsidRPr="00CA607C" w:rsidR="00F7229F">
        <w:rPr>
          <w:rFonts w:ascii="Times New Roman" w:hAnsi="Times New Roman"/>
          <w:sz w:val="28"/>
          <w:szCs w:val="28"/>
          <w:shd w:val="clear" w:color="auto" w:fill="FFFFFF"/>
        </w:rPr>
        <w:t xml:space="preserve"> Прикаспийской впадины.</w:t>
      </w:r>
      <w:r w:rsidRPr="00CA607C">
        <w:rPr>
          <w:rFonts w:ascii="Times New Roman" w:hAnsi="Times New Roman"/>
          <w:sz w:val="28"/>
          <w:szCs w:val="28"/>
        </w:rPr>
        <w:t xml:space="preserve"> При этом исследования включали следующие этапы: </w:t>
      </w:r>
    </w:p>
    <w:p xmlns:wp14="http://schemas.microsoft.com/office/word/2010/wordml" w:rsidRPr="00CA607C" w:rsidR="004352BC" w14:paraId="0F05EE5C" wp14:textId="77777777">
      <w:pPr>
        <w:pStyle w:val="ListParagraph"/>
        <w:numPr>
          <w:ilvl w:val="0"/>
          <w:numId w:val="22"/>
        </w:numPr>
        <w:tabs>
          <w:tab w:val="left" w:pos="709"/>
          <w:tab w:val="left" w:pos="851"/>
        </w:tabs>
        <w:spacing w:after="0" w:line="240" w:lineRule="auto"/>
        <w:ind w:left="0" w:firstLine="567"/>
        <w:jc w:val="both"/>
        <w:rPr>
          <w:rFonts w:ascii="Times New Roman" w:hAnsi="Times New Roman"/>
          <w:sz w:val="28"/>
        </w:rPr>
      </w:pPr>
      <w:r w:rsidRPr="00405CD0">
        <w:rPr>
          <w:rFonts w:ascii="Times New Roman" w:hAnsi="Times New Roman"/>
          <w:sz w:val="28"/>
          <w:szCs w:val="28"/>
        </w:rPr>
        <w:t>Критический анализ</w:t>
      </w:r>
      <w:r w:rsidRPr="00CA607C" w:rsidR="00F13F61">
        <w:rPr>
          <w:rFonts w:ascii="Times New Roman" w:hAnsi="Times New Roman"/>
          <w:sz w:val="28"/>
          <w:szCs w:val="28"/>
        </w:rPr>
        <w:t>,</w:t>
      </w:r>
      <w:r w:rsidRPr="00CA607C">
        <w:rPr>
          <w:rFonts w:ascii="Times New Roman" w:hAnsi="Times New Roman"/>
          <w:sz w:val="28"/>
          <w:szCs w:val="28"/>
        </w:rPr>
        <w:t xml:space="preserve"> увязка </w:t>
      </w:r>
      <w:r w:rsidRPr="00CA607C" w:rsidR="00F13F61">
        <w:rPr>
          <w:rFonts w:ascii="Times New Roman" w:hAnsi="Times New Roman"/>
          <w:sz w:val="28"/>
          <w:szCs w:val="28"/>
        </w:rPr>
        <w:t xml:space="preserve">и </w:t>
      </w:r>
      <w:r w:rsidRPr="00CA607C" w:rsidR="00F13F61">
        <w:rPr>
          <w:rFonts w:ascii="Times New Roman" w:hAnsi="Times New Roman"/>
          <w:i/>
          <w:iCs/>
          <w:sz w:val="28"/>
          <w:szCs w:val="28"/>
        </w:rPr>
        <w:t>оценка степени достоверности</w:t>
      </w:r>
      <w:r w:rsidRPr="00CA607C" w:rsidR="00F13F61">
        <w:rPr>
          <w:rFonts w:ascii="Times New Roman" w:hAnsi="Times New Roman"/>
          <w:sz w:val="28"/>
          <w:szCs w:val="28"/>
        </w:rPr>
        <w:t xml:space="preserve"> </w:t>
      </w:r>
      <w:r w:rsidRPr="00CA607C">
        <w:rPr>
          <w:rFonts w:ascii="Times New Roman" w:hAnsi="Times New Roman"/>
          <w:sz w:val="28"/>
          <w:szCs w:val="28"/>
        </w:rPr>
        <w:t xml:space="preserve">результатов интерпретации </w:t>
      </w:r>
      <w:r w:rsidRPr="00405CD0">
        <w:rPr>
          <w:rFonts w:ascii="Times New Roman" w:hAnsi="Times New Roman"/>
          <w:sz w:val="28"/>
          <w:szCs w:val="28"/>
        </w:rPr>
        <w:t>сейсмических материалов</w:t>
      </w:r>
      <w:r w:rsidRPr="00CA607C">
        <w:rPr>
          <w:rFonts w:ascii="Times New Roman" w:hAnsi="Times New Roman"/>
          <w:sz w:val="28"/>
          <w:szCs w:val="28"/>
        </w:rPr>
        <w:t xml:space="preserve">, проведенных различными производственными компаниями с </w:t>
      </w:r>
      <w:r w:rsidRPr="00CA607C">
        <w:rPr>
          <w:rFonts w:ascii="Times New Roman" w:hAnsi="Times New Roman"/>
          <w:i/>
          <w:iCs/>
          <w:sz w:val="28"/>
          <w:szCs w:val="28"/>
        </w:rPr>
        <w:t>применением программного</w:t>
      </w:r>
      <w:r w:rsidRPr="00CA607C">
        <w:rPr>
          <w:rFonts w:ascii="Times New Roman" w:hAnsi="Times New Roman"/>
          <w:sz w:val="28"/>
          <w:szCs w:val="28"/>
        </w:rPr>
        <w:t xml:space="preserve"> обеспечения Open Works (</w:t>
      </w:r>
      <w:r w:rsidRPr="00CA607C">
        <w:rPr>
          <w:rFonts w:ascii="Times New Roman" w:hAnsi="Times New Roman"/>
          <w:sz w:val="28"/>
          <w:szCs w:val="28"/>
        </w:rPr>
        <w:t>Landmark</w:t>
      </w:r>
      <w:r w:rsidRPr="00CA607C">
        <w:rPr>
          <w:rFonts w:ascii="Times New Roman" w:hAnsi="Times New Roman"/>
          <w:sz w:val="28"/>
          <w:szCs w:val="28"/>
        </w:rPr>
        <w:t xml:space="preserve">), </w:t>
      </w:r>
      <w:r w:rsidRPr="00CA607C">
        <w:rPr>
          <w:rFonts w:ascii="Times New Roman" w:hAnsi="Times New Roman"/>
          <w:sz w:val="28"/>
          <w:szCs w:val="28"/>
        </w:rPr>
        <w:t>Kingdom</w:t>
      </w:r>
      <w:r w:rsidRPr="00CA607C">
        <w:rPr>
          <w:rFonts w:ascii="Times New Roman" w:hAnsi="Times New Roman"/>
          <w:sz w:val="28"/>
          <w:szCs w:val="28"/>
        </w:rPr>
        <w:t xml:space="preserve">, </w:t>
      </w:r>
      <w:r w:rsidRPr="00CA607C">
        <w:rPr>
          <w:rFonts w:ascii="Times New Roman" w:hAnsi="Times New Roman"/>
          <w:sz w:val="28"/>
          <w:szCs w:val="28"/>
        </w:rPr>
        <w:t>Petrel</w:t>
      </w:r>
      <w:r w:rsidRPr="00CA607C">
        <w:rPr>
          <w:rFonts w:ascii="Times New Roman" w:hAnsi="Times New Roman"/>
          <w:sz w:val="28"/>
          <w:szCs w:val="28"/>
        </w:rPr>
        <w:t>.</w:t>
      </w:r>
      <w:r w:rsidRPr="00CA607C" w:rsidR="00C4153A">
        <w:rPr>
          <w:rFonts w:ascii="Times New Roman" w:hAnsi="Times New Roman"/>
          <w:sz w:val="28"/>
          <w:szCs w:val="28"/>
        </w:rPr>
        <w:t xml:space="preserve"> </w:t>
      </w:r>
    </w:p>
    <w:p xmlns:wp14="http://schemas.microsoft.com/office/word/2010/wordml" w:rsidRPr="00CA607C" w:rsidR="00EC5793" w14:paraId="225BAA4C" wp14:textId="77777777">
      <w:pPr>
        <w:pStyle w:val="ListParagraph"/>
        <w:numPr>
          <w:ilvl w:val="0"/>
          <w:numId w:val="22"/>
        </w:numPr>
        <w:tabs>
          <w:tab w:val="left" w:pos="709"/>
          <w:tab w:val="left" w:pos="851"/>
        </w:tabs>
        <w:spacing w:after="0" w:line="240" w:lineRule="auto"/>
        <w:ind w:left="0" w:firstLine="567"/>
        <w:jc w:val="both"/>
        <w:rPr>
          <w:rFonts w:ascii="Times New Roman" w:hAnsi="Times New Roman"/>
          <w:i/>
          <w:iCs/>
          <w:sz w:val="28"/>
          <w:szCs w:val="28"/>
        </w:rPr>
      </w:pPr>
      <w:r w:rsidRPr="00405CD0">
        <w:rPr>
          <w:rFonts w:ascii="Times New Roman" w:hAnsi="Times New Roman"/>
          <w:sz w:val="28"/>
          <w:szCs w:val="28"/>
        </w:rPr>
        <w:t>А</w:t>
      </w:r>
      <w:r w:rsidRPr="00405CD0" w:rsidR="00F13F61">
        <w:rPr>
          <w:rFonts w:ascii="Times New Roman" w:hAnsi="Times New Roman"/>
          <w:sz w:val="28"/>
          <w:szCs w:val="28"/>
        </w:rPr>
        <w:t>нализ</w:t>
      </w:r>
      <w:r w:rsidRPr="00CA607C" w:rsidR="00F13F61">
        <w:rPr>
          <w:rFonts w:ascii="Times New Roman" w:hAnsi="Times New Roman"/>
          <w:b/>
          <w:bCs/>
          <w:sz w:val="28"/>
          <w:szCs w:val="28"/>
        </w:rPr>
        <w:t xml:space="preserve"> </w:t>
      </w:r>
      <w:r w:rsidRPr="00CA607C" w:rsidR="00F13F61">
        <w:rPr>
          <w:rFonts w:ascii="Times New Roman" w:hAnsi="Times New Roman"/>
          <w:sz w:val="28"/>
          <w:szCs w:val="28"/>
        </w:rPr>
        <w:t xml:space="preserve">результатов интерпретации и </w:t>
      </w:r>
      <w:r w:rsidRPr="00CA607C" w:rsidR="00F13F61">
        <w:rPr>
          <w:rFonts w:ascii="Times New Roman" w:hAnsi="Times New Roman"/>
          <w:sz w:val="28"/>
          <w:szCs w:val="28"/>
        </w:rPr>
        <w:t>переинтерпретации</w:t>
      </w:r>
      <w:r w:rsidRPr="00CA607C" w:rsidR="00F13F61">
        <w:rPr>
          <w:rFonts w:ascii="Times New Roman" w:hAnsi="Times New Roman"/>
          <w:sz w:val="28"/>
          <w:szCs w:val="28"/>
        </w:rPr>
        <w:t xml:space="preserve"> </w:t>
      </w:r>
      <w:r w:rsidRPr="00405CD0" w:rsidR="00F13F61">
        <w:rPr>
          <w:rFonts w:ascii="Times New Roman" w:hAnsi="Times New Roman"/>
          <w:sz w:val="28"/>
          <w:szCs w:val="28"/>
        </w:rPr>
        <w:t xml:space="preserve">потенциальных </w:t>
      </w:r>
      <w:r w:rsidRPr="00405CD0">
        <w:rPr>
          <w:rFonts w:ascii="Times New Roman" w:hAnsi="Times New Roman"/>
          <w:sz w:val="28"/>
          <w:szCs w:val="28"/>
        </w:rPr>
        <w:t xml:space="preserve"> </w:t>
      </w:r>
      <w:r w:rsidRPr="00405CD0" w:rsidR="00F13F61">
        <w:rPr>
          <w:rFonts w:ascii="Times New Roman" w:hAnsi="Times New Roman"/>
          <w:sz w:val="28"/>
          <w:szCs w:val="28"/>
        </w:rPr>
        <w:t>физических</w:t>
      </w:r>
      <w:r w:rsidRPr="00405CD0" w:rsidR="00F13F61">
        <w:rPr>
          <w:rFonts w:ascii="Times New Roman" w:hAnsi="Times New Roman"/>
          <w:sz w:val="28"/>
          <w:szCs w:val="28"/>
        </w:rPr>
        <w:t xml:space="preserve"> полей</w:t>
      </w:r>
      <w:r w:rsidRPr="00CA607C" w:rsidR="006D5D0B">
        <w:rPr>
          <w:rFonts w:ascii="Times New Roman" w:hAnsi="Times New Roman"/>
          <w:sz w:val="28"/>
          <w:szCs w:val="28"/>
        </w:rPr>
        <w:t xml:space="preserve"> </w:t>
      </w:r>
      <w:r w:rsidRPr="00CA607C">
        <w:rPr>
          <w:rFonts w:ascii="Times New Roman" w:hAnsi="Times New Roman"/>
          <w:sz w:val="28"/>
          <w:szCs w:val="28"/>
        </w:rPr>
        <w:t>(</w:t>
      </w:r>
      <w:r w:rsidRPr="00CA607C">
        <w:rPr>
          <w:rFonts w:ascii="Times New Roman" w:hAnsi="Times New Roman"/>
          <w:sz w:val="28"/>
          <w:szCs w:val="28"/>
        </w:rPr>
        <w:t>грави</w:t>
      </w:r>
      <w:r w:rsidRPr="00CA607C">
        <w:rPr>
          <w:rFonts w:ascii="Times New Roman" w:hAnsi="Times New Roman"/>
          <w:sz w:val="28"/>
          <w:szCs w:val="28"/>
        </w:rPr>
        <w:t>-,магнитно</w:t>
      </w:r>
      <w:r w:rsidRPr="00CA607C">
        <w:rPr>
          <w:rFonts w:ascii="Times New Roman" w:hAnsi="Times New Roman"/>
          <w:sz w:val="28"/>
          <w:szCs w:val="28"/>
        </w:rPr>
        <w:t>-, электроразведка)</w:t>
      </w:r>
      <w:r w:rsidRPr="00CA607C" w:rsidR="004352BC">
        <w:rPr>
          <w:rFonts w:ascii="Times New Roman" w:hAnsi="Times New Roman"/>
          <w:sz w:val="28"/>
          <w:szCs w:val="28"/>
        </w:rPr>
        <w:t>,</w:t>
      </w:r>
      <w:r w:rsidRPr="00CA607C" w:rsidR="00F13F61">
        <w:rPr>
          <w:rFonts w:ascii="Times New Roman" w:hAnsi="Times New Roman"/>
          <w:sz w:val="28"/>
          <w:szCs w:val="28"/>
        </w:rPr>
        <w:t xml:space="preserve"> </w:t>
      </w:r>
      <w:r w:rsidRPr="00CA607C" w:rsidR="004352BC">
        <w:rPr>
          <w:rFonts w:ascii="Times New Roman" w:hAnsi="Times New Roman"/>
          <w:i/>
          <w:iCs/>
          <w:sz w:val="28"/>
          <w:szCs w:val="28"/>
        </w:rPr>
        <w:t>оценка достоверности</w:t>
      </w:r>
      <w:r w:rsidRPr="00CA607C" w:rsidR="00C4153A">
        <w:rPr>
          <w:rFonts w:ascii="Times New Roman" w:hAnsi="Times New Roman"/>
          <w:sz w:val="28"/>
          <w:szCs w:val="28"/>
        </w:rPr>
        <w:t xml:space="preserve"> </w:t>
      </w:r>
      <w:r w:rsidRPr="00CA607C">
        <w:rPr>
          <w:rFonts w:ascii="Times New Roman" w:hAnsi="Times New Roman"/>
          <w:sz w:val="28"/>
          <w:szCs w:val="28"/>
        </w:rPr>
        <w:t xml:space="preserve">их </w:t>
      </w:r>
      <w:r w:rsidRPr="00CA607C" w:rsidR="00C4153A">
        <w:rPr>
          <w:rFonts w:ascii="Times New Roman" w:hAnsi="Times New Roman"/>
          <w:sz w:val="28"/>
          <w:szCs w:val="28"/>
        </w:rPr>
        <w:t>результатов</w:t>
      </w:r>
      <w:r w:rsidRPr="00CA607C" w:rsidR="00F13F61">
        <w:rPr>
          <w:rFonts w:ascii="Times New Roman" w:hAnsi="Times New Roman"/>
          <w:sz w:val="28"/>
          <w:szCs w:val="28"/>
        </w:rPr>
        <w:t xml:space="preserve"> при решении </w:t>
      </w:r>
      <w:r w:rsidRPr="00CA607C" w:rsidR="00F13F61">
        <w:rPr>
          <w:rFonts w:ascii="Times New Roman" w:hAnsi="Times New Roman"/>
          <w:i/>
          <w:iCs/>
          <w:sz w:val="28"/>
          <w:szCs w:val="28"/>
        </w:rPr>
        <w:t>прогнозных задач</w:t>
      </w:r>
      <w:r w:rsidRPr="00CA607C" w:rsidR="00F13F61">
        <w:rPr>
          <w:rFonts w:ascii="Times New Roman" w:hAnsi="Times New Roman"/>
          <w:sz w:val="28"/>
          <w:szCs w:val="28"/>
        </w:rPr>
        <w:t xml:space="preserve">. </w:t>
      </w:r>
      <w:r w:rsidRPr="00CA607C" w:rsidR="00C4153A">
        <w:rPr>
          <w:rFonts w:ascii="Times New Roman" w:hAnsi="Times New Roman"/>
          <w:sz w:val="28"/>
          <w:szCs w:val="28"/>
        </w:rPr>
        <w:t xml:space="preserve">Рассматривались и анализировались </w:t>
      </w:r>
      <w:r w:rsidRPr="00CA607C" w:rsidR="00C4153A">
        <w:rPr>
          <w:rFonts w:ascii="Times New Roman" w:hAnsi="Times New Roman"/>
          <w:i/>
          <w:iCs/>
          <w:sz w:val="28"/>
          <w:szCs w:val="28"/>
        </w:rPr>
        <w:t>морфологические и тектонические условия залегания палеозойских отражающих горизонтов.</w:t>
      </w:r>
    </w:p>
    <w:p xmlns:wp14="http://schemas.microsoft.com/office/word/2010/wordml" w:rsidRPr="003A0597" w:rsidR="00EC5793" w14:paraId="029E2F43" wp14:textId="77777777">
      <w:pPr>
        <w:pStyle w:val="ListParagraph"/>
        <w:numPr>
          <w:ilvl w:val="0"/>
          <w:numId w:val="22"/>
        </w:numPr>
        <w:tabs>
          <w:tab w:val="left" w:pos="709"/>
          <w:tab w:val="left" w:pos="851"/>
        </w:tabs>
        <w:spacing w:after="0" w:line="240" w:lineRule="auto"/>
        <w:ind w:left="0" w:firstLine="567"/>
        <w:jc w:val="both"/>
        <w:rPr>
          <w:rFonts w:ascii="Times New Roman" w:hAnsi="Times New Roman" w:cs="Times New Roman"/>
          <w:sz w:val="28"/>
          <w:szCs w:val="28"/>
        </w:rPr>
      </w:pPr>
      <w:r w:rsidRPr="003A0597">
        <w:rPr>
          <w:rFonts w:ascii="Times New Roman" w:hAnsi="Times New Roman" w:cs="Times New Roman"/>
          <w:sz w:val="28"/>
          <w:szCs w:val="28"/>
        </w:rPr>
        <w:t>Обобщение и анализ результатов комплексного геолого-геофизического моделирования глубинного строения региона, выполненного на основе опорных сейсмических профилей, преобразованных в плотностные разрезы и уточнённых с учетом фактически наблюдаемых гравиметрических, магнитометрических и электрических данных путём решения прямых и обратных задач с применением современных компьютерных технологий.</w:t>
      </w:r>
      <w:r w:rsidRPr="003A0597" w:rsidR="00C4153A">
        <w:rPr>
          <w:rFonts w:ascii="Times New Roman" w:hAnsi="Times New Roman" w:cs="Times New Roman"/>
          <w:sz w:val="28"/>
          <w:szCs w:val="28"/>
        </w:rPr>
        <w:t xml:space="preserve"> </w:t>
      </w:r>
    </w:p>
    <w:p xmlns:wp14="http://schemas.microsoft.com/office/word/2010/wordml" w:rsidRPr="00CA607C" w:rsidR="004352BC" w14:paraId="588171F3" wp14:textId="77777777">
      <w:pPr>
        <w:pStyle w:val="ListParagraph"/>
        <w:numPr>
          <w:ilvl w:val="0"/>
          <w:numId w:val="22"/>
        </w:numPr>
        <w:tabs>
          <w:tab w:val="left" w:pos="709"/>
          <w:tab w:val="left" w:pos="851"/>
        </w:tabs>
        <w:spacing w:after="0" w:line="240" w:lineRule="auto"/>
        <w:ind w:left="0" w:firstLine="567"/>
        <w:jc w:val="both"/>
        <w:rPr>
          <w:rFonts w:ascii="Times New Roman" w:hAnsi="Times New Roman"/>
          <w:sz w:val="28"/>
          <w:szCs w:val="28"/>
        </w:rPr>
      </w:pPr>
      <w:r w:rsidRPr="00CA607C">
        <w:rPr>
          <w:rFonts w:ascii="Times New Roman" w:hAnsi="Times New Roman"/>
          <w:sz w:val="28"/>
          <w:szCs w:val="28"/>
        </w:rPr>
        <w:t>Оценка э</w:t>
      </w:r>
      <w:r w:rsidRPr="00CA607C">
        <w:rPr>
          <w:rFonts w:ascii="Times New Roman" w:hAnsi="Times New Roman"/>
          <w:sz w:val="28"/>
          <w:szCs w:val="28"/>
        </w:rPr>
        <w:t>ффективност</w:t>
      </w:r>
      <w:r w:rsidRPr="00CA607C">
        <w:rPr>
          <w:rFonts w:ascii="Times New Roman" w:hAnsi="Times New Roman"/>
          <w:sz w:val="28"/>
          <w:szCs w:val="28"/>
        </w:rPr>
        <w:t>и</w:t>
      </w:r>
      <w:r w:rsidRPr="00CA607C">
        <w:rPr>
          <w:rFonts w:ascii="Times New Roman" w:hAnsi="Times New Roman"/>
          <w:sz w:val="28"/>
          <w:szCs w:val="28"/>
        </w:rPr>
        <w:t xml:space="preserve"> методики </w:t>
      </w:r>
      <w:r w:rsidRPr="00CA607C">
        <w:rPr>
          <w:rFonts w:ascii="Times New Roman" w:hAnsi="Times New Roman"/>
          <w:sz w:val="28"/>
          <w:szCs w:val="28"/>
        </w:rPr>
        <w:t>результатов</w:t>
      </w:r>
      <w:r w:rsidRPr="00CA607C">
        <w:rPr>
          <w:rFonts w:ascii="Times New Roman" w:hAnsi="Times New Roman"/>
          <w:sz w:val="28"/>
          <w:szCs w:val="28"/>
        </w:rPr>
        <w:t xml:space="preserve"> анализа скважинных данных</w:t>
      </w:r>
      <w:r w:rsidRPr="00CA607C">
        <w:rPr>
          <w:rFonts w:ascii="Times New Roman" w:hAnsi="Times New Roman"/>
          <w:sz w:val="28"/>
          <w:szCs w:val="28"/>
        </w:rPr>
        <w:t xml:space="preserve"> (керн, ГИС)</w:t>
      </w:r>
      <w:r w:rsidRPr="00CA607C">
        <w:rPr>
          <w:rFonts w:ascii="Times New Roman" w:hAnsi="Times New Roman"/>
          <w:sz w:val="28"/>
          <w:szCs w:val="28"/>
        </w:rPr>
        <w:t xml:space="preserve"> для</w:t>
      </w:r>
      <w:r w:rsidRPr="00CA607C" w:rsidR="006D5D0B">
        <w:rPr>
          <w:rFonts w:ascii="Times New Roman" w:hAnsi="Times New Roman"/>
          <w:sz w:val="28"/>
          <w:szCs w:val="28"/>
        </w:rPr>
        <w:t xml:space="preserve"> </w:t>
      </w:r>
      <w:r w:rsidRPr="00CA607C">
        <w:rPr>
          <w:rFonts w:ascii="Times New Roman" w:hAnsi="Times New Roman"/>
          <w:sz w:val="28"/>
          <w:szCs w:val="28"/>
        </w:rPr>
        <w:t>реконструкци</w:t>
      </w:r>
      <w:r w:rsidRPr="00CA607C" w:rsidR="005106E6">
        <w:rPr>
          <w:rFonts w:ascii="Times New Roman" w:hAnsi="Times New Roman"/>
          <w:sz w:val="28"/>
          <w:szCs w:val="28"/>
        </w:rPr>
        <w:t>и</w:t>
      </w:r>
      <w:r w:rsidRPr="00CA607C">
        <w:rPr>
          <w:rFonts w:ascii="Times New Roman" w:hAnsi="Times New Roman"/>
          <w:sz w:val="28"/>
          <w:szCs w:val="28"/>
        </w:rPr>
        <w:t xml:space="preserve"> истории геологического развития региона, включая:</w:t>
      </w:r>
    </w:p>
    <w:p xmlns:wp14="http://schemas.microsoft.com/office/word/2010/wordml" w:rsidRPr="00CA607C" w:rsidR="004352BC" w:rsidP="00EC5793" w14:paraId="0F531599" wp14:textId="77777777">
      <w:pPr>
        <w:pStyle w:val="ListParagraph"/>
        <w:tabs>
          <w:tab w:val="left" w:pos="709"/>
          <w:tab w:val="left" w:pos="851"/>
        </w:tabs>
        <w:spacing w:after="0" w:line="240" w:lineRule="auto"/>
        <w:ind w:left="0" w:firstLine="567"/>
        <w:jc w:val="both"/>
        <w:rPr>
          <w:rFonts w:ascii="Times New Roman" w:hAnsi="Times New Roman"/>
          <w:sz w:val="28"/>
          <w:szCs w:val="28"/>
        </w:rPr>
      </w:pPr>
      <w:r w:rsidRPr="00CA607C">
        <w:rPr>
          <w:rFonts w:ascii="Times New Roman" w:hAnsi="Times New Roman"/>
          <w:sz w:val="28"/>
          <w:szCs w:val="28"/>
        </w:rPr>
        <w:t xml:space="preserve"> -</w:t>
      </w:r>
      <w:r w:rsidRPr="00CA607C">
        <w:rPr>
          <w:rFonts w:ascii="Times New Roman" w:hAnsi="Times New Roman"/>
          <w:i/>
          <w:iCs/>
          <w:sz w:val="28"/>
          <w:szCs w:val="28"/>
        </w:rPr>
        <w:t>выполнения стратификации отражающих горизонтов</w:t>
      </w:r>
      <w:r w:rsidRPr="00CA607C" w:rsidR="00C4153A">
        <w:rPr>
          <w:rFonts w:ascii="Times New Roman" w:hAnsi="Times New Roman"/>
          <w:sz w:val="28"/>
          <w:szCs w:val="28"/>
        </w:rPr>
        <w:t>;</w:t>
      </w:r>
    </w:p>
    <w:p xmlns:wp14="http://schemas.microsoft.com/office/word/2010/wordml" w:rsidRPr="00CA607C" w:rsidR="004352BC" w:rsidP="00EC5793" w14:paraId="21252527" wp14:textId="77777777">
      <w:pPr>
        <w:pStyle w:val="ListParagraph"/>
        <w:tabs>
          <w:tab w:val="left" w:pos="709"/>
          <w:tab w:val="left" w:pos="851"/>
        </w:tabs>
        <w:spacing w:after="0" w:line="240" w:lineRule="auto"/>
        <w:ind w:left="0" w:firstLine="567"/>
        <w:jc w:val="both"/>
        <w:rPr>
          <w:rFonts w:ascii="Times New Roman" w:hAnsi="Times New Roman"/>
          <w:sz w:val="28"/>
          <w:szCs w:val="28"/>
        </w:rPr>
      </w:pPr>
      <w:r w:rsidRPr="00CA607C">
        <w:rPr>
          <w:rFonts w:ascii="Times New Roman" w:hAnsi="Times New Roman"/>
          <w:sz w:val="28"/>
          <w:szCs w:val="28"/>
        </w:rPr>
        <w:t xml:space="preserve"> -</w:t>
      </w:r>
      <w:r w:rsidRPr="00CA607C" w:rsidR="00EC5793">
        <w:rPr>
          <w:rFonts w:ascii="Times New Roman" w:hAnsi="Times New Roman"/>
          <w:i/>
          <w:iCs/>
          <w:sz w:val="28"/>
          <w:szCs w:val="28"/>
        </w:rPr>
        <w:t xml:space="preserve">изучение </w:t>
      </w:r>
      <w:r w:rsidRPr="00CA607C">
        <w:rPr>
          <w:rFonts w:ascii="Times New Roman" w:hAnsi="Times New Roman"/>
          <w:i/>
          <w:iCs/>
          <w:sz w:val="28"/>
          <w:szCs w:val="28"/>
        </w:rPr>
        <w:t>литолого-фациального состава отложений</w:t>
      </w:r>
      <w:r w:rsidRPr="00CA607C">
        <w:rPr>
          <w:rFonts w:ascii="Times New Roman" w:hAnsi="Times New Roman"/>
          <w:sz w:val="28"/>
          <w:szCs w:val="28"/>
        </w:rPr>
        <w:t xml:space="preserve">; </w:t>
      </w:r>
    </w:p>
    <w:p xmlns:wp14="http://schemas.microsoft.com/office/word/2010/wordml" w:rsidRPr="00CA607C" w:rsidR="00C4153A" w:rsidP="00EC5793" w14:paraId="412A2F18" wp14:textId="77777777">
      <w:pPr>
        <w:tabs>
          <w:tab w:val="left" w:pos="709"/>
          <w:tab w:val="left" w:pos="851"/>
        </w:tabs>
        <w:spacing w:after="0" w:line="240" w:lineRule="auto"/>
        <w:ind w:firstLine="567"/>
        <w:jc w:val="both"/>
        <w:rPr>
          <w:rFonts w:ascii="Times New Roman" w:hAnsi="Times New Roman"/>
          <w:sz w:val="28"/>
          <w:szCs w:val="28"/>
        </w:rPr>
      </w:pPr>
      <w:r w:rsidRPr="00CA607C">
        <w:rPr>
          <w:rFonts w:ascii="Times New Roman" w:hAnsi="Times New Roman"/>
          <w:sz w:val="28"/>
          <w:szCs w:val="28"/>
        </w:rPr>
        <w:t xml:space="preserve">- </w:t>
      </w:r>
      <w:r w:rsidRPr="00CA607C">
        <w:rPr>
          <w:rFonts w:ascii="Times New Roman" w:hAnsi="Times New Roman"/>
          <w:i/>
          <w:iCs/>
          <w:sz w:val="28"/>
          <w:szCs w:val="28"/>
        </w:rPr>
        <w:t>палеогеографически</w:t>
      </w:r>
      <w:r w:rsidRPr="00CA607C" w:rsidR="00EC5793">
        <w:rPr>
          <w:rFonts w:ascii="Times New Roman" w:hAnsi="Times New Roman"/>
          <w:i/>
          <w:iCs/>
          <w:sz w:val="28"/>
          <w:szCs w:val="28"/>
        </w:rPr>
        <w:t>е</w:t>
      </w:r>
      <w:r w:rsidRPr="00CA607C">
        <w:rPr>
          <w:rFonts w:ascii="Times New Roman" w:hAnsi="Times New Roman"/>
          <w:i/>
          <w:iCs/>
          <w:sz w:val="28"/>
          <w:szCs w:val="28"/>
        </w:rPr>
        <w:t xml:space="preserve"> реконструкци</w:t>
      </w:r>
      <w:r w:rsidRPr="00CA607C" w:rsidR="00EC5793">
        <w:rPr>
          <w:rFonts w:ascii="Times New Roman" w:hAnsi="Times New Roman"/>
          <w:i/>
          <w:iCs/>
          <w:sz w:val="28"/>
          <w:szCs w:val="28"/>
        </w:rPr>
        <w:t>и</w:t>
      </w:r>
      <w:r w:rsidRPr="00CA607C">
        <w:rPr>
          <w:rFonts w:ascii="Times New Roman" w:hAnsi="Times New Roman"/>
          <w:sz w:val="28"/>
          <w:szCs w:val="28"/>
        </w:rPr>
        <w:t>;</w:t>
      </w:r>
    </w:p>
    <w:p xmlns:wp14="http://schemas.microsoft.com/office/word/2010/wordml" w:rsidRPr="00CA607C" w:rsidR="004352BC" w:rsidP="00EC5793" w14:paraId="195C1025" wp14:textId="77777777">
      <w:pPr>
        <w:tabs>
          <w:tab w:val="left" w:pos="709"/>
          <w:tab w:val="left" w:pos="851"/>
        </w:tabs>
        <w:spacing w:after="0" w:line="240" w:lineRule="auto"/>
        <w:ind w:firstLine="567"/>
        <w:jc w:val="both"/>
        <w:rPr>
          <w:rFonts w:ascii="Times New Roman" w:hAnsi="Times New Roman"/>
          <w:sz w:val="28"/>
          <w:szCs w:val="28"/>
        </w:rPr>
      </w:pPr>
      <w:r w:rsidRPr="00CA607C">
        <w:rPr>
          <w:rFonts w:ascii="Times New Roman" w:hAnsi="Times New Roman"/>
          <w:sz w:val="28"/>
          <w:szCs w:val="28"/>
        </w:rPr>
        <w:t>-</w:t>
      </w:r>
      <w:r w:rsidRPr="00CA607C">
        <w:rPr>
          <w:rFonts w:ascii="Times New Roman" w:hAnsi="Times New Roman"/>
          <w:i/>
          <w:iCs/>
          <w:sz w:val="28"/>
          <w:szCs w:val="28"/>
        </w:rPr>
        <w:t>сейсмофациальный</w:t>
      </w:r>
      <w:r w:rsidRPr="00CA607C">
        <w:rPr>
          <w:rFonts w:ascii="Times New Roman" w:hAnsi="Times New Roman"/>
          <w:i/>
          <w:iCs/>
          <w:sz w:val="28"/>
          <w:szCs w:val="28"/>
        </w:rPr>
        <w:t xml:space="preserve"> и </w:t>
      </w:r>
      <w:r w:rsidRPr="00CA607C">
        <w:rPr>
          <w:rFonts w:ascii="Times New Roman" w:hAnsi="Times New Roman"/>
          <w:i/>
          <w:iCs/>
          <w:sz w:val="28"/>
          <w:szCs w:val="28"/>
        </w:rPr>
        <w:t>сиквенс</w:t>
      </w:r>
      <w:r w:rsidRPr="00CA607C">
        <w:rPr>
          <w:rFonts w:ascii="Times New Roman" w:hAnsi="Times New Roman"/>
          <w:i/>
          <w:iCs/>
          <w:sz w:val="28"/>
          <w:szCs w:val="28"/>
        </w:rPr>
        <w:t>-стратиграфический анализ д</w:t>
      </w:r>
      <w:r w:rsidRPr="00CA607C">
        <w:rPr>
          <w:rFonts w:ascii="Times New Roman" w:hAnsi="Times New Roman"/>
          <w:i/>
          <w:iCs/>
          <w:sz w:val="28"/>
          <w:szCs w:val="28"/>
        </w:rPr>
        <w:t xml:space="preserve">ля оценки развития резервуаров и </w:t>
      </w:r>
      <w:r w:rsidRPr="00CA607C">
        <w:rPr>
          <w:rFonts w:ascii="Times New Roman" w:hAnsi="Times New Roman"/>
          <w:i/>
          <w:iCs/>
          <w:sz w:val="28"/>
          <w:szCs w:val="28"/>
        </w:rPr>
        <w:t>флюидоупоров</w:t>
      </w:r>
      <w:r w:rsidRPr="00CA607C">
        <w:rPr>
          <w:rFonts w:ascii="Times New Roman" w:hAnsi="Times New Roman"/>
          <w:i/>
          <w:iCs/>
          <w:sz w:val="28"/>
          <w:szCs w:val="28"/>
        </w:rPr>
        <w:t xml:space="preserve"> в плане и в разрезе по сейсмическим данным</w:t>
      </w:r>
      <w:r w:rsidRPr="00CA607C">
        <w:rPr>
          <w:rFonts w:ascii="Times New Roman" w:hAnsi="Times New Roman"/>
          <w:i/>
          <w:iCs/>
          <w:sz w:val="28"/>
          <w:szCs w:val="28"/>
        </w:rPr>
        <w:t xml:space="preserve">. </w:t>
      </w:r>
      <w:r w:rsidRPr="00CA607C">
        <w:rPr>
          <w:rFonts w:ascii="Times New Roman" w:hAnsi="Times New Roman"/>
          <w:sz w:val="28"/>
          <w:szCs w:val="28"/>
        </w:rPr>
        <w:t>Такой подход для ряда регионов (морские месторождения) применен впервые.</w:t>
      </w:r>
    </w:p>
    <w:p xmlns:wp14="http://schemas.microsoft.com/office/word/2010/wordml" w:rsidRPr="00F430C3" w:rsidR="001936AE" w:rsidP="00757E1F" w14:paraId="01E8A3C6" wp14:textId="77777777">
      <w:pPr>
        <w:overflowPunct w:val="0"/>
        <w:autoSpaceDE w:val="0"/>
        <w:autoSpaceDN w:val="0"/>
        <w:adjustRightInd w:val="0"/>
        <w:spacing w:after="0" w:line="240" w:lineRule="auto"/>
        <w:ind w:firstLine="567"/>
        <w:jc w:val="both"/>
        <w:textAlignment w:val="baseline"/>
        <w:rPr>
          <w:rFonts w:ascii="Times New Roman" w:hAnsi="Times New Roman"/>
          <w:sz w:val="28"/>
          <w:szCs w:val="28"/>
        </w:rPr>
      </w:pPr>
      <w:r w:rsidRPr="00BC2A05">
        <w:rPr>
          <w:rFonts w:ascii="Times New Roman" w:hAnsi="Times New Roman"/>
          <w:b/>
          <w:i/>
          <w:sz w:val="28"/>
          <w:szCs w:val="28"/>
        </w:rPr>
        <w:t>Основные результаты</w:t>
      </w:r>
      <w:r w:rsidRPr="00BC2A05" w:rsidR="00B336C2">
        <w:rPr>
          <w:rFonts w:ascii="Times New Roman" w:hAnsi="Times New Roman"/>
          <w:b/>
          <w:i/>
          <w:sz w:val="28"/>
          <w:szCs w:val="28"/>
          <w:lang w:val="kk-KZ"/>
        </w:rPr>
        <w:t xml:space="preserve"> </w:t>
      </w:r>
      <w:r w:rsidRPr="00BC2A05" w:rsidR="00B336C2">
        <w:rPr>
          <w:rFonts w:ascii="Times New Roman" w:hAnsi="Times New Roman"/>
          <w:b/>
          <w:i/>
          <w:sz w:val="28"/>
          <w:szCs w:val="28"/>
          <w:lang w:val="kk-KZ"/>
        </w:rPr>
        <w:t>исследования</w:t>
      </w:r>
      <w:r>
        <w:rPr>
          <w:rFonts w:ascii="Times New Roman" w:hAnsi="Times New Roman"/>
          <w:sz w:val="28"/>
          <w:szCs w:val="28"/>
        </w:rPr>
        <w:t xml:space="preserve"> </w:t>
      </w:r>
      <w:r w:rsidRPr="00F430C3" w:rsidR="00F430C3">
        <w:rPr>
          <w:rFonts w:ascii="Times New Roman" w:hAnsi="Times New Roman"/>
          <w:sz w:val="28"/>
          <w:szCs w:val="28"/>
        </w:rPr>
        <w:t>достигнутые в рамках выполненного исследования, сводятся к следующему.</w:t>
      </w:r>
      <w:r w:rsidRPr="00F430C3">
        <w:rPr>
          <w:rFonts w:ascii="Times New Roman" w:hAnsi="Times New Roman"/>
          <w:sz w:val="28"/>
          <w:szCs w:val="28"/>
        </w:rPr>
        <w:t>:</w:t>
      </w:r>
    </w:p>
    <w:p xmlns:wp14="http://schemas.microsoft.com/office/word/2010/wordml" w:rsidR="001936AE" w:rsidP="00757E1F" w14:paraId="73EBF002" wp14:textId="77777777">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rPr>
        <w:t>-</w:t>
      </w:r>
      <w:r>
        <w:rPr>
          <w:rFonts w:ascii="Times New Roman" w:hAnsi="Times New Roman"/>
          <w:color w:val="000000"/>
          <w:sz w:val="28"/>
          <w:szCs w:val="28"/>
        </w:rPr>
        <w:t xml:space="preserve">проведено обобщение и комплексный анализ геолого-геофизической информации, </w:t>
      </w:r>
      <w:r>
        <w:rPr>
          <w:rFonts w:ascii="Times New Roman" w:hAnsi="Times New Roman"/>
          <w:sz w:val="28"/>
          <w:szCs w:val="28"/>
        </w:rPr>
        <w:t xml:space="preserve">с целью прогнозирования нефтегазоносности палеозойских отложений </w:t>
      </w:r>
      <w:r>
        <w:rPr>
          <w:rFonts w:ascii="Times New Roman" w:hAnsi="Times New Roman"/>
          <w:sz w:val="28"/>
          <w:szCs w:val="28"/>
          <w:shd w:val="clear" w:color="auto" w:fill="FFFFFF"/>
        </w:rPr>
        <w:t>на больших глубинах юга Прикаспийской впадины;</w:t>
      </w:r>
    </w:p>
    <w:p xmlns:wp14="http://schemas.microsoft.com/office/word/2010/wordml" w:rsidR="001936AE" w:rsidP="00757E1F" w14:paraId="0BDC3FEA"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-дан критический анализ и показана эффективность полученных результатов по использованию геофизических исследований и бурения при изучении подсолевых отложений </w:t>
      </w:r>
      <w:r>
        <w:rPr>
          <w:rFonts w:ascii="Times New Roman" w:hAnsi="Times New Roman"/>
          <w:sz w:val="28"/>
          <w:szCs w:val="28"/>
        </w:rPr>
        <w:t>докунгурского</w:t>
      </w:r>
      <w:r>
        <w:rPr>
          <w:rFonts w:ascii="Times New Roman" w:hAnsi="Times New Roman"/>
          <w:sz w:val="28"/>
          <w:szCs w:val="28"/>
        </w:rPr>
        <w:t xml:space="preserve"> палеозоя;</w:t>
      </w:r>
    </w:p>
    <w:p xmlns:wp14="http://schemas.microsoft.com/office/word/2010/wordml" w:rsidR="001936AE" w:rsidP="00757E1F" w14:paraId="24D67B98"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-на основе анализа фактического материала в работе рассмотрены и проанализированы морфологические и тектонические условия залегания палеозойских отражающих горизонтов по ряду перспективных участков района исследований;</w:t>
      </w:r>
    </w:p>
    <w:p xmlns:wp14="http://schemas.microsoft.com/office/word/2010/wordml" w:rsidR="001936AE" w:rsidP="00757E1F" w14:paraId="27D73EC6"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 xml:space="preserve">- анализ результатов интерпретации геолого-геофизических данных позволил </w:t>
      </w:r>
      <w:r w:rsidRPr="00A27F8D" w:rsidR="000D2ADB">
        <w:rPr>
          <w:rFonts w:ascii="Times New Roman" w:hAnsi="Times New Roman"/>
          <w:sz w:val="28"/>
          <w:szCs w:val="28"/>
        </w:rPr>
        <w:t>выяв</w:t>
      </w:r>
      <w:r w:rsidR="000D2ADB">
        <w:rPr>
          <w:rFonts w:ascii="Times New Roman" w:hAnsi="Times New Roman"/>
          <w:sz w:val="28"/>
          <w:szCs w:val="28"/>
        </w:rPr>
        <w:t xml:space="preserve">ить дополнительные закономерности для </w:t>
      </w:r>
      <w:r w:rsidR="000D2ADB">
        <w:rPr>
          <w:rFonts w:ascii="Times New Roman" w:hAnsi="Times New Roman"/>
          <w:sz w:val="28"/>
          <w:szCs w:val="28"/>
        </w:rPr>
        <w:t>вывления</w:t>
      </w:r>
      <w:r w:rsidRPr="00A27F8D" w:rsidR="000D2ADB">
        <w:rPr>
          <w:rFonts w:ascii="Times New Roman" w:hAnsi="Times New Roman"/>
          <w:sz w:val="28"/>
          <w:szCs w:val="28"/>
        </w:rPr>
        <w:t xml:space="preserve"> </w:t>
      </w:r>
      <w:r>
        <w:rPr>
          <w:rFonts w:ascii="Times New Roman" w:hAnsi="Times New Roman"/>
          <w:sz w:val="28"/>
          <w:szCs w:val="28"/>
        </w:rPr>
        <w:t>новы</w:t>
      </w:r>
      <w:r w:rsidR="000D2ADB">
        <w:rPr>
          <w:rFonts w:ascii="Times New Roman" w:hAnsi="Times New Roman"/>
          <w:sz w:val="28"/>
          <w:szCs w:val="28"/>
        </w:rPr>
        <w:t>х</w:t>
      </w:r>
      <w:r>
        <w:rPr>
          <w:rFonts w:ascii="Times New Roman" w:hAnsi="Times New Roman"/>
          <w:sz w:val="28"/>
          <w:szCs w:val="28"/>
        </w:rPr>
        <w:t xml:space="preserve"> перспективны</w:t>
      </w:r>
      <w:r w:rsidR="000D2ADB">
        <w:rPr>
          <w:rFonts w:ascii="Times New Roman" w:hAnsi="Times New Roman"/>
          <w:sz w:val="28"/>
          <w:szCs w:val="28"/>
        </w:rPr>
        <w:t>х</w:t>
      </w:r>
      <w:r>
        <w:rPr>
          <w:rFonts w:ascii="Times New Roman" w:hAnsi="Times New Roman"/>
          <w:sz w:val="28"/>
          <w:szCs w:val="28"/>
        </w:rPr>
        <w:t xml:space="preserve"> объект</w:t>
      </w:r>
      <w:r w:rsidR="000D2ADB">
        <w:rPr>
          <w:rFonts w:ascii="Times New Roman" w:hAnsi="Times New Roman"/>
          <w:sz w:val="28"/>
          <w:szCs w:val="28"/>
        </w:rPr>
        <w:t>ов</w:t>
      </w:r>
      <w:r>
        <w:rPr>
          <w:rFonts w:ascii="Times New Roman" w:hAnsi="Times New Roman"/>
          <w:sz w:val="28"/>
          <w:szCs w:val="28"/>
        </w:rPr>
        <w:t xml:space="preserve"> и дать </w:t>
      </w:r>
      <w:r w:rsidR="00960980">
        <w:rPr>
          <w:rFonts w:ascii="Times New Roman" w:hAnsi="Times New Roman"/>
          <w:sz w:val="28"/>
          <w:szCs w:val="28"/>
        </w:rPr>
        <w:t xml:space="preserve">по отдельным участкам </w:t>
      </w:r>
      <w:r>
        <w:rPr>
          <w:rFonts w:ascii="Times New Roman" w:hAnsi="Times New Roman"/>
          <w:sz w:val="28"/>
          <w:szCs w:val="28"/>
        </w:rPr>
        <w:t xml:space="preserve">рекомендации </w:t>
      </w:r>
      <w:r w:rsidR="00E92E24">
        <w:rPr>
          <w:rFonts w:ascii="Times New Roman" w:hAnsi="Times New Roman"/>
          <w:sz w:val="28"/>
          <w:szCs w:val="28"/>
        </w:rPr>
        <w:t xml:space="preserve">для </w:t>
      </w:r>
      <w:r w:rsidR="00BE7A77">
        <w:rPr>
          <w:rFonts w:ascii="Times New Roman" w:hAnsi="Times New Roman"/>
          <w:sz w:val="28"/>
          <w:szCs w:val="28"/>
        </w:rPr>
        <w:t>проведени</w:t>
      </w:r>
      <w:r w:rsidR="00E92E24">
        <w:rPr>
          <w:rFonts w:ascii="Times New Roman" w:hAnsi="Times New Roman"/>
          <w:sz w:val="28"/>
          <w:szCs w:val="28"/>
        </w:rPr>
        <w:t>я</w:t>
      </w:r>
      <w:r w:rsidR="00BE7A77">
        <w:rPr>
          <w:rFonts w:ascii="Times New Roman" w:hAnsi="Times New Roman"/>
          <w:sz w:val="28"/>
          <w:szCs w:val="28"/>
        </w:rPr>
        <w:t xml:space="preserve"> глубоког</w:t>
      </w:r>
      <w:r w:rsidR="00E92E24">
        <w:rPr>
          <w:rFonts w:ascii="Times New Roman" w:hAnsi="Times New Roman"/>
          <w:sz w:val="28"/>
          <w:szCs w:val="28"/>
        </w:rPr>
        <w:t>о</w:t>
      </w:r>
      <w:r w:rsidR="00BE7A77">
        <w:rPr>
          <w:rFonts w:ascii="Times New Roman" w:hAnsi="Times New Roman"/>
          <w:sz w:val="28"/>
          <w:szCs w:val="28"/>
        </w:rPr>
        <w:t xml:space="preserve"> бурения</w:t>
      </w:r>
      <w:r>
        <w:rPr>
          <w:rFonts w:ascii="Times New Roman" w:hAnsi="Times New Roman"/>
          <w:sz w:val="28"/>
          <w:szCs w:val="28"/>
        </w:rPr>
        <w:t>.</w:t>
      </w:r>
    </w:p>
    <w:p xmlns:wp14="http://schemas.microsoft.com/office/word/2010/wordml" w:rsidR="001936AE" w:rsidP="00B9561C" w14:paraId="190B4CD5" wp14:textId="77777777">
      <w:pPr>
        <w:spacing w:after="0" w:line="240" w:lineRule="auto"/>
        <w:ind w:firstLine="567"/>
        <w:jc w:val="both"/>
        <w:rPr>
          <w:rFonts w:ascii="Times New Roman" w:hAnsi="Times New Roman"/>
          <w:i/>
          <w:sz w:val="28"/>
          <w:szCs w:val="28"/>
        </w:rPr>
      </w:pPr>
      <w:r>
        <w:rPr>
          <w:rFonts w:ascii="Times New Roman" w:hAnsi="Times New Roman"/>
          <w:b/>
          <w:i/>
          <w:sz w:val="28"/>
          <w:szCs w:val="28"/>
          <w:lang w:val="kk-KZ"/>
        </w:rPr>
        <w:t xml:space="preserve">Научная </w:t>
      </w:r>
      <w:r>
        <w:rPr>
          <w:rFonts w:ascii="Times New Roman" w:hAnsi="Times New Roman"/>
          <w:b/>
          <w:i/>
          <w:sz w:val="28"/>
          <w:szCs w:val="28"/>
        </w:rPr>
        <w:t>новизна исследований,</w:t>
      </w:r>
      <w:r>
        <w:rPr>
          <w:rFonts w:ascii="Times New Roman" w:hAnsi="Times New Roman"/>
          <w:sz w:val="28"/>
          <w:szCs w:val="28"/>
        </w:rPr>
        <w:t xml:space="preserve"> представленных в диссертации, заключается в следующем: </w:t>
      </w:r>
    </w:p>
    <w:p xmlns:wp14="http://schemas.microsoft.com/office/word/2010/wordml" w:rsidRPr="00B9561C" w:rsidR="00B9561C" w:rsidP="00B9561C" w14:paraId="7E3CAFF7"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lang w:val="kk-KZ"/>
        </w:rPr>
        <w:t>- в</w:t>
      </w:r>
      <w:r w:rsidRPr="00B9561C">
        <w:rPr>
          <w:rFonts w:ascii="Times New Roman" w:hAnsi="Times New Roman"/>
          <w:sz w:val="28"/>
          <w:szCs w:val="28"/>
        </w:rPr>
        <w:t>ыполнено</w:t>
      </w:r>
      <w:r w:rsidRPr="00B9561C">
        <w:rPr>
          <w:rFonts w:ascii="Times New Roman" w:hAnsi="Times New Roman"/>
          <w:sz w:val="28"/>
          <w:szCs w:val="28"/>
        </w:rPr>
        <w:t xml:space="preserve"> обоснование прогноза нефтегазоносности подсолевого палеозойского комплекса южной части Прикаспийской впадины на основе комплексного анализа геолого-геофизических данных, сочетающего региональный и детальный уровни исследований, что повысило достоверность и эффективность интерпретации; </w:t>
      </w:r>
    </w:p>
    <w:p xmlns:wp14="http://schemas.microsoft.com/office/word/2010/wordml" w:rsidRPr="00B9561C" w:rsidR="00B9561C" w:rsidP="00B9561C" w14:paraId="31D0B5B6"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lang w:val="kk-KZ"/>
        </w:rPr>
        <w:t>- у</w:t>
      </w:r>
      <w:r w:rsidRPr="00B9561C">
        <w:rPr>
          <w:rFonts w:ascii="Times New Roman" w:hAnsi="Times New Roman"/>
          <w:sz w:val="28"/>
          <w:szCs w:val="28"/>
        </w:rPr>
        <w:t>точнено</w:t>
      </w:r>
      <w:r w:rsidRPr="00B9561C">
        <w:rPr>
          <w:rFonts w:ascii="Times New Roman" w:hAnsi="Times New Roman"/>
          <w:sz w:val="28"/>
          <w:szCs w:val="28"/>
        </w:rPr>
        <w:t xml:space="preserve"> глубинное строение и условия формирования палеозойских отложений, выявлены закономерности размещения потенциальных зон нефтегазонакопления на базе интеграции сейсмических, </w:t>
      </w:r>
      <w:r w:rsidRPr="00B9561C">
        <w:rPr>
          <w:rFonts w:ascii="Times New Roman" w:hAnsi="Times New Roman"/>
          <w:sz w:val="28"/>
          <w:szCs w:val="28"/>
        </w:rPr>
        <w:t>гравимагнитных</w:t>
      </w:r>
      <w:r w:rsidRPr="00B9561C">
        <w:rPr>
          <w:rFonts w:ascii="Times New Roman" w:hAnsi="Times New Roman"/>
          <w:sz w:val="28"/>
          <w:szCs w:val="28"/>
        </w:rPr>
        <w:t>, электроразведочных данных и результатов бурения</w:t>
      </w:r>
    </w:p>
    <w:p xmlns:wp14="http://schemas.microsoft.com/office/word/2010/wordml" w:rsidRPr="00B9561C" w:rsidR="00B9561C" w:rsidP="00B9561C" w14:paraId="4F3FC423"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lang w:val="kk-KZ"/>
        </w:rPr>
        <w:t>- у</w:t>
      </w:r>
      <w:r w:rsidRPr="00B9561C">
        <w:rPr>
          <w:rFonts w:ascii="Times New Roman" w:hAnsi="Times New Roman"/>
          <w:sz w:val="28"/>
          <w:szCs w:val="28"/>
        </w:rPr>
        <w:t xml:space="preserve">совершенствована структурно-тектоническая модель региона с выделением элементов карбонатных платформ и погребённых поднятий, контролирующих нефтегазоносность на больших глубинах; </w:t>
      </w:r>
    </w:p>
    <w:p xmlns:wp14="http://schemas.microsoft.com/office/word/2010/wordml" w:rsidRPr="00B9561C" w:rsidR="00E836E1" w:rsidP="00B9561C" w14:paraId="1BE52001" wp14:textId="77777777">
      <w:pPr>
        <w:tabs>
          <w:tab w:val="left" w:pos="993"/>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 </w:t>
      </w:r>
      <w:r w:rsidRPr="00B9561C">
        <w:rPr>
          <w:rFonts w:ascii="Times New Roman" w:hAnsi="Times New Roman"/>
          <w:sz w:val="28"/>
          <w:szCs w:val="28"/>
        </w:rPr>
        <w:t xml:space="preserve">установлены критерии выделения и прогнозирования перспективных ловушек углеводородов в условиях сложного </w:t>
      </w:r>
      <w:r w:rsidRPr="00B9561C">
        <w:rPr>
          <w:rFonts w:ascii="Times New Roman" w:hAnsi="Times New Roman"/>
          <w:sz w:val="28"/>
          <w:szCs w:val="28"/>
        </w:rPr>
        <w:t>солянокупольного</w:t>
      </w:r>
      <w:r w:rsidRPr="00B9561C">
        <w:rPr>
          <w:rFonts w:ascii="Times New Roman" w:hAnsi="Times New Roman"/>
          <w:sz w:val="28"/>
          <w:szCs w:val="28"/>
        </w:rPr>
        <w:t xml:space="preserve"> строения.</w:t>
      </w:r>
    </w:p>
    <w:p xmlns:wp14="http://schemas.microsoft.com/office/word/2010/wordml" w:rsidR="001936AE" w:rsidP="00757E1F" w14:paraId="503CCD5F" wp14:textId="77777777">
      <w:pPr>
        <w:spacing w:after="0" w:line="240" w:lineRule="auto"/>
        <w:ind w:firstLine="567"/>
        <w:jc w:val="both"/>
        <w:rPr>
          <w:rFonts w:ascii="Times New Roman" w:hAnsi="Times New Roman"/>
          <w:b/>
          <w:i/>
          <w:sz w:val="28"/>
          <w:szCs w:val="28"/>
          <w:lang w:val="kk-KZ"/>
        </w:rPr>
      </w:pPr>
      <w:r>
        <w:rPr>
          <w:rFonts w:ascii="Times New Roman" w:hAnsi="Times New Roman"/>
          <w:b/>
          <w:i/>
          <w:sz w:val="28"/>
          <w:szCs w:val="28"/>
          <w:lang w:val="kk-KZ"/>
        </w:rPr>
        <w:t>Практическая значимость работы заключается в следующем.</w:t>
      </w:r>
    </w:p>
    <w:p xmlns:wp14="http://schemas.microsoft.com/office/word/2010/wordml" w:rsidRPr="00651CEB" w:rsidR="00651CEB" w:rsidP="00651CEB" w14:paraId="39C1FA66" wp14:textId="77777777">
      <w:pPr>
        <w:tabs>
          <w:tab w:val="left" w:pos="993"/>
          <w:tab w:val="left" w:pos="1276"/>
        </w:tabs>
        <w:spacing w:after="0" w:line="240" w:lineRule="auto"/>
        <w:ind w:firstLine="567"/>
        <w:jc w:val="both"/>
        <w:rPr>
          <w:rFonts w:ascii="Times New Roman" w:hAnsi="Times New Roman" w:eastAsia="Calibri"/>
          <w:sz w:val="28"/>
          <w:szCs w:val="28"/>
        </w:rPr>
      </w:pPr>
      <w:r w:rsidRPr="00651CEB">
        <w:rPr>
          <w:rFonts w:ascii="Times New Roman" w:hAnsi="Times New Roman" w:eastAsia="Calibri"/>
          <w:sz w:val="28"/>
          <w:szCs w:val="28"/>
        </w:rPr>
        <w:t xml:space="preserve">Результаты исследования могут быть использованы при планировании и оптимизации поисково-разведочных работ на нефть и газ в пределах Прикаспийской впадины, особенно в условиях сложного подсолевого строения. </w:t>
      </w:r>
    </w:p>
    <w:p xmlns:wp14="http://schemas.microsoft.com/office/word/2010/wordml" w:rsidRPr="00651CEB" w:rsidR="00651CEB" w:rsidP="00651CEB" w14:paraId="00EC994A" wp14:textId="77777777">
      <w:pPr>
        <w:tabs>
          <w:tab w:val="left" w:pos="993"/>
          <w:tab w:val="left" w:pos="1276"/>
        </w:tabs>
        <w:spacing w:after="0" w:line="240" w:lineRule="auto"/>
        <w:ind w:firstLine="567"/>
        <w:jc w:val="both"/>
        <w:rPr>
          <w:rFonts w:ascii="Times New Roman" w:hAnsi="Times New Roman" w:eastAsia="Calibri"/>
          <w:sz w:val="28"/>
          <w:szCs w:val="28"/>
        </w:rPr>
      </w:pPr>
      <w:r w:rsidRPr="00651CEB">
        <w:rPr>
          <w:rFonts w:ascii="Times New Roman" w:hAnsi="Times New Roman" w:eastAsia="Calibri"/>
          <w:sz w:val="28"/>
          <w:szCs w:val="28"/>
        </w:rPr>
        <w:t xml:space="preserve">Выделены и обоснованы перспективные объекты для постановки глубокого поисково-разведочного бурения в палеозойских комплексах, включая карбонатные постройки и локальные поднятия, представляющие высокий нефтегазовый потенциал. Уточнённые структурно-тектонические модели и построенные карты повышают достоверность интерпретации сейсмических данных и позволяют снизить геологические риски при выборе объектов бурения. </w:t>
      </w:r>
    </w:p>
    <w:p xmlns:wp14="http://schemas.microsoft.com/office/word/2010/wordml" w:rsidRPr="00651CEB" w:rsidR="00651CEB" w:rsidP="00651CEB" w14:paraId="3666E555" wp14:textId="77777777">
      <w:pPr>
        <w:tabs>
          <w:tab w:val="left" w:pos="993"/>
          <w:tab w:val="left" w:pos="1276"/>
        </w:tabs>
        <w:spacing w:after="0" w:line="240" w:lineRule="auto"/>
        <w:ind w:firstLine="567"/>
        <w:jc w:val="both"/>
        <w:rPr>
          <w:rFonts w:ascii="Times New Roman" w:hAnsi="Times New Roman" w:eastAsia="Calibri"/>
          <w:sz w:val="28"/>
          <w:szCs w:val="28"/>
        </w:rPr>
      </w:pPr>
      <w:r w:rsidRPr="00651CEB">
        <w:rPr>
          <w:rFonts w:ascii="Times New Roman" w:hAnsi="Times New Roman" w:eastAsia="Calibri"/>
          <w:sz w:val="28"/>
          <w:szCs w:val="28"/>
        </w:rPr>
        <w:t xml:space="preserve">Результаты могут быть использованы нефтегазовыми и геологоразведочными компаниями при корректировке направлений поисковых и разведочных работ в южной и юго-восточной частях Прикаспийской впадины. </w:t>
      </w:r>
    </w:p>
    <w:p xmlns:wp14="http://schemas.microsoft.com/office/word/2010/wordml" w:rsidRPr="00651CEB" w:rsidR="00651CEB" w:rsidP="00651CEB" w14:paraId="23B76432" wp14:textId="77777777">
      <w:pPr>
        <w:tabs>
          <w:tab w:val="left" w:pos="851"/>
          <w:tab w:val="left" w:pos="993"/>
          <w:tab w:val="left" w:pos="1276"/>
        </w:tabs>
        <w:spacing w:after="0" w:line="240" w:lineRule="auto"/>
        <w:ind w:firstLine="567"/>
        <w:jc w:val="both"/>
        <w:rPr>
          <w:rFonts w:ascii="Times New Roman" w:hAnsi="Times New Roman" w:eastAsia="Calibri"/>
          <w:sz w:val="28"/>
          <w:szCs w:val="28"/>
        </w:rPr>
      </w:pPr>
      <w:r w:rsidRPr="00651CEB">
        <w:rPr>
          <w:rFonts w:ascii="Times New Roman" w:hAnsi="Times New Roman" w:eastAsia="Calibri"/>
          <w:sz w:val="28"/>
          <w:szCs w:val="28"/>
        </w:rPr>
        <w:t xml:space="preserve">Предложенные подходы к комплексной интерпретации геолого-геофизических данных повышают эффективность прогнозирования </w:t>
      </w:r>
      <w:r w:rsidRPr="00651CEB">
        <w:rPr>
          <w:rFonts w:ascii="Times New Roman" w:hAnsi="Times New Roman" w:eastAsia="Calibri"/>
          <w:sz w:val="28"/>
          <w:szCs w:val="28"/>
        </w:rPr>
        <w:t>нефтегазоносности и достоверность выделения перспективных объектов на больших глубинах.</w:t>
      </w:r>
    </w:p>
    <w:p xmlns:wp14="http://schemas.microsoft.com/office/word/2010/wordml" w:rsidR="001936AE" w:rsidP="00651CEB" w14:paraId="1A8664E9" wp14:textId="77777777">
      <w:pPr>
        <w:spacing w:after="0" w:line="240" w:lineRule="auto"/>
        <w:ind w:firstLine="567"/>
        <w:jc w:val="both"/>
        <w:rPr>
          <w:rFonts w:ascii="Times New Roman" w:hAnsi="Times New Roman"/>
          <w:b/>
          <w:i/>
          <w:sz w:val="28"/>
          <w:szCs w:val="28"/>
          <w:lang w:val="kk-KZ"/>
        </w:rPr>
      </w:pPr>
      <w:bookmarkStart w:name="_Hlk218256416" w:id="8"/>
      <w:r w:rsidRPr="006268E6">
        <w:rPr>
          <w:rFonts w:ascii="Times New Roman" w:hAnsi="Times New Roman"/>
          <w:b/>
          <w:i/>
          <w:sz w:val="28"/>
          <w:szCs w:val="28"/>
          <w:lang w:val="kk-KZ"/>
        </w:rPr>
        <w:t>Защищаемые положения:</w:t>
      </w:r>
    </w:p>
    <w:p xmlns:wp14="http://schemas.microsoft.com/office/word/2010/wordml" w:rsidRPr="009D10C2" w:rsidR="00445C63" w:rsidP="009D10C2" w14:paraId="19153CC5" wp14:textId="77777777">
      <w:pPr>
        <w:tabs>
          <w:tab w:val="left" w:pos="567"/>
          <w:tab w:val="left" w:pos="851"/>
        </w:tabs>
        <w:spacing w:after="0" w:line="240" w:lineRule="auto"/>
        <w:ind w:firstLine="567"/>
        <w:jc w:val="both"/>
        <w:rPr>
          <w:rFonts w:ascii="Times New Roman" w:hAnsi="Times New Roman"/>
          <w:sz w:val="28"/>
          <w:szCs w:val="28"/>
        </w:rPr>
      </w:pPr>
      <w:bookmarkStart w:name="_Hlk218253868" w:id="9"/>
      <w:r w:rsidRPr="00445C63">
        <w:rPr>
          <w:rFonts w:ascii="Times New Roman" w:hAnsi="Times New Roman"/>
          <w:sz w:val="28"/>
          <w:szCs w:val="28"/>
        </w:rPr>
        <w:t>1.</w:t>
      </w:r>
      <w:r w:rsidRPr="00445C63" w:rsidR="000004FA">
        <w:rPr>
          <w:rFonts w:ascii="Times New Roman" w:hAnsi="Times New Roman"/>
          <w:sz w:val="28"/>
          <w:szCs w:val="28"/>
          <w:lang w:val="kk-KZ"/>
        </w:rPr>
        <w:t xml:space="preserve"> </w:t>
      </w:r>
      <w:r w:rsidRPr="009D10C2">
        <w:rPr>
          <w:rFonts w:ascii="Times New Roman" w:hAnsi="Times New Roman"/>
          <w:sz w:val="28"/>
          <w:szCs w:val="28"/>
        </w:rPr>
        <w:t xml:space="preserve">Созданная база данных месторождений углеводородов Прикаспийской впадины и разработанная </w:t>
      </w:r>
      <w:r w:rsidRPr="009D10C2">
        <w:rPr>
          <w:rFonts w:ascii="Times New Roman" w:hAnsi="Times New Roman"/>
          <w:sz w:val="28"/>
          <w:szCs w:val="28"/>
          <w:lang w:val="en-US"/>
        </w:rPr>
        <w:t>WEB</w:t>
      </w:r>
      <w:r w:rsidRPr="009D10C2">
        <w:rPr>
          <w:rFonts w:ascii="Times New Roman" w:hAnsi="Times New Roman"/>
          <w:sz w:val="28"/>
          <w:szCs w:val="28"/>
        </w:rPr>
        <w:t>-</w:t>
      </w:r>
      <w:r w:rsidRPr="009D10C2">
        <w:rPr>
          <w:rFonts w:ascii="Times New Roman" w:hAnsi="Times New Roman"/>
          <w:sz w:val="28"/>
          <w:szCs w:val="28"/>
          <w:lang w:val="en-US"/>
        </w:rPr>
        <w:t>C</w:t>
      </w:r>
      <w:r w:rsidRPr="009D10C2">
        <w:rPr>
          <w:rFonts w:ascii="Times New Roman" w:hAnsi="Times New Roman"/>
          <w:sz w:val="28"/>
          <w:szCs w:val="28"/>
        </w:rPr>
        <w:t>истема</w:t>
      </w:r>
      <w:r w:rsidRPr="009D10C2">
        <w:rPr>
          <w:rFonts w:ascii="Times New Roman" w:hAnsi="Times New Roman"/>
          <w:sz w:val="28"/>
          <w:szCs w:val="28"/>
        </w:rPr>
        <w:t xml:space="preserve"> Управления Базой Данных “</w:t>
      </w:r>
      <w:r w:rsidRPr="009D10C2">
        <w:rPr>
          <w:rFonts w:ascii="Times New Roman" w:hAnsi="Times New Roman"/>
          <w:sz w:val="28"/>
          <w:szCs w:val="28"/>
          <w:lang w:val="en-US"/>
        </w:rPr>
        <w:t>Oil</w:t>
      </w:r>
      <w:r w:rsidRPr="009D10C2">
        <w:rPr>
          <w:rFonts w:ascii="Times New Roman" w:hAnsi="Times New Roman"/>
          <w:sz w:val="28"/>
          <w:szCs w:val="28"/>
        </w:rPr>
        <w:t>&amp;</w:t>
      </w:r>
      <w:r w:rsidRPr="009D10C2">
        <w:rPr>
          <w:rFonts w:ascii="Times New Roman" w:hAnsi="Times New Roman"/>
          <w:sz w:val="28"/>
          <w:szCs w:val="28"/>
          <w:lang w:val="en-US"/>
        </w:rPr>
        <w:t>Gas</w:t>
      </w:r>
      <w:r w:rsidRPr="009D10C2">
        <w:rPr>
          <w:rFonts w:ascii="Times New Roman" w:hAnsi="Times New Roman"/>
          <w:sz w:val="28"/>
          <w:szCs w:val="28"/>
        </w:rPr>
        <w:t xml:space="preserve"> </w:t>
      </w:r>
      <w:r w:rsidRPr="009D10C2">
        <w:rPr>
          <w:rFonts w:ascii="Times New Roman" w:hAnsi="Times New Roman"/>
          <w:sz w:val="28"/>
          <w:szCs w:val="28"/>
          <w:lang w:val="en-US"/>
        </w:rPr>
        <w:t>Resources</w:t>
      </w:r>
      <w:r w:rsidRPr="009D10C2">
        <w:rPr>
          <w:rFonts w:ascii="Times New Roman" w:hAnsi="Times New Roman"/>
          <w:sz w:val="28"/>
          <w:szCs w:val="28"/>
        </w:rPr>
        <w:t xml:space="preserve">” (СУБД </w:t>
      </w:r>
      <w:r w:rsidRPr="009D10C2">
        <w:rPr>
          <w:rFonts w:ascii="Times New Roman" w:hAnsi="Times New Roman"/>
          <w:sz w:val="28"/>
          <w:szCs w:val="28"/>
          <w:lang w:val="en-US"/>
        </w:rPr>
        <w:t>OGR</w:t>
      </w:r>
      <w:r w:rsidRPr="009D10C2">
        <w:rPr>
          <w:rFonts w:ascii="Times New Roman" w:hAnsi="Times New Roman"/>
          <w:sz w:val="28"/>
          <w:szCs w:val="28"/>
        </w:rPr>
        <w:t>. Версия 1.0) послужили основой для детального изучения геологического строения глубокопогруженного подсолевого комплекса и прогнозирования перспективных на нефть и газ объектов, отвечающие высоким кондициям, по площадным характеристикам и вероятному потенциалу.</w:t>
      </w:r>
    </w:p>
    <w:p xmlns:wp14="http://schemas.microsoft.com/office/word/2010/wordml" w:rsidRPr="009D10C2" w:rsidR="00445C63" w:rsidP="009D10C2" w14:paraId="40BDE0EF" wp14:textId="77777777">
      <w:pPr>
        <w:tabs>
          <w:tab w:val="left" w:pos="567"/>
          <w:tab w:val="left" w:pos="851"/>
        </w:tabs>
        <w:spacing w:after="0" w:line="240" w:lineRule="auto"/>
        <w:ind w:firstLine="567"/>
        <w:jc w:val="both"/>
        <w:rPr>
          <w:rFonts w:ascii="Times New Roman" w:hAnsi="Times New Roman"/>
          <w:sz w:val="28"/>
          <w:szCs w:val="28"/>
        </w:rPr>
      </w:pPr>
      <w:r w:rsidRPr="009D10C2">
        <w:rPr>
          <w:rFonts w:ascii="Times New Roman" w:hAnsi="Times New Roman"/>
          <w:sz w:val="28"/>
          <w:szCs w:val="28"/>
        </w:rPr>
        <w:t>2.</w:t>
      </w:r>
      <w:r w:rsidRPr="009D10C2" w:rsidR="000004FA">
        <w:rPr>
          <w:rFonts w:ascii="Times New Roman" w:hAnsi="Times New Roman"/>
          <w:sz w:val="28"/>
          <w:szCs w:val="28"/>
          <w:lang w:val="kk-KZ"/>
        </w:rPr>
        <w:t xml:space="preserve"> </w:t>
      </w:r>
      <w:r w:rsidRPr="009D10C2">
        <w:rPr>
          <w:rFonts w:ascii="Times New Roman" w:hAnsi="Times New Roman"/>
          <w:sz w:val="28"/>
          <w:szCs w:val="28"/>
        </w:rPr>
        <w:t xml:space="preserve">Структуры </w:t>
      </w:r>
      <w:r w:rsidRPr="009D10C2">
        <w:rPr>
          <w:rFonts w:ascii="Times New Roman" w:hAnsi="Times New Roman"/>
          <w:sz w:val="28"/>
          <w:szCs w:val="28"/>
        </w:rPr>
        <w:t>Кырыкмерген</w:t>
      </w:r>
      <w:r w:rsidRPr="009D10C2">
        <w:rPr>
          <w:rFonts w:ascii="Times New Roman" w:hAnsi="Times New Roman"/>
          <w:sz w:val="28"/>
          <w:szCs w:val="28"/>
        </w:rPr>
        <w:t xml:space="preserve"> и </w:t>
      </w:r>
      <w:r w:rsidRPr="009D10C2">
        <w:rPr>
          <w:rFonts w:ascii="Times New Roman" w:hAnsi="Times New Roman"/>
          <w:sz w:val="28"/>
          <w:szCs w:val="28"/>
        </w:rPr>
        <w:t>Мунайлы</w:t>
      </w:r>
      <w:r w:rsidRPr="009D10C2">
        <w:rPr>
          <w:rFonts w:ascii="Times New Roman" w:hAnsi="Times New Roman"/>
          <w:sz w:val="28"/>
          <w:szCs w:val="28"/>
        </w:rPr>
        <w:t xml:space="preserve"> Северный, изученные в пределах</w:t>
      </w:r>
      <w:r w:rsidRPr="009D10C2">
        <w:rPr>
          <w:rFonts w:ascii="Times New Roman" w:hAnsi="Times New Roman"/>
          <w:sz w:val="28"/>
          <w:szCs w:val="28"/>
          <w:lang w:val="kk-KZ"/>
        </w:rPr>
        <w:t xml:space="preserve"> </w:t>
      </w:r>
      <w:r w:rsidRPr="009D10C2">
        <w:rPr>
          <w:rFonts w:ascii="Times New Roman" w:hAnsi="Times New Roman"/>
          <w:sz w:val="28"/>
          <w:szCs w:val="28"/>
        </w:rPr>
        <w:t xml:space="preserve">карбонатной </w:t>
      </w:r>
      <w:r w:rsidRPr="009D10C2">
        <w:rPr>
          <w:rFonts w:ascii="Times New Roman" w:hAnsi="Times New Roman"/>
          <w:sz w:val="28"/>
          <w:szCs w:val="28"/>
        </w:rPr>
        <w:t>постро</w:t>
      </w:r>
      <w:r w:rsidRPr="009D10C2">
        <w:rPr>
          <w:rFonts w:ascii="Times New Roman" w:hAnsi="Times New Roman"/>
          <w:sz w:val="28"/>
          <w:szCs w:val="28"/>
          <w:lang w:val="kk-KZ"/>
        </w:rPr>
        <w:t xml:space="preserve">йки Адайского блока, характеризуются </w:t>
      </w:r>
      <w:r w:rsidRPr="009D10C2">
        <w:rPr>
          <w:rFonts w:ascii="Times New Roman" w:hAnsi="Times New Roman"/>
          <w:sz w:val="28"/>
          <w:szCs w:val="28"/>
        </w:rPr>
        <w:t xml:space="preserve">высокой перспективностью на нефтегазоносность, </w:t>
      </w:r>
      <w:r w:rsidRPr="009D10C2">
        <w:rPr>
          <w:rFonts w:ascii="Times New Roman" w:hAnsi="Times New Roman"/>
          <w:sz w:val="28"/>
          <w:szCs w:val="28"/>
          <w:lang w:val="kk-KZ"/>
        </w:rPr>
        <w:t>что</w:t>
      </w:r>
      <w:r w:rsidRPr="009D10C2">
        <w:rPr>
          <w:rFonts w:ascii="Times New Roman" w:hAnsi="Times New Roman"/>
          <w:sz w:val="28"/>
          <w:szCs w:val="28"/>
        </w:rPr>
        <w:t xml:space="preserve"> позволило</w:t>
      </w:r>
      <w:r w:rsidRPr="009D10C2">
        <w:rPr>
          <w:rFonts w:ascii="Times New Roman" w:hAnsi="Times New Roman"/>
          <w:sz w:val="28"/>
          <w:szCs w:val="28"/>
          <w:lang w:val="kk-KZ"/>
        </w:rPr>
        <w:t xml:space="preserve"> </w:t>
      </w:r>
      <w:r w:rsidRPr="009D10C2">
        <w:rPr>
          <w:rFonts w:ascii="Times New Roman" w:hAnsi="Times New Roman"/>
          <w:sz w:val="28"/>
          <w:szCs w:val="28"/>
        </w:rPr>
        <w:t xml:space="preserve">отнести их в число первоочередных объектов для постановки разведочного бурения. </w:t>
      </w:r>
    </w:p>
    <w:p xmlns:wp14="http://schemas.microsoft.com/office/word/2010/wordml" w:rsidRPr="009D10C2" w:rsidR="00445C63" w:rsidP="009D10C2" w14:paraId="02F3C49C" wp14:textId="77777777">
      <w:pPr>
        <w:tabs>
          <w:tab w:val="left" w:pos="567"/>
          <w:tab w:val="left" w:pos="851"/>
        </w:tabs>
        <w:spacing w:after="0" w:line="240" w:lineRule="auto"/>
        <w:ind w:firstLine="567"/>
        <w:jc w:val="both"/>
        <w:rPr>
          <w:rFonts w:ascii="Times New Roman" w:hAnsi="Times New Roman"/>
          <w:sz w:val="28"/>
          <w:szCs w:val="28"/>
          <w:lang w:eastAsia="ar-SA"/>
        </w:rPr>
      </w:pPr>
      <w:r w:rsidRPr="009D10C2">
        <w:rPr>
          <w:rFonts w:ascii="Times New Roman" w:hAnsi="Times New Roman"/>
          <w:sz w:val="28"/>
          <w:szCs w:val="28"/>
          <w:lang w:val="kk-KZ" w:eastAsia="ar-SA"/>
        </w:rPr>
        <w:t>3</w:t>
      </w:r>
      <w:r w:rsidRPr="009D10C2" w:rsidR="00C251B4">
        <w:rPr>
          <w:rFonts w:ascii="Times New Roman" w:hAnsi="Times New Roman"/>
          <w:sz w:val="28"/>
          <w:szCs w:val="28"/>
          <w:lang w:eastAsia="ar-SA"/>
        </w:rPr>
        <w:t>.</w:t>
      </w:r>
      <w:r w:rsidRPr="009D10C2" w:rsidR="000004FA">
        <w:rPr>
          <w:rFonts w:ascii="Times New Roman" w:hAnsi="Times New Roman"/>
          <w:sz w:val="28"/>
          <w:szCs w:val="28"/>
          <w:lang w:val="kk-KZ" w:eastAsia="ar-SA"/>
        </w:rPr>
        <w:t xml:space="preserve"> </w:t>
      </w:r>
      <w:r w:rsidRPr="009D10C2">
        <w:rPr>
          <w:rFonts w:ascii="Times New Roman" w:hAnsi="Times New Roman"/>
          <w:sz w:val="28"/>
          <w:szCs w:val="28"/>
          <w:lang w:eastAsia="ar-SA"/>
        </w:rPr>
        <w:t xml:space="preserve">По особенностям сейсмической записи отражений на региональных сейсмических профилях Приморской зоны детализировано строение крупной карбонатной платформы девонского возраста. Детальные сейсмические исследования установили локальные карбонатные постройки на структурах </w:t>
      </w:r>
      <w:r w:rsidRPr="009D10C2">
        <w:rPr>
          <w:rFonts w:ascii="Times New Roman" w:hAnsi="Times New Roman"/>
          <w:sz w:val="28"/>
          <w:szCs w:val="28"/>
          <w:lang w:eastAsia="ar-SA"/>
        </w:rPr>
        <w:t>Ансаган</w:t>
      </w:r>
      <w:r w:rsidRPr="009D10C2">
        <w:rPr>
          <w:rFonts w:ascii="Times New Roman" w:hAnsi="Times New Roman"/>
          <w:sz w:val="28"/>
          <w:szCs w:val="28"/>
          <w:lang w:eastAsia="ar-SA"/>
        </w:rPr>
        <w:t xml:space="preserve">, Пионерская, Максат, Кайран, перспективные на нефтегазоносность. </w:t>
      </w:r>
    </w:p>
    <w:p xmlns:wp14="http://schemas.microsoft.com/office/word/2010/wordml" w:rsidRPr="004A17E7" w:rsidR="001936AE" w:rsidP="00925C55" w14:paraId="52788858" wp14:textId="77777777">
      <w:pPr>
        <w:pStyle w:val="Default"/>
        <w:ind w:right="-142" w:firstLine="567"/>
        <w:rPr>
          <w:sz w:val="28"/>
          <w:szCs w:val="28"/>
        </w:rPr>
      </w:pPr>
      <w:bookmarkEnd w:id="8"/>
      <w:bookmarkEnd w:id="9"/>
      <w:r w:rsidRPr="004A17E7">
        <w:rPr>
          <w:b/>
          <w:i/>
          <w:sz w:val="28"/>
          <w:szCs w:val="28"/>
        </w:rPr>
        <w:t>Обоснованность и достоверность научных положений</w:t>
      </w:r>
      <w:r w:rsidR="00925C55">
        <w:rPr>
          <w:b/>
          <w:i/>
          <w:sz w:val="28"/>
          <w:szCs w:val="28"/>
          <w:lang w:val="kk-KZ"/>
        </w:rPr>
        <w:t xml:space="preserve"> </w:t>
      </w:r>
      <w:r w:rsidRPr="004A17E7">
        <w:rPr>
          <w:b/>
          <w:i/>
          <w:sz w:val="28"/>
          <w:szCs w:val="28"/>
        </w:rPr>
        <w:t>обеспечивается:</w:t>
      </w:r>
    </w:p>
    <w:p xmlns:wp14="http://schemas.microsoft.com/office/word/2010/wordml" w:rsidRPr="004A17E7" w:rsidR="001936AE" w:rsidP="00925C55" w14:paraId="231B8AA2" wp14:textId="77777777">
      <w:pPr>
        <w:pStyle w:val="ListParagraph"/>
        <w:tabs>
          <w:tab w:val="left" w:pos="567"/>
        </w:tabs>
        <w:spacing w:after="0" w:line="240" w:lineRule="auto"/>
        <w:ind w:left="0" w:firstLine="567"/>
        <w:jc w:val="both"/>
        <w:rPr>
          <w:rFonts w:ascii="Times New Roman" w:hAnsi="Times New Roman"/>
          <w:sz w:val="28"/>
          <w:szCs w:val="28"/>
        </w:rPr>
      </w:pPr>
      <w:r w:rsidRPr="004A17E7">
        <w:rPr>
          <w:rFonts w:ascii="Times New Roman" w:hAnsi="Times New Roman"/>
          <w:sz w:val="28"/>
          <w:szCs w:val="28"/>
        </w:rPr>
        <w:t>-существующими теоретическими взглядами, основанных на научных исследованиях и практических достижениях в изучаемой области;</w:t>
      </w:r>
    </w:p>
    <w:p xmlns:wp14="http://schemas.microsoft.com/office/word/2010/wordml" w:rsidRPr="004A17E7" w:rsidR="001936AE" w:rsidP="00925C55" w14:paraId="42BFFF8F" wp14:textId="77777777">
      <w:pPr>
        <w:pStyle w:val="ListParagraph"/>
        <w:tabs>
          <w:tab w:val="left" w:pos="567"/>
        </w:tabs>
        <w:spacing w:after="0" w:line="240" w:lineRule="auto"/>
        <w:ind w:left="0" w:firstLine="567"/>
        <w:jc w:val="both"/>
        <w:rPr>
          <w:rFonts w:ascii="Times New Roman" w:hAnsi="Times New Roman"/>
          <w:sz w:val="28"/>
          <w:szCs w:val="28"/>
        </w:rPr>
      </w:pPr>
      <w:r w:rsidRPr="004A17E7">
        <w:rPr>
          <w:rFonts w:ascii="Times New Roman" w:hAnsi="Times New Roman"/>
          <w:sz w:val="28"/>
          <w:szCs w:val="28"/>
        </w:rPr>
        <w:t xml:space="preserve">- использования </w:t>
      </w:r>
      <w:r w:rsidRPr="004A17E7" w:rsidR="00145E66">
        <w:rPr>
          <w:rFonts w:ascii="Times New Roman" w:hAnsi="Times New Roman"/>
          <w:sz w:val="28"/>
          <w:szCs w:val="28"/>
        </w:rPr>
        <w:t>огромного фактического материала,</w:t>
      </w:r>
      <w:r w:rsidRPr="004A17E7">
        <w:rPr>
          <w:rFonts w:ascii="Times New Roman" w:hAnsi="Times New Roman"/>
          <w:sz w:val="28"/>
          <w:szCs w:val="28"/>
        </w:rPr>
        <w:t xml:space="preserve"> накопленного за последние 30 лет по югу Прикаспийской впадины;</w:t>
      </w:r>
    </w:p>
    <w:p xmlns:wp14="http://schemas.microsoft.com/office/word/2010/wordml" w:rsidRPr="004A17E7" w:rsidR="001936AE" w:rsidP="00925C55" w14:paraId="28299C8B" wp14:textId="77777777">
      <w:pPr>
        <w:pStyle w:val="ListParagraph"/>
        <w:tabs>
          <w:tab w:val="left" w:pos="567"/>
        </w:tabs>
        <w:spacing w:after="0" w:line="240" w:lineRule="auto"/>
        <w:ind w:left="0" w:firstLine="567"/>
        <w:jc w:val="both"/>
        <w:rPr>
          <w:rFonts w:ascii="Times New Roman" w:hAnsi="Times New Roman"/>
          <w:sz w:val="28"/>
          <w:szCs w:val="28"/>
        </w:rPr>
      </w:pPr>
      <w:r w:rsidRPr="004A17E7">
        <w:rPr>
          <w:rFonts w:ascii="Times New Roman" w:hAnsi="Times New Roman"/>
          <w:sz w:val="28"/>
          <w:szCs w:val="28"/>
        </w:rPr>
        <w:t>-</w:t>
      </w:r>
      <w:r w:rsidR="00120E34">
        <w:rPr>
          <w:rFonts w:ascii="Times New Roman" w:hAnsi="Times New Roman"/>
          <w:sz w:val="28"/>
          <w:szCs w:val="28"/>
          <w:lang w:val="kk-KZ"/>
        </w:rPr>
        <w:t xml:space="preserve"> </w:t>
      </w:r>
      <w:r w:rsidRPr="004A17E7">
        <w:rPr>
          <w:rFonts w:ascii="Times New Roman" w:hAnsi="Times New Roman"/>
          <w:sz w:val="28"/>
          <w:szCs w:val="28"/>
        </w:rPr>
        <w:t>апробацией результатов исследования на международных и республиканских научно-практических конференциях.</w:t>
      </w:r>
    </w:p>
    <w:p xmlns:wp14="http://schemas.microsoft.com/office/word/2010/wordml" w:rsidRPr="004032D3" w:rsidR="001936AE" w:rsidP="00925C55" w14:paraId="5F62FCA8" wp14:textId="77777777">
      <w:pPr>
        <w:pStyle w:val="ListParagraph"/>
        <w:tabs>
          <w:tab w:val="left" w:pos="567"/>
        </w:tabs>
        <w:spacing w:after="0" w:line="240" w:lineRule="auto"/>
        <w:ind w:left="0" w:firstLine="567"/>
        <w:jc w:val="both"/>
        <w:rPr>
          <w:rFonts w:ascii="Times New Roman" w:hAnsi="Times New Roman" w:cs="Times New Roman"/>
          <w:sz w:val="28"/>
          <w:szCs w:val="28"/>
        </w:rPr>
      </w:pPr>
      <w:r w:rsidRPr="00CA607C">
        <w:rPr>
          <w:rFonts w:ascii="Times New Roman" w:hAnsi="Times New Roman"/>
          <w:sz w:val="28"/>
          <w:szCs w:val="28"/>
        </w:rPr>
        <w:t xml:space="preserve">Выводы и рекомендации по </w:t>
      </w:r>
      <w:r w:rsidR="00700C64">
        <w:rPr>
          <w:rFonts w:ascii="Times New Roman" w:hAnsi="Times New Roman"/>
          <w:sz w:val="28"/>
          <w:szCs w:val="28"/>
          <w:lang w:val="kk-KZ"/>
        </w:rPr>
        <w:t xml:space="preserve">итогам </w:t>
      </w:r>
      <w:r w:rsidRPr="00700C64" w:rsidR="00700C64">
        <w:rPr>
          <w:rFonts w:ascii="Times New Roman" w:hAnsi="Times New Roman" w:cs="Times New Roman"/>
          <w:sz w:val="28"/>
          <w:szCs w:val="28"/>
        </w:rPr>
        <w:t>выполненного исследования, были представлены Международному проекту «Евразия», а также другим недропользователям, заинтересованным в освоении нефтегазовых ресурсов подсолевого комплекса южной части Прикаспийской впадины. Полученные результаты также нашли применение в учебном процессе при подготовке студентов, бакалавров и магистрантов геологических направлений</w:t>
      </w:r>
      <w:r w:rsidRPr="004032D3" w:rsidR="00700C64">
        <w:rPr>
          <w:rFonts w:ascii="Times New Roman" w:hAnsi="Times New Roman" w:cs="Times New Roman"/>
          <w:sz w:val="28"/>
          <w:szCs w:val="28"/>
        </w:rPr>
        <w:t>, в том числе в нефтегазовых и технических высших учебных заведениях.</w:t>
      </w:r>
      <w:r w:rsidRPr="004032D3">
        <w:rPr>
          <w:rFonts w:ascii="Times New Roman" w:hAnsi="Times New Roman" w:cs="Times New Roman"/>
          <w:sz w:val="28"/>
          <w:szCs w:val="28"/>
        </w:rPr>
        <w:t xml:space="preserve"> </w:t>
      </w:r>
    </w:p>
    <w:p xmlns:wp14="http://schemas.microsoft.com/office/word/2010/wordml" w:rsidRPr="00925C55" w:rsidR="004053FF" w:rsidP="00925C55" w14:paraId="1AF4081C" wp14:textId="77777777">
      <w:pPr>
        <w:spacing w:after="0" w:line="240" w:lineRule="auto"/>
        <w:ind w:firstLine="567"/>
        <w:jc w:val="both"/>
        <w:rPr>
          <w:rFonts w:ascii="Times New Roman" w:hAnsi="Times New Roman"/>
          <w:sz w:val="28"/>
          <w:szCs w:val="28"/>
        </w:rPr>
      </w:pPr>
      <w:r w:rsidRPr="00925C55">
        <w:rPr>
          <w:rFonts w:ascii="Times New Roman" w:hAnsi="Times New Roman"/>
          <w:sz w:val="28"/>
          <w:szCs w:val="28"/>
        </w:rPr>
        <w:t>Результаты выполненных исследований внедрены в учебный процесс и используются при подготовке студентов, бакалавров и магистрантов, обучающихся по геологическим специальностям и направлениям нефтегазового и технического профиля.</w:t>
      </w:r>
    </w:p>
    <w:p xmlns:wp14="http://schemas.microsoft.com/office/word/2010/wordml" w:rsidRPr="000050F4" w:rsidR="001936AE" w:rsidP="00925C55" w14:paraId="609874BD" wp14:textId="77777777">
      <w:pPr>
        <w:spacing w:after="0" w:line="240" w:lineRule="auto"/>
        <w:ind w:firstLine="567"/>
        <w:jc w:val="both"/>
        <w:rPr>
          <w:rFonts w:ascii="Times New Roman" w:hAnsi="Times New Roman"/>
          <w:b/>
          <w:i/>
          <w:sz w:val="28"/>
          <w:szCs w:val="28"/>
        </w:rPr>
      </w:pPr>
      <w:r>
        <w:rPr>
          <w:rFonts w:ascii="Times New Roman" w:hAnsi="Times New Roman"/>
          <w:b/>
          <w:i/>
          <w:sz w:val="28"/>
          <w:szCs w:val="28"/>
        </w:rPr>
        <w:t xml:space="preserve">Личный вклад автора. </w:t>
      </w:r>
      <w:r>
        <w:rPr>
          <w:rFonts w:ascii="Times New Roman" w:hAnsi="Times New Roman"/>
          <w:sz w:val="28"/>
          <w:szCs w:val="28"/>
        </w:rPr>
        <w:t>В основу данной диссертации положен фактический материал, собранный автором</w:t>
      </w:r>
      <w:r>
        <w:rPr>
          <w:rFonts w:ascii="Times New Roman" w:hAnsi="Times New Roman"/>
          <w:color w:val="FF0000"/>
          <w:sz w:val="28"/>
          <w:szCs w:val="28"/>
        </w:rPr>
        <w:t xml:space="preserve"> </w:t>
      </w:r>
      <w:r>
        <w:rPr>
          <w:rFonts w:ascii="Times New Roman" w:hAnsi="Times New Roman"/>
          <w:sz w:val="28"/>
          <w:szCs w:val="28"/>
        </w:rPr>
        <w:t>в процессе проведения научных исследований, в рамках проекта, выполняемого НАО Казахским Национальным Исследовательским Техническим Университетом имени К.И. Сатпаева по теме: «Сбор и анализ геофизической информации с целью формирования базы данных и создания цифровых моделей месторождений углеводородов Казахстана», по грантовому государственному финансированию научных исследований МОН РК</w:t>
      </w:r>
      <w:r w:rsidRPr="00A33D98" w:rsidR="00A33D98">
        <w:t xml:space="preserve"> </w:t>
      </w:r>
      <w:r w:rsidRPr="004965EB" w:rsidR="004965EB">
        <w:rPr>
          <w:rFonts w:ascii="Times New Roman" w:hAnsi="Times New Roman"/>
          <w:sz w:val="28"/>
          <w:szCs w:val="28"/>
          <w:lang w:val="kk-KZ"/>
        </w:rPr>
        <w:t>и</w:t>
      </w:r>
      <w:r w:rsidRPr="004965EB" w:rsidR="00A33D98">
        <w:rPr>
          <w:rFonts w:ascii="Times New Roman" w:hAnsi="Times New Roman"/>
          <w:sz w:val="28"/>
          <w:szCs w:val="28"/>
          <w:lang w:val="kk-KZ"/>
        </w:rPr>
        <w:t xml:space="preserve"> </w:t>
      </w:r>
      <w:r w:rsidRPr="004965EB" w:rsidR="004965EB">
        <w:rPr>
          <w:rFonts w:ascii="Times New Roman" w:hAnsi="Times New Roman"/>
          <w:sz w:val="28"/>
          <w:szCs w:val="28"/>
          <w:lang w:val="kk-KZ"/>
        </w:rPr>
        <w:t>«</w:t>
      </w:r>
      <w:r w:rsidRPr="004965EB" w:rsidR="00A33D98">
        <w:rPr>
          <w:rFonts w:ascii="Times New Roman" w:hAnsi="Times New Roman"/>
          <w:sz w:val="28"/>
          <w:szCs w:val="28"/>
        </w:rPr>
        <w:t xml:space="preserve">Комплексное исследование </w:t>
      </w:r>
      <w:r w:rsidRPr="004965EB" w:rsidR="00A33D98">
        <w:rPr>
          <w:rFonts w:ascii="Times New Roman" w:hAnsi="Times New Roman"/>
          <w:sz w:val="28"/>
          <w:szCs w:val="28"/>
        </w:rPr>
        <w:t>неантиклинальных</w:t>
      </w:r>
      <w:r w:rsidRPr="004965EB" w:rsidR="00A33D98">
        <w:rPr>
          <w:rFonts w:ascii="Times New Roman" w:hAnsi="Times New Roman"/>
          <w:sz w:val="28"/>
          <w:szCs w:val="28"/>
        </w:rPr>
        <w:t xml:space="preserve"> ловушек нефти и газа в РК</w:t>
      </w:r>
      <w:r w:rsidR="004965EB">
        <w:rPr>
          <w:rFonts w:ascii="Times New Roman" w:hAnsi="Times New Roman"/>
          <w:sz w:val="28"/>
          <w:szCs w:val="28"/>
        </w:rPr>
        <w:t>»</w:t>
      </w:r>
      <w:r w:rsidR="0075032F">
        <w:rPr>
          <w:rFonts w:ascii="Times New Roman" w:hAnsi="Times New Roman"/>
          <w:sz w:val="28"/>
          <w:szCs w:val="28"/>
        </w:rPr>
        <w:t>.</w:t>
      </w:r>
    </w:p>
    <w:p xmlns:wp14="http://schemas.microsoft.com/office/word/2010/wordml" w:rsidR="001936AE" w:rsidP="00925C55" w14:paraId="62D50F0F"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Диссертант принимала непосредственное участие в сборе, обобщении и анализе геолого-геофизической информации по месторождениям углеводородов юга Прикаспийской впадины. В работе ею использованы </w:t>
      </w:r>
      <w:r w:rsidR="00AF288B">
        <w:rPr>
          <w:rFonts w:ascii="Times New Roman" w:hAnsi="Times New Roman"/>
          <w:sz w:val="28"/>
          <w:szCs w:val="28"/>
        </w:rPr>
        <w:t xml:space="preserve">и проанализированы </w:t>
      </w:r>
      <w:r>
        <w:rPr>
          <w:rFonts w:ascii="Times New Roman" w:hAnsi="Times New Roman"/>
          <w:sz w:val="28"/>
          <w:szCs w:val="28"/>
        </w:rPr>
        <w:t xml:space="preserve">сведения о результатах интерпретации геолого-геофизических данных различных научных и производственных организаций РК, проводимых с целью изучения основных параметров геологических объектов палеозоя, выделяемых в качестве перспективных на территории южной части Прикаспийской впадины.  </w:t>
      </w:r>
    </w:p>
    <w:p xmlns:wp14="http://schemas.microsoft.com/office/word/2010/wordml" w:rsidR="001936AE" w:rsidP="00757E1F" w14:paraId="487D4D4E"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В</w:t>
      </w:r>
      <w:r>
        <w:rPr>
          <w:rFonts w:ascii="Times New Roman" w:hAnsi="Times New Roman"/>
          <w:sz w:val="28"/>
          <w:szCs w:val="28"/>
        </w:rPr>
        <w:t xml:space="preserve"> процессе р</w:t>
      </w:r>
      <w:r w:rsidR="009A562D">
        <w:rPr>
          <w:rFonts w:ascii="Times New Roman" w:hAnsi="Times New Roman"/>
          <w:sz w:val="28"/>
          <w:szCs w:val="28"/>
        </w:rPr>
        <w:t>аботы в научно-исследовательских</w:t>
      </w:r>
      <w:r>
        <w:rPr>
          <w:rFonts w:ascii="Times New Roman" w:hAnsi="Times New Roman"/>
          <w:sz w:val="28"/>
          <w:szCs w:val="28"/>
        </w:rPr>
        <w:t xml:space="preserve"> лаборатор</w:t>
      </w:r>
      <w:r w:rsidR="009A562D">
        <w:rPr>
          <w:rFonts w:ascii="Times New Roman" w:hAnsi="Times New Roman"/>
          <w:sz w:val="28"/>
          <w:szCs w:val="28"/>
        </w:rPr>
        <w:t>иях</w:t>
      </w:r>
      <w:r>
        <w:rPr>
          <w:rFonts w:ascii="Times New Roman" w:hAnsi="Times New Roman"/>
          <w:sz w:val="28"/>
          <w:szCs w:val="28"/>
        </w:rPr>
        <w:t xml:space="preserve"> </w:t>
      </w:r>
      <w:r w:rsidR="009A562D">
        <w:rPr>
          <w:rFonts w:ascii="Times New Roman" w:hAnsi="Times New Roman"/>
          <w:sz w:val="28"/>
          <w:szCs w:val="28"/>
        </w:rPr>
        <w:t>КазНИТУ</w:t>
      </w:r>
      <w:r w:rsidR="009A562D">
        <w:rPr>
          <w:rFonts w:ascii="Times New Roman" w:hAnsi="Times New Roman"/>
          <w:sz w:val="28"/>
          <w:szCs w:val="28"/>
        </w:rPr>
        <w:t xml:space="preserve"> и </w:t>
      </w:r>
      <w:r w:rsidRPr="0034395C" w:rsidR="00145E66">
        <w:rPr>
          <w:rFonts w:ascii="Times New Roman" w:hAnsi="Times New Roman"/>
          <w:sz w:val="28"/>
          <w:szCs w:val="28"/>
        </w:rPr>
        <w:t>НВНИИГГ</w:t>
      </w:r>
      <w:r w:rsidRPr="00FA6A53" w:rsidR="00FA6A53">
        <w:rPr>
          <w:rFonts w:ascii="Times New Roman" w:hAnsi="Times New Roman"/>
          <w:color w:val="EE0000"/>
          <w:sz w:val="28"/>
          <w:szCs w:val="28"/>
        </w:rPr>
        <w:t xml:space="preserve"> </w:t>
      </w:r>
      <w:r>
        <w:rPr>
          <w:rFonts w:ascii="Times New Roman" w:hAnsi="Times New Roman"/>
          <w:sz w:val="28"/>
          <w:szCs w:val="28"/>
        </w:rPr>
        <w:t>автором совместно с исполнителями проекта отобран</w:t>
      </w:r>
      <w:r w:rsidR="00AF5C09">
        <w:rPr>
          <w:rFonts w:ascii="Times New Roman" w:hAnsi="Times New Roman"/>
          <w:sz w:val="28"/>
          <w:szCs w:val="28"/>
        </w:rPr>
        <w:t>ы</w:t>
      </w:r>
      <w:r>
        <w:rPr>
          <w:rFonts w:ascii="Times New Roman" w:hAnsi="Times New Roman"/>
          <w:sz w:val="28"/>
          <w:szCs w:val="28"/>
        </w:rPr>
        <w:t xml:space="preserve"> и проанализирован</w:t>
      </w:r>
      <w:r w:rsidR="00AF5C09">
        <w:rPr>
          <w:rFonts w:ascii="Times New Roman" w:hAnsi="Times New Roman"/>
          <w:sz w:val="28"/>
          <w:szCs w:val="28"/>
        </w:rPr>
        <w:t>ы</w:t>
      </w:r>
      <w:r>
        <w:rPr>
          <w:rFonts w:ascii="Times New Roman" w:hAnsi="Times New Roman"/>
          <w:sz w:val="28"/>
          <w:szCs w:val="28"/>
        </w:rPr>
        <w:t xml:space="preserve"> </w:t>
      </w:r>
      <w:r w:rsidR="009A562D">
        <w:rPr>
          <w:rFonts w:ascii="Times New Roman" w:hAnsi="Times New Roman"/>
          <w:sz w:val="28"/>
          <w:szCs w:val="28"/>
        </w:rPr>
        <w:t>образцы</w:t>
      </w:r>
      <w:r>
        <w:rPr>
          <w:rFonts w:ascii="Times New Roman" w:hAnsi="Times New Roman"/>
          <w:sz w:val="28"/>
          <w:szCs w:val="28"/>
        </w:rPr>
        <w:t xml:space="preserve"> кернового материала </w:t>
      </w:r>
      <w:r w:rsidR="009A562D">
        <w:rPr>
          <w:rFonts w:ascii="Times New Roman" w:hAnsi="Times New Roman"/>
          <w:sz w:val="28"/>
          <w:szCs w:val="28"/>
        </w:rPr>
        <w:t>десятк</w:t>
      </w:r>
      <w:r w:rsidR="005C5C6E">
        <w:rPr>
          <w:rFonts w:ascii="Times New Roman" w:hAnsi="Times New Roman"/>
          <w:sz w:val="28"/>
          <w:szCs w:val="28"/>
        </w:rPr>
        <w:t>ов</w:t>
      </w:r>
      <w:r w:rsidR="009A562D">
        <w:rPr>
          <w:rFonts w:ascii="Times New Roman" w:hAnsi="Times New Roman"/>
          <w:sz w:val="28"/>
          <w:szCs w:val="28"/>
        </w:rPr>
        <w:t xml:space="preserve"> скважин </w:t>
      </w:r>
      <w:r w:rsidR="00AF5C09">
        <w:rPr>
          <w:rFonts w:ascii="Times New Roman" w:hAnsi="Times New Roman"/>
          <w:sz w:val="28"/>
          <w:szCs w:val="28"/>
        </w:rPr>
        <w:t>с</w:t>
      </w:r>
      <w:r>
        <w:rPr>
          <w:rFonts w:ascii="Times New Roman" w:hAnsi="Times New Roman"/>
          <w:sz w:val="28"/>
          <w:szCs w:val="28"/>
        </w:rPr>
        <w:t xml:space="preserve"> </w:t>
      </w:r>
      <w:r w:rsidR="00AF5C09">
        <w:rPr>
          <w:rFonts w:ascii="Times New Roman" w:hAnsi="Times New Roman"/>
          <w:sz w:val="28"/>
          <w:szCs w:val="28"/>
        </w:rPr>
        <w:t xml:space="preserve">юга </w:t>
      </w:r>
      <w:r>
        <w:rPr>
          <w:rFonts w:ascii="Times New Roman" w:hAnsi="Times New Roman"/>
          <w:sz w:val="28"/>
          <w:szCs w:val="28"/>
        </w:rPr>
        <w:t>Прикаспийской впадины, которые широко использовались при петрофизическом анализе</w:t>
      </w:r>
      <w:r w:rsidR="00445FCA">
        <w:rPr>
          <w:rFonts w:ascii="Times New Roman" w:hAnsi="Times New Roman"/>
          <w:sz w:val="28"/>
          <w:szCs w:val="28"/>
        </w:rPr>
        <w:t>,</w:t>
      </w:r>
      <w:r>
        <w:rPr>
          <w:rFonts w:ascii="Times New Roman" w:hAnsi="Times New Roman"/>
          <w:sz w:val="28"/>
          <w:szCs w:val="28"/>
        </w:rPr>
        <w:t xml:space="preserve"> комплексной интерпретации сейсмических данных и геофизических исследований скважин.</w:t>
      </w:r>
    </w:p>
    <w:p xmlns:wp14="http://schemas.microsoft.com/office/word/2010/wordml" w:rsidR="001936AE" w:rsidP="00757E1F" w14:paraId="5885D293" wp14:textId="77777777">
      <w:pPr>
        <w:spacing w:after="0" w:line="240" w:lineRule="auto"/>
        <w:ind w:firstLine="567"/>
        <w:jc w:val="both"/>
        <w:rPr>
          <w:rFonts w:ascii="Times New Roman" w:hAnsi="Times New Roman"/>
          <w:sz w:val="28"/>
          <w:szCs w:val="28"/>
        </w:rPr>
      </w:pPr>
      <w:r>
        <w:rPr>
          <w:rFonts w:ascii="Times New Roman" w:hAnsi="Times New Roman"/>
          <w:b/>
          <w:i/>
          <w:sz w:val="28"/>
          <w:szCs w:val="28"/>
        </w:rPr>
        <w:t xml:space="preserve"> </w:t>
      </w:r>
      <w:r w:rsidRPr="00CA607C">
        <w:rPr>
          <w:rFonts w:ascii="Times New Roman" w:hAnsi="Times New Roman"/>
          <w:b/>
          <w:i/>
          <w:sz w:val="28"/>
          <w:szCs w:val="28"/>
        </w:rPr>
        <w:t>Апробация результатов работы.</w:t>
      </w:r>
      <w:r w:rsidRPr="00CA607C">
        <w:rPr>
          <w:rFonts w:ascii="Times New Roman" w:hAnsi="Times New Roman"/>
          <w:b/>
          <w:sz w:val="28"/>
          <w:szCs w:val="28"/>
        </w:rPr>
        <w:t xml:space="preserve"> </w:t>
      </w:r>
      <w:r w:rsidRPr="00751558" w:rsidR="00751558">
        <w:rPr>
          <w:rFonts w:ascii="Times New Roman" w:hAnsi="Times New Roman"/>
          <w:sz w:val="28"/>
          <w:szCs w:val="28"/>
        </w:rPr>
        <w:t>Основные результаты и положения диссертационного исследования прошли апробацию на международных, зарубежных и респу</w:t>
      </w:r>
      <w:r w:rsidR="00751558">
        <w:rPr>
          <w:rFonts w:ascii="Times New Roman" w:hAnsi="Times New Roman"/>
          <w:sz w:val="28"/>
          <w:szCs w:val="28"/>
        </w:rPr>
        <w:t>бликанских научных конференциях</w:t>
      </w:r>
      <w:r>
        <w:rPr>
          <w:rFonts w:ascii="Times New Roman" w:hAnsi="Times New Roman"/>
          <w:sz w:val="28"/>
          <w:szCs w:val="28"/>
        </w:rPr>
        <w:t>:</w:t>
      </w:r>
    </w:p>
    <w:p xmlns:wp14="http://schemas.microsoft.com/office/word/2010/wordml" w:rsidR="001936AE" w:rsidP="00757E1F" w14:paraId="54966A21" wp14:textId="77777777">
      <w:pPr>
        <w:spacing w:after="0" w:line="240" w:lineRule="auto"/>
        <w:ind w:firstLine="567"/>
        <w:jc w:val="both"/>
        <w:rPr>
          <w:rFonts w:ascii="Times New Roman" w:hAnsi="Times New Roman"/>
          <w:sz w:val="28"/>
          <w:szCs w:val="28"/>
          <w:lang w:val="en-US"/>
        </w:rPr>
      </w:pPr>
      <w:r w:rsidRPr="004B1591">
        <w:rPr>
          <w:rFonts w:ascii="Times New Roman" w:hAnsi="Times New Roman"/>
          <w:sz w:val="28"/>
          <w:szCs w:val="28"/>
          <w:lang w:val="en-US"/>
        </w:rPr>
        <w:t xml:space="preserve">- </w:t>
      </w:r>
      <w:r w:rsidR="004B1591">
        <w:rPr>
          <w:rFonts w:ascii="Times New Roman" w:hAnsi="Times New Roman"/>
          <w:sz w:val="28"/>
          <w:szCs w:val="28"/>
        </w:rPr>
        <w:t>Т</w:t>
      </w:r>
      <w:r>
        <w:rPr>
          <w:rFonts w:ascii="Times New Roman" w:hAnsi="Times New Roman"/>
          <w:color w:val="000000"/>
          <w:sz w:val="28"/>
          <w:szCs w:val="28"/>
          <w:lang w:val="en-US"/>
        </w:rPr>
        <w:t>he international scientific-practical conference "Integration of the scientific community to the global challenges of our time", (</w:t>
      </w:r>
      <w:r w:rsidR="008407DF">
        <w:rPr>
          <w:rFonts w:ascii="Times New Roman" w:hAnsi="Times New Roman"/>
          <w:color w:val="000000"/>
          <w:sz w:val="28"/>
          <w:szCs w:val="28"/>
          <w:lang w:val="en-US"/>
        </w:rPr>
        <w:t>Sharm el-Sheikh</w:t>
      </w:r>
      <w:r w:rsidRPr="008407DF" w:rsidR="008407DF">
        <w:rPr>
          <w:rFonts w:ascii="Times New Roman" w:hAnsi="Times New Roman"/>
          <w:color w:val="000000"/>
          <w:sz w:val="28"/>
          <w:szCs w:val="28"/>
          <w:lang w:val="en-US"/>
        </w:rPr>
        <w:t>,</w:t>
      </w:r>
      <w:r w:rsidR="008407DF">
        <w:rPr>
          <w:rFonts w:ascii="Times New Roman" w:hAnsi="Times New Roman"/>
          <w:color w:val="000000"/>
          <w:sz w:val="28"/>
          <w:szCs w:val="28"/>
          <w:lang w:val="en-US"/>
        </w:rPr>
        <w:t xml:space="preserve"> </w:t>
      </w:r>
      <w:r>
        <w:rPr>
          <w:rFonts w:ascii="Times New Roman" w:hAnsi="Times New Roman"/>
          <w:color w:val="000000"/>
          <w:sz w:val="28"/>
          <w:szCs w:val="28"/>
          <w:lang w:val="en-US"/>
        </w:rPr>
        <w:t xml:space="preserve">Arab Republic of </w:t>
      </w:r>
      <w:r>
        <w:rPr>
          <w:rFonts w:ascii="Times New Roman" w:hAnsi="Times New Roman"/>
          <w:color w:val="000000"/>
          <w:sz w:val="28"/>
          <w:szCs w:val="28"/>
          <w:lang w:val="en-US"/>
        </w:rPr>
        <w:t>Egypt</w:t>
      </w:r>
      <w:r w:rsidR="008407DF">
        <w:rPr>
          <w:rFonts w:ascii="Times New Roman" w:hAnsi="Times New Roman"/>
          <w:color w:val="000000"/>
          <w:sz w:val="28"/>
          <w:szCs w:val="28"/>
          <w:lang w:val="en-US"/>
        </w:rPr>
        <w:t>.</w:t>
      </w:r>
      <w:r w:rsidRPr="008407DF" w:rsidR="008407DF">
        <w:rPr>
          <w:rFonts w:ascii="Times New Roman" w:hAnsi="Times New Roman"/>
          <w:color w:val="000000"/>
          <w:sz w:val="28"/>
          <w:szCs w:val="28"/>
          <w:lang w:val="en-US"/>
        </w:rPr>
        <w:t>-</w:t>
      </w:r>
      <w:r w:rsidRPr="008407DF" w:rsidR="008407DF">
        <w:rPr>
          <w:rFonts w:ascii="Times New Roman" w:hAnsi="Times New Roman"/>
          <w:color w:val="000000"/>
          <w:sz w:val="28"/>
          <w:szCs w:val="28"/>
          <w:lang w:val="en-US"/>
        </w:rPr>
        <w:t xml:space="preserve"> </w:t>
      </w:r>
      <w:r>
        <w:rPr>
          <w:rFonts w:ascii="Times New Roman" w:hAnsi="Times New Roman"/>
          <w:color w:val="000000"/>
          <w:sz w:val="28"/>
          <w:szCs w:val="28"/>
          <w:lang w:val="en-US"/>
        </w:rPr>
        <w:t>2016</w:t>
      </w:r>
      <w:r w:rsidRPr="004B1591" w:rsidR="004B1591">
        <w:rPr>
          <w:rFonts w:ascii="Times New Roman" w:hAnsi="Times New Roman"/>
          <w:color w:val="000000"/>
          <w:sz w:val="28"/>
          <w:szCs w:val="28"/>
          <w:lang w:val="en-US"/>
        </w:rPr>
        <w:t>)</w:t>
      </w:r>
      <w:r>
        <w:rPr>
          <w:rFonts w:ascii="Times New Roman" w:hAnsi="Times New Roman"/>
          <w:color w:val="000000"/>
          <w:sz w:val="28"/>
          <w:szCs w:val="28"/>
          <w:shd w:val="clear" w:color="auto" w:fill="FFFFFF"/>
          <w:lang w:val="en-US"/>
        </w:rPr>
        <w:t>;</w:t>
      </w:r>
    </w:p>
    <w:p xmlns:wp14="http://schemas.microsoft.com/office/word/2010/wordml" w:rsidR="004B1591" w:rsidP="00757E1F" w14:paraId="0616A5F0" wp14:textId="77777777">
      <w:pPr>
        <w:spacing w:after="0" w:line="240" w:lineRule="auto"/>
        <w:ind w:firstLine="567"/>
        <w:jc w:val="both"/>
        <w:rPr>
          <w:rFonts w:ascii="Times New Roman" w:hAnsi="Times New Roman"/>
          <w:sz w:val="28"/>
          <w:szCs w:val="28"/>
          <w:lang w:val="en-US"/>
        </w:rPr>
      </w:pPr>
      <w:r w:rsidRPr="004B1591">
        <w:rPr>
          <w:rFonts w:ascii="Times New Roman" w:hAnsi="Times New Roman"/>
          <w:sz w:val="28"/>
          <w:szCs w:val="28"/>
          <w:lang w:val="en-US"/>
        </w:rPr>
        <w:t>-</w:t>
      </w:r>
      <w:r>
        <w:rPr>
          <w:rFonts w:ascii="Times New Roman" w:hAnsi="Times New Roman"/>
          <w:sz w:val="28"/>
          <w:szCs w:val="28"/>
          <w:lang w:val="en-US"/>
        </w:rPr>
        <w:t>Geomodel</w:t>
      </w:r>
      <w:r>
        <w:rPr>
          <w:rFonts w:ascii="Times New Roman" w:hAnsi="Times New Roman"/>
          <w:sz w:val="28"/>
          <w:szCs w:val="28"/>
          <w:lang w:val="en-US"/>
        </w:rPr>
        <w:t xml:space="preserve"> 2016 - 18th Science and Applied Research Conference on Oil and Gas Geological Exploration and Development, </w:t>
      </w:r>
      <w:r w:rsidRPr="004B1591">
        <w:rPr>
          <w:rFonts w:ascii="Times New Roman" w:hAnsi="Times New Roman"/>
          <w:sz w:val="28"/>
          <w:szCs w:val="28"/>
          <w:lang w:val="en-US"/>
        </w:rPr>
        <w:t>(</w:t>
      </w:r>
      <w:r>
        <w:rPr>
          <w:rFonts w:ascii="Times New Roman" w:hAnsi="Times New Roman"/>
          <w:sz w:val="28"/>
          <w:szCs w:val="28"/>
        </w:rPr>
        <w:t>г</w:t>
      </w:r>
      <w:r>
        <w:rPr>
          <w:rFonts w:ascii="Times New Roman" w:hAnsi="Times New Roman"/>
          <w:sz w:val="28"/>
          <w:szCs w:val="28"/>
          <w:lang w:val="en-US"/>
        </w:rPr>
        <w:t>.</w:t>
      </w:r>
      <w:r>
        <w:rPr>
          <w:rFonts w:ascii="Times New Roman" w:hAnsi="Times New Roman"/>
          <w:sz w:val="28"/>
          <w:szCs w:val="28"/>
        </w:rPr>
        <w:t>Геленжик</w:t>
      </w:r>
      <w:r>
        <w:rPr>
          <w:rFonts w:ascii="Times New Roman" w:hAnsi="Times New Roman"/>
          <w:sz w:val="28"/>
          <w:szCs w:val="28"/>
          <w:lang w:val="en-US"/>
        </w:rPr>
        <w:t xml:space="preserve">. </w:t>
      </w:r>
      <w:r>
        <w:rPr>
          <w:rFonts w:ascii="Times New Roman" w:hAnsi="Times New Roman"/>
          <w:sz w:val="28"/>
          <w:szCs w:val="28"/>
        </w:rPr>
        <w:t>Россия</w:t>
      </w:r>
      <w:r>
        <w:rPr>
          <w:rFonts w:ascii="Times New Roman" w:hAnsi="Times New Roman"/>
          <w:sz w:val="28"/>
          <w:szCs w:val="28"/>
          <w:lang w:val="en-US"/>
        </w:rPr>
        <w:t>- 2016</w:t>
      </w:r>
      <w:r w:rsidRPr="004B1591">
        <w:rPr>
          <w:rFonts w:ascii="Times New Roman" w:hAnsi="Times New Roman"/>
          <w:sz w:val="28"/>
          <w:szCs w:val="28"/>
          <w:lang w:val="en-US"/>
        </w:rPr>
        <w:t>)</w:t>
      </w:r>
      <w:r>
        <w:rPr>
          <w:rFonts w:ascii="Times New Roman" w:hAnsi="Times New Roman"/>
          <w:color w:val="000000"/>
          <w:sz w:val="28"/>
          <w:szCs w:val="28"/>
          <w:shd w:val="clear" w:color="auto" w:fill="FFFFFF"/>
          <w:lang w:val="en-US"/>
        </w:rPr>
        <w:t>;</w:t>
      </w:r>
      <w:r>
        <w:rPr>
          <w:rFonts w:ascii="Times New Roman" w:hAnsi="Times New Roman"/>
          <w:sz w:val="28"/>
          <w:szCs w:val="28"/>
          <w:lang w:val="en-US"/>
        </w:rPr>
        <w:t xml:space="preserve"> </w:t>
      </w:r>
    </w:p>
    <w:p xmlns:wp14="http://schemas.microsoft.com/office/word/2010/wordml" w:rsidR="001936AE" w:rsidP="00757E1F" w14:paraId="682F2968" wp14:textId="77777777">
      <w:pPr>
        <w:spacing w:after="0" w:line="240" w:lineRule="auto"/>
        <w:ind w:firstLine="567"/>
        <w:jc w:val="both"/>
        <w:rPr>
          <w:rFonts w:ascii="Times New Roman" w:hAnsi="Times New Roman"/>
          <w:sz w:val="28"/>
          <w:szCs w:val="28"/>
        </w:rPr>
      </w:pPr>
      <w:r w:rsidRPr="009219A5">
        <w:rPr>
          <w:rFonts w:ascii="Times New Roman" w:hAnsi="Times New Roman"/>
          <w:sz w:val="28"/>
          <w:szCs w:val="28"/>
          <w:lang w:val="en-US"/>
        </w:rPr>
        <w:t xml:space="preserve"> </w:t>
      </w:r>
      <w:r w:rsidR="004B1591">
        <w:rPr>
          <w:rFonts w:ascii="Times New Roman" w:hAnsi="Times New Roman"/>
          <w:sz w:val="28"/>
          <w:szCs w:val="28"/>
        </w:rPr>
        <w:t>-</w:t>
      </w:r>
      <w:r>
        <w:rPr>
          <w:rFonts w:ascii="Times New Roman" w:hAnsi="Times New Roman"/>
          <w:sz w:val="28"/>
          <w:szCs w:val="28"/>
        </w:rPr>
        <w:t xml:space="preserve">Юбилейной 70-й Международной молодежной научной конференции «Нефть и газ - 2016», приуроченной к III Национальному нефтегазовому форуму. </w:t>
      </w:r>
      <w:r w:rsidR="004B1591">
        <w:rPr>
          <w:rFonts w:ascii="Times New Roman" w:hAnsi="Times New Roman"/>
          <w:sz w:val="28"/>
          <w:szCs w:val="28"/>
        </w:rPr>
        <w:t>(</w:t>
      </w:r>
      <w:r>
        <w:rPr>
          <w:rFonts w:ascii="Times New Roman" w:hAnsi="Times New Roman"/>
          <w:sz w:val="28"/>
          <w:szCs w:val="28"/>
        </w:rPr>
        <w:t>РГУ нефти и газа</w:t>
      </w:r>
      <w:r w:rsidR="004B1591">
        <w:rPr>
          <w:rFonts w:ascii="Times New Roman" w:hAnsi="Times New Roman"/>
          <w:sz w:val="28"/>
          <w:szCs w:val="28"/>
        </w:rPr>
        <w:t xml:space="preserve"> </w:t>
      </w:r>
      <w:r>
        <w:rPr>
          <w:rFonts w:ascii="Times New Roman" w:hAnsi="Times New Roman"/>
          <w:sz w:val="28"/>
          <w:szCs w:val="28"/>
        </w:rPr>
        <w:t xml:space="preserve">имени И. М. Губкина, </w:t>
      </w:r>
      <w:r w:rsidR="008407DF">
        <w:rPr>
          <w:rFonts w:ascii="Times New Roman" w:hAnsi="Times New Roman"/>
          <w:sz w:val="28"/>
          <w:szCs w:val="28"/>
          <w:lang w:val="kk-KZ"/>
        </w:rPr>
        <w:t>г.Москва. Россия-</w:t>
      </w:r>
      <w:r>
        <w:rPr>
          <w:rFonts w:ascii="Times New Roman" w:hAnsi="Times New Roman"/>
          <w:sz w:val="28"/>
          <w:szCs w:val="28"/>
        </w:rPr>
        <w:t>2016</w:t>
      </w:r>
      <w:r w:rsidR="004B1591">
        <w:rPr>
          <w:rFonts w:ascii="Times New Roman" w:hAnsi="Times New Roman"/>
          <w:sz w:val="28"/>
          <w:szCs w:val="28"/>
        </w:rPr>
        <w:t>)</w:t>
      </w:r>
      <w:r w:rsidRPr="000D7C5C" w:rsidR="004B1591">
        <w:rPr>
          <w:rFonts w:ascii="Times New Roman" w:hAnsi="Times New Roman"/>
          <w:color w:val="000000"/>
          <w:sz w:val="28"/>
          <w:szCs w:val="28"/>
          <w:shd w:val="clear" w:color="auto" w:fill="FFFFFF"/>
        </w:rPr>
        <w:t>;</w:t>
      </w:r>
    </w:p>
    <w:p xmlns:wp14="http://schemas.microsoft.com/office/word/2010/wordml" w:rsidRPr="004B1591" w:rsidR="001936AE" w:rsidP="00757E1F" w14:paraId="60EB36CC"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Қазақстанның</w:t>
      </w:r>
      <w:r w:rsidRPr="004B1591">
        <w:rPr>
          <w:rFonts w:ascii="Times New Roman" w:hAnsi="Times New Roman"/>
          <w:sz w:val="28"/>
          <w:szCs w:val="28"/>
        </w:rPr>
        <w:t xml:space="preserve"> </w:t>
      </w:r>
      <w:r>
        <w:rPr>
          <w:rFonts w:ascii="Times New Roman" w:hAnsi="Times New Roman"/>
          <w:sz w:val="28"/>
          <w:szCs w:val="28"/>
        </w:rPr>
        <w:t>көмірсутек</w:t>
      </w:r>
      <w:r w:rsidRPr="004B1591">
        <w:rPr>
          <w:rFonts w:ascii="Times New Roman" w:hAnsi="Times New Roman"/>
          <w:sz w:val="28"/>
          <w:szCs w:val="28"/>
        </w:rPr>
        <w:t xml:space="preserve"> </w:t>
      </w:r>
      <w:r>
        <w:rPr>
          <w:rFonts w:ascii="Times New Roman" w:hAnsi="Times New Roman"/>
          <w:sz w:val="28"/>
          <w:szCs w:val="28"/>
        </w:rPr>
        <w:t>ресурстарын</w:t>
      </w:r>
      <w:r w:rsidRPr="004B1591">
        <w:rPr>
          <w:rFonts w:ascii="Times New Roman" w:hAnsi="Times New Roman"/>
          <w:sz w:val="28"/>
          <w:szCs w:val="28"/>
        </w:rPr>
        <w:t xml:space="preserve"> </w:t>
      </w:r>
      <w:r>
        <w:rPr>
          <w:rFonts w:ascii="Times New Roman" w:hAnsi="Times New Roman"/>
          <w:sz w:val="28"/>
          <w:szCs w:val="28"/>
        </w:rPr>
        <w:t>игерудің</w:t>
      </w:r>
      <w:r w:rsidRPr="004B1591">
        <w:rPr>
          <w:rFonts w:ascii="Times New Roman" w:hAnsi="Times New Roman"/>
          <w:sz w:val="28"/>
          <w:szCs w:val="28"/>
        </w:rPr>
        <w:t xml:space="preserve"> </w:t>
      </w:r>
      <w:r>
        <w:rPr>
          <w:rFonts w:ascii="Times New Roman" w:hAnsi="Times New Roman"/>
          <w:sz w:val="28"/>
          <w:szCs w:val="28"/>
        </w:rPr>
        <w:t>экономикалық</w:t>
      </w:r>
      <w:r w:rsidRPr="004B1591">
        <w:rPr>
          <w:rFonts w:ascii="Times New Roman" w:hAnsi="Times New Roman"/>
          <w:sz w:val="28"/>
          <w:szCs w:val="28"/>
        </w:rPr>
        <w:t xml:space="preserve"> </w:t>
      </w:r>
      <w:r>
        <w:rPr>
          <w:rFonts w:ascii="Times New Roman" w:hAnsi="Times New Roman"/>
          <w:sz w:val="28"/>
          <w:szCs w:val="28"/>
        </w:rPr>
        <w:t>және</w:t>
      </w:r>
      <w:r w:rsidRPr="004B1591">
        <w:rPr>
          <w:rFonts w:ascii="Times New Roman" w:hAnsi="Times New Roman"/>
          <w:sz w:val="28"/>
          <w:szCs w:val="28"/>
        </w:rPr>
        <w:t xml:space="preserve"> </w:t>
      </w:r>
      <w:r>
        <w:rPr>
          <w:rFonts w:ascii="Times New Roman" w:hAnsi="Times New Roman"/>
          <w:sz w:val="28"/>
          <w:szCs w:val="28"/>
        </w:rPr>
        <w:t>экологиялық</w:t>
      </w:r>
      <w:r w:rsidRPr="004B1591">
        <w:rPr>
          <w:rFonts w:ascii="Times New Roman" w:hAnsi="Times New Roman"/>
          <w:sz w:val="28"/>
          <w:szCs w:val="28"/>
        </w:rPr>
        <w:t xml:space="preserve"> </w:t>
      </w:r>
      <w:r>
        <w:rPr>
          <w:rFonts w:ascii="Times New Roman" w:hAnsi="Times New Roman"/>
          <w:sz w:val="28"/>
          <w:szCs w:val="28"/>
        </w:rPr>
        <w:t>мәселелері</w:t>
      </w:r>
      <w:r>
        <w:rPr>
          <w:rFonts w:ascii="Times New Roman" w:hAnsi="Times New Roman"/>
          <w:sz w:val="28"/>
          <w:szCs w:val="28"/>
        </w:rPr>
        <w:t>.</w:t>
      </w:r>
      <w:r w:rsidRPr="004B1591">
        <w:rPr>
          <w:rFonts w:ascii="Times New Roman" w:hAnsi="Times New Roman"/>
          <w:sz w:val="28"/>
          <w:szCs w:val="28"/>
        </w:rPr>
        <w:t xml:space="preserve"> </w:t>
      </w:r>
      <w:r>
        <w:rPr>
          <w:rFonts w:ascii="Times New Roman" w:hAnsi="Times New Roman"/>
          <w:sz w:val="28"/>
          <w:szCs w:val="28"/>
        </w:rPr>
        <w:t>Республикалық</w:t>
      </w:r>
      <w:r w:rsidRPr="004B1591">
        <w:rPr>
          <w:rFonts w:ascii="Times New Roman" w:hAnsi="Times New Roman"/>
          <w:sz w:val="28"/>
          <w:szCs w:val="28"/>
        </w:rPr>
        <w:t xml:space="preserve"> </w:t>
      </w:r>
      <w:r>
        <w:rPr>
          <w:rFonts w:ascii="Times New Roman" w:hAnsi="Times New Roman"/>
          <w:sz w:val="28"/>
          <w:szCs w:val="28"/>
        </w:rPr>
        <w:t>ғылыми</w:t>
      </w:r>
      <w:r w:rsidRPr="004B1591">
        <w:rPr>
          <w:rFonts w:ascii="Times New Roman" w:hAnsi="Times New Roman"/>
          <w:sz w:val="28"/>
          <w:szCs w:val="28"/>
        </w:rPr>
        <w:t>-</w:t>
      </w:r>
      <w:r>
        <w:rPr>
          <w:rFonts w:ascii="Times New Roman" w:hAnsi="Times New Roman"/>
          <w:sz w:val="28"/>
          <w:szCs w:val="28"/>
        </w:rPr>
        <w:t>тәжірибелік</w:t>
      </w:r>
      <w:r w:rsidRPr="004B1591">
        <w:rPr>
          <w:rFonts w:ascii="Times New Roman" w:hAnsi="Times New Roman"/>
          <w:sz w:val="28"/>
          <w:szCs w:val="28"/>
        </w:rPr>
        <w:t xml:space="preserve"> </w:t>
      </w:r>
      <w:r>
        <w:rPr>
          <w:rFonts w:ascii="Times New Roman" w:hAnsi="Times New Roman"/>
          <w:sz w:val="28"/>
          <w:szCs w:val="28"/>
        </w:rPr>
        <w:t>конференция</w:t>
      </w:r>
      <w:r w:rsidR="008407DF">
        <w:rPr>
          <w:rFonts w:ascii="Times New Roman" w:hAnsi="Times New Roman"/>
          <w:sz w:val="28"/>
          <w:szCs w:val="28"/>
        </w:rPr>
        <w:t>сы</w:t>
      </w:r>
      <w:r w:rsidRPr="004B1591">
        <w:rPr>
          <w:rFonts w:ascii="Times New Roman" w:hAnsi="Times New Roman"/>
          <w:sz w:val="28"/>
          <w:szCs w:val="28"/>
        </w:rPr>
        <w:t>.</w:t>
      </w:r>
    </w:p>
    <w:p xmlns:wp14="http://schemas.microsoft.com/office/word/2010/wordml" w:rsidRPr="00CA607C" w:rsidR="001936AE" w:rsidP="00757E1F" w14:paraId="4D5D6961" wp14:textId="77777777">
      <w:pPr>
        <w:spacing w:after="0" w:line="240" w:lineRule="auto"/>
        <w:ind w:firstLine="567"/>
        <w:jc w:val="both"/>
        <w:rPr>
          <w:rFonts w:ascii="Times New Roman" w:hAnsi="Times New Roman"/>
          <w:sz w:val="28"/>
          <w:szCs w:val="28"/>
        </w:rPr>
      </w:pPr>
      <w:r w:rsidRPr="00CA607C">
        <w:rPr>
          <w:rFonts w:ascii="Times New Roman" w:hAnsi="Times New Roman"/>
          <w:sz w:val="28"/>
          <w:szCs w:val="28"/>
        </w:rPr>
        <w:t xml:space="preserve">(Атырау, </w:t>
      </w:r>
      <w:r w:rsidRPr="00CA607C">
        <w:rPr>
          <w:rFonts w:ascii="Times New Roman" w:hAnsi="Times New Roman"/>
          <w:sz w:val="28"/>
          <w:szCs w:val="28"/>
        </w:rPr>
        <w:t>АтМГУ</w:t>
      </w:r>
      <w:r w:rsidRPr="00CA607C">
        <w:rPr>
          <w:rFonts w:ascii="Times New Roman" w:hAnsi="Times New Roman"/>
          <w:sz w:val="28"/>
          <w:szCs w:val="28"/>
        </w:rPr>
        <w:t>, 2016)</w:t>
      </w:r>
      <w:r w:rsidRPr="00CA607C">
        <w:rPr>
          <w:rFonts w:ascii="Times New Roman" w:hAnsi="Times New Roman"/>
          <w:sz w:val="28"/>
          <w:szCs w:val="28"/>
        </w:rPr>
        <w:t>.</w:t>
      </w:r>
    </w:p>
    <w:p xmlns:wp14="http://schemas.microsoft.com/office/word/2010/wordml" w:rsidRPr="00CA607C" w:rsidR="001936AE" w:rsidP="00757E1F" w14:paraId="177612B7" wp14:textId="77777777">
      <w:pPr>
        <w:spacing w:after="0" w:line="240" w:lineRule="auto"/>
        <w:ind w:firstLine="567"/>
        <w:jc w:val="both"/>
        <w:rPr>
          <w:rFonts w:ascii="Times New Roman" w:hAnsi="Times New Roman"/>
          <w:sz w:val="28"/>
          <w:szCs w:val="28"/>
          <w:lang w:val="kk-KZ"/>
        </w:rPr>
      </w:pPr>
      <w:r w:rsidRPr="00CA607C">
        <w:rPr>
          <w:rFonts w:ascii="Times New Roman" w:hAnsi="Times New Roman"/>
          <w:b/>
          <w:sz w:val="28"/>
          <w:szCs w:val="28"/>
        </w:rPr>
        <w:t>Публикации работы.</w:t>
      </w:r>
      <w:r w:rsidRPr="00CA607C">
        <w:rPr>
          <w:rFonts w:ascii="Times New Roman" w:hAnsi="Times New Roman"/>
          <w:sz w:val="28"/>
          <w:szCs w:val="28"/>
        </w:rPr>
        <w:t xml:space="preserve"> </w:t>
      </w:r>
      <w:r w:rsidRPr="009A496C" w:rsidR="009A496C">
        <w:rPr>
          <w:rFonts w:ascii="Times New Roman" w:hAnsi="Times New Roman"/>
          <w:sz w:val="28"/>
          <w:szCs w:val="28"/>
        </w:rPr>
        <w:t>Основные научные результаты диссертационного исследования опубликованы в 12 научных работах, включая статьи и материалы докладов, в том числе в изданиях, рекомендованных Комитетом по обеспечению качества в сфере наук</w:t>
      </w:r>
      <w:r w:rsidR="009A496C">
        <w:rPr>
          <w:rFonts w:ascii="Times New Roman" w:hAnsi="Times New Roman"/>
          <w:sz w:val="28"/>
          <w:szCs w:val="28"/>
        </w:rPr>
        <w:t xml:space="preserve">и и высшего образования МНВО РК </w:t>
      </w:r>
      <w:r w:rsidRPr="00CA607C">
        <w:rPr>
          <w:rFonts w:ascii="Times New Roman" w:hAnsi="Times New Roman"/>
          <w:sz w:val="28"/>
          <w:szCs w:val="28"/>
        </w:rPr>
        <w:t>-</w:t>
      </w:r>
      <w:r w:rsidR="009A496C">
        <w:rPr>
          <w:rFonts w:ascii="Times New Roman" w:hAnsi="Times New Roman"/>
          <w:sz w:val="28"/>
          <w:szCs w:val="28"/>
          <w:lang w:val="kk-KZ"/>
        </w:rPr>
        <w:t xml:space="preserve"> </w:t>
      </w:r>
      <w:r w:rsidR="007C5424">
        <w:rPr>
          <w:rFonts w:ascii="Times New Roman" w:hAnsi="Times New Roman"/>
          <w:sz w:val="28"/>
          <w:szCs w:val="28"/>
          <w:lang w:val="kk-KZ"/>
        </w:rPr>
        <w:t>2</w:t>
      </w:r>
      <w:r w:rsidRPr="00CA607C" w:rsidR="00D934B4">
        <w:rPr>
          <w:rFonts w:ascii="Times New Roman" w:hAnsi="Times New Roman"/>
          <w:sz w:val="28"/>
          <w:szCs w:val="28"/>
        </w:rPr>
        <w:t xml:space="preserve"> статьи</w:t>
      </w:r>
      <w:r w:rsidRPr="00CA607C">
        <w:rPr>
          <w:rFonts w:ascii="Times New Roman" w:hAnsi="Times New Roman"/>
          <w:sz w:val="28"/>
          <w:szCs w:val="28"/>
        </w:rPr>
        <w:t xml:space="preserve">, а также в </w:t>
      </w:r>
      <w:r w:rsidRPr="00CA607C" w:rsidR="0034395C">
        <w:rPr>
          <w:rFonts w:ascii="Times New Roman" w:hAnsi="Times New Roman"/>
          <w:sz w:val="28"/>
          <w:szCs w:val="28"/>
          <w:lang w:val="kk-KZ"/>
        </w:rPr>
        <w:t>4</w:t>
      </w:r>
      <w:r w:rsidRPr="00CA607C">
        <w:rPr>
          <w:rFonts w:ascii="Times New Roman" w:hAnsi="Times New Roman"/>
          <w:sz w:val="28"/>
          <w:szCs w:val="28"/>
        </w:rPr>
        <w:t xml:space="preserve">-х </w:t>
      </w:r>
      <w:r w:rsidRPr="00CA607C" w:rsidR="007C5424">
        <w:rPr>
          <w:rFonts w:ascii="Times New Roman" w:hAnsi="Times New Roman"/>
          <w:sz w:val="28"/>
          <w:szCs w:val="28"/>
        </w:rPr>
        <w:t>международных научных журналах</w:t>
      </w:r>
      <w:r w:rsidRPr="00CC25DE" w:rsidR="007C5424">
        <w:rPr>
          <w:rFonts w:ascii="Times New Roman" w:hAnsi="Times New Roman"/>
          <w:color w:val="EE0000"/>
          <w:sz w:val="28"/>
          <w:szCs w:val="28"/>
          <w:lang w:val="kk-KZ"/>
        </w:rPr>
        <w:t xml:space="preserve">, </w:t>
      </w:r>
      <w:r w:rsidRPr="00D80442" w:rsidR="007C5424">
        <w:rPr>
          <w:rFonts w:ascii="Times New Roman" w:hAnsi="Times New Roman"/>
          <w:sz w:val="28"/>
          <w:szCs w:val="28"/>
          <w:lang w:val="kk-KZ"/>
        </w:rPr>
        <w:t>индексируемые в базе Scopus (Q3, процентиль 47),  2 статьи — в зарубежных изданиях, входящих в международные реферативные базы данных,</w:t>
      </w:r>
      <w:r w:rsidRPr="00CC25DE" w:rsidR="007C5424">
        <w:rPr>
          <w:rFonts w:ascii="Times New Roman" w:hAnsi="Times New Roman"/>
          <w:color w:val="EE0000"/>
          <w:sz w:val="28"/>
          <w:szCs w:val="28"/>
          <w:lang w:val="kk-KZ"/>
        </w:rPr>
        <w:t xml:space="preserve"> </w:t>
      </w:r>
      <w:r w:rsidRPr="00CA607C" w:rsidR="008407DF">
        <w:rPr>
          <w:rFonts w:ascii="Times New Roman" w:hAnsi="Times New Roman"/>
          <w:sz w:val="28"/>
          <w:szCs w:val="28"/>
          <w:lang w:val="kk-KZ"/>
        </w:rPr>
        <w:t>4</w:t>
      </w:r>
      <w:r w:rsidRPr="00CA607C" w:rsidR="00D934B4">
        <w:rPr>
          <w:rFonts w:ascii="Times New Roman" w:hAnsi="Times New Roman"/>
          <w:sz w:val="28"/>
          <w:szCs w:val="28"/>
        </w:rPr>
        <w:t xml:space="preserve"> </w:t>
      </w:r>
      <w:r w:rsidRPr="00CA607C" w:rsidR="00D934B4">
        <w:rPr>
          <w:rFonts w:ascii="Times New Roman" w:hAnsi="Times New Roman"/>
          <w:sz w:val="28"/>
          <w:szCs w:val="28"/>
        </w:rPr>
        <w:t>стат</w:t>
      </w:r>
      <w:r w:rsidRPr="00CA607C" w:rsidR="00D934B4">
        <w:rPr>
          <w:rFonts w:ascii="Times New Roman" w:hAnsi="Times New Roman"/>
          <w:sz w:val="28"/>
          <w:szCs w:val="28"/>
          <w:lang w:val="kk-KZ"/>
        </w:rPr>
        <w:t>ьи</w:t>
      </w:r>
      <w:r w:rsidRPr="00CA607C" w:rsidR="00D934B4">
        <w:rPr>
          <w:rFonts w:ascii="Times New Roman" w:hAnsi="Times New Roman"/>
          <w:sz w:val="28"/>
          <w:szCs w:val="28"/>
        </w:rPr>
        <w:t xml:space="preserve"> и тезисы докладов</w:t>
      </w:r>
      <w:r w:rsidRPr="00CA607C" w:rsidR="00D934B4">
        <w:rPr>
          <w:rFonts w:ascii="Times New Roman" w:hAnsi="Times New Roman"/>
          <w:sz w:val="28"/>
          <w:szCs w:val="28"/>
          <w:lang w:val="kk-KZ"/>
        </w:rPr>
        <w:t xml:space="preserve"> </w:t>
      </w:r>
      <w:r w:rsidRPr="00CA607C" w:rsidR="00D934B4">
        <w:rPr>
          <w:rFonts w:ascii="Times New Roman" w:hAnsi="Times New Roman"/>
          <w:sz w:val="28"/>
          <w:szCs w:val="28"/>
        </w:rPr>
        <w:t xml:space="preserve">в </w:t>
      </w:r>
      <w:r w:rsidRPr="00CA607C" w:rsidR="008407DF">
        <w:rPr>
          <w:rFonts w:ascii="Times New Roman" w:hAnsi="Times New Roman"/>
          <w:sz w:val="28"/>
          <w:szCs w:val="28"/>
        </w:rPr>
        <w:t xml:space="preserve">сборниках </w:t>
      </w:r>
      <w:r w:rsidRPr="00CA607C" w:rsidR="00D934B4">
        <w:rPr>
          <w:rFonts w:ascii="Times New Roman" w:hAnsi="Times New Roman"/>
          <w:sz w:val="28"/>
          <w:szCs w:val="28"/>
        </w:rPr>
        <w:t xml:space="preserve">научных международных </w:t>
      </w:r>
      <w:r w:rsidRPr="00305AEC" w:rsidR="007C5424">
        <w:rPr>
          <w:rFonts w:ascii="Times New Roman" w:hAnsi="Times New Roman"/>
          <w:sz w:val="28"/>
          <w:szCs w:val="28"/>
          <w:lang w:val="kk-KZ"/>
        </w:rPr>
        <w:t xml:space="preserve">научно-практических </w:t>
      </w:r>
      <w:r w:rsidRPr="00CA607C" w:rsidR="00D934B4">
        <w:rPr>
          <w:rFonts w:ascii="Times New Roman" w:hAnsi="Times New Roman"/>
          <w:sz w:val="28"/>
          <w:szCs w:val="28"/>
        </w:rPr>
        <w:t>конференций</w:t>
      </w:r>
      <w:r w:rsidRPr="00CA607C" w:rsidR="00253DBB">
        <w:rPr>
          <w:rFonts w:ascii="Times New Roman" w:hAnsi="Times New Roman"/>
          <w:sz w:val="28"/>
          <w:szCs w:val="28"/>
        </w:rPr>
        <w:t xml:space="preserve"> дальнего и ближнего зарубежья.</w:t>
      </w:r>
    </w:p>
    <w:p xmlns:wp14="http://schemas.microsoft.com/office/word/2010/wordml" w:rsidR="001936AE" w:rsidP="00757E1F" w14:paraId="035B0B4C" wp14:textId="77777777">
      <w:pPr>
        <w:spacing w:after="0" w:line="240" w:lineRule="auto"/>
        <w:ind w:firstLine="567"/>
        <w:jc w:val="both"/>
        <w:rPr>
          <w:rFonts w:ascii="Times New Roman" w:hAnsi="Times New Roman"/>
          <w:sz w:val="28"/>
          <w:szCs w:val="28"/>
        </w:rPr>
      </w:pPr>
      <w:r w:rsidRPr="00AD52FE">
        <w:rPr>
          <w:rFonts w:ascii="Times New Roman" w:hAnsi="Times New Roman"/>
          <w:b/>
          <w:bCs/>
          <w:i/>
          <w:iCs/>
          <w:sz w:val="28"/>
          <w:szCs w:val="28"/>
        </w:rPr>
        <w:t>Структура диссертации</w:t>
      </w:r>
      <w:r>
        <w:rPr>
          <w:rFonts w:ascii="Times New Roman" w:hAnsi="Times New Roman"/>
          <w:sz w:val="28"/>
          <w:szCs w:val="28"/>
        </w:rPr>
        <w:t xml:space="preserve"> состоит из введения, </w:t>
      </w:r>
      <w:r w:rsidR="006B2906">
        <w:rPr>
          <w:rFonts w:ascii="Times New Roman" w:hAnsi="Times New Roman"/>
          <w:sz w:val="28"/>
          <w:szCs w:val="28"/>
        </w:rPr>
        <w:t>5</w:t>
      </w:r>
      <w:r>
        <w:rPr>
          <w:rFonts w:ascii="Times New Roman" w:hAnsi="Times New Roman"/>
          <w:sz w:val="28"/>
          <w:szCs w:val="28"/>
        </w:rPr>
        <w:t>-</w:t>
      </w:r>
      <w:r w:rsidR="00BD3735">
        <w:rPr>
          <w:rFonts w:ascii="Times New Roman" w:hAnsi="Times New Roman"/>
          <w:sz w:val="28"/>
          <w:szCs w:val="28"/>
          <w:lang w:val="kk-KZ"/>
        </w:rPr>
        <w:t>и</w:t>
      </w:r>
      <w:r>
        <w:rPr>
          <w:rFonts w:ascii="Times New Roman" w:hAnsi="Times New Roman"/>
          <w:sz w:val="28"/>
          <w:szCs w:val="28"/>
        </w:rPr>
        <w:t xml:space="preserve"> разделов, выводов по каждому разделу, заключения, списка использованных источников.</w:t>
      </w:r>
    </w:p>
    <w:p xmlns:wp14="http://schemas.microsoft.com/office/word/2010/wordml" w:rsidR="001936AE" w:rsidP="00757E1F" w14:paraId="60ADF45B"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Основной текст работы изложен на </w:t>
      </w:r>
      <w:r w:rsidRPr="00AF0309" w:rsidR="006D781D">
        <w:rPr>
          <w:rFonts w:ascii="Times New Roman" w:hAnsi="Times New Roman"/>
          <w:sz w:val="28"/>
          <w:szCs w:val="28"/>
        </w:rPr>
        <w:t>1</w:t>
      </w:r>
      <w:r w:rsidRPr="00AF0309" w:rsidR="004A17E7">
        <w:rPr>
          <w:rFonts w:ascii="Times New Roman" w:hAnsi="Times New Roman"/>
          <w:sz w:val="28"/>
          <w:szCs w:val="28"/>
        </w:rPr>
        <w:t>5</w:t>
      </w:r>
      <w:r w:rsidRPr="006C529A" w:rsidR="00432EF9">
        <w:rPr>
          <w:rFonts w:ascii="Times New Roman" w:hAnsi="Times New Roman"/>
          <w:sz w:val="28"/>
          <w:szCs w:val="28"/>
        </w:rPr>
        <w:t>3</w:t>
      </w:r>
      <w:r w:rsidRPr="006D781D" w:rsidR="006D781D">
        <w:rPr>
          <w:rFonts w:ascii="Times New Roman" w:hAnsi="Times New Roman"/>
          <w:sz w:val="28"/>
          <w:szCs w:val="28"/>
        </w:rPr>
        <w:t xml:space="preserve"> </w:t>
      </w:r>
      <w:r>
        <w:rPr>
          <w:rFonts w:ascii="Times New Roman" w:hAnsi="Times New Roman"/>
          <w:sz w:val="28"/>
          <w:szCs w:val="28"/>
        </w:rPr>
        <w:t xml:space="preserve">стр. </w:t>
      </w:r>
      <w:r>
        <w:rPr>
          <w:rFonts w:ascii="Times New Roman" w:hAnsi="Times New Roman"/>
          <w:sz w:val="28"/>
          <w:szCs w:val="28"/>
        </w:rPr>
        <w:t>машиноописного</w:t>
      </w:r>
      <w:r>
        <w:rPr>
          <w:rFonts w:ascii="Times New Roman" w:hAnsi="Times New Roman"/>
          <w:sz w:val="28"/>
          <w:szCs w:val="28"/>
        </w:rPr>
        <w:t xml:space="preserve"> текста, содержит</w:t>
      </w:r>
      <w:r w:rsidR="008F6906">
        <w:rPr>
          <w:rFonts w:ascii="Times New Roman" w:hAnsi="Times New Roman"/>
          <w:sz w:val="28"/>
          <w:szCs w:val="28"/>
        </w:rPr>
        <w:t xml:space="preserve"> </w:t>
      </w:r>
      <w:r w:rsidR="00E42B53">
        <w:rPr>
          <w:rFonts w:ascii="Times New Roman" w:hAnsi="Times New Roman"/>
          <w:sz w:val="28"/>
          <w:szCs w:val="28"/>
        </w:rPr>
        <w:t>80</w:t>
      </w:r>
      <w:r w:rsidR="008F6906">
        <w:rPr>
          <w:rFonts w:ascii="Times New Roman" w:hAnsi="Times New Roman"/>
          <w:sz w:val="28"/>
          <w:szCs w:val="28"/>
        </w:rPr>
        <w:t xml:space="preserve"> </w:t>
      </w:r>
      <w:r>
        <w:rPr>
          <w:rFonts w:ascii="Times New Roman" w:hAnsi="Times New Roman"/>
          <w:sz w:val="28"/>
          <w:szCs w:val="28"/>
        </w:rPr>
        <w:t xml:space="preserve">рисунков, </w:t>
      </w:r>
      <w:r w:rsidR="00DA6F86">
        <w:rPr>
          <w:rFonts w:ascii="Times New Roman" w:hAnsi="Times New Roman"/>
          <w:sz w:val="28"/>
          <w:szCs w:val="28"/>
        </w:rPr>
        <w:t>4</w:t>
      </w:r>
      <w:r w:rsidR="007B3455">
        <w:rPr>
          <w:rFonts w:ascii="Times New Roman" w:hAnsi="Times New Roman"/>
          <w:sz w:val="28"/>
          <w:szCs w:val="28"/>
        </w:rPr>
        <w:t xml:space="preserve"> </w:t>
      </w:r>
      <w:r>
        <w:rPr>
          <w:rFonts w:ascii="Times New Roman" w:hAnsi="Times New Roman"/>
          <w:sz w:val="28"/>
          <w:szCs w:val="28"/>
        </w:rPr>
        <w:t>таблиц</w:t>
      </w:r>
      <w:r w:rsidR="00DA6F86">
        <w:rPr>
          <w:rFonts w:ascii="Times New Roman" w:hAnsi="Times New Roman"/>
          <w:sz w:val="28"/>
          <w:szCs w:val="28"/>
        </w:rPr>
        <w:t>ы</w:t>
      </w:r>
      <w:r>
        <w:rPr>
          <w:rFonts w:ascii="Times New Roman" w:hAnsi="Times New Roman"/>
          <w:sz w:val="28"/>
          <w:szCs w:val="28"/>
        </w:rPr>
        <w:t xml:space="preserve">, список использованных источников из </w:t>
      </w:r>
      <w:r w:rsidR="00FE51CD">
        <w:rPr>
          <w:rFonts w:ascii="Times New Roman" w:hAnsi="Times New Roman"/>
          <w:sz w:val="28"/>
          <w:szCs w:val="28"/>
        </w:rPr>
        <w:t>9</w:t>
      </w:r>
      <w:r w:rsidR="00DA6F86">
        <w:rPr>
          <w:rFonts w:ascii="Times New Roman" w:hAnsi="Times New Roman"/>
          <w:sz w:val="28"/>
          <w:szCs w:val="28"/>
        </w:rPr>
        <w:t>0</w:t>
      </w:r>
      <w:r w:rsidR="00FE51CD">
        <w:rPr>
          <w:rFonts w:ascii="Times New Roman" w:hAnsi="Times New Roman"/>
          <w:sz w:val="28"/>
          <w:szCs w:val="28"/>
        </w:rPr>
        <w:t xml:space="preserve"> </w:t>
      </w:r>
      <w:r>
        <w:rPr>
          <w:rFonts w:ascii="Times New Roman" w:hAnsi="Times New Roman"/>
          <w:sz w:val="28"/>
          <w:szCs w:val="28"/>
        </w:rPr>
        <w:t>наименований.</w:t>
      </w:r>
    </w:p>
    <w:p xmlns:wp14="http://schemas.microsoft.com/office/word/2010/wordml" w:rsidR="00294B68" w:rsidP="00684E57" w14:paraId="641507E5" wp14:textId="77777777">
      <w:pPr>
        <w:shd w:val="clear" w:color="auto" w:fill="FFFFFF"/>
        <w:tabs>
          <w:tab w:val="left" w:pos="1701"/>
          <w:tab w:val="left" w:pos="7088"/>
        </w:tabs>
        <w:spacing w:after="0" w:line="240" w:lineRule="auto"/>
        <w:ind w:firstLine="567"/>
        <w:jc w:val="both"/>
        <w:rPr>
          <w:rFonts w:ascii="Times New Roman" w:hAnsi="Times New Roman"/>
          <w:sz w:val="28"/>
          <w:szCs w:val="28"/>
        </w:rPr>
      </w:pPr>
      <w:r w:rsidRPr="00AD52FE">
        <w:rPr>
          <w:rFonts w:ascii="Times New Roman" w:hAnsi="Times New Roman"/>
          <w:b/>
          <w:bCs/>
          <w:i/>
          <w:iCs/>
          <w:sz w:val="28"/>
          <w:szCs w:val="28"/>
        </w:rPr>
        <w:t>Благодарности</w:t>
      </w:r>
      <w:r>
        <w:rPr>
          <w:rFonts w:ascii="Times New Roman" w:hAnsi="Times New Roman"/>
          <w:sz w:val="28"/>
          <w:szCs w:val="28"/>
        </w:rPr>
        <w:t>. Автор глубоко признателен сво</w:t>
      </w:r>
      <w:r w:rsidR="00253DBB">
        <w:rPr>
          <w:rFonts w:ascii="Times New Roman" w:hAnsi="Times New Roman"/>
          <w:sz w:val="28"/>
          <w:szCs w:val="28"/>
        </w:rPr>
        <w:t>им</w:t>
      </w:r>
      <w:r>
        <w:rPr>
          <w:rFonts w:ascii="Times New Roman" w:hAnsi="Times New Roman"/>
          <w:sz w:val="28"/>
          <w:szCs w:val="28"/>
        </w:rPr>
        <w:t xml:space="preserve"> руководител</w:t>
      </w:r>
      <w:r w:rsidR="00253DBB">
        <w:rPr>
          <w:rFonts w:ascii="Times New Roman" w:hAnsi="Times New Roman"/>
          <w:sz w:val="28"/>
          <w:szCs w:val="28"/>
        </w:rPr>
        <w:t>ям</w:t>
      </w:r>
      <w:r>
        <w:rPr>
          <w:rFonts w:ascii="Times New Roman" w:hAnsi="Times New Roman"/>
          <w:sz w:val="28"/>
          <w:szCs w:val="28"/>
        </w:rPr>
        <w:t>, доктор</w:t>
      </w:r>
      <w:r w:rsidR="00253DBB">
        <w:rPr>
          <w:rFonts w:ascii="Times New Roman" w:hAnsi="Times New Roman"/>
          <w:sz w:val="28"/>
          <w:szCs w:val="28"/>
        </w:rPr>
        <w:t>ам</w:t>
      </w:r>
      <w:r>
        <w:rPr>
          <w:rFonts w:ascii="Times New Roman" w:hAnsi="Times New Roman"/>
          <w:sz w:val="28"/>
          <w:szCs w:val="28"/>
        </w:rPr>
        <w:t xml:space="preserve"> </w:t>
      </w:r>
      <w:r>
        <w:rPr>
          <w:rFonts w:ascii="Times New Roman" w:hAnsi="Times New Roman"/>
          <w:sz w:val="28"/>
          <w:szCs w:val="28"/>
        </w:rPr>
        <w:t>геолого</w:t>
      </w:r>
      <w:r>
        <w:rPr>
          <w:rFonts w:ascii="Times New Roman" w:hAnsi="Times New Roman"/>
          <w:sz w:val="28"/>
          <w:szCs w:val="28"/>
        </w:rPr>
        <w:t xml:space="preserve"> минералогических наук</w:t>
      </w:r>
      <w:r w:rsidR="00925C55">
        <w:rPr>
          <w:rFonts w:ascii="Times New Roman" w:hAnsi="Times New Roman"/>
          <w:sz w:val="28"/>
          <w:szCs w:val="28"/>
          <w:lang w:val="kk-KZ"/>
        </w:rPr>
        <w:t xml:space="preserve"> </w:t>
      </w:r>
      <w:r>
        <w:rPr>
          <w:rFonts w:ascii="Times New Roman" w:hAnsi="Times New Roman"/>
          <w:sz w:val="28"/>
          <w:szCs w:val="28"/>
        </w:rPr>
        <w:t>Истековой</w:t>
      </w:r>
      <w:r>
        <w:rPr>
          <w:rFonts w:ascii="Times New Roman" w:hAnsi="Times New Roman"/>
          <w:sz w:val="28"/>
          <w:szCs w:val="28"/>
        </w:rPr>
        <w:t xml:space="preserve"> </w:t>
      </w:r>
      <w:r w:rsidR="00925C55">
        <w:rPr>
          <w:rFonts w:ascii="Times New Roman" w:hAnsi="Times New Roman"/>
          <w:sz w:val="28"/>
          <w:szCs w:val="28"/>
        </w:rPr>
        <w:t>С.А.</w:t>
      </w:r>
      <w:r w:rsidR="00925C55">
        <w:rPr>
          <w:rFonts w:ascii="Times New Roman" w:hAnsi="Times New Roman"/>
          <w:sz w:val="28"/>
          <w:szCs w:val="28"/>
        </w:rPr>
        <w:t xml:space="preserve"> </w:t>
      </w:r>
      <w:r w:rsidR="00253DBB">
        <w:rPr>
          <w:rFonts w:ascii="Times New Roman" w:hAnsi="Times New Roman"/>
          <w:sz w:val="28"/>
          <w:szCs w:val="28"/>
        </w:rPr>
        <w:t>и Орешкину</w:t>
      </w:r>
      <w:r w:rsidRPr="00925C55" w:rsidR="00925C55">
        <w:rPr>
          <w:rFonts w:ascii="Times New Roman" w:hAnsi="Times New Roman"/>
          <w:sz w:val="28"/>
          <w:szCs w:val="28"/>
        </w:rPr>
        <w:t xml:space="preserve"> </w:t>
      </w:r>
      <w:r w:rsidR="00925C55">
        <w:rPr>
          <w:rFonts w:ascii="Times New Roman" w:hAnsi="Times New Roman"/>
          <w:sz w:val="28"/>
          <w:szCs w:val="28"/>
        </w:rPr>
        <w:t>И.В.</w:t>
      </w:r>
      <w:r w:rsidR="00CA665D">
        <w:rPr>
          <w:rFonts w:ascii="Times New Roman" w:hAnsi="Times New Roman"/>
          <w:sz w:val="28"/>
          <w:szCs w:val="28"/>
        </w:rPr>
        <w:t xml:space="preserve">, </w:t>
      </w:r>
      <w:r w:rsidR="00684E57">
        <w:rPr>
          <w:rFonts w:ascii="Times New Roman" w:hAnsi="Times New Roman"/>
          <w:sz w:val="28"/>
          <w:szCs w:val="28"/>
        </w:rPr>
        <w:t>академик</w:t>
      </w:r>
      <w:r w:rsidR="00684E57">
        <w:rPr>
          <w:rFonts w:ascii="Times New Roman" w:hAnsi="Times New Roman"/>
          <w:sz w:val="28"/>
          <w:szCs w:val="28"/>
          <w:lang w:val="kk-KZ"/>
        </w:rPr>
        <w:t>у</w:t>
      </w:r>
      <w:r w:rsidR="00684E57">
        <w:rPr>
          <w:rFonts w:ascii="Times New Roman" w:hAnsi="Times New Roman"/>
          <w:sz w:val="28"/>
          <w:szCs w:val="28"/>
        </w:rPr>
        <w:t xml:space="preserve"> </w:t>
      </w:r>
      <w:r w:rsidRPr="007A1ED5" w:rsidR="00684E57">
        <w:rPr>
          <w:rFonts w:ascii="Times New Roman" w:hAnsi="Times New Roman"/>
          <w:sz w:val="28"/>
          <w:szCs w:val="28"/>
        </w:rPr>
        <w:t>КазНАЕН</w:t>
      </w:r>
      <w:r w:rsidR="00684E57">
        <w:rPr>
          <w:rFonts w:ascii="Times New Roman" w:hAnsi="Times New Roman"/>
          <w:sz w:val="28"/>
          <w:szCs w:val="28"/>
          <w:lang w:val="kk-KZ"/>
        </w:rPr>
        <w:t xml:space="preserve">, </w:t>
      </w:r>
      <w:r w:rsidRPr="00BD3735" w:rsidR="00CA665D">
        <w:rPr>
          <w:rFonts w:ascii="Times New Roman" w:hAnsi="Times New Roman"/>
          <w:sz w:val="28"/>
          <w:szCs w:val="28"/>
        </w:rPr>
        <w:t>канди</w:t>
      </w:r>
      <w:r w:rsidR="00BD3735">
        <w:rPr>
          <w:rFonts w:ascii="Times New Roman" w:hAnsi="Times New Roman"/>
          <w:sz w:val="28"/>
          <w:szCs w:val="28"/>
          <w:lang w:val="kk-KZ"/>
        </w:rPr>
        <w:t>д</w:t>
      </w:r>
      <w:r w:rsidRPr="00BD3735" w:rsidR="00CA665D">
        <w:rPr>
          <w:rFonts w:ascii="Times New Roman" w:hAnsi="Times New Roman"/>
          <w:sz w:val="28"/>
          <w:szCs w:val="28"/>
        </w:rPr>
        <w:t xml:space="preserve">ату геолого-минералогических наук </w:t>
      </w:r>
      <w:r w:rsidRPr="00BD3735" w:rsidR="00CA665D">
        <w:rPr>
          <w:rFonts w:ascii="Times New Roman" w:hAnsi="Times New Roman"/>
          <w:sz w:val="28"/>
          <w:szCs w:val="28"/>
        </w:rPr>
        <w:t>Кульдееву</w:t>
      </w:r>
      <w:r w:rsidRPr="00BD3735" w:rsidR="00253DBB">
        <w:rPr>
          <w:rFonts w:ascii="Times New Roman" w:hAnsi="Times New Roman"/>
          <w:sz w:val="28"/>
          <w:szCs w:val="28"/>
        </w:rPr>
        <w:t xml:space="preserve"> </w:t>
      </w:r>
      <w:r w:rsidRPr="00BD3735" w:rsidR="00925C55">
        <w:rPr>
          <w:rFonts w:ascii="Times New Roman" w:hAnsi="Times New Roman"/>
          <w:sz w:val="28"/>
          <w:szCs w:val="28"/>
        </w:rPr>
        <w:t>Е.И.</w:t>
      </w:r>
      <w:r w:rsidRPr="00BD3735" w:rsidR="00925C55">
        <w:rPr>
          <w:rFonts w:ascii="Times New Roman" w:hAnsi="Times New Roman"/>
          <w:sz w:val="28"/>
          <w:szCs w:val="28"/>
        </w:rPr>
        <w:t xml:space="preserve"> </w:t>
      </w:r>
      <w:r>
        <w:rPr>
          <w:rFonts w:ascii="Times New Roman" w:hAnsi="Times New Roman"/>
          <w:sz w:val="28"/>
          <w:szCs w:val="28"/>
        </w:rPr>
        <w:t xml:space="preserve">за </w:t>
      </w:r>
      <w:r w:rsidR="009F20E0">
        <w:rPr>
          <w:rFonts w:ascii="Times New Roman" w:hAnsi="Times New Roman"/>
          <w:sz w:val="28"/>
          <w:szCs w:val="28"/>
        </w:rPr>
        <w:t xml:space="preserve">научное руководство, </w:t>
      </w:r>
      <w:r w:rsidR="00445FCA">
        <w:rPr>
          <w:rFonts w:ascii="Times New Roman" w:hAnsi="Times New Roman"/>
          <w:sz w:val="28"/>
          <w:szCs w:val="28"/>
        </w:rPr>
        <w:t xml:space="preserve">консультации, </w:t>
      </w:r>
      <w:r>
        <w:rPr>
          <w:rFonts w:ascii="Times New Roman" w:hAnsi="Times New Roman"/>
          <w:sz w:val="28"/>
          <w:szCs w:val="28"/>
        </w:rPr>
        <w:t>возможность совместной работы</w:t>
      </w:r>
      <w:r w:rsidR="00950EA8">
        <w:rPr>
          <w:rFonts w:ascii="Times New Roman" w:hAnsi="Times New Roman"/>
          <w:sz w:val="28"/>
          <w:szCs w:val="28"/>
        </w:rPr>
        <w:t>.</w:t>
      </w:r>
      <w:r>
        <w:rPr>
          <w:rFonts w:ascii="Times New Roman" w:hAnsi="Times New Roman"/>
          <w:sz w:val="28"/>
          <w:szCs w:val="28"/>
        </w:rPr>
        <w:t xml:space="preserve"> </w:t>
      </w:r>
    </w:p>
    <w:p xmlns:wp14="http://schemas.microsoft.com/office/word/2010/wordml" w:rsidR="00294B68" w:rsidP="00757E1F" w14:paraId="78AA6278"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А</w:t>
      </w:r>
      <w:r w:rsidR="001936AE">
        <w:rPr>
          <w:rFonts w:ascii="Times New Roman" w:hAnsi="Times New Roman"/>
          <w:sz w:val="28"/>
          <w:szCs w:val="28"/>
        </w:rPr>
        <w:t xml:space="preserve">втор </w:t>
      </w:r>
      <w:r w:rsidR="001110FA">
        <w:rPr>
          <w:rFonts w:ascii="Times New Roman" w:hAnsi="Times New Roman"/>
          <w:sz w:val="28"/>
          <w:szCs w:val="28"/>
          <w:lang w:val="kk-KZ"/>
        </w:rPr>
        <w:t xml:space="preserve">выражает </w:t>
      </w:r>
      <w:r w:rsidR="00F72ED5">
        <w:rPr>
          <w:rFonts w:ascii="Times New Roman" w:hAnsi="Times New Roman"/>
          <w:sz w:val="28"/>
          <w:szCs w:val="28"/>
        </w:rPr>
        <w:t>особую</w:t>
      </w:r>
      <w:r w:rsidR="001110FA">
        <w:rPr>
          <w:rFonts w:ascii="Times New Roman" w:hAnsi="Times New Roman"/>
          <w:sz w:val="28"/>
          <w:szCs w:val="28"/>
          <w:lang w:val="kk-KZ"/>
        </w:rPr>
        <w:t xml:space="preserve"> </w:t>
      </w:r>
      <w:r w:rsidR="001936AE">
        <w:rPr>
          <w:rFonts w:ascii="Times New Roman" w:hAnsi="Times New Roman"/>
          <w:sz w:val="28"/>
          <w:szCs w:val="28"/>
        </w:rPr>
        <w:t>признател</w:t>
      </w:r>
      <w:r w:rsidR="001110FA">
        <w:rPr>
          <w:rFonts w:ascii="Times New Roman" w:hAnsi="Times New Roman"/>
          <w:sz w:val="28"/>
          <w:szCs w:val="28"/>
          <w:lang w:val="kk-KZ"/>
        </w:rPr>
        <w:t>ьность</w:t>
      </w:r>
      <w:r w:rsidRPr="00897E91" w:rsidR="00897E91">
        <w:rPr>
          <w:rFonts w:ascii="Times New Roman" w:hAnsi="Times New Roman"/>
          <w:sz w:val="28"/>
          <w:szCs w:val="28"/>
        </w:rPr>
        <w:t xml:space="preserve"> </w:t>
      </w:r>
      <w:r w:rsidR="00445FCA">
        <w:rPr>
          <w:rFonts w:ascii="Times New Roman" w:hAnsi="Times New Roman"/>
          <w:sz w:val="28"/>
          <w:szCs w:val="28"/>
        </w:rPr>
        <w:t xml:space="preserve">академику НАН РК </w:t>
      </w:r>
      <w:r w:rsidR="00445FCA">
        <w:rPr>
          <w:rFonts w:ascii="Times New Roman" w:hAnsi="Times New Roman"/>
          <w:sz w:val="28"/>
          <w:szCs w:val="28"/>
        </w:rPr>
        <w:t>Жолтаеву</w:t>
      </w:r>
      <w:r w:rsidR="00925C55">
        <w:rPr>
          <w:rFonts w:ascii="Times New Roman" w:hAnsi="Times New Roman"/>
          <w:sz w:val="28"/>
          <w:szCs w:val="28"/>
          <w:lang w:val="kk-KZ"/>
        </w:rPr>
        <w:t xml:space="preserve"> </w:t>
      </w:r>
      <w:r w:rsidR="00925C55">
        <w:rPr>
          <w:rFonts w:ascii="Times New Roman" w:hAnsi="Times New Roman"/>
          <w:sz w:val="28"/>
          <w:szCs w:val="28"/>
          <w:lang w:val="kk-KZ"/>
        </w:rPr>
        <w:t>Г.Ж.</w:t>
      </w:r>
      <w:r w:rsidR="00897E91">
        <w:rPr>
          <w:rFonts w:ascii="Times New Roman" w:hAnsi="Times New Roman"/>
          <w:sz w:val="28"/>
          <w:szCs w:val="28"/>
        </w:rPr>
        <w:t>,</w:t>
      </w:r>
      <w:r w:rsidR="001110FA">
        <w:rPr>
          <w:rFonts w:ascii="Times New Roman" w:hAnsi="Times New Roman"/>
          <w:sz w:val="28"/>
          <w:szCs w:val="28"/>
        </w:rPr>
        <w:t xml:space="preserve"> </w:t>
      </w:r>
      <w:r w:rsidR="00F17FC5">
        <w:rPr>
          <w:rFonts w:ascii="Times New Roman" w:hAnsi="Times New Roman"/>
          <w:sz w:val="28"/>
          <w:szCs w:val="28"/>
        </w:rPr>
        <w:t xml:space="preserve">академику АМР РК </w:t>
      </w:r>
      <w:r w:rsidR="001936AE">
        <w:rPr>
          <w:rFonts w:ascii="Times New Roman" w:hAnsi="Times New Roman"/>
          <w:sz w:val="28"/>
          <w:szCs w:val="28"/>
        </w:rPr>
        <w:t>Абилхас</w:t>
      </w:r>
      <w:r w:rsidR="00253DBB">
        <w:rPr>
          <w:rFonts w:ascii="Times New Roman" w:hAnsi="Times New Roman"/>
          <w:sz w:val="28"/>
          <w:szCs w:val="28"/>
        </w:rPr>
        <w:t>и</w:t>
      </w:r>
      <w:r w:rsidR="001936AE">
        <w:rPr>
          <w:rFonts w:ascii="Times New Roman" w:hAnsi="Times New Roman"/>
          <w:sz w:val="28"/>
          <w:szCs w:val="28"/>
        </w:rPr>
        <w:t>мову</w:t>
      </w:r>
      <w:r w:rsidR="001936AE">
        <w:rPr>
          <w:rFonts w:ascii="Times New Roman" w:hAnsi="Times New Roman"/>
          <w:sz w:val="28"/>
          <w:szCs w:val="28"/>
        </w:rPr>
        <w:t xml:space="preserve"> </w:t>
      </w:r>
      <w:r w:rsidRPr="00BD3735" w:rsidR="00F72ED5">
        <w:rPr>
          <w:rFonts w:ascii="Times New Roman" w:hAnsi="Times New Roman"/>
          <w:sz w:val="28"/>
          <w:szCs w:val="28"/>
        </w:rPr>
        <w:t>Х</w:t>
      </w:r>
      <w:r w:rsidR="00925C55">
        <w:rPr>
          <w:rFonts w:ascii="Times New Roman" w:hAnsi="Times New Roman"/>
          <w:sz w:val="28"/>
          <w:szCs w:val="28"/>
          <w:lang w:val="kk-KZ"/>
        </w:rPr>
        <w:t>.</w:t>
      </w:r>
      <w:r w:rsidRPr="00BD3735" w:rsidR="001936AE">
        <w:rPr>
          <w:rFonts w:ascii="Times New Roman" w:hAnsi="Times New Roman"/>
          <w:sz w:val="28"/>
          <w:szCs w:val="28"/>
        </w:rPr>
        <w:t>Б</w:t>
      </w:r>
      <w:r w:rsidR="00925C55">
        <w:rPr>
          <w:rFonts w:ascii="Times New Roman" w:hAnsi="Times New Roman"/>
          <w:sz w:val="28"/>
          <w:szCs w:val="28"/>
          <w:lang w:val="kk-KZ"/>
        </w:rPr>
        <w:t>.</w:t>
      </w:r>
      <w:r w:rsidRPr="00BD3735">
        <w:rPr>
          <w:rFonts w:ascii="Times New Roman" w:hAnsi="Times New Roman"/>
          <w:sz w:val="28"/>
          <w:szCs w:val="28"/>
        </w:rPr>
        <w:t xml:space="preserve"> </w:t>
      </w:r>
      <w:r w:rsidR="001110FA">
        <w:rPr>
          <w:rFonts w:ascii="Times New Roman" w:hAnsi="Times New Roman"/>
          <w:sz w:val="28"/>
          <w:szCs w:val="28"/>
        </w:rPr>
        <w:t xml:space="preserve">за </w:t>
      </w:r>
      <w:r w:rsidR="009F20E0">
        <w:rPr>
          <w:rFonts w:ascii="Times New Roman" w:hAnsi="Times New Roman"/>
          <w:sz w:val="28"/>
          <w:szCs w:val="28"/>
        </w:rPr>
        <w:t>полезные замечани</w:t>
      </w:r>
      <w:r w:rsidR="0060730E">
        <w:rPr>
          <w:rFonts w:ascii="Times New Roman" w:hAnsi="Times New Roman"/>
          <w:sz w:val="28"/>
          <w:szCs w:val="28"/>
        </w:rPr>
        <w:t>я</w:t>
      </w:r>
      <w:r w:rsidR="009F20E0">
        <w:rPr>
          <w:rFonts w:ascii="Times New Roman" w:hAnsi="Times New Roman"/>
          <w:sz w:val="28"/>
          <w:szCs w:val="28"/>
        </w:rPr>
        <w:t xml:space="preserve">, </w:t>
      </w:r>
      <w:r>
        <w:rPr>
          <w:rFonts w:ascii="Times New Roman" w:hAnsi="Times New Roman"/>
          <w:sz w:val="28"/>
          <w:szCs w:val="28"/>
        </w:rPr>
        <w:t>рекомендации</w:t>
      </w:r>
      <w:r w:rsidR="009F20E0">
        <w:rPr>
          <w:rFonts w:ascii="Times New Roman" w:hAnsi="Times New Roman"/>
          <w:sz w:val="28"/>
          <w:szCs w:val="28"/>
        </w:rPr>
        <w:t xml:space="preserve"> </w:t>
      </w:r>
      <w:r w:rsidR="00F72ED5">
        <w:rPr>
          <w:rFonts w:ascii="Times New Roman" w:hAnsi="Times New Roman"/>
          <w:sz w:val="28"/>
          <w:szCs w:val="28"/>
        </w:rPr>
        <w:t>и</w:t>
      </w:r>
      <w:r w:rsidR="009F20E0">
        <w:rPr>
          <w:rFonts w:ascii="Times New Roman" w:hAnsi="Times New Roman"/>
          <w:sz w:val="28"/>
          <w:szCs w:val="28"/>
        </w:rPr>
        <w:t xml:space="preserve"> поддержку</w:t>
      </w:r>
      <w:r w:rsidR="0037081D">
        <w:rPr>
          <w:rFonts w:ascii="Times New Roman" w:hAnsi="Times New Roman"/>
          <w:sz w:val="28"/>
          <w:szCs w:val="28"/>
        </w:rPr>
        <w:t xml:space="preserve">. </w:t>
      </w:r>
    </w:p>
    <w:p xmlns:wp14="http://schemas.microsoft.com/office/word/2010/wordml" w:rsidRPr="00CA607C" w:rsidR="00AD52FE" w:rsidP="00757E1F" w14:paraId="0737AD1E" wp14:textId="77777777">
      <w:pPr>
        <w:spacing w:after="0" w:line="240" w:lineRule="auto"/>
        <w:ind w:firstLine="567"/>
        <w:jc w:val="both"/>
        <w:rPr>
          <w:rFonts w:ascii="Times New Roman" w:hAnsi="Times New Roman"/>
          <w:sz w:val="28"/>
          <w:szCs w:val="28"/>
        </w:rPr>
      </w:pPr>
      <w:r>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82816" behindDoc="0" locked="0" layoutInCell="1" allowOverlap="1" wp14:anchorId="1C81E389" wp14:editId="7777777">
                <wp:simplePos x="0" y="0"/>
                <wp:positionH relativeFrom="column">
                  <wp:posOffset>3297789</wp:posOffset>
                </wp:positionH>
                <wp:positionV relativeFrom="paragraph">
                  <wp:posOffset>825798</wp:posOffset>
                </wp:positionV>
                <wp:extent cx="1333746" cy="205105"/>
                <wp:effectExtent l="0" t="0" r="19050" b="23495"/>
                <wp:wrapNone/>
                <wp:docPr id="1234270166" name="Прямоугольник 70"/>
                <wp:cNvGraphicFramePr/>
                <a:graphic xmlns:a="http://schemas.openxmlformats.org/drawingml/2006/main">
                  <a:graphicData uri="http://schemas.microsoft.com/office/word/2010/wordprocessingShape">
                    <wps:wsp xmlns:wps="http://schemas.microsoft.com/office/word/2010/wordprocessingShape">
                      <wps:cNvSpPr/>
                      <wps:spPr>
                        <a:xfrm>
                          <a:off x="0" y="0"/>
                          <a:ext cx="1333746" cy="20510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717710BF">
              <v:rect id="Прямоугольник 70" style="height:16.15pt;margin-left:259.65pt;margin-top:65pt;mso-height-percent:0;mso-height-relative:margin;mso-width-percent:0;mso-width-relative:margin;mso-wrap-distance-bottom:0;mso-wrap-distance-left:9pt;mso-wrap-distance-right:9pt;mso-wrap-distance-top:0;mso-wrap-style:square;position:absolute;v-text-anchor:middle;visibility:visible;width:105pt;z-index:251683840" o:spid="_x0000_s1025" filled="f" strokecolor="#091723" strokeweight="1pt"/>
            </w:pict>
          </mc:Fallback>
        </mc:AlternateContent>
      </w:r>
      <w:r w:rsidR="00252FDE">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76672" behindDoc="0" locked="0" layoutInCell="1" allowOverlap="1" wp14:anchorId="16332439" wp14:editId="7777777">
                <wp:simplePos x="0" y="0"/>
                <wp:positionH relativeFrom="margin">
                  <wp:align>right</wp:align>
                </wp:positionH>
                <wp:positionV relativeFrom="paragraph">
                  <wp:posOffset>405457</wp:posOffset>
                </wp:positionV>
                <wp:extent cx="1088823" cy="210820"/>
                <wp:effectExtent l="0" t="0" r="16510" b="17780"/>
                <wp:wrapNone/>
                <wp:docPr id="1764527567" name="Прямоугольник 67"/>
                <wp:cNvGraphicFramePr/>
                <a:graphic xmlns:a="http://schemas.openxmlformats.org/drawingml/2006/main">
                  <a:graphicData uri="http://schemas.microsoft.com/office/word/2010/wordprocessingShape">
                    <wps:wsp xmlns:wps="http://schemas.microsoft.com/office/word/2010/wordprocessingShape">
                      <wps:cNvSpPr/>
                      <wps:spPr>
                        <a:xfrm>
                          <a:off x="0" y="0"/>
                          <a:ext cx="1088823" cy="2108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w14:anchorId="5785D924">
              <v:rect id="Прямоугольник 67" style="height:16.6pt;margin-left:34.55pt;margin-top:31.95pt;mso-position-horizontal:right;mso-position-horizontal-relative:margin;mso-width-percent:0;mso-width-relative:margin;mso-wrap-distance-bottom:0;mso-wrap-distance-left:9pt;mso-wrap-distance-right:9pt;mso-wrap-distance-top:0;mso-wrap-style:square;position:absolute;v-text-anchor:middle;visibility:visible;width:85.75pt;z-index:251677696" o:spid="_x0000_s1026" filled="f" strokecolor="#091723" strokeweight="1pt">
                <w10:wrap anchorx="margin"/>
              </v:rect>
            </w:pict>
          </mc:Fallback>
        </mc:AlternateContent>
      </w:r>
      <w:r w:rsidR="00252FDE">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78720" behindDoc="0" locked="0" layoutInCell="1" allowOverlap="1" wp14:anchorId="3CCC3B35" wp14:editId="7777777">
                <wp:simplePos x="0" y="0"/>
                <wp:positionH relativeFrom="column">
                  <wp:posOffset>3470723</wp:posOffset>
                </wp:positionH>
                <wp:positionV relativeFrom="paragraph">
                  <wp:posOffset>437169</wp:posOffset>
                </wp:positionV>
                <wp:extent cx="1395385" cy="177389"/>
                <wp:effectExtent l="0" t="0" r="14605" b="13335"/>
                <wp:wrapNone/>
                <wp:docPr id="362759390" name="Прямоугольник 68"/>
                <wp:cNvGraphicFramePr/>
                <a:graphic xmlns:a="http://schemas.openxmlformats.org/drawingml/2006/main">
                  <a:graphicData uri="http://schemas.microsoft.com/office/word/2010/wordprocessingShape">
                    <wps:wsp xmlns:wps="http://schemas.microsoft.com/office/word/2010/wordprocessingShape">
                      <wps:cNvSpPr/>
                      <wps:spPr>
                        <a:xfrm>
                          <a:off x="0" y="0"/>
                          <a:ext cx="1395385" cy="17738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71271313">
              <v:rect id="Прямоугольник 68" style="height:13.95pt;margin-left:273.3pt;margin-top:34.4pt;mso-height-percent:0;mso-height-relative:margin;mso-width-percent:0;mso-width-relative:margin;mso-wrap-distance-bottom:0;mso-wrap-distance-left:9pt;mso-wrap-distance-right:9pt;mso-wrap-distance-top:0;mso-wrap-style:square;position:absolute;v-text-anchor:middle;visibility:visible;width:109.85pt;z-index:251679744" o:spid="_x0000_s1027" filled="f" strokecolor="#091723" strokeweight="1pt"/>
            </w:pict>
          </mc:Fallback>
        </mc:AlternateContent>
      </w:r>
      <w:r w:rsidR="00252FDE">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86912" behindDoc="0" locked="0" layoutInCell="1" allowOverlap="1" wp14:anchorId="28219648" wp14:editId="7777777">
                <wp:simplePos x="0" y="0"/>
                <wp:positionH relativeFrom="margin">
                  <wp:posOffset>-7169</wp:posOffset>
                </wp:positionH>
                <wp:positionV relativeFrom="paragraph">
                  <wp:posOffset>616879</wp:posOffset>
                </wp:positionV>
                <wp:extent cx="1469383" cy="181203"/>
                <wp:effectExtent l="0" t="0" r="17145" b="28575"/>
                <wp:wrapNone/>
                <wp:docPr id="1112471157" name="Прямоугольник 71"/>
                <wp:cNvGraphicFramePr/>
                <a:graphic xmlns:a="http://schemas.openxmlformats.org/drawingml/2006/main">
                  <a:graphicData uri="http://schemas.microsoft.com/office/word/2010/wordprocessingShape">
                    <wps:wsp xmlns:wps="http://schemas.microsoft.com/office/word/2010/wordprocessingShape">
                      <wps:cNvSpPr/>
                      <wps:spPr>
                        <a:xfrm>
                          <a:off x="0" y="0"/>
                          <a:ext cx="1469383" cy="181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05428A7F">
              <v:rect id="Прямоугольник 71" style="height:14.25pt;margin-left:-0.55pt;margin-top:48.55pt;mso-height-percent:0;mso-height-relative:margin;mso-position-horizontal-relative:margin;mso-width-percent:0;mso-width-relative:margin;mso-wrap-distance-bottom:0;mso-wrap-distance-left:9pt;mso-wrap-distance-right:9pt;mso-wrap-distance-top:0;mso-wrap-style:square;position:absolute;v-text-anchor:middle;visibility:visible;width:115.7pt;z-index:251687936" o:spid="_x0000_s1028" filled="f" strokecolor="#091723" strokeweight="1pt">
                <w10:wrap anchorx="margin"/>
              </v:rect>
            </w:pict>
          </mc:Fallback>
        </mc:AlternateContent>
      </w:r>
      <w:r w:rsidR="00FB48B7">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80768" behindDoc="0" locked="0" layoutInCell="1" allowOverlap="1" wp14:anchorId="4DDC4BCA" wp14:editId="7777777">
                <wp:simplePos x="0" y="0"/>
                <wp:positionH relativeFrom="column">
                  <wp:posOffset>1883108</wp:posOffset>
                </wp:positionH>
                <wp:positionV relativeFrom="paragraph">
                  <wp:posOffset>841246</wp:posOffset>
                </wp:positionV>
                <wp:extent cx="1339276" cy="184085"/>
                <wp:effectExtent l="0" t="0" r="13335" b="26035"/>
                <wp:wrapNone/>
                <wp:docPr id="770546786" name="Прямоугольник 69"/>
                <wp:cNvGraphicFramePr/>
                <a:graphic xmlns:a="http://schemas.openxmlformats.org/drawingml/2006/main">
                  <a:graphicData uri="http://schemas.microsoft.com/office/word/2010/wordprocessingShape">
                    <wps:wsp xmlns:wps="http://schemas.microsoft.com/office/word/2010/wordprocessingShape">
                      <wps:cNvSpPr/>
                      <wps:spPr>
                        <a:xfrm>
                          <a:off x="0" y="0"/>
                          <a:ext cx="1339276" cy="18408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4383912E">
              <v:rect id="Прямоугольник 69" style="height:14.5pt;margin-left:148.3pt;margin-top:66.25pt;mso-height-percent:0;mso-height-relative:margin;mso-width-percent:0;mso-width-relative:margin;mso-wrap-distance-bottom:0;mso-wrap-distance-left:9pt;mso-wrap-distance-right:9pt;mso-wrap-distance-top:0;mso-wrap-style:square;position:absolute;v-text-anchor:middle;visibility:visible;width:105.45pt;z-index:251681792" o:spid="_x0000_s1029" filled="f" strokecolor="#091723" strokeweight="1pt"/>
            </w:pict>
          </mc:Fallback>
        </mc:AlternateContent>
      </w:r>
      <w:r w:rsidR="00FB48B7">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84864" behindDoc="0" locked="0" layoutInCell="1" allowOverlap="1" wp14:anchorId="240DFCE2" wp14:editId="7777777">
                <wp:simplePos x="0" y="0"/>
                <wp:positionH relativeFrom="margin">
                  <wp:posOffset>4709435</wp:posOffset>
                </wp:positionH>
                <wp:positionV relativeFrom="paragraph">
                  <wp:posOffset>826576</wp:posOffset>
                </wp:positionV>
                <wp:extent cx="1368802" cy="199326"/>
                <wp:effectExtent l="0" t="0" r="22225" b="10795"/>
                <wp:wrapNone/>
                <wp:docPr id="166589263" name="Прямоугольник 71"/>
                <wp:cNvGraphicFramePr/>
                <a:graphic xmlns:a="http://schemas.openxmlformats.org/drawingml/2006/main">
                  <a:graphicData uri="http://schemas.microsoft.com/office/word/2010/wordprocessingShape">
                    <wps:wsp xmlns:wps="http://schemas.microsoft.com/office/word/2010/wordprocessingShape">
                      <wps:cNvSpPr/>
                      <wps:spPr>
                        <a:xfrm>
                          <a:off x="0" y="0"/>
                          <a:ext cx="1368802" cy="19932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59F144C0">
              <v:rect id="Прямоугольник 71" style="height:15.7pt;margin-left:370.8pt;margin-top:65.1pt;mso-height-percent:0;mso-height-relative:margin;mso-position-horizontal-relative:margin;mso-width-percent:0;mso-width-relative:margin;mso-wrap-distance-bottom:0;mso-wrap-distance-left:9pt;mso-wrap-distance-right:9pt;mso-wrap-distance-top:0;mso-wrap-style:square;position:absolute;v-text-anchor:middle;visibility:visible;width:107.8pt;z-index:251685888" o:spid="_x0000_s1030" filled="f" strokecolor="#091723" strokeweight="1pt">
                <w10:wrap anchorx="margin"/>
              </v:rect>
            </w:pict>
          </mc:Fallback>
        </mc:AlternateContent>
      </w:r>
      <w:r w:rsidRPr="00CA607C" w:rsidR="00EB2E25">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74624" behindDoc="0" locked="0" layoutInCell="1" allowOverlap="1" wp14:anchorId="6186CC13" wp14:editId="7777777">
                <wp:simplePos x="0" y="0"/>
                <wp:positionH relativeFrom="column">
                  <wp:posOffset>3507768</wp:posOffset>
                </wp:positionH>
                <wp:positionV relativeFrom="paragraph">
                  <wp:posOffset>446957</wp:posOffset>
                </wp:positionV>
                <wp:extent cx="7951" cy="166978"/>
                <wp:effectExtent l="0" t="0" r="30480" b="24130"/>
                <wp:wrapNone/>
                <wp:docPr id="1259307504" name="Прямая соединительная линия 86"/>
                <wp:cNvGraphicFramePr/>
                <a:graphic xmlns:a="http://schemas.openxmlformats.org/drawingml/2006/main">
                  <a:graphicData uri="http://schemas.microsoft.com/office/word/2010/wordprocessingShape">
                    <wps:wsp xmlns:wps="http://schemas.microsoft.com/office/word/2010/wordprocessingShape">
                      <wps:cNvCnPr/>
                      <wps:spPr>
                        <a:xfrm>
                          <a:off x="0" y="0"/>
                          <a:ext cx="7951" cy="1669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4B444807">
              <v:line id="Прямая соединительная линия 86" style="mso-wrap-distance-bottom:0;mso-wrap-distance-left:9pt;mso-wrap-distance-right:9pt;mso-wrap-distance-top:0;mso-wrap-style:square;position:absolute;visibility:visible;z-index:251675648" o:spid="_x0000_s1031" strokecolor="#5b9bd5" strokeweight="0.5pt" from="276.2pt,35.2pt" to="276.85pt,48.35pt">
                <v:stroke joinstyle="miter"/>
              </v:line>
            </w:pict>
          </mc:Fallback>
        </mc:AlternateContent>
      </w:r>
      <w:r w:rsidRPr="00CA607C" w:rsidR="00294B68">
        <w:rPr>
          <w:rFonts w:ascii="Times New Roman" w:hAnsi="Times New Roman"/>
          <w:sz w:val="28"/>
          <w:szCs w:val="28"/>
        </w:rPr>
        <w:t>Диссертант</w:t>
      </w:r>
      <w:r w:rsidRPr="00CA607C" w:rsidR="0037081D">
        <w:rPr>
          <w:rFonts w:ascii="Times New Roman" w:hAnsi="Times New Roman"/>
          <w:sz w:val="28"/>
          <w:szCs w:val="28"/>
        </w:rPr>
        <w:t xml:space="preserve"> благодар</w:t>
      </w:r>
      <w:r w:rsidRPr="00CA607C" w:rsidR="0004381C">
        <w:rPr>
          <w:rFonts w:ascii="Times New Roman" w:hAnsi="Times New Roman"/>
          <w:sz w:val="28"/>
          <w:szCs w:val="28"/>
        </w:rPr>
        <w:t>ен</w:t>
      </w:r>
      <w:r w:rsidRPr="00CA607C" w:rsidR="00664B19">
        <w:rPr>
          <w:rFonts w:ascii="Times New Roman" w:hAnsi="Times New Roman"/>
          <w:sz w:val="28"/>
          <w:szCs w:val="28"/>
        </w:rPr>
        <w:t xml:space="preserve"> </w:t>
      </w:r>
      <w:r w:rsidRPr="00CA607C" w:rsidR="00732C6F">
        <w:rPr>
          <w:rFonts w:ascii="Times New Roman" w:hAnsi="Times New Roman"/>
          <w:sz w:val="28"/>
          <w:szCs w:val="28"/>
        </w:rPr>
        <w:t xml:space="preserve">за знания и ценные советы </w:t>
      </w:r>
      <w:r w:rsidRPr="00CA607C" w:rsidR="002D671F">
        <w:rPr>
          <w:rFonts w:ascii="Times New Roman" w:hAnsi="Times New Roman"/>
          <w:sz w:val="28"/>
          <w:szCs w:val="28"/>
        </w:rPr>
        <w:t>плеяде ученых</w:t>
      </w:r>
      <w:r w:rsidRPr="00CA607C" w:rsidR="00613F17">
        <w:rPr>
          <w:rFonts w:ascii="Times New Roman" w:hAnsi="Times New Roman"/>
          <w:sz w:val="28"/>
          <w:szCs w:val="28"/>
        </w:rPr>
        <w:t>,</w:t>
      </w:r>
      <w:r w:rsidRPr="00CA607C" w:rsidR="00664B19">
        <w:rPr>
          <w:rFonts w:ascii="Times New Roman" w:hAnsi="Times New Roman"/>
          <w:sz w:val="28"/>
          <w:szCs w:val="28"/>
        </w:rPr>
        <w:t xml:space="preserve"> </w:t>
      </w:r>
      <w:r w:rsidRPr="00CA607C" w:rsidR="00294B68">
        <w:rPr>
          <w:rFonts w:ascii="Times New Roman" w:hAnsi="Times New Roman"/>
          <w:sz w:val="28"/>
          <w:szCs w:val="28"/>
        </w:rPr>
        <w:t>посвят</w:t>
      </w:r>
      <w:r w:rsidRPr="00CA607C">
        <w:rPr>
          <w:rFonts w:ascii="Times New Roman" w:hAnsi="Times New Roman"/>
          <w:sz w:val="28"/>
          <w:szCs w:val="28"/>
        </w:rPr>
        <w:t>и</w:t>
      </w:r>
      <w:r w:rsidRPr="00CA607C" w:rsidR="00294B68">
        <w:rPr>
          <w:rFonts w:ascii="Times New Roman" w:hAnsi="Times New Roman"/>
          <w:sz w:val="28"/>
          <w:szCs w:val="28"/>
        </w:rPr>
        <w:t>вшие свои научные изыскания поискам месторождений углеводородов</w:t>
      </w:r>
      <w:r w:rsidRPr="00CA607C">
        <w:rPr>
          <w:rFonts w:ascii="Times New Roman" w:hAnsi="Times New Roman"/>
          <w:sz w:val="28"/>
          <w:szCs w:val="28"/>
        </w:rPr>
        <w:t>,</w:t>
      </w:r>
      <w:r w:rsidRPr="00CA607C" w:rsidR="00294B68">
        <w:rPr>
          <w:rFonts w:ascii="Times New Roman" w:hAnsi="Times New Roman"/>
          <w:sz w:val="28"/>
          <w:szCs w:val="28"/>
        </w:rPr>
        <w:t xml:space="preserve"> </w:t>
      </w:r>
      <w:r w:rsidRPr="00CA607C" w:rsidR="00664B19">
        <w:rPr>
          <w:rFonts w:ascii="Times New Roman" w:hAnsi="Times New Roman"/>
          <w:sz w:val="28"/>
          <w:szCs w:val="28"/>
        </w:rPr>
        <w:t>д</w:t>
      </w:r>
      <w:r w:rsidRPr="00CA607C" w:rsidR="00613F17">
        <w:rPr>
          <w:rFonts w:ascii="Times New Roman" w:hAnsi="Times New Roman"/>
          <w:sz w:val="28"/>
          <w:szCs w:val="28"/>
        </w:rPr>
        <w:t xml:space="preserve">окторам </w:t>
      </w:r>
      <w:r w:rsidRPr="00CA607C" w:rsidR="00664B19">
        <w:rPr>
          <w:rFonts w:ascii="Times New Roman" w:hAnsi="Times New Roman"/>
          <w:sz w:val="28"/>
          <w:szCs w:val="28"/>
        </w:rPr>
        <w:t>г</w:t>
      </w:r>
      <w:r w:rsidRPr="00CA607C" w:rsidR="00613F17">
        <w:rPr>
          <w:rFonts w:ascii="Times New Roman" w:hAnsi="Times New Roman"/>
          <w:sz w:val="28"/>
          <w:szCs w:val="28"/>
        </w:rPr>
        <w:t>еолого</w:t>
      </w:r>
      <w:r w:rsidRPr="00CA607C" w:rsidR="00664B19">
        <w:rPr>
          <w:rFonts w:ascii="Times New Roman" w:hAnsi="Times New Roman"/>
          <w:sz w:val="28"/>
          <w:szCs w:val="28"/>
        </w:rPr>
        <w:t>-м</w:t>
      </w:r>
      <w:r w:rsidRPr="00CA607C" w:rsidR="00613F17">
        <w:rPr>
          <w:rFonts w:ascii="Times New Roman" w:hAnsi="Times New Roman"/>
          <w:sz w:val="28"/>
          <w:szCs w:val="28"/>
        </w:rPr>
        <w:t>инералогических наук:</w:t>
      </w:r>
      <w:r w:rsidRPr="00CA607C" w:rsidR="009F20E0">
        <w:rPr>
          <w:rFonts w:ascii="Times New Roman" w:hAnsi="Times New Roman"/>
          <w:sz w:val="28"/>
          <w:szCs w:val="28"/>
        </w:rPr>
        <w:t xml:space="preserve"> </w:t>
      </w:r>
      <w:r w:rsidRPr="00CA607C" w:rsidR="00FB42C3">
        <w:rPr>
          <w:rFonts w:ascii="Times New Roman" w:hAnsi="Times New Roman"/>
          <w:sz w:val="28"/>
          <w:szCs w:val="28"/>
        </w:rPr>
        <w:t>Куандыкову</w:t>
      </w:r>
      <w:r w:rsidRPr="00CA607C" w:rsidR="00FB42C3">
        <w:rPr>
          <w:rFonts w:ascii="Times New Roman" w:hAnsi="Times New Roman"/>
          <w:sz w:val="28"/>
          <w:szCs w:val="28"/>
        </w:rPr>
        <w:t xml:space="preserve"> Б.М.,</w:t>
      </w:r>
      <w:r w:rsidRPr="00FB48B7" w:rsidR="00FB48B7">
        <w:rPr>
          <w:rFonts w:ascii="Times New Roman" w:hAnsi="Times New Roman"/>
          <w:sz w:val="28"/>
          <w:szCs w:val="28"/>
          <w:lang w:val="kk-KZ"/>
        </w:rPr>
        <w:t xml:space="preserve"> </w:t>
      </w:r>
      <w:r w:rsidR="00FB48B7">
        <w:rPr>
          <w:rFonts w:ascii="Times New Roman" w:hAnsi="Times New Roman"/>
          <w:sz w:val="28"/>
          <w:szCs w:val="28"/>
          <w:lang w:val="kk-KZ"/>
        </w:rPr>
        <w:t xml:space="preserve">Рихтеру Я.А., </w:t>
      </w:r>
      <w:r w:rsidRPr="00CA607C" w:rsidR="00FB42C3">
        <w:rPr>
          <w:rFonts w:ascii="Times New Roman" w:hAnsi="Times New Roman"/>
          <w:sz w:val="28"/>
          <w:szCs w:val="28"/>
        </w:rPr>
        <w:t xml:space="preserve"> </w:t>
      </w:r>
      <w:r w:rsidRPr="00CA607C" w:rsidR="00FB42C3">
        <w:rPr>
          <w:rFonts w:ascii="Times New Roman" w:hAnsi="Times New Roman"/>
          <w:sz w:val="28"/>
          <w:szCs w:val="28"/>
        </w:rPr>
        <w:t>Мурзагалиеву</w:t>
      </w:r>
      <w:r w:rsidR="00FB48B7">
        <w:rPr>
          <w:rFonts w:ascii="Times New Roman" w:hAnsi="Times New Roman"/>
          <w:sz w:val="28"/>
          <w:szCs w:val="28"/>
        </w:rPr>
        <w:t xml:space="preserve"> </w:t>
      </w:r>
      <w:r w:rsidRPr="00CA607C" w:rsidR="00FB42C3">
        <w:rPr>
          <w:rFonts w:ascii="Times New Roman" w:hAnsi="Times New Roman"/>
          <w:sz w:val="28"/>
          <w:szCs w:val="28"/>
        </w:rPr>
        <w:t xml:space="preserve">Д.М., </w:t>
      </w:r>
      <w:r w:rsidRPr="00CA607C" w:rsidR="009B42F4">
        <w:rPr>
          <w:rFonts w:ascii="Times New Roman" w:hAnsi="Times New Roman"/>
          <w:sz w:val="28"/>
          <w:szCs w:val="28"/>
        </w:rPr>
        <w:t>Матлошинскому</w:t>
      </w:r>
      <w:r w:rsidR="002D225D">
        <w:rPr>
          <w:rFonts w:ascii="Times New Roman" w:hAnsi="Times New Roman"/>
          <w:sz w:val="28"/>
          <w:szCs w:val="28"/>
        </w:rPr>
        <w:t xml:space="preserve"> </w:t>
      </w:r>
      <w:r w:rsidRPr="00CA607C" w:rsidR="009B42F4">
        <w:rPr>
          <w:rFonts w:ascii="Times New Roman" w:hAnsi="Times New Roman"/>
          <w:sz w:val="28"/>
          <w:szCs w:val="28"/>
        </w:rPr>
        <w:t>Н.Г</w:t>
      </w:r>
      <w:r w:rsidRPr="00CA607C" w:rsidR="00BD3735">
        <w:rPr>
          <w:rFonts w:ascii="Times New Roman" w:hAnsi="Times New Roman"/>
          <w:sz w:val="28"/>
          <w:szCs w:val="28"/>
          <w:lang w:val="kk-KZ"/>
        </w:rPr>
        <w:t>.,</w:t>
      </w:r>
      <w:r w:rsidR="00252FDE">
        <w:rPr>
          <w:rFonts w:ascii="Times New Roman" w:hAnsi="Times New Roman"/>
          <w:sz w:val="28"/>
          <w:szCs w:val="28"/>
          <w:lang w:val="kk-KZ"/>
        </w:rPr>
        <w:t xml:space="preserve"> Ажгалиеву Д.К.,</w:t>
      </w:r>
      <w:r w:rsidR="00FB48B7">
        <w:rPr>
          <w:rFonts w:ascii="Times New Roman" w:hAnsi="Times New Roman"/>
          <w:sz w:val="28"/>
          <w:szCs w:val="28"/>
          <w:lang w:val="kk-KZ"/>
        </w:rPr>
        <w:t xml:space="preserve"> </w:t>
      </w:r>
      <w:r w:rsidRPr="00CA607C" w:rsidR="00613F17">
        <w:rPr>
          <w:rFonts w:ascii="Times New Roman" w:hAnsi="Times New Roman"/>
          <w:sz w:val="28"/>
          <w:szCs w:val="28"/>
        </w:rPr>
        <w:t>кандидатам геолого-</w:t>
      </w:r>
      <w:r w:rsidRPr="00CA607C" w:rsidR="00664B19">
        <w:rPr>
          <w:rFonts w:ascii="Times New Roman" w:hAnsi="Times New Roman"/>
          <w:sz w:val="28"/>
          <w:szCs w:val="28"/>
        </w:rPr>
        <w:t>м</w:t>
      </w:r>
      <w:r w:rsidRPr="00CA607C" w:rsidR="00613F17">
        <w:rPr>
          <w:rFonts w:ascii="Times New Roman" w:hAnsi="Times New Roman"/>
          <w:sz w:val="28"/>
          <w:szCs w:val="28"/>
        </w:rPr>
        <w:t xml:space="preserve">инералогических </w:t>
      </w:r>
      <w:r w:rsidRPr="00CA607C" w:rsidR="00664B19">
        <w:rPr>
          <w:rFonts w:ascii="Times New Roman" w:hAnsi="Times New Roman"/>
          <w:sz w:val="28"/>
          <w:szCs w:val="28"/>
        </w:rPr>
        <w:t>н</w:t>
      </w:r>
      <w:r w:rsidRPr="00CA607C" w:rsidR="00613F17">
        <w:rPr>
          <w:rFonts w:ascii="Times New Roman" w:hAnsi="Times New Roman"/>
          <w:sz w:val="28"/>
          <w:szCs w:val="28"/>
        </w:rPr>
        <w:t>аук:</w:t>
      </w:r>
      <w:r w:rsidRPr="00CA607C" w:rsidR="00664B19">
        <w:rPr>
          <w:rFonts w:ascii="Times New Roman" w:hAnsi="Times New Roman"/>
          <w:sz w:val="28"/>
          <w:szCs w:val="28"/>
        </w:rPr>
        <w:t xml:space="preserve"> </w:t>
      </w:r>
      <w:r w:rsidRPr="00CA607C" w:rsidR="007B7469">
        <w:rPr>
          <w:rFonts w:ascii="Times New Roman" w:hAnsi="Times New Roman"/>
          <w:sz w:val="28"/>
          <w:szCs w:val="28"/>
        </w:rPr>
        <w:t>Ак</w:t>
      </w:r>
      <w:r w:rsidRPr="00CA607C" w:rsidR="009F20E0">
        <w:rPr>
          <w:rFonts w:ascii="Times New Roman" w:hAnsi="Times New Roman"/>
          <w:sz w:val="28"/>
          <w:szCs w:val="28"/>
        </w:rPr>
        <w:t>шо</w:t>
      </w:r>
      <w:r w:rsidRPr="00CA607C" w:rsidR="007B7469">
        <w:rPr>
          <w:rFonts w:ascii="Times New Roman" w:hAnsi="Times New Roman"/>
          <w:sz w:val="28"/>
          <w:szCs w:val="28"/>
        </w:rPr>
        <w:t>лакову</w:t>
      </w:r>
      <w:r w:rsidRPr="00CA607C" w:rsidR="007B7469">
        <w:rPr>
          <w:rFonts w:ascii="Times New Roman" w:hAnsi="Times New Roman"/>
          <w:sz w:val="28"/>
          <w:szCs w:val="28"/>
        </w:rPr>
        <w:t xml:space="preserve"> У.А.,</w:t>
      </w:r>
      <w:r w:rsidRPr="00CA607C" w:rsidR="00E31B1B">
        <w:rPr>
          <w:rFonts w:ascii="Times New Roman" w:hAnsi="Times New Roman"/>
          <w:sz w:val="28"/>
          <w:szCs w:val="28"/>
        </w:rPr>
        <w:t xml:space="preserve"> Трохименко </w:t>
      </w:r>
      <w:r w:rsidRPr="00CA607C" w:rsidR="00732C6F">
        <w:rPr>
          <w:rFonts w:ascii="Times New Roman" w:hAnsi="Times New Roman"/>
          <w:sz w:val="28"/>
          <w:szCs w:val="28"/>
        </w:rPr>
        <w:t xml:space="preserve">М.С., </w:t>
      </w:r>
      <w:r w:rsidRPr="005F06BE" w:rsidR="00BD3735">
        <w:rPr>
          <w:rFonts w:ascii="Times New Roman" w:hAnsi="Times New Roman"/>
          <w:sz w:val="28"/>
          <w:szCs w:val="28"/>
          <w:lang w:val="kk-KZ"/>
        </w:rPr>
        <w:t>Таскинбаеву К.М</w:t>
      </w:r>
      <w:r w:rsidRPr="00CA607C" w:rsidR="00BD3735">
        <w:rPr>
          <w:rFonts w:ascii="Times New Roman" w:hAnsi="Times New Roman"/>
          <w:sz w:val="28"/>
          <w:szCs w:val="28"/>
          <w:u w:val="single"/>
          <w:lang w:val="kk-KZ"/>
        </w:rPr>
        <w:t>.,</w:t>
      </w:r>
      <w:r w:rsidRPr="005F06BE" w:rsidR="00BD3735">
        <w:rPr>
          <w:rFonts w:ascii="Times New Roman" w:hAnsi="Times New Roman"/>
          <w:sz w:val="28"/>
          <w:szCs w:val="28"/>
          <w:lang w:val="kk-KZ"/>
        </w:rPr>
        <w:t xml:space="preserve"> </w:t>
      </w:r>
      <w:r w:rsidR="00252FDE">
        <w:rPr>
          <w:rFonts w:ascii="Times New Roman" w:hAnsi="Times New Roman"/>
          <w:sz w:val="28"/>
          <w:szCs w:val="28"/>
          <w:lang w:val="kk-KZ"/>
        </w:rPr>
        <w:t xml:space="preserve">Куантаеву Н.Е., Ескожа Б.А., </w:t>
      </w:r>
      <w:r w:rsidRPr="00CA607C" w:rsidR="00242126">
        <w:rPr>
          <w:rFonts w:ascii="Times New Roman" w:hAnsi="Times New Roman"/>
          <w:sz w:val="28"/>
          <w:szCs w:val="28"/>
        </w:rPr>
        <w:t>Шестоперовой</w:t>
      </w:r>
      <w:r w:rsidRPr="00CA607C" w:rsidR="00242126">
        <w:rPr>
          <w:rFonts w:ascii="Times New Roman" w:hAnsi="Times New Roman"/>
          <w:sz w:val="28"/>
          <w:szCs w:val="28"/>
        </w:rPr>
        <w:t xml:space="preserve"> Л.В</w:t>
      </w:r>
      <w:r w:rsidR="002D225D">
        <w:rPr>
          <w:rFonts w:ascii="Times New Roman" w:hAnsi="Times New Roman"/>
          <w:sz w:val="28"/>
          <w:szCs w:val="28"/>
        </w:rPr>
        <w:t>.,</w:t>
      </w:r>
      <w:r w:rsidRPr="00CA607C" w:rsidR="00242126">
        <w:rPr>
          <w:rFonts w:ascii="Times New Roman" w:hAnsi="Times New Roman"/>
          <w:sz w:val="28"/>
          <w:szCs w:val="28"/>
        </w:rPr>
        <w:t xml:space="preserve"> </w:t>
      </w:r>
      <w:r w:rsidRPr="00CA607C" w:rsidR="0037081D">
        <w:rPr>
          <w:rFonts w:ascii="Times New Roman" w:hAnsi="Times New Roman"/>
          <w:sz w:val="28"/>
          <w:szCs w:val="28"/>
        </w:rPr>
        <w:t xml:space="preserve">Нугманову Я.Д., </w:t>
      </w:r>
      <w:r w:rsidRPr="00CA607C" w:rsidR="00F53F30">
        <w:rPr>
          <w:rFonts w:ascii="Times New Roman" w:hAnsi="Times New Roman"/>
          <w:sz w:val="28"/>
          <w:szCs w:val="28"/>
        </w:rPr>
        <w:t>Нурсултановой</w:t>
      </w:r>
      <w:r w:rsidRPr="00CA607C" w:rsidR="00F53F30">
        <w:rPr>
          <w:rFonts w:ascii="Times New Roman" w:hAnsi="Times New Roman"/>
          <w:sz w:val="28"/>
          <w:szCs w:val="28"/>
        </w:rPr>
        <w:t xml:space="preserve"> С.Г.,</w:t>
      </w:r>
      <w:r w:rsidRPr="00CA607C" w:rsidR="002D671F">
        <w:rPr>
          <w:rFonts w:ascii="Times New Roman" w:hAnsi="Times New Roman"/>
          <w:sz w:val="28"/>
          <w:szCs w:val="28"/>
        </w:rPr>
        <w:t xml:space="preserve"> </w:t>
      </w:r>
      <w:r w:rsidRPr="00CA607C" w:rsidR="00664B19">
        <w:rPr>
          <w:rFonts w:ascii="Times New Roman" w:hAnsi="Times New Roman"/>
          <w:sz w:val="28"/>
          <w:szCs w:val="28"/>
        </w:rPr>
        <w:t>Ахметжанову А.Ж.</w:t>
      </w:r>
      <w:r w:rsidRPr="00CA607C">
        <w:rPr>
          <w:rFonts w:ascii="Times New Roman" w:hAnsi="Times New Roman"/>
          <w:sz w:val="28"/>
          <w:szCs w:val="28"/>
        </w:rPr>
        <w:t xml:space="preserve"> и многим другим.</w:t>
      </w:r>
    </w:p>
    <w:p xmlns:wp14="http://schemas.microsoft.com/office/word/2010/wordml" w:rsidR="009F20E0" w:rsidP="00757E1F" w14:paraId="2D0C6131" wp14:textId="77777777">
      <w:pPr>
        <w:spacing w:after="0" w:line="240" w:lineRule="auto"/>
        <w:ind w:firstLine="567"/>
        <w:jc w:val="both"/>
        <w:rPr>
          <w:rFonts w:ascii="Times New Roman" w:hAnsi="Times New Roman"/>
          <w:sz w:val="28"/>
          <w:szCs w:val="28"/>
          <w:lang w:val="kk-KZ"/>
        </w:rPr>
      </w:pPr>
      <w:r w:rsidRPr="00CA607C">
        <w:rPr>
          <w:rFonts w:ascii="Times New Roman" w:hAnsi="Times New Roman"/>
          <w:sz w:val="28"/>
          <w:szCs w:val="28"/>
        </w:rPr>
        <w:t xml:space="preserve">Автор </w:t>
      </w:r>
      <w:r w:rsidRPr="00CA607C">
        <w:rPr>
          <w:rFonts w:ascii="Times New Roman" w:hAnsi="Times New Roman"/>
          <w:sz w:val="28"/>
          <w:szCs w:val="28"/>
        </w:rPr>
        <w:t>благод</w:t>
      </w:r>
      <w:r w:rsidR="007534B4">
        <w:rPr>
          <w:rFonts w:ascii="Times New Roman" w:hAnsi="Times New Roman"/>
          <w:sz w:val="28"/>
          <w:szCs w:val="28"/>
          <w:lang w:val="kk-KZ"/>
        </w:rPr>
        <w:t>а</w:t>
      </w:r>
      <w:r w:rsidRPr="00CA607C">
        <w:rPr>
          <w:rFonts w:ascii="Times New Roman" w:hAnsi="Times New Roman"/>
          <w:sz w:val="28"/>
          <w:szCs w:val="28"/>
        </w:rPr>
        <w:t>рит</w:t>
      </w:r>
      <w:r w:rsidRPr="00CA607C">
        <w:rPr>
          <w:rFonts w:ascii="Times New Roman" w:hAnsi="Times New Roman"/>
          <w:sz w:val="28"/>
          <w:szCs w:val="28"/>
        </w:rPr>
        <w:t xml:space="preserve"> за помощь и поддержку </w:t>
      </w:r>
      <w:r w:rsidR="000439E5">
        <w:rPr>
          <w:rFonts w:ascii="Times New Roman" w:hAnsi="Times New Roman"/>
          <w:sz w:val="28"/>
          <w:szCs w:val="28"/>
        </w:rPr>
        <w:t xml:space="preserve">всех </w:t>
      </w:r>
      <w:r w:rsidRPr="00CA607C">
        <w:rPr>
          <w:rFonts w:ascii="Times New Roman" w:hAnsi="Times New Roman"/>
          <w:sz w:val="28"/>
          <w:szCs w:val="28"/>
          <w:lang w:val="kk-KZ"/>
        </w:rPr>
        <w:t xml:space="preserve">сотрудников </w:t>
      </w:r>
      <w:r w:rsidRPr="00CA607C">
        <w:rPr>
          <w:rFonts w:ascii="Times New Roman" w:hAnsi="Times New Roman"/>
          <w:sz w:val="28"/>
          <w:szCs w:val="28"/>
        </w:rPr>
        <w:t xml:space="preserve">кафедры </w:t>
      </w:r>
      <w:r w:rsidRPr="00CA607C">
        <w:rPr>
          <w:rFonts w:ascii="Times New Roman" w:hAnsi="Times New Roman"/>
          <w:sz w:val="28"/>
          <w:szCs w:val="28"/>
          <w:lang w:val="kk-KZ"/>
        </w:rPr>
        <w:t xml:space="preserve">Геофизика и Сейсмология </w:t>
      </w:r>
      <w:r w:rsidRPr="00CA607C">
        <w:rPr>
          <w:rFonts w:ascii="Times New Roman" w:hAnsi="Times New Roman"/>
          <w:sz w:val="28"/>
          <w:szCs w:val="28"/>
        </w:rPr>
        <w:t>К</w:t>
      </w:r>
      <w:r w:rsidR="005F06BE">
        <w:rPr>
          <w:rFonts w:ascii="Times New Roman" w:hAnsi="Times New Roman"/>
          <w:sz w:val="28"/>
          <w:szCs w:val="28"/>
          <w:lang w:val="kk-KZ"/>
        </w:rPr>
        <w:t>аз</w:t>
      </w:r>
      <w:r w:rsidRPr="00CA607C">
        <w:rPr>
          <w:rFonts w:ascii="Times New Roman" w:hAnsi="Times New Roman"/>
          <w:sz w:val="28"/>
          <w:szCs w:val="28"/>
        </w:rPr>
        <w:t>НИТ</w:t>
      </w:r>
      <w:r w:rsidRPr="00CA607C" w:rsidR="00BD3735">
        <w:rPr>
          <w:rFonts w:ascii="Times New Roman" w:hAnsi="Times New Roman"/>
          <w:sz w:val="28"/>
          <w:szCs w:val="28"/>
          <w:lang w:val="kk-KZ"/>
        </w:rPr>
        <w:t>У</w:t>
      </w:r>
      <w:r w:rsidRPr="00CA607C">
        <w:rPr>
          <w:rFonts w:ascii="Times New Roman" w:hAnsi="Times New Roman"/>
          <w:sz w:val="28"/>
          <w:szCs w:val="28"/>
        </w:rPr>
        <w:t xml:space="preserve"> им. </w:t>
      </w:r>
      <w:r w:rsidRPr="00CA607C">
        <w:rPr>
          <w:rFonts w:ascii="Times New Roman" w:hAnsi="Times New Roman"/>
          <w:sz w:val="28"/>
          <w:szCs w:val="28"/>
        </w:rPr>
        <w:t>К.И.</w:t>
      </w:r>
      <w:r w:rsidRPr="00CA607C">
        <w:rPr>
          <w:rFonts w:ascii="Times New Roman" w:hAnsi="Times New Roman"/>
          <w:sz w:val="28"/>
          <w:szCs w:val="28"/>
        </w:rPr>
        <w:t xml:space="preserve"> Сатпаева: </w:t>
      </w:r>
      <w:r w:rsidRPr="00CA607C" w:rsidR="000439E5">
        <w:rPr>
          <w:rFonts w:ascii="Times New Roman" w:hAnsi="Times New Roman"/>
          <w:sz w:val="28"/>
          <w:szCs w:val="28"/>
        </w:rPr>
        <w:t xml:space="preserve">Ратова </w:t>
      </w:r>
      <w:r w:rsidRPr="00CA607C" w:rsidR="000439E5">
        <w:rPr>
          <w:rFonts w:ascii="Times New Roman" w:hAnsi="Times New Roman"/>
          <w:sz w:val="28"/>
          <w:szCs w:val="28"/>
        </w:rPr>
        <w:t>Б.Т.</w:t>
      </w:r>
      <w:r w:rsidR="000439E5">
        <w:rPr>
          <w:rFonts w:ascii="Times New Roman" w:hAnsi="Times New Roman"/>
          <w:sz w:val="28"/>
          <w:szCs w:val="28"/>
        </w:rPr>
        <w:t xml:space="preserve">, </w:t>
      </w:r>
      <w:r w:rsidRPr="00CA607C">
        <w:rPr>
          <w:rFonts w:ascii="Times New Roman" w:hAnsi="Times New Roman"/>
          <w:sz w:val="28"/>
          <w:szCs w:val="28"/>
        </w:rPr>
        <w:t>Абетова</w:t>
      </w:r>
      <w:r w:rsidRPr="00CA607C">
        <w:rPr>
          <w:rFonts w:ascii="Times New Roman" w:hAnsi="Times New Roman"/>
          <w:sz w:val="28"/>
          <w:szCs w:val="28"/>
        </w:rPr>
        <w:t xml:space="preserve"> </w:t>
      </w:r>
      <w:r w:rsidRPr="00CA607C">
        <w:rPr>
          <w:rFonts w:ascii="Times New Roman" w:hAnsi="Times New Roman"/>
          <w:sz w:val="28"/>
          <w:szCs w:val="28"/>
        </w:rPr>
        <w:t>А.Е</w:t>
      </w:r>
      <w:r w:rsidRPr="00CA607C" w:rsidR="00664B19">
        <w:rPr>
          <w:rFonts w:ascii="Times New Roman" w:hAnsi="Times New Roman"/>
          <w:sz w:val="28"/>
          <w:szCs w:val="28"/>
        </w:rPr>
        <w:t xml:space="preserve">, </w:t>
      </w:r>
      <w:r w:rsidR="000439E5">
        <w:rPr>
          <w:rFonts w:ascii="Times New Roman" w:hAnsi="Times New Roman"/>
          <w:sz w:val="28"/>
          <w:szCs w:val="28"/>
        </w:rPr>
        <w:t xml:space="preserve">Исаеву </w:t>
      </w:r>
      <w:r w:rsidR="000439E5">
        <w:rPr>
          <w:rFonts w:ascii="Times New Roman" w:hAnsi="Times New Roman"/>
          <w:sz w:val="28"/>
          <w:szCs w:val="28"/>
        </w:rPr>
        <w:t>Л.Д.</w:t>
      </w:r>
      <w:r w:rsidR="000439E5">
        <w:rPr>
          <w:rFonts w:ascii="Times New Roman" w:hAnsi="Times New Roman"/>
          <w:sz w:val="28"/>
          <w:szCs w:val="28"/>
        </w:rPr>
        <w:t xml:space="preserve">, </w:t>
      </w:r>
      <w:r w:rsidRPr="00CA607C" w:rsidR="00CC249D">
        <w:rPr>
          <w:rFonts w:ascii="Times New Roman" w:hAnsi="Times New Roman"/>
          <w:sz w:val="28"/>
          <w:szCs w:val="28"/>
          <w:lang w:val="kk-KZ"/>
        </w:rPr>
        <w:t>Умиров</w:t>
      </w:r>
      <w:r w:rsidRPr="00CA607C">
        <w:rPr>
          <w:rFonts w:ascii="Times New Roman" w:hAnsi="Times New Roman"/>
          <w:sz w:val="28"/>
          <w:szCs w:val="28"/>
          <w:lang w:val="kk-KZ"/>
        </w:rPr>
        <w:t>у</w:t>
      </w:r>
      <w:r w:rsidRPr="00CA607C" w:rsidR="00CC249D">
        <w:rPr>
          <w:rFonts w:ascii="Times New Roman" w:hAnsi="Times New Roman"/>
          <w:sz w:val="28"/>
          <w:szCs w:val="28"/>
          <w:lang w:val="kk-KZ"/>
        </w:rPr>
        <w:t xml:space="preserve"> </w:t>
      </w:r>
      <w:r w:rsidRPr="00CA607C" w:rsidR="00CC249D">
        <w:rPr>
          <w:rFonts w:ascii="Times New Roman" w:hAnsi="Times New Roman"/>
          <w:sz w:val="28"/>
          <w:szCs w:val="28"/>
          <w:lang w:val="kk-KZ"/>
        </w:rPr>
        <w:t>Г</w:t>
      </w:r>
      <w:r w:rsidRPr="00CA607C" w:rsidR="00664B19">
        <w:rPr>
          <w:rFonts w:ascii="Times New Roman" w:hAnsi="Times New Roman"/>
          <w:sz w:val="28"/>
          <w:szCs w:val="28"/>
        </w:rPr>
        <w:t>.</w:t>
      </w:r>
      <w:r w:rsidRPr="00CA607C" w:rsidR="00CC249D">
        <w:rPr>
          <w:rFonts w:ascii="Times New Roman" w:hAnsi="Times New Roman"/>
          <w:sz w:val="28"/>
          <w:szCs w:val="28"/>
        </w:rPr>
        <w:t>К.</w:t>
      </w:r>
      <w:r w:rsidRPr="00CA607C" w:rsidR="00E92E24">
        <w:rPr>
          <w:rFonts w:ascii="Times New Roman" w:hAnsi="Times New Roman"/>
          <w:sz w:val="28"/>
          <w:szCs w:val="28"/>
        </w:rPr>
        <w:t xml:space="preserve">, </w:t>
      </w:r>
      <w:r w:rsidRPr="00CA607C" w:rsidR="00E92E24">
        <w:rPr>
          <w:rFonts w:ascii="Times New Roman" w:hAnsi="Times New Roman"/>
          <w:sz w:val="28"/>
          <w:szCs w:val="28"/>
        </w:rPr>
        <w:t>Исагалиеву</w:t>
      </w:r>
      <w:r w:rsidRPr="00CA607C" w:rsidR="00E92E24">
        <w:rPr>
          <w:rFonts w:ascii="Times New Roman" w:hAnsi="Times New Roman"/>
          <w:sz w:val="28"/>
          <w:szCs w:val="28"/>
        </w:rPr>
        <w:t xml:space="preserve"> </w:t>
      </w:r>
      <w:r w:rsidRPr="00CA607C" w:rsidR="00E92E24">
        <w:rPr>
          <w:rFonts w:ascii="Times New Roman" w:hAnsi="Times New Roman"/>
          <w:sz w:val="28"/>
          <w:szCs w:val="28"/>
        </w:rPr>
        <w:t>А.К.</w:t>
      </w:r>
      <w:r w:rsidRPr="00CA607C" w:rsidR="00E92E24">
        <w:rPr>
          <w:rFonts w:ascii="Times New Roman" w:hAnsi="Times New Roman"/>
          <w:sz w:val="28"/>
          <w:szCs w:val="28"/>
        </w:rPr>
        <w:t>, А</w:t>
      </w:r>
      <w:r w:rsidR="001E0D25">
        <w:rPr>
          <w:rFonts w:ascii="Times New Roman" w:hAnsi="Times New Roman"/>
          <w:sz w:val="28"/>
          <w:szCs w:val="28"/>
          <w:lang w:val="kk-KZ"/>
        </w:rPr>
        <w:t>блесенову</w:t>
      </w:r>
      <w:r w:rsidRPr="00CA607C" w:rsidR="00E92E24">
        <w:rPr>
          <w:rFonts w:ascii="Times New Roman" w:hAnsi="Times New Roman"/>
          <w:sz w:val="28"/>
          <w:szCs w:val="28"/>
        </w:rPr>
        <w:t xml:space="preserve"> </w:t>
      </w:r>
      <w:r w:rsidR="001E0D25">
        <w:rPr>
          <w:rFonts w:ascii="Times New Roman" w:hAnsi="Times New Roman"/>
          <w:sz w:val="28"/>
          <w:szCs w:val="28"/>
          <w:lang w:val="kk-KZ"/>
        </w:rPr>
        <w:t>З</w:t>
      </w:r>
      <w:r w:rsidRPr="00CA607C" w:rsidR="00E92E24">
        <w:rPr>
          <w:rFonts w:ascii="Times New Roman" w:hAnsi="Times New Roman"/>
          <w:sz w:val="28"/>
          <w:szCs w:val="28"/>
        </w:rPr>
        <w:t>.</w:t>
      </w:r>
      <w:r w:rsidR="001E0D25">
        <w:rPr>
          <w:rFonts w:ascii="Times New Roman" w:hAnsi="Times New Roman"/>
          <w:sz w:val="28"/>
          <w:szCs w:val="28"/>
          <w:lang w:val="kk-KZ"/>
        </w:rPr>
        <w:t>Н</w:t>
      </w:r>
      <w:r w:rsidRPr="00CA607C" w:rsidR="00E92E24">
        <w:rPr>
          <w:rFonts w:ascii="Times New Roman" w:hAnsi="Times New Roman"/>
          <w:sz w:val="28"/>
          <w:szCs w:val="28"/>
        </w:rPr>
        <w:t>.</w:t>
      </w:r>
      <w:r w:rsidRPr="00CA607C" w:rsidR="00A453D5">
        <w:rPr>
          <w:rFonts w:ascii="Times New Roman" w:hAnsi="Times New Roman"/>
          <w:sz w:val="28"/>
          <w:szCs w:val="28"/>
          <w:lang w:val="kk-KZ"/>
        </w:rPr>
        <w:t xml:space="preserve"> и </w:t>
      </w:r>
      <w:r w:rsidRPr="00CA607C">
        <w:rPr>
          <w:rFonts w:ascii="Times New Roman" w:hAnsi="Times New Roman"/>
          <w:sz w:val="28"/>
          <w:szCs w:val="28"/>
          <w:lang w:val="kk-KZ"/>
        </w:rPr>
        <w:t>др.</w:t>
      </w:r>
      <w:r w:rsidR="005F06BE">
        <w:rPr>
          <w:rFonts w:ascii="Times New Roman" w:hAnsi="Times New Roman"/>
          <w:sz w:val="28"/>
          <w:szCs w:val="28"/>
          <w:lang w:val="kk-KZ"/>
        </w:rPr>
        <w:t>, родным и близким.</w:t>
      </w:r>
    </w:p>
    <w:p xmlns:wp14="http://schemas.microsoft.com/office/word/2010/wordml" w:rsidR="00925C55" w:rsidP="00757E1F" w14:paraId="7DF4E37C"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44FB30F8"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1DA6542E"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3041E394"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722B00AE"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42C6D796"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6E1831B3"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54E11D2A"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31126E5D"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2DE403A5"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62431CDC"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49E398E2"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16287F21"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5BE93A62"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384BA73E"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34B3F2EB"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7D34F5C7"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0B4020A7"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1D7B270A"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4F904CB7"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06971CD3"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2A1F701D"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03EFCA41"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5F96A722"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5B95CD12"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5220BBB2"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13CB595B"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6D9C8D39"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675E05EE"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2FC17F8B" wp14:textId="77777777">
      <w:pPr>
        <w:spacing w:after="0" w:line="240" w:lineRule="auto"/>
        <w:ind w:firstLine="567"/>
        <w:jc w:val="both"/>
        <w:rPr>
          <w:rFonts w:ascii="Times New Roman" w:hAnsi="Times New Roman"/>
          <w:sz w:val="28"/>
          <w:szCs w:val="28"/>
          <w:lang w:val="kk-KZ"/>
        </w:rPr>
      </w:pPr>
    </w:p>
    <w:p xmlns:wp14="http://schemas.microsoft.com/office/word/2010/wordml" w:rsidR="00925C55" w:rsidP="00757E1F" w14:paraId="0A4F7224" wp14:textId="77777777">
      <w:pPr>
        <w:spacing w:after="0" w:line="240" w:lineRule="auto"/>
        <w:ind w:firstLine="567"/>
        <w:jc w:val="both"/>
        <w:rPr>
          <w:rFonts w:ascii="Times New Roman" w:hAnsi="Times New Roman"/>
          <w:sz w:val="28"/>
          <w:szCs w:val="28"/>
          <w:lang w:val="kk-KZ"/>
        </w:rPr>
      </w:pPr>
    </w:p>
    <w:p xmlns:wp14="http://schemas.microsoft.com/office/word/2010/wordml" w:rsidR="0029534C" w:rsidP="00503ADE" w14:paraId="30579DBD" wp14:textId="77777777">
      <w:pPr>
        <w:pStyle w:val="4"/>
        <w:numPr>
          <w:ilvl w:val="0"/>
          <w:numId w:val="1"/>
        </w:numPr>
        <w:shd w:val="clear" w:color="auto" w:fill="auto"/>
        <w:tabs>
          <w:tab w:val="left" w:pos="993"/>
        </w:tabs>
        <w:spacing w:before="0" w:line="240" w:lineRule="auto"/>
        <w:ind w:left="0" w:firstLine="567"/>
        <w:rPr>
          <w:rFonts w:ascii="Times New Roman" w:hAnsi="Times New Roman"/>
          <w:b/>
          <w:sz w:val="28"/>
          <w:szCs w:val="28"/>
        </w:rPr>
      </w:pPr>
      <w:r>
        <w:rPr>
          <w:rFonts w:ascii="Times New Roman" w:hAnsi="Times New Roman"/>
          <w:b/>
          <w:sz w:val="28"/>
          <w:szCs w:val="28"/>
        </w:rPr>
        <w:t xml:space="preserve">ОБЗОР СОВРЕМЕННЫХ </w:t>
      </w:r>
      <w:r>
        <w:rPr>
          <w:rFonts w:ascii="Times New Roman" w:hAnsi="Times New Roman"/>
          <w:b/>
          <w:spacing w:val="-3"/>
          <w:sz w:val="28"/>
          <w:szCs w:val="28"/>
        </w:rPr>
        <w:t xml:space="preserve">ПРЕДСТАВЛЕНИЙ </w:t>
      </w:r>
      <w:r>
        <w:rPr>
          <w:rFonts w:ascii="Times New Roman" w:hAnsi="Times New Roman"/>
          <w:b/>
          <w:sz w:val="28"/>
          <w:szCs w:val="28"/>
          <w:shd w:val="clear" w:color="auto" w:fill="FFFFFF"/>
        </w:rPr>
        <w:t>О ПЕРСПЕКТИВАХ ПОИСКОВ МЕСТОРОЖДЕНИЙ УГЛЕВОДОРОДОВ НА БОЛЬШИХ ГЛУБИНАХ</w:t>
      </w:r>
      <w:r>
        <w:rPr>
          <w:rFonts w:ascii="Times New Roman" w:hAnsi="Times New Roman"/>
          <w:b/>
          <w:sz w:val="28"/>
          <w:szCs w:val="28"/>
          <w:lang w:val="kk-KZ"/>
        </w:rPr>
        <w:t xml:space="preserve"> </w:t>
      </w:r>
    </w:p>
    <w:p xmlns:wp14="http://schemas.microsoft.com/office/word/2010/wordml" w:rsidR="0029534C" w:rsidP="00503ADE" w14:paraId="5AE48A43" wp14:textId="77777777">
      <w:pPr>
        <w:spacing w:after="0" w:line="240" w:lineRule="auto"/>
        <w:ind w:firstLine="567"/>
        <w:jc w:val="both"/>
        <w:rPr>
          <w:rFonts w:ascii="Times New Roman" w:hAnsi="Times New Roman"/>
          <w:sz w:val="28"/>
          <w:szCs w:val="28"/>
          <w:lang w:val="kk-KZ"/>
        </w:rPr>
      </w:pPr>
    </w:p>
    <w:p xmlns:wp14="http://schemas.microsoft.com/office/word/2010/wordml" w:rsidR="00D56023" w:rsidP="00503ADE" w14:paraId="543DCC3E" wp14:textId="77777777">
      <w:pPr>
        <w:spacing w:after="0" w:line="240" w:lineRule="auto"/>
        <w:ind w:firstLine="567"/>
        <w:jc w:val="both"/>
        <w:rPr>
          <w:rFonts w:ascii="Times New Roman" w:hAnsi="Times New Roman"/>
          <w:sz w:val="28"/>
          <w:szCs w:val="28"/>
        </w:rPr>
      </w:pPr>
      <w:r w:rsidRPr="00D56023">
        <w:rPr>
          <w:rFonts w:ascii="Times New Roman" w:hAnsi="Times New Roman"/>
          <w:b/>
          <w:bCs/>
          <w:sz w:val="28"/>
          <w:szCs w:val="28"/>
        </w:rPr>
        <w:t xml:space="preserve">1.1 Состояние геолого-геофизической изученности района исследований </w:t>
      </w:r>
    </w:p>
    <w:p xmlns:wp14="http://schemas.microsoft.com/office/word/2010/wordml" w:rsidRPr="002C7319" w:rsidR="0029534C" w:rsidP="00503ADE" w14:paraId="126BFB96" wp14:textId="77777777">
      <w:pPr>
        <w:spacing w:after="0" w:line="240" w:lineRule="auto"/>
        <w:ind w:firstLine="567"/>
        <w:jc w:val="both"/>
        <w:rPr>
          <w:rFonts w:ascii="Times New Roman" w:hAnsi="Times New Roman"/>
          <w:sz w:val="28"/>
          <w:szCs w:val="28"/>
        </w:rPr>
      </w:pPr>
      <w:r w:rsidRPr="002C7319">
        <w:rPr>
          <w:rFonts w:ascii="Times New Roman" w:hAnsi="Times New Roman"/>
          <w:sz w:val="28"/>
          <w:szCs w:val="28"/>
        </w:rPr>
        <w:t>Современные методы и технологии исследования нефтегазоносных территорий неразрывно связаны с результатами многолетних геологических исследований, служащих основой для обеспечения необходимой достоверности и высокой эффективности получаемых результатов. При этом результативность применения современных геофизических съёмок и специализированных программ моделирования во многом определяется степенью геологической изученности территории и сформированной на её основе теоретической базой, отражающей особенности формирования осадочных бассейнов и процессов нефте- и газогенерации.</w:t>
      </w:r>
    </w:p>
    <w:p xmlns:wp14="http://schemas.microsoft.com/office/word/2010/wordml" w:rsidRPr="002C7319" w:rsidR="0029534C" w:rsidP="00503ADE" w14:paraId="5E53C8DD" wp14:textId="77777777">
      <w:pPr>
        <w:autoSpaceDE w:val="0"/>
        <w:autoSpaceDN w:val="0"/>
        <w:adjustRightInd w:val="0"/>
        <w:spacing w:after="0" w:line="240" w:lineRule="auto"/>
        <w:ind w:firstLine="567"/>
        <w:jc w:val="both"/>
        <w:rPr>
          <w:rFonts w:ascii="Times New Roman" w:hAnsi="Times New Roman"/>
          <w:sz w:val="28"/>
          <w:szCs w:val="28"/>
        </w:rPr>
      </w:pPr>
      <w:r w:rsidRPr="002C7319">
        <w:rPr>
          <w:rFonts w:ascii="Times New Roman" w:hAnsi="Times New Roman"/>
          <w:sz w:val="28"/>
          <w:szCs w:val="28"/>
        </w:rPr>
        <w:t>Успешность</w:t>
      </w:r>
      <w:r w:rsidRPr="002C7319">
        <w:rPr>
          <w:rFonts w:ascii="Times New Roman" w:hAnsi="Times New Roman"/>
          <w:sz w:val="28"/>
          <w:szCs w:val="28"/>
        </w:rPr>
        <w:t xml:space="preserve"> геологоразведочных работ</w:t>
      </w:r>
      <w:r w:rsidRPr="002C7319">
        <w:rPr>
          <w:rFonts w:ascii="Times New Roman" w:hAnsi="Times New Roman"/>
          <w:color w:val="FF0000"/>
          <w:sz w:val="28"/>
          <w:szCs w:val="28"/>
        </w:rPr>
        <w:t xml:space="preserve"> </w:t>
      </w:r>
      <w:r w:rsidRPr="002C7319" w:rsidR="0003364D">
        <w:rPr>
          <w:rFonts w:ascii="Times New Roman" w:hAnsi="Times New Roman"/>
          <w:sz w:val="28"/>
          <w:szCs w:val="28"/>
        </w:rPr>
        <w:t>характеризуется</w:t>
      </w:r>
      <w:r w:rsidRPr="002C7319">
        <w:rPr>
          <w:rFonts w:ascii="Times New Roman" w:hAnsi="Times New Roman"/>
          <w:sz w:val="28"/>
          <w:szCs w:val="28"/>
        </w:rPr>
        <w:t xml:space="preserve"> </w:t>
      </w:r>
      <w:r w:rsidRPr="002C7319" w:rsidR="00B555F8">
        <w:rPr>
          <w:rFonts w:ascii="Times New Roman" w:hAnsi="Times New Roman"/>
          <w:sz w:val="28"/>
          <w:szCs w:val="28"/>
        </w:rPr>
        <w:t>г</w:t>
      </w:r>
      <w:r w:rsidRPr="002C7319" w:rsidR="00B945B1">
        <w:rPr>
          <w:rFonts w:ascii="Times New Roman" w:hAnsi="Times New Roman"/>
          <w:sz w:val="28"/>
          <w:szCs w:val="28"/>
        </w:rPr>
        <w:t>еологическим</w:t>
      </w:r>
      <w:r w:rsidRPr="002C7319">
        <w:rPr>
          <w:rFonts w:ascii="Times New Roman" w:hAnsi="Times New Roman"/>
          <w:sz w:val="28"/>
          <w:szCs w:val="28"/>
        </w:rPr>
        <w:t xml:space="preserve"> </w:t>
      </w:r>
      <w:r w:rsidRPr="002C7319">
        <w:rPr>
          <w:rFonts w:ascii="Times New Roman" w:hAnsi="Times New Roman"/>
          <w:sz w:val="28"/>
          <w:szCs w:val="28"/>
        </w:rPr>
        <w:t>строени</w:t>
      </w:r>
      <w:r w:rsidRPr="002C7319" w:rsidR="00B945B1">
        <w:rPr>
          <w:rFonts w:ascii="Times New Roman" w:hAnsi="Times New Roman"/>
          <w:sz w:val="28"/>
          <w:szCs w:val="28"/>
          <w:lang w:val="kk-KZ"/>
        </w:rPr>
        <w:t>ем</w:t>
      </w:r>
      <w:r w:rsidRPr="002C7319">
        <w:rPr>
          <w:rFonts w:ascii="Times New Roman" w:hAnsi="Times New Roman"/>
          <w:sz w:val="28"/>
          <w:szCs w:val="28"/>
        </w:rPr>
        <w:t xml:space="preserve"> </w:t>
      </w:r>
      <w:r w:rsidRPr="002C7319" w:rsidR="0003364D">
        <w:rPr>
          <w:rFonts w:ascii="Times New Roman" w:hAnsi="Times New Roman"/>
          <w:sz w:val="28"/>
          <w:szCs w:val="28"/>
        </w:rPr>
        <w:t>обозначенной</w:t>
      </w:r>
      <w:r w:rsidRPr="002C7319">
        <w:rPr>
          <w:rFonts w:ascii="Times New Roman" w:hAnsi="Times New Roman"/>
          <w:sz w:val="28"/>
          <w:szCs w:val="28"/>
        </w:rPr>
        <w:t xml:space="preserve"> территории, </w:t>
      </w:r>
      <w:r w:rsidRPr="002C7319">
        <w:rPr>
          <w:rFonts w:ascii="Times New Roman" w:hAnsi="Times New Roman"/>
          <w:sz w:val="28"/>
          <w:szCs w:val="28"/>
        </w:rPr>
        <w:t>и фактором</w:t>
      </w:r>
      <w:r w:rsidRPr="002C7319">
        <w:rPr>
          <w:rFonts w:ascii="Times New Roman" w:hAnsi="Times New Roman"/>
          <w:sz w:val="28"/>
          <w:szCs w:val="28"/>
        </w:rPr>
        <w:t xml:space="preserve"> прогноз</w:t>
      </w:r>
      <w:r w:rsidRPr="002C7319" w:rsidR="0035046D">
        <w:rPr>
          <w:rFonts w:ascii="Times New Roman" w:hAnsi="Times New Roman"/>
          <w:sz w:val="28"/>
          <w:szCs w:val="28"/>
        </w:rPr>
        <w:t>ирования</w:t>
      </w:r>
      <w:r w:rsidRPr="002C7319">
        <w:rPr>
          <w:rFonts w:ascii="Times New Roman" w:hAnsi="Times New Roman"/>
          <w:sz w:val="28"/>
          <w:szCs w:val="28"/>
        </w:rPr>
        <w:t xml:space="preserve"> месторождений нефти и газа. </w:t>
      </w:r>
      <w:r w:rsidRPr="002C7319" w:rsidR="0035046D">
        <w:rPr>
          <w:rFonts w:ascii="Times New Roman" w:hAnsi="Times New Roman"/>
          <w:sz w:val="28"/>
          <w:szCs w:val="28"/>
        </w:rPr>
        <w:t>И</w:t>
      </w:r>
      <w:r w:rsidRPr="002C7319">
        <w:rPr>
          <w:rFonts w:ascii="Times New Roman" w:hAnsi="Times New Roman"/>
          <w:sz w:val="28"/>
          <w:szCs w:val="28"/>
        </w:rPr>
        <w:t xml:space="preserve">звестно, </w:t>
      </w:r>
      <w:r w:rsidRPr="002C7319" w:rsidR="0035046D">
        <w:rPr>
          <w:rFonts w:ascii="Times New Roman" w:hAnsi="Times New Roman"/>
          <w:sz w:val="28"/>
          <w:szCs w:val="28"/>
        </w:rPr>
        <w:t>что в</w:t>
      </w:r>
      <w:r w:rsidRPr="002C7319">
        <w:rPr>
          <w:rFonts w:ascii="Times New Roman" w:hAnsi="Times New Roman"/>
          <w:sz w:val="28"/>
          <w:szCs w:val="28"/>
        </w:rPr>
        <w:t xml:space="preserve"> основе использ</w:t>
      </w:r>
      <w:r w:rsidRPr="002C7319" w:rsidR="002A6AF3">
        <w:rPr>
          <w:rFonts w:ascii="Times New Roman" w:hAnsi="Times New Roman"/>
          <w:sz w:val="28"/>
          <w:szCs w:val="28"/>
        </w:rPr>
        <w:t>ования</w:t>
      </w:r>
      <w:r w:rsidRPr="002C7319">
        <w:rPr>
          <w:rFonts w:ascii="Times New Roman" w:hAnsi="Times New Roman"/>
          <w:sz w:val="28"/>
          <w:szCs w:val="28"/>
        </w:rPr>
        <w:t xml:space="preserve"> </w:t>
      </w:r>
      <w:r w:rsidRPr="002C7319" w:rsidR="0003364D">
        <w:rPr>
          <w:rFonts w:ascii="Times New Roman" w:hAnsi="Times New Roman"/>
          <w:sz w:val="28"/>
          <w:szCs w:val="28"/>
        </w:rPr>
        <w:t>максимальной</w:t>
      </w:r>
      <w:r w:rsidRPr="002C7319" w:rsidR="00B555F8">
        <w:rPr>
          <w:rFonts w:ascii="Times New Roman" w:hAnsi="Times New Roman"/>
          <w:sz w:val="28"/>
          <w:szCs w:val="28"/>
        </w:rPr>
        <w:t xml:space="preserve"> информации </w:t>
      </w:r>
      <w:r w:rsidRPr="002C7319" w:rsidR="0003364D">
        <w:rPr>
          <w:rFonts w:ascii="Times New Roman" w:hAnsi="Times New Roman"/>
          <w:sz w:val="28"/>
          <w:szCs w:val="28"/>
        </w:rPr>
        <w:t>положен</w:t>
      </w:r>
      <w:r w:rsidRPr="002C7319">
        <w:rPr>
          <w:rFonts w:ascii="Times New Roman" w:hAnsi="Times New Roman"/>
          <w:sz w:val="28"/>
          <w:szCs w:val="28"/>
        </w:rPr>
        <w:t xml:space="preserve"> комплексн</w:t>
      </w:r>
      <w:r w:rsidRPr="002C7319" w:rsidR="0035046D">
        <w:rPr>
          <w:rFonts w:ascii="Times New Roman" w:hAnsi="Times New Roman"/>
          <w:sz w:val="28"/>
          <w:szCs w:val="28"/>
        </w:rPr>
        <w:t>ый</w:t>
      </w:r>
      <w:r w:rsidRPr="002C7319">
        <w:rPr>
          <w:rFonts w:ascii="Times New Roman" w:hAnsi="Times New Roman"/>
          <w:sz w:val="28"/>
          <w:szCs w:val="28"/>
        </w:rPr>
        <w:t xml:space="preserve"> геологическ</w:t>
      </w:r>
      <w:r w:rsidRPr="002C7319" w:rsidR="0035046D">
        <w:rPr>
          <w:rFonts w:ascii="Times New Roman" w:hAnsi="Times New Roman"/>
          <w:sz w:val="28"/>
          <w:szCs w:val="28"/>
        </w:rPr>
        <w:t>ий</w:t>
      </w:r>
      <w:r w:rsidRPr="002C7319">
        <w:rPr>
          <w:rFonts w:ascii="Times New Roman" w:hAnsi="Times New Roman"/>
          <w:sz w:val="28"/>
          <w:szCs w:val="28"/>
        </w:rPr>
        <w:t xml:space="preserve"> </w:t>
      </w:r>
      <w:r w:rsidRPr="002C7319" w:rsidR="0035046D">
        <w:rPr>
          <w:rFonts w:ascii="Times New Roman" w:hAnsi="Times New Roman"/>
          <w:sz w:val="28"/>
          <w:szCs w:val="28"/>
        </w:rPr>
        <w:t>анализ</w:t>
      </w:r>
      <w:r w:rsidRPr="002C7319">
        <w:rPr>
          <w:rFonts w:ascii="Times New Roman" w:hAnsi="Times New Roman"/>
          <w:sz w:val="28"/>
          <w:szCs w:val="28"/>
        </w:rPr>
        <w:t xml:space="preserve"> нефтегазоносных территорий, </w:t>
      </w:r>
      <w:r w:rsidRPr="002C7319" w:rsidR="0003364D">
        <w:rPr>
          <w:rFonts w:ascii="Times New Roman" w:hAnsi="Times New Roman"/>
          <w:sz w:val="28"/>
          <w:szCs w:val="28"/>
        </w:rPr>
        <w:t>который состоит из</w:t>
      </w:r>
      <w:r w:rsidRPr="002C7319">
        <w:rPr>
          <w:rFonts w:ascii="Times New Roman" w:hAnsi="Times New Roman"/>
          <w:sz w:val="28"/>
          <w:szCs w:val="28"/>
        </w:rPr>
        <w:t xml:space="preserve"> аэрокосмически</w:t>
      </w:r>
      <w:r w:rsidRPr="002C7319" w:rsidR="0003364D">
        <w:rPr>
          <w:rFonts w:ascii="Times New Roman" w:hAnsi="Times New Roman"/>
          <w:sz w:val="28"/>
          <w:szCs w:val="28"/>
        </w:rPr>
        <w:t>х</w:t>
      </w:r>
      <w:r w:rsidRPr="002C7319">
        <w:rPr>
          <w:rFonts w:ascii="Times New Roman" w:hAnsi="Times New Roman"/>
          <w:sz w:val="28"/>
          <w:szCs w:val="28"/>
        </w:rPr>
        <w:t>, геоморфологически</w:t>
      </w:r>
      <w:r w:rsidRPr="002C7319" w:rsidR="0003364D">
        <w:rPr>
          <w:rFonts w:ascii="Times New Roman" w:hAnsi="Times New Roman"/>
          <w:sz w:val="28"/>
          <w:szCs w:val="28"/>
        </w:rPr>
        <w:t>х</w:t>
      </w:r>
      <w:r w:rsidRPr="002C7319">
        <w:rPr>
          <w:rFonts w:ascii="Times New Roman" w:hAnsi="Times New Roman"/>
          <w:sz w:val="28"/>
          <w:szCs w:val="28"/>
        </w:rPr>
        <w:t>, геохимически</w:t>
      </w:r>
      <w:r w:rsidRPr="002C7319" w:rsidR="0003364D">
        <w:rPr>
          <w:rFonts w:ascii="Times New Roman" w:hAnsi="Times New Roman"/>
          <w:sz w:val="28"/>
          <w:szCs w:val="28"/>
        </w:rPr>
        <w:t>х</w:t>
      </w:r>
      <w:r w:rsidRPr="002C7319">
        <w:rPr>
          <w:rFonts w:ascii="Times New Roman" w:hAnsi="Times New Roman"/>
          <w:sz w:val="28"/>
          <w:szCs w:val="28"/>
        </w:rPr>
        <w:t xml:space="preserve"> и гидрогеологически</w:t>
      </w:r>
      <w:r w:rsidRPr="002C7319" w:rsidR="0003364D">
        <w:rPr>
          <w:rFonts w:ascii="Times New Roman" w:hAnsi="Times New Roman"/>
          <w:sz w:val="28"/>
          <w:szCs w:val="28"/>
        </w:rPr>
        <w:t>х об</w:t>
      </w:r>
      <w:r w:rsidRPr="002C7319">
        <w:rPr>
          <w:rFonts w:ascii="Times New Roman" w:hAnsi="Times New Roman"/>
          <w:sz w:val="28"/>
          <w:szCs w:val="28"/>
        </w:rPr>
        <w:t>следовани</w:t>
      </w:r>
      <w:r w:rsidRPr="002C7319" w:rsidR="0003364D">
        <w:rPr>
          <w:rFonts w:ascii="Times New Roman" w:hAnsi="Times New Roman"/>
          <w:sz w:val="28"/>
          <w:szCs w:val="28"/>
        </w:rPr>
        <w:t>й</w:t>
      </w:r>
      <w:r w:rsidRPr="002C7319">
        <w:rPr>
          <w:rFonts w:ascii="Times New Roman" w:hAnsi="Times New Roman"/>
          <w:sz w:val="28"/>
          <w:szCs w:val="28"/>
        </w:rPr>
        <w:t>, а также геофизически</w:t>
      </w:r>
      <w:r w:rsidRPr="002C7319" w:rsidR="0003364D">
        <w:rPr>
          <w:rFonts w:ascii="Times New Roman" w:hAnsi="Times New Roman"/>
          <w:sz w:val="28"/>
          <w:szCs w:val="28"/>
        </w:rPr>
        <w:t>х</w:t>
      </w:r>
      <w:r w:rsidRPr="002C7319">
        <w:rPr>
          <w:rFonts w:ascii="Times New Roman" w:hAnsi="Times New Roman"/>
          <w:sz w:val="28"/>
          <w:szCs w:val="28"/>
        </w:rPr>
        <w:t xml:space="preserve"> работ, включающие </w:t>
      </w:r>
      <w:r w:rsidRPr="002C7319">
        <w:rPr>
          <w:rFonts w:ascii="Times New Roman" w:hAnsi="Times New Roman"/>
          <w:sz w:val="28"/>
          <w:szCs w:val="28"/>
        </w:rPr>
        <w:t>аэро</w:t>
      </w:r>
      <w:r w:rsidRPr="002C7319">
        <w:rPr>
          <w:rFonts w:ascii="Times New Roman" w:hAnsi="Times New Roman"/>
          <w:sz w:val="28"/>
          <w:szCs w:val="28"/>
        </w:rPr>
        <w:t xml:space="preserve">-, </w:t>
      </w:r>
      <w:r w:rsidRPr="002C7319">
        <w:rPr>
          <w:rFonts w:ascii="Times New Roman" w:hAnsi="Times New Roman"/>
          <w:sz w:val="28"/>
          <w:szCs w:val="28"/>
        </w:rPr>
        <w:t>грави</w:t>
      </w:r>
      <w:r w:rsidRPr="002C7319">
        <w:rPr>
          <w:rFonts w:ascii="Times New Roman" w:hAnsi="Times New Roman"/>
          <w:sz w:val="28"/>
          <w:szCs w:val="28"/>
        </w:rPr>
        <w:t>-</w:t>
      </w:r>
      <w:r w:rsidRPr="002C7319" w:rsidR="00BE3791">
        <w:rPr>
          <w:rFonts w:ascii="Times New Roman" w:hAnsi="Times New Roman"/>
          <w:sz w:val="28"/>
          <w:szCs w:val="28"/>
        </w:rPr>
        <w:t xml:space="preserve"> </w:t>
      </w:r>
      <w:r w:rsidRPr="002C7319">
        <w:rPr>
          <w:rFonts w:ascii="Times New Roman" w:hAnsi="Times New Roman"/>
          <w:sz w:val="28"/>
          <w:szCs w:val="28"/>
        </w:rPr>
        <w:t>и магнитометрические съемки, электро- и сейсморазведку</w:t>
      </w:r>
      <w:r w:rsidRPr="002C7319" w:rsidR="00031440">
        <w:rPr>
          <w:rFonts w:ascii="Times New Roman" w:hAnsi="Times New Roman"/>
          <w:sz w:val="28"/>
          <w:szCs w:val="28"/>
        </w:rPr>
        <w:t xml:space="preserve"> </w:t>
      </w:r>
      <w:bookmarkStart w:name="_Hlk218293253" w:id="10"/>
      <w:r w:rsidRPr="002C7319" w:rsidR="00031440">
        <w:rPr>
          <w:rFonts w:ascii="Times New Roman" w:hAnsi="Times New Roman"/>
          <w:sz w:val="28"/>
          <w:szCs w:val="28"/>
        </w:rPr>
        <w:t>[</w:t>
      </w:r>
      <w:r w:rsidRPr="002C7319" w:rsidR="007534B4">
        <w:rPr>
          <w:rFonts w:ascii="Times New Roman" w:hAnsi="Times New Roman"/>
          <w:sz w:val="28"/>
          <w:szCs w:val="28"/>
          <w:lang w:val="kk-KZ"/>
        </w:rPr>
        <w:t>2</w:t>
      </w:r>
      <w:r w:rsidRPr="002C7319" w:rsidR="008C5809">
        <w:rPr>
          <w:rFonts w:ascii="Times New Roman" w:hAnsi="Times New Roman"/>
          <w:sz w:val="28"/>
          <w:szCs w:val="28"/>
          <w:lang w:val="kk-KZ"/>
        </w:rPr>
        <w:t>-3</w:t>
      </w:r>
      <w:r w:rsidRPr="002C7319" w:rsidR="00031440">
        <w:rPr>
          <w:rFonts w:ascii="Times New Roman" w:hAnsi="Times New Roman"/>
          <w:sz w:val="28"/>
          <w:szCs w:val="28"/>
        </w:rPr>
        <w:t>]</w:t>
      </w:r>
      <w:r w:rsidRPr="002C7319">
        <w:rPr>
          <w:rFonts w:ascii="Times New Roman" w:hAnsi="Times New Roman"/>
          <w:sz w:val="28"/>
          <w:szCs w:val="28"/>
        </w:rPr>
        <w:t xml:space="preserve">. </w:t>
      </w:r>
      <w:bookmarkEnd w:id="10"/>
    </w:p>
    <w:p xmlns:wp14="http://schemas.microsoft.com/office/word/2010/wordml" w:rsidRPr="007534B4" w:rsidR="0029534C" w:rsidP="00503ADE" w14:paraId="0DFCAF91" wp14:textId="77777777">
      <w:pPr>
        <w:spacing w:after="0" w:line="240" w:lineRule="auto"/>
        <w:ind w:firstLine="567"/>
        <w:jc w:val="both"/>
        <w:rPr>
          <w:rFonts w:ascii="Times New Roman" w:hAnsi="Times New Roman"/>
          <w:sz w:val="28"/>
          <w:szCs w:val="28"/>
          <w:lang w:val="kk-KZ"/>
        </w:rPr>
      </w:pPr>
      <w:r w:rsidRPr="002C7319">
        <w:rPr>
          <w:rFonts w:ascii="Times New Roman" w:hAnsi="Times New Roman"/>
          <w:sz w:val="28"/>
          <w:szCs w:val="28"/>
        </w:rPr>
        <w:t>Многочисленные производственные и научные отчёты, публикации, монографии и справочные издания охватывают широкий спектр вопросов, касающихся геологии Прикаспийской впадины и всего Западного Казахстана. В них освещены аспекты стратиграфии, тектонического строения, литолого-фациальных и петрофизических характеристик пород-коллекторов, нефтегазоносности и оценки перспектив дальнейшего освоения региона.</w:t>
      </w:r>
      <w:r w:rsidRPr="00213CFA">
        <w:rPr>
          <w:rFonts w:ascii="Times New Roman" w:hAnsi="Times New Roman"/>
          <w:sz w:val="28"/>
          <w:szCs w:val="28"/>
        </w:rPr>
        <w:t xml:space="preserve"> </w:t>
      </w:r>
      <w:r w:rsidRPr="00213CFA" w:rsidR="00213CFA">
        <w:rPr>
          <w:rFonts w:ascii="Times New Roman" w:hAnsi="Times New Roman"/>
          <w:sz w:val="28"/>
          <w:szCs w:val="28"/>
        </w:rPr>
        <w:t>[</w:t>
      </w:r>
      <w:r w:rsidR="008C5809">
        <w:rPr>
          <w:rFonts w:ascii="Times New Roman" w:hAnsi="Times New Roman"/>
          <w:sz w:val="28"/>
          <w:szCs w:val="28"/>
          <w:lang w:val="kk-KZ"/>
        </w:rPr>
        <w:t>4-5</w:t>
      </w:r>
      <w:r w:rsidRPr="00213CFA" w:rsidR="00213CFA">
        <w:rPr>
          <w:rFonts w:ascii="Times New Roman" w:hAnsi="Times New Roman"/>
          <w:sz w:val="28"/>
          <w:szCs w:val="28"/>
        </w:rPr>
        <w:t>].</w:t>
      </w:r>
    </w:p>
    <w:p xmlns:wp14="http://schemas.microsoft.com/office/word/2010/wordml" w:rsidR="0029534C" w:rsidP="00503ADE" w14:paraId="4400B5A3" wp14:textId="77777777">
      <w:pPr>
        <w:spacing w:after="0" w:line="240" w:lineRule="auto"/>
        <w:ind w:firstLine="567"/>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Результаты фактических исследований по Прикаспийской впадине и прилегающих территорий, обобщены в работах талантливейших</w:t>
      </w:r>
      <w:r>
        <w:rPr>
          <w:rFonts w:ascii="Times New Roman" w:hAnsi="Times New Roman"/>
          <w:color w:val="FF0000"/>
          <w:sz w:val="28"/>
          <w:szCs w:val="28"/>
        </w:rPr>
        <w:t xml:space="preserve"> </w:t>
      </w:r>
      <w:r>
        <w:rPr>
          <w:rFonts w:ascii="Times New Roman" w:hAnsi="Times New Roman"/>
          <w:sz w:val="28"/>
          <w:szCs w:val="28"/>
        </w:rPr>
        <w:t xml:space="preserve">геологов: Х.Б., </w:t>
      </w:r>
      <w:r>
        <w:rPr>
          <w:rFonts w:ascii="Times New Roman" w:hAnsi="Times New Roman"/>
          <w:sz w:val="28"/>
          <w:szCs w:val="28"/>
        </w:rPr>
        <w:t>Абилхасимова</w:t>
      </w:r>
      <w:r>
        <w:rPr>
          <w:rFonts w:ascii="Times New Roman" w:hAnsi="Times New Roman"/>
          <w:sz w:val="28"/>
          <w:szCs w:val="28"/>
        </w:rPr>
        <w:t xml:space="preserve">, Г.Е.-А. </w:t>
      </w:r>
      <w:r>
        <w:rPr>
          <w:rFonts w:ascii="Times New Roman" w:hAnsi="Times New Roman"/>
          <w:sz w:val="28"/>
          <w:szCs w:val="28"/>
        </w:rPr>
        <w:t>Айзенштадта</w:t>
      </w:r>
      <w:r>
        <w:rPr>
          <w:rFonts w:ascii="Times New Roman" w:hAnsi="Times New Roman"/>
          <w:sz w:val="28"/>
          <w:szCs w:val="28"/>
        </w:rPr>
        <w:t xml:space="preserve">, </w:t>
      </w:r>
      <w:r>
        <w:rPr>
          <w:rFonts w:ascii="Times New Roman" w:hAnsi="Times New Roman"/>
          <w:sz w:val="28"/>
          <w:szCs w:val="28"/>
        </w:rPr>
        <w:t>Л.З.Ахметшиной</w:t>
      </w:r>
      <w:r>
        <w:rPr>
          <w:rFonts w:ascii="Times New Roman" w:hAnsi="Times New Roman"/>
          <w:sz w:val="28"/>
          <w:szCs w:val="28"/>
        </w:rPr>
        <w:t xml:space="preserve">, А.А. Аксенова, У.А. </w:t>
      </w:r>
      <w:r>
        <w:rPr>
          <w:rFonts w:ascii="Times New Roman" w:hAnsi="Times New Roman"/>
          <w:sz w:val="28"/>
          <w:szCs w:val="28"/>
        </w:rPr>
        <w:t>Акчулакова</w:t>
      </w:r>
      <w:r>
        <w:rPr>
          <w:rFonts w:ascii="Times New Roman" w:hAnsi="Times New Roman"/>
          <w:sz w:val="28"/>
          <w:szCs w:val="28"/>
        </w:rPr>
        <w:t xml:space="preserve">, М.С. Арабаджи, К.И </w:t>
      </w:r>
      <w:r>
        <w:rPr>
          <w:rFonts w:ascii="Times New Roman" w:hAnsi="Times New Roman"/>
          <w:sz w:val="28"/>
          <w:szCs w:val="28"/>
        </w:rPr>
        <w:t>Багринцевой</w:t>
      </w:r>
      <w:r>
        <w:rPr>
          <w:rFonts w:ascii="Times New Roman" w:hAnsi="Times New Roman"/>
          <w:sz w:val="28"/>
          <w:szCs w:val="28"/>
        </w:rPr>
        <w:t xml:space="preserve">, </w:t>
      </w:r>
      <w:r w:rsidR="005C6707">
        <w:rPr>
          <w:rFonts w:ascii="Times New Roman" w:hAnsi="Times New Roman"/>
          <w:sz w:val="28"/>
          <w:szCs w:val="28"/>
        </w:rPr>
        <w:t>Ю.К.Бурлина</w:t>
      </w:r>
      <w:r w:rsidR="005C6707">
        <w:rPr>
          <w:rFonts w:ascii="Times New Roman" w:hAnsi="Times New Roman"/>
          <w:sz w:val="28"/>
          <w:szCs w:val="28"/>
        </w:rPr>
        <w:t xml:space="preserve">, </w:t>
      </w:r>
      <w:r>
        <w:rPr>
          <w:rFonts w:ascii="Times New Roman" w:hAnsi="Times New Roman"/>
          <w:sz w:val="28"/>
          <w:szCs w:val="28"/>
        </w:rPr>
        <w:t>З.Е.Булекбаева</w:t>
      </w:r>
      <w:r>
        <w:rPr>
          <w:rFonts w:ascii="Times New Roman" w:hAnsi="Times New Roman"/>
          <w:sz w:val="28"/>
          <w:szCs w:val="28"/>
        </w:rPr>
        <w:t xml:space="preserve">, </w:t>
      </w:r>
      <w:r>
        <w:rPr>
          <w:rFonts w:ascii="Times New Roman" w:hAnsi="Times New Roman"/>
          <w:sz w:val="28"/>
          <w:szCs w:val="28"/>
        </w:rPr>
        <w:t>Б.А.Быкадорова</w:t>
      </w:r>
      <w:r>
        <w:rPr>
          <w:rFonts w:ascii="Times New Roman" w:hAnsi="Times New Roman"/>
          <w:sz w:val="28"/>
          <w:szCs w:val="28"/>
        </w:rPr>
        <w:t xml:space="preserve">, </w:t>
      </w:r>
      <w:r>
        <w:rPr>
          <w:rFonts w:ascii="Times New Roman" w:hAnsi="Times New Roman"/>
          <w:sz w:val="28"/>
          <w:szCs w:val="28"/>
        </w:rPr>
        <w:t>Ю.А.Воложа</w:t>
      </w:r>
      <w:r>
        <w:rPr>
          <w:rFonts w:ascii="Times New Roman" w:hAnsi="Times New Roman"/>
          <w:sz w:val="28"/>
          <w:szCs w:val="28"/>
        </w:rPr>
        <w:t xml:space="preserve">, </w:t>
      </w:r>
      <w:r>
        <w:rPr>
          <w:rFonts w:ascii="Times New Roman" w:hAnsi="Times New Roman"/>
          <w:sz w:val="28"/>
          <w:szCs w:val="28"/>
        </w:rPr>
        <w:t>Э.С.Воцалевского</w:t>
      </w:r>
      <w:r>
        <w:rPr>
          <w:rFonts w:ascii="Times New Roman" w:hAnsi="Times New Roman"/>
          <w:sz w:val="28"/>
          <w:szCs w:val="28"/>
        </w:rPr>
        <w:t xml:space="preserve">, </w:t>
      </w:r>
      <w:r w:rsidR="005C6707">
        <w:rPr>
          <w:rFonts w:ascii="Times New Roman" w:hAnsi="Times New Roman"/>
          <w:sz w:val="28"/>
          <w:szCs w:val="28"/>
        </w:rPr>
        <w:t>М.Д.Белонина</w:t>
      </w:r>
      <w:r w:rsidR="005C6707">
        <w:rPr>
          <w:rFonts w:ascii="Times New Roman" w:hAnsi="Times New Roman"/>
          <w:sz w:val="28"/>
          <w:szCs w:val="28"/>
        </w:rPr>
        <w:t xml:space="preserve">, </w:t>
      </w:r>
      <w:r>
        <w:rPr>
          <w:rFonts w:ascii="Times New Roman" w:hAnsi="Times New Roman"/>
          <w:sz w:val="28"/>
          <w:szCs w:val="28"/>
        </w:rPr>
        <w:t xml:space="preserve">Гаврилова, Р.Г. </w:t>
      </w:r>
      <w:r>
        <w:rPr>
          <w:rFonts w:ascii="Times New Roman" w:hAnsi="Times New Roman"/>
          <w:sz w:val="28"/>
          <w:szCs w:val="28"/>
        </w:rPr>
        <w:t>Гарецкого</w:t>
      </w:r>
      <w:r>
        <w:rPr>
          <w:rFonts w:ascii="Times New Roman" w:hAnsi="Times New Roman"/>
          <w:sz w:val="28"/>
          <w:szCs w:val="28"/>
        </w:rPr>
        <w:t xml:space="preserve">, И.Ф., Н.Б. </w:t>
      </w:r>
      <w:r>
        <w:rPr>
          <w:rFonts w:ascii="Times New Roman" w:hAnsi="Times New Roman"/>
          <w:sz w:val="28"/>
          <w:szCs w:val="28"/>
        </w:rPr>
        <w:t>Гибшман</w:t>
      </w:r>
      <w:r>
        <w:rPr>
          <w:rFonts w:ascii="Times New Roman" w:hAnsi="Times New Roman"/>
          <w:sz w:val="28"/>
          <w:szCs w:val="28"/>
        </w:rPr>
        <w:t xml:space="preserve">,  И.Ф Глумова, И.Б. </w:t>
      </w:r>
      <w:r>
        <w:rPr>
          <w:rFonts w:ascii="Times New Roman" w:hAnsi="Times New Roman"/>
          <w:sz w:val="28"/>
          <w:szCs w:val="28"/>
        </w:rPr>
        <w:t>Дальяна</w:t>
      </w:r>
      <w:r>
        <w:rPr>
          <w:rFonts w:ascii="Times New Roman" w:hAnsi="Times New Roman"/>
          <w:sz w:val="28"/>
          <w:szCs w:val="28"/>
        </w:rPr>
        <w:t xml:space="preserve">, </w:t>
      </w:r>
      <w:r>
        <w:rPr>
          <w:rFonts w:ascii="Times New Roman" w:hAnsi="Times New Roman"/>
          <w:sz w:val="28"/>
          <w:szCs w:val="28"/>
        </w:rPr>
        <w:t>А.И.Димакова</w:t>
      </w:r>
      <w:r>
        <w:rPr>
          <w:rFonts w:ascii="Times New Roman" w:hAnsi="Times New Roman"/>
          <w:sz w:val="28"/>
          <w:szCs w:val="28"/>
        </w:rPr>
        <w:t xml:space="preserve">, </w:t>
      </w:r>
      <w:r>
        <w:rPr>
          <w:rFonts w:ascii="Times New Roman" w:hAnsi="Times New Roman"/>
          <w:sz w:val="28"/>
          <w:szCs w:val="28"/>
        </w:rPr>
        <w:t>А.Н.Дмитриевского</w:t>
      </w:r>
      <w:r>
        <w:rPr>
          <w:rFonts w:ascii="Times New Roman" w:hAnsi="Times New Roman"/>
          <w:sz w:val="28"/>
          <w:szCs w:val="28"/>
        </w:rPr>
        <w:t xml:space="preserve">, Ш.Е. </w:t>
      </w:r>
      <w:r>
        <w:rPr>
          <w:rFonts w:ascii="Times New Roman" w:hAnsi="Times New Roman"/>
          <w:sz w:val="28"/>
          <w:szCs w:val="28"/>
        </w:rPr>
        <w:t>Есенова</w:t>
      </w:r>
      <w:r w:rsidR="005514BC">
        <w:rPr>
          <w:rFonts w:ascii="Times New Roman" w:hAnsi="Times New Roman"/>
          <w:sz w:val="28"/>
          <w:szCs w:val="28"/>
        </w:rPr>
        <w:t>,</w:t>
      </w:r>
      <w:r w:rsidRPr="005514BC" w:rsidR="005514BC">
        <w:rPr>
          <w:rFonts w:ascii="Times New Roman" w:hAnsi="Times New Roman"/>
          <w:sz w:val="28"/>
          <w:szCs w:val="28"/>
        </w:rPr>
        <w:t xml:space="preserve"> </w:t>
      </w:r>
      <w:r w:rsidR="005514BC">
        <w:rPr>
          <w:rFonts w:ascii="Times New Roman" w:hAnsi="Times New Roman"/>
          <w:sz w:val="28"/>
          <w:szCs w:val="28"/>
        </w:rPr>
        <w:t xml:space="preserve">Б.А. </w:t>
      </w:r>
      <w:r w:rsidR="005514BC">
        <w:rPr>
          <w:rFonts w:ascii="Times New Roman" w:hAnsi="Times New Roman"/>
          <w:sz w:val="28"/>
          <w:szCs w:val="28"/>
        </w:rPr>
        <w:t>Ескож</w:t>
      </w:r>
      <w:r w:rsidR="005514BC">
        <w:rPr>
          <w:rFonts w:ascii="Times New Roman" w:hAnsi="Times New Roman"/>
          <w:sz w:val="28"/>
          <w:szCs w:val="28"/>
          <w:lang w:val="kk-KZ"/>
        </w:rPr>
        <w:t>а</w:t>
      </w:r>
      <w:r w:rsidR="005514BC">
        <w:rPr>
          <w:rFonts w:ascii="Times New Roman" w:hAnsi="Times New Roman"/>
          <w:sz w:val="28"/>
          <w:szCs w:val="28"/>
        </w:rPr>
        <w:t>,</w:t>
      </w:r>
      <w:r>
        <w:rPr>
          <w:rFonts w:ascii="Times New Roman" w:hAnsi="Times New Roman"/>
          <w:sz w:val="28"/>
          <w:szCs w:val="28"/>
        </w:rPr>
        <w:t xml:space="preserve"> Б. </w:t>
      </w:r>
      <w:r>
        <w:rPr>
          <w:rFonts w:ascii="Times New Roman" w:hAnsi="Times New Roman"/>
          <w:sz w:val="28"/>
          <w:szCs w:val="28"/>
        </w:rPr>
        <w:t>Жаскленова</w:t>
      </w:r>
      <w:r>
        <w:rPr>
          <w:rFonts w:ascii="Times New Roman" w:hAnsi="Times New Roman"/>
          <w:sz w:val="28"/>
          <w:szCs w:val="28"/>
        </w:rPr>
        <w:t>,</w:t>
      </w:r>
      <w:r w:rsidR="0033265E">
        <w:rPr>
          <w:rFonts w:ascii="Times New Roman" w:hAnsi="Times New Roman"/>
          <w:sz w:val="28"/>
          <w:szCs w:val="28"/>
          <w:lang w:val="kk-KZ"/>
        </w:rPr>
        <w:t xml:space="preserve"> В</w:t>
      </w:r>
      <w:r w:rsidR="0033265E">
        <w:rPr>
          <w:rFonts w:ascii="Times New Roman" w:hAnsi="Times New Roman"/>
          <w:sz w:val="28"/>
          <w:szCs w:val="28"/>
        </w:rPr>
        <w:t xml:space="preserve">.Г. </w:t>
      </w:r>
      <w:r w:rsidR="0033265E">
        <w:rPr>
          <w:rFonts w:ascii="Times New Roman" w:hAnsi="Times New Roman"/>
          <w:sz w:val="28"/>
          <w:szCs w:val="28"/>
          <w:lang w:val="kk-KZ"/>
        </w:rPr>
        <w:t>Жемчужникова</w:t>
      </w:r>
      <w:r>
        <w:rPr>
          <w:rFonts w:ascii="Times New Roman" w:hAnsi="Times New Roman"/>
          <w:sz w:val="28"/>
          <w:szCs w:val="28"/>
        </w:rPr>
        <w:t xml:space="preserve"> Г.Ж. </w:t>
      </w:r>
      <w:r>
        <w:rPr>
          <w:rFonts w:ascii="Times New Roman" w:hAnsi="Times New Roman"/>
          <w:sz w:val="28"/>
          <w:szCs w:val="28"/>
        </w:rPr>
        <w:t>Жолтаева</w:t>
      </w:r>
      <w:r>
        <w:rPr>
          <w:rFonts w:ascii="Times New Roman" w:hAnsi="Times New Roman"/>
          <w:sz w:val="28"/>
          <w:szCs w:val="28"/>
        </w:rPr>
        <w:t xml:space="preserve">, А.К. </w:t>
      </w:r>
      <w:r>
        <w:rPr>
          <w:rFonts w:ascii="Times New Roman" w:hAnsi="Times New Roman"/>
          <w:sz w:val="28"/>
          <w:szCs w:val="28"/>
        </w:rPr>
        <w:t>Замаренова</w:t>
      </w:r>
      <w:r>
        <w:rPr>
          <w:rFonts w:ascii="Times New Roman" w:hAnsi="Times New Roman"/>
          <w:sz w:val="28"/>
          <w:szCs w:val="28"/>
        </w:rPr>
        <w:t xml:space="preserve">, Г.П. Золотухиной, </w:t>
      </w:r>
      <w:r>
        <w:rPr>
          <w:rFonts w:ascii="Times New Roman" w:hAnsi="Times New Roman"/>
          <w:sz w:val="28"/>
          <w:szCs w:val="28"/>
        </w:rPr>
        <w:t>Л.П.Зоненшайна</w:t>
      </w:r>
      <w:r>
        <w:rPr>
          <w:rFonts w:ascii="Times New Roman" w:hAnsi="Times New Roman"/>
          <w:sz w:val="28"/>
          <w:szCs w:val="28"/>
        </w:rPr>
        <w:t xml:space="preserve">, </w:t>
      </w:r>
      <w:r>
        <w:rPr>
          <w:rFonts w:ascii="Times New Roman" w:hAnsi="Times New Roman"/>
          <w:sz w:val="28"/>
          <w:szCs w:val="28"/>
        </w:rPr>
        <w:t>В.Д.Ильина</w:t>
      </w:r>
      <w:r>
        <w:rPr>
          <w:rFonts w:ascii="Times New Roman" w:hAnsi="Times New Roman"/>
          <w:sz w:val="28"/>
          <w:szCs w:val="28"/>
        </w:rPr>
        <w:t xml:space="preserve">, </w:t>
      </w:r>
      <w:r>
        <w:rPr>
          <w:rFonts w:ascii="Times New Roman" w:hAnsi="Times New Roman"/>
          <w:sz w:val="28"/>
          <w:szCs w:val="28"/>
        </w:rPr>
        <w:t>Т.Д.Ивановой</w:t>
      </w:r>
      <w:r>
        <w:rPr>
          <w:rFonts w:ascii="Times New Roman" w:hAnsi="Times New Roman"/>
          <w:sz w:val="28"/>
          <w:szCs w:val="28"/>
        </w:rPr>
        <w:t xml:space="preserve">, Ю.А. Иванова, </w:t>
      </w:r>
      <w:r>
        <w:rPr>
          <w:rFonts w:ascii="Times New Roman" w:hAnsi="Times New Roman"/>
          <w:sz w:val="28"/>
          <w:szCs w:val="28"/>
        </w:rPr>
        <w:t>С.М.Камалова</w:t>
      </w:r>
      <w:r>
        <w:rPr>
          <w:rFonts w:ascii="Times New Roman" w:hAnsi="Times New Roman"/>
          <w:sz w:val="28"/>
          <w:szCs w:val="28"/>
        </w:rPr>
        <w:t xml:space="preserve">, </w:t>
      </w:r>
      <w:r>
        <w:rPr>
          <w:rFonts w:ascii="Times New Roman" w:hAnsi="Times New Roman"/>
          <w:sz w:val="28"/>
          <w:szCs w:val="28"/>
        </w:rPr>
        <w:t>К.А.Клещева</w:t>
      </w:r>
      <w:r>
        <w:rPr>
          <w:rFonts w:ascii="Times New Roman" w:hAnsi="Times New Roman"/>
          <w:sz w:val="28"/>
          <w:szCs w:val="28"/>
        </w:rPr>
        <w:t xml:space="preserve">, </w:t>
      </w:r>
      <w:r w:rsidR="005C6707">
        <w:rPr>
          <w:rFonts w:ascii="Times New Roman" w:hAnsi="Times New Roman"/>
          <w:sz w:val="28"/>
          <w:szCs w:val="28"/>
        </w:rPr>
        <w:t>О.А.Карцевой</w:t>
      </w:r>
      <w:r w:rsidR="005C6707">
        <w:rPr>
          <w:rFonts w:ascii="Times New Roman" w:hAnsi="Times New Roman"/>
          <w:sz w:val="28"/>
          <w:szCs w:val="28"/>
        </w:rPr>
        <w:t xml:space="preserve">, </w:t>
      </w:r>
      <w:r>
        <w:rPr>
          <w:rFonts w:ascii="Times New Roman" w:hAnsi="Times New Roman"/>
          <w:sz w:val="28"/>
          <w:szCs w:val="28"/>
        </w:rPr>
        <w:t>В.Н.Кривоноса</w:t>
      </w:r>
      <w:r>
        <w:rPr>
          <w:rFonts w:ascii="Times New Roman" w:hAnsi="Times New Roman"/>
          <w:sz w:val="28"/>
          <w:szCs w:val="28"/>
        </w:rPr>
        <w:t xml:space="preserve">, </w:t>
      </w:r>
      <w:r>
        <w:rPr>
          <w:rFonts w:ascii="Times New Roman" w:hAnsi="Times New Roman"/>
          <w:sz w:val="28"/>
          <w:szCs w:val="28"/>
        </w:rPr>
        <w:t>Б.М.Куандыкова</w:t>
      </w:r>
      <w:r>
        <w:rPr>
          <w:rFonts w:ascii="Times New Roman" w:hAnsi="Times New Roman"/>
          <w:sz w:val="28"/>
          <w:szCs w:val="28"/>
        </w:rPr>
        <w:t xml:space="preserve">, Н.Е. </w:t>
      </w:r>
      <w:r>
        <w:rPr>
          <w:rFonts w:ascii="Times New Roman" w:hAnsi="Times New Roman"/>
          <w:sz w:val="28"/>
          <w:szCs w:val="28"/>
        </w:rPr>
        <w:t>Куантаева</w:t>
      </w:r>
      <w:r>
        <w:rPr>
          <w:rFonts w:ascii="Times New Roman" w:hAnsi="Times New Roman"/>
          <w:sz w:val="28"/>
          <w:szCs w:val="28"/>
        </w:rPr>
        <w:t xml:space="preserve">, </w:t>
      </w:r>
      <w:r>
        <w:rPr>
          <w:rFonts w:ascii="Times New Roman" w:hAnsi="Times New Roman"/>
          <w:sz w:val="28"/>
          <w:szCs w:val="28"/>
        </w:rPr>
        <w:t>Л.Н.Кузьмина</w:t>
      </w:r>
      <w:r>
        <w:rPr>
          <w:rFonts w:ascii="Times New Roman" w:hAnsi="Times New Roman"/>
          <w:sz w:val="28"/>
          <w:szCs w:val="28"/>
        </w:rPr>
        <w:t xml:space="preserve">, </w:t>
      </w:r>
      <w:r>
        <w:rPr>
          <w:rFonts w:ascii="Times New Roman" w:hAnsi="Times New Roman"/>
          <w:sz w:val="28"/>
          <w:szCs w:val="28"/>
        </w:rPr>
        <w:t>Н.Я.Кунина</w:t>
      </w:r>
      <w:r>
        <w:rPr>
          <w:rFonts w:ascii="Times New Roman" w:hAnsi="Times New Roman"/>
          <w:sz w:val="28"/>
          <w:szCs w:val="28"/>
        </w:rPr>
        <w:t xml:space="preserve">, К.А. </w:t>
      </w:r>
      <w:r>
        <w:rPr>
          <w:rFonts w:ascii="Times New Roman" w:hAnsi="Times New Roman"/>
          <w:sz w:val="28"/>
          <w:szCs w:val="28"/>
        </w:rPr>
        <w:t>Кожабаева</w:t>
      </w:r>
      <w:r>
        <w:rPr>
          <w:rFonts w:ascii="Times New Roman" w:hAnsi="Times New Roman"/>
          <w:sz w:val="28"/>
          <w:szCs w:val="28"/>
        </w:rPr>
        <w:t xml:space="preserve">, Л.Г., Кирюхина, Н.А. Крылова, </w:t>
      </w:r>
      <w:r>
        <w:rPr>
          <w:rFonts w:ascii="Times New Roman" w:hAnsi="Times New Roman"/>
          <w:sz w:val="28"/>
          <w:szCs w:val="28"/>
        </w:rPr>
        <w:t>В.Г.,Кузнецова</w:t>
      </w:r>
      <w:r>
        <w:rPr>
          <w:rFonts w:ascii="Times New Roman" w:hAnsi="Times New Roman"/>
          <w:sz w:val="28"/>
          <w:szCs w:val="28"/>
        </w:rPr>
        <w:t xml:space="preserve">, Е.К. </w:t>
      </w:r>
      <w:r>
        <w:rPr>
          <w:rFonts w:ascii="Times New Roman" w:hAnsi="Times New Roman"/>
          <w:sz w:val="28"/>
          <w:szCs w:val="28"/>
        </w:rPr>
        <w:t>Курмашева</w:t>
      </w:r>
      <w:r>
        <w:rPr>
          <w:rFonts w:ascii="Times New Roman" w:hAnsi="Times New Roman"/>
          <w:sz w:val="28"/>
          <w:szCs w:val="28"/>
        </w:rPr>
        <w:t xml:space="preserve">, Л.И. Лебедева, </w:t>
      </w:r>
      <w:r>
        <w:rPr>
          <w:rFonts w:ascii="Times New Roman" w:hAnsi="Times New Roman"/>
          <w:sz w:val="28"/>
          <w:szCs w:val="28"/>
        </w:rPr>
        <w:t>В.В.Липатовой</w:t>
      </w:r>
      <w:r>
        <w:rPr>
          <w:rFonts w:ascii="Times New Roman" w:hAnsi="Times New Roman"/>
          <w:sz w:val="28"/>
          <w:szCs w:val="28"/>
        </w:rPr>
        <w:t xml:space="preserve">, </w:t>
      </w:r>
      <w:r>
        <w:rPr>
          <w:rFonts w:ascii="Times New Roman" w:hAnsi="Times New Roman"/>
          <w:sz w:val="28"/>
          <w:szCs w:val="28"/>
        </w:rPr>
        <w:t>М.И.Лоджевской</w:t>
      </w:r>
      <w:r>
        <w:rPr>
          <w:rFonts w:ascii="Times New Roman" w:hAnsi="Times New Roman"/>
          <w:sz w:val="28"/>
          <w:szCs w:val="28"/>
        </w:rPr>
        <w:t xml:space="preserve">, </w:t>
      </w:r>
      <w:r>
        <w:rPr>
          <w:rFonts w:ascii="Times New Roman" w:hAnsi="Times New Roman"/>
          <w:sz w:val="28"/>
          <w:szCs w:val="28"/>
        </w:rPr>
        <w:t>С.П.Максимова</w:t>
      </w:r>
      <w:r>
        <w:rPr>
          <w:rFonts w:ascii="Times New Roman" w:hAnsi="Times New Roman"/>
          <w:sz w:val="28"/>
          <w:szCs w:val="28"/>
        </w:rPr>
        <w:t xml:space="preserve">, </w:t>
      </w:r>
      <w:r>
        <w:rPr>
          <w:rFonts w:ascii="Times New Roman" w:hAnsi="Times New Roman"/>
          <w:sz w:val="28"/>
          <w:szCs w:val="28"/>
        </w:rPr>
        <w:t>О.Н.Марченко</w:t>
      </w:r>
      <w:r>
        <w:rPr>
          <w:rFonts w:ascii="Times New Roman" w:hAnsi="Times New Roman"/>
          <w:sz w:val="28"/>
          <w:szCs w:val="28"/>
        </w:rPr>
        <w:t xml:space="preserve">, </w:t>
      </w:r>
      <w:r>
        <w:rPr>
          <w:rFonts w:ascii="Times New Roman" w:hAnsi="Times New Roman"/>
          <w:sz w:val="28"/>
          <w:szCs w:val="28"/>
        </w:rPr>
        <w:t>В.С.Мильничука</w:t>
      </w:r>
      <w:r>
        <w:rPr>
          <w:rFonts w:ascii="Times New Roman" w:hAnsi="Times New Roman"/>
          <w:sz w:val="28"/>
          <w:szCs w:val="28"/>
        </w:rPr>
        <w:t xml:space="preserve">,  Н.В. Неволина, Л.И. </w:t>
      </w:r>
      <w:r>
        <w:rPr>
          <w:rFonts w:ascii="Times New Roman" w:hAnsi="Times New Roman"/>
          <w:sz w:val="28"/>
          <w:szCs w:val="28"/>
        </w:rPr>
        <w:t>Натапова</w:t>
      </w:r>
      <w:r>
        <w:rPr>
          <w:rFonts w:ascii="Times New Roman" w:hAnsi="Times New Roman"/>
          <w:sz w:val="28"/>
          <w:szCs w:val="28"/>
        </w:rPr>
        <w:t xml:space="preserve">, В.П. Николенко, А.А. Новикова, О.С. </w:t>
      </w:r>
      <w:r>
        <w:rPr>
          <w:rFonts w:ascii="Times New Roman" w:hAnsi="Times New Roman"/>
          <w:sz w:val="28"/>
          <w:szCs w:val="28"/>
        </w:rPr>
        <w:t>Обрядчикова</w:t>
      </w:r>
      <w:r>
        <w:rPr>
          <w:rFonts w:ascii="Times New Roman" w:hAnsi="Times New Roman"/>
          <w:sz w:val="28"/>
          <w:szCs w:val="28"/>
        </w:rPr>
        <w:t xml:space="preserve">, </w:t>
      </w:r>
      <w:r>
        <w:rPr>
          <w:rFonts w:ascii="Times New Roman" w:hAnsi="Times New Roman"/>
          <w:sz w:val="28"/>
          <w:szCs w:val="28"/>
        </w:rPr>
        <w:t>С.М.Оздоева</w:t>
      </w:r>
      <w:r>
        <w:rPr>
          <w:rFonts w:ascii="Times New Roman" w:hAnsi="Times New Roman"/>
          <w:sz w:val="28"/>
          <w:szCs w:val="28"/>
        </w:rPr>
        <w:t xml:space="preserve">, Н.С. </w:t>
      </w:r>
      <w:r>
        <w:rPr>
          <w:rFonts w:ascii="Times New Roman" w:hAnsi="Times New Roman"/>
          <w:sz w:val="28"/>
          <w:szCs w:val="28"/>
        </w:rPr>
        <w:t>Окновой</w:t>
      </w:r>
      <w:r>
        <w:rPr>
          <w:rFonts w:ascii="Times New Roman" w:hAnsi="Times New Roman"/>
          <w:sz w:val="28"/>
          <w:szCs w:val="28"/>
        </w:rPr>
        <w:t xml:space="preserve">, А.И. Петрова, Н.Д. Павлова, Б.К. </w:t>
      </w:r>
      <w:r>
        <w:rPr>
          <w:rFonts w:ascii="Times New Roman" w:hAnsi="Times New Roman"/>
          <w:sz w:val="28"/>
          <w:szCs w:val="28"/>
        </w:rPr>
        <w:t>Прошлякова</w:t>
      </w:r>
      <w:r>
        <w:rPr>
          <w:rFonts w:ascii="Times New Roman" w:hAnsi="Times New Roman"/>
          <w:sz w:val="28"/>
          <w:szCs w:val="28"/>
        </w:rPr>
        <w:t xml:space="preserve">, В.М. </w:t>
      </w:r>
      <w:r>
        <w:rPr>
          <w:rFonts w:ascii="Times New Roman" w:hAnsi="Times New Roman"/>
          <w:sz w:val="28"/>
          <w:szCs w:val="28"/>
        </w:rPr>
        <w:t>Пилифосова</w:t>
      </w:r>
      <w:r>
        <w:rPr>
          <w:rFonts w:ascii="Times New Roman" w:hAnsi="Times New Roman"/>
          <w:sz w:val="28"/>
          <w:szCs w:val="28"/>
        </w:rPr>
        <w:t xml:space="preserve">, </w:t>
      </w:r>
      <w:r>
        <w:rPr>
          <w:rFonts w:ascii="Times New Roman" w:hAnsi="Times New Roman"/>
          <w:sz w:val="28"/>
          <w:szCs w:val="28"/>
        </w:rPr>
        <w:t>А.Пронина</w:t>
      </w:r>
      <w:r>
        <w:rPr>
          <w:rFonts w:ascii="Times New Roman" w:hAnsi="Times New Roman"/>
          <w:sz w:val="28"/>
          <w:szCs w:val="28"/>
        </w:rPr>
        <w:t xml:space="preserve">, Б.В. Сенина, </w:t>
      </w:r>
      <w:r>
        <w:rPr>
          <w:rFonts w:ascii="Times New Roman" w:hAnsi="Times New Roman"/>
          <w:sz w:val="28"/>
          <w:szCs w:val="28"/>
        </w:rPr>
        <w:t>Р.Б.Сапожникова</w:t>
      </w:r>
      <w:r>
        <w:rPr>
          <w:rFonts w:ascii="Times New Roman" w:hAnsi="Times New Roman"/>
          <w:sz w:val="28"/>
          <w:szCs w:val="28"/>
        </w:rPr>
        <w:t xml:space="preserve">, </w:t>
      </w:r>
      <w:r>
        <w:rPr>
          <w:rFonts w:ascii="Times New Roman" w:hAnsi="Times New Roman"/>
          <w:sz w:val="28"/>
          <w:szCs w:val="28"/>
        </w:rPr>
        <w:t>Б.А.Соловьева</w:t>
      </w:r>
      <w:r>
        <w:rPr>
          <w:rFonts w:ascii="Times New Roman" w:hAnsi="Times New Roman"/>
          <w:sz w:val="28"/>
          <w:szCs w:val="28"/>
        </w:rPr>
        <w:t xml:space="preserve">, </w:t>
      </w:r>
      <w:r w:rsidR="005514BC">
        <w:rPr>
          <w:rFonts w:ascii="Times New Roman" w:hAnsi="Times New Roman"/>
          <w:sz w:val="28"/>
          <w:szCs w:val="28"/>
        </w:rPr>
        <w:t xml:space="preserve">О.С. </w:t>
      </w:r>
      <w:r w:rsidR="005514BC">
        <w:rPr>
          <w:rFonts w:ascii="Times New Roman" w:hAnsi="Times New Roman"/>
          <w:sz w:val="28"/>
          <w:szCs w:val="28"/>
        </w:rPr>
        <w:t xml:space="preserve">Туркова, </w:t>
      </w:r>
      <w:r>
        <w:rPr>
          <w:rFonts w:ascii="Times New Roman" w:hAnsi="Times New Roman"/>
          <w:sz w:val="28"/>
          <w:szCs w:val="28"/>
        </w:rPr>
        <w:t>М.И.Тарханова</w:t>
      </w:r>
      <w:r>
        <w:rPr>
          <w:rFonts w:ascii="Times New Roman" w:hAnsi="Times New Roman"/>
          <w:sz w:val="28"/>
          <w:szCs w:val="28"/>
        </w:rPr>
        <w:t xml:space="preserve">, </w:t>
      </w:r>
      <w:r>
        <w:rPr>
          <w:rFonts w:ascii="Times New Roman" w:hAnsi="Times New Roman"/>
          <w:sz w:val="28"/>
          <w:szCs w:val="28"/>
        </w:rPr>
        <w:t>В.Е.Хаина</w:t>
      </w:r>
      <w:r>
        <w:rPr>
          <w:rFonts w:ascii="Times New Roman" w:hAnsi="Times New Roman"/>
          <w:sz w:val="28"/>
          <w:szCs w:val="28"/>
        </w:rPr>
        <w:t xml:space="preserve">, </w:t>
      </w:r>
      <w:r w:rsidR="005514BC">
        <w:rPr>
          <w:rFonts w:ascii="Times New Roman" w:hAnsi="Times New Roman"/>
          <w:sz w:val="28"/>
          <w:szCs w:val="28"/>
        </w:rPr>
        <w:t>Д.А.Шлыгина</w:t>
      </w:r>
      <w:r w:rsidR="005514BC">
        <w:rPr>
          <w:rFonts w:ascii="Times New Roman" w:hAnsi="Times New Roman"/>
          <w:sz w:val="28"/>
          <w:szCs w:val="28"/>
        </w:rPr>
        <w:t xml:space="preserve">, </w:t>
      </w:r>
      <w:r>
        <w:rPr>
          <w:rFonts w:ascii="Times New Roman" w:hAnsi="Times New Roman"/>
          <w:sz w:val="28"/>
          <w:szCs w:val="28"/>
        </w:rPr>
        <w:t>В.С.Шеина</w:t>
      </w:r>
      <w:r>
        <w:rPr>
          <w:rFonts w:ascii="Times New Roman" w:hAnsi="Times New Roman"/>
          <w:sz w:val="28"/>
          <w:szCs w:val="28"/>
        </w:rPr>
        <w:t xml:space="preserve">, </w:t>
      </w:r>
      <w:r>
        <w:rPr>
          <w:rFonts w:ascii="Times New Roman" w:hAnsi="Times New Roman"/>
          <w:sz w:val="28"/>
          <w:szCs w:val="28"/>
        </w:rPr>
        <w:t>А.Е.Шлезингера</w:t>
      </w:r>
      <w:r>
        <w:rPr>
          <w:rFonts w:ascii="Times New Roman" w:hAnsi="Times New Roman"/>
          <w:sz w:val="28"/>
          <w:szCs w:val="28"/>
        </w:rPr>
        <w:t xml:space="preserve">, </w:t>
      </w:r>
      <w:r>
        <w:rPr>
          <w:rFonts w:ascii="Times New Roman" w:hAnsi="Times New Roman"/>
          <w:sz w:val="28"/>
          <w:szCs w:val="28"/>
        </w:rPr>
        <w:t>Н.К.Фортунатовой</w:t>
      </w:r>
      <w:r>
        <w:rPr>
          <w:rFonts w:ascii="Times New Roman" w:hAnsi="Times New Roman"/>
          <w:sz w:val="28"/>
          <w:szCs w:val="28"/>
        </w:rPr>
        <w:t xml:space="preserve">, </w:t>
      </w:r>
      <w:r>
        <w:rPr>
          <w:rFonts w:ascii="Times New Roman" w:hAnsi="Times New Roman"/>
          <w:sz w:val="28"/>
          <w:szCs w:val="28"/>
        </w:rPr>
        <w:t>А.Л.Яншина</w:t>
      </w:r>
      <w:r w:rsidR="00B945B1">
        <w:rPr>
          <w:rFonts w:ascii="Times New Roman" w:hAnsi="Times New Roman"/>
          <w:sz w:val="28"/>
          <w:szCs w:val="28"/>
          <w:lang w:val="kk-KZ"/>
        </w:rPr>
        <w:t>,</w:t>
      </w:r>
      <w:r>
        <w:rPr>
          <w:rFonts w:ascii="Times New Roman" w:hAnsi="Times New Roman"/>
          <w:sz w:val="28"/>
          <w:szCs w:val="28"/>
        </w:rPr>
        <w:t xml:space="preserve"> </w:t>
      </w:r>
      <w:r w:rsidR="00B945B1">
        <w:rPr>
          <w:rFonts w:ascii="Times New Roman" w:hAnsi="Times New Roman"/>
          <w:sz w:val="28"/>
          <w:szCs w:val="28"/>
          <w:shd w:val="clear" w:color="auto" w:fill="FFFFFF"/>
        </w:rPr>
        <w:t>А. Б.</w:t>
      </w:r>
      <w:r w:rsidR="00B945B1">
        <w:rPr>
          <w:rFonts w:ascii="Times New Roman" w:hAnsi="Times New Roman"/>
          <w:color w:val="686868"/>
          <w:sz w:val="28"/>
          <w:szCs w:val="28"/>
          <w:shd w:val="clear" w:color="auto" w:fill="FFFFFF"/>
        </w:rPr>
        <w:t xml:space="preserve"> </w:t>
      </w:r>
      <w:r>
        <w:rPr>
          <w:rFonts w:ascii="Times New Roman" w:hAnsi="Times New Roman"/>
          <w:sz w:val="28"/>
          <w:szCs w:val="28"/>
          <w:shd w:val="clear" w:color="auto" w:fill="FFFFFF"/>
        </w:rPr>
        <w:t>Сагингалиева</w:t>
      </w:r>
      <w:r>
        <w:rPr>
          <w:rFonts w:ascii="Times New Roman" w:hAnsi="Times New Roman"/>
          <w:sz w:val="28"/>
          <w:szCs w:val="28"/>
          <w:shd w:val="clear" w:color="auto" w:fill="FFFFFF"/>
        </w:rPr>
        <w:t xml:space="preserve"> </w:t>
      </w:r>
      <w:r>
        <w:rPr>
          <w:rFonts w:ascii="Times New Roman" w:hAnsi="Times New Roman"/>
          <w:sz w:val="28"/>
          <w:szCs w:val="28"/>
        </w:rPr>
        <w:t>и  многих других.</w:t>
      </w:r>
    </w:p>
    <w:p xmlns:wp14="http://schemas.microsoft.com/office/word/2010/wordml" w:rsidRPr="002C7319" w:rsidR="00031440" w:rsidP="00031440" w14:paraId="14DCBD0C" wp14:textId="77777777">
      <w:pPr>
        <w:spacing w:after="0" w:line="240" w:lineRule="auto"/>
        <w:ind w:firstLine="567"/>
        <w:jc w:val="both"/>
        <w:rPr>
          <w:rFonts w:ascii="Times New Roman" w:hAnsi="Times New Roman"/>
          <w:sz w:val="28"/>
          <w:szCs w:val="28"/>
          <w:lang w:val="kk-KZ"/>
        </w:rPr>
      </w:pPr>
      <w:r w:rsidRPr="002C7319">
        <w:rPr>
          <w:rFonts w:ascii="Times New Roman" w:hAnsi="Times New Roman"/>
          <w:sz w:val="28"/>
          <w:szCs w:val="28"/>
        </w:rPr>
        <w:t>Геологоразведочное освоение казахстанской части Прикаспийской впадины началось ещё в 1930-х годах прошлого века. Оно включало проведение геологического картирования, структурного бурения, гравиметрической и магнитной съёмки, сейсмических исследований методом отражённых волн и поисково-разведочного бурения. По результатам этих работ были выявлены практически все месторождения нефти и газа надсолевого комплекса, известные на сегодняшний день.</w:t>
      </w:r>
    </w:p>
    <w:p xmlns:wp14="http://schemas.microsoft.com/office/word/2010/wordml" w:rsidRPr="002C7319" w:rsidR="0029534C" w:rsidP="00503ADE" w14:paraId="0FC7BEDB" wp14:textId="77777777">
      <w:pPr>
        <w:spacing w:after="0" w:line="240" w:lineRule="auto"/>
        <w:ind w:firstLine="567"/>
        <w:jc w:val="both"/>
        <w:rPr>
          <w:rFonts w:ascii="Times New Roman" w:hAnsi="Times New Roman"/>
          <w:color w:val="000000"/>
          <w:sz w:val="28"/>
          <w:szCs w:val="28"/>
        </w:rPr>
      </w:pPr>
      <w:r w:rsidRPr="002C7319">
        <w:rPr>
          <w:rFonts w:ascii="Times New Roman" w:hAnsi="Times New Roman"/>
          <w:sz w:val="28"/>
          <w:szCs w:val="28"/>
        </w:rPr>
        <w:t>Государственной геологической съёмкой различных масштабов территория Прикаспийской впадины была охвачена неоднократно. В 1957 г. по заказу министерства геологии и охраны недр СССР силами ВСЕГЕИ была издана Геологическая карта СССР масштаба 1:7500000. В конце 60-х годов по госзаказу территория была покрыта геологической съёмкой масштаба 1:1 000000 (Всесоюзный Аэрогеологический трест - ВАГТ). Государственные геологические съёмки м-ба 1:200000 (1960-65гг.) и м-ба 1:50000 (1980-1993гг) для отдельных районов проводились силами Научно-производственным предприятием «</w:t>
      </w:r>
      <w:r w:rsidRPr="002C7319">
        <w:rPr>
          <w:rFonts w:ascii="Times New Roman" w:hAnsi="Times New Roman"/>
          <w:sz w:val="28"/>
          <w:szCs w:val="28"/>
        </w:rPr>
        <w:t>Космоаэрогеология</w:t>
      </w:r>
      <w:r w:rsidRPr="002C7319">
        <w:rPr>
          <w:rFonts w:ascii="Times New Roman" w:hAnsi="Times New Roman"/>
          <w:sz w:val="28"/>
          <w:szCs w:val="28"/>
        </w:rPr>
        <w:t>»</w:t>
      </w:r>
      <w:r w:rsidRPr="002C7319" w:rsidR="004C7445">
        <w:rPr>
          <w:rFonts w:ascii="Times New Roman" w:hAnsi="Times New Roman"/>
          <w:sz w:val="28"/>
          <w:szCs w:val="28"/>
        </w:rPr>
        <w:t xml:space="preserve"> [</w:t>
      </w:r>
      <w:r w:rsidRPr="002C7319" w:rsidR="004C7445">
        <w:rPr>
          <w:rFonts w:ascii="Times New Roman" w:hAnsi="Times New Roman"/>
          <w:sz w:val="28"/>
          <w:szCs w:val="28"/>
          <w:lang w:val="kk-KZ"/>
        </w:rPr>
        <w:t>6</w:t>
      </w:r>
      <w:r w:rsidRPr="002C7319" w:rsidR="004C7445">
        <w:rPr>
          <w:rFonts w:ascii="Times New Roman" w:hAnsi="Times New Roman"/>
          <w:sz w:val="28"/>
          <w:szCs w:val="28"/>
        </w:rPr>
        <w:t>].</w:t>
      </w:r>
    </w:p>
    <w:p xmlns:wp14="http://schemas.microsoft.com/office/word/2010/wordml" w:rsidR="002C799F" w:rsidP="002C799F" w14:paraId="2A9B2B9C" wp14:textId="77777777">
      <w:pPr>
        <w:spacing w:after="0" w:line="240" w:lineRule="auto"/>
        <w:ind w:firstLine="567"/>
        <w:jc w:val="both"/>
        <w:rPr>
          <w:rFonts w:ascii="Times New Roman" w:hAnsi="Times New Roman"/>
          <w:sz w:val="28"/>
          <w:szCs w:val="28"/>
        </w:rPr>
      </w:pPr>
      <w:r w:rsidRPr="002C7319">
        <w:rPr>
          <w:rFonts w:ascii="Times New Roman" w:hAnsi="Times New Roman"/>
          <w:sz w:val="28"/>
          <w:szCs w:val="28"/>
        </w:rPr>
        <w:t xml:space="preserve">Изучение глубокозалегающих горизонтов южной и юго-восточной частей Прикаспийской впадины привлекло внимание исследователей ещё в начале прошлого столетия, когда в районе купола Каратон были зафиксированы нефтепроявления и началось систематическое освоение </w:t>
      </w:r>
      <w:r w:rsidRPr="002C7319">
        <w:rPr>
          <w:rFonts w:ascii="Times New Roman" w:hAnsi="Times New Roman"/>
          <w:sz w:val="28"/>
          <w:szCs w:val="28"/>
        </w:rPr>
        <w:t>Эмбинской</w:t>
      </w:r>
      <w:r w:rsidRPr="002C7319">
        <w:rPr>
          <w:rFonts w:ascii="Times New Roman" w:hAnsi="Times New Roman"/>
          <w:sz w:val="28"/>
          <w:szCs w:val="28"/>
        </w:rPr>
        <w:t xml:space="preserve"> нефтеносной области</w:t>
      </w:r>
      <w:r>
        <w:t>.</w:t>
      </w:r>
      <w:r w:rsidRPr="0010601A" w:rsidR="0010601A">
        <w:rPr>
          <w:rFonts w:ascii="Times New Roman" w:hAnsi="Times New Roman"/>
          <w:sz w:val="28"/>
          <w:szCs w:val="28"/>
        </w:rPr>
        <w:t xml:space="preserve"> </w:t>
      </w:r>
      <w:r>
        <w:rPr>
          <w:rFonts w:ascii="Times New Roman" w:hAnsi="Times New Roman"/>
          <w:sz w:val="28"/>
          <w:szCs w:val="28"/>
        </w:rPr>
        <w:t xml:space="preserve">(рисунок 1.1). </w:t>
      </w:r>
    </w:p>
    <w:p xmlns:wp14="http://schemas.microsoft.com/office/word/2010/wordml" w:rsidR="001D3DD0" w:rsidP="000439E5" w14:paraId="50F40DEB" wp14:textId="77777777">
      <w:pPr>
        <w:spacing w:after="0" w:line="240" w:lineRule="auto"/>
        <w:jc w:val="center"/>
        <w:rPr>
          <w:rFonts w:ascii="Times New Roman" w:hAnsi="Times New Roman"/>
          <w:sz w:val="28"/>
          <w:szCs w:val="28"/>
        </w:rPr>
      </w:pPr>
      <w:r>
        <w:rPr>
          <w:noProof/>
          <w:lang w:val="en-US" w:eastAsia="en-US"/>
        </w:rPr>
        <w:drawing>
          <wp:inline xmlns:wp14="http://schemas.microsoft.com/office/word/2010/wordprocessingDrawing" distT="0" distB="0" distL="0" distR="0" wp14:anchorId="4F1BCEF1" wp14:editId="7777777">
            <wp:extent cx="5366826" cy="2907030"/>
            <wp:effectExtent l="0" t="0" r="5715" b="7620"/>
            <wp:docPr id="941500666"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xmlns:r="http://schemas.openxmlformats.org/officeDocument/2006/relationships" r:embed="rId5" cstate="print">
                      <a:extLst>
                        <a:ext xmlns:a="http://schemas.openxmlformats.org/drawingml/2006/main" uri="{BEBA8EAE-BF5A-486C-A8C5-ECC9F3942E4B}">
                          <a14:imgProps xmlns:a14="http://schemas.microsoft.com/office/drawing/2010/main">
                            <a14:imgLayer xmlns:r="http://schemas.openxmlformats.org/officeDocument/2006/relationships" r:embed="rId9">
                              <a14:imgEffect>
                                <a14:brightnessContrast bright="-20000" contrast="60000"/>
                              </a14:imgEffect>
                            </a14:imgLayer>
                          </a14:imgProps>
                        </a:ext>
                        <a:ext xmlns:a="http://schemas.openxmlformats.org/drawingml/2006/main" uri="{28A0092B-C50C-407E-A947-70E740481C1C}">
                          <a14:useLocalDpi xmlns:a14="http://schemas.microsoft.com/office/drawing/2010/main" val="0"/>
                        </a:ext>
                      </a:extLst>
                    </a:blip>
                    <a:srcRect t="9918" r="218" b="13671"/>
                    <a:stretch>
                      <a:fillRect/>
                    </a:stretch>
                  </pic:blipFill>
                  <pic:spPr bwMode="auto">
                    <a:xfrm>
                      <a:off x="0" y="0"/>
                      <a:ext cx="5380727" cy="291456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xmlns:wp14="http://schemas.microsoft.com/office/word/2010/wordml" w:rsidR="001D3DD0" w:rsidP="001D3DD0" w14:paraId="77A52294" wp14:textId="77777777">
      <w:pPr>
        <w:spacing w:after="0" w:line="240" w:lineRule="auto"/>
        <w:jc w:val="both"/>
        <w:rPr>
          <w:rFonts w:ascii="Times New Roman" w:hAnsi="Times New Roman"/>
          <w:sz w:val="28"/>
          <w:szCs w:val="28"/>
        </w:rPr>
      </w:pPr>
      <w:r>
        <w:rPr>
          <w:noProof/>
          <w:lang w:val="en-US" w:eastAsia="en-US"/>
        </w:rPr>
        <w:drawing>
          <wp:inline xmlns:wp14="http://schemas.microsoft.com/office/word/2010/wordprocessingDrawing" distT="0" distB="0" distL="0" distR="0" wp14:anchorId="7B221374" wp14:editId="7777777">
            <wp:extent cx="6044006" cy="691764"/>
            <wp:effectExtent l="0" t="0" r="0" b="0"/>
            <wp:docPr id="1065596990"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l="6274" t="86506" r="12639" b="368"/>
                    <a:stretch>
                      <a:fillRect/>
                    </a:stretch>
                  </pic:blipFill>
                  <pic:spPr bwMode="auto">
                    <a:xfrm>
                      <a:off x="0" y="0"/>
                      <a:ext cx="6107268" cy="69900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xmlns:wp14="http://schemas.microsoft.com/office/word/2010/wordml" w:rsidRPr="00CB3CCF" w:rsidR="007534B4" w:rsidP="007534B4" w14:paraId="007DCDA8" wp14:textId="77777777">
      <w:pPr>
        <w:spacing w:after="0" w:line="240" w:lineRule="auto"/>
        <w:jc w:val="center"/>
        <w:rPr>
          <w:rFonts w:ascii="Times New Roman" w:hAnsi="Times New Roman"/>
          <w:sz w:val="24"/>
          <w:szCs w:val="24"/>
          <w:lang w:val="kk-KZ"/>
        </w:rPr>
      </w:pPr>
    </w:p>
    <w:p xmlns:wp14="http://schemas.microsoft.com/office/word/2010/wordml" w:rsidRPr="000439E5" w:rsidR="007534B4" w:rsidP="007534B4" w14:paraId="47AD6A90" wp14:textId="77777777">
      <w:pPr>
        <w:spacing w:after="0" w:line="240" w:lineRule="auto"/>
        <w:jc w:val="center"/>
        <w:rPr>
          <w:rFonts w:ascii="Times New Roman" w:hAnsi="Times New Roman"/>
          <w:sz w:val="28"/>
          <w:szCs w:val="28"/>
          <w:lang w:val="kk-KZ"/>
        </w:rPr>
      </w:pPr>
      <w:r w:rsidRPr="000439E5">
        <w:rPr>
          <w:rFonts w:ascii="Times New Roman" w:hAnsi="Times New Roman"/>
          <w:sz w:val="28"/>
          <w:szCs w:val="28"/>
          <w:lang w:val="kk-KZ"/>
        </w:rPr>
        <w:t>Рисунок 1.</w:t>
      </w:r>
      <w:r w:rsidR="000439E5">
        <w:rPr>
          <w:rFonts w:ascii="Times New Roman" w:hAnsi="Times New Roman"/>
          <w:sz w:val="28"/>
          <w:szCs w:val="28"/>
          <w:lang w:val="kk-KZ"/>
        </w:rPr>
        <w:t>1</w:t>
      </w:r>
      <w:r w:rsidRPr="000439E5">
        <w:rPr>
          <w:rFonts w:ascii="Times New Roman" w:hAnsi="Times New Roman"/>
          <w:sz w:val="28"/>
          <w:szCs w:val="28"/>
          <w:lang w:val="kk-KZ"/>
        </w:rPr>
        <w:t xml:space="preserve"> - Структурно-тектоническая карта палеозойского комплекса Юга Прикаспийской впадины. Абилхасимов Х.Б. 2015г.</w:t>
      </w:r>
    </w:p>
    <w:p xmlns:wp14="http://schemas.microsoft.com/office/word/2010/wordml" w:rsidRPr="002C7319" w:rsidR="00D56023" w:rsidP="00D56023" w14:paraId="53C644FD" wp14:textId="77777777">
      <w:pPr>
        <w:spacing w:after="0" w:line="240" w:lineRule="auto"/>
        <w:ind w:firstLine="567"/>
        <w:jc w:val="both"/>
        <w:rPr>
          <w:rFonts w:ascii="Times New Roman" w:hAnsi="Times New Roman"/>
          <w:sz w:val="28"/>
          <w:szCs w:val="28"/>
        </w:rPr>
      </w:pPr>
      <w:r w:rsidRPr="002C7319">
        <w:rPr>
          <w:rFonts w:ascii="Times New Roman" w:hAnsi="Times New Roman"/>
          <w:sz w:val="28"/>
          <w:szCs w:val="28"/>
        </w:rPr>
        <w:t>На современном этапе территория Прикаспийской впадины полностью обеспечена геологической съёмкой масштаба 1:200000, при этом около 30% площади изучено детальными геологическими съёмками масштабов 1:50000 и 1:25000, включая работы с применением картировочного бурения. Проведённые исследования послужили основой для составления полистных и сводных геологических карт Прикаспийского осадочного бассейна различных масштабов</w:t>
      </w:r>
      <w:r w:rsidRPr="002C7319">
        <w:rPr>
          <w:rFonts w:ascii="Times New Roman" w:hAnsi="Times New Roman"/>
          <w:sz w:val="28"/>
          <w:szCs w:val="28"/>
          <w:lang w:val="kk-KZ"/>
        </w:rPr>
        <w:t>.</w:t>
      </w:r>
      <w:r w:rsidRPr="002C7319">
        <w:rPr>
          <w:rFonts w:ascii="Times New Roman" w:hAnsi="Times New Roman"/>
          <w:sz w:val="28"/>
          <w:szCs w:val="28"/>
        </w:rPr>
        <w:t xml:space="preserve"> </w:t>
      </w:r>
    </w:p>
    <w:p xmlns:wp14="http://schemas.microsoft.com/office/word/2010/wordml" w:rsidRPr="002C7319" w:rsidR="0010601A" w:rsidP="0010601A" w14:paraId="4C39A750" wp14:textId="77777777">
      <w:pPr>
        <w:spacing w:after="0" w:line="240" w:lineRule="auto"/>
        <w:ind w:firstLine="567"/>
        <w:jc w:val="both"/>
        <w:rPr>
          <w:rFonts w:ascii="Times New Roman" w:hAnsi="Times New Roman"/>
          <w:color w:val="000000"/>
          <w:sz w:val="28"/>
          <w:szCs w:val="28"/>
          <w:highlight w:val="cyan"/>
          <w:lang w:val="kk-KZ"/>
        </w:rPr>
      </w:pPr>
      <w:r w:rsidRPr="002C7319">
        <w:rPr>
          <w:rFonts w:ascii="Times New Roman" w:hAnsi="Times New Roman"/>
          <w:sz w:val="28"/>
          <w:szCs w:val="28"/>
        </w:rPr>
        <w:t xml:space="preserve">В дальнейшем на южном борту Прикаспийской впадины поиски нефти в надсолевых отложениях уступили место целенаправленному изучению подсолевого комплекса. Результатом данной переориентации стало открытие ряда крупных месторождений, связанных с подсолевыми горизонтами, в том числе Тенгиза, Кашагана, Каратона, Королевского и других. Установление нефтеносности подсолевых отложений на месторождениях Тенгиз, Карачаганак, Кенкияк, </w:t>
      </w:r>
      <w:r w:rsidRPr="002C7319">
        <w:rPr>
          <w:rFonts w:ascii="Times New Roman" w:hAnsi="Times New Roman"/>
          <w:sz w:val="28"/>
          <w:szCs w:val="28"/>
        </w:rPr>
        <w:t>Алибекмола</w:t>
      </w:r>
      <w:r w:rsidRPr="002C7319">
        <w:rPr>
          <w:rFonts w:ascii="Times New Roman" w:hAnsi="Times New Roman"/>
          <w:sz w:val="28"/>
          <w:szCs w:val="28"/>
        </w:rPr>
        <w:t>, Королевское и ряде других объектов значительно расширило разведанные запасы нефти в стране. Это, в частности, привело к существенному укреплению сырьевого потенциала Атырауской области и создало условия для дальнейшего роста объёмов добычи.</w:t>
      </w:r>
    </w:p>
    <w:p xmlns:wp14="http://schemas.microsoft.com/office/word/2010/wordml" w:rsidRPr="002C7319" w:rsidR="00690569" w:rsidP="00D56023" w14:paraId="68020349" wp14:textId="77777777">
      <w:pPr>
        <w:spacing w:after="0" w:line="240" w:lineRule="auto"/>
        <w:ind w:firstLine="567"/>
        <w:jc w:val="both"/>
        <w:rPr>
          <w:rFonts w:ascii="Times New Roman" w:hAnsi="Times New Roman"/>
          <w:sz w:val="28"/>
          <w:szCs w:val="28"/>
        </w:rPr>
      </w:pPr>
      <w:r w:rsidRPr="002C7319">
        <w:rPr>
          <w:rFonts w:ascii="Times New Roman" w:hAnsi="Times New Roman"/>
          <w:sz w:val="28"/>
          <w:szCs w:val="28"/>
        </w:rPr>
        <w:t xml:space="preserve">Открытие подсолевых залежей нефти на месторождениях Тенгиз, Карачаганак, Кенкияк, </w:t>
      </w:r>
      <w:r w:rsidRPr="002C7319">
        <w:rPr>
          <w:rFonts w:ascii="Times New Roman" w:hAnsi="Times New Roman"/>
          <w:sz w:val="28"/>
          <w:szCs w:val="28"/>
        </w:rPr>
        <w:t>Алибекмола</w:t>
      </w:r>
      <w:r w:rsidRPr="002C7319">
        <w:rPr>
          <w:rFonts w:ascii="Times New Roman" w:hAnsi="Times New Roman"/>
          <w:sz w:val="28"/>
          <w:szCs w:val="28"/>
        </w:rPr>
        <w:t>, Королевское и других объектах стало важным фактором существенного наращивания разведанных запасов нефти в республике. Это, в свою очередь, привело к значительному укреплению сырьевой базы Атырауской области и создало условия для дальнейшего роста годовой добычи нефти [7].</w:t>
      </w:r>
    </w:p>
    <w:p xmlns:wp14="http://schemas.microsoft.com/office/word/2010/wordml" w:rsidRPr="0026590B" w:rsidR="00D56023" w:rsidP="00D56023" w14:paraId="77D8662A" wp14:textId="77777777">
      <w:pPr>
        <w:spacing w:after="0" w:line="240" w:lineRule="auto"/>
        <w:ind w:firstLine="567"/>
        <w:jc w:val="both"/>
        <w:rPr>
          <w:rFonts w:ascii="Times New Roman" w:hAnsi="Times New Roman"/>
          <w:sz w:val="28"/>
          <w:szCs w:val="28"/>
        </w:rPr>
      </w:pPr>
      <w:r w:rsidRPr="002C7319">
        <w:rPr>
          <w:rFonts w:ascii="Times New Roman" w:hAnsi="Times New Roman"/>
          <w:sz w:val="28"/>
          <w:szCs w:val="28"/>
        </w:rPr>
        <w:t>На современном этапе в южной част</w:t>
      </w:r>
      <w:r w:rsidR="00E12A7E">
        <w:rPr>
          <w:rFonts w:ascii="Times New Roman" w:hAnsi="Times New Roman"/>
          <w:sz w:val="28"/>
          <w:szCs w:val="28"/>
        </w:rPr>
        <w:t>и</w:t>
      </w:r>
      <w:r w:rsidRPr="002C7319">
        <w:rPr>
          <w:rFonts w:ascii="Times New Roman" w:hAnsi="Times New Roman"/>
          <w:sz w:val="28"/>
          <w:szCs w:val="28"/>
        </w:rPr>
        <w:t xml:space="preserve"> Прикаспийской впадины выполнен значительный объём сейсморазведочных работ, направленных на картирование подсолевого и сопутствующего надсолевого комплексов. Материалы 2D- и 3D-сейсморазведки позволили уточнить особенности геологического строения мезозойских и палеозойских отложений, выделить локальные структуры и подготовить их к постановке разведочного бурения.</w:t>
      </w:r>
      <w:r w:rsidR="0010601A">
        <w:rPr>
          <w:rFonts w:ascii="Times New Roman" w:hAnsi="Times New Roman"/>
          <w:color w:val="000000"/>
          <w:sz w:val="28"/>
          <w:szCs w:val="28"/>
          <w:lang w:val="kk-KZ"/>
        </w:rPr>
        <w:t xml:space="preserve"> </w:t>
      </w:r>
      <w:r w:rsidRPr="000C63EF">
        <w:rPr>
          <w:rFonts w:ascii="Times New Roman" w:hAnsi="Times New Roman"/>
          <w:sz w:val="28"/>
          <w:szCs w:val="28"/>
        </w:rPr>
        <w:t>(</w:t>
      </w:r>
      <w:r>
        <w:rPr>
          <w:rFonts w:ascii="Times New Roman" w:hAnsi="Times New Roman"/>
          <w:sz w:val="28"/>
          <w:szCs w:val="28"/>
        </w:rPr>
        <w:t>рисунок</w:t>
      </w:r>
      <w:r w:rsidRPr="000C63EF">
        <w:rPr>
          <w:rFonts w:ascii="Times New Roman" w:hAnsi="Times New Roman"/>
          <w:sz w:val="28"/>
          <w:szCs w:val="28"/>
        </w:rPr>
        <w:t xml:space="preserve"> 1</w:t>
      </w:r>
      <w:r>
        <w:rPr>
          <w:rFonts w:ascii="Times New Roman" w:hAnsi="Times New Roman"/>
          <w:sz w:val="28"/>
          <w:szCs w:val="28"/>
        </w:rPr>
        <w:t>.</w:t>
      </w:r>
      <w:r w:rsidR="000439E5">
        <w:rPr>
          <w:rFonts w:ascii="Times New Roman" w:hAnsi="Times New Roman"/>
          <w:sz w:val="28"/>
          <w:szCs w:val="28"/>
          <w:lang w:val="kk-KZ"/>
        </w:rPr>
        <w:t>2</w:t>
      </w:r>
      <w:r w:rsidRPr="000C63EF">
        <w:rPr>
          <w:rFonts w:ascii="Times New Roman" w:hAnsi="Times New Roman"/>
          <w:sz w:val="28"/>
          <w:szCs w:val="28"/>
        </w:rPr>
        <w:t>)</w:t>
      </w:r>
      <w:r>
        <w:rPr>
          <w:rFonts w:ascii="Times New Roman" w:hAnsi="Times New Roman"/>
          <w:sz w:val="28"/>
          <w:szCs w:val="28"/>
        </w:rPr>
        <w:t xml:space="preserve">. </w:t>
      </w:r>
    </w:p>
    <w:p xmlns:wp14="http://schemas.microsoft.com/office/word/2010/wordml" w:rsidR="002C7319" w:rsidP="002C7319" w14:paraId="5CDA3767" wp14:textId="77777777">
      <w:pPr>
        <w:spacing w:after="0" w:line="240" w:lineRule="auto"/>
        <w:ind w:firstLine="567"/>
        <w:jc w:val="both"/>
        <w:rPr>
          <w:rFonts w:ascii="Times New Roman" w:hAnsi="Times New Roman"/>
          <w:sz w:val="28"/>
          <w:szCs w:val="28"/>
          <w:lang w:val="kk-KZ"/>
        </w:rPr>
      </w:pPr>
      <w:r>
        <w:rPr>
          <w:rFonts w:ascii="Times New Roman" w:hAnsi="Times New Roman"/>
          <w:sz w:val="28"/>
          <w:szCs w:val="28"/>
        </w:rPr>
        <w:t>Сегодня подавляющий объем региональных и детальных сейсмических работ</w:t>
      </w:r>
      <w:r>
        <w:rPr>
          <w:rFonts w:ascii="Times New Roman" w:hAnsi="Times New Roman"/>
          <w:b/>
          <w:bCs/>
          <w:sz w:val="28"/>
          <w:szCs w:val="28"/>
        </w:rPr>
        <w:t xml:space="preserve"> </w:t>
      </w:r>
      <w:r>
        <w:rPr>
          <w:rFonts w:ascii="Times New Roman" w:hAnsi="Times New Roman"/>
          <w:sz w:val="28"/>
          <w:szCs w:val="28"/>
        </w:rPr>
        <w:t>в Прикаспийской впадине</w:t>
      </w:r>
      <w:r>
        <w:rPr>
          <w:rFonts w:ascii="Times New Roman" w:hAnsi="Times New Roman"/>
          <w:bCs/>
          <w:sz w:val="28"/>
          <w:szCs w:val="28"/>
        </w:rPr>
        <w:t xml:space="preserve"> </w:t>
      </w:r>
      <w:r>
        <w:rPr>
          <w:rFonts w:ascii="Times New Roman" w:hAnsi="Times New Roman"/>
          <w:sz w:val="28"/>
          <w:szCs w:val="28"/>
        </w:rPr>
        <w:t>проводится для изучения подсолевого комплекса</w:t>
      </w:r>
      <w:r>
        <w:rPr>
          <w:rFonts w:ascii="Times New Roman" w:hAnsi="Times New Roman"/>
          <w:sz w:val="28"/>
          <w:szCs w:val="28"/>
          <w:lang w:val="kk-KZ"/>
        </w:rPr>
        <w:t>.</w:t>
      </w:r>
      <w:r>
        <w:rPr>
          <w:rFonts w:ascii="Times New Roman" w:hAnsi="Times New Roman"/>
          <w:sz w:val="28"/>
          <w:szCs w:val="28"/>
        </w:rPr>
        <w:t xml:space="preserve"> </w:t>
      </w:r>
    </w:p>
    <w:p xmlns:wp14="http://schemas.microsoft.com/office/word/2010/wordml" w:rsidRPr="000F52B5" w:rsidR="000F52B5" w:rsidP="002C7319" w14:paraId="450EA2D7" wp14:textId="77777777">
      <w:pPr>
        <w:spacing w:after="0" w:line="240" w:lineRule="auto"/>
        <w:ind w:firstLine="567"/>
        <w:jc w:val="both"/>
        <w:rPr>
          <w:rFonts w:ascii="Times New Roman" w:hAnsi="Times New Roman"/>
          <w:sz w:val="28"/>
          <w:szCs w:val="28"/>
          <w:lang w:val="kk-KZ"/>
        </w:rPr>
      </w:pPr>
    </w:p>
    <w:p xmlns:wp14="http://schemas.microsoft.com/office/word/2010/wordml" w:rsidR="000F52B5" w:rsidP="000F52B5" w14:paraId="16AB89AE" wp14:textId="77777777">
      <w:pPr>
        <w:pStyle w:val="ListParagraph"/>
        <w:tabs>
          <w:tab w:val="left" w:pos="1134"/>
        </w:tabs>
        <w:spacing w:after="0" w:line="240" w:lineRule="auto"/>
        <w:ind w:left="0" w:firstLine="567"/>
        <w:jc w:val="both"/>
        <w:rPr>
          <w:rFonts w:ascii="Times New Roman" w:hAnsi="Times New Roman"/>
          <w:b/>
          <w:sz w:val="28"/>
          <w:szCs w:val="28"/>
          <w:lang w:val="kk-KZ"/>
        </w:rPr>
      </w:pPr>
      <w:r>
        <w:rPr>
          <w:rFonts w:ascii="Times New Roman" w:hAnsi="Times New Roman"/>
          <w:b/>
          <w:sz w:val="28"/>
          <w:szCs w:val="28"/>
        </w:rPr>
        <w:t xml:space="preserve">1.2 </w:t>
      </w:r>
      <w:r>
        <w:rPr>
          <w:rFonts w:ascii="Times New Roman" w:hAnsi="Times New Roman"/>
          <w:b/>
          <w:sz w:val="28"/>
          <w:szCs w:val="28"/>
          <w:lang w:val="kk-KZ"/>
        </w:rPr>
        <w:t>И</w:t>
      </w:r>
      <w:r>
        <w:rPr>
          <w:rFonts w:ascii="Times New Roman" w:hAnsi="Times New Roman"/>
          <w:b/>
          <w:sz w:val="28"/>
          <w:szCs w:val="28"/>
        </w:rPr>
        <w:t>зучени</w:t>
      </w:r>
      <w:r>
        <w:rPr>
          <w:rFonts w:ascii="Times New Roman" w:hAnsi="Times New Roman"/>
          <w:b/>
          <w:sz w:val="28"/>
          <w:szCs w:val="28"/>
          <w:lang w:val="kk-KZ"/>
        </w:rPr>
        <w:t>е</w:t>
      </w:r>
      <w:r>
        <w:rPr>
          <w:rFonts w:ascii="Times New Roman" w:hAnsi="Times New Roman"/>
          <w:b/>
          <w:sz w:val="28"/>
          <w:szCs w:val="28"/>
        </w:rPr>
        <w:t xml:space="preserve"> глубинного строения подсолевых отложений Прикаспийской впадины</w:t>
      </w:r>
    </w:p>
    <w:p xmlns:wp14="http://schemas.microsoft.com/office/word/2010/wordml" w:rsidR="000F52B5" w:rsidP="000F52B5" w14:paraId="09B9697E"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К настоящему времени на юге и юго-восточном борту Прикаспийской впадины выполнены значительные объемы региональных и детальных сейсмических закономерностей геологического строения осадочного комплекса подсолевого палеозоя, докембрийского фундамента и выявление участков для первоочередной постановки детальных поисковых работ. Кроме того, в течение ряда лет проводятся опытно-</w:t>
      </w:r>
      <w:r>
        <w:rPr>
          <w:rFonts w:ascii="Times New Roman" w:hAnsi="Times New Roman"/>
          <w:sz w:val="28"/>
          <w:szCs w:val="28"/>
        </w:rPr>
        <w:t>методическиe</w:t>
      </w:r>
      <w:r>
        <w:rPr>
          <w:rFonts w:ascii="Times New Roman" w:hAnsi="Times New Roman"/>
          <w:sz w:val="28"/>
          <w:szCs w:val="28"/>
        </w:rPr>
        <w:t xml:space="preserve"> исследования с целью повышения эффективности сейсморазведки и гравиметрических исследований.</w:t>
      </w:r>
    </w:p>
    <w:p xmlns:wp14="http://schemas.microsoft.com/office/word/2010/wordml" w:rsidR="000F52B5" w:rsidP="000F52B5" w14:paraId="798DE0D3" wp14:textId="77777777">
      <w:pPr>
        <w:spacing w:after="0" w:line="240" w:lineRule="auto"/>
        <w:ind w:firstLine="567"/>
        <w:jc w:val="both"/>
        <w:rPr>
          <w:rFonts w:ascii="Times New Roman" w:hAnsi="Times New Roman"/>
          <w:b/>
          <w:sz w:val="28"/>
          <w:szCs w:val="28"/>
        </w:rPr>
      </w:pPr>
      <w:r>
        <w:rPr>
          <w:rFonts w:ascii="Times New Roman" w:hAnsi="Times New Roman"/>
          <w:sz w:val="28"/>
          <w:szCs w:val="28"/>
        </w:rPr>
        <w:t>Сейсморазведочные исследования в комплексе с параметрическим бурением позволили уточнить строение подсолевой толщи, в общих чертах наметить границы распространения основных нефтегазоносных комплексов и перспективных объектов для проведения детальных нефтепоисковых работ.</w:t>
      </w:r>
    </w:p>
    <w:p xmlns:wp14="http://schemas.microsoft.com/office/word/2010/wordml" w:rsidRPr="000F52B5" w:rsidR="000F52B5" w:rsidP="002C7319" w14:paraId="3DD355C9" wp14:textId="77777777">
      <w:pPr>
        <w:spacing w:after="0" w:line="240" w:lineRule="auto"/>
        <w:ind w:firstLine="567"/>
        <w:jc w:val="both"/>
        <w:rPr>
          <w:rFonts w:ascii="Times New Roman" w:hAnsi="Times New Roman"/>
          <w:sz w:val="28"/>
          <w:szCs w:val="28"/>
          <w:lang w:val="kk-KZ"/>
        </w:rPr>
      </w:pPr>
    </w:p>
    <w:p xmlns:wp14="http://schemas.microsoft.com/office/word/2010/wordml" w:rsidR="001C4880" w:rsidP="001C4880" w14:paraId="1A81F0B1" wp14:textId="77777777">
      <w:pPr>
        <w:jc w:val="center"/>
        <w:rPr>
          <w:rFonts w:ascii="Times New Roman" w:hAnsi="Times New Roman"/>
          <w:sz w:val="28"/>
          <w:szCs w:val="28"/>
        </w:rPr>
      </w:pPr>
      <w:r w:rsidRPr="001C4880">
        <w:rPr>
          <w:rFonts w:ascii="Times New Roman" w:hAnsi="Times New Roman"/>
          <w:noProof/>
          <w:sz w:val="28"/>
          <w:szCs w:val="28"/>
          <w:lang w:val="en-US" w:eastAsia="en-US"/>
        </w:rPr>
        <w:drawing>
          <wp:inline xmlns:wp14="http://schemas.microsoft.com/office/word/2010/wordprocessingDrawing" distT="0" distB="0" distL="0" distR="0" wp14:anchorId="2D021EF7" wp14:editId="7777777">
            <wp:extent cx="3418508" cy="4918900"/>
            <wp:effectExtent l="0" t="0" r="0" b="0"/>
            <wp:docPr id="1376683471"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xmlns:r="http://schemas.openxmlformats.org/officeDocument/2006/relationships" r:embed="rId7">
                      <a:lum bright="-14000" contrast="28000"/>
                      <a:extLst>
                        <a:ext xmlns:a="http://schemas.openxmlformats.org/drawingml/2006/main" uri="{28A0092B-C50C-407E-A947-70E740481C1C}">
                          <a14:useLocalDpi xmlns:a14="http://schemas.microsoft.com/office/drawing/2010/main" val="0"/>
                        </a:ext>
                      </a:extLst>
                    </a:blip>
                    <a:srcRect r="-2566" b="4996"/>
                    <a:stretch>
                      <a:fillRect/>
                    </a:stretch>
                  </pic:blipFill>
                  <pic:spPr bwMode="auto">
                    <a:xfrm>
                      <a:off x="0" y="0"/>
                      <a:ext cx="3439710" cy="494940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xmlns:wp14="http://schemas.microsoft.com/office/word/2010/wordml" w:rsidRPr="002C7319" w:rsidR="001C4880" w:rsidP="002C7319" w14:paraId="3BDAC791" wp14:textId="77777777">
      <w:pPr>
        <w:spacing w:after="0" w:line="240" w:lineRule="auto"/>
        <w:jc w:val="center"/>
        <w:rPr>
          <w:rFonts w:ascii="Times New Roman" w:hAnsi="Times New Roman"/>
          <w:sz w:val="28"/>
          <w:szCs w:val="28"/>
        </w:rPr>
      </w:pPr>
      <w:r w:rsidRPr="002C7319">
        <w:rPr>
          <w:rFonts w:ascii="Times New Roman" w:hAnsi="Times New Roman"/>
          <w:sz w:val="28"/>
          <w:szCs w:val="28"/>
        </w:rPr>
        <w:t>Рисунок 1.</w:t>
      </w:r>
      <w:r w:rsidR="000439E5">
        <w:rPr>
          <w:rFonts w:ascii="Times New Roman" w:hAnsi="Times New Roman"/>
          <w:sz w:val="28"/>
          <w:szCs w:val="28"/>
          <w:lang w:val="kk-KZ"/>
        </w:rPr>
        <w:t>2</w:t>
      </w:r>
      <w:r w:rsidRPr="002C7319">
        <w:rPr>
          <w:rFonts w:ascii="Times New Roman" w:hAnsi="Times New Roman"/>
          <w:sz w:val="28"/>
          <w:szCs w:val="28"/>
        </w:rPr>
        <w:t xml:space="preserve"> - </w:t>
      </w:r>
      <w:r w:rsidRPr="00BC2A05">
        <w:rPr>
          <w:rFonts w:ascii="Times New Roman" w:hAnsi="Times New Roman"/>
          <w:sz w:val="28"/>
          <w:szCs w:val="28"/>
        </w:rPr>
        <w:t>Схема сейсмической и буровой изученности района исследований</w:t>
      </w:r>
    </w:p>
    <w:p xmlns:wp14="http://schemas.microsoft.com/office/word/2010/wordml" w:rsidRPr="004C4D46" w:rsidR="00983D52" w:rsidP="00503ADE" w14:paraId="717AAFBA" wp14:textId="77777777">
      <w:pPr>
        <w:spacing w:after="0" w:line="240" w:lineRule="auto"/>
        <w:ind w:firstLine="567"/>
        <w:jc w:val="both"/>
        <w:rPr>
          <w:rFonts w:ascii="Times New Roman" w:hAnsi="Times New Roman"/>
          <w:sz w:val="28"/>
          <w:szCs w:val="28"/>
        </w:rPr>
      </w:pPr>
    </w:p>
    <w:p xmlns:wp14="http://schemas.microsoft.com/office/word/2010/wordml" w:rsidR="000F52B5" w:rsidP="000F52B5" w14:paraId="746E7132" wp14:textId="77777777">
      <w:pPr>
        <w:shd w:val="clear" w:color="auto" w:fill="FFFFFF"/>
        <w:spacing w:after="0" w:line="240" w:lineRule="auto"/>
        <w:ind w:firstLine="567"/>
        <w:jc w:val="both"/>
        <w:rPr>
          <w:rFonts w:ascii="Times New Roman" w:hAnsi="Times New Roman"/>
          <w:sz w:val="28"/>
          <w:szCs w:val="28"/>
        </w:rPr>
      </w:pPr>
      <w:r>
        <w:rPr>
          <w:rFonts w:ascii="Times New Roman" w:hAnsi="Times New Roman"/>
          <w:i/>
          <w:sz w:val="28"/>
          <w:szCs w:val="28"/>
          <w:lang w:val="kk-KZ"/>
        </w:rPr>
        <w:t>Р</w:t>
      </w:r>
      <w:r>
        <w:rPr>
          <w:rFonts w:ascii="Times New Roman" w:hAnsi="Times New Roman"/>
          <w:i/>
          <w:sz w:val="28"/>
          <w:szCs w:val="28"/>
        </w:rPr>
        <w:t>егиональные</w:t>
      </w:r>
      <w:r>
        <w:rPr>
          <w:rFonts w:ascii="Times New Roman" w:hAnsi="Times New Roman"/>
          <w:i/>
          <w:sz w:val="28"/>
          <w:szCs w:val="28"/>
        </w:rPr>
        <w:t xml:space="preserve"> геофизические работы</w:t>
      </w:r>
      <w:r>
        <w:rPr>
          <w:rFonts w:ascii="Times New Roman" w:hAnsi="Times New Roman"/>
          <w:sz w:val="28"/>
          <w:szCs w:val="28"/>
        </w:rPr>
        <w:t xml:space="preserve"> состояли из сейсмических исследований (КМПВ, МОВ), в отдельных случаях - электроразведки, гравиразведки, бурении параметрических скважин. В небольшом объеме проводились геолого-съемочные работы. </w:t>
      </w:r>
    </w:p>
    <w:p xmlns:wp14="http://schemas.microsoft.com/office/word/2010/wordml" w:rsidR="00977081" w:rsidP="00503ADE" w14:paraId="5418E468" wp14:textId="77777777">
      <w:pPr>
        <w:shd w:val="clear" w:color="auto" w:fill="FFFFFF"/>
        <w:spacing w:after="0" w:line="240" w:lineRule="auto"/>
        <w:ind w:firstLine="567"/>
        <w:jc w:val="both"/>
        <w:rPr>
          <w:rFonts w:ascii="Times New Roman" w:hAnsi="Times New Roman"/>
          <w:sz w:val="28"/>
          <w:szCs w:val="28"/>
        </w:rPr>
      </w:pPr>
      <w:r w:rsidRPr="00CB7398">
        <w:rPr>
          <w:rFonts w:ascii="Times New Roman" w:hAnsi="Times New Roman"/>
          <w:sz w:val="28"/>
          <w:szCs w:val="28"/>
        </w:rPr>
        <w:t>Региональные сейсмические работы, проведенные в Прикаспийской впадине до 1986</w:t>
      </w:r>
      <w:r w:rsidRPr="00A80D3B" w:rsidR="00A80D3B">
        <w:rPr>
          <w:rFonts w:ascii="Times New Roman" w:hAnsi="Times New Roman"/>
          <w:sz w:val="28"/>
          <w:szCs w:val="28"/>
        </w:rPr>
        <w:t xml:space="preserve"> </w:t>
      </w:r>
      <w:r w:rsidRPr="00CB7398">
        <w:rPr>
          <w:rFonts w:ascii="Times New Roman" w:hAnsi="Times New Roman"/>
          <w:sz w:val="28"/>
          <w:szCs w:val="28"/>
        </w:rPr>
        <w:t>года, позволили получить много новой геологической информации: уточнить ее глубинное строение, выявить перспективные зоны нефтегазонакопления</w:t>
      </w:r>
      <w:r>
        <w:rPr>
          <w:rFonts w:ascii="Times New Roman" w:hAnsi="Times New Roman"/>
          <w:sz w:val="28"/>
          <w:szCs w:val="28"/>
        </w:rPr>
        <w:t xml:space="preserve"> и определить точки заложения параметрических скважин. В 1981-85гг в казахстанской части Прикаспийской впадины геофизическими методами было выявлено 100 локальных структур, из них в подсолевом комплексе-66. </w:t>
      </w:r>
    </w:p>
    <w:p xmlns:wp14="http://schemas.microsoft.com/office/word/2010/wordml" w:rsidRPr="00CB7398" w:rsidR="00977081" w:rsidP="00503ADE" w14:paraId="74B541C9"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целом, в подсолевом горизонтально-слоистом </w:t>
      </w:r>
      <w:r>
        <w:rPr>
          <w:rFonts w:ascii="Times New Roman" w:hAnsi="Times New Roman"/>
          <w:sz w:val="28"/>
          <w:szCs w:val="28"/>
        </w:rPr>
        <w:t>сеймогеологическом</w:t>
      </w:r>
      <w:r>
        <w:rPr>
          <w:rFonts w:ascii="Times New Roman" w:hAnsi="Times New Roman"/>
          <w:sz w:val="28"/>
          <w:szCs w:val="28"/>
        </w:rPr>
        <w:t xml:space="preserve"> комплексе выделены опорные горизонты П</w:t>
      </w:r>
      <w:r>
        <w:rPr>
          <w:rFonts w:ascii="Times New Roman" w:hAnsi="Times New Roman"/>
          <w:sz w:val="28"/>
          <w:szCs w:val="28"/>
          <w:vertAlign w:val="subscript"/>
        </w:rPr>
        <w:t>1</w:t>
      </w:r>
      <w:r>
        <w:rPr>
          <w:rFonts w:ascii="Times New Roman" w:hAnsi="Times New Roman"/>
          <w:sz w:val="28"/>
          <w:szCs w:val="28"/>
        </w:rPr>
        <w:t>, П</w:t>
      </w:r>
      <w:r>
        <w:rPr>
          <w:rFonts w:ascii="Times New Roman" w:hAnsi="Times New Roman"/>
          <w:sz w:val="28"/>
          <w:szCs w:val="28"/>
          <w:vertAlign w:val="subscript"/>
        </w:rPr>
        <w:t>1</w:t>
      </w:r>
      <w:r>
        <w:rPr>
          <w:rFonts w:ascii="Times New Roman" w:hAnsi="Times New Roman"/>
          <w:sz w:val="28"/>
          <w:szCs w:val="28"/>
          <w:vertAlign w:val="superscript"/>
        </w:rPr>
        <w:t>1</w:t>
      </w:r>
      <w:r>
        <w:rPr>
          <w:rFonts w:ascii="Times New Roman" w:hAnsi="Times New Roman"/>
          <w:sz w:val="28"/>
          <w:szCs w:val="28"/>
        </w:rPr>
        <w:t>, П</w:t>
      </w:r>
      <w:r>
        <w:rPr>
          <w:rFonts w:ascii="Times New Roman" w:hAnsi="Times New Roman"/>
          <w:sz w:val="28"/>
          <w:szCs w:val="28"/>
          <w:vertAlign w:val="subscript"/>
        </w:rPr>
        <w:t>2</w:t>
      </w:r>
      <w:r>
        <w:rPr>
          <w:rFonts w:ascii="Times New Roman" w:hAnsi="Times New Roman"/>
          <w:sz w:val="28"/>
          <w:szCs w:val="28"/>
        </w:rPr>
        <w:t>, П</w:t>
      </w:r>
      <w:r w:rsidRPr="00D60D73" w:rsidR="00D60D73">
        <w:rPr>
          <w:rFonts w:ascii="Times New Roman" w:hAnsi="Times New Roman"/>
          <w:sz w:val="28"/>
          <w:szCs w:val="28"/>
          <w:vertAlign w:val="subscript"/>
        </w:rPr>
        <w:t>1</w:t>
      </w:r>
      <w:r w:rsidR="00D60D73">
        <w:rPr>
          <w:rFonts w:ascii="Times New Roman" w:hAnsi="Times New Roman"/>
          <w:sz w:val="28"/>
          <w:szCs w:val="28"/>
          <w:vertAlign w:val="superscript"/>
          <w:lang w:val="en-US"/>
        </w:rPr>
        <w:t>D</w:t>
      </w:r>
      <w:r>
        <w:rPr>
          <w:rFonts w:ascii="Times New Roman" w:hAnsi="Times New Roman"/>
          <w:sz w:val="28"/>
          <w:szCs w:val="28"/>
        </w:rPr>
        <w:t>, П</w:t>
      </w:r>
      <w:r w:rsidRPr="00D60D73" w:rsidR="00D60D73">
        <w:rPr>
          <w:rFonts w:ascii="Times New Roman" w:hAnsi="Times New Roman"/>
          <w:sz w:val="28"/>
          <w:szCs w:val="28"/>
          <w:vertAlign w:val="subscript"/>
        </w:rPr>
        <w:t>2</w:t>
      </w:r>
      <w:r w:rsidR="00D60D73">
        <w:rPr>
          <w:rFonts w:ascii="Times New Roman" w:hAnsi="Times New Roman"/>
          <w:sz w:val="28"/>
          <w:szCs w:val="28"/>
          <w:vertAlign w:val="superscript"/>
          <w:lang w:val="en-US"/>
        </w:rPr>
        <w:t>D</w:t>
      </w:r>
      <w:r>
        <w:rPr>
          <w:rFonts w:ascii="Times New Roman" w:hAnsi="Times New Roman"/>
          <w:sz w:val="28"/>
          <w:szCs w:val="28"/>
        </w:rPr>
        <w:t>, П</w:t>
      </w:r>
      <w:r>
        <w:rPr>
          <w:rFonts w:ascii="Times New Roman" w:hAnsi="Times New Roman"/>
          <w:sz w:val="28"/>
          <w:szCs w:val="28"/>
          <w:vertAlign w:val="subscript"/>
        </w:rPr>
        <w:t xml:space="preserve">3. </w:t>
      </w:r>
      <w:r>
        <w:rPr>
          <w:rFonts w:ascii="Times New Roman" w:hAnsi="Times New Roman"/>
          <w:sz w:val="28"/>
          <w:szCs w:val="28"/>
        </w:rPr>
        <w:t>В прерывисто-слоистом</w:t>
      </w:r>
      <w:r>
        <w:rPr>
          <w:rFonts w:ascii="Times New Roman" w:hAnsi="Times New Roman"/>
          <w:sz w:val="28"/>
          <w:szCs w:val="28"/>
          <w:vertAlign w:val="subscript"/>
        </w:rPr>
        <w:t xml:space="preserve"> </w:t>
      </w:r>
      <w:r>
        <w:rPr>
          <w:rFonts w:ascii="Times New Roman" w:hAnsi="Times New Roman"/>
          <w:sz w:val="28"/>
          <w:szCs w:val="28"/>
        </w:rPr>
        <w:t>комплексе прослежены горизонты П</w:t>
      </w:r>
      <w:r>
        <w:rPr>
          <w:rFonts w:ascii="Times New Roman" w:hAnsi="Times New Roman"/>
          <w:sz w:val="28"/>
          <w:szCs w:val="28"/>
          <w:vertAlign w:val="subscript"/>
        </w:rPr>
        <w:t>3</w:t>
      </w:r>
      <w:r>
        <w:rPr>
          <w:rFonts w:ascii="Times New Roman" w:hAnsi="Times New Roman"/>
          <w:sz w:val="28"/>
          <w:szCs w:val="28"/>
        </w:rPr>
        <w:t xml:space="preserve"> и</w:t>
      </w:r>
      <w:r>
        <w:rPr>
          <w:rFonts w:ascii="Times New Roman" w:hAnsi="Times New Roman"/>
          <w:sz w:val="28"/>
          <w:szCs w:val="28"/>
          <w:vertAlign w:val="subscript"/>
        </w:rPr>
        <w:t xml:space="preserve"> </w:t>
      </w:r>
      <w:r>
        <w:rPr>
          <w:rFonts w:ascii="Times New Roman" w:hAnsi="Times New Roman"/>
          <w:sz w:val="28"/>
          <w:szCs w:val="28"/>
        </w:rPr>
        <w:t>П</w:t>
      </w:r>
      <w:r w:rsidR="00BC612F">
        <w:rPr>
          <w:rFonts w:ascii="Times New Roman" w:hAnsi="Times New Roman"/>
          <w:sz w:val="28"/>
          <w:szCs w:val="28"/>
          <w:vertAlign w:val="subscript"/>
        </w:rPr>
        <w:t>ф</w:t>
      </w:r>
      <w:r>
        <w:rPr>
          <w:rFonts w:ascii="Times New Roman" w:hAnsi="Times New Roman"/>
          <w:sz w:val="28"/>
          <w:szCs w:val="28"/>
        </w:rPr>
        <w:t>. В зоне Южно-</w:t>
      </w:r>
      <w:r>
        <w:rPr>
          <w:rFonts w:ascii="Times New Roman" w:hAnsi="Times New Roman"/>
          <w:sz w:val="28"/>
          <w:szCs w:val="28"/>
        </w:rPr>
        <w:t>Эмбинского</w:t>
      </w:r>
      <w:r>
        <w:rPr>
          <w:rFonts w:ascii="Times New Roman" w:hAnsi="Times New Roman"/>
          <w:sz w:val="28"/>
          <w:szCs w:val="28"/>
        </w:rPr>
        <w:t xml:space="preserve"> поднятия отмечено изменение </w:t>
      </w:r>
      <w:r>
        <w:rPr>
          <w:rFonts w:ascii="Times New Roman" w:hAnsi="Times New Roman"/>
          <w:sz w:val="28"/>
          <w:szCs w:val="28"/>
        </w:rPr>
        <w:t>сейсмокомплек</w:t>
      </w:r>
      <w:r>
        <w:rPr>
          <w:rFonts w:ascii="Times New Roman" w:hAnsi="Times New Roman"/>
          <w:sz w:val="28"/>
          <w:szCs w:val="28"/>
          <w:lang w:val="en-US"/>
        </w:rPr>
        <w:t>c</w:t>
      </w:r>
      <w:r>
        <w:rPr>
          <w:rFonts w:ascii="Times New Roman" w:hAnsi="Times New Roman"/>
          <w:sz w:val="28"/>
          <w:szCs w:val="28"/>
        </w:rPr>
        <w:t>ов</w:t>
      </w:r>
      <w:r>
        <w:rPr>
          <w:rFonts w:ascii="Times New Roman" w:hAnsi="Times New Roman"/>
          <w:sz w:val="28"/>
          <w:szCs w:val="28"/>
        </w:rPr>
        <w:t xml:space="preserve"> и связанных с ними отражающих горизонтов П</w:t>
      </w:r>
      <w:r>
        <w:rPr>
          <w:rFonts w:ascii="Times New Roman" w:hAnsi="Times New Roman"/>
          <w:sz w:val="28"/>
          <w:szCs w:val="28"/>
          <w:vertAlign w:val="subscript"/>
        </w:rPr>
        <w:t>1</w:t>
      </w:r>
      <w:r>
        <w:rPr>
          <w:rFonts w:ascii="Times New Roman" w:hAnsi="Times New Roman"/>
          <w:sz w:val="28"/>
          <w:szCs w:val="28"/>
        </w:rPr>
        <w:t>- «б», П</w:t>
      </w:r>
      <w:r>
        <w:rPr>
          <w:rFonts w:ascii="Times New Roman" w:hAnsi="Times New Roman"/>
          <w:sz w:val="28"/>
          <w:szCs w:val="28"/>
          <w:vertAlign w:val="subscript"/>
        </w:rPr>
        <w:t>2</w:t>
      </w:r>
      <w:r>
        <w:rPr>
          <w:rFonts w:ascii="Times New Roman" w:hAnsi="Times New Roman"/>
          <w:sz w:val="28"/>
          <w:szCs w:val="28"/>
        </w:rPr>
        <w:t>-</w:t>
      </w:r>
      <w:r w:rsidR="00BC612F">
        <w:rPr>
          <w:rFonts w:ascii="Times New Roman" w:hAnsi="Times New Roman"/>
          <w:sz w:val="28"/>
          <w:szCs w:val="28"/>
        </w:rPr>
        <w:t xml:space="preserve"> </w:t>
      </w:r>
      <w:r>
        <w:rPr>
          <w:rFonts w:ascii="Times New Roman" w:hAnsi="Times New Roman"/>
          <w:sz w:val="28"/>
          <w:szCs w:val="28"/>
        </w:rPr>
        <w:t>«С» и т.</w:t>
      </w:r>
      <w:r w:rsidRPr="00C10671" w:rsidR="00C10671">
        <w:rPr>
          <w:rFonts w:ascii="Times New Roman" w:hAnsi="Times New Roman"/>
          <w:sz w:val="28"/>
          <w:szCs w:val="28"/>
        </w:rPr>
        <w:t xml:space="preserve"> </w:t>
      </w:r>
      <w:r>
        <w:rPr>
          <w:rFonts w:ascii="Times New Roman" w:hAnsi="Times New Roman"/>
          <w:sz w:val="28"/>
          <w:szCs w:val="28"/>
        </w:rPr>
        <w:t>д.</w:t>
      </w:r>
      <w:r w:rsidR="00CB7398">
        <w:rPr>
          <w:rFonts w:ascii="Times New Roman" w:hAnsi="Times New Roman"/>
          <w:sz w:val="28"/>
          <w:szCs w:val="28"/>
        </w:rPr>
        <w:t>.</w:t>
      </w:r>
    </w:p>
    <w:p xmlns:wp14="http://schemas.microsoft.com/office/word/2010/wordml" w:rsidR="002C7319" w:rsidP="00482BF9" w14:paraId="24573442" wp14:textId="77777777">
      <w:pPr>
        <w:spacing w:after="0" w:line="240" w:lineRule="auto"/>
        <w:ind w:firstLine="567"/>
        <w:jc w:val="both"/>
        <w:rPr>
          <w:rFonts w:ascii="Times New Roman" w:hAnsi="Times New Roman"/>
          <w:sz w:val="28"/>
          <w:szCs w:val="28"/>
          <w:lang w:val="kk-KZ"/>
        </w:rPr>
      </w:pPr>
      <w:r>
        <w:rPr>
          <w:rFonts w:ascii="Times New Roman" w:hAnsi="Times New Roman"/>
          <w:sz w:val="28"/>
          <w:szCs w:val="28"/>
        </w:rPr>
        <w:t>Среди региональных сейсмических профилей выделяются наиболее протяженные: пролегающий от структуры Тенгиз на юг и север, а также профиль по линии</w:t>
      </w:r>
      <w:r w:rsidR="00BC612F">
        <w:rPr>
          <w:rFonts w:ascii="Times New Roman" w:hAnsi="Times New Roman"/>
          <w:sz w:val="28"/>
          <w:szCs w:val="28"/>
        </w:rPr>
        <w:t xml:space="preserve"> </w:t>
      </w:r>
      <w:r>
        <w:rPr>
          <w:rFonts w:ascii="Times New Roman" w:hAnsi="Times New Roman"/>
          <w:sz w:val="28"/>
          <w:szCs w:val="28"/>
        </w:rPr>
        <w:t>Биикжал-Кубасай</w:t>
      </w:r>
      <w:r>
        <w:rPr>
          <w:rFonts w:ascii="Times New Roman" w:hAnsi="Times New Roman"/>
          <w:sz w:val="28"/>
          <w:szCs w:val="28"/>
        </w:rPr>
        <w:t xml:space="preserve"> и т.д. Сеть региональных профилей была доведена до необходимой кондиции (расстояние между ними достигла 15-20км). Длина профилей позволила пересечь зону сочленения Прикаспийской впадины и Северного Устюрта с выходом на месторождение Тенгиз и структуру </w:t>
      </w:r>
      <w:r>
        <w:rPr>
          <w:rFonts w:ascii="Times New Roman" w:hAnsi="Times New Roman"/>
          <w:sz w:val="28"/>
          <w:szCs w:val="28"/>
        </w:rPr>
        <w:t>Биикжал</w:t>
      </w:r>
      <w:r>
        <w:rPr>
          <w:rFonts w:ascii="Times New Roman" w:hAnsi="Times New Roman"/>
          <w:sz w:val="28"/>
          <w:szCs w:val="28"/>
        </w:rPr>
        <w:t xml:space="preserve"> (рисунок 1.</w:t>
      </w:r>
      <w:r w:rsidR="000439E5">
        <w:rPr>
          <w:rFonts w:ascii="Times New Roman" w:hAnsi="Times New Roman"/>
          <w:sz w:val="28"/>
          <w:szCs w:val="28"/>
          <w:lang w:val="kk-KZ"/>
        </w:rPr>
        <w:t>3</w:t>
      </w:r>
      <w:r>
        <w:rPr>
          <w:rFonts w:ascii="Times New Roman" w:hAnsi="Times New Roman"/>
          <w:sz w:val="28"/>
          <w:szCs w:val="28"/>
        </w:rPr>
        <w:t xml:space="preserve">). </w:t>
      </w:r>
    </w:p>
    <w:p xmlns:wp14="http://schemas.microsoft.com/office/word/2010/wordml" w:rsidRPr="00146E66" w:rsidR="00146E66" w:rsidP="002C7319" w14:paraId="56EE48EE" wp14:textId="77777777">
      <w:pPr>
        <w:spacing w:after="0" w:line="240" w:lineRule="auto"/>
        <w:jc w:val="both"/>
        <w:rPr>
          <w:rFonts w:ascii="Times New Roman" w:hAnsi="Times New Roman"/>
          <w:sz w:val="28"/>
          <w:szCs w:val="28"/>
          <w:lang w:val="kk-KZ"/>
        </w:rPr>
      </w:pPr>
    </w:p>
    <w:p xmlns:wp14="http://schemas.microsoft.com/office/word/2010/wordml" w:rsidR="00146E66" w:rsidP="00146E66" w14:paraId="4899AD5B" wp14:textId="77777777">
      <w:pPr>
        <w:spacing w:after="0" w:line="240" w:lineRule="auto"/>
        <w:jc w:val="center"/>
        <w:rPr>
          <w:rFonts w:ascii="Times New Roman" w:hAnsi="Times New Roman"/>
          <w:bCs/>
          <w:sz w:val="28"/>
          <w:szCs w:val="28"/>
        </w:rPr>
      </w:pPr>
      <w:r>
        <w:rPr>
          <w:noProof/>
          <w:lang w:val="en-US" w:eastAsia="en-US"/>
        </w:rPr>
        <mc:AlternateContent>
          <mc:Choice Requires="wps">
            <w:drawing>
              <wp:anchor xmlns:wp14="http://schemas.microsoft.com/office/word/2010/wordprocessingDrawing" distT="0" distB="0" distL="114300" distR="114300" simplePos="0" relativeHeight="251750400" behindDoc="0" locked="0" layoutInCell="1" allowOverlap="1" wp14:anchorId="139A8792" wp14:editId="7777777">
                <wp:simplePos x="0" y="0"/>
                <wp:positionH relativeFrom="column">
                  <wp:posOffset>1361790</wp:posOffset>
                </wp:positionH>
                <wp:positionV relativeFrom="paragraph">
                  <wp:posOffset>2273495</wp:posOffset>
                </wp:positionV>
                <wp:extent cx="36400" cy="443773"/>
                <wp:effectExtent l="0" t="0" r="20955" b="33020"/>
                <wp:wrapNone/>
                <wp:docPr id="20074967" name="Прямая соединительная линия 71"/>
                <wp:cNvGraphicFramePr/>
                <a:graphic xmlns:a="http://schemas.openxmlformats.org/drawingml/2006/main">
                  <a:graphicData uri="http://schemas.microsoft.com/office/word/2010/wordprocessingShape">
                    <wps:wsp xmlns:wps="http://schemas.microsoft.com/office/word/2010/wordprocessingShape">
                      <wps:cNvCnPr/>
                      <wps:spPr>
                        <a:xfrm>
                          <a:off x="0" y="0"/>
                          <a:ext cx="36400" cy="443773"/>
                        </a:xfrm>
                        <a:prstGeom prst="line">
                          <a:avLst/>
                        </a:prstGeom>
                        <a:ln>
                          <a:solidFill>
                            <a:srgbClr val="EE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BE235F0">
              <v:line id="Прямая соединительная линия 71" style="mso-height-percent:0;mso-height-relative:margin;mso-width-percent:0;mso-width-relative:margin;mso-wrap-distance-bottom:0;mso-wrap-distance-left:9pt;mso-wrap-distance-right:9pt;mso-wrap-distance-top:0;mso-wrap-style:square;position:absolute;visibility:visible;z-index:251751424" o:spid="_x0000_s1032" strokecolor="#e00" strokeweight="1.5pt" from="107.25pt,179pt" to="110.1pt,213.95pt">
                <v:stroke joinstyle="miter"/>
              </v:line>
            </w:pict>
          </mc:Fallback>
        </mc:AlternateContent>
      </w:r>
      <w:r>
        <w:rPr>
          <w:noProof/>
          <w:lang w:val="en-US" w:eastAsia="en-US"/>
        </w:rPr>
        <w:drawing>
          <wp:inline xmlns:wp14="http://schemas.microsoft.com/office/word/2010/wordprocessingDrawing" distT="0" distB="0" distL="0" distR="0" wp14:anchorId="534AA36E" wp14:editId="7777777">
            <wp:extent cx="6076950" cy="3088640"/>
            <wp:effectExtent l="0" t="0" r="0" b="0"/>
            <wp:docPr id="5" name="Рисунок 5" descr="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34"/>
                    <pic:cNvPicPr>
                      <a:picLocks noChangeAspect="1" noChangeArrowheads="1"/>
                    </pic:cNvPicPr>
                  </pic:nvPicPr>
                  <pic:blipFill>
                    <a:blip xmlns:r="http://schemas.openxmlformats.org/officeDocument/2006/relationships" r:embed="rId8" cstate="print">
                      <a:extLst>
                        <a:ext xmlns:a="http://schemas.openxmlformats.org/drawingml/2006/main" uri="{BEBA8EAE-BF5A-486C-A8C5-ECC9F3942E4B}">
                          <a14:imgProps xmlns:a14="http://schemas.microsoft.com/office/drawing/2010/main">
                            <a14:imgLayer xmlns:r="http://schemas.openxmlformats.org/officeDocument/2006/relationships" r:embed="rId13">
                              <a14:imgEffect>
                                <a14:brightnessContrast bright="-10000" contrast="20000"/>
                              </a14:imgEffect>
                            </a14:imgLayer>
                          </a14:imgProps>
                        </a:ext>
                      </a:extLst>
                    </a:blip>
                    <a:stretch>
                      <a:fillRect/>
                    </a:stretch>
                  </pic:blipFill>
                  <pic:spPr bwMode="auto">
                    <a:xfrm>
                      <a:off x="0" y="0"/>
                      <a:ext cx="6076950" cy="3088640"/>
                    </a:xfrm>
                    <a:prstGeom prst="rect">
                      <a:avLst/>
                    </a:prstGeom>
                    <a:noFill/>
                    <a:ln w="9525">
                      <a:noFill/>
                      <a:miter lim="800000"/>
                      <a:headEnd/>
                      <a:tailEnd/>
                    </a:ln>
                  </pic:spPr>
                </pic:pic>
              </a:graphicData>
            </a:graphic>
          </wp:inline>
        </w:drawing>
      </w:r>
      <w:r w:rsidRPr="007534B4">
        <w:rPr>
          <w:rFonts w:ascii="Times New Roman" w:hAnsi="Times New Roman"/>
          <w:bCs/>
          <w:sz w:val="28"/>
          <w:szCs w:val="28"/>
        </w:rPr>
        <w:t xml:space="preserve"> </w:t>
      </w:r>
    </w:p>
    <w:p xmlns:wp14="http://schemas.microsoft.com/office/word/2010/wordml" w:rsidR="00146E66" w:rsidP="00146E66" w14:paraId="2908EB2C" wp14:textId="77777777">
      <w:pPr>
        <w:spacing w:after="0" w:line="240" w:lineRule="auto"/>
        <w:jc w:val="center"/>
        <w:rPr>
          <w:rFonts w:ascii="Times New Roman" w:hAnsi="Times New Roman"/>
          <w:bCs/>
          <w:sz w:val="28"/>
          <w:szCs w:val="28"/>
        </w:rPr>
      </w:pPr>
    </w:p>
    <w:p xmlns:wp14="http://schemas.microsoft.com/office/word/2010/wordml" w:rsidRPr="002C7319" w:rsidR="00146E66" w:rsidP="00146E66" w14:paraId="3DAD95BD" wp14:textId="77777777">
      <w:pPr>
        <w:spacing w:after="0" w:line="240" w:lineRule="auto"/>
        <w:jc w:val="center"/>
        <w:rPr>
          <w:rStyle w:val="6Exact"/>
          <w:iCs/>
          <w:sz w:val="28"/>
          <w:szCs w:val="28"/>
        </w:rPr>
      </w:pPr>
      <w:r w:rsidRPr="002C7319">
        <w:rPr>
          <w:rFonts w:ascii="Times New Roman" w:hAnsi="Times New Roman"/>
          <w:bCs/>
          <w:sz w:val="28"/>
          <w:szCs w:val="28"/>
        </w:rPr>
        <w:t>Рисунок 1.</w:t>
      </w:r>
      <w:r>
        <w:rPr>
          <w:rFonts w:ascii="Times New Roman" w:hAnsi="Times New Roman"/>
          <w:bCs/>
          <w:sz w:val="28"/>
          <w:szCs w:val="28"/>
          <w:lang w:val="kk-KZ"/>
        </w:rPr>
        <w:t>3</w:t>
      </w:r>
      <w:r w:rsidRPr="002C7319">
        <w:rPr>
          <w:rFonts w:ascii="Times New Roman" w:hAnsi="Times New Roman"/>
          <w:bCs/>
          <w:sz w:val="28"/>
          <w:szCs w:val="28"/>
        </w:rPr>
        <w:t xml:space="preserve"> - </w:t>
      </w:r>
      <w:r w:rsidRPr="002C7319">
        <w:rPr>
          <w:rStyle w:val="6Exact"/>
          <w:iCs/>
          <w:sz w:val="28"/>
          <w:szCs w:val="28"/>
        </w:rPr>
        <w:t xml:space="preserve">Характеристика палеозойского комплекса юго-востока Прикаспийского бассейна по региональному сейсмическому профилю </w:t>
      </w:r>
    </w:p>
    <w:p xmlns:wp14="http://schemas.microsoft.com/office/word/2010/wordml" w:rsidRPr="002C7319" w:rsidR="00146E66" w:rsidP="00146E66" w14:paraId="239C0DE7" wp14:textId="77777777">
      <w:pPr>
        <w:spacing w:after="0" w:line="240" w:lineRule="auto"/>
        <w:ind w:firstLine="567"/>
        <w:jc w:val="center"/>
        <w:rPr>
          <w:rStyle w:val="6Exact"/>
          <w:iCs/>
          <w:sz w:val="28"/>
          <w:szCs w:val="28"/>
        </w:rPr>
      </w:pPr>
      <w:r w:rsidRPr="002C7319">
        <w:rPr>
          <w:rStyle w:val="6Exact"/>
          <w:iCs/>
          <w:sz w:val="28"/>
          <w:szCs w:val="28"/>
        </w:rPr>
        <w:t xml:space="preserve">84-850521 и 84-850519 (по данным </w:t>
      </w:r>
      <w:r w:rsidRPr="002C7319">
        <w:rPr>
          <w:rStyle w:val="6Exact"/>
          <w:iCs/>
          <w:sz w:val="28"/>
          <w:szCs w:val="28"/>
        </w:rPr>
        <w:t>Ескoжа</w:t>
      </w:r>
      <w:r w:rsidRPr="002C7319">
        <w:rPr>
          <w:rStyle w:val="6Exact"/>
          <w:iCs/>
          <w:sz w:val="28"/>
          <w:szCs w:val="28"/>
        </w:rPr>
        <w:t xml:space="preserve"> Б.А., Воронова Г.В., 2008) [9]</w:t>
      </w:r>
    </w:p>
    <w:p xmlns:wp14="http://schemas.microsoft.com/office/word/2010/wordml" w:rsidRPr="00146E66" w:rsidR="00146E66" w:rsidP="002C7319" w14:paraId="121FD38A" wp14:textId="77777777">
      <w:pPr>
        <w:spacing w:after="0" w:line="240" w:lineRule="auto"/>
        <w:ind w:firstLine="567"/>
        <w:jc w:val="both"/>
        <w:rPr>
          <w:rFonts w:ascii="Times New Roman" w:hAnsi="Times New Roman"/>
          <w:sz w:val="28"/>
          <w:szCs w:val="28"/>
        </w:rPr>
      </w:pPr>
    </w:p>
    <w:p xmlns:wp14="http://schemas.microsoft.com/office/word/2010/wordml" w:rsidR="002C7319" w:rsidP="002C7319" w14:paraId="5A7C7D68"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bCs/>
          <w:sz w:val="28"/>
          <w:szCs w:val="28"/>
        </w:rPr>
        <w:t>1986-1990гг.</w:t>
      </w:r>
      <w:r>
        <w:rPr>
          <w:rFonts w:ascii="Times New Roman" w:hAnsi="Times New Roman"/>
          <w:sz w:val="28"/>
          <w:szCs w:val="28"/>
        </w:rPr>
        <w:t xml:space="preserve"> продолжалось изучение глубинного строения подсолевых отложений Прикаспийской впадины, уточнение строения подсолевых структур разного порядка. С помощью данных параметрического бурения и сейсморазведки исследователями проводился структурно-формационный анализ палеозойской толщи, изучение латеральных изменений отдельных горизонтов. Эти задачи решались методом ОГТ, преимущественно, 24-кратным и 48-кратным профилированием </w:t>
      </w:r>
      <w:r w:rsidRPr="006E6383">
        <w:rPr>
          <w:rFonts w:ascii="Times New Roman" w:hAnsi="Times New Roman"/>
          <w:sz w:val="28"/>
          <w:szCs w:val="28"/>
        </w:rPr>
        <w:t>[</w:t>
      </w:r>
      <w:r>
        <w:rPr>
          <w:rFonts w:ascii="Times New Roman" w:hAnsi="Times New Roman"/>
          <w:sz w:val="28"/>
          <w:szCs w:val="28"/>
        </w:rPr>
        <w:t>8</w:t>
      </w:r>
      <w:r w:rsidRPr="006E6383">
        <w:rPr>
          <w:rFonts w:ascii="Times New Roman" w:hAnsi="Times New Roman"/>
          <w:sz w:val="28"/>
          <w:szCs w:val="28"/>
        </w:rPr>
        <w:t>]</w:t>
      </w:r>
      <w:r>
        <w:rPr>
          <w:rFonts w:ascii="Times New Roman" w:hAnsi="Times New Roman"/>
          <w:sz w:val="28"/>
          <w:szCs w:val="28"/>
        </w:rPr>
        <w:t>.</w:t>
      </w:r>
    </w:p>
    <w:p xmlns:wp14="http://schemas.microsoft.com/office/word/2010/wordml" w:rsidR="002C7319" w:rsidP="002C7319" w14:paraId="184951BD"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Благодаря выполненным региональным работам удалось получить принципиально новые данные о строении палеозойской толщи</w:t>
      </w:r>
      <w:r w:rsidRPr="00CB7398">
        <w:rPr>
          <w:rFonts w:ascii="Times New Roman" w:hAnsi="Times New Roman"/>
          <w:sz w:val="28"/>
          <w:szCs w:val="28"/>
        </w:rPr>
        <w:t>:</w:t>
      </w:r>
    </w:p>
    <w:p xmlns:wp14="http://schemas.microsoft.com/office/word/2010/wordml" w:rsidR="002C7319" w:rsidP="002C7319" w14:paraId="1E78D4A2"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-блоково-ступенчатое строение бортовых зон Прикаспийской впадины, наиболее дифференцированно выраженное в нижних частях палеозойского разреза, вероятно, в до </w:t>
      </w:r>
      <w:r>
        <w:rPr>
          <w:rFonts w:ascii="Times New Roman" w:hAnsi="Times New Roman"/>
          <w:sz w:val="28"/>
          <w:szCs w:val="28"/>
        </w:rPr>
        <w:t>фаменской</w:t>
      </w:r>
      <w:r>
        <w:rPr>
          <w:rFonts w:ascii="Times New Roman" w:hAnsi="Times New Roman"/>
          <w:sz w:val="28"/>
          <w:szCs w:val="28"/>
        </w:rPr>
        <w:t xml:space="preserve"> толще. Это предопределило выделение нового перспективного этажа нефтегазоносности с развитием сложных типов ловушек;</w:t>
      </w:r>
    </w:p>
    <w:p xmlns:wp14="http://schemas.microsoft.com/office/word/2010/wordml" w:rsidR="002C7319" w:rsidP="002C7319" w14:paraId="351054AF" wp14:textId="77777777">
      <w:pPr>
        <w:spacing w:after="0" w:line="240" w:lineRule="auto"/>
        <w:ind w:firstLine="567"/>
        <w:jc w:val="both"/>
        <w:rPr>
          <w:rFonts w:ascii="Times New Roman" w:hAnsi="Times New Roman"/>
          <w:sz w:val="28"/>
          <w:szCs w:val="28"/>
          <w:lang w:val="kk-KZ"/>
        </w:rPr>
      </w:pPr>
      <w:r>
        <w:rPr>
          <w:rFonts w:ascii="Times New Roman" w:hAnsi="Times New Roman"/>
          <w:sz w:val="28"/>
          <w:szCs w:val="28"/>
        </w:rPr>
        <w:t xml:space="preserve">-более достоверно </w:t>
      </w:r>
      <w:r>
        <w:rPr>
          <w:rFonts w:ascii="Times New Roman" w:hAnsi="Times New Roman"/>
          <w:sz w:val="28"/>
          <w:szCs w:val="28"/>
        </w:rPr>
        <w:t>протрассировать</w:t>
      </w:r>
      <w:r>
        <w:rPr>
          <w:rFonts w:ascii="Times New Roman" w:hAnsi="Times New Roman"/>
          <w:sz w:val="28"/>
          <w:szCs w:val="28"/>
        </w:rPr>
        <w:t xml:space="preserve"> зоны развития карбонатных и терригенных отложений в верхней части палеозойского комплекса. </w:t>
      </w:r>
    </w:p>
    <w:p xmlns:wp14="http://schemas.microsoft.com/office/word/2010/wordml" w:rsidRPr="00E62990" w:rsidR="00146E66" w:rsidP="00146E66" w14:paraId="34E16124"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 xml:space="preserve">Одновременно проводилось комплексирование геофизических данных с материалами аэрокосмических исследований, что позволило в юго-восточной </w:t>
      </w:r>
      <w:r w:rsidRPr="00E62990">
        <w:rPr>
          <w:rFonts w:ascii="Times New Roman" w:hAnsi="Times New Roman"/>
          <w:sz w:val="28"/>
          <w:szCs w:val="28"/>
        </w:rPr>
        <w:t xml:space="preserve">части впадины оценить роль тектонической трещиноватости в формировании структур и коллекторских свойств пород на основе выделения и анализа </w:t>
      </w:r>
      <w:r w:rsidRPr="00E62990">
        <w:rPr>
          <w:rFonts w:ascii="Times New Roman" w:hAnsi="Times New Roman"/>
          <w:sz w:val="28"/>
          <w:szCs w:val="28"/>
        </w:rPr>
        <w:t>линеаментной</w:t>
      </w:r>
      <w:r w:rsidRPr="00E62990">
        <w:rPr>
          <w:rFonts w:ascii="Times New Roman" w:hAnsi="Times New Roman"/>
          <w:sz w:val="28"/>
          <w:szCs w:val="28"/>
        </w:rPr>
        <w:t xml:space="preserve"> сети, а также подготовить к бурению ряд надсолевых, подсолевых и </w:t>
      </w:r>
      <w:r w:rsidRPr="00E62990">
        <w:rPr>
          <w:rFonts w:ascii="Times New Roman" w:hAnsi="Times New Roman"/>
          <w:sz w:val="28"/>
          <w:szCs w:val="28"/>
        </w:rPr>
        <w:t>подкарнизных</w:t>
      </w:r>
      <w:r w:rsidRPr="00E62990">
        <w:rPr>
          <w:rFonts w:ascii="Times New Roman" w:hAnsi="Times New Roman"/>
          <w:sz w:val="28"/>
          <w:szCs w:val="28"/>
        </w:rPr>
        <w:t xml:space="preserve"> объектов. В ряде районов сейсморазведка </w:t>
      </w:r>
      <w:r w:rsidRPr="00E62990">
        <w:rPr>
          <w:rFonts w:ascii="Times New Roman" w:hAnsi="Times New Roman"/>
          <w:sz w:val="28"/>
          <w:szCs w:val="28"/>
        </w:rPr>
        <w:t>комплексировалась</w:t>
      </w:r>
      <w:r w:rsidRPr="00E62990">
        <w:rPr>
          <w:rFonts w:ascii="Times New Roman" w:hAnsi="Times New Roman"/>
          <w:sz w:val="28"/>
          <w:szCs w:val="28"/>
        </w:rPr>
        <w:t xml:space="preserve"> с </w:t>
      </w:r>
      <w:r w:rsidRPr="00E62990">
        <w:rPr>
          <w:rFonts w:ascii="Times New Roman" w:hAnsi="Times New Roman"/>
          <w:sz w:val="28"/>
          <w:szCs w:val="28"/>
        </w:rPr>
        <w:t>грави</w:t>
      </w:r>
      <w:r w:rsidRPr="00E62990">
        <w:rPr>
          <w:rFonts w:ascii="Times New Roman" w:hAnsi="Times New Roman"/>
          <w:sz w:val="28"/>
          <w:szCs w:val="28"/>
        </w:rPr>
        <w:t xml:space="preserve">-, - </w:t>
      </w:r>
      <w:r w:rsidRPr="00E62990">
        <w:rPr>
          <w:rFonts w:ascii="Times New Roman" w:hAnsi="Times New Roman"/>
          <w:sz w:val="28"/>
          <w:szCs w:val="28"/>
        </w:rPr>
        <w:t>магнито</w:t>
      </w:r>
      <w:r w:rsidRPr="00E62990">
        <w:rPr>
          <w:rFonts w:ascii="Times New Roman" w:hAnsi="Times New Roman"/>
          <w:sz w:val="28"/>
          <w:szCs w:val="28"/>
        </w:rPr>
        <w:t xml:space="preserve"> - и электроразведкой, поисковой геохимией. </w:t>
      </w:r>
    </w:p>
    <w:p xmlns:wp14="http://schemas.microsoft.com/office/word/2010/wordml" w:rsidRPr="00E62990" w:rsidR="0010601A" w:rsidP="00470901" w14:paraId="70B74BD5"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 xml:space="preserve">В этот период значительно увеличились </w:t>
      </w:r>
      <w:r w:rsidRPr="00E62990">
        <w:rPr>
          <w:rFonts w:ascii="Times New Roman" w:hAnsi="Times New Roman"/>
          <w:i/>
          <w:sz w:val="28"/>
          <w:szCs w:val="28"/>
        </w:rPr>
        <w:t xml:space="preserve">объемы детальных сейсморазведочных работ.  </w:t>
      </w:r>
      <w:r w:rsidRPr="00E62990">
        <w:rPr>
          <w:rFonts w:ascii="Times New Roman" w:hAnsi="Times New Roman"/>
          <w:sz w:val="28"/>
          <w:szCs w:val="28"/>
        </w:rPr>
        <w:t>Большую роль в изучении локальных структур играет метод 3</w:t>
      </w:r>
      <w:r w:rsidRPr="00E62990">
        <w:rPr>
          <w:rFonts w:ascii="Times New Roman" w:hAnsi="Times New Roman"/>
          <w:sz w:val="28"/>
          <w:szCs w:val="28"/>
          <w:lang w:val="en-US"/>
        </w:rPr>
        <w:t>D</w:t>
      </w:r>
      <w:r w:rsidRPr="00E62990">
        <w:rPr>
          <w:rFonts w:ascii="Times New Roman" w:hAnsi="Times New Roman"/>
          <w:sz w:val="28"/>
          <w:szCs w:val="28"/>
        </w:rPr>
        <w:t xml:space="preserve"> сейсморазведка, который стал внедряться на территории Прикаспийской впадины в 1984-86гг. при изучении крупных месторождений Карачаганак и Тенгиз.</w:t>
      </w:r>
      <w:r w:rsidRPr="00E62990">
        <w:rPr>
          <w:rFonts w:ascii="Times New Roman" w:hAnsi="Times New Roman"/>
          <w:sz w:val="28"/>
          <w:szCs w:val="28"/>
          <w:lang w:val="kk-KZ"/>
        </w:rPr>
        <w:t xml:space="preserve"> В начале 90-х годов применение </w:t>
      </w:r>
      <w:r w:rsidRPr="00E62990" w:rsidR="00257C95">
        <w:rPr>
          <w:rFonts w:ascii="Times New Roman" w:hAnsi="Times New Roman"/>
          <w:sz w:val="28"/>
          <w:szCs w:val="28"/>
          <w:lang w:val="kk-KZ"/>
        </w:rPr>
        <w:t>3</w:t>
      </w:r>
      <w:r w:rsidRPr="00E62990">
        <w:rPr>
          <w:rFonts w:ascii="Times New Roman" w:hAnsi="Times New Roman"/>
          <w:sz w:val="28"/>
          <w:szCs w:val="28"/>
          <w:lang w:val="en-US"/>
        </w:rPr>
        <w:t>D</w:t>
      </w:r>
      <w:r w:rsidRPr="00E62990">
        <w:rPr>
          <w:rFonts w:ascii="Times New Roman" w:hAnsi="Times New Roman"/>
          <w:sz w:val="28"/>
          <w:szCs w:val="28"/>
        </w:rPr>
        <w:t xml:space="preserve"> </w:t>
      </w:r>
      <w:r w:rsidRPr="00E62990">
        <w:rPr>
          <w:rFonts w:ascii="Times New Roman" w:hAnsi="Times New Roman"/>
          <w:sz w:val="28"/>
          <w:szCs w:val="28"/>
          <w:lang w:val="en-US"/>
        </w:rPr>
        <w:t>c</w:t>
      </w:r>
      <w:r w:rsidRPr="00E62990">
        <w:rPr>
          <w:rFonts w:ascii="Times New Roman" w:hAnsi="Times New Roman"/>
          <w:sz w:val="28"/>
          <w:szCs w:val="28"/>
        </w:rPr>
        <w:t>ейсморазведки</w:t>
      </w:r>
      <w:r w:rsidRPr="00E62990">
        <w:rPr>
          <w:rFonts w:ascii="Times New Roman" w:hAnsi="Times New Roman"/>
          <w:sz w:val="28"/>
          <w:szCs w:val="28"/>
          <w:lang w:val="kk-KZ"/>
        </w:rPr>
        <w:t xml:space="preserve"> становится пракически стандартной технологией для начала освоения нефтяных и газовых месторождений или оптимизации разработки и ревизии запасов. </w:t>
      </w:r>
      <w:r w:rsidRPr="00E62990" w:rsidR="00470901">
        <w:rPr>
          <w:rFonts w:ascii="Times New Roman" w:hAnsi="Times New Roman"/>
          <w:sz w:val="28"/>
          <w:szCs w:val="28"/>
        </w:rPr>
        <w:t>Широкое распространение 3D-сейсморазведки обусловлено её высокой эффективностью при оценке месторождений, оптимизации проектных решений по разработке и снижении количества буровых скважин. Высокая результативность данного метода определяется выполнением работ на современном технологическом уровне, включая применение высокоточных многоканальных телеметрических систем, спутниковой навигации для точного позиционирования источников и приёмников, а также использование современных программных комплексов обработки данных с многоступенчатым контролем качества и интегрированных систем интерактивной интерпретации материалов 3D-сейсморазведки и скважинных исследований. Начиная с 1990-х годов технология 3D-сейсморазведки получила всё более широкое распространение в практике нефтяных компаний, в том числе на поисковом этапе работ. Особенно активно её применение развивалось на шельфе, где относительная стоимость таких исследований ниже по сравнению с наземными работами, тогда как затраты на бурение остаются весьма значительными.</w:t>
      </w:r>
    </w:p>
    <w:p xmlns:wp14="http://schemas.microsoft.com/office/word/2010/wordml" w:rsidR="007C113F" w:rsidP="0010601A" w14:paraId="6CA65EB4" wp14:textId="77777777">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В </w:t>
      </w:r>
      <w:r>
        <w:rPr>
          <w:rFonts w:ascii="Times New Roman" w:hAnsi="Times New Roman"/>
          <w:sz w:val="28"/>
          <w:szCs w:val="28"/>
        </w:rPr>
        <w:t>Прикаспийской впадине</w:t>
      </w:r>
      <w:r>
        <w:rPr>
          <w:rFonts w:ascii="Times New Roman" w:hAnsi="Times New Roman"/>
          <w:sz w:val="28"/>
          <w:szCs w:val="28"/>
          <w:lang w:val="kk-KZ"/>
        </w:rPr>
        <w:t xml:space="preserve"> п</w:t>
      </w:r>
      <w:r>
        <w:rPr>
          <w:rFonts w:ascii="Times New Roman" w:hAnsi="Times New Roman"/>
          <w:sz w:val="28"/>
          <w:szCs w:val="28"/>
        </w:rPr>
        <w:t xml:space="preserve">о данным М.З. </w:t>
      </w:r>
      <w:r>
        <w:rPr>
          <w:rFonts w:ascii="Times New Roman" w:hAnsi="Times New Roman"/>
          <w:sz w:val="28"/>
          <w:szCs w:val="28"/>
        </w:rPr>
        <w:t>Мусагалиева</w:t>
      </w:r>
      <w:r>
        <w:rPr>
          <w:rFonts w:ascii="Times New Roman" w:hAnsi="Times New Roman"/>
          <w:sz w:val="28"/>
          <w:szCs w:val="28"/>
        </w:rPr>
        <w:t xml:space="preserve">, до 2006 года </w:t>
      </w:r>
      <w:r w:rsidR="00257C95">
        <w:rPr>
          <w:rFonts w:ascii="Times New Roman" w:hAnsi="Times New Roman"/>
          <w:sz w:val="28"/>
          <w:szCs w:val="28"/>
          <w:lang w:val="kk-KZ"/>
        </w:rPr>
        <w:t>3</w:t>
      </w:r>
      <w:r>
        <w:rPr>
          <w:rFonts w:ascii="Times New Roman" w:hAnsi="Times New Roman"/>
          <w:sz w:val="28"/>
          <w:szCs w:val="28"/>
          <w:lang w:val="en-US"/>
        </w:rPr>
        <w:t>D</w:t>
      </w:r>
      <w:r>
        <w:rPr>
          <w:rFonts w:ascii="Times New Roman" w:hAnsi="Times New Roman"/>
          <w:sz w:val="28"/>
          <w:szCs w:val="28"/>
        </w:rPr>
        <w:t xml:space="preserve"> сейсморазведочные работы проведены на 20 месторождениях. Эти работы </w:t>
      </w:r>
      <w:r>
        <w:rPr>
          <w:rFonts w:ascii="Times New Roman" w:hAnsi="Times New Roman"/>
          <w:sz w:val="28"/>
          <w:szCs w:val="28"/>
        </w:rPr>
        <w:t>пров</w:t>
      </w:r>
      <w:r w:rsidR="00634E99">
        <w:rPr>
          <w:rFonts w:ascii="Times New Roman" w:hAnsi="Times New Roman"/>
          <w:sz w:val="28"/>
          <w:szCs w:val="28"/>
        </w:rPr>
        <w:t>е</w:t>
      </w:r>
      <w:r>
        <w:rPr>
          <w:rFonts w:ascii="Times New Roman" w:hAnsi="Times New Roman"/>
          <w:sz w:val="28"/>
          <w:szCs w:val="28"/>
        </w:rPr>
        <w:t>дя</w:t>
      </w:r>
      <w:r w:rsidR="00634E99">
        <w:rPr>
          <w:rFonts w:ascii="Times New Roman" w:hAnsi="Times New Roman"/>
          <w:sz w:val="28"/>
          <w:szCs w:val="28"/>
        </w:rPr>
        <w:t>ены</w:t>
      </w:r>
      <w:r>
        <w:rPr>
          <w:rFonts w:ascii="Times New Roman" w:hAnsi="Times New Roman"/>
          <w:sz w:val="28"/>
          <w:szCs w:val="28"/>
        </w:rPr>
        <w:t xml:space="preserve"> на </w:t>
      </w:r>
      <w:r>
        <w:rPr>
          <w:rFonts w:ascii="Times New Roman" w:hAnsi="Times New Roman"/>
          <w:sz w:val="28"/>
          <w:szCs w:val="28"/>
        </w:rPr>
        <w:t>месторождениях</w:t>
      </w:r>
      <w:r>
        <w:rPr>
          <w:rFonts w:ascii="Times New Roman" w:hAnsi="Times New Roman"/>
          <w:sz w:val="28"/>
          <w:szCs w:val="28"/>
        </w:rPr>
        <w:t xml:space="preserve"> где отмечается низкая эффективность эксплуатационного бурения вследствие изменчивости литологии и толщин пород-коллекторов. Наряду с этим, метод 3</w:t>
      </w:r>
      <w:r>
        <w:rPr>
          <w:rFonts w:ascii="Times New Roman" w:hAnsi="Times New Roman"/>
          <w:sz w:val="28"/>
          <w:szCs w:val="28"/>
          <w:lang w:val="en-US"/>
        </w:rPr>
        <w:t>D</w:t>
      </w:r>
      <w:r>
        <w:rPr>
          <w:rFonts w:ascii="Times New Roman" w:hAnsi="Times New Roman"/>
          <w:sz w:val="28"/>
          <w:szCs w:val="28"/>
        </w:rPr>
        <w:t xml:space="preserve"> позволяет осветить отдельные сложнопостроенные участки поднятий и глубокозалегающие горизонты</w:t>
      </w:r>
      <w:r>
        <w:rPr>
          <w:rFonts w:ascii="Times New Roman" w:hAnsi="Times New Roman"/>
          <w:sz w:val="28"/>
          <w:szCs w:val="28"/>
        </w:rPr>
        <w:t xml:space="preserve"> (рисунок 1.</w:t>
      </w:r>
      <w:r w:rsidR="000439E5">
        <w:rPr>
          <w:rFonts w:ascii="Times New Roman" w:hAnsi="Times New Roman"/>
          <w:sz w:val="28"/>
          <w:szCs w:val="28"/>
        </w:rPr>
        <w:t>4</w:t>
      </w:r>
      <w:r>
        <w:rPr>
          <w:rFonts w:ascii="Times New Roman" w:hAnsi="Times New Roman"/>
          <w:sz w:val="28"/>
          <w:szCs w:val="28"/>
        </w:rPr>
        <w:t>)</w:t>
      </w:r>
      <w:r>
        <w:rPr>
          <w:rFonts w:ascii="Times New Roman" w:hAnsi="Times New Roman"/>
          <w:sz w:val="28"/>
          <w:szCs w:val="28"/>
        </w:rPr>
        <w:t xml:space="preserve">. </w:t>
      </w:r>
    </w:p>
    <w:p xmlns:wp14="http://schemas.microsoft.com/office/word/2010/wordml" w:rsidRPr="00752B25" w:rsidR="000F52B5" w:rsidP="000F52B5" w14:paraId="7489E05B" wp14:textId="77777777">
      <w:pPr>
        <w:spacing w:after="0" w:line="240" w:lineRule="auto"/>
        <w:ind w:firstLine="567"/>
        <w:jc w:val="both"/>
        <w:rPr>
          <w:rStyle w:val="6Exact"/>
          <w:rFonts w:eastAsia="Arial Unicode MS"/>
          <w:iCs/>
          <w:sz w:val="28"/>
          <w:szCs w:val="28"/>
        </w:rPr>
      </w:pPr>
      <w:r w:rsidRPr="008E399E">
        <w:rPr>
          <w:rStyle w:val="6Exact"/>
          <w:rFonts w:eastAsia="Arial Unicode MS"/>
          <w:iCs/>
          <w:sz w:val="28"/>
          <w:szCs w:val="28"/>
        </w:rPr>
        <w:t>-</w:t>
      </w:r>
      <w:r w:rsidRPr="001C4880">
        <w:rPr>
          <w:rStyle w:val="6Exact"/>
          <w:rFonts w:eastAsia="Arial Unicode MS"/>
          <w:iCs/>
          <w:color w:val="EE0000"/>
          <w:sz w:val="28"/>
          <w:szCs w:val="28"/>
        </w:rPr>
        <w:t xml:space="preserve"> </w:t>
      </w:r>
      <w:r w:rsidRPr="00752B25">
        <w:rPr>
          <w:rStyle w:val="6Exact"/>
          <w:rFonts w:eastAsia="Arial Unicode MS"/>
          <w:iCs/>
          <w:sz w:val="28"/>
          <w:szCs w:val="28"/>
        </w:rPr>
        <w:t>Модели крупных палеозойских структур на юг</w:t>
      </w:r>
      <w:r>
        <w:rPr>
          <w:rStyle w:val="6Exact"/>
          <w:rFonts w:eastAsia="Arial Unicode MS"/>
          <w:iCs/>
          <w:sz w:val="28"/>
          <w:szCs w:val="28"/>
        </w:rPr>
        <w:t>е</w:t>
      </w:r>
      <w:r w:rsidRPr="00752B25">
        <w:rPr>
          <w:rStyle w:val="6Exact"/>
          <w:rFonts w:eastAsia="Arial Unicode MS"/>
          <w:iCs/>
          <w:sz w:val="28"/>
          <w:szCs w:val="28"/>
        </w:rPr>
        <w:t xml:space="preserve"> Прикаспия (Тенгиз, Кашаган, Королевское, </w:t>
      </w:r>
      <w:r w:rsidRPr="00752B25">
        <w:rPr>
          <w:rStyle w:val="6Exact"/>
          <w:rFonts w:eastAsia="Arial Unicode MS"/>
          <w:iCs/>
          <w:sz w:val="28"/>
          <w:szCs w:val="28"/>
        </w:rPr>
        <w:t>Ансаган</w:t>
      </w:r>
      <w:r w:rsidRPr="00752B25">
        <w:rPr>
          <w:rStyle w:val="6Exact"/>
          <w:rFonts w:eastAsia="Arial Unicode MS"/>
          <w:iCs/>
          <w:sz w:val="28"/>
          <w:szCs w:val="28"/>
        </w:rPr>
        <w:t>);</w:t>
      </w:r>
    </w:p>
    <w:p xmlns:wp14="http://schemas.microsoft.com/office/word/2010/wordml" w:rsidRPr="00752B25" w:rsidR="000F52B5" w:rsidP="000F52B5" w14:paraId="6A9106A0" wp14:textId="77777777">
      <w:pPr>
        <w:spacing w:after="0" w:line="240" w:lineRule="auto"/>
        <w:ind w:firstLine="567"/>
        <w:rPr>
          <w:rFonts w:ascii="Times New Roman" w:hAnsi="Times New Roman"/>
          <w:b/>
          <w:spacing w:val="-3"/>
          <w:sz w:val="28"/>
          <w:szCs w:val="28"/>
          <w:lang w:val="kk-KZ"/>
        </w:rPr>
      </w:pPr>
      <w:r w:rsidRPr="00752B25">
        <w:rPr>
          <w:rStyle w:val="6Exact"/>
          <w:rFonts w:eastAsia="Arial Unicode MS"/>
          <w:iCs/>
          <w:sz w:val="28"/>
          <w:szCs w:val="28"/>
        </w:rPr>
        <w:t xml:space="preserve"> - Возможные крупные структуры на периферии карбонатной платформы (</w:t>
      </w:r>
      <w:r w:rsidRPr="00752B25">
        <w:rPr>
          <w:rStyle w:val="6Exact"/>
          <w:rFonts w:eastAsia="Arial Unicode MS"/>
          <w:iCs/>
          <w:sz w:val="28"/>
          <w:szCs w:val="28"/>
        </w:rPr>
        <w:t>Буйыргын</w:t>
      </w:r>
      <w:r w:rsidRPr="00752B25">
        <w:rPr>
          <w:rStyle w:val="6Exact"/>
          <w:rFonts w:eastAsia="Arial Unicode MS"/>
          <w:iCs/>
          <w:sz w:val="28"/>
          <w:szCs w:val="28"/>
        </w:rPr>
        <w:t>); - Возраст структур: верхний девон - нижний карбон (турне)</w:t>
      </w:r>
      <w:r>
        <w:rPr>
          <w:rStyle w:val="6Exact"/>
          <w:rFonts w:eastAsia="Arial Unicode MS"/>
          <w:iCs/>
          <w:sz w:val="28"/>
          <w:szCs w:val="28"/>
          <w:lang w:val="kk-KZ"/>
        </w:rPr>
        <w:t xml:space="preserve"> </w:t>
      </w:r>
      <w:r w:rsidRPr="00752B25">
        <w:rPr>
          <w:rStyle w:val="6Exact"/>
          <w:rFonts w:eastAsia="Arial Unicode MS"/>
          <w:iCs/>
          <w:sz w:val="28"/>
          <w:szCs w:val="28"/>
        </w:rPr>
        <w:t>[9]</w:t>
      </w:r>
      <w:r>
        <w:rPr>
          <w:rStyle w:val="6Exact"/>
          <w:rFonts w:eastAsia="Arial Unicode MS"/>
          <w:iCs/>
          <w:sz w:val="28"/>
          <w:szCs w:val="28"/>
          <w:lang w:val="kk-KZ"/>
        </w:rPr>
        <w:t>.</w:t>
      </w:r>
    </w:p>
    <w:p xmlns:wp14="http://schemas.microsoft.com/office/word/2010/wordml" w:rsidR="000F52B5" w:rsidP="000F52B5" w14:paraId="08510ED1"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Примером таких исследований служат сейсморазведочные работы на поднятии </w:t>
      </w:r>
      <w:r>
        <w:rPr>
          <w:rFonts w:ascii="Times New Roman" w:hAnsi="Times New Roman"/>
          <w:spacing w:val="-2"/>
          <w:sz w:val="28"/>
          <w:szCs w:val="28"/>
        </w:rPr>
        <w:t>Буйыргын</w:t>
      </w:r>
      <w:r>
        <w:rPr>
          <w:rFonts w:ascii="Times New Roman" w:hAnsi="Times New Roman"/>
          <w:spacing w:val="-2"/>
          <w:sz w:val="28"/>
          <w:szCs w:val="28"/>
        </w:rPr>
        <w:t>, расположенном на блоке Р-9.</w:t>
      </w:r>
      <w:r>
        <w:rPr>
          <w:rFonts w:ascii="Times New Roman" w:hAnsi="Times New Roman"/>
          <w:sz w:val="28"/>
          <w:szCs w:val="28"/>
        </w:rPr>
        <w:t xml:space="preserve"> На этапе динамической интерпретации использовались пакеты программ - Куб когерентности и </w:t>
      </w:r>
      <w:r>
        <w:rPr>
          <w:rFonts w:ascii="Times New Roman" w:hAnsi="Times New Roman"/>
          <w:sz w:val="28"/>
          <w:szCs w:val="28"/>
        </w:rPr>
        <w:t>Сейсмофациальный</w:t>
      </w:r>
      <w:r>
        <w:rPr>
          <w:rFonts w:ascii="Times New Roman" w:hAnsi="Times New Roman"/>
          <w:sz w:val="28"/>
          <w:szCs w:val="28"/>
        </w:rPr>
        <w:t xml:space="preserve"> анализ (</w:t>
      </w:r>
      <w:r>
        <w:rPr>
          <w:rFonts w:ascii="Times New Roman" w:hAnsi="Times New Roman"/>
          <w:sz w:val="28"/>
          <w:szCs w:val="28"/>
        </w:rPr>
        <w:t>Stratimagic</w:t>
      </w:r>
      <w:r>
        <w:rPr>
          <w:rFonts w:ascii="Times New Roman" w:hAnsi="Times New Roman"/>
          <w:sz w:val="28"/>
          <w:szCs w:val="28"/>
        </w:rPr>
        <w:t>). В результате в подсолевой толще выделены отражающие горизонты: П</w:t>
      </w:r>
      <w:r>
        <w:rPr>
          <w:rFonts w:ascii="Times New Roman" w:hAnsi="Times New Roman"/>
          <w:sz w:val="28"/>
          <w:szCs w:val="28"/>
          <w:vertAlign w:val="subscript"/>
        </w:rPr>
        <w:t>1</w:t>
      </w:r>
      <w:r>
        <w:rPr>
          <w:rFonts w:ascii="Times New Roman" w:hAnsi="Times New Roman"/>
          <w:sz w:val="28"/>
          <w:szCs w:val="28"/>
        </w:rPr>
        <w:t xml:space="preserve"> (кровля подсолевых отложений), П</w:t>
      </w:r>
      <w:r>
        <w:rPr>
          <w:rFonts w:ascii="Times New Roman" w:hAnsi="Times New Roman"/>
          <w:sz w:val="28"/>
          <w:szCs w:val="28"/>
          <w:vertAlign w:val="subscript"/>
        </w:rPr>
        <w:t>2</w:t>
      </w:r>
      <w:r>
        <w:rPr>
          <w:rFonts w:ascii="Times New Roman" w:hAnsi="Times New Roman"/>
          <w:sz w:val="28"/>
          <w:szCs w:val="28"/>
        </w:rPr>
        <w:t xml:space="preserve"> (подошва нижней перми), </w:t>
      </w:r>
      <w:r>
        <w:rPr>
          <w:rFonts w:ascii="Times New Roman" w:hAnsi="Times New Roman"/>
          <w:sz w:val="28"/>
          <w:szCs w:val="28"/>
        </w:rPr>
        <w:t>Dt</w:t>
      </w:r>
      <w:r>
        <w:rPr>
          <w:rFonts w:ascii="Times New Roman" w:hAnsi="Times New Roman"/>
          <w:sz w:val="28"/>
          <w:szCs w:val="28"/>
        </w:rPr>
        <w:t xml:space="preserve"> (поверхность </w:t>
      </w:r>
      <w:r>
        <w:rPr>
          <w:rFonts w:ascii="Times New Roman" w:hAnsi="Times New Roman"/>
          <w:sz w:val="28"/>
          <w:szCs w:val="28"/>
        </w:rPr>
        <w:t>девонско-раннетурнейских</w:t>
      </w:r>
      <w:r>
        <w:rPr>
          <w:rFonts w:ascii="Times New Roman" w:hAnsi="Times New Roman"/>
          <w:sz w:val="28"/>
          <w:szCs w:val="28"/>
        </w:rPr>
        <w:t xml:space="preserve"> </w:t>
      </w:r>
      <w:r>
        <w:rPr>
          <w:rFonts w:ascii="Times New Roman" w:hAnsi="Times New Roman"/>
          <w:sz w:val="28"/>
          <w:szCs w:val="28"/>
        </w:rPr>
        <w:t>отложений) и П</w:t>
      </w:r>
      <w:r>
        <w:rPr>
          <w:rFonts w:ascii="Times New Roman" w:hAnsi="Times New Roman"/>
          <w:sz w:val="28"/>
          <w:szCs w:val="28"/>
          <w:vertAlign w:val="subscript"/>
        </w:rPr>
        <w:t>3</w:t>
      </w:r>
      <w:r>
        <w:rPr>
          <w:rFonts w:ascii="Times New Roman" w:hAnsi="Times New Roman"/>
          <w:sz w:val="28"/>
          <w:szCs w:val="28"/>
        </w:rPr>
        <w:t xml:space="preserve"> (девонских отложений), детализировано строение структуры </w:t>
      </w:r>
      <w:r>
        <w:rPr>
          <w:rFonts w:ascii="Times New Roman" w:hAnsi="Times New Roman"/>
          <w:sz w:val="28"/>
          <w:szCs w:val="28"/>
        </w:rPr>
        <w:t>Буйыргын</w:t>
      </w:r>
      <w:r>
        <w:rPr>
          <w:rFonts w:ascii="Times New Roman" w:hAnsi="Times New Roman"/>
          <w:sz w:val="28"/>
          <w:szCs w:val="28"/>
        </w:rPr>
        <w:t>, на которой рекомендовалось бурение 11 поисковых скважин [9</w:t>
      </w:r>
      <w:r w:rsidRPr="00660287">
        <w:rPr>
          <w:rFonts w:ascii="Times New Roman" w:hAnsi="Times New Roman"/>
          <w:sz w:val="28"/>
          <w:szCs w:val="28"/>
        </w:rPr>
        <w:t>-1</w:t>
      </w:r>
      <w:r>
        <w:rPr>
          <w:rFonts w:ascii="Times New Roman" w:hAnsi="Times New Roman"/>
          <w:sz w:val="28"/>
          <w:szCs w:val="28"/>
        </w:rPr>
        <w:t xml:space="preserve">0]. </w:t>
      </w:r>
    </w:p>
    <w:p xmlns:wp14="http://schemas.microsoft.com/office/word/2010/wordml" w:rsidRPr="00E62990" w:rsidR="000F52B5" w:rsidP="000F52B5" w14:paraId="1FE2DD96" wp14:textId="77777777">
      <w:pPr>
        <w:spacing w:after="0" w:line="240" w:lineRule="auto"/>
        <w:ind w:firstLine="709"/>
        <w:jc w:val="both"/>
        <w:rPr>
          <w:rFonts w:ascii="Times New Roman" w:hAnsi="Times New Roman"/>
          <w:b/>
          <w:spacing w:val="-3"/>
          <w:sz w:val="28"/>
          <w:szCs w:val="28"/>
          <w:lang w:val="kk-KZ"/>
        </w:rPr>
      </w:pPr>
    </w:p>
    <w:p xmlns:wp14="http://schemas.microsoft.com/office/word/2010/wordml" w:rsidRPr="00146E66" w:rsidR="00146E66" w:rsidP="0010601A" w14:paraId="27357532" wp14:textId="77777777">
      <w:pPr>
        <w:spacing w:after="0" w:line="240" w:lineRule="auto"/>
        <w:ind w:firstLine="567"/>
        <w:jc w:val="both"/>
        <w:rPr>
          <w:rFonts w:ascii="Times New Roman" w:hAnsi="Times New Roman"/>
          <w:sz w:val="28"/>
          <w:szCs w:val="28"/>
          <w:lang w:val="kk-KZ"/>
        </w:rPr>
      </w:pPr>
    </w:p>
    <w:p xmlns:wp14="http://schemas.microsoft.com/office/word/2010/wordml" w:rsidR="00847F84" w:rsidP="001C4880" w14:paraId="07F023C8" wp14:textId="77777777">
      <w:pPr>
        <w:spacing w:after="0" w:line="240" w:lineRule="auto"/>
        <w:jc w:val="both"/>
        <w:rPr>
          <w:rFonts w:ascii="Times New Roman" w:hAnsi="Times New Roman"/>
          <w:sz w:val="28"/>
          <w:szCs w:val="28"/>
        </w:rPr>
      </w:pPr>
      <w:r>
        <w:rPr>
          <w:noProof/>
          <w:lang w:val="en-US" w:eastAsia="en-US"/>
        </w:rPr>
        <w:drawing>
          <wp:inline xmlns:wp14="http://schemas.microsoft.com/office/word/2010/wordprocessingDrawing" distT="0" distB="0" distL="0" distR="0" wp14:anchorId="6F3881B8" wp14:editId="7777777">
            <wp:extent cx="5962691" cy="2719075"/>
            <wp:effectExtent l="0" t="0" r="0" b="5080"/>
            <wp:docPr id="802" name="Рисунок 37" descr="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image36"/>
                    <pic:cNvPicPr>
                      <a:picLocks noChangeAspect="1" noChangeArrowheads="1"/>
                    </pic:cNvPicPr>
                  </pic:nvPicPr>
                  <pic:blipFill>
                    <a:blip xmlns:r="http://schemas.openxmlformats.org/officeDocument/2006/relationships" r:embed="rId9" cstate="print"/>
                    <a:stretch>
                      <a:fillRect/>
                    </a:stretch>
                  </pic:blipFill>
                  <pic:spPr bwMode="auto">
                    <a:xfrm>
                      <a:off x="0" y="0"/>
                      <a:ext cx="6000492" cy="2736313"/>
                    </a:xfrm>
                    <a:prstGeom prst="rect">
                      <a:avLst/>
                    </a:prstGeom>
                    <a:noFill/>
                  </pic:spPr>
                </pic:pic>
              </a:graphicData>
            </a:graphic>
          </wp:inline>
        </w:drawing>
      </w:r>
    </w:p>
    <w:p xmlns:wp14="http://schemas.microsoft.com/office/word/2010/wordml" w:rsidR="00AF0309" w:rsidP="007C113F" w14:paraId="4BDB5498" wp14:textId="77777777">
      <w:pPr>
        <w:spacing w:after="0" w:line="240" w:lineRule="auto"/>
        <w:jc w:val="center"/>
        <w:rPr>
          <w:rStyle w:val="6Exact"/>
          <w:rFonts w:eastAsia="Arial Unicode MS"/>
          <w:iCs/>
          <w:sz w:val="28"/>
          <w:szCs w:val="28"/>
        </w:rPr>
      </w:pPr>
    </w:p>
    <w:p xmlns:wp14="http://schemas.microsoft.com/office/word/2010/wordml" w:rsidR="001C4880" w:rsidP="007C113F" w14:paraId="76F74302" wp14:textId="77777777">
      <w:pPr>
        <w:spacing w:after="0" w:line="240" w:lineRule="auto"/>
        <w:jc w:val="center"/>
        <w:rPr>
          <w:rStyle w:val="6Exact"/>
          <w:rFonts w:eastAsia="Arial Unicode MS"/>
          <w:iCs/>
          <w:sz w:val="28"/>
          <w:szCs w:val="28"/>
        </w:rPr>
      </w:pPr>
      <w:r w:rsidRPr="008E399E">
        <w:rPr>
          <w:rStyle w:val="6Exact"/>
          <w:rFonts w:eastAsia="Arial Unicode MS"/>
          <w:iCs/>
          <w:sz w:val="28"/>
          <w:szCs w:val="28"/>
        </w:rPr>
        <w:t>Рис</w:t>
      </w:r>
      <w:r w:rsidR="007C113F">
        <w:rPr>
          <w:rStyle w:val="6Exact"/>
          <w:rFonts w:eastAsia="Arial Unicode MS"/>
          <w:iCs/>
          <w:sz w:val="28"/>
          <w:szCs w:val="28"/>
        </w:rPr>
        <w:t>унок 1.</w:t>
      </w:r>
      <w:r w:rsidR="000439E5">
        <w:rPr>
          <w:rStyle w:val="6Exact"/>
          <w:rFonts w:eastAsia="Arial Unicode MS"/>
          <w:iCs/>
          <w:sz w:val="28"/>
          <w:szCs w:val="28"/>
        </w:rPr>
        <w:t>4</w:t>
      </w:r>
      <w:r w:rsidR="007C113F">
        <w:rPr>
          <w:rStyle w:val="6Exact"/>
          <w:rFonts w:eastAsia="Arial Unicode MS"/>
          <w:iCs/>
          <w:sz w:val="28"/>
          <w:szCs w:val="28"/>
        </w:rPr>
        <w:t xml:space="preserve"> - </w:t>
      </w:r>
      <w:r w:rsidRPr="008E399E">
        <w:rPr>
          <w:rStyle w:val="6Exact"/>
          <w:rFonts w:eastAsia="Arial Unicode MS"/>
          <w:iCs/>
          <w:sz w:val="28"/>
          <w:szCs w:val="28"/>
        </w:rPr>
        <w:t xml:space="preserve">Модель палеозойских поднятий (карбонатных построек) в широтном направлении по профилю Тенгиз - </w:t>
      </w:r>
      <w:r w:rsidRPr="008E399E">
        <w:rPr>
          <w:rStyle w:val="6Exact"/>
          <w:rFonts w:eastAsia="Arial Unicode MS"/>
          <w:iCs/>
          <w:sz w:val="28"/>
          <w:szCs w:val="28"/>
        </w:rPr>
        <w:t>Ансаган</w:t>
      </w:r>
      <w:r w:rsidRPr="008E399E">
        <w:rPr>
          <w:rStyle w:val="6Exact"/>
          <w:rFonts w:eastAsia="Arial Unicode MS"/>
          <w:iCs/>
          <w:sz w:val="28"/>
          <w:szCs w:val="28"/>
        </w:rPr>
        <w:t xml:space="preserve"> - </w:t>
      </w:r>
      <w:r w:rsidRPr="008E399E">
        <w:rPr>
          <w:rStyle w:val="6Exact"/>
          <w:rFonts w:eastAsia="Arial Unicode MS"/>
          <w:iCs/>
          <w:sz w:val="28"/>
          <w:szCs w:val="28"/>
        </w:rPr>
        <w:t>Буйыргын</w:t>
      </w:r>
      <w:r w:rsidRPr="008E399E">
        <w:rPr>
          <w:rStyle w:val="6Exact"/>
          <w:rFonts w:eastAsia="Arial Unicode MS"/>
          <w:iCs/>
          <w:sz w:val="28"/>
          <w:szCs w:val="28"/>
        </w:rPr>
        <w:t>.</w:t>
      </w:r>
    </w:p>
    <w:p xmlns:wp14="http://schemas.microsoft.com/office/word/2010/wordml" w:rsidR="00752B25" w:rsidP="007C113F" w14:paraId="2916C19D" wp14:textId="77777777">
      <w:pPr>
        <w:spacing w:after="0" w:line="240" w:lineRule="auto"/>
        <w:jc w:val="center"/>
        <w:rPr>
          <w:rStyle w:val="6Exact"/>
          <w:rFonts w:eastAsia="Arial Unicode MS"/>
          <w:iCs/>
          <w:sz w:val="28"/>
          <w:szCs w:val="28"/>
        </w:rPr>
      </w:pPr>
    </w:p>
    <w:p xmlns:wp14="http://schemas.microsoft.com/office/word/2010/wordml" w:rsidRPr="00E62990" w:rsidR="00E62990" w:rsidP="000F52B5" w14:paraId="29D6B04F" wp14:textId="77777777">
      <w:pPr>
        <w:spacing w:after="0" w:line="240" w:lineRule="auto"/>
        <w:ind w:firstLine="567"/>
        <w:jc w:val="both"/>
        <w:rPr>
          <w:rFonts w:ascii="Times New Roman" w:hAnsi="Times New Roman"/>
          <w:b/>
          <w:spacing w:val="-3"/>
          <w:sz w:val="28"/>
          <w:szCs w:val="28"/>
          <w:lang w:val="kk-KZ"/>
        </w:rPr>
      </w:pPr>
      <w:r w:rsidRPr="008E399E">
        <w:rPr>
          <w:rStyle w:val="6Exact"/>
          <w:rFonts w:eastAsia="Arial Unicode MS"/>
          <w:iCs/>
          <w:sz w:val="28"/>
          <w:szCs w:val="28"/>
        </w:rPr>
        <w:t xml:space="preserve"> </w:t>
      </w:r>
    </w:p>
    <w:p xmlns:wp14="http://schemas.microsoft.com/office/word/2010/wordml" w:rsidR="00E62990" w:rsidP="00503ADE" w14:paraId="11060A8E" wp14:textId="77777777">
      <w:pPr>
        <w:spacing w:after="0" w:line="240" w:lineRule="auto"/>
        <w:ind w:firstLine="567"/>
        <w:jc w:val="both"/>
        <w:rPr>
          <w:rFonts w:ascii="Times New Roman" w:hAnsi="Times New Roman"/>
          <w:b/>
          <w:spacing w:val="-3"/>
          <w:sz w:val="28"/>
          <w:szCs w:val="28"/>
          <w:lang w:val="kk-KZ"/>
        </w:rPr>
      </w:pPr>
      <w:r>
        <w:rPr>
          <w:rFonts w:ascii="Times New Roman" w:hAnsi="Times New Roman"/>
          <w:b/>
          <w:spacing w:val="-3"/>
          <w:sz w:val="28"/>
          <w:szCs w:val="28"/>
        </w:rPr>
        <w:t>1.</w:t>
      </w:r>
      <w:r w:rsidR="00AD4018">
        <w:rPr>
          <w:rFonts w:ascii="Times New Roman" w:hAnsi="Times New Roman"/>
          <w:b/>
          <w:spacing w:val="-3"/>
          <w:sz w:val="28"/>
          <w:szCs w:val="28"/>
          <w:lang w:val="kk-KZ"/>
        </w:rPr>
        <w:t xml:space="preserve">3 </w:t>
      </w:r>
      <w:r w:rsidR="00D56023">
        <w:rPr>
          <w:rFonts w:ascii="Times New Roman" w:hAnsi="Times New Roman"/>
          <w:b/>
          <w:spacing w:val="-3"/>
          <w:sz w:val="28"/>
          <w:szCs w:val="28"/>
          <w:lang w:val="kk-KZ"/>
        </w:rPr>
        <w:t>Краткий о</w:t>
      </w:r>
      <w:r>
        <w:rPr>
          <w:rFonts w:ascii="Times New Roman" w:hAnsi="Times New Roman"/>
          <w:b/>
          <w:spacing w:val="-3"/>
          <w:sz w:val="28"/>
          <w:szCs w:val="28"/>
        </w:rPr>
        <w:t>бзор</w:t>
      </w:r>
      <w:r>
        <w:rPr>
          <w:rFonts w:ascii="Times New Roman" w:hAnsi="Times New Roman"/>
          <w:b/>
          <w:spacing w:val="-3"/>
          <w:sz w:val="28"/>
          <w:szCs w:val="28"/>
        </w:rPr>
        <w:t xml:space="preserve"> состояния современных представлений о глубинном строении, геодинамике и нефтегазоносности исследуемого района</w:t>
      </w:r>
    </w:p>
    <w:p xmlns:wp14="http://schemas.microsoft.com/office/word/2010/wordml" w:rsidR="00977081" w:rsidP="00503ADE" w14:paraId="0A6959E7"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p>
    <w:p xmlns:wp14="http://schemas.microsoft.com/office/word/2010/wordml" w:rsidRPr="00E62990" w:rsidR="00470901" w:rsidP="00AC0D9A" w14:paraId="60D4ABE0"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 xml:space="preserve">Ещё сравнительно недавно предположение о возможности существования нефтяных залежей на больших глубинах не получало широкого признания. Однако открытия, сделанные в Мексиканском заливе, стали основанием для пересмотра прежних представлений, включая взгляды на процессы </w:t>
      </w:r>
      <w:r w:rsidRPr="00E62990">
        <w:rPr>
          <w:rFonts w:ascii="Times New Roman" w:hAnsi="Times New Roman"/>
          <w:sz w:val="28"/>
          <w:szCs w:val="28"/>
        </w:rPr>
        <w:t>нефтегазообразования</w:t>
      </w:r>
      <w:r w:rsidRPr="00E62990">
        <w:rPr>
          <w:rFonts w:ascii="Times New Roman" w:hAnsi="Times New Roman"/>
          <w:sz w:val="28"/>
          <w:szCs w:val="28"/>
        </w:rPr>
        <w:t xml:space="preserve"> и нефтегазонакопления. Мексиканский залив по ряду геолого-технических характеристик сопоставим с Прикаспийской впадиной: в его строении также выделяются подсолевой, соленосный и надсолевой комплексы. Здесь установлены залежи углеводородов, в том числе нефти, на глубинах свыше 7 км, а в отдельных случаях до 11 км.</w:t>
      </w:r>
    </w:p>
    <w:p xmlns:wp14="http://schemas.microsoft.com/office/word/2010/wordml" w:rsidRPr="00E62990" w:rsidR="00E62990" w:rsidP="00AC0D9A" w14:paraId="01EB984E" wp14:textId="77777777">
      <w:pPr>
        <w:spacing w:after="0" w:line="240" w:lineRule="auto"/>
        <w:ind w:firstLine="567"/>
        <w:jc w:val="both"/>
        <w:rPr>
          <w:rFonts w:ascii="Times New Roman" w:hAnsi="Times New Roman"/>
          <w:sz w:val="28"/>
          <w:szCs w:val="28"/>
          <w:lang w:val="kk-KZ"/>
        </w:rPr>
      </w:pPr>
      <w:r w:rsidRPr="00E62990">
        <w:rPr>
          <w:rFonts w:ascii="Times New Roman" w:hAnsi="Times New Roman"/>
          <w:sz w:val="28"/>
          <w:szCs w:val="28"/>
        </w:rPr>
        <w:t xml:space="preserve">Дополнительным подтверждением перспектив нефтегазоносности глубокопогружённых горизонтов стали открытия промышленных залежей углеводородов в Южно-Каспийской впадине на глубинах 7 км и более, а также выявление в Мексиканском заливе крупных месторождений нефти, включая </w:t>
      </w:r>
      <w:r w:rsidRPr="00E62990">
        <w:rPr>
          <w:rFonts w:ascii="Times New Roman" w:hAnsi="Times New Roman"/>
          <w:sz w:val="28"/>
          <w:szCs w:val="28"/>
        </w:rPr>
        <w:t>Тьюпи</w:t>
      </w:r>
      <w:r w:rsidRPr="00E62990">
        <w:rPr>
          <w:rFonts w:ascii="Times New Roman" w:hAnsi="Times New Roman"/>
          <w:sz w:val="28"/>
          <w:szCs w:val="28"/>
        </w:rPr>
        <w:t xml:space="preserve"> и Тибр, приуроченных к интервалам 8-10 км. Эти данные убедительно свидетельствуют о реальности формирования и сохранности залежей углеводородов на значительных глубинах</w:t>
      </w:r>
      <w:r>
        <w:rPr>
          <w:rFonts w:ascii="Times New Roman" w:hAnsi="Times New Roman"/>
          <w:sz w:val="28"/>
          <w:szCs w:val="28"/>
          <w:lang w:val="kk-KZ"/>
        </w:rPr>
        <w:t>.</w:t>
      </w:r>
    </w:p>
    <w:p xmlns:wp14="http://schemas.microsoft.com/office/word/2010/wordml" w:rsidRPr="00E62990" w:rsidR="00470901" w:rsidP="00AC0D9A" w14:paraId="5B0338D4" wp14:textId="77777777">
      <w:pPr>
        <w:spacing w:after="0" w:line="240" w:lineRule="auto"/>
        <w:ind w:firstLine="567"/>
        <w:jc w:val="both"/>
        <w:rPr>
          <w:rFonts w:ascii="Times New Roman" w:hAnsi="Times New Roman"/>
          <w:sz w:val="28"/>
          <w:szCs w:val="28"/>
          <w:highlight w:val="cyan"/>
        </w:rPr>
      </w:pPr>
      <w:r w:rsidRPr="00E62990">
        <w:rPr>
          <w:rFonts w:ascii="Times New Roman" w:hAnsi="Times New Roman"/>
          <w:sz w:val="28"/>
          <w:szCs w:val="28"/>
        </w:rPr>
        <w:t>В настоящее время в интервале глубин 4</w:t>
      </w:r>
      <w:r w:rsidR="00583FAD">
        <w:rPr>
          <w:rFonts w:ascii="Times New Roman" w:hAnsi="Times New Roman"/>
          <w:sz w:val="28"/>
          <w:szCs w:val="28"/>
        </w:rPr>
        <w:t>6</w:t>
      </w:r>
      <w:r w:rsidRPr="00E62990">
        <w:rPr>
          <w:rFonts w:ascii="Times New Roman" w:hAnsi="Times New Roman"/>
          <w:sz w:val="28"/>
          <w:szCs w:val="28"/>
        </w:rPr>
        <w:t xml:space="preserve">00–8100 м разрабатывается более тысячи </w:t>
      </w:r>
      <w:r w:rsidRPr="00E62990">
        <w:rPr>
          <w:rFonts w:ascii="Times New Roman" w:hAnsi="Times New Roman"/>
          <w:sz w:val="28"/>
          <w:szCs w:val="28"/>
        </w:rPr>
        <w:t xml:space="preserve">нефтяных и газовых месторождений, суммарные извлекаемые запасы которых составляют заметную долю мировых ресурсов </w:t>
      </w:r>
      <w:r w:rsidRPr="00E62990">
        <w:rPr>
          <w:rFonts w:ascii="Times New Roman" w:hAnsi="Times New Roman"/>
          <w:sz w:val="28"/>
          <w:szCs w:val="28"/>
        </w:rPr>
        <w:t xml:space="preserve">около 7% мировых </w:t>
      </w:r>
      <w:r w:rsidRPr="00E62990">
        <w:rPr>
          <w:rFonts w:ascii="Times New Roman" w:hAnsi="Times New Roman"/>
          <w:sz w:val="28"/>
          <w:szCs w:val="28"/>
        </w:rPr>
        <w:t xml:space="preserve">запасов нефти и до 25% запасов газа. </w:t>
      </w:r>
      <w:r w:rsidRPr="00E62990">
        <w:rPr>
          <w:rFonts w:ascii="Times New Roman" w:hAnsi="Times New Roman"/>
          <w:sz w:val="28"/>
          <w:szCs w:val="28"/>
        </w:rPr>
        <w:t>Значительные объёмы запасов газа на этих глубинах разведаны, в частности, в Египте, Ливии, Мексике, Франции и США около 47% их общих разведанных запасов газа. Высокие показатели промышленных открытий на больших глубинах отмечаются в Мексике и США</w:t>
      </w:r>
      <w:r w:rsidRPr="00E62990" w:rsidR="00644EF8">
        <w:rPr>
          <w:rFonts w:ascii="Times New Roman" w:hAnsi="Times New Roman"/>
          <w:sz w:val="28"/>
          <w:szCs w:val="28"/>
        </w:rPr>
        <w:t>50–71%.</w:t>
      </w:r>
      <w:r w:rsidRPr="00E62990">
        <w:rPr>
          <w:rFonts w:ascii="Times New Roman" w:hAnsi="Times New Roman"/>
          <w:sz w:val="28"/>
          <w:szCs w:val="28"/>
        </w:rPr>
        <w:t xml:space="preserve"> В пределах бассейнов Мексиканского залива, Пермского, </w:t>
      </w:r>
      <w:r w:rsidRPr="00E62990">
        <w:rPr>
          <w:rFonts w:ascii="Times New Roman" w:hAnsi="Times New Roman"/>
          <w:sz w:val="28"/>
          <w:szCs w:val="28"/>
        </w:rPr>
        <w:t>Анадарко</w:t>
      </w:r>
      <w:r w:rsidRPr="00E62990">
        <w:rPr>
          <w:rFonts w:ascii="Times New Roman" w:hAnsi="Times New Roman"/>
          <w:sz w:val="28"/>
          <w:szCs w:val="28"/>
        </w:rPr>
        <w:t xml:space="preserve">, Калифорнийских впадин и района Скалистых гор в глубокозалегающих горизонтах выявлено более 225 месторождений и залежей, включая крупные объекты. Особое значение имело сообщение компании British Petroleum в 2009 году об открытии крупного месторождения на площади Тибр в Мексиканском заливе на глубине 10690 м, что стало одним из наиболее показательных примеров промышленной нефтегазоносности сверхглубоких горизонтов. </w:t>
      </w:r>
      <w:r w:rsidRPr="00E62990" w:rsidR="00644EF8">
        <w:rPr>
          <w:rFonts w:ascii="Times New Roman" w:hAnsi="Times New Roman"/>
          <w:sz w:val="28"/>
          <w:szCs w:val="28"/>
        </w:rPr>
        <w:t>[11].</w:t>
      </w:r>
    </w:p>
    <w:p xmlns:wp14="http://schemas.microsoft.com/office/word/2010/wordml" w:rsidRPr="00E62990" w:rsidR="00977081" w:rsidP="00644EF8" w14:paraId="62A18F64" wp14:textId="77777777">
      <w:pPr>
        <w:spacing w:after="0" w:line="240" w:lineRule="auto"/>
        <w:ind w:firstLine="567"/>
        <w:jc w:val="both"/>
        <w:rPr>
          <w:rFonts w:ascii="Times New Roman" w:hAnsi="Times New Roman"/>
          <w:sz w:val="28"/>
          <w:szCs w:val="28"/>
          <w:highlight w:val="cyan"/>
        </w:rPr>
      </w:pPr>
      <w:r w:rsidRPr="00E62990">
        <w:rPr>
          <w:rFonts w:ascii="Times New Roman" w:hAnsi="Times New Roman"/>
          <w:sz w:val="28"/>
          <w:szCs w:val="28"/>
        </w:rPr>
        <w:t xml:space="preserve">В России и других странах СНГ успешно ведётся освоение месторождений нефти и газа, залегающих на глубинах более 4500 м. Однако утверждение о том, что этап поисков углеводородов до глубин 7 км уже пройден, представляется недостаточно обоснованным как с теоретической, так и с технической точки зрения. Напротив, имеются все предпосылки считать, что исследования глубоких горизонтов будут продолжены в течение длительного времени, а методические основы их изучения и освоения претерпят дальнейшее развитие. В настоящее время отсутствует единая общепринятая технология оценки углеводородного потенциала и прогнозирования нефтегазоносности на глубинах </w:t>
      </w:r>
      <w:r w:rsidRPr="00E62990">
        <w:rPr>
          <w:rFonts w:ascii="Times New Roman" w:hAnsi="Times New Roman"/>
          <w:sz w:val="28"/>
          <w:szCs w:val="28"/>
        </w:rPr>
        <w:t>12-14</w:t>
      </w:r>
      <w:r w:rsidRPr="00E62990">
        <w:rPr>
          <w:rFonts w:ascii="Times New Roman" w:hAnsi="Times New Roman"/>
          <w:sz w:val="28"/>
          <w:szCs w:val="28"/>
        </w:rPr>
        <w:t xml:space="preserve"> км. В связи с этим изучение глубокопогружённых отложений следует рассматривать как одно из наиболее перспективных направлений, имеющее значение как для развития представлений о процессах </w:t>
      </w:r>
      <w:r w:rsidRPr="00E62990">
        <w:rPr>
          <w:rFonts w:ascii="Times New Roman" w:hAnsi="Times New Roman"/>
          <w:sz w:val="28"/>
          <w:szCs w:val="28"/>
        </w:rPr>
        <w:t>нефтегазообразования</w:t>
      </w:r>
      <w:r w:rsidRPr="00E62990">
        <w:rPr>
          <w:rFonts w:ascii="Times New Roman" w:hAnsi="Times New Roman"/>
          <w:sz w:val="28"/>
          <w:szCs w:val="28"/>
        </w:rPr>
        <w:t xml:space="preserve"> и нефтегазонакопления, так и для оценки ресурсного потенциала недр и формирования долгосрочной стратегии развития нефтегазовой отрасли.</w:t>
      </w:r>
      <w:r w:rsidRPr="00E62990" w:rsidR="006E50F7">
        <w:rPr>
          <w:rFonts w:ascii="Times New Roman" w:hAnsi="Times New Roman"/>
          <w:sz w:val="28"/>
          <w:szCs w:val="28"/>
        </w:rPr>
        <w:t xml:space="preserve"> </w:t>
      </w:r>
      <w:r w:rsidRPr="00E62990" w:rsidR="0056625C">
        <w:rPr>
          <w:rFonts w:ascii="Times New Roman" w:hAnsi="Times New Roman"/>
          <w:sz w:val="28"/>
          <w:szCs w:val="28"/>
        </w:rPr>
        <w:t>[</w:t>
      </w:r>
      <w:r w:rsidRPr="00E62990" w:rsidR="004C7445">
        <w:rPr>
          <w:rFonts w:ascii="Times New Roman" w:hAnsi="Times New Roman"/>
          <w:sz w:val="28"/>
          <w:szCs w:val="28"/>
        </w:rPr>
        <w:t>1</w:t>
      </w:r>
      <w:r w:rsidRPr="00E62990" w:rsidR="004C7445">
        <w:rPr>
          <w:rFonts w:ascii="Times New Roman" w:hAnsi="Times New Roman"/>
          <w:sz w:val="28"/>
          <w:szCs w:val="28"/>
          <w:lang w:val="kk-KZ"/>
        </w:rPr>
        <w:t>2</w:t>
      </w:r>
      <w:r w:rsidRPr="00E62990" w:rsidR="007569E3">
        <w:rPr>
          <w:rFonts w:ascii="Times New Roman" w:hAnsi="Times New Roman"/>
          <w:sz w:val="28"/>
          <w:szCs w:val="28"/>
        </w:rPr>
        <w:t>].</w:t>
      </w:r>
    </w:p>
    <w:p xmlns:wp14="http://schemas.microsoft.com/office/word/2010/wordml" w:rsidRPr="00E62990" w:rsidR="00977081" w:rsidP="00503ADE" w14:paraId="320BAAD2" wp14:textId="77777777">
      <w:pPr>
        <w:spacing w:after="0" w:line="240" w:lineRule="auto"/>
        <w:ind w:firstLine="567"/>
        <w:jc w:val="both"/>
        <w:rPr>
          <w:rFonts w:ascii="Times New Roman" w:hAnsi="Times New Roman"/>
          <w:sz w:val="28"/>
          <w:szCs w:val="28"/>
          <w:lang w:val="kk-KZ"/>
        </w:rPr>
      </w:pPr>
      <w:r w:rsidRPr="00E62990">
        <w:rPr>
          <w:rFonts w:ascii="Times New Roman" w:hAnsi="Times New Roman"/>
          <w:sz w:val="28"/>
          <w:szCs w:val="28"/>
        </w:rPr>
        <w:t xml:space="preserve">К 1990-м годам в Казахстане была накоплена обширная база геологических данных, сформированная в результате многолетнего труда специалистов, изучавших недра страны. Этот массив информации послужил основой для проведения тематических обобщений и научных исследований, направленных на оценку и переоценку прогнозных ресурсов нефти и газа. Активное развитие работ по переоценке прогнозных ресурсов крупных территорий началось с 1960-х годов, после открытия крупных нефтяных залежей на Южном Мангышлаке, и продолжалось в СССР на регулярной основе до 1988 года. Наиболее полные исследования по нефтегазогеологическому районированию Прикаспия, а также казахстанских секторов Каспийского и Аральского морей, были выполнены именно в этот период. В 1990-х и начале 2000-х годов новые геолого-геофизические и геохимические данные позволили существенно уточнить строение отдельных бассейнов и степень их нефтегазовой перспективности. Особенно важную роль сыграли материалы 3D-сейсморазведки, раскрывшие особенности внутреннего строения карбонатных платформ Прикаспия, а также дальнейшее изучение акватории Каспийского моря, благодаря которому были уточнены границы зон нефтегазонакопления и выделены новые перспективные локальные объекты. Существенное значение для пересмотра представлений о перспективах нефтегазоносности осадочных бассейнов Западного Казахстана </w:t>
      </w:r>
      <w:r w:rsidRPr="00E62990">
        <w:rPr>
          <w:rFonts w:ascii="Times New Roman" w:hAnsi="Times New Roman"/>
          <w:sz w:val="28"/>
          <w:szCs w:val="28"/>
        </w:rPr>
        <w:t>имели и результаты современных геохимических исследований нефтей и пород [13-14].</w:t>
      </w:r>
    </w:p>
    <w:p xmlns:wp14="http://schemas.microsoft.com/office/word/2010/wordml" w:rsidRPr="00E62990" w:rsidR="009930E9" w:rsidP="009930E9" w14:paraId="1BABA963"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В 1990-е и начале 2000-х годов были получены новые геолого-геофизические и геохимические данные, позволившие уточнить особенности геологического строения отдельных бассейнов и их нефтегазоносный потенциал. Применение современной трёхмерной сейсморазведки обеспечило более детальное представление о внутреннем строении карбонатных платформ Прикаспия. Существенную роль сыграли также сейсмические исследования акватории Каспийского моря, позволившие уточнить границы прогнозируемых зон нефтегазонакопления и выделить перспективные локальные объекты.</w:t>
      </w:r>
    </w:p>
    <w:p xmlns:wp14="http://schemas.microsoft.com/office/word/2010/wordml" w:rsidRPr="00E62990" w:rsidR="0049073E" w:rsidP="009930E9" w14:paraId="6C55A38B"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 xml:space="preserve">Важным этапом стало использование результатов современных геохимических исследований нефти и вмещающих пород, что позволило скорректировать представления о перспективах нефтегазоносности осадочных бассейнов Западного Казахстана. </w:t>
      </w:r>
    </w:p>
    <w:p xmlns:wp14="http://schemas.microsoft.com/office/word/2010/wordml" w:rsidRPr="00E62990" w:rsidR="0049073E" w:rsidP="002546A3" w14:paraId="517AAD55"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 xml:space="preserve">Стало очевидным, что существующие представления о качественной и количественной оценке нефтегазоносного потенциала Казахстана требуют существенного пересмотра с учетом новых геолого-геофизических и геохимических данных, а также современных геологических концепций формирования осадочных бассейнов и их нефтегазоносности [15-16]. </w:t>
      </w:r>
    </w:p>
    <w:p xmlns:wp14="http://schemas.microsoft.com/office/word/2010/wordml" w:rsidRPr="00E62990" w:rsidR="0049073E" w:rsidP="002546A3" w14:paraId="2B42DEB3" wp14:textId="77777777">
      <w:pPr>
        <w:spacing w:after="0" w:line="240" w:lineRule="auto"/>
        <w:ind w:firstLine="567"/>
        <w:jc w:val="both"/>
        <w:rPr>
          <w:rFonts w:ascii="Times New Roman" w:hAnsi="Times New Roman"/>
          <w:sz w:val="28"/>
          <w:szCs w:val="28"/>
          <w:highlight w:val="cyan"/>
        </w:rPr>
      </w:pPr>
      <w:r w:rsidRPr="00E62990">
        <w:rPr>
          <w:rFonts w:ascii="Times New Roman" w:hAnsi="Times New Roman"/>
          <w:sz w:val="28"/>
          <w:szCs w:val="28"/>
        </w:rPr>
        <w:t xml:space="preserve">При этом особое значение приобрело использование положений тектоники плит, применяемых при тектоническом районировании, определении геодинамических режимов осадочных бассейнов и их отдельных частей, а также при выделении новых типов вероятных зон нефтегазонакопления, связанных с коллизионными поясами и прилегающими к ним территориями. Развитие современных теоретических представлений в области </w:t>
      </w:r>
      <w:r w:rsidRPr="00E62990">
        <w:rPr>
          <w:rFonts w:ascii="Times New Roman" w:hAnsi="Times New Roman"/>
          <w:sz w:val="28"/>
          <w:szCs w:val="28"/>
        </w:rPr>
        <w:t>седиментологии</w:t>
      </w:r>
      <w:r w:rsidRPr="00E62990">
        <w:rPr>
          <w:rFonts w:ascii="Times New Roman" w:hAnsi="Times New Roman"/>
          <w:sz w:val="28"/>
          <w:szCs w:val="28"/>
        </w:rPr>
        <w:t xml:space="preserve">, </w:t>
      </w:r>
      <w:r w:rsidRPr="00E62990">
        <w:rPr>
          <w:rFonts w:ascii="Times New Roman" w:hAnsi="Times New Roman"/>
          <w:sz w:val="28"/>
          <w:szCs w:val="28"/>
        </w:rPr>
        <w:t>сейсмостратиграфии</w:t>
      </w:r>
      <w:r w:rsidRPr="00E62990">
        <w:rPr>
          <w:rFonts w:ascii="Times New Roman" w:hAnsi="Times New Roman"/>
          <w:sz w:val="28"/>
          <w:szCs w:val="28"/>
        </w:rPr>
        <w:t xml:space="preserve"> и смежных направлений также способствовало уточнению взглядов на условия формирования и закономерности размещения основных нефтегазоносных комплексов [17-18]</w:t>
      </w:r>
      <w:r w:rsidRPr="00E62990">
        <w:rPr>
          <w:rFonts w:ascii="Times New Roman" w:hAnsi="Times New Roman"/>
          <w:sz w:val="28"/>
          <w:szCs w:val="28"/>
          <w:highlight w:val="cyan"/>
        </w:rPr>
        <w:t xml:space="preserve"> </w:t>
      </w:r>
    </w:p>
    <w:p xmlns:wp14="http://schemas.microsoft.com/office/word/2010/wordml" w:rsidRPr="00E62990" w:rsidR="0049073E" w:rsidP="00503ADE" w14:paraId="106DC494" wp14:textId="77777777">
      <w:pPr>
        <w:spacing w:after="0" w:line="240" w:lineRule="auto"/>
        <w:ind w:firstLine="567"/>
        <w:jc w:val="both"/>
        <w:rPr>
          <w:rFonts w:ascii="Times New Roman" w:hAnsi="Times New Roman"/>
          <w:sz w:val="28"/>
          <w:szCs w:val="28"/>
          <w:highlight w:val="cyan"/>
        </w:rPr>
      </w:pPr>
      <w:r w:rsidRPr="00E62990">
        <w:rPr>
          <w:rFonts w:ascii="Times New Roman" w:hAnsi="Times New Roman"/>
          <w:sz w:val="28"/>
          <w:szCs w:val="28"/>
        </w:rPr>
        <w:t xml:space="preserve">Начиная с 1995 года, в Институте геологических наук им. </w:t>
      </w:r>
      <w:r w:rsidRPr="00E62990">
        <w:rPr>
          <w:rFonts w:ascii="Times New Roman" w:hAnsi="Times New Roman"/>
          <w:sz w:val="28"/>
          <w:szCs w:val="28"/>
        </w:rPr>
        <w:t>К.И.</w:t>
      </w:r>
      <w:r w:rsidRPr="00E62990">
        <w:rPr>
          <w:rFonts w:ascii="Times New Roman" w:hAnsi="Times New Roman"/>
          <w:sz w:val="28"/>
          <w:szCs w:val="28"/>
        </w:rPr>
        <w:t xml:space="preserve"> Сатпаева проводились обобщающие исследования, посвящённые анализу осадочных бассейнов Казахстана с учетом новых научных достижений. Работы выполнялись в рамках темы «Научное обоснование потенциала нефтегазоносности осадочных бассейнов Казахстана и стратегии развития нефтегазовой отрасли». Итогом этих исследований стало издание в 2002 году новой «Карты прогноза нефтегазоносности Казахстана» и пояснительной записки к ней, в которой были обоснованы принципы построения карты и закономерности размещения месторождений нефти и газа [19-20].</w:t>
      </w:r>
      <w:r w:rsidRPr="00E62990">
        <w:rPr>
          <w:rFonts w:ascii="Times New Roman" w:hAnsi="Times New Roman"/>
          <w:sz w:val="28"/>
          <w:szCs w:val="28"/>
          <w:highlight w:val="cyan"/>
        </w:rPr>
        <w:t xml:space="preserve"> </w:t>
      </w:r>
    </w:p>
    <w:p xmlns:wp14="http://schemas.microsoft.com/office/word/2010/wordml" w:rsidR="00977081" w:rsidP="00503ADE" w14:paraId="16C28BB5" wp14:textId="77777777">
      <w:pPr>
        <w:spacing w:after="0" w:line="240" w:lineRule="auto"/>
        <w:ind w:firstLine="567"/>
        <w:jc w:val="both"/>
        <w:rPr>
          <w:rFonts w:ascii="Times New Roman" w:hAnsi="Times New Roman"/>
          <w:sz w:val="28"/>
          <w:szCs w:val="28"/>
        </w:rPr>
      </w:pPr>
      <w:r w:rsidRPr="00E62990">
        <w:rPr>
          <w:rFonts w:ascii="Times New Roman" w:hAnsi="Times New Roman"/>
          <w:sz w:val="28"/>
          <w:szCs w:val="28"/>
        </w:rPr>
        <w:t>Созданная карта отражает актуальную оценку перспектив нефтегазоносности осадочных бассейнов страны. Впервые выполнено детальное нефтегазогеологическое районирование, включая прогнозную оценку акваторий Каспийского и Аральского морей. В бассейнах с выявленным наличием нескольких нефтегазоносных комплексов выполнена раздельная, поэтажная оценка перспектив нефтегазоносности. На карте указано расположение 202 месторождений нефти и газа, описанных в «Справочнике месторождений нефти и газа Казахстана»</w:t>
      </w:r>
      <w:r w:rsidR="00971015">
        <w:rPr>
          <w:rFonts w:ascii="Times New Roman" w:hAnsi="Times New Roman"/>
          <w:sz w:val="28"/>
          <w:szCs w:val="28"/>
        </w:rPr>
        <w:t xml:space="preserve"> </w:t>
      </w:r>
      <w:r w:rsidR="00BE7EA6">
        <w:rPr>
          <w:rFonts w:ascii="Times New Roman" w:hAnsi="Times New Roman"/>
          <w:sz w:val="28"/>
          <w:szCs w:val="28"/>
        </w:rPr>
        <w:t>[21-23].</w:t>
      </w:r>
    </w:p>
    <w:p xmlns:wp14="http://schemas.microsoft.com/office/word/2010/wordml" w:rsidR="00977081" w:rsidP="00503ADE" w14:paraId="0D871B0C"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Объяснительная записка к Карте прогноза нефтегазоносности осадочных бассейнов Казахстана подготовлена известными геологами: </w:t>
      </w:r>
      <w:r>
        <w:rPr>
          <w:rFonts w:ascii="Times New Roman" w:hAnsi="Times New Roman"/>
          <w:sz w:val="28"/>
          <w:szCs w:val="28"/>
        </w:rPr>
        <w:t>Даукеевым</w:t>
      </w:r>
      <w:r>
        <w:rPr>
          <w:rFonts w:ascii="Times New Roman" w:hAnsi="Times New Roman"/>
          <w:sz w:val="28"/>
          <w:szCs w:val="28"/>
        </w:rPr>
        <w:t xml:space="preserve"> С.Ж., </w:t>
      </w:r>
      <w:r>
        <w:rPr>
          <w:rFonts w:ascii="Times New Roman" w:hAnsi="Times New Roman"/>
          <w:sz w:val="28"/>
          <w:szCs w:val="28"/>
        </w:rPr>
        <w:t>Воцалевским</w:t>
      </w:r>
      <w:r>
        <w:rPr>
          <w:rFonts w:ascii="Times New Roman" w:hAnsi="Times New Roman"/>
          <w:sz w:val="28"/>
          <w:szCs w:val="28"/>
        </w:rPr>
        <w:t xml:space="preserve"> Э.С., </w:t>
      </w:r>
      <w:r>
        <w:rPr>
          <w:rFonts w:ascii="Times New Roman" w:hAnsi="Times New Roman"/>
          <w:sz w:val="28"/>
          <w:szCs w:val="28"/>
        </w:rPr>
        <w:t>Шлыгиным</w:t>
      </w:r>
      <w:r>
        <w:rPr>
          <w:rFonts w:ascii="Times New Roman" w:hAnsi="Times New Roman"/>
          <w:sz w:val="28"/>
          <w:szCs w:val="28"/>
        </w:rPr>
        <w:t xml:space="preserve"> Д.А., </w:t>
      </w:r>
      <w:r>
        <w:rPr>
          <w:rFonts w:ascii="Times New Roman" w:hAnsi="Times New Roman"/>
          <w:sz w:val="28"/>
          <w:szCs w:val="28"/>
        </w:rPr>
        <w:t>Пилифосовым</w:t>
      </w:r>
      <w:r>
        <w:rPr>
          <w:rFonts w:ascii="Times New Roman" w:hAnsi="Times New Roman"/>
          <w:sz w:val="28"/>
          <w:szCs w:val="28"/>
        </w:rPr>
        <w:t xml:space="preserve"> В.М., Парагульговым Х.Х., Коломийца В.П., Комаровым В.П. и др. В работе по подготовке и анализу геолого-геофизических материалов по различным осадочным бассейнам также принимали участие сотрудники Института </w:t>
      </w:r>
      <w:r>
        <w:rPr>
          <w:rFonts w:ascii="Times New Roman" w:hAnsi="Times New Roman"/>
          <w:sz w:val="28"/>
          <w:szCs w:val="28"/>
        </w:rPr>
        <w:t>Шлыгина</w:t>
      </w:r>
      <w:r>
        <w:rPr>
          <w:rFonts w:ascii="Times New Roman" w:hAnsi="Times New Roman"/>
          <w:sz w:val="28"/>
          <w:szCs w:val="28"/>
        </w:rPr>
        <w:t xml:space="preserve"> Т.М., </w:t>
      </w:r>
      <w:r>
        <w:rPr>
          <w:rFonts w:ascii="Times New Roman" w:hAnsi="Times New Roman"/>
          <w:sz w:val="28"/>
          <w:szCs w:val="28"/>
        </w:rPr>
        <w:t>Маташев</w:t>
      </w:r>
      <w:r>
        <w:rPr>
          <w:rFonts w:ascii="Times New Roman" w:hAnsi="Times New Roman"/>
          <w:sz w:val="28"/>
          <w:szCs w:val="28"/>
        </w:rPr>
        <w:t xml:space="preserve"> М.М., </w:t>
      </w:r>
      <w:r>
        <w:rPr>
          <w:rFonts w:ascii="Times New Roman" w:hAnsi="Times New Roman"/>
          <w:sz w:val="28"/>
          <w:szCs w:val="28"/>
        </w:rPr>
        <w:t>Азербаев</w:t>
      </w:r>
      <w:r>
        <w:rPr>
          <w:rFonts w:ascii="Times New Roman" w:hAnsi="Times New Roman"/>
          <w:sz w:val="28"/>
          <w:szCs w:val="28"/>
        </w:rPr>
        <w:t xml:space="preserve"> Н.А., </w:t>
      </w:r>
      <w:r>
        <w:rPr>
          <w:rFonts w:ascii="Times New Roman" w:hAnsi="Times New Roman"/>
          <w:sz w:val="28"/>
          <w:szCs w:val="28"/>
        </w:rPr>
        <w:t>Куванышев</w:t>
      </w:r>
      <w:r>
        <w:rPr>
          <w:rFonts w:ascii="Times New Roman" w:hAnsi="Times New Roman"/>
          <w:sz w:val="28"/>
          <w:szCs w:val="28"/>
        </w:rPr>
        <w:t xml:space="preserve"> М.А., Тетюхина Е.Н., Азизов Т.М., </w:t>
      </w:r>
      <w:r>
        <w:rPr>
          <w:rFonts w:ascii="Times New Roman" w:hAnsi="Times New Roman"/>
          <w:sz w:val="28"/>
          <w:szCs w:val="28"/>
        </w:rPr>
        <w:t>Марфенкова</w:t>
      </w:r>
      <w:r>
        <w:rPr>
          <w:rFonts w:ascii="Times New Roman" w:hAnsi="Times New Roman"/>
          <w:sz w:val="28"/>
          <w:szCs w:val="28"/>
        </w:rPr>
        <w:t xml:space="preserve"> М.М., Радченко Г.А. и др.</w:t>
      </w:r>
    </w:p>
    <w:p xmlns:wp14="http://schemas.microsoft.com/office/word/2010/wordml" w:rsidRPr="00E62990" w:rsidR="00A3792D" w:rsidP="00A3792D" w14:paraId="131288E8" wp14:textId="77777777">
      <w:pPr>
        <w:suppressAutoHyphens/>
        <w:spacing w:after="0" w:line="240" w:lineRule="auto"/>
        <w:ind w:firstLine="567"/>
        <w:jc w:val="both"/>
        <w:rPr>
          <w:rFonts w:ascii="Times New Roman" w:hAnsi="Times New Roman"/>
          <w:color w:val="000000"/>
          <w:sz w:val="28"/>
          <w:szCs w:val="28"/>
        </w:rPr>
      </w:pPr>
      <w:r w:rsidRPr="00E62990">
        <w:rPr>
          <w:rFonts w:ascii="Times New Roman" w:hAnsi="Times New Roman"/>
          <w:sz w:val="28"/>
          <w:szCs w:val="28"/>
        </w:rPr>
        <w:t xml:space="preserve">В книге представлена комплексная геолого-геофизическая характеристика осадочных бассейнов Казахстана и обоснованы закономерности распределения их нефтегазоносности. </w:t>
      </w:r>
      <w:r w:rsidRPr="00E62990" w:rsidR="00496E22">
        <w:rPr>
          <w:rFonts w:ascii="Times New Roman" w:hAnsi="Times New Roman"/>
          <w:sz w:val="28"/>
          <w:szCs w:val="28"/>
        </w:rPr>
        <w:t xml:space="preserve">Для каждого бассейна приведено описание литолого-стратиграфического строения осадочного чехла, включая выделение резервуарных и покрышечных толщ, а также нефтегазоносных и перспективных нефтегазоносных комплексов. Особое внимание уделено структурно-тектоническим особенностям бассейнов на различных стратиграфических уровнях с итоговым структурно-тектоническим районированием, геохимическим характеристикам осадочного чехла и </w:t>
      </w:r>
      <w:r w:rsidRPr="00E62990" w:rsidR="00496E22">
        <w:rPr>
          <w:rFonts w:ascii="Times New Roman" w:hAnsi="Times New Roman"/>
          <w:sz w:val="28"/>
          <w:szCs w:val="28"/>
        </w:rPr>
        <w:t>биомаркерным</w:t>
      </w:r>
      <w:r w:rsidRPr="00E62990" w:rsidR="00496E22">
        <w:rPr>
          <w:rFonts w:ascii="Times New Roman" w:hAnsi="Times New Roman"/>
          <w:sz w:val="28"/>
          <w:szCs w:val="28"/>
        </w:rPr>
        <w:t xml:space="preserve"> особенностям нефтей. Кроме того, в работе обоснованы основные </w:t>
      </w:r>
      <w:r w:rsidRPr="00E62990" w:rsidR="00496E22">
        <w:rPr>
          <w:rFonts w:ascii="Times New Roman" w:hAnsi="Times New Roman"/>
          <w:sz w:val="28"/>
          <w:szCs w:val="28"/>
        </w:rPr>
        <w:t>нефтегазогенерирующие</w:t>
      </w:r>
      <w:r w:rsidRPr="00E62990" w:rsidR="00496E22">
        <w:rPr>
          <w:rFonts w:ascii="Times New Roman" w:hAnsi="Times New Roman"/>
          <w:sz w:val="28"/>
          <w:szCs w:val="28"/>
        </w:rPr>
        <w:t xml:space="preserve"> толщи, зоны генерации и аккумуляции углеводородов, рассмотрены особенности нефтегазоносности разреза, закономерности её пространственного распределения, а также выполнено комплексное нефтегазогеологическое районирование [24].</w:t>
      </w:r>
      <w:r w:rsidRPr="00E62990" w:rsidR="00496E22">
        <w:rPr>
          <w:rFonts w:ascii="Times New Roman" w:hAnsi="Times New Roman"/>
          <w:sz w:val="28"/>
          <w:szCs w:val="28"/>
          <w:highlight w:val="cyan"/>
        </w:rPr>
        <w:t xml:space="preserve"> </w:t>
      </w:r>
    </w:p>
    <w:p xmlns:wp14="http://schemas.microsoft.com/office/word/2010/wordml" w:rsidR="00977081" w:rsidP="00503ADE" w14:paraId="22B3E2DA" wp14:textId="77777777">
      <w:pPr>
        <w:suppressAutoHyphens/>
        <w:spacing w:after="0" w:line="240" w:lineRule="auto"/>
        <w:ind w:firstLine="567"/>
        <w:jc w:val="both"/>
        <w:rPr>
          <w:rFonts w:ascii="Times New Roman" w:hAnsi="Times New Roman"/>
          <w:sz w:val="28"/>
          <w:szCs w:val="28"/>
        </w:rPr>
      </w:pPr>
      <w:r>
        <w:rPr>
          <w:rFonts w:ascii="Times New Roman" w:hAnsi="Times New Roman"/>
          <w:sz w:val="28"/>
          <w:szCs w:val="28"/>
        </w:rPr>
        <w:t>При официальной оценке прогнозных ресурсов углеводородного сырья Республики Казахстан на основе "Карты прогноза нефтегазоносности Казахстана" (</w:t>
      </w:r>
      <w:r>
        <w:rPr>
          <w:rFonts w:ascii="Times New Roman" w:hAnsi="Times New Roman"/>
          <w:sz w:val="28"/>
          <w:szCs w:val="28"/>
        </w:rPr>
        <w:t>Даукеев</w:t>
      </w:r>
      <w:r>
        <w:rPr>
          <w:rFonts w:ascii="Times New Roman" w:hAnsi="Times New Roman"/>
          <w:sz w:val="28"/>
          <w:szCs w:val="28"/>
        </w:rPr>
        <w:t xml:space="preserve">, </w:t>
      </w:r>
      <w:r>
        <w:rPr>
          <w:rFonts w:ascii="Times New Roman" w:hAnsi="Times New Roman"/>
          <w:sz w:val="28"/>
          <w:szCs w:val="28"/>
        </w:rPr>
        <w:t>Воцалевский</w:t>
      </w:r>
      <w:r>
        <w:rPr>
          <w:rFonts w:ascii="Times New Roman" w:hAnsi="Times New Roman"/>
          <w:sz w:val="28"/>
          <w:szCs w:val="28"/>
        </w:rPr>
        <w:t xml:space="preserve"> и др.</w:t>
      </w:r>
      <w:r w:rsidR="00D37BAD">
        <w:rPr>
          <w:rFonts w:ascii="Times New Roman" w:hAnsi="Times New Roman"/>
          <w:sz w:val="28"/>
          <w:szCs w:val="28"/>
        </w:rPr>
        <w:t xml:space="preserve"> </w:t>
      </w:r>
      <w:r>
        <w:rPr>
          <w:rFonts w:ascii="Times New Roman" w:hAnsi="Times New Roman"/>
          <w:sz w:val="28"/>
          <w:szCs w:val="28"/>
        </w:rPr>
        <w:t xml:space="preserve">2002г.), была использована только доступная информация. Геолого-геофизические данные, полученные за последние 20 лет различными недропользователями (частными отечественными и иностранными компаниями), из-за конфиденциальности, не были привлечены для обобщения и анализа геологических данных. </w:t>
      </w:r>
    </w:p>
    <w:p xmlns:wp14="http://schemas.microsoft.com/office/word/2010/wordml" w:rsidRPr="00BE7EA6" w:rsidR="00BE7EA6" w:rsidP="00BE7EA6" w14:paraId="59795920" wp14:textId="77777777">
      <w:pPr>
        <w:suppressAutoHyphens/>
        <w:spacing w:after="0" w:line="240" w:lineRule="auto"/>
        <w:ind w:firstLine="567"/>
        <w:jc w:val="both"/>
        <w:rPr>
          <w:rFonts w:ascii="Times New Roman" w:hAnsi="Times New Roman"/>
          <w:sz w:val="28"/>
          <w:szCs w:val="28"/>
        </w:rPr>
      </w:pPr>
      <w:r w:rsidRPr="00A6737E">
        <w:rPr>
          <w:rFonts w:ascii="Times New Roman" w:hAnsi="Times New Roman"/>
          <w:sz w:val="28"/>
          <w:szCs w:val="28"/>
        </w:rPr>
        <w:t xml:space="preserve">В 2009 году по заказу АО НК «КазМунайГаз» были инициированы тематические исследования Прикаспийского бассейна с целью изучения его геологического строения, тектоники и нефтегазоносности, а также </w:t>
      </w:r>
      <w:r w:rsidRPr="00A6737E">
        <w:rPr>
          <w:rFonts w:ascii="Times New Roman" w:hAnsi="Times New Roman"/>
          <w:sz w:val="28"/>
          <w:szCs w:val="28"/>
        </w:rPr>
        <w:t>обосновани</w:t>
      </w:r>
      <w:r w:rsidRPr="00A6737E" w:rsidR="00A3792D">
        <w:rPr>
          <w:rFonts w:ascii="Times New Roman" w:hAnsi="Times New Roman"/>
          <w:sz w:val="28"/>
          <w:szCs w:val="28"/>
          <w:lang w:val="kk-KZ"/>
        </w:rPr>
        <w:t>ю</w:t>
      </w:r>
      <w:r w:rsidRPr="00A6737E">
        <w:rPr>
          <w:rFonts w:ascii="Times New Roman" w:hAnsi="Times New Roman"/>
          <w:sz w:val="28"/>
          <w:szCs w:val="28"/>
        </w:rPr>
        <w:t xml:space="preserve"> </w:t>
      </w:r>
      <w:r w:rsidRPr="00A6737E">
        <w:rPr>
          <w:rFonts w:ascii="Times New Roman" w:hAnsi="Times New Roman"/>
          <w:sz w:val="28"/>
          <w:szCs w:val="28"/>
        </w:rPr>
        <w:t>направлени</w:t>
      </w:r>
      <w:r w:rsidRPr="00A6737E" w:rsidR="00A3792D">
        <w:rPr>
          <w:rFonts w:ascii="Times New Roman" w:hAnsi="Times New Roman"/>
          <w:sz w:val="28"/>
          <w:szCs w:val="28"/>
          <w:lang w:val="kk-KZ"/>
        </w:rPr>
        <w:t>я</w:t>
      </w:r>
      <w:r w:rsidRPr="00A6737E">
        <w:rPr>
          <w:rFonts w:ascii="Times New Roman" w:hAnsi="Times New Roman"/>
          <w:sz w:val="28"/>
          <w:szCs w:val="28"/>
        </w:rPr>
        <w:t xml:space="preserve"> </w:t>
      </w:r>
      <w:r w:rsidRPr="00A6737E">
        <w:rPr>
          <w:rFonts w:ascii="Times New Roman" w:hAnsi="Times New Roman"/>
          <w:sz w:val="28"/>
          <w:szCs w:val="28"/>
        </w:rPr>
        <w:t>дальнейш</w:t>
      </w:r>
      <w:r w:rsidRPr="00A6737E" w:rsidR="00A3792D">
        <w:rPr>
          <w:rFonts w:ascii="Times New Roman" w:hAnsi="Times New Roman"/>
          <w:sz w:val="28"/>
          <w:szCs w:val="28"/>
          <w:lang w:val="kk-KZ"/>
        </w:rPr>
        <w:t>его</w:t>
      </w:r>
      <w:r w:rsidRPr="00A6737E">
        <w:rPr>
          <w:rFonts w:ascii="Times New Roman" w:hAnsi="Times New Roman"/>
          <w:sz w:val="28"/>
          <w:szCs w:val="28"/>
        </w:rPr>
        <w:t xml:space="preserve"> </w:t>
      </w:r>
      <w:r w:rsidRPr="00A6737E">
        <w:rPr>
          <w:rFonts w:ascii="Times New Roman" w:hAnsi="Times New Roman"/>
          <w:sz w:val="28"/>
          <w:szCs w:val="28"/>
        </w:rPr>
        <w:t>геолого</w:t>
      </w:r>
      <w:r w:rsidRPr="00A6737E" w:rsidR="00A676E3">
        <w:rPr>
          <w:rFonts w:ascii="Times New Roman" w:hAnsi="Times New Roman"/>
          <w:sz w:val="28"/>
          <w:szCs w:val="28"/>
          <w:lang w:val="kk-KZ"/>
        </w:rPr>
        <w:t>-</w:t>
      </w:r>
      <w:r w:rsidRPr="00A6737E">
        <w:rPr>
          <w:rFonts w:ascii="Times New Roman" w:hAnsi="Times New Roman"/>
          <w:sz w:val="28"/>
          <w:szCs w:val="28"/>
        </w:rPr>
        <w:t>разведочных работ на нефть и газ. Генеральным подрядчиком выступил</w:t>
      </w:r>
      <w:r w:rsidRPr="00A6737E" w:rsidR="00A676E3">
        <w:rPr>
          <w:rFonts w:ascii="Times New Roman" w:hAnsi="Times New Roman"/>
          <w:sz w:val="28"/>
          <w:szCs w:val="28"/>
          <w:lang w:val="kk-KZ"/>
        </w:rPr>
        <w:t>о</w:t>
      </w:r>
      <w:r w:rsidRPr="00A6737E">
        <w:rPr>
          <w:rFonts w:ascii="Times New Roman" w:hAnsi="Times New Roman"/>
          <w:sz w:val="28"/>
          <w:szCs w:val="28"/>
        </w:rPr>
        <w:t xml:space="preserve"> АО «Казахский институт нефти и газа», а субподрядчиком – Консорциум компании ТОО «</w:t>
      </w:r>
      <w:r w:rsidRPr="00A6737E">
        <w:rPr>
          <w:rFonts w:ascii="Times New Roman" w:hAnsi="Times New Roman"/>
          <w:sz w:val="28"/>
          <w:szCs w:val="28"/>
        </w:rPr>
        <w:t>АкАй</w:t>
      </w:r>
      <w:r w:rsidRPr="00A6737E">
        <w:rPr>
          <w:rFonts w:ascii="Times New Roman" w:hAnsi="Times New Roman"/>
          <w:sz w:val="28"/>
          <w:szCs w:val="28"/>
        </w:rPr>
        <w:t xml:space="preserve"> Консалтинг», включавший ТОО «</w:t>
      </w:r>
      <w:r w:rsidRPr="00A6737E">
        <w:rPr>
          <w:rFonts w:ascii="Times New Roman" w:hAnsi="Times New Roman"/>
          <w:sz w:val="28"/>
          <w:szCs w:val="28"/>
        </w:rPr>
        <w:t>АкАй</w:t>
      </w:r>
      <w:r w:rsidRPr="00A6737E">
        <w:rPr>
          <w:rFonts w:ascii="Times New Roman" w:hAnsi="Times New Roman"/>
          <w:sz w:val="28"/>
          <w:szCs w:val="28"/>
        </w:rPr>
        <w:t xml:space="preserve"> Консалтинг», ТОО НПЦ «</w:t>
      </w:r>
      <w:r w:rsidRPr="00A6737E">
        <w:rPr>
          <w:rFonts w:ascii="Times New Roman" w:hAnsi="Times New Roman"/>
          <w:sz w:val="28"/>
          <w:szCs w:val="28"/>
        </w:rPr>
        <w:t>ТуранГео</w:t>
      </w:r>
      <w:r w:rsidRPr="00A6737E">
        <w:rPr>
          <w:rFonts w:ascii="Times New Roman" w:hAnsi="Times New Roman"/>
          <w:sz w:val="28"/>
          <w:szCs w:val="28"/>
        </w:rPr>
        <w:t>», ТОО «</w:t>
      </w:r>
      <w:r w:rsidRPr="00A6737E">
        <w:rPr>
          <w:rFonts w:ascii="Times New Roman" w:hAnsi="Times New Roman"/>
          <w:sz w:val="28"/>
          <w:szCs w:val="28"/>
        </w:rPr>
        <w:t>Геокен</w:t>
      </w:r>
      <w:r w:rsidRPr="00A6737E">
        <w:rPr>
          <w:rFonts w:ascii="Times New Roman" w:hAnsi="Times New Roman"/>
          <w:sz w:val="28"/>
          <w:szCs w:val="28"/>
        </w:rPr>
        <w:t>», РГП «Специализированное гравиметрическое предприятие», ТОО «</w:t>
      </w:r>
      <w:r w:rsidRPr="00A6737E">
        <w:rPr>
          <w:rFonts w:ascii="Times New Roman" w:hAnsi="Times New Roman"/>
          <w:sz w:val="28"/>
          <w:szCs w:val="28"/>
        </w:rPr>
        <w:t>Геомунай</w:t>
      </w:r>
      <w:r w:rsidRPr="00A6737E">
        <w:rPr>
          <w:rFonts w:ascii="Times New Roman" w:hAnsi="Times New Roman"/>
          <w:sz w:val="28"/>
          <w:szCs w:val="28"/>
        </w:rPr>
        <w:t xml:space="preserve"> XXI» и ТОО «</w:t>
      </w:r>
      <w:r w:rsidRPr="00A6737E">
        <w:rPr>
          <w:rFonts w:ascii="Times New Roman" w:hAnsi="Times New Roman"/>
          <w:sz w:val="28"/>
          <w:szCs w:val="28"/>
        </w:rPr>
        <w:t>КазНИГРИ</w:t>
      </w:r>
      <w:r w:rsidRPr="00A6737E">
        <w:rPr>
          <w:rFonts w:ascii="Times New Roman" w:hAnsi="Times New Roman"/>
          <w:sz w:val="28"/>
          <w:szCs w:val="28"/>
        </w:rPr>
        <w:t>».</w:t>
      </w:r>
    </w:p>
    <w:p xmlns:wp14="http://schemas.microsoft.com/office/word/2010/wordml" w:rsidR="00977081" w:rsidP="00503ADE" w14:paraId="0C77B5D8" wp14:textId="77777777">
      <w:pPr>
        <w:suppressAutoHyphens/>
        <w:spacing w:after="0" w:line="240" w:lineRule="auto"/>
        <w:ind w:firstLine="567"/>
        <w:jc w:val="both"/>
        <w:rPr>
          <w:rFonts w:ascii="Times New Roman" w:hAnsi="Times New Roman"/>
          <w:sz w:val="28"/>
          <w:szCs w:val="28"/>
        </w:rPr>
      </w:pPr>
      <w:r w:rsidRPr="00A6737E">
        <w:rPr>
          <w:rFonts w:ascii="Times New Roman" w:hAnsi="Times New Roman"/>
          <w:sz w:val="28"/>
          <w:szCs w:val="28"/>
        </w:rPr>
        <w:t xml:space="preserve">Необходимость проведения данных исследований была обусловлена отсутствием системного и комплексного изучения осадочных бассейнов Казахстана на протяжении предшествующих </w:t>
      </w:r>
      <w:r w:rsidRPr="00A6737E">
        <w:rPr>
          <w:rFonts w:ascii="Times New Roman" w:hAnsi="Times New Roman"/>
          <w:sz w:val="28"/>
          <w:szCs w:val="28"/>
        </w:rPr>
        <w:t>20-25</w:t>
      </w:r>
      <w:r w:rsidRPr="00A6737E">
        <w:rPr>
          <w:rFonts w:ascii="Times New Roman" w:hAnsi="Times New Roman"/>
          <w:sz w:val="28"/>
          <w:szCs w:val="28"/>
        </w:rPr>
        <w:t xml:space="preserve"> лет</w:t>
      </w:r>
      <w:r w:rsidRPr="00A6737E">
        <w:t>.</w:t>
      </w:r>
      <w:r w:rsidRPr="00A6737E" w:rsidR="00BE7EA6">
        <w:rPr>
          <w:rFonts w:ascii="Times New Roman" w:hAnsi="Times New Roman"/>
          <w:sz w:val="28"/>
          <w:szCs w:val="28"/>
        </w:rPr>
        <w:t xml:space="preserve"> В ходе работы были привлечены обширные фондовые и опубликованные материалы за период 1990–2010 гг., а также новейшие геолого-геофизические данные и, по возможности, результаты бурения поисково-разведочных и эксплуатационных скважин, выполненных частными недропользователями на лицензированных участках </w:t>
      </w:r>
      <w:r w:rsidRPr="00A6737E" w:rsidR="00BE7EA6">
        <w:rPr>
          <w:rFonts w:ascii="Times New Roman" w:hAnsi="Times New Roman"/>
          <w:sz w:val="28"/>
          <w:szCs w:val="28"/>
        </w:rPr>
        <w:t>Прикаспийской впадины. Кроме того, при обобщении учитывались результаты исследований, ранее выполненных различными специализированными предприятиями Казахстана, а также опубликованные данные по работам организаций стран СНГ</w:t>
      </w:r>
      <w:r w:rsidRPr="00A6737E" w:rsidR="00857AC2">
        <w:rPr>
          <w:rFonts w:ascii="Times New Roman" w:hAnsi="Times New Roman"/>
          <w:color w:val="000000"/>
          <w:sz w:val="28"/>
          <w:szCs w:val="28"/>
        </w:rPr>
        <w:t>.</w:t>
      </w:r>
      <w:r w:rsidR="00BE7EA6">
        <w:rPr>
          <w:rFonts w:ascii="Times New Roman" w:hAnsi="Times New Roman"/>
          <w:sz w:val="28"/>
          <w:szCs w:val="28"/>
        </w:rPr>
        <w:t xml:space="preserve"> </w:t>
      </w:r>
      <w:r w:rsidR="00191F64">
        <w:rPr>
          <w:rFonts w:ascii="Times New Roman" w:hAnsi="Times New Roman"/>
          <w:color w:val="000000"/>
          <w:sz w:val="28"/>
          <w:szCs w:val="28"/>
        </w:rPr>
        <w:t>[25-26]</w:t>
      </w:r>
      <w:r>
        <w:rPr>
          <w:rFonts w:ascii="Times New Roman" w:hAnsi="Times New Roman"/>
          <w:sz w:val="28"/>
          <w:szCs w:val="28"/>
        </w:rPr>
        <w:t xml:space="preserve"> </w:t>
      </w:r>
    </w:p>
    <w:p xmlns:wp14="http://schemas.microsoft.com/office/word/2010/wordml" w:rsidR="0026590B" w:rsidP="00503ADE" w14:paraId="7E96C4B6" wp14:textId="77777777">
      <w:pPr>
        <w:widowControl w:val="0"/>
        <w:autoSpaceDE w:val="0"/>
        <w:autoSpaceDN w:val="0"/>
        <w:adjustRightInd w:val="0"/>
        <w:spacing w:after="0" w:line="240" w:lineRule="auto"/>
        <w:ind w:firstLine="567"/>
        <w:jc w:val="both"/>
        <w:rPr>
          <w:rFonts w:ascii="Times New Roman" w:hAnsi="Times New Roman"/>
          <w:sz w:val="28"/>
          <w:szCs w:val="28"/>
          <w:lang w:val="kk-KZ"/>
        </w:rPr>
      </w:pPr>
      <w:r w:rsidRPr="00A6737E">
        <w:rPr>
          <w:rFonts w:ascii="Times New Roman" w:hAnsi="Times New Roman"/>
          <w:sz w:val="28"/>
          <w:szCs w:val="28"/>
        </w:rPr>
        <w:t xml:space="preserve">Итогом проведённой работы стало представление в 2012 году окончательного отчёта «Комплексное изучение осадочных бассейнов Республики Казахстан за </w:t>
      </w:r>
      <w:r w:rsidRPr="00A6737E">
        <w:rPr>
          <w:rFonts w:ascii="Times New Roman" w:hAnsi="Times New Roman"/>
          <w:sz w:val="28"/>
          <w:szCs w:val="28"/>
        </w:rPr>
        <w:t>2009-2011</w:t>
      </w:r>
      <w:r w:rsidRPr="00A6737E">
        <w:rPr>
          <w:rFonts w:ascii="Times New Roman" w:hAnsi="Times New Roman"/>
          <w:sz w:val="28"/>
          <w:szCs w:val="28"/>
        </w:rPr>
        <w:t xml:space="preserve"> годы. Прикаспийский бассейн», подготовленного коллективом авторов, в числе которых У.А. </w:t>
      </w:r>
      <w:r w:rsidRPr="00A6737E">
        <w:rPr>
          <w:rFonts w:ascii="Times New Roman" w:hAnsi="Times New Roman"/>
          <w:sz w:val="28"/>
          <w:szCs w:val="28"/>
        </w:rPr>
        <w:t>Акчулаков</w:t>
      </w:r>
      <w:r w:rsidRPr="00A6737E">
        <w:rPr>
          <w:rFonts w:ascii="Times New Roman" w:hAnsi="Times New Roman"/>
          <w:sz w:val="28"/>
          <w:szCs w:val="28"/>
        </w:rPr>
        <w:t xml:space="preserve">, Х.Б. </w:t>
      </w:r>
      <w:r w:rsidRPr="00A6737E">
        <w:rPr>
          <w:rFonts w:ascii="Times New Roman" w:hAnsi="Times New Roman"/>
          <w:sz w:val="28"/>
          <w:szCs w:val="28"/>
        </w:rPr>
        <w:t>Абилхасимов</w:t>
      </w:r>
      <w:r w:rsidRPr="00A6737E">
        <w:rPr>
          <w:rFonts w:ascii="Times New Roman" w:hAnsi="Times New Roman"/>
          <w:sz w:val="28"/>
          <w:szCs w:val="28"/>
        </w:rPr>
        <w:t xml:space="preserve">, Д.К. </w:t>
      </w:r>
      <w:r w:rsidRPr="00A6737E">
        <w:rPr>
          <w:rFonts w:ascii="Times New Roman" w:hAnsi="Times New Roman"/>
          <w:sz w:val="28"/>
          <w:szCs w:val="28"/>
        </w:rPr>
        <w:t>Ажгалиев</w:t>
      </w:r>
      <w:r w:rsidRPr="00A6737E">
        <w:rPr>
          <w:rFonts w:ascii="Times New Roman" w:hAnsi="Times New Roman"/>
          <w:sz w:val="28"/>
          <w:szCs w:val="28"/>
        </w:rPr>
        <w:t xml:space="preserve">, П.Н. Коврижных, К.М. </w:t>
      </w:r>
      <w:r w:rsidRPr="00A6737E">
        <w:rPr>
          <w:rFonts w:ascii="Times New Roman" w:hAnsi="Times New Roman"/>
          <w:sz w:val="28"/>
          <w:szCs w:val="28"/>
        </w:rPr>
        <w:t>Таскинбаев</w:t>
      </w:r>
      <w:r w:rsidRPr="00A6737E">
        <w:rPr>
          <w:rFonts w:ascii="Times New Roman" w:hAnsi="Times New Roman"/>
          <w:sz w:val="28"/>
          <w:szCs w:val="28"/>
        </w:rPr>
        <w:t xml:space="preserve">, А. </w:t>
      </w:r>
      <w:r w:rsidRPr="00A6737E">
        <w:rPr>
          <w:rFonts w:ascii="Times New Roman" w:hAnsi="Times New Roman"/>
          <w:sz w:val="28"/>
          <w:szCs w:val="28"/>
        </w:rPr>
        <w:t>Урдабаев</w:t>
      </w:r>
      <w:r w:rsidRPr="00A6737E">
        <w:rPr>
          <w:rFonts w:ascii="Times New Roman" w:hAnsi="Times New Roman"/>
          <w:sz w:val="28"/>
          <w:szCs w:val="28"/>
        </w:rPr>
        <w:t xml:space="preserve">, Л.В. </w:t>
      </w:r>
      <w:r w:rsidRPr="00A6737E">
        <w:rPr>
          <w:rFonts w:ascii="Times New Roman" w:hAnsi="Times New Roman"/>
          <w:sz w:val="28"/>
          <w:szCs w:val="28"/>
        </w:rPr>
        <w:t>Шестоперова</w:t>
      </w:r>
      <w:r w:rsidRPr="00A6737E">
        <w:rPr>
          <w:rFonts w:ascii="Times New Roman" w:hAnsi="Times New Roman"/>
          <w:sz w:val="28"/>
          <w:szCs w:val="28"/>
        </w:rPr>
        <w:t xml:space="preserve"> и другие. В данном отчёте были систематизированы и обобщены материалы, накопленные по состоянию на 1 января 2009 года, по 15 осадочным бассейнам Казахстана.</w:t>
      </w:r>
      <w:r w:rsidRPr="00A6737E" w:rsidR="00276A9B">
        <w:rPr>
          <w:rFonts w:ascii="Times New Roman" w:hAnsi="Times New Roman"/>
          <w:sz w:val="28"/>
          <w:szCs w:val="28"/>
        </w:rPr>
        <w:t xml:space="preserve"> </w:t>
      </w:r>
      <w:r w:rsidRPr="00A6737E" w:rsidR="00977081">
        <w:rPr>
          <w:rFonts w:ascii="Times New Roman" w:hAnsi="Times New Roman"/>
          <w:sz w:val="28"/>
          <w:szCs w:val="28"/>
        </w:rPr>
        <w:t>(рисунок 1.</w:t>
      </w:r>
      <w:r w:rsidR="000439E5">
        <w:rPr>
          <w:rFonts w:ascii="Times New Roman" w:hAnsi="Times New Roman"/>
          <w:sz w:val="28"/>
          <w:szCs w:val="28"/>
        </w:rPr>
        <w:t>5</w:t>
      </w:r>
      <w:r w:rsidRPr="00A6737E" w:rsidR="00977081">
        <w:rPr>
          <w:rFonts w:ascii="Times New Roman" w:hAnsi="Times New Roman"/>
          <w:sz w:val="28"/>
          <w:szCs w:val="28"/>
        </w:rPr>
        <w:t>).</w:t>
      </w:r>
      <w:r w:rsidRPr="00A6737E">
        <w:rPr>
          <w:rFonts w:ascii="Times New Roman" w:hAnsi="Times New Roman"/>
          <w:sz w:val="28"/>
          <w:szCs w:val="28"/>
        </w:rPr>
        <w:t xml:space="preserve"> </w:t>
      </w:r>
    </w:p>
    <w:p xmlns:wp14="http://schemas.microsoft.com/office/word/2010/wordml" w:rsidRPr="000F52B5" w:rsidR="000F52B5" w:rsidP="00503ADE" w14:paraId="74869460" wp14:textId="77777777">
      <w:pPr>
        <w:widowControl w:val="0"/>
        <w:autoSpaceDE w:val="0"/>
        <w:autoSpaceDN w:val="0"/>
        <w:adjustRightInd w:val="0"/>
        <w:spacing w:after="0" w:line="240" w:lineRule="auto"/>
        <w:ind w:firstLine="567"/>
        <w:jc w:val="both"/>
        <w:rPr>
          <w:rFonts w:ascii="Times New Roman" w:hAnsi="Times New Roman"/>
          <w:sz w:val="28"/>
          <w:szCs w:val="28"/>
          <w:lang w:val="kk-KZ"/>
        </w:rPr>
      </w:pPr>
    </w:p>
    <w:p xmlns:wp14="http://schemas.microsoft.com/office/word/2010/wordml" w:rsidR="00EB3BA8" w:rsidP="00A6737E" w14:paraId="187F57B8" wp14:textId="77777777">
      <w:pPr>
        <w:widowControl w:val="0"/>
        <w:autoSpaceDE w:val="0"/>
        <w:autoSpaceDN w:val="0"/>
        <w:adjustRightInd w:val="0"/>
        <w:spacing w:after="0" w:line="240" w:lineRule="auto"/>
        <w:jc w:val="center"/>
        <w:rPr>
          <w:rFonts w:ascii="Times New Roman" w:hAnsi="Times New Roman" w:eastAsia="Arial Unicode MS"/>
          <w:sz w:val="28"/>
          <w:szCs w:val="28"/>
        </w:rPr>
      </w:pPr>
      <w:r>
        <w:rPr>
          <w:noProof/>
          <w:lang w:val="en-US" w:eastAsia="en-US"/>
        </w:rPr>
        <w:drawing>
          <wp:inline xmlns:wp14="http://schemas.microsoft.com/office/word/2010/wordprocessingDrawing" distT="0" distB="0" distL="0" distR="0" wp14:anchorId="0682A317" wp14:editId="7777777">
            <wp:extent cx="5784215" cy="327469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84215" cy="3274695"/>
                    </a:xfrm>
                    <a:prstGeom prst="rect">
                      <a:avLst/>
                    </a:prstGeom>
                    <a:noFill/>
                    <a:ln>
                      <a:noFill/>
                    </a:ln>
                  </pic:spPr>
                </pic:pic>
              </a:graphicData>
            </a:graphic>
          </wp:inline>
        </w:drawing>
      </w:r>
    </w:p>
    <w:p xmlns:wp14="http://schemas.microsoft.com/office/word/2010/wordml" w:rsidRPr="00AD50EF" w:rsidR="00AD50EF" w:rsidP="00AD50EF" w14:paraId="1B2B69F1" wp14:textId="77777777">
      <w:pPr>
        <w:spacing w:after="0" w:line="240" w:lineRule="auto"/>
        <w:ind w:firstLine="709"/>
        <w:jc w:val="both"/>
        <w:rPr>
          <w:rFonts w:ascii="Times New Roman" w:hAnsi="Times New Roman"/>
          <w:i/>
          <w:sz w:val="24"/>
          <w:szCs w:val="24"/>
        </w:rPr>
      </w:pPr>
      <w:r w:rsidRPr="00AD50EF">
        <w:rPr>
          <w:rFonts w:ascii="Times New Roman" w:hAnsi="Times New Roman"/>
          <w:i/>
          <w:sz w:val="24"/>
          <w:szCs w:val="24"/>
        </w:rPr>
        <w:t>Нефтегазоносные бассейны (6): А-1-3 – Прикаспийский, Устюрт-</w:t>
      </w:r>
      <w:r w:rsidRPr="00AD50EF">
        <w:rPr>
          <w:rFonts w:ascii="Times New Roman" w:hAnsi="Times New Roman"/>
          <w:i/>
          <w:sz w:val="24"/>
          <w:szCs w:val="24"/>
        </w:rPr>
        <w:t>Бозашинский</w:t>
      </w:r>
      <w:r w:rsidRPr="00AD50EF">
        <w:rPr>
          <w:rFonts w:ascii="Times New Roman" w:hAnsi="Times New Roman"/>
          <w:i/>
          <w:sz w:val="24"/>
          <w:szCs w:val="24"/>
        </w:rPr>
        <w:t>, Мангышлак, А-4 – Южно-</w:t>
      </w:r>
      <w:r w:rsidRPr="00AD50EF">
        <w:rPr>
          <w:rFonts w:ascii="Times New Roman" w:hAnsi="Times New Roman"/>
          <w:i/>
          <w:sz w:val="24"/>
          <w:szCs w:val="24"/>
        </w:rPr>
        <w:t>Торгайский</w:t>
      </w:r>
      <w:r w:rsidRPr="00AD50EF">
        <w:rPr>
          <w:rFonts w:ascii="Times New Roman" w:hAnsi="Times New Roman"/>
          <w:i/>
          <w:sz w:val="24"/>
          <w:szCs w:val="24"/>
        </w:rPr>
        <w:t>, А-5 – Шу-</w:t>
      </w:r>
      <w:r w:rsidRPr="00AD50EF">
        <w:rPr>
          <w:rFonts w:ascii="Times New Roman" w:hAnsi="Times New Roman"/>
          <w:i/>
          <w:sz w:val="24"/>
          <w:szCs w:val="24"/>
        </w:rPr>
        <w:t>Сарысуйский</w:t>
      </w:r>
      <w:r w:rsidRPr="00AD50EF">
        <w:rPr>
          <w:rFonts w:ascii="Times New Roman" w:hAnsi="Times New Roman"/>
          <w:i/>
          <w:sz w:val="24"/>
          <w:szCs w:val="24"/>
        </w:rPr>
        <w:t xml:space="preserve">, А-6 – Зайсанский. Б. Перспективные бассейны (9):  Б-7-15 – Арал, Сырдарьинский, Балхашский, </w:t>
      </w:r>
      <w:r w:rsidRPr="00AD50EF">
        <w:rPr>
          <w:rFonts w:ascii="Times New Roman" w:hAnsi="Times New Roman"/>
          <w:i/>
          <w:sz w:val="24"/>
          <w:szCs w:val="24"/>
        </w:rPr>
        <w:t>Тенизский</w:t>
      </w:r>
      <w:r w:rsidRPr="00AD50EF">
        <w:rPr>
          <w:rFonts w:ascii="Times New Roman" w:hAnsi="Times New Roman"/>
          <w:i/>
          <w:sz w:val="24"/>
          <w:szCs w:val="24"/>
        </w:rPr>
        <w:t xml:space="preserve">, </w:t>
      </w:r>
      <w:r w:rsidRPr="00AD50EF">
        <w:rPr>
          <w:rFonts w:ascii="Times New Roman" w:hAnsi="Times New Roman"/>
          <w:i/>
          <w:sz w:val="24"/>
          <w:szCs w:val="24"/>
        </w:rPr>
        <w:t>Прииртышский</w:t>
      </w:r>
      <w:r w:rsidRPr="00AD50EF">
        <w:rPr>
          <w:rFonts w:ascii="Times New Roman" w:hAnsi="Times New Roman"/>
          <w:i/>
          <w:sz w:val="24"/>
          <w:szCs w:val="24"/>
        </w:rPr>
        <w:t>, Алакольский, Илийский,  Северо-Казахстанский, Северо-</w:t>
      </w:r>
      <w:r w:rsidRPr="00AD50EF">
        <w:rPr>
          <w:rFonts w:ascii="Times New Roman" w:hAnsi="Times New Roman"/>
          <w:i/>
          <w:sz w:val="24"/>
          <w:szCs w:val="24"/>
        </w:rPr>
        <w:t>Торгайский</w:t>
      </w:r>
    </w:p>
    <w:p xmlns:wp14="http://schemas.microsoft.com/office/word/2010/wordml" w:rsidR="00AD50EF" w:rsidP="00AD50EF" w14:paraId="54738AF4" wp14:textId="77777777">
      <w:pPr>
        <w:spacing w:after="0" w:line="240" w:lineRule="auto"/>
        <w:jc w:val="center"/>
        <w:rPr>
          <w:sz w:val="24"/>
          <w:szCs w:val="24"/>
        </w:rPr>
      </w:pPr>
    </w:p>
    <w:p xmlns:wp14="http://schemas.microsoft.com/office/word/2010/wordml" w:rsidRPr="00A6737E" w:rsidR="00AD50EF" w:rsidP="00AD50EF" w14:paraId="6A33ABC3" wp14:textId="77777777">
      <w:pPr>
        <w:spacing w:after="0" w:line="240" w:lineRule="auto"/>
        <w:jc w:val="center"/>
        <w:rPr>
          <w:rFonts w:ascii="Times New Roman" w:hAnsi="Times New Roman"/>
          <w:sz w:val="28"/>
          <w:szCs w:val="28"/>
        </w:rPr>
      </w:pPr>
      <w:r w:rsidRPr="00A6737E">
        <w:rPr>
          <w:rFonts w:ascii="Times New Roman" w:hAnsi="Times New Roman"/>
          <w:sz w:val="28"/>
          <w:szCs w:val="28"/>
        </w:rPr>
        <w:t>Рисунок 1.</w:t>
      </w:r>
      <w:r w:rsidR="000439E5">
        <w:rPr>
          <w:rFonts w:ascii="Times New Roman" w:hAnsi="Times New Roman"/>
          <w:sz w:val="28"/>
          <w:szCs w:val="28"/>
        </w:rPr>
        <w:t>5</w:t>
      </w:r>
      <w:r w:rsidRPr="00A6737E">
        <w:rPr>
          <w:rFonts w:ascii="Times New Roman" w:hAnsi="Times New Roman"/>
          <w:sz w:val="28"/>
          <w:szCs w:val="28"/>
        </w:rPr>
        <w:t>– Нефтегазоносные и перспективные осадочные бассейны  Казахстана (</w:t>
      </w:r>
      <w:r w:rsidRPr="00A6737E">
        <w:rPr>
          <w:rFonts w:ascii="Times New Roman" w:hAnsi="Times New Roman"/>
          <w:sz w:val="28"/>
          <w:szCs w:val="28"/>
        </w:rPr>
        <w:t>Акчулаков</w:t>
      </w:r>
      <w:r w:rsidRPr="00A6737E">
        <w:rPr>
          <w:rFonts w:ascii="Times New Roman" w:hAnsi="Times New Roman"/>
          <w:sz w:val="28"/>
          <w:szCs w:val="28"/>
        </w:rPr>
        <w:t xml:space="preserve"> У.А. и др.; 2009-2013) [27]</w:t>
      </w:r>
    </w:p>
    <w:p xmlns:wp14="http://schemas.microsoft.com/office/word/2010/wordml" w:rsidR="00EB3BA8" w:rsidP="00EB3BA8" w14:paraId="46ABBD8F" wp14:textId="77777777">
      <w:pPr>
        <w:suppressAutoHyphens/>
        <w:spacing w:before="120" w:after="0" w:line="240" w:lineRule="auto"/>
        <w:jc w:val="center"/>
        <w:rPr>
          <w:rFonts w:ascii="Times New Roman" w:hAnsi="Times New Roman"/>
          <w:sz w:val="28"/>
          <w:szCs w:val="28"/>
        </w:rPr>
      </w:pPr>
    </w:p>
    <w:p xmlns:wp14="http://schemas.microsoft.com/office/word/2010/wordml" w:rsidRPr="00A6737E" w:rsidR="000F52B5" w:rsidP="000F52B5" w14:paraId="4E44B96A" wp14:textId="77777777">
      <w:pPr>
        <w:widowControl w:val="0"/>
        <w:autoSpaceDE w:val="0"/>
        <w:autoSpaceDN w:val="0"/>
        <w:adjustRightInd w:val="0"/>
        <w:spacing w:after="0" w:line="240" w:lineRule="auto"/>
        <w:ind w:firstLine="567"/>
        <w:jc w:val="both"/>
        <w:rPr>
          <w:rFonts w:ascii="Times New Roman" w:hAnsi="Times New Roman"/>
          <w:sz w:val="28"/>
          <w:szCs w:val="28"/>
          <w:highlight w:val="cyan"/>
        </w:rPr>
      </w:pPr>
      <w:r w:rsidRPr="00A6737E">
        <w:rPr>
          <w:rFonts w:ascii="Times New Roman" w:hAnsi="Times New Roman"/>
          <w:sz w:val="28"/>
          <w:szCs w:val="28"/>
        </w:rPr>
        <w:t>Авторами были существенно уточнены представления о геологическом строении региона, выполнены тектоническое и нефтегазогеологическое районирование, проведено бассейновое моделирование, а также дана качественная и количественная оценка прогнозных ресурсов углеводородов.</w:t>
      </w:r>
    </w:p>
    <w:p xmlns:wp14="http://schemas.microsoft.com/office/word/2010/wordml" w:rsidRPr="00A6737E" w:rsidR="000F52B5" w:rsidP="000F52B5" w14:paraId="589B7645" wp14:textId="77777777">
      <w:pPr>
        <w:widowControl w:val="0"/>
        <w:autoSpaceDE w:val="0"/>
        <w:autoSpaceDN w:val="0"/>
        <w:adjustRightInd w:val="0"/>
        <w:spacing w:after="0" w:line="240" w:lineRule="auto"/>
        <w:ind w:firstLine="567"/>
        <w:jc w:val="both"/>
        <w:rPr>
          <w:rFonts w:ascii="Times New Roman" w:hAnsi="Times New Roman"/>
          <w:sz w:val="28"/>
          <w:szCs w:val="28"/>
          <w:highlight w:val="cyan"/>
          <w:lang w:val="kk-KZ"/>
        </w:rPr>
      </w:pPr>
      <w:r w:rsidRPr="00A6737E">
        <w:rPr>
          <w:rFonts w:ascii="Times New Roman" w:hAnsi="Times New Roman"/>
          <w:sz w:val="28"/>
          <w:szCs w:val="28"/>
        </w:rPr>
        <w:t xml:space="preserve">Результаты бассейнового моделирования, выполненного в рамках проекта «Комплексная оценка перспектив нефтегазоносности основных осадочных бассейнов Республики Казахстан», свидетельствуют о том, что основные процессы миграции углеводородов связаны с подсолевой частью разреза и, </w:t>
      </w:r>
      <w:r w:rsidRPr="00A6737E">
        <w:rPr>
          <w:rFonts w:ascii="Times New Roman" w:hAnsi="Times New Roman"/>
          <w:sz w:val="28"/>
          <w:szCs w:val="28"/>
        </w:rPr>
        <w:t xml:space="preserve">предположительно, имеют источник в </w:t>
      </w:r>
      <w:r w:rsidRPr="00A6737E">
        <w:rPr>
          <w:rFonts w:ascii="Times New Roman" w:hAnsi="Times New Roman"/>
          <w:sz w:val="28"/>
          <w:szCs w:val="28"/>
        </w:rPr>
        <w:t>додевонских</w:t>
      </w:r>
      <w:r w:rsidRPr="00A6737E">
        <w:rPr>
          <w:rFonts w:ascii="Times New Roman" w:hAnsi="Times New Roman"/>
          <w:sz w:val="28"/>
          <w:szCs w:val="28"/>
        </w:rPr>
        <w:t xml:space="preserve"> отложениях. Полученные данные также указывают на возможность существенного превышения ранее оценённых запасов углеводородов в бортовых зонах Прикаспийской впадины</w:t>
      </w:r>
      <w:r w:rsidRPr="00A6737E">
        <w:rPr>
          <w:rFonts w:ascii="Times New Roman" w:hAnsi="Times New Roman"/>
          <w:sz w:val="28"/>
          <w:szCs w:val="28"/>
          <w:lang w:val="kk-KZ"/>
        </w:rPr>
        <w:t>.</w:t>
      </w:r>
    </w:p>
    <w:p xmlns:wp14="http://schemas.microsoft.com/office/word/2010/wordml" w:rsidR="000F52B5" w:rsidP="000F52B5" w14:paraId="0FC29F78" wp14:textId="77777777">
      <w:pPr>
        <w:widowControl w:val="0"/>
        <w:autoSpaceDE w:val="0"/>
        <w:autoSpaceDN w:val="0"/>
        <w:adjustRightInd w:val="0"/>
        <w:spacing w:after="0" w:line="240" w:lineRule="auto"/>
        <w:ind w:firstLine="567"/>
        <w:jc w:val="both"/>
        <w:rPr>
          <w:noProof/>
          <w:lang w:val="kk-KZ" w:eastAsia="en-US"/>
        </w:rPr>
      </w:pPr>
      <w:r w:rsidRPr="00A6737E">
        <w:rPr>
          <w:rFonts w:ascii="Times New Roman" w:hAnsi="Times New Roman"/>
          <w:sz w:val="28"/>
          <w:szCs w:val="28"/>
        </w:rPr>
        <w:t xml:space="preserve">Одной из интерпретаций таких данных является допущение о наличии глубинных каналов подпитки залежей углеводородов. Подобные представления находят определённое отражение в научной литературе, посвящённой вопросам глубинного строения земной коры и происхождения углеводородов, включая работы В.Е. Хаина, Л.И. Красного, М.А. Садовского, В.Ф. Писаренко, В.Б. </w:t>
      </w:r>
      <w:r w:rsidRPr="00A6737E">
        <w:rPr>
          <w:rFonts w:ascii="Times New Roman" w:hAnsi="Times New Roman"/>
          <w:sz w:val="28"/>
          <w:szCs w:val="28"/>
        </w:rPr>
        <w:t>Арчегова</w:t>
      </w:r>
      <w:r w:rsidRPr="00A6737E">
        <w:rPr>
          <w:rFonts w:ascii="Times New Roman" w:hAnsi="Times New Roman"/>
          <w:sz w:val="28"/>
          <w:szCs w:val="28"/>
        </w:rPr>
        <w:t>, Н.К. Винниченко, И.В. Глущенко, В.Н. Степченко и других авторов, внесших значительный</w:t>
      </w:r>
      <w:r>
        <w:t xml:space="preserve"> </w:t>
      </w:r>
      <w:r w:rsidRPr="00A6737E">
        <w:rPr>
          <w:rFonts w:ascii="Times New Roman" w:hAnsi="Times New Roman"/>
          <w:sz w:val="28"/>
          <w:szCs w:val="28"/>
        </w:rPr>
        <w:t>вклад в развитие представлений о слоисто-блоковом строении земной коры.</w:t>
      </w:r>
      <w:r w:rsidRPr="005509C7">
        <w:rPr>
          <w:noProof/>
          <w:lang w:eastAsia="en-US"/>
        </w:rPr>
        <w:t xml:space="preserve"> </w:t>
      </w:r>
    </w:p>
    <w:p xmlns:wp14="http://schemas.microsoft.com/office/word/2010/wordml" w:rsidRPr="00A6737E" w:rsidR="0064570D" w:rsidP="00503ADE" w14:paraId="3B1ED35C"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A6737E">
        <w:rPr>
          <w:rFonts w:ascii="Times New Roman" w:hAnsi="Times New Roman"/>
          <w:sz w:val="28"/>
          <w:szCs w:val="28"/>
        </w:rPr>
        <w:t xml:space="preserve">Оценка нефтегазоносности палеозойских отложений, выполненная на основе нефтегазогеологического районирования, </w:t>
      </w:r>
      <w:r w:rsidRPr="00A6737E" w:rsidR="005509C7">
        <w:rPr>
          <w:rFonts w:ascii="Times New Roman" w:hAnsi="Times New Roman"/>
          <w:sz w:val="28"/>
          <w:szCs w:val="28"/>
        </w:rPr>
        <w:t>позволила дифференцировать территорию по степени</w:t>
      </w:r>
      <w:r w:rsidRPr="00A6737E">
        <w:rPr>
          <w:rFonts w:ascii="Times New Roman" w:hAnsi="Times New Roman"/>
          <w:sz w:val="28"/>
          <w:szCs w:val="28"/>
        </w:rPr>
        <w:t xml:space="preserve"> перспективности и выделить области и зоны с различным ресурсным потенциалом. Единый подсчёт прогнозных ресурсов углеводородов, определение начальных суммарных ресурсов по всей Прикаспийской нефтегазоносной области, охватывающей как сушу, так и акваторию</w:t>
      </w:r>
      <w:r w:rsidRPr="00A6737E">
        <w:rPr>
          <w:rFonts w:ascii="Times New Roman" w:hAnsi="Times New Roman"/>
          <w:sz w:val="28"/>
          <w:szCs w:val="28"/>
          <w:lang w:val="kk-KZ"/>
        </w:rPr>
        <w:t xml:space="preserve"> </w:t>
      </w:r>
      <w:r w:rsidRPr="00A6737E">
        <w:rPr>
          <w:rFonts w:ascii="Times New Roman" w:hAnsi="Times New Roman"/>
          <w:sz w:val="28"/>
          <w:szCs w:val="28"/>
        </w:rPr>
        <w:t>Каспийского моря в пределах Республики Казахстан, а также создание нового «Атласа нефтегазоносных осадочных бассейнов РК» были осуществлены Консорциумом компаний «</w:t>
      </w:r>
      <w:r w:rsidRPr="00A6737E">
        <w:rPr>
          <w:rFonts w:ascii="Times New Roman" w:hAnsi="Times New Roman"/>
          <w:sz w:val="28"/>
          <w:szCs w:val="28"/>
        </w:rPr>
        <w:t>АкАй</w:t>
      </w:r>
      <w:r w:rsidRPr="00A6737E">
        <w:rPr>
          <w:rFonts w:ascii="Times New Roman" w:hAnsi="Times New Roman"/>
          <w:sz w:val="28"/>
          <w:szCs w:val="28"/>
        </w:rPr>
        <w:t xml:space="preserve"> Консалтинг» под научным руководством У.А. </w:t>
      </w:r>
      <w:r w:rsidRPr="00A6737E">
        <w:rPr>
          <w:rFonts w:ascii="Times New Roman" w:hAnsi="Times New Roman"/>
          <w:sz w:val="28"/>
          <w:szCs w:val="28"/>
        </w:rPr>
        <w:t>Акчулакова</w:t>
      </w:r>
      <w:r w:rsidRPr="00A6737E">
        <w:rPr>
          <w:rFonts w:ascii="Times New Roman" w:hAnsi="Times New Roman"/>
          <w:sz w:val="28"/>
          <w:szCs w:val="28"/>
        </w:rPr>
        <w:t xml:space="preserve"> [27-28].</w:t>
      </w:r>
    </w:p>
    <w:p xmlns:wp14="http://schemas.microsoft.com/office/word/2010/wordml" w:rsidRPr="00A6737E" w:rsidR="00545F6C" w:rsidP="00545F6C" w14:paraId="48E34164"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A6737E">
        <w:rPr>
          <w:rFonts w:ascii="Times New Roman" w:hAnsi="Times New Roman"/>
          <w:sz w:val="28"/>
          <w:szCs w:val="28"/>
        </w:rPr>
        <w:t xml:space="preserve">Согласно принятому подходу, при оценке прогнозных ресурсов нефтегазоносных комплексов отложения, залегающие на глубинах до 5 км, отнесены к категории D1, а интервалы глубин от 5 до 7 км - к </w:t>
      </w:r>
      <w:r w:rsidRPr="00A6737E">
        <w:rPr>
          <w:rFonts w:ascii="Times New Roman" w:hAnsi="Times New Roman"/>
          <w:sz w:val="28"/>
          <w:szCs w:val="28"/>
        </w:rPr>
        <w:t xml:space="preserve">категории </w:t>
      </w:r>
      <w:r w:rsidRPr="00A6737E">
        <w:rPr>
          <w:rFonts w:ascii="Times New Roman" w:hAnsi="Times New Roman"/>
          <w:sz w:val="28"/>
          <w:szCs w:val="28"/>
        </w:rPr>
        <w:t xml:space="preserve"> D</w:t>
      </w:r>
      <w:r w:rsidRPr="00A6737E">
        <w:rPr>
          <w:rFonts w:ascii="Times New Roman" w:hAnsi="Times New Roman"/>
          <w:sz w:val="28"/>
          <w:szCs w:val="28"/>
          <w:vertAlign w:val="subscript"/>
        </w:rPr>
        <w:t>2</w:t>
      </w:r>
      <w:r w:rsidRPr="00A6737E">
        <w:rPr>
          <w:rFonts w:ascii="Times New Roman" w:hAnsi="Times New Roman"/>
          <w:sz w:val="28"/>
          <w:szCs w:val="28"/>
        </w:rPr>
        <w:t>.</w:t>
      </w:r>
    </w:p>
    <w:p xmlns:wp14="http://schemas.microsoft.com/office/word/2010/wordml" w:rsidR="00FE5888" w:rsidP="00503ADE" w14:paraId="0AEBE5E9"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A6737E">
        <w:rPr>
          <w:rFonts w:ascii="Times New Roman" w:hAnsi="Times New Roman"/>
          <w:sz w:val="28"/>
          <w:szCs w:val="28"/>
        </w:rPr>
        <w:t>Выделены перспективные в нефтегазоносном отношении структурные элементы и локальные объекты, потенциально благоприятные для поиска залежей углеводородов. Детальный анализ имеющихся материалов позволил авторам определить перспективные направления как по отдельным комплексам отложений, так и по тектоническим элементам, что является важным для последующего проведения пои</w:t>
      </w:r>
      <w:r w:rsidRPr="00A6737E" w:rsidR="00DC21A7">
        <w:rPr>
          <w:rFonts w:ascii="Times New Roman" w:hAnsi="Times New Roman"/>
          <w:sz w:val="28"/>
          <w:szCs w:val="28"/>
        </w:rPr>
        <w:t>сково-разведочных работ</w:t>
      </w:r>
      <w:r w:rsidR="00DC21A7">
        <w:t xml:space="preserve"> </w:t>
      </w:r>
      <w:r w:rsidR="00977081">
        <w:rPr>
          <w:rFonts w:ascii="Times New Roman" w:hAnsi="Times New Roman"/>
          <w:sz w:val="28"/>
          <w:szCs w:val="28"/>
        </w:rPr>
        <w:t>[</w:t>
      </w:r>
      <w:r w:rsidR="00C762CF">
        <w:rPr>
          <w:rFonts w:ascii="Times New Roman" w:hAnsi="Times New Roman"/>
          <w:sz w:val="28"/>
          <w:szCs w:val="28"/>
        </w:rPr>
        <w:t>29-31</w:t>
      </w:r>
      <w:r w:rsidR="00977081">
        <w:rPr>
          <w:rFonts w:ascii="Times New Roman" w:hAnsi="Times New Roman"/>
          <w:sz w:val="28"/>
          <w:szCs w:val="28"/>
        </w:rPr>
        <w:t>].</w:t>
      </w:r>
      <w:r w:rsidR="00C03064">
        <w:rPr>
          <w:rFonts w:ascii="Times New Roman" w:hAnsi="Times New Roman"/>
          <w:sz w:val="28"/>
          <w:szCs w:val="28"/>
        </w:rPr>
        <w:t xml:space="preserve"> </w:t>
      </w:r>
    </w:p>
    <w:p xmlns:wp14="http://schemas.microsoft.com/office/word/2010/wordml" w:rsidR="00977081" w:rsidP="00503ADE" w14:paraId="635742DA"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7D6C0B">
        <w:rPr>
          <w:rFonts w:ascii="Times New Roman" w:hAnsi="Times New Roman"/>
          <w:sz w:val="28"/>
          <w:szCs w:val="28"/>
        </w:rPr>
        <w:t>Основным этапам формирования Прикаспийской впадины посвящено большое количество исследований</w:t>
      </w:r>
      <w:r w:rsidR="00E12A7E">
        <w:rPr>
          <w:rFonts w:ascii="Times New Roman" w:hAnsi="Times New Roman"/>
          <w:sz w:val="28"/>
          <w:szCs w:val="28"/>
        </w:rPr>
        <w:t xml:space="preserve">. </w:t>
      </w:r>
    </w:p>
    <w:p xmlns:wp14="http://schemas.microsoft.com/office/word/2010/wordml" w:rsidRPr="007D6C0B" w:rsidR="001C4441" w:rsidP="001C4441" w14:paraId="2D57B3CB"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 xml:space="preserve">Для интерпретации формирования Прикаспийской впадины, и прежде всего особенностей строения разреза Центрально-Прикаспийской депрессии, предложен ряд концептуальных моделей, которые </w:t>
      </w:r>
      <w:r w:rsidRPr="007D6C0B">
        <w:rPr>
          <w:rFonts w:ascii="Times New Roman" w:hAnsi="Times New Roman"/>
          <w:sz w:val="28"/>
          <w:szCs w:val="28"/>
        </w:rPr>
        <w:t>условно можно разделить на три группы.</w:t>
      </w:r>
    </w:p>
    <w:p xmlns:wp14="http://schemas.microsoft.com/office/word/2010/wordml" w:rsidRPr="007D6C0B" w:rsidR="001C4441" w:rsidP="001C4441" w14:paraId="6B3AFBB5"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 xml:space="preserve">Первая группа моделей акцентирует внимание на характеристиках консолидированной части земной коры депрессии, таких как малая мощность и высокоскоростной состав. В этих моделях утоненная кора рассматривается как реликт окраинно-океанической коры, сохранившейся от </w:t>
      </w:r>
      <w:r w:rsidRPr="007D6C0B">
        <w:rPr>
          <w:rFonts w:ascii="Times New Roman" w:hAnsi="Times New Roman"/>
          <w:sz w:val="28"/>
          <w:szCs w:val="28"/>
        </w:rPr>
        <w:t>Протоуральского</w:t>
      </w:r>
      <w:r w:rsidRPr="007D6C0B">
        <w:rPr>
          <w:rFonts w:ascii="Times New Roman" w:hAnsi="Times New Roman"/>
          <w:sz w:val="28"/>
          <w:szCs w:val="28"/>
        </w:rPr>
        <w:t xml:space="preserve"> или Уральского океанов. В первом случае кора датируется рифейским периодом (Неволин, 1978), во втором — </w:t>
      </w:r>
      <w:r w:rsidRPr="007D6C0B">
        <w:rPr>
          <w:rFonts w:ascii="Times New Roman" w:hAnsi="Times New Roman"/>
          <w:sz w:val="28"/>
          <w:szCs w:val="28"/>
        </w:rPr>
        <w:t>рифейско</w:t>
      </w:r>
      <w:r w:rsidRPr="007D6C0B">
        <w:rPr>
          <w:rFonts w:ascii="Times New Roman" w:hAnsi="Times New Roman"/>
          <w:sz w:val="28"/>
          <w:szCs w:val="28"/>
        </w:rPr>
        <w:t>-палеозойским возрастом (Бражников, 1993; Рихтер, 1997).</w:t>
      </w:r>
    </w:p>
    <w:p xmlns:wp14="http://schemas.microsoft.com/office/word/2010/wordml" w:rsidRPr="007D6C0B" w:rsidR="001C4441" w:rsidP="001C4441" w14:paraId="2B41E972"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 xml:space="preserve">Во вторую группу входят модели, акцентирующие внимание </w:t>
      </w:r>
      <w:r w:rsidRPr="007D6C0B">
        <w:rPr>
          <w:rFonts w:ascii="Times New Roman" w:hAnsi="Times New Roman"/>
          <w:sz w:val="28"/>
          <w:szCs w:val="28"/>
        </w:rPr>
        <w:t xml:space="preserve">на механизмах прогибания Центрально-Прикаспийской депрессии. Основным процессом здесь </w:t>
      </w:r>
      <w:r w:rsidRPr="007D6C0B">
        <w:rPr>
          <w:rFonts w:ascii="Times New Roman" w:hAnsi="Times New Roman"/>
          <w:sz w:val="28"/>
          <w:szCs w:val="28"/>
        </w:rPr>
        <w:t>считается рифтогенез — либо «чистый сдвиг» по Маккензи, либо «простой сдвиг» по Вернике — сопровождающийся утонением консолидированной коры или даже её полным разрывом с формированием новой океанической коры (</w:t>
      </w:r>
      <w:r w:rsidRPr="007D6C0B">
        <w:rPr>
          <w:rFonts w:ascii="Times New Roman" w:hAnsi="Times New Roman"/>
          <w:sz w:val="28"/>
          <w:szCs w:val="28"/>
        </w:rPr>
        <w:t>Зоненшайн</w:t>
      </w:r>
      <w:r w:rsidRPr="007D6C0B">
        <w:rPr>
          <w:rFonts w:ascii="Times New Roman" w:hAnsi="Times New Roman"/>
          <w:sz w:val="28"/>
          <w:szCs w:val="28"/>
        </w:rPr>
        <w:t xml:space="preserve"> и др., 1990; </w:t>
      </w:r>
      <w:r w:rsidRPr="007D6C0B">
        <w:rPr>
          <w:rFonts w:ascii="Times New Roman" w:hAnsi="Times New Roman"/>
          <w:sz w:val="28"/>
          <w:szCs w:val="28"/>
        </w:rPr>
        <w:t>Волчегурский</w:t>
      </w:r>
      <w:r w:rsidRPr="007D6C0B">
        <w:rPr>
          <w:rFonts w:ascii="Times New Roman" w:hAnsi="Times New Roman"/>
          <w:sz w:val="28"/>
          <w:szCs w:val="28"/>
        </w:rPr>
        <w:t xml:space="preserve"> и др., 1995).</w:t>
      </w:r>
    </w:p>
    <w:p xmlns:wp14="http://schemas.microsoft.com/office/word/2010/wordml" w:rsidRPr="007D6C0B" w:rsidR="001C4441" w:rsidP="001C4441" w14:paraId="7D9F64E1"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 xml:space="preserve">Третья группа моделей </w:t>
      </w:r>
      <w:r w:rsidRPr="007D6C0B" w:rsidR="00071C6A">
        <w:rPr>
          <w:rFonts w:ascii="Times New Roman" w:hAnsi="Times New Roman"/>
          <w:sz w:val="28"/>
          <w:szCs w:val="28"/>
        </w:rPr>
        <w:t xml:space="preserve">объясняет прогибание Прикаспийской впадины процессами, связанными с метаморфической переработкой консолидированной коры, в частности с образованием </w:t>
      </w:r>
      <w:r w:rsidRPr="007D6C0B" w:rsidR="00071C6A">
        <w:rPr>
          <w:rFonts w:ascii="Times New Roman" w:hAnsi="Times New Roman"/>
          <w:sz w:val="28"/>
          <w:szCs w:val="28"/>
        </w:rPr>
        <w:t>эклогитов</w:t>
      </w:r>
      <w:r w:rsidRPr="007D6C0B" w:rsidR="00071C6A">
        <w:rPr>
          <w:rFonts w:ascii="Times New Roman" w:hAnsi="Times New Roman"/>
          <w:sz w:val="28"/>
          <w:szCs w:val="28"/>
        </w:rPr>
        <w:t>.</w:t>
      </w:r>
      <w:r w:rsidRPr="007D6C0B">
        <w:rPr>
          <w:rFonts w:ascii="Times New Roman" w:hAnsi="Times New Roman"/>
          <w:sz w:val="28"/>
          <w:szCs w:val="28"/>
        </w:rPr>
        <w:t xml:space="preserve"> (Артюшков, 1993).</w:t>
      </w:r>
    </w:p>
    <w:p xmlns:wp14="http://schemas.microsoft.com/office/word/2010/wordml" w:rsidRPr="007D6C0B" w:rsidR="001C4441" w:rsidP="001C4441" w14:paraId="2BEA2D71"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Анализ существующих гипотез с привлечением новых геолого-геофизических данных о строении и эволюции Прикаспийской впадины (</w:t>
      </w:r>
      <w:r w:rsidRPr="007D6C0B">
        <w:rPr>
          <w:rFonts w:ascii="Times New Roman" w:hAnsi="Times New Roman"/>
          <w:sz w:val="28"/>
          <w:szCs w:val="28"/>
        </w:rPr>
        <w:t>Brunet</w:t>
      </w:r>
      <w:r w:rsidRPr="007D6C0B">
        <w:rPr>
          <w:rFonts w:ascii="Times New Roman" w:hAnsi="Times New Roman"/>
          <w:sz w:val="28"/>
          <w:szCs w:val="28"/>
        </w:rPr>
        <w:t xml:space="preserve"> </w:t>
      </w:r>
      <w:r w:rsidRPr="007D6C0B">
        <w:rPr>
          <w:rFonts w:ascii="Times New Roman" w:hAnsi="Times New Roman"/>
          <w:sz w:val="28"/>
          <w:szCs w:val="28"/>
        </w:rPr>
        <w:t>et</w:t>
      </w:r>
      <w:r w:rsidRPr="007D6C0B">
        <w:rPr>
          <w:rFonts w:ascii="Times New Roman" w:hAnsi="Times New Roman"/>
          <w:sz w:val="28"/>
          <w:szCs w:val="28"/>
        </w:rPr>
        <w:t xml:space="preserve"> </w:t>
      </w:r>
      <w:r w:rsidRPr="007D6C0B">
        <w:rPr>
          <w:rFonts w:ascii="Times New Roman" w:hAnsi="Times New Roman"/>
          <w:sz w:val="28"/>
          <w:szCs w:val="28"/>
        </w:rPr>
        <w:t>al</w:t>
      </w:r>
      <w:r w:rsidRPr="007D6C0B">
        <w:rPr>
          <w:rFonts w:ascii="Times New Roman" w:hAnsi="Times New Roman"/>
          <w:sz w:val="28"/>
          <w:szCs w:val="28"/>
        </w:rPr>
        <w:t>., 1996; Волож и др.) позволяет более обоснованно оценить применимость каждой из предложенных моделей и уточнить представления о механизмах формирования Центрально-Прикаспийской депрессии</w:t>
      </w:r>
      <w:r w:rsidRPr="007D6C0B">
        <w:rPr>
          <w:rFonts w:ascii="Times New Roman" w:hAnsi="Times New Roman"/>
          <w:sz w:val="28"/>
          <w:szCs w:val="28"/>
        </w:rPr>
        <w:t xml:space="preserve"> </w:t>
      </w:r>
      <w:r w:rsidRPr="007D6C0B" w:rsidR="0068177A">
        <w:rPr>
          <w:rFonts w:ascii="Times New Roman" w:hAnsi="Times New Roman"/>
          <w:sz w:val="28"/>
          <w:szCs w:val="28"/>
        </w:rPr>
        <w:t xml:space="preserve">процессами </w:t>
      </w:r>
      <w:r w:rsidRPr="007D6C0B" w:rsidR="0068177A">
        <w:rPr>
          <w:rFonts w:ascii="Times New Roman" w:hAnsi="Times New Roman"/>
          <w:sz w:val="28"/>
          <w:szCs w:val="28"/>
        </w:rPr>
        <w:t>рифтинга</w:t>
      </w:r>
      <w:r w:rsidRPr="007D6C0B" w:rsidR="0068177A">
        <w:rPr>
          <w:rFonts w:ascii="Times New Roman" w:hAnsi="Times New Roman"/>
          <w:sz w:val="28"/>
          <w:szCs w:val="28"/>
        </w:rPr>
        <w:t xml:space="preserve"> рифейского либо девонского возраста, завершившимися стадией спрединга с формированием океанической коры</w:t>
      </w:r>
      <w:r w:rsidRPr="007D6C0B">
        <w:rPr>
          <w:rFonts w:ascii="Times New Roman" w:hAnsi="Times New Roman"/>
          <w:sz w:val="28"/>
          <w:szCs w:val="28"/>
        </w:rPr>
        <w:t>, являются дискуссионными.</w:t>
      </w:r>
    </w:p>
    <w:p xmlns:wp14="http://schemas.microsoft.com/office/word/2010/wordml" w:rsidRPr="007D6C0B" w:rsidR="006B02EE" w:rsidP="00503ADE" w14:paraId="6B6398BE"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 xml:space="preserve">В научной литературе предложено несколько тектонических схем строения Прикаспийской впадины, которые условно можно объединить в две основные группы в зависимости от используемой теоретической концепции. </w:t>
      </w:r>
    </w:p>
    <w:p xmlns:wp14="http://schemas.microsoft.com/office/word/2010/wordml" w:rsidRPr="007D6C0B" w:rsidR="00531A59" w:rsidP="006B02EE" w14:paraId="46E2C1E5" wp14:textId="77777777">
      <w:pPr>
        <w:widowControl w:val="0"/>
        <w:spacing w:after="0" w:line="240" w:lineRule="auto"/>
        <w:ind w:firstLine="567"/>
        <w:jc w:val="both"/>
        <w:rPr>
          <w:rFonts w:ascii="Times New Roman" w:hAnsi="Times New Roman"/>
          <w:sz w:val="28"/>
          <w:szCs w:val="28"/>
        </w:rPr>
      </w:pPr>
      <w:r w:rsidRPr="007D6C0B">
        <w:rPr>
          <w:rFonts w:ascii="Times New Roman" w:hAnsi="Times New Roman"/>
          <w:sz w:val="28"/>
          <w:szCs w:val="28"/>
        </w:rPr>
        <w:t>К первой группе относятся схемы, разработанные в рамках геосинклинальной (</w:t>
      </w:r>
      <w:r w:rsidRPr="007D6C0B">
        <w:rPr>
          <w:rFonts w:ascii="Times New Roman" w:hAnsi="Times New Roman"/>
          <w:sz w:val="28"/>
          <w:szCs w:val="28"/>
        </w:rPr>
        <w:t>фиксистской</w:t>
      </w:r>
      <w:r w:rsidRPr="007D6C0B">
        <w:rPr>
          <w:rFonts w:ascii="Times New Roman" w:hAnsi="Times New Roman"/>
          <w:sz w:val="28"/>
          <w:szCs w:val="28"/>
        </w:rPr>
        <w:t xml:space="preserve">) парадигмы, представленные в работах А.Л. Яншина, А.А. Абдулина, Н.В. Неволина, Р.Г. </w:t>
      </w:r>
      <w:r w:rsidRPr="007D6C0B">
        <w:rPr>
          <w:rFonts w:ascii="Times New Roman" w:hAnsi="Times New Roman"/>
          <w:sz w:val="28"/>
          <w:szCs w:val="28"/>
        </w:rPr>
        <w:t>Гарецкого</w:t>
      </w:r>
      <w:r w:rsidRPr="007D6C0B">
        <w:rPr>
          <w:rFonts w:ascii="Times New Roman" w:hAnsi="Times New Roman"/>
          <w:sz w:val="28"/>
          <w:szCs w:val="28"/>
        </w:rPr>
        <w:t>, Л.Г. Кирюхина и других исследователей</w:t>
      </w:r>
    </w:p>
    <w:p xmlns:wp14="http://schemas.microsoft.com/office/word/2010/wordml" w:rsidRPr="007D6C0B" w:rsidR="00531A59" w:rsidP="00531A59" w14:paraId="0A005FDF" wp14:textId="77777777">
      <w:pPr>
        <w:spacing w:after="0" w:line="240" w:lineRule="auto"/>
        <w:ind w:firstLine="567"/>
        <w:jc w:val="both"/>
        <w:rPr>
          <w:rFonts w:ascii="Times New Roman" w:hAnsi="Times New Roman"/>
          <w:sz w:val="28"/>
          <w:szCs w:val="28"/>
        </w:rPr>
      </w:pPr>
      <w:r w:rsidRPr="007D6C0B">
        <w:rPr>
          <w:rFonts w:ascii="Times New Roman" w:hAnsi="Times New Roman"/>
          <w:sz w:val="28"/>
          <w:szCs w:val="28"/>
        </w:rPr>
        <w:t xml:space="preserve">Ко второй группе относятся тектонические схемы, построенные с позиций тектоники плит, в которых рассматривается существование системы микроконтинентов, разделённых в палеозое </w:t>
      </w:r>
      <w:r w:rsidRPr="007D6C0B">
        <w:rPr>
          <w:rFonts w:ascii="Times New Roman" w:hAnsi="Times New Roman"/>
          <w:sz w:val="28"/>
          <w:szCs w:val="28"/>
        </w:rPr>
        <w:t>палеоокеанами</w:t>
      </w:r>
      <w:r w:rsidRPr="007D6C0B">
        <w:rPr>
          <w:rFonts w:ascii="Times New Roman" w:hAnsi="Times New Roman"/>
          <w:sz w:val="28"/>
          <w:szCs w:val="28"/>
        </w:rPr>
        <w:t xml:space="preserve">. В рамках данных представлений выделяется ряд </w:t>
      </w:r>
      <w:r w:rsidRPr="007D6C0B">
        <w:rPr>
          <w:rFonts w:ascii="Times New Roman" w:hAnsi="Times New Roman"/>
          <w:sz w:val="28"/>
          <w:szCs w:val="28"/>
        </w:rPr>
        <w:t>микроплит</w:t>
      </w:r>
      <w:r w:rsidRPr="007D6C0B">
        <w:rPr>
          <w:rFonts w:ascii="Times New Roman" w:hAnsi="Times New Roman"/>
          <w:sz w:val="28"/>
          <w:szCs w:val="28"/>
        </w:rPr>
        <w:t xml:space="preserve">, разделённых узкими и протяжёнными зонами палеозойских дислокаций. Эти зоны, как правило, не характеризуются интенсивным магматизмом и значительной степенью деформации пород, а фиксируемые надвиговые структуры по морфологии ближе к инверсионным образованиям, нежели к классическим </w:t>
      </w:r>
      <w:r w:rsidRPr="007D6C0B">
        <w:rPr>
          <w:rFonts w:ascii="Times New Roman" w:hAnsi="Times New Roman"/>
          <w:sz w:val="28"/>
          <w:szCs w:val="28"/>
        </w:rPr>
        <w:t>шарьяжным</w:t>
      </w:r>
      <w:r w:rsidRPr="007D6C0B">
        <w:rPr>
          <w:rFonts w:ascii="Times New Roman" w:hAnsi="Times New Roman"/>
          <w:sz w:val="28"/>
          <w:szCs w:val="28"/>
        </w:rPr>
        <w:t xml:space="preserve"> системам.</w:t>
      </w:r>
    </w:p>
    <w:p xmlns:wp14="http://schemas.microsoft.com/office/word/2010/wordml" w:rsidRPr="007D6C0B" w:rsidR="00977081" w:rsidP="007D6C0B" w14:paraId="00F40FEE" wp14:textId="77777777">
      <w:pPr>
        <w:spacing w:after="0" w:line="240" w:lineRule="auto"/>
        <w:ind w:firstLine="567"/>
        <w:jc w:val="both"/>
        <w:rPr>
          <w:rFonts w:ascii="Times New Roman" w:hAnsi="Times New Roman"/>
          <w:sz w:val="28"/>
          <w:szCs w:val="28"/>
        </w:rPr>
      </w:pPr>
      <w:r w:rsidRPr="007D6C0B">
        <w:rPr>
          <w:rFonts w:ascii="Times New Roman" w:hAnsi="Times New Roman"/>
          <w:sz w:val="28"/>
          <w:szCs w:val="28"/>
        </w:rPr>
        <w:t>Согласно данным моделям, Северо-</w:t>
      </w:r>
      <w:r w:rsidRPr="007D6C0B">
        <w:rPr>
          <w:rFonts w:ascii="Times New Roman" w:hAnsi="Times New Roman"/>
          <w:sz w:val="28"/>
          <w:szCs w:val="28"/>
        </w:rPr>
        <w:t>Устюртская</w:t>
      </w:r>
      <w:r w:rsidRPr="007D6C0B">
        <w:rPr>
          <w:rFonts w:ascii="Times New Roman" w:hAnsi="Times New Roman"/>
          <w:sz w:val="28"/>
          <w:szCs w:val="28"/>
        </w:rPr>
        <w:t xml:space="preserve"> и Каракумская </w:t>
      </w:r>
      <w:r w:rsidRPr="007D6C0B">
        <w:rPr>
          <w:rFonts w:ascii="Times New Roman" w:hAnsi="Times New Roman"/>
          <w:sz w:val="28"/>
          <w:szCs w:val="28"/>
        </w:rPr>
        <w:t>микроплиты</w:t>
      </w:r>
      <w:r w:rsidRPr="007D6C0B">
        <w:rPr>
          <w:rFonts w:ascii="Times New Roman" w:hAnsi="Times New Roman"/>
          <w:sz w:val="28"/>
          <w:szCs w:val="28"/>
        </w:rPr>
        <w:t xml:space="preserve"> в </w:t>
      </w:r>
      <w:r w:rsidRPr="007D6C0B">
        <w:rPr>
          <w:rFonts w:ascii="Times New Roman" w:hAnsi="Times New Roman"/>
          <w:sz w:val="28"/>
          <w:szCs w:val="28"/>
        </w:rPr>
        <w:t>девонско</w:t>
      </w:r>
      <w:r w:rsidRPr="007D6C0B">
        <w:rPr>
          <w:rFonts w:ascii="Times New Roman" w:hAnsi="Times New Roman"/>
          <w:sz w:val="28"/>
          <w:szCs w:val="28"/>
        </w:rPr>
        <w:t>-каменноугольное время были отделены от Восточно-Европейской платформы океаническим бассейном значительной ширины</w:t>
      </w:r>
      <w:r w:rsidR="00482BF9">
        <w:rPr>
          <w:rFonts w:ascii="Times New Roman" w:hAnsi="Times New Roman"/>
          <w:sz w:val="28"/>
          <w:szCs w:val="28"/>
          <w:lang w:val="kk-KZ"/>
        </w:rPr>
        <w:t xml:space="preserve"> </w:t>
      </w:r>
      <w:r w:rsidRPr="007D6C0B">
        <w:rPr>
          <w:rFonts w:ascii="Times New Roman" w:hAnsi="Times New Roman"/>
          <w:sz w:val="28"/>
          <w:szCs w:val="28"/>
        </w:rPr>
        <w:t xml:space="preserve">4000–5000 км. Их последующее сочленение с Прикаспийской областью связывается с процессами субдукции, завершившимися в </w:t>
      </w:r>
      <w:r w:rsidRPr="007D6C0B">
        <w:rPr>
          <w:rFonts w:ascii="Times New Roman" w:hAnsi="Times New Roman"/>
          <w:sz w:val="28"/>
          <w:szCs w:val="28"/>
        </w:rPr>
        <w:t>визейское</w:t>
      </w:r>
      <w:r w:rsidRPr="007D6C0B">
        <w:rPr>
          <w:rFonts w:ascii="Times New Roman" w:hAnsi="Times New Roman"/>
          <w:sz w:val="28"/>
          <w:szCs w:val="28"/>
        </w:rPr>
        <w:t xml:space="preserve"> время при закрытии данного океана. Детальные </w:t>
      </w:r>
      <w:r w:rsidRPr="007D6C0B">
        <w:rPr>
          <w:rFonts w:ascii="Times New Roman" w:hAnsi="Times New Roman"/>
          <w:sz w:val="28"/>
          <w:szCs w:val="28"/>
        </w:rPr>
        <w:t>палеогеодинамические</w:t>
      </w:r>
      <w:r w:rsidRPr="007D6C0B">
        <w:rPr>
          <w:rFonts w:ascii="Times New Roman" w:hAnsi="Times New Roman"/>
          <w:sz w:val="28"/>
          <w:szCs w:val="28"/>
        </w:rPr>
        <w:t xml:space="preserve"> реконструкции юго-восточной части Восточно-Европейского континента, выполненные рядом исследователей К.А. Клещевым, В.С. </w:t>
      </w:r>
      <w:r w:rsidRPr="007D6C0B">
        <w:rPr>
          <w:rFonts w:ascii="Times New Roman" w:hAnsi="Times New Roman"/>
          <w:sz w:val="28"/>
          <w:szCs w:val="28"/>
        </w:rPr>
        <w:t>Шеином</w:t>
      </w:r>
      <w:r w:rsidRPr="007D6C0B">
        <w:rPr>
          <w:rFonts w:ascii="Times New Roman" w:hAnsi="Times New Roman"/>
          <w:sz w:val="28"/>
          <w:szCs w:val="28"/>
        </w:rPr>
        <w:t xml:space="preserve">, А.И. Петровым, С.Ю. Банковским и Т.Д. Ивановой, позволили установить, что в позднем девоне — раннем карбоне происходило раскрытие Центрально-Прикаспийского рифта с формированием глубоководного залива Уральского </w:t>
      </w:r>
      <w:r w:rsidRPr="007D6C0B">
        <w:rPr>
          <w:rFonts w:ascii="Times New Roman" w:hAnsi="Times New Roman"/>
          <w:sz w:val="28"/>
          <w:szCs w:val="28"/>
        </w:rPr>
        <w:t>палеоокеана</w:t>
      </w:r>
      <w:r w:rsidRPr="007D6C0B">
        <w:rPr>
          <w:rFonts w:ascii="Times New Roman" w:hAnsi="Times New Roman"/>
          <w:sz w:val="28"/>
          <w:szCs w:val="28"/>
        </w:rPr>
        <w:t>. На его периферии развивались пассивные континентальные окраины, где накапливались мощные карбонатно-терригенные толщи, тогда как в пределах рифтовой зоны формировались глубоководные кремнисто-глинистые отложения с проявлениями базальтового магматизма и редкими карбонатными включениями</w:t>
      </w:r>
      <w:r w:rsidRPr="007D6C0B" w:rsidR="00721869">
        <w:rPr>
          <w:rFonts w:ascii="Times New Roman" w:hAnsi="Times New Roman"/>
          <w:sz w:val="28"/>
          <w:szCs w:val="28"/>
        </w:rPr>
        <w:t xml:space="preserve"> </w:t>
      </w:r>
      <w:r w:rsidRPr="007D6C0B" w:rsidR="00166B56">
        <w:rPr>
          <w:rFonts w:ascii="Times New Roman" w:hAnsi="Times New Roman"/>
          <w:sz w:val="28"/>
          <w:szCs w:val="28"/>
        </w:rPr>
        <w:t>[</w:t>
      </w:r>
      <w:r w:rsidRPr="007D6C0B" w:rsidR="00D45294">
        <w:rPr>
          <w:rFonts w:ascii="Times New Roman" w:hAnsi="Times New Roman"/>
          <w:sz w:val="28"/>
          <w:szCs w:val="28"/>
        </w:rPr>
        <w:t>3</w:t>
      </w:r>
      <w:r w:rsidRPr="007D6C0B" w:rsidR="00C762CF">
        <w:rPr>
          <w:rFonts w:ascii="Times New Roman" w:hAnsi="Times New Roman"/>
          <w:sz w:val="28"/>
          <w:szCs w:val="28"/>
        </w:rPr>
        <w:t>2</w:t>
      </w:r>
      <w:r w:rsidRPr="007D6C0B" w:rsidR="00833CF8">
        <w:rPr>
          <w:rFonts w:ascii="Times New Roman" w:hAnsi="Times New Roman"/>
          <w:sz w:val="28"/>
          <w:szCs w:val="28"/>
        </w:rPr>
        <w:t>-33</w:t>
      </w:r>
      <w:r w:rsidRPr="007D6C0B" w:rsidR="00166B56">
        <w:rPr>
          <w:rFonts w:ascii="Times New Roman" w:hAnsi="Times New Roman"/>
          <w:sz w:val="28"/>
          <w:szCs w:val="28"/>
        </w:rPr>
        <w:t>]</w:t>
      </w:r>
      <w:r w:rsidRPr="007D6C0B">
        <w:rPr>
          <w:rFonts w:ascii="Times New Roman" w:hAnsi="Times New Roman"/>
          <w:sz w:val="28"/>
          <w:szCs w:val="28"/>
        </w:rPr>
        <w:t>.</w:t>
      </w:r>
    </w:p>
    <w:p xmlns:wp14="http://schemas.microsoft.com/office/word/2010/wordml" w:rsidR="000F52B5" w:rsidP="007D6C0B" w14:paraId="06BBA33E" wp14:textId="77777777">
      <w:pPr>
        <w:pStyle w:val="Style8"/>
        <w:spacing w:line="240" w:lineRule="auto"/>
        <w:ind w:firstLine="567"/>
        <w:rPr>
          <w:rFonts w:ascii="Times New Roman" w:hAnsi="Times New Roman"/>
          <w:sz w:val="28"/>
          <w:szCs w:val="28"/>
          <w:lang w:val="kk-KZ"/>
        </w:rPr>
      </w:pPr>
    </w:p>
    <w:p xmlns:wp14="http://schemas.microsoft.com/office/word/2010/wordml" w:rsidRPr="007D6C0B" w:rsidR="00721869" w:rsidP="007D6C0B" w14:paraId="04ADDA21" wp14:textId="77777777">
      <w:pPr>
        <w:pStyle w:val="Style8"/>
        <w:spacing w:line="240" w:lineRule="auto"/>
        <w:ind w:firstLine="567"/>
        <w:rPr>
          <w:rFonts w:ascii="Times New Roman" w:hAnsi="Times New Roman"/>
          <w:sz w:val="28"/>
          <w:szCs w:val="28"/>
        </w:rPr>
      </w:pPr>
      <w:r w:rsidRPr="007D6C0B">
        <w:rPr>
          <w:rFonts w:ascii="Times New Roman" w:hAnsi="Times New Roman"/>
          <w:sz w:val="28"/>
          <w:szCs w:val="28"/>
        </w:rPr>
        <w:t xml:space="preserve">Среди современных представлений о формировании Прикаспийской впадины наиболее обоснованными </w:t>
      </w:r>
      <w:r w:rsidRPr="007D6C0B" w:rsidR="00CE761A">
        <w:rPr>
          <w:rFonts w:ascii="Times New Roman" w:hAnsi="Times New Roman"/>
          <w:sz w:val="28"/>
          <w:szCs w:val="28"/>
        </w:rPr>
        <w:t xml:space="preserve">по мнению автора </w:t>
      </w:r>
      <w:r w:rsidRPr="007D6C0B">
        <w:rPr>
          <w:rFonts w:ascii="Times New Roman" w:hAnsi="Times New Roman"/>
          <w:sz w:val="28"/>
          <w:szCs w:val="28"/>
        </w:rPr>
        <w:t>представля</w:t>
      </w:r>
      <w:r w:rsidRPr="007D6C0B" w:rsidR="00CE761A">
        <w:rPr>
          <w:rFonts w:ascii="Times New Roman" w:hAnsi="Times New Roman"/>
          <w:sz w:val="28"/>
          <w:szCs w:val="28"/>
        </w:rPr>
        <w:t>е</w:t>
      </w:r>
      <w:r w:rsidRPr="007D6C0B">
        <w:rPr>
          <w:rFonts w:ascii="Times New Roman" w:hAnsi="Times New Roman"/>
          <w:sz w:val="28"/>
          <w:szCs w:val="28"/>
        </w:rPr>
        <w:t>тся модел</w:t>
      </w:r>
      <w:r w:rsidRPr="007D6C0B" w:rsidR="00CE761A">
        <w:rPr>
          <w:rFonts w:ascii="Times New Roman" w:hAnsi="Times New Roman"/>
          <w:sz w:val="28"/>
          <w:szCs w:val="28"/>
        </w:rPr>
        <w:t>и</w:t>
      </w:r>
      <w:r w:rsidRPr="007D6C0B">
        <w:rPr>
          <w:rFonts w:ascii="Times New Roman" w:hAnsi="Times New Roman"/>
          <w:sz w:val="28"/>
          <w:szCs w:val="28"/>
        </w:rPr>
        <w:t xml:space="preserve">, разработанные рядом исследователей Г.Ж. </w:t>
      </w:r>
      <w:r w:rsidRPr="007D6C0B">
        <w:rPr>
          <w:rFonts w:ascii="Times New Roman" w:hAnsi="Times New Roman"/>
          <w:sz w:val="28"/>
          <w:szCs w:val="28"/>
        </w:rPr>
        <w:t>Жолтаев</w:t>
      </w:r>
      <w:r w:rsidRPr="007D6C0B">
        <w:rPr>
          <w:rFonts w:ascii="Times New Roman" w:hAnsi="Times New Roman"/>
          <w:sz w:val="28"/>
          <w:szCs w:val="28"/>
        </w:rPr>
        <w:t>, В.П. Гаврилов, Е.А. Леонов, А.Н. Руднев, а также Ю.А. Волож, В.А. Быкадоров, М.П. Антипов и Ю.А. Леонов, в которых учтены результаты обобщения новейших геолого-геофизических данных. В рамках этих подходов были уточнены особенности строения крупных структурных элементов впадины, обосновано стратиграфическое положение опорного отражающего горизонта П</w:t>
      </w:r>
      <w:r w:rsidRPr="007D6C0B">
        <w:rPr>
          <w:rFonts w:ascii="Times New Roman" w:hAnsi="Times New Roman"/>
          <w:sz w:val="28"/>
          <w:szCs w:val="28"/>
          <w:vertAlign w:val="subscript"/>
        </w:rPr>
        <w:t>3</w:t>
      </w:r>
      <w:r w:rsidRPr="007D6C0B">
        <w:rPr>
          <w:rFonts w:ascii="Times New Roman" w:hAnsi="Times New Roman"/>
          <w:sz w:val="28"/>
          <w:szCs w:val="28"/>
        </w:rPr>
        <w:t xml:space="preserve"> (подошв</w:t>
      </w:r>
      <w:r w:rsidRPr="007D6C0B" w:rsidR="00CE761A">
        <w:rPr>
          <w:rFonts w:ascii="Times New Roman" w:hAnsi="Times New Roman"/>
          <w:sz w:val="28"/>
          <w:szCs w:val="28"/>
        </w:rPr>
        <w:t>а</w:t>
      </w:r>
      <w:r w:rsidRPr="007D6C0B">
        <w:rPr>
          <w:rFonts w:ascii="Times New Roman" w:hAnsi="Times New Roman"/>
          <w:sz w:val="28"/>
          <w:szCs w:val="28"/>
        </w:rPr>
        <w:t xml:space="preserve"> девонских отложений), раскрыта природа Северо-Каспийского гравитационного максимума и Южно-</w:t>
      </w:r>
      <w:r w:rsidRPr="007D6C0B">
        <w:rPr>
          <w:rFonts w:ascii="Times New Roman" w:hAnsi="Times New Roman"/>
          <w:sz w:val="28"/>
          <w:szCs w:val="28"/>
        </w:rPr>
        <w:t>Эмбинской</w:t>
      </w:r>
      <w:r w:rsidRPr="007D6C0B">
        <w:rPr>
          <w:rFonts w:ascii="Times New Roman" w:hAnsi="Times New Roman"/>
          <w:sz w:val="28"/>
          <w:szCs w:val="28"/>
        </w:rPr>
        <w:t xml:space="preserve"> шовной зоны. Показано, что крупнейшие месторождения нефти приурочены к рифовым массивам, расположенным</w:t>
      </w:r>
      <w:r w:rsidRPr="007D6C0B" w:rsidR="00CE761A">
        <w:rPr>
          <w:rFonts w:ascii="Times New Roman" w:hAnsi="Times New Roman"/>
          <w:sz w:val="28"/>
          <w:szCs w:val="28"/>
        </w:rPr>
        <w:t>и</w:t>
      </w:r>
      <w:r w:rsidRPr="007D6C0B">
        <w:rPr>
          <w:rFonts w:ascii="Times New Roman" w:hAnsi="Times New Roman"/>
          <w:sz w:val="28"/>
          <w:szCs w:val="28"/>
        </w:rPr>
        <w:t xml:space="preserve"> над погребённым вулканическим дугам, а повышенные тепловые аномалии в их пределах могут поддерживаться процессами внутриконтинентальной субдукции. </w:t>
      </w:r>
    </w:p>
    <w:p xmlns:wp14="http://schemas.microsoft.com/office/word/2010/wordml" w:rsidR="00513F5E" w:rsidP="007D6C0B" w14:paraId="5693EFD6" wp14:textId="77777777">
      <w:pPr>
        <w:pStyle w:val="Style8"/>
        <w:spacing w:line="240" w:lineRule="auto"/>
        <w:ind w:firstLine="567"/>
        <w:rPr>
          <w:rFonts w:ascii="Times New Roman" w:hAnsi="Times New Roman"/>
          <w:sz w:val="28"/>
          <w:szCs w:val="28"/>
          <w:lang w:val="kk-KZ"/>
        </w:rPr>
      </w:pPr>
      <w:r w:rsidRPr="007D6C0B">
        <w:rPr>
          <w:rFonts w:ascii="Times New Roman" w:hAnsi="Times New Roman"/>
          <w:sz w:val="28"/>
          <w:szCs w:val="28"/>
        </w:rPr>
        <w:t xml:space="preserve">Следует отметить, что ограниченность фактического материала и неоднозначность его интерпретации придают </w:t>
      </w:r>
      <w:r w:rsidRPr="007D6C0B">
        <w:rPr>
          <w:rFonts w:ascii="Times New Roman" w:hAnsi="Times New Roman"/>
          <w:sz w:val="28"/>
          <w:szCs w:val="28"/>
        </w:rPr>
        <w:t>палеогеодинамическим</w:t>
      </w:r>
      <w:r w:rsidRPr="007D6C0B">
        <w:rPr>
          <w:rFonts w:ascii="Times New Roman" w:hAnsi="Times New Roman"/>
          <w:sz w:val="28"/>
          <w:szCs w:val="28"/>
        </w:rPr>
        <w:t xml:space="preserve"> реконструкциям во многом условный характер, особенно при рассмотрении ранних этапов развития Земли. В связи с этим значительная часть исследователей ограничивает свои построения позднепалеозойским этапом, поскольку реконструкции более ранних периодов для данного региона остаются дискуссионными. </w:t>
      </w:r>
    </w:p>
    <w:p xmlns:wp14="http://schemas.microsoft.com/office/word/2010/wordml" w:rsidRPr="00146E66" w:rsidR="00146E66" w:rsidP="007D6C0B" w14:paraId="464FCBC1" wp14:textId="77777777">
      <w:pPr>
        <w:pStyle w:val="Style8"/>
        <w:spacing w:line="240" w:lineRule="auto"/>
        <w:ind w:firstLine="567"/>
        <w:rPr>
          <w:rStyle w:val="FontStyle21"/>
          <w:rFonts w:eastAsia="Batang"/>
          <w:i w:val="0"/>
          <w:sz w:val="28"/>
          <w:szCs w:val="28"/>
          <w:lang w:val="kk-KZ"/>
        </w:rPr>
      </w:pPr>
    </w:p>
    <w:p xmlns:wp14="http://schemas.microsoft.com/office/word/2010/wordml" w:rsidRPr="007D6C0B" w:rsidR="004F60DE" w:rsidP="00F457DC" w14:paraId="71B2FF31" wp14:textId="77777777">
      <w:pPr>
        <w:pStyle w:val="Style8"/>
        <w:spacing w:line="240" w:lineRule="auto"/>
        <w:ind w:firstLine="567"/>
        <w:rPr>
          <w:rFonts w:ascii="Times New Roman" w:hAnsi="Times New Roman"/>
          <w:b/>
          <w:sz w:val="28"/>
          <w:szCs w:val="28"/>
        </w:rPr>
      </w:pPr>
      <w:r w:rsidRPr="007D6C0B">
        <w:rPr>
          <w:rStyle w:val="FontStyle21"/>
          <w:rFonts w:eastAsia="Batang"/>
          <w:i w:val="0"/>
          <w:sz w:val="28"/>
          <w:szCs w:val="28"/>
        </w:rPr>
        <w:t xml:space="preserve"> </w:t>
      </w:r>
      <w:r w:rsidRPr="007D6C0B" w:rsidR="000C459F">
        <w:rPr>
          <w:rFonts w:ascii="Times New Roman" w:hAnsi="Times New Roman"/>
          <w:b/>
          <w:sz w:val="28"/>
          <w:szCs w:val="28"/>
        </w:rPr>
        <w:t xml:space="preserve">Выводы по </w:t>
      </w:r>
      <w:r w:rsidRPr="007D6C0B" w:rsidR="000C459F">
        <w:rPr>
          <w:rFonts w:ascii="Times New Roman" w:hAnsi="Times New Roman"/>
          <w:b/>
          <w:sz w:val="28"/>
          <w:szCs w:val="28"/>
          <w:lang w:val="kk-KZ"/>
        </w:rPr>
        <w:t>перво</w:t>
      </w:r>
      <w:r w:rsidRPr="007D6C0B" w:rsidR="000C459F">
        <w:rPr>
          <w:rFonts w:ascii="Times New Roman" w:hAnsi="Times New Roman"/>
          <w:b/>
          <w:sz w:val="28"/>
          <w:szCs w:val="28"/>
        </w:rPr>
        <w:t>му</w:t>
      </w:r>
      <w:r w:rsidRPr="007D6C0B" w:rsidR="000C459F">
        <w:rPr>
          <w:rFonts w:ascii="Times New Roman" w:hAnsi="Times New Roman"/>
          <w:b/>
          <w:sz w:val="28"/>
          <w:szCs w:val="28"/>
        </w:rPr>
        <w:t xml:space="preserve"> разделу</w:t>
      </w:r>
    </w:p>
    <w:p xmlns:wp14="http://schemas.microsoft.com/office/word/2010/wordml" w:rsidRPr="007D6C0B" w:rsidR="004F60DE" w:rsidP="007D6C0B" w14:paraId="5C9EFCD4" wp14:textId="77777777">
      <w:pPr>
        <w:tabs>
          <w:tab w:val="left" w:pos="851"/>
        </w:tabs>
        <w:spacing w:after="0" w:line="240" w:lineRule="auto"/>
        <w:ind w:firstLine="567"/>
        <w:jc w:val="both"/>
        <w:rPr>
          <w:rFonts w:ascii="Times New Roman" w:hAnsi="Times New Roman"/>
          <w:b/>
          <w:sz w:val="28"/>
          <w:szCs w:val="28"/>
        </w:rPr>
      </w:pPr>
      <w:r w:rsidRPr="007D6C0B">
        <w:rPr>
          <w:rFonts w:ascii="Times New Roman" w:hAnsi="Times New Roman"/>
          <w:sz w:val="28"/>
          <w:szCs w:val="28"/>
          <w:lang w:val="kk-KZ"/>
        </w:rPr>
        <w:t>1. И</w:t>
      </w:r>
      <w:r w:rsidRPr="007D6C0B" w:rsidR="00721869">
        <w:rPr>
          <w:rFonts w:ascii="Times New Roman" w:hAnsi="Times New Roman"/>
          <w:sz w:val="28"/>
          <w:szCs w:val="28"/>
        </w:rPr>
        <w:t>стория</w:t>
      </w:r>
      <w:r w:rsidRPr="007D6C0B" w:rsidR="00721869">
        <w:rPr>
          <w:rFonts w:ascii="Times New Roman" w:hAnsi="Times New Roman"/>
          <w:sz w:val="28"/>
          <w:szCs w:val="28"/>
        </w:rPr>
        <w:t xml:space="preserve"> изучения Прикаспийской впадины </w:t>
      </w:r>
      <w:r w:rsidR="00583FAD">
        <w:rPr>
          <w:rFonts w:ascii="Times New Roman" w:hAnsi="Times New Roman"/>
          <w:sz w:val="28"/>
          <w:szCs w:val="28"/>
        </w:rPr>
        <w:t>порядка</w:t>
      </w:r>
      <w:r w:rsidRPr="007D6C0B" w:rsidR="00CE761A">
        <w:rPr>
          <w:rFonts w:ascii="Times New Roman" w:hAnsi="Times New Roman"/>
          <w:sz w:val="28"/>
          <w:szCs w:val="28"/>
        </w:rPr>
        <w:t xml:space="preserve"> полутора столетий. Развитие нефтяной промышленности региона имеет более чем вековую историю, начиная с открытия в апреле 1911 года первого нефтяного месторождения </w:t>
      </w:r>
      <w:r w:rsidRPr="007D6C0B" w:rsidR="00CE761A">
        <w:rPr>
          <w:rFonts w:ascii="Times New Roman" w:hAnsi="Times New Roman"/>
          <w:sz w:val="28"/>
          <w:szCs w:val="28"/>
        </w:rPr>
        <w:t>Эмбинского</w:t>
      </w:r>
      <w:r w:rsidRPr="007D6C0B" w:rsidR="00CE761A">
        <w:rPr>
          <w:rFonts w:ascii="Times New Roman" w:hAnsi="Times New Roman"/>
          <w:sz w:val="28"/>
          <w:szCs w:val="28"/>
        </w:rPr>
        <w:t xml:space="preserve"> района — Доссор. С этого времени начался этап систематического освоения региона, в ходе которого были выявлены многочисленные месторождения. Особое значение имело изучение </w:t>
      </w:r>
      <w:r w:rsidRPr="007D6C0B" w:rsidR="00CE761A">
        <w:rPr>
          <w:rFonts w:ascii="Times New Roman" w:hAnsi="Times New Roman"/>
          <w:sz w:val="28"/>
          <w:szCs w:val="28"/>
        </w:rPr>
        <w:t>солянокупольных</w:t>
      </w:r>
      <w:r w:rsidRPr="007D6C0B" w:rsidR="00CE761A">
        <w:rPr>
          <w:rFonts w:ascii="Times New Roman" w:hAnsi="Times New Roman"/>
          <w:sz w:val="28"/>
          <w:szCs w:val="28"/>
        </w:rPr>
        <w:t xml:space="preserve"> структур Прикаспийской впадины в 1978–2002 гг., приведшее к открытию уникальных и крупных месторождений, включая Тенгиз, Карачаганак и Кашаган</w:t>
      </w:r>
      <w:r w:rsidRPr="007D6C0B" w:rsidR="00CB0065">
        <w:rPr>
          <w:rFonts w:ascii="Times New Roman" w:hAnsi="Times New Roman"/>
          <w:sz w:val="28"/>
          <w:szCs w:val="28"/>
        </w:rPr>
        <w:t>.</w:t>
      </w:r>
    </w:p>
    <w:p xmlns:wp14="http://schemas.microsoft.com/office/word/2010/wordml" w:rsidRPr="007D6C0B" w:rsidR="00510018" w:rsidP="007D6C0B" w14:paraId="4CEEFFA4" wp14:textId="77777777">
      <w:pPr>
        <w:tabs>
          <w:tab w:val="left" w:pos="851"/>
          <w:tab w:val="left" w:pos="993"/>
        </w:tabs>
        <w:spacing w:after="0" w:line="240" w:lineRule="auto"/>
        <w:ind w:firstLine="567"/>
        <w:jc w:val="both"/>
        <w:rPr>
          <w:rStyle w:val="FontStyle21"/>
          <w:b/>
          <w:i w:val="0"/>
          <w:iCs w:val="0"/>
          <w:color w:val="FF0000"/>
          <w:sz w:val="28"/>
          <w:szCs w:val="28"/>
        </w:rPr>
      </w:pPr>
      <w:r w:rsidRPr="007D6C0B">
        <w:rPr>
          <w:rFonts w:ascii="Times New Roman" w:hAnsi="Times New Roman"/>
          <w:sz w:val="28"/>
          <w:szCs w:val="28"/>
        </w:rPr>
        <w:t xml:space="preserve">Результаты структурно-тектонического и литолого-фациального анализа в целом согласуются с геодинамическими моделями, предложенными рядом исследователей, и свидетельствуют о том, что Центрально-Прикаспийская депрессия на протяжении всей истории своего развития являлась наиболее погружённой частью осадочного бассейна. Здесь формировались глубоководные фации, удалённые от областей сноса терригенного материала. </w:t>
      </w:r>
      <w:r w:rsidRPr="007D6C0B">
        <w:rPr>
          <w:rFonts w:ascii="Times New Roman" w:hAnsi="Times New Roman"/>
          <w:sz w:val="28"/>
          <w:szCs w:val="28"/>
        </w:rPr>
        <w:t>В бортовых зонах,</w:t>
      </w:r>
      <w:r w:rsidRPr="007D6C0B">
        <w:rPr>
          <w:rFonts w:ascii="Times New Roman" w:hAnsi="Times New Roman"/>
          <w:sz w:val="28"/>
          <w:szCs w:val="28"/>
        </w:rPr>
        <w:t xml:space="preserve"> развивались карбонатные платформы и рифовые массивы. Интенсивное поступление обломочного материала обеспечивалось разветвлёнными </w:t>
      </w:r>
      <w:r w:rsidRPr="007D6C0B">
        <w:rPr>
          <w:rFonts w:ascii="Times New Roman" w:hAnsi="Times New Roman"/>
          <w:sz w:val="28"/>
          <w:szCs w:val="28"/>
        </w:rPr>
        <w:t>палеорусловыми</w:t>
      </w:r>
      <w:r w:rsidRPr="007D6C0B">
        <w:rPr>
          <w:rFonts w:ascii="Times New Roman" w:hAnsi="Times New Roman"/>
          <w:sz w:val="28"/>
          <w:szCs w:val="28"/>
        </w:rPr>
        <w:t xml:space="preserve"> системами, формировавшими </w:t>
      </w:r>
      <w:r w:rsidRPr="007D6C0B">
        <w:rPr>
          <w:rFonts w:ascii="Times New Roman" w:hAnsi="Times New Roman"/>
          <w:sz w:val="28"/>
          <w:szCs w:val="28"/>
        </w:rPr>
        <w:t>клиноформные</w:t>
      </w:r>
      <w:r w:rsidRPr="007D6C0B">
        <w:rPr>
          <w:rFonts w:ascii="Times New Roman" w:hAnsi="Times New Roman"/>
          <w:sz w:val="28"/>
          <w:szCs w:val="28"/>
        </w:rPr>
        <w:t xml:space="preserve"> комплексы, направленные в сторону центра впадины. Сложный, многоэтапный и разнонаправленный характер формирования осадочного чехла Прикаспийской впадины находит отражение в разработанных литолого-палеогеографических реконструкциях. </w:t>
      </w:r>
      <w:r w:rsidRPr="007D6C0B" w:rsidR="004F60DE">
        <w:rPr>
          <w:rStyle w:val="FontStyle21"/>
          <w:rFonts w:eastAsia="Batang"/>
          <w:i w:val="0"/>
          <w:sz w:val="28"/>
          <w:szCs w:val="28"/>
        </w:rPr>
        <w:t xml:space="preserve">(рисунок </w:t>
      </w:r>
      <w:r w:rsidRPr="007D6C0B" w:rsidR="004F60DE">
        <w:rPr>
          <w:rStyle w:val="FontStyle21"/>
          <w:rFonts w:eastAsia="Batang"/>
          <w:i w:val="0"/>
          <w:sz w:val="28"/>
          <w:szCs w:val="28"/>
        </w:rPr>
        <w:t>1.</w:t>
      </w:r>
      <w:r w:rsidR="000439E5">
        <w:rPr>
          <w:rStyle w:val="FontStyle21"/>
          <w:rFonts w:eastAsia="Batang"/>
          <w:i w:val="0"/>
          <w:sz w:val="28"/>
          <w:szCs w:val="28"/>
        </w:rPr>
        <w:t>6</w:t>
      </w:r>
      <w:r w:rsidR="00991444">
        <w:rPr>
          <w:rStyle w:val="FontStyle21"/>
          <w:rFonts w:eastAsia="Batang"/>
          <w:i w:val="0"/>
          <w:sz w:val="28"/>
          <w:szCs w:val="28"/>
        </w:rPr>
        <w:t>-1.7</w:t>
      </w:r>
      <w:r w:rsidRPr="007D6C0B" w:rsidR="004F60DE">
        <w:rPr>
          <w:rStyle w:val="FontStyle21"/>
          <w:rFonts w:eastAsia="Batang"/>
          <w:i w:val="0"/>
          <w:sz w:val="28"/>
          <w:szCs w:val="28"/>
        </w:rPr>
        <w:t>)</w:t>
      </w:r>
      <w:r w:rsidRPr="007D6C0B" w:rsidR="00EB3BA8">
        <w:rPr>
          <w:rStyle w:val="FontStyle21"/>
          <w:rFonts w:eastAsia="Batang"/>
          <w:i w:val="0"/>
          <w:sz w:val="28"/>
          <w:szCs w:val="28"/>
        </w:rPr>
        <w:t xml:space="preserve"> </w:t>
      </w:r>
      <w:r w:rsidRPr="007D6C0B" w:rsidR="004F60DE">
        <w:rPr>
          <w:rFonts w:ascii="Times New Roman" w:hAnsi="Times New Roman"/>
          <w:sz w:val="28"/>
          <w:szCs w:val="28"/>
        </w:rPr>
        <w:t>[</w:t>
      </w:r>
      <w:r w:rsidRPr="007D6C0B" w:rsidR="004F60DE">
        <w:rPr>
          <w:rFonts w:ascii="Times New Roman" w:hAnsi="Times New Roman"/>
          <w:sz w:val="28"/>
          <w:szCs w:val="28"/>
          <w:lang w:val="kk-KZ"/>
        </w:rPr>
        <w:t>3</w:t>
      </w:r>
      <w:r w:rsidRPr="007D6C0B" w:rsidR="00833CF8">
        <w:rPr>
          <w:rFonts w:ascii="Times New Roman" w:hAnsi="Times New Roman"/>
          <w:sz w:val="28"/>
          <w:szCs w:val="28"/>
          <w:lang w:val="kk-KZ"/>
        </w:rPr>
        <w:t>4</w:t>
      </w:r>
      <w:r w:rsidRPr="007D6C0B" w:rsidR="004F60DE">
        <w:rPr>
          <w:rFonts w:ascii="Times New Roman" w:hAnsi="Times New Roman"/>
          <w:sz w:val="28"/>
          <w:szCs w:val="28"/>
          <w:lang w:val="kk-KZ"/>
        </w:rPr>
        <w:t>-3</w:t>
      </w:r>
      <w:r w:rsidRPr="007D6C0B" w:rsidR="00833CF8">
        <w:rPr>
          <w:rFonts w:ascii="Times New Roman" w:hAnsi="Times New Roman"/>
          <w:sz w:val="28"/>
          <w:szCs w:val="28"/>
          <w:lang w:val="kk-KZ"/>
        </w:rPr>
        <w:t>6</w:t>
      </w:r>
      <w:r w:rsidRPr="007D6C0B" w:rsidR="004F60DE">
        <w:rPr>
          <w:rFonts w:ascii="Times New Roman" w:hAnsi="Times New Roman"/>
          <w:sz w:val="28"/>
          <w:szCs w:val="28"/>
        </w:rPr>
        <w:t>]</w:t>
      </w:r>
      <w:r w:rsidRPr="007D6C0B" w:rsidR="004F60DE">
        <w:rPr>
          <w:rStyle w:val="FontStyle21"/>
          <w:rFonts w:eastAsia="Batang"/>
          <w:i w:val="0"/>
          <w:sz w:val="28"/>
          <w:szCs w:val="28"/>
        </w:rPr>
        <w:t>.</w:t>
      </w:r>
    </w:p>
    <w:tbl>
      <w:tblPr>
        <w:tblStyle w:val="TableGrid"/>
        <w:tblW w:w="0" w:type="auto"/>
        <w:jc w:val="center"/>
        <w:tblLook w:val="04A0"/>
      </w:tblPr>
      <w:tblGrid>
        <w:gridCol w:w="9577"/>
      </w:tblGrid>
      <w:tr xmlns:wp14="http://schemas.microsoft.com/office/word/2010/wordml" w:rsidTr="000F52B5" w14:paraId="76F045EB" wp14:textId="77777777">
        <w:tblPrEx>
          <w:tblW w:w="0" w:type="auto"/>
          <w:jc w:val="center"/>
          <w:tblLook w:val="04A0"/>
        </w:tblPrEx>
        <w:trPr>
          <w:trHeight w:val="4203"/>
          <w:jc w:val="center"/>
        </w:trPr>
        <w:tc>
          <w:tcPr>
            <w:tcW w:w="9336" w:type="dxa"/>
          </w:tcPr>
          <w:p w:rsidR="00253188" w:rsidP="00B24DF6" w14:paraId="5C8C6B09" wp14:textId="77777777">
            <w:pPr>
              <w:tabs>
                <w:tab w:val="left" w:pos="851"/>
                <w:tab w:val="left" w:pos="993"/>
              </w:tabs>
              <w:spacing w:after="0" w:line="240" w:lineRule="auto"/>
              <w:jc w:val="center"/>
              <w:rPr>
                <w:rFonts w:ascii="Calibri" w:hAnsi="Calibri"/>
              </w:rPr>
            </w:pPr>
            <w:r>
              <w:rPr>
                <w:rFonts w:ascii="Calibri" w:hAnsi="Calibri"/>
              </w:rPr>
              <w:object w14:anchorId="22F51AF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3" style="height:184.5pt;width:468pt" o:oleicon="f" o:ole="" type="#_x0000_t75">
                  <v:imagedata o:title="" r:id="rId11"/>
                </v:shape>
                <o:OLEObject Type="Embed" ProgID="PBrush" ShapeID="_x0000_i1033" DrawAspect="Content" ObjectID="_1843131276" r:id="rId12"/>
              </w:object>
            </w:r>
          </w:p>
          <w:p w:rsidRPr="00F457DC" w:rsidR="00253188" w:rsidP="00253188" w14:paraId="1D235333" wp14:textId="77777777">
            <w:pPr>
              <w:spacing w:after="0" w:line="240" w:lineRule="auto"/>
              <w:rPr>
                <w:sz w:val="24"/>
                <w:szCs w:val="24"/>
                <w:lang w:val="kk-KZ"/>
              </w:rPr>
            </w:pPr>
            <w:r>
              <w:rPr>
                <w:sz w:val="24"/>
                <w:szCs w:val="24"/>
              </w:rPr>
              <w:pict w14:anchorId="2EFB31A5">
                <v:shape id="_x0000_s1034" style="height:120.25pt;margin-left:249.95pt;margin-top:3.2pt;mso-height-relative:page;mso-width-relative:page;position:absolute;width:211.5pt;z-index:251673600" o:oleicon="f" type="#_x0000_t75">
                  <v:imagedata o:title="" r:id="rId13"/>
                  <w10:wrap type="square"/>
                </v:shape>
                <o:OLEObject Type="Embed" ProgID="PBrush" ShapeID="_x0000_s1034" DrawAspect="Content" ObjectID="_1843131301" r:id="rId14"/>
              </w:pict>
            </w:r>
            <w:r w:rsidRPr="00F457DC">
              <w:rPr>
                <w:sz w:val="24"/>
                <w:szCs w:val="24"/>
                <w:lang w:val="kk-KZ"/>
              </w:rPr>
              <w:t>Северо-Каспийская система сводовых поднятий</w:t>
            </w:r>
          </w:p>
          <w:p w:rsidRPr="00F457DC" w:rsidR="00253188" w:rsidP="00253188" w14:paraId="22FB28FE" wp14:textId="77777777">
            <w:pPr>
              <w:spacing w:after="0" w:line="240" w:lineRule="auto"/>
              <w:jc w:val="both"/>
              <w:rPr>
                <w:sz w:val="24"/>
                <w:szCs w:val="24"/>
              </w:rPr>
            </w:pPr>
            <w:r w:rsidRPr="00F457DC">
              <w:rPr>
                <w:sz w:val="24"/>
                <w:szCs w:val="24"/>
                <w:lang w:val="en-US"/>
              </w:rPr>
              <w:t>I</w:t>
            </w:r>
            <w:r w:rsidRPr="00F457DC">
              <w:rPr>
                <w:sz w:val="24"/>
                <w:szCs w:val="24"/>
              </w:rPr>
              <w:t xml:space="preserve">-1 Астраханское </w:t>
            </w:r>
            <w:r w:rsidRPr="00F457DC">
              <w:rPr>
                <w:sz w:val="24"/>
                <w:szCs w:val="24"/>
              </w:rPr>
              <w:t>сводовое</w:t>
            </w:r>
            <w:r w:rsidRPr="00F457DC">
              <w:rPr>
                <w:sz w:val="24"/>
                <w:szCs w:val="24"/>
              </w:rPr>
              <w:t xml:space="preserve"> поднятие;</w:t>
            </w:r>
          </w:p>
          <w:p w:rsidRPr="00F457DC" w:rsidR="00253188" w:rsidP="00253188" w14:paraId="34CBAB85" wp14:textId="77777777">
            <w:pPr>
              <w:spacing w:after="0" w:line="240" w:lineRule="auto"/>
              <w:jc w:val="both"/>
              <w:rPr>
                <w:sz w:val="24"/>
                <w:szCs w:val="24"/>
              </w:rPr>
            </w:pPr>
            <w:r w:rsidRPr="00F457DC">
              <w:rPr>
                <w:sz w:val="24"/>
                <w:szCs w:val="24"/>
                <w:lang w:val="en-US"/>
              </w:rPr>
              <w:t>I</w:t>
            </w:r>
            <w:r w:rsidRPr="00F457DC">
              <w:rPr>
                <w:sz w:val="24"/>
                <w:szCs w:val="24"/>
              </w:rPr>
              <w:t xml:space="preserve">-2 </w:t>
            </w:r>
            <w:r w:rsidRPr="00F457DC">
              <w:rPr>
                <w:sz w:val="24"/>
                <w:szCs w:val="24"/>
              </w:rPr>
              <w:t>Мынтюбинско-Новобогатинская</w:t>
            </w:r>
            <w:r w:rsidRPr="00F457DC">
              <w:rPr>
                <w:sz w:val="24"/>
                <w:szCs w:val="24"/>
              </w:rPr>
              <w:t xml:space="preserve"> зона поднятий;</w:t>
            </w:r>
          </w:p>
          <w:p w:rsidRPr="00F457DC" w:rsidR="00253188" w:rsidP="00253188" w14:paraId="56AC42CA" wp14:textId="77777777">
            <w:pPr>
              <w:spacing w:after="0" w:line="240" w:lineRule="auto"/>
              <w:jc w:val="both"/>
              <w:rPr>
                <w:sz w:val="24"/>
                <w:szCs w:val="24"/>
                <w:lang w:val="kk-KZ"/>
              </w:rPr>
            </w:pPr>
            <w:r w:rsidRPr="00F457DC">
              <w:rPr>
                <w:sz w:val="24"/>
                <w:szCs w:val="24"/>
                <w:lang w:val="en-US"/>
              </w:rPr>
              <w:t>I</w:t>
            </w:r>
            <w:r w:rsidRPr="00F457DC">
              <w:rPr>
                <w:sz w:val="24"/>
                <w:szCs w:val="24"/>
              </w:rPr>
              <w:t xml:space="preserve">-3 </w:t>
            </w:r>
            <w:r w:rsidRPr="00F457DC">
              <w:rPr>
                <w:sz w:val="24"/>
                <w:szCs w:val="24"/>
                <w:lang w:val="kk-KZ"/>
              </w:rPr>
              <w:t>Гурьевско-Кульсаринская зона сводовых поднятий;</w:t>
            </w:r>
          </w:p>
          <w:p w:rsidRPr="00F457DC" w:rsidR="00253188" w:rsidP="00253188" w14:paraId="3D13C963" wp14:textId="77777777">
            <w:pPr>
              <w:spacing w:after="0" w:line="240" w:lineRule="auto"/>
              <w:jc w:val="both"/>
              <w:rPr>
                <w:sz w:val="24"/>
                <w:szCs w:val="24"/>
              </w:rPr>
            </w:pPr>
            <w:r w:rsidRPr="00F457DC">
              <w:rPr>
                <w:sz w:val="24"/>
                <w:szCs w:val="24"/>
                <w:lang w:val="en-US"/>
              </w:rPr>
              <w:t>I</w:t>
            </w:r>
            <w:r w:rsidRPr="00F457DC">
              <w:rPr>
                <w:sz w:val="24"/>
                <w:szCs w:val="24"/>
              </w:rPr>
              <w:t xml:space="preserve">-4 </w:t>
            </w:r>
            <w:r w:rsidRPr="00F457DC">
              <w:rPr>
                <w:sz w:val="24"/>
                <w:szCs w:val="24"/>
              </w:rPr>
              <w:t>Тугаракчанский</w:t>
            </w:r>
            <w:r w:rsidRPr="00F457DC">
              <w:rPr>
                <w:sz w:val="24"/>
                <w:szCs w:val="24"/>
              </w:rPr>
              <w:t xml:space="preserve"> прогиб;</w:t>
            </w:r>
          </w:p>
          <w:p w:rsidRPr="00F457DC" w:rsidR="00253188" w:rsidP="00253188" w14:paraId="53AFDABE" wp14:textId="77777777">
            <w:pPr>
              <w:spacing w:after="0" w:line="240" w:lineRule="auto"/>
              <w:jc w:val="both"/>
              <w:rPr>
                <w:sz w:val="24"/>
                <w:szCs w:val="24"/>
              </w:rPr>
            </w:pPr>
            <w:r w:rsidRPr="00F457DC">
              <w:rPr>
                <w:sz w:val="24"/>
                <w:szCs w:val="24"/>
                <w:lang w:val="en-US"/>
              </w:rPr>
              <w:t>I</w:t>
            </w:r>
            <w:r w:rsidRPr="00F457DC">
              <w:rPr>
                <w:sz w:val="24"/>
                <w:szCs w:val="24"/>
              </w:rPr>
              <w:t>-5 Южно-</w:t>
            </w:r>
            <w:r w:rsidRPr="00F457DC">
              <w:rPr>
                <w:sz w:val="24"/>
                <w:szCs w:val="24"/>
              </w:rPr>
              <w:t>Эмбинское</w:t>
            </w:r>
            <w:r w:rsidRPr="00F457DC">
              <w:rPr>
                <w:sz w:val="24"/>
                <w:szCs w:val="24"/>
              </w:rPr>
              <w:t xml:space="preserve"> поднятие;</w:t>
            </w:r>
          </w:p>
          <w:p w:rsidRPr="00F457DC" w:rsidR="00253188" w:rsidP="00253188" w14:paraId="659A5601" wp14:textId="77777777">
            <w:pPr>
              <w:spacing w:after="0" w:line="240" w:lineRule="auto"/>
              <w:jc w:val="both"/>
              <w:rPr>
                <w:sz w:val="24"/>
                <w:szCs w:val="24"/>
              </w:rPr>
            </w:pPr>
            <w:r w:rsidRPr="00F457DC">
              <w:rPr>
                <w:sz w:val="24"/>
                <w:szCs w:val="24"/>
                <w:lang w:val="en-US"/>
              </w:rPr>
              <w:t>I</w:t>
            </w:r>
            <w:r w:rsidRPr="00F457DC">
              <w:rPr>
                <w:sz w:val="24"/>
                <w:szCs w:val="24"/>
              </w:rPr>
              <w:t xml:space="preserve">-6 Сарпинский прогиб </w:t>
            </w:r>
            <w:r w:rsidRPr="0006125F">
              <w:rPr>
                <w:sz w:val="24"/>
                <w:szCs w:val="24"/>
              </w:rPr>
              <w:t>ЦПЗД;</w:t>
            </w:r>
          </w:p>
          <w:p w:rsidR="00253188" w:rsidP="00253188" w14:paraId="7FEE0309" wp14:textId="77777777">
            <w:pPr>
              <w:tabs>
                <w:tab w:val="left" w:pos="851"/>
                <w:tab w:val="left" w:pos="993"/>
              </w:tabs>
              <w:spacing w:after="0" w:line="240" w:lineRule="auto"/>
              <w:jc w:val="both"/>
              <w:rPr>
                <w:rStyle w:val="FontStyle21"/>
                <w:b/>
                <w:i w:val="0"/>
                <w:iCs w:val="0"/>
                <w:color w:val="FF0000"/>
                <w:sz w:val="28"/>
                <w:szCs w:val="28"/>
              </w:rPr>
            </w:pPr>
            <w:r w:rsidRPr="00F457DC">
              <w:rPr>
                <w:sz w:val="24"/>
                <w:szCs w:val="24"/>
                <w:lang w:val="en-US"/>
              </w:rPr>
              <w:t>I</w:t>
            </w:r>
            <w:r w:rsidRPr="00F457DC">
              <w:rPr>
                <w:sz w:val="24"/>
                <w:szCs w:val="24"/>
              </w:rPr>
              <w:t>-7 Северо-Атырауская система моноклиналей ЦПЗД.</w:t>
            </w:r>
          </w:p>
        </w:tc>
      </w:tr>
    </w:tbl>
    <w:p xmlns:wp14="http://schemas.microsoft.com/office/word/2010/wordml" w:rsidRPr="007D6C0B" w:rsidR="00EB3BA8" w:rsidP="00EB3BA8" w14:paraId="2C72CCA2" wp14:textId="77777777">
      <w:pPr>
        <w:spacing w:after="0" w:line="240" w:lineRule="auto"/>
        <w:jc w:val="center"/>
        <w:rPr>
          <w:rStyle w:val="FontStyle21"/>
          <w:rFonts w:eastAsia="Batang"/>
          <w:i w:val="0"/>
          <w:sz w:val="28"/>
          <w:szCs w:val="28"/>
        </w:rPr>
      </w:pPr>
      <w:r w:rsidRPr="007D6C0B">
        <w:rPr>
          <w:rStyle w:val="FontStyle21"/>
          <w:rFonts w:eastAsia="Batang"/>
          <w:i w:val="0"/>
          <w:sz w:val="28"/>
          <w:szCs w:val="28"/>
        </w:rPr>
        <w:t>Рисунок 1.</w:t>
      </w:r>
      <w:r w:rsidR="00991444">
        <w:rPr>
          <w:rStyle w:val="FontStyle21"/>
          <w:rFonts w:eastAsia="Batang"/>
          <w:i w:val="0"/>
          <w:sz w:val="28"/>
          <w:szCs w:val="28"/>
        </w:rPr>
        <w:t>6</w:t>
      </w:r>
      <w:r w:rsidRPr="007D6C0B">
        <w:rPr>
          <w:rStyle w:val="FontStyle21"/>
          <w:rFonts w:eastAsia="Batang"/>
          <w:i w:val="0"/>
          <w:sz w:val="28"/>
          <w:szCs w:val="28"/>
          <w:lang w:val="kk-KZ"/>
        </w:rPr>
        <w:t xml:space="preserve"> </w:t>
      </w:r>
      <w:r w:rsidRPr="007D6C0B">
        <w:rPr>
          <w:rStyle w:val="FontStyle21"/>
          <w:rFonts w:eastAsia="Batang"/>
          <w:i w:val="0"/>
          <w:sz w:val="28"/>
          <w:szCs w:val="28"/>
        </w:rPr>
        <w:t xml:space="preserve">-Схема структурно-тектонического районирования </w:t>
      </w:r>
      <w:r w:rsidRPr="007D6C0B" w:rsidR="00634E99">
        <w:rPr>
          <w:rStyle w:val="FontStyle21"/>
          <w:rFonts w:eastAsia="Batang"/>
          <w:i w:val="0"/>
          <w:sz w:val="28"/>
          <w:szCs w:val="28"/>
        </w:rPr>
        <w:t>ф</w:t>
      </w:r>
      <w:r w:rsidRPr="007D6C0B">
        <w:rPr>
          <w:rStyle w:val="FontStyle21"/>
          <w:rFonts w:eastAsia="Batang"/>
          <w:i w:val="0"/>
          <w:sz w:val="28"/>
          <w:szCs w:val="28"/>
        </w:rPr>
        <w:t>ундамента юга Прикаспийской впадины (</w:t>
      </w:r>
      <w:r w:rsidRPr="007D6C0B">
        <w:rPr>
          <w:rStyle w:val="FontStyle21"/>
          <w:rFonts w:eastAsia="Batang"/>
          <w:i w:val="0"/>
          <w:sz w:val="28"/>
          <w:szCs w:val="28"/>
        </w:rPr>
        <w:t>Абилхасимов</w:t>
      </w:r>
      <w:r w:rsidRPr="007D6C0B">
        <w:rPr>
          <w:rStyle w:val="FontStyle21"/>
          <w:rFonts w:eastAsia="Batang"/>
          <w:i w:val="0"/>
          <w:sz w:val="28"/>
          <w:szCs w:val="28"/>
        </w:rPr>
        <w:t xml:space="preserve"> Х.Б. 2009) [35] </w:t>
      </w:r>
    </w:p>
    <w:p xmlns:wp14="http://schemas.microsoft.com/office/word/2010/wordml" w:rsidR="00271CB3" w14:paraId="3382A365" wp14:textId="77777777">
      <w:pPr>
        <w:spacing w:after="0" w:line="240" w:lineRule="auto"/>
        <w:rPr>
          <w:rStyle w:val="FontStyle21"/>
          <w:rFonts w:eastAsia="Batang"/>
          <w:i w:val="0"/>
          <w:sz w:val="28"/>
          <w:szCs w:val="28"/>
        </w:rPr>
      </w:pPr>
      <w:r w:rsidRPr="003E7A54">
        <w:rPr>
          <w:noProof/>
          <w:sz w:val="24"/>
          <w:szCs w:val="24"/>
          <w:lang w:val="en-US" w:eastAsia="en-US"/>
        </w:rPr>
        <w:drawing>
          <wp:inline xmlns:wp14="http://schemas.microsoft.com/office/word/2010/wordprocessingDrawing" distT="0" distB="0" distL="0" distR="0" wp14:anchorId="7ED42586" wp14:editId="7777777">
            <wp:extent cx="6120130" cy="2410210"/>
            <wp:effectExtent l="0" t="0" r="0" b="9525"/>
            <wp:docPr id="4" name="Рисунок 4" descr="НГ_ЮгаП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Г_ЮгаПВ"/>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8600" cy="2413546"/>
                    </a:xfrm>
                    <a:prstGeom prst="rect">
                      <a:avLst/>
                    </a:prstGeom>
                    <a:noFill/>
                  </pic:spPr>
                </pic:pic>
              </a:graphicData>
            </a:graphic>
          </wp:inline>
        </w:drawing>
      </w:r>
    </w:p>
    <w:p xmlns:wp14="http://schemas.microsoft.com/office/word/2010/wordml" w:rsidRPr="000F52B5" w:rsidR="00271CB3" w:rsidP="00271CB3" w14:paraId="6D81EE6A" wp14:textId="77777777">
      <w:pPr>
        <w:tabs>
          <w:tab w:val="left" w:pos="567"/>
          <w:tab w:val="left" w:pos="709"/>
        </w:tabs>
        <w:spacing w:after="0" w:line="240" w:lineRule="auto"/>
        <w:ind w:firstLine="539"/>
        <w:jc w:val="both"/>
        <w:rPr>
          <w:rFonts w:ascii="Times New Roman" w:hAnsi="Times New Roman"/>
        </w:rPr>
      </w:pPr>
      <w:r w:rsidRPr="000F52B5">
        <w:rPr>
          <w:rFonts w:ascii="Times New Roman" w:hAnsi="Times New Roman"/>
        </w:rPr>
        <w:t xml:space="preserve">Условные обозначения: 1.-разломы, 2.-6-контуры; 2-девонско-башкирских атоллов и массивов, 3-карбонатных платформ и банок, 4-нижнепермских рифов, 5-артинских конусов выноса, 6-площадь распространения битуминозных глинисто-карбонатных пород, 7-карбонатные уступы по девону (а), башкиру (б) и </w:t>
      </w:r>
      <w:r w:rsidRPr="000F52B5">
        <w:rPr>
          <w:rFonts w:ascii="Times New Roman" w:hAnsi="Times New Roman"/>
        </w:rPr>
        <w:t>сакмару</w:t>
      </w:r>
      <w:r w:rsidRPr="000F52B5">
        <w:rPr>
          <w:rFonts w:ascii="Times New Roman" w:hAnsi="Times New Roman"/>
        </w:rPr>
        <w:t xml:space="preserve"> (в), 8-границы </w:t>
      </w:r>
      <w:r w:rsidRPr="000F52B5">
        <w:rPr>
          <w:rFonts w:ascii="Times New Roman" w:hAnsi="Times New Roman"/>
        </w:rPr>
        <w:t>Астрахано</w:t>
      </w:r>
      <w:r w:rsidRPr="000F52B5">
        <w:rPr>
          <w:rFonts w:ascii="Times New Roman" w:hAnsi="Times New Roman"/>
        </w:rPr>
        <w:t xml:space="preserve">-Актюбинской зоны приподнятого залегания фундамента, 9-скважины и профили. Выступы фундамента: </w:t>
      </w:r>
      <w:r w:rsidRPr="000F52B5">
        <w:rPr>
          <w:rFonts w:ascii="Times New Roman" w:hAnsi="Times New Roman"/>
          <w:b/>
          <w:bCs/>
        </w:rPr>
        <w:t>А</w:t>
      </w:r>
      <w:r w:rsidRPr="000F52B5">
        <w:rPr>
          <w:rFonts w:ascii="Times New Roman" w:hAnsi="Times New Roman"/>
        </w:rPr>
        <w:t xml:space="preserve">-Астраханский, </w:t>
      </w:r>
      <w:r w:rsidRPr="000F52B5">
        <w:rPr>
          <w:rFonts w:ascii="Times New Roman" w:hAnsi="Times New Roman"/>
          <w:bCs/>
        </w:rPr>
        <w:t>Г</w:t>
      </w:r>
      <w:r w:rsidRPr="000F52B5">
        <w:rPr>
          <w:rFonts w:ascii="Times New Roman" w:hAnsi="Times New Roman"/>
        </w:rPr>
        <w:t xml:space="preserve">-Гурьевский. </w:t>
      </w:r>
      <w:r w:rsidRPr="000F52B5">
        <w:rPr>
          <w:rFonts w:ascii="Times New Roman" w:hAnsi="Times New Roman"/>
          <w:bCs/>
        </w:rPr>
        <w:t>Ас-</w:t>
      </w:r>
      <w:r w:rsidRPr="000F52B5">
        <w:rPr>
          <w:rFonts w:ascii="Times New Roman" w:hAnsi="Times New Roman"/>
        </w:rPr>
        <w:t>Астраханская</w:t>
      </w:r>
      <w:r w:rsidRPr="000F52B5">
        <w:rPr>
          <w:rFonts w:ascii="Times New Roman" w:hAnsi="Times New Roman"/>
          <w:bCs/>
        </w:rPr>
        <w:t xml:space="preserve"> банка. </w:t>
      </w:r>
      <w:r w:rsidRPr="000F52B5">
        <w:rPr>
          <w:rFonts w:ascii="Times New Roman" w:hAnsi="Times New Roman"/>
        </w:rPr>
        <w:t>Карбонатные платформы</w:t>
      </w:r>
      <w:r w:rsidRPr="000F52B5">
        <w:rPr>
          <w:rFonts w:ascii="Times New Roman" w:hAnsi="Times New Roman"/>
          <w:bCs/>
        </w:rPr>
        <w:t>: С-К-</w:t>
      </w:r>
      <w:r w:rsidRPr="000F52B5">
        <w:rPr>
          <w:rFonts w:ascii="Times New Roman" w:hAnsi="Times New Roman"/>
        </w:rPr>
        <w:t>Смушковско</w:t>
      </w:r>
      <w:r w:rsidRPr="000F52B5">
        <w:rPr>
          <w:rFonts w:ascii="Times New Roman" w:hAnsi="Times New Roman"/>
        </w:rPr>
        <w:t>-Каракульская</w:t>
      </w:r>
      <w:r w:rsidRPr="000F52B5">
        <w:rPr>
          <w:rFonts w:ascii="Times New Roman" w:hAnsi="Times New Roman"/>
          <w:bCs/>
        </w:rPr>
        <w:t xml:space="preserve">, </w:t>
      </w:r>
      <w:r w:rsidRPr="000F52B5">
        <w:rPr>
          <w:rFonts w:ascii="Times New Roman" w:hAnsi="Times New Roman"/>
          <w:bCs/>
        </w:rPr>
        <w:t>ЮЭм</w:t>
      </w:r>
      <w:r w:rsidRPr="000F52B5">
        <w:rPr>
          <w:rFonts w:ascii="Times New Roman" w:hAnsi="Times New Roman"/>
        </w:rPr>
        <w:t>-Южно-</w:t>
      </w:r>
      <w:r w:rsidRPr="000F52B5">
        <w:rPr>
          <w:rFonts w:ascii="Times New Roman" w:hAnsi="Times New Roman"/>
        </w:rPr>
        <w:t>Эмбинская</w:t>
      </w:r>
      <w:r w:rsidRPr="000F52B5">
        <w:rPr>
          <w:rFonts w:ascii="Times New Roman" w:hAnsi="Times New Roman"/>
        </w:rPr>
        <w:t xml:space="preserve">, </w:t>
      </w:r>
      <w:r w:rsidRPr="000F52B5">
        <w:rPr>
          <w:rFonts w:ascii="Times New Roman" w:hAnsi="Times New Roman"/>
          <w:bCs/>
        </w:rPr>
        <w:t>Юж</w:t>
      </w:r>
      <w:r w:rsidRPr="000F52B5">
        <w:rPr>
          <w:rFonts w:ascii="Times New Roman" w:hAnsi="Times New Roman"/>
        </w:rPr>
        <w:t xml:space="preserve">-Южная, </w:t>
      </w:r>
      <w:r w:rsidRPr="000F52B5">
        <w:rPr>
          <w:rFonts w:ascii="Times New Roman" w:hAnsi="Times New Roman"/>
          <w:bCs/>
        </w:rPr>
        <w:t>Кл</w:t>
      </w:r>
      <w:r w:rsidRPr="000F52B5">
        <w:rPr>
          <w:rFonts w:ascii="Times New Roman" w:hAnsi="Times New Roman"/>
        </w:rPr>
        <w:t xml:space="preserve">-Каламкас-морская. Атоллы: </w:t>
      </w:r>
      <w:r w:rsidRPr="000F52B5">
        <w:rPr>
          <w:rFonts w:ascii="Times New Roman" w:hAnsi="Times New Roman"/>
          <w:bCs/>
        </w:rPr>
        <w:t>Кш</w:t>
      </w:r>
      <w:r w:rsidRPr="000F52B5">
        <w:rPr>
          <w:rFonts w:ascii="Times New Roman" w:hAnsi="Times New Roman"/>
        </w:rPr>
        <w:t>-Кашаган,</w:t>
      </w:r>
      <w:r w:rsidRPr="000F52B5">
        <w:rPr>
          <w:rFonts w:ascii="Times New Roman" w:hAnsi="Times New Roman"/>
          <w:bCs/>
        </w:rPr>
        <w:t xml:space="preserve"> Ж-</w:t>
      </w:r>
      <w:r w:rsidRPr="000F52B5">
        <w:rPr>
          <w:rFonts w:ascii="Times New Roman" w:hAnsi="Times New Roman"/>
        </w:rPr>
        <w:t>Жайылган</w:t>
      </w:r>
      <w:r w:rsidRPr="000F52B5">
        <w:rPr>
          <w:rFonts w:ascii="Times New Roman" w:hAnsi="Times New Roman"/>
        </w:rPr>
        <w:t xml:space="preserve">, </w:t>
      </w:r>
      <w:r w:rsidRPr="000F52B5">
        <w:rPr>
          <w:rFonts w:ascii="Times New Roman" w:hAnsi="Times New Roman"/>
          <w:bCs/>
        </w:rPr>
        <w:t>Ак</w:t>
      </w:r>
      <w:r w:rsidRPr="000F52B5">
        <w:rPr>
          <w:rFonts w:ascii="Times New Roman" w:hAnsi="Times New Roman"/>
        </w:rPr>
        <w:t>-</w:t>
      </w:r>
      <w:r w:rsidRPr="000F52B5">
        <w:rPr>
          <w:rFonts w:ascii="Times New Roman" w:hAnsi="Times New Roman"/>
        </w:rPr>
        <w:t>Актоты</w:t>
      </w:r>
      <w:r w:rsidRPr="000F52B5">
        <w:rPr>
          <w:rFonts w:ascii="Times New Roman" w:hAnsi="Times New Roman"/>
        </w:rPr>
        <w:t xml:space="preserve">, </w:t>
      </w:r>
      <w:r w:rsidRPr="000F52B5">
        <w:rPr>
          <w:rFonts w:ascii="Times New Roman" w:hAnsi="Times New Roman"/>
          <w:bCs/>
        </w:rPr>
        <w:t>Тн</w:t>
      </w:r>
      <w:r w:rsidRPr="000F52B5">
        <w:rPr>
          <w:rFonts w:ascii="Times New Roman" w:hAnsi="Times New Roman"/>
        </w:rPr>
        <w:t xml:space="preserve">-Тенгиз, </w:t>
      </w:r>
      <w:r w:rsidRPr="000F52B5">
        <w:rPr>
          <w:rFonts w:ascii="Times New Roman" w:hAnsi="Times New Roman"/>
          <w:bCs/>
        </w:rPr>
        <w:t>Кр</w:t>
      </w:r>
      <w:r w:rsidRPr="000F52B5">
        <w:rPr>
          <w:rFonts w:ascii="Times New Roman" w:hAnsi="Times New Roman"/>
        </w:rPr>
        <w:t xml:space="preserve">-Королевский, </w:t>
      </w:r>
      <w:r w:rsidRPr="000F52B5">
        <w:rPr>
          <w:rFonts w:ascii="Times New Roman" w:hAnsi="Times New Roman"/>
        </w:rPr>
        <w:t>Кр</w:t>
      </w:r>
      <w:r w:rsidRPr="000F52B5">
        <w:rPr>
          <w:rFonts w:ascii="Times New Roman" w:hAnsi="Times New Roman"/>
        </w:rPr>
        <w:t>-Кайран.</w:t>
      </w:r>
    </w:p>
    <w:p xmlns:wp14="http://schemas.microsoft.com/office/word/2010/wordml" w:rsidR="00146E66" w:rsidP="00271CB3" w14:paraId="5C71F136" wp14:textId="77777777">
      <w:pPr>
        <w:spacing w:after="0" w:line="240" w:lineRule="auto"/>
        <w:jc w:val="center"/>
        <w:rPr>
          <w:rStyle w:val="FontStyle21"/>
          <w:rFonts w:eastAsia="Batang"/>
          <w:i w:val="0"/>
          <w:sz w:val="28"/>
          <w:szCs w:val="28"/>
          <w:lang w:val="kk-KZ"/>
        </w:rPr>
      </w:pPr>
    </w:p>
    <w:p xmlns:wp14="http://schemas.microsoft.com/office/word/2010/wordml" w:rsidR="00271CB3" w:rsidP="00271CB3" w14:paraId="0B42F864" wp14:textId="77777777">
      <w:pPr>
        <w:spacing w:after="0" w:line="240" w:lineRule="auto"/>
        <w:jc w:val="center"/>
        <w:rPr>
          <w:rFonts w:ascii="Times New Roman" w:hAnsi="Times New Roman"/>
          <w:sz w:val="28"/>
          <w:szCs w:val="28"/>
          <w:lang w:val="kk-KZ"/>
        </w:rPr>
      </w:pPr>
      <w:r w:rsidRPr="007D6C0B">
        <w:rPr>
          <w:rStyle w:val="FontStyle21"/>
          <w:rFonts w:eastAsia="Batang"/>
          <w:i w:val="0"/>
          <w:sz w:val="28"/>
          <w:szCs w:val="28"/>
        </w:rPr>
        <w:t>Рисунок 1.</w:t>
      </w:r>
      <w:r w:rsidR="00991444">
        <w:rPr>
          <w:rStyle w:val="FontStyle21"/>
          <w:rFonts w:eastAsia="Batang"/>
          <w:i w:val="0"/>
          <w:sz w:val="28"/>
          <w:szCs w:val="28"/>
        </w:rPr>
        <w:t xml:space="preserve">7 </w:t>
      </w:r>
      <w:r w:rsidRPr="007D6C0B">
        <w:rPr>
          <w:rStyle w:val="FontStyle21"/>
          <w:rFonts w:eastAsia="Batang"/>
          <w:i w:val="0"/>
          <w:sz w:val="28"/>
          <w:szCs w:val="28"/>
        </w:rPr>
        <w:t>-</w:t>
      </w:r>
      <w:r w:rsidRPr="007D6C0B">
        <w:rPr>
          <w:rStyle w:val="FontStyle21"/>
          <w:rFonts w:eastAsia="Batang"/>
          <w:i w:val="0"/>
          <w:sz w:val="28"/>
          <w:szCs w:val="28"/>
          <w:lang w:val="kk-KZ"/>
        </w:rPr>
        <w:t xml:space="preserve"> </w:t>
      </w:r>
      <w:r w:rsidRPr="007D6C0B">
        <w:rPr>
          <w:rFonts w:ascii="Times New Roman" w:hAnsi="Times New Roman"/>
          <w:sz w:val="28"/>
          <w:szCs w:val="28"/>
        </w:rPr>
        <w:t>Схема строения подсолевых отложений юга Прикаспийской впадины</w:t>
      </w:r>
      <w:r w:rsidR="000F52B5">
        <w:rPr>
          <w:rFonts w:ascii="Times New Roman" w:hAnsi="Times New Roman"/>
          <w:sz w:val="28"/>
          <w:szCs w:val="28"/>
          <w:lang w:val="kk-KZ"/>
        </w:rPr>
        <w:t xml:space="preserve"> </w:t>
      </w:r>
      <w:r w:rsidRPr="000F52B5" w:rsidR="000F52B5">
        <w:rPr>
          <w:rFonts w:ascii="Times New Roman" w:hAnsi="Times New Roman"/>
          <w:sz w:val="28"/>
          <w:szCs w:val="28"/>
        </w:rPr>
        <w:t>(Обрядчиков О.С.; 2018 г.).</w:t>
      </w:r>
    </w:p>
    <w:p xmlns:wp14="http://schemas.microsoft.com/office/word/2010/wordml" w:rsidR="00146E66" w:rsidP="00271CB3" w14:paraId="62199465" wp14:textId="77777777">
      <w:pPr>
        <w:spacing w:after="0" w:line="240" w:lineRule="auto"/>
        <w:jc w:val="center"/>
        <w:rPr>
          <w:rFonts w:ascii="Times New Roman" w:hAnsi="Times New Roman"/>
          <w:sz w:val="28"/>
          <w:szCs w:val="28"/>
          <w:lang w:val="kk-KZ"/>
        </w:rPr>
      </w:pPr>
    </w:p>
    <w:p xmlns:wp14="http://schemas.microsoft.com/office/word/2010/wordml" w:rsidR="00FA1B30" w:rsidP="00503ADE" w14:paraId="65A8F883" wp14:textId="77777777">
      <w:pPr>
        <w:spacing w:after="0" w:line="240" w:lineRule="auto"/>
        <w:ind w:firstLine="567"/>
        <w:jc w:val="both"/>
        <w:rPr>
          <w:rFonts w:ascii="Times New Roman" w:hAnsi="Times New Roman"/>
          <w:b/>
          <w:sz w:val="28"/>
          <w:szCs w:val="28"/>
          <w:lang w:val="kk-KZ"/>
        </w:rPr>
      </w:pPr>
      <w:r>
        <w:rPr>
          <w:rFonts w:ascii="Times New Roman" w:hAnsi="Times New Roman"/>
          <w:b/>
          <w:sz w:val="28"/>
          <w:szCs w:val="28"/>
          <w:lang w:val="kk-KZ"/>
        </w:rPr>
        <w:t xml:space="preserve">2 </w:t>
      </w:r>
      <w:r w:rsidRPr="00D86D51" w:rsidR="0002329F">
        <w:rPr>
          <w:rFonts w:ascii="Times New Roman" w:hAnsi="Times New Roman"/>
          <w:b/>
          <w:sz w:val="28"/>
          <w:szCs w:val="28"/>
        </w:rPr>
        <w:t xml:space="preserve"> </w:t>
      </w:r>
      <w:r w:rsidR="00AD4018">
        <w:rPr>
          <w:rFonts w:ascii="Times New Roman" w:hAnsi="Times New Roman"/>
          <w:b/>
          <w:sz w:val="28"/>
          <w:szCs w:val="28"/>
          <w:lang w:val="kk-KZ"/>
        </w:rPr>
        <w:t xml:space="preserve">МЕТОДИКА </w:t>
      </w:r>
      <w:r w:rsidRPr="00D86D51" w:rsidR="00AD4018">
        <w:rPr>
          <w:rFonts w:ascii="Times New Roman" w:hAnsi="Times New Roman"/>
          <w:b/>
          <w:sz w:val="28"/>
          <w:szCs w:val="28"/>
        </w:rPr>
        <w:t xml:space="preserve"> </w:t>
      </w:r>
      <w:r w:rsidR="00AD4018">
        <w:rPr>
          <w:rFonts w:ascii="Times New Roman" w:hAnsi="Times New Roman"/>
          <w:b/>
          <w:sz w:val="28"/>
          <w:szCs w:val="28"/>
          <w:lang w:val="kk-KZ"/>
        </w:rPr>
        <w:t>ИССЛЕДОВАНИЙ</w:t>
      </w:r>
    </w:p>
    <w:p xmlns:wp14="http://schemas.microsoft.com/office/word/2010/wordml" w:rsidR="00FA1B30" w:rsidP="00503ADE" w14:paraId="0DA123B1" wp14:textId="77777777">
      <w:pPr>
        <w:tabs>
          <w:tab w:val="left" w:pos="3750"/>
        </w:tabs>
        <w:spacing w:after="0" w:line="240" w:lineRule="auto"/>
        <w:ind w:firstLine="567"/>
        <w:jc w:val="both"/>
        <w:rPr>
          <w:rFonts w:ascii="Times New Roman" w:hAnsi="Times New Roman"/>
          <w:sz w:val="28"/>
          <w:szCs w:val="28"/>
        </w:rPr>
      </w:pPr>
      <w:r>
        <w:rPr>
          <w:rFonts w:ascii="Times New Roman" w:hAnsi="Times New Roman"/>
          <w:sz w:val="28"/>
          <w:szCs w:val="28"/>
        </w:rPr>
        <w:tab/>
      </w:r>
    </w:p>
    <w:p xmlns:wp14="http://schemas.microsoft.com/office/word/2010/wordml" w:rsidRPr="00197CAE" w:rsidR="00E9641D" w:rsidP="00E9641D" w14:paraId="394C4CBA" wp14:textId="77777777">
      <w:pPr>
        <w:spacing w:after="0" w:line="240" w:lineRule="auto"/>
        <w:ind w:firstLine="567"/>
        <w:jc w:val="both"/>
        <w:rPr>
          <w:rFonts w:ascii="Times New Roman" w:hAnsi="Times New Roman"/>
          <w:sz w:val="28"/>
          <w:szCs w:val="28"/>
        </w:rPr>
      </w:pPr>
      <w:r w:rsidRPr="00197CAE">
        <w:rPr>
          <w:rFonts w:ascii="Times New Roman" w:hAnsi="Times New Roman"/>
          <w:sz w:val="28"/>
          <w:szCs w:val="28"/>
        </w:rPr>
        <w:t>Современный этап развития отечественных и зарубежных методов и технологий поиска залежей углеводородов отличается многообразием научных подходов и исследовательских решений. В их числе можно выделить несколько основных групп методов:</w:t>
      </w:r>
    </w:p>
    <w:p xmlns:wp14="http://schemas.microsoft.com/office/word/2010/wordml" w:rsidRPr="00197CAE" w:rsidR="00E9641D" w14:paraId="75AF2AE4" wp14:textId="77777777">
      <w:pPr>
        <w:numPr>
          <w:ilvl w:val="0"/>
          <w:numId w:val="25"/>
        </w:numPr>
        <w:spacing w:after="0" w:line="240" w:lineRule="auto"/>
        <w:ind w:left="0" w:firstLine="567"/>
        <w:jc w:val="both"/>
        <w:rPr>
          <w:rFonts w:ascii="Times New Roman" w:hAnsi="Times New Roman"/>
          <w:sz w:val="28"/>
          <w:szCs w:val="28"/>
        </w:rPr>
      </w:pPr>
      <w:r w:rsidRPr="00197CAE">
        <w:rPr>
          <w:rFonts w:ascii="Times New Roman" w:hAnsi="Times New Roman"/>
          <w:sz w:val="28"/>
          <w:szCs w:val="28"/>
        </w:rPr>
        <w:t>Геологические методы:</w:t>
      </w:r>
      <w:r w:rsidRPr="00197CAE" w:rsidR="000B0DB6">
        <w:rPr>
          <w:rFonts w:ascii="Times New Roman" w:hAnsi="Times New Roman"/>
          <w:sz w:val="28"/>
          <w:szCs w:val="28"/>
        </w:rPr>
        <w:t xml:space="preserve"> включающие традиционную геологическую съемку, параметрическое бурение, построение геологических профилей, а также гидрогеологические исследования и другие виды работ.</w:t>
      </w:r>
    </w:p>
    <w:p xmlns:wp14="http://schemas.microsoft.com/office/word/2010/wordml" w:rsidRPr="00197CAE" w:rsidR="00E9641D" w14:paraId="4557B583" wp14:textId="77777777">
      <w:pPr>
        <w:numPr>
          <w:ilvl w:val="0"/>
          <w:numId w:val="25"/>
        </w:numPr>
        <w:spacing w:after="0" w:line="240" w:lineRule="auto"/>
        <w:ind w:left="0" w:firstLine="567"/>
        <w:jc w:val="both"/>
        <w:rPr>
          <w:rFonts w:ascii="Times New Roman" w:hAnsi="Times New Roman"/>
          <w:sz w:val="28"/>
          <w:szCs w:val="28"/>
        </w:rPr>
      </w:pPr>
      <w:r w:rsidRPr="00197CAE">
        <w:rPr>
          <w:rFonts w:ascii="Times New Roman" w:hAnsi="Times New Roman"/>
          <w:sz w:val="28"/>
          <w:szCs w:val="28"/>
        </w:rPr>
        <w:t xml:space="preserve">Геофизические методы: сейсмические исследования, гравиметрические, электрометрические, магнитометрические методы, а также геофизические исследования скважин. </w:t>
      </w:r>
    </w:p>
    <w:p xmlns:wp14="http://schemas.microsoft.com/office/word/2010/wordml" w:rsidRPr="00197CAE" w:rsidR="00E9641D" w14:paraId="665072CC" wp14:textId="77777777">
      <w:pPr>
        <w:numPr>
          <w:ilvl w:val="0"/>
          <w:numId w:val="25"/>
        </w:numPr>
        <w:spacing w:after="0" w:line="240" w:lineRule="auto"/>
        <w:ind w:left="0" w:firstLine="567"/>
        <w:jc w:val="both"/>
        <w:rPr>
          <w:rFonts w:ascii="Times New Roman" w:hAnsi="Times New Roman"/>
          <w:sz w:val="28"/>
          <w:szCs w:val="28"/>
        </w:rPr>
      </w:pPr>
      <w:r w:rsidRPr="00197CAE">
        <w:rPr>
          <w:rFonts w:ascii="Times New Roman" w:hAnsi="Times New Roman"/>
          <w:sz w:val="28"/>
          <w:szCs w:val="28"/>
        </w:rPr>
        <w:t>Аналитические методы: газо</w:t>
      </w:r>
      <w:r w:rsidRPr="00197CAE" w:rsidR="000B0DB6">
        <w:rPr>
          <w:rFonts w:ascii="Times New Roman" w:hAnsi="Times New Roman"/>
          <w:sz w:val="28"/>
          <w:szCs w:val="28"/>
        </w:rPr>
        <w:t>-</w:t>
      </w:r>
      <w:r w:rsidRPr="00197CAE">
        <w:rPr>
          <w:rFonts w:ascii="Times New Roman" w:hAnsi="Times New Roman"/>
          <w:sz w:val="28"/>
          <w:szCs w:val="28"/>
        </w:rPr>
        <w:t xml:space="preserve">геохимические, битуминологические, гидрогеохимические, </w:t>
      </w:r>
      <w:r w:rsidRPr="00197CAE">
        <w:rPr>
          <w:rFonts w:ascii="Times New Roman" w:hAnsi="Times New Roman"/>
          <w:sz w:val="28"/>
          <w:szCs w:val="28"/>
        </w:rPr>
        <w:t>литогеохимические</w:t>
      </w:r>
      <w:r w:rsidRPr="00197CAE">
        <w:rPr>
          <w:rFonts w:ascii="Times New Roman" w:hAnsi="Times New Roman"/>
          <w:sz w:val="28"/>
          <w:szCs w:val="28"/>
        </w:rPr>
        <w:t xml:space="preserve">, изотопные, биогеохимические исследования; методы газового каротажа; спиртобензольная, </w:t>
      </w:r>
      <w:r w:rsidRPr="00197CAE">
        <w:rPr>
          <w:rFonts w:ascii="Times New Roman" w:hAnsi="Times New Roman"/>
          <w:sz w:val="28"/>
          <w:szCs w:val="28"/>
        </w:rPr>
        <w:t>хлороформенная</w:t>
      </w:r>
      <w:r w:rsidRPr="00197CAE">
        <w:rPr>
          <w:rFonts w:ascii="Times New Roman" w:hAnsi="Times New Roman"/>
          <w:sz w:val="28"/>
          <w:szCs w:val="28"/>
        </w:rPr>
        <w:t xml:space="preserve">, петролейно-эфирная экстракция; термовакуумная и химическая дегазация; вакуумная </w:t>
      </w:r>
      <w:r w:rsidRPr="00197CAE">
        <w:rPr>
          <w:rFonts w:ascii="Times New Roman" w:hAnsi="Times New Roman"/>
          <w:sz w:val="28"/>
          <w:szCs w:val="28"/>
        </w:rPr>
        <w:t>декриптонометрия</w:t>
      </w:r>
      <w:r w:rsidRPr="00197CAE">
        <w:rPr>
          <w:rFonts w:ascii="Times New Roman" w:hAnsi="Times New Roman"/>
          <w:sz w:val="28"/>
          <w:szCs w:val="28"/>
        </w:rPr>
        <w:t xml:space="preserve"> и другие.</w:t>
      </w:r>
    </w:p>
    <w:p xmlns:wp14="http://schemas.microsoft.com/office/word/2010/wordml" w:rsidRPr="00197CAE" w:rsidR="00E9641D" w:rsidP="00197CAE" w14:paraId="795FE98E" wp14:textId="77777777">
      <w:pPr>
        <w:tabs>
          <w:tab w:val="num" w:pos="851"/>
        </w:tabs>
        <w:spacing w:after="0" w:line="240" w:lineRule="auto"/>
        <w:ind w:firstLine="567"/>
        <w:jc w:val="both"/>
        <w:rPr>
          <w:rFonts w:ascii="Times New Roman" w:hAnsi="Times New Roman"/>
          <w:sz w:val="28"/>
          <w:szCs w:val="28"/>
        </w:rPr>
      </w:pPr>
      <w:r w:rsidRPr="00197CAE">
        <w:rPr>
          <w:rFonts w:ascii="Times New Roman" w:hAnsi="Times New Roman"/>
          <w:sz w:val="28"/>
          <w:szCs w:val="28"/>
        </w:rPr>
        <w:t xml:space="preserve">Эти методы направлены на выявление </w:t>
      </w:r>
      <w:r w:rsidRPr="00197CAE" w:rsidR="00011A7E">
        <w:rPr>
          <w:rFonts w:ascii="Times New Roman" w:hAnsi="Times New Roman"/>
          <w:sz w:val="28"/>
          <w:szCs w:val="28"/>
        </w:rPr>
        <w:t>углеводородных аномалий как по прямым признакам присутствия углеводородов в различных средах и физических полях, так и по косвенным проявлениям их воздействия на вмещающие породы и геофизические характеристики среды.</w:t>
      </w:r>
    </w:p>
    <w:p xmlns:wp14="http://schemas.microsoft.com/office/word/2010/wordml" w:rsidRPr="00197CAE" w:rsidR="00FA1B30" w:rsidP="00197CAE" w14:paraId="75692E00" wp14:textId="77777777">
      <w:pPr>
        <w:tabs>
          <w:tab w:val="num" w:pos="851"/>
        </w:tabs>
        <w:spacing w:after="0" w:line="240" w:lineRule="auto"/>
        <w:ind w:firstLine="567"/>
        <w:jc w:val="both"/>
        <w:rPr>
          <w:rFonts w:ascii="Times New Roman" w:hAnsi="Times New Roman"/>
          <w:sz w:val="28"/>
          <w:szCs w:val="28"/>
        </w:rPr>
      </w:pPr>
      <w:r w:rsidRPr="00197CAE">
        <w:rPr>
          <w:rFonts w:ascii="Times New Roman" w:hAnsi="Times New Roman"/>
          <w:sz w:val="28"/>
          <w:szCs w:val="28"/>
        </w:rPr>
        <w:t>Наиболее широко применяется традиционная схема поиск</w:t>
      </w:r>
      <w:r w:rsidRPr="00197CAE" w:rsidR="00011A7E">
        <w:rPr>
          <w:rFonts w:ascii="Times New Roman" w:hAnsi="Times New Roman"/>
          <w:sz w:val="28"/>
          <w:szCs w:val="28"/>
        </w:rPr>
        <w:t>ов</w:t>
      </w:r>
      <w:r w:rsidRPr="00197CAE">
        <w:rPr>
          <w:rFonts w:ascii="Times New Roman" w:hAnsi="Times New Roman"/>
          <w:sz w:val="28"/>
          <w:szCs w:val="28"/>
        </w:rPr>
        <w:t xml:space="preserve"> залежей углеводородного сырья</w:t>
      </w:r>
      <w:r w:rsidRPr="00197CAE" w:rsidR="002D071C">
        <w:rPr>
          <w:rFonts w:ascii="Times New Roman" w:hAnsi="Times New Roman"/>
          <w:sz w:val="28"/>
          <w:szCs w:val="28"/>
        </w:rPr>
        <w:t>. Она базируется на комплексном применении полевых геологических и геофизических исследований, дополненных камеральной научной обработкой и картографическим анализом. Завершающим этапом такой схемы, как правило, выступает проведение буровых работ.</w:t>
      </w:r>
      <w:r w:rsidRPr="00197CAE">
        <w:rPr>
          <w:rFonts w:ascii="Times New Roman" w:hAnsi="Times New Roman"/>
          <w:sz w:val="28"/>
          <w:szCs w:val="28"/>
        </w:rPr>
        <w:t xml:space="preserve"> </w:t>
      </w:r>
      <w:r w:rsidRPr="00197CAE" w:rsidR="0024408B">
        <w:rPr>
          <w:rFonts w:ascii="Times New Roman" w:hAnsi="Times New Roman"/>
          <w:sz w:val="28"/>
          <w:szCs w:val="28"/>
        </w:rPr>
        <w:t>[</w:t>
      </w:r>
      <w:r w:rsidRPr="00197CAE" w:rsidR="0024408B">
        <w:rPr>
          <w:rFonts w:ascii="Times New Roman" w:hAnsi="Times New Roman"/>
          <w:sz w:val="28"/>
          <w:szCs w:val="28"/>
          <w:lang w:val="kk-KZ"/>
        </w:rPr>
        <w:t>3</w:t>
      </w:r>
      <w:r w:rsidRPr="00197CAE" w:rsidR="00BA4E86">
        <w:rPr>
          <w:rFonts w:ascii="Times New Roman" w:hAnsi="Times New Roman"/>
          <w:sz w:val="28"/>
          <w:szCs w:val="28"/>
          <w:lang w:val="kk-KZ"/>
        </w:rPr>
        <w:t>7</w:t>
      </w:r>
      <w:r w:rsidRPr="00197CAE" w:rsidR="0024408B">
        <w:rPr>
          <w:rFonts w:ascii="Times New Roman" w:hAnsi="Times New Roman"/>
          <w:sz w:val="28"/>
          <w:szCs w:val="28"/>
        </w:rPr>
        <w:t>]</w:t>
      </w:r>
      <w:r w:rsidRPr="00197CAE">
        <w:rPr>
          <w:rFonts w:ascii="Times New Roman" w:hAnsi="Times New Roman"/>
          <w:sz w:val="28"/>
          <w:szCs w:val="28"/>
        </w:rPr>
        <w:t>.</w:t>
      </w:r>
    </w:p>
    <w:p xmlns:wp14="http://schemas.microsoft.com/office/word/2010/wordml" w:rsidR="00FA1B30" w:rsidP="00503ADE" w14:paraId="7C496B91"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Накопленные за последние 30 лет результаты геолого-геофизических исследований Прикаспийской впадины, послужили основой для детального изучения геологического строения глубокопогруженного подсолевого комплекса и прогнозирования перспективных на нефть и газ объектов, отвечающие высоким кондициям, по площадным характеристикам и вероятному потенциалу.</w:t>
      </w:r>
    </w:p>
    <w:p xmlns:wp14="http://schemas.microsoft.com/office/word/2010/wordml" w:rsidR="00FA1B30" w:rsidP="00503ADE" w14:paraId="47297B74"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настоящей работе </w:t>
      </w:r>
      <w:r>
        <w:rPr>
          <w:rFonts w:ascii="Times New Roman" w:hAnsi="Times New Roman"/>
          <w:sz w:val="28"/>
          <w:szCs w:val="28"/>
          <w:lang w:val="kk-KZ"/>
        </w:rPr>
        <w:t xml:space="preserve">проведено обобщение и анализ </w:t>
      </w:r>
      <w:r>
        <w:rPr>
          <w:rFonts w:ascii="Times New Roman" w:hAnsi="Times New Roman"/>
          <w:sz w:val="28"/>
          <w:szCs w:val="28"/>
        </w:rPr>
        <w:t>результат</w:t>
      </w:r>
      <w:r>
        <w:rPr>
          <w:rFonts w:ascii="Times New Roman" w:hAnsi="Times New Roman"/>
          <w:sz w:val="28"/>
          <w:szCs w:val="28"/>
          <w:lang w:val="kk-KZ"/>
        </w:rPr>
        <w:t>ов</w:t>
      </w:r>
      <w:r>
        <w:rPr>
          <w:rFonts w:ascii="Times New Roman" w:hAnsi="Times New Roman"/>
          <w:sz w:val="28"/>
          <w:szCs w:val="28"/>
        </w:rPr>
        <w:t xml:space="preserve"> интерпретационных производственных работ и основных параметров геологических объектов палеозоя</w:t>
      </w:r>
      <w:r>
        <w:rPr>
          <w:rFonts w:ascii="Times New Roman" w:hAnsi="Times New Roman"/>
          <w:sz w:val="28"/>
          <w:szCs w:val="28"/>
          <w:lang w:val="kk-KZ"/>
        </w:rPr>
        <w:t xml:space="preserve">, </w:t>
      </w:r>
      <w:r>
        <w:rPr>
          <w:rFonts w:ascii="Times New Roman" w:hAnsi="Times New Roman"/>
          <w:sz w:val="28"/>
          <w:szCs w:val="28"/>
        </w:rPr>
        <w:t>выделяемых в качестве перспективных на территориях южной част</w:t>
      </w:r>
      <w:r>
        <w:rPr>
          <w:rFonts w:ascii="Times New Roman" w:hAnsi="Times New Roman"/>
          <w:sz w:val="28"/>
          <w:szCs w:val="28"/>
          <w:lang w:val="kk-KZ"/>
        </w:rPr>
        <w:t>и</w:t>
      </w:r>
      <w:r>
        <w:rPr>
          <w:rFonts w:ascii="Times New Roman" w:hAnsi="Times New Roman"/>
          <w:sz w:val="28"/>
          <w:szCs w:val="28"/>
        </w:rPr>
        <w:t xml:space="preserve"> Прикаспийской впадины, включая акваторию Каспийского моря. </w:t>
      </w:r>
      <w:r>
        <w:rPr>
          <w:rFonts w:ascii="Times New Roman" w:hAnsi="Times New Roman"/>
          <w:sz w:val="28"/>
          <w:szCs w:val="28"/>
          <w:lang w:val="kk-KZ"/>
        </w:rPr>
        <w:t xml:space="preserve">Основные </w:t>
      </w:r>
      <w:r>
        <w:rPr>
          <w:rFonts w:ascii="Times New Roman" w:hAnsi="Times New Roman"/>
          <w:sz w:val="28"/>
          <w:szCs w:val="28"/>
        </w:rPr>
        <w:t>сведения почерпнуты, главным образом, из отчетных материалов организаций, выполняющих обработку и интерпретацию сейсмических материалов</w:t>
      </w:r>
      <w:r>
        <w:rPr>
          <w:rFonts w:ascii="Times New Roman" w:hAnsi="Times New Roman"/>
          <w:sz w:val="28"/>
          <w:szCs w:val="28"/>
          <w:lang w:val="kk-KZ"/>
        </w:rPr>
        <w:t xml:space="preserve"> </w:t>
      </w:r>
      <w:r>
        <w:rPr>
          <w:rFonts w:ascii="Times New Roman" w:hAnsi="Times New Roman"/>
          <w:sz w:val="28"/>
          <w:szCs w:val="28"/>
        </w:rPr>
        <w:t>в разные годы на различных участках района</w:t>
      </w:r>
      <w:r w:rsidRPr="0011391E" w:rsidR="0011391E">
        <w:rPr>
          <w:rFonts w:ascii="Times New Roman" w:hAnsi="Times New Roman"/>
          <w:sz w:val="28"/>
          <w:szCs w:val="28"/>
        </w:rPr>
        <w:t xml:space="preserve"> </w:t>
      </w:r>
      <w:r w:rsidR="0011391E">
        <w:rPr>
          <w:rFonts w:ascii="Times New Roman" w:hAnsi="Times New Roman"/>
          <w:sz w:val="28"/>
          <w:szCs w:val="28"/>
        </w:rPr>
        <w:t>исследований</w:t>
      </w:r>
      <w:r>
        <w:rPr>
          <w:rFonts w:ascii="Times New Roman" w:hAnsi="Times New Roman"/>
          <w:sz w:val="28"/>
          <w:szCs w:val="28"/>
        </w:rPr>
        <w:t xml:space="preserve">. </w:t>
      </w:r>
    </w:p>
    <w:p xmlns:wp14="http://schemas.microsoft.com/office/word/2010/wordml" w:rsidR="00FA1B30" w:rsidP="00503ADE" w14:paraId="4105D0EA"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работе изложены и критически проанализированы основные выводы и результаты сейсмических исследований и бурения по различным участкам юга Прикаспийской впадины, рассмотрены возможности сейсмических </w:t>
      </w:r>
      <w:r>
        <w:rPr>
          <w:rFonts w:ascii="Times New Roman" w:hAnsi="Times New Roman"/>
          <w:sz w:val="28"/>
          <w:szCs w:val="28"/>
        </w:rPr>
        <w:t>исследовани</w:t>
      </w:r>
      <w:r w:rsidR="000F510A">
        <w:rPr>
          <w:rFonts w:ascii="Times New Roman" w:hAnsi="Times New Roman"/>
          <w:sz w:val="28"/>
          <w:szCs w:val="28"/>
          <w:lang w:val="kk-KZ"/>
        </w:rPr>
        <w:t>й</w:t>
      </w:r>
      <w:r>
        <w:rPr>
          <w:rFonts w:ascii="Times New Roman" w:hAnsi="Times New Roman"/>
          <w:sz w:val="28"/>
          <w:szCs w:val="28"/>
        </w:rPr>
        <w:t xml:space="preserve"> для выявления морфологических и тектонических условий залегания палеозойских отражающих горизонтов, показана возможность </w:t>
      </w:r>
      <w:r>
        <w:rPr>
          <w:rFonts w:ascii="Times New Roman" w:hAnsi="Times New Roman"/>
          <w:sz w:val="28"/>
          <w:szCs w:val="28"/>
        </w:rPr>
        <w:t>комплексной интерпретации геолого-геофизических данных при выявлении новых перспективных объектов на больших глубинах.</w:t>
      </w:r>
    </w:p>
    <w:p xmlns:wp14="http://schemas.microsoft.com/office/word/2010/wordml" w:rsidR="00FA1B30" w:rsidP="00503ADE" w14:paraId="4C4CEA3D" wp14:textId="77777777">
      <w:pPr>
        <w:spacing w:after="0" w:line="240" w:lineRule="auto"/>
        <w:ind w:firstLine="567"/>
        <w:jc w:val="both"/>
        <w:rPr>
          <w:rFonts w:ascii="Times New Roman" w:hAnsi="Times New Roman"/>
          <w:b/>
          <w:i/>
          <w:sz w:val="28"/>
          <w:szCs w:val="28"/>
        </w:rPr>
      </w:pPr>
    </w:p>
    <w:p xmlns:wp14="http://schemas.microsoft.com/office/word/2010/wordml" w:rsidRPr="007534B4" w:rsidR="00FA1B30" w:rsidP="00FE5888" w14:paraId="6900AA1D" wp14:textId="77777777">
      <w:pPr>
        <w:pStyle w:val="ListParagraph"/>
        <w:numPr>
          <w:ilvl w:val="1"/>
          <w:numId w:val="2"/>
        </w:numPr>
        <w:tabs>
          <w:tab w:val="left" w:pos="993"/>
        </w:tabs>
        <w:spacing w:after="0" w:line="240" w:lineRule="auto"/>
        <w:ind w:left="0" w:firstLine="567"/>
        <w:jc w:val="both"/>
        <w:rPr>
          <w:rFonts w:ascii="Times New Roman" w:hAnsi="Times New Roman"/>
          <w:b/>
          <w:color w:val="353535"/>
          <w:sz w:val="28"/>
          <w:szCs w:val="28"/>
        </w:rPr>
      </w:pPr>
      <w:r>
        <w:rPr>
          <w:rFonts w:ascii="Times New Roman" w:hAnsi="Times New Roman"/>
          <w:b/>
          <w:sz w:val="28"/>
          <w:szCs w:val="28"/>
        </w:rPr>
        <w:t>Основные методические принципы исследований</w:t>
      </w:r>
    </w:p>
    <w:p xmlns:wp14="http://schemas.microsoft.com/office/word/2010/wordml" w:rsidR="007534B4" w:rsidP="007534B4" w14:paraId="50895670" wp14:textId="77777777">
      <w:pPr>
        <w:pStyle w:val="ListParagraph"/>
        <w:tabs>
          <w:tab w:val="left" w:pos="993"/>
        </w:tabs>
        <w:spacing w:after="0" w:line="240" w:lineRule="auto"/>
        <w:ind w:left="567" w:firstLine="0"/>
        <w:jc w:val="both"/>
        <w:rPr>
          <w:rFonts w:ascii="Times New Roman" w:hAnsi="Times New Roman"/>
          <w:b/>
          <w:color w:val="353535"/>
          <w:sz w:val="28"/>
          <w:szCs w:val="28"/>
        </w:rPr>
      </w:pPr>
    </w:p>
    <w:p xmlns:wp14="http://schemas.microsoft.com/office/word/2010/wordml" w:rsidR="00FA1B30" w:rsidP="00503ADE" w14:paraId="14AF2A93" wp14:textId="77777777">
      <w:pPr>
        <w:spacing w:after="0" w:line="240" w:lineRule="auto"/>
        <w:ind w:firstLine="567"/>
        <w:jc w:val="both"/>
        <w:rPr>
          <w:rFonts w:ascii="Times New Roman" w:hAnsi="Times New Roman"/>
          <w:sz w:val="28"/>
          <w:szCs w:val="28"/>
          <w:shd w:val="clear" w:color="auto" w:fill="FFFFFF"/>
        </w:rPr>
      </w:pPr>
      <w:r w:rsidRPr="005F2508">
        <w:rPr>
          <w:rStyle w:val="11"/>
          <w:sz w:val="28"/>
          <w:szCs w:val="28"/>
        </w:rPr>
        <w:t>Основной методический принцип научных исследований в представленной диссертации, заключается в о</w:t>
      </w:r>
      <w:r>
        <w:rPr>
          <w:rFonts w:ascii="Times New Roman" w:hAnsi="Times New Roman"/>
          <w:sz w:val="28"/>
          <w:szCs w:val="28"/>
        </w:rPr>
        <w:t>бобщении, анализе и увязке результатов геолого-геофизических исследований юга Прикаспийской впадины,</w:t>
      </w:r>
      <w:r w:rsidRPr="0002329F" w:rsidR="0002329F">
        <w:rPr>
          <w:rFonts w:ascii="Times New Roman" w:hAnsi="Times New Roman"/>
          <w:sz w:val="28"/>
          <w:szCs w:val="28"/>
        </w:rPr>
        <w:t xml:space="preserve"> </w:t>
      </w:r>
      <w:r>
        <w:rPr>
          <w:rFonts w:ascii="Times New Roman" w:hAnsi="Times New Roman"/>
          <w:sz w:val="28"/>
          <w:szCs w:val="28"/>
        </w:rPr>
        <w:t>с целью о</w:t>
      </w:r>
      <w:r>
        <w:rPr>
          <w:rFonts w:ascii="Times New Roman" w:hAnsi="Times New Roman"/>
          <w:sz w:val="28"/>
          <w:szCs w:val="28"/>
          <w:shd w:val="clear" w:color="auto" w:fill="FFFFFF"/>
        </w:rPr>
        <w:t xml:space="preserve">боснования перспектив </w:t>
      </w:r>
      <w:r w:rsidRPr="005F2508">
        <w:rPr>
          <w:rStyle w:val="11"/>
          <w:sz w:val="28"/>
          <w:szCs w:val="28"/>
        </w:rPr>
        <w:t xml:space="preserve">нефтегазоносности палеозойских отложений </w:t>
      </w:r>
      <w:r>
        <w:rPr>
          <w:rFonts w:ascii="Times New Roman" w:hAnsi="Times New Roman"/>
          <w:sz w:val="28"/>
          <w:szCs w:val="28"/>
          <w:shd w:val="clear" w:color="auto" w:fill="FFFFFF"/>
        </w:rPr>
        <w:t xml:space="preserve">на больших глубинах и </w:t>
      </w:r>
      <w:r w:rsidRPr="005F2508">
        <w:rPr>
          <w:rStyle w:val="11"/>
          <w:sz w:val="28"/>
          <w:szCs w:val="28"/>
        </w:rPr>
        <w:t>оценки</w:t>
      </w:r>
      <w:r>
        <w:rPr>
          <w:rStyle w:val="3"/>
          <w:sz w:val="28"/>
          <w:szCs w:val="28"/>
        </w:rPr>
        <w:t xml:space="preserve"> </w:t>
      </w:r>
      <w:r w:rsidRPr="005F2508">
        <w:rPr>
          <w:rStyle w:val="11"/>
          <w:sz w:val="28"/>
          <w:szCs w:val="28"/>
        </w:rPr>
        <w:t xml:space="preserve">потенциальных ресурсов углеводородов </w:t>
      </w:r>
      <w:r>
        <w:rPr>
          <w:rFonts w:ascii="Times New Roman" w:hAnsi="Times New Roman"/>
          <w:sz w:val="28"/>
          <w:szCs w:val="28"/>
          <w:shd w:val="clear" w:color="auto" w:fill="FFFFFF"/>
        </w:rPr>
        <w:t>юга Прикаспийской впадины.</w:t>
      </w:r>
    </w:p>
    <w:p xmlns:wp14="http://schemas.microsoft.com/office/word/2010/wordml" w:rsidR="00FA1B30" w:rsidP="00503ADE" w14:paraId="2B490C1C"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В работе использованы сведения о результатах интерпретации геолого-геофизических данных различных научных и производственных организаций РК, проводимых с целью изучения основных параметров геологических объектов палеозоя, выделяемых в качестве перспективных на территории южно</w:t>
      </w:r>
      <w:r w:rsidR="004F60DE">
        <w:rPr>
          <w:rFonts w:ascii="Times New Roman" w:hAnsi="Times New Roman"/>
          <w:sz w:val="28"/>
          <w:szCs w:val="28"/>
        </w:rPr>
        <w:t xml:space="preserve">й части Прикаспийской впадины. </w:t>
      </w:r>
    </w:p>
    <w:p xmlns:wp14="http://schemas.microsoft.com/office/word/2010/wordml" w:rsidR="00FA1B30" w:rsidP="00503ADE" w14:paraId="25BD42D0"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Большая часть отчетных сведений автором было собрано и проанализировано в процессе проведения научных исследований, в рамках проекта, выполняемого Университетом имени </w:t>
      </w:r>
      <w:r>
        <w:rPr>
          <w:rFonts w:ascii="Times New Roman" w:hAnsi="Times New Roman"/>
          <w:sz w:val="28"/>
          <w:szCs w:val="28"/>
        </w:rPr>
        <w:t>К.И.</w:t>
      </w:r>
      <w:r>
        <w:rPr>
          <w:rFonts w:ascii="Times New Roman" w:hAnsi="Times New Roman"/>
          <w:sz w:val="28"/>
          <w:szCs w:val="28"/>
        </w:rPr>
        <w:t xml:space="preserve"> Сатпаева по теме: «Сбор и анализ геофизической информации с целью формирования базы данных и создания цифровых моделей месторождений углеводородов Казахстана», по грантовому государственному финансированию научных исследований</w:t>
      </w:r>
      <w:r w:rsidR="00CF1F03">
        <w:rPr>
          <w:rFonts w:ascii="Times New Roman" w:hAnsi="Times New Roman"/>
          <w:sz w:val="28"/>
          <w:szCs w:val="28"/>
        </w:rPr>
        <w:t xml:space="preserve"> </w:t>
      </w:r>
      <w:r>
        <w:rPr>
          <w:rFonts w:ascii="Times New Roman" w:hAnsi="Times New Roman"/>
          <w:sz w:val="28"/>
          <w:szCs w:val="28"/>
        </w:rPr>
        <w:t>МОН РК.</w:t>
      </w:r>
    </w:p>
    <w:p xmlns:wp14="http://schemas.microsoft.com/office/word/2010/wordml" w:rsidR="00FA1B30" w:rsidP="00503ADE" w14:paraId="192637F5"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Обобщение, анализ и увязка результатов интерпретации сейсмических материалов, проведенных различными производственными компаниями с применением программного обеспечения Open Works (</w:t>
      </w:r>
      <w:r>
        <w:rPr>
          <w:rFonts w:ascii="Times New Roman" w:hAnsi="Times New Roman"/>
          <w:sz w:val="28"/>
          <w:szCs w:val="28"/>
        </w:rPr>
        <w:t>Landmark</w:t>
      </w:r>
      <w:r>
        <w:rPr>
          <w:rFonts w:ascii="Times New Roman" w:hAnsi="Times New Roman"/>
          <w:sz w:val="28"/>
          <w:szCs w:val="28"/>
        </w:rPr>
        <w:t xml:space="preserve">), </w:t>
      </w:r>
      <w:r>
        <w:rPr>
          <w:rFonts w:ascii="Times New Roman" w:hAnsi="Times New Roman"/>
          <w:sz w:val="28"/>
          <w:szCs w:val="28"/>
        </w:rPr>
        <w:t>Kingdom</w:t>
      </w:r>
      <w:r>
        <w:rPr>
          <w:rFonts w:ascii="Times New Roman" w:hAnsi="Times New Roman"/>
          <w:sz w:val="28"/>
          <w:szCs w:val="28"/>
        </w:rPr>
        <w:t xml:space="preserve">, </w:t>
      </w:r>
      <w:r>
        <w:rPr>
          <w:rFonts w:ascii="Times New Roman" w:hAnsi="Times New Roman"/>
          <w:sz w:val="28"/>
          <w:szCs w:val="28"/>
        </w:rPr>
        <w:t>Petrel</w:t>
      </w:r>
      <w:r>
        <w:rPr>
          <w:rFonts w:ascii="Times New Roman" w:hAnsi="Times New Roman"/>
          <w:sz w:val="28"/>
          <w:szCs w:val="28"/>
        </w:rPr>
        <w:t xml:space="preserve"> позволили существенно уточнить, а в ряде случаев создать принципиально новые структурно-тектонические модели строения и формирования осадочных комплексов нефтегазоносных структур юга Прикаспийского осадочного бассейна. </w:t>
      </w:r>
    </w:p>
    <w:p xmlns:wp14="http://schemas.microsoft.com/office/word/2010/wordml" w:rsidR="00FA1B30" w:rsidP="00503ADE" w14:paraId="2604DEF2"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 этом исследования включали следующие этапы: </w:t>
      </w:r>
    </w:p>
    <w:p xmlns:wp14="http://schemas.microsoft.com/office/word/2010/wordml" w:rsidR="00FA1B30" w:rsidP="00503ADE" w14:paraId="26DA59D1" wp14:textId="77777777">
      <w:pPr>
        <w:spacing w:after="0" w:line="240" w:lineRule="auto"/>
        <w:ind w:firstLine="567"/>
        <w:jc w:val="both"/>
        <w:rPr>
          <w:rFonts w:ascii="Times New Roman" w:hAnsi="Times New Roman"/>
          <w:sz w:val="28"/>
          <w:szCs w:val="28"/>
        </w:rPr>
      </w:pPr>
      <w:r>
        <w:rPr>
          <w:rFonts w:ascii="Times New Roman" w:hAnsi="Times New Roman"/>
          <w:sz w:val="28"/>
          <w:szCs w:val="28"/>
        </w:rPr>
        <w:t>-рассматривались и анализировались морфологические и тектонические условия залегания палеозойских отражающих горизонтов;</w:t>
      </w:r>
    </w:p>
    <w:p xmlns:wp14="http://schemas.microsoft.com/office/word/2010/wordml" w:rsidR="00FA1B30" w:rsidP="00503ADE" w14:paraId="7D9CE7BA"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-проведена оценка возможности результатов комплексных сейсмических исследований и бурения для </w:t>
      </w:r>
      <w:r>
        <w:rPr>
          <w:rFonts w:ascii="Times New Roman" w:hAnsi="Times New Roman"/>
          <w:sz w:val="28"/>
          <w:szCs w:val="28"/>
          <w:lang w:val="kk-KZ"/>
        </w:rPr>
        <w:t xml:space="preserve">изучения геологического строения подсолевых </w:t>
      </w:r>
      <w:r>
        <w:rPr>
          <w:rFonts w:ascii="Times New Roman" w:hAnsi="Times New Roman"/>
          <w:sz w:val="28"/>
          <w:szCs w:val="28"/>
        </w:rPr>
        <w:t xml:space="preserve">отложений; </w:t>
      </w:r>
    </w:p>
    <w:p xmlns:wp14="http://schemas.microsoft.com/office/word/2010/wordml" w:rsidR="00FA1B30" w:rsidP="00503ADE" w14:paraId="0EB84838"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-дан критический анализ результатов интерпретации и </w:t>
      </w:r>
      <w:r>
        <w:rPr>
          <w:rFonts w:ascii="Times New Roman" w:hAnsi="Times New Roman"/>
          <w:sz w:val="28"/>
          <w:szCs w:val="28"/>
        </w:rPr>
        <w:t>переинтерпретации</w:t>
      </w:r>
      <w:r>
        <w:rPr>
          <w:rFonts w:ascii="Times New Roman" w:hAnsi="Times New Roman"/>
          <w:sz w:val="28"/>
          <w:szCs w:val="28"/>
        </w:rPr>
        <w:t xml:space="preserve"> геолого-геофизических данных различными авторами при решении прогнозных задач. </w:t>
      </w:r>
    </w:p>
    <w:p xmlns:wp14="http://schemas.microsoft.com/office/word/2010/wordml" w:rsidR="00FA1B30" w:rsidP="00503ADE" w14:paraId="1ACF0D86" wp14:textId="77777777">
      <w:pPr>
        <w:spacing w:after="0" w:line="240" w:lineRule="auto"/>
        <w:ind w:firstLine="567"/>
        <w:jc w:val="both"/>
        <w:outlineLvl w:val="0"/>
        <w:rPr>
          <w:rFonts w:ascii="Times New Roman" w:hAnsi="Times New Roman"/>
          <w:sz w:val="28"/>
          <w:szCs w:val="28"/>
        </w:rPr>
      </w:pPr>
      <w:r>
        <w:rPr>
          <w:rFonts w:ascii="Times New Roman" w:hAnsi="Times New Roman"/>
          <w:sz w:val="28"/>
          <w:szCs w:val="28"/>
        </w:rPr>
        <w:t xml:space="preserve">Исходя из особенностей геологического строения, комплексная интерпретация геолого-геофизических материалов с целью </w:t>
      </w:r>
      <w:r>
        <w:rPr>
          <w:rFonts w:ascii="Times New Roman" w:hAnsi="Times New Roman"/>
          <w:sz w:val="28"/>
          <w:szCs w:val="28"/>
          <w:lang w:val="kk-KZ"/>
        </w:rPr>
        <w:t xml:space="preserve">изучения подсолевых </w:t>
      </w:r>
      <w:r>
        <w:rPr>
          <w:rFonts w:ascii="Times New Roman" w:hAnsi="Times New Roman"/>
          <w:sz w:val="28"/>
          <w:szCs w:val="28"/>
        </w:rPr>
        <w:t xml:space="preserve">отложений </w:t>
      </w:r>
      <w:r>
        <w:rPr>
          <w:rFonts w:ascii="Times New Roman" w:hAnsi="Times New Roman"/>
          <w:sz w:val="28"/>
          <w:szCs w:val="28"/>
          <w:lang w:val="kk-KZ"/>
        </w:rPr>
        <w:t>Прикаспийской впадины</w:t>
      </w:r>
      <w:r>
        <w:rPr>
          <w:rFonts w:ascii="Times New Roman" w:hAnsi="Times New Roman"/>
          <w:sz w:val="28"/>
          <w:szCs w:val="28"/>
        </w:rPr>
        <w:t xml:space="preserve"> включала в себя решение следующих конкретных задач: </w:t>
      </w:r>
    </w:p>
    <w:p xmlns:wp14="http://schemas.microsoft.com/office/word/2010/wordml" w:rsidR="00FA1B30" w:rsidP="00503ADE" w14:paraId="2C25FFE4" wp14:textId="77777777">
      <w:pPr>
        <w:pStyle w:val="ListParagraph"/>
        <w:numPr>
          <w:ilvl w:val="0"/>
          <w:numId w:val="3"/>
        </w:numPr>
        <w:tabs>
          <w:tab w:val="left" w:pos="993"/>
        </w:tabs>
        <w:spacing w:after="0" w:line="240" w:lineRule="auto"/>
        <w:ind w:left="0" w:firstLine="567"/>
        <w:jc w:val="both"/>
        <w:outlineLvl w:val="0"/>
        <w:rPr>
          <w:rFonts w:ascii="Times New Roman" w:hAnsi="Times New Roman" w:cs="Times New Roman"/>
          <w:sz w:val="28"/>
          <w:szCs w:val="28"/>
        </w:rPr>
      </w:pPr>
      <w:r>
        <w:rPr>
          <w:rFonts w:ascii="Times New Roman" w:hAnsi="Times New Roman" w:cs="Times New Roman"/>
          <w:sz w:val="28"/>
          <w:szCs w:val="28"/>
        </w:rPr>
        <w:t xml:space="preserve">литолого-фациальные анализ и выявление условий осадконакопления палеозойских и мезозойских отложений; </w:t>
      </w:r>
    </w:p>
    <w:p xmlns:wp14="http://schemas.microsoft.com/office/word/2010/wordml" w:rsidR="00FA1B30" w:rsidP="00503ADE" w14:paraId="4E196441" wp14:textId="77777777">
      <w:pPr>
        <w:pStyle w:val="ListParagraph"/>
        <w:numPr>
          <w:ilvl w:val="0"/>
          <w:numId w:val="3"/>
        </w:numPr>
        <w:tabs>
          <w:tab w:val="left" w:pos="993"/>
        </w:tabs>
        <w:spacing w:after="0" w:line="240" w:lineRule="auto"/>
        <w:ind w:left="0" w:firstLine="567"/>
        <w:jc w:val="both"/>
        <w:outlineLvl w:val="0"/>
        <w:rPr>
          <w:rFonts w:ascii="Times New Roman" w:hAnsi="Times New Roman" w:cs="Times New Roman"/>
          <w:sz w:val="28"/>
          <w:szCs w:val="28"/>
        </w:rPr>
      </w:pPr>
      <w:r>
        <w:rPr>
          <w:rFonts w:ascii="Times New Roman" w:hAnsi="Times New Roman" w:cs="Times New Roman"/>
          <w:sz w:val="28"/>
          <w:szCs w:val="28"/>
        </w:rPr>
        <w:t xml:space="preserve">структурно-тектонический анализ </w:t>
      </w:r>
      <w:r>
        <w:rPr>
          <w:rFonts w:ascii="Times New Roman" w:hAnsi="Times New Roman"/>
          <w:sz w:val="28"/>
          <w:szCs w:val="28"/>
        </w:rPr>
        <w:t>подсолевых комплексов</w:t>
      </w:r>
      <w:r>
        <w:rPr>
          <w:rFonts w:ascii="Times New Roman" w:hAnsi="Times New Roman" w:cs="Times New Roman"/>
          <w:sz w:val="28"/>
          <w:szCs w:val="28"/>
        </w:rPr>
        <w:t>;</w:t>
      </w:r>
      <w:r>
        <w:rPr>
          <w:rFonts w:ascii="Times New Roman" w:hAnsi="Times New Roman" w:cs="Times New Roman"/>
          <w:b/>
          <w:sz w:val="28"/>
          <w:szCs w:val="28"/>
        </w:rPr>
        <w:t xml:space="preserve"> </w:t>
      </w:r>
    </w:p>
    <w:p xmlns:wp14="http://schemas.microsoft.com/office/word/2010/wordml" w:rsidR="00FA1B30" w:rsidP="00503ADE" w14:paraId="6F50818E" wp14:textId="77777777">
      <w:pPr>
        <w:pStyle w:val="ListParagraph"/>
        <w:numPr>
          <w:ilvl w:val="0"/>
          <w:numId w:val="3"/>
        </w:numPr>
        <w:tabs>
          <w:tab w:val="left" w:pos="993"/>
        </w:tabs>
        <w:spacing w:after="0" w:line="240" w:lineRule="auto"/>
        <w:ind w:left="0" w:firstLine="567"/>
        <w:jc w:val="both"/>
        <w:outlineLvl w:val="0"/>
        <w:rPr>
          <w:rFonts w:ascii="Times New Roman" w:hAnsi="Times New Roman" w:cs="Times New Roman"/>
          <w:sz w:val="28"/>
          <w:szCs w:val="28"/>
        </w:rPr>
      </w:pPr>
      <w:r>
        <w:rPr>
          <w:rFonts w:ascii="Times New Roman" w:hAnsi="Times New Roman" w:cs="Times New Roman"/>
          <w:sz w:val="28"/>
          <w:szCs w:val="28"/>
        </w:rPr>
        <w:t>геотектоническое и нефтегазогеологическое районирование.</w:t>
      </w:r>
    </w:p>
    <w:p xmlns:wp14="http://schemas.microsoft.com/office/word/2010/wordml" w:rsidR="00FA1B30" w:rsidP="00503ADE" w14:paraId="4809F76F" wp14:textId="77777777">
      <w:pPr>
        <w:pStyle w:val="ListParagraph"/>
        <w:tabs>
          <w:tab w:val="left" w:pos="993"/>
        </w:tabs>
        <w:spacing w:after="0" w:line="240" w:lineRule="auto"/>
        <w:ind w:left="0" w:firstLine="567"/>
        <w:jc w:val="both"/>
        <w:outlineLvl w:val="0"/>
        <w:rPr>
          <w:rFonts w:ascii="Times New Roman" w:hAnsi="Times New Roman" w:cs="Times New Roman"/>
          <w:sz w:val="28"/>
          <w:szCs w:val="28"/>
        </w:rPr>
      </w:pPr>
      <w:r>
        <w:rPr>
          <w:rFonts w:ascii="Times New Roman" w:hAnsi="Times New Roman" w:cs="Times New Roman"/>
          <w:sz w:val="28"/>
          <w:szCs w:val="28"/>
        </w:rPr>
        <w:t>Все задачи в значительной мере отличаются по методике анализа, набору и значимости используемых геолого-геофизических материалов, что и определяет необходимость комплексной интерпретации.</w:t>
      </w:r>
    </w:p>
    <w:p xmlns:wp14="http://schemas.microsoft.com/office/word/2010/wordml" w:rsidR="00FA1B30" w:rsidP="00503ADE" w14:paraId="2455413A"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Реконструкция истории геологического развития того или иного региона проводилась с учетом всей накопленной геологической информации: </w:t>
      </w:r>
    </w:p>
    <w:p xmlns:wp14="http://schemas.microsoft.com/office/word/2010/wordml" w:rsidR="00FA1B30" w:rsidP="00503ADE" w14:paraId="21A985DE"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-литолого-фациального состава отложений; </w:t>
      </w:r>
    </w:p>
    <w:p xmlns:wp14="http://schemas.microsoft.com/office/word/2010/wordml" w:rsidR="00FA1B30" w:rsidP="00503ADE" w14:paraId="3E07F5C5"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-ранее выполненных палеогеографических реконструкций, </w:t>
      </w:r>
    </w:p>
    <w:p xmlns:wp14="http://schemas.microsoft.com/office/word/2010/wordml" w:rsidR="00FA1B30" w:rsidP="00503ADE" w14:paraId="3BAF5CAD"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-характера и масштабов, установленных в разрезе перерывов в осадконакоплении и др. </w:t>
      </w:r>
    </w:p>
    <w:p xmlns:wp14="http://schemas.microsoft.com/office/word/2010/wordml" w:rsidRPr="00197CAE" w:rsidR="00FA1B30" w:rsidP="00503ADE" w14:paraId="51D40F91" wp14:textId="77777777">
      <w:pPr>
        <w:spacing w:after="0" w:line="240" w:lineRule="auto"/>
        <w:ind w:firstLine="567"/>
        <w:jc w:val="both"/>
        <w:rPr>
          <w:rFonts w:ascii="Times New Roman" w:hAnsi="Times New Roman"/>
          <w:sz w:val="28"/>
          <w:szCs w:val="28"/>
        </w:rPr>
      </w:pPr>
      <w:r w:rsidRPr="00197CAE">
        <w:rPr>
          <w:rFonts w:ascii="Times New Roman" w:hAnsi="Times New Roman"/>
          <w:sz w:val="28"/>
          <w:szCs w:val="28"/>
        </w:rPr>
        <w:t>Автором показана эффективность методики комплексного анализа этих данных с учетом материалов по скважинам на прилегающей суше, для выполнения стратификации отражающих горизонтов и</w:t>
      </w:r>
      <w:r w:rsidR="002F5705">
        <w:rPr>
          <w:rFonts w:ascii="Times New Roman" w:hAnsi="Times New Roman"/>
          <w:sz w:val="28"/>
          <w:szCs w:val="28"/>
          <w:lang w:val="kk-KZ"/>
        </w:rPr>
        <w:t xml:space="preserve"> </w:t>
      </w:r>
      <w:r w:rsidRPr="00197CAE">
        <w:rPr>
          <w:rFonts w:ascii="Times New Roman" w:hAnsi="Times New Roman"/>
          <w:sz w:val="28"/>
          <w:szCs w:val="28"/>
        </w:rPr>
        <w:t xml:space="preserve">палеогеографических построений. </w:t>
      </w:r>
      <w:r w:rsidRPr="00197CAE" w:rsidR="006A66AC">
        <w:rPr>
          <w:rFonts w:ascii="Times New Roman" w:hAnsi="Times New Roman"/>
          <w:sz w:val="28"/>
          <w:szCs w:val="28"/>
        </w:rPr>
        <w:t>Изучение</w:t>
      </w:r>
      <w:r w:rsidRPr="00197CAE">
        <w:rPr>
          <w:rFonts w:ascii="Times New Roman" w:hAnsi="Times New Roman"/>
          <w:sz w:val="28"/>
          <w:szCs w:val="28"/>
        </w:rPr>
        <w:t xml:space="preserve"> источников сноса позв</w:t>
      </w:r>
      <w:r w:rsidRPr="00197CAE" w:rsidR="00FD0FB3">
        <w:rPr>
          <w:rFonts w:ascii="Times New Roman" w:hAnsi="Times New Roman"/>
          <w:sz w:val="28"/>
          <w:szCs w:val="28"/>
        </w:rPr>
        <w:t>оляет</w:t>
      </w:r>
      <w:r w:rsidRPr="00197CAE">
        <w:rPr>
          <w:rFonts w:ascii="Times New Roman" w:hAnsi="Times New Roman"/>
          <w:sz w:val="28"/>
          <w:szCs w:val="28"/>
        </w:rPr>
        <w:t xml:space="preserve"> </w:t>
      </w:r>
      <w:r w:rsidRPr="00197CAE" w:rsidR="00FD0FB3">
        <w:rPr>
          <w:rFonts w:ascii="Times New Roman" w:hAnsi="Times New Roman"/>
          <w:sz w:val="28"/>
          <w:szCs w:val="28"/>
        </w:rPr>
        <w:t>с</w:t>
      </w:r>
      <w:r w:rsidRPr="00197CAE">
        <w:rPr>
          <w:rFonts w:ascii="Times New Roman" w:hAnsi="Times New Roman"/>
          <w:sz w:val="28"/>
          <w:szCs w:val="28"/>
        </w:rPr>
        <w:t xml:space="preserve">прогнозировать возможное </w:t>
      </w:r>
      <w:r w:rsidRPr="00197CAE" w:rsidR="00FD0FB3">
        <w:rPr>
          <w:rFonts w:ascii="Times New Roman" w:hAnsi="Times New Roman"/>
          <w:sz w:val="28"/>
          <w:szCs w:val="28"/>
        </w:rPr>
        <w:t>направление</w:t>
      </w:r>
      <w:r w:rsidRPr="00197CAE">
        <w:rPr>
          <w:rFonts w:ascii="Times New Roman" w:hAnsi="Times New Roman"/>
          <w:sz w:val="28"/>
          <w:szCs w:val="28"/>
        </w:rPr>
        <w:t xml:space="preserve">, состав и свойства коллекторов. Для оценки развития резервуаров и </w:t>
      </w:r>
      <w:r w:rsidRPr="00197CAE">
        <w:rPr>
          <w:rFonts w:ascii="Times New Roman" w:hAnsi="Times New Roman"/>
          <w:sz w:val="28"/>
          <w:szCs w:val="28"/>
        </w:rPr>
        <w:t>флюидоупоров</w:t>
      </w:r>
      <w:r w:rsidRPr="00197CAE">
        <w:rPr>
          <w:rFonts w:ascii="Times New Roman" w:hAnsi="Times New Roman"/>
          <w:sz w:val="28"/>
          <w:szCs w:val="28"/>
        </w:rPr>
        <w:t xml:space="preserve"> в плане и в разрезе по сейсмическим данным выполнялся </w:t>
      </w:r>
      <w:r w:rsidRPr="00197CAE">
        <w:rPr>
          <w:rFonts w:ascii="Times New Roman" w:hAnsi="Times New Roman"/>
          <w:sz w:val="28"/>
          <w:szCs w:val="28"/>
        </w:rPr>
        <w:t>сейсмофациальный</w:t>
      </w:r>
      <w:r w:rsidRPr="00197CAE">
        <w:rPr>
          <w:rFonts w:ascii="Times New Roman" w:hAnsi="Times New Roman"/>
          <w:sz w:val="28"/>
          <w:szCs w:val="28"/>
        </w:rPr>
        <w:t xml:space="preserve"> и </w:t>
      </w:r>
      <w:r w:rsidRPr="00197CAE">
        <w:rPr>
          <w:rFonts w:ascii="Times New Roman" w:hAnsi="Times New Roman"/>
          <w:sz w:val="28"/>
          <w:szCs w:val="28"/>
        </w:rPr>
        <w:t>сиквенс</w:t>
      </w:r>
      <w:r w:rsidRPr="00197CAE">
        <w:rPr>
          <w:rFonts w:ascii="Times New Roman" w:hAnsi="Times New Roman"/>
          <w:sz w:val="28"/>
          <w:szCs w:val="28"/>
        </w:rPr>
        <w:t>-стратиграфический анализ. Такой подход для ряда регионов (морские месторождения) применен впервые.</w:t>
      </w:r>
    </w:p>
    <w:p xmlns:wp14="http://schemas.microsoft.com/office/word/2010/wordml" w:rsidRPr="00197CAE" w:rsidR="001E48BF" w:rsidP="00503ADE" w14:paraId="61831519" wp14:textId="77777777">
      <w:pPr>
        <w:spacing w:after="0" w:line="240" w:lineRule="auto"/>
        <w:ind w:firstLine="567"/>
        <w:jc w:val="both"/>
        <w:rPr>
          <w:rFonts w:ascii="Times New Roman" w:hAnsi="Times New Roman"/>
          <w:sz w:val="28"/>
          <w:szCs w:val="28"/>
        </w:rPr>
      </w:pPr>
      <w:r w:rsidRPr="00197CAE">
        <w:rPr>
          <w:rFonts w:ascii="Times New Roman" w:hAnsi="Times New Roman"/>
          <w:sz w:val="28"/>
          <w:szCs w:val="28"/>
        </w:rPr>
        <w:t>Определяющее значение в структурном анализе имеет комплексное геолого-геофизическое моделирование глубинного строения изучаемой территории. Его основой служат опорные сейсмические профили, которые пересчитываются в плотностные разрезы и адаптированные к реально наблюдаемым гравиметрическим, магнитометрическим и электрометрическим данным. Согласование модельных и фактических параметров осуществляется посредством решения прямых и обратных задач с использованием современных вычислительных технологий.</w:t>
      </w:r>
    </w:p>
    <w:p xmlns:wp14="http://schemas.microsoft.com/office/word/2010/wordml" w:rsidRPr="00197CAE" w:rsidR="00FA1B30" w:rsidP="00503ADE" w14:paraId="447361B6" wp14:textId="77777777">
      <w:pPr>
        <w:spacing w:after="0" w:line="240" w:lineRule="auto"/>
        <w:ind w:firstLine="567"/>
        <w:jc w:val="both"/>
        <w:rPr>
          <w:rFonts w:ascii="Times New Roman" w:hAnsi="Times New Roman"/>
          <w:sz w:val="28"/>
          <w:szCs w:val="28"/>
        </w:rPr>
      </w:pPr>
      <w:r w:rsidRPr="00197CAE">
        <w:rPr>
          <w:rFonts w:ascii="Times New Roman" w:hAnsi="Times New Roman"/>
          <w:sz w:val="28"/>
          <w:szCs w:val="28"/>
        </w:rPr>
        <w:t>На основе выполненного обобщения и анализа интерпретации геолого-геофизических данных показаны новые перспективные объекты и даны рекомендации по дальнейшему направлению исследований.</w:t>
      </w:r>
    </w:p>
    <w:p xmlns:wp14="http://schemas.microsoft.com/office/word/2010/wordml" w:rsidRPr="00197CAE" w:rsidR="00E538A2" w:rsidP="00503ADE" w14:paraId="2524404C" wp14:textId="77777777">
      <w:pPr>
        <w:suppressAutoHyphens/>
        <w:spacing w:after="0" w:line="240" w:lineRule="auto"/>
        <w:ind w:firstLine="567"/>
        <w:jc w:val="both"/>
        <w:rPr>
          <w:rFonts w:ascii="Times New Roman" w:hAnsi="Times New Roman"/>
          <w:sz w:val="28"/>
          <w:szCs w:val="28"/>
          <w:lang w:eastAsia="ar-SA"/>
        </w:rPr>
      </w:pPr>
      <w:r w:rsidRPr="00197CAE">
        <w:rPr>
          <w:rFonts w:ascii="Times New Roman" w:hAnsi="Times New Roman"/>
          <w:sz w:val="28"/>
          <w:szCs w:val="28"/>
          <w:lang w:eastAsia="ar-SA"/>
        </w:rPr>
        <w:t>В ходе исследований автор использовала и проанализировала преимущественно сейсм</w:t>
      </w:r>
      <w:r w:rsidRPr="00197CAE">
        <w:rPr>
          <w:rFonts w:ascii="Times New Roman" w:hAnsi="Times New Roman"/>
          <w:sz w:val="28"/>
          <w:szCs w:val="28"/>
          <w:lang w:eastAsia="ar-SA"/>
        </w:rPr>
        <w:t>ические данные, накопленные за долгие г</w:t>
      </w:r>
      <w:r w:rsidRPr="00197CAE">
        <w:rPr>
          <w:rFonts w:ascii="Times New Roman" w:hAnsi="Times New Roman"/>
          <w:sz w:val="28"/>
          <w:szCs w:val="28"/>
          <w:lang w:eastAsia="ar-SA"/>
        </w:rPr>
        <w:t xml:space="preserve">оды интерпретационных работ по различным участкам Прикаспийского бассейна. </w:t>
      </w:r>
    </w:p>
    <w:p xmlns:wp14="http://schemas.microsoft.com/office/word/2010/wordml" w:rsidRPr="00197CAE" w:rsidR="000552C3" w:rsidP="00503ADE" w14:paraId="15643F95" wp14:textId="77777777">
      <w:pPr>
        <w:suppressAutoHyphens/>
        <w:spacing w:after="0" w:line="240" w:lineRule="auto"/>
        <w:ind w:firstLine="567"/>
        <w:jc w:val="both"/>
        <w:rPr>
          <w:rFonts w:ascii="Times New Roman" w:hAnsi="Times New Roman"/>
          <w:sz w:val="28"/>
          <w:szCs w:val="28"/>
          <w:lang w:eastAsia="ar-SA"/>
        </w:rPr>
      </w:pPr>
      <w:r w:rsidRPr="00197CAE">
        <w:rPr>
          <w:rFonts w:ascii="Times New Roman" w:hAnsi="Times New Roman"/>
          <w:sz w:val="28"/>
          <w:szCs w:val="28"/>
        </w:rPr>
        <w:t xml:space="preserve">При комплексной интерпретации сейсмических материалов и данных бурения по отдельным участкам были проанализированы сводные карты изохрон и структурные карты в масштабах 1:50 000 и 1:100 000. Анализ охватывал надсолевые, соленосные III, V, VI, и подсолевые отражающие горизонты </w:t>
      </w:r>
      <w:r w:rsidRPr="00197CAE">
        <w:rPr>
          <w:rFonts w:ascii="Times New Roman" w:hAnsi="Times New Roman"/>
          <w:sz w:val="28"/>
          <w:szCs w:val="28"/>
          <w:lang w:eastAsia="ar-SA"/>
        </w:rPr>
        <w:t>П</w:t>
      </w:r>
      <w:r w:rsidRPr="00197CAE">
        <w:rPr>
          <w:rFonts w:ascii="Times New Roman" w:hAnsi="Times New Roman"/>
          <w:sz w:val="28"/>
          <w:szCs w:val="28"/>
          <w:vertAlign w:val="subscript"/>
          <w:lang w:eastAsia="ar-SA"/>
        </w:rPr>
        <w:t>1</w:t>
      </w:r>
      <w:r w:rsidRPr="00197CAE">
        <w:rPr>
          <w:rFonts w:ascii="Times New Roman" w:hAnsi="Times New Roman"/>
          <w:sz w:val="28"/>
          <w:szCs w:val="28"/>
          <w:lang w:eastAsia="ar-SA"/>
        </w:rPr>
        <w:t>, П</w:t>
      </w:r>
      <w:r w:rsidRPr="00197CAE">
        <w:rPr>
          <w:rFonts w:ascii="Times New Roman" w:hAnsi="Times New Roman"/>
          <w:sz w:val="28"/>
          <w:szCs w:val="28"/>
          <w:vertAlign w:val="subscript"/>
          <w:lang w:eastAsia="ar-SA"/>
        </w:rPr>
        <w:t>2</w:t>
      </w:r>
      <w:r w:rsidRPr="00197CAE">
        <w:rPr>
          <w:rFonts w:ascii="Times New Roman" w:hAnsi="Times New Roman"/>
          <w:sz w:val="28"/>
          <w:szCs w:val="28"/>
          <w:lang w:eastAsia="ar-SA"/>
        </w:rPr>
        <w:t>, П</w:t>
      </w:r>
      <w:r w:rsidRPr="00197CAE">
        <w:rPr>
          <w:rFonts w:ascii="Times New Roman" w:hAnsi="Times New Roman"/>
          <w:sz w:val="28"/>
          <w:szCs w:val="28"/>
          <w:vertAlign w:val="subscript"/>
          <w:lang w:eastAsia="ar-SA"/>
        </w:rPr>
        <w:t>2</w:t>
      </w:r>
      <w:r w:rsidRPr="00197CAE">
        <w:rPr>
          <w:rFonts w:ascii="Times New Roman" w:hAnsi="Times New Roman"/>
          <w:sz w:val="28"/>
          <w:szCs w:val="28"/>
          <w:vertAlign w:val="superscript"/>
          <w:lang w:eastAsia="ar-SA"/>
        </w:rPr>
        <w:t>ꞌ</w:t>
      </w:r>
      <w:r w:rsidRPr="00197CAE">
        <w:rPr>
          <w:rFonts w:ascii="Times New Roman" w:hAnsi="Times New Roman"/>
          <w:sz w:val="28"/>
          <w:szCs w:val="28"/>
          <w:lang w:eastAsia="ar-SA"/>
        </w:rPr>
        <w:t>, П</w:t>
      </w:r>
      <w:r w:rsidRPr="00197CAE">
        <w:rPr>
          <w:rFonts w:ascii="Times New Roman" w:hAnsi="Times New Roman"/>
          <w:sz w:val="28"/>
          <w:szCs w:val="28"/>
          <w:vertAlign w:val="subscript"/>
          <w:lang w:eastAsia="ar-SA"/>
        </w:rPr>
        <w:t>2</w:t>
      </w:r>
      <w:r w:rsidRPr="00197CAE">
        <w:rPr>
          <w:rFonts w:ascii="Times New Roman" w:hAnsi="Times New Roman"/>
          <w:sz w:val="28"/>
          <w:szCs w:val="28"/>
          <w:vertAlign w:val="superscript"/>
          <w:lang w:eastAsia="ar-SA"/>
        </w:rPr>
        <w:t>D</w:t>
      </w:r>
      <w:r w:rsidRPr="00197CAE">
        <w:rPr>
          <w:rFonts w:ascii="Times New Roman" w:hAnsi="Times New Roman"/>
          <w:sz w:val="28"/>
          <w:szCs w:val="28"/>
          <w:lang w:eastAsia="ar-SA"/>
        </w:rPr>
        <w:t>, П</w:t>
      </w:r>
      <w:r w:rsidRPr="00197CAE">
        <w:rPr>
          <w:rFonts w:ascii="Times New Roman" w:hAnsi="Times New Roman"/>
          <w:sz w:val="28"/>
          <w:szCs w:val="28"/>
          <w:vertAlign w:val="subscript"/>
          <w:lang w:eastAsia="ar-SA"/>
        </w:rPr>
        <w:t>3</w:t>
      </w:r>
      <w:r w:rsidRPr="00197CAE">
        <w:rPr>
          <w:rFonts w:ascii="Times New Roman" w:hAnsi="Times New Roman"/>
          <w:sz w:val="28"/>
          <w:szCs w:val="28"/>
          <w:lang w:eastAsia="ar-SA"/>
        </w:rPr>
        <w:t xml:space="preserve">, </w:t>
      </w:r>
      <w:r w:rsidRPr="00197CAE">
        <w:rPr>
          <w:rFonts w:ascii="Times New Roman" w:hAnsi="Times New Roman"/>
          <w:sz w:val="28"/>
          <w:szCs w:val="28"/>
          <w:lang w:val="en-US" w:eastAsia="ar-SA"/>
        </w:rPr>
        <w:t>R</w:t>
      </w:r>
      <w:r w:rsidRPr="00197CAE">
        <w:rPr>
          <w:rFonts w:ascii="Times New Roman" w:hAnsi="Times New Roman"/>
          <w:sz w:val="28"/>
          <w:szCs w:val="28"/>
        </w:rPr>
        <w:t xml:space="preserve">. Полученные результаты использовались для уточнения геологического строения исследуемой территории и оценки ее нефтегазоносного потенциала. </w:t>
      </w:r>
    </w:p>
    <w:p xmlns:wp14="http://schemas.microsoft.com/office/word/2010/wordml" w:rsidRPr="00197CAE" w:rsidR="00FA1B30" w:rsidP="00503ADE" w14:paraId="52373E8A" wp14:textId="77777777">
      <w:pPr>
        <w:suppressAutoHyphens/>
        <w:spacing w:after="0" w:line="240" w:lineRule="auto"/>
        <w:ind w:firstLine="567"/>
        <w:jc w:val="both"/>
        <w:rPr>
          <w:rFonts w:ascii="Times New Roman" w:hAnsi="Times New Roman"/>
          <w:sz w:val="28"/>
          <w:szCs w:val="28"/>
          <w:lang w:eastAsia="ar-SA"/>
        </w:rPr>
      </w:pPr>
      <w:r w:rsidRPr="00197CAE">
        <w:rPr>
          <w:rFonts w:ascii="Times New Roman" w:hAnsi="Times New Roman"/>
          <w:sz w:val="28"/>
          <w:szCs w:val="28"/>
          <w:lang w:eastAsia="ar-SA"/>
        </w:rPr>
        <w:t xml:space="preserve">Широкое применение сейсморазведочных работ </w:t>
      </w:r>
      <w:r w:rsidRPr="00197CAE" w:rsidR="008A0A85">
        <w:rPr>
          <w:rFonts w:ascii="Times New Roman" w:hAnsi="Times New Roman"/>
          <w:sz w:val="28"/>
          <w:szCs w:val="28"/>
          <w:lang w:eastAsia="ar-SA"/>
        </w:rPr>
        <w:t>3D</w:t>
      </w:r>
      <w:r w:rsidRPr="00197CAE">
        <w:rPr>
          <w:rFonts w:ascii="Times New Roman" w:hAnsi="Times New Roman"/>
          <w:sz w:val="28"/>
          <w:szCs w:val="28"/>
          <w:lang w:eastAsia="ar-SA"/>
        </w:rPr>
        <w:t>-МОГТ</w:t>
      </w:r>
      <w:r w:rsidRPr="00197CAE">
        <w:rPr>
          <w:rFonts w:ascii="Times New Roman" w:hAnsi="Times New Roman"/>
          <w:sz w:val="28"/>
          <w:szCs w:val="28"/>
          <w:lang w:val="kk-KZ" w:eastAsia="ar-SA"/>
        </w:rPr>
        <w:t xml:space="preserve"> </w:t>
      </w:r>
      <w:r w:rsidRPr="00197CAE">
        <w:rPr>
          <w:rFonts w:ascii="Times New Roman" w:hAnsi="Times New Roman"/>
          <w:sz w:val="28"/>
          <w:szCs w:val="28"/>
          <w:lang w:eastAsia="ar-SA"/>
        </w:rPr>
        <w:t xml:space="preserve">позволило </w:t>
      </w:r>
      <w:r w:rsidRPr="00197CAE">
        <w:rPr>
          <w:rFonts w:ascii="Times New Roman" w:hAnsi="Times New Roman"/>
          <w:sz w:val="28"/>
          <w:szCs w:val="28"/>
          <w:vertAlign w:val="superscript"/>
          <w:lang w:eastAsia="ar-SA"/>
        </w:rPr>
        <w:t xml:space="preserve"> </w:t>
      </w:r>
      <w:r w:rsidRPr="00197CAE">
        <w:rPr>
          <w:rFonts w:ascii="Times New Roman" w:hAnsi="Times New Roman"/>
          <w:sz w:val="28"/>
          <w:szCs w:val="28"/>
          <w:lang w:eastAsia="ar-SA"/>
        </w:rPr>
        <w:t xml:space="preserve">уточнить геологическое </w:t>
      </w:r>
      <w:r w:rsidRPr="00197CAE">
        <w:rPr>
          <w:rFonts w:ascii="Times New Roman" w:hAnsi="Times New Roman"/>
          <w:sz w:val="28"/>
          <w:szCs w:val="28"/>
          <w:lang w:eastAsia="ar-SA"/>
        </w:rPr>
        <w:t>строени</w:t>
      </w:r>
      <w:r w:rsidRPr="00197CAE" w:rsidR="000F510A">
        <w:rPr>
          <w:rFonts w:ascii="Times New Roman" w:hAnsi="Times New Roman"/>
          <w:sz w:val="28"/>
          <w:szCs w:val="28"/>
          <w:lang w:val="kk-KZ" w:eastAsia="ar-SA"/>
        </w:rPr>
        <w:t>е</w:t>
      </w:r>
      <w:r w:rsidRPr="00197CAE">
        <w:rPr>
          <w:rFonts w:ascii="Times New Roman" w:hAnsi="Times New Roman"/>
          <w:sz w:val="28"/>
          <w:szCs w:val="28"/>
          <w:lang w:eastAsia="ar-SA"/>
        </w:rPr>
        <w:t xml:space="preserve"> подсолевого комплекса на структурах юга Прикаспийской впадины, в первую очередь в зоне развития карбонатных построек Приморского вала, Королевское, Тенгиз, </w:t>
      </w:r>
      <w:r w:rsidRPr="00197CAE">
        <w:rPr>
          <w:rFonts w:ascii="Times New Roman" w:hAnsi="Times New Roman"/>
          <w:sz w:val="28"/>
          <w:szCs w:val="28"/>
          <w:lang w:eastAsia="ar-SA"/>
        </w:rPr>
        <w:t>Ансаган</w:t>
      </w:r>
      <w:r w:rsidRPr="00197CAE">
        <w:rPr>
          <w:rFonts w:ascii="Times New Roman" w:hAnsi="Times New Roman"/>
          <w:sz w:val="28"/>
          <w:szCs w:val="28"/>
          <w:lang w:eastAsia="ar-SA"/>
        </w:rPr>
        <w:t xml:space="preserve">, провести  детализацию </w:t>
      </w:r>
      <w:r w:rsidRPr="00197CAE">
        <w:rPr>
          <w:rFonts w:ascii="Times New Roman" w:hAnsi="Times New Roman"/>
          <w:sz w:val="28"/>
          <w:szCs w:val="28"/>
          <w:lang w:val="kk-KZ" w:eastAsia="ar-SA"/>
        </w:rPr>
        <w:t>перспективных зон и ловушек</w:t>
      </w:r>
      <w:r w:rsidRPr="00197CAE">
        <w:rPr>
          <w:rFonts w:ascii="Times New Roman" w:hAnsi="Times New Roman"/>
          <w:sz w:val="28"/>
          <w:szCs w:val="28"/>
          <w:lang w:eastAsia="ar-SA"/>
        </w:rPr>
        <w:t xml:space="preserve">, выявленных по результатам </w:t>
      </w:r>
      <w:r w:rsidRPr="00197CAE">
        <w:rPr>
          <w:rFonts w:ascii="Times New Roman" w:hAnsi="Times New Roman"/>
          <w:sz w:val="28"/>
          <w:szCs w:val="28"/>
          <w:lang w:eastAsia="ar-SA"/>
        </w:rPr>
        <w:t xml:space="preserve">предшествующих исследований на структурах </w:t>
      </w:r>
      <w:r w:rsidRPr="00197CAE">
        <w:rPr>
          <w:rFonts w:ascii="Times New Roman" w:hAnsi="Times New Roman"/>
          <w:sz w:val="28"/>
          <w:szCs w:val="28"/>
          <w:lang w:eastAsia="ar-SA"/>
        </w:rPr>
        <w:t>Огай</w:t>
      </w:r>
      <w:r w:rsidRPr="00197CAE">
        <w:rPr>
          <w:rFonts w:ascii="Times New Roman" w:hAnsi="Times New Roman"/>
          <w:sz w:val="28"/>
          <w:szCs w:val="28"/>
          <w:lang w:eastAsia="ar-SA"/>
        </w:rPr>
        <w:t xml:space="preserve">, Максат-Пионерская, </w:t>
      </w:r>
      <w:r w:rsidRPr="00197CAE">
        <w:rPr>
          <w:rFonts w:ascii="Times New Roman" w:hAnsi="Times New Roman"/>
          <w:sz w:val="28"/>
          <w:szCs w:val="28"/>
          <w:lang w:eastAsia="ar-SA"/>
        </w:rPr>
        <w:t>Тажигали</w:t>
      </w:r>
      <w:r w:rsidRPr="00197CAE">
        <w:rPr>
          <w:rFonts w:ascii="Times New Roman" w:hAnsi="Times New Roman"/>
          <w:sz w:val="28"/>
          <w:szCs w:val="28"/>
          <w:lang w:eastAsia="ar-SA"/>
        </w:rPr>
        <w:t xml:space="preserve">-Пустынная. </w:t>
      </w:r>
    </w:p>
    <w:p xmlns:wp14="http://schemas.microsoft.com/office/word/2010/wordml" w:rsidR="00FA1B30" w:rsidP="00503ADE" w14:paraId="3942CF20" wp14:textId="77777777">
      <w:pPr>
        <w:suppressAutoHyphens/>
        <w:spacing w:after="0" w:line="240" w:lineRule="auto"/>
        <w:ind w:firstLine="567"/>
        <w:jc w:val="both"/>
        <w:rPr>
          <w:rFonts w:ascii="Times New Roman" w:hAnsi="Times New Roman"/>
          <w:sz w:val="28"/>
          <w:szCs w:val="28"/>
          <w:lang w:eastAsia="ar-SA"/>
        </w:rPr>
      </w:pPr>
      <w:r w:rsidRPr="00197CAE">
        <w:rPr>
          <w:rFonts w:ascii="Times New Roman" w:hAnsi="Times New Roman"/>
          <w:sz w:val="28"/>
          <w:szCs w:val="28"/>
          <w:lang w:eastAsia="ar-SA"/>
        </w:rPr>
        <w:t>Современная обработка</w:t>
      </w:r>
      <w:r w:rsidRPr="00197CAE">
        <w:rPr>
          <w:rFonts w:ascii="Times New Roman" w:hAnsi="Times New Roman"/>
          <w:sz w:val="28"/>
          <w:szCs w:val="28"/>
          <w:lang w:val="kk-KZ" w:eastAsia="ar-SA"/>
        </w:rPr>
        <w:t xml:space="preserve"> </w:t>
      </w:r>
      <w:r w:rsidRPr="00197CAE">
        <w:rPr>
          <w:rFonts w:ascii="Times New Roman" w:hAnsi="Times New Roman"/>
          <w:sz w:val="28"/>
          <w:szCs w:val="28"/>
          <w:lang w:eastAsia="ar-SA"/>
        </w:rPr>
        <w:t xml:space="preserve">сейсмических материалов, выполненная глубинная миграция до суммирования (ГМДС) по методам Кирхгофа и </w:t>
      </w:r>
      <w:r w:rsidRPr="00197CAE">
        <w:rPr>
          <w:rFonts w:ascii="Times New Roman" w:hAnsi="Times New Roman"/>
          <w:sz w:val="28"/>
          <w:szCs w:val="28"/>
          <w:lang w:val="en-US" w:eastAsia="ar-SA"/>
        </w:rPr>
        <w:t>ES</w:t>
      </w:r>
      <w:r w:rsidRPr="00197CAE">
        <w:rPr>
          <w:rFonts w:ascii="Times New Roman" w:hAnsi="Times New Roman"/>
          <w:sz w:val="28"/>
          <w:szCs w:val="28"/>
          <w:lang w:eastAsia="ar-SA"/>
        </w:rPr>
        <w:t xml:space="preserve">-360, </w:t>
      </w:r>
      <w:r w:rsidRPr="00197CAE">
        <w:rPr>
          <w:rFonts w:ascii="Times New Roman" w:hAnsi="Times New Roman"/>
          <w:sz w:val="28"/>
          <w:szCs w:val="28"/>
          <w:lang w:val="en-US" w:eastAsia="ar-SA"/>
        </w:rPr>
        <w:t>AVO</w:t>
      </w:r>
      <w:r w:rsidRPr="00197CAE">
        <w:rPr>
          <w:rFonts w:ascii="Times New Roman" w:hAnsi="Times New Roman"/>
          <w:sz w:val="28"/>
          <w:szCs w:val="28"/>
          <w:lang w:eastAsia="ar-SA"/>
        </w:rPr>
        <w:t>-анализ полученных данных и динамическая обработка позволили детализировать</w:t>
      </w:r>
      <w:r>
        <w:rPr>
          <w:rFonts w:ascii="Times New Roman" w:hAnsi="Times New Roman"/>
          <w:sz w:val="28"/>
          <w:szCs w:val="28"/>
          <w:lang w:eastAsia="ar-SA"/>
        </w:rPr>
        <w:t xml:space="preserve"> перспективные объекты, в частности на основе прогнозирования зон интенсивных напряжений, выделить зоны трещиноватости в коллекторе.</w:t>
      </w:r>
    </w:p>
    <w:p xmlns:wp14="http://schemas.microsoft.com/office/word/2010/wordml" w:rsidR="00FA1B30" w:rsidP="00503ADE" w14:paraId="0EB152F1" wp14:textId="77777777">
      <w:pPr>
        <w:suppressAutoHyphens/>
        <w:spacing w:after="0" w:line="240" w:lineRule="auto"/>
        <w:ind w:firstLine="567"/>
        <w:jc w:val="both"/>
        <w:rPr>
          <w:rFonts w:ascii="Times New Roman" w:hAnsi="Times New Roman"/>
          <w:sz w:val="28"/>
          <w:szCs w:val="28"/>
          <w:lang w:eastAsia="ar-SA"/>
        </w:rPr>
      </w:pPr>
      <w:r>
        <w:rPr>
          <w:rFonts w:ascii="Times New Roman" w:hAnsi="Times New Roman"/>
          <w:sz w:val="28"/>
          <w:szCs w:val="28"/>
          <w:lang w:eastAsia="ar-SA"/>
        </w:rPr>
        <w:t>В целом анализ и комплексное рассмотрение всех имеющихся материалов по исследуемой территории позволили детализировать перспективные объекты, определить их прогнозные ресурсы УВ и рекомендовать поисковое бурение на наиболее перспективных участках района исследований.</w:t>
      </w:r>
    </w:p>
    <w:p xmlns:wp14="http://schemas.microsoft.com/office/word/2010/wordml" w:rsidR="00FA1B30" w:rsidP="00503ADE" w14:paraId="2B862518" wp14:textId="77777777">
      <w:pPr>
        <w:spacing w:after="0" w:line="240" w:lineRule="auto"/>
        <w:ind w:firstLine="567"/>
        <w:jc w:val="both"/>
        <w:rPr>
          <w:rFonts w:ascii="Times New Roman CYR" w:hAnsi="Times New Roman CYR"/>
          <w:i/>
          <w:sz w:val="28"/>
          <w:szCs w:val="28"/>
        </w:rPr>
      </w:pPr>
      <w:r>
        <w:rPr>
          <w:rFonts w:ascii="Times New Roman CYR" w:hAnsi="Times New Roman CYR"/>
          <w:i/>
          <w:sz w:val="28"/>
          <w:szCs w:val="28"/>
        </w:rPr>
        <w:t>Основные этапы исследований</w:t>
      </w:r>
    </w:p>
    <w:p xmlns:wp14="http://schemas.microsoft.com/office/word/2010/wordml" w:rsidR="00FA1B30" w:rsidP="00503ADE" w14:paraId="28B4248E" wp14:textId="77777777">
      <w:pPr>
        <w:spacing w:after="0" w:line="240" w:lineRule="auto"/>
        <w:ind w:firstLine="567"/>
        <w:jc w:val="both"/>
        <w:rPr>
          <w:rFonts w:ascii="Times New Roman" w:hAnsi="Times New Roman"/>
          <w:sz w:val="28"/>
          <w:szCs w:val="28"/>
        </w:rPr>
      </w:pPr>
      <w:r>
        <w:rPr>
          <w:rFonts w:ascii="Times New Roman" w:hAnsi="Times New Roman"/>
          <w:i/>
          <w:sz w:val="28"/>
          <w:szCs w:val="28"/>
          <w:lang w:val="en-US"/>
        </w:rPr>
        <w:t>I</w:t>
      </w:r>
      <w:r>
        <w:rPr>
          <w:rFonts w:ascii="Times New Roman" w:hAnsi="Times New Roman"/>
          <w:i/>
          <w:sz w:val="28"/>
          <w:szCs w:val="28"/>
        </w:rPr>
        <w:t>-й этап:</w:t>
      </w:r>
      <w:r>
        <w:rPr>
          <w:rFonts w:ascii="Times New Roman CYR" w:hAnsi="Times New Roman CYR"/>
          <w:sz w:val="28"/>
          <w:szCs w:val="28"/>
        </w:rPr>
        <w:t xml:space="preserve"> </w:t>
      </w:r>
      <w:r w:rsidRPr="000552C3" w:rsidR="000552C3">
        <w:rPr>
          <w:rFonts w:ascii="Times New Roman" w:hAnsi="Times New Roman"/>
          <w:i/>
          <w:sz w:val="28"/>
          <w:szCs w:val="28"/>
        </w:rPr>
        <w:t xml:space="preserve">Создание базы данных </w:t>
      </w:r>
      <w:r w:rsidR="009D1C26">
        <w:rPr>
          <w:rFonts w:ascii="Times New Roman" w:hAnsi="Times New Roman"/>
          <w:i/>
          <w:sz w:val="28"/>
          <w:szCs w:val="28"/>
        </w:rPr>
        <w:t xml:space="preserve">заключался в </w:t>
      </w:r>
      <w:r w:rsidRPr="000552C3" w:rsidR="000552C3">
        <w:rPr>
          <w:rFonts w:ascii="Times New Roman" w:hAnsi="Times New Roman"/>
          <w:i/>
          <w:sz w:val="28"/>
          <w:szCs w:val="28"/>
        </w:rPr>
        <w:t>сбор</w:t>
      </w:r>
      <w:r w:rsidR="009D1C26">
        <w:rPr>
          <w:rFonts w:ascii="Times New Roman" w:hAnsi="Times New Roman"/>
          <w:i/>
          <w:sz w:val="28"/>
          <w:szCs w:val="28"/>
        </w:rPr>
        <w:t>е</w:t>
      </w:r>
      <w:r w:rsidRPr="000552C3" w:rsidR="000552C3">
        <w:rPr>
          <w:rFonts w:ascii="Times New Roman" w:hAnsi="Times New Roman"/>
          <w:i/>
          <w:sz w:val="28"/>
          <w:szCs w:val="28"/>
        </w:rPr>
        <w:t>, систематизаци</w:t>
      </w:r>
      <w:r w:rsidR="009D1C26">
        <w:rPr>
          <w:rFonts w:ascii="Times New Roman" w:hAnsi="Times New Roman"/>
          <w:i/>
          <w:sz w:val="28"/>
          <w:szCs w:val="28"/>
        </w:rPr>
        <w:t>и</w:t>
      </w:r>
      <w:r w:rsidRPr="000552C3" w:rsidR="000552C3">
        <w:rPr>
          <w:rFonts w:ascii="Times New Roman" w:hAnsi="Times New Roman"/>
          <w:i/>
          <w:sz w:val="28"/>
          <w:szCs w:val="28"/>
        </w:rPr>
        <w:t>, анализ</w:t>
      </w:r>
      <w:r w:rsidR="009D1C26">
        <w:rPr>
          <w:rFonts w:ascii="Times New Roman" w:hAnsi="Times New Roman"/>
          <w:i/>
          <w:sz w:val="28"/>
          <w:szCs w:val="28"/>
        </w:rPr>
        <w:t>е</w:t>
      </w:r>
      <w:r w:rsidRPr="000552C3" w:rsidR="000552C3">
        <w:rPr>
          <w:rFonts w:ascii="Times New Roman" w:hAnsi="Times New Roman"/>
          <w:i/>
          <w:sz w:val="28"/>
          <w:szCs w:val="28"/>
        </w:rPr>
        <w:t xml:space="preserve"> и обобщени</w:t>
      </w:r>
      <w:r w:rsidR="009D1C26">
        <w:rPr>
          <w:rFonts w:ascii="Times New Roman" w:hAnsi="Times New Roman"/>
          <w:i/>
          <w:sz w:val="28"/>
          <w:szCs w:val="28"/>
        </w:rPr>
        <w:t>и</w:t>
      </w:r>
      <w:r w:rsidRPr="000552C3" w:rsidR="000552C3">
        <w:rPr>
          <w:rFonts w:ascii="Times New Roman" w:hAnsi="Times New Roman"/>
          <w:i/>
          <w:sz w:val="28"/>
          <w:szCs w:val="28"/>
        </w:rPr>
        <w:t xml:space="preserve"> геоло</w:t>
      </w:r>
      <w:r w:rsidR="009D1C26">
        <w:rPr>
          <w:rFonts w:ascii="Times New Roman" w:hAnsi="Times New Roman"/>
          <w:i/>
          <w:sz w:val="28"/>
          <w:szCs w:val="28"/>
        </w:rPr>
        <w:t>го-</w:t>
      </w:r>
      <w:r w:rsidRPr="000552C3" w:rsidR="000552C3">
        <w:rPr>
          <w:rFonts w:ascii="Times New Roman" w:hAnsi="Times New Roman"/>
          <w:i/>
          <w:sz w:val="28"/>
          <w:szCs w:val="28"/>
        </w:rPr>
        <w:t xml:space="preserve">геофизических </w:t>
      </w:r>
      <w:r w:rsidR="009D1C26">
        <w:rPr>
          <w:rFonts w:ascii="Times New Roman" w:hAnsi="Times New Roman"/>
          <w:i/>
          <w:sz w:val="28"/>
          <w:szCs w:val="28"/>
        </w:rPr>
        <w:t>материалов</w:t>
      </w:r>
      <w:r w:rsidRPr="000552C3" w:rsidR="000552C3">
        <w:rPr>
          <w:rFonts w:ascii="Times New Roman" w:hAnsi="Times New Roman"/>
          <w:i/>
          <w:sz w:val="28"/>
          <w:szCs w:val="28"/>
        </w:rPr>
        <w:t xml:space="preserve"> по южной части Прикаспийской впадины. </w:t>
      </w:r>
      <w:r w:rsidRPr="000552C3" w:rsidR="000552C3">
        <w:rPr>
          <w:rFonts w:ascii="Times New Roman" w:hAnsi="Times New Roman"/>
          <w:iCs/>
          <w:sz w:val="28"/>
          <w:szCs w:val="28"/>
        </w:rPr>
        <w:t>Эта работа обеспечила формирование единой информационной системы, необходимой для проведения последующих исследований и оценки нефтегазоносного потенциала региона</w:t>
      </w:r>
      <w:r w:rsidRPr="000552C3" w:rsidR="000552C3">
        <w:rPr>
          <w:rFonts w:ascii="Times New Roman" w:hAnsi="Times New Roman"/>
          <w:i/>
          <w:sz w:val="28"/>
          <w:szCs w:val="28"/>
        </w:rPr>
        <w:t>.</w:t>
      </w:r>
      <w:r>
        <w:rPr>
          <w:rFonts w:ascii="Times New Roman" w:hAnsi="Times New Roman"/>
          <w:sz w:val="28"/>
          <w:szCs w:val="28"/>
        </w:rPr>
        <w:tab/>
      </w:r>
    </w:p>
    <w:p xmlns:wp14="http://schemas.microsoft.com/office/word/2010/wordml" w:rsidR="00FA1B30" w:rsidP="00503ADE" w14:paraId="186C0E4D" wp14:textId="77777777">
      <w:pPr>
        <w:pStyle w:val="10"/>
        <w:tabs>
          <w:tab w:val="left" w:pos="0"/>
          <w:tab w:val="left" w:pos="142"/>
          <w:tab w:val="left" w:pos="284"/>
          <w:tab w:val="left" w:pos="720"/>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 период обучения в докторантуре </w:t>
      </w:r>
      <w:r>
        <w:rPr>
          <w:rFonts w:ascii="Times New Roman" w:hAnsi="Times New Roman"/>
          <w:sz w:val="28"/>
          <w:szCs w:val="28"/>
        </w:rPr>
        <w:t>КазНИТ</w:t>
      </w:r>
      <w:r w:rsidR="000F510A">
        <w:rPr>
          <w:rFonts w:ascii="Times New Roman" w:hAnsi="Times New Roman"/>
          <w:sz w:val="28"/>
          <w:szCs w:val="28"/>
          <w:lang w:val="kk-KZ"/>
        </w:rPr>
        <w:t>У</w:t>
      </w:r>
      <w:r>
        <w:rPr>
          <w:rFonts w:ascii="Times New Roman" w:hAnsi="Times New Roman"/>
          <w:sz w:val="28"/>
          <w:szCs w:val="28"/>
        </w:rPr>
        <w:t xml:space="preserve"> им. К.И. Сатпаева, автор диссертации участвовала в научных исследованиях по теме</w:t>
      </w:r>
      <w:r>
        <w:rPr>
          <w:rFonts w:ascii="Times New Roman" w:hAnsi="Times New Roman" w:cs="Times New Roman"/>
          <w:b/>
          <w:sz w:val="28"/>
          <w:szCs w:val="28"/>
        </w:rPr>
        <w:t xml:space="preserve"> </w:t>
      </w:r>
      <w:r>
        <w:rPr>
          <w:rFonts w:ascii="Times New Roman" w:hAnsi="Times New Roman" w:cs="Times New Roman"/>
          <w:sz w:val="28"/>
          <w:szCs w:val="28"/>
        </w:rPr>
        <w:t>«Сбор и анализ геофизической информации с целью формирования базы данных и создания цифровых моделей месторождений углеводородов Казахстана</w:t>
      </w:r>
      <w:r>
        <w:rPr>
          <w:rFonts w:ascii="Times New Roman" w:hAnsi="Times New Roman" w:cs="Times New Roman"/>
          <w:color w:val="000000"/>
          <w:sz w:val="28"/>
          <w:szCs w:val="28"/>
        </w:rPr>
        <w:t xml:space="preserve"> </w:t>
      </w:r>
      <w:r>
        <w:rPr>
          <w:rFonts w:ascii="Times New Roman" w:hAnsi="Times New Roman"/>
          <w:sz w:val="28"/>
          <w:szCs w:val="28"/>
        </w:rPr>
        <w:t xml:space="preserve">в рамках Грантового финансирования научных исследований на 2015-2017 гг. </w:t>
      </w:r>
      <w:r>
        <w:rPr>
          <w:rFonts w:ascii="Times New Roman" w:hAnsi="Times New Roman" w:cs="Times New Roman"/>
          <w:color w:val="000000"/>
          <w:sz w:val="28"/>
          <w:szCs w:val="28"/>
        </w:rPr>
        <w:t>Диссертантом в процессе исследований собраны, проанализированы и обобщены фондовые и литературные материалы, положенные в основу данной диссертации.</w:t>
      </w:r>
    </w:p>
    <w:p xmlns:wp14="http://schemas.microsoft.com/office/word/2010/wordml" w:rsidR="00FA1B30" w:rsidP="00503ADE" w14:paraId="31CE3A7F" wp14:textId="77777777">
      <w:pPr>
        <w:pStyle w:val="ListParagraph"/>
        <w:spacing w:after="0" w:line="240" w:lineRule="auto"/>
        <w:ind w:left="0" w:firstLine="567"/>
        <w:jc w:val="both"/>
        <w:outlineLvl w:val="0"/>
        <w:rPr>
          <w:rFonts w:ascii="Times New Roman" w:hAnsi="Times New Roman" w:cs="Times New Roman"/>
          <w:sz w:val="28"/>
          <w:szCs w:val="28"/>
        </w:rPr>
      </w:pPr>
      <w:r>
        <w:rPr>
          <w:rFonts w:ascii="Times New Roman" w:hAnsi="Times New Roman" w:cs="Times New Roman"/>
          <w:i/>
          <w:sz w:val="28"/>
          <w:szCs w:val="28"/>
          <w:lang w:val="en-US"/>
        </w:rPr>
        <w:t>II</w:t>
      </w:r>
      <w:r>
        <w:rPr>
          <w:rFonts w:ascii="Times New Roman" w:hAnsi="Times New Roman" w:cs="Times New Roman"/>
          <w:i/>
          <w:sz w:val="28"/>
          <w:szCs w:val="28"/>
        </w:rPr>
        <w:t>-й этап:</w:t>
      </w:r>
      <w:r>
        <w:rPr>
          <w:rFonts w:ascii="Times New Roman" w:hAnsi="Times New Roman" w:cs="Times New Roman"/>
          <w:sz w:val="28"/>
          <w:szCs w:val="28"/>
        </w:rPr>
        <w:t xml:space="preserve"> </w:t>
      </w:r>
      <w:r w:rsidRPr="00482BF9">
        <w:rPr>
          <w:rFonts w:ascii="Times New Roman" w:hAnsi="Times New Roman" w:cs="Times New Roman"/>
          <w:i/>
          <w:sz w:val="28"/>
          <w:szCs w:val="28"/>
        </w:rPr>
        <w:t>Литолого-</w:t>
      </w:r>
      <w:r w:rsidRPr="00482BF9">
        <w:rPr>
          <w:rFonts w:ascii="Times New Roman" w:hAnsi="Times New Roman" w:cs="Times New Roman"/>
          <w:i/>
          <w:sz w:val="28"/>
          <w:szCs w:val="28"/>
        </w:rPr>
        <w:t>фациальны</w:t>
      </w:r>
      <w:r w:rsidRPr="00482BF9" w:rsidR="008D530A">
        <w:rPr>
          <w:rFonts w:ascii="Times New Roman" w:hAnsi="Times New Roman" w:cs="Times New Roman"/>
          <w:i/>
          <w:sz w:val="28"/>
          <w:szCs w:val="28"/>
          <w:lang w:val="kk-KZ"/>
        </w:rPr>
        <w:t>й</w:t>
      </w:r>
      <w:r w:rsidRPr="00482BF9">
        <w:rPr>
          <w:rFonts w:ascii="Times New Roman" w:hAnsi="Times New Roman" w:cs="Times New Roman"/>
          <w:i/>
          <w:sz w:val="28"/>
          <w:szCs w:val="28"/>
        </w:rPr>
        <w:t xml:space="preserve"> анализ и выявление условий осадконакопления палеозойских и мезозойских отложений юга Прикаспия.</w:t>
      </w:r>
    </w:p>
    <w:p xmlns:wp14="http://schemas.microsoft.com/office/word/2010/wordml" w:rsidR="00FA1B30" w:rsidP="00503ADE" w14:paraId="1CB1CD62" wp14:textId="77777777">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Обобщени</w:t>
      </w:r>
      <w:r w:rsidR="000F510A">
        <w:rPr>
          <w:rFonts w:ascii="Times New Roman" w:hAnsi="Times New Roman"/>
          <w:color w:val="000000"/>
          <w:sz w:val="28"/>
          <w:szCs w:val="28"/>
          <w:lang w:val="kk-KZ"/>
        </w:rPr>
        <w:t>е</w:t>
      </w:r>
      <w:r>
        <w:rPr>
          <w:rFonts w:ascii="Times New Roman" w:hAnsi="Times New Roman"/>
          <w:color w:val="000000"/>
          <w:sz w:val="28"/>
          <w:szCs w:val="28"/>
        </w:rPr>
        <w:t xml:space="preserve"> и анализ геологических данных, выяснение глубинного геологического строения наиболее эффективно на базе формационных исследований, путем выявления характера литолого-фациальных изменений отложений и причин резкого непостоянства их фильтрационно-емкостных свойств. Детальные литолого-петрографические и фациальные исследования позволили выявить закономерности размещения коллекторов в подсолевых комплексах и дать дифференцированный прогноз нефтегазоносности района. </w:t>
      </w:r>
    </w:p>
    <w:p xmlns:wp14="http://schemas.microsoft.com/office/word/2010/wordml" w:rsidR="00FA1B30" w:rsidP="00503ADE" w14:paraId="045A4ADD" wp14:textId="77777777">
      <w:pPr>
        <w:spacing w:after="0" w:line="240" w:lineRule="auto"/>
        <w:ind w:firstLine="567"/>
        <w:jc w:val="both"/>
        <w:rPr>
          <w:rFonts w:ascii="Times New Roman" w:hAnsi="Times New Roman"/>
          <w:sz w:val="28"/>
          <w:szCs w:val="28"/>
        </w:rPr>
      </w:pPr>
      <w:r>
        <w:rPr>
          <w:rFonts w:ascii="Times New Roman" w:hAnsi="Times New Roman"/>
          <w:i/>
          <w:sz w:val="28"/>
          <w:szCs w:val="28"/>
          <w:lang w:val="en-US"/>
        </w:rPr>
        <w:t>III</w:t>
      </w:r>
      <w:r>
        <w:rPr>
          <w:rFonts w:ascii="Times New Roman" w:hAnsi="Times New Roman"/>
          <w:i/>
          <w:sz w:val="28"/>
          <w:szCs w:val="28"/>
        </w:rPr>
        <w:t>-й этап:</w:t>
      </w:r>
      <w:r>
        <w:rPr>
          <w:rFonts w:ascii="Times New Roman CYR" w:hAnsi="Times New Roman CYR"/>
          <w:sz w:val="28"/>
          <w:szCs w:val="28"/>
        </w:rPr>
        <w:t xml:space="preserve"> </w:t>
      </w:r>
      <w:r w:rsidRPr="00482BF9">
        <w:rPr>
          <w:rFonts w:ascii="Times New Roman" w:hAnsi="Times New Roman"/>
          <w:i/>
          <w:iCs/>
          <w:sz w:val="28"/>
          <w:szCs w:val="28"/>
        </w:rPr>
        <w:t xml:space="preserve">Комплексный анализ геолого-геофизических данных </w:t>
      </w:r>
      <w:r w:rsidRPr="00482BF9" w:rsidR="00896E5F">
        <w:rPr>
          <w:rFonts w:ascii="Times New Roman" w:hAnsi="Times New Roman"/>
          <w:i/>
          <w:iCs/>
          <w:sz w:val="28"/>
          <w:szCs w:val="28"/>
        </w:rPr>
        <w:t xml:space="preserve">при </w:t>
      </w:r>
      <w:r w:rsidRPr="00482BF9">
        <w:rPr>
          <w:rFonts w:ascii="Times New Roman" w:hAnsi="Times New Roman"/>
          <w:i/>
          <w:iCs/>
          <w:sz w:val="28"/>
          <w:szCs w:val="28"/>
        </w:rPr>
        <w:t>проведении структурно-тектонического районирования подсолевых комплексов.</w:t>
      </w:r>
      <w:r w:rsidRPr="00482BF9">
        <w:rPr>
          <w:rFonts w:ascii="Times New Roman" w:hAnsi="Times New Roman"/>
          <w:sz w:val="28"/>
          <w:szCs w:val="28"/>
        </w:rPr>
        <w:t xml:space="preserve"> </w:t>
      </w:r>
      <w:r>
        <w:rPr>
          <w:rFonts w:ascii="Times New Roman" w:hAnsi="Times New Roman"/>
          <w:sz w:val="28"/>
          <w:szCs w:val="28"/>
        </w:rPr>
        <w:t>Структурно-тектонический анализ подсолевых комплексов Прикаспийской впадины проведен на основе обобщения и анализа результатов комплексной интерпретации сейсмических данных, магнитного, локального гравитационного, тепловых космических полей, увязанные с данными бурения</w:t>
      </w:r>
      <w:r w:rsidRPr="006A66AC" w:rsidR="006A66AC">
        <w:rPr>
          <w:rFonts w:ascii="Times New Roman" w:hAnsi="Times New Roman"/>
          <w:sz w:val="28"/>
          <w:szCs w:val="28"/>
        </w:rPr>
        <w:t xml:space="preserve"> </w:t>
      </w:r>
      <w:r w:rsidRPr="006A66AC" w:rsidR="001E3891">
        <w:rPr>
          <w:rFonts w:ascii="Times New Roman" w:hAnsi="Times New Roman"/>
          <w:sz w:val="28"/>
          <w:szCs w:val="28"/>
        </w:rPr>
        <w:t>[3</w:t>
      </w:r>
      <w:r w:rsidR="00BA4E86">
        <w:rPr>
          <w:rFonts w:ascii="Times New Roman" w:hAnsi="Times New Roman"/>
          <w:sz w:val="28"/>
          <w:szCs w:val="28"/>
        </w:rPr>
        <w:t>8</w:t>
      </w:r>
      <w:r w:rsidR="001E3891">
        <w:rPr>
          <w:rFonts w:ascii="Times New Roman" w:hAnsi="Times New Roman"/>
          <w:sz w:val="28"/>
          <w:szCs w:val="28"/>
        </w:rPr>
        <w:t>-3</w:t>
      </w:r>
      <w:r w:rsidR="00BA4E86">
        <w:rPr>
          <w:rFonts w:ascii="Times New Roman" w:hAnsi="Times New Roman"/>
          <w:sz w:val="28"/>
          <w:szCs w:val="28"/>
        </w:rPr>
        <w:t>9</w:t>
      </w:r>
      <w:r w:rsidRPr="006A66AC" w:rsidR="001E3891">
        <w:rPr>
          <w:rFonts w:ascii="Times New Roman" w:hAnsi="Times New Roman"/>
          <w:sz w:val="28"/>
          <w:szCs w:val="28"/>
        </w:rPr>
        <w:t>]</w:t>
      </w:r>
      <w:r w:rsidR="001E3891">
        <w:rPr>
          <w:rFonts w:ascii="Times New Roman" w:hAnsi="Times New Roman"/>
          <w:sz w:val="28"/>
          <w:szCs w:val="28"/>
        </w:rPr>
        <w:t>.</w:t>
      </w:r>
    </w:p>
    <w:p xmlns:wp14="http://schemas.microsoft.com/office/word/2010/wordml" w:rsidRPr="00482BF9" w:rsidR="00FA1B30" w:rsidP="00503ADE" w14:paraId="57D6E625" wp14:textId="77777777">
      <w:pPr>
        <w:pStyle w:val="ListParagraph"/>
        <w:spacing w:after="0" w:line="240" w:lineRule="auto"/>
        <w:ind w:left="0" w:firstLine="567"/>
        <w:jc w:val="both"/>
        <w:rPr>
          <w:rFonts w:ascii="Times New Roman" w:hAnsi="Times New Roman"/>
          <w:i/>
          <w:iCs/>
          <w:sz w:val="28"/>
          <w:szCs w:val="28"/>
        </w:rPr>
      </w:pPr>
      <w:r>
        <w:rPr>
          <w:rFonts w:ascii="Times New Roman" w:hAnsi="Times New Roman"/>
          <w:i/>
          <w:sz w:val="28"/>
          <w:szCs w:val="28"/>
          <w:lang w:val="en-US"/>
        </w:rPr>
        <w:t>IV</w:t>
      </w:r>
      <w:r>
        <w:rPr>
          <w:rFonts w:ascii="Times New Roman" w:hAnsi="Times New Roman"/>
          <w:i/>
          <w:sz w:val="28"/>
          <w:szCs w:val="28"/>
        </w:rPr>
        <w:t xml:space="preserve"> этап:</w:t>
      </w:r>
      <w:r>
        <w:rPr>
          <w:rFonts w:ascii="Times New Roman" w:hAnsi="Times New Roman"/>
          <w:sz w:val="28"/>
          <w:szCs w:val="28"/>
        </w:rPr>
        <w:t xml:space="preserve"> </w:t>
      </w:r>
      <w:r w:rsidRPr="00482BF9">
        <w:rPr>
          <w:rFonts w:ascii="Times New Roman" w:hAnsi="Times New Roman"/>
          <w:i/>
          <w:iCs/>
          <w:sz w:val="28"/>
          <w:szCs w:val="28"/>
        </w:rPr>
        <w:t xml:space="preserve">Нефтегазогеологическое районирование и оценка перспектив нефтегазоносности </w:t>
      </w:r>
      <w:r w:rsidRPr="00482BF9">
        <w:rPr>
          <w:rFonts w:ascii="Times New Roman" w:hAnsi="Times New Roman"/>
          <w:i/>
          <w:iCs/>
          <w:sz w:val="28"/>
          <w:szCs w:val="28"/>
          <w:lang w:val="kk-KZ"/>
        </w:rPr>
        <w:t xml:space="preserve">подсолевых </w:t>
      </w:r>
      <w:r w:rsidRPr="00482BF9">
        <w:rPr>
          <w:rFonts w:ascii="Times New Roman" w:hAnsi="Times New Roman"/>
          <w:i/>
          <w:iCs/>
          <w:sz w:val="28"/>
          <w:szCs w:val="28"/>
        </w:rPr>
        <w:t xml:space="preserve">отложений юга </w:t>
      </w:r>
      <w:r w:rsidRPr="00482BF9">
        <w:rPr>
          <w:rFonts w:ascii="Times New Roman" w:hAnsi="Times New Roman"/>
          <w:i/>
          <w:iCs/>
          <w:sz w:val="28"/>
          <w:szCs w:val="28"/>
          <w:lang w:val="kk-KZ"/>
        </w:rPr>
        <w:t>Прикаспийской впадины</w:t>
      </w:r>
      <w:r w:rsidRPr="00482BF9" w:rsidR="00860E94">
        <w:rPr>
          <w:rFonts w:ascii="Times New Roman" w:hAnsi="Times New Roman"/>
          <w:i/>
          <w:iCs/>
          <w:sz w:val="28"/>
          <w:szCs w:val="28"/>
          <w:lang w:val="kk-KZ"/>
        </w:rPr>
        <w:t>.</w:t>
      </w:r>
    </w:p>
    <w:p xmlns:wp14="http://schemas.microsoft.com/office/word/2010/wordml" w:rsidR="00FA1B30" w:rsidP="00503ADE" w14:paraId="29C96C96" wp14:textId="77777777">
      <w:pPr>
        <w:spacing w:after="0" w:line="240" w:lineRule="auto"/>
        <w:ind w:firstLine="567"/>
        <w:jc w:val="both"/>
        <w:rPr>
          <w:rFonts w:ascii="Times New Roman" w:hAnsi="Times New Roman"/>
          <w:sz w:val="28"/>
          <w:szCs w:val="28"/>
          <w:lang w:val="kk-KZ"/>
        </w:rPr>
      </w:pPr>
      <w:r>
        <w:rPr>
          <w:rFonts w:ascii="Times New Roman" w:hAnsi="Times New Roman"/>
          <w:sz w:val="28"/>
          <w:szCs w:val="28"/>
        </w:rPr>
        <w:t>На основе амплитудного характера строения по сейсмическим материалам проведен</w:t>
      </w:r>
      <w:r w:rsidR="00860E94">
        <w:rPr>
          <w:rFonts w:ascii="Times New Roman" w:hAnsi="Times New Roman"/>
          <w:sz w:val="28"/>
          <w:szCs w:val="28"/>
        </w:rPr>
        <w:t xml:space="preserve"> </w:t>
      </w:r>
      <w:r>
        <w:rPr>
          <w:rFonts w:ascii="Times New Roman" w:hAnsi="Times New Roman"/>
          <w:sz w:val="28"/>
          <w:szCs w:val="28"/>
        </w:rPr>
        <w:t xml:space="preserve">прогноз крупных подсолевых структур, связываемых с развитием </w:t>
      </w:r>
      <w:r>
        <w:rPr>
          <w:rFonts w:ascii="Times New Roman" w:hAnsi="Times New Roman"/>
          <w:sz w:val="28"/>
          <w:szCs w:val="28"/>
        </w:rPr>
        <w:t xml:space="preserve">преимущественно карбонатных отложений, сделано предположение о связи их с вероятными ловушками </w:t>
      </w:r>
      <w:r>
        <w:rPr>
          <w:rFonts w:ascii="Times New Roman" w:hAnsi="Times New Roman"/>
          <w:sz w:val="28"/>
          <w:szCs w:val="28"/>
        </w:rPr>
        <w:t>рифогенного</w:t>
      </w:r>
      <w:r>
        <w:rPr>
          <w:rFonts w:ascii="Times New Roman" w:hAnsi="Times New Roman"/>
          <w:sz w:val="28"/>
          <w:szCs w:val="28"/>
        </w:rPr>
        <w:t xml:space="preserve"> и органогенного типа.</w:t>
      </w:r>
      <w:r>
        <w:rPr>
          <w:rFonts w:ascii="Times New Roman" w:hAnsi="Times New Roman"/>
          <w:sz w:val="28"/>
          <w:szCs w:val="28"/>
          <w:lang w:val="kk-KZ"/>
        </w:rPr>
        <w:t xml:space="preserve"> </w:t>
      </w:r>
    </w:p>
    <w:p xmlns:wp14="http://schemas.microsoft.com/office/word/2010/wordml" w:rsidR="00FA1B30" w:rsidP="00503ADE" w14:paraId="38C1F859" wp14:textId="77777777">
      <w:pPr>
        <w:spacing w:after="0" w:line="240" w:lineRule="auto"/>
        <w:ind w:firstLine="567"/>
        <w:jc w:val="both"/>
        <w:rPr>
          <w:rFonts w:ascii="Times New Roman" w:hAnsi="Times New Roman"/>
          <w:sz w:val="28"/>
          <w:szCs w:val="28"/>
        </w:rPr>
      </w:pPr>
    </w:p>
    <w:p xmlns:wp14="http://schemas.microsoft.com/office/word/2010/wordml" w:rsidR="00FA1B30" w:rsidP="00E83624" w14:paraId="053E8DE1" wp14:textId="77777777">
      <w:pPr>
        <w:pStyle w:val="ListParagraph"/>
        <w:numPr>
          <w:ilvl w:val="1"/>
          <w:numId w:val="2"/>
        </w:numPr>
        <w:tabs>
          <w:tab w:val="left" w:pos="993"/>
        </w:tabs>
        <w:spacing w:after="0" w:line="240" w:lineRule="auto"/>
        <w:ind w:left="0" w:firstLine="567"/>
        <w:jc w:val="both"/>
        <w:outlineLvl w:val="0"/>
        <w:rPr>
          <w:rFonts w:ascii="Times New Roman" w:hAnsi="Times New Roman" w:cs="Times New Roman"/>
          <w:b/>
          <w:sz w:val="28"/>
          <w:szCs w:val="28"/>
          <w:lang w:val="kk-KZ"/>
        </w:rPr>
      </w:pPr>
      <w:r>
        <w:rPr>
          <w:rFonts w:ascii="Times New Roman" w:hAnsi="Times New Roman" w:cs="Times New Roman"/>
          <w:b/>
          <w:sz w:val="28"/>
          <w:szCs w:val="28"/>
          <w:lang w:val="kk-KZ"/>
        </w:rPr>
        <w:t>Создание базы данных</w:t>
      </w:r>
    </w:p>
    <w:p xmlns:wp14="http://schemas.microsoft.com/office/word/2010/wordml" w:rsidR="007534B4" w:rsidP="007534B4" w14:paraId="0C8FE7CE" wp14:textId="77777777">
      <w:pPr>
        <w:pStyle w:val="ListParagraph"/>
        <w:tabs>
          <w:tab w:val="left" w:pos="993"/>
        </w:tabs>
        <w:spacing w:after="0" w:line="240" w:lineRule="auto"/>
        <w:ind w:left="1084" w:firstLine="0"/>
        <w:jc w:val="both"/>
        <w:outlineLvl w:val="0"/>
        <w:rPr>
          <w:rFonts w:ascii="Times New Roman" w:hAnsi="Times New Roman" w:cs="Times New Roman"/>
          <w:b/>
          <w:sz w:val="28"/>
          <w:szCs w:val="28"/>
          <w:lang w:val="kk-KZ"/>
        </w:rPr>
      </w:pPr>
    </w:p>
    <w:p xmlns:wp14="http://schemas.microsoft.com/office/word/2010/wordml" w:rsidRPr="006B2F0F" w:rsidR="00FA1B30" w:rsidP="00503ADE" w14:paraId="40E0A93D" wp14:textId="77777777">
      <w:pPr>
        <w:pStyle w:val="ListParagraph"/>
        <w:tabs>
          <w:tab w:val="left" w:pos="993"/>
        </w:tabs>
        <w:spacing w:after="0" w:line="240" w:lineRule="auto"/>
        <w:ind w:left="0" w:firstLine="567"/>
        <w:jc w:val="both"/>
        <w:outlineLvl w:val="0"/>
        <w:rPr>
          <w:rFonts w:ascii="Times New Roman" w:hAnsi="Times New Roman" w:cs="Times New Roman"/>
          <w:sz w:val="28"/>
          <w:szCs w:val="28"/>
        </w:rPr>
      </w:pPr>
      <w:r w:rsidRPr="006B2F0F">
        <w:rPr>
          <w:rFonts w:ascii="Times New Roman" w:hAnsi="Times New Roman" w:cs="Times New Roman"/>
          <w:sz w:val="28"/>
          <w:szCs w:val="28"/>
          <w:lang w:val="kk-KZ"/>
        </w:rPr>
        <w:t xml:space="preserve">Комплексные геолого-геофизические исследования при изучении больших глубин Прикаспийской впадины проводились на основе </w:t>
      </w:r>
      <w:r w:rsidRPr="006B2F0F">
        <w:rPr>
          <w:rFonts w:ascii="Times New Roman" w:hAnsi="Times New Roman" w:cs="Times New Roman"/>
          <w:sz w:val="28"/>
          <w:szCs w:val="28"/>
        </w:rPr>
        <w:t xml:space="preserve">анализа результатов региональных и площадных сейсмических работ, поисково-разведочного бурения, комплексирования различных геофизических методов с широким применением опубликованных данных по результатам исследований различных производственных организаций Республики Казахстан и стран СНГ. </w:t>
      </w:r>
    </w:p>
    <w:p xmlns:wp14="http://schemas.microsoft.com/office/word/2010/wordml" w:rsidRPr="006B2F0F" w:rsidR="00472B7B" w:rsidP="00FF5A58" w14:paraId="18B6AEDD" wp14:textId="77777777">
      <w:pPr>
        <w:tabs>
          <w:tab w:val="left" w:pos="993"/>
        </w:tabs>
        <w:spacing w:after="0" w:line="240" w:lineRule="auto"/>
        <w:ind w:firstLine="567"/>
        <w:jc w:val="both"/>
        <w:rPr>
          <w:rFonts w:ascii="Times New Roman" w:hAnsi="Times New Roman"/>
          <w:sz w:val="28"/>
          <w:szCs w:val="28"/>
        </w:rPr>
      </w:pPr>
      <w:r w:rsidRPr="006B2F0F">
        <w:rPr>
          <w:rFonts w:ascii="Times New Roman" w:hAnsi="Times New Roman"/>
          <w:sz w:val="28"/>
          <w:szCs w:val="28"/>
        </w:rPr>
        <w:t xml:space="preserve">Для изучения геологического строения подсолевых отложений Прикаспийской впадины </w:t>
      </w:r>
      <w:r w:rsidRPr="006B2F0F">
        <w:rPr>
          <w:rFonts w:ascii="Times New Roman" w:hAnsi="Times New Roman"/>
          <w:sz w:val="28"/>
          <w:szCs w:val="28"/>
        </w:rPr>
        <w:t xml:space="preserve">был </w:t>
      </w:r>
      <w:r w:rsidRPr="006B2F0F">
        <w:rPr>
          <w:rFonts w:ascii="Times New Roman" w:hAnsi="Times New Roman"/>
          <w:sz w:val="28"/>
          <w:szCs w:val="28"/>
        </w:rPr>
        <w:t>использова</w:t>
      </w:r>
      <w:r w:rsidRPr="006B2F0F">
        <w:rPr>
          <w:rFonts w:ascii="Times New Roman" w:hAnsi="Times New Roman"/>
          <w:sz w:val="28"/>
          <w:szCs w:val="28"/>
        </w:rPr>
        <w:t>н</w:t>
      </w:r>
      <w:r w:rsidRPr="006B2F0F">
        <w:rPr>
          <w:rFonts w:ascii="Times New Roman" w:hAnsi="Times New Roman"/>
          <w:sz w:val="28"/>
          <w:szCs w:val="28"/>
        </w:rPr>
        <w:t xml:space="preserve"> комплекс геолог</w:t>
      </w:r>
      <w:r w:rsidRPr="006B2F0F">
        <w:rPr>
          <w:rFonts w:ascii="Times New Roman" w:hAnsi="Times New Roman"/>
          <w:sz w:val="28"/>
          <w:szCs w:val="28"/>
        </w:rPr>
        <w:t xml:space="preserve">ических и </w:t>
      </w:r>
      <w:r w:rsidRPr="006B2F0F">
        <w:rPr>
          <w:rFonts w:ascii="Times New Roman" w:hAnsi="Times New Roman"/>
          <w:sz w:val="28"/>
          <w:szCs w:val="28"/>
        </w:rPr>
        <w:t>геофизически</w:t>
      </w:r>
      <w:r w:rsidRPr="006B2F0F">
        <w:rPr>
          <w:rFonts w:ascii="Times New Roman" w:hAnsi="Times New Roman"/>
          <w:sz w:val="28"/>
          <w:szCs w:val="28"/>
        </w:rPr>
        <w:t>х</w:t>
      </w:r>
      <w:r w:rsidRPr="006B2F0F">
        <w:rPr>
          <w:rFonts w:ascii="Times New Roman" w:hAnsi="Times New Roman"/>
          <w:sz w:val="28"/>
          <w:szCs w:val="28"/>
        </w:rPr>
        <w:t xml:space="preserve"> данны</w:t>
      </w:r>
      <w:r w:rsidRPr="006B2F0F">
        <w:rPr>
          <w:rFonts w:ascii="Times New Roman" w:hAnsi="Times New Roman"/>
          <w:sz w:val="28"/>
          <w:szCs w:val="28"/>
        </w:rPr>
        <w:t>х</w:t>
      </w:r>
      <w:r w:rsidRPr="006B2F0F">
        <w:rPr>
          <w:rFonts w:ascii="Times New Roman" w:hAnsi="Times New Roman"/>
          <w:sz w:val="28"/>
          <w:szCs w:val="28"/>
        </w:rPr>
        <w:t xml:space="preserve">. </w:t>
      </w:r>
    </w:p>
    <w:p xmlns:wp14="http://schemas.microsoft.com/office/word/2010/wordml" w:rsidRPr="006B2F0F" w:rsidR="00472B7B" w:rsidP="00FF5A58" w14:paraId="17A96124" wp14:textId="77777777">
      <w:pPr>
        <w:tabs>
          <w:tab w:val="left" w:pos="993"/>
        </w:tabs>
        <w:spacing w:after="0" w:line="240" w:lineRule="auto"/>
        <w:ind w:firstLine="567"/>
        <w:jc w:val="both"/>
        <w:rPr>
          <w:rFonts w:ascii="Times New Roman" w:hAnsi="Times New Roman"/>
          <w:sz w:val="28"/>
          <w:szCs w:val="28"/>
        </w:rPr>
      </w:pPr>
      <w:r w:rsidRPr="006B2F0F">
        <w:rPr>
          <w:rFonts w:ascii="Times New Roman" w:hAnsi="Times New Roman"/>
          <w:sz w:val="28"/>
          <w:szCs w:val="28"/>
        </w:rPr>
        <w:t>1. П</w:t>
      </w:r>
      <w:r w:rsidRPr="006B2F0F" w:rsidR="00285935">
        <w:rPr>
          <w:rFonts w:ascii="Times New Roman" w:hAnsi="Times New Roman"/>
          <w:sz w:val="28"/>
          <w:szCs w:val="28"/>
        </w:rPr>
        <w:t xml:space="preserve">олевые </w:t>
      </w:r>
      <w:r w:rsidRPr="006B2F0F">
        <w:rPr>
          <w:rFonts w:ascii="Times New Roman" w:hAnsi="Times New Roman"/>
          <w:sz w:val="28"/>
          <w:szCs w:val="28"/>
        </w:rPr>
        <w:t>материалы</w:t>
      </w:r>
      <w:r w:rsidRPr="006B2F0F" w:rsidR="00285935">
        <w:rPr>
          <w:rFonts w:ascii="Times New Roman" w:hAnsi="Times New Roman"/>
          <w:sz w:val="28"/>
          <w:szCs w:val="28"/>
        </w:rPr>
        <w:t xml:space="preserve"> и результаты бурения скважин, включа</w:t>
      </w:r>
      <w:r w:rsidRPr="006B2F0F" w:rsidR="006468DA">
        <w:rPr>
          <w:rFonts w:ascii="Times New Roman" w:hAnsi="Times New Roman"/>
          <w:sz w:val="28"/>
          <w:szCs w:val="28"/>
        </w:rPr>
        <w:t>ли</w:t>
      </w:r>
      <w:r w:rsidRPr="006B2F0F" w:rsidR="00285935">
        <w:rPr>
          <w:rFonts w:ascii="Times New Roman" w:hAnsi="Times New Roman"/>
          <w:sz w:val="28"/>
          <w:szCs w:val="28"/>
        </w:rPr>
        <w:t xml:space="preserve"> прилегающие территории России, с учётом </w:t>
      </w:r>
      <w:r w:rsidRPr="006B2F0F" w:rsidR="00285935">
        <w:rPr>
          <w:rFonts w:ascii="Times New Roman" w:hAnsi="Times New Roman"/>
          <w:sz w:val="28"/>
          <w:szCs w:val="28"/>
        </w:rPr>
        <w:t>сейсмокаротажа</w:t>
      </w:r>
      <w:r w:rsidRPr="006B2F0F" w:rsidR="00285935">
        <w:rPr>
          <w:rFonts w:ascii="Times New Roman" w:hAnsi="Times New Roman"/>
          <w:sz w:val="28"/>
          <w:szCs w:val="28"/>
        </w:rPr>
        <w:t xml:space="preserve">, гидрогеологического бурения и геологических карт масштабов 1:50 000–1:200 000. </w:t>
      </w:r>
    </w:p>
    <w:p xmlns:wp14="http://schemas.microsoft.com/office/word/2010/wordml" w:rsidRPr="006B2F0F" w:rsidR="00B339EA" w:rsidP="00FF5A58" w14:paraId="26C94B14" wp14:textId="77777777">
      <w:pPr>
        <w:tabs>
          <w:tab w:val="left" w:pos="993"/>
        </w:tabs>
        <w:spacing w:after="0" w:line="240" w:lineRule="auto"/>
        <w:ind w:firstLine="567"/>
        <w:jc w:val="both"/>
        <w:rPr>
          <w:rFonts w:ascii="Times New Roman" w:hAnsi="Times New Roman"/>
          <w:sz w:val="28"/>
          <w:szCs w:val="28"/>
        </w:rPr>
      </w:pPr>
      <w:r w:rsidRPr="006B2F0F">
        <w:rPr>
          <w:rFonts w:ascii="Times New Roman" w:hAnsi="Times New Roman"/>
          <w:sz w:val="28"/>
          <w:szCs w:val="28"/>
        </w:rPr>
        <w:t>2. Р</w:t>
      </w:r>
      <w:r w:rsidRPr="006B2F0F" w:rsidR="00472B7B">
        <w:rPr>
          <w:rFonts w:ascii="Times New Roman" w:hAnsi="Times New Roman"/>
          <w:sz w:val="28"/>
          <w:szCs w:val="28"/>
        </w:rPr>
        <w:t>езультаты лабораторн</w:t>
      </w:r>
      <w:r w:rsidRPr="006B2F0F">
        <w:rPr>
          <w:rFonts w:ascii="Times New Roman" w:hAnsi="Times New Roman"/>
          <w:sz w:val="28"/>
          <w:szCs w:val="28"/>
        </w:rPr>
        <w:t>ого анализа</w:t>
      </w:r>
      <w:r w:rsidR="00B221CF">
        <w:rPr>
          <w:rFonts w:ascii="Times New Roman" w:hAnsi="Times New Roman"/>
          <w:sz w:val="28"/>
          <w:szCs w:val="28"/>
          <w:lang w:val="kk-KZ"/>
        </w:rPr>
        <w:t xml:space="preserve"> </w:t>
      </w:r>
      <w:r w:rsidRPr="006B2F0F" w:rsidR="00472B7B">
        <w:rPr>
          <w:rFonts w:ascii="Times New Roman" w:hAnsi="Times New Roman"/>
          <w:sz w:val="28"/>
          <w:szCs w:val="28"/>
        </w:rPr>
        <w:t xml:space="preserve">и геохимических </w:t>
      </w:r>
      <w:r w:rsidRPr="006B2F0F">
        <w:rPr>
          <w:rFonts w:ascii="Times New Roman" w:hAnsi="Times New Roman"/>
          <w:sz w:val="28"/>
          <w:szCs w:val="28"/>
        </w:rPr>
        <w:t>исследований образцов горных пород.</w:t>
      </w:r>
    </w:p>
    <w:p xmlns:wp14="http://schemas.microsoft.com/office/word/2010/wordml" w:rsidRPr="006B2F0F" w:rsidR="00B339EA" w:rsidP="00FF5A58" w14:paraId="211E026B" wp14:textId="77777777">
      <w:pPr>
        <w:tabs>
          <w:tab w:val="left" w:pos="993"/>
        </w:tabs>
        <w:spacing w:after="0" w:line="240" w:lineRule="auto"/>
        <w:ind w:firstLine="567"/>
        <w:jc w:val="both"/>
        <w:rPr>
          <w:rFonts w:ascii="Times New Roman" w:hAnsi="Times New Roman"/>
          <w:sz w:val="28"/>
          <w:szCs w:val="28"/>
        </w:rPr>
      </w:pPr>
      <w:r w:rsidRPr="006B2F0F">
        <w:rPr>
          <w:rFonts w:ascii="Times New Roman" w:hAnsi="Times New Roman"/>
          <w:sz w:val="28"/>
          <w:szCs w:val="28"/>
        </w:rPr>
        <w:t>3. М</w:t>
      </w:r>
      <w:r w:rsidRPr="006B2F0F" w:rsidR="00472B7B">
        <w:rPr>
          <w:rFonts w:ascii="Times New Roman" w:hAnsi="Times New Roman"/>
          <w:sz w:val="28"/>
          <w:szCs w:val="28"/>
        </w:rPr>
        <w:t>атериалы детальн</w:t>
      </w:r>
      <w:r w:rsidRPr="006B2F0F" w:rsidR="006468DA">
        <w:rPr>
          <w:rFonts w:ascii="Times New Roman" w:hAnsi="Times New Roman"/>
          <w:sz w:val="28"/>
          <w:szCs w:val="28"/>
        </w:rPr>
        <w:t>ого</w:t>
      </w:r>
      <w:r w:rsidRPr="006B2F0F" w:rsidR="00472B7B">
        <w:rPr>
          <w:rFonts w:ascii="Times New Roman" w:hAnsi="Times New Roman"/>
          <w:sz w:val="28"/>
          <w:szCs w:val="28"/>
        </w:rPr>
        <w:t xml:space="preserve"> литолого-петрографическ</w:t>
      </w:r>
      <w:r w:rsidRPr="006B2F0F" w:rsidR="006468DA">
        <w:rPr>
          <w:rFonts w:ascii="Times New Roman" w:hAnsi="Times New Roman"/>
          <w:sz w:val="28"/>
          <w:szCs w:val="28"/>
        </w:rPr>
        <w:t>ого</w:t>
      </w:r>
      <w:r w:rsidRPr="006B2F0F" w:rsidR="00472B7B">
        <w:rPr>
          <w:rFonts w:ascii="Times New Roman" w:hAnsi="Times New Roman"/>
          <w:sz w:val="28"/>
          <w:szCs w:val="28"/>
        </w:rPr>
        <w:t xml:space="preserve"> и фациальн</w:t>
      </w:r>
      <w:r w:rsidRPr="006B2F0F" w:rsidR="006468DA">
        <w:rPr>
          <w:rFonts w:ascii="Times New Roman" w:hAnsi="Times New Roman"/>
          <w:sz w:val="28"/>
          <w:szCs w:val="28"/>
        </w:rPr>
        <w:t>ого</w:t>
      </w:r>
      <w:r w:rsidRPr="006B2F0F" w:rsidR="00472B7B">
        <w:rPr>
          <w:rFonts w:ascii="Times New Roman" w:hAnsi="Times New Roman"/>
          <w:sz w:val="28"/>
          <w:szCs w:val="28"/>
        </w:rPr>
        <w:t xml:space="preserve"> исследовани</w:t>
      </w:r>
      <w:r w:rsidRPr="006B2F0F" w:rsidR="006468DA">
        <w:rPr>
          <w:rFonts w:ascii="Times New Roman" w:hAnsi="Times New Roman"/>
          <w:sz w:val="28"/>
          <w:szCs w:val="28"/>
        </w:rPr>
        <w:t>я</w:t>
      </w:r>
      <w:r w:rsidRPr="006B2F0F" w:rsidR="00472B7B">
        <w:rPr>
          <w:rFonts w:ascii="Times New Roman" w:hAnsi="Times New Roman"/>
          <w:sz w:val="28"/>
          <w:szCs w:val="28"/>
        </w:rPr>
        <w:t xml:space="preserve">. </w:t>
      </w:r>
    </w:p>
    <w:p xmlns:wp14="http://schemas.microsoft.com/office/word/2010/wordml" w:rsidRPr="006B2F0F" w:rsidR="00B339EA" w:rsidP="00FF5A58" w14:paraId="6F6BF581" wp14:textId="77777777">
      <w:pPr>
        <w:tabs>
          <w:tab w:val="left" w:pos="993"/>
        </w:tabs>
        <w:spacing w:after="0" w:line="240" w:lineRule="auto"/>
        <w:ind w:firstLine="567"/>
        <w:jc w:val="both"/>
        <w:rPr>
          <w:rFonts w:ascii="Times New Roman" w:hAnsi="Times New Roman"/>
          <w:sz w:val="28"/>
          <w:szCs w:val="28"/>
        </w:rPr>
      </w:pPr>
      <w:r w:rsidRPr="006B2F0F">
        <w:rPr>
          <w:rFonts w:ascii="Times New Roman" w:hAnsi="Times New Roman"/>
          <w:sz w:val="28"/>
          <w:szCs w:val="28"/>
        </w:rPr>
        <w:t xml:space="preserve">4. Для анализа глубинного строения территории </w:t>
      </w:r>
      <w:r w:rsidRPr="006B2F0F" w:rsidR="006D5253">
        <w:rPr>
          <w:rFonts w:ascii="Times New Roman" w:hAnsi="Times New Roman"/>
          <w:sz w:val="28"/>
          <w:szCs w:val="28"/>
        </w:rPr>
        <w:t>использовались</w:t>
      </w:r>
      <w:r w:rsidRPr="006B2F0F">
        <w:rPr>
          <w:rFonts w:ascii="Times New Roman" w:hAnsi="Times New Roman"/>
          <w:sz w:val="28"/>
          <w:szCs w:val="28"/>
        </w:rPr>
        <w:t xml:space="preserve"> интерпретации 2D и 3D, сейсморазведочных работ </w:t>
      </w:r>
      <w:r w:rsidRPr="006B2F0F" w:rsidR="00B221CF">
        <w:rPr>
          <w:rFonts w:ascii="Times New Roman" w:hAnsi="Times New Roman"/>
          <w:sz w:val="28"/>
          <w:szCs w:val="28"/>
        </w:rPr>
        <w:t>для уточнения</w:t>
      </w:r>
      <w:r w:rsidRPr="006B2F0F">
        <w:rPr>
          <w:rFonts w:ascii="Times New Roman" w:hAnsi="Times New Roman"/>
          <w:sz w:val="28"/>
          <w:szCs w:val="28"/>
        </w:rPr>
        <w:t xml:space="preserve"> геометрии и слоисто</w:t>
      </w:r>
      <w:r w:rsidRPr="006B2F0F" w:rsidR="006D5253">
        <w:rPr>
          <w:rFonts w:ascii="Times New Roman" w:hAnsi="Times New Roman"/>
          <w:sz w:val="28"/>
          <w:szCs w:val="28"/>
        </w:rPr>
        <w:t xml:space="preserve">сти </w:t>
      </w:r>
      <w:r w:rsidRPr="006B2F0F">
        <w:rPr>
          <w:rFonts w:ascii="Times New Roman" w:hAnsi="Times New Roman"/>
          <w:sz w:val="28"/>
          <w:szCs w:val="28"/>
        </w:rPr>
        <w:t>структуры промежуточн</w:t>
      </w:r>
      <w:r w:rsidRPr="006B2F0F" w:rsidR="006468DA">
        <w:rPr>
          <w:rFonts w:ascii="Times New Roman" w:hAnsi="Times New Roman"/>
          <w:sz w:val="28"/>
          <w:szCs w:val="28"/>
        </w:rPr>
        <w:t>ых</w:t>
      </w:r>
      <w:r w:rsidRPr="006B2F0F">
        <w:rPr>
          <w:rFonts w:ascii="Times New Roman" w:hAnsi="Times New Roman"/>
          <w:sz w:val="28"/>
          <w:szCs w:val="28"/>
        </w:rPr>
        <w:t xml:space="preserve"> структурн</w:t>
      </w:r>
      <w:r w:rsidRPr="006B2F0F" w:rsidR="006468DA">
        <w:rPr>
          <w:rFonts w:ascii="Times New Roman" w:hAnsi="Times New Roman"/>
          <w:sz w:val="28"/>
          <w:szCs w:val="28"/>
        </w:rPr>
        <w:t>ых</w:t>
      </w:r>
      <w:r w:rsidRPr="006B2F0F">
        <w:rPr>
          <w:rFonts w:ascii="Times New Roman" w:hAnsi="Times New Roman"/>
          <w:sz w:val="28"/>
          <w:szCs w:val="28"/>
        </w:rPr>
        <w:t xml:space="preserve"> и плитн</w:t>
      </w:r>
      <w:r w:rsidRPr="006B2F0F" w:rsidR="006468DA">
        <w:rPr>
          <w:rFonts w:ascii="Times New Roman" w:hAnsi="Times New Roman"/>
          <w:sz w:val="28"/>
          <w:szCs w:val="28"/>
        </w:rPr>
        <w:t>ых</w:t>
      </w:r>
      <w:r w:rsidRPr="006B2F0F">
        <w:rPr>
          <w:rFonts w:ascii="Times New Roman" w:hAnsi="Times New Roman"/>
          <w:sz w:val="28"/>
          <w:szCs w:val="28"/>
        </w:rPr>
        <w:t xml:space="preserve"> комплексов, </w:t>
      </w:r>
      <w:r w:rsidRPr="006B2F0F" w:rsidR="006468DA">
        <w:rPr>
          <w:rFonts w:ascii="Times New Roman" w:hAnsi="Times New Roman"/>
          <w:sz w:val="28"/>
          <w:szCs w:val="28"/>
        </w:rPr>
        <w:t>выявления п</w:t>
      </w:r>
      <w:r w:rsidRPr="006B2F0F">
        <w:rPr>
          <w:rFonts w:ascii="Times New Roman" w:hAnsi="Times New Roman"/>
          <w:sz w:val="28"/>
          <w:szCs w:val="28"/>
        </w:rPr>
        <w:t>оверхности фундамента.</w:t>
      </w:r>
    </w:p>
    <w:p xmlns:wp14="http://schemas.microsoft.com/office/word/2010/wordml" w:rsidRPr="006B2F0F" w:rsidR="006D5253" w:rsidP="00FF5A58" w14:paraId="50418E84" wp14:textId="77777777">
      <w:pPr>
        <w:tabs>
          <w:tab w:val="left" w:pos="993"/>
        </w:tabs>
        <w:spacing w:after="0" w:line="240" w:lineRule="auto"/>
        <w:ind w:firstLine="567"/>
        <w:jc w:val="both"/>
        <w:rPr>
          <w:rFonts w:ascii="Times New Roman" w:hAnsi="Times New Roman"/>
          <w:sz w:val="28"/>
          <w:szCs w:val="28"/>
        </w:rPr>
      </w:pPr>
      <w:r w:rsidRPr="006B2F0F">
        <w:rPr>
          <w:rFonts w:ascii="Times New Roman" w:hAnsi="Times New Roman"/>
          <w:sz w:val="28"/>
          <w:szCs w:val="28"/>
        </w:rPr>
        <w:t xml:space="preserve">5. Данные </w:t>
      </w:r>
      <w:r w:rsidRPr="006B2F0F" w:rsidR="00285935">
        <w:rPr>
          <w:rFonts w:ascii="Times New Roman" w:hAnsi="Times New Roman"/>
          <w:sz w:val="28"/>
          <w:szCs w:val="28"/>
        </w:rPr>
        <w:t>гравиразведк</w:t>
      </w:r>
      <w:r w:rsidRPr="006B2F0F">
        <w:rPr>
          <w:rFonts w:ascii="Times New Roman" w:hAnsi="Times New Roman"/>
          <w:sz w:val="28"/>
          <w:szCs w:val="28"/>
        </w:rPr>
        <w:t>и</w:t>
      </w:r>
      <w:r w:rsidRPr="006B2F0F" w:rsidR="00285935">
        <w:rPr>
          <w:rFonts w:ascii="Times New Roman" w:hAnsi="Times New Roman"/>
          <w:sz w:val="28"/>
          <w:szCs w:val="28"/>
        </w:rPr>
        <w:t xml:space="preserve"> позвол</w:t>
      </w:r>
      <w:r w:rsidRPr="006B2F0F">
        <w:rPr>
          <w:rFonts w:ascii="Times New Roman" w:hAnsi="Times New Roman"/>
          <w:sz w:val="28"/>
          <w:szCs w:val="28"/>
        </w:rPr>
        <w:t>и</w:t>
      </w:r>
      <w:r w:rsidRPr="006B2F0F" w:rsidR="00285935">
        <w:rPr>
          <w:rFonts w:ascii="Times New Roman" w:hAnsi="Times New Roman"/>
          <w:sz w:val="28"/>
          <w:szCs w:val="28"/>
        </w:rPr>
        <w:t>л</w:t>
      </w:r>
      <w:r w:rsidRPr="006B2F0F">
        <w:rPr>
          <w:rFonts w:ascii="Times New Roman" w:hAnsi="Times New Roman"/>
          <w:sz w:val="28"/>
          <w:szCs w:val="28"/>
        </w:rPr>
        <w:t>и</w:t>
      </w:r>
      <w:r w:rsidRPr="006B2F0F" w:rsidR="00285935">
        <w:rPr>
          <w:rFonts w:ascii="Times New Roman" w:hAnsi="Times New Roman"/>
          <w:sz w:val="28"/>
          <w:szCs w:val="28"/>
        </w:rPr>
        <w:t xml:space="preserve"> определить глубину до фундамента и моделировать морфологию промежуточно</w:t>
      </w:r>
      <w:r w:rsidRPr="006B2F0F" w:rsidR="006468DA">
        <w:rPr>
          <w:rFonts w:ascii="Times New Roman" w:hAnsi="Times New Roman"/>
          <w:sz w:val="28"/>
          <w:szCs w:val="28"/>
        </w:rPr>
        <w:t>й</w:t>
      </w:r>
      <w:r w:rsidRPr="006B2F0F" w:rsidR="00285935">
        <w:rPr>
          <w:rFonts w:ascii="Times New Roman" w:hAnsi="Times New Roman"/>
          <w:sz w:val="28"/>
          <w:szCs w:val="28"/>
        </w:rPr>
        <w:t xml:space="preserve"> структурно</w:t>
      </w:r>
      <w:r w:rsidRPr="006B2F0F" w:rsidR="006468DA">
        <w:rPr>
          <w:rFonts w:ascii="Times New Roman" w:hAnsi="Times New Roman"/>
          <w:sz w:val="28"/>
          <w:szCs w:val="28"/>
        </w:rPr>
        <w:t>й</w:t>
      </w:r>
      <w:r w:rsidRPr="006B2F0F" w:rsidR="00285935">
        <w:rPr>
          <w:rFonts w:ascii="Times New Roman" w:hAnsi="Times New Roman"/>
          <w:sz w:val="28"/>
          <w:szCs w:val="28"/>
        </w:rPr>
        <w:t xml:space="preserve"> </w:t>
      </w:r>
      <w:r w:rsidRPr="006B2F0F" w:rsidR="006468DA">
        <w:rPr>
          <w:rFonts w:ascii="Times New Roman" w:hAnsi="Times New Roman"/>
          <w:sz w:val="28"/>
          <w:szCs w:val="28"/>
        </w:rPr>
        <w:t>толщи</w:t>
      </w:r>
      <w:r w:rsidRPr="006B2F0F" w:rsidR="00285935">
        <w:rPr>
          <w:rFonts w:ascii="Times New Roman" w:hAnsi="Times New Roman"/>
          <w:sz w:val="28"/>
          <w:szCs w:val="28"/>
        </w:rPr>
        <w:t xml:space="preserve">. </w:t>
      </w:r>
    </w:p>
    <w:p xmlns:wp14="http://schemas.microsoft.com/office/word/2010/wordml" w:rsidRPr="006B2F0F" w:rsidR="00FA1B30" w:rsidP="00FF5A58" w14:paraId="15A6E21C" wp14:textId="77777777">
      <w:pPr>
        <w:tabs>
          <w:tab w:val="left" w:pos="993"/>
        </w:tabs>
        <w:spacing w:after="0" w:line="240" w:lineRule="auto"/>
        <w:ind w:firstLine="567"/>
        <w:jc w:val="both"/>
        <w:rPr>
          <w:rFonts w:ascii="Times New Roman" w:hAnsi="Times New Roman"/>
          <w:color w:val="000000"/>
          <w:sz w:val="28"/>
          <w:szCs w:val="28"/>
        </w:rPr>
      </w:pPr>
      <w:r w:rsidRPr="006B2F0F">
        <w:rPr>
          <w:rFonts w:ascii="Times New Roman" w:hAnsi="Times New Roman"/>
          <w:sz w:val="28"/>
          <w:szCs w:val="28"/>
        </w:rPr>
        <w:t xml:space="preserve">6. </w:t>
      </w:r>
      <w:r w:rsidRPr="006B2F0F" w:rsidR="00285935">
        <w:rPr>
          <w:rFonts w:ascii="Times New Roman" w:hAnsi="Times New Roman"/>
          <w:sz w:val="28"/>
          <w:szCs w:val="28"/>
        </w:rPr>
        <w:t xml:space="preserve">Магниторазведочные исследования </w:t>
      </w:r>
      <w:r w:rsidRPr="006B2F0F" w:rsidR="006468DA">
        <w:rPr>
          <w:rFonts w:ascii="Times New Roman" w:hAnsi="Times New Roman"/>
          <w:sz w:val="28"/>
          <w:szCs w:val="28"/>
        </w:rPr>
        <w:t>на уточнение природы отрицательн</w:t>
      </w:r>
      <w:r w:rsidRPr="006B2F0F" w:rsidR="00F27829">
        <w:rPr>
          <w:rFonts w:ascii="Times New Roman" w:hAnsi="Times New Roman"/>
          <w:sz w:val="28"/>
          <w:szCs w:val="28"/>
        </w:rPr>
        <w:t>ого</w:t>
      </w:r>
      <w:r w:rsidRPr="006B2F0F" w:rsidR="006468DA">
        <w:rPr>
          <w:rFonts w:ascii="Times New Roman" w:hAnsi="Times New Roman"/>
          <w:sz w:val="28"/>
          <w:szCs w:val="28"/>
        </w:rPr>
        <w:t xml:space="preserve"> гравитационн</w:t>
      </w:r>
      <w:r w:rsidRPr="006B2F0F" w:rsidR="00F27829">
        <w:rPr>
          <w:rFonts w:ascii="Times New Roman" w:hAnsi="Times New Roman"/>
          <w:sz w:val="28"/>
          <w:szCs w:val="28"/>
        </w:rPr>
        <w:t>ого</w:t>
      </w:r>
      <w:r w:rsidRPr="006B2F0F" w:rsidR="006468DA">
        <w:rPr>
          <w:rFonts w:ascii="Times New Roman" w:hAnsi="Times New Roman"/>
          <w:sz w:val="28"/>
          <w:szCs w:val="28"/>
        </w:rPr>
        <w:t xml:space="preserve"> аномали</w:t>
      </w:r>
      <w:r w:rsidRPr="006B2F0F" w:rsidR="00F27829">
        <w:rPr>
          <w:rFonts w:ascii="Times New Roman" w:hAnsi="Times New Roman"/>
          <w:sz w:val="28"/>
          <w:szCs w:val="28"/>
        </w:rPr>
        <w:t>я</w:t>
      </w:r>
      <w:r w:rsidRPr="006B2F0F" w:rsidR="006468DA">
        <w:rPr>
          <w:rFonts w:ascii="Times New Roman" w:hAnsi="Times New Roman"/>
          <w:sz w:val="28"/>
          <w:szCs w:val="28"/>
        </w:rPr>
        <w:t xml:space="preserve"> и </w:t>
      </w:r>
      <w:r w:rsidRPr="006B2F0F" w:rsidR="00F27829">
        <w:rPr>
          <w:rFonts w:ascii="Times New Roman" w:hAnsi="Times New Roman"/>
          <w:sz w:val="28"/>
          <w:szCs w:val="28"/>
        </w:rPr>
        <w:t>и</w:t>
      </w:r>
      <w:r w:rsidRPr="006B2F0F" w:rsidR="00F27829">
        <w:rPr>
          <w:rFonts w:ascii="Times New Roman" w:hAnsi="Times New Roman"/>
          <w:sz w:val="28"/>
          <w:szCs w:val="28"/>
        </w:rPr>
        <w:t xml:space="preserve"> характеристик </w:t>
      </w:r>
      <w:r w:rsidRPr="006B2F0F" w:rsidR="006468DA">
        <w:rPr>
          <w:rFonts w:ascii="Times New Roman" w:hAnsi="Times New Roman"/>
          <w:sz w:val="28"/>
          <w:szCs w:val="28"/>
        </w:rPr>
        <w:t>магнитных объектов, в</w:t>
      </w:r>
      <w:r w:rsidRPr="006B2F0F" w:rsidR="00F27829">
        <w:rPr>
          <w:rFonts w:ascii="Times New Roman" w:hAnsi="Times New Roman"/>
          <w:sz w:val="28"/>
          <w:szCs w:val="28"/>
        </w:rPr>
        <w:t xml:space="preserve">ходящих в </w:t>
      </w:r>
      <w:r w:rsidRPr="006B2F0F" w:rsidR="006468DA">
        <w:rPr>
          <w:rFonts w:ascii="Times New Roman" w:hAnsi="Times New Roman"/>
          <w:sz w:val="28"/>
          <w:szCs w:val="28"/>
        </w:rPr>
        <w:t xml:space="preserve">состав фундамент. </w:t>
      </w:r>
    </w:p>
    <w:p xmlns:wp14="http://schemas.microsoft.com/office/word/2010/wordml" w:rsidRPr="006B2F0F" w:rsidR="00FA1B30" w:rsidP="00503ADE" w14:paraId="43F2EA6D" wp14:textId="77777777">
      <w:pPr>
        <w:pStyle w:val="ListParagraph"/>
        <w:tabs>
          <w:tab w:val="left" w:pos="993"/>
        </w:tabs>
        <w:spacing w:after="0" w:line="240" w:lineRule="auto"/>
        <w:ind w:left="0" w:firstLine="567"/>
        <w:jc w:val="both"/>
        <w:rPr>
          <w:rFonts w:ascii="Times New Roman" w:hAnsi="Times New Roman" w:cs="Times New Roman"/>
          <w:sz w:val="28"/>
          <w:szCs w:val="28"/>
        </w:rPr>
      </w:pPr>
      <w:r w:rsidRPr="006B2F0F">
        <w:rPr>
          <w:rFonts w:ascii="Times New Roman" w:hAnsi="Times New Roman" w:cs="Times New Roman"/>
          <w:sz w:val="28"/>
          <w:szCs w:val="28"/>
        </w:rPr>
        <w:t>Входными данными для анализа комплексной интерпретации служили следующие материалы:</w:t>
      </w:r>
    </w:p>
    <w:p xmlns:wp14="http://schemas.microsoft.com/office/word/2010/wordml" w:rsidRPr="00521124" w:rsidR="00FA1B30" w:rsidP="00503ADE" w14:paraId="7E0D570B" wp14:textId="77777777">
      <w:pPr>
        <w:pStyle w:val="ListParagraph"/>
        <w:tabs>
          <w:tab w:val="left" w:pos="993"/>
        </w:tabs>
        <w:spacing w:after="0" w:line="240" w:lineRule="auto"/>
        <w:ind w:left="0" w:firstLine="567"/>
        <w:jc w:val="both"/>
        <w:rPr>
          <w:rFonts w:ascii="Times New Roman" w:hAnsi="Times New Roman" w:cs="Times New Roman"/>
          <w:color w:val="FF0000"/>
          <w:sz w:val="28"/>
          <w:szCs w:val="28"/>
        </w:rPr>
      </w:pPr>
      <w:r w:rsidRPr="006B2F0F">
        <w:rPr>
          <w:rFonts w:ascii="Times New Roman" w:hAnsi="Times New Roman" w:cs="Times New Roman"/>
          <w:sz w:val="28"/>
          <w:szCs w:val="28"/>
        </w:rPr>
        <w:t>1. Геологическая</w:t>
      </w:r>
      <w:r w:rsidRPr="006B2F0F" w:rsidR="00AD41CD">
        <w:rPr>
          <w:rFonts w:ascii="Times New Roman" w:hAnsi="Times New Roman" w:cs="Times New Roman"/>
          <w:sz w:val="28"/>
          <w:szCs w:val="28"/>
        </w:rPr>
        <w:t xml:space="preserve"> съемка. Территория Прикаспийской впадины полностью обеспечена</w:t>
      </w:r>
      <w:r w:rsidRPr="006B2F0F" w:rsidR="00B94F7C">
        <w:rPr>
          <w:rFonts w:ascii="Times New Roman" w:hAnsi="Times New Roman" w:cs="Times New Roman"/>
          <w:sz w:val="28"/>
          <w:szCs w:val="28"/>
        </w:rPr>
        <w:t xml:space="preserve"> геологической съёмк</w:t>
      </w:r>
      <w:r w:rsidRPr="006B2F0F" w:rsidR="00F27829">
        <w:rPr>
          <w:rFonts w:ascii="Times New Roman" w:hAnsi="Times New Roman" w:cs="Times New Roman"/>
          <w:sz w:val="28"/>
          <w:szCs w:val="28"/>
        </w:rPr>
        <w:t>и</w:t>
      </w:r>
      <w:r w:rsidRPr="006B2F0F" w:rsidR="00B94F7C">
        <w:rPr>
          <w:rFonts w:ascii="Times New Roman" w:hAnsi="Times New Roman" w:cs="Times New Roman"/>
          <w:sz w:val="28"/>
          <w:szCs w:val="28"/>
        </w:rPr>
        <w:t xml:space="preserve"> масштаб</w:t>
      </w:r>
      <w:r w:rsidRPr="006B2F0F" w:rsidR="00F27829">
        <w:rPr>
          <w:rFonts w:ascii="Times New Roman" w:hAnsi="Times New Roman" w:cs="Times New Roman"/>
          <w:sz w:val="28"/>
          <w:szCs w:val="28"/>
        </w:rPr>
        <w:t xml:space="preserve"> </w:t>
      </w:r>
      <w:r w:rsidRPr="006B2F0F" w:rsidR="00B94F7C">
        <w:rPr>
          <w:rFonts w:ascii="Times New Roman" w:hAnsi="Times New Roman" w:cs="Times New Roman"/>
          <w:sz w:val="28"/>
          <w:szCs w:val="28"/>
        </w:rPr>
        <w:t xml:space="preserve">1:200 000, </w:t>
      </w:r>
      <w:r w:rsidRPr="006B2F0F" w:rsidR="00AD41CD">
        <w:rPr>
          <w:rFonts w:ascii="Times New Roman" w:hAnsi="Times New Roman" w:cs="Times New Roman"/>
          <w:sz w:val="28"/>
          <w:szCs w:val="28"/>
        </w:rPr>
        <w:t>около</w:t>
      </w:r>
      <w:r w:rsidRPr="006B2F0F" w:rsidR="00B94F7C">
        <w:rPr>
          <w:rFonts w:ascii="Times New Roman" w:hAnsi="Times New Roman" w:cs="Times New Roman"/>
          <w:sz w:val="28"/>
          <w:szCs w:val="28"/>
        </w:rPr>
        <w:t xml:space="preserve"> 30 % </w:t>
      </w:r>
      <w:r w:rsidRPr="006B2F0F" w:rsidR="00AD41CD">
        <w:rPr>
          <w:rFonts w:ascii="Times New Roman" w:hAnsi="Times New Roman" w:cs="Times New Roman"/>
          <w:sz w:val="28"/>
          <w:szCs w:val="28"/>
        </w:rPr>
        <w:t xml:space="preserve">площади </w:t>
      </w:r>
      <w:r w:rsidRPr="006B2F0F" w:rsidR="00B94F7C">
        <w:rPr>
          <w:rFonts w:ascii="Times New Roman" w:hAnsi="Times New Roman" w:cs="Times New Roman"/>
          <w:sz w:val="28"/>
          <w:szCs w:val="28"/>
        </w:rPr>
        <w:t>детальные геологические съёмки масштаб</w:t>
      </w:r>
      <w:r w:rsidRPr="006B2F0F" w:rsidR="00F27829">
        <w:rPr>
          <w:rFonts w:ascii="Times New Roman" w:hAnsi="Times New Roman" w:cs="Times New Roman"/>
          <w:sz w:val="28"/>
          <w:szCs w:val="28"/>
        </w:rPr>
        <w:t>ов</w:t>
      </w:r>
      <w:r w:rsidRPr="006B2F0F" w:rsidR="00B94F7C">
        <w:rPr>
          <w:rFonts w:ascii="Times New Roman" w:hAnsi="Times New Roman" w:cs="Times New Roman"/>
          <w:sz w:val="28"/>
          <w:szCs w:val="28"/>
        </w:rPr>
        <w:t xml:space="preserve"> 1:50 000 и 1:25 000, включая картировочное бурение. На основе этих данных была составлена геологическая карта Прикаспийского осадочного бассейна в масштабе 1:100 000</w:t>
      </w:r>
      <w:r w:rsidRPr="00B94F7C" w:rsidR="00B94F7C">
        <w:rPr>
          <w:rFonts w:ascii="Times New Roman" w:hAnsi="Times New Roman" w:cs="Times New Roman"/>
          <w:sz w:val="28"/>
          <w:szCs w:val="28"/>
        </w:rPr>
        <w:t xml:space="preserve"> </w:t>
      </w:r>
      <w:r w:rsidRPr="00860E94" w:rsidR="00860E94">
        <w:rPr>
          <w:rFonts w:ascii="Times New Roman" w:hAnsi="Times New Roman" w:cs="Times New Roman"/>
          <w:sz w:val="28"/>
          <w:szCs w:val="28"/>
        </w:rPr>
        <w:t>[27]</w:t>
      </w:r>
      <w:r w:rsidRPr="00AD74E6" w:rsidR="00AD74E6">
        <w:rPr>
          <w:rFonts w:ascii="Times New Roman" w:hAnsi="Times New Roman" w:cs="Times New Roman"/>
          <w:sz w:val="28"/>
          <w:szCs w:val="28"/>
        </w:rPr>
        <w:t>.</w:t>
      </w:r>
    </w:p>
    <w:p xmlns:wp14="http://schemas.microsoft.com/office/word/2010/wordml" w:rsidR="00FA1B30" w:rsidP="00503ADE" w14:paraId="01675D8F"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2. Временные и глубинные динамические разрезы, данные о скоростях (разрезы линий равных средних и интервальных скоростей, граничные скорости), структурные карты поверхности палеозоя и фундамента.</w:t>
      </w:r>
    </w:p>
    <w:p xmlns:wp14="http://schemas.microsoft.com/office/word/2010/wordml" w:rsidR="0073453B" w:rsidP="00503ADE" w14:paraId="55B5FA90"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 xml:space="preserve">3. Карты поля ∆g масштаба 1: </w:t>
      </w:r>
      <w:r>
        <w:rPr>
          <w:rFonts w:ascii="Times New Roman" w:hAnsi="Times New Roman"/>
          <w:sz w:val="28"/>
          <w:szCs w:val="28"/>
        </w:rPr>
        <w:t>50</w:t>
      </w:r>
      <w:r w:rsidR="00B221CF">
        <w:rPr>
          <w:rFonts w:ascii="Times New Roman" w:hAnsi="Times New Roman"/>
          <w:sz w:val="28"/>
          <w:szCs w:val="28"/>
        </w:rPr>
        <w:t> </w:t>
      </w:r>
      <w:r>
        <w:rPr>
          <w:rFonts w:ascii="Times New Roman" w:hAnsi="Times New Roman"/>
          <w:sz w:val="28"/>
          <w:szCs w:val="28"/>
        </w:rPr>
        <w:t>000</w:t>
      </w:r>
      <w:r w:rsidR="00B221CF">
        <w:rPr>
          <w:rFonts w:ascii="Times New Roman" w:hAnsi="Times New Roman"/>
          <w:sz w:val="28"/>
          <w:szCs w:val="28"/>
          <w:lang w:val="kk-KZ"/>
        </w:rPr>
        <w:t xml:space="preserve"> </w:t>
      </w:r>
      <w:r>
        <w:rPr>
          <w:rFonts w:ascii="Times New Roman" w:hAnsi="Times New Roman"/>
          <w:sz w:val="28"/>
          <w:szCs w:val="28"/>
        </w:rPr>
        <w:t>-</w:t>
      </w:r>
      <w:r w:rsidR="00B221CF">
        <w:rPr>
          <w:rFonts w:ascii="Times New Roman" w:hAnsi="Times New Roman"/>
          <w:sz w:val="28"/>
          <w:szCs w:val="28"/>
          <w:lang w:val="kk-KZ"/>
        </w:rPr>
        <w:t xml:space="preserve"> </w:t>
      </w:r>
      <w:r>
        <w:rPr>
          <w:rFonts w:ascii="Times New Roman" w:hAnsi="Times New Roman"/>
          <w:sz w:val="28"/>
          <w:szCs w:val="28"/>
        </w:rPr>
        <w:t>1</w:t>
      </w:r>
      <w:r>
        <w:rPr>
          <w:rFonts w:ascii="Times New Roman" w:hAnsi="Times New Roman"/>
          <w:sz w:val="28"/>
          <w:szCs w:val="28"/>
        </w:rPr>
        <w:t>:200 000 и их различные трансформанты в виде матрицы значений поля по сети 2</w:t>
      </w:r>
      <w:r w:rsidR="00F04965">
        <w:rPr>
          <w:rFonts w:ascii="Times New Roman" w:hAnsi="Times New Roman"/>
          <w:sz w:val="28"/>
          <w:szCs w:val="28"/>
        </w:rPr>
        <w:t>×</w:t>
      </w:r>
      <w:r>
        <w:rPr>
          <w:rFonts w:ascii="Times New Roman" w:hAnsi="Times New Roman"/>
          <w:sz w:val="28"/>
          <w:szCs w:val="28"/>
        </w:rPr>
        <w:t>2 км, 500</w:t>
      </w:r>
      <w:r w:rsidR="00F04965">
        <w:rPr>
          <w:rFonts w:ascii="Times New Roman" w:hAnsi="Times New Roman"/>
          <w:sz w:val="28"/>
          <w:szCs w:val="28"/>
        </w:rPr>
        <w:t>×</w:t>
      </w:r>
      <w:r>
        <w:rPr>
          <w:rFonts w:ascii="Times New Roman" w:hAnsi="Times New Roman"/>
          <w:sz w:val="28"/>
          <w:szCs w:val="28"/>
        </w:rPr>
        <w:t xml:space="preserve">500м и </w:t>
      </w:r>
      <w:r>
        <w:rPr>
          <w:rFonts w:ascii="Times New Roman" w:hAnsi="Times New Roman"/>
          <w:sz w:val="28"/>
          <w:szCs w:val="28"/>
        </w:rPr>
        <w:t>петроплотностные</w:t>
      </w:r>
      <w:r>
        <w:rPr>
          <w:rFonts w:ascii="Times New Roman" w:hAnsi="Times New Roman"/>
          <w:sz w:val="28"/>
          <w:szCs w:val="28"/>
        </w:rPr>
        <w:t xml:space="preserve"> свойства разреза.</w:t>
      </w:r>
    </w:p>
    <w:p xmlns:wp14="http://schemas.microsoft.com/office/word/2010/wordml" w:rsidRPr="00BB4D62" w:rsidR="00FA1B30" w:rsidP="0003499E" w14:paraId="394680C9" wp14:textId="77777777">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BB4D62">
        <w:rPr>
          <w:rFonts w:ascii="Times New Roman" w:hAnsi="Times New Roman"/>
          <w:sz w:val="28"/>
          <w:szCs w:val="28"/>
        </w:rPr>
        <w:t xml:space="preserve">Карты поля ∆Та 1:50 </w:t>
      </w:r>
      <w:r w:rsidRPr="00BB4D62">
        <w:rPr>
          <w:rFonts w:ascii="Times New Roman" w:hAnsi="Times New Roman"/>
          <w:sz w:val="28"/>
          <w:szCs w:val="28"/>
        </w:rPr>
        <w:t>000</w:t>
      </w:r>
      <w:r w:rsidR="00B221CF">
        <w:rPr>
          <w:rFonts w:ascii="Times New Roman" w:hAnsi="Times New Roman"/>
          <w:sz w:val="28"/>
          <w:szCs w:val="28"/>
          <w:lang w:val="kk-KZ"/>
        </w:rPr>
        <w:t xml:space="preserve"> </w:t>
      </w:r>
      <w:r w:rsidRPr="00BB4D62">
        <w:rPr>
          <w:rFonts w:ascii="Times New Roman" w:hAnsi="Times New Roman"/>
          <w:sz w:val="28"/>
          <w:szCs w:val="28"/>
        </w:rPr>
        <w:t>-</w:t>
      </w:r>
      <w:r w:rsidR="00B221CF">
        <w:rPr>
          <w:rFonts w:ascii="Times New Roman" w:hAnsi="Times New Roman"/>
          <w:sz w:val="28"/>
          <w:szCs w:val="28"/>
          <w:lang w:val="kk-KZ"/>
        </w:rPr>
        <w:t xml:space="preserve"> </w:t>
      </w:r>
      <w:r w:rsidRPr="00BB4D62">
        <w:rPr>
          <w:rFonts w:ascii="Times New Roman" w:hAnsi="Times New Roman"/>
          <w:sz w:val="28"/>
          <w:szCs w:val="28"/>
        </w:rPr>
        <w:t>1</w:t>
      </w:r>
      <w:r w:rsidRPr="00BB4D62">
        <w:rPr>
          <w:rFonts w:ascii="Times New Roman" w:hAnsi="Times New Roman"/>
          <w:sz w:val="28"/>
          <w:szCs w:val="28"/>
        </w:rPr>
        <w:t>:200 000 масштабов, данные количественных расчетов глубин залегания верхних кромок магнитных масс, данные о магнитных свойствах пород разреза.</w:t>
      </w:r>
    </w:p>
    <w:p xmlns:wp14="http://schemas.microsoft.com/office/word/2010/wordml" w:rsidRPr="00BB4D62" w:rsidR="00FA1B30" w:rsidP="0003499E" w14:paraId="7E5EAB06" wp14:textId="77777777">
      <w:pPr>
        <w:spacing w:after="0" w:line="240" w:lineRule="auto"/>
        <w:ind w:firstLine="567"/>
        <w:jc w:val="both"/>
        <w:rPr>
          <w:rFonts w:ascii="Times New Roman" w:hAnsi="Times New Roman"/>
          <w:sz w:val="28"/>
          <w:szCs w:val="28"/>
        </w:rPr>
      </w:pPr>
      <w:r w:rsidRPr="00BB4D62">
        <w:rPr>
          <w:rFonts w:ascii="Times New Roman" w:hAnsi="Times New Roman"/>
          <w:sz w:val="28"/>
          <w:szCs w:val="28"/>
        </w:rPr>
        <w:t>5. Результаты дешифрирования космических снимков и изучение тепловых полей.</w:t>
      </w:r>
    </w:p>
    <w:p xmlns:wp14="http://schemas.microsoft.com/office/word/2010/wordml" w:rsidRPr="00BB4D62" w:rsidR="00F27829" w:rsidP="0003499E" w14:paraId="02544E90" wp14:textId="77777777">
      <w:pPr>
        <w:spacing w:after="0" w:line="240" w:lineRule="auto"/>
        <w:ind w:firstLine="567"/>
        <w:jc w:val="both"/>
        <w:rPr>
          <w:rFonts w:ascii="Times New Roman" w:hAnsi="Times New Roman"/>
          <w:sz w:val="28"/>
          <w:szCs w:val="28"/>
        </w:rPr>
      </w:pPr>
      <w:r w:rsidRPr="00BB4D62">
        <w:rPr>
          <w:rFonts w:ascii="Times New Roman" w:hAnsi="Times New Roman"/>
          <w:sz w:val="28"/>
          <w:szCs w:val="28"/>
        </w:rPr>
        <w:t xml:space="preserve">Накопленные геолого-геофизические данные различных авторов легли в основу комплексных исследований. </w:t>
      </w:r>
    </w:p>
    <w:p xmlns:wp14="http://schemas.microsoft.com/office/word/2010/wordml" w:rsidRPr="00BB4D62" w:rsidR="00434DF5" w:rsidP="0003499E" w14:paraId="135374EF" wp14:textId="77777777">
      <w:pPr>
        <w:spacing w:after="0" w:line="240" w:lineRule="auto"/>
        <w:ind w:firstLine="567"/>
        <w:jc w:val="both"/>
        <w:rPr>
          <w:rFonts w:ascii="Times New Roman" w:hAnsi="Times New Roman"/>
          <w:sz w:val="28"/>
          <w:szCs w:val="28"/>
        </w:rPr>
      </w:pPr>
      <w:r w:rsidRPr="00BB4D62">
        <w:rPr>
          <w:rFonts w:ascii="Times New Roman" w:hAnsi="Times New Roman"/>
          <w:sz w:val="28"/>
          <w:szCs w:val="28"/>
        </w:rPr>
        <w:t xml:space="preserve">Результатом выполненной систематизации стало создание </w:t>
      </w:r>
      <w:r w:rsidRPr="00BB4D62">
        <w:rPr>
          <w:rFonts w:ascii="Times New Roman" w:hAnsi="Times New Roman"/>
          <w:sz w:val="28"/>
          <w:szCs w:val="28"/>
        </w:rPr>
        <w:t>по-планшетных</w:t>
      </w:r>
      <w:r w:rsidRPr="00BB4D62">
        <w:rPr>
          <w:rFonts w:ascii="Times New Roman" w:hAnsi="Times New Roman"/>
          <w:sz w:val="28"/>
          <w:szCs w:val="28"/>
        </w:rPr>
        <w:t xml:space="preserve"> схем магнитной, гравиметрической, буровой и сейсмической изученности Прикаспийского бассейна в масштабе 1:200 000</w:t>
      </w:r>
    </w:p>
    <w:p xmlns:wp14="http://schemas.microsoft.com/office/word/2010/wordml" w:rsidRPr="00BB4D62" w:rsidR="00FA1B30" w:rsidP="0003499E" w14:paraId="595BA533" wp14:textId="77777777">
      <w:pPr>
        <w:spacing w:after="0" w:line="240" w:lineRule="auto"/>
        <w:ind w:firstLine="567"/>
        <w:jc w:val="both"/>
        <w:rPr>
          <w:rFonts w:ascii="Times New Roman" w:hAnsi="Times New Roman"/>
          <w:color w:val="FF0000"/>
          <w:sz w:val="28"/>
          <w:szCs w:val="28"/>
        </w:rPr>
      </w:pPr>
      <w:r w:rsidRPr="00BB4D62">
        <w:rPr>
          <w:rFonts w:ascii="Times New Roman" w:hAnsi="Times New Roman"/>
          <w:sz w:val="28"/>
          <w:szCs w:val="28"/>
        </w:rPr>
        <w:t>Широко использовались, по-</w:t>
      </w:r>
      <w:r w:rsidRPr="00BB4D62" w:rsidR="00B94F7C">
        <w:rPr>
          <w:rFonts w:ascii="Times New Roman" w:hAnsi="Times New Roman"/>
          <w:sz w:val="28"/>
          <w:szCs w:val="28"/>
        </w:rPr>
        <w:t xml:space="preserve"> планшетные карты отражающих горизонтов VI (кровл</w:t>
      </w:r>
      <w:r w:rsidRPr="00BB4D62">
        <w:rPr>
          <w:rFonts w:ascii="Times New Roman" w:hAnsi="Times New Roman"/>
          <w:sz w:val="28"/>
          <w:szCs w:val="28"/>
        </w:rPr>
        <w:t>и</w:t>
      </w:r>
      <w:r w:rsidRPr="00BB4D62" w:rsidR="00B94F7C">
        <w:rPr>
          <w:rFonts w:ascii="Times New Roman" w:hAnsi="Times New Roman"/>
          <w:sz w:val="28"/>
          <w:szCs w:val="28"/>
        </w:rPr>
        <w:t xml:space="preserve"> соленосного кунгура), V (кровл</w:t>
      </w:r>
      <w:r w:rsidRPr="00BB4D62">
        <w:rPr>
          <w:rFonts w:ascii="Times New Roman" w:hAnsi="Times New Roman"/>
          <w:sz w:val="28"/>
          <w:szCs w:val="28"/>
        </w:rPr>
        <w:t>и</w:t>
      </w:r>
      <w:r w:rsidRPr="00BB4D62" w:rsidR="00B94F7C">
        <w:rPr>
          <w:rFonts w:ascii="Times New Roman" w:hAnsi="Times New Roman"/>
          <w:sz w:val="28"/>
          <w:szCs w:val="28"/>
        </w:rPr>
        <w:t xml:space="preserve"> триасовых отложений) и III (кровл</w:t>
      </w:r>
      <w:r w:rsidRPr="00BB4D62">
        <w:rPr>
          <w:rFonts w:ascii="Times New Roman" w:hAnsi="Times New Roman"/>
          <w:sz w:val="28"/>
          <w:szCs w:val="28"/>
        </w:rPr>
        <w:t>и</w:t>
      </w:r>
      <w:r w:rsidRPr="00BB4D62" w:rsidR="00B94F7C">
        <w:rPr>
          <w:rFonts w:ascii="Times New Roman" w:hAnsi="Times New Roman"/>
          <w:sz w:val="28"/>
          <w:szCs w:val="28"/>
        </w:rPr>
        <w:t xml:space="preserve"> юрских отложений), впервые в масштабе 1:200 000 были созданы карты </w:t>
      </w:r>
      <w:r w:rsidRPr="00BB4D62" w:rsidR="00B94F7C">
        <w:rPr>
          <w:rFonts w:ascii="Times New Roman" w:hAnsi="Times New Roman"/>
          <w:sz w:val="28"/>
          <w:szCs w:val="28"/>
        </w:rPr>
        <w:t>солянокупольной</w:t>
      </w:r>
      <w:r w:rsidRPr="00BB4D62" w:rsidR="00B94F7C">
        <w:rPr>
          <w:rFonts w:ascii="Times New Roman" w:hAnsi="Times New Roman"/>
          <w:sz w:val="28"/>
          <w:szCs w:val="28"/>
        </w:rPr>
        <w:t xml:space="preserve"> тектоники. </w:t>
      </w:r>
      <w:r w:rsidRPr="00BB4D62">
        <w:rPr>
          <w:rFonts w:ascii="Times New Roman" w:hAnsi="Times New Roman"/>
          <w:sz w:val="28"/>
          <w:szCs w:val="28"/>
        </w:rPr>
        <w:t>[</w:t>
      </w:r>
      <w:r w:rsidRPr="00BB4D62" w:rsidR="00DE41FD">
        <w:rPr>
          <w:rFonts w:ascii="Times New Roman" w:hAnsi="Times New Roman"/>
          <w:sz w:val="28"/>
          <w:szCs w:val="28"/>
        </w:rPr>
        <w:t>40</w:t>
      </w:r>
      <w:r w:rsidRPr="00BB4D62">
        <w:rPr>
          <w:rFonts w:ascii="Times New Roman" w:hAnsi="Times New Roman"/>
          <w:sz w:val="28"/>
          <w:szCs w:val="28"/>
        </w:rPr>
        <w:t>].</w:t>
      </w:r>
      <w:r w:rsidRPr="00BB4D62">
        <w:rPr>
          <w:rFonts w:ascii="Times New Roman" w:hAnsi="Times New Roman"/>
          <w:color w:val="FF0000"/>
          <w:sz w:val="28"/>
          <w:szCs w:val="28"/>
        </w:rPr>
        <w:t xml:space="preserve"> </w:t>
      </w:r>
    </w:p>
    <w:p xmlns:wp14="http://schemas.microsoft.com/office/word/2010/wordml" w:rsidRPr="00BB4D62" w:rsidR="00FA1B30" w:rsidP="0003499E" w14:paraId="1BBD4D54" wp14:textId="77777777">
      <w:pPr>
        <w:spacing w:after="0" w:line="240" w:lineRule="auto"/>
        <w:ind w:firstLine="567"/>
        <w:jc w:val="both"/>
        <w:rPr>
          <w:rFonts w:ascii="Times New Roman" w:hAnsi="Times New Roman"/>
          <w:sz w:val="28"/>
          <w:szCs w:val="28"/>
        </w:rPr>
      </w:pPr>
      <w:r w:rsidRPr="00BB4D62">
        <w:rPr>
          <w:rFonts w:ascii="Times New Roman" w:hAnsi="Times New Roman"/>
          <w:sz w:val="28"/>
          <w:szCs w:val="28"/>
        </w:rPr>
        <w:t xml:space="preserve">При создании базы данных использован </w:t>
      </w:r>
      <w:r w:rsidRPr="00BB4D62" w:rsidR="00F13E74">
        <w:rPr>
          <w:rFonts w:ascii="Times New Roman" w:hAnsi="Times New Roman"/>
          <w:sz w:val="28"/>
          <w:szCs w:val="28"/>
        </w:rPr>
        <w:t xml:space="preserve">отчетные материалы и результаты </w:t>
      </w:r>
      <w:r w:rsidRPr="00BB4D62">
        <w:rPr>
          <w:rFonts w:ascii="Times New Roman" w:hAnsi="Times New Roman"/>
          <w:sz w:val="28"/>
          <w:szCs w:val="28"/>
        </w:rPr>
        <w:t>картографических построений</w:t>
      </w:r>
      <w:r w:rsidRPr="00BB4D62" w:rsidR="00F13E74">
        <w:rPr>
          <w:rFonts w:ascii="Times New Roman" w:hAnsi="Times New Roman"/>
          <w:sz w:val="28"/>
          <w:szCs w:val="28"/>
        </w:rPr>
        <w:t xml:space="preserve"> </w:t>
      </w:r>
      <w:r w:rsidRPr="00BB4D62">
        <w:rPr>
          <w:rFonts w:ascii="Times New Roman" w:hAnsi="Times New Roman"/>
          <w:sz w:val="28"/>
          <w:szCs w:val="28"/>
        </w:rPr>
        <w:t>из</w:t>
      </w:r>
      <w:r w:rsidRPr="00BB4D62" w:rsidR="00F13E74">
        <w:rPr>
          <w:rFonts w:ascii="Times New Roman" w:hAnsi="Times New Roman"/>
          <w:sz w:val="28"/>
          <w:szCs w:val="28"/>
        </w:rPr>
        <w:t xml:space="preserve"> 119 источник</w:t>
      </w:r>
      <w:r w:rsidRPr="00BB4D62">
        <w:rPr>
          <w:rFonts w:ascii="Times New Roman" w:hAnsi="Times New Roman"/>
          <w:sz w:val="28"/>
          <w:szCs w:val="28"/>
        </w:rPr>
        <w:t xml:space="preserve">ов. Дополнительно были использованы данные </w:t>
      </w:r>
      <w:r w:rsidRPr="00BB4D62" w:rsidR="00F13E74">
        <w:rPr>
          <w:rFonts w:ascii="Times New Roman" w:hAnsi="Times New Roman"/>
          <w:sz w:val="28"/>
          <w:szCs w:val="28"/>
        </w:rPr>
        <w:t xml:space="preserve">научных исследований, </w:t>
      </w:r>
      <w:r w:rsidRPr="00BB4D62" w:rsidR="00F81191">
        <w:rPr>
          <w:rFonts w:ascii="Times New Roman" w:hAnsi="Times New Roman"/>
          <w:sz w:val="28"/>
          <w:szCs w:val="28"/>
        </w:rPr>
        <w:t xml:space="preserve">представленные в профильных научных публикациях и материалах зарубежных и республиканских научно-практических конференций. </w:t>
      </w:r>
      <w:r w:rsidRPr="00BB4D62">
        <w:rPr>
          <w:rFonts w:ascii="Times New Roman" w:hAnsi="Times New Roman"/>
          <w:sz w:val="28"/>
          <w:szCs w:val="28"/>
        </w:rPr>
        <w:t xml:space="preserve">На первом этапе создания базы данных необходимо было определиться со структурной основой для базовых горизонтов. Вначале в качестве таковых были использованы региональные карты масштаба 1:1000000, </w:t>
      </w:r>
      <w:smartTag w:uri="urn:schemas-microsoft-com:office:smarttags" w:element="metricconverter">
        <w:smartTagPr>
          <w:attr w:name="ProductID" w:val="1986 г"/>
        </w:smartTagPr>
        <w:r w:rsidRPr="00BB4D62">
          <w:rPr>
            <w:rFonts w:ascii="Times New Roman" w:hAnsi="Times New Roman"/>
            <w:sz w:val="28"/>
            <w:szCs w:val="28"/>
          </w:rPr>
          <w:t>1986 г</w:t>
        </w:r>
      </w:smartTag>
      <w:r w:rsidRPr="00BB4D62">
        <w:rPr>
          <w:rFonts w:ascii="Times New Roman" w:hAnsi="Times New Roman"/>
          <w:sz w:val="28"/>
          <w:szCs w:val="28"/>
        </w:rPr>
        <w:t>. выпуска, для горизонтов П</w:t>
      </w:r>
      <w:r w:rsidRPr="00BB4D62">
        <w:rPr>
          <w:rFonts w:ascii="Times New Roman" w:hAnsi="Times New Roman"/>
          <w:sz w:val="28"/>
          <w:szCs w:val="28"/>
          <w:vertAlign w:val="subscript"/>
        </w:rPr>
        <w:t>1</w:t>
      </w:r>
      <w:r w:rsidRPr="00BB4D62">
        <w:rPr>
          <w:rFonts w:ascii="Times New Roman" w:hAnsi="Times New Roman"/>
          <w:sz w:val="28"/>
          <w:szCs w:val="28"/>
        </w:rPr>
        <w:t>, П</w:t>
      </w:r>
      <w:r w:rsidRPr="00BB4D62">
        <w:rPr>
          <w:rFonts w:ascii="Times New Roman" w:hAnsi="Times New Roman"/>
          <w:sz w:val="28"/>
          <w:szCs w:val="28"/>
          <w:vertAlign w:val="subscript"/>
        </w:rPr>
        <w:t>2</w:t>
      </w:r>
      <w:r w:rsidRPr="00BB4D62">
        <w:rPr>
          <w:rFonts w:ascii="Times New Roman" w:hAnsi="Times New Roman"/>
          <w:sz w:val="28"/>
          <w:szCs w:val="28"/>
        </w:rPr>
        <w:t>, П</w:t>
      </w:r>
      <w:r w:rsidRPr="00BB4D62">
        <w:rPr>
          <w:rFonts w:ascii="Times New Roman" w:hAnsi="Times New Roman"/>
          <w:sz w:val="28"/>
          <w:szCs w:val="28"/>
          <w:vertAlign w:val="subscript"/>
        </w:rPr>
        <w:t>3</w:t>
      </w:r>
      <w:r w:rsidRPr="00BB4D62">
        <w:rPr>
          <w:rFonts w:ascii="Times New Roman" w:hAnsi="Times New Roman"/>
          <w:sz w:val="28"/>
          <w:szCs w:val="28"/>
        </w:rPr>
        <w:t xml:space="preserve">. </w:t>
      </w:r>
    </w:p>
    <w:p xmlns:wp14="http://schemas.microsoft.com/office/word/2010/wordml" w:rsidR="00FA1B30" w:rsidP="0003499E" w14:paraId="4C3B0D53"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качестве структурной основы использованы карты, составленные в рамках тематического отчета </w:t>
      </w:r>
      <w:r>
        <w:rPr>
          <w:rFonts w:ascii="Times New Roman" w:hAnsi="Times New Roman"/>
          <w:sz w:val="28"/>
          <w:szCs w:val="28"/>
        </w:rPr>
        <w:t>КазНИГРИ</w:t>
      </w:r>
      <w:r>
        <w:rPr>
          <w:rFonts w:ascii="Times New Roman" w:hAnsi="Times New Roman"/>
          <w:sz w:val="28"/>
          <w:szCs w:val="28"/>
        </w:rPr>
        <w:t xml:space="preserve"> в 2001г (</w:t>
      </w:r>
      <w:r w:rsidRPr="004D63F2" w:rsidR="004D63F2">
        <w:rPr>
          <w:rFonts w:ascii="Times New Roman" w:hAnsi="Times New Roman"/>
          <w:sz w:val="28"/>
          <w:szCs w:val="28"/>
        </w:rPr>
        <w:t>Шестоперова</w:t>
      </w:r>
      <w:r w:rsidRPr="004D63F2" w:rsidR="004D63F2">
        <w:rPr>
          <w:rFonts w:ascii="Times New Roman" w:hAnsi="Times New Roman"/>
          <w:sz w:val="28"/>
          <w:szCs w:val="28"/>
        </w:rPr>
        <w:t xml:space="preserve"> </w:t>
      </w:r>
      <w:r w:rsidRPr="004D63F2" w:rsidR="004D63F2">
        <w:rPr>
          <w:rFonts w:ascii="Times New Roman" w:hAnsi="Times New Roman"/>
          <w:sz w:val="28"/>
          <w:szCs w:val="28"/>
        </w:rPr>
        <w:t>Л.В.</w:t>
      </w:r>
      <w:r w:rsidRPr="004D63F2" w:rsidR="004D63F2">
        <w:rPr>
          <w:rFonts w:ascii="Times New Roman" w:hAnsi="Times New Roman"/>
          <w:sz w:val="28"/>
          <w:szCs w:val="28"/>
        </w:rPr>
        <w:t>,</w:t>
      </w:r>
      <w:r w:rsidRPr="008D530A" w:rsidR="008D530A">
        <w:rPr>
          <w:rFonts w:ascii="Times New Roman" w:hAnsi="Times New Roman"/>
          <w:sz w:val="28"/>
          <w:szCs w:val="28"/>
        </w:rPr>
        <w:t xml:space="preserve"> </w:t>
      </w:r>
      <w:r w:rsidRPr="004D63F2" w:rsidR="004D63F2">
        <w:rPr>
          <w:rFonts w:ascii="Times New Roman" w:hAnsi="Times New Roman"/>
          <w:sz w:val="28"/>
          <w:szCs w:val="28"/>
        </w:rPr>
        <w:t>Жумалиева</w:t>
      </w:r>
      <w:r w:rsidRPr="004D63F2" w:rsidR="004D63F2">
        <w:rPr>
          <w:rFonts w:ascii="Times New Roman" w:hAnsi="Times New Roman"/>
          <w:sz w:val="28"/>
          <w:szCs w:val="28"/>
        </w:rPr>
        <w:t xml:space="preserve"> </w:t>
      </w:r>
      <w:r w:rsidRPr="004D63F2" w:rsidR="004D63F2">
        <w:rPr>
          <w:rFonts w:ascii="Times New Roman" w:hAnsi="Times New Roman"/>
          <w:sz w:val="28"/>
          <w:szCs w:val="28"/>
        </w:rPr>
        <w:t>К.К.</w:t>
      </w:r>
      <w:r w:rsidRPr="004D63F2" w:rsidR="004D63F2">
        <w:rPr>
          <w:rFonts w:ascii="Times New Roman" w:hAnsi="Times New Roman"/>
          <w:sz w:val="28"/>
          <w:szCs w:val="28"/>
        </w:rPr>
        <w:t xml:space="preserve"> и др.</w:t>
      </w:r>
      <w:r>
        <w:rPr>
          <w:rFonts w:ascii="Times New Roman" w:hAnsi="Times New Roman"/>
          <w:sz w:val="28"/>
          <w:szCs w:val="28"/>
        </w:rPr>
        <w:t xml:space="preserve">), на которых учтены все основные результаты советского периода изучения. Поскольку в данной работе были выполнены обобщенные структурные построения только по горизонтам </w:t>
      </w:r>
      <w:r w:rsidR="00BD0865">
        <w:rPr>
          <w:rFonts w:ascii="Times New Roman" w:hAnsi="Times New Roman"/>
          <w:sz w:val="28"/>
          <w:szCs w:val="28"/>
        </w:rPr>
        <w:t>П</w:t>
      </w:r>
      <w:r w:rsidR="00BD0865">
        <w:rPr>
          <w:rFonts w:ascii="Times New Roman" w:hAnsi="Times New Roman"/>
          <w:sz w:val="28"/>
          <w:szCs w:val="28"/>
          <w:vertAlign w:val="subscript"/>
        </w:rPr>
        <w:t>1</w:t>
      </w:r>
      <w:r>
        <w:rPr>
          <w:rFonts w:ascii="Times New Roman" w:hAnsi="Times New Roman"/>
          <w:sz w:val="28"/>
          <w:szCs w:val="28"/>
        </w:rPr>
        <w:t xml:space="preserve"> и </w:t>
      </w:r>
      <w:r w:rsidR="00BD0865">
        <w:rPr>
          <w:rFonts w:ascii="Times New Roman" w:hAnsi="Times New Roman"/>
          <w:sz w:val="28"/>
          <w:szCs w:val="28"/>
        </w:rPr>
        <w:t>П</w:t>
      </w:r>
      <w:r w:rsidR="00BD0865">
        <w:rPr>
          <w:rFonts w:ascii="Times New Roman" w:hAnsi="Times New Roman"/>
          <w:sz w:val="28"/>
          <w:szCs w:val="28"/>
          <w:vertAlign w:val="subscript"/>
        </w:rPr>
        <w:t>3</w:t>
      </w:r>
      <w:r>
        <w:rPr>
          <w:rFonts w:ascii="Times New Roman" w:hAnsi="Times New Roman"/>
          <w:sz w:val="28"/>
          <w:szCs w:val="28"/>
        </w:rPr>
        <w:t xml:space="preserve">, для создания результирующей карты по горизонту </w:t>
      </w:r>
      <w:r w:rsidR="00BD0865">
        <w:rPr>
          <w:rFonts w:ascii="Times New Roman" w:hAnsi="Times New Roman"/>
          <w:sz w:val="28"/>
          <w:szCs w:val="28"/>
        </w:rPr>
        <w:t>П</w:t>
      </w:r>
      <w:r w:rsidR="00BD0865">
        <w:rPr>
          <w:rFonts w:ascii="Times New Roman" w:hAnsi="Times New Roman"/>
          <w:sz w:val="28"/>
          <w:szCs w:val="28"/>
          <w:vertAlign w:val="subscript"/>
        </w:rPr>
        <w:t>2</w:t>
      </w:r>
      <w:r>
        <w:rPr>
          <w:rFonts w:ascii="Times New Roman" w:hAnsi="Times New Roman"/>
          <w:sz w:val="28"/>
          <w:szCs w:val="28"/>
        </w:rPr>
        <w:t xml:space="preserve"> использована в качестве базовой карта 1986г. Внутри верхнепалеозойской части разреза, на уровне горизонта </w:t>
      </w:r>
      <w:r w:rsidR="00BD0865">
        <w:rPr>
          <w:rFonts w:ascii="Times New Roman" w:hAnsi="Times New Roman"/>
          <w:sz w:val="28"/>
          <w:szCs w:val="28"/>
        </w:rPr>
        <w:t>П</w:t>
      </w:r>
      <w:r w:rsidR="00BD0865">
        <w:rPr>
          <w:rFonts w:ascii="Times New Roman" w:hAnsi="Times New Roman"/>
          <w:sz w:val="28"/>
          <w:szCs w:val="28"/>
          <w:vertAlign w:val="subscript"/>
        </w:rPr>
        <w:t>2</w:t>
      </w:r>
      <w:r>
        <w:rPr>
          <w:rFonts w:ascii="Times New Roman" w:hAnsi="Times New Roman"/>
          <w:sz w:val="28"/>
          <w:szCs w:val="28"/>
        </w:rPr>
        <w:t xml:space="preserve"> и ниже, разными исследователями по разному выделялись и стратифицировались горизонты (горизонт В, </w:t>
      </w:r>
      <w:r w:rsidR="00BD0865">
        <w:rPr>
          <w:rFonts w:ascii="Times New Roman" w:hAnsi="Times New Roman"/>
          <w:sz w:val="28"/>
          <w:szCs w:val="28"/>
        </w:rPr>
        <w:t>П</w:t>
      </w:r>
      <w:r w:rsidR="00BD0865">
        <w:rPr>
          <w:rFonts w:ascii="Times New Roman" w:hAnsi="Times New Roman"/>
          <w:sz w:val="28"/>
          <w:szCs w:val="28"/>
          <w:vertAlign w:val="subscript"/>
        </w:rPr>
        <w:t>2</w:t>
      </w:r>
      <w:r w:rsidRPr="00BD0865">
        <w:rPr>
          <w:rFonts w:ascii="Times New Roman" w:hAnsi="Times New Roman"/>
          <w:sz w:val="28"/>
          <w:szCs w:val="28"/>
          <w:vertAlign w:val="subscript"/>
        </w:rPr>
        <w:t>а</w:t>
      </w:r>
      <w:r>
        <w:rPr>
          <w:rFonts w:ascii="Times New Roman" w:hAnsi="Times New Roman"/>
          <w:sz w:val="28"/>
          <w:szCs w:val="28"/>
        </w:rPr>
        <w:t>, П</w:t>
      </w:r>
      <w:r w:rsidRPr="00BD0865">
        <w:rPr>
          <w:rFonts w:ascii="Times New Roman" w:hAnsi="Times New Roman"/>
          <w:sz w:val="28"/>
          <w:szCs w:val="28"/>
          <w:vertAlign w:val="subscript"/>
        </w:rPr>
        <w:t>2</w:t>
      </w:r>
      <w:r w:rsidR="004740D3">
        <w:rPr>
          <w:rFonts w:ascii="Times New Roman" w:hAnsi="Times New Roman"/>
          <w:sz w:val="28"/>
          <w:szCs w:val="28"/>
        </w:rPr>
        <w:t>ꞌ</w:t>
      </w:r>
      <w:r>
        <w:rPr>
          <w:rFonts w:ascii="Times New Roman" w:hAnsi="Times New Roman"/>
          <w:sz w:val="28"/>
          <w:szCs w:val="28"/>
        </w:rPr>
        <w:t>, П</w:t>
      </w:r>
      <w:r w:rsidRPr="00BD0865">
        <w:rPr>
          <w:rFonts w:ascii="Times New Roman" w:hAnsi="Times New Roman"/>
          <w:sz w:val="28"/>
          <w:szCs w:val="28"/>
          <w:vertAlign w:val="subscript"/>
        </w:rPr>
        <w:t>2</w:t>
      </w:r>
      <w:r w:rsidRPr="00F64AE3">
        <w:rPr>
          <w:rFonts w:ascii="Times New Roman" w:hAnsi="Times New Roman"/>
          <w:sz w:val="28"/>
          <w:szCs w:val="28"/>
          <w:vertAlign w:val="superscript"/>
        </w:rPr>
        <w:t>с</w:t>
      </w:r>
      <w:r>
        <w:rPr>
          <w:rFonts w:ascii="Times New Roman" w:hAnsi="Times New Roman"/>
          <w:sz w:val="28"/>
          <w:szCs w:val="28"/>
        </w:rPr>
        <w:t>, П</w:t>
      </w:r>
      <w:r w:rsidRPr="00BD0865" w:rsidR="008A0A85">
        <w:rPr>
          <w:rFonts w:ascii="Times New Roman" w:hAnsi="Times New Roman"/>
          <w:sz w:val="28"/>
          <w:szCs w:val="28"/>
          <w:vertAlign w:val="subscript"/>
        </w:rPr>
        <w:t>2</w:t>
      </w:r>
      <w:r w:rsidRPr="00F64AE3" w:rsidR="008A0A85">
        <w:rPr>
          <w:rFonts w:ascii="Times New Roman" w:hAnsi="Times New Roman"/>
          <w:sz w:val="28"/>
          <w:szCs w:val="28"/>
          <w:vertAlign w:val="superscript"/>
        </w:rPr>
        <w:t>D</w:t>
      </w:r>
      <w:r>
        <w:rPr>
          <w:rFonts w:ascii="Times New Roman" w:hAnsi="Times New Roman"/>
          <w:sz w:val="28"/>
          <w:szCs w:val="28"/>
        </w:rPr>
        <w:t>), что связано с неоднозначностью выделения горизонта П</w:t>
      </w:r>
      <w:r w:rsidRPr="00BD0865">
        <w:rPr>
          <w:rFonts w:ascii="Times New Roman" w:hAnsi="Times New Roman"/>
          <w:sz w:val="28"/>
          <w:szCs w:val="28"/>
          <w:vertAlign w:val="subscript"/>
        </w:rPr>
        <w:t>2</w:t>
      </w:r>
      <w:r>
        <w:rPr>
          <w:rFonts w:ascii="Times New Roman" w:hAnsi="Times New Roman"/>
          <w:sz w:val="28"/>
          <w:szCs w:val="28"/>
        </w:rPr>
        <w:t xml:space="preserve"> на временных разрезах и его стратификацией в разрезах глубоких скважин. </w:t>
      </w:r>
    </w:p>
    <w:p xmlns:wp14="http://schemas.microsoft.com/office/word/2010/wordml" w:rsidRPr="005D069E" w:rsidR="00FA1B30" w:rsidP="0003499E" w14:paraId="5BA2FBE6"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дальнейшем на выбранную основу были положены структурные поверхности по вновь полученным отчетным данным, со своими тектоническими элементами. В частности, по морской части юга Прикаспийской впадины использованы результаты исследований, выполненных  в 2007-2008 годах  </w:t>
      </w:r>
      <w:r>
        <w:rPr>
          <w:rFonts w:ascii="Times New Roman" w:hAnsi="Times New Roman"/>
          <w:sz w:val="28"/>
          <w:szCs w:val="28"/>
          <w:lang w:eastAsia="en-US"/>
        </w:rPr>
        <w:t xml:space="preserve">специалистами </w:t>
      </w:r>
      <w:r>
        <w:rPr>
          <w:rFonts w:ascii="Times New Roman" w:hAnsi="Times New Roman"/>
          <w:bCs/>
          <w:sz w:val="28"/>
          <w:szCs w:val="28"/>
          <w:lang w:eastAsia="en-US"/>
        </w:rPr>
        <w:t>АО «НК «КазМунайГаз» и «</w:t>
      </w:r>
      <w:r>
        <w:rPr>
          <w:rFonts w:ascii="Times New Roman" w:hAnsi="Times New Roman"/>
          <w:bCs/>
          <w:sz w:val="28"/>
          <w:szCs w:val="28"/>
          <w:lang w:val="en-US" w:eastAsia="en-US"/>
        </w:rPr>
        <w:t>Chevron</w:t>
      </w:r>
      <w:r w:rsidRPr="00FA1B30">
        <w:rPr>
          <w:rFonts w:ascii="Times New Roman" w:hAnsi="Times New Roman"/>
          <w:bCs/>
          <w:sz w:val="28"/>
          <w:szCs w:val="28"/>
          <w:lang w:eastAsia="en-US"/>
        </w:rPr>
        <w:t xml:space="preserve"> </w:t>
      </w:r>
      <w:r>
        <w:rPr>
          <w:rFonts w:ascii="Times New Roman" w:hAnsi="Times New Roman"/>
          <w:bCs/>
          <w:sz w:val="28"/>
          <w:szCs w:val="28"/>
          <w:lang w:val="en-US" w:eastAsia="en-US"/>
        </w:rPr>
        <w:t>Exploration</w:t>
      </w:r>
      <w:r w:rsidRPr="00FA1B30">
        <w:rPr>
          <w:rFonts w:ascii="Times New Roman" w:hAnsi="Times New Roman"/>
          <w:bCs/>
          <w:sz w:val="28"/>
          <w:szCs w:val="28"/>
          <w:lang w:eastAsia="en-US"/>
        </w:rPr>
        <w:t xml:space="preserve"> </w:t>
      </w:r>
      <w:r>
        <w:rPr>
          <w:rFonts w:ascii="Times New Roman" w:hAnsi="Times New Roman"/>
          <w:bCs/>
          <w:sz w:val="28"/>
          <w:szCs w:val="28"/>
          <w:lang w:val="en-US" w:eastAsia="en-US"/>
        </w:rPr>
        <w:t>Kazakhstan</w:t>
      </w:r>
      <w:r w:rsidRPr="00FA1B30">
        <w:rPr>
          <w:rFonts w:ascii="Times New Roman" w:hAnsi="Times New Roman"/>
          <w:bCs/>
          <w:sz w:val="28"/>
          <w:szCs w:val="28"/>
          <w:lang w:eastAsia="en-US"/>
        </w:rPr>
        <w:t xml:space="preserve"> </w:t>
      </w:r>
      <w:r>
        <w:rPr>
          <w:rFonts w:ascii="Times New Roman" w:hAnsi="Times New Roman"/>
          <w:bCs/>
          <w:sz w:val="28"/>
          <w:szCs w:val="28"/>
          <w:lang w:val="en-US" w:eastAsia="en-US"/>
        </w:rPr>
        <w:t>B</w:t>
      </w:r>
      <w:r>
        <w:rPr>
          <w:rFonts w:ascii="Times New Roman" w:hAnsi="Times New Roman"/>
          <w:bCs/>
          <w:sz w:val="28"/>
          <w:szCs w:val="28"/>
          <w:lang w:eastAsia="en-US"/>
        </w:rPr>
        <w:t>.</w:t>
      </w:r>
      <w:r>
        <w:rPr>
          <w:rFonts w:ascii="Times New Roman" w:hAnsi="Times New Roman"/>
          <w:bCs/>
          <w:sz w:val="28"/>
          <w:szCs w:val="28"/>
          <w:lang w:val="en-US" w:eastAsia="en-US"/>
        </w:rPr>
        <w:t>V</w:t>
      </w:r>
      <w:r w:rsidR="005D069E">
        <w:rPr>
          <w:rFonts w:ascii="Times New Roman" w:hAnsi="Times New Roman"/>
          <w:bCs/>
          <w:sz w:val="28"/>
          <w:szCs w:val="28"/>
          <w:lang w:eastAsia="en-US"/>
        </w:rPr>
        <w:t>»</w:t>
      </w:r>
      <w:r w:rsidRPr="005D069E" w:rsidR="005D069E">
        <w:rPr>
          <w:rFonts w:ascii="Times New Roman" w:hAnsi="Times New Roman"/>
          <w:bCs/>
          <w:sz w:val="28"/>
          <w:szCs w:val="28"/>
          <w:lang w:eastAsia="en-US"/>
        </w:rPr>
        <w:t xml:space="preserve"> [41].</w:t>
      </w:r>
    </w:p>
    <w:p xmlns:wp14="http://schemas.microsoft.com/office/word/2010/wordml" w:rsidR="00FA1B30" w:rsidP="0003499E" w14:paraId="527E384F" wp14:textId="77777777">
      <w:pPr>
        <w:spacing w:after="0" w:line="240" w:lineRule="auto"/>
        <w:ind w:firstLine="567"/>
        <w:jc w:val="both"/>
        <w:rPr>
          <w:rFonts w:ascii="Times New Roman" w:hAnsi="Times New Roman"/>
          <w:sz w:val="28"/>
          <w:szCs w:val="28"/>
        </w:rPr>
      </w:pPr>
      <w:r>
        <w:rPr>
          <w:rFonts w:ascii="Times New Roman" w:hAnsi="Times New Roman"/>
          <w:sz w:val="28"/>
          <w:szCs w:val="28"/>
        </w:rPr>
        <w:t>Таким образом, результирующие карты поверхностей по отражающим горизонтам П</w:t>
      </w:r>
      <w:r w:rsidRPr="00BD0865">
        <w:rPr>
          <w:rFonts w:ascii="Times New Roman" w:hAnsi="Times New Roman"/>
          <w:sz w:val="28"/>
          <w:szCs w:val="28"/>
          <w:vertAlign w:val="subscript"/>
        </w:rPr>
        <w:t>1</w:t>
      </w:r>
      <w:r>
        <w:rPr>
          <w:rFonts w:ascii="Times New Roman" w:hAnsi="Times New Roman"/>
          <w:sz w:val="28"/>
          <w:szCs w:val="28"/>
        </w:rPr>
        <w:t xml:space="preserve"> и П</w:t>
      </w:r>
      <w:r w:rsidRPr="00BD0865">
        <w:rPr>
          <w:rFonts w:ascii="Times New Roman" w:hAnsi="Times New Roman"/>
          <w:sz w:val="28"/>
          <w:szCs w:val="28"/>
          <w:vertAlign w:val="subscript"/>
        </w:rPr>
        <w:t>3</w:t>
      </w:r>
      <w:r>
        <w:rPr>
          <w:rFonts w:ascii="Times New Roman" w:hAnsi="Times New Roman"/>
          <w:sz w:val="28"/>
          <w:szCs w:val="28"/>
        </w:rPr>
        <w:t xml:space="preserve"> в окончательном варианте представляют собой карты по участкам, «вшитые» в базовую региональную карту, составленную специалистами </w:t>
      </w:r>
      <w:r>
        <w:rPr>
          <w:rFonts w:ascii="Times New Roman" w:hAnsi="Times New Roman"/>
          <w:sz w:val="28"/>
          <w:szCs w:val="28"/>
        </w:rPr>
        <w:t>КазНИГРИ</w:t>
      </w:r>
      <w:r>
        <w:rPr>
          <w:rFonts w:ascii="Times New Roman" w:hAnsi="Times New Roman"/>
          <w:sz w:val="28"/>
          <w:szCs w:val="28"/>
        </w:rPr>
        <w:t xml:space="preserve"> в 2001г. При этом на смежных участках, по краям съемок, допускалась некоторая интерполяция и сглаживание, поскольку точность структурных построений на таких участках, как правило, заведомо </w:t>
      </w:r>
      <w:r>
        <w:rPr>
          <w:rFonts w:ascii="Times New Roman" w:hAnsi="Times New Roman"/>
          <w:sz w:val="28"/>
          <w:szCs w:val="28"/>
        </w:rPr>
        <w:t>меньше, чем в целом по участку. Более значительная редакция карт допускалась, главным образом, только в пределах базовой карты. В основном это было вызвано имеющими место невязками со скважинными отбивками. Такие участки подвергались дополнительному анализу и, по возможности, проверке из других источников. В случае подтверждения правильности скважинных данных карта редактировалась на участке бурения, в противном случае невязки на карте оставались и требуют дополнительных данных для выяснения возможной причины их появления.</w:t>
      </w:r>
    </w:p>
    <w:p xmlns:wp14="http://schemas.microsoft.com/office/word/2010/wordml" w:rsidR="00FA1B30" w:rsidP="00503ADE" w14:paraId="2746E7C2"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В большинстве использованных отчетных данных стратиграфическая привязка горизонта П</w:t>
      </w:r>
      <w:r w:rsidRPr="008D530A">
        <w:rPr>
          <w:rFonts w:ascii="Times New Roman" w:hAnsi="Times New Roman"/>
          <w:sz w:val="28"/>
          <w:szCs w:val="28"/>
          <w:vertAlign w:val="subscript"/>
        </w:rPr>
        <w:t>1</w:t>
      </w:r>
      <w:r>
        <w:rPr>
          <w:rFonts w:ascii="Times New Roman" w:hAnsi="Times New Roman"/>
          <w:sz w:val="28"/>
          <w:szCs w:val="28"/>
        </w:rPr>
        <w:t xml:space="preserve"> проводилась однозначна и определяется как подошва кунгурских отложений нижнепермского возраста. При этом только на отдельных участках Южно-</w:t>
      </w:r>
      <w:r>
        <w:rPr>
          <w:rFonts w:ascii="Times New Roman" w:hAnsi="Times New Roman"/>
          <w:sz w:val="28"/>
          <w:szCs w:val="28"/>
        </w:rPr>
        <w:t>Эмбинского</w:t>
      </w:r>
      <w:r>
        <w:rPr>
          <w:rFonts w:ascii="Times New Roman" w:hAnsi="Times New Roman"/>
          <w:sz w:val="28"/>
          <w:szCs w:val="28"/>
        </w:rPr>
        <w:t xml:space="preserve"> поднятия и в пределах блока С</w:t>
      </w:r>
      <w:r w:rsidRPr="001A0FD6">
        <w:rPr>
          <w:rFonts w:ascii="Times New Roman" w:hAnsi="Times New Roman"/>
          <w:sz w:val="28"/>
          <w:szCs w:val="28"/>
          <w:vertAlign w:val="subscript"/>
        </w:rPr>
        <w:t>2</w:t>
      </w:r>
      <w:r>
        <w:rPr>
          <w:rFonts w:ascii="Times New Roman" w:hAnsi="Times New Roman"/>
          <w:sz w:val="28"/>
          <w:szCs w:val="28"/>
        </w:rPr>
        <w:t xml:space="preserve"> горизонт стратифицирован как «</w:t>
      </w:r>
      <w:r>
        <w:rPr>
          <w:rFonts w:ascii="Times New Roman" w:hAnsi="Times New Roman"/>
          <w:sz w:val="28"/>
          <w:szCs w:val="28"/>
          <w:lang w:val="en-US"/>
        </w:rPr>
        <w:t>b</w:t>
      </w:r>
      <w:r>
        <w:rPr>
          <w:rFonts w:ascii="Times New Roman" w:hAnsi="Times New Roman"/>
          <w:sz w:val="28"/>
          <w:szCs w:val="28"/>
        </w:rPr>
        <w:t xml:space="preserve">» - поверхность дислоцированного палеозоя. В отчете </w:t>
      </w:r>
      <w:r w:rsidRPr="00F85236" w:rsidR="00F85236">
        <w:rPr>
          <w:rFonts w:ascii="Times New Roman" w:hAnsi="Times New Roman"/>
          <w:sz w:val="28"/>
          <w:szCs w:val="28"/>
        </w:rPr>
        <w:t>(</w:t>
      </w:r>
      <w:r w:rsidR="00F85236">
        <w:rPr>
          <w:rFonts w:ascii="Times New Roman" w:hAnsi="Times New Roman"/>
          <w:sz w:val="28"/>
          <w:szCs w:val="28"/>
        </w:rPr>
        <w:t>Шестоперова</w:t>
      </w:r>
      <w:r w:rsidR="00F85236">
        <w:rPr>
          <w:rFonts w:ascii="Times New Roman" w:hAnsi="Times New Roman"/>
          <w:sz w:val="28"/>
          <w:szCs w:val="28"/>
        </w:rPr>
        <w:t xml:space="preserve"> Л.В.,</w:t>
      </w:r>
      <w:r w:rsidRPr="00F85236" w:rsidR="00F85236">
        <w:rPr>
          <w:rFonts w:ascii="Times New Roman" w:hAnsi="Times New Roman"/>
          <w:sz w:val="28"/>
          <w:szCs w:val="28"/>
        </w:rPr>
        <w:t xml:space="preserve"> </w:t>
      </w:r>
      <w:r w:rsidR="00F85236">
        <w:rPr>
          <w:rFonts w:ascii="Times New Roman" w:hAnsi="Times New Roman"/>
          <w:sz w:val="28"/>
          <w:szCs w:val="28"/>
        </w:rPr>
        <w:t>Жумалиева</w:t>
      </w:r>
      <w:r w:rsidR="00F85236">
        <w:rPr>
          <w:rFonts w:ascii="Times New Roman" w:hAnsi="Times New Roman"/>
          <w:sz w:val="28"/>
          <w:szCs w:val="28"/>
        </w:rPr>
        <w:t xml:space="preserve"> К.К. и др.)</w:t>
      </w:r>
      <w:r w:rsidRPr="00F85236" w:rsidR="00F85236">
        <w:rPr>
          <w:rFonts w:ascii="Times New Roman" w:hAnsi="Times New Roman"/>
          <w:sz w:val="28"/>
          <w:szCs w:val="28"/>
        </w:rPr>
        <w:t xml:space="preserve"> </w:t>
      </w:r>
      <w:r>
        <w:rPr>
          <w:rFonts w:ascii="Times New Roman" w:hAnsi="Times New Roman"/>
          <w:sz w:val="28"/>
          <w:szCs w:val="28"/>
        </w:rPr>
        <w:t>горизонт П</w:t>
      </w:r>
      <w:r w:rsidRPr="001A0FD6">
        <w:rPr>
          <w:rFonts w:ascii="Times New Roman" w:hAnsi="Times New Roman"/>
          <w:sz w:val="28"/>
          <w:szCs w:val="28"/>
          <w:vertAlign w:val="subscript"/>
        </w:rPr>
        <w:t>1</w:t>
      </w:r>
      <w:r>
        <w:rPr>
          <w:rFonts w:ascii="Times New Roman" w:hAnsi="Times New Roman"/>
          <w:sz w:val="28"/>
          <w:szCs w:val="28"/>
        </w:rPr>
        <w:t xml:space="preserve"> привязывается к нижней части кунгурских отложений, отображая поведение поверхности подсолевого палеозоя. Стратиграфическая привязка горизонта П</w:t>
      </w:r>
      <w:r w:rsidRPr="008D530A">
        <w:rPr>
          <w:rFonts w:ascii="Times New Roman" w:hAnsi="Times New Roman"/>
          <w:sz w:val="28"/>
          <w:szCs w:val="28"/>
          <w:vertAlign w:val="subscript"/>
        </w:rPr>
        <w:t>3</w:t>
      </w:r>
      <w:r>
        <w:rPr>
          <w:rFonts w:ascii="Times New Roman" w:hAnsi="Times New Roman"/>
          <w:sz w:val="28"/>
          <w:szCs w:val="28"/>
        </w:rPr>
        <w:t xml:space="preserve">, не вскрытого в условиях юга Прикаспийской впадины, в основном, </w:t>
      </w:r>
      <w:r>
        <w:rPr>
          <w:rFonts w:ascii="Times New Roman" w:hAnsi="Times New Roman"/>
          <w:sz w:val="28"/>
          <w:szCs w:val="28"/>
        </w:rPr>
        <w:t>трехвариантна</w:t>
      </w:r>
      <w:r>
        <w:rPr>
          <w:rFonts w:ascii="Times New Roman" w:hAnsi="Times New Roman"/>
          <w:sz w:val="28"/>
          <w:szCs w:val="28"/>
        </w:rPr>
        <w:t xml:space="preserve">: </w:t>
      </w:r>
      <w:r>
        <w:rPr>
          <w:rFonts w:ascii="Times New Roman" w:hAnsi="Times New Roman"/>
          <w:sz w:val="28"/>
          <w:szCs w:val="28"/>
        </w:rPr>
        <w:t>преддевонская</w:t>
      </w:r>
      <w:r>
        <w:rPr>
          <w:rFonts w:ascii="Times New Roman" w:hAnsi="Times New Roman"/>
          <w:sz w:val="28"/>
          <w:szCs w:val="28"/>
        </w:rPr>
        <w:t xml:space="preserve">, </w:t>
      </w:r>
      <w:r>
        <w:rPr>
          <w:rFonts w:ascii="Times New Roman" w:hAnsi="Times New Roman"/>
          <w:sz w:val="28"/>
          <w:szCs w:val="28"/>
        </w:rPr>
        <w:t>предсреднедевонская</w:t>
      </w:r>
      <w:r>
        <w:rPr>
          <w:rFonts w:ascii="Times New Roman" w:hAnsi="Times New Roman"/>
          <w:sz w:val="28"/>
          <w:szCs w:val="28"/>
        </w:rPr>
        <w:t xml:space="preserve"> либо </w:t>
      </w:r>
      <w:r>
        <w:rPr>
          <w:rFonts w:ascii="Times New Roman" w:hAnsi="Times New Roman"/>
          <w:sz w:val="28"/>
          <w:szCs w:val="28"/>
        </w:rPr>
        <w:t>предверхнедевонская</w:t>
      </w:r>
      <w:r w:rsidR="00311E24">
        <w:rPr>
          <w:rFonts w:ascii="Times New Roman" w:hAnsi="Times New Roman"/>
          <w:sz w:val="28"/>
          <w:szCs w:val="28"/>
          <w:lang w:val="kk-KZ"/>
        </w:rPr>
        <w:t xml:space="preserve"> </w:t>
      </w:r>
      <w:r w:rsidRPr="00311E24" w:rsidR="00311E24">
        <w:rPr>
          <w:rFonts w:ascii="Times New Roman" w:hAnsi="Times New Roman"/>
          <w:sz w:val="28"/>
          <w:szCs w:val="28"/>
        </w:rPr>
        <w:t>[</w:t>
      </w:r>
      <w:r w:rsidRPr="00F85236" w:rsidR="00F85236">
        <w:rPr>
          <w:rFonts w:ascii="Times New Roman" w:hAnsi="Times New Roman"/>
          <w:sz w:val="28"/>
          <w:szCs w:val="28"/>
        </w:rPr>
        <w:t>42</w:t>
      </w:r>
      <w:r w:rsidRPr="00311E24" w:rsidR="00311E24">
        <w:rPr>
          <w:rFonts w:ascii="Times New Roman" w:hAnsi="Times New Roman"/>
          <w:sz w:val="28"/>
          <w:szCs w:val="28"/>
        </w:rPr>
        <w:t>]</w:t>
      </w:r>
      <w:r>
        <w:rPr>
          <w:rFonts w:ascii="Times New Roman" w:hAnsi="Times New Roman"/>
          <w:sz w:val="28"/>
          <w:szCs w:val="28"/>
        </w:rPr>
        <w:t xml:space="preserve">. </w:t>
      </w:r>
    </w:p>
    <w:p xmlns:wp14="http://schemas.microsoft.com/office/word/2010/wordml" w:rsidRPr="0016027F" w:rsidR="00FA1B30" w:rsidP="00503ADE" w14:paraId="4FA0DD8C" wp14:textId="77777777">
      <w:pPr>
        <w:spacing w:after="0" w:line="240" w:lineRule="auto"/>
        <w:ind w:firstLine="567"/>
        <w:jc w:val="both"/>
        <w:rPr>
          <w:rFonts w:ascii="Times New Roman" w:hAnsi="Times New Roman"/>
          <w:sz w:val="28"/>
          <w:szCs w:val="28"/>
        </w:rPr>
      </w:pPr>
      <w:r>
        <w:rPr>
          <w:rFonts w:ascii="Times New Roman" w:hAnsi="Times New Roman"/>
          <w:sz w:val="28"/>
          <w:szCs w:val="28"/>
        </w:rPr>
        <w:t>Результирующая карта по поверхности горизонта П</w:t>
      </w:r>
      <w:r w:rsidRPr="001A0FD6">
        <w:rPr>
          <w:rFonts w:ascii="Times New Roman" w:hAnsi="Times New Roman"/>
          <w:sz w:val="28"/>
          <w:szCs w:val="28"/>
          <w:vertAlign w:val="subscript"/>
        </w:rPr>
        <w:t>2</w:t>
      </w:r>
      <w:r>
        <w:rPr>
          <w:rFonts w:ascii="Times New Roman" w:hAnsi="Times New Roman"/>
          <w:sz w:val="28"/>
          <w:szCs w:val="28"/>
        </w:rPr>
        <w:t xml:space="preserve"> представлена набором поверхностей по разным участкам исследований, которые в той либо иной мере ассоциируются с границами в верхне- и среднекаменноугольном комплексе отложений. </w:t>
      </w:r>
    </w:p>
    <w:p xmlns:wp14="http://schemas.microsoft.com/office/word/2010/wordml" w:rsidR="00FA1B30" w:rsidP="00503ADE" w14:paraId="41004F19" wp14:textId="77777777">
      <w:pPr>
        <w:spacing w:after="0" w:line="240" w:lineRule="auto"/>
        <w:ind w:firstLine="567"/>
        <w:jc w:val="both"/>
        <w:rPr>
          <w:rFonts w:ascii="Times New Roman" w:hAnsi="Times New Roman"/>
          <w:color w:val="FF0000"/>
          <w:sz w:val="28"/>
          <w:szCs w:val="28"/>
        </w:rPr>
      </w:pPr>
    </w:p>
    <w:p xmlns:wp14="http://schemas.microsoft.com/office/word/2010/wordml" w:rsidRPr="007534B4" w:rsidR="00071ED6" w14:paraId="69CE6A6C" wp14:textId="77777777">
      <w:pPr>
        <w:pStyle w:val="ListParagraph"/>
        <w:numPr>
          <w:ilvl w:val="1"/>
          <w:numId w:val="4"/>
        </w:numPr>
        <w:shd w:val="clear" w:color="auto" w:fill="FFFFFF"/>
        <w:tabs>
          <w:tab w:val="left" w:pos="284"/>
          <w:tab w:val="left" w:pos="709"/>
          <w:tab w:val="left" w:pos="993"/>
        </w:tabs>
        <w:spacing w:after="0" w:line="240" w:lineRule="auto"/>
        <w:ind w:left="0" w:firstLine="567"/>
        <w:jc w:val="both"/>
        <w:rPr>
          <w:rFonts w:ascii="Times New Roman" w:hAnsi="Times New Roman"/>
          <w:b/>
          <w:sz w:val="28"/>
          <w:szCs w:val="28"/>
        </w:rPr>
      </w:pPr>
      <w:r w:rsidRPr="007534B4">
        <w:rPr>
          <w:rFonts w:ascii="Times New Roman" w:hAnsi="Times New Roman"/>
          <w:b/>
          <w:sz w:val="28"/>
          <w:szCs w:val="28"/>
        </w:rPr>
        <w:t xml:space="preserve">Оценка </w:t>
      </w:r>
      <w:r w:rsidRPr="007534B4" w:rsidR="008F784B">
        <w:rPr>
          <w:rFonts w:ascii="Times New Roman" w:hAnsi="Times New Roman"/>
          <w:b/>
          <w:sz w:val="28"/>
          <w:szCs w:val="28"/>
        </w:rPr>
        <w:t xml:space="preserve">результатов </w:t>
      </w:r>
      <w:r w:rsidRPr="007534B4" w:rsidR="00FA1B30">
        <w:rPr>
          <w:rFonts w:ascii="Times New Roman" w:hAnsi="Times New Roman"/>
          <w:b/>
          <w:sz w:val="28"/>
          <w:szCs w:val="28"/>
        </w:rPr>
        <w:t>литолого-стратиграфического анализа осадочных бассейнов</w:t>
      </w:r>
    </w:p>
    <w:p xmlns:wp14="http://schemas.microsoft.com/office/word/2010/wordml" w:rsidRPr="00071ED6" w:rsidR="00071ED6" w:rsidP="00071ED6" w14:paraId="67C0C651" wp14:textId="77777777">
      <w:pPr>
        <w:pStyle w:val="ListParagraph"/>
        <w:shd w:val="clear" w:color="auto" w:fill="FFFFFF"/>
        <w:tabs>
          <w:tab w:val="left" w:pos="284"/>
          <w:tab w:val="left" w:pos="709"/>
          <w:tab w:val="left" w:pos="993"/>
        </w:tabs>
        <w:spacing w:after="0" w:line="240" w:lineRule="auto"/>
        <w:ind w:left="0" w:firstLine="0"/>
        <w:jc w:val="both"/>
        <w:rPr>
          <w:rFonts w:ascii="Times New Roman" w:hAnsi="Times New Roman"/>
          <w:b/>
          <w:color w:val="EE0000"/>
          <w:sz w:val="28"/>
          <w:szCs w:val="28"/>
        </w:rPr>
      </w:pPr>
      <w:r>
        <w:rPr>
          <w:rFonts w:ascii="Times New Roman" w:hAnsi="Times New Roman"/>
          <w:sz w:val="28"/>
          <w:szCs w:val="28"/>
        </w:rPr>
        <w:tab/>
      </w:r>
    </w:p>
    <w:p xmlns:wp14="http://schemas.microsoft.com/office/word/2010/wordml" w:rsidR="00FA1B30" w:rsidP="00503ADE" w14:paraId="431F0491" wp14:textId="77777777">
      <w:pPr>
        <w:pStyle w:val="ListParagraph"/>
        <w:shd w:val="clear" w:color="auto" w:fill="FFFFFF"/>
        <w:tabs>
          <w:tab w:val="left" w:pos="993"/>
        </w:tabs>
        <w:spacing w:after="0" w:line="240" w:lineRule="auto"/>
        <w:ind w:left="0" w:firstLine="567"/>
        <w:jc w:val="both"/>
        <w:rPr>
          <w:rFonts w:ascii="Times New Roman" w:hAnsi="Times New Roman"/>
          <w:spacing w:val="4"/>
          <w:sz w:val="28"/>
          <w:szCs w:val="28"/>
        </w:rPr>
      </w:pPr>
      <w:r>
        <w:rPr>
          <w:rFonts w:ascii="Times New Roman" w:hAnsi="Times New Roman"/>
          <w:color w:val="000000"/>
          <w:sz w:val="28"/>
          <w:szCs w:val="28"/>
        </w:rPr>
        <w:t xml:space="preserve">Прогнозные ресурсы углеводородов подсолевых отложений Прикаспийской впадины, по современным оценкам весьма высокие, хотя эффективность поисково-разведочных работ на сегодняшний день остается низкой. Одной из причин этого </w:t>
      </w:r>
      <w:r w:rsidRPr="00DA681D">
        <w:rPr>
          <w:rFonts w:ascii="Times New Roman" w:hAnsi="Times New Roman"/>
          <w:color w:val="000000"/>
          <w:sz w:val="28"/>
          <w:szCs w:val="28"/>
        </w:rPr>
        <w:t xml:space="preserve">несоответствия является сложное геологическое строение, большая глубинность, разнообразие литотипов пород подсолевых комплексов, недостаточно изученные </w:t>
      </w:r>
      <w:r w:rsidRPr="00DA681D">
        <w:rPr>
          <w:rFonts w:ascii="Times New Roman" w:hAnsi="Times New Roman"/>
          <w:spacing w:val="-1"/>
          <w:sz w:val="28"/>
          <w:szCs w:val="28"/>
        </w:rPr>
        <w:t>генетические особен</w:t>
      </w:r>
      <w:r w:rsidRPr="00DA681D">
        <w:rPr>
          <w:rFonts w:ascii="Times New Roman" w:hAnsi="Times New Roman"/>
          <w:spacing w:val="4"/>
          <w:sz w:val="28"/>
          <w:szCs w:val="28"/>
        </w:rPr>
        <w:t>ности нефтегазоносных отложений.</w:t>
      </w:r>
      <w:r>
        <w:rPr>
          <w:rFonts w:ascii="Times New Roman" w:hAnsi="Times New Roman"/>
          <w:spacing w:val="4"/>
          <w:sz w:val="28"/>
          <w:szCs w:val="28"/>
        </w:rPr>
        <w:t xml:space="preserve"> </w:t>
      </w:r>
    </w:p>
    <w:p xmlns:wp14="http://schemas.microsoft.com/office/word/2010/wordml" w:rsidR="00FA1B30" w:rsidP="00503ADE" w14:paraId="5600EA00" wp14:textId="77777777">
      <w:pPr>
        <w:shd w:val="clear" w:color="auto" w:fill="FFFFFF"/>
        <w:tabs>
          <w:tab w:val="left" w:pos="851"/>
        </w:tabs>
        <w:spacing w:after="0" w:line="240" w:lineRule="auto"/>
        <w:ind w:firstLine="567"/>
        <w:jc w:val="both"/>
        <w:rPr>
          <w:rFonts w:ascii="Times New Roman" w:hAnsi="Times New Roman"/>
          <w:spacing w:val="-1"/>
          <w:sz w:val="28"/>
          <w:szCs w:val="28"/>
        </w:rPr>
      </w:pPr>
      <w:r>
        <w:rPr>
          <w:rFonts w:ascii="Times New Roman" w:hAnsi="Times New Roman"/>
          <w:spacing w:val="2"/>
          <w:sz w:val="28"/>
          <w:szCs w:val="28"/>
        </w:rPr>
        <w:t xml:space="preserve">К палеогеографическим и литолого-фациальным условиям </w:t>
      </w:r>
      <w:r>
        <w:rPr>
          <w:rFonts w:ascii="Times New Roman" w:hAnsi="Times New Roman"/>
          <w:spacing w:val="2"/>
          <w:sz w:val="28"/>
          <w:szCs w:val="28"/>
        </w:rPr>
        <w:t>накоплени</w:t>
      </w:r>
      <w:r w:rsidR="000A2314">
        <w:rPr>
          <w:rFonts w:ascii="Times New Roman" w:hAnsi="Times New Roman"/>
          <w:spacing w:val="2"/>
          <w:sz w:val="28"/>
          <w:szCs w:val="28"/>
          <w:lang w:val="kk-KZ"/>
        </w:rPr>
        <w:t>я</w:t>
      </w:r>
      <w:r>
        <w:rPr>
          <w:rFonts w:ascii="Times New Roman" w:hAnsi="Times New Roman"/>
          <w:spacing w:val="2"/>
          <w:sz w:val="28"/>
          <w:szCs w:val="28"/>
        </w:rPr>
        <w:t xml:space="preserve"> и последующего диагенеза осадков, относятся:</w:t>
      </w:r>
      <w:r>
        <w:rPr>
          <w:rFonts w:ascii="Times New Roman" w:hAnsi="Times New Roman"/>
          <w:spacing w:val="-1"/>
          <w:sz w:val="28"/>
          <w:szCs w:val="28"/>
        </w:rPr>
        <w:t xml:space="preserve"> </w:t>
      </w:r>
    </w:p>
    <w:p xmlns:wp14="http://schemas.microsoft.com/office/word/2010/wordml" w:rsidR="00FA1B30" w:rsidP="00503ADE" w14:paraId="6B55761C" wp14:textId="77777777">
      <w:pPr>
        <w:pStyle w:val="ListParagraph"/>
        <w:shd w:val="clear" w:color="auto" w:fill="FFFFFF"/>
        <w:tabs>
          <w:tab w:val="left" w:pos="851"/>
        </w:tabs>
        <w:spacing w:after="0" w:line="240" w:lineRule="auto"/>
        <w:ind w:left="0" w:firstLine="567"/>
        <w:jc w:val="both"/>
        <w:rPr>
          <w:rFonts w:ascii="Times New Roman" w:hAnsi="Times New Roman"/>
          <w:spacing w:val="4"/>
          <w:sz w:val="28"/>
          <w:szCs w:val="28"/>
        </w:rPr>
      </w:pPr>
      <w:r>
        <w:rPr>
          <w:rFonts w:ascii="Times New Roman" w:hAnsi="Times New Roman"/>
          <w:spacing w:val="-1"/>
          <w:sz w:val="28"/>
          <w:szCs w:val="28"/>
          <w:lang w:val="kk-KZ"/>
        </w:rPr>
        <w:t>-</w:t>
      </w:r>
      <w:r w:rsidRPr="00534F5C" w:rsidR="00534F5C">
        <w:rPr>
          <w:rFonts w:ascii="Times New Roman" w:hAnsi="Times New Roman"/>
          <w:spacing w:val="-1"/>
          <w:sz w:val="28"/>
          <w:szCs w:val="28"/>
        </w:rPr>
        <w:t xml:space="preserve"> </w:t>
      </w:r>
      <w:r>
        <w:rPr>
          <w:rFonts w:ascii="Times New Roman" w:hAnsi="Times New Roman"/>
          <w:spacing w:val="-1"/>
          <w:sz w:val="28"/>
          <w:szCs w:val="28"/>
        </w:rPr>
        <w:t>вещественный состав и генетические особен</w:t>
      </w:r>
      <w:r>
        <w:rPr>
          <w:rFonts w:ascii="Times New Roman" w:hAnsi="Times New Roman"/>
          <w:spacing w:val="4"/>
          <w:sz w:val="28"/>
          <w:szCs w:val="28"/>
        </w:rPr>
        <w:t xml:space="preserve">ности региональных нефтегазоносных отложений, </w:t>
      </w:r>
    </w:p>
    <w:p xmlns:wp14="http://schemas.microsoft.com/office/word/2010/wordml" w:rsidR="00FA1B30" w:rsidP="00503ADE" w14:paraId="18B219F5" wp14:textId="77777777">
      <w:pPr>
        <w:pStyle w:val="ListParagraph"/>
        <w:shd w:val="clear" w:color="auto" w:fill="FFFFFF"/>
        <w:tabs>
          <w:tab w:val="left" w:pos="851"/>
        </w:tabs>
        <w:spacing w:after="0" w:line="240" w:lineRule="auto"/>
        <w:ind w:left="0" w:firstLine="567"/>
        <w:jc w:val="both"/>
        <w:rPr>
          <w:rFonts w:ascii="Times New Roman" w:hAnsi="Times New Roman"/>
          <w:spacing w:val="11"/>
          <w:sz w:val="28"/>
          <w:szCs w:val="28"/>
        </w:rPr>
      </w:pPr>
      <w:r>
        <w:rPr>
          <w:rFonts w:ascii="Times New Roman" w:hAnsi="Times New Roman"/>
          <w:spacing w:val="4"/>
          <w:sz w:val="28"/>
          <w:szCs w:val="28"/>
          <w:lang w:val="kk-KZ"/>
        </w:rPr>
        <w:t>-</w:t>
      </w:r>
      <w:r w:rsidRPr="00534F5C" w:rsidR="00534F5C">
        <w:rPr>
          <w:rFonts w:ascii="Times New Roman" w:hAnsi="Times New Roman"/>
          <w:spacing w:val="4"/>
          <w:sz w:val="28"/>
          <w:szCs w:val="28"/>
        </w:rPr>
        <w:t xml:space="preserve"> </w:t>
      </w:r>
      <w:r>
        <w:rPr>
          <w:rFonts w:ascii="Times New Roman" w:hAnsi="Times New Roman"/>
          <w:spacing w:val="4"/>
          <w:sz w:val="28"/>
          <w:szCs w:val="28"/>
        </w:rPr>
        <w:t>физи</w:t>
      </w:r>
      <w:r>
        <w:rPr>
          <w:rFonts w:ascii="Times New Roman" w:hAnsi="Times New Roman"/>
          <w:spacing w:val="1"/>
          <w:sz w:val="28"/>
          <w:szCs w:val="28"/>
        </w:rPr>
        <w:t>ческие, в том числе коллекторские, свойства пород,</w:t>
      </w:r>
      <w:r>
        <w:rPr>
          <w:rFonts w:ascii="Times New Roman" w:hAnsi="Times New Roman"/>
          <w:spacing w:val="11"/>
          <w:sz w:val="28"/>
          <w:szCs w:val="28"/>
        </w:rPr>
        <w:t xml:space="preserve"> </w:t>
      </w:r>
    </w:p>
    <w:p xmlns:wp14="http://schemas.microsoft.com/office/word/2010/wordml" w:rsidR="00FA1B30" w:rsidP="00503ADE" w14:paraId="13B87572" wp14:textId="77777777">
      <w:pPr>
        <w:pStyle w:val="ListParagraph"/>
        <w:shd w:val="clear" w:color="auto" w:fill="FFFFFF"/>
        <w:tabs>
          <w:tab w:val="left" w:pos="851"/>
        </w:tabs>
        <w:spacing w:after="0" w:line="240" w:lineRule="auto"/>
        <w:ind w:left="0" w:firstLine="567"/>
        <w:jc w:val="both"/>
        <w:rPr>
          <w:rFonts w:ascii="Times New Roman" w:hAnsi="Times New Roman"/>
          <w:spacing w:val="6"/>
          <w:sz w:val="28"/>
          <w:szCs w:val="28"/>
        </w:rPr>
      </w:pPr>
      <w:r>
        <w:rPr>
          <w:rFonts w:ascii="Times New Roman" w:hAnsi="Times New Roman"/>
          <w:spacing w:val="11"/>
          <w:sz w:val="28"/>
          <w:szCs w:val="28"/>
          <w:lang w:val="kk-KZ"/>
        </w:rPr>
        <w:t>-</w:t>
      </w:r>
      <w:r>
        <w:rPr>
          <w:rFonts w:ascii="Times New Roman" w:hAnsi="Times New Roman"/>
          <w:spacing w:val="11"/>
          <w:sz w:val="28"/>
          <w:szCs w:val="28"/>
        </w:rPr>
        <w:t xml:space="preserve">условия миграции и аккумуляции нефти </w:t>
      </w:r>
      <w:r>
        <w:rPr>
          <w:rFonts w:ascii="Times New Roman" w:hAnsi="Times New Roman"/>
          <w:spacing w:val="6"/>
          <w:sz w:val="28"/>
          <w:szCs w:val="28"/>
        </w:rPr>
        <w:t xml:space="preserve">и газа в рассматриваемом природном резервуаре. </w:t>
      </w:r>
    </w:p>
    <w:p xmlns:wp14="http://schemas.microsoft.com/office/word/2010/wordml" w:rsidR="00FA1B30" w:rsidP="00503ADE" w14:paraId="00ED92B5" wp14:textId="77777777">
      <w:pPr>
        <w:shd w:val="clear" w:color="auto" w:fill="FFFFFF"/>
        <w:tabs>
          <w:tab w:val="left" w:pos="851"/>
        </w:tabs>
        <w:spacing w:after="0" w:line="240" w:lineRule="auto"/>
        <w:ind w:firstLine="567"/>
        <w:jc w:val="both"/>
        <w:rPr>
          <w:rFonts w:ascii="Times New Roman" w:hAnsi="Times New Roman"/>
          <w:spacing w:val="4"/>
          <w:sz w:val="28"/>
          <w:szCs w:val="28"/>
        </w:rPr>
      </w:pPr>
      <w:r>
        <w:rPr>
          <w:rFonts w:ascii="Times New Roman" w:hAnsi="Times New Roman"/>
          <w:spacing w:val="6"/>
          <w:sz w:val="28"/>
          <w:szCs w:val="28"/>
        </w:rPr>
        <w:t xml:space="preserve">Этими </w:t>
      </w:r>
      <w:r>
        <w:rPr>
          <w:rFonts w:ascii="Times New Roman" w:hAnsi="Times New Roman"/>
          <w:spacing w:val="2"/>
          <w:sz w:val="28"/>
          <w:szCs w:val="28"/>
        </w:rPr>
        <w:t>же условиями обуславливаются формирование определенных групп скоплений нефти и газа, так называемого, лито</w:t>
      </w:r>
      <w:r>
        <w:rPr>
          <w:rFonts w:ascii="Times New Roman" w:hAnsi="Times New Roman"/>
          <w:spacing w:val="4"/>
          <w:sz w:val="28"/>
          <w:szCs w:val="28"/>
        </w:rPr>
        <w:t>логического типа.</w:t>
      </w:r>
    </w:p>
    <w:p xmlns:wp14="http://schemas.microsoft.com/office/word/2010/wordml" w:rsidRPr="007534B4" w:rsidR="00FA1B30" w:rsidP="00503ADE" w14:paraId="2D264411" wp14:textId="77777777">
      <w:pPr>
        <w:spacing w:after="0" w:line="240" w:lineRule="auto"/>
        <w:ind w:firstLine="567"/>
        <w:jc w:val="both"/>
        <w:rPr>
          <w:rFonts w:ascii="Times New Roman" w:hAnsi="Times New Roman"/>
          <w:sz w:val="28"/>
          <w:szCs w:val="28"/>
        </w:rPr>
      </w:pPr>
      <w:r w:rsidRPr="007534B4">
        <w:rPr>
          <w:rFonts w:ascii="Times New Roman" w:hAnsi="Times New Roman"/>
          <w:bCs/>
          <w:sz w:val="28"/>
          <w:szCs w:val="28"/>
        </w:rPr>
        <w:t>Литолого-стратиграфические и литолого-фациальные исследования включают в себя решение следующих задач:</w:t>
      </w:r>
    </w:p>
    <w:p xmlns:wp14="http://schemas.microsoft.com/office/word/2010/wordml" w:rsidRPr="007534B4" w:rsidR="00FA1B30" w14:paraId="5E2EF0ED" wp14:textId="77777777">
      <w:pPr>
        <w:numPr>
          <w:ilvl w:val="0"/>
          <w:numId w:val="5"/>
        </w:numPr>
        <w:tabs>
          <w:tab w:val="left" w:pos="993"/>
        </w:tabs>
        <w:spacing w:after="0" w:line="240" w:lineRule="auto"/>
        <w:ind w:left="0" w:firstLine="567"/>
        <w:jc w:val="both"/>
        <w:rPr>
          <w:rFonts w:ascii="Times New Roman" w:hAnsi="Times New Roman"/>
          <w:sz w:val="28"/>
          <w:szCs w:val="28"/>
        </w:rPr>
      </w:pPr>
      <w:r w:rsidRPr="007534B4">
        <w:rPr>
          <w:rFonts w:ascii="Times New Roman" w:hAnsi="Times New Roman"/>
          <w:sz w:val="28"/>
          <w:szCs w:val="28"/>
        </w:rPr>
        <w:t xml:space="preserve">изучение закономерностей формирования и </w:t>
      </w:r>
      <w:r>
        <w:fldChar w:fldCharType="begin"/>
      </w:r>
      <w:r>
        <w:instrText xml:space="preserve"> HYPERLINK "http://geolraz.com/page/geologo-geofizicheskoe-napravlenie/Prognoz" </w:instrText>
      </w:r>
      <w:r>
        <w:fldChar w:fldCharType="separate"/>
      </w:r>
      <w:r w:rsidRPr="007534B4">
        <w:rPr>
          <w:rStyle w:val="Hyperlink"/>
          <w:rFonts w:ascii="Times New Roman" w:hAnsi="Times New Roman"/>
          <w:color w:val="auto"/>
          <w:sz w:val="28"/>
          <w:szCs w:val="28"/>
          <w:u w:val="none"/>
        </w:rPr>
        <w:t>прогноз неструктурных ловушек углеводородов</w:t>
      </w:r>
      <w:r>
        <w:fldChar w:fldCharType="end"/>
      </w:r>
      <w:r w:rsidRPr="007534B4">
        <w:rPr>
          <w:rFonts w:ascii="Times New Roman" w:hAnsi="Times New Roman"/>
          <w:sz w:val="28"/>
          <w:szCs w:val="28"/>
        </w:rPr>
        <w:t xml:space="preserve"> в нефтегазоносных бассейнах; </w:t>
      </w:r>
    </w:p>
    <w:p xmlns:wp14="http://schemas.microsoft.com/office/word/2010/wordml" w:rsidRPr="007534B4" w:rsidR="00FA1B30" w14:paraId="1BDE6394" wp14:textId="77777777">
      <w:pPr>
        <w:numPr>
          <w:ilvl w:val="0"/>
          <w:numId w:val="5"/>
        </w:numPr>
        <w:tabs>
          <w:tab w:val="left" w:pos="993"/>
        </w:tabs>
        <w:spacing w:after="0" w:line="240" w:lineRule="auto"/>
        <w:ind w:left="0" w:firstLine="567"/>
        <w:jc w:val="both"/>
        <w:rPr>
          <w:rFonts w:ascii="Times New Roman" w:hAnsi="Times New Roman"/>
          <w:sz w:val="28"/>
          <w:szCs w:val="28"/>
        </w:rPr>
      </w:pPr>
      <w:r w:rsidRPr="007534B4">
        <w:rPr>
          <w:rFonts w:ascii="Times New Roman" w:hAnsi="Times New Roman"/>
          <w:sz w:val="28"/>
          <w:szCs w:val="28"/>
        </w:rPr>
        <w:t xml:space="preserve">выявление </w:t>
      </w:r>
      <w:r>
        <w:fldChar w:fldCharType="begin"/>
      </w:r>
      <w:r>
        <w:instrText xml:space="preserve"> HYPERLINK "http://geolraz.com/page/geologo-geofizicheskoe-napravlenie/Sedimentatsionnie-kriterii-prognoza-neftegazonosnosti" </w:instrText>
      </w:r>
      <w:r>
        <w:fldChar w:fldCharType="separate"/>
      </w:r>
      <w:r w:rsidRPr="007534B4">
        <w:rPr>
          <w:rStyle w:val="Hyperlink"/>
          <w:rFonts w:ascii="Times New Roman" w:hAnsi="Times New Roman"/>
          <w:color w:val="auto"/>
          <w:sz w:val="28"/>
          <w:szCs w:val="28"/>
          <w:u w:val="none"/>
        </w:rPr>
        <w:t>седиментационных</w:t>
      </w:r>
      <w:r>
        <w:fldChar w:fldCharType="end"/>
      </w:r>
      <w:r w:rsidRPr="007534B4">
        <w:rPr>
          <w:rFonts w:ascii="Times New Roman" w:hAnsi="Times New Roman"/>
          <w:sz w:val="28"/>
          <w:szCs w:val="28"/>
        </w:rPr>
        <w:t xml:space="preserve">, </w:t>
      </w:r>
      <w:r w:rsidRPr="007534B4">
        <w:rPr>
          <w:rFonts w:ascii="Times New Roman" w:hAnsi="Times New Roman"/>
          <w:sz w:val="28"/>
          <w:szCs w:val="28"/>
        </w:rPr>
        <w:t>литогенетических</w:t>
      </w:r>
      <w:r w:rsidRPr="007534B4">
        <w:rPr>
          <w:rFonts w:ascii="Times New Roman" w:hAnsi="Times New Roman"/>
          <w:sz w:val="28"/>
          <w:szCs w:val="28"/>
        </w:rPr>
        <w:t xml:space="preserve"> и структурно-тектонических критериев прогноза нефтегазоносности;</w:t>
      </w:r>
    </w:p>
    <w:p xmlns:wp14="http://schemas.microsoft.com/office/word/2010/wordml" w:rsidRPr="007534B4" w:rsidR="00FA1B30" w14:paraId="55CF5DE6" wp14:textId="77777777">
      <w:pPr>
        <w:numPr>
          <w:ilvl w:val="0"/>
          <w:numId w:val="5"/>
        </w:numPr>
        <w:tabs>
          <w:tab w:val="left" w:pos="993"/>
        </w:tabs>
        <w:spacing w:after="0" w:line="240" w:lineRule="auto"/>
        <w:ind w:left="0" w:firstLine="567"/>
        <w:jc w:val="both"/>
        <w:rPr>
          <w:rFonts w:ascii="Times New Roman" w:hAnsi="Times New Roman"/>
          <w:sz w:val="28"/>
          <w:szCs w:val="28"/>
        </w:rPr>
      </w:pPr>
      <w:r w:rsidRPr="007534B4">
        <w:rPr>
          <w:rFonts w:ascii="Times New Roman" w:hAnsi="Times New Roman"/>
          <w:sz w:val="28"/>
          <w:szCs w:val="28"/>
        </w:rPr>
        <w:t xml:space="preserve">проведение региональных стратиграфических, детальных </w:t>
      </w:r>
      <w:r>
        <w:fldChar w:fldCharType="begin"/>
      </w:r>
      <w:r>
        <w:instrText xml:space="preserve"> HYPERLINK "http://geolraz.com/page/geologo-geofizicheskoe-napravlenie/Paleontologicheskie-i-biostratigraficheskie-issledovaniya" </w:instrText>
      </w:r>
      <w:r>
        <w:fldChar w:fldCharType="separate"/>
      </w:r>
      <w:r w:rsidRPr="007534B4">
        <w:rPr>
          <w:rStyle w:val="Hyperlink"/>
          <w:rFonts w:ascii="Times New Roman" w:hAnsi="Times New Roman"/>
          <w:color w:val="auto"/>
          <w:sz w:val="28"/>
          <w:szCs w:val="28"/>
          <w:u w:val="none"/>
        </w:rPr>
        <w:t>палеонтологических и биостратиграфических исследований</w:t>
      </w:r>
      <w:r>
        <w:fldChar w:fldCharType="end"/>
      </w:r>
      <w:r w:rsidRPr="007534B4">
        <w:rPr>
          <w:rFonts w:ascii="Times New Roman" w:hAnsi="Times New Roman"/>
          <w:sz w:val="28"/>
          <w:szCs w:val="28"/>
        </w:rPr>
        <w:t xml:space="preserve"> с целью датировки и корреляции отложений; </w:t>
      </w:r>
    </w:p>
    <w:p xmlns:wp14="http://schemas.microsoft.com/office/word/2010/wordml" w:rsidRPr="007534B4" w:rsidR="00FA1B30" w14:paraId="150A0372" wp14:textId="77777777">
      <w:pPr>
        <w:numPr>
          <w:ilvl w:val="0"/>
          <w:numId w:val="5"/>
        </w:numPr>
        <w:tabs>
          <w:tab w:val="left" w:pos="993"/>
        </w:tabs>
        <w:spacing w:after="0" w:line="240" w:lineRule="auto"/>
        <w:ind w:left="0" w:firstLine="567"/>
        <w:jc w:val="both"/>
        <w:rPr>
          <w:rFonts w:ascii="Times New Roman" w:hAnsi="Times New Roman"/>
          <w:sz w:val="28"/>
          <w:szCs w:val="28"/>
        </w:rPr>
      </w:pPr>
      <w:r w:rsidRPr="007534B4">
        <w:rPr>
          <w:rFonts w:ascii="Times New Roman" w:hAnsi="Times New Roman"/>
          <w:sz w:val="28"/>
          <w:szCs w:val="28"/>
        </w:rPr>
        <w:t xml:space="preserve">проведение </w:t>
      </w:r>
      <w:r>
        <w:fldChar w:fldCharType="begin"/>
      </w:r>
      <w:r>
        <w:instrText xml:space="preserve"> HYPERLINK "http://geolraz.com/page/geologo-geofizicheskoe-napravlenie/Paleogeograficheskie-rekonstruktsii-i-fatsialnie-karti" </w:instrText>
      </w:r>
      <w:r>
        <w:fldChar w:fldCharType="separate"/>
      </w:r>
      <w:r w:rsidRPr="007534B4">
        <w:rPr>
          <w:rStyle w:val="Hyperlink"/>
          <w:rFonts w:ascii="Times New Roman" w:hAnsi="Times New Roman"/>
          <w:color w:val="auto"/>
          <w:sz w:val="28"/>
          <w:szCs w:val="28"/>
          <w:u w:val="none"/>
        </w:rPr>
        <w:t>палеогеографических реконструкций</w:t>
      </w:r>
      <w:r>
        <w:fldChar w:fldCharType="end"/>
      </w:r>
      <w:r w:rsidRPr="007534B4">
        <w:rPr>
          <w:rFonts w:ascii="Times New Roman" w:hAnsi="Times New Roman"/>
          <w:sz w:val="28"/>
          <w:szCs w:val="28"/>
        </w:rPr>
        <w:t xml:space="preserve"> на основе комплексной интерпретации керна, каротажа, сейсмики и </w:t>
      </w:r>
      <w:r>
        <w:fldChar w:fldCharType="begin"/>
      </w:r>
      <w:r>
        <w:instrText xml:space="preserve"> HYPERLINK "http://geolraz.com/page/geologo-geofizicheskoe-napravlenie/Biofatsialniy-analiz" </w:instrText>
      </w:r>
      <w:r>
        <w:fldChar w:fldCharType="separate"/>
      </w:r>
      <w:r w:rsidRPr="007534B4">
        <w:rPr>
          <w:rStyle w:val="Hyperlink"/>
          <w:rFonts w:ascii="Times New Roman" w:hAnsi="Times New Roman"/>
          <w:color w:val="auto"/>
          <w:sz w:val="28"/>
          <w:szCs w:val="28"/>
          <w:u w:val="none"/>
        </w:rPr>
        <w:t>биофациальных</w:t>
      </w:r>
      <w:r w:rsidRPr="007534B4">
        <w:rPr>
          <w:rStyle w:val="Hyperlink"/>
          <w:rFonts w:ascii="Times New Roman" w:hAnsi="Times New Roman"/>
          <w:color w:val="auto"/>
          <w:sz w:val="28"/>
          <w:szCs w:val="28"/>
          <w:u w:val="none"/>
        </w:rPr>
        <w:t xml:space="preserve"> исследований</w:t>
      </w:r>
      <w:r>
        <w:fldChar w:fldCharType="end"/>
      </w:r>
      <w:r w:rsidRPr="007534B4">
        <w:rPr>
          <w:rFonts w:ascii="Times New Roman" w:hAnsi="Times New Roman"/>
          <w:sz w:val="28"/>
          <w:szCs w:val="28"/>
        </w:rPr>
        <w:t xml:space="preserve">, составление фациально-палеогеографических карт нефтегазоносных провинций для уточнения перспектив нефтегазоносности; </w:t>
      </w:r>
    </w:p>
    <w:p xmlns:wp14="http://schemas.microsoft.com/office/word/2010/wordml" w:rsidRPr="007534B4" w:rsidR="00FA1B30" w14:paraId="6BC8FCC2" wp14:textId="77777777">
      <w:pPr>
        <w:numPr>
          <w:ilvl w:val="0"/>
          <w:numId w:val="5"/>
        </w:numPr>
        <w:tabs>
          <w:tab w:val="left" w:pos="993"/>
        </w:tabs>
        <w:spacing w:after="0" w:line="240" w:lineRule="auto"/>
        <w:ind w:left="0" w:firstLine="567"/>
        <w:jc w:val="both"/>
        <w:rPr>
          <w:rFonts w:ascii="Times New Roman" w:hAnsi="Times New Roman"/>
          <w:sz w:val="28"/>
          <w:szCs w:val="28"/>
        </w:rPr>
      </w:pPr>
      <w:r w:rsidRPr="007534B4">
        <w:rPr>
          <w:rFonts w:ascii="Times New Roman" w:hAnsi="Times New Roman"/>
          <w:sz w:val="28"/>
          <w:szCs w:val="28"/>
        </w:rPr>
        <w:t>разработка и совершенствование комплексной</w:t>
      </w:r>
      <w:r w:rsidRPr="007534B4" w:rsidR="008D7667">
        <w:rPr>
          <w:rFonts w:ascii="Times New Roman" w:hAnsi="Times New Roman"/>
          <w:sz w:val="28"/>
          <w:szCs w:val="28"/>
          <w:lang w:val="kk-KZ"/>
        </w:rPr>
        <w:t xml:space="preserve"> методики прогноза неструктурных ловушек углеводородов</w:t>
      </w:r>
      <w:r w:rsidRPr="007534B4">
        <w:rPr>
          <w:rFonts w:ascii="Times New Roman" w:hAnsi="Times New Roman"/>
          <w:sz w:val="28"/>
          <w:szCs w:val="28"/>
        </w:rPr>
        <w:t xml:space="preserve"> в нефтегазоносных бассейнах; </w:t>
      </w:r>
    </w:p>
    <w:p xmlns:wp14="http://schemas.microsoft.com/office/word/2010/wordml" w:rsidRPr="007534B4" w:rsidR="00FA1B30" w14:paraId="02D07762" wp14:textId="77777777">
      <w:pPr>
        <w:numPr>
          <w:ilvl w:val="0"/>
          <w:numId w:val="5"/>
        </w:numPr>
        <w:tabs>
          <w:tab w:val="left" w:pos="993"/>
        </w:tabs>
        <w:spacing w:after="0" w:line="240" w:lineRule="auto"/>
        <w:ind w:left="0" w:firstLine="567"/>
        <w:jc w:val="both"/>
        <w:rPr>
          <w:rFonts w:ascii="Times New Roman" w:hAnsi="Times New Roman"/>
          <w:sz w:val="28"/>
          <w:szCs w:val="28"/>
        </w:rPr>
      </w:pPr>
      <w:r w:rsidRPr="007534B4">
        <w:rPr>
          <w:rFonts w:ascii="Times New Roman" w:hAnsi="Times New Roman"/>
          <w:sz w:val="28"/>
          <w:szCs w:val="28"/>
        </w:rPr>
        <w:t>создание</w:t>
      </w:r>
      <w:r w:rsidRPr="007534B4" w:rsidR="008D7667">
        <w:rPr>
          <w:rFonts w:ascii="Times New Roman" w:hAnsi="Times New Roman"/>
          <w:sz w:val="28"/>
          <w:szCs w:val="28"/>
          <w:lang w:val="kk-KZ"/>
        </w:rPr>
        <w:t xml:space="preserve"> литолого-генетических моделей месторождений нефти и газа</w:t>
      </w:r>
      <w:r w:rsidRPr="007534B4">
        <w:rPr>
          <w:rFonts w:ascii="Times New Roman" w:hAnsi="Times New Roman"/>
          <w:sz w:val="28"/>
          <w:szCs w:val="28"/>
        </w:rPr>
        <w:t xml:space="preserve"> и нефтегазоперспективных объектов. </w:t>
      </w:r>
    </w:p>
    <w:p xmlns:wp14="http://schemas.microsoft.com/office/word/2010/wordml" w:rsidRPr="007534B4" w:rsidR="00FA1B30" w:rsidP="00503ADE" w14:paraId="61737375" wp14:textId="77777777">
      <w:pPr>
        <w:pStyle w:val="ListParagraph"/>
        <w:spacing w:after="0" w:line="240" w:lineRule="auto"/>
        <w:ind w:left="0" w:firstLine="567"/>
        <w:jc w:val="both"/>
        <w:rPr>
          <w:rFonts w:ascii="Times New Roman" w:hAnsi="Times New Roman"/>
          <w:sz w:val="28"/>
          <w:szCs w:val="28"/>
        </w:rPr>
      </w:pPr>
      <w:r w:rsidRPr="007534B4">
        <w:rPr>
          <w:rFonts w:ascii="Times New Roman" w:hAnsi="Times New Roman"/>
          <w:i/>
          <w:sz w:val="28"/>
          <w:szCs w:val="28"/>
        </w:rPr>
        <w:t xml:space="preserve">Литолого-фациальный </w:t>
      </w:r>
      <w:r w:rsidRPr="007534B4">
        <w:rPr>
          <w:rFonts w:ascii="Times New Roman" w:hAnsi="Times New Roman"/>
          <w:i/>
          <w:sz w:val="28"/>
          <w:szCs w:val="28"/>
          <w:lang w:val="kk-KZ"/>
        </w:rPr>
        <w:t>анализ</w:t>
      </w:r>
      <w:r w:rsidRPr="007534B4">
        <w:rPr>
          <w:rFonts w:ascii="Times New Roman" w:hAnsi="Times New Roman"/>
          <w:sz w:val="28"/>
          <w:szCs w:val="28"/>
        </w:rPr>
        <w:t xml:space="preserve"> проведен на основе детальных литолого-стратиграфических исследований разреза юга Прикаспийского осадочного бассейна с описанием и анализом литолого-фациальных зон и условий осадконакопления палеозойских и мезозойских отложений [</w:t>
      </w:r>
      <w:r w:rsidRPr="007534B4" w:rsidR="00F85236">
        <w:rPr>
          <w:rFonts w:ascii="Times New Roman" w:hAnsi="Times New Roman"/>
          <w:sz w:val="28"/>
          <w:szCs w:val="28"/>
        </w:rPr>
        <w:t>43</w:t>
      </w:r>
      <w:r w:rsidRPr="007534B4">
        <w:rPr>
          <w:rFonts w:ascii="Times New Roman" w:hAnsi="Times New Roman"/>
          <w:sz w:val="28"/>
          <w:szCs w:val="28"/>
        </w:rPr>
        <w:t xml:space="preserve">]. </w:t>
      </w:r>
    </w:p>
    <w:p xmlns:wp14="http://schemas.microsoft.com/office/word/2010/wordml" w:rsidRPr="0003499E" w:rsidR="00F81191" w:rsidP="00141152" w14:paraId="7E36C1AF" wp14:textId="77777777">
      <w:pPr>
        <w:spacing w:after="0" w:line="240" w:lineRule="auto"/>
        <w:ind w:firstLine="567"/>
        <w:jc w:val="both"/>
        <w:rPr>
          <w:rFonts w:ascii="Times New Roman" w:hAnsi="Times New Roman"/>
          <w:sz w:val="28"/>
          <w:szCs w:val="28"/>
        </w:rPr>
      </w:pPr>
      <w:r w:rsidRPr="0003499E">
        <w:rPr>
          <w:rFonts w:ascii="Times New Roman" w:hAnsi="Times New Roman"/>
          <w:sz w:val="28"/>
          <w:szCs w:val="28"/>
        </w:rPr>
        <w:t xml:space="preserve">В основу типизации условий осадконакопления в Прикаспийской впадине были положены диагностические и реперные признаки, определяемые глубиной бассейна. К числу таких признаков отнесены положение береговой линии, уровень базиса обычного и штормового волнения, глубина </w:t>
      </w:r>
      <w:r w:rsidRPr="0003499E">
        <w:rPr>
          <w:rFonts w:ascii="Times New Roman" w:hAnsi="Times New Roman"/>
          <w:sz w:val="28"/>
          <w:szCs w:val="28"/>
        </w:rPr>
        <w:t>фотической</w:t>
      </w:r>
      <w:r w:rsidRPr="0003499E">
        <w:rPr>
          <w:rFonts w:ascii="Times New Roman" w:hAnsi="Times New Roman"/>
          <w:sz w:val="28"/>
          <w:szCs w:val="28"/>
        </w:rPr>
        <w:t xml:space="preserve"> зоны, бровка шельфа и другие показатели</w:t>
      </w:r>
      <w:r w:rsidRPr="0003499E" w:rsidR="00564C2F">
        <w:rPr>
          <w:rFonts w:ascii="Times New Roman" w:hAnsi="Times New Roman"/>
          <w:sz w:val="28"/>
          <w:szCs w:val="28"/>
        </w:rPr>
        <w:t xml:space="preserve">, </w:t>
      </w:r>
      <w:r w:rsidRPr="0003499E">
        <w:rPr>
          <w:rFonts w:ascii="Times New Roman" w:hAnsi="Times New Roman"/>
          <w:sz w:val="28"/>
          <w:szCs w:val="28"/>
        </w:rPr>
        <w:t>учитывались режим</w:t>
      </w:r>
      <w:r w:rsidRPr="0003499E" w:rsidR="00564C2F">
        <w:rPr>
          <w:rFonts w:ascii="Times New Roman" w:hAnsi="Times New Roman"/>
          <w:sz w:val="28"/>
          <w:szCs w:val="28"/>
        </w:rPr>
        <w:t>ы</w:t>
      </w:r>
      <w:r w:rsidRPr="0003499E">
        <w:rPr>
          <w:rFonts w:ascii="Times New Roman" w:hAnsi="Times New Roman"/>
          <w:sz w:val="28"/>
          <w:szCs w:val="28"/>
        </w:rPr>
        <w:t xml:space="preserve"> и среда осадконакопления, а также особенности фаунистических биоценозов. </w:t>
      </w:r>
    </w:p>
    <w:p xmlns:wp14="http://schemas.microsoft.com/office/word/2010/wordml" w:rsidRPr="0003499E" w:rsidR="00181E7D" w:rsidP="00141152" w14:paraId="4FA06D65" wp14:textId="77777777">
      <w:pPr>
        <w:spacing w:after="0" w:line="240" w:lineRule="auto"/>
        <w:ind w:firstLine="567"/>
        <w:jc w:val="both"/>
        <w:rPr>
          <w:rFonts w:ascii="Times New Roman" w:hAnsi="Times New Roman"/>
          <w:sz w:val="28"/>
          <w:szCs w:val="28"/>
        </w:rPr>
      </w:pPr>
      <w:r w:rsidRPr="0003499E">
        <w:rPr>
          <w:rFonts w:ascii="Times New Roman" w:hAnsi="Times New Roman"/>
          <w:sz w:val="28"/>
          <w:szCs w:val="28"/>
        </w:rPr>
        <w:t xml:space="preserve">Осадочный бассейн </w:t>
      </w:r>
      <w:r w:rsidRPr="0003499E" w:rsidR="00607F4F">
        <w:rPr>
          <w:rFonts w:ascii="Times New Roman" w:hAnsi="Times New Roman"/>
          <w:sz w:val="28"/>
          <w:szCs w:val="28"/>
        </w:rPr>
        <w:t>имеет</w:t>
      </w:r>
      <w:r w:rsidRPr="0003499E">
        <w:rPr>
          <w:rFonts w:ascii="Times New Roman" w:hAnsi="Times New Roman"/>
          <w:sz w:val="28"/>
          <w:szCs w:val="28"/>
        </w:rPr>
        <w:t xml:space="preserve"> несколько зон, отличающихся характером седиментации, что нашло отражение в закономерностях распределения осадков определенного состава и структурно-текстурных особенностей. </w:t>
      </w:r>
      <w:r w:rsidRPr="0003499E">
        <w:rPr>
          <w:rFonts w:ascii="Times New Roman" w:hAnsi="Times New Roman"/>
          <w:sz w:val="28"/>
          <w:szCs w:val="28"/>
        </w:rPr>
        <w:t xml:space="preserve">На основе выделенных признаков </w:t>
      </w:r>
      <w:r w:rsidRPr="0003499E" w:rsidR="00607F4F">
        <w:rPr>
          <w:rFonts w:ascii="Times New Roman" w:hAnsi="Times New Roman"/>
          <w:sz w:val="28"/>
          <w:szCs w:val="28"/>
        </w:rPr>
        <w:t>получена</w:t>
      </w:r>
      <w:r w:rsidRPr="0003499E">
        <w:rPr>
          <w:rFonts w:ascii="Times New Roman" w:hAnsi="Times New Roman"/>
          <w:sz w:val="28"/>
          <w:szCs w:val="28"/>
        </w:rPr>
        <w:t xml:space="preserve"> обобщённая </w:t>
      </w:r>
      <w:r w:rsidRPr="0003499E" w:rsidR="00607F4F">
        <w:rPr>
          <w:rFonts w:ascii="Times New Roman" w:hAnsi="Times New Roman"/>
          <w:sz w:val="28"/>
          <w:szCs w:val="28"/>
        </w:rPr>
        <w:t xml:space="preserve">фациальная </w:t>
      </w:r>
      <w:r w:rsidRPr="0003499E">
        <w:rPr>
          <w:rFonts w:ascii="Times New Roman" w:hAnsi="Times New Roman"/>
          <w:sz w:val="28"/>
          <w:szCs w:val="28"/>
        </w:rPr>
        <w:t>модель осадочного бассейна.</w:t>
      </w:r>
    </w:p>
    <w:p xmlns:wp14="http://schemas.microsoft.com/office/word/2010/wordml" w:rsidRPr="0003499E" w:rsidR="00607F4F" w:rsidP="00141152" w14:paraId="4F3A43BE" wp14:textId="77777777">
      <w:pPr>
        <w:spacing w:after="0" w:line="240" w:lineRule="auto"/>
        <w:ind w:firstLine="567"/>
        <w:jc w:val="both"/>
        <w:rPr>
          <w:rFonts w:ascii="Times New Roman" w:hAnsi="Times New Roman"/>
          <w:sz w:val="28"/>
          <w:szCs w:val="28"/>
        </w:rPr>
      </w:pPr>
      <w:r w:rsidRPr="0003499E">
        <w:rPr>
          <w:rFonts w:ascii="Times New Roman" w:hAnsi="Times New Roman"/>
          <w:sz w:val="28"/>
          <w:szCs w:val="28"/>
        </w:rPr>
        <w:t xml:space="preserve">В пределах выделенных обстановок осадконакоплений были определены более локальные и относительно однородные </w:t>
      </w:r>
      <w:r w:rsidRPr="0003499E">
        <w:rPr>
          <w:rFonts w:ascii="Times New Roman" w:hAnsi="Times New Roman"/>
          <w:sz w:val="28"/>
          <w:szCs w:val="28"/>
        </w:rPr>
        <w:t>субобстановки</w:t>
      </w:r>
      <w:r w:rsidRPr="0003499E">
        <w:rPr>
          <w:rFonts w:ascii="Times New Roman" w:hAnsi="Times New Roman"/>
          <w:sz w:val="28"/>
          <w:szCs w:val="28"/>
        </w:rPr>
        <w:t>, где формируются осадки с характерными признаками.</w:t>
      </w:r>
    </w:p>
    <w:p xmlns:wp14="http://schemas.microsoft.com/office/word/2010/wordml" w:rsidRPr="0003499E" w:rsidR="00FA1B30" w:rsidP="00141152" w14:paraId="78D90A68" wp14:textId="77777777">
      <w:pPr>
        <w:spacing w:after="0" w:line="240" w:lineRule="auto"/>
        <w:ind w:firstLine="567"/>
        <w:jc w:val="both"/>
        <w:rPr>
          <w:rFonts w:ascii="Times New Roman" w:hAnsi="Times New Roman"/>
          <w:i/>
          <w:sz w:val="28"/>
          <w:szCs w:val="28"/>
        </w:rPr>
      </w:pPr>
      <w:r w:rsidRPr="0003499E">
        <w:rPr>
          <w:rFonts w:ascii="Times New Roman" w:hAnsi="Times New Roman"/>
          <w:sz w:val="28"/>
          <w:szCs w:val="28"/>
        </w:rPr>
        <w:t>На основании анализа структуры и текстуры пород, их окраски и состава цемента были реконструированы параметры и режим</w:t>
      </w:r>
      <w:r w:rsidRPr="0003499E" w:rsidR="00F62929">
        <w:rPr>
          <w:rFonts w:ascii="Times New Roman" w:hAnsi="Times New Roman"/>
          <w:sz w:val="28"/>
          <w:szCs w:val="28"/>
        </w:rPr>
        <w:t xml:space="preserve"> седиментации, </w:t>
      </w:r>
      <w:r w:rsidRPr="0003499E" w:rsidR="00181E7D">
        <w:rPr>
          <w:rFonts w:ascii="Times New Roman" w:hAnsi="Times New Roman"/>
          <w:sz w:val="28"/>
          <w:szCs w:val="28"/>
        </w:rPr>
        <w:t xml:space="preserve">что обеспечило точное определение границ распространения различных обстановок осадконакопления по </w:t>
      </w:r>
      <w:r w:rsidRPr="0003499E" w:rsidR="00181E7D">
        <w:rPr>
          <w:rFonts w:ascii="Times New Roman" w:hAnsi="Times New Roman"/>
          <w:sz w:val="28"/>
          <w:szCs w:val="28"/>
        </w:rPr>
        <w:t>маринографическому</w:t>
      </w:r>
      <w:r w:rsidRPr="0003499E" w:rsidR="00181E7D">
        <w:rPr>
          <w:rFonts w:ascii="Times New Roman" w:hAnsi="Times New Roman"/>
          <w:sz w:val="28"/>
          <w:szCs w:val="28"/>
        </w:rPr>
        <w:t xml:space="preserve"> профилю.</w:t>
      </w:r>
      <w:r w:rsidRPr="0003499E" w:rsidR="00CE7E98">
        <w:rPr>
          <w:rFonts w:ascii="Times New Roman" w:hAnsi="Times New Roman"/>
          <w:sz w:val="28"/>
          <w:szCs w:val="28"/>
        </w:rPr>
        <w:t xml:space="preserve"> </w:t>
      </w:r>
    </w:p>
    <w:p xmlns:wp14="http://schemas.microsoft.com/office/word/2010/wordml" w:rsidRPr="0003499E" w:rsidR="00F62929" w:rsidP="00141152" w14:paraId="1CB75F8A" wp14:textId="77777777">
      <w:pPr>
        <w:widowControl w:val="0"/>
        <w:suppressAutoHyphens/>
        <w:spacing w:after="0" w:line="240" w:lineRule="auto"/>
        <w:ind w:firstLine="567"/>
        <w:jc w:val="both"/>
        <w:rPr>
          <w:rFonts w:ascii="Times New Roman" w:hAnsi="Times New Roman"/>
          <w:sz w:val="28"/>
          <w:szCs w:val="28"/>
        </w:rPr>
      </w:pPr>
      <w:r w:rsidRPr="0003499E">
        <w:rPr>
          <w:rFonts w:ascii="Times New Roman" w:hAnsi="Times New Roman"/>
          <w:sz w:val="28"/>
          <w:szCs w:val="28"/>
        </w:rPr>
        <w:t xml:space="preserve">В Прикаспийской впадине выделены несколько типов разрезов, которые различаются не только по составу пород, но и по характеру, а также степени выраженности </w:t>
      </w:r>
      <w:r w:rsidRPr="0003499E">
        <w:rPr>
          <w:rFonts w:ascii="Times New Roman" w:hAnsi="Times New Roman"/>
          <w:sz w:val="28"/>
          <w:szCs w:val="28"/>
        </w:rPr>
        <w:t>диагенетических</w:t>
      </w:r>
      <w:r w:rsidRPr="0003499E">
        <w:rPr>
          <w:rFonts w:ascii="Times New Roman" w:hAnsi="Times New Roman"/>
          <w:sz w:val="28"/>
          <w:szCs w:val="28"/>
        </w:rPr>
        <w:t xml:space="preserve"> и эпигенетических процессов.</w:t>
      </w:r>
      <w:r w:rsidRPr="0003499E" w:rsidR="00BD3B6D">
        <w:rPr>
          <w:rFonts w:ascii="Times New Roman" w:hAnsi="Times New Roman"/>
          <w:sz w:val="28"/>
          <w:szCs w:val="28"/>
        </w:rPr>
        <w:t xml:space="preserve"> </w:t>
      </w:r>
      <w:r w:rsidRPr="0003499E">
        <w:rPr>
          <w:rFonts w:ascii="Times New Roman" w:hAnsi="Times New Roman"/>
          <w:sz w:val="28"/>
          <w:szCs w:val="28"/>
        </w:rPr>
        <w:t>Комплексное изучение этих особенностей</w:t>
      </w:r>
      <w:r w:rsidRPr="0003499E" w:rsidR="00BD3B6D">
        <w:rPr>
          <w:rFonts w:ascii="Times New Roman" w:hAnsi="Times New Roman"/>
          <w:sz w:val="28"/>
          <w:szCs w:val="28"/>
        </w:rPr>
        <w:t xml:space="preserve"> пород</w:t>
      </w:r>
      <w:r w:rsidRPr="0003499E">
        <w:rPr>
          <w:rFonts w:ascii="Times New Roman" w:hAnsi="Times New Roman"/>
          <w:sz w:val="28"/>
          <w:szCs w:val="28"/>
        </w:rPr>
        <w:t xml:space="preserve"> позволило более полно реконструировать палеогеографическую обстановку бассейна, что имеет важное значение для </w:t>
      </w:r>
      <w:r w:rsidRPr="0003499E">
        <w:rPr>
          <w:rFonts w:ascii="Times New Roman" w:hAnsi="Times New Roman"/>
          <w:sz w:val="28"/>
          <w:szCs w:val="28"/>
        </w:rPr>
        <w:t>нефтегазопоисковых</w:t>
      </w:r>
      <w:r w:rsidRPr="0003499E">
        <w:rPr>
          <w:rFonts w:ascii="Times New Roman" w:hAnsi="Times New Roman"/>
          <w:sz w:val="28"/>
          <w:szCs w:val="28"/>
        </w:rPr>
        <w:t xml:space="preserve"> работ, прежде всего при прогнозировании типов коллекторов и оценке их свойств.</w:t>
      </w:r>
      <w:r w:rsidRPr="0003499E">
        <w:rPr>
          <w:rFonts w:ascii="Times New Roman" w:hAnsi="Times New Roman"/>
          <w:sz w:val="28"/>
          <w:szCs w:val="28"/>
          <w:highlight w:val="cyan"/>
        </w:rPr>
        <w:t xml:space="preserve"> </w:t>
      </w:r>
    </w:p>
    <w:p xmlns:wp14="http://schemas.microsoft.com/office/word/2010/wordml" w:rsidRPr="0003499E" w:rsidR="00BD3B6D" w:rsidP="00141152" w14:paraId="0CBADE60" wp14:textId="77777777">
      <w:pPr>
        <w:pStyle w:val="ListParagraph"/>
        <w:shd w:val="clear" w:color="auto" w:fill="FFFFFF"/>
        <w:tabs>
          <w:tab w:val="left" w:pos="284"/>
          <w:tab w:val="left" w:pos="709"/>
        </w:tabs>
        <w:spacing w:after="0" w:line="240" w:lineRule="auto"/>
        <w:ind w:left="0" w:firstLine="567"/>
        <w:jc w:val="both"/>
        <w:rPr>
          <w:rFonts w:ascii="Times New Roman" w:hAnsi="Times New Roman" w:cs="Times New Roman"/>
          <w:sz w:val="28"/>
          <w:szCs w:val="28"/>
          <w:highlight w:val="cyan"/>
        </w:rPr>
      </w:pPr>
      <w:r w:rsidRPr="0003499E">
        <w:rPr>
          <w:rFonts w:ascii="Times New Roman" w:hAnsi="Times New Roman" w:cs="Times New Roman"/>
          <w:sz w:val="28"/>
          <w:szCs w:val="28"/>
        </w:rPr>
        <w:t xml:space="preserve">В ходе исследования установлено, что </w:t>
      </w:r>
      <w:r w:rsidRPr="0003499E">
        <w:rPr>
          <w:rFonts w:ascii="Times New Roman" w:hAnsi="Times New Roman" w:cs="Times New Roman"/>
          <w:sz w:val="28"/>
          <w:szCs w:val="28"/>
        </w:rPr>
        <w:t>додевонские</w:t>
      </w:r>
      <w:r w:rsidRPr="0003499E">
        <w:rPr>
          <w:rFonts w:ascii="Times New Roman" w:hAnsi="Times New Roman" w:cs="Times New Roman"/>
          <w:sz w:val="28"/>
          <w:szCs w:val="28"/>
        </w:rPr>
        <w:t xml:space="preserve"> отложения Прикаспийской впадины представлены несколькими литолого-стратиграфическими комплексами, соответствующими отдельным стадиям геологической эволюции бассейна. В их составе выделены </w:t>
      </w:r>
      <w:r w:rsidRPr="0003499E">
        <w:rPr>
          <w:rFonts w:ascii="Times New Roman" w:hAnsi="Times New Roman" w:cs="Times New Roman"/>
          <w:sz w:val="28"/>
          <w:szCs w:val="28"/>
        </w:rPr>
        <w:t>верхнедевонско-нижнекаменноугольный</w:t>
      </w:r>
      <w:r w:rsidRPr="0003499E">
        <w:rPr>
          <w:rFonts w:ascii="Times New Roman" w:hAnsi="Times New Roman" w:cs="Times New Roman"/>
          <w:sz w:val="28"/>
          <w:szCs w:val="28"/>
        </w:rPr>
        <w:t xml:space="preserve"> (</w:t>
      </w:r>
      <w:r w:rsidRPr="0003499E">
        <w:rPr>
          <w:rFonts w:ascii="Times New Roman" w:hAnsi="Times New Roman" w:cs="Times New Roman"/>
          <w:sz w:val="28"/>
          <w:szCs w:val="28"/>
        </w:rPr>
        <w:t>среднефранско-нижнесредневизейский</w:t>
      </w:r>
      <w:r w:rsidRPr="0003499E">
        <w:rPr>
          <w:rFonts w:ascii="Times New Roman" w:hAnsi="Times New Roman" w:cs="Times New Roman"/>
          <w:sz w:val="28"/>
          <w:szCs w:val="28"/>
        </w:rPr>
        <w:t xml:space="preserve">), </w:t>
      </w:r>
      <w:r w:rsidRPr="0003499E">
        <w:rPr>
          <w:rFonts w:ascii="Times New Roman" w:hAnsi="Times New Roman" w:cs="Times New Roman"/>
          <w:sz w:val="28"/>
          <w:szCs w:val="28"/>
        </w:rPr>
        <w:t>верхневизейско</w:t>
      </w:r>
      <w:r w:rsidRPr="0003499E">
        <w:rPr>
          <w:rFonts w:ascii="Times New Roman" w:hAnsi="Times New Roman" w:cs="Times New Roman"/>
          <w:sz w:val="28"/>
          <w:szCs w:val="28"/>
        </w:rPr>
        <w:t>-сакмарский и артинский комплексы.</w:t>
      </w:r>
      <w:r w:rsidRPr="0003499E">
        <w:rPr>
          <w:rFonts w:ascii="Times New Roman" w:hAnsi="Times New Roman" w:cs="Times New Roman"/>
          <w:sz w:val="28"/>
          <w:szCs w:val="28"/>
          <w:highlight w:val="cyan"/>
        </w:rPr>
        <w:t xml:space="preserve"> </w:t>
      </w:r>
    </w:p>
    <w:p xmlns:wp14="http://schemas.microsoft.com/office/word/2010/wordml" w:rsidRPr="00141152" w:rsidR="00181E7D" w:rsidP="00181E7D" w14:paraId="4BCD92FB" wp14:textId="77777777">
      <w:pPr>
        <w:pStyle w:val="ListParagraph"/>
        <w:shd w:val="clear" w:color="auto" w:fill="FFFFFF"/>
        <w:tabs>
          <w:tab w:val="left" w:pos="284"/>
          <w:tab w:val="left" w:pos="709"/>
        </w:tabs>
        <w:spacing w:after="0" w:line="240" w:lineRule="auto"/>
        <w:ind w:left="0" w:firstLine="567"/>
        <w:jc w:val="both"/>
        <w:rPr>
          <w:rFonts w:ascii="Times New Roman" w:hAnsi="Times New Roman" w:cs="Times New Roman"/>
          <w:sz w:val="28"/>
          <w:szCs w:val="28"/>
        </w:rPr>
      </w:pPr>
      <w:r w:rsidRPr="00141152">
        <w:rPr>
          <w:rFonts w:ascii="Times New Roman" w:hAnsi="Times New Roman" w:cs="Times New Roman"/>
          <w:sz w:val="28"/>
          <w:szCs w:val="28"/>
        </w:rPr>
        <w:t xml:space="preserve">Прикаспийский бассейн подразделён на зоны, различающиеся по </w:t>
      </w:r>
      <w:r w:rsidRPr="00141152" w:rsidR="00BD3B6D">
        <w:rPr>
          <w:rFonts w:ascii="Times New Roman" w:hAnsi="Times New Roman" w:cs="Times New Roman"/>
          <w:sz w:val="28"/>
          <w:szCs w:val="28"/>
        </w:rPr>
        <w:t>условиям седиментации, находит отражение в особенностях распределения осадков, характеризующихся определенным минералогическим составом и структурно-текстурными признаками.</w:t>
      </w:r>
      <w:r w:rsidRPr="00141152" w:rsidR="00BD3B6D">
        <w:rPr>
          <w:rFonts w:ascii="Times New Roman" w:hAnsi="Times New Roman" w:cs="Times New Roman"/>
          <w:sz w:val="28"/>
          <w:szCs w:val="28"/>
          <w:highlight w:val="cyan"/>
        </w:rPr>
        <w:t xml:space="preserve"> </w:t>
      </w:r>
    </w:p>
    <w:p xmlns:wp14="http://schemas.microsoft.com/office/word/2010/wordml" w:rsidRPr="00071ED6" w:rsidR="00071ED6" w:rsidP="00071ED6" w14:paraId="33D578D9" wp14:textId="77777777">
      <w:pPr>
        <w:pStyle w:val="ListParagraph"/>
        <w:shd w:val="clear" w:color="auto" w:fill="FFFFFF"/>
        <w:tabs>
          <w:tab w:val="left" w:pos="284"/>
          <w:tab w:val="left" w:pos="709"/>
          <w:tab w:val="left" w:pos="993"/>
        </w:tabs>
        <w:spacing w:after="0" w:line="240" w:lineRule="auto"/>
        <w:ind w:left="0" w:firstLine="0"/>
        <w:jc w:val="both"/>
        <w:rPr>
          <w:rFonts w:ascii="Times New Roman" w:hAnsi="Times New Roman"/>
          <w:b/>
          <w:color w:val="EE0000"/>
          <w:sz w:val="28"/>
          <w:szCs w:val="28"/>
        </w:rPr>
      </w:pPr>
      <w:r w:rsidRPr="00141152">
        <w:rPr>
          <w:rFonts w:ascii="Times New Roman" w:hAnsi="Times New Roman" w:cs="Times New Roman"/>
          <w:color w:val="FF0000"/>
          <w:sz w:val="28"/>
          <w:szCs w:val="28"/>
        </w:rPr>
        <w:tab/>
      </w:r>
      <w:r w:rsidRPr="00141152" w:rsidR="001247C1">
        <w:rPr>
          <w:rFonts w:ascii="Times New Roman" w:hAnsi="Times New Roman" w:cs="Times New Roman"/>
          <w:sz w:val="28"/>
          <w:szCs w:val="28"/>
        </w:rPr>
        <w:t>Материалы анализа и обобщения полученных данных нашли отражение в серии литолого-фациальных и палеогеографических карт, корреляционных схем и геологических разрезов юга Прикаспийской впадины, которые детализируют ранее сформированные генерализованные модели осадконакопления.</w:t>
      </w:r>
      <w:r w:rsidR="001247C1">
        <w:rPr>
          <w:rFonts w:ascii="Times New Roman" w:hAnsi="Times New Roman"/>
          <w:sz w:val="28"/>
          <w:szCs w:val="28"/>
        </w:rPr>
        <w:t xml:space="preserve"> </w:t>
      </w:r>
      <w:r w:rsidRPr="00071ED6">
        <w:rPr>
          <w:rFonts w:ascii="Times New Roman" w:hAnsi="Times New Roman"/>
          <w:sz w:val="28"/>
          <w:szCs w:val="28"/>
        </w:rPr>
        <w:t>(рисунок 2.1) [44-45].</w:t>
      </w:r>
    </w:p>
    <w:p xmlns:wp14="http://schemas.microsoft.com/office/word/2010/wordml" w:rsidR="00FA1B30" w:rsidP="00C317BF" w14:paraId="308D56CC" wp14:textId="77777777">
      <w:pPr>
        <w:spacing w:after="0" w:line="240" w:lineRule="auto"/>
        <w:jc w:val="center"/>
        <w:rPr>
          <w:rFonts w:ascii="Times New Roman" w:hAnsi="Times New Roman"/>
          <w:sz w:val="28"/>
          <w:szCs w:val="28"/>
          <w:lang w:val="en-US"/>
        </w:rPr>
      </w:pPr>
      <w:r>
        <w:rPr>
          <w:rFonts w:ascii="Times New Roman" w:hAnsi="Times New Roman"/>
          <w:i/>
          <w:noProof/>
          <w:sz w:val="28"/>
          <w:szCs w:val="28"/>
          <w:lang w:val="en-US" w:eastAsia="en-US"/>
        </w:rPr>
        <w:drawing>
          <wp:inline xmlns:wp14="http://schemas.microsoft.com/office/word/2010/wordprocessingDrawing" distT="0" distB="0" distL="0" distR="0" wp14:anchorId="63B4D637" wp14:editId="7777777">
            <wp:extent cx="4059503" cy="3609975"/>
            <wp:effectExtent l="0" t="0" r="0" b="0"/>
            <wp:docPr id="8" name="Рисунок 12" descr="2614позднийдев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2614позднийдевонjpg"/>
                    <pic:cNvPicPr>
                      <a:picLocks noChangeAspect="1" noChangeArrowheads="1"/>
                    </pic:cNvPicPr>
                  </pic:nvPicPr>
                  <pic:blipFill>
                    <a:blip xmlns:r="http://schemas.openxmlformats.org/officeDocument/2006/relationships" r:embed="rId16" cstate="print"/>
                    <a:srcRect l="4195" t="18405" r="2388" b="2751"/>
                    <a:stretch>
                      <a:fillRect/>
                    </a:stretch>
                  </pic:blipFill>
                  <pic:spPr bwMode="auto">
                    <a:xfrm>
                      <a:off x="0" y="0"/>
                      <a:ext cx="4066195" cy="3615926"/>
                    </a:xfrm>
                    <a:prstGeom prst="rect">
                      <a:avLst/>
                    </a:prstGeom>
                    <a:noFill/>
                    <a:ln w="9525">
                      <a:noFill/>
                      <a:miter lim="800000"/>
                      <a:headEnd/>
                      <a:tailEnd/>
                    </a:ln>
                  </pic:spPr>
                </pic:pic>
              </a:graphicData>
            </a:graphic>
          </wp:inline>
        </w:drawing>
      </w:r>
      <w:r>
        <w:rPr>
          <w:rFonts w:ascii="Times New Roman" w:hAnsi="Times New Roman"/>
          <w:noProof/>
          <w:sz w:val="28"/>
          <w:szCs w:val="28"/>
          <w:lang w:val="en-US" w:eastAsia="en-US"/>
        </w:rPr>
        <w:drawing>
          <wp:inline xmlns:wp14="http://schemas.microsoft.com/office/word/2010/wordprocessingDrawing" distT="0" distB="0" distL="0" distR="0" wp14:anchorId="157EC273" wp14:editId="7777777">
            <wp:extent cx="2275205" cy="539750"/>
            <wp:effectExtent l="19050" t="0" r="0" b="0"/>
            <wp:docPr id="9" name="Рисунок 9" descr="2614позднийдев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614позднийдевонjpg"/>
                    <pic:cNvPicPr>
                      <a:picLocks noChangeAspect="1" noChangeArrowheads="1"/>
                    </pic:cNvPicPr>
                  </pic:nvPicPr>
                  <pic:blipFill>
                    <a:blip xmlns:r="http://schemas.openxmlformats.org/officeDocument/2006/relationships" r:embed="rId17" cstate="print">
                      <a:lum bright="-10000" contrast="24000"/>
                    </a:blip>
                    <a:srcRect l="36134" t="5981" r="35622" b="87613"/>
                    <a:stretch>
                      <a:fillRect/>
                    </a:stretch>
                  </pic:blipFill>
                  <pic:spPr bwMode="auto">
                    <a:xfrm>
                      <a:off x="0" y="0"/>
                      <a:ext cx="2275205" cy="539750"/>
                    </a:xfrm>
                    <a:prstGeom prst="rect">
                      <a:avLst/>
                    </a:prstGeom>
                    <a:noFill/>
                    <a:ln w="9525">
                      <a:noFill/>
                      <a:miter lim="800000"/>
                      <a:headEnd/>
                      <a:tailEnd/>
                    </a:ln>
                  </pic:spPr>
                </pic:pic>
              </a:graphicData>
            </a:graphic>
          </wp:inline>
        </w:drawing>
      </w:r>
    </w:p>
    <w:p xmlns:wp14="http://schemas.microsoft.com/office/word/2010/wordml" w:rsidRPr="008B3E68" w:rsidR="00FA1B30" w:rsidP="00503ADE" w14:paraId="21047C38" wp14:textId="77777777">
      <w:pPr>
        <w:spacing w:after="0" w:line="240" w:lineRule="auto"/>
        <w:ind w:firstLine="567"/>
        <w:jc w:val="center"/>
        <w:rPr>
          <w:rFonts w:ascii="Times New Roman" w:hAnsi="Times New Roman"/>
          <w:sz w:val="28"/>
          <w:szCs w:val="28"/>
        </w:rPr>
      </w:pPr>
      <w:r w:rsidRPr="008B3E68">
        <w:rPr>
          <w:rFonts w:ascii="Times New Roman" w:hAnsi="Times New Roman"/>
          <w:sz w:val="28"/>
          <w:szCs w:val="28"/>
        </w:rPr>
        <w:t>Рисунок 2.1</w:t>
      </w:r>
      <w:r w:rsidRPr="008B3E68" w:rsidR="00FA1F71">
        <w:rPr>
          <w:rFonts w:ascii="Times New Roman" w:hAnsi="Times New Roman"/>
          <w:sz w:val="28"/>
          <w:szCs w:val="28"/>
        </w:rPr>
        <w:t xml:space="preserve"> </w:t>
      </w:r>
      <w:r w:rsidRPr="008B3E68">
        <w:rPr>
          <w:rFonts w:ascii="Times New Roman" w:hAnsi="Times New Roman"/>
          <w:sz w:val="28"/>
          <w:szCs w:val="28"/>
        </w:rPr>
        <w:t>-</w:t>
      </w:r>
      <w:r w:rsidRPr="008B3E68" w:rsidR="00FA1F71">
        <w:rPr>
          <w:rFonts w:ascii="Times New Roman" w:hAnsi="Times New Roman"/>
          <w:sz w:val="28"/>
          <w:szCs w:val="28"/>
        </w:rPr>
        <w:t xml:space="preserve"> </w:t>
      </w:r>
      <w:r w:rsidRPr="008B3E68">
        <w:rPr>
          <w:rFonts w:ascii="Times New Roman" w:hAnsi="Times New Roman"/>
          <w:sz w:val="28"/>
          <w:szCs w:val="28"/>
        </w:rPr>
        <w:t xml:space="preserve">Литолого-палеогеографическая схема Прикаспийской впадины. </w:t>
      </w:r>
      <w:r w:rsidRPr="008B3E68">
        <w:rPr>
          <w:rFonts w:ascii="Times New Roman" w:hAnsi="Times New Roman"/>
          <w:sz w:val="28"/>
          <w:szCs w:val="28"/>
        </w:rPr>
        <w:t>Позднедевонско-ранневизейский</w:t>
      </w:r>
      <w:r w:rsidRPr="008B3E68">
        <w:rPr>
          <w:rFonts w:ascii="Times New Roman" w:hAnsi="Times New Roman"/>
          <w:sz w:val="28"/>
          <w:szCs w:val="28"/>
        </w:rPr>
        <w:t xml:space="preserve"> период (</w:t>
      </w:r>
      <w:r w:rsidRPr="008B3E68">
        <w:rPr>
          <w:rFonts w:ascii="Times New Roman" w:hAnsi="Times New Roman"/>
          <w:sz w:val="28"/>
          <w:szCs w:val="28"/>
        </w:rPr>
        <w:t>Абилх</w:t>
      </w:r>
      <w:r w:rsidRPr="008B3E68" w:rsidR="004740D3">
        <w:rPr>
          <w:rFonts w:ascii="Times New Roman" w:hAnsi="Times New Roman"/>
          <w:sz w:val="28"/>
          <w:szCs w:val="28"/>
        </w:rPr>
        <w:t>асимов</w:t>
      </w:r>
      <w:r w:rsidRPr="008B3E68" w:rsidR="004740D3">
        <w:rPr>
          <w:rFonts w:ascii="Times New Roman" w:hAnsi="Times New Roman"/>
          <w:sz w:val="28"/>
          <w:szCs w:val="28"/>
        </w:rPr>
        <w:t xml:space="preserve"> Х.Б., 2010)</w:t>
      </w:r>
      <w:r w:rsidRPr="008B3E68" w:rsidR="00AD74E6">
        <w:rPr>
          <w:rFonts w:ascii="Times New Roman" w:hAnsi="Times New Roman"/>
          <w:sz w:val="28"/>
          <w:szCs w:val="28"/>
        </w:rPr>
        <w:t xml:space="preserve"> </w:t>
      </w:r>
    </w:p>
    <w:p xmlns:wp14="http://schemas.microsoft.com/office/word/2010/wordml" w:rsidR="00FA1B30" w:rsidP="00503ADE" w14:paraId="797E50C6" wp14:textId="77777777">
      <w:pPr>
        <w:pStyle w:val="ListParagraph"/>
        <w:spacing w:after="0" w:line="240" w:lineRule="auto"/>
        <w:ind w:left="0" w:firstLine="567"/>
        <w:jc w:val="both"/>
        <w:rPr>
          <w:rFonts w:ascii="Times New Roman" w:hAnsi="Times New Roman"/>
          <w:i/>
          <w:sz w:val="28"/>
          <w:szCs w:val="28"/>
        </w:rPr>
      </w:pPr>
    </w:p>
    <w:p xmlns:wp14="http://schemas.microsoft.com/office/word/2010/wordml" w:rsidR="008B3E68" w:rsidP="00503ADE" w14:paraId="59D77FBE" wp14:textId="77777777">
      <w:pPr>
        <w:spacing w:after="0" w:line="240" w:lineRule="auto"/>
        <w:ind w:firstLine="567"/>
        <w:jc w:val="both"/>
        <w:rPr>
          <w:rFonts w:ascii="Times New Roman" w:hAnsi="Times New Roman"/>
          <w:b/>
          <w:sz w:val="28"/>
          <w:szCs w:val="28"/>
          <w:lang w:val="kk-KZ"/>
        </w:rPr>
      </w:pPr>
      <w:r>
        <w:rPr>
          <w:rFonts w:ascii="Times New Roman" w:hAnsi="Times New Roman"/>
          <w:b/>
          <w:sz w:val="28"/>
          <w:szCs w:val="28"/>
        </w:rPr>
        <w:t>2.4</w:t>
      </w:r>
      <w:r w:rsidRPr="00BB4513" w:rsidR="00FA1F71">
        <w:rPr>
          <w:rFonts w:ascii="Times New Roman" w:hAnsi="Times New Roman"/>
          <w:b/>
          <w:sz w:val="28"/>
          <w:szCs w:val="28"/>
        </w:rPr>
        <w:t xml:space="preserve"> </w:t>
      </w:r>
      <w:r w:rsidRPr="00BB4513" w:rsidR="00FA1B30">
        <w:rPr>
          <w:rFonts w:ascii="Times New Roman" w:hAnsi="Times New Roman"/>
          <w:b/>
          <w:sz w:val="28"/>
          <w:szCs w:val="28"/>
        </w:rPr>
        <w:t>Методика комплексного анализа геолого-геофизических данных при проведении структурно-тектонического районирования подсолевых комплексов</w:t>
      </w:r>
    </w:p>
    <w:p xmlns:wp14="http://schemas.microsoft.com/office/word/2010/wordml" w:rsidR="00FA1B30" w:rsidP="00503ADE" w14:paraId="1E36BC71" wp14:textId="77777777">
      <w:pPr>
        <w:pStyle w:val="ListParagraph"/>
        <w:spacing w:after="0" w:line="240" w:lineRule="auto"/>
        <w:ind w:left="0" w:firstLine="567"/>
        <w:jc w:val="both"/>
        <w:rPr>
          <w:rFonts w:ascii="Times New Roman" w:hAnsi="Times New Roman"/>
          <w:sz w:val="28"/>
          <w:szCs w:val="28"/>
        </w:rPr>
      </w:pPr>
      <w:r>
        <w:rPr>
          <w:rFonts w:ascii="Times New Roman" w:hAnsi="Times New Roman"/>
          <w:i/>
          <w:sz w:val="28"/>
          <w:szCs w:val="28"/>
          <w:lang w:val="kk-KZ"/>
        </w:rPr>
        <w:t>С</w:t>
      </w:r>
      <w:r>
        <w:rPr>
          <w:rFonts w:ascii="Times New Roman" w:hAnsi="Times New Roman"/>
          <w:i/>
          <w:sz w:val="28"/>
          <w:szCs w:val="28"/>
        </w:rPr>
        <w:t>труктурно</w:t>
      </w:r>
      <w:r>
        <w:rPr>
          <w:rFonts w:ascii="Times New Roman" w:hAnsi="Times New Roman"/>
          <w:i/>
          <w:sz w:val="28"/>
          <w:szCs w:val="28"/>
        </w:rPr>
        <w:t xml:space="preserve">-тектонический анализ подсолевых комплексов </w:t>
      </w:r>
      <w:r>
        <w:rPr>
          <w:rFonts w:ascii="Times New Roman" w:hAnsi="Times New Roman"/>
          <w:sz w:val="28"/>
          <w:szCs w:val="28"/>
        </w:rPr>
        <w:t xml:space="preserve">Прикаспийской впадины проведен на основе комплексной интерпретации </w:t>
      </w:r>
      <w:r>
        <w:rPr>
          <w:rFonts w:ascii="Times New Roman" w:hAnsi="Times New Roman"/>
          <w:sz w:val="28"/>
          <w:szCs w:val="28"/>
        </w:rPr>
        <w:t>сейсмических данных, магнитного, локального гравитационного, тепловых космических полей, увязанные с данными бурения.</w:t>
      </w:r>
    </w:p>
    <w:p xmlns:wp14="http://schemas.microsoft.com/office/word/2010/wordml" w:rsidRPr="00C24602" w:rsidR="001247C1" w:rsidP="00503ADE" w14:paraId="7372C37A" wp14:textId="77777777">
      <w:pPr>
        <w:spacing w:after="0" w:line="240" w:lineRule="auto"/>
        <w:ind w:firstLine="567"/>
        <w:jc w:val="both"/>
        <w:rPr>
          <w:rFonts w:ascii="Times New Roman" w:hAnsi="Times New Roman"/>
          <w:sz w:val="28"/>
          <w:szCs w:val="28"/>
        </w:rPr>
      </w:pPr>
      <w:r w:rsidRPr="00C24602">
        <w:rPr>
          <w:rFonts w:ascii="Times New Roman" w:hAnsi="Times New Roman"/>
          <w:sz w:val="28"/>
          <w:szCs w:val="28"/>
        </w:rPr>
        <w:t xml:space="preserve">Реконструкция глубинного строения, представленного на геолого-геофизических разрезах, выполнялась на основе данных метода общей глубинной точки, увязанных с результатами глубокого бурения и сопоставленных с основными характеристиками гравитационного, магнитного и электрического полей, в том числе материалами магнитотеллурического зондирования. </w:t>
      </w:r>
    </w:p>
    <w:p xmlns:wp14="http://schemas.microsoft.com/office/word/2010/wordml" w:rsidR="00FA1B30" w:rsidP="00503ADE" w14:paraId="4FA4992F"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Исходя из особенностей геологического строения, комплексная интерпретация геолого-геофизических данных подразделяется на решение следующих задач: </w:t>
      </w:r>
    </w:p>
    <w:p xmlns:wp14="http://schemas.microsoft.com/office/word/2010/wordml" w:rsidR="00FA1B30" w:rsidP="00503ADE" w14:paraId="00BB620E"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Pr="00EE17F5">
        <w:rPr>
          <w:rFonts w:ascii="Times New Roman" w:hAnsi="Times New Roman"/>
          <w:sz w:val="28"/>
          <w:szCs w:val="28"/>
        </w:rPr>
        <w:t xml:space="preserve">изучение структуры плитного комплекса; </w:t>
      </w:r>
    </w:p>
    <w:p xmlns:wp14="http://schemas.microsoft.com/office/word/2010/wordml" w:rsidR="00FA1B30" w:rsidP="00503ADE" w14:paraId="0CA17740"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2) исследование особенностей строения промежуточного структурного этажа и установление связи его морфологии со структурами осадочного чехла с целью выявления локальных </w:t>
      </w:r>
      <w:r>
        <w:rPr>
          <w:rFonts w:ascii="Times New Roman" w:hAnsi="Times New Roman"/>
          <w:sz w:val="28"/>
          <w:szCs w:val="28"/>
        </w:rPr>
        <w:t>нефтеперспективных</w:t>
      </w:r>
      <w:r>
        <w:rPr>
          <w:rFonts w:ascii="Times New Roman" w:hAnsi="Times New Roman"/>
          <w:sz w:val="28"/>
          <w:szCs w:val="28"/>
        </w:rPr>
        <w:t xml:space="preserve"> структур; </w:t>
      </w:r>
    </w:p>
    <w:p xmlns:wp14="http://schemas.microsoft.com/office/word/2010/wordml" w:rsidR="00FA1B30" w:rsidP="00503ADE" w14:paraId="1B15D9B8"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3) определение морфологии поверхности фундамента и выяснение взаимоотношений различных структурно - формационных зон складчатого палеозойского основания; </w:t>
      </w:r>
    </w:p>
    <w:p xmlns:wp14="http://schemas.microsoft.com/office/word/2010/wordml" w:rsidR="00FA1B30" w:rsidP="00503ADE" w14:paraId="0F584190"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4) трассирование основных разрывных нарушений в </w:t>
      </w:r>
      <w:r>
        <w:rPr>
          <w:rFonts w:ascii="Times New Roman" w:hAnsi="Times New Roman"/>
          <w:sz w:val="28"/>
          <w:szCs w:val="28"/>
        </w:rPr>
        <w:t>межпрофильном</w:t>
      </w:r>
      <w:r>
        <w:rPr>
          <w:rFonts w:ascii="Times New Roman" w:hAnsi="Times New Roman"/>
          <w:sz w:val="28"/>
          <w:szCs w:val="28"/>
        </w:rPr>
        <w:t xml:space="preserve"> пространстве.</w:t>
      </w:r>
    </w:p>
    <w:p xmlns:wp14="http://schemas.microsoft.com/office/word/2010/wordml" w:rsidR="00FA1B30" w:rsidP="00503ADE" w14:paraId="6130EEE8" wp14:textId="77777777">
      <w:pPr>
        <w:spacing w:after="0" w:line="240" w:lineRule="auto"/>
        <w:ind w:firstLine="567"/>
        <w:jc w:val="both"/>
        <w:rPr>
          <w:rFonts w:ascii="Times New Roman" w:hAnsi="Times New Roman"/>
          <w:sz w:val="28"/>
          <w:szCs w:val="28"/>
        </w:rPr>
      </w:pPr>
      <w:r>
        <w:rPr>
          <w:rFonts w:ascii="Times New Roman" w:hAnsi="Times New Roman"/>
          <w:color w:val="000000"/>
          <w:spacing w:val="5"/>
          <w:sz w:val="28"/>
          <w:szCs w:val="28"/>
        </w:rPr>
        <w:t>В качестве основы для структурных построений использованы</w:t>
      </w:r>
      <w:r>
        <w:rPr>
          <w:rFonts w:ascii="Times New Roman" w:hAnsi="Times New Roman"/>
          <w:sz w:val="28"/>
          <w:szCs w:val="28"/>
        </w:rPr>
        <w:t xml:space="preserve"> </w:t>
      </w:r>
      <w:r>
        <w:rPr>
          <w:rFonts w:ascii="Times New Roman" w:hAnsi="Times New Roman"/>
          <w:i/>
          <w:color w:val="000000"/>
          <w:spacing w:val="5"/>
          <w:sz w:val="28"/>
          <w:szCs w:val="28"/>
        </w:rPr>
        <w:t>сейсмические данные.</w:t>
      </w:r>
      <w:r>
        <w:rPr>
          <w:rFonts w:ascii="Times New Roman" w:hAnsi="Times New Roman"/>
          <w:sz w:val="28"/>
          <w:szCs w:val="28"/>
        </w:rPr>
        <w:t xml:space="preserve"> Тектоническое районирование юга Прикаспийской впадины выполнено по каждому структурному этажу, с детальной характеристикой основных отражающих горизонтов с выделением сейсмогеологических этажей, районов и зон [</w:t>
      </w:r>
      <w:r w:rsidR="00AD74E6">
        <w:rPr>
          <w:rFonts w:ascii="Times New Roman" w:hAnsi="Times New Roman"/>
          <w:sz w:val="28"/>
          <w:szCs w:val="28"/>
        </w:rPr>
        <w:t>4</w:t>
      </w:r>
      <w:r w:rsidR="00EE17F5">
        <w:rPr>
          <w:rFonts w:ascii="Times New Roman" w:hAnsi="Times New Roman"/>
          <w:sz w:val="28"/>
          <w:szCs w:val="28"/>
        </w:rPr>
        <w:t>6</w:t>
      </w:r>
      <w:r>
        <w:rPr>
          <w:rFonts w:ascii="Times New Roman" w:hAnsi="Times New Roman"/>
          <w:sz w:val="28"/>
          <w:szCs w:val="28"/>
        </w:rPr>
        <w:t>].</w:t>
      </w:r>
    </w:p>
    <w:p xmlns:wp14="http://schemas.microsoft.com/office/word/2010/wordml" w:rsidRPr="001A0FD6" w:rsidR="00FA1B30" w:rsidP="00503ADE" w14:paraId="7B43DCA7" wp14:textId="77777777">
      <w:pPr>
        <w:pStyle w:val="41"/>
        <w:shd w:val="clear" w:color="auto" w:fill="auto"/>
        <w:spacing w:before="0" w:line="240" w:lineRule="auto"/>
        <w:ind w:firstLine="567"/>
        <w:rPr>
          <w:rFonts w:ascii="Times New Roman" w:hAnsi="Times New Roman"/>
          <w:sz w:val="28"/>
          <w:szCs w:val="28"/>
        </w:rPr>
      </w:pPr>
      <w:r w:rsidRPr="001A0FD6">
        <w:rPr>
          <w:rStyle w:val="40"/>
          <w:rFonts w:ascii="Times New Roman" w:hAnsi="Times New Roman"/>
          <w:sz w:val="28"/>
          <w:szCs w:val="28"/>
        </w:rPr>
        <w:t>При глубине воды более 6 м в центральной части Северного К</w:t>
      </w:r>
      <w:r w:rsidR="004F60DE">
        <w:rPr>
          <w:rStyle w:val="40"/>
          <w:rFonts w:ascii="Times New Roman" w:hAnsi="Times New Roman"/>
          <w:sz w:val="28"/>
          <w:szCs w:val="28"/>
        </w:rPr>
        <w:t>аспия и южном секторе КСКМ сейс</w:t>
      </w:r>
      <w:r w:rsidRPr="001A0FD6">
        <w:rPr>
          <w:rStyle w:val="40"/>
          <w:rFonts w:ascii="Times New Roman" w:hAnsi="Times New Roman"/>
          <w:sz w:val="28"/>
          <w:szCs w:val="28"/>
        </w:rPr>
        <w:t>мические работы выполнялись с использованием буксируемой пл</w:t>
      </w:r>
      <w:r w:rsidR="004F60DE">
        <w:rPr>
          <w:rStyle w:val="40"/>
          <w:rFonts w:ascii="Times New Roman" w:hAnsi="Times New Roman"/>
          <w:sz w:val="28"/>
          <w:szCs w:val="28"/>
        </w:rPr>
        <w:t>авучей сейсмической косы-стриме</w:t>
      </w:r>
      <w:r w:rsidRPr="001A0FD6">
        <w:rPr>
          <w:rStyle w:val="40"/>
          <w:rFonts w:ascii="Times New Roman" w:hAnsi="Times New Roman"/>
          <w:sz w:val="28"/>
          <w:szCs w:val="28"/>
        </w:rPr>
        <w:t>ра. Кратность сейсмических наблюдений МОГТ с донным кабелем составляла 180, со стримером - 90. Примененные современные методы и технологии полевых наблюдений и обработки сейсмических данных позволили существенно повысить качество и разрешенность записи, увеличить глубинность исследований.</w:t>
      </w:r>
    </w:p>
    <w:p xmlns:wp14="http://schemas.microsoft.com/office/word/2010/wordml" w:rsidRPr="008D530A" w:rsidR="00FA1B30" w:rsidP="00503ADE" w14:paraId="7C789688" wp14:textId="77777777">
      <w:pPr>
        <w:shd w:val="clear" w:color="auto" w:fill="FFFFFF"/>
        <w:spacing w:after="0" w:line="240" w:lineRule="auto"/>
        <w:ind w:firstLine="567"/>
        <w:jc w:val="both"/>
        <w:rPr>
          <w:rStyle w:val="40"/>
          <w:rFonts w:ascii="Times New Roman" w:hAnsi="Times New Roman"/>
        </w:rPr>
      </w:pPr>
      <w:r w:rsidRPr="008D530A">
        <w:rPr>
          <w:rStyle w:val="40"/>
          <w:rFonts w:ascii="Times New Roman" w:hAnsi="Times New Roman"/>
          <w:sz w:val="28"/>
          <w:szCs w:val="28"/>
        </w:rPr>
        <w:t>Основными резу</w:t>
      </w:r>
      <w:r w:rsidR="004F60DE">
        <w:rPr>
          <w:rStyle w:val="40"/>
          <w:rFonts w:ascii="Times New Roman" w:hAnsi="Times New Roman"/>
          <w:sz w:val="28"/>
          <w:szCs w:val="28"/>
        </w:rPr>
        <w:t>льтатами этих работ следует счи</w:t>
      </w:r>
      <w:r w:rsidRPr="008D530A">
        <w:rPr>
          <w:rStyle w:val="40"/>
          <w:rFonts w:ascii="Times New Roman" w:hAnsi="Times New Roman"/>
          <w:sz w:val="28"/>
          <w:szCs w:val="28"/>
        </w:rPr>
        <w:t>тать то, что изучено региональное строение крупных структурно-тектонических элементов на шель</w:t>
      </w:r>
      <w:r w:rsidRPr="008D530A">
        <w:rPr>
          <w:rStyle w:val="40"/>
          <w:rFonts w:ascii="Times New Roman" w:hAnsi="Times New Roman"/>
          <w:sz w:val="28"/>
          <w:szCs w:val="28"/>
        </w:rPr>
        <w:softHyphen/>
      </w:r>
      <w:r w:rsidRPr="008D530A">
        <w:rPr>
          <w:rStyle w:val="40"/>
          <w:rFonts w:ascii="Times New Roman" w:hAnsi="Times New Roman"/>
          <w:sz w:val="28"/>
          <w:szCs w:val="28"/>
        </w:rPr>
        <w:t xml:space="preserve">фе Каспия, выделены 8 важнейших потенциальных зон нефтегазонакопления, </w:t>
      </w:r>
      <w:r w:rsidRPr="008D530A">
        <w:rPr>
          <w:rStyle w:val="40"/>
          <w:rFonts w:ascii="Times New Roman" w:hAnsi="Times New Roman"/>
          <w:sz w:val="28"/>
          <w:szCs w:val="28"/>
        </w:rPr>
        <w:t>переобработаны</w:t>
      </w:r>
      <w:r w:rsidRPr="008D530A">
        <w:rPr>
          <w:rStyle w:val="40"/>
          <w:rFonts w:ascii="Times New Roman" w:hAnsi="Times New Roman"/>
          <w:sz w:val="28"/>
          <w:szCs w:val="28"/>
        </w:rPr>
        <w:t xml:space="preserve"> и </w:t>
      </w:r>
      <w:r w:rsidRPr="008D530A">
        <w:rPr>
          <w:rStyle w:val="40"/>
          <w:rFonts w:ascii="Times New Roman" w:hAnsi="Times New Roman"/>
          <w:sz w:val="28"/>
          <w:szCs w:val="28"/>
        </w:rPr>
        <w:t>пе</w:t>
      </w:r>
      <w:r w:rsidR="004F60DE">
        <w:rPr>
          <w:rStyle w:val="40"/>
          <w:rFonts w:ascii="Times New Roman" w:hAnsi="Times New Roman"/>
          <w:sz w:val="28"/>
          <w:szCs w:val="28"/>
        </w:rPr>
        <w:t>ре</w:t>
      </w:r>
      <w:r w:rsidRPr="008D530A">
        <w:rPr>
          <w:rStyle w:val="40"/>
          <w:rFonts w:ascii="Times New Roman" w:hAnsi="Times New Roman"/>
          <w:sz w:val="28"/>
          <w:szCs w:val="28"/>
        </w:rPr>
        <w:t>интерпретиро</w:t>
      </w:r>
      <w:r w:rsidR="004F60DE">
        <w:rPr>
          <w:rStyle w:val="40"/>
          <w:rFonts w:ascii="Times New Roman" w:hAnsi="Times New Roman"/>
          <w:sz w:val="28"/>
          <w:szCs w:val="28"/>
        </w:rPr>
        <w:t>ваны</w:t>
      </w:r>
      <w:r w:rsidR="004F60DE">
        <w:rPr>
          <w:rStyle w:val="40"/>
          <w:rFonts w:ascii="Times New Roman" w:hAnsi="Times New Roman"/>
          <w:sz w:val="28"/>
          <w:szCs w:val="28"/>
        </w:rPr>
        <w:t xml:space="preserve"> существующие и новые геоло</w:t>
      </w:r>
      <w:r w:rsidRPr="008D530A">
        <w:rPr>
          <w:rStyle w:val="40"/>
          <w:rFonts w:ascii="Times New Roman" w:hAnsi="Times New Roman"/>
          <w:sz w:val="28"/>
          <w:szCs w:val="28"/>
        </w:rPr>
        <w:t>го-геофизические материалы с увязкой к береговым данным. В большинство ранее выявленных структур были внесены изменения и корректировки с учетом новых сейсмических данных, при этом ряд структур не подтвердился</w:t>
      </w:r>
      <w:r w:rsidRPr="008D530A" w:rsidR="00EE17F5">
        <w:rPr>
          <w:rStyle w:val="40"/>
          <w:rFonts w:ascii="Times New Roman" w:hAnsi="Times New Roman"/>
          <w:sz w:val="28"/>
          <w:szCs w:val="28"/>
        </w:rPr>
        <w:t>.</w:t>
      </w:r>
    </w:p>
    <w:p xmlns:wp14="http://schemas.microsoft.com/office/word/2010/wordml" w:rsidR="00FA1B30" w:rsidP="00503ADE" w14:paraId="52DF8393" wp14:textId="77777777">
      <w:pPr>
        <w:shd w:val="clear" w:color="auto" w:fill="FFFFFF"/>
        <w:spacing w:after="0" w:line="240" w:lineRule="auto"/>
        <w:ind w:firstLine="567"/>
        <w:jc w:val="both"/>
        <w:rPr>
          <w:rFonts w:ascii="Times New Roman" w:hAnsi="Times New Roman"/>
          <w:sz w:val="28"/>
          <w:szCs w:val="28"/>
        </w:rPr>
      </w:pPr>
      <w:r w:rsidRPr="007364D1">
        <w:rPr>
          <w:rFonts w:ascii="Times New Roman" w:hAnsi="Times New Roman"/>
          <w:sz w:val="28"/>
          <w:szCs w:val="28"/>
        </w:rPr>
        <w:t xml:space="preserve">Сейсморазведочные работы </w:t>
      </w:r>
      <w:r w:rsidRPr="007364D1" w:rsidR="002A06E4">
        <w:rPr>
          <w:rFonts w:ascii="Times New Roman" w:hAnsi="Times New Roman"/>
          <w:sz w:val="28"/>
          <w:szCs w:val="28"/>
        </w:rPr>
        <w:t xml:space="preserve">с параметрическим бурением </w:t>
      </w:r>
      <w:r w:rsidRPr="007364D1">
        <w:rPr>
          <w:rFonts w:ascii="Times New Roman" w:hAnsi="Times New Roman"/>
          <w:sz w:val="28"/>
          <w:szCs w:val="28"/>
        </w:rPr>
        <w:t xml:space="preserve">позволило </w:t>
      </w:r>
      <w:r w:rsidRPr="007364D1" w:rsidR="002A06E4">
        <w:rPr>
          <w:rFonts w:ascii="Times New Roman" w:hAnsi="Times New Roman"/>
          <w:sz w:val="28"/>
          <w:szCs w:val="28"/>
        </w:rPr>
        <w:t>уточн</w:t>
      </w:r>
      <w:r w:rsidRPr="007364D1">
        <w:rPr>
          <w:rFonts w:ascii="Times New Roman" w:hAnsi="Times New Roman"/>
          <w:sz w:val="28"/>
          <w:szCs w:val="28"/>
        </w:rPr>
        <w:t>ить</w:t>
      </w:r>
      <w:r w:rsidRPr="007364D1" w:rsidR="002A06E4">
        <w:rPr>
          <w:rFonts w:ascii="Times New Roman" w:hAnsi="Times New Roman"/>
          <w:sz w:val="28"/>
          <w:szCs w:val="28"/>
        </w:rPr>
        <w:t xml:space="preserve"> </w:t>
      </w:r>
      <w:r w:rsidRPr="009E231F">
        <w:rPr>
          <w:rFonts w:ascii="Times New Roman" w:hAnsi="Times New Roman"/>
          <w:sz w:val="28"/>
          <w:szCs w:val="28"/>
        </w:rPr>
        <w:t>строение подсолевой толщи, наметить границы</w:t>
      </w:r>
      <w:r>
        <w:rPr>
          <w:rFonts w:ascii="Times New Roman" w:hAnsi="Times New Roman"/>
          <w:sz w:val="28"/>
          <w:szCs w:val="28"/>
        </w:rPr>
        <w:t xml:space="preserve"> </w:t>
      </w:r>
      <w:r w:rsidRPr="009E231F">
        <w:rPr>
          <w:rFonts w:ascii="Times New Roman" w:hAnsi="Times New Roman"/>
          <w:sz w:val="28"/>
          <w:szCs w:val="28"/>
        </w:rPr>
        <w:t>распространения основных нефтегазоносных комплексов и перспективных объекто</w:t>
      </w:r>
      <w:r>
        <w:rPr>
          <w:rFonts w:ascii="Times New Roman" w:hAnsi="Times New Roman"/>
          <w:sz w:val="28"/>
          <w:szCs w:val="28"/>
        </w:rPr>
        <w:t xml:space="preserve">в </w:t>
      </w:r>
      <w:r w:rsidRPr="009E231F">
        <w:rPr>
          <w:rFonts w:ascii="Times New Roman" w:hAnsi="Times New Roman"/>
          <w:sz w:val="28"/>
          <w:szCs w:val="28"/>
        </w:rPr>
        <w:t>для проведения нефтепоис</w:t>
      </w:r>
      <w:r>
        <w:rPr>
          <w:rFonts w:ascii="Times New Roman" w:hAnsi="Times New Roman"/>
          <w:sz w:val="28"/>
          <w:szCs w:val="28"/>
        </w:rPr>
        <w:t xml:space="preserve">ковых работ. </w:t>
      </w:r>
      <w:r w:rsidRPr="009E231F">
        <w:rPr>
          <w:rFonts w:ascii="Times New Roman" w:hAnsi="Times New Roman"/>
          <w:sz w:val="28"/>
          <w:szCs w:val="28"/>
        </w:rPr>
        <w:t xml:space="preserve">В результате обобщения и анализа детальных исследований сейсмических данных в </w:t>
      </w:r>
      <w:r w:rsidRPr="009E231F">
        <w:rPr>
          <w:rFonts w:ascii="Times New Roman" w:hAnsi="Times New Roman"/>
          <w:sz w:val="28"/>
          <w:szCs w:val="28"/>
        </w:rPr>
        <w:t>прибортовых</w:t>
      </w:r>
      <w:r w:rsidRPr="009E231F">
        <w:rPr>
          <w:rFonts w:ascii="Times New Roman" w:hAnsi="Times New Roman"/>
          <w:sz w:val="28"/>
          <w:szCs w:val="28"/>
        </w:rPr>
        <w:t xml:space="preserve"> зонах Прикаспийской впадины позволили</w:t>
      </w:r>
      <w:r>
        <w:rPr>
          <w:rFonts w:ascii="Times New Roman" w:hAnsi="Times New Roman"/>
          <w:sz w:val="28"/>
          <w:szCs w:val="28"/>
        </w:rPr>
        <w:t xml:space="preserve"> </w:t>
      </w:r>
      <w:r w:rsidRPr="009E231F">
        <w:rPr>
          <w:rFonts w:ascii="Times New Roman" w:hAnsi="Times New Roman"/>
          <w:sz w:val="28"/>
          <w:szCs w:val="28"/>
        </w:rPr>
        <w:t>выделить в</w:t>
      </w:r>
      <w:r>
        <w:rPr>
          <w:rFonts w:ascii="Times New Roman" w:hAnsi="Times New Roman"/>
          <w:sz w:val="28"/>
          <w:szCs w:val="28"/>
        </w:rPr>
        <w:t xml:space="preserve"> подсолевом комплексе </w:t>
      </w:r>
      <w:r>
        <w:rPr>
          <w:rFonts w:ascii="Times New Roman" w:hAnsi="Times New Roman"/>
          <w:sz w:val="28"/>
          <w:szCs w:val="28"/>
        </w:rPr>
        <w:t xml:space="preserve">горизонты </w:t>
      </w:r>
      <w:r>
        <w:rPr>
          <w:rFonts w:ascii="Times New Roman" w:hAnsi="Times New Roman"/>
          <w:sz w:val="28"/>
          <w:szCs w:val="28"/>
        </w:rPr>
        <w:t>П</w:t>
      </w:r>
      <w:r>
        <w:rPr>
          <w:rFonts w:ascii="Times New Roman" w:hAnsi="Times New Roman"/>
          <w:sz w:val="28"/>
          <w:szCs w:val="28"/>
          <w:vertAlign w:val="subscript"/>
        </w:rPr>
        <w:t>1</w:t>
      </w:r>
      <w:r>
        <w:rPr>
          <w:rFonts w:ascii="Times New Roman" w:hAnsi="Times New Roman"/>
          <w:sz w:val="28"/>
          <w:szCs w:val="28"/>
        </w:rPr>
        <w:t>, П</w:t>
      </w:r>
      <w:r>
        <w:rPr>
          <w:rFonts w:ascii="Times New Roman" w:hAnsi="Times New Roman"/>
          <w:sz w:val="28"/>
          <w:szCs w:val="28"/>
          <w:vertAlign w:val="subscript"/>
        </w:rPr>
        <w:t>1</w:t>
      </w:r>
      <w:r>
        <w:rPr>
          <w:rFonts w:ascii="Times New Roman" w:hAnsi="Times New Roman"/>
          <w:sz w:val="28"/>
          <w:szCs w:val="28"/>
          <w:vertAlign w:val="superscript"/>
        </w:rPr>
        <w:t>1</w:t>
      </w:r>
      <w:r>
        <w:rPr>
          <w:rFonts w:ascii="Times New Roman" w:hAnsi="Times New Roman"/>
          <w:sz w:val="28"/>
          <w:szCs w:val="28"/>
        </w:rPr>
        <w:t>, П</w:t>
      </w:r>
      <w:r>
        <w:rPr>
          <w:rFonts w:ascii="Times New Roman" w:hAnsi="Times New Roman"/>
          <w:sz w:val="28"/>
          <w:szCs w:val="28"/>
          <w:vertAlign w:val="subscript"/>
        </w:rPr>
        <w:t>2</w:t>
      </w:r>
      <w:r>
        <w:rPr>
          <w:rFonts w:ascii="Times New Roman" w:hAnsi="Times New Roman"/>
          <w:sz w:val="28"/>
          <w:szCs w:val="28"/>
        </w:rPr>
        <w:t>, П</w:t>
      </w:r>
      <w:r>
        <w:rPr>
          <w:rFonts w:ascii="Times New Roman" w:hAnsi="Times New Roman"/>
          <w:sz w:val="28"/>
          <w:szCs w:val="28"/>
          <w:vertAlign w:val="subscript"/>
        </w:rPr>
        <w:t>д</w:t>
      </w:r>
      <w:r>
        <w:rPr>
          <w:rFonts w:ascii="Times New Roman" w:hAnsi="Times New Roman"/>
          <w:sz w:val="28"/>
          <w:szCs w:val="28"/>
          <w:vertAlign w:val="superscript"/>
        </w:rPr>
        <w:t>1</w:t>
      </w:r>
      <w:r>
        <w:rPr>
          <w:rFonts w:ascii="Times New Roman" w:hAnsi="Times New Roman"/>
          <w:sz w:val="28"/>
          <w:szCs w:val="28"/>
        </w:rPr>
        <w:t>, П</w:t>
      </w:r>
      <w:r>
        <w:rPr>
          <w:rFonts w:ascii="Times New Roman" w:hAnsi="Times New Roman"/>
          <w:sz w:val="28"/>
          <w:szCs w:val="28"/>
          <w:vertAlign w:val="subscript"/>
        </w:rPr>
        <w:t>д</w:t>
      </w:r>
      <w:r>
        <w:rPr>
          <w:rFonts w:ascii="Times New Roman" w:hAnsi="Times New Roman"/>
          <w:sz w:val="28"/>
          <w:szCs w:val="28"/>
          <w:vertAlign w:val="superscript"/>
        </w:rPr>
        <w:t>2</w:t>
      </w:r>
      <w:r>
        <w:rPr>
          <w:rFonts w:ascii="Times New Roman" w:hAnsi="Times New Roman"/>
          <w:sz w:val="28"/>
          <w:szCs w:val="28"/>
        </w:rPr>
        <w:t>, П</w:t>
      </w:r>
      <w:r>
        <w:rPr>
          <w:rFonts w:ascii="Times New Roman" w:hAnsi="Times New Roman"/>
          <w:sz w:val="28"/>
          <w:szCs w:val="28"/>
          <w:vertAlign w:val="subscript"/>
        </w:rPr>
        <w:t>3.</w:t>
      </w:r>
      <w:r>
        <w:rPr>
          <w:rFonts w:ascii="Times New Roman" w:hAnsi="Times New Roman"/>
          <w:sz w:val="28"/>
          <w:szCs w:val="28"/>
        </w:rPr>
        <w:t xml:space="preserve"> </w:t>
      </w:r>
      <w:r w:rsidRPr="007364D1" w:rsidR="00B2513C">
        <w:rPr>
          <w:rFonts w:ascii="Times New Roman" w:hAnsi="Times New Roman"/>
          <w:sz w:val="28"/>
          <w:szCs w:val="28"/>
        </w:rPr>
        <w:t>В прерывисто-слоистом комплексе у</w:t>
      </w:r>
      <w:r w:rsidRPr="007364D1" w:rsidR="002A06E4">
        <w:rPr>
          <w:rFonts w:ascii="Times New Roman" w:hAnsi="Times New Roman"/>
          <w:sz w:val="28"/>
          <w:szCs w:val="28"/>
        </w:rPr>
        <w:t>точнен</w:t>
      </w:r>
      <w:r w:rsidRPr="007364D1" w:rsidR="00D833A7">
        <w:rPr>
          <w:rFonts w:ascii="Times New Roman" w:hAnsi="Times New Roman"/>
          <w:sz w:val="28"/>
          <w:szCs w:val="28"/>
        </w:rPr>
        <w:t>о</w:t>
      </w:r>
      <w:r w:rsidRPr="007364D1" w:rsidR="002A06E4">
        <w:rPr>
          <w:rFonts w:ascii="Times New Roman" w:hAnsi="Times New Roman"/>
          <w:sz w:val="28"/>
          <w:szCs w:val="28"/>
        </w:rPr>
        <w:t xml:space="preserve"> прослеживани</w:t>
      </w:r>
      <w:r w:rsidRPr="007364D1" w:rsidR="00D833A7">
        <w:rPr>
          <w:rFonts w:ascii="Times New Roman" w:hAnsi="Times New Roman"/>
          <w:sz w:val="28"/>
          <w:szCs w:val="28"/>
        </w:rPr>
        <w:t>е</w:t>
      </w:r>
      <w:r w:rsidRPr="007364D1" w:rsidR="002A06E4">
        <w:rPr>
          <w:rFonts w:ascii="Times New Roman" w:hAnsi="Times New Roman"/>
          <w:sz w:val="28"/>
          <w:szCs w:val="28"/>
        </w:rPr>
        <w:t xml:space="preserve"> горизонтов П</w:t>
      </w:r>
      <w:r w:rsidRPr="007364D1" w:rsidR="002A06E4">
        <w:rPr>
          <w:rFonts w:ascii="Times New Roman" w:hAnsi="Times New Roman"/>
          <w:sz w:val="28"/>
          <w:szCs w:val="28"/>
          <w:vertAlign w:val="subscript"/>
        </w:rPr>
        <w:t>3</w:t>
      </w:r>
      <w:r w:rsidRPr="007364D1" w:rsidR="002A06E4">
        <w:rPr>
          <w:rFonts w:ascii="Times New Roman" w:hAnsi="Times New Roman"/>
          <w:sz w:val="28"/>
          <w:szCs w:val="28"/>
        </w:rPr>
        <w:t xml:space="preserve"> и </w:t>
      </w:r>
      <w:r w:rsidRPr="007364D1" w:rsidR="002A06E4">
        <w:rPr>
          <w:rFonts w:ascii="Times New Roman" w:hAnsi="Times New Roman"/>
          <w:sz w:val="28"/>
          <w:szCs w:val="28"/>
        </w:rPr>
        <w:t>П</w:t>
      </w:r>
      <w:r w:rsidRPr="007364D1" w:rsidR="002A06E4">
        <w:rPr>
          <w:rFonts w:ascii="Times New Roman" w:hAnsi="Times New Roman"/>
          <w:sz w:val="28"/>
          <w:szCs w:val="28"/>
          <w:vertAlign w:val="subscript"/>
        </w:rPr>
        <w:t>ф</w:t>
      </w:r>
      <w:r w:rsidRPr="007364D1" w:rsidR="00B2513C">
        <w:rPr>
          <w:rFonts w:ascii="Times New Roman" w:hAnsi="Times New Roman"/>
          <w:sz w:val="28"/>
          <w:szCs w:val="28"/>
        </w:rPr>
        <w:t>. Установлен блоково-ступенчатый характер строения бортовых частей бассейна и более надежно определены зоны развития карбонатных и терригенных образований в верхней части палеозойского комплекса</w:t>
      </w:r>
      <w:r w:rsidRPr="007364D1" w:rsidR="002315B9">
        <w:rPr>
          <w:rFonts w:ascii="Times New Roman" w:hAnsi="Times New Roman"/>
          <w:sz w:val="28"/>
          <w:szCs w:val="28"/>
        </w:rPr>
        <w:t xml:space="preserve"> </w:t>
      </w:r>
      <w:r w:rsidRPr="007364D1">
        <w:rPr>
          <w:rFonts w:ascii="Times New Roman" w:hAnsi="Times New Roman"/>
          <w:sz w:val="28"/>
          <w:szCs w:val="28"/>
        </w:rPr>
        <w:t>[</w:t>
      </w:r>
      <w:r w:rsidRPr="007364D1" w:rsidR="00AD74E6">
        <w:rPr>
          <w:rFonts w:ascii="Times New Roman" w:hAnsi="Times New Roman"/>
          <w:sz w:val="28"/>
          <w:szCs w:val="28"/>
        </w:rPr>
        <w:t>4</w:t>
      </w:r>
      <w:r w:rsidRPr="007364D1" w:rsidR="00EE17F5">
        <w:rPr>
          <w:rFonts w:ascii="Times New Roman" w:hAnsi="Times New Roman"/>
          <w:sz w:val="28"/>
          <w:szCs w:val="28"/>
        </w:rPr>
        <w:t>7</w:t>
      </w:r>
      <w:r w:rsidRPr="007364D1">
        <w:rPr>
          <w:rFonts w:ascii="Times New Roman" w:hAnsi="Times New Roman"/>
          <w:sz w:val="28"/>
          <w:szCs w:val="28"/>
        </w:rPr>
        <w:t>]</w:t>
      </w:r>
      <w:r w:rsidR="00583FAD">
        <w:rPr>
          <w:rFonts w:ascii="Times New Roman" w:hAnsi="Times New Roman"/>
          <w:sz w:val="28"/>
          <w:szCs w:val="28"/>
        </w:rPr>
        <w:t>.</w:t>
      </w:r>
    </w:p>
    <w:p xmlns:wp14="http://schemas.microsoft.com/office/word/2010/wordml" w:rsidRPr="007364D1" w:rsidR="00FA1B30" w:rsidP="00FC2FD7" w14:paraId="73D4BD12" wp14:textId="77777777">
      <w:pPr>
        <w:spacing w:after="0" w:line="240" w:lineRule="auto"/>
        <w:ind w:firstLine="567"/>
        <w:jc w:val="both"/>
        <w:rPr>
          <w:rFonts w:ascii="Times New Roman" w:hAnsi="Times New Roman"/>
          <w:color w:val="FF0000"/>
          <w:sz w:val="28"/>
          <w:szCs w:val="28"/>
        </w:rPr>
      </w:pPr>
      <w:r w:rsidRPr="007364D1">
        <w:rPr>
          <w:rFonts w:ascii="Times New Roman" w:hAnsi="Times New Roman"/>
          <w:sz w:val="28"/>
          <w:szCs w:val="28"/>
        </w:rPr>
        <w:t xml:space="preserve">Большую роль в изучении локальных структур и строения месторождений выполняет метод </w:t>
      </w:r>
      <w:r w:rsidRPr="007364D1" w:rsidR="008A0A85">
        <w:rPr>
          <w:rFonts w:ascii="Times New Roman" w:hAnsi="Times New Roman"/>
          <w:sz w:val="28"/>
          <w:szCs w:val="28"/>
        </w:rPr>
        <w:t>3D</w:t>
      </w:r>
      <w:r w:rsidRPr="007364D1" w:rsidR="002035B4">
        <w:rPr>
          <w:rFonts w:ascii="Times New Roman" w:hAnsi="Times New Roman"/>
          <w:sz w:val="28"/>
          <w:szCs w:val="28"/>
        </w:rPr>
        <w:t xml:space="preserve"> -сейсморазведки</w:t>
      </w:r>
      <w:r w:rsidRPr="007364D1">
        <w:rPr>
          <w:rFonts w:ascii="Times New Roman" w:hAnsi="Times New Roman"/>
          <w:sz w:val="28"/>
          <w:szCs w:val="28"/>
        </w:rPr>
        <w:t>.</w:t>
      </w:r>
      <w:r w:rsidRPr="007364D1">
        <w:rPr>
          <w:rFonts w:ascii="Times New Roman" w:hAnsi="Times New Roman"/>
          <w:color w:val="FF0000"/>
          <w:sz w:val="28"/>
          <w:szCs w:val="28"/>
        </w:rPr>
        <w:t xml:space="preserve">  </w:t>
      </w:r>
      <w:r w:rsidRPr="007364D1" w:rsidR="00FC2FD7">
        <w:rPr>
          <w:rFonts w:ascii="Times New Roman" w:hAnsi="Times New Roman"/>
          <w:sz w:val="28"/>
          <w:szCs w:val="28"/>
        </w:rPr>
        <w:t>Применение высококачественных 3D-сейсмических материалов совместно с современными алгоритмами обработки данных, включая построение полных, частичных и угловых сумм, в комплексе с геофизическими исследованиями скважин (ГИС) позволили выявить особенности строения фундамента и всех структурных этажей</w:t>
      </w:r>
      <w:r w:rsidRPr="007364D1" w:rsidR="00FC2FD7">
        <w:rPr>
          <w:rFonts w:ascii="Times New Roman" w:hAnsi="Times New Roman"/>
          <w:color w:val="FF0000"/>
          <w:sz w:val="28"/>
          <w:szCs w:val="28"/>
        </w:rPr>
        <w:t>.</w:t>
      </w:r>
      <w:r w:rsidRPr="007364D1">
        <w:rPr>
          <w:rFonts w:ascii="Times New Roman" w:hAnsi="Times New Roman"/>
          <w:sz w:val="28"/>
          <w:szCs w:val="28"/>
        </w:rPr>
        <w:t xml:space="preserve"> </w:t>
      </w:r>
    </w:p>
    <w:p xmlns:wp14="http://schemas.microsoft.com/office/word/2010/wordml" w:rsidRPr="007364D1" w:rsidR="00FA1B30" w:rsidP="00503ADE" w14:paraId="610C2258" wp14:textId="77777777">
      <w:pPr>
        <w:spacing w:after="0" w:line="240" w:lineRule="auto"/>
        <w:ind w:firstLine="567"/>
        <w:jc w:val="both"/>
        <w:rPr>
          <w:rFonts w:ascii="Times New Roman" w:hAnsi="Times New Roman"/>
          <w:color w:val="FF0000"/>
          <w:sz w:val="28"/>
          <w:szCs w:val="28"/>
        </w:rPr>
      </w:pPr>
      <w:r w:rsidRPr="007364D1">
        <w:rPr>
          <w:rFonts w:ascii="Times New Roman" w:hAnsi="Times New Roman"/>
          <w:sz w:val="28"/>
          <w:szCs w:val="28"/>
        </w:rPr>
        <w:t>Информация, полученная из сейсмической трассы, называемая сейсмическими</w:t>
      </w:r>
      <w:r w:rsidRPr="007364D1" w:rsidR="00614631">
        <w:rPr>
          <w:rFonts w:ascii="Times New Roman" w:hAnsi="Times New Roman"/>
          <w:sz w:val="28"/>
          <w:szCs w:val="28"/>
        </w:rPr>
        <w:t xml:space="preserve"> атрибутами, позволила провести</w:t>
      </w:r>
      <w:r w:rsidRPr="007364D1">
        <w:rPr>
          <w:rFonts w:ascii="Times New Roman" w:hAnsi="Times New Roman"/>
          <w:sz w:val="28"/>
          <w:szCs w:val="28"/>
        </w:rPr>
        <w:t xml:space="preserve"> анализ сейсмических фаций и провести прогноз изменения литологии продуктивной части газонефтяного разреза по данным сейсморазведки. </w:t>
      </w:r>
    </w:p>
    <w:p xmlns:wp14="http://schemas.microsoft.com/office/word/2010/wordml" w:rsidRPr="007364D1" w:rsidR="00FA1B30" w:rsidP="00503ADE" w14:paraId="02D63DD0" wp14:textId="77777777">
      <w:pPr>
        <w:widowControl w:val="0"/>
        <w:spacing w:after="0" w:line="240" w:lineRule="auto"/>
        <w:ind w:firstLine="567"/>
        <w:jc w:val="both"/>
        <w:rPr>
          <w:rFonts w:ascii="Times New Roman" w:hAnsi="Times New Roman"/>
          <w:sz w:val="28"/>
          <w:szCs w:val="28"/>
        </w:rPr>
      </w:pPr>
      <w:r w:rsidRPr="007364D1">
        <w:rPr>
          <w:rFonts w:ascii="Times New Roman" w:hAnsi="Times New Roman"/>
          <w:sz w:val="28"/>
          <w:szCs w:val="28"/>
        </w:rPr>
        <w:t xml:space="preserve">В региональном плане по сейсмическим данным выделялись сейсмогеологическая провинция - сейсмогеологическая область - сейсмогеологическая зона. Границами сейсмогеологических зон и областей принимались региональные разрывные нарушения и границы </w:t>
      </w:r>
      <w:r w:rsidRPr="007364D1">
        <w:rPr>
          <w:rFonts w:ascii="Times New Roman" w:hAnsi="Times New Roman"/>
          <w:sz w:val="28"/>
          <w:szCs w:val="28"/>
        </w:rPr>
        <w:t>сейсмофациальных</w:t>
      </w:r>
      <w:r w:rsidRPr="007364D1">
        <w:rPr>
          <w:rFonts w:ascii="Times New Roman" w:hAnsi="Times New Roman"/>
          <w:sz w:val="28"/>
          <w:szCs w:val="28"/>
        </w:rPr>
        <w:t xml:space="preserve"> областей и зон. </w:t>
      </w:r>
    </w:p>
    <w:p xmlns:wp14="http://schemas.microsoft.com/office/word/2010/wordml" w:rsidRPr="007364D1" w:rsidR="00F64AE3" w:rsidP="002939E5" w14:paraId="15A79889" wp14:textId="77777777">
      <w:pPr>
        <w:widowControl w:val="0"/>
        <w:spacing w:after="0" w:line="240" w:lineRule="auto"/>
        <w:ind w:firstLine="567"/>
        <w:jc w:val="both"/>
        <w:rPr>
          <w:rFonts w:ascii="Times New Roman" w:hAnsi="Times New Roman"/>
          <w:sz w:val="28"/>
          <w:szCs w:val="28"/>
        </w:rPr>
      </w:pPr>
      <w:r w:rsidRPr="007364D1">
        <w:rPr>
          <w:rFonts w:ascii="Times New Roman" w:hAnsi="Times New Roman"/>
          <w:sz w:val="28"/>
          <w:szCs w:val="28"/>
        </w:rPr>
        <w:t xml:space="preserve">При анализе вертикального разреза земной коры были установлены основные </w:t>
      </w:r>
      <w:r w:rsidRPr="007364D1">
        <w:rPr>
          <w:rFonts w:ascii="Times New Roman" w:hAnsi="Times New Roman"/>
          <w:sz w:val="28"/>
          <w:szCs w:val="28"/>
        </w:rPr>
        <w:t>сейсмостратиграфические</w:t>
      </w:r>
      <w:r w:rsidRPr="007364D1">
        <w:rPr>
          <w:rFonts w:ascii="Times New Roman" w:hAnsi="Times New Roman"/>
          <w:sz w:val="28"/>
          <w:szCs w:val="28"/>
        </w:rPr>
        <w:t xml:space="preserve"> подразделы. Наиболее крупными среди них являются консолидированная кора и осадочный чехол, границей раздела которых выступает преломляющий горизонт «К» со скоростью сейсмической волны около 6,0 км/с. В строении осадочного чехла выделены три структурно-тектонических комплекса, представленные складчатым, </w:t>
      </w:r>
      <w:r w:rsidRPr="007364D1">
        <w:rPr>
          <w:rFonts w:ascii="Times New Roman" w:hAnsi="Times New Roman"/>
          <w:sz w:val="28"/>
          <w:szCs w:val="28"/>
        </w:rPr>
        <w:t>доплитным</w:t>
      </w:r>
      <w:r w:rsidRPr="007364D1">
        <w:rPr>
          <w:rFonts w:ascii="Times New Roman" w:hAnsi="Times New Roman"/>
          <w:sz w:val="28"/>
          <w:szCs w:val="28"/>
        </w:rPr>
        <w:t xml:space="preserve"> и плитным этажами.</w:t>
      </w:r>
      <w:r w:rsidRPr="007364D1" w:rsidR="00FA1B30">
        <w:rPr>
          <w:rFonts w:ascii="Times New Roman" w:hAnsi="Times New Roman"/>
          <w:b/>
          <w:sz w:val="28"/>
          <w:szCs w:val="28"/>
        </w:rPr>
        <w:t xml:space="preserve"> </w:t>
      </w:r>
      <w:r w:rsidRPr="007364D1" w:rsidR="00FA1B30">
        <w:rPr>
          <w:rFonts w:ascii="Times New Roman" w:hAnsi="Times New Roman"/>
          <w:sz w:val="28"/>
          <w:szCs w:val="28"/>
        </w:rPr>
        <w:t>(рисунок 2.2).</w:t>
      </w:r>
    </w:p>
    <w:p xmlns:wp14="http://schemas.microsoft.com/office/word/2010/wordml" w:rsidR="00F64AE3" w:rsidP="00C24602" w14:paraId="7B04FA47" wp14:textId="77777777">
      <w:pPr>
        <w:widowControl w:val="0"/>
        <w:spacing w:after="0" w:line="240" w:lineRule="auto"/>
        <w:ind w:firstLine="567"/>
        <w:jc w:val="center"/>
        <w:rPr>
          <w:sz w:val="28"/>
          <w:szCs w:val="28"/>
        </w:rPr>
      </w:pPr>
      <w:r>
        <w:rPr>
          <w:noProof/>
          <w:sz w:val="28"/>
          <w:szCs w:val="28"/>
          <w:lang w:val="en-US" w:eastAsia="en-US"/>
        </w:rPr>
        <w:drawing>
          <wp:inline xmlns:wp14="http://schemas.microsoft.com/office/word/2010/wordprocessingDrawing" distT="0" distB="0" distL="0" distR="0" wp14:anchorId="7CE72C2C" wp14:editId="7777777">
            <wp:extent cx="3733666" cy="2919167"/>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3753497" cy="2934672"/>
                    </a:xfrm>
                    <a:prstGeom prst="rect">
                      <a:avLst/>
                    </a:prstGeom>
                    <a:noFill/>
                    <a:ln>
                      <a:noFill/>
                    </a:ln>
                  </pic:spPr>
                </pic:pic>
              </a:graphicData>
            </a:graphic>
          </wp:inline>
        </w:drawing>
      </w:r>
    </w:p>
    <w:p xmlns:wp14="http://schemas.microsoft.com/office/word/2010/wordml" w:rsidRPr="007364D1" w:rsidR="00FA1B30" w:rsidP="00CE2E60" w14:paraId="7AFA61AC" wp14:textId="77777777">
      <w:pPr>
        <w:spacing w:after="0" w:line="240" w:lineRule="auto"/>
        <w:jc w:val="center"/>
        <w:rPr>
          <w:rFonts w:ascii="Times New Roman" w:hAnsi="Times New Roman"/>
          <w:b/>
          <w:sz w:val="28"/>
          <w:szCs w:val="28"/>
        </w:rPr>
      </w:pPr>
      <w:r w:rsidRPr="007364D1">
        <w:rPr>
          <w:rFonts w:ascii="Times New Roman" w:hAnsi="Times New Roman"/>
          <w:sz w:val="28"/>
          <w:szCs w:val="28"/>
        </w:rPr>
        <w:t>Рисунок 2.2</w:t>
      </w:r>
      <w:r w:rsidRPr="007364D1" w:rsidR="00CE2E60">
        <w:rPr>
          <w:rFonts w:ascii="Times New Roman" w:hAnsi="Times New Roman"/>
          <w:sz w:val="28"/>
          <w:szCs w:val="28"/>
        </w:rPr>
        <w:t xml:space="preserve"> </w:t>
      </w:r>
      <w:r w:rsidRPr="007364D1">
        <w:rPr>
          <w:rFonts w:ascii="Times New Roman" w:hAnsi="Times New Roman"/>
          <w:sz w:val="28"/>
          <w:szCs w:val="28"/>
        </w:rPr>
        <w:t>- Обоснование стратиграфического положения опорного сейсмического горизонта П</w:t>
      </w:r>
      <w:r w:rsidRPr="007364D1">
        <w:rPr>
          <w:rFonts w:ascii="Times New Roman" w:hAnsi="Times New Roman"/>
          <w:sz w:val="28"/>
          <w:szCs w:val="28"/>
          <w:vertAlign w:val="subscript"/>
        </w:rPr>
        <w:t>3</w:t>
      </w:r>
      <w:r w:rsidRPr="007364D1">
        <w:rPr>
          <w:rFonts w:ascii="Times New Roman" w:hAnsi="Times New Roman"/>
          <w:sz w:val="28"/>
          <w:szCs w:val="28"/>
        </w:rPr>
        <w:t xml:space="preserve"> по данным бурения </w:t>
      </w:r>
      <w:r w:rsidRPr="007364D1" w:rsidR="00DB6D3F">
        <w:rPr>
          <w:rFonts w:ascii="Times New Roman" w:hAnsi="Times New Roman"/>
          <w:sz w:val="28"/>
          <w:szCs w:val="28"/>
        </w:rPr>
        <w:t xml:space="preserve">(стратиграфическое расчленение скважин приводится по Ахметшиной Л., 2012) </w:t>
      </w:r>
      <w:r w:rsidRPr="007364D1" w:rsidR="004257F8">
        <w:rPr>
          <w:rFonts w:ascii="Times New Roman" w:hAnsi="Times New Roman"/>
          <w:sz w:val="28"/>
          <w:szCs w:val="28"/>
        </w:rPr>
        <w:t>[48]</w:t>
      </w:r>
    </w:p>
    <w:p xmlns:wp14="http://schemas.microsoft.com/office/word/2010/wordml" w:rsidRPr="00755A8B" w:rsidR="00517BAC" w:rsidP="006866E3" w14:paraId="4B765DE3" wp14:textId="77777777">
      <w:pPr>
        <w:widowControl w:val="0"/>
        <w:spacing w:after="0" w:line="240" w:lineRule="auto"/>
        <w:ind w:firstLine="567"/>
        <w:jc w:val="both"/>
        <w:rPr>
          <w:rFonts w:ascii="Times New Roman" w:hAnsi="Times New Roman"/>
          <w:sz w:val="28"/>
          <w:szCs w:val="28"/>
        </w:rPr>
      </w:pPr>
      <w:r w:rsidRPr="00755A8B">
        <w:rPr>
          <w:rFonts w:ascii="Times New Roman" w:hAnsi="Times New Roman"/>
          <w:sz w:val="28"/>
          <w:szCs w:val="28"/>
        </w:rPr>
        <w:t>Вертикальная структура осадочного чехла Прикаспийской впадины формально увязана с сейсмическими и геодинамическими характеристиками, которые отражают крупные разрывы в осадконакопле</w:t>
      </w:r>
      <w:r w:rsidRPr="00755A8B">
        <w:rPr>
          <w:rFonts w:ascii="Times New Roman" w:hAnsi="Times New Roman"/>
          <w:sz w:val="28"/>
          <w:szCs w:val="28"/>
        </w:rPr>
        <w:t>нии и тектонические перестройки.</w:t>
      </w:r>
    </w:p>
    <w:p xmlns:wp14="http://schemas.microsoft.com/office/word/2010/wordml" w:rsidRPr="00755A8B" w:rsidR="006866E3" w:rsidP="00A530E3" w14:paraId="560E3123" wp14:textId="77777777">
      <w:pPr>
        <w:widowControl w:val="0"/>
        <w:numPr>
          <w:ilvl w:val="0"/>
          <w:numId w:val="27"/>
        </w:numPr>
        <w:tabs>
          <w:tab w:val="clear" w:pos="720"/>
        </w:tabs>
        <w:spacing w:after="0" w:line="240" w:lineRule="auto"/>
        <w:ind w:left="0" w:firstLine="567"/>
        <w:jc w:val="both"/>
        <w:rPr>
          <w:rFonts w:ascii="Times New Roman" w:hAnsi="Times New Roman"/>
          <w:sz w:val="28"/>
          <w:szCs w:val="28"/>
        </w:rPr>
      </w:pPr>
      <w:r w:rsidRPr="00755A8B">
        <w:rPr>
          <w:rFonts w:ascii="Times New Roman" w:hAnsi="Times New Roman"/>
          <w:sz w:val="28"/>
          <w:szCs w:val="28"/>
        </w:rPr>
        <w:t xml:space="preserve">На сейсмических разрезах этим </w:t>
      </w:r>
      <w:r w:rsidRPr="00755A8B" w:rsidR="00517BAC">
        <w:rPr>
          <w:rFonts w:ascii="Times New Roman" w:hAnsi="Times New Roman"/>
          <w:sz w:val="28"/>
          <w:szCs w:val="28"/>
        </w:rPr>
        <w:t>границам</w:t>
      </w:r>
      <w:r w:rsidRPr="00755A8B">
        <w:rPr>
          <w:rFonts w:ascii="Times New Roman" w:hAnsi="Times New Roman"/>
          <w:sz w:val="28"/>
          <w:szCs w:val="28"/>
        </w:rPr>
        <w:t xml:space="preserve"> соответствуют опорные отражающие горизонты, прослеживаемые по всей площади осадочного бассейна. </w:t>
      </w:r>
      <w:r w:rsidRPr="00755A8B" w:rsidR="00517BAC">
        <w:rPr>
          <w:rFonts w:ascii="Times New Roman" w:hAnsi="Times New Roman"/>
          <w:sz w:val="28"/>
          <w:szCs w:val="28"/>
        </w:rPr>
        <w:t xml:space="preserve">Границы </w:t>
      </w:r>
      <w:r w:rsidRPr="00755A8B" w:rsidR="00517BAC">
        <w:rPr>
          <w:rFonts w:ascii="Times New Roman" w:hAnsi="Times New Roman"/>
          <w:sz w:val="28"/>
          <w:szCs w:val="28"/>
        </w:rPr>
        <w:t>сейсмостратиграфических</w:t>
      </w:r>
      <w:r w:rsidRPr="00755A8B" w:rsidR="00517BAC">
        <w:rPr>
          <w:rFonts w:ascii="Times New Roman" w:hAnsi="Times New Roman"/>
          <w:sz w:val="28"/>
          <w:szCs w:val="28"/>
        </w:rPr>
        <w:t xml:space="preserve"> этажей и структурно-формационных комплексов определяются ярко выраженными эрозионно-угловыми несогласиями, </w:t>
      </w:r>
      <w:r w:rsidRPr="00755A8B">
        <w:rPr>
          <w:rFonts w:ascii="Times New Roman" w:hAnsi="Times New Roman"/>
          <w:sz w:val="28"/>
          <w:szCs w:val="28"/>
        </w:rPr>
        <w:t xml:space="preserve">ассоциированные с регионально выдержанными опорными отражающими горизонтами. </w:t>
      </w:r>
    </w:p>
    <w:p xmlns:wp14="http://schemas.microsoft.com/office/word/2010/wordml" w:rsidRPr="00755A8B" w:rsidR="00517BAC" w:rsidP="00617B03" w14:paraId="3E496A2E" wp14:textId="77777777">
      <w:pPr>
        <w:widowControl w:val="0"/>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По данным выполненных исследований в подсолевом разрезе обосновано выделение двух толщ, представленных </w:t>
      </w:r>
      <w:r w:rsidRPr="00755A8B">
        <w:rPr>
          <w:rFonts w:ascii="Times New Roman" w:hAnsi="Times New Roman"/>
          <w:sz w:val="28"/>
          <w:szCs w:val="28"/>
        </w:rPr>
        <w:t>додевонскими</w:t>
      </w:r>
      <w:r w:rsidRPr="00755A8B">
        <w:rPr>
          <w:rFonts w:ascii="Times New Roman" w:hAnsi="Times New Roman"/>
          <w:sz w:val="28"/>
          <w:szCs w:val="28"/>
        </w:rPr>
        <w:t xml:space="preserve"> и </w:t>
      </w:r>
      <w:r w:rsidRPr="00755A8B">
        <w:rPr>
          <w:rFonts w:ascii="Times New Roman" w:hAnsi="Times New Roman"/>
          <w:sz w:val="28"/>
          <w:szCs w:val="28"/>
        </w:rPr>
        <w:t>девонско</w:t>
      </w:r>
      <w:r w:rsidRPr="00755A8B">
        <w:rPr>
          <w:rFonts w:ascii="Times New Roman" w:hAnsi="Times New Roman"/>
          <w:sz w:val="28"/>
          <w:szCs w:val="28"/>
        </w:rPr>
        <w:t>-нижнепермскими отложениями. Их кровли соответствуют сейсмическим горизонтам П</w:t>
      </w:r>
      <w:r w:rsidRPr="00583FAD">
        <w:rPr>
          <w:rFonts w:ascii="Times New Roman" w:hAnsi="Times New Roman"/>
          <w:sz w:val="28"/>
          <w:szCs w:val="28"/>
          <w:vertAlign w:val="subscript"/>
        </w:rPr>
        <w:t>3</w:t>
      </w:r>
      <w:r w:rsidRPr="00755A8B">
        <w:rPr>
          <w:rFonts w:ascii="Times New Roman" w:hAnsi="Times New Roman"/>
          <w:sz w:val="28"/>
          <w:szCs w:val="28"/>
        </w:rPr>
        <w:t xml:space="preserve"> и П</w:t>
      </w:r>
      <w:r w:rsidRPr="00583FAD">
        <w:rPr>
          <w:rFonts w:ascii="Times New Roman" w:hAnsi="Times New Roman"/>
          <w:sz w:val="28"/>
          <w:szCs w:val="28"/>
          <w:vertAlign w:val="subscript"/>
        </w:rPr>
        <w:t>2</w:t>
      </w:r>
      <w:r w:rsidRPr="00583FAD">
        <w:rPr>
          <w:rFonts w:ascii="Times New Roman" w:hAnsi="Times New Roman"/>
          <w:sz w:val="28"/>
          <w:szCs w:val="28"/>
          <w:vertAlign w:val="superscript"/>
        </w:rPr>
        <w:t>D</w:t>
      </w:r>
      <w:r w:rsidRPr="00755A8B">
        <w:rPr>
          <w:rFonts w:ascii="Times New Roman" w:hAnsi="Times New Roman"/>
          <w:sz w:val="28"/>
          <w:szCs w:val="28"/>
        </w:rPr>
        <w:t>. При характеристике промежуточного сейсмического горизонта П</w:t>
      </w:r>
      <w:r w:rsidRPr="00583FAD">
        <w:rPr>
          <w:rFonts w:ascii="Times New Roman" w:hAnsi="Times New Roman"/>
          <w:sz w:val="28"/>
          <w:szCs w:val="28"/>
          <w:vertAlign w:val="subscript"/>
        </w:rPr>
        <w:t>2</w:t>
      </w:r>
      <w:r w:rsidRPr="00755A8B">
        <w:rPr>
          <w:rFonts w:ascii="Times New Roman" w:hAnsi="Times New Roman"/>
          <w:sz w:val="28"/>
          <w:szCs w:val="28"/>
        </w:rPr>
        <w:t xml:space="preserve">, отражающего строение каменноугольной части подсолевого разреза, были использованы структурные карты, составленные по крупным блокам северного, восточного и юго-юго-восточного </w:t>
      </w:r>
      <w:r w:rsidRPr="00755A8B" w:rsidR="004A1DE0">
        <w:rPr>
          <w:rFonts w:ascii="Times New Roman" w:hAnsi="Times New Roman"/>
          <w:sz w:val="28"/>
          <w:szCs w:val="28"/>
        </w:rPr>
        <w:t>частей</w:t>
      </w:r>
      <w:r w:rsidRPr="00755A8B">
        <w:rPr>
          <w:rFonts w:ascii="Times New Roman" w:hAnsi="Times New Roman"/>
          <w:sz w:val="28"/>
          <w:szCs w:val="28"/>
        </w:rPr>
        <w:t xml:space="preserve"> бассейна</w:t>
      </w:r>
      <w:r w:rsidRPr="00755A8B" w:rsidR="004A1DE0">
        <w:rPr>
          <w:rFonts w:ascii="Times New Roman" w:hAnsi="Times New Roman"/>
          <w:sz w:val="28"/>
          <w:szCs w:val="28"/>
        </w:rPr>
        <w:t>.</w:t>
      </w:r>
      <w:r w:rsidRPr="00755A8B">
        <w:rPr>
          <w:rFonts w:ascii="Times New Roman" w:hAnsi="Times New Roman"/>
          <w:sz w:val="28"/>
          <w:szCs w:val="28"/>
        </w:rPr>
        <w:t xml:space="preserve"> </w:t>
      </w:r>
      <w:r w:rsidRPr="00755A8B" w:rsidR="004A1DE0">
        <w:rPr>
          <w:rFonts w:ascii="Times New Roman" w:hAnsi="Times New Roman"/>
          <w:sz w:val="28"/>
          <w:szCs w:val="28"/>
        </w:rPr>
        <w:t>[49].</w:t>
      </w:r>
    </w:p>
    <w:p xmlns:wp14="http://schemas.microsoft.com/office/word/2010/wordml" w:rsidRPr="00755A8B" w:rsidR="00FA1B30" w:rsidP="00503ADE" w14:paraId="179E2830" wp14:textId="77777777">
      <w:pPr>
        <w:widowControl w:val="0"/>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Сложные </w:t>
      </w:r>
      <w:r w:rsidRPr="00755A8B">
        <w:rPr>
          <w:rFonts w:ascii="Times New Roman" w:hAnsi="Times New Roman"/>
          <w:sz w:val="28"/>
          <w:szCs w:val="28"/>
        </w:rPr>
        <w:t>сейсмофациальные</w:t>
      </w:r>
      <w:r w:rsidRPr="00755A8B">
        <w:rPr>
          <w:rFonts w:ascii="Times New Roman" w:hAnsi="Times New Roman"/>
          <w:sz w:val="28"/>
          <w:szCs w:val="28"/>
        </w:rPr>
        <w:t xml:space="preserve"> условия осадконакопления в межбортовых зонах, проявляющиеся в приуроченности сейсмических горизонтов </w:t>
      </w:r>
      <w:r w:rsidRPr="00755A8B">
        <w:rPr>
          <w:rFonts w:ascii="Times New Roman" w:hAnsi="Times New Roman"/>
          <w:sz w:val="28"/>
          <w:szCs w:val="28"/>
        </w:rPr>
        <w:t>(П</w:t>
      </w:r>
      <w:r w:rsidRPr="00755A8B">
        <w:rPr>
          <w:rFonts w:ascii="Times New Roman" w:hAnsi="Times New Roman"/>
          <w:sz w:val="28"/>
          <w:szCs w:val="28"/>
          <w:vertAlign w:val="subscript"/>
        </w:rPr>
        <w:t>2</w:t>
      </w:r>
      <w:r w:rsidRPr="00755A8B">
        <w:rPr>
          <w:rFonts w:ascii="Times New Roman" w:hAnsi="Times New Roman"/>
          <w:sz w:val="28"/>
          <w:szCs w:val="28"/>
          <w:vertAlign w:val="superscript"/>
        </w:rPr>
        <w:t>1</w:t>
      </w:r>
      <w:r w:rsidRPr="00755A8B">
        <w:rPr>
          <w:rFonts w:ascii="Times New Roman" w:hAnsi="Times New Roman"/>
          <w:sz w:val="28"/>
          <w:szCs w:val="28"/>
        </w:rPr>
        <w:t>, П</w:t>
      </w:r>
      <w:r w:rsidRPr="00755A8B" w:rsidR="008A0A85">
        <w:rPr>
          <w:rFonts w:ascii="Times New Roman" w:hAnsi="Times New Roman"/>
          <w:sz w:val="28"/>
          <w:szCs w:val="28"/>
          <w:vertAlign w:val="subscript"/>
        </w:rPr>
        <w:t>2</w:t>
      </w:r>
      <w:r w:rsidRPr="00755A8B" w:rsidR="008A0A85">
        <w:rPr>
          <w:rFonts w:ascii="Times New Roman" w:hAnsi="Times New Roman"/>
          <w:sz w:val="28"/>
          <w:szCs w:val="28"/>
          <w:vertAlign w:val="superscript"/>
        </w:rPr>
        <w:t>D</w:t>
      </w:r>
      <w:r w:rsidRPr="00755A8B">
        <w:rPr>
          <w:rFonts w:ascii="Times New Roman" w:hAnsi="Times New Roman"/>
          <w:sz w:val="28"/>
          <w:szCs w:val="28"/>
        </w:rPr>
        <w:t xml:space="preserve"> и др.) </w:t>
      </w:r>
      <w:r w:rsidRPr="00755A8B">
        <w:rPr>
          <w:rFonts w:ascii="Times New Roman" w:hAnsi="Times New Roman"/>
          <w:sz w:val="28"/>
          <w:szCs w:val="28"/>
        </w:rPr>
        <w:t>к различным стратиграфическим уровням в северной, восточной и южной частях бассейна, не позволили в полной мере корректно сопоставить основной среднекаменноугольный сейсмический репер П</w:t>
      </w:r>
      <w:r w:rsidRPr="00583FAD">
        <w:rPr>
          <w:rFonts w:ascii="Times New Roman" w:hAnsi="Times New Roman"/>
          <w:sz w:val="28"/>
          <w:szCs w:val="28"/>
          <w:vertAlign w:val="subscript"/>
        </w:rPr>
        <w:t>2</w:t>
      </w:r>
      <w:r w:rsidRPr="00755A8B">
        <w:rPr>
          <w:rFonts w:ascii="Times New Roman" w:hAnsi="Times New Roman"/>
          <w:sz w:val="28"/>
          <w:szCs w:val="28"/>
        </w:rPr>
        <w:t xml:space="preserve"> между этими зонами и, соответственно, сформировать единую структурную основу для всего бассейна </w:t>
      </w:r>
      <w:r w:rsidRPr="00755A8B">
        <w:rPr>
          <w:rFonts w:ascii="Times New Roman" w:hAnsi="Times New Roman"/>
          <w:sz w:val="28"/>
          <w:szCs w:val="28"/>
        </w:rPr>
        <w:t>[</w:t>
      </w:r>
      <w:r w:rsidRPr="00755A8B" w:rsidR="000D3561">
        <w:rPr>
          <w:rFonts w:ascii="Times New Roman" w:hAnsi="Times New Roman"/>
          <w:sz w:val="28"/>
          <w:szCs w:val="28"/>
        </w:rPr>
        <w:t>50</w:t>
      </w:r>
      <w:r w:rsidRPr="00755A8B">
        <w:rPr>
          <w:rFonts w:ascii="Times New Roman" w:hAnsi="Times New Roman"/>
          <w:sz w:val="28"/>
          <w:szCs w:val="28"/>
        </w:rPr>
        <w:t>].</w:t>
      </w:r>
    </w:p>
    <w:p xmlns:wp14="http://schemas.microsoft.com/office/word/2010/wordml" w:rsidRPr="00755A8B" w:rsidR="00DA3CDE" w:rsidP="00503ADE" w14:paraId="7E5A9F25" wp14:textId="77777777">
      <w:pPr>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Отдельно проанализированы выполненные </w:t>
      </w:r>
      <w:r w:rsidRPr="00755A8B">
        <w:rPr>
          <w:rFonts w:ascii="Times New Roman" w:hAnsi="Times New Roman"/>
          <w:sz w:val="28"/>
          <w:szCs w:val="28"/>
        </w:rPr>
        <w:t xml:space="preserve">результаты региональных интерпретаций, выполненных </w:t>
      </w:r>
      <w:r w:rsidRPr="00755A8B">
        <w:rPr>
          <w:rFonts w:ascii="Times New Roman" w:hAnsi="Times New Roman"/>
          <w:sz w:val="28"/>
          <w:szCs w:val="28"/>
        </w:rPr>
        <w:t>по материалам гравиметрических, магнитометрических и тепловых исследований.</w:t>
      </w:r>
    </w:p>
    <w:p xmlns:wp14="http://schemas.microsoft.com/office/word/2010/wordml" w:rsidRPr="00755A8B" w:rsidR="00FA1B30" w:rsidP="00503ADE" w14:paraId="185524CC" wp14:textId="77777777">
      <w:pPr>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В рамках комплексного изучения территория Прикаспийского бассейна была покрыта новой </w:t>
      </w:r>
      <w:r w:rsidRPr="00755A8B">
        <w:rPr>
          <w:rFonts w:ascii="Times New Roman" w:hAnsi="Times New Roman"/>
          <w:i/>
          <w:sz w:val="28"/>
          <w:szCs w:val="28"/>
        </w:rPr>
        <w:t>высокоточной аэромагнитной съемкой.</w:t>
      </w:r>
      <w:r w:rsidRPr="00755A8B">
        <w:rPr>
          <w:rFonts w:ascii="Times New Roman" w:hAnsi="Times New Roman"/>
          <w:sz w:val="28"/>
          <w:szCs w:val="28"/>
        </w:rPr>
        <w:t xml:space="preserve"> Проведены полномасштабные полевые работы в объеме 218 </w:t>
      </w:r>
      <w:r w:rsidRPr="00755A8B">
        <w:rPr>
          <w:rFonts w:ascii="Times New Roman" w:hAnsi="Times New Roman"/>
          <w:sz w:val="28"/>
          <w:szCs w:val="28"/>
        </w:rPr>
        <w:t>тыс</w:t>
      </w:r>
      <w:r w:rsidRPr="00755A8B">
        <w:rPr>
          <w:rFonts w:ascii="Times New Roman" w:hAnsi="Times New Roman"/>
          <w:sz w:val="28"/>
          <w:szCs w:val="28"/>
        </w:rPr>
        <w:t xml:space="preserve"> </w:t>
      </w:r>
      <w:r w:rsidRPr="00755A8B">
        <w:rPr>
          <w:rFonts w:ascii="Times New Roman" w:hAnsi="Times New Roman"/>
          <w:sz w:val="28"/>
          <w:szCs w:val="28"/>
        </w:rPr>
        <w:t>пог</w:t>
      </w:r>
      <w:r w:rsidRPr="00755A8B" w:rsidR="003B1B25">
        <w:rPr>
          <w:rFonts w:ascii="Times New Roman" w:hAnsi="Times New Roman"/>
          <w:sz w:val="28"/>
          <w:szCs w:val="28"/>
        </w:rPr>
        <w:t xml:space="preserve">. </w:t>
      </w:r>
      <w:r w:rsidRPr="00755A8B">
        <w:rPr>
          <w:rFonts w:ascii="Times New Roman" w:hAnsi="Times New Roman"/>
          <w:sz w:val="28"/>
          <w:szCs w:val="28"/>
        </w:rPr>
        <w:t xml:space="preserve">км, в ходе работ проводилось уплотнение сети профилей. </w:t>
      </w:r>
      <w:r w:rsidRPr="00755A8B" w:rsidR="008272FD">
        <w:rPr>
          <w:rFonts w:ascii="Times New Roman" w:hAnsi="Times New Roman"/>
          <w:sz w:val="28"/>
          <w:szCs w:val="28"/>
        </w:rPr>
        <w:t xml:space="preserve">В настоящее время </w:t>
      </w:r>
      <w:r w:rsidRPr="00755A8B" w:rsidR="007F3A24">
        <w:rPr>
          <w:rFonts w:ascii="Times New Roman" w:hAnsi="Times New Roman"/>
          <w:sz w:val="28"/>
          <w:szCs w:val="28"/>
        </w:rPr>
        <w:t xml:space="preserve">аэромагнитными съемками, проводившимися с использованием цифровой аппаратуры и радионавигационных систем, охватывает около 80% территории Прикаспийской впадины. Высота полета около 100 м, при среднеквадратической ошибке измерений на уровне первых единиц </w:t>
      </w:r>
      <w:r w:rsidRPr="00755A8B" w:rsidR="007F3A24">
        <w:rPr>
          <w:rFonts w:ascii="Times New Roman" w:hAnsi="Times New Roman"/>
          <w:sz w:val="28"/>
          <w:szCs w:val="28"/>
        </w:rPr>
        <w:t>нТл</w:t>
      </w:r>
      <w:r w:rsidRPr="00755A8B" w:rsidR="007F3A24">
        <w:rPr>
          <w:rFonts w:ascii="Times New Roman" w:hAnsi="Times New Roman"/>
          <w:sz w:val="28"/>
          <w:szCs w:val="28"/>
        </w:rPr>
        <w:t xml:space="preserve">. Поздние </w:t>
      </w:r>
      <w:r w:rsidRPr="00755A8B" w:rsidR="00583FAD">
        <w:rPr>
          <w:rFonts w:ascii="Times New Roman" w:hAnsi="Times New Roman"/>
          <w:sz w:val="28"/>
          <w:szCs w:val="28"/>
        </w:rPr>
        <w:t>съемки выполнены</w:t>
      </w:r>
      <w:r w:rsidRPr="00755A8B" w:rsidR="008272FD">
        <w:rPr>
          <w:rFonts w:ascii="Times New Roman" w:hAnsi="Times New Roman"/>
          <w:sz w:val="28"/>
          <w:szCs w:val="28"/>
        </w:rPr>
        <w:t xml:space="preserve"> в 1992 году с использованием спутников</w:t>
      </w:r>
      <w:r w:rsidRPr="00755A8B" w:rsidR="007F3A24">
        <w:rPr>
          <w:rFonts w:ascii="Times New Roman" w:hAnsi="Times New Roman"/>
          <w:sz w:val="28"/>
          <w:szCs w:val="28"/>
        </w:rPr>
        <w:t>ых</w:t>
      </w:r>
      <w:r w:rsidRPr="00755A8B" w:rsidR="008272FD">
        <w:rPr>
          <w:rFonts w:ascii="Times New Roman" w:hAnsi="Times New Roman"/>
          <w:sz w:val="28"/>
          <w:szCs w:val="28"/>
        </w:rPr>
        <w:t xml:space="preserve"> навигационн</w:t>
      </w:r>
      <w:r w:rsidRPr="00755A8B" w:rsidR="007F3A24">
        <w:rPr>
          <w:rFonts w:ascii="Times New Roman" w:hAnsi="Times New Roman"/>
          <w:sz w:val="28"/>
          <w:szCs w:val="28"/>
        </w:rPr>
        <w:t>ых</w:t>
      </w:r>
      <w:r w:rsidRPr="00755A8B" w:rsidR="008272FD">
        <w:rPr>
          <w:rFonts w:ascii="Times New Roman" w:hAnsi="Times New Roman"/>
          <w:sz w:val="28"/>
          <w:szCs w:val="28"/>
        </w:rPr>
        <w:t xml:space="preserve"> систем ГЛОНАСС</w:t>
      </w:r>
      <w:r w:rsidRPr="00755A8B">
        <w:rPr>
          <w:rFonts w:ascii="Times New Roman" w:hAnsi="Times New Roman"/>
          <w:sz w:val="28"/>
          <w:szCs w:val="28"/>
        </w:rPr>
        <w:t>. Выполнена обработка данных с последующим анализом и интерпретацией новых данных [</w:t>
      </w:r>
      <w:r w:rsidRPr="00755A8B" w:rsidR="000D3561">
        <w:rPr>
          <w:rFonts w:ascii="Times New Roman" w:hAnsi="Times New Roman"/>
          <w:sz w:val="28"/>
          <w:szCs w:val="28"/>
        </w:rPr>
        <w:t>51</w:t>
      </w:r>
      <w:r w:rsidRPr="00755A8B">
        <w:rPr>
          <w:rFonts w:ascii="Times New Roman" w:hAnsi="Times New Roman"/>
          <w:sz w:val="28"/>
          <w:szCs w:val="28"/>
        </w:rPr>
        <w:t xml:space="preserve">]. </w:t>
      </w:r>
    </w:p>
    <w:p xmlns:wp14="http://schemas.microsoft.com/office/word/2010/wordml" w:rsidRPr="00755A8B" w:rsidR="00FA1B30" w:rsidP="00503ADE" w14:paraId="4CB37B81" wp14:textId="77777777">
      <w:pPr>
        <w:widowControl w:val="0"/>
        <w:tabs>
          <w:tab w:val="num" w:pos="0"/>
          <w:tab w:val="left" w:pos="480"/>
        </w:tabs>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После первичной обработки и взаимной увязки данных по смежным участкам магнитное поле подвергалось ряду специальных трансформаций, обеспечивающих выделение признаков, наиболее информативно отражающих детали геологического строения </w:t>
      </w:r>
      <w:r w:rsidRPr="00755A8B">
        <w:rPr>
          <w:rFonts w:ascii="Times New Roman" w:hAnsi="Times New Roman"/>
          <w:sz w:val="28"/>
          <w:szCs w:val="28"/>
        </w:rPr>
        <w:t xml:space="preserve">(рисунок 2.3). </w:t>
      </w:r>
    </w:p>
    <w:p xmlns:wp14="http://schemas.microsoft.com/office/word/2010/wordml" w:rsidRPr="00755A8B" w:rsidR="003B5FB8" w:rsidP="00503ADE" w14:paraId="44A0783B" wp14:textId="77777777">
      <w:pPr>
        <w:widowControl w:val="0"/>
        <w:tabs>
          <w:tab w:val="num" w:pos="0"/>
          <w:tab w:val="left" w:pos="480"/>
        </w:tabs>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Одним из наиболее широко применяемых преобразований является разложение магнитного поля на составляющие по пространственным частотам – региональную и </w:t>
      </w:r>
      <w:r w:rsidRPr="00755A8B">
        <w:rPr>
          <w:rFonts w:ascii="Times New Roman" w:hAnsi="Times New Roman"/>
          <w:sz w:val="28"/>
          <w:szCs w:val="28"/>
        </w:rPr>
        <w:t>локальн</w:t>
      </w:r>
      <w:r w:rsidRPr="00755A8B" w:rsidR="00004FE8">
        <w:rPr>
          <w:rFonts w:ascii="Times New Roman" w:hAnsi="Times New Roman"/>
          <w:sz w:val="28"/>
          <w:szCs w:val="28"/>
          <w:lang w:val="kk-KZ"/>
        </w:rPr>
        <w:t>о</w:t>
      </w:r>
      <w:r w:rsidRPr="00755A8B">
        <w:rPr>
          <w:rFonts w:ascii="Times New Roman" w:hAnsi="Times New Roman"/>
          <w:sz w:val="28"/>
          <w:szCs w:val="28"/>
        </w:rPr>
        <w:t xml:space="preserve"> различных порядков. Региональная составляющая </w:t>
      </w:r>
      <w:r w:rsidRPr="00755A8B">
        <w:rPr>
          <w:rFonts w:ascii="Times New Roman" w:hAnsi="Times New Roman"/>
          <w:sz w:val="28"/>
          <w:szCs w:val="28"/>
        </w:rPr>
        <w:t xml:space="preserve">отражает наиболее крупные особенности поля, </w:t>
      </w:r>
      <w:r w:rsidRPr="00755A8B" w:rsidR="00CA4ABB">
        <w:rPr>
          <w:rFonts w:ascii="Times New Roman" w:hAnsi="Times New Roman"/>
          <w:sz w:val="28"/>
          <w:szCs w:val="28"/>
        </w:rPr>
        <w:t xml:space="preserve">обусловленные распределением магнитных масс на значительных глубинах. Локальные составляющие, в свою очередь, характеризуют вклад аномалий, связанных с более мелко залегающими объектами. При этом с увеличением порядка компоненты, то есть при преобладании более высоких (коротковолновых) пространственных частот, её происхождение связывается с источниками, расположенными на меньших глубинах. </w:t>
      </w:r>
    </w:p>
    <w:p xmlns:wp14="http://schemas.microsoft.com/office/word/2010/wordml" w:rsidR="00156064" w:rsidP="00503ADE" w14:paraId="74314D10" wp14:textId="77777777">
      <w:pPr>
        <w:widowControl w:val="0"/>
        <w:tabs>
          <w:tab w:val="num" w:pos="0"/>
          <w:tab w:val="left" w:pos="480"/>
        </w:tabs>
        <w:spacing w:after="0" w:line="240" w:lineRule="auto"/>
        <w:ind w:firstLine="567"/>
        <w:jc w:val="both"/>
        <w:rPr>
          <w:rFonts w:ascii="Times New Roman" w:hAnsi="Times New Roman"/>
          <w:sz w:val="28"/>
          <w:szCs w:val="28"/>
          <w:lang w:val="kk-KZ"/>
        </w:rPr>
      </w:pPr>
      <w:r w:rsidRPr="00755A8B">
        <w:rPr>
          <w:rFonts w:ascii="Times New Roman" w:hAnsi="Times New Roman"/>
          <w:sz w:val="28"/>
          <w:szCs w:val="28"/>
        </w:rPr>
        <w:t xml:space="preserve">Локальная </w:t>
      </w:r>
      <w:r w:rsidRPr="00755A8B" w:rsidR="00C22880">
        <w:rPr>
          <w:rFonts w:ascii="Times New Roman" w:hAnsi="Times New Roman"/>
          <w:sz w:val="28"/>
          <w:szCs w:val="28"/>
        </w:rPr>
        <w:t xml:space="preserve">составляющая 1-го порядка связана преимущественно с магнитными объектами, залегающими на глубинах в несколько километров, чаще всего в нижней части осадочного чехла региональных впадин, </w:t>
      </w:r>
      <w:r w:rsidRPr="00755A8B" w:rsidR="003B5FB8">
        <w:rPr>
          <w:rFonts w:ascii="Times New Roman" w:hAnsi="Times New Roman"/>
          <w:sz w:val="28"/>
          <w:szCs w:val="28"/>
        </w:rPr>
        <w:t xml:space="preserve">тогда как второго и более высоких порядков соответствуют </w:t>
      </w:r>
      <w:r w:rsidRPr="00755A8B" w:rsidR="00C22880">
        <w:rPr>
          <w:rFonts w:ascii="Times New Roman" w:hAnsi="Times New Roman"/>
          <w:sz w:val="28"/>
          <w:szCs w:val="28"/>
        </w:rPr>
        <w:t>меньшим глубинам</w:t>
      </w:r>
      <w:r w:rsidRPr="00755A8B" w:rsidR="003B5FB8">
        <w:rPr>
          <w:rFonts w:ascii="Times New Roman" w:hAnsi="Times New Roman"/>
          <w:sz w:val="28"/>
          <w:szCs w:val="28"/>
        </w:rPr>
        <w:t>.</w:t>
      </w:r>
    </w:p>
    <w:p xmlns:wp14="http://schemas.microsoft.com/office/word/2010/wordml" w:rsidRPr="00755A8B" w:rsidR="00755A8B" w:rsidP="00503ADE" w14:paraId="568C698B" wp14:textId="77777777">
      <w:pPr>
        <w:widowControl w:val="0"/>
        <w:tabs>
          <w:tab w:val="num" w:pos="0"/>
          <w:tab w:val="left" w:pos="480"/>
        </w:tabs>
        <w:spacing w:after="0" w:line="240" w:lineRule="auto"/>
        <w:ind w:firstLine="567"/>
        <w:jc w:val="both"/>
        <w:rPr>
          <w:rFonts w:ascii="Times New Roman" w:hAnsi="Times New Roman"/>
          <w:sz w:val="28"/>
          <w:szCs w:val="28"/>
          <w:lang w:val="kk-KZ"/>
        </w:rPr>
      </w:pPr>
    </w:p>
    <w:tbl>
      <w:tblPr>
        <w:tblStyle w:val="TableGrid"/>
        <w:tblW w:w="0" w:type="auto"/>
        <w:jc w:val="center"/>
        <w:tblLook w:val="04A0"/>
      </w:tblPr>
      <w:tblGrid>
        <w:gridCol w:w="6366"/>
      </w:tblGrid>
      <w:tr xmlns:wp14="http://schemas.microsoft.com/office/word/2010/wordml" w:rsidTr="00F94602" w14:paraId="1A939487" wp14:textId="77777777">
        <w:tblPrEx>
          <w:tblW w:w="0" w:type="auto"/>
          <w:jc w:val="center"/>
          <w:tblLook w:val="04A0"/>
        </w:tblPrEx>
        <w:trPr>
          <w:jc w:val="center"/>
        </w:trPr>
        <w:tc>
          <w:tcPr>
            <w:tcW w:w="3915" w:type="dxa"/>
          </w:tcPr>
          <w:p w:rsidR="00156064" w:rsidP="00F94602" w14:paraId="6AA258D8" wp14:textId="77777777">
            <w:pPr>
              <w:widowControl w:val="0"/>
              <w:tabs>
                <w:tab w:val="num" w:pos="0"/>
                <w:tab w:val="left" w:pos="480"/>
              </w:tabs>
              <w:spacing w:after="0" w:line="240" w:lineRule="auto"/>
              <w:ind w:firstLine="567"/>
              <w:jc w:val="center"/>
              <w:rPr>
                <w:sz w:val="28"/>
                <w:szCs w:val="28"/>
              </w:rPr>
            </w:pPr>
            <w:r>
              <w:rPr>
                <w:noProof/>
                <w:sz w:val="28"/>
                <w:szCs w:val="28"/>
                <w:lang w:val="en-US" w:eastAsia="en-US"/>
              </w:rPr>
              <w:drawing>
                <wp:inline xmlns:wp14="http://schemas.microsoft.com/office/word/2010/wordprocessingDrawing" distT="0" distB="0" distL="0" distR="0" wp14:anchorId="57BB836F" wp14:editId="7777777">
                  <wp:extent cx="3545305" cy="3242604"/>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3551775" cy="3248522"/>
                          </a:xfrm>
                          <a:prstGeom prst="rect">
                            <a:avLst/>
                          </a:prstGeom>
                          <a:noFill/>
                          <a:ln>
                            <a:noFill/>
                          </a:ln>
                        </pic:spPr>
                      </pic:pic>
                    </a:graphicData>
                  </a:graphic>
                </wp:inline>
              </w:drawing>
            </w:r>
          </w:p>
        </w:tc>
      </w:tr>
    </w:tbl>
    <w:p xmlns:wp14="http://schemas.microsoft.com/office/word/2010/wordml" w:rsidR="00C24602" w:rsidP="00503ADE" w14:paraId="6FFBD3EC" wp14:textId="77777777">
      <w:pPr>
        <w:pStyle w:val="Style4"/>
        <w:spacing w:line="240" w:lineRule="auto"/>
        <w:ind w:firstLine="567"/>
        <w:rPr>
          <w:rStyle w:val="FontStyle19"/>
          <w:rFonts w:ascii="Times New Roman" w:hAnsi="Times New Roman" w:eastAsia="Batang" w:cs="Times New Roman"/>
          <w:sz w:val="28"/>
          <w:szCs w:val="28"/>
        </w:rPr>
      </w:pPr>
    </w:p>
    <w:p xmlns:wp14="http://schemas.microsoft.com/office/word/2010/wordml" w:rsidRPr="00755A8B" w:rsidR="00FA1B30" w:rsidP="00503ADE" w14:paraId="5AEF4D85" wp14:textId="77777777">
      <w:pPr>
        <w:pStyle w:val="Style4"/>
        <w:spacing w:line="240" w:lineRule="auto"/>
        <w:ind w:firstLine="567"/>
        <w:rPr>
          <w:rFonts w:ascii="Times New Roman" w:hAnsi="Times New Roman" w:eastAsia="Batang"/>
          <w:sz w:val="28"/>
          <w:szCs w:val="28"/>
        </w:rPr>
      </w:pPr>
      <w:r w:rsidRPr="00755A8B">
        <w:rPr>
          <w:rStyle w:val="FontStyle19"/>
          <w:rFonts w:ascii="Times New Roman" w:hAnsi="Times New Roman" w:eastAsia="Batang" w:cs="Times New Roman"/>
          <w:sz w:val="28"/>
          <w:szCs w:val="28"/>
        </w:rPr>
        <w:t>Рисунок 2.3 - Карта аномального магнитного поля Прикаспийской впадины</w:t>
      </w:r>
      <w:r w:rsidRPr="00755A8B" w:rsidR="000D3561">
        <w:rPr>
          <w:rStyle w:val="FontStyle19"/>
          <w:rFonts w:ascii="Times New Roman" w:hAnsi="Times New Roman" w:eastAsia="Batang" w:cs="Times New Roman"/>
          <w:sz w:val="28"/>
          <w:szCs w:val="28"/>
        </w:rPr>
        <w:t xml:space="preserve"> </w:t>
      </w:r>
      <w:r w:rsidRPr="00755A8B" w:rsidR="00DB6D3F">
        <w:rPr>
          <w:rStyle w:val="FontStyle19"/>
          <w:rFonts w:ascii="Times New Roman" w:hAnsi="Times New Roman" w:eastAsia="Batang" w:cs="Times New Roman"/>
          <w:sz w:val="28"/>
          <w:szCs w:val="28"/>
        </w:rPr>
        <w:t xml:space="preserve">(Коврижных П.Н., </w:t>
      </w:r>
      <w:r w:rsidRPr="00755A8B" w:rsidR="00DB6D3F">
        <w:rPr>
          <w:rStyle w:val="FontStyle19"/>
          <w:rFonts w:ascii="Times New Roman" w:hAnsi="Times New Roman" w:eastAsia="Batang" w:cs="Times New Roman"/>
          <w:sz w:val="28"/>
          <w:szCs w:val="28"/>
        </w:rPr>
        <w:t>ВоскобойниковД.М</w:t>
      </w:r>
      <w:r w:rsidRPr="00755A8B" w:rsidR="00DB6D3F">
        <w:rPr>
          <w:rStyle w:val="FontStyle19"/>
          <w:rFonts w:ascii="Times New Roman" w:hAnsi="Times New Roman" w:eastAsia="Batang" w:cs="Times New Roman"/>
          <w:sz w:val="28"/>
          <w:szCs w:val="28"/>
        </w:rPr>
        <w:t xml:space="preserve">., </w:t>
      </w:r>
      <w:r w:rsidRPr="00755A8B" w:rsidR="00DB6D3F">
        <w:rPr>
          <w:rStyle w:val="FontStyle19"/>
          <w:rFonts w:ascii="Times New Roman" w:hAnsi="Times New Roman" w:eastAsia="Batang" w:cs="Times New Roman"/>
          <w:sz w:val="28"/>
          <w:szCs w:val="28"/>
        </w:rPr>
        <w:t>Шагиров</w:t>
      </w:r>
      <w:r w:rsidRPr="00755A8B" w:rsidR="00DB6D3F">
        <w:rPr>
          <w:rStyle w:val="FontStyle19"/>
          <w:rFonts w:ascii="Times New Roman" w:hAnsi="Times New Roman" w:eastAsia="Batang" w:cs="Times New Roman"/>
          <w:sz w:val="28"/>
          <w:szCs w:val="28"/>
        </w:rPr>
        <w:t xml:space="preserve"> Б.Б., 2010) </w:t>
      </w:r>
      <w:r w:rsidRPr="00755A8B" w:rsidR="000D3561">
        <w:rPr>
          <w:rStyle w:val="FontStyle19"/>
          <w:rFonts w:ascii="Times New Roman" w:hAnsi="Times New Roman" w:eastAsia="Batang" w:cs="Times New Roman"/>
          <w:sz w:val="28"/>
          <w:szCs w:val="28"/>
        </w:rPr>
        <w:t>[</w:t>
      </w:r>
      <w:r w:rsidRPr="00755A8B" w:rsidR="000D3561">
        <w:rPr>
          <w:rFonts w:ascii="Times New Roman" w:hAnsi="Times New Roman"/>
          <w:sz w:val="28"/>
          <w:szCs w:val="28"/>
        </w:rPr>
        <w:t>52</w:t>
      </w:r>
      <w:r w:rsidRPr="00755A8B" w:rsidR="00AD74E6">
        <w:rPr>
          <w:rFonts w:ascii="Times New Roman" w:hAnsi="Times New Roman"/>
          <w:sz w:val="28"/>
          <w:szCs w:val="28"/>
        </w:rPr>
        <w:t>]</w:t>
      </w:r>
    </w:p>
    <w:p xmlns:wp14="http://schemas.microsoft.com/office/word/2010/wordml" w:rsidR="00FA1B30" w:rsidP="00503ADE" w14:paraId="30DCCCAD" wp14:textId="77777777">
      <w:pPr>
        <w:widowControl w:val="0"/>
        <w:tabs>
          <w:tab w:val="num" w:pos="0"/>
          <w:tab w:val="left" w:pos="480"/>
        </w:tabs>
        <w:spacing w:after="0" w:line="240" w:lineRule="auto"/>
        <w:ind w:firstLine="567"/>
        <w:jc w:val="both"/>
        <w:rPr>
          <w:rFonts w:ascii="Times New Roman" w:hAnsi="Times New Roman"/>
          <w:sz w:val="28"/>
          <w:szCs w:val="28"/>
        </w:rPr>
      </w:pPr>
    </w:p>
    <w:p xmlns:wp14="http://schemas.microsoft.com/office/word/2010/wordml" w:rsidR="0026590B" w:rsidP="00503ADE" w14:paraId="18DF3A0A" wp14:textId="77777777">
      <w:pPr>
        <w:widowControl w:val="0"/>
        <w:tabs>
          <w:tab w:val="num" w:pos="0"/>
          <w:tab w:val="left" w:pos="480"/>
        </w:tabs>
        <w:spacing w:after="0" w:line="240" w:lineRule="auto"/>
        <w:ind w:firstLine="567"/>
        <w:jc w:val="both"/>
        <w:rPr>
          <w:rFonts w:ascii="Times New Roman" w:hAnsi="Times New Roman"/>
          <w:sz w:val="28"/>
          <w:szCs w:val="28"/>
        </w:rPr>
      </w:pPr>
      <w:r>
        <w:rPr>
          <w:rFonts w:ascii="Times New Roman" w:hAnsi="Times New Roman"/>
          <w:sz w:val="28"/>
          <w:szCs w:val="28"/>
        </w:rPr>
        <w:t xml:space="preserve">Карты вертикального градиента (производной) магнитного поля позволяют подчеркнуть разделение источников аномалий по глубине и размерам. На картах горизонтального, точнее, модуля полного горизонтального градиента (производной), хорошо прослеживаются </w:t>
      </w:r>
      <w:r>
        <w:rPr>
          <w:rFonts w:ascii="Times New Roman" w:hAnsi="Times New Roman"/>
          <w:sz w:val="28"/>
          <w:szCs w:val="28"/>
        </w:rPr>
        <w:t>линеаменты</w:t>
      </w:r>
      <w:r>
        <w:rPr>
          <w:rFonts w:ascii="Times New Roman" w:hAnsi="Times New Roman"/>
          <w:sz w:val="28"/>
          <w:szCs w:val="28"/>
        </w:rPr>
        <w:t>, связанные с разломами и другими линейными тектоническими элементами. Ценную информацию о их размещении даёт процедура автоматического прослеживания («</w:t>
      </w:r>
      <w:r>
        <w:rPr>
          <w:rFonts w:ascii="Times New Roman" w:hAnsi="Times New Roman"/>
          <w:sz w:val="28"/>
          <w:szCs w:val="28"/>
        </w:rPr>
        <w:t>автотрассирования</w:t>
      </w:r>
      <w:r>
        <w:rPr>
          <w:rFonts w:ascii="Times New Roman" w:hAnsi="Times New Roman"/>
          <w:sz w:val="28"/>
          <w:szCs w:val="28"/>
        </w:rPr>
        <w:t xml:space="preserve">») аномалий горизонтального градиента, максимумы полученной таким образом карты соответствуют локализации областей наибольшего градиента (склоны аномалий), минимумы – «вершин» и «долин» горизонтального градиента, </w:t>
      </w:r>
      <w:r>
        <w:rPr>
          <w:rFonts w:ascii="Times New Roman" w:hAnsi="Times New Roman"/>
          <w:sz w:val="28"/>
          <w:szCs w:val="28"/>
        </w:rPr>
        <w:t>т.е.</w:t>
      </w:r>
      <w:r>
        <w:rPr>
          <w:rFonts w:ascii="Times New Roman" w:hAnsi="Times New Roman"/>
          <w:sz w:val="28"/>
          <w:szCs w:val="28"/>
        </w:rPr>
        <w:t xml:space="preserve"> областей минимального градиента, максимумов и минимумов аномалий магнитного поля. Большинство тектонических нарушений, как правило, отмечаются на такой карте положительными аномалиями</w:t>
      </w:r>
      <w:r>
        <w:rPr>
          <w:rFonts w:ascii="Times New Roman" w:hAnsi="Times New Roman"/>
          <w:i/>
          <w:sz w:val="28"/>
          <w:szCs w:val="28"/>
        </w:rPr>
        <w:t>.</w:t>
      </w:r>
    </w:p>
    <w:p xmlns:wp14="http://schemas.microsoft.com/office/word/2010/wordml" w:rsidR="00FA1B30" w:rsidP="00503ADE" w14:paraId="76494256"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В результате современного анализа и распределения аномалий магнитного поля получены новые данные в части площадного и глубинного расположения магнитных объектов, увязанных с этими аномалиями перспективных локальных структур и объектов. Проведен анализ и ранжирование локальных объектов, уточнение фонда структур</w:t>
      </w:r>
      <w:r w:rsidR="00CE7E98">
        <w:rPr>
          <w:rFonts w:ascii="Times New Roman" w:hAnsi="Times New Roman"/>
          <w:sz w:val="28"/>
          <w:szCs w:val="28"/>
        </w:rPr>
        <w:t xml:space="preserve">. </w:t>
      </w:r>
      <w:r>
        <w:rPr>
          <w:rFonts w:ascii="Times New Roman" w:hAnsi="Times New Roman"/>
          <w:sz w:val="28"/>
          <w:szCs w:val="28"/>
        </w:rPr>
        <w:t>На основе этого обновлена количественная оценка перспектив нефтегазоносности и данные по объему прогнозных ресурсов нефти и газа</w:t>
      </w:r>
      <w:r w:rsidR="00755A8B">
        <w:rPr>
          <w:rFonts w:ascii="Times New Roman" w:hAnsi="Times New Roman"/>
          <w:sz w:val="28"/>
          <w:szCs w:val="28"/>
          <w:lang w:val="kk-KZ"/>
        </w:rPr>
        <w:t xml:space="preserve"> </w:t>
      </w:r>
      <w:r w:rsidR="00CE7E98">
        <w:rPr>
          <w:rFonts w:ascii="Times New Roman" w:hAnsi="Times New Roman"/>
          <w:sz w:val="28"/>
          <w:szCs w:val="28"/>
        </w:rPr>
        <w:t>[</w:t>
      </w:r>
      <w:r w:rsidRPr="00FE51CD" w:rsidR="00567443">
        <w:rPr>
          <w:rFonts w:ascii="Times New Roman" w:hAnsi="Times New Roman"/>
          <w:sz w:val="28"/>
          <w:szCs w:val="28"/>
        </w:rPr>
        <w:t>53</w:t>
      </w:r>
      <w:r w:rsidR="00CE7E98">
        <w:rPr>
          <w:rFonts w:ascii="Times New Roman" w:hAnsi="Times New Roman"/>
          <w:sz w:val="28"/>
          <w:szCs w:val="28"/>
        </w:rPr>
        <w:t xml:space="preserve">]. </w:t>
      </w:r>
    </w:p>
    <w:p xmlns:wp14="http://schemas.microsoft.com/office/word/2010/wordml" w:rsidR="00FA1B30" w:rsidP="00503ADE" w14:paraId="6BDA262A" wp14:textId="77777777">
      <w:pPr>
        <w:spacing w:after="0" w:line="240" w:lineRule="auto"/>
        <w:ind w:firstLine="567"/>
        <w:jc w:val="both"/>
        <w:rPr>
          <w:rFonts w:ascii="Times New Roman" w:hAnsi="Times New Roman"/>
          <w:sz w:val="28"/>
          <w:szCs w:val="28"/>
        </w:rPr>
      </w:pPr>
      <w:r w:rsidRPr="00755A8B">
        <w:rPr>
          <w:rFonts w:ascii="Times New Roman" w:hAnsi="Times New Roman"/>
          <w:sz w:val="28"/>
          <w:szCs w:val="28"/>
        </w:rPr>
        <w:t xml:space="preserve">На основании новых данных аэромагнитной съёмки была разработана схема глубин залегания главной магнитоактивной поверхности, коррелирующей с поверхностью кристаллического фундамента. </w:t>
      </w:r>
      <w:r w:rsidRPr="00755A8B">
        <w:rPr>
          <w:rFonts w:ascii="Times New Roman" w:hAnsi="Times New Roman"/>
          <w:sz w:val="28"/>
          <w:szCs w:val="28"/>
        </w:rPr>
        <w:t>(</w:t>
      </w:r>
      <w:r w:rsidRPr="00DB6D3F">
        <w:rPr>
          <w:rFonts w:ascii="Times New Roman" w:hAnsi="Times New Roman"/>
          <w:sz w:val="28"/>
          <w:szCs w:val="28"/>
        </w:rPr>
        <w:t>рисунок 2.4). При сопоставлении главной магнитоактивной поверхности с сейсмическими данными установлено, что она соответствует двум подсолевым границам П</w:t>
      </w:r>
      <w:r w:rsidRPr="00DB6D3F">
        <w:rPr>
          <w:rFonts w:ascii="Times New Roman" w:hAnsi="Times New Roman"/>
          <w:sz w:val="28"/>
          <w:szCs w:val="28"/>
          <w:vertAlign w:val="subscript"/>
        </w:rPr>
        <w:t>3</w:t>
      </w:r>
      <w:r w:rsidRPr="00DB6D3F">
        <w:rPr>
          <w:rFonts w:ascii="Times New Roman" w:hAnsi="Times New Roman"/>
          <w:sz w:val="28"/>
          <w:szCs w:val="28"/>
        </w:rPr>
        <w:t xml:space="preserve"> и П</w:t>
      </w:r>
      <w:r w:rsidRPr="00DB6D3F" w:rsidR="008A0A85">
        <w:rPr>
          <w:rFonts w:ascii="Times New Roman" w:hAnsi="Times New Roman"/>
          <w:sz w:val="28"/>
          <w:szCs w:val="28"/>
          <w:vertAlign w:val="subscript"/>
        </w:rPr>
        <w:t>2</w:t>
      </w:r>
      <w:r w:rsidRPr="00F94602" w:rsidR="008A0A85">
        <w:rPr>
          <w:rFonts w:ascii="Times New Roman" w:hAnsi="Times New Roman"/>
          <w:sz w:val="28"/>
          <w:szCs w:val="28"/>
          <w:vertAlign w:val="superscript"/>
        </w:rPr>
        <w:t>D</w:t>
      </w:r>
      <w:r w:rsidRPr="00DB6D3F">
        <w:rPr>
          <w:rFonts w:ascii="Times New Roman" w:hAnsi="Times New Roman"/>
          <w:sz w:val="28"/>
          <w:szCs w:val="28"/>
        </w:rPr>
        <w:t xml:space="preserve"> и имеет по отношению к ним «скользящий» характер, т.е. в одних районах Прикаспийской впадины соответствует границе П</w:t>
      </w:r>
      <w:r w:rsidRPr="00DB6D3F">
        <w:rPr>
          <w:rFonts w:ascii="Times New Roman" w:hAnsi="Times New Roman"/>
          <w:sz w:val="28"/>
          <w:szCs w:val="28"/>
          <w:vertAlign w:val="subscript"/>
        </w:rPr>
        <w:t>3</w:t>
      </w:r>
      <w:r w:rsidRPr="00DB6D3F">
        <w:rPr>
          <w:rFonts w:ascii="Times New Roman" w:hAnsi="Times New Roman"/>
          <w:sz w:val="28"/>
          <w:szCs w:val="28"/>
        </w:rPr>
        <w:t>, в других –с границей П</w:t>
      </w:r>
      <w:r w:rsidRPr="00DB6D3F" w:rsidR="008A0A85">
        <w:rPr>
          <w:rFonts w:ascii="Times New Roman" w:hAnsi="Times New Roman"/>
          <w:sz w:val="28"/>
          <w:szCs w:val="28"/>
          <w:vertAlign w:val="subscript"/>
        </w:rPr>
        <w:t>2</w:t>
      </w:r>
      <w:r w:rsidRPr="00701B15" w:rsidR="008A0A85">
        <w:rPr>
          <w:rFonts w:ascii="Times New Roman" w:hAnsi="Times New Roman"/>
          <w:sz w:val="28"/>
          <w:szCs w:val="28"/>
          <w:vertAlign w:val="superscript"/>
        </w:rPr>
        <w:t>D</w:t>
      </w:r>
      <w:r w:rsidRPr="00DB6D3F">
        <w:rPr>
          <w:rFonts w:ascii="Times New Roman" w:hAnsi="Times New Roman"/>
          <w:sz w:val="28"/>
          <w:szCs w:val="28"/>
        </w:rPr>
        <w:t>.</w:t>
      </w:r>
    </w:p>
    <w:p xmlns:wp14="http://schemas.microsoft.com/office/word/2010/wordml" w:rsidR="00156064" w:rsidP="00503ADE" w14:paraId="36AF6883" wp14:textId="77777777">
      <w:pPr>
        <w:spacing w:after="0" w:line="240" w:lineRule="auto"/>
        <w:ind w:firstLine="567"/>
        <w:jc w:val="both"/>
        <w:rPr>
          <w:rFonts w:ascii="Times New Roman" w:hAnsi="Times New Roman"/>
          <w:sz w:val="28"/>
          <w:szCs w:val="28"/>
        </w:rPr>
      </w:pPr>
    </w:p>
    <w:tbl>
      <w:tblPr>
        <w:tblStyle w:val="TableGrid"/>
        <w:tblW w:w="6096" w:type="dxa"/>
        <w:tblInd w:w="1696" w:type="dxa"/>
        <w:tblLayout w:type="fixed"/>
        <w:tblLook w:val="04A0"/>
      </w:tblPr>
      <w:tblGrid>
        <w:gridCol w:w="6096"/>
      </w:tblGrid>
      <w:tr xmlns:wp14="http://schemas.microsoft.com/office/word/2010/wordml" w:rsidTr="00156064" w14:paraId="54C529ED" wp14:textId="77777777">
        <w:tblPrEx>
          <w:tblW w:w="6096" w:type="dxa"/>
          <w:tblInd w:w="1696" w:type="dxa"/>
          <w:tblLayout w:type="fixed"/>
          <w:tblLook w:val="04A0"/>
        </w:tblPrEx>
        <w:tc>
          <w:tcPr>
            <w:tcW w:w="6096" w:type="dxa"/>
          </w:tcPr>
          <w:p w:rsidR="00156064" w:rsidP="0082697C" w14:paraId="1C0157D6" wp14:textId="77777777">
            <w:pPr>
              <w:spacing w:after="0" w:line="240" w:lineRule="auto"/>
              <w:jc w:val="center"/>
              <w:rPr>
                <w:sz w:val="28"/>
                <w:szCs w:val="28"/>
              </w:rPr>
            </w:pPr>
            <w:r>
              <w:rPr>
                <w:noProof/>
                <w:sz w:val="28"/>
                <w:szCs w:val="28"/>
                <w:lang w:val="en-US" w:eastAsia="en-US"/>
              </w:rPr>
              <w:drawing>
                <wp:inline xmlns:wp14="http://schemas.microsoft.com/office/word/2010/wordprocessingDrawing" distT="0" distB="0" distL="0" distR="0" wp14:anchorId="467CD30F" wp14:editId="7777777">
                  <wp:extent cx="3591877" cy="2858222"/>
                  <wp:effectExtent l="0" t="0" r="889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3599035" cy="2863918"/>
                          </a:xfrm>
                          <a:prstGeom prst="rect">
                            <a:avLst/>
                          </a:prstGeom>
                          <a:noFill/>
                          <a:ln>
                            <a:noFill/>
                          </a:ln>
                        </pic:spPr>
                      </pic:pic>
                    </a:graphicData>
                  </a:graphic>
                </wp:inline>
              </w:drawing>
            </w:r>
          </w:p>
        </w:tc>
      </w:tr>
    </w:tbl>
    <w:p xmlns:wp14="http://schemas.microsoft.com/office/word/2010/wordml" w:rsidR="00CE2E60" w:rsidP="00503ADE" w14:paraId="3691E7B2" wp14:textId="77777777">
      <w:pPr>
        <w:spacing w:after="0" w:line="240" w:lineRule="auto"/>
        <w:ind w:firstLine="567"/>
        <w:jc w:val="center"/>
        <w:rPr>
          <w:rFonts w:ascii="Times New Roman" w:hAnsi="Times New Roman"/>
          <w:sz w:val="28"/>
          <w:szCs w:val="28"/>
        </w:rPr>
      </w:pPr>
    </w:p>
    <w:p xmlns:wp14="http://schemas.microsoft.com/office/word/2010/wordml" w:rsidRPr="00755A8B" w:rsidR="007E1057" w:rsidP="007E1057" w14:paraId="09F721C7" wp14:textId="77777777">
      <w:pPr>
        <w:pStyle w:val="Style4"/>
        <w:spacing w:line="240" w:lineRule="auto"/>
        <w:ind w:firstLine="567"/>
        <w:rPr>
          <w:rStyle w:val="FontStyle19"/>
          <w:rFonts w:ascii="Times New Roman" w:hAnsi="Times New Roman" w:eastAsia="Batang" w:cs="Times New Roman"/>
          <w:sz w:val="28"/>
          <w:szCs w:val="28"/>
        </w:rPr>
      </w:pPr>
      <w:r w:rsidRPr="00755A8B">
        <w:rPr>
          <w:rFonts w:ascii="Times New Roman" w:hAnsi="Times New Roman"/>
          <w:sz w:val="28"/>
          <w:szCs w:val="28"/>
        </w:rPr>
        <w:t>Рисунок 2. 4</w:t>
      </w:r>
      <w:r w:rsidRPr="00755A8B" w:rsidR="00CE2E60">
        <w:rPr>
          <w:rFonts w:ascii="Times New Roman" w:hAnsi="Times New Roman"/>
          <w:sz w:val="28"/>
          <w:szCs w:val="28"/>
        </w:rPr>
        <w:t xml:space="preserve"> </w:t>
      </w:r>
      <w:r w:rsidRPr="00755A8B">
        <w:rPr>
          <w:rFonts w:ascii="Times New Roman" w:hAnsi="Times New Roman"/>
          <w:sz w:val="28"/>
          <w:szCs w:val="28"/>
        </w:rPr>
        <w:t xml:space="preserve">- </w:t>
      </w:r>
      <w:r w:rsidRPr="00755A8B">
        <w:rPr>
          <w:rFonts w:ascii="Times New Roman" w:hAnsi="Times New Roman"/>
          <w:bCs/>
          <w:sz w:val="28"/>
          <w:szCs w:val="28"/>
        </w:rPr>
        <w:t>Схема поведения магнитоактивной поверхности (по данным комплексной интерпретации геолого-геофизических данных)</w:t>
      </w:r>
      <w:r w:rsidRPr="00755A8B">
        <w:rPr>
          <w:rStyle w:val="FontStyle19"/>
          <w:rFonts w:ascii="Times New Roman" w:hAnsi="Times New Roman" w:eastAsia="Batang" w:cs="Times New Roman"/>
          <w:sz w:val="28"/>
          <w:szCs w:val="28"/>
        </w:rPr>
        <w:t xml:space="preserve"> </w:t>
      </w:r>
    </w:p>
    <w:p xmlns:wp14="http://schemas.microsoft.com/office/word/2010/wordml" w:rsidRPr="00755A8B" w:rsidR="007E1057" w:rsidP="007E1057" w14:paraId="7E01C0D2" wp14:textId="77777777">
      <w:pPr>
        <w:pStyle w:val="Style4"/>
        <w:spacing w:line="240" w:lineRule="auto"/>
        <w:ind w:firstLine="567"/>
        <w:rPr>
          <w:rFonts w:ascii="Times New Roman" w:hAnsi="Times New Roman" w:eastAsia="Batang"/>
          <w:sz w:val="28"/>
          <w:szCs w:val="28"/>
        </w:rPr>
      </w:pPr>
      <w:r w:rsidRPr="00755A8B">
        <w:rPr>
          <w:rStyle w:val="FontStyle19"/>
          <w:rFonts w:ascii="Times New Roman" w:hAnsi="Times New Roman" w:eastAsia="Batang" w:cs="Times New Roman"/>
          <w:sz w:val="28"/>
          <w:szCs w:val="28"/>
        </w:rPr>
        <w:t xml:space="preserve">(Коврижных П.Н., </w:t>
      </w:r>
      <w:r w:rsidRPr="00755A8B">
        <w:rPr>
          <w:rStyle w:val="FontStyle19"/>
          <w:rFonts w:ascii="Times New Roman" w:hAnsi="Times New Roman" w:eastAsia="Batang" w:cs="Times New Roman"/>
          <w:sz w:val="28"/>
          <w:szCs w:val="28"/>
        </w:rPr>
        <w:t>ВоскобойниковД.М</w:t>
      </w:r>
      <w:r w:rsidRPr="00755A8B">
        <w:rPr>
          <w:rStyle w:val="FontStyle19"/>
          <w:rFonts w:ascii="Times New Roman" w:hAnsi="Times New Roman" w:eastAsia="Batang" w:cs="Times New Roman"/>
          <w:sz w:val="28"/>
          <w:szCs w:val="28"/>
        </w:rPr>
        <w:t xml:space="preserve">., </w:t>
      </w:r>
      <w:r w:rsidRPr="00755A8B">
        <w:rPr>
          <w:rStyle w:val="FontStyle19"/>
          <w:rFonts w:ascii="Times New Roman" w:hAnsi="Times New Roman" w:eastAsia="Batang" w:cs="Times New Roman"/>
          <w:sz w:val="28"/>
          <w:szCs w:val="28"/>
        </w:rPr>
        <w:t>Шагиров</w:t>
      </w:r>
      <w:r w:rsidRPr="00755A8B">
        <w:rPr>
          <w:rStyle w:val="FontStyle19"/>
          <w:rFonts w:ascii="Times New Roman" w:hAnsi="Times New Roman" w:eastAsia="Batang" w:cs="Times New Roman"/>
          <w:sz w:val="28"/>
          <w:szCs w:val="28"/>
        </w:rPr>
        <w:t xml:space="preserve"> Б.Б., 2010) [</w:t>
      </w:r>
      <w:r w:rsidRPr="00755A8B">
        <w:rPr>
          <w:rFonts w:ascii="Times New Roman" w:hAnsi="Times New Roman"/>
          <w:sz w:val="28"/>
          <w:szCs w:val="28"/>
        </w:rPr>
        <w:t>52]</w:t>
      </w:r>
    </w:p>
    <w:p xmlns:wp14="http://schemas.microsoft.com/office/word/2010/wordml" w:rsidRPr="00CE2E60" w:rsidR="00FA1B30" w:rsidP="00503ADE" w14:paraId="526770CE" wp14:textId="77777777">
      <w:pPr>
        <w:spacing w:after="0" w:line="240" w:lineRule="auto"/>
        <w:ind w:firstLine="567"/>
        <w:jc w:val="center"/>
        <w:rPr>
          <w:rFonts w:ascii="Times New Roman" w:hAnsi="Times New Roman"/>
          <w:sz w:val="28"/>
          <w:szCs w:val="28"/>
        </w:rPr>
      </w:pPr>
    </w:p>
    <w:p xmlns:wp14="http://schemas.microsoft.com/office/word/2010/wordml" w:rsidRPr="00755A8B" w:rsidR="003B5FB8" w:rsidP="00755A8B" w14:paraId="4D8447BA" wp14:textId="77777777">
      <w:pPr>
        <w:widowControl w:val="0"/>
        <w:spacing w:after="0" w:line="240" w:lineRule="auto"/>
        <w:ind w:firstLine="567"/>
        <w:jc w:val="both"/>
        <w:rPr>
          <w:rFonts w:ascii="Times New Roman" w:hAnsi="Times New Roman"/>
          <w:snapToGrid w:val="0"/>
          <w:sz w:val="28"/>
          <w:szCs w:val="28"/>
        </w:rPr>
      </w:pPr>
      <w:r w:rsidRPr="00755A8B">
        <w:rPr>
          <w:rFonts w:ascii="Times New Roman" w:hAnsi="Times New Roman"/>
          <w:sz w:val="28"/>
          <w:szCs w:val="28"/>
        </w:rPr>
        <w:t xml:space="preserve">Использование данных магниторазведки позволяет уточнить геологическую природу физических аномалий, глубину залегания и конфигурацию поверхности фундамента, а также положение </w:t>
      </w:r>
      <w:r w:rsidRPr="00755A8B">
        <w:rPr>
          <w:rFonts w:ascii="Times New Roman" w:hAnsi="Times New Roman"/>
          <w:sz w:val="28"/>
          <w:szCs w:val="28"/>
        </w:rPr>
        <w:t>додевонской</w:t>
      </w:r>
      <w:r w:rsidRPr="00755A8B">
        <w:rPr>
          <w:rFonts w:ascii="Times New Roman" w:hAnsi="Times New Roman"/>
          <w:sz w:val="28"/>
          <w:szCs w:val="28"/>
        </w:rPr>
        <w:t xml:space="preserve"> поверхности осадочного чехла. Кроме того, магнитометрические материалы дают возможность выявлять участки отсутствия отдельных осадочных комплексов. Особые точки магнитного поля, как правило, приурочены к перегибам рельефа кровли магнитоактивных границ и контактам блоков пород, различающихся по намагниченности. Совокупность таких точек формирует систему линейных аномалий, что</w:t>
      </w:r>
      <w:r w:rsidRPr="00755A8B">
        <w:rPr>
          <w:rFonts w:ascii="Times New Roman" w:hAnsi="Times New Roman"/>
          <w:snapToGrid w:val="0"/>
          <w:sz w:val="28"/>
          <w:szCs w:val="28"/>
        </w:rPr>
        <w:t xml:space="preserve"> обеспечивает картирование разрывных нарушений в подсолевой части разреза, а также позволяет выделять элементы блокового строения промежуточного структурного этажа и фундамента.</w:t>
      </w:r>
    </w:p>
    <w:p xmlns:wp14="http://schemas.microsoft.com/office/word/2010/wordml" w:rsidRPr="00755A8B" w:rsidR="007D0CB3" w:rsidP="00755A8B" w14:paraId="28C36242" wp14:textId="77777777">
      <w:pPr>
        <w:widowControl w:val="0"/>
        <w:spacing w:after="0" w:line="240" w:lineRule="auto"/>
        <w:ind w:firstLine="567"/>
        <w:jc w:val="both"/>
        <w:rPr>
          <w:rFonts w:ascii="Times New Roman" w:hAnsi="Times New Roman"/>
          <w:sz w:val="28"/>
          <w:szCs w:val="28"/>
        </w:rPr>
      </w:pPr>
      <w:r w:rsidRPr="00755A8B">
        <w:rPr>
          <w:rFonts w:ascii="Times New Roman" w:hAnsi="Times New Roman"/>
          <w:sz w:val="28"/>
          <w:szCs w:val="28"/>
        </w:rPr>
        <w:t>Полученные результаты требуют обязательной комплексной интерпретации магнитометрических данных совместно с материалами сейсморазведки, гравиразведки и глубокого бурения. Такой подход позволяет более обоснованно решать задачи детализации и корректировки существующих схем структурно-тектонического районирования Прикаспийской впадины</w:t>
      </w:r>
      <w:r w:rsidRPr="00755A8B">
        <w:rPr>
          <w:rFonts w:ascii="Times New Roman" w:hAnsi="Times New Roman"/>
          <w:sz w:val="28"/>
          <w:szCs w:val="28"/>
        </w:rPr>
        <w:t xml:space="preserve">. </w:t>
      </w:r>
      <w:r w:rsidRPr="00755A8B" w:rsidR="003B5FB8">
        <w:rPr>
          <w:rFonts w:ascii="Times New Roman" w:hAnsi="Times New Roman"/>
          <w:sz w:val="28"/>
          <w:szCs w:val="28"/>
        </w:rPr>
        <w:t>В то же время имеющийся на сегодняшний день объём информации пока недостаточен для полноценного решения данной задачи.</w:t>
      </w:r>
      <w:r w:rsidRPr="00755A8B">
        <w:rPr>
          <w:rFonts w:ascii="Times New Roman" w:hAnsi="Times New Roman"/>
          <w:sz w:val="28"/>
          <w:szCs w:val="28"/>
        </w:rPr>
        <w:t xml:space="preserve"> </w:t>
      </w:r>
      <w:r w:rsidRPr="00755A8B" w:rsidR="003B5FB8">
        <w:rPr>
          <w:rFonts w:ascii="Times New Roman" w:hAnsi="Times New Roman"/>
          <w:sz w:val="28"/>
          <w:szCs w:val="28"/>
        </w:rPr>
        <w:t>Установленное увеличение глубин залегания фундамента в южной и восточной бортовых зонах бассейна открывает возможности для новой оценки перспектив глубоко</w:t>
      </w:r>
      <w:r w:rsidRPr="00755A8B">
        <w:rPr>
          <w:rFonts w:ascii="Times New Roman" w:hAnsi="Times New Roman"/>
          <w:sz w:val="28"/>
          <w:szCs w:val="28"/>
        </w:rPr>
        <w:t>погруженных</w:t>
      </w:r>
      <w:r w:rsidRPr="00755A8B" w:rsidR="003B5FB8">
        <w:rPr>
          <w:rFonts w:ascii="Times New Roman" w:hAnsi="Times New Roman"/>
          <w:sz w:val="28"/>
          <w:szCs w:val="28"/>
        </w:rPr>
        <w:t xml:space="preserve"> осадочных комплексов Южного и Восточного </w:t>
      </w:r>
      <w:r w:rsidRPr="00755A8B" w:rsidR="003B5FB8">
        <w:rPr>
          <w:rFonts w:ascii="Times New Roman" w:hAnsi="Times New Roman"/>
          <w:sz w:val="28"/>
          <w:szCs w:val="28"/>
        </w:rPr>
        <w:t>геоблоков</w:t>
      </w:r>
      <w:r w:rsidRPr="00755A8B" w:rsidR="003B5FB8">
        <w:rPr>
          <w:rFonts w:ascii="Times New Roman" w:hAnsi="Times New Roman"/>
          <w:sz w:val="28"/>
          <w:szCs w:val="28"/>
        </w:rPr>
        <w:t xml:space="preserve">, а также для пересмотра границ Прикаспийского бассейна </w:t>
      </w:r>
      <w:r w:rsidRPr="00755A8B">
        <w:rPr>
          <w:rFonts w:ascii="Times New Roman" w:hAnsi="Times New Roman"/>
          <w:sz w:val="28"/>
          <w:szCs w:val="28"/>
        </w:rPr>
        <w:t xml:space="preserve">как в </w:t>
      </w:r>
      <w:r w:rsidRPr="00755A8B">
        <w:rPr>
          <w:rFonts w:ascii="Times New Roman" w:hAnsi="Times New Roman"/>
          <w:sz w:val="28"/>
          <w:szCs w:val="28"/>
        </w:rPr>
        <w:t>допалеозойское</w:t>
      </w:r>
      <w:r w:rsidRPr="00755A8B">
        <w:rPr>
          <w:rFonts w:ascii="Times New Roman" w:hAnsi="Times New Roman"/>
          <w:sz w:val="28"/>
          <w:szCs w:val="28"/>
        </w:rPr>
        <w:t xml:space="preserve">, так и в </w:t>
      </w:r>
      <w:r w:rsidRPr="00755A8B">
        <w:rPr>
          <w:rFonts w:ascii="Times New Roman" w:hAnsi="Times New Roman"/>
          <w:sz w:val="28"/>
          <w:szCs w:val="28"/>
        </w:rPr>
        <w:t>ранне</w:t>
      </w:r>
      <w:r w:rsidRPr="00755A8B">
        <w:rPr>
          <w:rFonts w:ascii="Times New Roman" w:hAnsi="Times New Roman"/>
          <w:sz w:val="28"/>
          <w:szCs w:val="28"/>
        </w:rPr>
        <w:t>-среднепалеозойское время. Вероятно, на указанных этапах его размеры были значительно шире в южном и восточном направлениях, что требует уточнений в палеогеографические и палеотектонические реконструкции</w:t>
      </w:r>
      <w:r w:rsidR="00755A8B">
        <w:rPr>
          <w:rFonts w:ascii="Times New Roman" w:hAnsi="Times New Roman"/>
          <w:sz w:val="28"/>
          <w:szCs w:val="28"/>
          <w:lang w:val="kk-KZ"/>
        </w:rPr>
        <w:t xml:space="preserve"> </w:t>
      </w:r>
      <w:r w:rsidRPr="00755A8B">
        <w:rPr>
          <w:rFonts w:ascii="Times New Roman" w:hAnsi="Times New Roman"/>
          <w:sz w:val="28"/>
          <w:szCs w:val="28"/>
        </w:rPr>
        <w:t>ранне</w:t>
      </w:r>
      <w:r w:rsidRPr="00755A8B">
        <w:rPr>
          <w:rFonts w:ascii="Times New Roman" w:hAnsi="Times New Roman"/>
          <w:sz w:val="28"/>
          <w:szCs w:val="28"/>
        </w:rPr>
        <w:t>–среднепалеозойского этапа.</w:t>
      </w:r>
    </w:p>
    <w:p xmlns:wp14="http://schemas.microsoft.com/office/word/2010/wordml" w:rsidRPr="00E260CB" w:rsidR="00FA1B30" w:rsidP="00503ADE" w14:paraId="16FDC355" wp14:textId="77777777">
      <w:pPr>
        <w:widowControl w:val="0"/>
        <w:spacing w:after="0" w:line="240" w:lineRule="auto"/>
        <w:ind w:firstLine="567"/>
        <w:jc w:val="both"/>
        <w:rPr>
          <w:rFonts w:ascii="Times New Roman" w:hAnsi="Times New Roman"/>
          <w:b/>
          <w:sz w:val="28"/>
          <w:szCs w:val="28"/>
          <w:lang w:val="kk-KZ"/>
        </w:rPr>
      </w:pPr>
      <w:r w:rsidRPr="00683C4E">
        <w:rPr>
          <w:rFonts w:ascii="Times New Roman" w:hAnsi="Times New Roman"/>
          <w:sz w:val="28"/>
          <w:szCs w:val="28"/>
        </w:rPr>
        <w:t xml:space="preserve">Результаты проведённых исследований использованы преимущественно для уточнения геотектонического районирования основания осадочного чехла, положения крупных тектонических элементов, а также для обоснования контуров отрицательных магнитных аномалий, </w:t>
      </w:r>
      <w:r w:rsidRPr="00683C4E">
        <w:rPr>
          <w:rFonts w:ascii="Times New Roman" w:hAnsi="Times New Roman"/>
          <w:sz w:val="28"/>
          <w:szCs w:val="28"/>
        </w:rPr>
        <w:t>пространственно</w:t>
      </w:r>
      <w:r w:rsidRPr="00683C4E">
        <w:rPr>
          <w:rFonts w:ascii="Times New Roman" w:hAnsi="Times New Roman"/>
          <w:sz w:val="28"/>
          <w:szCs w:val="28"/>
        </w:rPr>
        <w:t xml:space="preserve"> связанных с выявленными подсолевыми залежами нефти и газа, с целью оценки перспектив нефтегазоносности</w:t>
      </w:r>
      <w:r w:rsidRPr="00683C4E" w:rsidR="00683C4E">
        <w:rPr>
          <w:rFonts w:ascii="Times New Roman" w:hAnsi="Times New Roman"/>
          <w:sz w:val="28"/>
          <w:szCs w:val="28"/>
        </w:rPr>
        <w:t xml:space="preserve"> территории</w:t>
      </w:r>
      <w:r w:rsidRPr="00683C4E">
        <w:rPr>
          <w:rFonts w:ascii="Times New Roman" w:hAnsi="Times New Roman"/>
          <w:sz w:val="28"/>
          <w:szCs w:val="28"/>
        </w:rPr>
        <w:t xml:space="preserve"> на основе комплекса геолого-геофизических данных</w:t>
      </w:r>
      <w:r w:rsidR="00683C4E">
        <w:rPr>
          <w:rFonts w:ascii="Times New Roman" w:hAnsi="Times New Roman"/>
          <w:sz w:val="28"/>
          <w:szCs w:val="28"/>
        </w:rPr>
        <w:t xml:space="preserve">. </w:t>
      </w:r>
      <w:r w:rsidR="00AD74E6">
        <w:rPr>
          <w:rFonts w:ascii="Times New Roman" w:hAnsi="Times New Roman"/>
          <w:sz w:val="28"/>
          <w:szCs w:val="28"/>
        </w:rPr>
        <w:t>[4</w:t>
      </w:r>
      <w:r w:rsidR="007A4ACE">
        <w:rPr>
          <w:rFonts w:ascii="Times New Roman" w:hAnsi="Times New Roman"/>
          <w:sz w:val="28"/>
          <w:szCs w:val="28"/>
        </w:rPr>
        <w:t>4, с</w:t>
      </w:r>
      <w:r w:rsidR="0076737F">
        <w:rPr>
          <w:rFonts w:ascii="Times New Roman" w:hAnsi="Times New Roman"/>
          <w:sz w:val="28"/>
          <w:szCs w:val="28"/>
        </w:rPr>
        <w:t>.</w:t>
      </w:r>
      <w:r w:rsidR="00AD2A57">
        <w:rPr>
          <w:rFonts w:ascii="Times New Roman" w:hAnsi="Times New Roman"/>
          <w:sz w:val="28"/>
          <w:szCs w:val="28"/>
        </w:rPr>
        <w:t>33</w:t>
      </w:r>
      <w:r w:rsidR="00AD74E6">
        <w:rPr>
          <w:rFonts w:ascii="Times New Roman" w:hAnsi="Times New Roman"/>
          <w:sz w:val="28"/>
          <w:szCs w:val="28"/>
        </w:rPr>
        <w:t>]</w:t>
      </w:r>
      <w:r w:rsidRPr="00567443" w:rsidR="00AD2A57">
        <w:rPr>
          <w:rFonts w:ascii="Times New Roman" w:hAnsi="Times New Roman"/>
          <w:sz w:val="28"/>
          <w:szCs w:val="28"/>
        </w:rPr>
        <w:t>.</w:t>
      </w:r>
    </w:p>
    <w:p xmlns:wp14="http://schemas.microsoft.com/office/word/2010/wordml" w:rsidRPr="00683C4E" w:rsidR="003B5FB8" w:rsidP="00503ADE" w14:paraId="174B0FAE" wp14:textId="77777777">
      <w:pPr>
        <w:pStyle w:val="BodyTextIndent2"/>
        <w:widowControl w:val="0"/>
        <w:spacing w:line="240" w:lineRule="auto"/>
        <w:ind w:left="0" w:firstLine="567"/>
        <w:rPr>
          <w:rFonts w:ascii="Times New Roman" w:hAnsi="Times New Roman"/>
          <w:iCs/>
          <w:sz w:val="28"/>
          <w:szCs w:val="28"/>
        </w:rPr>
      </w:pPr>
      <w:r w:rsidRPr="00683C4E">
        <w:rPr>
          <w:rFonts w:ascii="Times New Roman" w:hAnsi="Times New Roman"/>
          <w:i/>
          <w:sz w:val="28"/>
          <w:szCs w:val="28"/>
        </w:rPr>
        <w:t>Гравиметрические исследования</w:t>
      </w:r>
      <w:r w:rsidRPr="00683C4E">
        <w:rPr>
          <w:rFonts w:ascii="Times New Roman" w:hAnsi="Times New Roman"/>
          <w:iCs/>
          <w:sz w:val="28"/>
          <w:szCs w:val="28"/>
        </w:rPr>
        <w:t xml:space="preserve"> охватывают всю территорию Прикаспийского бассейна, однако выполнены с различной степенью детальности и в разных масштабах. Помимо площадных поисковых съёмок, в регионе проводились детальные гравиметрические работы, </w:t>
      </w:r>
      <w:r w:rsidRPr="00683C4E" w:rsidR="00683C4E">
        <w:rPr>
          <w:rFonts w:ascii="Times New Roman" w:hAnsi="Times New Roman"/>
          <w:iCs/>
          <w:sz w:val="28"/>
          <w:szCs w:val="28"/>
        </w:rPr>
        <w:t>по</w:t>
      </w:r>
      <w:r w:rsidRPr="00683C4E">
        <w:rPr>
          <w:rFonts w:ascii="Times New Roman" w:hAnsi="Times New Roman"/>
          <w:iCs/>
          <w:sz w:val="28"/>
          <w:szCs w:val="28"/>
        </w:rPr>
        <w:t xml:space="preserve"> изучени</w:t>
      </w:r>
      <w:r w:rsidRPr="00683C4E" w:rsidR="00683C4E">
        <w:rPr>
          <w:rFonts w:ascii="Times New Roman" w:hAnsi="Times New Roman"/>
          <w:iCs/>
          <w:sz w:val="28"/>
          <w:szCs w:val="28"/>
        </w:rPr>
        <w:t xml:space="preserve">ю </w:t>
      </w:r>
      <w:r w:rsidRPr="00683C4E">
        <w:rPr>
          <w:rFonts w:ascii="Times New Roman" w:hAnsi="Times New Roman"/>
          <w:iCs/>
          <w:sz w:val="28"/>
          <w:szCs w:val="28"/>
        </w:rPr>
        <w:t xml:space="preserve">морфологии соляных ядер, </w:t>
      </w:r>
      <w:r w:rsidRPr="00683C4E" w:rsidR="00683C4E">
        <w:rPr>
          <w:rFonts w:ascii="Times New Roman" w:hAnsi="Times New Roman"/>
          <w:iCs/>
          <w:sz w:val="28"/>
          <w:szCs w:val="28"/>
        </w:rPr>
        <w:t xml:space="preserve">оценку </w:t>
      </w:r>
      <w:r w:rsidRPr="00683C4E">
        <w:rPr>
          <w:rFonts w:ascii="Times New Roman" w:hAnsi="Times New Roman"/>
          <w:iCs/>
          <w:sz w:val="28"/>
          <w:szCs w:val="28"/>
        </w:rPr>
        <w:t>крутизны их склонов, а также трассирование разрывных нарушений в надсолевых отложениях.</w:t>
      </w:r>
    </w:p>
    <w:p xmlns:wp14="http://schemas.microsoft.com/office/word/2010/wordml" w:rsidRPr="00462694" w:rsidR="00FA1B30" w:rsidP="00503ADE" w14:paraId="42C537B5" wp14:textId="77777777">
      <w:pPr>
        <w:pStyle w:val="BodyTextIndent2"/>
        <w:widowControl w:val="0"/>
        <w:spacing w:line="240" w:lineRule="auto"/>
        <w:ind w:left="0" w:firstLine="567"/>
        <w:rPr>
          <w:rFonts w:ascii="Times New Roman" w:hAnsi="Times New Roman"/>
          <w:sz w:val="28"/>
          <w:szCs w:val="28"/>
          <w:lang w:val="kk-KZ"/>
        </w:rPr>
      </w:pPr>
      <w:r w:rsidRPr="00683C4E">
        <w:rPr>
          <w:rFonts w:ascii="Times New Roman" w:hAnsi="Times New Roman"/>
          <w:sz w:val="28"/>
          <w:szCs w:val="28"/>
        </w:rPr>
        <w:t>Для проведения районирования гравитационного поля были использованы следующие исходные материалы</w:t>
      </w:r>
      <w:r w:rsidRPr="00683C4E" w:rsidR="00331957">
        <w:rPr>
          <w:rFonts w:ascii="Times New Roman" w:hAnsi="Times New Roman"/>
          <w:sz w:val="28"/>
          <w:szCs w:val="28"/>
        </w:rPr>
        <w:t>:</w:t>
      </w:r>
    </w:p>
    <w:p xmlns:wp14="http://schemas.microsoft.com/office/word/2010/wordml" w:rsidR="009406A1" w:rsidP="009406A1" w14:paraId="4423DDD8" wp14:textId="77777777">
      <w:pPr>
        <w:pStyle w:val="BodyTextIndent2"/>
        <w:widowControl w:val="0"/>
        <w:spacing w:line="240" w:lineRule="auto"/>
        <w:ind w:left="0" w:firstLine="567"/>
        <w:rPr>
          <w:rFonts w:ascii="Times New Roman" w:hAnsi="Times New Roman"/>
          <w:sz w:val="28"/>
          <w:szCs w:val="28"/>
        </w:rPr>
      </w:pPr>
      <w:r w:rsidRPr="009406A1">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kk-KZ"/>
        </w:rPr>
        <w:t>к</w:t>
      </w:r>
      <w:r w:rsidRPr="009406A1">
        <w:rPr>
          <w:rFonts w:ascii="Times New Roman" w:hAnsi="Times New Roman"/>
          <w:sz w:val="28"/>
          <w:szCs w:val="28"/>
        </w:rPr>
        <w:t>арты локальных аномалий, полученные с применением различных высокочастотных фильтров, включая карты раздельных минимумов и максимумов;</w:t>
      </w:r>
    </w:p>
    <w:p xmlns:wp14="http://schemas.microsoft.com/office/word/2010/wordml" w:rsidR="009406A1" w:rsidP="009406A1" w14:paraId="0573FAE9" wp14:textId="77777777">
      <w:pPr>
        <w:pStyle w:val="BodyTextIndent2"/>
        <w:widowControl w:val="0"/>
        <w:spacing w:line="240" w:lineRule="auto"/>
        <w:ind w:left="0" w:firstLine="567"/>
        <w:rPr>
          <w:rFonts w:ascii="Times New Roman" w:hAnsi="Times New Roman"/>
          <w:sz w:val="28"/>
          <w:szCs w:val="28"/>
        </w:rPr>
      </w:pPr>
      <w:r w:rsidRPr="009406A1">
        <w:rPr>
          <w:rFonts w:ascii="Times New Roman" w:hAnsi="Times New Roman"/>
          <w:sz w:val="28"/>
          <w:szCs w:val="28"/>
        </w:rPr>
        <w:t>• карты амплитуд локальных аномалий;</w:t>
      </w:r>
    </w:p>
    <w:p xmlns:wp14="http://schemas.microsoft.com/office/word/2010/wordml" w:rsidR="009406A1" w:rsidP="009406A1" w14:paraId="3B2C73C8" wp14:textId="77777777">
      <w:pPr>
        <w:pStyle w:val="BodyTextIndent2"/>
        <w:widowControl w:val="0"/>
        <w:spacing w:line="240" w:lineRule="auto"/>
        <w:ind w:left="0" w:firstLine="567"/>
        <w:rPr>
          <w:rFonts w:ascii="Times New Roman" w:hAnsi="Times New Roman"/>
          <w:sz w:val="28"/>
          <w:szCs w:val="28"/>
        </w:rPr>
      </w:pPr>
      <w:r w:rsidRPr="009406A1">
        <w:rPr>
          <w:rFonts w:ascii="Times New Roman" w:hAnsi="Times New Roman"/>
          <w:sz w:val="28"/>
          <w:szCs w:val="28"/>
        </w:rPr>
        <w:t>• карты частотности (плотности) локальных минимумов, отражающие количество минимумов на 1000 км²;</w:t>
      </w:r>
    </w:p>
    <w:p xmlns:wp14="http://schemas.microsoft.com/office/word/2010/wordml" w:rsidR="009406A1" w:rsidP="009406A1" w14:paraId="680B2080" wp14:textId="77777777">
      <w:pPr>
        <w:pStyle w:val="BodyTextIndent2"/>
        <w:widowControl w:val="0"/>
        <w:spacing w:line="240" w:lineRule="auto"/>
        <w:ind w:left="0" w:firstLine="567"/>
        <w:rPr>
          <w:rFonts w:ascii="Times New Roman" w:hAnsi="Times New Roman"/>
          <w:sz w:val="28"/>
          <w:szCs w:val="28"/>
        </w:rPr>
      </w:pPr>
      <w:r w:rsidRPr="009406A1">
        <w:rPr>
          <w:rFonts w:ascii="Times New Roman" w:hAnsi="Times New Roman"/>
          <w:sz w:val="28"/>
          <w:szCs w:val="28"/>
        </w:rPr>
        <w:t>• карты соотношения площадей минимумов и максимумов;</w:t>
      </w:r>
    </w:p>
    <w:p xmlns:wp14="http://schemas.microsoft.com/office/word/2010/wordml" w:rsidR="009406A1" w:rsidP="009406A1" w14:paraId="47403544" wp14:textId="77777777">
      <w:pPr>
        <w:pStyle w:val="BodyTextIndent2"/>
        <w:widowControl w:val="0"/>
        <w:spacing w:line="240" w:lineRule="auto"/>
        <w:ind w:left="0" w:firstLine="567"/>
        <w:rPr>
          <w:rFonts w:ascii="Times New Roman" w:hAnsi="Times New Roman"/>
          <w:sz w:val="28"/>
          <w:szCs w:val="28"/>
        </w:rPr>
      </w:pPr>
      <w:r w:rsidRPr="009406A1">
        <w:rPr>
          <w:rFonts w:ascii="Times New Roman" w:hAnsi="Times New Roman"/>
          <w:sz w:val="28"/>
          <w:szCs w:val="28"/>
        </w:rPr>
        <w:t>• карты анизотропных преобразований гравитационного поля (в том числе акцент максимумов, минимумов, градиентных характеристик и др.).</w:t>
      </w:r>
    </w:p>
    <w:p xmlns:wp14="http://schemas.microsoft.com/office/word/2010/wordml" w:rsidRPr="00755A8B" w:rsidR="009406A1" w:rsidP="009406A1" w14:paraId="315A9837" wp14:textId="77777777">
      <w:pPr>
        <w:pStyle w:val="BodyTextIndent2"/>
        <w:widowControl w:val="0"/>
        <w:spacing w:line="240" w:lineRule="auto"/>
        <w:ind w:left="0" w:firstLine="567"/>
        <w:rPr>
          <w:rFonts w:ascii="Times New Roman" w:hAnsi="Times New Roman"/>
          <w:sz w:val="28"/>
          <w:szCs w:val="28"/>
        </w:rPr>
      </w:pPr>
      <w:r w:rsidRPr="009406A1">
        <w:rPr>
          <w:rFonts w:ascii="Times New Roman" w:hAnsi="Times New Roman"/>
          <w:sz w:val="28"/>
          <w:szCs w:val="28"/>
        </w:rPr>
        <w:t xml:space="preserve">Проведённый анализ гравиметрических данных позволил выявить ряд закономерностей в строении гравитационного поля, а также осуществить районирование локальных аномалий силы тяжести. </w:t>
      </w:r>
      <w:r w:rsidRPr="00DB6D3F" w:rsidR="00FA1B30">
        <w:rPr>
          <w:rFonts w:ascii="Times New Roman" w:hAnsi="Times New Roman"/>
          <w:sz w:val="28"/>
          <w:szCs w:val="28"/>
        </w:rPr>
        <w:t xml:space="preserve">(рисунок 2.5). </w:t>
      </w:r>
      <w:r w:rsidRPr="00755A8B">
        <w:rPr>
          <w:rFonts w:ascii="Times New Roman" w:hAnsi="Times New Roman"/>
          <w:sz w:val="28"/>
          <w:szCs w:val="28"/>
        </w:rPr>
        <w:t>На схем</w:t>
      </w:r>
      <w:r w:rsidR="00C24602">
        <w:rPr>
          <w:rFonts w:ascii="Times New Roman" w:hAnsi="Times New Roman"/>
          <w:sz w:val="28"/>
          <w:szCs w:val="28"/>
        </w:rPr>
        <w:t>ах</w:t>
      </w:r>
      <w:r w:rsidRPr="00755A8B">
        <w:rPr>
          <w:rFonts w:ascii="Times New Roman" w:hAnsi="Times New Roman"/>
          <w:sz w:val="28"/>
          <w:szCs w:val="28"/>
        </w:rPr>
        <w:t xml:space="preserve"> аномальных зон Прикаспийская впадина подразделена на участки, различающиеся </w:t>
      </w:r>
      <w:r w:rsidRPr="00755A8B" w:rsidR="00C97B65">
        <w:rPr>
          <w:rFonts w:ascii="Times New Roman" w:hAnsi="Times New Roman"/>
          <w:sz w:val="28"/>
          <w:szCs w:val="28"/>
        </w:rPr>
        <w:t>амплитудой, площадными размерами, конфигурацией и иными параметрами локальных аномалий гравитационного поля.</w:t>
      </w:r>
    </w:p>
    <w:p xmlns:wp14="http://schemas.microsoft.com/office/word/2010/wordml" w:rsidRPr="009406A1" w:rsidR="009406A1" w:rsidP="009406A1" w14:paraId="104DD77F" wp14:textId="77777777">
      <w:pPr>
        <w:spacing w:after="0" w:line="240" w:lineRule="auto"/>
        <w:ind w:firstLine="567"/>
        <w:jc w:val="both"/>
        <w:rPr>
          <w:rFonts w:ascii="Times New Roman" w:hAnsi="Times New Roman"/>
          <w:sz w:val="28"/>
          <w:szCs w:val="28"/>
        </w:rPr>
      </w:pPr>
      <w:r w:rsidRPr="009406A1">
        <w:rPr>
          <w:rFonts w:ascii="Times New Roman" w:hAnsi="Times New Roman"/>
          <w:sz w:val="28"/>
          <w:szCs w:val="28"/>
        </w:rPr>
        <w:t xml:space="preserve">Гравиметрическая съёмка в пределах Прикаспийского осадочного бассейна выявила широкое распространение соляных куполов, которым соответствуют отрицательные гравитационные аномалии, тогда как разделяющие их </w:t>
      </w:r>
      <w:r w:rsidRPr="009406A1">
        <w:rPr>
          <w:rFonts w:ascii="Times New Roman" w:hAnsi="Times New Roman"/>
          <w:sz w:val="28"/>
          <w:szCs w:val="28"/>
        </w:rPr>
        <w:t>межкупольные</w:t>
      </w:r>
      <w:r w:rsidRPr="009406A1">
        <w:rPr>
          <w:rFonts w:ascii="Times New Roman" w:hAnsi="Times New Roman"/>
          <w:sz w:val="28"/>
          <w:szCs w:val="28"/>
        </w:rPr>
        <w:t xml:space="preserve"> впадины (мульды) характеризуются положительными максимумами.</w:t>
      </w:r>
      <w:r w:rsidR="00DE06C7">
        <w:rPr>
          <w:rFonts w:ascii="Times New Roman" w:hAnsi="Times New Roman"/>
          <w:sz w:val="28"/>
          <w:szCs w:val="28"/>
        </w:rPr>
        <w:t xml:space="preserve"> </w:t>
      </w:r>
      <w:r w:rsidRPr="009406A1">
        <w:rPr>
          <w:rFonts w:ascii="Times New Roman" w:hAnsi="Times New Roman"/>
          <w:sz w:val="28"/>
          <w:szCs w:val="28"/>
        </w:rPr>
        <w:t>На основе количественной интерпретации как положительных, так и отрицательных аномалий гравитационного поля в комплексе с результатами сейсмических исследований была составлена модельная карта строения Прикаспийского бассейна по надсолевому комплексу с выделением зон вероятного развития карнизных образований.</w:t>
      </w:r>
    </w:p>
    <w:p xmlns:wp14="http://schemas.microsoft.com/office/word/2010/wordml" w:rsidRPr="00583FAD" w:rsidR="00483BAD" w:rsidP="009406A1" w14:paraId="2F0E4BE5" wp14:textId="77777777">
      <w:pPr>
        <w:spacing w:after="0" w:line="240" w:lineRule="auto"/>
        <w:ind w:firstLine="567"/>
        <w:jc w:val="both"/>
        <w:rPr>
          <w:rFonts w:ascii="Times New Roman" w:hAnsi="Times New Roman"/>
          <w:sz w:val="28"/>
          <w:szCs w:val="28"/>
        </w:rPr>
      </w:pPr>
      <w:r w:rsidRPr="00583FAD">
        <w:rPr>
          <w:rFonts w:ascii="Times New Roman" w:hAnsi="Times New Roman"/>
          <w:sz w:val="28"/>
          <w:szCs w:val="28"/>
        </w:rPr>
        <w:t xml:space="preserve">Проведённые исследования </w:t>
      </w:r>
      <w:r w:rsidRPr="00583FAD" w:rsidR="00DE06C7">
        <w:rPr>
          <w:rFonts w:ascii="Times New Roman" w:hAnsi="Times New Roman"/>
          <w:sz w:val="28"/>
          <w:szCs w:val="28"/>
        </w:rPr>
        <w:t xml:space="preserve">свидетельствуют </w:t>
      </w:r>
      <w:r w:rsidRPr="00583FAD">
        <w:rPr>
          <w:rFonts w:ascii="Times New Roman" w:hAnsi="Times New Roman"/>
          <w:sz w:val="28"/>
          <w:szCs w:val="28"/>
        </w:rPr>
        <w:t xml:space="preserve">о том, что практически на каждом соляном куполе </w:t>
      </w:r>
      <w:r w:rsidRPr="00583FAD" w:rsidR="00DE06C7">
        <w:rPr>
          <w:rFonts w:ascii="Times New Roman" w:hAnsi="Times New Roman"/>
          <w:sz w:val="28"/>
          <w:szCs w:val="28"/>
        </w:rPr>
        <w:t xml:space="preserve">есть </w:t>
      </w:r>
      <w:r w:rsidRPr="00583FAD">
        <w:rPr>
          <w:rFonts w:ascii="Times New Roman" w:hAnsi="Times New Roman"/>
          <w:sz w:val="28"/>
          <w:szCs w:val="28"/>
        </w:rPr>
        <w:t xml:space="preserve">объекты, </w:t>
      </w:r>
      <w:r w:rsidRPr="00583FAD">
        <w:rPr>
          <w:rFonts w:ascii="Times New Roman" w:hAnsi="Times New Roman"/>
          <w:sz w:val="28"/>
          <w:szCs w:val="28"/>
        </w:rPr>
        <w:t xml:space="preserve">происхождение которых может быть связано с формированием </w:t>
      </w:r>
      <w:r w:rsidRPr="00583FAD">
        <w:rPr>
          <w:rFonts w:ascii="Times New Roman" w:hAnsi="Times New Roman"/>
          <w:sz w:val="28"/>
          <w:szCs w:val="28"/>
        </w:rPr>
        <w:t>подкарнизных</w:t>
      </w:r>
      <w:r w:rsidRPr="00583FAD">
        <w:rPr>
          <w:rFonts w:ascii="Times New Roman" w:hAnsi="Times New Roman"/>
          <w:sz w:val="28"/>
          <w:szCs w:val="28"/>
        </w:rPr>
        <w:t xml:space="preserve"> условий</w:t>
      </w:r>
    </w:p>
    <w:p xmlns:wp14="http://schemas.microsoft.com/office/word/2010/wordml" w:rsidRPr="00483BAD" w:rsidR="005E3475" w:rsidP="007534B4" w14:paraId="5FCA8C03" wp14:textId="77777777">
      <w:pPr>
        <w:spacing w:after="0" w:line="240" w:lineRule="auto"/>
        <w:ind w:firstLine="567"/>
        <w:jc w:val="both"/>
        <w:rPr>
          <w:rFonts w:ascii="Times New Roman" w:hAnsi="Times New Roman"/>
          <w:sz w:val="28"/>
          <w:szCs w:val="28"/>
        </w:rPr>
      </w:pPr>
      <w:r w:rsidRPr="00483BAD">
        <w:rPr>
          <w:rFonts w:ascii="Times New Roman" w:hAnsi="Times New Roman"/>
          <w:sz w:val="28"/>
          <w:szCs w:val="28"/>
          <w:lang w:val="kk-KZ"/>
        </w:rPr>
        <w:t xml:space="preserve">Также </w:t>
      </w:r>
      <w:r w:rsidRPr="00483BAD" w:rsidR="007534B4">
        <w:rPr>
          <w:rFonts w:ascii="Times New Roman" w:hAnsi="Times New Roman"/>
          <w:sz w:val="28"/>
          <w:szCs w:val="28"/>
        </w:rPr>
        <w:t xml:space="preserve">в </w:t>
      </w:r>
      <w:r w:rsidRPr="00483BAD" w:rsidR="007534B4">
        <w:rPr>
          <w:rFonts w:ascii="Times New Roman" w:hAnsi="Times New Roman"/>
          <w:sz w:val="28"/>
          <w:szCs w:val="28"/>
        </w:rPr>
        <w:t>надкарнизной</w:t>
      </w:r>
      <w:r w:rsidRPr="00483BAD" w:rsidR="007534B4">
        <w:rPr>
          <w:rFonts w:ascii="Times New Roman" w:hAnsi="Times New Roman"/>
          <w:sz w:val="28"/>
          <w:szCs w:val="28"/>
        </w:rPr>
        <w:t xml:space="preserve"> части выделя</w:t>
      </w:r>
      <w:r w:rsidRPr="00483BAD">
        <w:rPr>
          <w:rFonts w:ascii="Times New Roman" w:hAnsi="Times New Roman"/>
          <w:sz w:val="28"/>
          <w:szCs w:val="28"/>
        </w:rPr>
        <w:t>е</w:t>
      </w:r>
      <w:r w:rsidRPr="00483BAD" w:rsidR="007534B4">
        <w:rPr>
          <w:rFonts w:ascii="Times New Roman" w:hAnsi="Times New Roman"/>
          <w:sz w:val="28"/>
          <w:szCs w:val="28"/>
        </w:rPr>
        <w:t xml:space="preserve">тся так называемые объекты литологического типа, </w:t>
      </w:r>
      <w:r w:rsidRPr="00583FAD" w:rsidR="00483BAD">
        <w:rPr>
          <w:rFonts w:ascii="Times New Roman" w:hAnsi="Times New Roman"/>
          <w:sz w:val="28"/>
          <w:szCs w:val="28"/>
        </w:rPr>
        <w:t>приуроченные к отложениям среднего триаса.</w:t>
      </w:r>
      <w:r w:rsidRPr="00483BAD" w:rsidR="007534B4">
        <w:rPr>
          <w:rFonts w:ascii="Times New Roman" w:hAnsi="Times New Roman"/>
          <w:sz w:val="28"/>
          <w:szCs w:val="28"/>
        </w:rPr>
        <w:t xml:space="preserve"> </w:t>
      </w:r>
      <w:r w:rsidRPr="00483BAD" w:rsidR="00483BAD">
        <w:rPr>
          <w:rFonts w:ascii="Times New Roman" w:hAnsi="Times New Roman"/>
          <w:sz w:val="28"/>
          <w:szCs w:val="28"/>
        </w:rPr>
        <w:t xml:space="preserve">Привлечение данных 3D-сейсморазведки позволило повысить достоверность интерпретации гравиметрических аномалий и установить наличие вдоль склонов соляных куполов локальных структур, приуроченных к уровням юрских и меловых отложений. Наличие таких структур прогнозируется в зонах контакта </w:t>
      </w:r>
      <w:r w:rsidRPr="00483BAD" w:rsidR="00483BAD">
        <w:rPr>
          <w:rFonts w:ascii="Times New Roman" w:hAnsi="Times New Roman"/>
          <w:sz w:val="28"/>
          <w:szCs w:val="28"/>
        </w:rPr>
        <w:t>разноплотностных</w:t>
      </w:r>
      <w:r w:rsidRPr="00483BAD" w:rsidR="00483BAD">
        <w:rPr>
          <w:rFonts w:ascii="Times New Roman" w:hAnsi="Times New Roman"/>
          <w:sz w:val="28"/>
          <w:szCs w:val="28"/>
        </w:rPr>
        <w:t xml:space="preserve"> сред "соляной купол - </w:t>
      </w:r>
      <w:r w:rsidRPr="00483BAD" w:rsidR="00483BAD">
        <w:rPr>
          <w:rFonts w:ascii="Times New Roman" w:hAnsi="Times New Roman"/>
          <w:sz w:val="28"/>
          <w:szCs w:val="28"/>
        </w:rPr>
        <w:t>межкупольная</w:t>
      </w:r>
      <w:r w:rsidRPr="00483BAD" w:rsidR="00483BAD">
        <w:rPr>
          <w:rFonts w:ascii="Times New Roman" w:hAnsi="Times New Roman"/>
          <w:sz w:val="28"/>
          <w:szCs w:val="28"/>
        </w:rPr>
        <w:t xml:space="preserve"> зона", где формируются тектонические нарушения, способные выполнять роль экранов для ловушек соответствующего типа.</w:t>
      </w:r>
    </w:p>
    <w:p xmlns:wp14="http://schemas.microsoft.com/office/word/2010/wordml" w:rsidR="007534B4" w:rsidP="00503ADE" w14:paraId="7CBEED82" wp14:textId="77777777">
      <w:pPr>
        <w:spacing w:after="0" w:line="240" w:lineRule="auto"/>
        <w:ind w:firstLine="567"/>
        <w:jc w:val="both"/>
        <w:outlineLvl w:val="0"/>
        <w:rPr>
          <w:rFonts w:ascii="Times New Roman" w:hAnsi="Times New Roman"/>
          <w:sz w:val="28"/>
          <w:szCs w:val="28"/>
        </w:rPr>
      </w:pPr>
    </w:p>
    <w:p xmlns:wp14="http://schemas.microsoft.com/office/word/2010/wordml" w:rsidR="00FA1B30" w:rsidP="0002329F" w14:paraId="4811293D" wp14:textId="77777777">
      <w:pPr>
        <w:spacing w:after="0" w:line="240" w:lineRule="auto"/>
        <w:ind w:firstLine="709"/>
        <w:jc w:val="both"/>
        <w:outlineLvl w:val="0"/>
        <w:rPr>
          <w:rFonts w:ascii="Times New Roman" w:hAnsi="Times New Roman"/>
          <w:sz w:val="28"/>
          <w:szCs w:val="28"/>
        </w:rPr>
      </w:pPr>
      <w:r>
        <w:rPr>
          <w:noProof/>
          <w:lang w:val="en-US" w:eastAsia="en-US"/>
        </w:rPr>
        <mc:AlternateContent>
          <mc:Choice Requires="wpg">
            <w:drawing>
              <wp:inline xmlns:wp14="http://schemas.microsoft.com/office/word/2010/wordprocessingDrawing" distT="0" distB="0" distL="0" distR="0" wp14:anchorId="187F4FD8" wp14:editId="7777777">
                <wp:extent cx="5616575" cy="3192145"/>
                <wp:effectExtent l="19050" t="20955" r="22225" b="15875"/>
                <wp:docPr id="128" name="Группа 27"/>
                <wp:cNvGraphicFramePr/>
                <a:graphic xmlns:a="http://schemas.openxmlformats.org/drawingml/2006/main">
                  <a:graphicData uri="http://schemas.microsoft.com/office/word/2010/wordprocessingGroup">
                    <wpg:wgp xmlns:wpg="http://schemas.microsoft.com/office/word/2010/wordprocessingGroup">
                      <wpg:cNvGrpSpPr/>
                      <wpg:grpSpPr>
                        <a:xfrm>
                          <a:off x="0" y="0"/>
                          <a:ext cx="5616575" cy="3192145"/>
                          <a:chOff x="0" y="0"/>
                          <a:chExt cx="66247" cy="39226"/>
                        </a:xfrm>
                      </wpg:grpSpPr>
                      <pic:pic xmlns:pic="http://schemas.openxmlformats.org/drawingml/2006/picture">
                        <pic:nvPicPr>
                          <pic:cNvPr id="130" name="Рисунок 7" descr="YGYV.jpg"/>
                          <pic:cNvPicPr>
                            <a:picLocks noChangeAspect="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247" cy="39226"/>
                          </a:xfrm>
                          <a:prstGeom prst="rect">
                            <a:avLst/>
                          </a:prstGeom>
                          <a:noFill/>
                          <a:ln w="19050">
                            <a:solidFill>
                              <a:srgbClr val="40404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31" name="Прямоугольник 8"/>
                        <wps:cNvSpPr>
                          <a:spLocks noChangeArrowheads="1"/>
                        </wps:cNvSpPr>
                        <wps:spPr bwMode="auto">
                          <a:xfrm>
                            <a:off x="50025" y="23495"/>
                            <a:ext cx="9776" cy="300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FA1B30" w14:paraId="246294C9" wp14:textId="77777777">
                              <w:pPr>
                                <w:pStyle w:val="NormalWeb"/>
                                <w:textAlignment w:val="baseline"/>
                              </w:pPr>
                              <w:r w:rsidRPr="005F2508">
                                <w:rPr>
                                  <w:rFonts w:ascii="Arial" w:hAnsi="Arial" w:cs="Arial"/>
                                  <w:b/>
                                  <w:bCs/>
                                  <w:color w:val="000000"/>
                                  <w:kern w:val="24"/>
                                </w:rPr>
                                <w:t>Тенгиз</w:t>
                              </w:r>
                            </w:p>
                          </w:txbxContent>
                        </wps:txbx>
                        <wps:bodyPr rot="0" vert="horz" wrap="square" anchor="t" anchorCtr="0" upright="1"/>
                      </wps:wsp>
                      <wps:wsp xmlns:wps="http://schemas.microsoft.com/office/word/2010/wordprocessingShape">
                        <wps:cNvPr id="133" name="Овал 9"/>
                        <wps:cNvSpPr>
                          <a:spLocks noChangeArrowheads="1"/>
                        </wps:cNvSpPr>
                        <wps:spPr bwMode="auto">
                          <a:xfrm rot="6484015">
                            <a:off x="35099" y="23188"/>
                            <a:ext cx="5811" cy="7227"/>
                          </a:xfrm>
                          <a:prstGeom prst="ellipse">
                            <a:avLst/>
                          </a:prstGeom>
                          <a:noFill/>
                          <a:ln w="25400">
                            <a:solidFill>
                              <a:srgbClr val="FF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xmlns:wp14="http://schemas.microsoft.com/office/word/2010/wordml" w:rsidR="00345CDA" w:rsidP="00FA1B30" w14:paraId="6E36661F" wp14:textId="77777777"/>
                          </w:txbxContent>
                        </wps:txbx>
                        <wps:bodyPr rot="0" vert="horz" wrap="square" anchor="ctr" anchorCtr="0" upright="1"/>
                      </wps:wsp>
                      <wps:wsp xmlns:wps="http://schemas.microsoft.com/office/word/2010/wordprocessingShape">
                        <wps:cNvPr id="134" name="Прямая со стрелкой 10"/>
                        <wps:cNvCnPr>
                          <a:cxnSpLocks noChangeShapeType="1"/>
                        </wps:cNvCnPr>
                        <wps:spPr bwMode="auto">
                          <a:xfrm flipH="1">
                            <a:off x="42341" y="25544"/>
                            <a:ext cx="8400" cy="1257"/>
                          </a:xfrm>
                          <a:prstGeom prst="straightConnector1">
                            <a:avLst/>
                          </a:prstGeom>
                          <a:noFill/>
                          <a:ln w="28575">
                            <a:solidFill>
                              <a:srgbClr val="FF0000"/>
                            </a:solidFill>
                            <a:round/>
                            <a:headEnd/>
                            <a:tailEnd type="arrow"/>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w14:anchorId="623D41AF">
              <v:group id="Группа 27" style="height:251.35pt;mso-position-horizontal-relative:char;mso-position-vertical-relative:line;width:442.25pt" coordsize="66247,39226" o:spid="_x0000_i1035">
                <v:shape id="Рисунок 7" style="height:39226;mso-wrap-style:square;position:absolute;visibility:visible;width:66247" alt="YGYV.jpg" o:spid="_x0000_s1036" stroked="t" strokecolor="#404040" strokeweight="1.5pt" type="#_x0000_t75">
                  <v:imagedata o:title="YGYV" r:id="rId22"/>
                  <v:path arrowok="t"/>
                </v:shape>
                <v:rect id="Прямоугольник 8" style="height:3009;left:50025;mso-wrap-style:square;position:absolute;top:23495;v-text-anchor:top;visibility:visible;width:9776" o:spid="_x0000_s1037" filled="f" stroked="f">
                  <v:textbox>
                    <w:txbxContent>
                      <w:p w:rsidR="00345CDA" w:rsidP="00FA1B30" w14:paraId="5F9FF491" wp14:textId="77777777">
                        <w:pPr>
                          <w:pStyle w:val="NormalWeb"/>
                          <w:textAlignment w:val="baseline"/>
                        </w:pPr>
                        <w:r w:rsidRPr="005F2508">
                          <w:rPr>
                            <w:rFonts w:ascii="Arial" w:hAnsi="Arial" w:cs="Arial"/>
                            <w:b/>
                            <w:bCs/>
                            <w:color w:val="000000"/>
                            <w:kern w:val="24"/>
                          </w:rPr>
                          <w:t>Тенгиз</w:t>
                        </w:r>
                      </w:p>
                    </w:txbxContent>
                  </v:textbox>
                </v:rect>
                <v:oval id="Овал 9" style="height:7227;left:35099;mso-wrap-style:square;position:absolute;rotation:7082273fd;top:23188;v-text-anchor:middle;visibility:visible;width:5811" o:spid="_x0000_s1038" filled="f" strokecolor="red" strokeweight="2pt">
                  <v:textbox>
                    <w:txbxContent>
                      <w:p w:rsidR="00345CDA" w:rsidP="00FA1B30" w14:paraId="38645DC7" wp14:textId="77777777"/>
                    </w:txbxContent>
                  </v:textbox>
                </v:oval>
                <v:shapetype id="_x0000_t32" coordsize="21600,21600" o:oned="t" filled="f" o:spt="32" path="m,l21600,21600e">
                  <v:path fillok="f" arrowok="t" o:connecttype="none"/>
                  <o:lock v:ext="edit" shapetype="t"/>
                </v:shapetype>
                <v:shape id="Прямая со стрелкой 10" style="flip:x;height:1257;left:42341;mso-wrap-style:square;position:absolute;top:25544;visibility:visible;width:8400" o:spid="_x0000_s1039" strokecolor="red" strokeweight="2.25pt" o:connectortype="straight" type="#_x0000_t32">
                  <v:stroke endarrow="open"/>
                </v:shape>
                <w10:wrap type="none"/>
                <w10:anchorlock/>
              </v:group>
            </w:pict>
          </mc:Fallback>
        </mc:AlternateContent>
      </w:r>
    </w:p>
    <w:p xmlns:wp14="http://schemas.microsoft.com/office/word/2010/wordml" w:rsidR="00FA1B30" w:rsidP="0002329F" w14:paraId="135E58C4" wp14:textId="77777777">
      <w:pPr>
        <w:spacing w:after="0" w:line="240" w:lineRule="auto"/>
        <w:ind w:firstLine="709"/>
        <w:jc w:val="center"/>
        <w:outlineLvl w:val="0"/>
        <w:rPr>
          <w:rFonts w:ascii="Times New Roman" w:hAnsi="Times New Roman"/>
          <w:sz w:val="28"/>
          <w:szCs w:val="28"/>
        </w:rPr>
      </w:pPr>
    </w:p>
    <w:p xmlns:wp14="http://schemas.microsoft.com/office/word/2010/wordml" w:rsidRPr="00DD42FC" w:rsidR="00FA1B30" w:rsidP="00CE2E60" w14:paraId="4E96B250" wp14:textId="77777777">
      <w:pPr>
        <w:spacing w:after="0" w:line="240" w:lineRule="auto"/>
        <w:jc w:val="center"/>
        <w:outlineLvl w:val="0"/>
        <w:rPr>
          <w:rFonts w:ascii="Times New Roman" w:hAnsi="Times New Roman"/>
          <w:sz w:val="28"/>
          <w:szCs w:val="28"/>
        </w:rPr>
      </w:pPr>
      <w:r w:rsidRPr="00DD42FC">
        <w:rPr>
          <w:rFonts w:ascii="Times New Roman" w:hAnsi="Times New Roman"/>
          <w:sz w:val="28"/>
          <w:szCs w:val="28"/>
        </w:rPr>
        <w:t>Рисунок 2.5- Схема зон развития плотностных неоднородностей в подсолевом комплексе южной части Прикаспия</w:t>
      </w:r>
      <w:r w:rsidRPr="00DD42FC" w:rsidR="00F94602">
        <w:rPr>
          <w:rFonts w:ascii="Times New Roman" w:hAnsi="Times New Roman"/>
          <w:sz w:val="28"/>
          <w:szCs w:val="28"/>
        </w:rPr>
        <w:t xml:space="preserve"> </w:t>
      </w:r>
      <w:r w:rsidRPr="00DD42FC">
        <w:rPr>
          <w:rFonts w:ascii="Times New Roman" w:hAnsi="Times New Roman"/>
          <w:sz w:val="28"/>
          <w:szCs w:val="28"/>
        </w:rPr>
        <w:t>[</w:t>
      </w:r>
      <w:r w:rsidRPr="00DD42FC" w:rsidR="00AD74E6">
        <w:rPr>
          <w:rFonts w:ascii="Times New Roman" w:hAnsi="Times New Roman"/>
          <w:sz w:val="28"/>
          <w:szCs w:val="28"/>
        </w:rPr>
        <w:t>5</w:t>
      </w:r>
      <w:r w:rsidRPr="00DD42FC" w:rsidR="0055224A">
        <w:rPr>
          <w:rFonts w:ascii="Times New Roman" w:hAnsi="Times New Roman"/>
          <w:sz w:val="28"/>
          <w:szCs w:val="28"/>
        </w:rPr>
        <w:t>4</w:t>
      </w:r>
      <w:r w:rsidRPr="00DD42FC">
        <w:rPr>
          <w:rFonts w:ascii="Times New Roman" w:hAnsi="Times New Roman"/>
          <w:sz w:val="28"/>
          <w:szCs w:val="28"/>
        </w:rPr>
        <w:t>]</w:t>
      </w:r>
    </w:p>
    <w:p xmlns:wp14="http://schemas.microsoft.com/office/word/2010/wordml" w:rsidR="00FA1B30" w:rsidP="0002329F" w14:paraId="62EBF9A1" wp14:textId="77777777">
      <w:pPr>
        <w:spacing w:after="0" w:line="240" w:lineRule="auto"/>
        <w:ind w:firstLine="709"/>
        <w:jc w:val="both"/>
        <w:outlineLvl w:val="0"/>
        <w:rPr>
          <w:rFonts w:ascii="Times New Roman" w:hAnsi="Times New Roman"/>
          <w:sz w:val="28"/>
          <w:szCs w:val="28"/>
        </w:rPr>
      </w:pPr>
    </w:p>
    <w:p xmlns:wp14="http://schemas.microsoft.com/office/word/2010/wordml" w:rsidRPr="00DD42FC" w:rsidR="00A530E3" w:rsidP="006D0972" w14:paraId="0130F447" wp14:textId="77777777">
      <w:pPr>
        <w:spacing w:after="0" w:line="240" w:lineRule="auto"/>
        <w:ind w:firstLine="567"/>
        <w:jc w:val="both"/>
        <w:rPr>
          <w:rFonts w:ascii="Times New Roman" w:hAnsi="Times New Roman"/>
          <w:sz w:val="28"/>
          <w:szCs w:val="28"/>
          <w:lang w:val="kk-KZ"/>
        </w:rPr>
      </w:pPr>
      <w:r w:rsidRPr="00DD42FC">
        <w:rPr>
          <w:rFonts w:ascii="Times New Roman" w:hAnsi="Times New Roman"/>
          <w:sz w:val="28"/>
          <w:szCs w:val="28"/>
        </w:rPr>
        <w:t xml:space="preserve">Определение глубины залегания глубинных гравитационно-активных масс осуществлялось по редуцированному гравитационному полю после исключения влияния осадочного чехла, мощность </w:t>
      </w:r>
      <w:r w:rsidRPr="00DD42FC">
        <w:rPr>
          <w:rFonts w:ascii="Times New Roman" w:hAnsi="Times New Roman"/>
          <w:sz w:val="28"/>
          <w:szCs w:val="28"/>
        </w:rPr>
        <w:t>которо</w:t>
      </w:r>
      <w:r w:rsidRPr="00DD42FC" w:rsidR="001551C5">
        <w:rPr>
          <w:rFonts w:ascii="Times New Roman" w:hAnsi="Times New Roman"/>
          <w:sz w:val="28"/>
          <w:szCs w:val="28"/>
          <w:lang w:val="kk-KZ"/>
        </w:rPr>
        <w:t>й</w:t>
      </w:r>
      <w:r w:rsidRPr="00DD42FC">
        <w:rPr>
          <w:rFonts w:ascii="Times New Roman" w:hAnsi="Times New Roman"/>
          <w:sz w:val="28"/>
          <w:szCs w:val="28"/>
        </w:rPr>
        <w:t xml:space="preserve"> была установлена по материалам </w:t>
      </w:r>
      <w:r w:rsidRPr="00DD42FC">
        <w:rPr>
          <w:rFonts w:ascii="Times New Roman" w:hAnsi="Times New Roman"/>
          <w:sz w:val="28"/>
          <w:szCs w:val="28"/>
        </w:rPr>
        <w:t xml:space="preserve">сейсмических исследований. Последующая интерпретация была направлена на изучение неоднородностей подсолевой части разреза Прикаспийской впадины. Для повышения достоверности результатов из наблюденного поля были удалены аномалии, связанные с развитием </w:t>
      </w:r>
      <w:r w:rsidRPr="00DD42FC">
        <w:rPr>
          <w:rFonts w:ascii="Times New Roman" w:hAnsi="Times New Roman"/>
          <w:sz w:val="28"/>
          <w:szCs w:val="28"/>
        </w:rPr>
        <w:t>солянокупольных</w:t>
      </w:r>
      <w:r w:rsidRPr="00DD42FC">
        <w:rPr>
          <w:rFonts w:ascii="Times New Roman" w:hAnsi="Times New Roman"/>
          <w:sz w:val="28"/>
          <w:szCs w:val="28"/>
        </w:rPr>
        <w:t xml:space="preserve"> структур. Выделенное таким образом остаточное поле, вероятно, отражает особенности строения подсолевого комплекса и позволяет установить гравитационные аномалии, обусловленные наличием крупных поднятий в глубинных горизонтах.</w:t>
      </w:r>
    </w:p>
    <w:p xmlns:wp14="http://schemas.microsoft.com/office/word/2010/wordml" w:rsidRPr="00DD42FC" w:rsidR="008363E8" w:rsidP="00F94602" w14:paraId="14BFC1D4" wp14:textId="77777777">
      <w:pPr>
        <w:spacing w:after="0" w:line="240" w:lineRule="auto"/>
        <w:ind w:firstLine="567"/>
        <w:jc w:val="both"/>
        <w:outlineLvl w:val="0"/>
        <w:rPr>
          <w:rFonts w:ascii="Times New Roman" w:hAnsi="Times New Roman"/>
          <w:sz w:val="28"/>
          <w:szCs w:val="28"/>
        </w:rPr>
      </w:pPr>
      <w:r w:rsidRPr="00DD42FC">
        <w:rPr>
          <w:rFonts w:ascii="Times New Roman" w:hAnsi="Times New Roman"/>
          <w:sz w:val="28"/>
          <w:szCs w:val="28"/>
        </w:rPr>
        <w:t xml:space="preserve">Выполненные расчеты гравитационной составляющей </w:t>
      </w:r>
      <w:r w:rsidRPr="00DD42FC" w:rsidR="001551C5">
        <w:rPr>
          <w:rFonts w:ascii="Times New Roman" w:hAnsi="Times New Roman"/>
          <w:sz w:val="28"/>
          <w:szCs w:val="28"/>
          <w:lang w:val="kk-KZ"/>
        </w:rPr>
        <w:t>по</w:t>
      </w:r>
      <w:r w:rsidRPr="00DD42FC">
        <w:rPr>
          <w:rFonts w:ascii="Times New Roman" w:hAnsi="Times New Roman"/>
          <w:sz w:val="28"/>
          <w:szCs w:val="28"/>
        </w:rPr>
        <w:t xml:space="preserve"> </w:t>
      </w:r>
      <w:r w:rsidRPr="00DD42FC">
        <w:rPr>
          <w:rFonts w:ascii="Times New Roman" w:hAnsi="Times New Roman"/>
          <w:sz w:val="28"/>
          <w:szCs w:val="28"/>
        </w:rPr>
        <w:t>отражающе</w:t>
      </w:r>
      <w:r w:rsidRPr="00DD42FC" w:rsidR="001551C5">
        <w:rPr>
          <w:rFonts w:ascii="Times New Roman" w:hAnsi="Times New Roman"/>
          <w:sz w:val="28"/>
          <w:szCs w:val="28"/>
          <w:lang w:val="kk-KZ"/>
        </w:rPr>
        <w:t>му</w:t>
      </w:r>
      <w:r w:rsidRPr="00DD42FC">
        <w:rPr>
          <w:rFonts w:ascii="Times New Roman" w:hAnsi="Times New Roman"/>
          <w:sz w:val="28"/>
          <w:szCs w:val="28"/>
        </w:rPr>
        <w:t xml:space="preserve"> горизонт</w:t>
      </w:r>
      <w:r w:rsidRPr="00DD42FC" w:rsidR="001551C5">
        <w:rPr>
          <w:rFonts w:ascii="Times New Roman" w:hAnsi="Times New Roman"/>
          <w:sz w:val="28"/>
          <w:szCs w:val="28"/>
          <w:lang w:val="kk-KZ"/>
        </w:rPr>
        <w:t>у</w:t>
      </w:r>
      <w:r w:rsidRPr="00DD42FC">
        <w:rPr>
          <w:rFonts w:ascii="Times New Roman" w:hAnsi="Times New Roman"/>
          <w:sz w:val="28"/>
          <w:szCs w:val="28"/>
        </w:rPr>
        <w:t xml:space="preserve"> П</w:t>
      </w:r>
      <w:r w:rsidRPr="00DD42FC">
        <w:rPr>
          <w:rFonts w:ascii="Times New Roman" w:hAnsi="Times New Roman"/>
          <w:sz w:val="28"/>
          <w:szCs w:val="28"/>
          <w:vertAlign w:val="subscript"/>
        </w:rPr>
        <w:t>1</w:t>
      </w:r>
      <w:r w:rsidRPr="00DD42FC">
        <w:rPr>
          <w:rFonts w:ascii="Times New Roman" w:hAnsi="Times New Roman"/>
          <w:sz w:val="28"/>
          <w:szCs w:val="28"/>
        </w:rPr>
        <w:t xml:space="preserve"> в </w:t>
      </w:r>
      <w:r w:rsidRPr="00DD42FC" w:rsidR="001551C5">
        <w:rPr>
          <w:rFonts w:ascii="Times New Roman" w:hAnsi="Times New Roman"/>
          <w:sz w:val="28"/>
          <w:szCs w:val="28"/>
          <w:lang w:val="kk-KZ"/>
        </w:rPr>
        <w:t>юга</w:t>
      </w:r>
      <w:r w:rsidRPr="00DD42FC">
        <w:rPr>
          <w:rFonts w:ascii="Times New Roman" w:hAnsi="Times New Roman"/>
          <w:sz w:val="28"/>
          <w:szCs w:val="28"/>
        </w:rPr>
        <w:t xml:space="preserve"> бассейна </w:t>
      </w:r>
      <w:r w:rsidRPr="00DD42FC" w:rsidR="001551C5">
        <w:rPr>
          <w:rFonts w:ascii="Times New Roman" w:hAnsi="Times New Roman"/>
          <w:sz w:val="28"/>
          <w:szCs w:val="28"/>
        </w:rPr>
        <w:t xml:space="preserve">выявивший </w:t>
      </w:r>
      <w:r w:rsidRPr="00DD42FC">
        <w:rPr>
          <w:rFonts w:ascii="Times New Roman" w:hAnsi="Times New Roman"/>
          <w:sz w:val="28"/>
          <w:szCs w:val="28"/>
        </w:rPr>
        <w:t xml:space="preserve">протяженные зоны </w:t>
      </w:r>
      <w:r w:rsidRPr="00DD42FC" w:rsidR="001551C5">
        <w:rPr>
          <w:rFonts w:ascii="Times New Roman" w:hAnsi="Times New Roman"/>
          <w:sz w:val="28"/>
          <w:szCs w:val="28"/>
          <w:lang w:val="kk-KZ"/>
        </w:rPr>
        <w:t xml:space="preserve">с </w:t>
      </w:r>
      <w:r w:rsidRPr="00DD42FC">
        <w:rPr>
          <w:rFonts w:ascii="Times New Roman" w:hAnsi="Times New Roman"/>
          <w:sz w:val="28"/>
          <w:szCs w:val="28"/>
        </w:rPr>
        <w:t>повышенны</w:t>
      </w:r>
      <w:r w:rsidRPr="00DD42FC" w:rsidR="001551C5">
        <w:rPr>
          <w:rFonts w:ascii="Times New Roman" w:hAnsi="Times New Roman"/>
          <w:sz w:val="28"/>
          <w:szCs w:val="28"/>
          <w:lang w:val="kk-KZ"/>
        </w:rPr>
        <w:t>ми</w:t>
      </w:r>
      <w:r w:rsidRPr="00DD42FC">
        <w:rPr>
          <w:rFonts w:ascii="Times New Roman" w:hAnsi="Times New Roman"/>
          <w:sz w:val="28"/>
          <w:szCs w:val="28"/>
        </w:rPr>
        <w:t xml:space="preserve"> </w:t>
      </w:r>
      <w:r w:rsidRPr="00DD42FC">
        <w:rPr>
          <w:rFonts w:ascii="Times New Roman" w:hAnsi="Times New Roman"/>
          <w:sz w:val="28"/>
          <w:szCs w:val="28"/>
        </w:rPr>
        <w:t>значени</w:t>
      </w:r>
      <w:r w:rsidRPr="00DD42FC" w:rsidR="001551C5">
        <w:rPr>
          <w:rFonts w:ascii="Times New Roman" w:hAnsi="Times New Roman"/>
          <w:sz w:val="28"/>
          <w:szCs w:val="28"/>
          <w:lang w:val="kk-KZ"/>
        </w:rPr>
        <w:t>ями</w:t>
      </w:r>
      <w:r w:rsidRPr="00DD42FC">
        <w:rPr>
          <w:rFonts w:ascii="Times New Roman" w:hAnsi="Times New Roman"/>
          <w:sz w:val="28"/>
          <w:szCs w:val="28"/>
        </w:rPr>
        <w:t xml:space="preserve"> силы тяжести, вероятно обусловленные развитием карбонатных толщ. Наиболее значимыми из них являются Южная зона гравитационного максимума, приуроченная к одноименному карбонатному поднятию, и Кашаган-</w:t>
      </w:r>
      <w:r w:rsidRPr="00DD42FC">
        <w:rPr>
          <w:rFonts w:ascii="Times New Roman" w:hAnsi="Times New Roman"/>
          <w:sz w:val="28"/>
          <w:szCs w:val="28"/>
        </w:rPr>
        <w:t>Каратонская</w:t>
      </w:r>
      <w:r w:rsidRPr="00DD42FC">
        <w:rPr>
          <w:rFonts w:ascii="Times New Roman" w:hAnsi="Times New Roman"/>
          <w:sz w:val="28"/>
          <w:szCs w:val="28"/>
        </w:rPr>
        <w:t xml:space="preserve"> </w:t>
      </w:r>
      <w:r w:rsidRPr="00DD42FC" w:rsidR="001551C5">
        <w:rPr>
          <w:rFonts w:ascii="Times New Roman" w:hAnsi="Times New Roman"/>
          <w:sz w:val="28"/>
          <w:szCs w:val="28"/>
          <w:lang w:val="kk-KZ"/>
        </w:rPr>
        <w:t>область</w:t>
      </w:r>
      <w:r w:rsidRPr="00DD42FC">
        <w:rPr>
          <w:rFonts w:ascii="Times New Roman" w:hAnsi="Times New Roman"/>
          <w:sz w:val="28"/>
          <w:szCs w:val="28"/>
        </w:rPr>
        <w:t xml:space="preserve"> максимума, охватывающая полосу карбонатных построек и продолжающаяся в восточном направлении в сторону </w:t>
      </w:r>
      <w:r w:rsidRPr="00DD42FC">
        <w:rPr>
          <w:rFonts w:ascii="Times New Roman" w:hAnsi="Times New Roman"/>
          <w:sz w:val="28"/>
          <w:szCs w:val="28"/>
        </w:rPr>
        <w:t>Тортай</w:t>
      </w:r>
      <w:r w:rsidRPr="00DD42FC">
        <w:rPr>
          <w:rFonts w:ascii="Times New Roman" w:hAnsi="Times New Roman"/>
          <w:sz w:val="28"/>
          <w:szCs w:val="28"/>
        </w:rPr>
        <w:t>-Равнинно</w:t>
      </w:r>
      <w:r w:rsidRPr="00DD42FC" w:rsidR="001551C5">
        <w:rPr>
          <w:rFonts w:ascii="Times New Roman" w:hAnsi="Times New Roman"/>
          <w:sz w:val="28"/>
          <w:szCs w:val="28"/>
          <w:lang w:val="kk-KZ"/>
        </w:rPr>
        <w:t>е</w:t>
      </w:r>
      <w:r w:rsidRPr="00DD42FC">
        <w:rPr>
          <w:rFonts w:ascii="Times New Roman" w:hAnsi="Times New Roman"/>
          <w:sz w:val="28"/>
          <w:szCs w:val="28"/>
        </w:rPr>
        <w:t xml:space="preserve"> </w:t>
      </w:r>
      <w:r w:rsidRPr="00DD42FC" w:rsidR="001551C5">
        <w:rPr>
          <w:rFonts w:ascii="Times New Roman" w:hAnsi="Times New Roman"/>
          <w:sz w:val="28"/>
          <w:szCs w:val="28"/>
          <w:lang w:val="kk-KZ"/>
        </w:rPr>
        <w:t xml:space="preserve">- </w:t>
      </w:r>
      <w:r w:rsidRPr="00DD42FC">
        <w:rPr>
          <w:rFonts w:ascii="Times New Roman" w:hAnsi="Times New Roman"/>
          <w:sz w:val="28"/>
          <w:szCs w:val="28"/>
        </w:rPr>
        <w:t>Южно-</w:t>
      </w:r>
      <w:r w:rsidRPr="00DD42FC">
        <w:rPr>
          <w:rFonts w:ascii="Times New Roman" w:hAnsi="Times New Roman"/>
          <w:sz w:val="28"/>
          <w:szCs w:val="28"/>
        </w:rPr>
        <w:t>Эмбинско</w:t>
      </w:r>
      <w:r w:rsidRPr="00DD42FC">
        <w:rPr>
          <w:rFonts w:ascii="Times New Roman" w:hAnsi="Times New Roman"/>
          <w:sz w:val="28"/>
          <w:szCs w:val="28"/>
          <w:lang w:val="kk-KZ"/>
        </w:rPr>
        <w:t>е</w:t>
      </w:r>
      <w:r w:rsidRPr="00DD42FC">
        <w:rPr>
          <w:rFonts w:ascii="Times New Roman" w:hAnsi="Times New Roman"/>
          <w:sz w:val="28"/>
          <w:szCs w:val="28"/>
        </w:rPr>
        <w:t xml:space="preserve"> </w:t>
      </w:r>
      <w:r w:rsidRPr="00DD42FC">
        <w:rPr>
          <w:rFonts w:ascii="Times New Roman" w:hAnsi="Times New Roman"/>
          <w:sz w:val="28"/>
          <w:szCs w:val="28"/>
        </w:rPr>
        <w:t>палеозойско</w:t>
      </w:r>
      <w:r w:rsidRPr="00DD42FC">
        <w:rPr>
          <w:rFonts w:ascii="Times New Roman" w:hAnsi="Times New Roman"/>
          <w:sz w:val="28"/>
          <w:szCs w:val="28"/>
          <w:lang w:val="kk-KZ"/>
        </w:rPr>
        <w:t>е</w:t>
      </w:r>
      <w:r w:rsidRPr="00DD42FC">
        <w:rPr>
          <w:rFonts w:ascii="Times New Roman" w:hAnsi="Times New Roman"/>
          <w:sz w:val="28"/>
          <w:szCs w:val="28"/>
        </w:rPr>
        <w:t xml:space="preserve"> </w:t>
      </w:r>
      <w:r w:rsidRPr="00DD42FC">
        <w:rPr>
          <w:rFonts w:ascii="Times New Roman" w:hAnsi="Times New Roman"/>
          <w:sz w:val="28"/>
          <w:szCs w:val="28"/>
        </w:rPr>
        <w:t>подняти</w:t>
      </w:r>
      <w:r w:rsidRPr="00DD42FC">
        <w:rPr>
          <w:rFonts w:ascii="Times New Roman" w:hAnsi="Times New Roman"/>
          <w:sz w:val="28"/>
          <w:szCs w:val="28"/>
          <w:lang w:val="kk-KZ"/>
        </w:rPr>
        <w:t>е</w:t>
      </w:r>
      <w:r w:rsidRPr="00DD42FC">
        <w:rPr>
          <w:rFonts w:ascii="Times New Roman" w:hAnsi="Times New Roman"/>
          <w:sz w:val="28"/>
          <w:szCs w:val="28"/>
        </w:rPr>
        <w:t xml:space="preserve">. </w:t>
      </w:r>
      <w:r w:rsidRPr="00DD42FC" w:rsidR="001551C5">
        <w:rPr>
          <w:rFonts w:ascii="Times New Roman" w:hAnsi="Times New Roman"/>
          <w:sz w:val="28"/>
          <w:szCs w:val="28"/>
        </w:rPr>
        <w:t>(рисунок 2.6).</w:t>
      </w:r>
    </w:p>
    <w:p xmlns:wp14="http://schemas.microsoft.com/office/word/2010/wordml" w:rsidRPr="00DD42FC" w:rsidR="008363E8" w:rsidP="00F94602" w14:paraId="582CFA58" wp14:textId="77777777">
      <w:pPr>
        <w:spacing w:after="0" w:line="240" w:lineRule="auto"/>
        <w:ind w:firstLine="567"/>
        <w:jc w:val="both"/>
        <w:outlineLvl w:val="0"/>
        <w:rPr>
          <w:rFonts w:ascii="Times New Roman" w:hAnsi="Times New Roman"/>
          <w:sz w:val="28"/>
          <w:szCs w:val="28"/>
          <w:highlight w:val="magenta"/>
          <w:lang w:val="kk-KZ"/>
        </w:rPr>
      </w:pPr>
      <w:r w:rsidRPr="00DD42FC">
        <w:rPr>
          <w:rFonts w:ascii="Times New Roman" w:hAnsi="Times New Roman"/>
          <w:sz w:val="28"/>
          <w:szCs w:val="28"/>
        </w:rPr>
        <w:t>Наряду с этим установлена Приморская зона максимума, прослеживаемая вдоль северн</w:t>
      </w:r>
      <w:r w:rsidRPr="00DD42FC" w:rsidR="0047095B">
        <w:rPr>
          <w:rFonts w:ascii="Times New Roman" w:hAnsi="Times New Roman"/>
          <w:sz w:val="28"/>
          <w:szCs w:val="28"/>
        </w:rPr>
        <w:t xml:space="preserve">ого побережья Каспия от </w:t>
      </w:r>
      <w:r w:rsidRPr="00DD42FC" w:rsidR="0047095B">
        <w:rPr>
          <w:rFonts w:ascii="Times New Roman" w:hAnsi="Times New Roman"/>
          <w:sz w:val="28"/>
          <w:szCs w:val="28"/>
        </w:rPr>
        <w:t>Жамбая</w:t>
      </w:r>
      <w:r w:rsidRPr="00DD42FC" w:rsidR="0047095B">
        <w:rPr>
          <w:rFonts w:ascii="Times New Roman" w:hAnsi="Times New Roman"/>
          <w:sz w:val="28"/>
          <w:szCs w:val="28"/>
          <w:lang w:val="kk-KZ"/>
        </w:rPr>
        <w:t xml:space="preserve"> </w:t>
      </w:r>
      <w:r w:rsidRPr="00DD42FC" w:rsidR="0047095B">
        <w:rPr>
          <w:rFonts w:ascii="Times New Roman" w:hAnsi="Times New Roman"/>
          <w:sz w:val="28"/>
          <w:szCs w:val="28"/>
        </w:rPr>
        <w:t xml:space="preserve">в северо-восточном </w:t>
      </w:r>
      <w:r w:rsidRPr="00DD42FC">
        <w:rPr>
          <w:rFonts w:ascii="Times New Roman" w:hAnsi="Times New Roman"/>
          <w:sz w:val="28"/>
          <w:szCs w:val="28"/>
        </w:rPr>
        <w:t>направлении полос</w:t>
      </w:r>
      <w:r w:rsidRPr="00DD42FC" w:rsidR="0047095B">
        <w:rPr>
          <w:rFonts w:ascii="Times New Roman" w:hAnsi="Times New Roman"/>
          <w:sz w:val="28"/>
          <w:szCs w:val="28"/>
          <w:lang w:val="kk-KZ"/>
        </w:rPr>
        <w:t xml:space="preserve">а </w:t>
      </w:r>
      <w:r w:rsidRPr="00DD42FC">
        <w:rPr>
          <w:rFonts w:ascii="Times New Roman" w:hAnsi="Times New Roman"/>
          <w:sz w:val="28"/>
          <w:szCs w:val="28"/>
        </w:rPr>
        <w:t>Новобогатинск</w:t>
      </w:r>
      <w:r w:rsidRPr="00DD42FC">
        <w:rPr>
          <w:rFonts w:ascii="Times New Roman" w:hAnsi="Times New Roman"/>
          <w:sz w:val="28"/>
          <w:szCs w:val="28"/>
        </w:rPr>
        <w:t xml:space="preserve"> - Казачья Грань - </w:t>
      </w:r>
      <w:r w:rsidRPr="00DD42FC">
        <w:rPr>
          <w:rFonts w:ascii="Times New Roman" w:hAnsi="Times New Roman"/>
          <w:sz w:val="28"/>
          <w:szCs w:val="28"/>
        </w:rPr>
        <w:t>Сарынияз</w:t>
      </w:r>
      <w:r w:rsidRPr="00DD42FC">
        <w:rPr>
          <w:rFonts w:ascii="Times New Roman" w:hAnsi="Times New Roman"/>
          <w:sz w:val="28"/>
          <w:szCs w:val="28"/>
        </w:rPr>
        <w:t xml:space="preserve">. Кроме того, </w:t>
      </w:r>
      <w:r w:rsidRPr="00DD42FC" w:rsidR="0047095B">
        <w:rPr>
          <w:rFonts w:ascii="Times New Roman" w:hAnsi="Times New Roman"/>
          <w:sz w:val="28"/>
          <w:szCs w:val="28"/>
        </w:rPr>
        <w:t xml:space="preserve">установлена крупная </w:t>
      </w:r>
      <w:r w:rsidRPr="00DD42FC" w:rsidR="0047095B">
        <w:rPr>
          <w:rFonts w:ascii="Times New Roman" w:hAnsi="Times New Roman"/>
          <w:sz w:val="28"/>
          <w:szCs w:val="28"/>
        </w:rPr>
        <w:t>Кошалакская</w:t>
      </w:r>
      <w:r w:rsidRPr="00DD42FC" w:rsidR="0047095B">
        <w:rPr>
          <w:rFonts w:ascii="Times New Roman" w:hAnsi="Times New Roman"/>
          <w:sz w:val="28"/>
          <w:szCs w:val="28"/>
        </w:rPr>
        <w:t xml:space="preserve"> зона повышенных значений </w:t>
      </w:r>
      <w:r w:rsidRPr="00DD42FC" w:rsidR="00392725">
        <w:rPr>
          <w:rFonts w:ascii="Times New Roman" w:hAnsi="Times New Roman"/>
          <w:sz w:val="28"/>
          <w:szCs w:val="28"/>
          <w:lang w:val="kk-KZ"/>
        </w:rPr>
        <w:t xml:space="preserve">силы тяжести </w:t>
      </w:r>
      <w:r w:rsidRPr="00DD42FC">
        <w:rPr>
          <w:rFonts w:ascii="Times New Roman" w:hAnsi="Times New Roman"/>
          <w:sz w:val="28"/>
          <w:szCs w:val="28"/>
        </w:rPr>
        <w:t xml:space="preserve">в междуречье Урал-Волга, </w:t>
      </w:r>
      <w:r w:rsidRPr="00DD42FC">
        <w:rPr>
          <w:rFonts w:ascii="Times New Roman" w:hAnsi="Times New Roman"/>
          <w:sz w:val="28"/>
          <w:szCs w:val="28"/>
        </w:rPr>
        <w:t>которо</w:t>
      </w:r>
      <w:r w:rsidRPr="00DD42FC" w:rsidR="00392725">
        <w:rPr>
          <w:rFonts w:ascii="Times New Roman" w:hAnsi="Times New Roman"/>
          <w:sz w:val="28"/>
          <w:szCs w:val="28"/>
          <w:lang w:val="kk-KZ"/>
        </w:rPr>
        <w:t>е совпадает с</w:t>
      </w:r>
      <w:r w:rsidRPr="00DD42FC">
        <w:rPr>
          <w:rFonts w:ascii="Times New Roman" w:hAnsi="Times New Roman"/>
          <w:sz w:val="28"/>
          <w:szCs w:val="28"/>
        </w:rPr>
        <w:t xml:space="preserve"> </w:t>
      </w:r>
      <w:r w:rsidRPr="00DD42FC">
        <w:rPr>
          <w:rFonts w:ascii="Times New Roman" w:hAnsi="Times New Roman"/>
          <w:sz w:val="28"/>
          <w:szCs w:val="28"/>
        </w:rPr>
        <w:t>подсолев</w:t>
      </w:r>
      <w:r w:rsidRPr="00DD42FC" w:rsidR="00392725">
        <w:rPr>
          <w:rFonts w:ascii="Times New Roman" w:hAnsi="Times New Roman"/>
          <w:sz w:val="28"/>
          <w:szCs w:val="28"/>
          <w:lang w:val="kk-KZ"/>
        </w:rPr>
        <w:t>ым</w:t>
      </w:r>
      <w:r w:rsidRPr="00DD42FC">
        <w:rPr>
          <w:rFonts w:ascii="Times New Roman" w:hAnsi="Times New Roman"/>
          <w:sz w:val="28"/>
          <w:szCs w:val="28"/>
        </w:rPr>
        <w:t xml:space="preserve"> поднятие</w:t>
      </w:r>
      <w:r w:rsidRPr="00DD42FC" w:rsidR="00392725">
        <w:rPr>
          <w:rFonts w:ascii="Times New Roman" w:hAnsi="Times New Roman"/>
          <w:sz w:val="28"/>
          <w:szCs w:val="28"/>
          <w:lang w:val="kk-KZ"/>
        </w:rPr>
        <w:t>м</w:t>
      </w:r>
      <w:r w:rsidRPr="00DD42FC">
        <w:rPr>
          <w:rFonts w:ascii="Times New Roman" w:hAnsi="Times New Roman"/>
          <w:sz w:val="28"/>
          <w:szCs w:val="28"/>
        </w:rPr>
        <w:t xml:space="preserve">, </w:t>
      </w:r>
      <w:r w:rsidRPr="00DD42FC" w:rsidR="0047095B">
        <w:rPr>
          <w:rFonts w:ascii="Times New Roman" w:hAnsi="Times New Roman"/>
          <w:sz w:val="28"/>
          <w:szCs w:val="28"/>
        </w:rPr>
        <w:t xml:space="preserve">в пределах которого по результатам </w:t>
      </w:r>
      <w:r w:rsidRPr="00DD42FC">
        <w:rPr>
          <w:rFonts w:ascii="Times New Roman" w:hAnsi="Times New Roman"/>
          <w:sz w:val="28"/>
          <w:szCs w:val="28"/>
        </w:rPr>
        <w:t xml:space="preserve">сейсмических </w:t>
      </w:r>
      <w:r w:rsidRPr="00DD42FC" w:rsidR="0047095B">
        <w:rPr>
          <w:rFonts w:ascii="Times New Roman" w:hAnsi="Times New Roman"/>
          <w:sz w:val="28"/>
          <w:szCs w:val="28"/>
        </w:rPr>
        <w:t>данных</w:t>
      </w:r>
      <w:r w:rsidR="00DD42FC">
        <w:rPr>
          <w:rFonts w:ascii="Times New Roman" w:hAnsi="Times New Roman"/>
          <w:sz w:val="28"/>
          <w:szCs w:val="28"/>
          <w:lang w:val="kk-KZ"/>
        </w:rPr>
        <w:t>.</w:t>
      </w:r>
      <w:r w:rsidRPr="00DD42FC">
        <w:rPr>
          <w:rFonts w:ascii="Times New Roman" w:hAnsi="Times New Roman"/>
          <w:sz w:val="28"/>
          <w:szCs w:val="28"/>
        </w:rPr>
        <w:t xml:space="preserve"> </w:t>
      </w:r>
      <w:r w:rsidRPr="00DD42FC" w:rsidR="00392725">
        <w:rPr>
          <w:rFonts w:ascii="Times New Roman" w:hAnsi="Times New Roman"/>
          <w:sz w:val="28"/>
          <w:szCs w:val="28"/>
        </w:rPr>
        <w:t>Предположительно развиты высокоскоростные карбонатные образования</w:t>
      </w:r>
      <w:r w:rsidRPr="00DD42FC" w:rsidR="00392725">
        <w:rPr>
          <w:rFonts w:ascii="Times New Roman" w:hAnsi="Times New Roman"/>
          <w:sz w:val="28"/>
          <w:szCs w:val="28"/>
          <w:lang w:val="kk-KZ"/>
        </w:rPr>
        <w:t xml:space="preserve"> </w:t>
      </w:r>
      <w:r w:rsidRPr="00DD42FC">
        <w:rPr>
          <w:rFonts w:ascii="Times New Roman" w:hAnsi="Times New Roman"/>
          <w:sz w:val="28"/>
          <w:szCs w:val="28"/>
        </w:rPr>
        <w:t>додевонского</w:t>
      </w:r>
      <w:r w:rsidRPr="00DD42FC">
        <w:rPr>
          <w:rFonts w:ascii="Times New Roman" w:hAnsi="Times New Roman"/>
          <w:sz w:val="28"/>
          <w:szCs w:val="28"/>
        </w:rPr>
        <w:t xml:space="preserve"> возраста</w:t>
      </w:r>
      <w:r w:rsidRPr="00DD42FC" w:rsidR="0047095B">
        <w:rPr>
          <w:rFonts w:ascii="Times New Roman" w:hAnsi="Times New Roman"/>
          <w:sz w:val="28"/>
          <w:szCs w:val="28"/>
          <w:lang w:val="kk-KZ"/>
        </w:rPr>
        <w:t>.</w:t>
      </w:r>
    </w:p>
    <w:p xmlns:wp14="http://schemas.microsoft.com/office/word/2010/wordml" w:rsidRPr="00DD42FC" w:rsidR="00FA1B30" w:rsidP="00492F92" w14:paraId="547F8DB2" wp14:textId="77777777">
      <w:pPr>
        <w:spacing w:after="0" w:line="240" w:lineRule="auto"/>
        <w:ind w:firstLine="567"/>
        <w:jc w:val="both"/>
        <w:rPr>
          <w:rFonts w:ascii="Times New Roman" w:hAnsi="Times New Roman"/>
          <w:sz w:val="28"/>
          <w:szCs w:val="28"/>
          <w:lang w:val="kk-KZ"/>
        </w:rPr>
      </w:pPr>
      <w:r w:rsidRPr="00DD42FC">
        <w:rPr>
          <w:rFonts w:ascii="Times New Roman" w:hAnsi="Times New Roman"/>
          <w:sz w:val="28"/>
          <w:szCs w:val="28"/>
        </w:rPr>
        <w:t xml:space="preserve">Таким образом, результаты предварительной интерпретации позволили установить в подсолевом комплексе области повышенных значений гравитационного поля. Указанные зоны, вероятно, обусловлены наличием карбонатных пород в разрезе и поэтому могут рассматриваться как наиболее перспективные объекты для дальнейшего изучения. Классификация отрицательных гравитационных аномалий по их генетическим признакам осуществлялась с использованием </w:t>
      </w:r>
      <w:r w:rsidRPr="00DD42FC" w:rsidR="00EC467F">
        <w:rPr>
          <w:rFonts w:ascii="Times New Roman" w:hAnsi="Times New Roman"/>
          <w:sz w:val="28"/>
          <w:szCs w:val="28"/>
          <w:lang w:val="kk-KZ"/>
        </w:rPr>
        <w:t xml:space="preserve">материалов </w:t>
      </w:r>
      <w:r w:rsidRPr="00DD42FC">
        <w:rPr>
          <w:rFonts w:ascii="Times New Roman" w:hAnsi="Times New Roman"/>
          <w:sz w:val="28"/>
          <w:szCs w:val="28"/>
        </w:rPr>
        <w:t xml:space="preserve">магниторазведки, с учетом соотношения структурных характеристик гравитационного и магнитного полей, выявленных над эталонными объектами сопредельных районов. Морфология поверхности кристаллического фундамента и глубина ее залегания определялись в результате решения обратной задачи гравиразведки в трехмерной постановке. В качестве исходной основы для построения модели поверхности фундамента были приняты </w:t>
      </w:r>
      <w:r w:rsidRPr="00DD42FC" w:rsidR="00EC467F">
        <w:rPr>
          <w:rFonts w:ascii="Times New Roman" w:hAnsi="Times New Roman"/>
          <w:sz w:val="28"/>
          <w:szCs w:val="28"/>
          <w:lang w:val="kk-KZ"/>
        </w:rPr>
        <w:t>результаты</w:t>
      </w:r>
      <w:r w:rsidRPr="00DD42FC">
        <w:rPr>
          <w:rFonts w:ascii="Times New Roman" w:hAnsi="Times New Roman"/>
          <w:sz w:val="28"/>
          <w:szCs w:val="28"/>
        </w:rPr>
        <w:t xml:space="preserve"> </w:t>
      </w:r>
      <w:r w:rsidRPr="00DD42FC">
        <w:rPr>
          <w:rFonts w:ascii="Times New Roman" w:hAnsi="Times New Roman"/>
          <w:sz w:val="28"/>
          <w:szCs w:val="28"/>
        </w:rPr>
        <w:t>сейсм</w:t>
      </w:r>
      <w:r w:rsidRPr="00DD42FC" w:rsidR="00492F92">
        <w:rPr>
          <w:rFonts w:ascii="Times New Roman" w:hAnsi="Times New Roman"/>
          <w:sz w:val="28"/>
          <w:szCs w:val="28"/>
          <w:lang w:val="kk-KZ"/>
        </w:rPr>
        <w:t xml:space="preserve">ической </w:t>
      </w:r>
      <w:r w:rsidRPr="00DD42FC">
        <w:rPr>
          <w:rFonts w:ascii="Times New Roman" w:hAnsi="Times New Roman"/>
          <w:sz w:val="28"/>
          <w:szCs w:val="28"/>
        </w:rPr>
        <w:t>разведки</w:t>
      </w:r>
      <w:r w:rsidRPr="00DD42FC" w:rsidR="00492F92">
        <w:rPr>
          <w:rFonts w:ascii="Times New Roman" w:hAnsi="Times New Roman"/>
          <w:sz w:val="28"/>
          <w:szCs w:val="28"/>
          <w:lang w:val="kk-KZ"/>
        </w:rPr>
        <w:t>.</w:t>
      </w:r>
      <w:r w:rsidRPr="00DD42FC" w:rsidR="00EB2EBB">
        <w:rPr>
          <w:rFonts w:ascii="Times New Roman" w:hAnsi="Times New Roman"/>
          <w:sz w:val="28"/>
          <w:szCs w:val="28"/>
        </w:rPr>
        <w:t xml:space="preserve"> </w:t>
      </w:r>
      <w:r w:rsidRPr="00DD42FC">
        <w:rPr>
          <w:rFonts w:ascii="Times New Roman" w:hAnsi="Times New Roman"/>
          <w:sz w:val="28"/>
          <w:szCs w:val="28"/>
        </w:rPr>
        <w:t>(рисунок 2. 6)</w:t>
      </w:r>
      <w:r w:rsidRPr="00DD42FC" w:rsidR="00E260CB">
        <w:rPr>
          <w:rFonts w:ascii="Times New Roman" w:hAnsi="Times New Roman"/>
          <w:sz w:val="28"/>
          <w:szCs w:val="28"/>
        </w:rPr>
        <w:t xml:space="preserve"> </w:t>
      </w:r>
      <w:r w:rsidRPr="00DD42FC" w:rsidR="0055224A">
        <w:rPr>
          <w:rFonts w:ascii="Times New Roman" w:hAnsi="Times New Roman"/>
          <w:sz w:val="28"/>
          <w:szCs w:val="28"/>
        </w:rPr>
        <w:t xml:space="preserve">[45, </w:t>
      </w:r>
      <w:r w:rsidRPr="00DD42FC" w:rsidR="0055224A">
        <w:rPr>
          <w:rFonts w:ascii="Times New Roman" w:hAnsi="Times New Roman"/>
          <w:sz w:val="28"/>
          <w:szCs w:val="28"/>
        </w:rPr>
        <w:t>стр</w:t>
      </w:r>
      <w:r w:rsidRPr="00DD42FC" w:rsidR="00CC361C">
        <w:rPr>
          <w:rFonts w:ascii="Times New Roman" w:hAnsi="Times New Roman"/>
          <w:sz w:val="28"/>
          <w:szCs w:val="28"/>
        </w:rPr>
        <w:t xml:space="preserve"> </w:t>
      </w:r>
      <w:r w:rsidRPr="00DD42FC" w:rsidR="0055224A">
        <w:rPr>
          <w:rFonts w:ascii="Times New Roman" w:hAnsi="Times New Roman"/>
          <w:sz w:val="28"/>
          <w:szCs w:val="28"/>
        </w:rPr>
        <w:t>479].</w:t>
      </w:r>
    </w:p>
    <w:p xmlns:wp14="http://schemas.microsoft.com/office/word/2010/wordml" w:rsidRPr="00420673" w:rsidR="00420673" w:rsidP="00497876" w14:paraId="6DB3DF7A" wp14:textId="77777777">
      <w:pPr>
        <w:spacing w:after="0" w:line="240" w:lineRule="auto"/>
        <w:ind w:firstLine="567"/>
        <w:jc w:val="both"/>
        <w:rPr>
          <w:rFonts w:ascii="Times New Roman" w:hAnsi="Times New Roman"/>
          <w:iCs/>
          <w:sz w:val="28"/>
          <w:szCs w:val="28"/>
        </w:rPr>
      </w:pPr>
      <w:r w:rsidRPr="00420673">
        <w:rPr>
          <w:rFonts w:ascii="Times New Roman" w:hAnsi="Times New Roman"/>
          <w:iCs/>
          <w:sz w:val="28"/>
          <w:szCs w:val="28"/>
        </w:rPr>
        <w:t xml:space="preserve">Магнитотеллурическое зондирование (МТЗ) дает возможность обнаруживать характерные </w:t>
      </w:r>
      <w:r w:rsidRPr="00DD42FC">
        <w:rPr>
          <w:rFonts w:ascii="Times New Roman" w:hAnsi="Times New Roman"/>
          <w:iCs/>
          <w:sz w:val="28"/>
          <w:szCs w:val="28"/>
        </w:rPr>
        <w:t>аномалии удельного электрического сопротивления, которые связаны с эпигенетическими преобразованиями пород над</w:t>
      </w:r>
      <w:r w:rsidRPr="00420673">
        <w:rPr>
          <w:rFonts w:ascii="Times New Roman" w:hAnsi="Times New Roman"/>
          <w:iCs/>
          <w:sz w:val="28"/>
          <w:szCs w:val="28"/>
        </w:rPr>
        <w:t xml:space="preserve"> скоплениями </w:t>
      </w:r>
      <w:r w:rsidRPr="00DD42FC">
        <w:rPr>
          <w:rFonts w:ascii="Times New Roman" w:hAnsi="Times New Roman"/>
          <w:iCs/>
          <w:sz w:val="28"/>
          <w:szCs w:val="28"/>
        </w:rPr>
        <w:t>углеводородов.</w:t>
      </w:r>
      <w:r w:rsidRPr="00420673">
        <w:rPr>
          <w:rFonts w:ascii="Times New Roman" w:hAnsi="Times New Roman"/>
          <w:iCs/>
          <w:sz w:val="28"/>
          <w:szCs w:val="28"/>
        </w:rPr>
        <w:t xml:space="preserve"> Этот метод электроразведки применим для литологического расчленения осадочных толщ, картирования глубинных разрывных нарушений, распознавания крупных антиклинальных структур и структурных элементов фундамента. Косвенные подходы к интерпретации данных МТЗ позволяют прогнозировать горизонты с перспективами нефтегазоносности.</w:t>
      </w:r>
    </w:p>
    <w:p xmlns:wp14="http://schemas.microsoft.com/office/word/2010/wordml" w:rsidR="00DD42FC" w:rsidP="00DD42FC" w14:paraId="1448689F" wp14:textId="77777777">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Pr>
          <w:noProof/>
          <w:lang w:val="en-US" w:eastAsia="en-US"/>
        </w:rPr>
        <mc:AlternateContent>
          <mc:Choice Requires="wpg">
            <w:drawing>
              <wp:inline xmlns:wp14="http://schemas.microsoft.com/office/word/2010/wordprocessingDrawing" distT="0" distB="0" distL="0" distR="0" wp14:anchorId="50A2EF33" wp14:editId="7777777">
                <wp:extent cx="4613523" cy="4139482"/>
                <wp:effectExtent l="19050" t="19050" r="15875" b="13970"/>
                <wp:docPr id="1074" name="Группа 13"/>
                <wp:cNvGraphicFramePr/>
                <a:graphic xmlns:a="http://schemas.openxmlformats.org/drawingml/2006/main">
                  <a:graphicData uri="http://schemas.microsoft.com/office/word/2010/wordprocessingGroup">
                    <wpg:wgp xmlns:wpg="http://schemas.microsoft.com/office/word/2010/wordprocessingGroup">
                      <wpg:cNvGrpSpPr/>
                      <wpg:grpSpPr>
                        <a:xfrm>
                          <a:off x="0" y="0"/>
                          <a:ext cx="4613523" cy="4139482"/>
                          <a:chOff x="0" y="-155"/>
                          <a:chExt cx="40843" cy="36118"/>
                        </a:xfrm>
                      </wpg:grpSpPr>
                      <wpg:grpSp>
                        <wpg:cNvPr id="1075" name="Group 3"/>
                        <wpg:cNvGrpSpPr/>
                        <wpg:grpSpPr>
                          <a:xfrm>
                            <a:off x="0" y="-155"/>
                            <a:ext cx="40843" cy="36118"/>
                            <a:chOff x="0" y="-155"/>
                            <a:chExt cx="40843" cy="36118"/>
                          </a:xfrm>
                        </wpg:grpSpPr>
                        <wpg:grpSp>
                          <wpg:cNvPr id="1076" name="Группа 105"/>
                          <wpg:cNvGrpSpPr/>
                          <wpg:grpSpPr>
                            <a:xfrm>
                              <a:off x="0" y="-155"/>
                              <a:ext cx="40843" cy="36118"/>
                              <a:chOff x="0" y="-155"/>
                              <a:chExt cx="40843" cy="36118"/>
                            </a:xfrm>
                          </wpg:grpSpPr>
                          <pic:pic xmlns:pic="http://schemas.openxmlformats.org/drawingml/2006/picture">
                            <pic:nvPicPr>
                              <pic:cNvPr id="1077" name="Рисунок 72" descr="PRIL23"/>
                              <pic:cNvPicPr>
                                <a:picLocks noChangeAspect="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155"/>
                                <a:ext cx="40843" cy="36118"/>
                              </a:xfrm>
                              <a:prstGeom prst="rect">
                                <a:avLst/>
                              </a:prstGeom>
                              <a:noFill/>
                              <a:ln w="15875">
                                <a:solidFill>
                                  <a:srgbClr val="17375E"/>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078" name="Поле 68"/>
                            <wps:cNvSpPr txBox="1">
                              <a:spLocks noChangeArrowheads="1"/>
                            </wps:cNvSpPr>
                            <wps:spPr bwMode="auto">
                              <a:xfrm>
                                <a:off x="3657" y="0"/>
                                <a:ext cx="35014" cy="2095"/>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287DF80F" wp14:textId="77777777">
                                  <w:pPr>
                                    <w:rPr>
                                      <w:sz w:val="16"/>
                                      <w:szCs w:val="16"/>
                                    </w:rPr>
                                  </w:pPr>
                                  <w:r>
                                    <w:rPr>
                                      <w:sz w:val="16"/>
                                      <w:szCs w:val="16"/>
                                    </w:rPr>
                                    <w:t xml:space="preserve">                                 Геомагнитный разрез по профилю 0221</w:t>
                                  </w:r>
                                </w:p>
                              </w:txbxContent>
                            </wps:txbx>
                            <wps:bodyPr rot="0" vert="horz" wrap="square" anchor="t" anchorCtr="0" upright="1"/>
                          </wps:wsp>
                          <wps:wsp xmlns:wps="http://schemas.microsoft.com/office/word/2010/wordprocessingShape">
                            <wps:cNvPr id="1079" name="Поле 70"/>
                            <wps:cNvSpPr txBox="1">
                              <a:spLocks noChangeArrowheads="1"/>
                            </wps:cNvSpPr>
                            <wps:spPr bwMode="auto">
                              <a:xfrm>
                                <a:off x="2667" y="6249"/>
                                <a:ext cx="10258" cy="2487"/>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7D3E570D" wp14:textId="77777777">
                                  <w:pPr>
                                    <w:rPr>
                                      <w:color w:val="17365D"/>
                                      <w:sz w:val="12"/>
                                      <w:szCs w:val="12"/>
                                    </w:rPr>
                                  </w:pPr>
                                  <w:r>
                                    <w:rPr>
                                      <w:color w:val="17365D"/>
                                      <w:sz w:val="12"/>
                                      <w:szCs w:val="12"/>
                                    </w:rPr>
                                    <w:t>График наблюденного магнитного поля</w:t>
                                  </w:r>
                                </w:p>
                              </w:txbxContent>
                            </wps:txbx>
                            <wps:bodyPr rot="0" vert="horz" wrap="square" anchor="t" anchorCtr="0" upright="1"/>
                          </wps:wsp>
                          <wps:wsp xmlns:wps="http://schemas.microsoft.com/office/word/2010/wordprocessingShape">
                            <wps:cNvPr id="1080" name="Поле 74"/>
                            <wps:cNvSpPr txBox="1">
                              <a:spLocks noChangeArrowheads="1"/>
                            </wps:cNvSpPr>
                            <wps:spPr bwMode="auto">
                              <a:xfrm>
                                <a:off x="19050" y="13162"/>
                                <a:ext cx="7600" cy="2094"/>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0C1BBD6A" wp14:textId="77777777">
                                  <w:pPr>
                                    <w:rPr>
                                      <w:color w:val="C00000"/>
                                      <w:sz w:val="16"/>
                                      <w:szCs w:val="16"/>
                                    </w:rPr>
                                  </w:pPr>
                                  <w:r>
                                    <w:rPr>
                                      <w:color w:val="C00000"/>
                                      <w:sz w:val="16"/>
                                      <w:szCs w:val="16"/>
                                    </w:rPr>
                                    <w:t>Фундамент</w:t>
                                  </w:r>
                                </w:p>
                              </w:txbxContent>
                            </wps:txbx>
                            <wps:bodyPr rot="0" vert="horz" wrap="square" anchor="t" anchorCtr="0" upright="1"/>
                          </wps:wsp>
                          <wps:wsp xmlns:wps="http://schemas.microsoft.com/office/word/2010/wordprocessingShape">
                            <wps:cNvPr id="1081" name="Поле 100"/>
                            <wps:cNvSpPr txBox="1">
                              <a:spLocks noChangeArrowheads="1"/>
                            </wps:cNvSpPr>
                            <wps:spPr bwMode="auto">
                              <a:xfrm>
                                <a:off x="4135" y="12686"/>
                                <a:ext cx="8788" cy="2095"/>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6DB2BC66" wp14:textId="77777777">
                                  <w:pPr>
                                    <w:rPr>
                                      <w:color w:val="17365D"/>
                                      <w:sz w:val="16"/>
                                      <w:szCs w:val="16"/>
                                    </w:rPr>
                                  </w:pPr>
                                  <w:r>
                                    <w:rPr>
                                      <w:color w:val="17365D"/>
                                      <w:sz w:val="16"/>
                                      <w:szCs w:val="16"/>
                                    </w:rPr>
                                    <w:t>Подсолевой г-т</w:t>
                                  </w:r>
                                </w:p>
                              </w:txbxContent>
                            </wps:txbx>
                            <wps:bodyPr rot="0" vert="horz" wrap="square" anchor="t" anchorCtr="0" upright="1"/>
                          </wps:wsp>
                          <wps:wsp xmlns:wps="http://schemas.microsoft.com/office/word/2010/wordprocessingShape">
                            <wps:cNvPr id="1082" name="Поле 103"/>
                            <wps:cNvSpPr txBox="1">
                              <a:spLocks noChangeArrowheads="1"/>
                            </wps:cNvSpPr>
                            <wps:spPr bwMode="auto">
                              <a:xfrm>
                                <a:off x="12963" y="2990"/>
                                <a:ext cx="8716" cy="2212"/>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5A4A086A" wp14:textId="77777777">
                                  <w:pPr>
                                    <w:rPr>
                                      <w:color w:val="C00000"/>
                                      <w:sz w:val="12"/>
                                      <w:szCs w:val="12"/>
                                    </w:rPr>
                                  </w:pPr>
                                  <w:r>
                                    <w:rPr>
                                      <w:color w:val="C00000"/>
                                      <w:sz w:val="12"/>
                                      <w:szCs w:val="12"/>
                                    </w:rPr>
                                    <w:t>Подобранная модель</w:t>
                                  </w:r>
                                </w:p>
                              </w:txbxContent>
                            </wps:txbx>
                            <wps:bodyPr rot="0" vert="horz" wrap="square" anchor="t" anchorCtr="0" upright="1"/>
                          </wps:wsp>
                          <wps:wsp xmlns:wps="http://schemas.microsoft.com/office/word/2010/wordprocessingShape">
                            <wps:cNvPr id="1083" name="Поле 104"/>
                            <wps:cNvSpPr txBox="1">
                              <a:spLocks noChangeArrowheads="1"/>
                            </wps:cNvSpPr>
                            <wps:spPr bwMode="auto">
                              <a:xfrm>
                                <a:off x="286" y="2077"/>
                                <a:ext cx="7043" cy="2542"/>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1E48BE80" wp14:textId="77777777">
                                  <w:pPr>
                                    <w:rPr>
                                      <w:color w:val="17365D"/>
                                      <w:sz w:val="12"/>
                                      <w:szCs w:val="12"/>
                                    </w:rPr>
                                  </w:pPr>
                                  <w:r>
                                    <w:rPr>
                                      <w:color w:val="17365D"/>
                                      <w:sz w:val="12"/>
                                      <w:szCs w:val="12"/>
                                    </w:rPr>
                                    <w:t>Локальная составляющая</w:t>
                                  </w:r>
                                </w:p>
                              </w:txbxContent>
                            </wps:txbx>
                            <wps:bodyPr rot="0" vert="horz" wrap="square" anchor="t" anchorCtr="0" upright="1"/>
                          </wps:wsp>
                        </wpg:grpSp>
                        <wps:wsp xmlns:wps="http://schemas.microsoft.com/office/word/2010/wordprocessingShape">
                          <wps:cNvPr id="1084" name="Поле 73"/>
                          <wps:cNvSpPr txBox="1">
                            <a:spLocks noChangeArrowheads="1"/>
                          </wps:cNvSpPr>
                          <wps:spPr bwMode="auto">
                            <a:xfrm>
                              <a:off x="6019" y="11051"/>
                              <a:ext cx="2712" cy="2095"/>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465BB2B7" wp14:textId="77777777">
                                <w:pPr>
                                  <w:rPr>
                                    <w:color w:val="FFC000"/>
                                    <w:sz w:val="16"/>
                                    <w:szCs w:val="16"/>
                                  </w:rPr>
                                </w:pPr>
                                <w:r>
                                  <w:rPr>
                                    <w:color w:val="FFC000"/>
                                    <w:sz w:val="16"/>
                                    <w:szCs w:val="16"/>
                                  </w:rPr>
                                  <w:t>Соль</w:t>
                                </w:r>
                              </w:p>
                            </w:txbxContent>
                          </wps:txbx>
                          <wps:bodyPr rot="0" vert="horz" wrap="square" anchor="t" anchorCtr="0" upright="1"/>
                        </wps:wsp>
                      </wpg:grpSp>
                      <wps:wsp xmlns:wps="http://schemas.microsoft.com/office/word/2010/wordprocessingShape">
                        <wps:cNvPr id="1085" name="Поле 102"/>
                        <wps:cNvSpPr txBox="1">
                          <a:spLocks noChangeArrowheads="1"/>
                        </wps:cNvSpPr>
                        <wps:spPr bwMode="auto">
                          <a:xfrm>
                            <a:off x="5966" y="16570"/>
                            <a:ext cx="32705" cy="2628"/>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027D9CC3" wp14:textId="77777777">
                              <w:pPr>
                                <w:rPr>
                                  <w:sz w:val="16"/>
                                  <w:szCs w:val="16"/>
                                </w:rPr>
                              </w:pPr>
                              <w:r>
                                <w:rPr>
                                  <w:sz w:val="16"/>
                                  <w:szCs w:val="16"/>
                                </w:rPr>
                                <w:t>Разрез объемной модели гравитационного поля по профилю 0221</w:t>
                              </w:r>
                            </w:p>
                          </w:txbxContent>
                        </wps:txbx>
                        <wps:bodyPr rot="0" vert="horz" wrap="square" anchor="t" anchorCtr="0" upright="1"/>
                      </wps:wsp>
                      <wps:wsp xmlns:wps="http://schemas.microsoft.com/office/word/2010/wordprocessingShape">
                        <wps:cNvPr id="1086" name="Поле 107"/>
                        <wps:cNvSpPr txBox="1">
                          <a:spLocks noChangeArrowheads="1"/>
                        </wps:cNvSpPr>
                        <wps:spPr bwMode="auto">
                          <a:xfrm>
                            <a:off x="15312" y="26026"/>
                            <a:ext cx="15357" cy="1636"/>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6D0FAE93" wp14:textId="77777777">
                              <w:pPr>
                                <w:rPr>
                                  <w:sz w:val="12"/>
                                  <w:szCs w:val="12"/>
                                </w:rPr>
                              </w:pPr>
                              <w:r>
                                <w:rPr>
                                  <w:sz w:val="12"/>
                                  <w:szCs w:val="12"/>
                                </w:rPr>
                                <w:t xml:space="preserve">Разрез объемного гравитационного поля </w:t>
                              </w:r>
                            </w:p>
                          </w:txbxContent>
                        </wps:txbx>
                        <wps:bodyPr rot="0" vert="horz" wrap="square" anchor="t" anchorCtr="0" upright="1"/>
                      </wps:wsp>
                      <wps:wsp xmlns:wps="http://schemas.microsoft.com/office/word/2010/wordprocessingShape">
                        <wps:cNvPr id="1087" name="Поле 108"/>
                        <wps:cNvSpPr txBox="1">
                          <a:spLocks noChangeArrowheads="1"/>
                        </wps:cNvSpPr>
                        <wps:spPr bwMode="auto">
                          <a:xfrm>
                            <a:off x="11309" y="33863"/>
                            <a:ext cx="29534" cy="2094"/>
                          </a:xfrm>
                          <a:prstGeom prst="rect">
                            <a:avLst/>
                          </a:prstGeom>
                          <a:solidFill>
                            <a:srgbClr val="FFFFFF"/>
                          </a:solidFill>
                          <a:ln>
                            <a:noFill/>
                          </a:ln>
                          <a:extLs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xmlns:wp14="http://schemas.microsoft.com/office/word/2010/wordml" w:rsidR="00DD42FC" w:rsidP="00DD42FC" w14:paraId="5DA169BA" wp14:textId="77777777">
                              <w:pPr>
                                <w:rPr>
                                  <w:sz w:val="12"/>
                                  <w:szCs w:val="12"/>
                                </w:rPr>
                              </w:pPr>
                              <w:r>
                                <w:rPr>
                                  <w:sz w:val="12"/>
                                  <w:szCs w:val="12"/>
                                </w:rPr>
                                <w:t xml:space="preserve">Разрез объемного гравитационного поля, подобранного «фильтром модуля» </w:t>
                              </w:r>
                            </w:p>
                          </w:txbxContent>
                        </wps:txbx>
                        <wps:bodyPr rot="0" vert="horz" wrap="square" anchor="t" anchorCtr="0" upright="1"/>
                      </wps:wsp>
                    </wpg:wgp>
                  </a:graphicData>
                </a:graphic>
              </wp:inline>
            </w:drawing>
          </mc:Choice>
          <mc:Fallback>
            <w:pict w14:anchorId="43F28A20">
              <v:group id="Группа 13" style="height:325.95pt;mso-position-horizontal-relative:char;mso-position-vertical-relative:line;width:363.25pt" coordsize="40843,36118" coordorigin="0,-155" o:spid="_x0000_i1040">
                <v:group id="Group 3" style="height:36118;position:absolute;top:-155;width:40843" coordsize="40843,36118" coordorigin="0,-155" o:spid="_x0000_s1041">
                  <v:group id="Группа 105" style="height:36118;position:absolute;top:-155;width:40843" coordsize="40843,36118" coordorigin="0,-155" o:spid="_x0000_s1042">
                    <v:shape id="Рисунок 72" style="height:36118;mso-wrap-style:square;position:absolute;top:-155;visibility:visible;width:40843" alt="PRIL23" o:spid="_x0000_s1043" stroked="t" strokecolor="#17375e" strokeweight="1.25pt" type="#_x0000_t75">
                      <v:imagedata o:title="PRIL23" r:id="rId24"/>
                      <v:path arrowok="t"/>
                    </v:shape>
                    <v:shapetype id="_x0000_t202" coordsize="21600,21600" o:spt="202" path="m,l,21600r21600,l21600,xe">
                      <v:stroke joinstyle="miter"/>
                      <v:path gradientshapeok="t" o:connecttype="rect"/>
                    </v:shapetype>
                    <v:shape id="Поле 68" style="height:2095;left:3657;mso-wrap-style:square;position:absolute;v-text-anchor:top;visibility:visible;width:35014" o:spid="_x0000_s1044" stroked="f" strokeweight="0.5pt" type="#_x0000_t202">
                      <v:textbox>
                        <w:txbxContent>
                          <w:p w:rsidR="00DD42FC" w:rsidP="00DD42FC" w14:paraId="3BBBF4AB" wp14:textId="77777777">
                            <w:pPr>
                              <w:rPr>
                                <w:sz w:val="16"/>
                                <w:szCs w:val="16"/>
                              </w:rPr>
                            </w:pPr>
                            <w:r>
                              <w:rPr>
                                <w:sz w:val="16"/>
                                <w:szCs w:val="16"/>
                              </w:rPr>
                              <w:t xml:space="preserve">                                 Геомагнитный разрез по профилю 0221</w:t>
                            </w:r>
                          </w:p>
                        </w:txbxContent>
                      </v:textbox>
                    </v:shape>
                    <v:shape id="Поле 70" style="height:2487;left:2667;mso-wrap-style:square;position:absolute;top:6249;v-text-anchor:top;visibility:visible;width:10258" o:spid="_x0000_s1045" stroked="f" strokeweight="0.5pt" type="#_x0000_t202">
                      <v:textbox>
                        <w:txbxContent>
                          <w:p w:rsidR="00DD42FC" w:rsidP="00DD42FC" w14:paraId="04CBDCA5" wp14:textId="77777777">
                            <w:pPr>
                              <w:rPr>
                                <w:color w:val="17365D"/>
                                <w:sz w:val="12"/>
                                <w:szCs w:val="12"/>
                              </w:rPr>
                            </w:pPr>
                            <w:r>
                              <w:rPr>
                                <w:color w:val="17365D"/>
                                <w:sz w:val="12"/>
                                <w:szCs w:val="12"/>
                              </w:rPr>
                              <w:t>График наблюденного магнитного поля</w:t>
                            </w:r>
                          </w:p>
                        </w:txbxContent>
                      </v:textbox>
                    </v:shape>
                    <v:shape id="Поле 74" style="height:2094;left:19050;mso-wrap-style:square;position:absolute;top:13162;v-text-anchor:top;visibility:visible;width:7600" o:spid="_x0000_s1046" stroked="f" strokeweight="0.5pt" type="#_x0000_t202">
                      <v:textbox>
                        <w:txbxContent>
                          <w:p w:rsidR="00DD42FC" w:rsidP="00DD42FC" w14:paraId="41CB2682" wp14:textId="77777777">
                            <w:pPr>
                              <w:rPr>
                                <w:color w:val="C00000"/>
                                <w:sz w:val="16"/>
                                <w:szCs w:val="16"/>
                              </w:rPr>
                            </w:pPr>
                            <w:r>
                              <w:rPr>
                                <w:color w:val="C00000"/>
                                <w:sz w:val="16"/>
                                <w:szCs w:val="16"/>
                              </w:rPr>
                              <w:t>Фундамент</w:t>
                            </w:r>
                          </w:p>
                        </w:txbxContent>
                      </v:textbox>
                    </v:shape>
                    <v:shape id="Поле 100" style="height:2095;left:4135;mso-wrap-style:square;position:absolute;top:12686;v-text-anchor:top;visibility:visible;width:8788" o:spid="_x0000_s1047" stroked="f" strokeweight="0.5pt" type="#_x0000_t202">
                      <v:textbox>
                        <w:txbxContent>
                          <w:p w:rsidR="00DD42FC" w:rsidP="00DD42FC" w14:paraId="7B74E97E" wp14:textId="77777777">
                            <w:pPr>
                              <w:rPr>
                                <w:color w:val="17365D"/>
                                <w:sz w:val="16"/>
                                <w:szCs w:val="16"/>
                              </w:rPr>
                            </w:pPr>
                            <w:r>
                              <w:rPr>
                                <w:color w:val="17365D"/>
                                <w:sz w:val="16"/>
                                <w:szCs w:val="16"/>
                              </w:rPr>
                              <w:t>Подсолевой г-т</w:t>
                            </w:r>
                          </w:p>
                        </w:txbxContent>
                      </v:textbox>
                    </v:shape>
                    <v:shape id="Поле 103" style="height:2212;left:12963;mso-wrap-style:square;position:absolute;top:2990;v-text-anchor:top;visibility:visible;width:8716" o:spid="_x0000_s1048" stroked="f" strokeweight="0.5pt" type="#_x0000_t202">
                      <v:textbox>
                        <w:txbxContent>
                          <w:p w:rsidR="00DD42FC" w:rsidP="00DD42FC" w14:paraId="4F86479F" wp14:textId="77777777">
                            <w:pPr>
                              <w:rPr>
                                <w:color w:val="C00000"/>
                                <w:sz w:val="12"/>
                                <w:szCs w:val="12"/>
                              </w:rPr>
                            </w:pPr>
                            <w:r>
                              <w:rPr>
                                <w:color w:val="C00000"/>
                                <w:sz w:val="12"/>
                                <w:szCs w:val="12"/>
                              </w:rPr>
                              <w:t>Подобранная модель</w:t>
                            </w:r>
                          </w:p>
                        </w:txbxContent>
                      </v:textbox>
                    </v:shape>
                    <v:shape id="Поле 104" style="height:2542;left:286;mso-wrap-style:square;position:absolute;top:2077;v-text-anchor:top;visibility:visible;width:7043" o:spid="_x0000_s1049" stroked="f" strokeweight="0.5pt" type="#_x0000_t202">
                      <v:textbox>
                        <w:txbxContent>
                          <w:p w:rsidR="00DD42FC" w:rsidP="00DD42FC" w14:paraId="4B48FA4A" wp14:textId="77777777">
                            <w:pPr>
                              <w:rPr>
                                <w:color w:val="17365D"/>
                                <w:sz w:val="12"/>
                                <w:szCs w:val="12"/>
                              </w:rPr>
                            </w:pPr>
                            <w:r>
                              <w:rPr>
                                <w:color w:val="17365D"/>
                                <w:sz w:val="12"/>
                                <w:szCs w:val="12"/>
                              </w:rPr>
                              <w:t>Локальная составляющая</w:t>
                            </w:r>
                          </w:p>
                        </w:txbxContent>
                      </v:textbox>
                    </v:shape>
                  </v:group>
                  <v:shape id="Поле 73" style="height:2095;left:6019;mso-wrap-style:square;position:absolute;top:11051;v-text-anchor:top;visibility:visible;width:2712" o:spid="_x0000_s1050" stroked="f" strokeweight="0.5pt" type="#_x0000_t202">
                    <v:textbox>
                      <w:txbxContent>
                        <w:p w:rsidR="00DD42FC" w:rsidP="00DD42FC" w14:paraId="14A0B3FF" wp14:textId="77777777">
                          <w:pPr>
                            <w:rPr>
                              <w:color w:val="FFC000"/>
                              <w:sz w:val="16"/>
                              <w:szCs w:val="16"/>
                            </w:rPr>
                          </w:pPr>
                          <w:r>
                            <w:rPr>
                              <w:color w:val="FFC000"/>
                              <w:sz w:val="16"/>
                              <w:szCs w:val="16"/>
                            </w:rPr>
                            <w:t>Соль</w:t>
                          </w:r>
                        </w:p>
                      </w:txbxContent>
                    </v:textbox>
                  </v:shape>
                </v:group>
                <v:shape id="Поле 102" style="height:2628;left:5966;mso-wrap-style:square;position:absolute;top:16570;v-text-anchor:top;visibility:visible;width:32705" o:spid="_x0000_s1051" stroked="f" strokeweight="0.5pt" type="#_x0000_t202">
                  <v:textbox>
                    <w:txbxContent>
                      <w:p w:rsidR="00DD42FC" w:rsidP="00DD42FC" w14:paraId="1B86E605" wp14:textId="77777777">
                        <w:pPr>
                          <w:rPr>
                            <w:sz w:val="16"/>
                            <w:szCs w:val="16"/>
                          </w:rPr>
                        </w:pPr>
                        <w:r>
                          <w:rPr>
                            <w:sz w:val="16"/>
                            <w:szCs w:val="16"/>
                          </w:rPr>
                          <w:t>Разрез объемной модели гравитационного поля по профилю 0221</w:t>
                        </w:r>
                      </w:p>
                    </w:txbxContent>
                  </v:textbox>
                </v:shape>
                <v:shape id="Поле 107" style="height:1636;left:15312;mso-wrap-style:square;position:absolute;top:26026;v-text-anchor:top;visibility:visible;width:15357" o:spid="_x0000_s1052" stroked="f" strokeweight="0.5pt" type="#_x0000_t202">
                  <v:textbox>
                    <w:txbxContent>
                      <w:p w:rsidR="00DD42FC" w:rsidP="00DD42FC" w14:paraId="1158DAAE" wp14:textId="77777777">
                        <w:pPr>
                          <w:rPr>
                            <w:sz w:val="12"/>
                            <w:szCs w:val="12"/>
                          </w:rPr>
                        </w:pPr>
                        <w:r>
                          <w:rPr>
                            <w:sz w:val="12"/>
                            <w:szCs w:val="12"/>
                          </w:rPr>
                          <w:t xml:space="preserve">Разрез объемного гравитационного поля </w:t>
                        </w:r>
                      </w:p>
                    </w:txbxContent>
                  </v:textbox>
                </v:shape>
                <v:shape id="Поле 108" style="height:2094;left:11309;mso-wrap-style:square;position:absolute;top:33863;v-text-anchor:top;visibility:visible;width:29534" o:spid="_x0000_s1053" stroked="f" strokeweight="0.5pt" type="#_x0000_t202">
                  <v:textbox>
                    <w:txbxContent>
                      <w:p w:rsidR="00DD42FC" w:rsidP="00DD42FC" w14:paraId="2C6F53E8" wp14:textId="77777777">
                        <w:pPr>
                          <w:rPr>
                            <w:sz w:val="12"/>
                            <w:szCs w:val="12"/>
                          </w:rPr>
                        </w:pPr>
                        <w:r>
                          <w:rPr>
                            <w:sz w:val="12"/>
                            <w:szCs w:val="12"/>
                          </w:rPr>
                          <w:t xml:space="preserve">Разрез объемного гравитационного поля, подобранного «фильтром модуля» </w:t>
                        </w:r>
                      </w:p>
                    </w:txbxContent>
                  </v:textbox>
                </v:shape>
                <w10:wrap type="none"/>
                <w10:anchorlock/>
              </v:group>
            </w:pict>
          </mc:Fallback>
        </mc:AlternateContent>
      </w:r>
    </w:p>
    <w:p xmlns:wp14="http://schemas.microsoft.com/office/word/2010/wordml" w:rsidR="00DD42FC" w:rsidP="00DD42FC" w14:paraId="0C6C2CD5" wp14:textId="77777777">
      <w:pPr>
        <w:pStyle w:val="Caption"/>
        <w:widowControl w:val="0"/>
        <w:spacing w:after="0" w:line="240" w:lineRule="auto"/>
        <w:jc w:val="center"/>
        <w:rPr>
          <w:rFonts w:ascii="Times New Roman" w:hAnsi="Times New Roman" w:cs="Times New Roman"/>
          <w:b w:val="0"/>
          <w:sz w:val="28"/>
          <w:szCs w:val="28"/>
          <w:lang w:val="kk-KZ"/>
        </w:rPr>
      </w:pPr>
    </w:p>
    <w:p xmlns:wp14="http://schemas.microsoft.com/office/word/2010/wordml" w:rsidRPr="00DD42FC" w:rsidR="00DD42FC" w:rsidP="00DD42FC" w14:paraId="7A6F81BA" wp14:textId="77777777">
      <w:pPr>
        <w:pStyle w:val="Caption"/>
        <w:widowControl w:val="0"/>
        <w:spacing w:after="0" w:line="240" w:lineRule="auto"/>
        <w:jc w:val="center"/>
        <w:rPr>
          <w:rFonts w:ascii="Times New Roman" w:hAnsi="Times New Roman"/>
          <w:b w:val="0"/>
          <w:sz w:val="28"/>
          <w:szCs w:val="28"/>
        </w:rPr>
      </w:pPr>
      <w:r w:rsidRPr="00DD42FC">
        <w:rPr>
          <w:rFonts w:ascii="Times New Roman" w:hAnsi="Times New Roman" w:cs="Times New Roman"/>
          <w:b w:val="0"/>
          <w:sz w:val="28"/>
          <w:szCs w:val="28"/>
        </w:rPr>
        <w:t>Рисунок 2. 6 - Пример комплексной геофизической интерпретации по сейсмическому профилю 0221</w:t>
      </w:r>
      <w:r w:rsidRPr="00DD42FC">
        <w:rPr>
          <w:rFonts w:ascii="Times New Roman" w:hAnsi="Times New Roman"/>
          <w:b w:val="0"/>
          <w:sz w:val="28"/>
          <w:szCs w:val="28"/>
        </w:rPr>
        <w:t>[54]</w:t>
      </w:r>
    </w:p>
    <w:p xmlns:wp14="http://schemas.microsoft.com/office/word/2010/wordml" w:rsidR="00DD42FC" w:rsidP="00DD42FC" w14:paraId="709E88E4" wp14:textId="77777777">
      <w:pPr>
        <w:spacing w:after="0" w:line="240" w:lineRule="auto"/>
        <w:ind w:firstLine="567"/>
        <w:jc w:val="both"/>
        <w:rPr>
          <w:rFonts w:ascii="Times New Roman" w:hAnsi="Times New Roman"/>
          <w:sz w:val="28"/>
          <w:szCs w:val="28"/>
          <w:lang w:val="kk-KZ"/>
        </w:rPr>
      </w:pPr>
    </w:p>
    <w:p xmlns:wp14="http://schemas.microsoft.com/office/word/2010/wordml" w:rsidRPr="00DD42FC" w:rsidR="00420673" w:rsidP="00DD42FC" w14:paraId="374E3265" wp14:textId="77777777">
      <w:pPr>
        <w:spacing w:after="0" w:line="240" w:lineRule="auto"/>
        <w:ind w:firstLine="567"/>
        <w:jc w:val="both"/>
        <w:rPr>
          <w:rFonts w:ascii="Times New Roman" w:hAnsi="Times New Roman"/>
          <w:sz w:val="28"/>
          <w:szCs w:val="28"/>
        </w:rPr>
      </w:pPr>
      <w:r w:rsidRPr="00DD42FC">
        <w:rPr>
          <w:rFonts w:ascii="Times New Roman" w:hAnsi="Times New Roman"/>
          <w:sz w:val="28"/>
          <w:szCs w:val="28"/>
        </w:rPr>
        <w:t>С 2005 года ТОО «НПЦ «</w:t>
      </w:r>
      <w:r w:rsidRPr="00DD42FC">
        <w:rPr>
          <w:rFonts w:ascii="Times New Roman" w:hAnsi="Times New Roman"/>
          <w:sz w:val="28"/>
          <w:szCs w:val="28"/>
        </w:rPr>
        <w:t>Геокен</w:t>
      </w:r>
      <w:r w:rsidRPr="00DD42FC">
        <w:rPr>
          <w:rFonts w:ascii="Times New Roman" w:hAnsi="Times New Roman"/>
          <w:sz w:val="28"/>
          <w:szCs w:val="28"/>
        </w:rPr>
        <w:t>» проводит электроразведочные работы методом магнитотеллурического зондирования на углеводородных месторождениях Казахстана. Инициатором большинства исследований выступает ННК «КазМунайГаз», хотя заказы поступают и от частных нефтяных компаний: «</w:t>
      </w:r>
      <w:r w:rsidRPr="00DD42FC">
        <w:rPr>
          <w:rFonts w:ascii="Times New Roman" w:hAnsi="Times New Roman"/>
          <w:sz w:val="28"/>
          <w:szCs w:val="28"/>
          <w:lang w:val="en-US"/>
        </w:rPr>
        <w:t>FIOC</w:t>
      </w:r>
      <w:r w:rsidRPr="00DD42FC">
        <w:rPr>
          <w:rFonts w:ascii="Times New Roman" w:hAnsi="Times New Roman"/>
          <w:sz w:val="28"/>
          <w:szCs w:val="28"/>
        </w:rPr>
        <w:t>», «САМЕК», «</w:t>
      </w:r>
      <w:r w:rsidRPr="00DD42FC">
        <w:rPr>
          <w:rFonts w:ascii="Times New Roman" w:hAnsi="Times New Roman"/>
          <w:sz w:val="28"/>
          <w:szCs w:val="28"/>
        </w:rPr>
        <w:t>Аташ</w:t>
      </w:r>
      <w:r w:rsidRPr="00DD42FC">
        <w:rPr>
          <w:rFonts w:ascii="Times New Roman" w:hAnsi="Times New Roman"/>
          <w:sz w:val="28"/>
          <w:szCs w:val="28"/>
        </w:rPr>
        <w:t>», «Курмангазы Петролеум» и других.</w:t>
      </w:r>
    </w:p>
    <w:p xmlns:wp14="http://schemas.microsoft.com/office/word/2010/wordml" w:rsidRPr="00DD42FC" w:rsidR="00EB2EBB" w:rsidP="00DD42FC" w14:paraId="63FC1309" wp14:textId="77777777">
      <w:pPr>
        <w:spacing w:after="0" w:line="240" w:lineRule="auto"/>
        <w:ind w:firstLine="567"/>
        <w:jc w:val="both"/>
        <w:rPr>
          <w:rFonts w:ascii="Times New Roman" w:hAnsi="Times New Roman"/>
          <w:sz w:val="28"/>
          <w:szCs w:val="28"/>
        </w:rPr>
      </w:pPr>
      <w:r w:rsidRPr="00DD42FC">
        <w:rPr>
          <w:rFonts w:ascii="Times New Roman" w:hAnsi="Times New Roman"/>
          <w:sz w:val="28"/>
          <w:szCs w:val="28"/>
        </w:rPr>
        <w:t>На основе применения современных технологий обработки и интерпретации МТ-данных в пределах блока Каратон–</w:t>
      </w:r>
      <w:r w:rsidRPr="00DD42FC">
        <w:rPr>
          <w:rFonts w:ascii="Times New Roman" w:hAnsi="Times New Roman"/>
          <w:sz w:val="28"/>
          <w:szCs w:val="28"/>
        </w:rPr>
        <w:t>Саркамыс</w:t>
      </w:r>
      <w:r w:rsidRPr="00DD42FC">
        <w:rPr>
          <w:rFonts w:ascii="Times New Roman" w:hAnsi="Times New Roman"/>
          <w:sz w:val="28"/>
          <w:szCs w:val="28"/>
        </w:rPr>
        <w:t xml:space="preserve"> построена геоэлектрическая модель среды, отражающая физические и геологические свойства изучаемого разреза (удельную проводимость, литологический состав и др.), а также выделены интервалы, перспективные на выявление углеводородов.</w:t>
      </w:r>
    </w:p>
    <w:p xmlns:wp14="http://schemas.microsoft.com/office/word/2010/wordml" w:rsidRPr="00DD42FC" w:rsidR="00C522D3" w:rsidP="00DD42FC" w14:paraId="2472C678" wp14:textId="77777777">
      <w:pPr>
        <w:spacing w:after="0" w:line="240" w:lineRule="auto"/>
        <w:ind w:firstLine="567"/>
        <w:jc w:val="both"/>
        <w:rPr>
          <w:rFonts w:ascii="Times New Roman" w:hAnsi="Times New Roman"/>
          <w:sz w:val="28"/>
          <w:szCs w:val="28"/>
        </w:rPr>
      </w:pPr>
      <w:r w:rsidRPr="00DD42FC">
        <w:rPr>
          <w:rFonts w:ascii="Times New Roman" w:hAnsi="Times New Roman"/>
          <w:sz w:val="28"/>
          <w:szCs w:val="28"/>
        </w:rPr>
        <w:t xml:space="preserve">При выделении на геоэлектрических разрезах зон, перспективных на углеводороды, были анализированы </w:t>
      </w:r>
      <w:r w:rsidRPr="00DD42FC">
        <w:rPr>
          <w:rFonts w:ascii="Times New Roman" w:hAnsi="Times New Roman"/>
          <w:sz w:val="28"/>
          <w:szCs w:val="28"/>
          <w:lang w:val="kk-KZ"/>
        </w:rPr>
        <w:t>материалы</w:t>
      </w:r>
      <w:r w:rsidRPr="00DD42FC">
        <w:rPr>
          <w:rFonts w:ascii="Times New Roman" w:hAnsi="Times New Roman"/>
          <w:sz w:val="28"/>
          <w:szCs w:val="28"/>
        </w:rPr>
        <w:t xml:space="preserve"> геофизических исследований в скважинах, в том числе результаты индукционного каротажа как метода, наиболее близкого к МТЗ по своей физической природе. Дополнительно по данным опробования был установлен характер </w:t>
      </w:r>
      <w:r w:rsidRPr="00DD42FC">
        <w:rPr>
          <w:rFonts w:ascii="Times New Roman" w:hAnsi="Times New Roman"/>
          <w:sz w:val="28"/>
          <w:szCs w:val="28"/>
        </w:rPr>
        <w:t>флюидонасыщения</w:t>
      </w:r>
      <w:r w:rsidRPr="00DD42FC">
        <w:rPr>
          <w:rFonts w:ascii="Times New Roman" w:hAnsi="Times New Roman"/>
          <w:sz w:val="28"/>
          <w:szCs w:val="28"/>
        </w:rPr>
        <w:t>. Совместное рассмотрение распределения электрического сопротивления пород и их литологических особенностей по данным ГИС позволило установить, что в пределах исследуемой площади породы различаются по электрическим свойствам не только в вертикальном разрезе, но и в латеральном направлении, что является благоприятной предпосылкой для применения метода МТ-</w:t>
      </w:r>
      <w:r w:rsidRPr="00DD42FC">
        <w:rPr>
          <w:rFonts w:ascii="Times New Roman" w:hAnsi="Times New Roman"/>
          <w:sz w:val="28"/>
          <w:szCs w:val="28"/>
        </w:rPr>
        <w:t>зондирований. Основным критерием выделения нефтегазоперспективных зон служило наличие непроницаемой покрышки над проводящим интервалом и резкое увеличение сопротивления внутри него, с учетом того, что в продуктивной части разреза месторождения карбонатные породы практически отсутствуют [26, с. 31].</w:t>
      </w:r>
    </w:p>
    <w:p xmlns:wp14="http://schemas.microsoft.com/office/word/2010/wordml" w:rsidRPr="005F1CDF" w:rsidR="00AD780A" w:rsidP="00E4655B" w14:paraId="6EAB2B94" wp14:textId="77777777">
      <w:pPr>
        <w:pStyle w:val="13"/>
        <w:ind w:firstLine="567"/>
        <w:rPr>
          <w:b/>
          <w:sz w:val="28"/>
          <w:szCs w:val="28"/>
        </w:rPr>
      </w:pPr>
      <w:r w:rsidRPr="005F1CDF">
        <w:rPr>
          <w:b/>
          <w:sz w:val="28"/>
          <w:szCs w:val="28"/>
        </w:rPr>
        <w:t xml:space="preserve">Выводы </w:t>
      </w:r>
      <w:r>
        <w:rPr>
          <w:b/>
          <w:sz w:val="28"/>
          <w:szCs w:val="28"/>
        </w:rPr>
        <w:t>по второму разделу</w:t>
      </w:r>
    </w:p>
    <w:p xmlns:wp14="http://schemas.microsoft.com/office/word/2010/wordml" w:rsidR="00720914" w:rsidP="00594CD8" w14:paraId="120AF55E"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Комплексная интерпретация данных сейсморазведки магнитного поля, гравиразведки, и анализ </w:t>
      </w:r>
      <w:r>
        <w:rPr>
          <w:rFonts w:ascii="Times New Roman" w:hAnsi="Times New Roman"/>
          <w:sz w:val="28"/>
          <w:szCs w:val="28"/>
          <w:lang w:val="kk-KZ"/>
        </w:rPr>
        <w:t>электромагнитных</w:t>
      </w:r>
      <w:r>
        <w:rPr>
          <w:rFonts w:ascii="Times New Roman" w:hAnsi="Times New Roman"/>
          <w:sz w:val="28"/>
          <w:szCs w:val="28"/>
        </w:rPr>
        <w:t xml:space="preserve"> полей на качественном уровне позволяют выделить крупные геотектонические элементы: поднятия, прогибы, тектонические разломы, надвиги по поверхности фундамента и перекрывающим толщам. </w:t>
      </w:r>
      <w:r w:rsidRPr="00353305" w:rsidR="00353305">
        <w:rPr>
          <w:rFonts w:ascii="Times New Roman" w:hAnsi="Times New Roman"/>
          <w:sz w:val="28"/>
          <w:szCs w:val="28"/>
        </w:rPr>
        <w:t xml:space="preserve">Полученные по результатам аэромагнитной съёмки построения главной магнитоактивной поверхности представляют собой важный результат комплексного изучения Прикаспийского бассейна и, безусловно, служат одним из оснований </w:t>
      </w:r>
      <w:r w:rsidRPr="00DD42FC" w:rsidR="00353305">
        <w:rPr>
          <w:rFonts w:ascii="Times New Roman" w:hAnsi="Times New Roman"/>
          <w:sz w:val="28"/>
          <w:szCs w:val="28"/>
        </w:rPr>
        <w:t>для дальнейш</w:t>
      </w:r>
      <w:r w:rsidR="00C24602">
        <w:rPr>
          <w:rFonts w:ascii="Times New Roman" w:hAnsi="Times New Roman"/>
          <w:sz w:val="28"/>
          <w:szCs w:val="28"/>
        </w:rPr>
        <w:t>их</w:t>
      </w:r>
      <w:r w:rsidRPr="00DD42FC" w:rsidR="00353305">
        <w:rPr>
          <w:rFonts w:ascii="Times New Roman" w:hAnsi="Times New Roman"/>
          <w:sz w:val="28"/>
          <w:szCs w:val="28"/>
        </w:rPr>
        <w:t xml:space="preserve"> углублённ</w:t>
      </w:r>
      <w:r w:rsidR="00C24602">
        <w:rPr>
          <w:rFonts w:ascii="Times New Roman" w:hAnsi="Times New Roman"/>
          <w:sz w:val="28"/>
          <w:szCs w:val="28"/>
        </w:rPr>
        <w:t>ых</w:t>
      </w:r>
      <w:r w:rsidRPr="00DD42FC" w:rsidR="00353305">
        <w:rPr>
          <w:rFonts w:ascii="Times New Roman" w:hAnsi="Times New Roman"/>
          <w:sz w:val="28"/>
          <w:szCs w:val="28"/>
        </w:rPr>
        <w:t xml:space="preserve"> исследовани</w:t>
      </w:r>
      <w:r w:rsidR="00C24602">
        <w:rPr>
          <w:rFonts w:ascii="Times New Roman" w:hAnsi="Times New Roman"/>
          <w:sz w:val="28"/>
          <w:szCs w:val="28"/>
        </w:rPr>
        <w:t>й</w:t>
      </w:r>
      <w:r w:rsidRPr="00DD42FC" w:rsidR="00353305">
        <w:rPr>
          <w:rFonts w:ascii="Times New Roman" w:hAnsi="Times New Roman"/>
          <w:sz w:val="28"/>
          <w:szCs w:val="28"/>
        </w:rPr>
        <w:t xml:space="preserve"> и уточнения модели строения и эволюции палеозойской части разреза бассейна.</w:t>
      </w:r>
    </w:p>
    <w:p xmlns:wp14="http://schemas.microsoft.com/office/word/2010/wordml" w:rsidRPr="00720914" w:rsidR="001F0742" w:rsidP="00902032" w14:paraId="125D0CAB" wp14:textId="77777777">
      <w:pPr>
        <w:spacing w:after="0" w:line="240" w:lineRule="auto"/>
        <w:ind w:firstLine="567"/>
        <w:jc w:val="both"/>
        <w:rPr>
          <w:rFonts w:ascii="Times New Roman" w:hAnsi="Times New Roman"/>
          <w:b/>
          <w:bCs/>
          <w:sz w:val="28"/>
          <w:szCs w:val="28"/>
        </w:rPr>
      </w:pPr>
      <w:r>
        <w:rPr>
          <w:rFonts w:ascii="Times New Roman" w:hAnsi="Times New Roman"/>
          <w:sz w:val="28"/>
          <w:szCs w:val="28"/>
        </w:rPr>
        <w:br w:type="page"/>
      </w:r>
      <w:bookmarkStart w:name="_Toc458009087" w:id="11"/>
      <w:r w:rsidRPr="00F42F74" w:rsidR="00902032">
        <w:rPr>
          <w:rFonts w:ascii="Times New Roman" w:hAnsi="Times New Roman"/>
          <w:b/>
          <w:bCs/>
          <w:sz w:val="28"/>
          <w:szCs w:val="28"/>
          <w:lang w:val="kk-KZ"/>
        </w:rPr>
        <w:t>3</w:t>
      </w:r>
      <w:r w:rsidR="00902032">
        <w:rPr>
          <w:rFonts w:ascii="Times New Roman" w:hAnsi="Times New Roman"/>
          <w:sz w:val="28"/>
          <w:szCs w:val="28"/>
          <w:lang w:val="kk-KZ"/>
        </w:rPr>
        <w:t xml:space="preserve"> </w:t>
      </w:r>
      <w:r w:rsidRPr="00720914" w:rsidR="00CF77AE">
        <w:rPr>
          <w:rFonts w:ascii="Times New Roman" w:hAnsi="Times New Roman"/>
          <w:b/>
          <w:bCs/>
          <w:sz w:val="28"/>
          <w:szCs w:val="28"/>
        </w:rPr>
        <w:t>АНАЛИЗ РЕЗУЛЬТАТОВ ИНТЕРПРЕТАЦИИ СЕЙСМИЧЕСКИХ МАТЕРИАЛОВ</w:t>
      </w:r>
    </w:p>
    <w:p xmlns:wp14="http://schemas.microsoft.com/office/word/2010/wordml" w:rsidRPr="00567E61" w:rsidR="00567E61" w:rsidP="00666912" w14:paraId="508C98E9" wp14:textId="77777777">
      <w:pPr>
        <w:pStyle w:val="ListParagraph"/>
        <w:spacing w:after="0" w:line="240" w:lineRule="auto"/>
        <w:ind w:left="0" w:firstLine="567"/>
      </w:pPr>
    </w:p>
    <w:p xmlns:wp14="http://schemas.microsoft.com/office/word/2010/wordml" w:rsidRPr="00567E61" w:rsidR="001F0742" w:rsidP="00666912" w14:paraId="2B2436C4" wp14:textId="77777777">
      <w:pPr>
        <w:spacing w:after="0" w:line="240" w:lineRule="auto"/>
        <w:ind w:firstLine="567"/>
        <w:jc w:val="both"/>
        <w:rPr>
          <w:rFonts w:ascii="Times New Roman" w:hAnsi="Times New Roman"/>
          <w:b/>
          <w:sz w:val="28"/>
          <w:szCs w:val="28"/>
        </w:rPr>
      </w:pPr>
      <w:r w:rsidRPr="00567E61">
        <w:rPr>
          <w:rFonts w:ascii="Times New Roman" w:hAnsi="Times New Roman"/>
          <w:b/>
          <w:sz w:val="28"/>
          <w:szCs w:val="28"/>
        </w:rPr>
        <w:t>3.1</w:t>
      </w:r>
      <w:r w:rsidRPr="00567E61" w:rsidR="00353BC7">
        <w:rPr>
          <w:rFonts w:ascii="Times New Roman" w:hAnsi="Times New Roman"/>
          <w:b/>
          <w:sz w:val="28"/>
          <w:szCs w:val="28"/>
          <w:lang w:val="kk-KZ"/>
        </w:rPr>
        <w:t xml:space="preserve"> </w:t>
      </w:r>
      <w:r w:rsidRPr="00567E61">
        <w:rPr>
          <w:rFonts w:ascii="Times New Roman" w:hAnsi="Times New Roman"/>
          <w:b/>
          <w:sz w:val="28"/>
          <w:szCs w:val="28"/>
        </w:rPr>
        <w:t>Технические условия проведения сейсмических работ и анализ результатов исследований</w:t>
      </w:r>
    </w:p>
    <w:p xmlns:wp14="http://schemas.microsoft.com/office/word/2010/wordml" w:rsidRPr="00D1489A" w:rsidR="001F0742" w:rsidP="00666912" w14:paraId="13DAA0A5" wp14:textId="77777777">
      <w:pPr>
        <w:pStyle w:val="ListParagraph"/>
        <w:spacing w:after="0" w:line="240" w:lineRule="auto"/>
        <w:ind w:left="0" w:firstLine="567"/>
        <w:jc w:val="both"/>
        <w:rPr>
          <w:rFonts w:ascii="Times New Roman" w:hAnsi="Times New Roman" w:cs="Times New Roman"/>
          <w:sz w:val="28"/>
          <w:szCs w:val="28"/>
        </w:rPr>
      </w:pPr>
      <w:r w:rsidRPr="00D1489A">
        <w:rPr>
          <w:rFonts w:ascii="Times New Roman" w:hAnsi="Times New Roman" w:cs="Times New Roman"/>
          <w:sz w:val="28"/>
          <w:szCs w:val="28"/>
        </w:rPr>
        <w:t xml:space="preserve">Основной задачей сейсморазведочных работ последних лет в исследуемом районе является детальное изучение глубинного геологического строения подсолевых отложений с целью поисков различных типов ловушек нефти и газа в карбонатно-терригенном комплексе каменноугольных и девонских отложений. </w:t>
      </w:r>
    </w:p>
    <w:p xmlns:wp14="http://schemas.microsoft.com/office/word/2010/wordml" w:rsidR="00FE5888" w:rsidP="00FE5888" w14:paraId="13970F10"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lang w:val="kk-KZ"/>
        </w:rPr>
        <w:t xml:space="preserve">На </w:t>
      </w:r>
      <w:r w:rsidRPr="00B052EB">
        <w:rPr>
          <w:rFonts w:ascii="Times New Roman" w:hAnsi="Times New Roman"/>
          <w:sz w:val="28"/>
          <w:szCs w:val="28"/>
        </w:rPr>
        <w:t xml:space="preserve">большей части южного Прикаспия сейсмические </w:t>
      </w:r>
      <w:r w:rsidRPr="00B052EB">
        <w:rPr>
          <w:rFonts w:ascii="Times New Roman" w:hAnsi="Times New Roman"/>
          <w:sz w:val="28"/>
          <w:szCs w:val="28"/>
          <w:lang w:val="kk-KZ"/>
        </w:rPr>
        <w:t xml:space="preserve">исследования </w:t>
      </w:r>
      <w:r w:rsidRPr="00B052EB">
        <w:rPr>
          <w:rFonts w:ascii="Times New Roman" w:hAnsi="Times New Roman"/>
          <w:sz w:val="28"/>
          <w:szCs w:val="28"/>
        </w:rPr>
        <w:t>осуществлялись в разные годы, различались по масштабам и охватывали разные участки территории.</w:t>
      </w:r>
      <w:r>
        <w:rPr>
          <w:lang w:val="kk-KZ"/>
        </w:rPr>
        <w:t xml:space="preserve"> </w:t>
      </w:r>
      <w:r w:rsidRPr="00D1489A" w:rsidR="001F0742">
        <w:rPr>
          <w:rFonts w:ascii="Times New Roman" w:hAnsi="Times New Roman"/>
          <w:sz w:val="28"/>
          <w:szCs w:val="28"/>
        </w:rPr>
        <w:t xml:space="preserve">(см. раздел 1.1). После пересмотра качества </w:t>
      </w:r>
      <w:r w:rsidRPr="00D1489A" w:rsidR="00333446">
        <w:rPr>
          <w:rFonts w:ascii="Times New Roman" w:hAnsi="Times New Roman"/>
          <w:sz w:val="28"/>
          <w:szCs w:val="28"/>
        </w:rPr>
        <w:t>сейсмических материалов,</w:t>
      </w:r>
      <w:r w:rsidRPr="00D1489A" w:rsidR="001F0742">
        <w:rPr>
          <w:rFonts w:ascii="Times New Roman" w:hAnsi="Times New Roman"/>
          <w:sz w:val="28"/>
          <w:szCs w:val="28"/>
        </w:rPr>
        <w:t xml:space="preserve"> выполненных до 2005-2006 гг. различными сервисными компаниями была дополнительно проведена </w:t>
      </w:r>
      <w:r w:rsidR="008A0A85">
        <w:rPr>
          <w:rFonts w:ascii="Times New Roman" w:hAnsi="Times New Roman"/>
          <w:sz w:val="28"/>
          <w:szCs w:val="28"/>
        </w:rPr>
        <w:t>2D</w:t>
      </w:r>
      <w:r w:rsidRPr="00D1489A" w:rsidR="001F0742">
        <w:rPr>
          <w:rFonts w:ascii="Times New Roman" w:hAnsi="Times New Roman"/>
          <w:sz w:val="28"/>
          <w:szCs w:val="28"/>
        </w:rPr>
        <w:t xml:space="preserve"> сейсморазведка по региональным </w:t>
      </w:r>
      <w:r w:rsidRPr="00D1489A" w:rsidR="001F0742">
        <w:rPr>
          <w:rFonts w:ascii="Times New Roman" w:hAnsi="Times New Roman"/>
          <w:sz w:val="28"/>
          <w:szCs w:val="28"/>
        </w:rPr>
        <w:t>сейсмопрофилям</w:t>
      </w:r>
      <w:r w:rsidRPr="00D1489A" w:rsidR="001F0742">
        <w:rPr>
          <w:rFonts w:ascii="Times New Roman" w:hAnsi="Times New Roman"/>
          <w:sz w:val="28"/>
          <w:szCs w:val="28"/>
        </w:rPr>
        <w:t xml:space="preserve"> и наземная сейсморазведка </w:t>
      </w:r>
      <w:r w:rsidR="008A0A85">
        <w:rPr>
          <w:rFonts w:ascii="Times New Roman" w:hAnsi="Times New Roman"/>
          <w:sz w:val="28"/>
          <w:szCs w:val="28"/>
        </w:rPr>
        <w:t>3D</w:t>
      </w:r>
      <w:r w:rsidRPr="00D1489A" w:rsidR="001F0742">
        <w:rPr>
          <w:rFonts w:ascii="Times New Roman" w:hAnsi="Times New Roman"/>
          <w:sz w:val="28"/>
          <w:szCs w:val="28"/>
        </w:rPr>
        <w:t xml:space="preserve"> по площади отдельных подсолевых структур (поднятия </w:t>
      </w:r>
      <w:r w:rsidRPr="0042487C" w:rsidR="001F0742">
        <w:rPr>
          <w:rFonts w:ascii="Times New Roman" w:hAnsi="Times New Roman"/>
          <w:sz w:val="28"/>
          <w:szCs w:val="28"/>
        </w:rPr>
        <w:t>Кырыкмерген</w:t>
      </w:r>
      <w:r w:rsidRPr="0042487C" w:rsidR="001F0742">
        <w:rPr>
          <w:rFonts w:ascii="Times New Roman" w:hAnsi="Times New Roman"/>
          <w:sz w:val="28"/>
          <w:szCs w:val="28"/>
        </w:rPr>
        <w:t xml:space="preserve">, </w:t>
      </w:r>
      <w:r w:rsidRPr="0042487C" w:rsidR="001F0742">
        <w:rPr>
          <w:rFonts w:ascii="Times New Roman" w:hAnsi="Times New Roman"/>
          <w:sz w:val="28"/>
          <w:szCs w:val="28"/>
        </w:rPr>
        <w:t>Мунайлы</w:t>
      </w:r>
      <w:r w:rsidRPr="0042487C" w:rsidR="001F0742">
        <w:rPr>
          <w:rFonts w:ascii="Times New Roman" w:hAnsi="Times New Roman"/>
          <w:sz w:val="28"/>
          <w:szCs w:val="28"/>
        </w:rPr>
        <w:t xml:space="preserve"> Северный</w:t>
      </w:r>
      <w:r w:rsidR="009514D2">
        <w:rPr>
          <w:rFonts w:ascii="Times New Roman" w:hAnsi="Times New Roman"/>
          <w:sz w:val="28"/>
          <w:szCs w:val="28"/>
        </w:rPr>
        <w:t xml:space="preserve">, </w:t>
      </w:r>
      <w:r w:rsidRPr="00EF6AD0" w:rsidR="00EF6AD0">
        <w:rPr>
          <w:rFonts w:ascii="Times New Roman" w:hAnsi="Times New Roman"/>
          <w:sz w:val="28"/>
          <w:szCs w:val="28"/>
        </w:rPr>
        <w:t>Машлы</w:t>
      </w:r>
      <w:r w:rsidRPr="00EF6AD0" w:rsidR="00EF6AD0">
        <w:rPr>
          <w:rFonts w:ascii="Times New Roman" w:hAnsi="Times New Roman"/>
          <w:sz w:val="28"/>
          <w:szCs w:val="28"/>
        </w:rPr>
        <w:t xml:space="preserve">, </w:t>
      </w:r>
      <w:r w:rsidRPr="00EF6AD0" w:rsidR="00EF6AD0">
        <w:rPr>
          <w:rFonts w:ascii="Times New Roman" w:hAnsi="Times New Roman"/>
          <w:sz w:val="28"/>
          <w:szCs w:val="28"/>
        </w:rPr>
        <w:t>Шокат</w:t>
      </w:r>
      <w:r w:rsidRPr="00EF6AD0" w:rsidR="00EF6AD0">
        <w:rPr>
          <w:rFonts w:ascii="Times New Roman" w:hAnsi="Times New Roman"/>
          <w:sz w:val="28"/>
          <w:szCs w:val="28"/>
        </w:rPr>
        <w:t>,</w:t>
      </w:r>
      <w:r w:rsidR="00EF6AD0">
        <w:rPr>
          <w:rFonts w:ascii="Times New Roman" w:hAnsi="Times New Roman"/>
          <w:sz w:val="28"/>
          <w:szCs w:val="28"/>
        </w:rPr>
        <w:t xml:space="preserve"> </w:t>
      </w:r>
      <w:r w:rsidR="00EF6AD0">
        <w:rPr>
          <w:rFonts w:ascii="Times New Roman" w:hAnsi="Times New Roman"/>
          <w:sz w:val="28"/>
          <w:szCs w:val="28"/>
        </w:rPr>
        <w:t>Кузбак</w:t>
      </w:r>
      <w:r w:rsidR="00EF6AD0">
        <w:rPr>
          <w:rFonts w:ascii="Times New Roman" w:hAnsi="Times New Roman"/>
          <w:sz w:val="28"/>
          <w:szCs w:val="28"/>
        </w:rPr>
        <w:t xml:space="preserve">, </w:t>
      </w:r>
      <w:r w:rsidR="00EF6AD0">
        <w:rPr>
          <w:rFonts w:ascii="Times New Roman" w:hAnsi="Times New Roman"/>
          <w:sz w:val="28"/>
          <w:szCs w:val="28"/>
        </w:rPr>
        <w:t>Кызылкудук</w:t>
      </w:r>
      <w:r w:rsidR="00EF6AD0">
        <w:rPr>
          <w:rFonts w:ascii="Times New Roman" w:hAnsi="Times New Roman"/>
          <w:sz w:val="28"/>
          <w:szCs w:val="28"/>
        </w:rPr>
        <w:t xml:space="preserve">, </w:t>
      </w:r>
      <w:r>
        <w:rPr>
          <w:rFonts w:ascii="Times New Roman" w:hAnsi="Times New Roman"/>
          <w:sz w:val="28"/>
          <w:szCs w:val="28"/>
        </w:rPr>
        <w:t>Буйыргын</w:t>
      </w:r>
      <w:r>
        <w:rPr>
          <w:rFonts w:ascii="Times New Roman" w:hAnsi="Times New Roman"/>
          <w:sz w:val="28"/>
          <w:szCs w:val="28"/>
        </w:rPr>
        <w:t xml:space="preserve">. (рисунок 3.1). </w:t>
      </w:r>
    </w:p>
    <w:p xmlns:wp14="http://schemas.microsoft.com/office/word/2010/wordml" w:rsidR="00FE5888" w:rsidP="00FE5888" w14:paraId="779F8E76" wp14:textId="77777777">
      <w:pPr>
        <w:spacing w:after="0" w:line="240" w:lineRule="auto"/>
        <w:ind w:firstLine="567"/>
        <w:jc w:val="both"/>
        <w:rPr>
          <w:rFonts w:ascii="Times New Roman" w:hAnsi="Times New Roman"/>
          <w:sz w:val="28"/>
          <w:szCs w:val="28"/>
        </w:rPr>
      </w:pPr>
    </w:p>
    <w:p xmlns:wp14="http://schemas.microsoft.com/office/word/2010/wordml" w:rsidR="00FE5888" w:rsidP="00FE5888" w14:paraId="7818863E" wp14:textId="77777777">
      <w:pPr>
        <w:spacing w:after="0" w:line="240" w:lineRule="auto"/>
        <w:ind w:firstLine="567"/>
        <w:jc w:val="both"/>
        <w:rPr>
          <w:color w:val="0000FF"/>
          <w:sz w:val="28"/>
          <w:szCs w:val="28"/>
          <w:lang w:eastAsia="ko-KR"/>
        </w:rPr>
      </w:pPr>
    </w:p>
    <w:tbl>
      <w:tblPr>
        <w:tblStyle w:val="TableGrid"/>
        <w:tblpPr w:leftFromText="180" w:rightFromText="180" w:vertAnchor="page" w:horzAnchor="margin" w:tblpY="7051"/>
        <w:tblW w:w="0" w:type="auto"/>
        <w:tblLook w:val="04A0"/>
      </w:tblPr>
      <w:tblGrid>
        <w:gridCol w:w="4764"/>
        <w:gridCol w:w="4865"/>
      </w:tblGrid>
      <w:tr xmlns:wp14="http://schemas.microsoft.com/office/word/2010/wordml" w:rsidTr="00FE5888" w14:paraId="44F69B9A" wp14:textId="77777777">
        <w:tblPrEx>
          <w:tblW w:w="0" w:type="auto"/>
          <w:tblLook w:val="04A0"/>
        </w:tblPrEx>
        <w:tc>
          <w:tcPr>
            <w:tcW w:w="4741" w:type="dxa"/>
          </w:tcPr>
          <w:p w:rsidR="00FE5888" w:rsidP="00FE5888" w14:paraId="5F07D11E" wp14:textId="77777777">
            <w:pPr>
              <w:spacing w:after="0" w:line="240" w:lineRule="auto"/>
              <w:jc w:val="both"/>
              <w:rPr>
                <w:sz w:val="28"/>
                <w:szCs w:val="28"/>
              </w:rPr>
            </w:pPr>
            <w:r>
              <w:rPr>
                <w:rFonts w:ascii="Calibri" w:hAnsi="Calibri"/>
                <w:sz w:val="28"/>
                <w:szCs w:val="28"/>
              </w:rPr>
              <w:object w14:anchorId="52310755">
                <v:shape id="_x0000_i1054" style="height:329pt;width:231.5pt" o:oleicon="f" o:ole="" type="#_x0000_t75">
                  <v:imagedata o:title="" r:id="rId25"/>
                </v:shape>
                <o:OLEObject Type="Embed" ProgID="CorelDRAW.Graphic.13" ShapeID="_x0000_i1054" DrawAspect="Content" ObjectID="_1843131277" r:id="rId26"/>
              </w:object>
            </w:r>
          </w:p>
        </w:tc>
        <w:tc>
          <w:tcPr>
            <w:tcW w:w="4888" w:type="dxa"/>
          </w:tcPr>
          <w:p w:rsidR="00FE5888" w:rsidP="00FE5888" w14:paraId="41508A3C" wp14:textId="77777777">
            <w:pPr>
              <w:spacing w:after="0" w:line="240" w:lineRule="auto"/>
              <w:jc w:val="both"/>
              <w:rPr>
                <w:sz w:val="28"/>
                <w:szCs w:val="28"/>
              </w:rPr>
            </w:pPr>
            <w:r>
              <w:rPr>
                <w:rFonts w:ascii="Calibri" w:hAnsi="Calibri" w:eastAsia="Calibri"/>
                <w:sz w:val="28"/>
                <w:szCs w:val="28"/>
              </w:rPr>
              <w:object w14:anchorId="36B9DE38">
                <v:shape id="_x0000_i1055" style="height:339.5pt;width:236.5pt" o:oleicon="f" o:ole="" type="#_x0000_t75">
                  <v:imagedata o:title="" r:id="rId27"/>
                </v:shape>
                <o:OLEObject Type="Embed" ProgID="CorelDRAW.Graphic.12" ShapeID="_x0000_i1055" DrawAspect="Content" ObjectID="_1843131278" r:id="rId28"/>
              </w:object>
            </w:r>
          </w:p>
        </w:tc>
      </w:tr>
    </w:tbl>
    <w:p xmlns:wp14="http://schemas.microsoft.com/office/word/2010/wordml" w:rsidRPr="00B052EB" w:rsidR="001F0742" w:rsidP="00666912" w14:paraId="51208B8A" wp14:textId="77777777">
      <w:pPr>
        <w:spacing w:after="0" w:line="240" w:lineRule="auto"/>
        <w:ind w:firstLine="567"/>
        <w:jc w:val="center"/>
        <w:rPr>
          <w:rFonts w:ascii="Times New Roman" w:hAnsi="Times New Roman"/>
          <w:sz w:val="28"/>
          <w:szCs w:val="28"/>
          <w:lang w:eastAsia="ko-KR"/>
        </w:rPr>
      </w:pPr>
      <w:r w:rsidRPr="00B052EB">
        <w:rPr>
          <w:rFonts w:ascii="Times New Roman" w:hAnsi="Times New Roman"/>
          <w:sz w:val="28"/>
          <w:szCs w:val="28"/>
          <w:lang w:eastAsia="en-US"/>
        </w:rPr>
        <w:t>Рис</w:t>
      </w:r>
      <w:r w:rsidRPr="00B052EB">
        <w:rPr>
          <w:rFonts w:ascii="Times New Roman" w:hAnsi="Times New Roman"/>
          <w:sz w:val="28"/>
          <w:szCs w:val="28"/>
          <w:lang w:val="kk-KZ" w:eastAsia="en-US"/>
        </w:rPr>
        <w:t>унок</w:t>
      </w:r>
      <w:r w:rsidRPr="00B052EB">
        <w:rPr>
          <w:rFonts w:ascii="Times New Roman" w:hAnsi="Times New Roman"/>
          <w:sz w:val="28"/>
          <w:szCs w:val="28"/>
          <w:lang w:eastAsia="ko-KR"/>
        </w:rPr>
        <w:t xml:space="preserve"> </w:t>
      </w:r>
      <w:r w:rsidRPr="00B052EB">
        <w:rPr>
          <w:rFonts w:ascii="Times New Roman" w:hAnsi="Times New Roman"/>
          <w:sz w:val="28"/>
          <w:szCs w:val="28"/>
          <w:lang w:eastAsia="ko-KR"/>
        </w:rPr>
        <w:t>3.1</w:t>
      </w:r>
      <w:r w:rsidRPr="00B052EB" w:rsidR="00156064">
        <w:rPr>
          <w:rFonts w:ascii="Times New Roman" w:hAnsi="Times New Roman"/>
          <w:sz w:val="28"/>
          <w:szCs w:val="28"/>
          <w:lang w:eastAsia="ko-KR"/>
        </w:rPr>
        <w:t>-</w:t>
      </w:r>
      <w:r w:rsidRPr="00B052EB">
        <w:rPr>
          <w:rFonts w:ascii="Times New Roman" w:hAnsi="Times New Roman"/>
          <w:sz w:val="28"/>
          <w:szCs w:val="28"/>
          <w:lang w:eastAsia="ko-KR"/>
        </w:rPr>
        <w:t xml:space="preserve"> Сейсмические исследования последних лет </w:t>
      </w:r>
    </w:p>
    <w:p xmlns:wp14="http://schemas.microsoft.com/office/word/2010/wordml" w:rsidRPr="00B052EB" w:rsidR="001F0742" w:rsidP="00666912" w14:paraId="1CDB4CBC" wp14:textId="77777777">
      <w:pPr>
        <w:spacing w:after="0" w:line="240" w:lineRule="auto"/>
        <w:ind w:firstLine="567"/>
        <w:jc w:val="center"/>
        <w:rPr>
          <w:rFonts w:ascii="Times New Roman" w:hAnsi="Times New Roman"/>
          <w:sz w:val="28"/>
          <w:szCs w:val="28"/>
          <w:lang w:eastAsia="ko-KR"/>
        </w:rPr>
      </w:pPr>
      <w:r w:rsidRPr="00B052EB">
        <w:rPr>
          <w:rFonts w:ascii="Times New Roman" w:hAnsi="Times New Roman"/>
          <w:sz w:val="28"/>
          <w:szCs w:val="28"/>
          <w:lang w:eastAsia="ko-KR"/>
        </w:rPr>
        <w:t>Каратон-Сар</w:t>
      </w:r>
      <w:r w:rsidRPr="00B052EB" w:rsidR="00AD780A">
        <w:rPr>
          <w:rFonts w:ascii="Times New Roman" w:hAnsi="Times New Roman"/>
          <w:sz w:val="28"/>
          <w:szCs w:val="28"/>
          <w:lang w:val="kk-KZ" w:eastAsia="ko-KR"/>
        </w:rPr>
        <w:t>ы</w:t>
      </w:r>
      <w:r w:rsidRPr="00B052EB">
        <w:rPr>
          <w:rFonts w:ascii="Times New Roman" w:hAnsi="Times New Roman"/>
          <w:sz w:val="28"/>
          <w:szCs w:val="28"/>
          <w:lang w:eastAsia="ko-KR"/>
        </w:rPr>
        <w:t>камысского</w:t>
      </w:r>
      <w:r w:rsidRPr="00B052EB">
        <w:rPr>
          <w:rFonts w:ascii="Times New Roman" w:hAnsi="Times New Roman"/>
          <w:sz w:val="28"/>
          <w:szCs w:val="28"/>
          <w:lang w:eastAsia="ko-KR"/>
        </w:rPr>
        <w:t xml:space="preserve"> блока</w:t>
      </w:r>
    </w:p>
    <w:p xmlns:wp14="http://schemas.microsoft.com/office/word/2010/wordml" w:rsidRPr="00353BC7" w:rsidR="00156064" w:rsidP="00666912" w14:paraId="43D6B1D6" wp14:textId="77777777">
      <w:pPr>
        <w:spacing w:after="0" w:line="240" w:lineRule="auto"/>
        <w:ind w:firstLine="567"/>
        <w:jc w:val="center"/>
        <w:rPr>
          <w:rFonts w:ascii="Times New Roman" w:hAnsi="Times New Roman"/>
          <w:sz w:val="28"/>
          <w:szCs w:val="28"/>
          <w:lang w:eastAsia="ko-KR"/>
        </w:rPr>
      </w:pPr>
    </w:p>
    <w:p xmlns:wp14="http://schemas.microsoft.com/office/word/2010/wordml" w:rsidR="001507AC" w:rsidP="00FE5888" w14:paraId="17DBC151" wp14:textId="77777777">
      <w:pPr>
        <w:spacing w:after="0" w:line="240" w:lineRule="auto"/>
        <w:ind w:firstLine="567"/>
        <w:jc w:val="both"/>
      </w:pPr>
    </w:p>
    <w:p xmlns:wp14="http://schemas.microsoft.com/office/word/2010/wordml" w:rsidR="001507AC" w:rsidP="00FE5888" w14:paraId="6F8BD81B" wp14:textId="77777777">
      <w:pPr>
        <w:spacing w:after="0" w:line="240" w:lineRule="auto"/>
        <w:ind w:firstLine="567"/>
        <w:jc w:val="both"/>
      </w:pPr>
    </w:p>
    <w:p xmlns:wp14="http://schemas.microsoft.com/office/word/2010/wordml" w:rsidRPr="00B052EB" w:rsidR="001507AC" w:rsidP="00FE5888" w14:paraId="6F317BB9"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Сейсмические профили выполнены в пределах проектной сети с использованием современной аппаратуры, </w:t>
      </w:r>
      <w:r w:rsidRPr="00B052EB">
        <w:rPr>
          <w:rFonts w:ascii="Times New Roman" w:hAnsi="Times New Roman"/>
          <w:sz w:val="28"/>
          <w:szCs w:val="28"/>
          <w:lang w:val="kk-KZ"/>
        </w:rPr>
        <w:t>и</w:t>
      </w:r>
      <w:r w:rsidRPr="00B052EB">
        <w:rPr>
          <w:rFonts w:ascii="Times New Roman" w:hAnsi="Times New Roman"/>
          <w:sz w:val="28"/>
          <w:szCs w:val="28"/>
        </w:rPr>
        <w:t xml:space="preserve"> технологи</w:t>
      </w:r>
      <w:r w:rsidRPr="00B052EB">
        <w:rPr>
          <w:rFonts w:ascii="Times New Roman" w:hAnsi="Times New Roman"/>
          <w:sz w:val="28"/>
          <w:szCs w:val="28"/>
          <w:lang w:val="kk-KZ"/>
        </w:rPr>
        <w:t>е</w:t>
      </w:r>
      <w:r w:rsidRPr="00B052EB">
        <w:rPr>
          <w:rFonts w:ascii="Times New Roman" w:hAnsi="Times New Roman"/>
          <w:sz w:val="28"/>
          <w:szCs w:val="28"/>
        </w:rPr>
        <w:t>й обработки и интерпретации полевых данных.</w:t>
      </w:r>
    </w:p>
    <w:p xmlns:wp14="http://schemas.microsoft.com/office/word/2010/wordml" w:rsidRPr="00B052EB" w:rsidR="004174A2" w:rsidP="001507AC" w14:paraId="0FE9DD7E"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В настоящей работе автор руководствовался наиболее полными по площади и качественными по содержанию структурными построениями, выполненными</w:t>
      </w:r>
      <w:r w:rsidRPr="00B052EB">
        <w:rPr>
          <w:rFonts w:ascii="Times New Roman" w:hAnsi="Times New Roman"/>
          <w:sz w:val="28"/>
          <w:szCs w:val="28"/>
          <w:lang w:val="kk-KZ"/>
        </w:rPr>
        <w:t xml:space="preserve"> </w:t>
      </w:r>
      <w:r w:rsidRPr="00B052EB">
        <w:rPr>
          <w:rFonts w:ascii="Times New Roman" w:hAnsi="Times New Roman"/>
          <w:sz w:val="28"/>
          <w:szCs w:val="28"/>
        </w:rPr>
        <w:t>Эмбинской</w:t>
      </w:r>
      <w:r w:rsidRPr="00B052EB">
        <w:rPr>
          <w:rFonts w:ascii="Times New Roman" w:hAnsi="Times New Roman"/>
          <w:sz w:val="28"/>
          <w:szCs w:val="28"/>
        </w:rPr>
        <w:t xml:space="preserve"> сейсмической партией СП 0976, Сары</w:t>
      </w:r>
      <w:r w:rsidRPr="00B052EB" w:rsidR="00A81F7D">
        <w:rPr>
          <w:rFonts w:ascii="Times New Roman" w:hAnsi="Times New Roman"/>
          <w:sz w:val="28"/>
          <w:szCs w:val="28"/>
          <w:lang w:val="kk-KZ"/>
        </w:rPr>
        <w:t>к</w:t>
      </w:r>
      <w:r w:rsidRPr="00B052EB">
        <w:rPr>
          <w:rFonts w:ascii="Times New Roman" w:hAnsi="Times New Roman"/>
          <w:sz w:val="28"/>
          <w:szCs w:val="28"/>
        </w:rPr>
        <w:t>амысской</w:t>
      </w:r>
      <w:r w:rsidRPr="00B052EB">
        <w:rPr>
          <w:rFonts w:ascii="Times New Roman" w:hAnsi="Times New Roman"/>
          <w:sz w:val="28"/>
          <w:szCs w:val="28"/>
        </w:rPr>
        <w:t xml:space="preserve"> СП 0676 и Тенгизской СП 0778 треста «</w:t>
      </w:r>
      <w:r w:rsidRPr="00B052EB">
        <w:rPr>
          <w:rFonts w:ascii="Times New Roman" w:hAnsi="Times New Roman"/>
          <w:sz w:val="28"/>
          <w:szCs w:val="28"/>
        </w:rPr>
        <w:t>Саратовнефтегеофизика</w:t>
      </w:r>
      <w:r w:rsidRPr="00B052EB">
        <w:rPr>
          <w:rFonts w:ascii="Times New Roman" w:hAnsi="Times New Roman"/>
          <w:sz w:val="28"/>
          <w:szCs w:val="28"/>
        </w:rPr>
        <w:t xml:space="preserve">», а также материалами Атырауской геофизической экспедиции и </w:t>
      </w:r>
      <w:r w:rsidRPr="00B052EB">
        <w:rPr>
          <w:rFonts w:ascii="Times New Roman" w:hAnsi="Times New Roman"/>
          <w:sz w:val="28"/>
          <w:szCs w:val="28"/>
        </w:rPr>
        <w:t>КазНИГРИ</w:t>
      </w:r>
      <w:r w:rsidRPr="00B052EB">
        <w:rPr>
          <w:rFonts w:ascii="Times New Roman" w:hAnsi="Times New Roman"/>
          <w:sz w:val="28"/>
          <w:szCs w:val="28"/>
        </w:rPr>
        <w:t>.</w:t>
      </w:r>
    </w:p>
    <w:p xmlns:wp14="http://schemas.microsoft.com/office/word/2010/wordml" w:rsidRPr="00B052EB" w:rsidR="001F6B9B" w:rsidP="00666912" w14:paraId="66242CCC"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Пробелы в информационном обеспечении структурных карт, отмеченные в пределах структур Пустынный - </w:t>
      </w:r>
      <w:r w:rsidRPr="00B052EB">
        <w:rPr>
          <w:rFonts w:ascii="Times New Roman" w:hAnsi="Times New Roman"/>
          <w:sz w:val="28"/>
          <w:szCs w:val="28"/>
        </w:rPr>
        <w:t>Кошкимбет</w:t>
      </w:r>
      <w:r w:rsidRPr="00B052EB">
        <w:rPr>
          <w:rFonts w:ascii="Times New Roman" w:hAnsi="Times New Roman"/>
          <w:sz w:val="28"/>
          <w:szCs w:val="28"/>
        </w:rPr>
        <w:t xml:space="preserve"> - Каратон в северной части блока и участка </w:t>
      </w:r>
      <w:r w:rsidRPr="00B052EB">
        <w:rPr>
          <w:rFonts w:ascii="Times New Roman" w:hAnsi="Times New Roman"/>
          <w:sz w:val="28"/>
          <w:szCs w:val="28"/>
        </w:rPr>
        <w:t>Кенарал</w:t>
      </w:r>
      <w:r w:rsidRPr="00B052EB">
        <w:rPr>
          <w:rFonts w:ascii="Times New Roman" w:hAnsi="Times New Roman"/>
          <w:sz w:val="28"/>
          <w:szCs w:val="28"/>
        </w:rPr>
        <w:t xml:space="preserve"> </w:t>
      </w:r>
      <w:r w:rsidRPr="00B052EB" w:rsidR="00583FAD">
        <w:rPr>
          <w:rFonts w:ascii="Times New Roman" w:hAnsi="Times New Roman"/>
          <w:sz w:val="28"/>
          <w:szCs w:val="28"/>
          <w:lang w:val="kk-KZ"/>
        </w:rPr>
        <w:t xml:space="preserve">на </w:t>
      </w:r>
      <w:r w:rsidRPr="00B052EB" w:rsidR="00583FAD">
        <w:rPr>
          <w:rFonts w:ascii="Times New Roman" w:hAnsi="Times New Roman"/>
          <w:sz w:val="28"/>
          <w:szCs w:val="28"/>
        </w:rPr>
        <w:t>востоке</w:t>
      </w:r>
      <w:r w:rsidRPr="00B052EB">
        <w:rPr>
          <w:rFonts w:ascii="Times New Roman" w:hAnsi="Times New Roman"/>
          <w:sz w:val="28"/>
          <w:szCs w:val="28"/>
        </w:rPr>
        <w:t xml:space="preserve">, были восполнены материалами локальных карт, полученных сейсмическими партиями, в том числе </w:t>
      </w:r>
      <w:r w:rsidRPr="00B052EB">
        <w:rPr>
          <w:rFonts w:ascii="Times New Roman" w:hAnsi="Times New Roman"/>
          <w:sz w:val="28"/>
          <w:szCs w:val="28"/>
        </w:rPr>
        <w:t>Эмбинской</w:t>
      </w:r>
      <w:r w:rsidRPr="00B052EB">
        <w:rPr>
          <w:rFonts w:ascii="Times New Roman" w:hAnsi="Times New Roman"/>
          <w:sz w:val="28"/>
          <w:szCs w:val="28"/>
        </w:rPr>
        <w:t xml:space="preserve"> СП-1473 и </w:t>
      </w:r>
      <w:r w:rsidRPr="00B052EB">
        <w:rPr>
          <w:rFonts w:ascii="Times New Roman" w:hAnsi="Times New Roman"/>
          <w:sz w:val="28"/>
          <w:szCs w:val="28"/>
        </w:rPr>
        <w:t>Каратонской</w:t>
      </w:r>
      <w:r w:rsidRPr="00B052EB">
        <w:rPr>
          <w:rFonts w:ascii="Times New Roman" w:hAnsi="Times New Roman"/>
          <w:sz w:val="28"/>
          <w:szCs w:val="28"/>
        </w:rPr>
        <w:t xml:space="preserve"> СП-1573 </w:t>
      </w:r>
      <w:r w:rsidRPr="00B052EB">
        <w:rPr>
          <w:rFonts w:ascii="Times New Roman" w:hAnsi="Times New Roman"/>
          <w:sz w:val="28"/>
          <w:szCs w:val="28"/>
          <w:lang w:val="kk-KZ"/>
        </w:rPr>
        <w:t xml:space="preserve">и </w:t>
      </w:r>
      <w:r w:rsidRPr="00B052EB">
        <w:rPr>
          <w:rFonts w:ascii="Times New Roman" w:hAnsi="Times New Roman"/>
          <w:sz w:val="28"/>
          <w:szCs w:val="28"/>
        </w:rPr>
        <w:t>треста «</w:t>
      </w:r>
      <w:r w:rsidRPr="00B052EB">
        <w:rPr>
          <w:rFonts w:ascii="Times New Roman" w:hAnsi="Times New Roman"/>
          <w:sz w:val="28"/>
          <w:szCs w:val="28"/>
        </w:rPr>
        <w:t>Саратовнефтегеофизика</w:t>
      </w:r>
      <w:r w:rsidRPr="00B052EB">
        <w:rPr>
          <w:rFonts w:ascii="Times New Roman" w:hAnsi="Times New Roman"/>
          <w:sz w:val="28"/>
          <w:szCs w:val="28"/>
        </w:rPr>
        <w:t xml:space="preserve">». </w:t>
      </w:r>
    </w:p>
    <w:p xmlns:wp14="http://schemas.microsoft.com/office/word/2010/wordml" w:rsidRPr="00B052EB" w:rsidR="0081163A" w:rsidP="00666912" w14:paraId="3D4BEE6D"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Для предварительного сопоставления в работе представлены обобщённые структурные схемы, построенные по материалам 3D-сейсморазведки, проведённой СП «Тенгизшевройл», а также отдельные карты перспективных объектов масштаба 1:50 000, основанные на результатах ранее выполненных 2D-сейсмических исследований.</w:t>
      </w:r>
    </w:p>
    <w:p xmlns:wp14="http://schemas.microsoft.com/office/word/2010/wordml" w:rsidRPr="00B052EB" w:rsidR="001F0742" w:rsidP="00666912" w14:paraId="5F2A0B9E"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Хотя проводить параллели между результатами </w:t>
      </w:r>
      <w:r w:rsidRPr="00B052EB" w:rsidR="008A0A85">
        <w:rPr>
          <w:rFonts w:ascii="Times New Roman" w:hAnsi="Times New Roman"/>
          <w:sz w:val="28"/>
          <w:szCs w:val="28"/>
        </w:rPr>
        <w:t>3D</w:t>
      </w:r>
      <w:r w:rsidRPr="00B052EB">
        <w:rPr>
          <w:rFonts w:ascii="Times New Roman" w:hAnsi="Times New Roman"/>
          <w:sz w:val="28"/>
          <w:szCs w:val="28"/>
        </w:rPr>
        <w:t xml:space="preserve"> сейсмики и данными </w:t>
      </w:r>
      <w:r w:rsidRPr="00B052EB" w:rsidR="008A0A85">
        <w:rPr>
          <w:rFonts w:ascii="Times New Roman" w:hAnsi="Times New Roman"/>
          <w:sz w:val="28"/>
          <w:szCs w:val="28"/>
        </w:rPr>
        <w:t>2D</w:t>
      </w:r>
      <w:r w:rsidRPr="00B052EB">
        <w:rPr>
          <w:rFonts w:ascii="Times New Roman" w:hAnsi="Times New Roman"/>
          <w:sz w:val="28"/>
          <w:szCs w:val="28"/>
        </w:rPr>
        <w:t xml:space="preserve"> сейсмики не совсем корректно (сейсмика </w:t>
      </w:r>
      <w:r w:rsidRPr="00B052EB" w:rsidR="008A0A85">
        <w:rPr>
          <w:rFonts w:ascii="Times New Roman" w:hAnsi="Times New Roman"/>
          <w:sz w:val="28"/>
          <w:szCs w:val="28"/>
        </w:rPr>
        <w:t>3D</w:t>
      </w:r>
      <w:r w:rsidRPr="00B052EB">
        <w:rPr>
          <w:rFonts w:ascii="Times New Roman" w:hAnsi="Times New Roman"/>
          <w:sz w:val="28"/>
          <w:szCs w:val="28"/>
        </w:rPr>
        <w:t xml:space="preserve"> была ориентирована изначально на подс</w:t>
      </w:r>
      <w:r w:rsidRPr="00B052EB" w:rsidR="00193805">
        <w:rPr>
          <w:rFonts w:ascii="Times New Roman" w:hAnsi="Times New Roman"/>
          <w:sz w:val="28"/>
          <w:szCs w:val="28"/>
        </w:rPr>
        <w:t xml:space="preserve">олевые отложения), но в первом </w:t>
      </w:r>
      <w:r w:rsidRPr="00B052EB">
        <w:rPr>
          <w:rFonts w:ascii="Times New Roman" w:hAnsi="Times New Roman"/>
          <w:sz w:val="28"/>
          <w:szCs w:val="28"/>
        </w:rPr>
        <w:t>приближении построения по ним почти совпадают.</w:t>
      </w:r>
    </w:p>
    <w:p xmlns:wp14="http://schemas.microsoft.com/office/word/2010/wordml" w:rsidRPr="00B052EB" w:rsidR="001F6B9B" w:rsidP="00C370D2" w14:paraId="51977B1C"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На основе данных по пробуренным поисковым и разведочным скважинам автором подготовлена таблица стратиграфических отбивок. Сопоставление результатов бурения и сейсмических данных показало, что в большинстве случаев глубинные отметки отражающих горизонтов характеризуются удовлетворительной сходимостью.</w:t>
      </w:r>
    </w:p>
    <w:p xmlns:wp14="http://schemas.microsoft.com/office/word/2010/wordml" w:rsidRPr="00B052EB" w:rsidR="001F0742" w:rsidP="00666912" w14:paraId="2613E9C1" wp14:textId="77777777">
      <w:pPr>
        <w:spacing w:after="0" w:line="240" w:lineRule="auto"/>
        <w:ind w:firstLine="567"/>
        <w:jc w:val="both"/>
        <w:rPr>
          <w:rFonts w:ascii="Times New Roman" w:hAnsi="Times New Roman"/>
          <w:sz w:val="28"/>
          <w:szCs w:val="28"/>
        </w:rPr>
      </w:pPr>
    </w:p>
    <w:p xmlns:wp14="http://schemas.microsoft.com/office/word/2010/wordml" w:rsidRPr="00B052EB" w:rsidR="001F0742" w:rsidP="00666912" w14:paraId="7B294B2D" wp14:textId="77777777">
      <w:pPr>
        <w:spacing w:after="0" w:line="240" w:lineRule="auto"/>
        <w:ind w:firstLine="567"/>
        <w:jc w:val="both"/>
        <w:rPr>
          <w:rFonts w:ascii="Times New Roman" w:hAnsi="Times New Roman"/>
          <w:b/>
          <w:sz w:val="28"/>
          <w:szCs w:val="28"/>
        </w:rPr>
      </w:pPr>
      <w:r w:rsidRPr="00B052EB">
        <w:rPr>
          <w:rFonts w:ascii="Times New Roman" w:hAnsi="Times New Roman"/>
          <w:b/>
          <w:sz w:val="28"/>
          <w:szCs w:val="28"/>
        </w:rPr>
        <w:t>3.</w:t>
      </w:r>
      <w:r w:rsidRPr="00B052EB" w:rsidR="00CF77AE">
        <w:rPr>
          <w:rFonts w:ascii="Times New Roman" w:hAnsi="Times New Roman"/>
          <w:b/>
          <w:sz w:val="28"/>
          <w:szCs w:val="28"/>
          <w:lang w:val="kk-KZ"/>
        </w:rPr>
        <w:t>2</w:t>
      </w:r>
      <w:r w:rsidRPr="00B052EB">
        <w:rPr>
          <w:rFonts w:ascii="Times New Roman" w:hAnsi="Times New Roman"/>
          <w:b/>
          <w:sz w:val="28"/>
          <w:szCs w:val="28"/>
        </w:rPr>
        <w:t xml:space="preserve"> </w:t>
      </w:r>
      <w:r w:rsidRPr="00B052EB">
        <w:rPr>
          <w:rFonts w:ascii="Times New Roman" w:hAnsi="Times New Roman"/>
          <w:b/>
          <w:sz w:val="28"/>
          <w:szCs w:val="28"/>
        </w:rPr>
        <w:t>Сейсмостратиграфическая</w:t>
      </w:r>
      <w:r w:rsidRPr="00B052EB">
        <w:rPr>
          <w:rFonts w:ascii="Times New Roman" w:hAnsi="Times New Roman"/>
          <w:b/>
          <w:sz w:val="28"/>
          <w:szCs w:val="28"/>
        </w:rPr>
        <w:t xml:space="preserve"> привязка и корреляция целевых горизонтов</w:t>
      </w:r>
      <w:bookmarkEnd w:id="11"/>
    </w:p>
    <w:p xmlns:wp14="http://schemas.microsoft.com/office/word/2010/wordml" w:rsidRPr="00B052EB" w:rsidR="00345CDA" w:rsidP="00666912" w14:paraId="1037B8A3" wp14:textId="77777777">
      <w:pPr>
        <w:spacing w:after="0" w:line="240" w:lineRule="auto"/>
        <w:ind w:firstLine="567"/>
        <w:jc w:val="both"/>
        <w:rPr>
          <w:rFonts w:ascii="Times New Roman" w:hAnsi="Times New Roman"/>
          <w:b/>
          <w:sz w:val="28"/>
          <w:szCs w:val="28"/>
        </w:rPr>
      </w:pPr>
    </w:p>
    <w:p xmlns:wp14="http://schemas.microsoft.com/office/word/2010/wordml" w:rsidRPr="00B052EB" w:rsidR="00345CDA" w:rsidP="00666912" w14:paraId="6093A9B2"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На исследуемой территории расчленение основных сейсмических комплексов и корреляция опорных отражающих горизонтов были выполнены в соответствии с положениями </w:t>
      </w:r>
      <w:r w:rsidRPr="00B052EB">
        <w:rPr>
          <w:rFonts w:ascii="Times New Roman" w:hAnsi="Times New Roman"/>
          <w:sz w:val="28"/>
          <w:szCs w:val="28"/>
        </w:rPr>
        <w:t>сейсмостратиграфии</w:t>
      </w:r>
      <w:r w:rsidRPr="00B052EB">
        <w:rPr>
          <w:rFonts w:ascii="Times New Roman" w:hAnsi="Times New Roman"/>
          <w:sz w:val="28"/>
          <w:szCs w:val="28"/>
        </w:rPr>
        <w:t>. Полученные результаты сопоставлялись с материалами геологической изученности района и данными бурения, что обеспечило более обоснованную интерпретацию разреза. В основу стратификации отражающих границ была положена модель осадконакопления подсолевых толщ в условиях глубоководного некомпенсированного прогибания [55].</w:t>
      </w:r>
    </w:p>
    <w:p xmlns:wp14="http://schemas.microsoft.com/office/word/2010/wordml" w:rsidRPr="00B052EB" w:rsidR="00213ACB" w:rsidP="00666912" w14:paraId="2FA59AE4"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Выделение основных сейсмических комплексов и корреляция опорных отражающих горизонтов в пределах участков работ выполнялись в соответствии с принципами </w:t>
      </w:r>
      <w:r w:rsidRPr="00B052EB">
        <w:rPr>
          <w:rFonts w:ascii="Times New Roman" w:hAnsi="Times New Roman"/>
          <w:sz w:val="28"/>
          <w:szCs w:val="28"/>
        </w:rPr>
        <w:t>сейсмостратиграфии</w:t>
      </w:r>
      <w:r w:rsidRPr="00B052EB">
        <w:rPr>
          <w:rFonts w:ascii="Times New Roman" w:hAnsi="Times New Roman"/>
          <w:sz w:val="28"/>
          <w:szCs w:val="28"/>
        </w:rPr>
        <w:t xml:space="preserve"> и увязывались с результатами геологической изученности региона, а также с имеющимися данными бурения скважин.</w:t>
      </w:r>
    </w:p>
    <w:p xmlns:wp14="http://schemas.microsoft.com/office/word/2010/wordml" w:rsidRPr="00B052EB" w:rsidR="001F0742" w:rsidP="00666912" w14:paraId="010CBB45"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При этом в основу выделения и стратификации отражающих горизонтов была положена модель формирования подсолевых отложений в условиях глубоководного некомпенсированного прогибания </w:t>
      </w:r>
      <w:r w:rsidRPr="00B052EB" w:rsidR="002864E7">
        <w:rPr>
          <w:rFonts w:ascii="Times New Roman" w:hAnsi="Times New Roman"/>
          <w:sz w:val="28"/>
          <w:szCs w:val="28"/>
        </w:rPr>
        <w:t>[</w:t>
      </w:r>
      <w:r w:rsidRPr="00B052EB" w:rsidR="00701B15">
        <w:rPr>
          <w:rFonts w:ascii="Times New Roman" w:hAnsi="Times New Roman"/>
          <w:sz w:val="28"/>
          <w:szCs w:val="28"/>
        </w:rPr>
        <w:t>55</w:t>
      </w:r>
      <w:r w:rsidRPr="00B052EB" w:rsidR="00911350">
        <w:rPr>
          <w:rFonts w:ascii="Times New Roman" w:hAnsi="Times New Roman"/>
          <w:sz w:val="28"/>
          <w:szCs w:val="28"/>
        </w:rPr>
        <w:t>]</w:t>
      </w:r>
      <w:r w:rsidRPr="00B052EB">
        <w:rPr>
          <w:rFonts w:ascii="Times New Roman" w:hAnsi="Times New Roman"/>
          <w:sz w:val="28"/>
          <w:szCs w:val="28"/>
        </w:rPr>
        <w:t xml:space="preserve">. </w:t>
      </w:r>
    </w:p>
    <w:p xmlns:wp14="http://schemas.microsoft.com/office/word/2010/wordml" w:rsidRPr="00B052EB" w:rsidR="00CA6392" w:rsidP="00666912" w14:paraId="3845ECB6"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С целью площадной увязки сейсмических данных и уточнения глубинно-скоростной модели проводились выделение и корреляция отражающих горизонтов II, III, V и Т3, которые использовались в качестве наиболее устойчивых и распознаваемых реперов мезозойской толщи. Эти горизонты приурочены соответственно к подошве верхнемеловых карбонатных образований, подошве меловых отложений, подошве юрских отложений и предполагаемой подошве верхнетриасового комплекса. Наряду с этим выполнялись выделение и картирование поверхности кунгурских соленосных отложений P</w:t>
      </w:r>
      <w:r w:rsidRPr="00B052EB">
        <w:rPr>
          <w:rFonts w:ascii="Times New Roman" w:hAnsi="Times New Roman"/>
          <w:sz w:val="28"/>
          <w:szCs w:val="28"/>
          <w:vertAlign w:val="subscript"/>
        </w:rPr>
        <w:t>1</w:t>
      </w:r>
      <w:r w:rsidRPr="00B052EB">
        <w:rPr>
          <w:rFonts w:ascii="Times New Roman" w:hAnsi="Times New Roman"/>
          <w:sz w:val="28"/>
          <w:szCs w:val="28"/>
        </w:rPr>
        <w:t>kg, соответствующей отражающему горизонту VI.</w:t>
      </w:r>
    </w:p>
    <w:p xmlns:wp14="http://schemas.microsoft.com/office/word/2010/wordml" w:rsidRPr="00B052EB" w:rsidR="00213ACB" w:rsidP="00E24DE4" w14:paraId="6A5EC61E"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Необходимо отметить, что </w:t>
      </w:r>
      <w:r w:rsidRPr="00B052EB" w:rsidR="00701B15">
        <w:rPr>
          <w:rFonts w:ascii="Times New Roman" w:hAnsi="Times New Roman"/>
          <w:sz w:val="28"/>
          <w:szCs w:val="28"/>
        </w:rPr>
        <w:t>для ряда</w:t>
      </w:r>
      <w:r w:rsidRPr="00B052EB">
        <w:rPr>
          <w:rFonts w:ascii="Times New Roman" w:hAnsi="Times New Roman"/>
          <w:sz w:val="28"/>
          <w:szCs w:val="28"/>
        </w:rPr>
        <w:t xml:space="preserve"> участков исследуемого района </w:t>
      </w:r>
      <w:r w:rsidRPr="00B052EB">
        <w:rPr>
          <w:rFonts w:ascii="Times New Roman" w:hAnsi="Times New Roman"/>
          <w:sz w:val="28"/>
          <w:szCs w:val="28"/>
        </w:rPr>
        <w:t>Тажигали</w:t>
      </w:r>
      <w:r w:rsidRPr="00B052EB">
        <w:rPr>
          <w:rFonts w:ascii="Times New Roman" w:hAnsi="Times New Roman"/>
          <w:sz w:val="28"/>
          <w:szCs w:val="28"/>
        </w:rPr>
        <w:t xml:space="preserve">-Пустынная, Максат, </w:t>
      </w:r>
      <w:r w:rsidRPr="00B052EB">
        <w:rPr>
          <w:rFonts w:ascii="Times New Roman" w:hAnsi="Times New Roman"/>
          <w:sz w:val="28"/>
          <w:szCs w:val="28"/>
        </w:rPr>
        <w:t>Огай</w:t>
      </w:r>
      <w:r w:rsidRPr="00B052EB">
        <w:rPr>
          <w:rFonts w:ascii="Times New Roman" w:hAnsi="Times New Roman"/>
          <w:sz w:val="28"/>
          <w:szCs w:val="28"/>
        </w:rPr>
        <w:t>, Пионерская</w:t>
      </w:r>
      <w:r w:rsidRPr="00B052EB" w:rsidR="00E574DB">
        <w:rPr>
          <w:rFonts w:ascii="Times New Roman" w:hAnsi="Times New Roman"/>
          <w:sz w:val="28"/>
          <w:szCs w:val="28"/>
        </w:rPr>
        <w:t>, Улан</w:t>
      </w:r>
      <w:r w:rsidRPr="00B052EB">
        <w:rPr>
          <w:rFonts w:ascii="Times New Roman" w:hAnsi="Times New Roman"/>
          <w:sz w:val="28"/>
          <w:szCs w:val="28"/>
        </w:rPr>
        <w:t xml:space="preserve"> и др.) характеризуются значительной интенсивностью </w:t>
      </w:r>
      <w:r w:rsidRPr="00B052EB">
        <w:rPr>
          <w:rFonts w:ascii="Times New Roman" w:hAnsi="Times New Roman"/>
          <w:sz w:val="28"/>
          <w:szCs w:val="28"/>
        </w:rPr>
        <w:t>галокинетических</w:t>
      </w:r>
      <w:r w:rsidRPr="00B052EB">
        <w:rPr>
          <w:rFonts w:ascii="Times New Roman" w:hAnsi="Times New Roman"/>
          <w:sz w:val="28"/>
          <w:szCs w:val="28"/>
        </w:rPr>
        <w:t xml:space="preserve"> движений, в результате чего в его пределах отмечается чередование высокоамплитудных солевых дислокаций и опущенных </w:t>
      </w:r>
      <w:r w:rsidRPr="00B052EB">
        <w:rPr>
          <w:rFonts w:ascii="Times New Roman" w:hAnsi="Times New Roman"/>
          <w:sz w:val="28"/>
          <w:szCs w:val="28"/>
        </w:rPr>
        <w:t>мульдовых</w:t>
      </w:r>
      <w:r w:rsidRPr="00B052EB">
        <w:rPr>
          <w:rFonts w:ascii="Times New Roman" w:hAnsi="Times New Roman"/>
          <w:sz w:val="28"/>
          <w:szCs w:val="28"/>
        </w:rPr>
        <w:t xml:space="preserve"> зон. Высокая степень солевого тектогенеза определила широкое присутствие в надсолевом разрезе высокоамплитудных тектонических нарушений, что негативно влияет на качество временных разрезов и для подсолевого интервала отражений. Действительно, участкам развития </w:t>
      </w:r>
      <w:r w:rsidRPr="00B052EB">
        <w:rPr>
          <w:rFonts w:ascii="Times New Roman" w:hAnsi="Times New Roman"/>
          <w:sz w:val="28"/>
          <w:szCs w:val="28"/>
        </w:rPr>
        <w:t>дизъюнктивов</w:t>
      </w:r>
      <w:r w:rsidRPr="00B052EB">
        <w:rPr>
          <w:rFonts w:ascii="Times New Roman" w:hAnsi="Times New Roman"/>
          <w:sz w:val="28"/>
          <w:szCs w:val="28"/>
        </w:rPr>
        <w:t xml:space="preserve"> отвечает, как правило, зона ослабления записи, что особенно заметно проявляется для северной части площади исследований. </w:t>
      </w:r>
      <w:r w:rsidRPr="00B052EB">
        <w:rPr>
          <w:rFonts w:ascii="Times New Roman" w:hAnsi="Times New Roman"/>
          <w:sz w:val="28"/>
          <w:szCs w:val="28"/>
        </w:rPr>
        <w:t xml:space="preserve">В </w:t>
      </w:r>
      <w:r w:rsidRPr="00B052EB" w:rsidR="00E24DE4">
        <w:rPr>
          <w:rFonts w:ascii="Times New Roman" w:hAnsi="Times New Roman"/>
          <w:sz w:val="28"/>
          <w:szCs w:val="28"/>
        </w:rPr>
        <w:t>ходе</w:t>
      </w:r>
      <w:r w:rsidRPr="00B052EB">
        <w:rPr>
          <w:rFonts w:ascii="Times New Roman" w:hAnsi="Times New Roman"/>
          <w:sz w:val="28"/>
          <w:szCs w:val="28"/>
        </w:rPr>
        <w:t xml:space="preserve"> </w:t>
      </w:r>
      <w:r w:rsidRPr="00B052EB" w:rsidR="00E24DE4">
        <w:rPr>
          <w:rFonts w:ascii="Times New Roman" w:hAnsi="Times New Roman"/>
          <w:sz w:val="28"/>
          <w:szCs w:val="28"/>
        </w:rPr>
        <w:t xml:space="preserve">исследования </w:t>
      </w:r>
      <w:r w:rsidRPr="00B052EB">
        <w:rPr>
          <w:rFonts w:ascii="Times New Roman" w:hAnsi="Times New Roman"/>
          <w:sz w:val="28"/>
          <w:szCs w:val="28"/>
        </w:rPr>
        <w:t>выполнял</w:t>
      </w:r>
      <w:r w:rsidRPr="00B052EB" w:rsidR="00E24DE4">
        <w:rPr>
          <w:rFonts w:ascii="Times New Roman" w:hAnsi="Times New Roman"/>
          <w:sz w:val="28"/>
          <w:szCs w:val="28"/>
        </w:rPr>
        <w:t>ся</w:t>
      </w:r>
      <w:r w:rsidRPr="00B052EB">
        <w:rPr>
          <w:rFonts w:ascii="Times New Roman" w:hAnsi="Times New Roman"/>
          <w:sz w:val="28"/>
          <w:szCs w:val="28"/>
        </w:rPr>
        <w:t xml:space="preserve"> анализ, выделени</w:t>
      </w:r>
      <w:r w:rsidRPr="00B052EB" w:rsidR="00E24DE4">
        <w:rPr>
          <w:rFonts w:ascii="Times New Roman" w:hAnsi="Times New Roman"/>
          <w:sz w:val="28"/>
          <w:szCs w:val="28"/>
        </w:rPr>
        <w:t>я</w:t>
      </w:r>
      <w:r w:rsidRPr="00B052EB">
        <w:rPr>
          <w:rFonts w:ascii="Times New Roman" w:hAnsi="Times New Roman"/>
          <w:sz w:val="28"/>
          <w:szCs w:val="28"/>
        </w:rPr>
        <w:t xml:space="preserve"> и картировани</w:t>
      </w:r>
      <w:r w:rsidRPr="00B052EB" w:rsidR="00E24DE4">
        <w:rPr>
          <w:rFonts w:ascii="Times New Roman" w:hAnsi="Times New Roman"/>
          <w:sz w:val="28"/>
          <w:szCs w:val="28"/>
        </w:rPr>
        <w:t>я</w:t>
      </w:r>
      <w:r w:rsidRPr="00B052EB">
        <w:rPr>
          <w:rFonts w:ascii="Times New Roman" w:hAnsi="Times New Roman"/>
          <w:sz w:val="28"/>
          <w:szCs w:val="28"/>
        </w:rPr>
        <w:t xml:space="preserve"> поверхности </w:t>
      </w:r>
      <w:r w:rsidRPr="00B052EB" w:rsidR="00E24DE4">
        <w:rPr>
          <w:rFonts w:ascii="Times New Roman" w:hAnsi="Times New Roman"/>
          <w:sz w:val="28"/>
          <w:szCs w:val="28"/>
        </w:rPr>
        <w:t xml:space="preserve">кунгурских </w:t>
      </w:r>
      <w:r w:rsidRPr="00B052EB">
        <w:rPr>
          <w:rFonts w:ascii="Times New Roman" w:hAnsi="Times New Roman"/>
          <w:sz w:val="28"/>
          <w:szCs w:val="28"/>
        </w:rPr>
        <w:t xml:space="preserve">соленосных отложений </w:t>
      </w:r>
      <w:r w:rsidRPr="00B052EB" w:rsidR="00E24DE4">
        <w:rPr>
          <w:rFonts w:ascii="Times New Roman" w:hAnsi="Times New Roman"/>
          <w:sz w:val="28"/>
          <w:szCs w:val="28"/>
        </w:rPr>
        <w:t>Р</w:t>
      </w:r>
      <w:r w:rsidRPr="00B052EB" w:rsidR="00E24DE4">
        <w:rPr>
          <w:rFonts w:ascii="Times New Roman" w:hAnsi="Times New Roman"/>
          <w:sz w:val="28"/>
          <w:szCs w:val="28"/>
          <w:vertAlign w:val="subscript"/>
        </w:rPr>
        <w:t>1</w:t>
      </w:r>
      <w:r w:rsidRPr="00B052EB" w:rsidR="00E24DE4">
        <w:rPr>
          <w:rFonts w:ascii="Times New Roman" w:hAnsi="Times New Roman"/>
          <w:sz w:val="28"/>
          <w:szCs w:val="28"/>
        </w:rPr>
        <w:t>kg,</w:t>
      </w:r>
      <w:r w:rsidR="00B052EB">
        <w:rPr>
          <w:rFonts w:ascii="Times New Roman" w:hAnsi="Times New Roman"/>
          <w:sz w:val="28"/>
          <w:szCs w:val="28"/>
          <w:lang w:val="kk-KZ"/>
        </w:rPr>
        <w:t xml:space="preserve"> </w:t>
      </w:r>
      <w:r w:rsidRPr="00B052EB" w:rsidR="00E24DE4">
        <w:rPr>
          <w:rFonts w:ascii="Times New Roman" w:hAnsi="Times New Roman"/>
          <w:sz w:val="28"/>
          <w:szCs w:val="28"/>
        </w:rPr>
        <w:t xml:space="preserve">соответствующей отражающему горизонту VI. и построены структурные и временные карты, представленные в графических приложениях </w:t>
      </w:r>
      <w:r w:rsidRPr="00B052EB">
        <w:rPr>
          <w:rFonts w:ascii="Times New Roman" w:hAnsi="Times New Roman"/>
          <w:sz w:val="28"/>
          <w:szCs w:val="28"/>
        </w:rPr>
        <w:t>для все</w:t>
      </w:r>
      <w:r w:rsidR="00C24602">
        <w:rPr>
          <w:rFonts w:ascii="Times New Roman" w:hAnsi="Times New Roman"/>
          <w:sz w:val="28"/>
          <w:szCs w:val="28"/>
        </w:rPr>
        <w:t>го</w:t>
      </w:r>
      <w:r w:rsidRPr="00B052EB">
        <w:rPr>
          <w:rFonts w:ascii="Times New Roman" w:hAnsi="Times New Roman"/>
          <w:sz w:val="28"/>
          <w:szCs w:val="28"/>
        </w:rPr>
        <w:t xml:space="preserve"> исследуем</w:t>
      </w:r>
      <w:r w:rsidR="00C24602">
        <w:rPr>
          <w:rFonts w:ascii="Times New Roman" w:hAnsi="Times New Roman"/>
          <w:sz w:val="28"/>
          <w:szCs w:val="28"/>
        </w:rPr>
        <w:t>ого</w:t>
      </w:r>
      <w:r w:rsidRPr="00B052EB">
        <w:rPr>
          <w:rFonts w:ascii="Times New Roman" w:hAnsi="Times New Roman"/>
          <w:sz w:val="28"/>
          <w:szCs w:val="28"/>
        </w:rPr>
        <w:t xml:space="preserve"> участ</w:t>
      </w:r>
      <w:r w:rsidR="00C24602">
        <w:rPr>
          <w:rFonts w:ascii="Times New Roman" w:hAnsi="Times New Roman"/>
          <w:sz w:val="28"/>
          <w:szCs w:val="28"/>
        </w:rPr>
        <w:t>ка</w:t>
      </w:r>
      <w:r w:rsidRPr="00B052EB">
        <w:rPr>
          <w:rFonts w:ascii="Times New Roman" w:hAnsi="Times New Roman"/>
          <w:sz w:val="28"/>
          <w:szCs w:val="28"/>
        </w:rPr>
        <w:t>.</w:t>
      </w:r>
    </w:p>
    <w:p xmlns:wp14="http://schemas.microsoft.com/office/word/2010/wordml" w:rsidRPr="00B052EB" w:rsidR="00920176" w:rsidP="00E24DE4" w14:paraId="4BBB1CB2"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Обобщение материалов полевых работ, полученных различными сервисными компаниями, позволило в подсолевой части разреза установить и </w:t>
      </w:r>
      <w:r w:rsidRPr="00B052EB">
        <w:rPr>
          <w:rFonts w:ascii="Times New Roman" w:hAnsi="Times New Roman"/>
          <w:sz w:val="28"/>
          <w:szCs w:val="28"/>
        </w:rPr>
        <w:t>закартировать</w:t>
      </w:r>
      <w:r w:rsidRPr="00B052EB">
        <w:rPr>
          <w:rFonts w:ascii="Times New Roman" w:hAnsi="Times New Roman"/>
          <w:sz w:val="28"/>
          <w:szCs w:val="28"/>
        </w:rPr>
        <w:t xml:space="preserve"> шесть отражающих границ и поверхности, фиксирующих основные особенности структурного строения и фациальной изменчивости исследуемых отложений.</w:t>
      </w:r>
    </w:p>
    <w:p xmlns:wp14="http://schemas.microsoft.com/office/word/2010/wordml" w:rsidRPr="00B052EB" w:rsidR="00C3507E" w:rsidP="00666912" w14:paraId="0F9F980F" wp14:textId="77777777">
      <w:pPr>
        <w:spacing w:after="0" w:line="240" w:lineRule="auto"/>
        <w:ind w:firstLine="567"/>
        <w:jc w:val="both"/>
        <w:rPr>
          <w:rFonts w:ascii="Times New Roman" w:hAnsi="Times New Roman"/>
          <w:sz w:val="28"/>
          <w:szCs w:val="28"/>
        </w:rPr>
      </w:pPr>
      <w:r w:rsidRPr="00B052EB">
        <w:rPr>
          <w:rFonts w:ascii="Times New Roman" w:hAnsi="Times New Roman"/>
          <w:b/>
          <w:sz w:val="28"/>
          <w:szCs w:val="28"/>
        </w:rPr>
        <w:t>П</w:t>
      </w:r>
      <w:r w:rsidRPr="00B052EB">
        <w:rPr>
          <w:rFonts w:ascii="Times New Roman" w:hAnsi="Times New Roman"/>
          <w:b/>
          <w:sz w:val="28"/>
          <w:szCs w:val="28"/>
          <w:vertAlign w:val="subscript"/>
        </w:rPr>
        <w:t>1</w:t>
      </w:r>
      <w:r w:rsidRPr="00B052EB">
        <w:rPr>
          <w:rFonts w:ascii="Times New Roman" w:hAnsi="Times New Roman"/>
          <w:sz w:val="28"/>
          <w:szCs w:val="28"/>
        </w:rPr>
        <w:t xml:space="preserve"> – </w:t>
      </w:r>
      <w:r w:rsidRPr="00B052EB">
        <w:rPr>
          <w:rFonts w:ascii="Times New Roman" w:hAnsi="Times New Roman"/>
          <w:sz w:val="28"/>
          <w:szCs w:val="28"/>
        </w:rPr>
        <w:t>стратиграфическая граница, соответствующая переходу от соленосных кунгурских отложений к подсолевым толщам</w:t>
      </w:r>
      <w:r w:rsidRPr="00C24602" w:rsidR="00C24602">
        <w:rPr>
          <w:rFonts w:ascii="Times New Roman" w:hAnsi="Times New Roman"/>
          <w:sz w:val="28"/>
          <w:szCs w:val="28"/>
        </w:rPr>
        <w:t xml:space="preserve"> </w:t>
      </w:r>
      <w:r w:rsidRPr="00B052EB" w:rsidR="00C24602">
        <w:rPr>
          <w:rFonts w:ascii="Times New Roman" w:hAnsi="Times New Roman"/>
          <w:sz w:val="28"/>
          <w:szCs w:val="28"/>
        </w:rPr>
        <w:t>перм</w:t>
      </w:r>
      <w:r w:rsidR="00C24602">
        <w:rPr>
          <w:rFonts w:ascii="Times New Roman" w:hAnsi="Times New Roman"/>
          <w:sz w:val="28"/>
          <w:szCs w:val="28"/>
        </w:rPr>
        <w:t>и</w:t>
      </w:r>
      <w:r w:rsidRPr="00B052EB">
        <w:rPr>
          <w:rFonts w:ascii="Times New Roman" w:hAnsi="Times New Roman"/>
          <w:sz w:val="28"/>
          <w:szCs w:val="28"/>
        </w:rPr>
        <w:t xml:space="preserve">, представленным </w:t>
      </w:r>
      <w:r w:rsidRPr="00B052EB" w:rsidR="008A0DFE">
        <w:rPr>
          <w:rFonts w:ascii="Times New Roman" w:hAnsi="Times New Roman"/>
          <w:sz w:val="28"/>
          <w:szCs w:val="28"/>
        </w:rPr>
        <w:t>в основном</w:t>
      </w:r>
      <w:r w:rsidRPr="00B052EB">
        <w:rPr>
          <w:rFonts w:ascii="Times New Roman" w:hAnsi="Times New Roman"/>
          <w:sz w:val="28"/>
          <w:szCs w:val="28"/>
        </w:rPr>
        <w:t xml:space="preserve"> терригенными породами. </w:t>
      </w:r>
      <w:r w:rsidRPr="00B052EB">
        <w:rPr>
          <w:rFonts w:ascii="Times New Roman" w:hAnsi="Times New Roman"/>
          <w:sz w:val="28"/>
          <w:szCs w:val="28"/>
        </w:rPr>
        <w:t xml:space="preserve">Отражение от этой границы часто сложно интерферирует с отражениями от вышезалегающих ангидритовых (на отдельных участках карбонатных, терригенных) пластов. </w:t>
      </w:r>
      <w:r w:rsidRPr="00B052EB">
        <w:rPr>
          <w:rFonts w:ascii="Times New Roman" w:hAnsi="Times New Roman"/>
          <w:sz w:val="28"/>
          <w:szCs w:val="28"/>
        </w:rPr>
        <w:t xml:space="preserve">В верхней части </w:t>
      </w:r>
      <w:r w:rsidRPr="00B052EB" w:rsidR="00C24602">
        <w:rPr>
          <w:rFonts w:ascii="Times New Roman" w:hAnsi="Times New Roman"/>
          <w:sz w:val="28"/>
          <w:szCs w:val="28"/>
        </w:rPr>
        <w:t xml:space="preserve">толщи </w:t>
      </w:r>
      <w:r w:rsidRPr="00B052EB">
        <w:rPr>
          <w:rFonts w:ascii="Times New Roman" w:hAnsi="Times New Roman"/>
          <w:sz w:val="28"/>
          <w:szCs w:val="28"/>
        </w:rPr>
        <w:t>карбонат данный горизонт интерферир</w:t>
      </w:r>
      <w:r w:rsidRPr="00B052EB" w:rsidR="008A0DFE">
        <w:rPr>
          <w:rFonts w:ascii="Times New Roman" w:hAnsi="Times New Roman"/>
          <w:sz w:val="28"/>
          <w:szCs w:val="28"/>
        </w:rPr>
        <w:t>ует</w:t>
      </w:r>
      <w:r w:rsidRPr="00B052EB">
        <w:rPr>
          <w:rFonts w:ascii="Times New Roman" w:hAnsi="Times New Roman"/>
          <w:sz w:val="28"/>
          <w:szCs w:val="28"/>
        </w:rPr>
        <w:t xml:space="preserve"> с отражением поверхности самого резервуара </w:t>
      </w:r>
      <w:r w:rsidRPr="00B052EB" w:rsidR="00C24602">
        <w:rPr>
          <w:rFonts w:ascii="Times New Roman" w:hAnsi="Times New Roman"/>
          <w:sz w:val="28"/>
          <w:szCs w:val="28"/>
        </w:rPr>
        <w:t xml:space="preserve">карбонат </w:t>
      </w:r>
      <w:r w:rsidRPr="00B052EB">
        <w:rPr>
          <w:rFonts w:ascii="Times New Roman" w:hAnsi="Times New Roman"/>
          <w:sz w:val="28"/>
          <w:szCs w:val="28"/>
        </w:rPr>
        <w:t>(R). Корреляция горизонта П</w:t>
      </w:r>
      <w:r w:rsidRPr="00B052EB">
        <w:rPr>
          <w:rFonts w:ascii="Times New Roman" w:hAnsi="Times New Roman"/>
          <w:sz w:val="28"/>
          <w:szCs w:val="28"/>
          <w:vertAlign w:val="subscript"/>
        </w:rPr>
        <w:t>1</w:t>
      </w:r>
      <w:r w:rsidRPr="00B052EB">
        <w:rPr>
          <w:rFonts w:ascii="Times New Roman" w:hAnsi="Times New Roman"/>
          <w:sz w:val="28"/>
          <w:szCs w:val="28"/>
        </w:rPr>
        <w:t xml:space="preserve"> выполнялась преимущественно по первой или второй фазе верхнего, наиболее выраженного в динамическом отношении импульса в разрезе подсолевых отражений.</w:t>
      </w:r>
    </w:p>
    <w:p xmlns:wp14="http://schemas.microsoft.com/office/word/2010/wordml" w:rsidRPr="00B052EB" w:rsidR="00ED2371" w:rsidP="00666912" w14:paraId="240417B6" wp14:textId="77777777">
      <w:pPr>
        <w:spacing w:after="0" w:line="240" w:lineRule="auto"/>
        <w:ind w:firstLine="567"/>
        <w:jc w:val="both"/>
        <w:rPr>
          <w:rFonts w:ascii="Times New Roman" w:hAnsi="Times New Roman"/>
          <w:sz w:val="28"/>
          <w:szCs w:val="28"/>
        </w:rPr>
      </w:pPr>
      <w:r w:rsidRPr="00B052EB">
        <w:rPr>
          <w:rFonts w:ascii="Times New Roman" w:hAnsi="Times New Roman"/>
          <w:b/>
          <w:sz w:val="28"/>
          <w:szCs w:val="28"/>
        </w:rPr>
        <w:t>П</w:t>
      </w:r>
      <w:r w:rsidRPr="00B052EB">
        <w:rPr>
          <w:rFonts w:ascii="Times New Roman" w:hAnsi="Times New Roman"/>
          <w:b/>
          <w:sz w:val="28"/>
          <w:szCs w:val="28"/>
          <w:vertAlign w:val="subscript"/>
        </w:rPr>
        <w:t>2</w:t>
      </w:r>
      <w:r w:rsidRPr="00B052EB">
        <w:rPr>
          <w:rFonts w:ascii="Times New Roman" w:hAnsi="Times New Roman"/>
          <w:b/>
          <w:sz w:val="28"/>
          <w:szCs w:val="28"/>
        </w:rPr>
        <w:t>, П</w:t>
      </w:r>
      <w:r w:rsidRPr="00B052EB">
        <w:rPr>
          <w:rFonts w:ascii="Times New Roman" w:hAnsi="Times New Roman"/>
          <w:b/>
          <w:sz w:val="28"/>
          <w:szCs w:val="28"/>
          <w:vertAlign w:val="subscript"/>
        </w:rPr>
        <w:t>2</w:t>
      </w:r>
      <w:r w:rsidRPr="00B052EB">
        <w:rPr>
          <w:rFonts w:ascii="Times New Roman" w:hAnsi="Times New Roman"/>
          <w:b/>
          <w:sz w:val="28"/>
          <w:szCs w:val="28"/>
        </w:rPr>
        <w:t>¹</w:t>
      </w:r>
      <w:r w:rsidRPr="00B052EB">
        <w:rPr>
          <w:rFonts w:ascii="Times New Roman" w:hAnsi="Times New Roman"/>
          <w:sz w:val="28"/>
          <w:szCs w:val="28"/>
        </w:rPr>
        <w:t xml:space="preserve"> –</w:t>
      </w:r>
      <w:r w:rsidRPr="00B052EB" w:rsidR="00C3507E">
        <w:rPr>
          <w:rFonts w:ascii="Times New Roman" w:hAnsi="Times New Roman"/>
          <w:sz w:val="28"/>
          <w:szCs w:val="28"/>
        </w:rPr>
        <w:t xml:space="preserve"> поверхности, отражающие резкие изменения условий осадконакопления в среднем карбоне и приуроченные соответственно к кровле и подошве башкирских отложений. </w:t>
      </w:r>
      <w:r w:rsidRPr="00B052EB">
        <w:rPr>
          <w:rFonts w:ascii="Times New Roman" w:hAnsi="Times New Roman"/>
          <w:sz w:val="28"/>
          <w:szCs w:val="28"/>
        </w:rPr>
        <w:t>В это геологическое время резко изменились условия осадконакопления, что в той или иной степени зафиксировано в разрезах сухопутных скважин. Горизонт П</w:t>
      </w:r>
      <w:r w:rsidRPr="00B052EB">
        <w:rPr>
          <w:rFonts w:ascii="Times New Roman" w:hAnsi="Times New Roman"/>
          <w:sz w:val="28"/>
          <w:szCs w:val="28"/>
          <w:vertAlign w:val="subscript"/>
        </w:rPr>
        <w:t>2</w:t>
      </w:r>
      <w:r w:rsidRPr="00B052EB">
        <w:rPr>
          <w:rFonts w:ascii="Times New Roman" w:hAnsi="Times New Roman"/>
          <w:sz w:val="28"/>
          <w:szCs w:val="28"/>
        </w:rPr>
        <w:t xml:space="preserve"> характеризует кровлю башкирского </w:t>
      </w:r>
      <w:r w:rsidRPr="00B052EB">
        <w:rPr>
          <w:rFonts w:ascii="Times New Roman" w:hAnsi="Times New Roman"/>
          <w:sz w:val="28"/>
          <w:szCs w:val="28"/>
        </w:rPr>
        <w:t>комплекса отложений и выделен только на участке бассейна, вблизи склона и в пределах платформы, где он сходится либо сближается с горизонтом П</w:t>
      </w:r>
      <w:r w:rsidRPr="00B052EB">
        <w:rPr>
          <w:rFonts w:ascii="Times New Roman" w:hAnsi="Times New Roman"/>
          <w:sz w:val="28"/>
          <w:szCs w:val="28"/>
          <w:vertAlign w:val="subscript"/>
        </w:rPr>
        <w:t>1</w:t>
      </w:r>
      <w:r w:rsidRPr="00B052EB">
        <w:rPr>
          <w:rFonts w:ascii="Times New Roman" w:hAnsi="Times New Roman"/>
          <w:sz w:val="28"/>
          <w:szCs w:val="28"/>
        </w:rPr>
        <w:t>, образуя сложно разделимый цуг колебаний. Уверенный контроль за поведением границы П</w:t>
      </w:r>
      <w:r w:rsidRPr="00B052EB">
        <w:rPr>
          <w:rFonts w:ascii="Times New Roman" w:hAnsi="Times New Roman"/>
          <w:sz w:val="28"/>
          <w:szCs w:val="28"/>
          <w:vertAlign w:val="subscript"/>
        </w:rPr>
        <w:t>2</w:t>
      </w:r>
      <w:r w:rsidRPr="00B052EB">
        <w:rPr>
          <w:rFonts w:ascii="Times New Roman" w:hAnsi="Times New Roman"/>
          <w:sz w:val="28"/>
          <w:szCs w:val="28"/>
        </w:rPr>
        <w:t xml:space="preserve"> здесь был возможен только по скважинным данным. </w:t>
      </w:r>
    </w:p>
    <w:p xmlns:wp14="http://schemas.microsoft.com/office/word/2010/wordml" w:rsidRPr="00B052EB" w:rsidR="001F0742" w:rsidP="00666912" w14:paraId="750ADE85" wp14:textId="77777777">
      <w:pPr>
        <w:spacing w:after="0" w:line="240" w:lineRule="auto"/>
        <w:ind w:firstLine="567"/>
        <w:jc w:val="both"/>
        <w:rPr>
          <w:rFonts w:ascii="Times New Roman" w:hAnsi="Times New Roman"/>
          <w:sz w:val="28"/>
          <w:szCs w:val="28"/>
        </w:rPr>
      </w:pPr>
      <w:r w:rsidRPr="00B052EB">
        <w:rPr>
          <w:rFonts w:ascii="Times New Roman" w:hAnsi="Times New Roman"/>
          <w:sz w:val="28"/>
          <w:szCs w:val="28"/>
        </w:rPr>
        <w:t xml:space="preserve">На сейсмических разрезах в </w:t>
      </w:r>
      <w:r w:rsidR="009976C7">
        <w:rPr>
          <w:rFonts w:ascii="Times New Roman" w:hAnsi="Times New Roman"/>
          <w:sz w:val="28"/>
          <w:szCs w:val="28"/>
        </w:rPr>
        <w:t>пределах</w:t>
      </w:r>
      <w:r w:rsidRPr="00B052EB">
        <w:rPr>
          <w:rFonts w:ascii="Times New Roman" w:hAnsi="Times New Roman"/>
          <w:sz w:val="28"/>
          <w:szCs w:val="28"/>
        </w:rPr>
        <w:t xml:space="preserve"> бассейна данная граница выделялась преимущественно по первой фазе сложного цуга интенсивных отражений, фиксируемых ниже горизонта </w:t>
      </w:r>
      <w:r w:rsidRPr="00B052EB">
        <w:rPr>
          <w:rFonts w:ascii="Times New Roman" w:hAnsi="Times New Roman"/>
          <w:sz w:val="28"/>
          <w:szCs w:val="28"/>
        </w:rPr>
        <w:t>П</w:t>
      </w:r>
      <w:r w:rsidRPr="00B052EB">
        <w:rPr>
          <w:rFonts w:ascii="Times New Roman" w:hAnsi="Times New Roman"/>
          <w:sz w:val="28"/>
          <w:szCs w:val="28"/>
          <w:vertAlign w:val="subscript"/>
        </w:rPr>
        <w:t>1</w:t>
      </w:r>
      <w:r w:rsidRPr="00B052EB">
        <w:rPr>
          <w:rFonts w:ascii="Times New Roman" w:hAnsi="Times New Roman"/>
          <w:sz w:val="28"/>
          <w:szCs w:val="28"/>
        </w:rPr>
        <w:t xml:space="preserve">. На участках карбонатных платформ </w:t>
      </w:r>
      <w:r w:rsidRPr="00B052EB">
        <w:rPr>
          <w:rFonts w:ascii="Times New Roman" w:hAnsi="Times New Roman"/>
          <w:sz w:val="28"/>
          <w:szCs w:val="28"/>
        </w:rPr>
        <w:t>девонско</w:t>
      </w:r>
      <w:r w:rsidRPr="00B052EB">
        <w:rPr>
          <w:rFonts w:ascii="Times New Roman" w:hAnsi="Times New Roman"/>
          <w:sz w:val="28"/>
          <w:szCs w:val="28"/>
        </w:rPr>
        <w:t xml:space="preserve">-каменноугольного возраста граница совпадает с кровлей резервуара (горизонт R). </w:t>
      </w:r>
    </w:p>
    <w:p xmlns:wp14="http://schemas.microsoft.com/office/word/2010/wordml" w:rsidRPr="00B052EB" w:rsidR="00C3507E" w:rsidP="00666912" w14:paraId="039FDF2F"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На</w:t>
      </w:r>
      <w:r w:rsidRPr="00B052EB">
        <w:rPr>
          <w:rFonts w:ascii="Times New Roman" w:hAnsi="Times New Roman"/>
          <w:sz w:val="28"/>
          <w:szCs w:val="28"/>
        </w:rPr>
        <w:t xml:space="preserve"> данны</w:t>
      </w:r>
      <w:r>
        <w:rPr>
          <w:rFonts w:ascii="Times New Roman" w:hAnsi="Times New Roman"/>
          <w:sz w:val="28"/>
          <w:szCs w:val="28"/>
        </w:rPr>
        <w:t>х</w:t>
      </w:r>
      <w:r w:rsidRPr="00B052EB">
        <w:rPr>
          <w:rFonts w:ascii="Times New Roman" w:hAnsi="Times New Roman"/>
          <w:sz w:val="28"/>
          <w:szCs w:val="28"/>
        </w:rPr>
        <w:t xml:space="preserve"> каротажа из указанных двух границ наиболее надёжно прослеживается граница П</w:t>
      </w:r>
      <w:r w:rsidRPr="00B052EB">
        <w:rPr>
          <w:rFonts w:ascii="Times New Roman" w:hAnsi="Times New Roman"/>
          <w:sz w:val="28"/>
          <w:szCs w:val="28"/>
          <w:vertAlign w:val="subscript"/>
        </w:rPr>
        <w:t>2</w:t>
      </w:r>
      <w:r w:rsidRPr="00B052EB">
        <w:rPr>
          <w:rFonts w:ascii="Times New Roman" w:hAnsi="Times New Roman"/>
          <w:sz w:val="28"/>
          <w:szCs w:val="28"/>
        </w:rPr>
        <w:t xml:space="preserve">¹, по которой и выполнены структурные построения. Критерием её выделения служит резкое снижение скоростных </w:t>
      </w:r>
      <w:r w:rsidRPr="00B052EB" w:rsidR="00ED2371">
        <w:rPr>
          <w:rFonts w:ascii="Times New Roman" w:hAnsi="Times New Roman"/>
          <w:sz w:val="28"/>
          <w:szCs w:val="28"/>
        </w:rPr>
        <w:t>параметров</w:t>
      </w:r>
      <w:r w:rsidRPr="00B052EB">
        <w:rPr>
          <w:rFonts w:ascii="Times New Roman" w:hAnsi="Times New Roman"/>
          <w:sz w:val="28"/>
          <w:szCs w:val="28"/>
        </w:rPr>
        <w:t xml:space="preserve"> разреза при переходе от карбонатно-терригенных отложений среднего карбона к преимущественно глинистым породам </w:t>
      </w:r>
      <w:r w:rsidRPr="00B052EB">
        <w:rPr>
          <w:rFonts w:ascii="Times New Roman" w:hAnsi="Times New Roman"/>
          <w:sz w:val="28"/>
          <w:szCs w:val="28"/>
        </w:rPr>
        <w:t>визейского</w:t>
      </w:r>
      <w:r w:rsidRPr="00B052EB">
        <w:rPr>
          <w:rFonts w:ascii="Times New Roman" w:hAnsi="Times New Roman"/>
          <w:sz w:val="28"/>
          <w:szCs w:val="28"/>
        </w:rPr>
        <w:t xml:space="preserve"> возраста. На сейсмических разрезах отражение от границы П</w:t>
      </w:r>
      <w:r w:rsidRPr="00B052EB">
        <w:rPr>
          <w:rFonts w:ascii="Times New Roman" w:hAnsi="Times New Roman"/>
          <w:sz w:val="28"/>
          <w:szCs w:val="28"/>
          <w:vertAlign w:val="subscript"/>
        </w:rPr>
        <w:t>2</w:t>
      </w:r>
      <w:r w:rsidRPr="00B052EB">
        <w:rPr>
          <w:rFonts w:ascii="Times New Roman" w:hAnsi="Times New Roman"/>
          <w:sz w:val="28"/>
          <w:szCs w:val="28"/>
        </w:rPr>
        <w:t>¹, как правило, фиксируется в виде интенсивной отрицательной фазы в составе сложного пакета динамически выраженных отражений, залегающих ниже горизонта П</w:t>
      </w:r>
      <w:r w:rsidRPr="00B052EB">
        <w:rPr>
          <w:rFonts w:ascii="Times New Roman" w:hAnsi="Times New Roman"/>
          <w:sz w:val="28"/>
          <w:szCs w:val="28"/>
          <w:vertAlign w:val="subscript"/>
        </w:rPr>
        <w:t>1</w:t>
      </w:r>
      <w:r w:rsidRPr="00B052EB">
        <w:rPr>
          <w:rFonts w:ascii="Times New Roman" w:hAnsi="Times New Roman"/>
          <w:sz w:val="28"/>
          <w:szCs w:val="28"/>
        </w:rPr>
        <w:t>.</w:t>
      </w:r>
    </w:p>
    <w:p xmlns:wp14="http://schemas.microsoft.com/office/word/2010/wordml" w:rsidR="00083B2F" w:rsidP="00083B2F" w14:paraId="547C3A85" wp14:textId="77777777">
      <w:pPr>
        <w:spacing w:after="0" w:line="240" w:lineRule="auto"/>
        <w:ind w:firstLine="567"/>
        <w:jc w:val="both"/>
        <w:rPr>
          <w:rFonts w:ascii="Times New Roman" w:hAnsi="Times New Roman"/>
          <w:b/>
          <w:sz w:val="28"/>
          <w:szCs w:val="28"/>
          <w:lang w:val="kk-KZ"/>
        </w:rPr>
      </w:pPr>
      <w:r w:rsidRPr="00B052EB">
        <w:rPr>
          <w:rFonts w:ascii="Times New Roman" w:hAnsi="Times New Roman"/>
          <w:b/>
          <w:sz w:val="28"/>
          <w:szCs w:val="28"/>
        </w:rPr>
        <w:t>П</w:t>
      </w:r>
      <w:r w:rsidRPr="00B052EB" w:rsidR="008A0A85">
        <w:rPr>
          <w:rFonts w:ascii="Times New Roman" w:hAnsi="Times New Roman"/>
          <w:b/>
          <w:sz w:val="28"/>
          <w:szCs w:val="28"/>
          <w:vertAlign w:val="subscript"/>
        </w:rPr>
        <w:t>2</w:t>
      </w:r>
      <w:r w:rsidRPr="00B052EB" w:rsidR="008A0A85">
        <w:rPr>
          <w:rFonts w:ascii="Times New Roman" w:hAnsi="Times New Roman"/>
          <w:b/>
          <w:sz w:val="28"/>
          <w:szCs w:val="28"/>
          <w:vertAlign w:val="superscript"/>
        </w:rPr>
        <w:t>D</w:t>
      </w:r>
      <w:r w:rsidRPr="00B052EB">
        <w:rPr>
          <w:rFonts w:ascii="Times New Roman" w:hAnsi="Times New Roman"/>
          <w:sz w:val="28"/>
          <w:szCs w:val="28"/>
        </w:rPr>
        <w:t xml:space="preserve"> </w:t>
      </w:r>
      <w:r w:rsidRPr="00B052EB" w:rsidR="0030226D">
        <w:rPr>
          <w:rFonts w:ascii="Times New Roman" w:hAnsi="Times New Roman"/>
          <w:sz w:val="28"/>
          <w:szCs w:val="28"/>
        </w:rPr>
        <w:t>–</w:t>
      </w:r>
      <w:r w:rsidRPr="00B052EB" w:rsidR="00ED2371">
        <w:rPr>
          <w:rFonts w:ascii="Times New Roman" w:hAnsi="Times New Roman"/>
          <w:sz w:val="28"/>
          <w:szCs w:val="28"/>
        </w:rPr>
        <w:t xml:space="preserve">соответствует </w:t>
      </w:r>
      <w:r w:rsidRPr="00B052EB" w:rsidR="00C3507E">
        <w:rPr>
          <w:rFonts w:ascii="Times New Roman" w:hAnsi="Times New Roman"/>
          <w:sz w:val="28"/>
          <w:szCs w:val="28"/>
        </w:rPr>
        <w:t>кровл</w:t>
      </w:r>
      <w:r w:rsidRPr="00B052EB" w:rsidR="00ED2371">
        <w:rPr>
          <w:rFonts w:ascii="Times New Roman" w:hAnsi="Times New Roman"/>
          <w:sz w:val="28"/>
          <w:szCs w:val="28"/>
        </w:rPr>
        <w:t>е</w:t>
      </w:r>
      <w:r w:rsidRPr="00B052EB" w:rsidR="00C3507E">
        <w:rPr>
          <w:rFonts w:ascii="Times New Roman" w:hAnsi="Times New Roman"/>
          <w:sz w:val="28"/>
          <w:szCs w:val="28"/>
        </w:rPr>
        <w:t xml:space="preserve"> девон</w:t>
      </w:r>
      <w:r w:rsidRPr="00B052EB" w:rsidR="00D611AB">
        <w:rPr>
          <w:rFonts w:ascii="Times New Roman" w:hAnsi="Times New Roman"/>
          <w:sz w:val="28"/>
          <w:szCs w:val="28"/>
        </w:rPr>
        <w:t>а</w:t>
      </w:r>
      <w:r w:rsidRPr="00B052EB" w:rsidR="0030226D">
        <w:rPr>
          <w:rFonts w:ascii="Times New Roman" w:hAnsi="Times New Roman"/>
          <w:sz w:val="28"/>
          <w:szCs w:val="28"/>
        </w:rPr>
        <w:t xml:space="preserve">, возможно </w:t>
      </w:r>
      <w:r w:rsidRPr="00B052EB" w:rsidR="00C3507E">
        <w:rPr>
          <w:rFonts w:ascii="Times New Roman" w:hAnsi="Times New Roman"/>
          <w:sz w:val="28"/>
          <w:szCs w:val="28"/>
        </w:rPr>
        <w:t xml:space="preserve"> </w:t>
      </w:r>
      <w:r w:rsidRPr="00B052EB" w:rsidR="00C3507E">
        <w:rPr>
          <w:rFonts w:ascii="Times New Roman" w:hAnsi="Times New Roman"/>
          <w:sz w:val="28"/>
          <w:szCs w:val="28"/>
        </w:rPr>
        <w:t>девон</w:t>
      </w:r>
      <w:r w:rsidRPr="00B052EB" w:rsidR="00D611AB">
        <w:rPr>
          <w:rFonts w:ascii="Times New Roman" w:hAnsi="Times New Roman"/>
          <w:sz w:val="28"/>
          <w:szCs w:val="28"/>
        </w:rPr>
        <w:t>о</w:t>
      </w:r>
      <w:r w:rsidRPr="00B052EB" w:rsidR="00C3507E">
        <w:rPr>
          <w:rFonts w:ascii="Times New Roman" w:hAnsi="Times New Roman"/>
          <w:sz w:val="28"/>
          <w:szCs w:val="28"/>
        </w:rPr>
        <w:t>-турнейск</w:t>
      </w:r>
      <w:r w:rsidRPr="00B052EB" w:rsidR="00D611AB">
        <w:rPr>
          <w:rFonts w:ascii="Times New Roman" w:hAnsi="Times New Roman"/>
          <w:sz w:val="28"/>
          <w:szCs w:val="28"/>
        </w:rPr>
        <w:t>ий</w:t>
      </w:r>
      <w:r w:rsidRPr="00B052EB" w:rsidR="0030226D">
        <w:rPr>
          <w:rFonts w:ascii="Times New Roman" w:hAnsi="Times New Roman"/>
          <w:sz w:val="28"/>
          <w:szCs w:val="28"/>
        </w:rPr>
        <w:t xml:space="preserve"> к</w:t>
      </w:r>
      <w:r w:rsidRPr="00B052EB" w:rsidR="00C3507E">
        <w:rPr>
          <w:rFonts w:ascii="Times New Roman" w:hAnsi="Times New Roman"/>
          <w:sz w:val="28"/>
          <w:szCs w:val="28"/>
        </w:rPr>
        <w:t xml:space="preserve">омплекс отложений. </w:t>
      </w:r>
      <w:r w:rsidRPr="00B052EB" w:rsidR="00D611AB">
        <w:rPr>
          <w:rFonts w:ascii="Times New Roman" w:hAnsi="Times New Roman"/>
          <w:sz w:val="28"/>
          <w:szCs w:val="28"/>
        </w:rPr>
        <w:t xml:space="preserve">В пределах участков </w:t>
      </w:r>
      <w:r w:rsidRPr="00B052EB" w:rsidR="0030226D">
        <w:rPr>
          <w:rFonts w:ascii="Times New Roman" w:hAnsi="Times New Roman"/>
          <w:sz w:val="28"/>
          <w:szCs w:val="28"/>
        </w:rPr>
        <w:t>карбонатн</w:t>
      </w:r>
      <w:r w:rsidRPr="00B052EB" w:rsidR="00D611AB">
        <w:rPr>
          <w:rFonts w:ascii="Times New Roman" w:hAnsi="Times New Roman"/>
          <w:sz w:val="28"/>
          <w:szCs w:val="28"/>
        </w:rPr>
        <w:t>ой</w:t>
      </w:r>
      <w:r w:rsidRPr="00B052EB" w:rsidR="0030226D">
        <w:rPr>
          <w:rFonts w:ascii="Times New Roman" w:hAnsi="Times New Roman"/>
          <w:sz w:val="28"/>
          <w:szCs w:val="28"/>
        </w:rPr>
        <w:t xml:space="preserve"> постройки </w:t>
      </w:r>
      <w:r w:rsidRPr="00B052EB" w:rsidR="0030226D">
        <w:rPr>
          <w:rFonts w:ascii="Times New Roman" w:hAnsi="Times New Roman"/>
          <w:sz w:val="28"/>
          <w:szCs w:val="28"/>
        </w:rPr>
        <w:t>девонско</w:t>
      </w:r>
      <w:r w:rsidRPr="00B052EB" w:rsidR="0030226D">
        <w:rPr>
          <w:rFonts w:ascii="Times New Roman" w:hAnsi="Times New Roman"/>
          <w:sz w:val="28"/>
          <w:szCs w:val="28"/>
        </w:rPr>
        <w:t>-каменноугольного возраста, на площадях Тенгиз</w:t>
      </w:r>
      <w:r w:rsidRPr="00B052EB" w:rsidR="00D611AB">
        <w:rPr>
          <w:rFonts w:ascii="Times New Roman" w:hAnsi="Times New Roman"/>
          <w:sz w:val="28"/>
          <w:szCs w:val="28"/>
        </w:rPr>
        <w:t>а</w:t>
      </w:r>
      <w:r w:rsidRPr="00B052EB" w:rsidR="0030226D">
        <w:rPr>
          <w:rFonts w:ascii="Times New Roman" w:hAnsi="Times New Roman"/>
          <w:sz w:val="28"/>
          <w:szCs w:val="28"/>
        </w:rPr>
        <w:t xml:space="preserve"> и Каратон-Пустынная, ее выделение носит условный характер и опирается на результаты биостратиграфической интерпретации. В качестве основного обоснования использованы данные палеонтологического </w:t>
      </w:r>
      <w:r w:rsidRPr="00B052EB" w:rsidR="00143F7D">
        <w:rPr>
          <w:rFonts w:ascii="Times New Roman" w:hAnsi="Times New Roman"/>
          <w:sz w:val="28"/>
          <w:szCs w:val="28"/>
        </w:rPr>
        <w:t>анализа</w:t>
      </w:r>
      <w:r w:rsidRPr="00B052EB" w:rsidR="0030226D">
        <w:rPr>
          <w:rFonts w:ascii="Times New Roman" w:hAnsi="Times New Roman"/>
          <w:sz w:val="28"/>
          <w:szCs w:val="28"/>
        </w:rPr>
        <w:t xml:space="preserve"> скважины Каратон Г-3, согласно которым глубина вскрытия данного комплекса составила -5180 м [56]. </w:t>
      </w:r>
      <w:r w:rsidRPr="00B052EB" w:rsidR="00143F7D">
        <w:rPr>
          <w:rFonts w:ascii="Times New Roman" w:hAnsi="Times New Roman"/>
          <w:sz w:val="28"/>
          <w:szCs w:val="28"/>
        </w:rPr>
        <w:t>Для согласования интерпретации горизонта с особенностями волнового поля в пределах площади работ использовался двумерный профиль ТШО 330v_01.</w:t>
      </w:r>
      <w:r w:rsidRPr="00B052EB">
        <w:rPr>
          <w:rFonts w:ascii="Times New Roman" w:hAnsi="Times New Roman"/>
          <w:sz w:val="28"/>
          <w:szCs w:val="28"/>
        </w:rPr>
        <w:t xml:space="preserve"> (рис</w:t>
      </w:r>
      <w:r w:rsidRPr="00B052EB" w:rsidR="00F220DC">
        <w:rPr>
          <w:rFonts w:ascii="Times New Roman" w:hAnsi="Times New Roman"/>
          <w:sz w:val="28"/>
          <w:szCs w:val="28"/>
        </w:rPr>
        <w:t>унок</w:t>
      </w:r>
      <w:r w:rsidRPr="00B052EB">
        <w:rPr>
          <w:rFonts w:ascii="Times New Roman" w:hAnsi="Times New Roman"/>
          <w:sz w:val="28"/>
          <w:szCs w:val="28"/>
        </w:rPr>
        <w:t xml:space="preserve"> 3.</w:t>
      </w:r>
      <w:r w:rsidR="00386208">
        <w:rPr>
          <w:rFonts w:ascii="Times New Roman" w:hAnsi="Times New Roman"/>
          <w:sz w:val="28"/>
          <w:szCs w:val="28"/>
        </w:rPr>
        <w:t>2</w:t>
      </w:r>
      <w:r w:rsidRPr="00B052EB">
        <w:rPr>
          <w:rFonts w:ascii="Times New Roman" w:hAnsi="Times New Roman"/>
          <w:sz w:val="28"/>
          <w:szCs w:val="28"/>
        </w:rPr>
        <w:t>).</w:t>
      </w:r>
      <w:r w:rsidRPr="00083B2F">
        <w:rPr>
          <w:rFonts w:ascii="Times New Roman" w:hAnsi="Times New Roman"/>
          <w:b/>
          <w:sz w:val="28"/>
          <w:szCs w:val="28"/>
        </w:rPr>
        <w:t xml:space="preserve"> </w:t>
      </w:r>
    </w:p>
    <w:p xmlns:wp14="http://schemas.microsoft.com/office/word/2010/wordml" w:rsidRPr="00083B2F" w:rsidR="00083B2F" w:rsidP="00083B2F" w14:paraId="12B37452" wp14:textId="77777777">
      <w:pPr>
        <w:spacing w:after="0" w:line="240" w:lineRule="auto"/>
        <w:ind w:firstLine="567"/>
        <w:jc w:val="both"/>
        <w:rPr>
          <w:rFonts w:ascii="Times New Roman" w:hAnsi="Times New Roman"/>
          <w:sz w:val="28"/>
          <w:szCs w:val="28"/>
        </w:rPr>
      </w:pPr>
      <w:r w:rsidRPr="00083B2F">
        <w:rPr>
          <w:rFonts w:ascii="Times New Roman" w:hAnsi="Times New Roman"/>
          <w:b/>
          <w:sz w:val="28"/>
          <w:szCs w:val="28"/>
        </w:rPr>
        <w:t>П</w:t>
      </w:r>
      <w:r w:rsidRPr="00083B2F">
        <w:rPr>
          <w:rFonts w:ascii="Times New Roman" w:hAnsi="Times New Roman"/>
          <w:b/>
          <w:sz w:val="28"/>
          <w:szCs w:val="28"/>
          <w:vertAlign w:val="subscript"/>
        </w:rPr>
        <w:t>3</w:t>
      </w:r>
      <w:r w:rsidRPr="00083B2F">
        <w:rPr>
          <w:rFonts w:ascii="Times New Roman" w:hAnsi="Times New Roman"/>
          <w:sz w:val="28"/>
          <w:szCs w:val="28"/>
        </w:rPr>
        <w:t xml:space="preserve"> – Горизонт, вероятно приуроченный к кровле </w:t>
      </w:r>
      <w:r w:rsidRPr="00083B2F">
        <w:rPr>
          <w:rFonts w:ascii="Times New Roman" w:hAnsi="Times New Roman"/>
          <w:sz w:val="28"/>
          <w:szCs w:val="28"/>
        </w:rPr>
        <w:t>доверхне</w:t>
      </w:r>
      <w:r w:rsidR="000F330A">
        <w:rPr>
          <w:rFonts w:ascii="Times New Roman" w:hAnsi="Times New Roman"/>
          <w:sz w:val="28"/>
          <w:szCs w:val="28"/>
        </w:rPr>
        <w:t>-</w:t>
      </w:r>
      <w:r w:rsidRPr="00083B2F">
        <w:rPr>
          <w:rFonts w:ascii="Times New Roman" w:hAnsi="Times New Roman"/>
          <w:sz w:val="28"/>
          <w:szCs w:val="28"/>
        </w:rPr>
        <w:t xml:space="preserve">девонских, возможно </w:t>
      </w:r>
      <w:r w:rsidRPr="00083B2F">
        <w:rPr>
          <w:rFonts w:ascii="Times New Roman" w:hAnsi="Times New Roman"/>
          <w:sz w:val="28"/>
          <w:szCs w:val="28"/>
        </w:rPr>
        <w:t>досредне</w:t>
      </w:r>
      <w:r w:rsidR="000F330A">
        <w:rPr>
          <w:rFonts w:ascii="Times New Roman" w:hAnsi="Times New Roman"/>
          <w:sz w:val="28"/>
          <w:szCs w:val="28"/>
        </w:rPr>
        <w:t>-</w:t>
      </w:r>
      <w:r w:rsidRPr="00083B2F">
        <w:rPr>
          <w:rFonts w:ascii="Times New Roman" w:hAnsi="Times New Roman"/>
          <w:sz w:val="28"/>
          <w:szCs w:val="28"/>
        </w:rPr>
        <w:t>девонских, терригенных образований. В связи с отсутствием его прямого вскрытия бурением в пределах южного борта Прикаспийской впадины стратиграфическое положение данной границы определяется предположительно. Ее прослеживание осуществлялось по первой либо второй положительной фазе двух- или трехфазного сигнала, наиболее контрастно проявленного в нижнем интервале подсолевой части разреза.</w:t>
      </w:r>
    </w:p>
    <w:p xmlns:wp14="http://schemas.microsoft.com/office/word/2010/wordml" w:rsidRPr="00083B2F" w:rsidR="00083B2F" w:rsidP="00083B2F" w14:paraId="4A4A6081" wp14:textId="77777777">
      <w:pPr>
        <w:spacing w:after="0" w:line="240" w:lineRule="auto"/>
        <w:ind w:firstLine="567"/>
        <w:jc w:val="both"/>
        <w:rPr>
          <w:rFonts w:ascii="Times New Roman" w:hAnsi="Times New Roman"/>
          <w:sz w:val="28"/>
          <w:szCs w:val="28"/>
        </w:rPr>
      </w:pPr>
      <w:r w:rsidRPr="00083B2F">
        <w:rPr>
          <w:rFonts w:ascii="Times New Roman" w:hAnsi="Times New Roman"/>
          <w:b/>
          <w:sz w:val="28"/>
          <w:szCs w:val="28"/>
        </w:rPr>
        <w:t>R</w:t>
      </w:r>
      <w:r w:rsidRPr="00083B2F">
        <w:rPr>
          <w:rFonts w:ascii="Times New Roman" w:hAnsi="Times New Roman"/>
          <w:sz w:val="28"/>
          <w:szCs w:val="28"/>
        </w:rPr>
        <w:t xml:space="preserve"> – поверхность, интерпретируется как кровля карбонатного резервуара и устанавливается на участках распространения карбонатных построек, таких как Максат и </w:t>
      </w:r>
      <w:r w:rsidRPr="00083B2F">
        <w:rPr>
          <w:rFonts w:ascii="Times New Roman" w:hAnsi="Times New Roman"/>
          <w:sz w:val="28"/>
          <w:szCs w:val="28"/>
        </w:rPr>
        <w:t>Тажигали</w:t>
      </w:r>
      <w:r w:rsidRPr="00083B2F">
        <w:rPr>
          <w:rFonts w:ascii="Times New Roman" w:hAnsi="Times New Roman"/>
          <w:sz w:val="28"/>
          <w:szCs w:val="28"/>
        </w:rPr>
        <w:t xml:space="preserve">-Пустынная. Основанием для ее выделения послужили особенности динамики волновой картины, а также результаты скоростного моделирования, использованные при построении глубинно-скоростной модели. В пределах участка </w:t>
      </w:r>
      <w:r w:rsidRPr="00083B2F">
        <w:rPr>
          <w:rFonts w:ascii="Times New Roman" w:hAnsi="Times New Roman"/>
          <w:sz w:val="28"/>
          <w:szCs w:val="28"/>
        </w:rPr>
        <w:t>Тажигали</w:t>
      </w:r>
      <w:r w:rsidRPr="00083B2F">
        <w:rPr>
          <w:rFonts w:ascii="Times New Roman" w:hAnsi="Times New Roman"/>
          <w:sz w:val="28"/>
          <w:szCs w:val="28"/>
        </w:rPr>
        <w:t xml:space="preserve">-Пустынная в </w:t>
      </w:r>
      <w:r w:rsidRPr="00083B2F">
        <w:rPr>
          <w:rFonts w:ascii="Times New Roman" w:hAnsi="Times New Roman"/>
          <w:sz w:val="28"/>
          <w:szCs w:val="28"/>
        </w:rPr>
        <w:t>сводовой</w:t>
      </w:r>
      <w:r w:rsidRPr="00083B2F">
        <w:rPr>
          <w:rFonts w:ascii="Times New Roman" w:hAnsi="Times New Roman"/>
          <w:sz w:val="28"/>
          <w:szCs w:val="28"/>
        </w:rPr>
        <w:t xml:space="preserve"> части карбонатных отложений горизонт R совпадает с подошвой нижнепермского терригенного комплекса, соответствующего горизонту П</w:t>
      </w:r>
      <w:r w:rsidRPr="00583FAD">
        <w:rPr>
          <w:rFonts w:ascii="Times New Roman" w:hAnsi="Times New Roman"/>
          <w:sz w:val="28"/>
          <w:szCs w:val="28"/>
          <w:vertAlign w:val="subscript"/>
        </w:rPr>
        <w:t>2</w:t>
      </w:r>
      <w:r w:rsidRPr="00083B2F">
        <w:rPr>
          <w:rFonts w:ascii="Times New Roman" w:hAnsi="Times New Roman"/>
          <w:sz w:val="28"/>
          <w:szCs w:val="28"/>
        </w:rPr>
        <w:t>, тогда как на периферии</w:t>
      </w:r>
      <w:r w:rsidRPr="00083B2F">
        <w:rPr>
          <w:rFonts w:ascii="Times New Roman" w:hAnsi="Times New Roman"/>
          <w:sz w:val="28"/>
          <w:szCs w:val="28"/>
          <w:lang w:val="kk-KZ"/>
        </w:rPr>
        <w:t xml:space="preserve">ных участках </w:t>
      </w:r>
      <w:r w:rsidRPr="00083B2F">
        <w:rPr>
          <w:rFonts w:ascii="Times New Roman" w:hAnsi="Times New Roman"/>
          <w:sz w:val="28"/>
          <w:szCs w:val="28"/>
        </w:rPr>
        <w:t>фиксирует переход от карбонатного тела к окружающему терригенно-карбонатным отложениям, перекрывающим борта структур.</w:t>
      </w:r>
    </w:p>
    <w:p xmlns:wp14="http://schemas.microsoft.com/office/word/2010/wordml" w:rsidRPr="00B052EB" w:rsidR="001F0742" w:rsidP="00143F7D" w14:paraId="687C6DE0" wp14:textId="77777777">
      <w:pPr>
        <w:spacing w:after="0" w:line="240" w:lineRule="auto"/>
        <w:ind w:firstLine="567"/>
        <w:jc w:val="both"/>
        <w:rPr>
          <w:rFonts w:ascii="Times New Roman" w:hAnsi="Times New Roman"/>
          <w:sz w:val="28"/>
          <w:szCs w:val="28"/>
        </w:rPr>
      </w:pPr>
    </w:p>
    <w:p xmlns:wp14="http://schemas.microsoft.com/office/word/2010/wordml" w:rsidR="001F0742" w:rsidP="00594CD8" w14:paraId="2990FE9B" wp14:textId="77777777">
      <w:pPr>
        <w:spacing w:after="0" w:line="240" w:lineRule="auto"/>
        <w:jc w:val="center"/>
        <w:rPr>
          <w:rFonts w:ascii="Times New Roman" w:hAnsi="Times New Roman"/>
          <w:sz w:val="28"/>
          <w:szCs w:val="28"/>
        </w:rPr>
      </w:pPr>
      <w:r>
        <w:rPr>
          <w:rFonts w:ascii="Times New Roman" w:hAnsi="Times New Roman"/>
          <w:noProof/>
          <w:sz w:val="28"/>
          <w:szCs w:val="28"/>
          <w:lang w:val="en-US" w:eastAsia="en-US"/>
        </w:rPr>
        <mc:AlternateContent>
          <mc:Choice Requires="wpg">
            <w:drawing>
              <wp:inline xmlns:wp14="http://schemas.microsoft.com/office/word/2010/wordprocessingDrawing" distT="0" distB="0" distL="0" distR="0" wp14:anchorId="5FACD177" wp14:editId="7777777">
                <wp:extent cx="3740814" cy="4757448"/>
                <wp:effectExtent l="0" t="0" r="0" b="5080"/>
                <wp:docPr id="1057" name="Группа 324"/>
                <wp:cNvGraphicFramePr/>
                <a:graphic xmlns:a="http://schemas.openxmlformats.org/drawingml/2006/main">
                  <a:graphicData uri="http://schemas.microsoft.com/office/word/2010/wordprocessingGroup">
                    <wpg:wgp xmlns:wpg="http://schemas.microsoft.com/office/word/2010/wordprocessingGroup">
                      <wpg:cNvGrpSpPr/>
                      <wpg:grpSpPr>
                        <a:xfrm>
                          <a:off x="0" y="0"/>
                          <a:ext cx="3740814" cy="4757448"/>
                          <a:chOff x="-2438" y="-774"/>
                          <a:chExt cx="61764" cy="72446"/>
                        </a:xfrm>
                      </wpg:grpSpPr>
                      <pic:pic xmlns:pic="http://schemas.openxmlformats.org/drawingml/2006/picture">
                        <pic:nvPicPr>
                          <pic:cNvPr id="1065" name="Рисунок 325"/>
                          <pic:cNvPicPr>
                            <a:picLocks noChangeAspect="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110" y="0"/>
                            <a:ext cx="59436" cy="7167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066" name="Text Box 52"/>
                        <wps:cNvSpPr txBox="1">
                          <a:spLocks noChangeArrowheads="1"/>
                        </wps:cNvSpPr>
                        <wps:spPr bwMode="auto">
                          <a:xfrm>
                            <a:off x="1411" y="31695"/>
                            <a:ext cx="5111" cy="3536"/>
                          </a:xfrm>
                          <a:prstGeom prst="rect">
                            <a:avLst/>
                          </a:prstGeom>
                          <a:noFill/>
                          <a:ln w="9525">
                            <a:noFill/>
                            <a:miter lim="800000"/>
                            <a:headEnd/>
                            <a:tailEnd/>
                          </a:ln>
                        </wps:spPr>
                        <wps:txbx>
                          <w:txbxContent>
                            <w:p xmlns:wp14="http://schemas.microsoft.com/office/word/2010/wordml" w:rsidR="00345CDA" w:rsidP="00847719" w14:paraId="39DFF3A4" wp14:textId="77777777">
                              <w:pPr>
                                <w:ind w:right="-100"/>
                              </w:pPr>
                              <w:r>
                                <w:t>П</w:t>
                              </w:r>
                              <w:r w:rsidRPr="00847719">
                                <w:rPr>
                                  <w:vertAlign w:val="subscript"/>
                                </w:rPr>
                                <w:t>1</w:t>
                              </w:r>
                            </w:p>
                          </w:txbxContent>
                        </wps:txbx>
                        <wps:bodyPr rot="0" vert="horz" wrap="square" anchor="t" anchorCtr="0" upright="1"/>
                      </wps:wsp>
                      <wps:wsp xmlns:wps="http://schemas.microsoft.com/office/word/2010/wordprocessingShape">
                        <wps:cNvPr id="1067" name="Text Box 53"/>
                        <wps:cNvSpPr txBox="1">
                          <a:spLocks noChangeArrowheads="1"/>
                        </wps:cNvSpPr>
                        <wps:spPr bwMode="auto">
                          <a:xfrm>
                            <a:off x="915" y="35942"/>
                            <a:ext cx="8050" cy="3812"/>
                          </a:xfrm>
                          <a:prstGeom prst="rect">
                            <a:avLst/>
                          </a:prstGeom>
                          <a:noFill/>
                          <a:ln w="9525">
                            <a:noFill/>
                            <a:miter lim="800000"/>
                            <a:headEnd/>
                            <a:tailEnd/>
                          </a:ln>
                        </wps:spPr>
                        <wps:txbx>
                          <w:txbxContent>
                            <w:p xmlns:wp14="http://schemas.microsoft.com/office/word/2010/wordml" w:rsidRPr="00847719" w:rsidR="00345CDA" w:rsidP="00847719" w14:paraId="73D9F094" wp14:textId="77777777">
                              <w:pPr>
                                <w:spacing w:after="0" w:line="240" w:lineRule="auto"/>
                                <w:rPr>
                                  <w:sz w:val="20"/>
                                  <w:szCs w:val="20"/>
                                  <w:lang w:val="en-US"/>
                                </w:rPr>
                              </w:pPr>
                              <w:r w:rsidRPr="00847719">
                                <w:rPr>
                                  <w:sz w:val="20"/>
                                  <w:szCs w:val="20"/>
                                </w:rPr>
                                <w:t>П</w:t>
                              </w:r>
                              <w:r w:rsidRPr="00847719">
                                <w:rPr>
                                  <w:sz w:val="20"/>
                                  <w:szCs w:val="20"/>
                                  <w:vertAlign w:val="subscript"/>
                                </w:rPr>
                                <w:t>2</w:t>
                              </w:r>
                              <w:r w:rsidRPr="00847719">
                                <w:rPr>
                                  <w:sz w:val="20"/>
                                  <w:szCs w:val="20"/>
                                </w:rPr>
                                <w:t>=</w:t>
                              </w:r>
                              <w:r w:rsidRPr="00847719">
                                <w:rPr>
                                  <w:sz w:val="20"/>
                                  <w:szCs w:val="20"/>
                                  <w:lang w:val="en-US"/>
                                </w:rPr>
                                <w:t>R</w:t>
                              </w:r>
                            </w:p>
                          </w:txbxContent>
                        </wps:txbx>
                        <wps:bodyPr rot="0" vert="horz" wrap="square" anchor="t" anchorCtr="0" upright="1"/>
                      </wps:wsp>
                      <wps:wsp xmlns:wps="http://schemas.microsoft.com/office/word/2010/wordprocessingShape">
                        <wps:cNvPr id="1068" name="Text Box 54"/>
                        <wps:cNvSpPr txBox="1">
                          <a:spLocks noChangeArrowheads="1"/>
                        </wps:cNvSpPr>
                        <wps:spPr bwMode="auto">
                          <a:xfrm>
                            <a:off x="-1598" y="38891"/>
                            <a:ext cx="13881" cy="3737"/>
                          </a:xfrm>
                          <a:prstGeom prst="rect">
                            <a:avLst/>
                          </a:prstGeom>
                          <a:noFill/>
                          <a:ln w="9525">
                            <a:noFill/>
                            <a:miter lim="800000"/>
                            <a:headEnd/>
                            <a:tailEnd/>
                          </a:ln>
                        </wps:spPr>
                        <wps:txbx>
                          <w:txbxContent>
                            <w:p xmlns:wp14="http://schemas.microsoft.com/office/word/2010/wordml" w:rsidRPr="00EB5BEC" w:rsidR="00345CDA" w:rsidP="00847719" w14:paraId="4096A1FB" wp14:textId="77777777">
                              <w:pPr>
                                <w:spacing w:after="0" w:line="240" w:lineRule="auto"/>
                                <w:rPr>
                                  <w:rFonts w:ascii="Times New Roman" w:hAnsi="Times New Roman"/>
                                  <w:sz w:val="20"/>
                                  <w:szCs w:val="20"/>
                                </w:rPr>
                              </w:pPr>
                              <w:r w:rsidRPr="00EB5BEC">
                                <w:rPr>
                                  <w:rFonts w:ascii="Times New Roman" w:hAnsi="Times New Roman"/>
                                  <w:sz w:val="20"/>
                                  <w:szCs w:val="20"/>
                                </w:rPr>
                                <w:t>«</w:t>
                              </w:r>
                              <w:r w:rsidRPr="00EB5BEC">
                                <w:rPr>
                                  <w:rFonts w:ascii="Times New Roman" w:hAnsi="Times New Roman"/>
                                  <w:sz w:val="20"/>
                                  <w:szCs w:val="20"/>
                                </w:rPr>
                                <w:t>вулканик</w:t>
                              </w:r>
                              <w:r w:rsidRPr="00EB5BEC">
                                <w:rPr>
                                  <w:rFonts w:ascii="Times New Roman" w:hAnsi="Times New Roman"/>
                                  <w:sz w:val="20"/>
                                  <w:szCs w:val="20"/>
                                </w:rPr>
                                <w:t>»</w:t>
                              </w:r>
                            </w:p>
                          </w:txbxContent>
                        </wps:txbx>
                        <wps:bodyPr rot="0" vert="horz" wrap="square" anchor="t" anchorCtr="0" upright="1"/>
                      </wps:wsp>
                      <wps:wsp xmlns:wps="http://schemas.microsoft.com/office/word/2010/wordprocessingShape">
                        <wps:cNvPr id="1069" name="Text Box 55"/>
                        <wps:cNvSpPr txBox="1">
                          <a:spLocks noChangeArrowheads="1"/>
                        </wps:cNvSpPr>
                        <wps:spPr bwMode="auto">
                          <a:xfrm>
                            <a:off x="1154" y="41001"/>
                            <a:ext cx="6776" cy="4050"/>
                          </a:xfrm>
                          <a:prstGeom prst="rect">
                            <a:avLst/>
                          </a:prstGeom>
                          <a:noFill/>
                          <a:ln w="9525">
                            <a:noFill/>
                            <a:miter lim="800000"/>
                            <a:headEnd/>
                            <a:tailEnd/>
                          </a:ln>
                        </wps:spPr>
                        <wps:txbx>
                          <w:txbxContent>
                            <w:p xmlns:wp14="http://schemas.microsoft.com/office/word/2010/wordml" w:rsidRPr="00847719" w:rsidR="00345CDA" w:rsidP="001F0742" w14:paraId="76B0C610" wp14:textId="77777777">
                              <w:pPr>
                                <w:rPr>
                                  <w:lang w:val="en-US"/>
                                </w:rPr>
                              </w:pPr>
                              <w:r>
                                <w:t>П</w:t>
                              </w:r>
                              <w:r w:rsidRPr="00847719">
                                <w:rPr>
                                  <w:vertAlign w:val="subscript"/>
                                </w:rPr>
                                <w:t>2</w:t>
                              </w:r>
                              <w:r>
                                <w:rPr>
                                  <w:vertAlign w:val="superscript"/>
                                  <w:lang w:val="en-US"/>
                                </w:rPr>
                                <w:t>D</w:t>
                              </w:r>
                            </w:p>
                          </w:txbxContent>
                        </wps:txbx>
                        <wps:bodyPr rot="0" vert="horz" wrap="square" anchor="t" anchorCtr="0" upright="1"/>
                      </wps:wsp>
                      <wps:wsp xmlns:wps="http://schemas.microsoft.com/office/word/2010/wordprocessingShape">
                        <wps:cNvPr id="1070" name="Text Box 56"/>
                        <wps:cNvSpPr txBox="1">
                          <a:spLocks noChangeArrowheads="1"/>
                        </wps:cNvSpPr>
                        <wps:spPr bwMode="auto">
                          <a:xfrm>
                            <a:off x="915" y="55162"/>
                            <a:ext cx="5649" cy="3723"/>
                          </a:xfrm>
                          <a:prstGeom prst="rect">
                            <a:avLst/>
                          </a:prstGeom>
                          <a:noFill/>
                          <a:ln w="9525">
                            <a:noFill/>
                            <a:miter lim="800000"/>
                            <a:headEnd/>
                            <a:tailEnd/>
                          </a:ln>
                        </wps:spPr>
                        <wps:txbx>
                          <w:txbxContent>
                            <w:p xmlns:wp14="http://schemas.microsoft.com/office/word/2010/wordml" w:rsidRPr="00EB5BEC" w:rsidR="00345CDA" w:rsidP="001F0742" w14:paraId="3CAC0746" wp14:textId="77777777">
                              <w:pPr>
                                <w:rPr>
                                  <w:rFonts w:ascii="Times New Roman" w:hAnsi="Times New Roman"/>
                                </w:rPr>
                              </w:pPr>
                              <w:r w:rsidRPr="00EB5BEC">
                                <w:rPr>
                                  <w:rFonts w:ascii="Times New Roman" w:hAnsi="Times New Roman"/>
                                </w:rPr>
                                <w:t>П</w:t>
                              </w:r>
                              <w:r w:rsidRPr="00EB5BEC">
                                <w:rPr>
                                  <w:rFonts w:ascii="Times New Roman" w:hAnsi="Times New Roman"/>
                                  <w:vertAlign w:val="subscript"/>
                                </w:rPr>
                                <w:t>3</w:t>
                              </w:r>
                            </w:p>
                          </w:txbxContent>
                        </wps:txbx>
                        <wps:bodyPr rot="0" vert="horz" wrap="square" anchor="t" anchorCtr="0" upright="1"/>
                      </wps:wsp>
                      <wps:wsp xmlns:wps="http://schemas.microsoft.com/office/word/2010/wordprocessingShape">
                        <wps:cNvPr id="1071" name="Text Box 57"/>
                        <wps:cNvSpPr txBox="1">
                          <a:spLocks noChangeArrowheads="1"/>
                        </wps:cNvSpPr>
                        <wps:spPr bwMode="auto">
                          <a:xfrm>
                            <a:off x="915" y="24629"/>
                            <a:ext cx="5111" cy="3845"/>
                          </a:xfrm>
                          <a:prstGeom prst="rect">
                            <a:avLst/>
                          </a:prstGeom>
                          <a:noFill/>
                          <a:ln w="9525">
                            <a:noFill/>
                            <a:miter lim="800000"/>
                            <a:headEnd/>
                            <a:tailEnd/>
                          </a:ln>
                        </wps:spPr>
                        <wps:txbx>
                          <w:txbxContent>
                            <w:p xmlns:wp14="http://schemas.microsoft.com/office/word/2010/wordml" w:rsidR="00345CDA" w:rsidP="001F0742" w14:paraId="345A8E22" wp14:textId="77777777">
                              <w:pPr>
                                <w:rPr>
                                  <w:lang w:val="en-US"/>
                                </w:rPr>
                              </w:pPr>
                              <w:r>
                                <w:rPr>
                                  <w:lang w:val="en-US"/>
                                </w:rPr>
                                <w:t>VI</w:t>
                              </w:r>
                            </w:p>
                          </w:txbxContent>
                        </wps:txbx>
                        <wps:bodyPr rot="0" vert="horz" wrap="square" anchor="t" anchorCtr="0" upright="1"/>
                      </wps:wsp>
                      <wps:wsp xmlns:wps="http://schemas.microsoft.com/office/word/2010/wordprocessingShape">
                        <wps:cNvPr id="1072" name="Text Box 58"/>
                        <wps:cNvSpPr txBox="1">
                          <a:spLocks noChangeArrowheads="1"/>
                        </wps:cNvSpPr>
                        <wps:spPr bwMode="auto">
                          <a:xfrm>
                            <a:off x="-2438" y="-774"/>
                            <a:ext cx="18164" cy="448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644F6" w:rsidR="00345CDA" w:rsidP="001F0742" w14:paraId="66FB52E5" wp14:textId="77777777">
                              <w:pPr>
                                <w:rPr>
                                  <w:rFonts w:ascii="Times New Roman" w:hAnsi="Times New Roman"/>
                                  <w:b/>
                                  <w:lang w:val="en-US"/>
                                </w:rPr>
                              </w:pPr>
                              <w:r w:rsidRPr="007644F6">
                                <w:rPr>
                                  <w:rFonts w:ascii="Times New Roman" w:hAnsi="Times New Roman"/>
                                  <w:b/>
                                </w:rPr>
                                <w:t>Кошкимбет-16</w:t>
                              </w:r>
                            </w:p>
                          </w:txbxContent>
                        </wps:txbx>
                        <wps:bodyPr rot="0" vert="horz" wrap="square" anchor="t" anchorCtr="0" upright="1"/>
                      </wps:wsp>
                      <wps:wsp xmlns:wps="http://schemas.microsoft.com/office/word/2010/wordprocessingShape">
                        <wps:cNvPr id="1073" name="Text Box 59"/>
                        <wps:cNvSpPr txBox="1">
                          <a:spLocks noChangeArrowheads="1"/>
                        </wps:cNvSpPr>
                        <wps:spPr bwMode="auto">
                          <a:xfrm>
                            <a:off x="45385" y="214"/>
                            <a:ext cx="13940" cy="382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644F6" w:rsidR="00345CDA" w:rsidP="001F0742" w14:paraId="6D7C570B" wp14:textId="77777777">
                              <w:pPr>
                                <w:rPr>
                                  <w:rFonts w:ascii="Times New Roman" w:hAnsi="Times New Roman"/>
                                  <w:b/>
                                </w:rPr>
                              </w:pPr>
                              <w:r w:rsidRPr="007644F6">
                                <w:rPr>
                                  <w:rFonts w:ascii="Times New Roman" w:hAnsi="Times New Roman"/>
                                  <w:b/>
                                </w:rPr>
                                <w:t>Каратон-3</w:t>
                              </w:r>
                            </w:p>
                          </w:txbxContent>
                        </wps:txbx>
                        <wps:bodyPr rot="0" vert="horz" wrap="square" anchor="t" anchorCtr="0" upright="1"/>
                      </wps:wsp>
                    </wpg:wgp>
                  </a:graphicData>
                </a:graphic>
              </wp:inline>
            </w:drawing>
          </mc:Choice>
          <mc:Fallback>
            <w:pict w14:anchorId="610E7F56">
              <v:group id="Группа 324" style="height:374.6pt;mso-position-horizontal-relative:char;mso-position-vertical-relative:line;width:294.55pt" coordsize="61764,72446" coordorigin="-2438,-774" o:spid="_x0000_i1056">
                <v:shape id="Рисунок 325" style="height:71672;left:-110;mso-wrap-style:square;position:absolute;visibility:visible;width:59436" o:spid="_x0000_s1057" type="#_x0000_t75">
                  <v:imagedata o:title="" r:id="rId30"/>
                </v:shape>
                <v:shape id="Text Box 52" style="height:3536;left:1411;mso-wrap-style:square;position:absolute;top:31695;v-text-anchor:top;visibility:visible;width:5111" o:spid="_x0000_s1058" filled="f" stroked="f" type="#_x0000_t202">
                  <v:textbox>
                    <w:txbxContent>
                      <w:p w:rsidR="00345CDA" w:rsidP="00847719" w14:paraId="22B5242D" wp14:textId="77777777">
                        <w:pPr>
                          <w:ind w:right="-100"/>
                        </w:pPr>
                        <w:r>
                          <w:t>П</w:t>
                        </w:r>
                        <w:r w:rsidRPr="00847719">
                          <w:rPr>
                            <w:vertAlign w:val="subscript"/>
                          </w:rPr>
                          <w:t>1</w:t>
                        </w:r>
                      </w:p>
                    </w:txbxContent>
                  </v:textbox>
                </v:shape>
                <v:shape id="Text Box 53" style="height:3812;left:915;mso-wrap-style:square;position:absolute;top:35942;v-text-anchor:top;visibility:visible;width:8050" o:spid="_x0000_s1059" filled="f" stroked="f" type="#_x0000_t202">
                  <v:textbox>
                    <w:txbxContent>
                      <w:p w:rsidRPr="00847719" w:rsidR="00345CDA" w:rsidP="00847719" w14:paraId="06C9110C" wp14:textId="77777777">
                        <w:pPr>
                          <w:spacing w:after="0" w:line="240" w:lineRule="auto"/>
                          <w:rPr>
                            <w:sz w:val="20"/>
                            <w:szCs w:val="20"/>
                            <w:lang w:val="en-US"/>
                          </w:rPr>
                        </w:pPr>
                        <w:r w:rsidRPr="00847719">
                          <w:rPr>
                            <w:sz w:val="20"/>
                            <w:szCs w:val="20"/>
                          </w:rPr>
                          <w:t>П</w:t>
                        </w:r>
                        <w:r w:rsidRPr="00847719">
                          <w:rPr>
                            <w:sz w:val="20"/>
                            <w:szCs w:val="20"/>
                            <w:vertAlign w:val="subscript"/>
                          </w:rPr>
                          <w:t>2</w:t>
                        </w:r>
                        <w:r w:rsidRPr="00847719">
                          <w:rPr>
                            <w:sz w:val="20"/>
                            <w:szCs w:val="20"/>
                          </w:rPr>
                          <w:t>=</w:t>
                        </w:r>
                        <w:r w:rsidRPr="00847719">
                          <w:rPr>
                            <w:sz w:val="20"/>
                            <w:szCs w:val="20"/>
                            <w:lang w:val="en-US"/>
                          </w:rPr>
                          <w:t>R</w:t>
                        </w:r>
                      </w:p>
                    </w:txbxContent>
                  </v:textbox>
                </v:shape>
                <v:shape id="Text Box 54" style="height:3737;left:-1598;mso-wrap-style:square;position:absolute;top:38891;v-text-anchor:top;visibility:visible;width:13881" o:spid="_x0000_s1060" filled="f" stroked="f" type="#_x0000_t202">
                  <v:textbox>
                    <w:txbxContent>
                      <w:p w:rsidRPr="00EB5BEC" w:rsidR="00345CDA" w:rsidP="00847719" w14:paraId="51881D9A" wp14:textId="77777777">
                        <w:pPr>
                          <w:spacing w:after="0" w:line="240" w:lineRule="auto"/>
                          <w:rPr>
                            <w:rFonts w:ascii="Times New Roman" w:hAnsi="Times New Roman"/>
                            <w:sz w:val="20"/>
                            <w:szCs w:val="20"/>
                          </w:rPr>
                        </w:pPr>
                        <w:r w:rsidRPr="00EB5BEC">
                          <w:rPr>
                            <w:rFonts w:ascii="Times New Roman" w:hAnsi="Times New Roman"/>
                            <w:sz w:val="20"/>
                            <w:szCs w:val="20"/>
                          </w:rPr>
                          <w:t>«</w:t>
                        </w:r>
                        <w:r w:rsidRPr="00EB5BEC">
                          <w:rPr>
                            <w:rFonts w:ascii="Times New Roman" w:hAnsi="Times New Roman"/>
                            <w:sz w:val="20"/>
                            <w:szCs w:val="20"/>
                          </w:rPr>
                          <w:t>вулканик</w:t>
                        </w:r>
                        <w:r w:rsidRPr="00EB5BEC">
                          <w:rPr>
                            <w:rFonts w:ascii="Times New Roman" w:hAnsi="Times New Roman"/>
                            <w:sz w:val="20"/>
                            <w:szCs w:val="20"/>
                          </w:rPr>
                          <w:t>»</w:t>
                        </w:r>
                      </w:p>
                    </w:txbxContent>
                  </v:textbox>
                </v:shape>
                <v:shape id="Text Box 55" style="height:4050;left:1154;mso-wrap-style:square;position:absolute;top:41001;v-text-anchor:top;visibility:visible;width:6776" o:spid="_x0000_s1061" filled="f" stroked="f" type="#_x0000_t202">
                  <v:textbox>
                    <w:txbxContent>
                      <w:p w:rsidRPr="00847719" w:rsidR="00345CDA" w:rsidP="001F0742" w14:paraId="2090E9C4" wp14:textId="77777777">
                        <w:pPr>
                          <w:rPr>
                            <w:lang w:val="en-US"/>
                          </w:rPr>
                        </w:pPr>
                        <w:r>
                          <w:t>П</w:t>
                        </w:r>
                        <w:r w:rsidRPr="00847719">
                          <w:rPr>
                            <w:vertAlign w:val="subscript"/>
                          </w:rPr>
                          <w:t>2</w:t>
                        </w:r>
                        <w:r>
                          <w:rPr>
                            <w:vertAlign w:val="superscript"/>
                            <w:lang w:val="en-US"/>
                          </w:rPr>
                          <w:t>D</w:t>
                        </w:r>
                      </w:p>
                    </w:txbxContent>
                  </v:textbox>
                </v:shape>
                <v:shape id="Text Box 56" style="height:3723;left:915;mso-wrap-style:square;position:absolute;top:55162;v-text-anchor:top;visibility:visible;width:5649" o:spid="_x0000_s1062" filled="f" stroked="f" type="#_x0000_t202">
                  <v:textbox>
                    <w:txbxContent>
                      <w:p w:rsidRPr="00EB5BEC" w:rsidR="00345CDA" w:rsidP="001F0742" w14:paraId="202F60BD" wp14:textId="77777777">
                        <w:pPr>
                          <w:rPr>
                            <w:rFonts w:ascii="Times New Roman" w:hAnsi="Times New Roman"/>
                          </w:rPr>
                        </w:pPr>
                        <w:r w:rsidRPr="00EB5BEC">
                          <w:rPr>
                            <w:rFonts w:ascii="Times New Roman" w:hAnsi="Times New Roman"/>
                          </w:rPr>
                          <w:t>П</w:t>
                        </w:r>
                        <w:r w:rsidRPr="00EB5BEC">
                          <w:rPr>
                            <w:rFonts w:ascii="Times New Roman" w:hAnsi="Times New Roman"/>
                            <w:vertAlign w:val="subscript"/>
                          </w:rPr>
                          <w:t>3</w:t>
                        </w:r>
                      </w:p>
                    </w:txbxContent>
                  </v:textbox>
                </v:shape>
                <v:shape id="Text Box 57" style="height:3845;left:915;mso-wrap-style:square;position:absolute;top:24629;v-text-anchor:top;visibility:visible;width:5111" o:spid="_x0000_s1063" filled="f" stroked="f" type="#_x0000_t202">
                  <v:textbox>
                    <w:txbxContent>
                      <w:p w:rsidR="00345CDA" w:rsidP="001F0742" w14:paraId="4D9983A4" wp14:textId="77777777">
                        <w:pPr>
                          <w:rPr>
                            <w:lang w:val="en-US"/>
                          </w:rPr>
                        </w:pPr>
                        <w:r>
                          <w:rPr>
                            <w:lang w:val="en-US"/>
                          </w:rPr>
                          <w:t>VI</w:t>
                        </w:r>
                      </w:p>
                    </w:txbxContent>
                  </v:textbox>
                </v:shape>
                <v:shape id="Text Box 58" style="height:4487;left:-2438;mso-wrap-style:square;position:absolute;top:-774;v-text-anchor:top;visibility:visible;width:18164" o:spid="_x0000_s1064" filled="f" stroked="f" type="#_x0000_t202">
                  <v:textbox>
                    <w:txbxContent>
                      <w:p w:rsidRPr="007644F6" w:rsidR="00345CDA" w:rsidP="001F0742" w14:paraId="5A1E4813" wp14:textId="77777777">
                        <w:pPr>
                          <w:rPr>
                            <w:rFonts w:ascii="Times New Roman" w:hAnsi="Times New Roman"/>
                            <w:b/>
                            <w:lang w:val="en-US"/>
                          </w:rPr>
                        </w:pPr>
                        <w:r w:rsidRPr="007644F6">
                          <w:rPr>
                            <w:rFonts w:ascii="Times New Roman" w:hAnsi="Times New Roman"/>
                            <w:b/>
                          </w:rPr>
                          <w:t>Кошкимбет-16</w:t>
                        </w:r>
                      </w:p>
                    </w:txbxContent>
                  </v:textbox>
                </v:shape>
                <v:shape id="Text Box 59" style="height:3828;left:45385;mso-wrap-style:square;position:absolute;top:214;v-text-anchor:top;visibility:visible;width:13940" o:spid="_x0000_s1065" filled="f" stroked="f" type="#_x0000_t202">
                  <v:textbox>
                    <w:txbxContent>
                      <w:p w:rsidRPr="007644F6" w:rsidR="00345CDA" w:rsidP="001F0742" w14:paraId="56A0012D" wp14:textId="77777777">
                        <w:pPr>
                          <w:rPr>
                            <w:rFonts w:ascii="Times New Roman" w:hAnsi="Times New Roman"/>
                            <w:b/>
                          </w:rPr>
                        </w:pPr>
                        <w:r w:rsidRPr="007644F6">
                          <w:rPr>
                            <w:rFonts w:ascii="Times New Roman" w:hAnsi="Times New Roman"/>
                            <w:b/>
                          </w:rPr>
                          <w:t>Каратон-3</w:t>
                        </w:r>
                      </w:p>
                    </w:txbxContent>
                  </v:textbox>
                </v:shape>
                <w10:wrap type="none"/>
                <w10:anchorlock/>
              </v:group>
            </w:pict>
          </mc:Fallback>
        </mc:AlternateContent>
      </w:r>
    </w:p>
    <w:p xmlns:wp14="http://schemas.microsoft.com/office/word/2010/wordml" w:rsidRPr="00353BC7" w:rsidR="00847719" w:rsidP="00666912" w14:paraId="5B2F9378" wp14:textId="77777777">
      <w:pPr>
        <w:spacing w:after="0" w:line="240" w:lineRule="auto"/>
        <w:ind w:firstLine="567"/>
        <w:jc w:val="center"/>
        <w:rPr>
          <w:rFonts w:ascii="Times New Roman" w:hAnsi="Times New Roman"/>
          <w:sz w:val="28"/>
          <w:szCs w:val="28"/>
        </w:rPr>
      </w:pPr>
    </w:p>
    <w:p xmlns:wp14="http://schemas.microsoft.com/office/word/2010/wordml" w:rsidRPr="00083B2F" w:rsidR="008B1825" w:rsidP="00666912" w14:paraId="1E4865D4" wp14:textId="77777777">
      <w:pPr>
        <w:spacing w:after="0" w:line="240" w:lineRule="auto"/>
        <w:ind w:firstLine="567"/>
        <w:jc w:val="center"/>
        <w:rPr>
          <w:rFonts w:ascii="Times New Roman" w:hAnsi="Times New Roman"/>
          <w:sz w:val="28"/>
          <w:szCs w:val="28"/>
        </w:rPr>
      </w:pPr>
      <w:r w:rsidRPr="00083B2F">
        <w:rPr>
          <w:rFonts w:ascii="Times New Roman" w:hAnsi="Times New Roman"/>
          <w:sz w:val="28"/>
          <w:szCs w:val="28"/>
          <w:lang w:eastAsia="en-US"/>
        </w:rPr>
        <w:t>Рис</w:t>
      </w:r>
      <w:r w:rsidRPr="00083B2F">
        <w:rPr>
          <w:rFonts w:ascii="Times New Roman" w:hAnsi="Times New Roman"/>
          <w:sz w:val="28"/>
          <w:szCs w:val="28"/>
          <w:lang w:val="kk-KZ" w:eastAsia="en-US"/>
        </w:rPr>
        <w:t>унок</w:t>
      </w:r>
      <w:r w:rsidRPr="00083B2F">
        <w:rPr>
          <w:rFonts w:ascii="Times New Roman" w:hAnsi="Times New Roman"/>
          <w:sz w:val="28"/>
          <w:szCs w:val="28"/>
        </w:rPr>
        <w:t xml:space="preserve"> </w:t>
      </w:r>
      <w:r w:rsidRPr="00083B2F" w:rsidR="001F0742">
        <w:rPr>
          <w:rFonts w:ascii="Times New Roman" w:hAnsi="Times New Roman"/>
          <w:sz w:val="28"/>
          <w:szCs w:val="28"/>
        </w:rPr>
        <w:t>3.</w:t>
      </w:r>
      <w:r w:rsidR="00386208">
        <w:rPr>
          <w:rFonts w:ascii="Times New Roman" w:hAnsi="Times New Roman"/>
          <w:sz w:val="28"/>
          <w:szCs w:val="28"/>
        </w:rPr>
        <w:t>2</w:t>
      </w:r>
      <w:r w:rsidRPr="00083B2F">
        <w:rPr>
          <w:rFonts w:ascii="Times New Roman" w:hAnsi="Times New Roman"/>
          <w:sz w:val="28"/>
          <w:szCs w:val="28"/>
          <w:lang w:val="kk-KZ"/>
        </w:rPr>
        <w:t xml:space="preserve"> -</w:t>
      </w:r>
      <w:r w:rsidRPr="00083B2F" w:rsidR="001F0742">
        <w:rPr>
          <w:rFonts w:ascii="Times New Roman" w:hAnsi="Times New Roman"/>
          <w:sz w:val="28"/>
          <w:szCs w:val="28"/>
        </w:rPr>
        <w:t xml:space="preserve"> Привязка и корреляция горизонта П</w:t>
      </w:r>
      <w:r w:rsidRPr="00083B2F" w:rsidR="008A0A85">
        <w:rPr>
          <w:rFonts w:ascii="Times New Roman" w:hAnsi="Times New Roman"/>
          <w:sz w:val="28"/>
          <w:szCs w:val="28"/>
          <w:vertAlign w:val="subscript"/>
        </w:rPr>
        <w:t>2</w:t>
      </w:r>
      <w:r w:rsidRPr="00083B2F" w:rsidR="008A0A85">
        <w:rPr>
          <w:rFonts w:ascii="Times New Roman" w:hAnsi="Times New Roman"/>
          <w:sz w:val="28"/>
          <w:szCs w:val="28"/>
          <w:vertAlign w:val="superscript"/>
        </w:rPr>
        <w:t>D</w:t>
      </w:r>
      <w:r w:rsidRPr="00083B2F" w:rsidR="001F0742">
        <w:rPr>
          <w:rFonts w:ascii="Times New Roman" w:hAnsi="Times New Roman"/>
          <w:sz w:val="28"/>
          <w:szCs w:val="28"/>
        </w:rPr>
        <w:t xml:space="preserve"> (профиль ТШО 330)</w:t>
      </w:r>
      <w:r w:rsidRPr="00083B2F" w:rsidR="001440D9">
        <w:rPr>
          <w:rFonts w:ascii="Times New Roman" w:hAnsi="Times New Roman"/>
          <w:sz w:val="28"/>
          <w:szCs w:val="28"/>
        </w:rPr>
        <w:t xml:space="preserve">  </w:t>
      </w:r>
    </w:p>
    <w:p xmlns:wp14="http://schemas.microsoft.com/office/word/2010/wordml" w:rsidRPr="00083B2F" w:rsidR="003A1066" w:rsidP="00666912" w14:paraId="58E6DD4E" wp14:textId="77777777">
      <w:pPr>
        <w:spacing w:after="0" w:line="240" w:lineRule="auto"/>
        <w:ind w:firstLine="567"/>
        <w:jc w:val="center"/>
        <w:rPr>
          <w:rFonts w:ascii="Times New Roman" w:hAnsi="Times New Roman"/>
          <w:sz w:val="28"/>
          <w:szCs w:val="28"/>
        </w:rPr>
      </w:pPr>
    </w:p>
    <w:p xmlns:wp14="http://schemas.microsoft.com/office/word/2010/wordml" w:rsidRPr="00083B2F" w:rsidR="00083B2F" w:rsidP="00083B2F" w14:paraId="6238C072" wp14:textId="77777777">
      <w:pPr>
        <w:spacing w:after="0" w:line="240" w:lineRule="auto"/>
        <w:ind w:firstLine="567"/>
        <w:jc w:val="both"/>
        <w:rPr>
          <w:rFonts w:ascii="Times New Roman" w:hAnsi="Times New Roman"/>
          <w:sz w:val="28"/>
          <w:szCs w:val="28"/>
        </w:rPr>
      </w:pPr>
      <w:r w:rsidRPr="00083B2F">
        <w:rPr>
          <w:rFonts w:ascii="Times New Roman" w:hAnsi="Times New Roman"/>
          <w:sz w:val="28"/>
          <w:szCs w:val="28"/>
        </w:rPr>
        <w:t>С целью уточнения привязки подсолевых отражающих горизонтов к разрезам скважин дополнительно был</w:t>
      </w:r>
      <w:r w:rsidR="000F330A">
        <w:rPr>
          <w:rFonts w:ascii="Times New Roman" w:hAnsi="Times New Roman"/>
          <w:sz w:val="28"/>
          <w:szCs w:val="28"/>
        </w:rPr>
        <w:t>о</w:t>
      </w:r>
      <w:r w:rsidRPr="00083B2F">
        <w:rPr>
          <w:rFonts w:ascii="Times New Roman" w:hAnsi="Times New Roman"/>
          <w:sz w:val="28"/>
          <w:szCs w:val="28"/>
        </w:rPr>
        <w:t xml:space="preserve"> выделен</w:t>
      </w:r>
      <w:r w:rsidR="000F330A">
        <w:rPr>
          <w:rFonts w:ascii="Times New Roman" w:hAnsi="Times New Roman"/>
          <w:sz w:val="28"/>
          <w:szCs w:val="28"/>
        </w:rPr>
        <w:t>о</w:t>
      </w:r>
      <w:r w:rsidRPr="00083B2F">
        <w:rPr>
          <w:rFonts w:ascii="Times New Roman" w:hAnsi="Times New Roman"/>
          <w:sz w:val="28"/>
          <w:szCs w:val="28"/>
        </w:rPr>
        <w:t xml:space="preserve"> и прослежен</w:t>
      </w:r>
      <w:r w:rsidR="000F330A">
        <w:rPr>
          <w:rFonts w:ascii="Times New Roman" w:hAnsi="Times New Roman"/>
          <w:sz w:val="28"/>
          <w:szCs w:val="28"/>
        </w:rPr>
        <w:t>а</w:t>
      </w:r>
      <w:r w:rsidRPr="00083B2F">
        <w:rPr>
          <w:rFonts w:ascii="Times New Roman" w:hAnsi="Times New Roman"/>
          <w:sz w:val="28"/>
          <w:szCs w:val="28"/>
        </w:rPr>
        <w:t xml:space="preserve"> граница «</w:t>
      </w:r>
      <w:r w:rsidRPr="00083B2F">
        <w:rPr>
          <w:rFonts w:ascii="Times New Roman" w:hAnsi="Times New Roman"/>
          <w:sz w:val="28"/>
          <w:szCs w:val="28"/>
        </w:rPr>
        <w:t>вулканик</w:t>
      </w:r>
      <w:r w:rsidRPr="00083B2F">
        <w:rPr>
          <w:rFonts w:ascii="Times New Roman" w:hAnsi="Times New Roman"/>
          <w:sz w:val="28"/>
          <w:szCs w:val="28"/>
        </w:rPr>
        <w:t>». Ее наличие связано с появлением в карбонатной толще на отдельных участках пачки радиоактивных вулканогенных пород, достаточно уверенно распознаваемых по каротажным данным. (рисунок 3.</w:t>
      </w:r>
      <w:r w:rsidR="00386208">
        <w:rPr>
          <w:rFonts w:ascii="Times New Roman" w:hAnsi="Times New Roman"/>
          <w:sz w:val="28"/>
          <w:szCs w:val="28"/>
        </w:rPr>
        <w:t>3</w:t>
      </w:r>
      <w:r w:rsidRPr="00083B2F">
        <w:rPr>
          <w:rFonts w:ascii="Times New Roman" w:hAnsi="Times New Roman"/>
          <w:sz w:val="28"/>
          <w:szCs w:val="28"/>
        </w:rPr>
        <w:t xml:space="preserve">). </w:t>
      </w:r>
    </w:p>
    <w:p xmlns:wp14="http://schemas.microsoft.com/office/word/2010/wordml" w:rsidRPr="00083B2F" w:rsidR="00083B2F" w:rsidP="00083B2F" w14:paraId="4C820AE4" wp14:textId="77777777">
      <w:pPr>
        <w:spacing w:after="0" w:line="240" w:lineRule="auto"/>
        <w:ind w:firstLine="567"/>
        <w:jc w:val="both"/>
        <w:rPr>
          <w:rFonts w:ascii="Times New Roman" w:hAnsi="Times New Roman"/>
          <w:sz w:val="28"/>
          <w:szCs w:val="28"/>
        </w:rPr>
      </w:pPr>
      <w:r w:rsidRPr="00083B2F">
        <w:rPr>
          <w:rFonts w:ascii="Times New Roman" w:hAnsi="Times New Roman"/>
          <w:sz w:val="28"/>
          <w:szCs w:val="28"/>
        </w:rPr>
        <w:t xml:space="preserve">В ходе обработки и интерпретации сейсмических данных было выделено и </w:t>
      </w:r>
      <w:r w:rsidRPr="00083B2F">
        <w:rPr>
          <w:rFonts w:ascii="Times New Roman" w:hAnsi="Times New Roman"/>
          <w:sz w:val="28"/>
          <w:szCs w:val="28"/>
        </w:rPr>
        <w:t>прокоррелировано</w:t>
      </w:r>
      <w:r w:rsidRPr="00083B2F">
        <w:rPr>
          <w:rFonts w:ascii="Times New Roman" w:hAnsi="Times New Roman"/>
          <w:sz w:val="28"/>
          <w:szCs w:val="28"/>
        </w:rPr>
        <w:t xml:space="preserve"> 11 </w:t>
      </w:r>
      <w:r w:rsidRPr="00083B2F">
        <w:rPr>
          <w:rFonts w:ascii="Times New Roman" w:hAnsi="Times New Roman"/>
          <w:sz w:val="28"/>
          <w:szCs w:val="28"/>
        </w:rPr>
        <w:t>сейсмостратиграфических</w:t>
      </w:r>
      <w:r w:rsidRPr="00083B2F">
        <w:rPr>
          <w:rFonts w:ascii="Times New Roman" w:hAnsi="Times New Roman"/>
          <w:sz w:val="28"/>
          <w:szCs w:val="28"/>
        </w:rPr>
        <w:t xml:space="preserve"> участков (рисунки </w:t>
      </w:r>
      <w:r w:rsidRPr="00083B2F">
        <w:rPr>
          <w:rFonts w:ascii="Times New Roman" w:hAnsi="Times New Roman"/>
          <w:sz w:val="28"/>
          <w:szCs w:val="28"/>
        </w:rPr>
        <w:t>3.</w:t>
      </w:r>
      <w:r w:rsidR="00386208">
        <w:rPr>
          <w:rFonts w:ascii="Times New Roman" w:hAnsi="Times New Roman"/>
          <w:sz w:val="28"/>
          <w:szCs w:val="28"/>
        </w:rPr>
        <w:t>2</w:t>
      </w:r>
      <w:r w:rsidRPr="00083B2F">
        <w:rPr>
          <w:rFonts w:ascii="Times New Roman" w:hAnsi="Times New Roman"/>
          <w:sz w:val="28"/>
          <w:szCs w:val="28"/>
        </w:rPr>
        <w:t>-3.</w:t>
      </w:r>
      <w:r w:rsidR="00386208">
        <w:rPr>
          <w:rFonts w:ascii="Times New Roman" w:hAnsi="Times New Roman"/>
          <w:sz w:val="28"/>
          <w:szCs w:val="28"/>
        </w:rPr>
        <w:t>3</w:t>
      </w:r>
      <w:r w:rsidRPr="00083B2F">
        <w:rPr>
          <w:rFonts w:ascii="Times New Roman" w:hAnsi="Times New Roman"/>
          <w:sz w:val="28"/>
          <w:szCs w:val="28"/>
        </w:rPr>
        <w:t xml:space="preserve">). Их стратиграфическая увязка со скважинами выполнялась на основе результатов палеонтологических исследований, выполненных Ф.М. </w:t>
      </w:r>
      <w:r w:rsidRPr="00083B2F">
        <w:rPr>
          <w:rFonts w:ascii="Times New Roman" w:hAnsi="Times New Roman"/>
          <w:sz w:val="28"/>
          <w:szCs w:val="28"/>
        </w:rPr>
        <w:t>Куанышевым</w:t>
      </w:r>
      <w:r w:rsidRPr="00083B2F">
        <w:rPr>
          <w:rFonts w:ascii="Times New Roman" w:hAnsi="Times New Roman"/>
          <w:sz w:val="28"/>
          <w:szCs w:val="28"/>
        </w:rPr>
        <w:t xml:space="preserve">, В.Ф. Панкратовым, А.П. Прониным и Н.Б. Жуком [57], а также с учетом комплекса скважинно-геофизических материалов. </w:t>
      </w:r>
    </w:p>
    <w:p xmlns:wp14="http://schemas.microsoft.com/office/word/2010/wordml" w:rsidRPr="00083B2F" w:rsidR="00083B2F" w:rsidP="00083B2F" w14:paraId="5231FABE" wp14:textId="77777777">
      <w:pPr>
        <w:spacing w:after="0" w:line="240" w:lineRule="auto"/>
        <w:ind w:firstLine="567"/>
        <w:jc w:val="both"/>
        <w:rPr>
          <w:rFonts w:ascii="Times New Roman" w:hAnsi="Times New Roman"/>
          <w:sz w:val="28"/>
          <w:szCs w:val="28"/>
        </w:rPr>
      </w:pPr>
      <w:r w:rsidRPr="00083B2F">
        <w:rPr>
          <w:rFonts w:ascii="Times New Roman" w:hAnsi="Times New Roman"/>
          <w:sz w:val="28"/>
          <w:szCs w:val="28"/>
        </w:rPr>
        <w:t>Наибольшие затруднения возникли при выделении и привязке горизонта П</w:t>
      </w:r>
      <w:r w:rsidRPr="00083B2F">
        <w:rPr>
          <w:rFonts w:ascii="Times New Roman" w:hAnsi="Times New Roman"/>
          <w:sz w:val="28"/>
          <w:szCs w:val="28"/>
          <w:vertAlign w:val="subscript"/>
        </w:rPr>
        <w:t>2</w:t>
      </w:r>
      <w:r w:rsidRPr="00083B2F">
        <w:rPr>
          <w:rFonts w:ascii="Times New Roman" w:hAnsi="Times New Roman"/>
          <w:sz w:val="28"/>
          <w:szCs w:val="28"/>
        </w:rPr>
        <w:t>¹,</w:t>
      </w:r>
      <w:r w:rsidR="00583FAD">
        <w:rPr>
          <w:rFonts w:ascii="Times New Roman" w:hAnsi="Times New Roman"/>
          <w:sz w:val="28"/>
          <w:szCs w:val="28"/>
        </w:rPr>
        <w:t xml:space="preserve"> </w:t>
      </w:r>
      <w:r w:rsidRPr="00083B2F">
        <w:rPr>
          <w:rFonts w:ascii="Times New Roman" w:hAnsi="Times New Roman"/>
          <w:sz w:val="28"/>
          <w:szCs w:val="28"/>
        </w:rPr>
        <w:t>т.к.</w:t>
      </w:r>
      <w:r w:rsidR="00583FAD">
        <w:rPr>
          <w:rFonts w:ascii="Times New Roman" w:hAnsi="Times New Roman"/>
          <w:sz w:val="28"/>
          <w:szCs w:val="28"/>
        </w:rPr>
        <w:t xml:space="preserve"> </w:t>
      </w:r>
      <w:r w:rsidRPr="00083B2F">
        <w:rPr>
          <w:rFonts w:ascii="Times New Roman" w:hAnsi="Times New Roman"/>
          <w:sz w:val="28"/>
          <w:szCs w:val="28"/>
        </w:rPr>
        <w:t>данные биостратиграфической интерпретации допускают неоднозначное его позиционирование в разрезе.</w:t>
      </w:r>
    </w:p>
    <w:p xmlns:wp14="http://schemas.microsoft.com/office/word/2010/wordml" w:rsidR="00083B2F" w:rsidP="00083B2F" w14:paraId="516AD2C3" wp14:textId="77777777">
      <w:pPr>
        <w:tabs>
          <w:tab w:val="left" w:pos="7088"/>
        </w:tabs>
        <w:spacing w:after="0" w:line="240" w:lineRule="auto"/>
        <w:ind w:firstLine="567"/>
        <w:jc w:val="both"/>
        <w:rPr>
          <w:rFonts w:ascii="Times New Roman" w:hAnsi="Times New Roman"/>
          <w:sz w:val="28"/>
          <w:szCs w:val="28"/>
          <w:lang w:val="kk-KZ"/>
        </w:rPr>
      </w:pPr>
      <w:r w:rsidRPr="00083B2F">
        <w:rPr>
          <w:rFonts w:ascii="Times New Roman" w:hAnsi="Times New Roman"/>
          <w:sz w:val="28"/>
          <w:szCs w:val="28"/>
        </w:rPr>
        <w:t xml:space="preserve">Для участков Максат и </w:t>
      </w:r>
      <w:r w:rsidRPr="00083B2F">
        <w:rPr>
          <w:rFonts w:ascii="Times New Roman" w:hAnsi="Times New Roman"/>
          <w:sz w:val="28"/>
          <w:szCs w:val="28"/>
        </w:rPr>
        <w:t>Огай</w:t>
      </w:r>
      <w:r w:rsidRPr="00083B2F">
        <w:rPr>
          <w:rFonts w:ascii="Times New Roman" w:hAnsi="Times New Roman"/>
          <w:sz w:val="28"/>
          <w:szCs w:val="28"/>
        </w:rPr>
        <w:t xml:space="preserve"> в качестве дополнительного критерия при прослеживании горизонта </w:t>
      </w:r>
      <w:r w:rsidRPr="00083B2F">
        <w:rPr>
          <w:rFonts w:ascii="Times New Roman" w:hAnsi="Times New Roman"/>
          <w:sz w:val="28"/>
          <w:szCs w:val="28"/>
          <w:lang w:val="kk-KZ"/>
        </w:rPr>
        <w:t>П</w:t>
      </w:r>
      <w:r w:rsidRPr="00083B2F">
        <w:rPr>
          <w:rFonts w:ascii="Times New Roman" w:hAnsi="Times New Roman"/>
          <w:sz w:val="28"/>
          <w:szCs w:val="28"/>
          <w:vertAlign w:val="subscript"/>
          <w:lang w:val="kk-KZ"/>
        </w:rPr>
        <w:t>2</w:t>
      </w:r>
      <w:r w:rsidRPr="00083B2F">
        <w:rPr>
          <w:rFonts w:ascii="Times New Roman" w:hAnsi="Times New Roman"/>
          <w:sz w:val="28"/>
          <w:szCs w:val="28"/>
          <w:lang w:val="kk-KZ"/>
        </w:rPr>
        <w:t>¹</w:t>
      </w:r>
      <w:r w:rsidRPr="00083B2F">
        <w:rPr>
          <w:rFonts w:ascii="Times New Roman" w:hAnsi="Times New Roman"/>
          <w:sz w:val="28"/>
          <w:szCs w:val="28"/>
        </w:rPr>
        <w:t xml:space="preserve">, кроме палеонтологической информации, служил интервал выраженного снижения скоростей в подсолевом комплексе, связанный с присутствием </w:t>
      </w:r>
      <w:r w:rsidRPr="00083B2F">
        <w:rPr>
          <w:rFonts w:ascii="Times New Roman" w:hAnsi="Times New Roman"/>
          <w:sz w:val="28"/>
          <w:szCs w:val="28"/>
        </w:rPr>
        <w:t>туфоглинистого</w:t>
      </w:r>
      <w:r w:rsidRPr="00083B2F">
        <w:rPr>
          <w:rFonts w:ascii="Times New Roman" w:hAnsi="Times New Roman"/>
          <w:sz w:val="28"/>
          <w:szCs w:val="28"/>
        </w:rPr>
        <w:t xml:space="preserve"> материала в отложениях </w:t>
      </w:r>
      <w:r w:rsidRPr="00083B2F">
        <w:rPr>
          <w:rFonts w:ascii="Times New Roman" w:hAnsi="Times New Roman"/>
          <w:sz w:val="28"/>
          <w:szCs w:val="28"/>
        </w:rPr>
        <w:t>нижего</w:t>
      </w:r>
      <w:r w:rsidRPr="00083B2F">
        <w:rPr>
          <w:rFonts w:ascii="Times New Roman" w:hAnsi="Times New Roman"/>
          <w:sz w:val="28"/>
          <w:szCs w:val="28"/>
        </w:rPr>
        <w:t xml:space="preserve"> визе.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9467"/>
      </w:tblGrid>
      <w:tr xmlns:wp14="http://schemas.microsoft.com/office/word/2010/wordml" w:rsidTr="000F330A" w14:paraId="7D3BEE8F" wp14:textId="77777777">
        <w:tblPrEx>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trHeight w:val="5716"/>
        </w:trPr>
        <w:tc>
          <w:tcPr>
            <w:tcW w:w="9467" w:type="dxa"/>
          </w:tcPr>
          <w:p w:rsidRPr="00170CE3" w:rsidR="0035596E" w:rsidP="00083B2F" w14:paraId="3B88899E" wp14:textId="77777777">
            <w:pPr>
              <w:spacing w:after="0" w:line="240" w:lineRule="auto"/>
              <w:jc w:val="center"/>
              <w:rPr>
                <w:rFonts w:ascii="Times New Roman" w:hAnsi="Times New Roman"/>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665C7FEF" wp14:editId="7777777">
                  <wp:extent cx="5298351" cy="3538562"/>
                  <wp:effectExtent l="0" t="0" r="0" b="5080"/>
                  <wp:docPr id="24" name="Рисунок 63" descr="прил-1_Схема_корреляции_по_скважинным_дан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прил-1_Схема_корреляции_по_скважинным_данным"/>
                          <pic:cNvPicPr>
                            <a:picLocks noChangeAspect="1" noChangeArrowheads="1"/>
                          </pic:cNvPicPr>
                        </pic:nvPicPr>
                        <pic:blipFill>
                          <a:blip xmlns:r="http://schemas.openxmlformats.org/officeDocument/2006/relationships" r:embed="rId31" cstate="print">
                            <a:lum bright="-16000" contrast="30000"/>
                          </a:blip>
                          <a:stretch>
                            <a:fillRect/>
                          </a:stretch>
                        </pic:blipFill>
                        <pic:spPr bwMode="auto">
                          <a:xfrm>
                            <a:off x="0" y="0"/>
                            <a:ext cx="5315366" cy="3549925"/>
                          </a:xfrm>
                          <a:prstGeom prst="rect">
                            <a:avLst/>
                          </a:prstGeom>
                          <a:noFill/>
                          <a:ln w="9525">
                            <a:noFill/>
                            <a:miter lim="800000"/>
                            <a:headEnd/>
                            <a:tailEnd/>
                          </a:ln>
                        </pic:spPr>
                      </pic:pic>
                    </a:graphicData>
                  </a:graphic>
                </wp:inline>
              </w:drawing>
            </w:r>
          </w:p>
        </w:tc>
      </w:tr>
    </w:tbl>
    <w:p xmlns:wp14="http://schemas.microsoft.com/office/word/2010/wordml" w:rsidR="000F330A" w:rsidP="00414F82" w14:paraId="69E2BB2B" wp14:textId="77777777">
      <w:pPr>
        <w:spacing w:after="0" w:line="240" w:lineRule="auto"/>
        <w:jc w:val="center"/>
        <w:rPr>
          <w:rFonts w:ascii="Times New Roman" w:hAnsi="Times New Roman"/>
          <w:sz w:val="28"/>
          <w:szCs w:val="28"/>
        </w:rPr>
      </w:pPr>
    </w:p>
    <w:p xmlns:wp14="http://schemas.microsoft.com/office/word/2010/wordml" w:rsidR="00300C3E" w:rsidP="00414F82" w14:paraId="02F8B6ED" wp14:textId="77777777">
      <w:pPr>
        <w:spacing w:after="0" w:line="240" w:lineRule="auto"/>
        <w:jc w:val="center"/>
        <w:rPr>
          <w:rFonts w:ascii="Times New Roman" w:hAnsi="Times New Roman"/>
          <w:sz w:val="28"/>
          <w:szCs w:val="28"/>
          <w:lang w:val="kk-KZ"/>
        </w:rPr>
      </w:pPr>
      <w:r w:rsidRPr="00083B2F">
        <w:rPr>
          <w:rFonts w:ascii="Times New Roman" w:hAnsi="Times New Roman"/>
          <w:sz w:val="28"/>
          <w:szCs w:val="28"/>
        </w:rPr>
        <w:t>Рисунок 3.</w:t>
      </w:r>
      <w:r w:rsidR="00386208">
        <w:rPr>
          <w:rFonts w:ascii="Times New Roman" w:hAnsi="Times New Roman"/>
          <w:sz w:val="28"/>
          <w:szCs w:val="28"/>
        </w:rPr>
        <w:t>3</w:t>
      </w:r>
      <w:r w:rsidRPr="00083B2F" w:rsidR="008B1825">
        <w:rPr>
          <w:rFonts w:ascii="Times New Roman" w:hAnsi="Times New Roman"/>
          <w:sz w:val="28"/>
          <w:szCs w:val="28"/>
          <w:lang w:val="kk-KZ"/>
        </w:rPr>
        <w:t xml:space="preserve"> -</w:t>
      </w:r>
      <w:r w:rsidR="00083B2F">
        <w:rPr>
          <w:rFonts w:ascii="Times New Roman" w:hAnsi="Times New Roman"/>
          <w:sz w:val="28"/>
          <w:szCs w:val="28"/>
          <w:lang w:val="kk-KZ"/>
        </w:rPr>
        <w:t xml:space="preserve"> </w:t>
      </w:r>
      <w:r w:rsidRPr="00083B2F">
        <w:rPr>
          <w:rFonts w:ascii="Times New Roman" w:hAnsi="Times New Roman"/>
          <w:sz w:val="28"/>
          <w:szCs w:val="28"/>
        </w:rPr>
        <w:t xml:space="preserve">Схема корреляции по </w:t>
      </w:r>
      <w:r w:rsidRPr="00083B2F">
        <w:rPr>
          <w:rFonts w:ascii="Times New Roman" w:hAnsi="Times New Roman"/>
          <w:sz w:val="28"/>
          <w:szCs w:val="28"/>
        </w:rPr>
        <w:t>скважиннным</w:t>
      </w:r>
      <w:r w:rsidRPr="00083B2F">
        <w:rPr>
          <w:rFonts w:ascii="Times New Roman" w:hAnsi="Times New Roman"/>
          <w:sz w:val="28"/>
          <w:szCs w:val="28"/>
        </w:rPr>
        <w:t xml:space="preserve"> данным </w:t>
      </w:r>
      <w:r w:rsidRPr="00083B2F" w:rsidR="00414F82">
        <w:rPr>
          <w:rFonts w:ascii="Times New Roman" w:hAnsi="Times New Roman"/>
          <w:sz w:val="28"/>
          <w:szCs w:val="28"/>
        </w:rPr>
        <w:t>[</w:t>
      </w:r>
      <w:r w:rsidRPr="00083B2F" w:rsidR="00701B15">
        <w:rPr>
          <w:rFonts w:ascii="Times New Roman" w:hAnsi="Times New Roman"/>
          <w:sz w:val="28"/>
          <w:szCs w:val="28"/>
        </w:rPr>
        <w:t>55</w:t>
      </w:r>
      <w:r w:rsidRPr="00083B2F" w:rsidR="00414F82">
        <w:rPr>
          <w:rFonts w:ascii="Times New Roman" w:hAnsi="Times New Roman"/>
          <w:sz w:val="28"/>
          <w:szCs w:val="28"/>
        </w:rPr>
        <w:t>]</w:t>
      </w:r>
    </w:p>
    <w:p xmlns:wp14="http://schemas.microsoft.com/office/word/2010/wordml" w:rsidRPr="00083B2F" w:rsidR="00083B2F" w:rsidP="00414F82" w14:paraId="57C0D796" wp14:textId="77777777">
      <w:pPr>
        <w:spacing w:after="0" w:line="240" w:lineRule="auto"/>
        <w:jc w:val="center"/>
        <w:rPr>
          <w:rFonts w:ascii="Times New Roman" w:hAnsi="Times New Roman"/>
          <w:sz w:val="28"/>
          <w:szCs w:val="28"/>
          <w:lang w:val="kk-KZ"/>
        </w:rPr>
      </w:pPr>
    </w:p>
    <w:p xmlns:wp14="http://schemas.microsoft.com/office/word/2010/wordml" w:rsidRPr="00083B2F" w:rsidR="00083B2F" w:rsidP="00083B2F" w14:paraId="0D0CF0D2" wp14:textId="77777777">
      <w:pPr>
        <w:tabs>
          <w:tab w:val="left" w:pos="7088"/>
        </w:tabs>
        <w:spacing w:after="0" w:line="240" w:lineRule="auto"/>
        <w:ind w:firstLine="567"/>
        <w:jc w:val="both"/>
        <w:rPr>
          <w:rFonts w:ascii="Times New Roman" w:hAnsi="Times New Roman"/>
          <w:sz w:val="28"/>
          <w:szCs w:val="28"/>
        </w:rPr>
      </w:pPr>
      <w:r w:rsidRPr="00083B2F">
        <w:rPr>
          <w:rFonts w:ascii="Times New Roman" w:hAnsi="Times New Roman"/>
          <w:sz w:val="28"/>
          <w:szCs w:val="28"/>
        </w:rPr>
        <w:t xml:space="preserve">Эта закономерность наглядно отражена на корреляционных схемах, приведенных на </w:t>
      </w:r>
      <w:r w:rsidRPr="00083B2F">
        <w:rPr>
          <w:rFonts w:ascii="Times New Roman" w:hAnsi="Times New Roman"/>
          <w:sz w:val="28"/>
          <w:szCs w:val="28"/>
        </w:rPr>
        <w:t xml:space="preserve">рисунках </w:t>
      </w:r>
      <w:r w:rsidRPr="00083B2F">
        <w:rPr>
          <w:rFonts w:ascii="Times New Roman" w:hAnsi="Times New Roman"/>
          <w:sz w:val="28"/>
          <w:szCs w:val="28"/>
        </w:rPr>
        <w:t>3.</w:t>
      </w:r>
      <w:r w:rsidR="00386208">
        <w:rPr>
          <w:rFonts w:ascii="Times New Roman" w:hAnsi="Times New Roman"/>
          <w:sz w:val="28"/>
          <w:szCs w:val="28"/>
        </w:rPr>
        <w:t>3</w:t>
      </w:r>
      <w:r w:rsidRPr="00083B2F">
        <w:rPr>
          <w:rFonts w:ascii="Times New Roman" w:hAnsi="Times New Roman"/>
          <w:sz w:val="28"/>
          <w:szCs w:val="28"/>
        </w:rPr>
        <w:t>-3.</w:t>
      </w:r>
      <w:r w:rsidR="00386208">
        <w:rPr>
          <w:rFonts w:ascii="Times New Roman" w:hAnsi="Times New Roman"/>
          <w:sz w:val="28"/>
          <w:szCs w:val="28"/>
        </w:rPr>
        <w:t>6</w:t>
      </w:r>
      <w:r w:rsidRPr="00083B2F">
        <w:rPr>
          <w:rFonts w:ascii="Times New Roman" w:hAnsi="Times New Roman"/>
          <w:sz w:val="28"/>
          <w:szCs w:val="28"/>
        </w:rPr>
        <w:t xml:space="preserve">. На участке </w:t>
      </w:r>
      <w:r w:rsidRPr="00083B2F">
        <w:rPr>
          <w:rFonts w:ascii="Times New Roman" w:hAnsi="Times New Roman"/>
          <w:sz w:val="28"/>
          <w:szCs w:val="28"/>
        </w:rPr>
        <w:t>Огай</w:t>
      </w:r>
      <w:r w:rsidRPr="00083B2F">
        <w:rPr>
          <w:rFonts w:ascii="Times New Roman" w:hAnsi="Times New Roman"/>
          <w:sz w:val="28"/>
          <w:szCs w:val="28"/>
        </w:rPr>
        <w:t xml:space="preserve"> для более достоверного сопоставления горизонта </w:t>
      </w:r>
      <w:r w:rsidRPr="00083B2F">
        <w:rPr>
          <w:rFonts w:ascii="Times New Roman" w:hAnsi="Times New Roman"/>
          <w:sz w:val="28"/>
          <w:szCs w:val="28"/>
          <w:lang w:val="kk-KZ"/>
        </w:rPr>
        <w:t>П</w:t>
      </w:r>
      <w:r w:rsidRPr="00083B2F">
        <w:rPr>
          <w:rFonts w:ascii="Times New Roman" w:hAnsi="Times New Roman"/>
          <w:sz w:val="28"/>
          <w:szCs w:val="28"/>
          <w:vertAlign w:val="subscript"/>
          <w:lang w:val="kk-KZ"/>
        </w:rPr>
        <w:t>2</w:t>
      </w:r>
      <w:r w:rsidRPr="00083B2F">
        <w:rPr>
          <w:rFonts w:ascii="Times New Roman" w:hAnsi="Times New Roman"/>
          <w:sz w:val="28"/>
          <w:szCs w:val="28"/>
          <w:lang w:val="kk-KZ"/>
        </w:rPr>
        <w:t>¹</w:t>
      </w:r>
      <w:r w:rsidRPr="00083B2F">
        <w:rPr>
          <w:rFonts w:ascii="Times New Roman" w:hAnsi="Times New Roman"/>
          <w:sz w:val="28"/>
          <w:szCs w:val="28"/>
        </w:rPr>
        <w:t xml:space="preserve"> с волновой картиной дополнительно привлекались материалы акустического каротажа скважины Тенгиз Г-53 (рисунок 3.8). </w:t>
      </w:r>
    </w:p>
    <w:tbl>
      <w:tblPr>
        <w:tblW w:w="0" w:type="auto"/>
        <w:tblInd w:w="24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5211"/>
      </w:tblGrid>
      <w:tr xmlns:wp14="http://schemas.microsoft.com/office/word/2010/wordml" w:rsidTr="003E0A1E" w14:paraId="0D142F6F" wp14:textId="77777777">
        <w:tblPrEx>
          <w:tblW w:w="0" w:type="auto"/>
          <w:tblInd w:w="24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5211" w:type="dxa"/>
          </w:tcPr>
          <w:p w:rsidRPr="003E0A1E" w:rsidR="00CC0EA3" w:rsidP="003E0A1E" w14:paraId="4475AD14" wp14:textId="77777777">
            <w:pPr>
              <w:spacing w:after="0" w:line="240" w:lineRule="auto"/>
              <w:rPr>
                <w:rFonts w:ascii="Times New Roman" w:hAnsi="Times New Roman"/>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21EC287F" wp14:editId="7777777">
                  <wp:extent cx="3103245" cy="3657600"/>
                  <wp:effectExtent l="19050" t="0" r="1905" b="0"/>
                  <wp:docPr id="25"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xmlns:r="http://schemas.openxmlformats.org/officeDocument/2006/relationships" r:embed="rId32" cstate="print">
                            <a:lum bright="-8000" contrast="20000"/>
                          </a:blip>
                          <a:stretch>
                            <a:fillRect/>
                          </a:stretch>
                        </pic:blipFill>
                        <pic:spPr bwMode="auto">
                          <a:xfrm>
                            <a:off x="0" y="0"/>
                            <a:ext cx="3103245" cy="3657600"/>
                          </a:xfrm>
                          <a:prstGeom prst="rect">
                            <a:avLst/>
                          </a:prstGeom>
                          <a:noFill/>
                          <a:ln w="9525">
                            <a:noFill/>
                            <a:miter lim="800000"/>
                            <a:headEnd/>
                            <a:tailEnd/>
                          </a:ln>
                        </pic:spPr>
                      </pic:pic>
                    </a:graphicData>
                  </a:graphic>
                </wp:inline>
              </w:drawing>
            </w:r>
          </w:p>
        </w:tc>
      </w:tr>
    </w:tbl>
    <w:p xmlns:wp14="http://schemas.microsoft.com/office/word/2010/wordml" w:rsidRPr="00083B2F" w:rsidR="00CC0EA3" w:rsidP="00083B2F" w14:paraId="5BFBDEC1" wp14:textId="77777777">
      <w:pPr>
        <w:spacing w:after="0" w:line="240" w:lineRule="auto"/>
        <w:ind w:firstLine="709"/>
        <w:jc w:val="both"/>
        <w:rPr>
          <w:rFonts w:ascii="Times New Roman" w:hAnsi="Times New Roman"/>
          <w:sz w:val="28"/>
          <w:szCs w:val="28"/>
        </w:rPr>
      </w:pPr>
      <w:r w:rsidRPr="00353BC7">
        <w:rPr>
          <w:rFonts w:ascii="Times New Roman" w:hAnsi="Times New Roman"/>
          <w:sz w:val="28"/>
          <w:szCs w:val="28"/>
        </w:rPr>
        <w:tab/>
      </w:r>
      <w:r w:rsidRPr="00083B2F" w:rsidR="008B1825">
        <w:rPr>
          <w:rFonts w:ascii="Times New Roman" w:hAnsi="Times New Roman"/>
          <w:sz w:val="28"/>
          <w:szCs w:val="28"/>
          <w:lang w:eastAsia="en-US"/>
        </w:rPr>
        <w:t>Рис</w:t>
      </w:r>
      <w:r w:rsidRPr="00083B2F" w:rsidR="008B1825">
        <w:rPr>
          <w:rFonts w:ascii="Times New Roman" w:hAnsi="Times New Roman"/>
          <w:sz w:val="28"/>
          <w:szCs w:val="28"/>
          <w:lang w:val="kk-KZ" w:eastAsia="en-US"/>
        </w:rPr>
        <w:t>унок</w:t>
      </w:r>
      <w:r w:rsidRPr="00083B2F">
        <w:rPr>
          <w:rFonts w:ascii="Times New Roman" w:hAnsi="Times New Roman"/>
          <w:sz w:val="28"/>
          <w:szCs w:val="28"/>
        </w:rPr>
        <w:t xml:space="preserve"> 3.</w:t>
      </w:r>
      <w:r w:rsidR="00386208">
        <w:rPr>
          <w:rFonts w:ascii="Times New Roman" w:hAnsi="Times New Roman"/>
          <w:sz w:val="28"/>
          <w:szCs w:val="28"/>
        </w:rPr>
        <w:t>4</w:t>
      </w:r>
      <w:r w:rsidRPr="00083B2F" w:rsidR="008B1825">
        <w:rPr>
          <w:rFonts w:ascii="Times New Roman" w:hAnsi="Times New Roman"/>
          <w:sz w:val="28"/>
          <w:szCs w:val="28"/>
          <w:lang w:val="kk-KZ"/>
        </w:rPr>
        <w:t xml:space="preserve"> -</w:t>
      </w:r>
      <w:r w:rsidRPr="00083B2F">
        <w:rPr>
          <w:rFonts w:ascii="Times New Roman" w:hAnsi="Times New Roman"/>
          <w:sz w:val="28"/>
          <w:szCs w:val="28"/>
        </w:rPr>
        <w:t xml:space="preserve"> Участок </w:t>
      </w:r>
      <w:r w:rsidRPr="00083B2F">
        <w:rPr>
          <w:rFonts w:ascii="Times New Roman" w:hAnsi="Times New Roman"/>
          <w:sz w:val="28"/>
          <w:szCs w:val="28"/>
        </w:rPr>
        <w:t>Огай</w:t>
      </w:r>
      <w:r w:rsidRPr="00083B2F">
        <w:rPr>
          <w:rFonts w:ascii="Times New Roman" w:hAnsi="Times New Roman"/>
          <w:sz w:val="28"/>
          <w:szCs w:val="28"/>
        </w:rPr>
        <w:t xml:space="preserve">. </w:t>
      </w:r>
      <w:r w:rsidRPr="00083B2F">
        <w:rPr>
          <w:rFonts w:ascii="Times New Roman" w:hAnsi="Times New Roman"/>
          <w:sz w:val="28"/>
          <w:szCs w:val="28"/>
        </w:rPr>
        <w:t>Сейсмостратиграфическая</w:t>
      </w:r>
      <w:r w:rsidRPr="00083B2F">
        <w:rPr>
          <w:rFonts w:ascii="Times New Roman" w:hAnsi="Times New Roman"/>
          <w:sz w:val="28"/>
          <w:szCs w:val="28"/>
        </w:rPr>
        <w:t xml:space="preserve"> временная </w:t>
      </w:r>
    </w:p>
    <w:p xmlns:wp14="http://schemas.microsoft.com/office/word/2010/wordml" w:rsidRPr="00083B2F" w:rsidR="001F0742" w:rsidP="008B1825" w14:paraId="5088FCBA" wp14:textId="77777777">
      <w:pPr>
        <w:spacing w:after="0" w:line="240" w:lineRule="auto"/>
        <w:jc w:val="center"/>
        <w:rPr>
          <w:rFonts w:ascii="Times New Roman" w:hAnsi="Times New Roman"/>
          <w:sz w:val="28"/>
          <w:szCs w:val="28"/>
        </w:rPr>
      </w:pPr>
      <w:r w:rsidRPr="00083B2F">
        <w:rPr>
          <w:rFonts w:ascii="Times New Roman" w:hAnsi="Times New Roman"/>
          <w:sz w:val="28"/>
          <w:szCs w:val="28"/>
        </w:rPr>
        <w:t xml:space="preserve">привязка отражений по линии </w:t>
      </w:r>
      <w:r w:rsidRPr="00083B2F">
        <w:rPr>
          <w:rFonts w:ascii="Times New Roman" w:hAnsi="Times New Roman"/>
          <w:sz w:val="28"/>
          <w:szCs w:val="28"/>
        </w:rPr>
        <w:t>inline</w:t>
      </w:r>
      <w:r w:rsidRPr="00083B2F">
        <w:rPr>
          <w:rFonts w:ascii="Times New Roman" w:hAnsi="Times New Roman"/>
          <w:sz w:val="28"/>
          <w:szCs w:val="28"/>
        </w:rPr>
        <w:t xml:space="preserve"> 388</w:t>
      </w:r>
    </w:p>
    <w:p xmlns:wp14="http://schemas.microsoft.com/office/word/2010/wordml" w:rsidRPr="00353BC7" w:rsidR="001F0742" w:rsidP="00353BC7" w14:paraId="120C4E94" wp14:textId="77777777">
      <w:pPr>
        <w:spacing w:after="0" w:line="240" w:lineRule="auto"/>
        <w:ind w:firstLine="709"/>
        <w:jc w:val="both"/>
        <w:rPr>
          <w:rFonts w:ascii="Times New Roman" w:hAnsi="Times New Roman"/>
          <w:sz w:val="28"/>
          <w:szCs w:val="28"/>
        </w:rPr>
      </w:pPr>
      <w:r w:rsidRPr="00353BC7">
        <w:rPr>
          <w:rFonts w:ascii="Times New Roman" w:hAnsi="Times New Roman"/>
          <w:sz w:val="28"/>
          <w:szCs w:val="28"/>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
      <w:tblGrid>
        <w:gridCol w:w="4928"/>
        <w:gridCol w:w="4644"/>
      </w:tblGrid>
      <w:tr xmlns:wp14="http://schemas.microsoft.com/office/word/2010/wordml" w:rsidTr="0035596E" w14:paraId="0CD77E5C" wp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Ex>
        <w:trPr>
          <w:trHeight w:val="6794"/>
        </w:trPr>
        <w:tc>
          <w:tcPr>
            <w:tcW w:w="4928" w:type="dxa"/>
            <w:tcBorders>
              <w:top w:val="single" w:color="auto" w:sz="4" w:space="0"/>
              <w:left w:val="single" w:color="auto" w:sz="4" w:space="0"/>
              <w:bottom w:val="single" w:color="auto" w:sz="4" w:space="0"/>
              <w:right w:val="single" w:color="auto" w:sz="4" w:space="0"/>
            </w:tcBorders>
          </w:tcPr>
          <w:p w:rsidRPr="00083B2F" w:rsidR="001F0742" w:rsidP="00084747" w14:paraId="27585E3B" wp14:textId="77777777">
            <w:pPr>
              <w:spacing w:after="0" w:line="240" w:lineRule="auto"/>
              <w:ind w:firstLine="29"/>
              <w:jc w:val="center"/>
              <w:rPr>
                <w:rFonts w:ascii="Times New Roman" w:hAnsi="Times New Roman"/>
                <w:sz w:val="24"/>
                <w:szCs w:val="24"/>
              </w:rPr>
            </w:pPr>
            <w:r w:rsidRPr="00083B2F">
              <w:rPr>
                <w:rFonts w:ascii="Times New Roman" w:hAnsi="Times New Roman"/>
                <w:noProof/>
                <w:sz w:val="24"/>
                <w:szCs w:val="24"/>
                <w:lang w:val="en-US" w:eastAsia="en-US"/>
              </w:rPr>
              <w:drawing>
                <wp:inline xmlns:wp14="http://schemas.microsoft.com/office/word/2010/wordprocessingDrawing" distT="0" distB="0" distL="0" distR="0" wp14:anchorId="6E5FD49F" wp14:editId="7777777">
                  <wp:extent cx="2743200" cy="3837305"/>
                  <wp:effectExtent l="19050" t="0" r="0" b="0"/>
                  <wp:docPr id="2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xmlns:r="http://schemas.openxmlformats.org/officeDocument/2006/relationships" r:embed="rId33" cstate="print"/>
                          <a:stretch>
                            <a:fillRect/>
                          </a:stretch>
                        </pic:blipFill>
                        <pic:spPr bwMode="auto">
                          <a:xfrm>
                            <a:off x="0" y="0"/>
                            <a:ext cx="2743200" cy="3837305"/>
                          </a:xfrm>
                          <a:prstGeom prst="rect">
                            <a:avLst/>
                          </a:prstGeom>
                          <a:noFill/>
                          <a:ln w="9525">
                            <a:noFill/>
                            <a:miter lim="800000"/>
                            <a:headEnd/>
                            <a:tailEnd/>
                          </a:ln>
                        </pic:spPr>
                      </pic:pic>
                    </a:graphicData>
                  </a:graphic>
                </wp:inline>
              </w:drawing>
            </w:r>
            <w:r w:rsidRPr="00083B2F">
              <w:rPr>
                <w:rFonts w:ascii="Times New Roman" w:hAnsi="Times New Roman"/>
                <w:sz w:val="24"/>
                <w:szCs w:val="24"/>
              </w:rPr>
              <w:t xml:space="preserve"> Участок Максат. Временной разрез </w:t>
            </w:r>
            <w:r w:rsidRPr="00083B2F">
              <w:rPr>
                <w:rFonts w:ascii="Times New Roman" w:hAnsi="Times New Roman"/>
                <w:sz w:val="24"/>
                <w:szCs w:val="24"/>
                <w:lang w:val="en-US"/>
              </w:rPr>
              <w:t>PSTM</w:t>
            </w:r>
            <w:r w:rsidRPr="00083B2F">
              <w:rPr>
                <w:rFonts w:ascii="Times New Roman" w:hAnsi="Times New Roman"/>
                <w:sz w:val="24"/>
                <w:szCs w:val="24"/>
              </w:rPr>
              <w:t xml:space="preserve"> по линии 1180</w:t>
            </w:r>
          </w:p>
        </w:tc>
        <w:tc>
          <w:tcPr>
            <w:tcW w:w="4644" w:type="dxa"/>
            <w:tcBorders>
              <w:top w:val="single" w:color="auto" w:sz="4" w:space="0"/>
              <w:left w:val="single" w:color="auto" w:sz="4" w:space="0"/>
              <w:bottom w:val="single" w:color="auto" w:sz="4" w:space="0"/>
              <w:right w:val="single" w:color="auto" w:sz="4" w:space="0"/>
            </w:tcBorders>
            <w:hideMark/>
          </w:tcPr>
          <w:p w:rsidRPr="00083B2F" w:rsidR="001F0742" w:rsidP="005F2508" w14:paraId="30E91334" wp14:textId="77777777">
            <w:pPr>
              <w:spacing w:after="0" w:line="240" w:lineRule="auto"/>
              <w:ind w:firstLine="63"/>
              <w:jc w:val="center"/>
              <w:rPr>
                <w:rFonts w:ascii="Times New Roman" w:hAnsi="Times New Roman"/>
                <w:sz w:val="24"/>
                <w:szCs w:val="24"/>
              </w:rPr>
            </w:pPr>
            <w:r w:rsidRPr="00083B2F">
              <w:rPr>
                <w:rFonts w:ascii="Times New Roman" w:hAnsi="Times New Roman"/>
                <w:noProof/>
                <w:sz w:val="24"/>
                <w:szCs w:val="24"/>
                <w:lang w:val="en-US" w:eastAsia="en-US"/>
              </w:rPr>
              <w:drawing>
                <wp:inline xmlns:wp14="http://schemas.microsoft.com/office/word/2010/wordprocessingDrawing" distT="0" distB="0" distL="0" distR="0" wp14:anchorId="6F86AE3B" wp14:editId="7777777">
                  <wp:extent cx="2649855" cy="3931285"/>
                  <wp:effectExtent l="19050" t="0" r="0" b="0"/>
                  <wp:docPr id="2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xmlns:r="http://schemas.openxmlformats.org/officeDocument/2006/relationships" r:embed="rId34" cstate="print"/>
                          <a:stretch>
                            <a:fillRect/>
                          </a:stretch>
                        </pic:blipFill>
                        <pic:spPr bwMode="auto">
                          <a:xfrm>
                            <a:off x="0" y="0"/>
                            <a:ext cx="2649855" cy="3931285"/>
                          </a:xfrm>
                          <a:prstGeom prst="rect">
                            <a:avLst/>
                          </a:prstGeom>
                          <a:noFill/>
                          <a:ln w="9525">
                            <a:noFill/>
                            <a:miter lim="800000"/>
                            <a:headEnd/>
                            <a:tailEnd/>
                          </a:ln>
                        </pic:spPr>
                      </pic:pic>
                    </a:graphicData>
                  </a:graphic>
                </wp:inline>
              </w:drawing>
            </w:r>
            <w:r w:rsidRPr="00083B2F">
              <w:rPr>
                <w:rFonts w:ascii="Times New Roman" w:hAnsi="Times New Roman"/>
                <w:sz w:val="24"/>
                <w:szCs w:val="24"/>
              </w:rPr>
              <w:t xml:space="preserve"> Участок </w:t>
            </w:r>
            <w:r w:rsidRPr="00083B2F">
              <w:rPr>
                <w:rFonts w:ascii="Times New Roman" w:hAnsi="Times New Roman"/>
                <w:sz w:val="24"/>
                <w:szCs w:val="24"/>
              </w:rPr>
              <w:t>Тажигали</w:t>
            </w:r>
            <w:r w:rsidRPr="00083B2F">
              <w:rPr>
                <w:rFonts w:ascii="Times New Roman" w:hAnsi="Times New Roman"/>
                <w:sz w:val="24"/>
                <w:szCs w:val="24"/>
              </w:rPr>
              <w:t>-Пустынная (</w:t>
            </w:r>
            <w:r w:rsidRPr="00083B2F">
              <w:rPr>
                <w:rFonts w:ascii="Times New Roman" w:hAnsi="Times New Roman"/>
                <w:sz w:val="24"/>
                <w:szCs w:val="24"/>
                <w:lang w:val="en-US"/>
              </w:rPr>
              <w:t>inline</w:t>
            </w:r>
            <w:r w:rsidRPr="00083B2F">
              <w:rPr>
                <w:rFonts w:ascii="Times New Roman" w:hAnsi="Times New Roman"/>
                <w:sz w:val="24"/>
                <w:szCs w:val="24"/>
              </w:rPr>
              <w:t xml:space="preserve"> 180)</w:t>
            </w:r>
          </w:p>
        </w:tc>
      </w:tr>
    </w:tbl>
    <w:tbl>
      <w:tblPr>
        <w:tblStyle w:val="TableGrid"/>
        <w:tblpPr w:leftFromText="180" w:rightFromText="180" w:vertAnchor="text" w:horzAnchor="margin" w:tblpY="961"/>
        <w:tblOverlap w:val="never"/>
        <w:tblW w:w="0" w:type="auto"/>
        <w:tblLook w:val="04A0"/>
      </w:tblPr>
      <w:tblGrid>
        <w:gridCol w:w="2931"/>
      </w:tblGrid>
      <w:tr xmlns:wp14="http://schemas.microsoft.com/office/word/2010/wordml" w:rsidTr="00084747" w14:paraId="42AFC42D" wp14:textId="77777777">
        <w:tblPrEx>
          <w:tblW w:w="0" w:type="auto"/>
          <w:tblLook w:val="04A0"/>
        </w:tblPrEx>
        <w:trPr>
          <w:trHeight w:val="343"/>
        </w:trPr>
        <w:tc>
          <w:tcPr>
            <w:tcW w:w="2931" w:type="dxa"/>
            <w:tcBorders>
              <w:top w:val="single" w:color="auto" w:sz="4" w:space="0"/>
              <w:left w:val="single" w:color="auto" w:sz="4" w:space="0"/>
              <w:bottom w:val="single" w:color="auto" w:sz="4" w:space="0"/>
              <w:right w:val="single" w:color="auto" w:sz="4" w:space="0"/>
            </w:tcBorders>
            <w:hideMark/>
          </w:tcPr>
          <w:p w:rsidRPr="00ED3827" w:rsidR="00954AF7" w:rsidP="00084747" w14:paraId="271CA723" wp14:textId="77777777">
            <w:pPr>
              <w:spacing w:after="0" w:line="240" w:lineRule="auto"/>
              <w:jc w:val="both"/>
              <w:rPr>
                <w:sz w:val="24"/>
                <w:szCs w:val="24"/>
              </w:rPr>
            </w:pPr>
            <w:r>
              <w:rPr>
                <w:rFonts w:ascii="Calibri" w:hAnsi="Calibri"/>
                <w:sz w:val="24"/>
                <w:szCs w:val="24"/>
              </w:rPr>
              <w:object w14:anchorId="590865E4">
                <v:shape id="_x0000_i1066" style="height:313.5pt;width:133pt" o:oleicon="f" o:ole="" type="#_x0000_t75">
                  <v:imagedata o:title="" r:id="rId35"/>
                </v:shape>
                <o:OLEObject Type="Embed" ProgID="PBrush" ShapeID="_x0000_i1066" DrawAspect="Content" ObjectID="_1843131279" r:id="rId36"/>
              </w:object>
            </w:r>
          </w:p>
        </w:tc>
      </w:tr>
    </w:tbl>
    <w:p xmlns:wp14="http://schemas.microsoft.com/office/word/2010/wordml" w:rsidRPr="00ED3827" w:rsidR="00084747" w:rsidP="00084747" w14:paraId="75FBE423" wp14:textId="77777777">
      <w:pPr>
        <w:spacing w:after="0" w:line="240" w:lineRule="auto"/>
        <w:jc w:val="center"/>
        <w:rPr>
          <w:rFonts w:ascii="Times New Roman" w:hAnsi="Times New Roman"/>
          <w:sz w:val="24"/>
          <w:szCs w:val="24"/>
          <w:lang w:eastAsia="en-US"/>
        </w:rPr>
      </w:pPr>
    </w:p>
    <w:p xmlns:wp14="http://schemas.microsoft.com/office/word/2010/wordml" w:rsidRPr="00083B2F" w:rsidR="00954AF7" w:rsidP="00084747" w14:paraId="4E177C97" wp14:textId="77777777">
      <w:pPr>
        <w:spacing w:after="0" w:line="240" w:lineRule="auto"/>
        <w:jc w:val="center"/>
        <w:rPr>
          <w:rFonts w:ascii="Times New Roman" w:hAnsi="Times New Roman"/>
          <w:sz w:val="28"/>
          <w:szCs w:val="28"/>
        </w:rPr>
      </w:pPr>
      <w:r w:rsidRPr="00083B2F">
        <w:rPr>
          <w:rFonts w:ascii="Times New Roman" w:hAnsi="Times New Roman"/>
          <w:sz w:val="28"/>
          <w:szCs w:val="28"/>
          <w:lang w:eastAsia="en-US"/>
        </w:rPr>
        <w:t>Рис</w:t>
      </w:r>
      <w:r w:rsidRPr="00083B2F">
        <w:rPr>
          <w:rFonts w:ascii="Times New Roman" w:hAnsi="Times New Roman"/>
          <w:sz w:val="28"/>
          <w:szCs w:val="28"/>
          <w:lang w:val="kk-KZ" w:eastAsia="en-US"/>
        </w:rPr>
        <w:t>унок</w:t>
      </w:r>
      <w:r w:rsidRPr="00083B2F">
        <w:rPr>
          <w:rFonts w:ascii="Times New Roman" w:hAnsi="Times New Roman"/>
          <w:sz w:val="28"/>
          <w:szCs w:val="28"/>
        </w:rPr>
        <w:t xml:space="preserve"> 3.</w:t>
      </w:r>
      <w:r w:rsidR="00386208">
        <w:rPr>
          <w:rFonts w:ascii="Times New Roman" w:hAnsi="Times New Roman"/>
          <w:sz w:val="28"/>
          <w:szCs w:val="28"/>
        </w:rPr>
        <w:t>5</w:t>
      </w:r>
      <w:r w:rsidRPr="00083B2F">
        <w:rPr>
          <w:rFonts w:ascii="Times New Roman" w:hAnsi="Times New Roman"/>
          <w:sz w:val="28"/>
          <w:szCs w:val="28"/>
        </w:rPr>
        <w:t xml:space="preserve"> - </w:t>
      </w:r>
      <w:r w:rsidRPr="00083B2F">
        <w:rPr>
          <w:rFonts w:ascii="Times New Roman" w:hAnsi="Times New Roman"/>
          <w:sz w:val="28"/>
          <w:szCs w:val="28"/>
        </w:rPr>
        <w:t>Сейсмостратиграфическая</w:t>
      </w:r>
      <w:r w:rsidRPr="00083B2F">
        <w:rPr>
          <w:rFonts w:ascii="Times New Roman" w:hAnsi="Times New Roman"/>
          <w:sz w:val="28"/>
          <w:szCs w:val="28"/>
        </w:rPr>
        <w:t xml:space="preserve"> привязка отражений</w:t>
      </w:r>
    </w:p>
    <w:p xmlns:wp14="http://schemas.microsoft.com/office/word/2010/wordml" w:rsidR="00084747" w:rsidP="00084747" w14:paraId="2D3F0BEC" wp14:textId="77777777">
      <w:pPr>
        <w:spacing w:after="0" w:line="240" w:lineRule="auto"/>
        <w:jc w:val="center"/>
      </w:pPr>
    </w:p>
    <w:p xmlns:wp14="http://schemas.microsoft.com/office/word/2010/wordml" w:rsidRPr="00083B2F" w:rsidR="004E75E3" w:rsidP="00083B2F" w14:paraId="03D22336" wp14:textId="77777777">
      <w:pPr>
        <w:spacing w:after="0" w:line="240" w:lineRule="auto"/>
        <w:ind w:firstLine="567"/>
        <w:jc w:val="both"/>
        <w:rPr>
          <w:rFonts w:ascii="Times New Roman" w:hAnsi="Times New Roman"/>
          <w:sz w:val="28"/>
          <w:szCs w:val="28"/>
        </w:rPr>
      </w:pPr>
      <w:r w:rsidRPr="00083B2F">
        <w:rPr>
          <w:rFonts w:ascii="Times New Roman" w:hAnsi="Times New Roman"/>
          <w:sz w:val="28"/>
          <w:szCs w:val="28"/>
        </w:rPr>
        <w:t>Проверка корректности привязки дополнительно осуществлялась на основе построения синтетических трасс в пределах скважин, по которым имелись качественные материалы акустического каротажа. В частности, для скважины Пионерская Г-3 коэффициент корреляции r между синтетической трассой и фактической трассой временного разреза составил 0,63 (рисунок 3.</w:t>
      </w:r>
      <w:r w:rsidR="00386208">
        <w:rPr>
          <w:rFonts w:ascii="Times New Roman" w:hAnsi="Times New Roman"/>
          <w:sz w:val="28"/>
          <w:szCs w:val="28"/>
        </w:rPr>
        <w:t>7</w:t>
      </w:r>
      <w:r w:rsidRPr="00083B2F">
        <w:rPr>
          <w:rFonts w:ascii="Times New Roman" w:hAnsi="Times New Roman"/>
          <w:sz w:val="28"/>
          <w:szCs w:val="28"/>
        </w:rPr>
        <w:t xml:space="preserve">). Принимая во внимание отсутствие данных плотностного каротажа, не использованных при моделировании синтетической трассы, данное значение следует считать удовлетворительным [58]. Волновая привязка по указанной скважине с </w:t>
      </w:r>
      <w:r w:rsidRPr="00083B2F" w:rsidR="00A9398D">
        <w:rPr>
          <w:rFonts w:ascii="Times New Roman" w:hAnsi="Times New Roman"/>
          <w:sz w:val="28"/>
          <w:szCs w:val="28"/>
        </w:rPr>
        <w:t xml:space="preserve">отображением синтетических трасс и кривых </w:t>
      </w:r>
      <w:r w:rsidRPr="00083B2F">
        <w:rPr>
          <w:rFonts w:ascii="Times New Roman" w:hAnsi="Times New Roman"/>
          <w:sz w:val="28"/>
          <w:szCs w:val="28"/>
        </w:rPr>
        <w:t>акустического каротажа приведена на рисунке 3.</w:t>
      </w:r>
      <w:r w:rsidR="00386208">
        <w:rPr>
          <w:rFonts w:ascii="Times New Roman" w:hAnsi="Times New Roman"/>
          <w:sz w:val="28"/>
          <w:szCs w:val="28"/>
        </w:rPr>
        <w:t>8</w:t>
      </w:r>
      <w:r w:rsidRPr="00083B2F">
        <w:rPr>
          <w:rFonts w:ascii="Times New Roman" w:hAnsi="Times New Roman"/>
          <w:sz w:val="28"/>
          <w:szCs w:val="28"/>
        </w:rPr>
        <w:t xml:space="preserve">. </w:t>
      </w:r>
    </w:p>
    <w:p xmlns:wp14="http://schemas.microsoft.com/office/word/2010/wordml" w:rsidR="005449AC" w:rsidP="0035596E" w14:paraId="75CF4315" wp14:textId="77777777">
      <w:pPr>
        <w:spacing w:after="0" w:line="240" w:lineRule="auto"/>
        <w:jc w:val="center"/>
        <w:rPr>
          <w:rFonts w:ascii="Times New Roman" w:hAnsi="Times New Roman"/>
          <w:sz w:val="28"/>
          <w:szCs w:val="28"/>
          <w:lang w:val="kk-KZ"/>
        </w:rPr>
      </w:pPr>
    </w:p>
    <w:p xmlns:wp14="http://schemas.microsoft.com/office/word/2010/wordml" w:rsidR="005449AC" w:rsidP="0035596E" w14:paraId="3CB648E9" wp14:textId="77777777">
      <w:pPr>
        <w:spacing w:after="0" w:line="240" w:lineRule="auto"/>
        <w:jc w:val="center"/>
        <w:rPr>
          <w:rFonts w:ascii="Times New Roman" w:hAnsi="Times New Roman"/>
          <w:sz w:val="24"/>
          <w:szCs w:val="24"/>
          <w:lang w:val="kk-KZ" w:eastAsia="en-US"/>
        </w:rPr>
      </w:pPr>
    </w:p>
    <w:p xmlns:wp14="http://schemas.microsoft.com/office/word/2010/wordml" w:rsidRPr="00083B2F" w:rsidR="0035596E" w:rsidP="0035596E" w14:paraId="6C99E266" wp14:textId="77777777">
      <w:pPr>
        <w:spacing w:after="0" w:line="240" w:lineRule="auto"/>
        <w:jc w:val="center"/>
        <w:rPr>
          <w:rFonts w:ascii="Times New Roman" w:hAnsi="Times New Roman"/>
          <w:sz w:val="28"/>
          <w:szCs w:val="28"/>
        </w:rPr>
      </w:pPr>
      <w:r w:rsidRPr="00083B2F">
        <w:rPr>
          <w:rFonts w:ascii="Times New Roman" w:hAnsi="Times New Roman"/>
          <w:sz w:val="28"/>
          <w:szCs w:val="28"/>
          <w:lang w:eastAsia="en-US"/>
        </w:rPr>
        <w:t>Рис</w:t>
      </w:r>
      <w:r w:rsidRPr="00083B2F">
        <w:rPr>
          <w:rFonts w:ascii="Times New Roman" w:hAnsi="Times New Roman"/>
          <w:sz w:val="28"/>
          <w:szCs w:val="28"/>
          <w:lang w:val="kk-KZ" w:eastAsia="en-US"/>
        </w:rPr>
        <w:t>унок</w:t>
      </w:r>
      <w:r w:rsidRPr="00083B2F">
        <w:rPr>
          <w:rFonts w:ascii="Times New Roman" w:hAnsi="Times New Roman"/>
          <w:sz w:val="28"/>
          <w:szCs w:val="28"/>
        </w:rPr>
        <w:t xml:space="preserve"> 3.</w:t>
      </w:r>
      <w:r w:rsidR="00386208">
        <w:rPr>
          <w:rFonts w:ascii="Times New Roman" w:hAnsi="Times New Roman"/>
          <w:sz w:val="28"/>
          <w:szCs w:val="28"/>
        </w:rPr>
        <w:t>6</w:t>
      </w:r>
      <w:r w:rsidRPr="00083B2F">
        <w:rPr>
          <w:rFonts w:ascii="Times New Roman" w:hAnsi="Times New Roman"/>
          <w:sz w:val="28"/>
          <w:szCs w:val="28"/>
        </w:rPr>
        <w:t xml:space="preserve"> - Пример расчета пластовых скоростей по данным АК в скважине Тенгиз Г-53</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8616"/>
      </w:tblGrid>
      <w:tr xmlns:wp14="http://schemas.microsoft.com/office/word/2010/wordml" w:rsidTr="00F54097" w14:paraId="0C178E9E" wp14:textId="77777777">
        <w:tblPrEx>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jc w:val="center"/>
        </w:trPr>
        <w:tc>
          <w:tcPr>
            <w:tcW w:w="8616" w:type="dxa"/>
          </w:tcPr>
          <w:p w:rsidRPr="00170CE3" w:rsidR="0035596E" w:rsidP="00170CE3" w14:paraId="3C0395D3" wp14:textId="77777777">
            <w:pPr>
              <w:spacing w:after="0" w:line="240" w:lineRule="auto"/>
              <w:rPr>
                <w:rFonts w:ascii="Times New Roman" w:hAnsi="Times New Roman"/>
                <w:noProof/>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796E2947" wp14:editId="7777777">
                  <wp:extent cx="5306695" cy="3383915"/>
                  <wp:effectExtent l="19050" t="0" r="8255" b="0"/>
                  <wp:docPr id="2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xmlns:r="http://schemas.openxmlformats.org/officeDocument/2006/relationships" r:embed="rId37" cstate="print"/>
                          <a:stretch>
                            <a:fillRect/>
                          </a:stretch>
                        </pic:blipFill>
                        <pic:spPr bwMode="auto">
                          <a:xfrm>
                            <a:off x="0" y="0"/>
                            <a:ext cx="5306695" cy="3383915"/>
                          </a:xfrm>
                          <a:prstGeom prst="rect">
                            <a:avLst/>
                          </a:prstGeom>
                          <a:noFill/>
                          <a:ln w="9525">
                            <a:noFill/>
                            <a:miter lim="800000"/>
                            <a:headEnd/>
                            <a:tailEnd/>
                          </a:ln>
                        </pic:spPr>
                      </pic:pic>
                    </a:graphicData>
                  </a:graphic>
                </wp:inline>
              </w:drawing>
            </w:r>
          </w:p>
        </w:tc>
      </w:tr>
    </w:tbl>
    <w:p xmlns:wp14="http://schemas.microsoft.com/office/word/2010/wordml" w:rsidRPr="00353BC7" w:rsidR="001F0742" w:rsidP="0035596E" w14:paraId="3254BC2F" wp14:textId="77777777">
      <w:pPr>
        <w:spacing w:after="0" w:line="240" w:lineRule="auto"/>
        <w:ind w:firstLine="709"/>
        <w:rPr>
          <w:rFonts w:ascii="Times New Roman" w:hAnsi="Times New Roman"/>
          <w:sz w:val="28"/>
          <w:szCs w:val="28"/>
        </w:rPr>
      </w:pPr>
    </w:p>
    <w:p xmlns:wp14="http://schemas.microsoft.com/office/word/2010/wordml" w:rsidRPr="00B44A8B" w:rsidR="001F0742" w:rsidP="008B1825" w14:paraId="353EEAA0" wp14:textId="77777777">
      <w:pPr>
        <w:spacing w:after="0" w:line="240" w:lineRule="auto"/>
        <w:jc w:val="center"/>
        <w:rPr>
          <w:rFonts w:ascii="Times New Roman" w:hAnsi="Times New Roman"/>
          <w:sz w:val="28"/>
          <w:szCs w:val="28"/>
        </w:rPr>
      </w:pPr>
      <w:r w:rsidRPr="00B44A8B">
        <w:rPr>
          <w:rFonts w:ascii="Times New Roman" w:hAnsi="Times New Roman"/>
          <w:sz w:val="28"/>
          <w:szCs w:val="28"/>
          <w:lang w:eastAsia="en-US"/>
        </w:rPr>
        <w:t>Рис</w:t>
      </w:r>
      <w:r w:rsidRPr="00B44A8B">
        <w:rPr>
          <w:rFonts w:ascii="Times New Roman" w:hAnsi="Times New Roman"/>
          <w:sz w:val="28"/>
          <w:szCs w:val="28"/>
          <w:lang w:val="kk-KZ" w:eastAsia="en-US"/>
        </w:rPr>
        <w:t>унок</w:t>
      </w:r>
      <w:r w:rsidRPr="00B44A8B">
        <w:rPr>
          <w:rFonts w:ascii="Times New Roman" w:hAnsi="Times New Roman"/>
          <w:sz w:val="28"/>
          <w:szCs w:val="28"/>
        </w:rPr>
        <w:t xml:space="preserve"> 3.</w:t>
      </w:r>
      <w:r w:rsidR="00386208">
        <w:rPr>
          <w:rFonts w:ascii="Times New Roman" w:hAnsi="Times New Roman"/>
          <w:sz w:val="28"/>
          <w:szCs w:val="28"/>
        </w:rPr>
        <w:t>7</w:t>
      </w:r>
      <w:r w:rsidRPr="00B44A8B">
        <w:rPr>
          <w:rFonts w:ascii="Times New Roman" w:hAnsi="Times New Roman"/>
          <w:sz w:val="28"/>
          <w:szCs w:val="28"/>
        </w:rPr>
        <w:t xml:space="preserve"> -</w:t>
      </w:r>
      <w:r w:rsidRPr="00B44A8B">
        <w:rPr>
          <w:rFonts w:ascii="Times New Roman" w:hAnsi="Times New Roman"/>
          <w:sz w:val="28"/>
          <w:szCs w:val="28"/>
        </w:rPr>
        <w:t xml:space="preserve"> Сопоставление синтетической и реальной трасс в точке бурения скважины Пионерская, Г-3</w:t>
      </w:r>
    </w:p>
    <w:p xmlns:wp14="http://schemas.microsoft.com/office/word/2010/wordml" w:rsidRPr="00353BC7" w:rsidR="00084747" w:rsidP="008B1825" w14:paraId="651E9592" wp14:textId="77777777">
      <w:pPr>
        <w:spacing w:after="0" w:line="240" w:lineRule="auto"/>
        <w:jc w:val="center"/>
        <w:rPr>
          <w:rFonts w:ascii="Times New Roman" w:hAnsi="Times New Roman"/>
          <w:b/>
          <w:sz w:val="28"/>
          <w:szCs w:val="28"/>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8104"/>
      </w:tblGrid>
      <w:tr xmlns:wp14="http://schemas.microsoft.com/office/word/2010/wordml" w:rsidTr="00084747" w14:paraId="43BBA762" wp14:textId="77777777">
        <w:tblPrEx>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trHeight w:val="5479"/>
          <w:jc w:val="center"/>
        </w:trPr>
        <w:tc>
          <w:tcPr>
            <w:tcW w:w="8104" w:type="dxa"/>
          </w:tcPr>
          <w:p w:rsidRPr="00170CE3" w:rsidR="0035596E" w:rsidP="00170CE3" w14:paraId="141DB4F9" wp14:textId="77777777">
            <w:pPr>
              <w:spacing w:after="0" w:line="240" w:lineRule="auto"/>
              <w:jc w:val="center"/>
              <w:rPr>
                <w:rFonts w:ascii="Times New Roman" w:hAnsi="Times New Roman"/>
                <w:sz w:val="28"/>
                <w:szCs w:val="28"/>
              </w:rPr>
            </w:pPr>
            <w:r>
              <w:rPr>
                <w:rFonts w:ascii="Times New Roman" w:hAnsi="Times New Roman"/>
                <w:noProof/>
                <w:lang w:val="en-US" w:eastAsia="en-US"/>
              </w:rPr>
              <mc:AlternateContent>
                <mc:Choice Requires="wpg">
                  <w:drawing>
                    <wp:inline xmlns:wp14="http://schemas.microsoft.com/office/word/2010/wordprocessingDrawing" distT="0" distB="0" distL="0" distR="0" wp14:anchorId="1288D38D" wp14:editId="7777777">
                      <wp:extent cx="4933315" cy="3599815"/>
                      <wp:effectExtent l="0" t="0" r="3810" b="3175"/>
                      <wp:docPr id="122" name="Группа 64"/>
                      <wp:cNvGraphicFramePr/>
                      <a:graphic xmlns:a="http://schemas.openxmlformats.org/drawingml/2006/main">
                        <a:graphicData uri="http://schemas.microsoft.com/office/word/2010/wordprocessingGroup">
                          <wpg:wgp xmlns:wpg="http://schemas.microsoft.com/office/word/2010/wordprocessingGroup">
                            <wpg:cNvGrpSpPr/>
                            <wpg:grpSpPr>
                              <a:xfrm>
                                <a:off x="0" y="0"/>
                                <a:ext cx="4933315" cy="3599815"/>
                                <a:chOff x="0" y="0"/>
                                <a:chExt cx="65081" cy="53318"/>
                              </a:xfrm>
                            </wpg:grpSpPr>
                            <pic:pic xmlns:pic="http://schemas.openxmlformats.org/drawingml/2006/picture">
                              <pic:nvPicPr>
                                <pic:cNvPr id="123" name="Рисунок 31" descr="sint_Pi-3_inline346"/>
                                <pic:cNvPicPr>
                                  <a:picLocks noChangeAspect="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74" cy="4467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24" name="Text Box 70"/>
                              <wps:cNvSpPr txBox="1">
                                <a:spLocks noChangeArrowheads="1"/>
                              </wps:cNvSpPr>
                              <wps:spPr bwMode="auto">
                                <a:xfrm>
                                  <a:off x="60198" y="7618"/>
                                  <a:ext cx="4883" cy="25907"/>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35596E" w14:paraId="269E314A" wp14:textId="77777777">
                                    <w:pPr>
                                      <w:rPr>
                                        <w:b/>
                                      </w:rPr>
                                    </w:pPr>
                                  </w:p>
                                  <w:p xmlns:wp14="http://schemas.microsoft.com/office/word/2010/wordml" w:rsidR="00345CDA" w:rsidP="0035596E" w14:paraId="46D6DF57" wp14:textId="77777777">
                                    <w:pPr>
                                      <w:rPr>
                                        <w:b/>
                                        <w:lang w:val="en-US"/>
                                      </w:rPr>
                                    </w:pPr>
                                    <w:r>
                                      <w:rPr>
                                        <w:b/>
                                        <w:lang w:val="en-US"/>
                                      </w:rPr>
                                      <w:t>VI</w:t>
                                    </w:r>
                                  </w:p>
                                  <w:p xmlns:wp14="http://schemas.microsoft.com/office/word/2010/wordml" w:rsidR="00345CDA" w:rsidP="0035596E" w14:paraId="47341341" wp14:textId="77777777">
                                    <w:pPr>
                                      <w:rPr>
                                        <w:b/>
                                      </w:rPr>
                                    </w:pPr>
                                  </w:p>
                                  <w:p xmlns:wp14="http://schemas.microsoft.com/office/word/2010/wordml" w:rsidR="00345CDA" w:rsidP="0035596E" w14:paraId="42EF2083" wp14:textId="77777777">
                                    <w:pPr>
                                      <w:rPr>
                                        <w:b/>
                                      </w:rPr>
                                    </w:pPr>
                                  </w:p>
                                  <w:p xmlns:wp14="http://schemas.microsoft.com/office/word/2010/wordml" w:rsidR="00345CDA" w:rsidP="0035596E" w14:paraId="0963879E" wp14:textId="77777777">
                                    <w:pPr>
                                      <w:rPr>
                                        <w:b/>
                                      </w:rPr>
                                    </w:pPr>
                                    <w:r>
                                      <w:rPr>
                                        <w:b/>
                                      </w:rPr>
                                      <w:t>П</w:t>
                                    </w:r>
                                    <w:r>
                                      <w:rPr>
                                        <w:b/>
                                        <w:sz w:val="16"/>
                                        <w:szCs w:val="16"/>
                                      </w:rPr>
                                      <w:t>1</w:t>
                                    </w:r>
                                  </w:p>
                                  <w:p xmlns:wp14="http://schemas.microsoft.com/office/word/2010/wordml" w:rsidR="00345CDA" w:rsidP="0035596E" w14:paraId="7B40C951" wp14:textId="77777777">
                                    <w:pPr>
                                      <w:rPr>
                                        <w:b/>
                                      </w:rPr>
                                    </w:pPr>
                                  </w:p>
                                  <w:p xmlns:wp14="http://schemas.microsoft.com/office/word/2010/wordml" w:rsidR="00345CDA" w:rsidP="0035596E" w14:paraId="4B4D7232" wp14:textId="77777777">
                                    <w:pPr>
                                      <w:rPr>
                                        <w:b/>
                                      </w:rPr>
                                    </w:pPr>
                                  </w:p>
                                  <w:p xmlns:wp14="http://schemas.microsoft.com/office/word/2010/wordml" w:rsidR="00345CDA" w:rsidP="0035596E" w14:paraId="2093CA67" wp14:textId="77777777">
                                    <w:pPr>
                                      <w:rPr>
                                        <w:b/>
                                      </w:rPr>
                                    </w:pPr>
                                  </w:p>
                                  <w:p xmlns:wp14="http://schemas.microsoft.com/office/word/2010/wordml" w:rsidR="00345CDA" w:rsidP="0035596E" w14:paraId="2503B197" wp14:textId="77777777">
                                    <w:pPr>
                                      <w:rPr>
                                        <w:b/>
                                      </w:rPr>
                                    </w:pPr>
                                  </w:p>
                                  <w:p xmlns:wp14="http://schemas.microsoft.com/office/word/2010/wordml" w:rsidR="00345CDA" w:rsidP="0035596E" w14:paraId="38288749" wp14:textId="77777777">
                                    <w:pPr>
                                      <w:rPr>
                                        <w:b/>
                                        <w:lang w:val="en-US"/>
                                      </w:rPr>
                                    </w:pPr>
                                  </w:p>
                                  <w:p xmlns:wp14="http://schemas.microsoft.com/office/word/2010/wordml" w:rsidR="00345CDA" w:rsidP="0035596E" w14:paraId="20BD9A1A" wp14:textId="77777777">
                                    <w:pPr>
                                      <w:rPr>
                                        <w:b/>
                                        <w:lang w:val="en-US"/>
                                      </w:rPr>
                                    </w:pPr>
                                  </w:p>
                                  <w:p xmlns:wp14="http://schemas.microsoft.com/office/word/2010/wordml" w:rsidR="00345CDA" w:rsidP="0035596E" w14:paraId="0C136CF1" wp14:textId="77777777">
                                    <w:pPr>
                                      <w:rPr>
                                        <w:b/>
                                      </w:rPr>
                                    </w:pPr>
                                  </w:p>
                                  <w:p xmlns:wp14="http://schemas.microsoft.com/office/word/2010/wordml" w:rsidR="00345CDA" w:rsidP="0035596E" w14:paraId="07749AEF" wp14:textId="77777777">
                                    <w:pPr>
                                      <w:rPr>
                                        <w:b/>
                                      </w:rPr>
                                    </w:pPr>
                                    <w:r>
                                      <w:rPr>
                                        <w:b/>
                                      </w:rPr>
                                      <w:t>П</w:t>
                                    </w:r>
                                    <w:r>
                                      <w:rPr>
                                        <w:b/>
                                        <w:sz w:val="16"/>
                                        <w:szCs w:val="16"/>
                                      </w:rPr>
                                      <w:t>2</w:t>
                                    </w:r>
                                  </w:p>
                                </w:txbxContent>
                              </wps:txbx>
                              <wps:bodyPr rot="0" vert="horz" wrap="square" anchor="t" anchorCtr="0" upright="1"/>
                            </wps:wsp>
                            <wps:wsp xmlns:wps="http://schemas.microsoft.com/office/word/2010/wordprocessingShape">
                              <wps:cNvPr id="125" name="Полилиния 690"/>
                              <wps:cNvSpPr/>
                              <wps:spPr bwMode="auto">
                                <a:xfrm>
                                  <a:off x="32670" y="46577"/>
                                  <a:ext cx="1188" cy="1187"/>
                                </a:xfrm>
                                <a:custGeom>
                                  <a:avLst/>
                                  <a:gdLst>
                                    <a:gd name="T0" fmla="*/ 462 w 154708"/>
                                    <a:gd name="T1" fmla="*/ 0 h 76200"/>
                                    <a:gd name="T2" fmla="*/ 13 w 154708"/>
                                    <a:gd name="T3" fmla="*/ 462 h 76200"/>
                                    <a:gd name="T4" fmla="*/ 911 w 154708"/>
                                    <a:gd name="T5" fmla="*/ 1156 h 76200"/>
                                    <a:gd name="T6" fmla="*/ 13 w 154708"/>
                                    <a:gd name="T7" fmla="*/ 1156 h 76200"/>
                                    <a:gd name="T8" fmla="*/ 911 w 154708"/>
                                    <a:gd name="T9" fmla="*/ 1387 h 76200"/>
                                    <a:gd name="T10" fmla="*/ 125 w 154708"/>
                                    <a:gd name="T11" fmla="*/ 1850 h 76200"/>
                                    <a:gd name="T12" fmla="*/ 0 60000 65536"/>
                                    <a:gd name="T13" fmla="*/ 0 60000 65536"/>
                                    <a:gd name="T14" fmla="*/ 0 60000 65536"/>
                                    <a:gd name="T15" fmla="*/ 0 60000 65536"/>
                                    <a:gd name="T16" fmla="*/ 0 60000 65536"/>
                                    <a:gd name="T17" fmla="*/ 0 60000 65536"/>
                                  </a:gdLst>
                                  <a:rect l="0" t="0" r="r" b="b"/>
                                  <a:pathLst>
                                    <a:path w="154708" h="76200" fill="norm" stroke="1">
                                      <a:moveTo>
                                        <a:pt x="78402" y="0"/>
                                      </a:moveTo>
                                      <a:cubicBezTo>
                                        <a:pt x="33952" y="5556"/>
                                        <a:pt x="-10498" y="11113"/>
                                        <a:pt x="2202" y="19050"/>
                                      </a:cubicBezTo>
                                      <a:cubicBezTo>
                                        <a:pt x="14902" y="26987"/>
                                        <a:pt x="154602" y="42863"/>
                                        <a:pt x="154602" y="47625"/>
                                      </a:cubicBezTo>
                                      <a:cubicBezTo>
                                        <a:pt x="154602" y="52387"/>
                                        <a:pt x="2202" y="46038"/>
                                        <a:pt x="2202" y="47625"/>
                                      </a:cubicBezTo>
                                      <a:cubicBezTo>
                                        <a:pt x="2202" y="49212"/>
                                        <a:pt x="151427" y="52388"/>
                                        <a:pt x="154602" y="57150"/>
                                      </a:cubicBezTo>
                                      <a:cubicBezTo>
                                        <a:pt x="157777" y="61912"/>
                                        <a:pt x="89514" y="69056"/>
                                        <a:pt x="21252" y="76200"/>
                                      </a:cubicBezTo>
                                    </a:path>
                                  </a:pathLst>
                                </a:custGeom>
                                <a:noFill/>
                                <a:ln w="9525">
                                  <a:solidFill>
                                    <a:srgbClr val="93CDDD"/>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ctr" anchorCtr="0" upright="1"/>
                            </wps:wsp>
                            <wps:wsp xmlns:wps="http://schemas.microsoft.com/office/word/2010/wordprocessingShape">
                              <wps:cNvPr id="126" name="Полилиния 679"/>
                              <wps:cNvSpPr/>
                              <wps:spPr bwMode="auto">
                                <a:xfrm>
                                  <a:off x="6762" y="45434"/>
                                  <a:ext cx="1543" cy="2616"/>
                                </a:xfrm>
                                <a:custGeom>
                                  <a:avLst/>
                                  <a:gdLst>
                                    <a:gd name="T0" fmla="*/ 2692 w 58300"/>
                                    <a:gd name="T1" fmla="*/ 0 h 123825"/>
                                    <a:gd name="T2" fmla="*/ 23 w 58300"/>
                                    <a:gd name="T3" fmla="*/ 2976 h 123825"/>
                                    <a:gd name="T4" fmla="*/ 4026 w 58300"/>
                                    <a:gd name="T5" fmla="*/ 4252 h 123825"/>
                                    <a:gd name="T6" fmla="*/ 2024 w 58300"/>
                                    <a:gd name="T7" fmla="*/ 5527 h 123825"/>
                                    <a:gd name="T8" fmla="*/ 0 60000 65536"/>
                                    <a:gd name="T9" fmla="*/ 0 60000 65536"/>
                                    <a:gd name="T10" fmla="*/ 0 60000 65536"/>
                                    <a:gd name="T11" fmla="*/ 0 60000 65536"/>
                                  </a:gdLst>
                                  <a:rect l="0" t="0" r="r" b="b"/>
                                  <a:pathLst>
                                    <a:path w="58300" h="123825" fill="norm" stroke="1">
                                      <a:moveTo>
                                        <a:pt x="38424" y="0"/>
                                      </a:moveTo>
                                      <a:cubicBezTo>
                                        <a:pt x="17786" y="25400"/>
                                        <a:pt x="-2851" y="50800"/>
                                        <a:pt x="324" y="66675"/>
                                      </a:cubicBezTo>
                                      <a:cubicBezTo>
                                        <a:pt x="3499" y="82550"/>
                                        <a:pt x="52711" y="85725"/>
                                        <a:pt x="57474" y="95250"/>
                                      </a:cubicBezTo>
                                      <a:cubicBezTo>
                                        <a:pt x="62237" y="104775"/>
                                        <a:pt x="45568" y="114300"/>
                                        <a:pt x="28899" y="123825"/>
                                      </a:cubicBezTo>
                                    </a:path>
                                  </a:pathLst>
                                </a:custGeom>
                                <a:noFill/>
                                <a:ln w="9525">
                                  <a:solidFill>
                                    <a:srgbClr val="FF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ctr" anchorCtr="0" upright="1"/>
                            </wps:wsp>
                            <wps:wsp xmlns:wps="http://schemas.microsoft.com/office/word/2010/wordprocessingShape">
                              <wps:cNvPr id="127" name="Text Box 73"/>
                              <wps:cNvSpPr txBox="1">
                                <a:spLocks noChangeArrowheads="1"/>
                              </wps:cNvSpPr>
                              <wps:spPr bwMode="auto">
                                <a:xfrm>
                                  <a:off x="9048" y="46187"/>
                                  <a:ext cx="17842" cy="7131"/>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8B1825" w:rsidR="00345CDA" w:rsidP="00C81272" w14:paraId="0376B882" wp14:textId="77777777">
                                    <w:pPr>
                                      <w:spacing w:after="0" w:line="240" w:lineRule="auto"/>
                                      <w:rPr>
                                        <w:rFonts w:ascii="Times New Roman" w:hAnsi="Times New Roman"/>
                                      </w:rPr>
                                    </w:pPr>
                                    <w:r w:rsidRPr="008B1825">
                                      <w:rPr>
                                        <w:rFonts w:ascii="Times New Roman" w:hAnsi="Times New Roman"/>
                                        <w:sz w:val="24"/>
                                        <w:szCs w:val="24"/>
                                      </w:rPr>
                                      <w:t xml:space="preserve">синтетическая </w:t>
                                    </w:r>
                                    <w:r w:rsidRPr="008B1825">
                                      <w:rPr>
                                        <w:rFonts w:ascii="Times New Roman" w:hAnsi="Times New Roman"/>
                                      </w:rPr>
                                      <w:t xml:space="preserve"> трасса</w:t>
                                    </w:r>
                                  </w:p>
                                </w:txbxContent>
                              </wps:txbx>
                              <wps:bodyPr rot="0" vert="horz" wrap="square" anchor="t" anchorCtr="0" upright="1"/>
                            </wps:wsp>
                            <wps:wsp xmlns:wps="http://schemas.microsoft.com/office/word/2010/wordprocessingShape">
                              <wps:cNvPr id="1056" name="Text Box 74"/>
                              <wps:cNvSpPr txBox="1">
                                <a:spLocks noChangeArrowheads="1"/>
                              </wps:cNvSpPr>
                              <wps:spPr bwMode="auto">
                                <a:xfrm>
                                  <a:off x="34766" y="46576"/>
                                  <a:ext cx="22441" cy="4211"/>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8B1825" w:rsidR="00345CDA" w:rsidP="0035596E" w14:paraId="2027F512" wp14:textId="77777777">
                                    <w:pPr>
                                      <w:rPr>
                                        <w:rFonts w:ascii="Times New Roman" w:hAnsi="Times New Roman"/>
                                      </w:rPr>
                                    </w:pPr>
                                    <w:r w:rsidRPr="008B1825">
                                      <w:rPr>
                                        <w:rFonts w:ascii="Times New Roman" w:hAnsi="Times New Roman"/>
                                        <w:sz w:val="24"/>
                                        <w:szCs w:val="24"/>
                                      </w:rPr>
                                      <w:t xml:space="preserve">кривая </w:t>
                                    </w:r>
                                    <w:r w:rsidRPr="008B1825">
                                      <w:rPr>
                                        <w:rFonts w:ascii="Times New Roman" w:hAnsi="Times New Roman"/>
                                        <w:sz w:val="24"/>
                                        <w:szCs w:val="24"/>
                                        <w:lang w:val="en-US"/>
                                      </w:rPr>
                                      <w:t>DT</w:t>
                                    </w:r>
                                    <w:r w:rsidRPr="008B1825">
                                      <w:rPr>
                                        <w:rFonts w:ascii="Times New Roman" w:hAnsi="Times New Roman"/>
                                        <w:lang w:val="en-US"/>
                                      </w:rPr>
                                      <w:t xml:space="preserve"> </w:t>
                                    </w:r>
                                  </w:p>
                                  <w:p xmlns:wp14="http://schemas.microsoft.com/office/word/2010/wordml" w:rsidR="00345CDA" w:rsidP="0035596E" w14:paraId="399AFCA9" wp14:textId="77777777">
                                    <w:r>
                                      <w:t>(акустический каротаж)</w:t>
                                    </w:r>
                                  </w:p>
                                </w:txbxContent>
                              </wps:txbx>
                              <wps:bodyPr rot="0" vert="horz" wrap="square" anchor="t" anchorCtr="0" upright="1"/>
                            </wps:wsp>
                          </wpg:wgp>
                        </a:graphicData>
                      </a:graphic>
                    </wp:inline>
                  </w:drawing>
                </mc:Choice>
                <mc:Fallback>
                  <w:pict w14:anchorId="508176F3">
                    <v:group id="Группа 64" style="height:283.45pt;mso-position-horizontal-relative:char;mso-position-vertical-relative:line;width:388.45pt" coordsize="65081,53318" o:spid="_x0000_i1067">
                      <v:shape id="Рисунок 31" style="height:44672;mso-wrap-style:square;position:absolute;visibility:visible;width:62674" alt="sint_Pi-3_inline346" o:spid="_x0000_s1068" type="#_x0000_t75">
                        <v:imagedata o:title="sint_Pi-3_inline346" r:id="rId39"/>
                      </v:shape>
                      <v:shape id="Text Box 70" style="height:25907;left:60198;mso-wrap-style:square;position:absolute;top:7618;v-text-anchor:top;visibility:visible;width:4883" o:spid="_x0000_s1069" stroked="f" type="#_x0000_t202">
                        <v:textbox>
                          <w:txbxContent>
                            <w:p w:rsidR="00345CDA" w:rsidP="0035596E" w14:paraId="0A392C6A" wp14:textId="77777777">
                              <w:pPr>
                                <w:rPr>
                                  <w:b/>
                                </w:rPr>
                              </w:pPr>
                            </w:p>
                            <w:p w:rsidR="00345CDA" w:rsidP="0035596E" w14:paraId="52D77EB2" wp14:textId="77777777">
                              <w:pPr>
                                <w:rPr>
                                  <w:b/>
                                  <w:lang w:val="en-US"/>
                                </w:rPr>
                              </w:pPr>
                              <w:r>
                                <w:rPr>
                                  <w:b/>
                                  <w:lang w:val="en-US"/>
                                </w:rPr>
                                <w:t>VI</w:t>
                              </w:r>
                            </w:p>
                            <w:p w:rsidR="00345CDA" w:rsidP="0035596E" w14:paraId="290583F9" wp14:textId="77777777">
                              <w:pPr>
                                <w:rPr>
                                  <w:b/>
                                </w:rPr>
                              </w:pPr>
                            </w:p>
                            <w:p w:rsidR="00345CDA" w:rsidP="0035596E" w14:paraId="68F21D90" wp14:textId="77777777">
                              <w:pPr>
                                <w:rPr>
                                  <w:b/>
                                </w:rPr>
                              </w:pPr>
                            </w:p>
                            <w:p w:rsidR="00345CDA" w:rsidP="0035596E" w14:paraId="2EF2F44D" wp14:textId="77777777">
                              <w:pPr>
                                <w:rPr>
                                  <w:b/>
                                </w:rPr>
                              </w:pPr>
                              <w:r>
                                <w:rPr>
                                  <w:b/>
                                </w:rPr>
                                <w:t>П</w:t>
                              </w:r>
                              <w:r>
                                <w:rPr>
                                  <w:b/>
                                  <w:sz w:val="16"/>
                                  <w:szCs w:val="16"/>
                                </w:rPr>
                                <w:t>1</w:t>
                              </w:r>
                            </w:p>
                            <w:p w:rsidR="00345CDA" w:rsidP="0035596E" w14:paraId="13C326F3" wp14:textId="77777777">
                              <w:pPr>
                                <w:rPr>
                                  <w:b/>
                                </w:rPr>
                              </w:pPr>
                            </w:p>
                            <w:p w:rsidR="00345CDA" w:rsidP="0035596E" w14:paraId="4853B841" wp14:textId="77777777">
                              <w:pPr>
                                <w:rPr>
                                  <w:b/>
                                </w:rPr>
                              </w:pPr>
                            </w:p>
                            <w:p w:rsidR="00345CDA" w:rsidP="0035596E" w14:paraId="50125231" wp14:textId="77777777">
                              <w:pPr>
                                <w:rPr>
                                  <w:b/>
                                </w:rPr>
                              </w:pPr>
                            </w:p>
                            <w:p w:rsidR="00345CDA" w:rsidP="0035596E" w14:paraId="5A25747A" wp14:textId="77777777">
                              <w:pPr>
                                <w:rPr>
                                  <w:b/>
                                </w:rPr>
                              </w:pPr>
                            </w:p>
                            <w:p w:rsidR="00345CDA" w:rsidP="0035596E" w14:paraId="09B8D95D" wp14:textId="77777777">
                              <w:pPr>
                                <w:rPr>
                                  <w:b/>
                                  <w:lang w:val="en-US"/>
                                </w:rPr>
                              </w:pPr>
                            </w:p>
                            <w:p w:rsidR="00345CDA" w:rsidP="0035596E" w14:paraId="78BEFD2A" wp14:textId="77777777">
                              <w:pPr>
                                <w:rPr>
                                  <w:b/>
                                  <w:lang w:val="en-US"/>
                                </w:rPr>
                              </w:pPr>
                            </w:p>
                            <w:p w:rsidR="00345CDA" w:rsidP="0035596E" w14:paraId="27A76422" wp14:textId="77777777">
                              <w:pPr>
                                <w:rPr>
                                  <w:b/>
                                </w:rPr>
                              </w:pPr>
                            </w:p>
                            <w:p w:rsidR="00345CDA" w:rsidP="0035596E" w14:paraId="0B3CEBE8" wp14:textId="77777777">
                              <w:pPr>
                                <w:rPr>
                                  <w:b/>
                                </w:rPr>
                              </w:pPr>
                              <w:r>
                                <w:rPr>
                                  <w:b/>
                                </w:rPr>
                                <w:t>П</w:t>
                              </w:r>
                              <w:r>
                                <w:rPr>
                                  <w:b/>
                                  <w:sz w:val="16"/>
                                  <w:szCs w:val="16"/>
                                </w:rPr>
                                <w:t>2</w:t>
                              </w:r>
                            </w:p>
                          </w:txbxContent>
                        </v:textbox>
                      </v:shape>
                      <v:shape id="Полилиния 690" style="height:1187;left:32670;mso-wrap-style:square;position:absolute;top:46577;v-text-anchor:middle;visibility:visible;width:1188" coordsize="154708,76200" o:spid="_x0000_s1070" filled="f" strokecolor="#93cddd" path="m78402,c33952,5556,-10498,11113,2202,19050c14902,26987,154602,42863,154602,47625c154602,52387,2202,46038,2202,47625c2202,49212,151427,52388,154602,57150c157777,61912,89514,69056,21252,76200e">
                        <v:path arrowok="t" o:connecttype="custom" o:connectlocs="4,0;0,7;7,18;0,18;7,22;1,29" o:connectangles="0,0,0,0,0,0"/>
                      </v:shape>
                      <v:shape id="Полилиния 679" style="height:2616;left:6762;mso-wrap-style:square;position:absolute;top:45434;v-text-anchor:middle;visibility:visible;width:1543" coordsize="58300,123825" o:spid="_x0000_s1071" filled="f" strokecolor="red" path="m38424,c17786,25400,-2851,50800,324,66675,3499,82550,52711,85725,57474,95250c62237,104775,45568,114300,28899,123825e">
                        <v:path arrowok="t" o:connecttype="custom" o:connectlocs="71,0;1,63;107,90;54,117" o:connectangles="0,0,0,0"/>
                      </v:shape>
                      <v:shape id="Text Box 73" style="height:7131;left:9048;mso-wrap-style:square;position:absolute;top:46187;v-text-anchor:top;visibility:visible;width:17842" o:spid="_x0000_s1072" stroked="f" type="#_x0000_t202">
                        <v:textbox>
                          <w:txbxContent>
                            <w:p w:rsidRPr="008B1825" w:rsidR="00345CDA" w:rsidP="00C81272" w14:paraId="20B8CE77" wp14:textId="77777777">
                              <w:pPr>
                                <w:spacing w:after="0" w:line="240" w:lineRule="auto"/>
                                <w:rPr>
                                  <w:rFonts w:ascii="Times New Roman" w:hAnsi="Times New Roman"/>
                                </w:rPr>
                              </w:pPr>
                              <w:r w:rsidRPr="008B1825">
                                <w:rPr>
                                  <w:rFonts w:ascii="Times New Roman" w:hAnsi="Times New Roman"/>
                                  <w:sz w:val="24"/>
                                  <w:szCs w:val="24"/>
                                </w:rPr>
                                <w:t xml:space="preserve">синтетическая </w:t>
                              </w:r>
                              <w:r w:rsidRPr="008B1825">
                                <w:rPr>
                                  <w:rFonts w:ascii="Times New Roman" w:hAnsi="Times New Roman"/>
                                </w:rPr>
                                <w:t xml:space="preserve"> трасса</w:t>
                              </w:r>
                            </w:p>
                          </w:txbxContent>
                        </v:textbox>
                      </v:shape>
                      <v:shape id="Text Box 74" style="height:4211;left:34766;mso-wrap-style:square;position:absolute;top:46576;v-text-anchor:top;visibility:visible;width:22441" o:spid="_x0000_s1073" stroked="f" type="#_x0000_t202">
                        <v:textbox>
                          <w:txbxContent>
                            <w:p w:rsidRPr="008B1825" w:rsidR="00345CDA" w:rsidP="0035596E" w14:paraId="1D02B18C" wp14:textId="77777777">
                              <w:pPr>
                                <w:rPr>
                                  <w:rFonts w:ascii="Times New Roman" w:hAnsi="Times New Roman"/>
                                </w:rPr>
                              </w:pPr>
                              <w:r w:rsidRPr="008B1825">
                                <w:rPr>
                                  <w:rFonts w:ascii="Times New Roman" w:hAnsi="Times New Roman"/>
                                  <w:sz w:val="24"/>
                                  <w:szCs w:val="24"/>
                                </w:rPr>
                                <w:t xml:space="preserve">кривая </w:t>
                              </w:r>
                              <w:r w:rsidRPr="008B1825">
                                <w:rPr>
                                  <w:rFonts w:ascii="Times New Roman" w:hAnsi="Times New Roman"/>
                                  <w:sz w:val="24"/>
                                  <w:szCs w:val="24"/>
                                  <w:lang w:val="en-US"/>
                                </w:rPr>
                                <w:t>DT</w:t>
                              </w:r>
                              <w:r w:rsidRPr="008B1825">
                                <w:rPr>
                                  <w:rFonts w:ascii="Times New Roman" w:hAnsi="Times New Roman"/>
                                  <w:lang w:val="en-US"/>
                                </w:rPr>
                                <w:t xml:space="preserve"> </w:t>
                              </w:r>
                            </w:p>
                            <w:p w:rsidR="00345CDA" w:rsidP="0035596E" w14:paraId="5BBA08AF" wp14:textId="77777777">
                              <w:r>
                                <w:t>(акустический каротаж)</w:t>
                              </w:r>
                            </w:p>
                          </w:txbxContent>
                        </v:textbox>
                      </v:shape>
                      <w10:wrap type="none"/>
                      <w10:anchorlock/>
                    </v:group>
                  </w:pict>
                </mc:Fallback>
              </mc:AlternateContent>
            </w:r>
          </w:p>
        </w:tc>
      </w:tr>
    </w:tbl>
    <w:p xmlns:wp14="http://schemas.microsoft.com/office/word/2010/wordml" w:rsidR="008B1825" w:rsidP="00353BC7" w14:paraId="49206A88" wp14:textId="77777777">
      <w:pPr>
        <w:spacing w:after="0" w:line="240" w:lineRule="auto"/>
        <w:ind w:firstLine="709"/>
        <w:jc w:val="center"/>
        <w:rPr>
          <w:rFonts w:ascii="Times New Roman" w:hAnsi="Times New Roman"/>
          <w:sz w:val="28"/>
          <w:szCs w:val="28"/>
          <w:lang w:eastAsia="en-US"/>
        </w:rPr>
      </w:pPr>
    </w:p>
    <w:p xmlns:wp14="http://schemas.microsoft.com/office/word/2010/wordml" w:rsidRPr="00B44A8B" w:rsidR="001F0742" w:rsidP="00353BC7" w14:paraId="6DB77E16" wp14:textId="77777777">
      <w:pPr>
        <w:spacing w:after="0" w:line="240" w:lineRule="auto"/>
        <w:ind w:firstLine="709"/>
        <w:jc w:val="center"/>
        <w:rPr>
          <w:rFonts w:ascii="Times New Roman" w:hAnsi="Times New Roman"/>
          <w:sz w:val="28"/>
          <w:szCs w:val="28"/>
        </w:rPr>
      </w:pPr>
      <w:r w:rsidRPr="00B44A8B">
        <w:rPr>
          <w:rFonts w:ascii="Times New Roman" w:hAnsi="Times New Roman"/>
          <w:sz w:val="28"/>
          <w:szCs w:val="28"/>
          <w:lang w:eastAsia="en-US"/>
        </w:rPr>
        <w:t>Рис</w:t>
      </w:r>
      <w:r w:rsidRPr="00B44A8B">
        <w:rPr>
          <w:rFonts w:ascii="Times New Roman" w:hAnsi="Times New Roman"/>
          <w:sz w:val="28"/>
          <w:szCs w:val="28"/>
          <w:lang w:val="kk-KZ" w:eastAsia="en-US"/>
        </w:rPr>
        <w:t>унок</w:t>
      </w:r>
      <w:r w:rsidRPr="00B44A8B">
        <w:rPr>
          <w:rFonts w:ascii="Times New Roman" w:hAnsi="Times New Roman"/>
          <w:sz w:val="28"/>
          <w:szCs w:val="28"/>
        </w:rPr>
        <w:t xml:space="preserve"> 3.</w:t>
      </w:r>
      <w:r w:rsidR="00386208">
        <w:rPr>
          <w:rFonts w:ascii="Times New Roman" w:hAnsi="Times New Roman"/>
          <w:sz w:val="28"/>
          <w:szCs w:val="28"/>
        </w:rPr>
        <w:t>8</w:t>
      </w:r>
      <w:r w:rsidRPr="00B44A8B">
        <w:rPr>
          <w:rFonts w:ascii="Times New Roman" w:hAnsi="Times New Roman"/>
          <w:sz w:val="28"/>
          <w:szCs w:val="28"/>
        </w:rPr>
        <w:t xml:space="preserve"> </w:t>
      </w:r>
      <w:r w:rsidRPr="00B44A8B">
        <w:rPr>
          <w:rFonts w:ascii="Times New Roman" w:hAnsi="Times New Roman"/>
          <w:sz w:val="28"/>
          <w:szCs w:val="28"/>
        </w:rPr>
        <w:t>-</w:t>
      </w:r>
      <w:r w:rsidRPr="00B44A8B">
        <w:rPr>
          <w:rFonts w:ascii="Times New Roman" w:hAnsi="Times New Roman"/>
          <w:sz w:val="28"/>
          <w:szCs w:val="28"/>
        </w:rPr>
        <w:t xml:space="preserve">  Волновая</w:t>
      </w:r>
      <w:r w:rsidRPr="00B44A8B">
        <w:rPr>
          <w:rFonts w:ascii="Times New Roman" w:hAnsi="Times New Roman"/>
          <w:sz w:val="28"/>
          <w:szCs w:val="28"/>
        </w:rPr>
        <w:t xml:space="preserve"> привязка на участке бурения скважины Пионерская, Г-3</w:t>
      </w:r>
    </w:p>
    <w:p xmlns:wp14="http://schemas.microsoft.com/office/word/2010/wordml" w:rsidR="0074256A" w:rsidP="00353BC7" w14:paraId="67B7A70C" wp14:textId="77777777">
      <w:pPr>
        <w:spacing w:after="0" w:line="240" w:lineRule="auto"/>
        <w:ind w:firstLine="709"/>
        <w:jc w:val="center"/>
        <w:rPr>
          <w:rFonts w:ascii="Times New Roman" w:hAnsi="Times New Roman"/>
          <w:sz w:val="28"/>
          <w:szCs w:val="28"/>
          <w:lang w:val="kk-KZ"/>
        </w:rPr>
      </w:pPr>
    </w:p>
    <w:p xmlns:wp14="http://schemas.microsoft.com/office/word/2010/wordml" w:rsidR="00004FE8" w:rsidP="00353BC7" w14:paraId="71887C79" wp14:textId="77777777">
      <w:pPr>
        <w:spacing w:after="0" w:line="240" w:lineRule="auto"/>
        <w:ind w:firstLine="709"/>
        <w:jc w:val="center"/>
        <w:rPr>
          <w:rFonts w:ascii="Times New Roman" w:hAnsi="Times New Roman"/>
          <w:sz w:val="28"/>
          <w:szCs w:val="28"/>
          <w:lang w:val="kk-KZ"/>
        </w:rPr>
      </w:pPr>
    </w:p>
    <w:p xmlns:wp14="http://schemas.microsoft.com/office/word/2010/wordml" w:rsidR="00004FE8" w:rsidP="00353BC7" w14:paraId="3B7FD67C" wp14:textId="77777777">
      <w:pPr>
        <w:spacing w:after="0" w:line="240" w:lineRule="auto"/>
        <w:ind w:firstLine="709"/>
        <w:jc w:val="center"/>
        <w:rPr>
          <w:rFonts w:ascii="Times New Roman" w:hAnsi="Times New Roman"/>
          <w:sz w:val="28"/>
          <w:szCs w:val="28"/>
          <w:lang w:val="kk-KZ"/>
        </w:rPr>
      </w:pPr>
    </w:p>
    <w:p xmlns:wp14="http://schemas.microsoft.com/office/word/2010/wordml" w:rsidR="001F0742" w:rsidP="00666912" w14:paraId="538A6298" wp14:textId="77777777">
      <w:pPr>
        <w:spacing w:after="0" w:line="240" w:lineRule="auto"/>
        <w:ind w:firstLine="567"/>
        <w:jc w:val="both"/>
        <w:rPr>
          <w:rFonts w:ascii="Times New Roman" w:hAnsi="Times New Roman"/>
          <w:b/>
          <w:sz w:val="28"/>
          <w:szCs w:val="28"/>
        </w:rPr>
      </w:pPr>
      <w:r w:rsidRPr="00CF77AE">
        <w:rPr>
          <w:rFonts w:ascii="Times New Roman" w:hAnsi="Times New Roman"/>
          <w:b/>
          <w:sz w:val="28"/>
          <w:szCs w:val="28"/>
        </w:rPr>
        <w:t>3.</w:t>
      </w:r>
      <w:r w:rsidR="00BB4513">
        <w:rPr>
          <w:rFonts w:ascii="Times New Roman" w:hAnsi="Times New Roman"/>
          <w:b/>
          <w:sz w:val="28"/>
          <w:szCs w:val="28"/>
        </w:rPr>
        <w:t>3</w:t>
      </w:r>
      <w:r w:rsidRPr="00CF77AE">
        <w:rPr>
          <w:rFonts w:ascii="Times New Roman" w:hAnsi="Times New Roman"/>
          <w:b/>
          <w:sz w:val="28"/>
          <w:szCs w:val="28"/>
        </w:rPr>
        <w:t xml:space="preserve"> </w:t>
      </w:r>
      <w:r w:rsidR="00CC0EA3">
        <w:rPr>
          <w:rFonts w:ascii="Times New Roman" w:hAnsi="Times New Roman"/>
          <w:b/>
          <w:sz w:val="28"/>
          <w:szCs w:val="28"/>
        </w:rPr>
        <w:t>Анализ результатов г</w:t>
      </w:r>
      <w:r w:rsidRPr="00CF77AE">
        <w:rPr>
          <w:rFonts w:ascii="Times New Roman" w:hAnsi="Times New Roman"/>
          <w:b/>
          <w:sz w:val="28"/>
          <w:szCs w:val="28"/>
        </w:rPr>
        <w:t>лубинно-скоростно</w:t>
      </w:r>
      <w:r w:rsidR="00CC0EA3">
        <w:rPr>
          <w:rFonts w:ascii="Times New Roman" w:hAnsi="Times New Roman"/>
          <w:b/>
          <w:sz w:val="28"/>
          <w:szCs w:val="28"/>
        </w:rPr>
        <w:t>го</w:t>
      </w:r>
      <w:r w:rsidRPr="00CF77AE">
        <w:rPr>
          <w:rFonts w:ascii="Times New Roman" w:hAnsi="Times New Roman"/>
          <w:b/>
          <w:sz w:val="28"/>
          <w:szCs w:val="28"/>
        </w:rPr>
        <w:t xml:space="preserve"> моделировани</w:t>
      </w:r>
      <w:r w:rsidR="00CC0EA3">
        <w:rPr>
          <w:rFonts w:ascii="Times New Roman" w:hAnsi="Times New Roman"/>
          <w:b/>
          <w:sz w:val="28"/>
          <w:szCs w:val="28"/>
        </w:rPr>
        <w:t>я</w:t>
      </w:r>
    </w:p>
    <w:p xmlns:wp14="http://schemas.microsoft.com/office/word/2010/wordml" w:rsidRPr="00CF77AE" w:rsidR="009E3A09" w:rsidP="00666912" w14:paraId="38D6B9B6" wp14:textId="77777777">
      <w:pPr>
        <w:spacing w:after="0" w:line="240" w:lineRule="auto"/>
        <w:ind w:firstLine="567"/>
        <w:jc w:val="both"/>
        <w:rPr>
          <w:rFonts w:ascii="Times New Roman" w:hAnsi="Times New Roman"/>
          <w:b/>
          <w:sz w:val="28"/>
          <w:szCs w:val="28"/>
        </w:rPr>
      </w:pPr>
    </w:p>
    <w:p xmlns:wp14="http://schemas.microsoft.com/office/word/2010/wordml" w:rsidRPr="00353BC7" w:rsidR="001F0742" w:rsidP="00666912" w14:paraId="35EAC091" wp14:textId="77777777">
      <w:pPr>
        <w:spacing w:after="0" w:line="240" w:lineRule="auto"/>
        <w:ind w:firstLine="567"/>
        <w:jc w:val="both"/>
        <w:rPr>
          <w:rFonts w:ascii="Times New Roman" w:hAnsi="Times New Roman"/>
          <w:sz w:val="28"/>
          <w:szCs w:val="28"/>
        </w:rPr>
      </w:pPr>
      <w:r w:rsidRPr="00A9398D">
        <w:rPr>
          <w:rFonts w:ascii="Times New Roman" w:hAnsi="Times New Roman"/>
          <w:sz w:val="28"/>
          <w:szCs w:val="28"/>
        </w:rPr>
        <w:t>К</w:t>
      </w:r>
      <w:r w:rsidRPr="00A9398D" w:rsidR="004C5F25">
        <w:rPr>
          <w:rFonts w:ascii="Times New Roman" w:hAnsi="Times New Roman"/>
          <w:sz w:val="28"/>
          <w:szCs w:val="28"/>
        </w:rPr>
        <w:t>онтрол</w:t>
      </w:r>
      <w:r w:rsidRPr="00A9398D">
        <w:rPr>
          <w:rFonts w:ascii="Times New Roman" w:hAnsi="Times New Roman"/>
          <w:sz w:val="28"/>
          <w:szCs w:val="28"/>
        </w:rPr>
        <w:t>ь</w:t>
      </w:r>
      <w:r w:rsidRPr="004C5F25" w:rsidR="004C5F25">
        <w:rPr>
          <w:rFonts w:ascii="Times New Roman" w:hAnsi="Times New Roman"/>
          <w:sz w:val="28"/>
          <w:szCs w:val="28"/>
        </w:rPr>
        <w:t xml:space="preserve"> процесс</w:t>
      </w:r>
      <w:r>
        <w:rPr>
          <w:rFonts w:ascii="Times New Roman" w:hAnsi="Times New Roman"/>
          <w:sz w:val="28"/>
          <w:szCs w:val="28"/>
        </w:rPr>
        <w:t xml:space="preserve">а </w:t>
      </w:r>
      <w:r w:rsidRPr="00B44A8B" w:rsidR="004C5F25">
        <w:rPr>
          <w:rFonts w:ascii="Times New Roman" w:hAnsi="Times New Roman"/>
          <w:sz w:val="28"/>
          <w:szCs w:val="28"/>
        </w:rPr>
        <w:t>глубинно</w:t>
      </w:r>
      <w:r w:rsidR="000F330A">
        <w:rPr>
          <w:rFonts w:ascii="Times New Roman" w:hAnsi="Times New Roman"/>
          <w:sz w:val="28"/>
          <w:szCs w:val="28"/>
        </w:rPr>
        <w:t xml:space="preserve"> </w:t>
      </w:r>
      <w:r w:rsidRPr="00B44A8B" w:rsidR="004C5F25">
        <w:rPr>
          <w:rFonts w:ascii="Times New Roman" w:hAnsi="Times New Roman"/>
          <w:sz w:val="28"/>
          <w:szCs w:val="28"/>
        </w:rPr>
        <w:t xml:space="preserve">скоростного моделирования в </w:t>
      </w:r>
      <w:r w:rsidRPr="00B44A8B">
        <w:rPr>
          <w:rFonts w:ascii="Times New Roman" w:hAnsi="Times New Roman"/>
          <w:sz w:val="28"/>
          <w:szCs w:val="28"/>
        </w:rPr>
        <w:t xml:space="preserve">пределах </w:t>
      </w:r>
      <w:r w:rsidRPr="00B44A8B" w:rsidR="004C5F25">
        <w:rPr>
          <w:rFonts w:ascii="Times New Roman" w:hAnsi="Times New Roman"/>
          <w:sz w:val="28"/>
          <w:szCs w:val="28"/>
        </w:rPr>
        <w:t>подсолево</w:t>
      </w:r>
      <w:r w:rsidRPr="00B44A8B">
        <w:rPr>
          <w:rFonts w:ascii="Times New Roman" w:hAnsi="Times New Roman"/>
          <w:sz w:val="28"/>
          <w:szCs w:val="28"/>
        </w:rPr>
        <w:t>го</w:t>
      </w:r>
      <w:r w:rsidRPr="00B44A8B" w:rsidR="004C5F25">
        <w:rPr>
          <w:rFonts w:ascii="Times New Roman" w:hAnsi="Times New Roman"/>
          <w:sz w:val="28"/>
          <w:szCs w:val="28"/>
        </w:rPr>
        <w:t xml:space="preserve"> интервал</w:t>
      </w:r>
      <w:r w:rsidRPr="00B44A8B">
        <w:rPr>
          <w:rFonts w:ascii="Times New Roman" w:hAnsi="Times New Roman"/>
          <w:sz w:val="28"/>
          <w:szCs w:val="28"/>
        </w:rPr>
        <w:t>а</w:t>
      </w:r>
      <w:r w:rsidRPr="00B44A8B" w:rsidR="004C5F25">
        <w:rPr>
          <w:rFonts w:ascii="Times New Roman" w:hAnsi="Times New Roman"/>
          <w:sz w:val="28"/>
          <w:szCs w:val="28"/>
        </w:rPr>
        <w:t xml:space="preserve"> глубин </w:t>
      </w:r>
      <w:r w:rsidRPr="00B44A8B" w:rsidR="0091142A">
        <w:rPr>
          <w:rFonts w:ascii="Times New Roman" w:hAnsi="Times New Roman"/>
          <w:sz w:val="28"/>
          <w:szCs w:val="28"/>
        </w:rPr>
        <w:t>осуществлялся с привлечением данных скоростного анализа по глубоким скважинам, пробуренным как на участке лицензионных блоков,</w:t>
      </w:r>
      <w:r w:rsidR="0091142A">
        <w:t xml:space="preserve"> </w:t>
      </w:r>
      <w:r w:rsidRPr="004C5F25" w:rsidR="004C5F25">
        <w:rPr>
          <w:rFonts w:ascii="Times New Roman" w:hAnsi="Times New Roman"/>
          <w:sz w:val="28"/>
          <w:szCs w:val="28"/>
        </w:rPr>
        <w:t>так и на прилегающих территориях.</w:t>
      </w:r>
      <w:r w:rsidR="004C5F25">
        <w:rPr>
          <w:rFonts w:ascii="Times New Roman" w:hAnsi="Times New Roman"/>
          <w:sz w:val="28"/>
          <w:szCs w:val="28"/>
          <w:lang w:val="kk-KZ"/>
        </w:rPr>
        <w:t xml:space="preserve"> </w:t>
      </w:r>
      <w:r w:rsidRPr="00353BC7">
        <w:rPr>
          <w:rFonts w:ascii="Times New Roman" w:hAnsi="Times New Roman"/>
          <w:sz w:val="28"/>
          <w:szCs w:val="28"/>
        </w:rPr>
        <w:t>(рис</w:t>
      </w:r>
      <w:r w:rsidR="002864E7">
        <w:rPr>
          <w:rFonts w:ascii="Times New Roman" w:hAnsi="Times New Roman"/>
          <w:sz w:val="28"/>
          <w:szCs w:val="28"/>
        </w:rPr>
        <w:t>унок</w:t>
      </w:r>
      <w:r w:rsidRPr="00353BC7">
        <w:rPr>
          <w:rFonts w:ascii="Times New Roman" w:hAnsi="Times New Roman"/>
          <w:sz w:val="28"/>
          <w:szCs w:val="28"/>
        </w:rPr>
        <w:t xml:space="preserve"> 3.</w:t>
      </w:r>
      <w:r w:rsidR="00386208">
        <w:rPr>
          <w:rFonts w:ascii="Times New Roman" w:hAnsi="Times New Roman"/>
          <w:sz w:val="28"/>
          <w:szCs w:val="28"/>
        </w:rPr>
        <w:t>9</w:t>
      </w:r>
      <w:r w:rsidRPr="00353BC7">
        <w:rPr>
          <w:rFonts w:ascii="Times New Roman" w:hAnsi="Times New Roman"/>
          <w:sz w:val="28"/>
          <w:szCs w:val="28"/>
        </w:rPr>
        <w:t xml:space="preserve">). </w:t>
      </w:r>
    </w:p>
    <w:p xmlns:wp14="http://schemas.microsoft.com/office/word/2010/wordml" w:rsidRPr="00353BC7" w:rsidR="001F0742" w:rsidP="008B1825" w14:paraId="22F860BB" wp14:textId="77777777">
      <w:pPr>
        <w:spacing w:after="0" w:line="240" w:lineRule="auto"/>
        <w:jc w:val="center"/>
        <w:rPr>
          <w:rFonts w:ascii="Times New Roman" w:hAnsi="Times New Roman"/>
          <w:sz w:val="28"/>
          <w:szCs w:val="28"/>
          <w:lang w:eastAsia="en-US"/>
        </w:rPr>
      </w:pPr>
      <w:r>
        <w:rPr>
          <w:rFonts w:ascii="Times New Roman" w:hAnsi="Times New Roman"/>
          <w:noProof/>
          <w:sz w:val="28"/>
          <w:szCs w:val="28"/>
          <w:lang w:val="en-US" w:eastAsia="en-US"/>
        </w:rPr>
        <w:drawing>
          <wp:inline xmlns:wp14="http://schemas.microsoft.com/office/word/2010/wordprocessingDrawing" distT="0" distB="0" distL="0" distR="0" wp14:anchorId="2B4B91B5" wp14:editId="7777777">
            <wp:extent cx="4257179" cy="3846212"/>
            <wp:effectExtent l="0" t="0" r="0" b="1905"/>
            <wp:docPr id="30" name="Рисунок 58" descr="Структурно-тектоническая_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Структурно-тектоническая_схема"/>
                    <pic:cNvPicPr>
                      <a:picLocks noChangeAspect="1" noChangeArrowheads="1"/>
                    </pic:cNvPicPr>
                  </pic:nvPicPr>
                  <pic:blipFill>
                    <a:blip xmlns:r="http://schemas.openxmlformats.org/officeDocument/2006/relationships" r:embed="rId40" cstate="print">
                      <a:lum bright="-6000" contrast="18000"/>
                    </a:blip>
                    <a:stretch>
                      <a:fillRect/>
                    </a:stretch>
                  </pic:blipFill>
                  <pic:spPr bwMode="auto">
                    <a:xfrm>
                      <a:off x="0" y="0"/>
                      <a:ext cx="4270914" cy="3858621"/>
                    </a:xfrm>
                    <a:prstGeom prst="rect">
                      <a:avLst/>
                    </a:prstGeom>
                    <a:noFill/>
                    <a:ln w="9525">
                      <a:noFill/>
                      <a:miter lim="800000"/>
                      <a:headEnd/>
                      <a:tailEnd/>
                    </a:ln>
                  </pic:spPr>
                </pic:pic>
              </a:graphicData>
            </a:graphic>
          </wp:inline>
        </w:drawing>
      </w:r>
    </w:p>
    <w:p xmlns:wp14="http://schemas.microsoft.com/office/word/2010/wordml" w:rsidR="00666912" w:rsidP="00AD780A" w14:paraId="698536F5" wp14:textId="77777777">
      <w:pPr>
        <w:spacing w:after="0" w:line="240" w:lineRule="auto"/>
        <w:jc w:val="center"/>
        <w:rPr>
          <w:rFonts w:ascii="Times New Roman" w:hAnsi="Times New Roman"/>
          <w:sz w:val="28"/>
          <w:szCs w:val="28"/>
          <w:lang w:eastAsia="en-US"/>
        </w:rPr>
      </w:pPr>
    </w:p>
    <w:p xmlns:wp14="http://schemas.microsoft.com/office/word/2010/wordml" w:rsidRPr="00B44A8B" w:rsidR="001F0742" w:rsidP="00AD780A" w14:paraId="3D637700" wp14:textId="77777777">
      <w:pPr>
        <w:spacing w:after="0" w:line="240" w:lineRule="auto"/>
        <w:jc w:val="center"/>
        <w:rPr>
          <w:rFonts w:ascii="Times New Roman" w:hAnsi="Times New Roman"/>
          <w:sz w:val="28"/>
          <w:szCs w:val="28"/>
          <w:lang w:eastAsia="en-US"/>
        </w:rPr>
      </w:pPr>
      <w:r w:rsidRPr="00B44A8B">
        <w:rPr>
          <w:rFonts w:ascii="Times New Roman" w:hAnsi="Times New Roman"/>
          <w:sz w:val="28"/>
          <w:szCs w:val="28"/>
          <w:lang w:eastAsia="en-US"/>
        </w:rPr>
        <w:t>Рис</w:t>
      </w:r>
      <w:r w:rsidRPr="00B44A8B">
        <w:rPr>
          <w:rFonts w:ascii="Times New Roman" w:hAnsi="Times New Roman"/>
          <w:sz w:val="28"/>
          <w:szCs w:val="28"/>
          <w:lang w:val="kk-KZ" w:eastAsia="en-US"/>
        </w:rPr>
        <w:t>унок</w:t>
      </w:r>
      <w:r w:rsidRPr="00B44A8B">
        <w:rPr>
          <w:rFonts w:ascii="Times New Roman" w:hAnsi="Times New Roman"/>
          <w:sz w:val="28"/>
          <w:szCs w:val="28"/>
          <w:lang w:eastAsia="en-US"/>
        </w:rPr>
        <w:t xml:space="preserve"> </w:t>
      </w:r>
      <w:r w:rsidRPr="00B44A8B">
        <w:rPr>
          <w:rFonts w:ascii="Times New Roman" w:hAnsi="Times New Roman"/>
          <w:sz w:val="28"/>
          <w:szCs w:val="28"/>
          <w:lang w:eastAsia="en-US"/>
        </w:rPr>
        <w:t>3.</w:t>
      </w:r>
      <w:r w:rsidR="00386208">
        <w:rPr>
          <w:rFonts w:ascii="Times New Roman" w:hAnsi="Times New Roman"/>
          <w:sz w:val="28"/>
          <w:szCs w:val="28"/>
          <w:lang w:eastAsia="en-US"/>
        </w:rPr>
        <w:t>9</w:t>
      </w:r>
      <w:r w:rsidRPr="00B44A8B">
        <w:rPr>
          <w:rFonts w:ascii="Times New Roman" w:hAnsi="Times New Roman"/>
          <w:sz w:val="28"/>
          <w:szCs w:val="28"/>
          <w:lang w:eastAsia="en-US"/>
        </w:rPr>
        <w:t xml:space="preserve"> -</w:t>
      </w:r>
      <w:r w:rsidRPr="00B44A8B">
        <w:rPr>
          <w:rFonts w:ascii="Times New Roman" w:hAnsi="Times New Roman"/>
          <w:sz w:val="28"/>
          <w:szCs w:val="28"/>
          <w:lang w:eastAsia="en-US"/>
        </w:rPr>
        <w:t xml:space="preserve"> Структурно-тектоническая схема района работ </w:t>
      </w:r>
      <w:r w:rsidRPr="00B44A8B" w:rsidR="00E65BC8">
        <w:rPr>
          <w:rFonts w:ascii="Times New Roman" w:hAnsi="Times New Roman"/>
          <w:sz w:val="28"/>
          <w:szCs w:val="28"/>
          <w:lang w:eastAsia="en-US"/>
        </w:rPr>
        <w:t>[</w:t>
      </w:r>
      <w:r w:rsidRPr="00B44A8B" w:rsidR="00954AF7">
        <w:rPr>
          <w:rFonts w:ascii="Times New Roman" w:hAnsi="Times New Roman"/>
          <w:sz w:val="28"/>
          <w:szCs w:val="28"/>
          <w:lang w:eastAsia="en-US"/>
        </w:rPr>
        <w:t>59</w:t>
      </w:r>
      <w:r w:rsidRPr="00B44A8B" w:rsidR="00E65BC8">
        <w:rPr>
          <w:rFonts w:ascii="Times New Roman" w:hAnsi="Times New Roman"/>
          <w:sz w:val="28"/>
          <w:szCs w:val="28"/>
          <w:lang w:eastAsia="en-US"/>
        </w:rPr>
        <w:t>]</w:t>
      </w:r>
    </w:p>
    <w:p xmlns:wp14="http://schemas.microsoft.com/office/word/2010/wordml" w:rsidRPr="00B44A8B" w:rsidR="00954AF7" w:rsidP="00AD780A" w14:paraId="7BC1BAF2" wp14:textId="77777777">
      <w:pPr>
        <w:spacing w:after="0" w:line="240" w:lineRule="auto"/>
        <w:jc w:val="center"/>
        <w:rPr>
          <w:rFonts w:ascii="Times New Roman" w:hAnsi="Times New Roman"/>
          <w:sz w:val="28"/>
          <w:szCs w:val="28"/>
          <w:lang w:eastAsia="ar-SA"/>
        </w:rPr>
      </w:pPr>
    </w:p>
    <w:p xmlns:wp14="http://schemas.microsoft.com/office/word/2010/wordml" w:rsidRPr="00B44A8B" w:rsidR="0091142A" w:rsidP="00666912" w14:paraId="315DD1EB"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При обработке и интерпретации сейсмических материалов оценка достоверности скоростной модели надсолевой части разреза выполнялась на основе данных вертикального сейсмического профилирования ВСП по скважине Чапаевская Г-2, заложенной в депрессионной зоне, примыкающей к области распространения карбонатных толщ Каратон-Пустынная. Обращение именно к этой скважине обусловлено тем, что она вскрыла разрез бессолевой мульды до глубины 5540 м и была изучена методом ВСП по всему стволу, включая верхний интервал подсолевых отложений мощностью порядка 150 м.</w:t>
      </w:r>
    </w:p>
    <w:p xmlns:wp14="http://schemas.microsoft.com/office/word/2010/wordml" w:rsidRPr="00B44A8B" w:rsidR="0091142A" w:rsidP="004F5315" w14:paraId="5B51E96B" wp14:textId="77777777">
      <w:pPr>
        <w:spacing w:after="0" w:line="240" w:lineRule="auto"/>
        <w:ind w:firstLine="567"/>
        <w:jc w:val="both"/>
        <w:rPr>
          <w:rFonts w:ascii="Times New Roman" w:hAnsi="Times New Roman"/>
          <w:sz w:val="28"/>
          <w:szCs w:val="28"/>
          <w:highlight w:val="yellow"/>
        </w:rPr>
      </w:pPr>
      <w:r w:rsidRPr="00B44A8B">
        <w:rPr>
          <w:rFonts w:ascii="Times New Roman" w:hAnsi="Times New Roman"/>
          <w:sz w:val="28"/>
          <w:szCs w:val="28"/>
        </w:rPr>
        <w:t>Формирование скоростной модели для соленосного и подсолевого комплексов выполнялось по итерационной схеме, основанной на поэтапном усложнении модели и контроле качества получаем</w:t>
      </w:r>
      <w:r w:rsidRPr="00B44A8B" w:rsidR="00ED54E9">
        <w:rPr>
          <w:rFonts w:ascii="Times New Roman" w:hAnsi="Times New Roman"/>
          <w:sz w:val="28"/>
          <w:szCs w:val="28"/>
        </w:rPr>
        <w:t>ого</w:t>
      </w:r>
      <w:r w:rsidRPr="00B44A8B">
        <w:rPr>
          <w:rFonts w:ascii="Times New Roman" w:hAnsi="Times New Roman"/>
          <w:sz w:val="28"/>
          <w:szCs w:val="28"/>
        </w:rPr>
        <w:t xml:space="preserve"> сейсмическ</w:t>
      </w:r>
      <w:r w:rsidRPr="00B44A8B" w:rsidR="00ED54E9">
        <w:rPr>
          <w:rFonts w:ascii="Times New Roman" w:hAnsi="Times New Roman"/>
          <w:sz w:val="28"/>
          <w:szCs w:val="28"/>
        </w:rPr>
        <w:t>ого</w:t>
      </w:r>
      <w:r w:rsidRPr="00B44A8B">
        <w:rPr>
          <w:rFonts w:ascii="Times New Roman" w:hAnsi="Times New Roman"/>
          <w:sz w:val="28"/>
          <w:szCs w:val="28"/>
        </w:rPr>
        <w:t xml:space="preserve"> изображени</w:t>
      </w:r>
      <w:r w:rsidRPr="00B44A8B" w:rsidR="00ED54E9">
        <w:rPr>
          <w:rFonts w:ascii="Times New Roman" w:hAnsi="Times New Roman"/>
          <w:sz w:val="28"/>
          <w:szCs w:val="28"/>
        </w:rPr>
        <w:t xml:space="preserve">я </w:t>
      </w:r>
      <w:r w:rsidRPr="00B44A8B">
        <w:rPr>
          <w:rFonts w:ascii="Times New Roman" w:hAnsi="Times New Roman"/>
          <w:sz w:val="28"/>
          <w:szCs w:val="28"/>
        </w:rPr>
        <w:t>на каждом этапе.</w:t>
      </w:r>
      <w:r w:rsidRPr="00B44A8B">
        <w:rPr>
          <w:rFonts w:ascii="Times New Roman" w:hAnsi="Times New Roman"/>
          <w:sz w:val="28"/>
          <w:szCs w:val="28"/>
          <w:highlight w:val="yellow"/>
        </w:rPr>
        <w:t xml:space="preserve"> </w:t>
      </w:r>
    </w:p>
    <w:p xmlns:wp14="http://schemas.microsoft.com/office/word/2010/wordml" w:rsidRPr="00B44A8B" w:rsidR="00ED54E9" w:rsidP="004F5315" w14:paraId="2C8AD222"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Для соляных пород южной части Прикаспийской впадины значение скорости продольн</w:t>
      </w:r>
      <w:r w:rsidRPr="00B44A8B" w:rsidR="00E51846">
        <w:rPr>
          <w:rFonts w:ascii="Times New Roman" w:hAnsi="Times New Roman"/>
          <w:sz w:val="28"/>
          <w:szCs w:val="28"/>
        </w:rPr>
        <w:t>ой</w:t>
      </w:r>
      <w:r w:rsidRPr="00B44A8B">
        <w:rPr>
          <w:rFonts w:ascii="Times New Roman" w:hAnsi="Times New Roman"/>
          <w:sz w:val="28"/>
          <w:szCs w:val="28"/>
        </w:rPr>
        <w:t xml:space="preserve"> волн</w:t>
      </w:r>
      <w:r w:rsidRPr="00B44A8B" w:rsidR="00E51846">
        <w:rPr>
          <w:rFonts w:ascii="Times New Roman" w:hAnsi="Times New Roman"/>
          <w:sz w:val="28"/>
          <w:szCs w:val="28"/>
        </w:rPr>
        <w:t>ы</w:t>
      </w:r>
      <w:r w:rsidRPr="00B44A8B">
        <w:rPr>
          <w:rFonts w:ascii="Times New Roman" w:hAnsi="Times New Roman"/>
          <w:sz w:val="28"/>
          <w:szCs w:val="28"/>
        </w:rPr>
        <w:t xml:space="preserve"> порядка 4500 м/с. Вместе с тем в рассматриваемой работе для соленосного комплекса был принят интервальный диапазон скоростей 4500-4550 м/с. Необходимость такого выбора связана с особенностями волновой картины, а именно с широким распространением интенсивных </w:t>
      </w:r>
      <w:r w:rsidRPr="00B44A8B">
        <w:rPr>
          <w:rFonts w:ascii="Times New Roman" w:hAnsi="Times New Roman"/>
          <w:sz w:val="28"/>
          <w:szCs w:val="28"/>
        </w:rPr>
        <w:t xml:space="preserve">отражений в пределах </w:t>
      </w:r>
      <w:r w:rsidRPr="00B44A8B">
        <w:rPr>
          <w:rFonts w:ascii="Times New Roman" w:hAnsi="Times New Roman"/>
          <w:sz w:val="28"/>
          <w:szCs w:val="28"/>
        </w:rPr>
        <w:t>внутрисолевого</w:t>
      </w:r>
      <w:r w:rsidRPr="00B44A8B">
        <w:rPr>
          <w:rFonts w:ascii="Times New Roman" w:hAnsi="Times New Roman"/>
          <w:sz w:val="28"/>
          <w:szCs w:val="28"/>
        </w:rPr>
        <w:t xml:space="preserve"> интервала. Вероятной причиной их формирования является присутствие карбонатно-сульфатных включений, пластов и прослоев, способных заметно изменять скоростные характеристики среды в сторону увеличения.</w:t>
      </w:r>
    </w:p>
    <w:p xmlns:wp14="http://schemas.microsoft.com/office/word/2010/wordml" w:rsidRPr="00B44A8B" w:rsidR="004A1710" w:rsidP="00666912" w14:paraId="091B60E8"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Для опорной базы были выбраны скважины, расположенные в пределах различных фациальных зон подсолевого комплекса. В их число вошли скважины, пробуренные в районах распространения </w:t>
      </w:r>
      <w:r w:rsidRPr="00B44A8B">
        <w:rPr>
          <w:rFonts w:ascii="Times New Roman" w:hAnsi="Times New Roman"/>
          <w:sz w:val="28"/>
          <w:szCs w:val="28"/>
        </w:rPr>
        <w:t>девонско</w:t>
      </w:r>
      <w:r w:rsidRPr="00B44A8B">
        <w:rPr>
          <w:rFonts w:ascii="Times New Roman" w:hAnsi="Times New Roman"/>
          <w:sz w:val="28"/>
          <w:szCs w:val="28"/>
        </w:rPr>
        <w:t xml:space="preserve">-каменноугольных карбонатных толщ, в частности Г-24 Тенгиз и Г-15 </w:t>
      </w:r>
      <w:r w:rsidRPr="00B44A8B">
        <w:rPr>
          <w:rFonts w:ascii="Times New Roman" w:hAnsi="Times New Roman"/>
          <w:sz w:val="28"/>
          <w:szCs w:val="28"/>
        </w:rPr>
        <w:t>Тажигали</w:t>
      </w:r>
      <w:r w:rsidRPr="00B44A8B">
        <w:rPr>
          <w:rFonts w:ascii="Times New Roman" w:hAnsi="Times New Roman"/>
          <w:sz w:val="28"/>
          <w:szCs w:val="28"/>
        </w:rPr>
        <w:t xml:space="preserve">; в пределах </w:t>
      </w:r>
      <w:r w:rsidRPr="00B44A8B">
        <w:rPr>
          <w:rFonts w:ascii="Times New Roman" w:hAnsi="Times New Roman"/>
          <w:sz w:val="28"/>
          <w:szCs w:val="28"/>
        </w:rPr>
        <w:t>девон</w:t>
      </w:r>
      <w:r w:rsidRPr="00B44A8B">
        <w:rPr>
          <w:rFonts w:ascii="Times New Roman" w:hAnsi="Times New Roman"/>
          <w:sz w:val="28"/>
          <w:szCs w:val="28"/>
        </w:rPr>
        <w:t>о</w:t>
      </w:r>
      <w:r w:rsidRPr="00B44A8B">
        <w:rPr>
          <w:rFonts w:ascii="Times New Roman" w:hAnsi="Times New Roman"/>
          <w:sz w:val="28"/>
          <w:szCs w:val="28"/>
        </w:rPr>
        <w:t>-</w:t>
      </w:r>
      <w:r w:rsidRPr="00B44A8B">
        <w:rPr>
          <w:rFonts w:ascii="Times New Roman" w:hAnsi="Times New Roman"/>
          <w:sz w:val="28"/>
          <w:szCs w:val="28"/>
        </w:rPr>
        <w:t xml:space="preserve"> карбонатных </w:t>
      </w:r>
      <w:r w:rsidRPr="00B44A8B">
        <w:rPr>
          <w:rFonts w:ascii="Times New Roman" w:hAnsi="Times New Roman"/>
          <w:sz w:val="28"/>
          <w:szCs w:val="28"/>
        </w:rPr>
        <w:t>толщ</w:t>
      </w:r>
      <w:r w:rsidRPr="00B44A8B">
        <w:rPr>
          <w:rFonts w:ascii="Times New Roman" w:hAnsi="Times New Roman"/>
          <w:sz w:val="28"/>
          <w:szCs w:val="28"/>
        </w:rPr>
        <w:t xml:space="preserve">, включая Г-1 </w:t>
      </w:r>
      <w:r w:rsidRPr="00B44A8B">
        <w:rPr>
          <w:rFonts w:ascii="Times New Roman" w:hAnsi="Times New Roman"/>
          <w:sz w:val="28"/>
          <w:szCs w:val="28"/>
        </w:rPr>
        <w:t>Ансаган</w:t>
      </w:r>
      <w:r w:rsidRPr="00B44A8B">
        <w:rPr>
          <w:rFonts w:ascii="Times New Roman" w:hAnsi="Times New Roman"/>
          <w:sz w:val="28"/>
          <w:szCs w:val="28"/>
        </w:rPr>
        <w:t xml:space="preserve">, Г-52 Тенгиз, Г-3 и Г-1 Пионерская; в переходных зонах и вблизи карбонатных </w:t>
      </w:r>
      <w:r w:rsidRPr="00B44A8B">
        <w:rPr>
          <w:rFonts w:ascii="Times New Roman" w:hAnsi="Times New Roman"/>
          <w:sz w:val="28"/>
          <w:szCs w:val="28"/>
        </w:rPr>
        <w:t>участков</w:t>
      </w:r>
      <w:r w:rsidRPr="00B44A8B">
        <w:rPr>
          <w:rFonts w:ascii="Times New Roman" w:hAnsi="Times New Roman"/>
          <w:sz w:val="28"/>
          <w:szCs w:val="28"/>
        </w:rPr>
        <w:t>, где использовались данные скважин Г-53 Тенгиз, Г-10 Култук Северный, Г-5 и Г-8 Юбилейн</w:t>
      </w:r>
      <w:r w:rsidRPr="00B44A8B">
        <w:rPr>
          <w:rFonts w:ascii="Times New Roman" w:hAnsi="Times New Roman"/>
          <w:sz w:val="28"/>
          <w:szCs w:val="28"/>
        </w:rPr>
        <w:t>ый</w:t>
      </w:r>
      <w:r w:rsidRPr="00B44A8B">
        <w:rPr>
          <w:rFonts w:ascii="Times New Roman" w:hAnsi="Times New Roman"/>
          <w:sz w:val="28"/>
          <w:szCs w:val="28"/>
        </w:rPr>
        <w:t xml:space="preserve">; а также в депрессионной части разреза, представленной скважиной </w:t>
      </w:r>
      <w:r w:rsidRPr="00B44A8B">
        <w:rPr>
          <w:rFonts w:ascii="Times New Roman" w:hAnsi="Times New Roman"/>
          <w:sz w:val="28"/>
          <w:szCs w:val="28"/>
        </w:rPr>
        <w:t>Аккудук</w:t>
      </w:r>
      <w:r w:rsidRPr="00B44A8B">
        <w:rPr>
          <w:rFonts w:ascii="Times New Roman" w:hAnsi="Times New Roman"/>
          <w:sz w:val="28"/>
          <w:szCs w:val="28"/>
        </w:rPr>
        <w:t xml:space="preserve"> П-1. </w:t>
      </w:r>
    </w:p>
    <w:p xmlns:wp14="http://schemas.microsoft.com/office/word/2010/wordml" w:rsidRPr="00B44A8B" w:rsidR="004A1710" w:rsidP="00666912" w14:paraId="7E015ADB"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Большая часть указанных скважин была исследована методом акустического каротажа по всему интервалу вскрытого подсолевого разреза, а для некоторых из них дополнительно имелись материалы вертикального сейсмического профилирования. При отсутствии данных ВСП для анализа привлекались результаты акустического каротажа. Полученные скоростные кривые предварительно эталонировались по породам, характеризующимся устойчивыми скоростными свойствами, таким как чистые соли и ангидриты. После этого разрез подразделялся на сравнительно однородные по скоростным характеристикам интервалы, в пределах которых рассчитывались </w:t>
      </w:r>
      <w:r w:rsidRPr="00B44A8B">
        <w:rPr>
          <w:rFonts w:ascii="Times New Roman" w:hAnsi="Times New Roman"/>
          <w:sz w:val="28"/>
          <w:szCs w:val="28"/>
        </w:rPr>
        <w:t>среднепластовые</w:t>
      </w:r>
      <w:r w:rsidRPr="00B44A8B">
        <w:rPr>
          <w:rFonts w:ascii="Times New Roman" w:hAnsi="Times New Roman"/>
          <w:sz w:val="28"/>
          <w:szCs w:val="28"/>
        </w:rPr>
        <w:t xml:space="preserve"> скорости между основными картируемыми подсолевыми горизонтами П</w:t>
      </w:r>
      <w:r w:rsidRPr="00B44A8B">
        <w:rPr>
          <w:rFonts w:ascii="Times New Roman" w:hAnsi="Times New Roman"/>
          <w:sz w:val="28"/>
          <w:szCs w:val="28"/>
          <w:vertAlign w:val="subscript"/>
        </w:rPr>
        <w:t>1</w:t>
      </w:r>
      <w:r w:rsidRPr="00B44A8B">
        <w:rPr>
          <w:rFonts w:ascii="Times New Roman" w:hAnsi="Times New Roman"/>
          <w:sz w:val="28"/>
          <w:szCs w:val="28"/>
        </w:rPr>
        <w:t>, П</w:t>
      </w:r>
      <w:r w:rsidRPr="00B44A8B">
        <w:rPr>
          <w:rFonts w:ascii="Times New Roman" w:hAnsi="Times New Roman"/>
          <w:sz w:val="28"/>
          <w:szCs w:val="28"/>
          <w:vertAlign w:val="subscript"/>
        </w:rPr>
        <w:t>2</w:t>
      </w:r>
      <w:r w:rsidRPr="00B44A8B">
        <w:rPr>
          <w:rFonts w:ascii="Times New Roman" w:hAnsi="Times New Roman"/>
          <w:sz w:val="28"/>
          <w:szCs w:val="28"/>
        </w:rPr>
        <w:t>, П</w:t>
      </w:r>
      <w:r w:rsidRPr="00B44A8B">
        <w:rPr>
          <w:rFonts w:ascii="Times New Roman" w:hAnsi="Times New Roman"/>
          <w:sz w:val="28"/>
          <w:szCs w:val="28"/>
          <w:vertAlign w:val="subscript"/>
        </w:rPr>
        <w:t>2</w:t>
      </w:r>
      <w:r w:rsidRPr="00B44A8B">
        <w:rPr>
          <w:rFonts w:ascii="Times New Roman" w:hAnsi="Times New Roman"/>
          <w:sz w:val="28"/>
          <w:szCs w:val="28"/>
          <w:vertAlign w:val="superscript"/>
        </w:rPr>
        <w:t>D</w:t>
      </w:r>
      <w:r w:rsidRPr="00B44A8B">
        <w:rPr>
          <w:rFonts w:ascii="Times New Roman" w:hAnsi="Times New Roman"/>
          <w:sz w:val="28"/>
          <w:szCs w:val="28"/>
        </w:rPr>
        <w:t xml:space="preserve"> и П</w:t>
      </w:r>
      <w:r w:rsidRPr="00B44A8B">
        <w:rPr>
          <w:rFonts w:ascii="Times New Roman" w:hAnsi="Times New Roman"/>
          <w:sz w:val="28"/>
          <w:szCs w:val="28"/>
          <w:vertAlign w:val="subscript"/>
        </w:rPr>
        <w:t>3</w:t>
      </w:r>
      <w:r w:rsidRPr="00B44A8B">
        <w:rPr>
          <w:rFonts w:ascii="Times New Roman" w:hAnsi="Times New Roman"/>
          <w:sz w:val="28"/>
          <w:szCs w:val="28"/>
        </w:rPr>
        <w:t>. Иллюстрация подобного подхода приведена на рисунке 3.14.</w:t>
      </w:r>
    </w:p>
    <w:p xmlns:wp14="http://schemas.microsoft.com/office/word/2010/wordml" w:rsidRPr="00B44A8B" w:rsidR="004A1710" w:rsidP="00666912" w14:paraId="1A62B020"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На некоторых участках этим методом изучена только самая верхняя часть подсолевого разреза. Поэтому для прогнозирования скоростной характеристики использовались данные по другим одновозрастным карбонатным платформам (например, Тенгиз, Каратон). </w:t>
      </w:r>
    </w:p>
    <w:p xmlns:wp14="http://schemas.microsoft.com/office/word/2010/wordml" w:rsidRPr="00B44A8B" w:rsidR="004A1710" w:rsidP="00666912" w14:paraId="72DDA6B2"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В нижней части подсолевого комплекса, не вскрытой бурением, построение глубинно-скоростной модели выполнялось с учетом как геологических представлений о предполагаемом литологическом составе пород, так и результатов интерпретации сейсмических материалов, включая анализ спектров сейсмограмм ОГТ и данные томографических преобразований. Сводные результаты скоростного анализа, а также значения глубин залегания целевых горизонтов по ряду скважин представлены в таблице 3.1</w:t>
      </w:r>
    </w:p>
    <w:p xmlns:wp14="http://schemas.microsoft.com/office/word/2010/wordml" w:rsidRPr="00B44A8B" w:rsidR="001F0742" w:rsidP="00666912" w14:paraId="5F545DFB"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Рассмотрение этих данных свидетельствует о выраженной дифференциации скоростных параметров в зонах компенсированного и некомпенсированного осадконакопления. В пределах карбонатных платформ наблюдаются существенно более высокие значения скоростей по сравнению с бассейновыми фациями. Например, в скважине Тенгиз Г-24, вскрывшей карбонатный разрез, пластовая скорость в интервале между горизонтами П</w:t>
      </w:r>
      <w:r w:rsidRPr="00B44A8B">
        <w:rPr>
          <w:rFonts w:ascii="Times New Roman" w:hAnsi="Times New Roman"/>
          <w:sz w:val="28"/>
          <w:szCs w:val="28"/>
          <w:vertAlign w:val="subscript"/>
        </w:rPr>
        <w:t>2</w:t>
      </w:r>
      <w:r w:rsidRPr="00B44A8B">
        <w:rPr>
          <w:rFonts w:ascii="Times New Roman" w:hAnsi="Times New Roman"/>
          <w:sz w:val="28"/>
          <w:szCs w:val="28"/>
        </w:rPr>
        <w:t xml:space="preserve"> и П</w:t>
      </w:r>
      <w:r w:rsidRPr="00B44A8B">
        <w:rPr>
          <w:rFonts w:ascii="Times New Roman" w:hAnsi="Times New Roman"/>
          <w:sz w:val="28"/>
          <w:szCs w:val="28"/>
          <w:vertAlign w:val="subscript"/>
        </w:rPr>
        <w:t>2</w:t>
      </w:r>
      <w:r w:rsidRPr="00B44A8B">
        <w:rPr>
          <w:rFonts w:ascii="Times New Roman" w:hAnsi="Times New Roman"/>
          <w:sz w:val="28"/>
          <w:szCs w:val="28"/>
          <w:vertAlign w:val="superscript"/>
        </w:rPr>
        <w:t>D</w:t>
      </w:r>
      <w:r w:rsidRPr="00B44A8B">
        <w:rPr>
          <w:rFonts w:ascii="Times New Roman" w:hAnsi="Times New Roman"/>
          <w:sz w:val="28"/>
          <w:szCs w:val="28"/>
        </w:rPr>
        <w:t xml:space="preserve"> составляет 5970 м/с,. Для сопряженных терригенных зон аналогичные показатели заметно ниже: в скважине Юбилейный Г-5 они не превышают 4300 м/с, а в скважине Тенгиз Г-53 снижаются до 3500 м/с. В девонском карбонатном разрезе скважины </w:t>
      </w:r>
      <w:r w:rsidRPr="00B44A8B">
        <w:rPr>
          <w:rFonts w:ascii="Times New Roman" w:hAnsi="Times New Roman"/>
          <w:sz w:val="28"/>
          <w:szCs w:val="28"/>
        </w:rPr>
        <w:t>Ансаган</w:t>
      </w:r>
      <w:r w:rsidRPr="00B44A8B">
        <w:rPr>
          <w:rFonts w:ascii="Times New Roman" w:hAnsi="Times New Roman"/>
          <w:sz w:val="28"/>
          <w:szCs w:val="28"/>
        </w:rPr>
        <w:t xml:space="preserve"> Г-1 при мощности 725 м средняя интервальная скорость достигает 6230 м/с.</w:t>
      </w:r>
    </w:p>
    <w:p xmlns:wp14="http://schemas.microsoft.com/office/word/2010/wordml" w:rsidR="007534B4" w:rsidP="00666912" w14:paraId="61C988F9" wp14:textId="77777777">
      <w:pPr>
        <w:spacing w:after="0" w:line="240" w:lineRule="auto"/>
        <w:ind w:firstLine="567"/>
        <w:jc w:val="both"/>
        <w:rPr>
          <w:rFonts w:ascii="Times New Roman" w:hAnsi="Times New Roman"/>
          <w:sz w:val="28"/>
          <w:szCs w:val="28"/>
        </w:rPr>
        <w:sectPr w:rsidSect="009F4F5F">
          <w:headerReference w:type="default" r:id="rId41"/>
          <w:footerReference w:type="default" r:id="rId42"/>
          <w:pgSz w:w="11907" w:h="16839" w:orient="portrait"/>
          <w:pgMar w:top="1134" w:right="567" w:bottom="1134" w:left="1701" w:header="567" w:footer="567" w:gutter="0"/>
          <w:cols w:space="720"/>
          <w:titlePg/>
          <w:docGrid w:linePitch="299"/>
        </w:sectPr>
      </w:pPr>
    </w:p>
    <w:p xmlns:wp14="http://schemas.microsoft.com/office/word/2010/wordml" w:rsidRPr="00B37FF2" w:rsidR="007534B4" w:rsidP="007534B4" w14:paraId="19403D9D" wp14:textId="77777777">
      <w:pPr>
        <w:spacing w:after="0" w:line="240" w:lineRule="auto"/>
        <w:jc w:val="both"/>
        <w:rPr>
          <w:rFonts w:ascii="Times New Roman" w:hAnsi="Times New Roman"/>
          <w:sz w:val="28"/>
          <w:szCs w:val="28"/>
        </w:rPr>
      </w:pPr>
      <w:r w:rsidRPr="00B37FF2">
        <w:rPr>
          <w:rFonts w:ascii="Times New Roman" w:hAnsi="Times New Roman"/>
          <w:sz w:val="28"/>
          <w:szCs w:val="28"/>
        </w:rPr>
        <w:t>Таблица 3.</w:t>
      </w:r>
      <w:r w:rsidRPr="00DA3587">
        <w:rPr>
          <w:rFonts w:ascii="Times New Roman" w:hAnsi="Times New Roman"/>
          <w:sz w:val="28"/>
          <w:szCs w:val="28"/>
        </w:rPr>
        <w:t>1</w:t>
      </w:r>
      <w:r w:rsidRPr="00B37FF2">
        <w:rPr>
          <w:rFonts w:ascii="Times New Roman" w:hAnsi="Times New Roman"/>
          <w:sz w:val="28"/>
          <w:szCs w:val="28"/>
        </w:rPr>
        <w:t xml:space="preserve"> - Измеренные и прогнозируемые подсолевые пластовые скорости и</w:t>
      </w:r>
      <w:r>
        <w:rPr>
          <w:rFonts w:ascii="Times New Roman" w:hAnsi="Times New Roman"/>
          <w:sz w:val="28"/>
          <w:szCs w:val="28"/>
        </w:rPr>
        <w:t xml:space="preserve"> глубины целевых горизонтов по с</w:t>
      </w:r>
      <w:r w:rsidRPr="00B37FF2">
        <w:rPr>
          <w:rFonts w:ascii="Times New Roman" w:hAnsi="Times New Roman"/>
          <w:sz w:val="28"/>
          <w:szCs w:val="28"/>
        </w:rPr>
        <w:t>кважинным данным</w:t>
      </w:r>
    </w:p>
    <w:p xmlns:wp14="http://schemas.microsoft.com/office/word/2010/wordml" w:rsidRPr="00B37FF2" w:rsidR="007534B4" w:rsidP="007534B4" w14:paraId="3B22BB7D" wp14:textId="77777777">
      <w:pPr>
        <w:spacing w:after="0" w:line="240" w:lineRule="auto"/>
        <w:rPr>
          <w:rFonts w:ascii="Times New Roman" w:hAnsi="Times New Roman"/>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063"/>
        <w:gridCol w:w="1416"/>
        <w:gridCol w:w="1521"/>
        <w:gridCol w:w="1675"/>
        <w:gridCol w:w="1391"/>
        <w:gridCol w:w="1804"/>
        <w:gridCol w:w="1391"/>
        <w:gridCol w:w="1417"/>
        <w:gridCol w:w="1883"/>
      </w:tblGrid>
      <w:tr xmlns:wp14="http://schemas.microsoft.com/office/word/2010/wordml" w:rsidTr="00432EF9" w14:paraId="3ED86CD5" wp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trHeight w:val="1155"/>
        </w:trPr>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58DE1114" wp14:textId="77777777">
            <w:pPr>
              <w:rPr>
                <w:rFonts w:ascii="Times New Roman" w:hAnsi="Times New Roman"/>
                <w:sz w:val="24"/>
                <w:szCs w:val="24"/>
              </w:rPr>
            </w:pPr>
            <w:r w:rsidRPr="005F2508">
              <w:rPr>
                <w:rFonts w:ascii="Times New Roman" w:hAnsi="Times New Roman"/>
                <w:sz w:val="24"/>
                <w:szCs w:val="24"/>
              </w:rPr>
              <w:t>Скважина</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E06AD93" wp14:textId="77777777">
            <w:pPr>
              <w:spacing w:after="0" w:line="240" w:lineRule="auto"/>
              <w:jc w:val="both"/>
              <w:rPr>
                <w:rFonts w:ascii="Times New Roman" w:hAnsi="Times New Roman"/>
                <w:b/>
                <w:sz w:val="24"/>
                <w:szCs w:val="24"/>
              </w:rPr>
            </w:pPr>
            <w:r w:rsidRPr="005F2508">
              <w:rPr>
                <w:rFonts w:ascii="Times New Roman" w:hAnsi="Times New Roman"/>
                <w:b/>
                <w:sz w:val="24"/>
                <w:szCs w:val="24"/>
              </w:rPr>
              <w:t>П</w:t>
            </w:r>
            <w:r w:rsidRPr="00CC0EA3">
              <w:rPr>
                <w:rFonts w:ascii="Times New Roman" w:hAnsi="Times New Roman"/>
                <w:b/>
                <w:sz w:val="24"/>
                <w:szCs w:val="24"/>
                <w:vertAlign w:val="subscript"/>
              </w:rPr>
              <w:t>1</w:t>
            </w:r>
          </w:p>
          <w:p w:rsidRPr="005F2508" w:rsidR="007534B4" w:rsidP="00432EF9" w14:paraId="1D6A3DF8" wp14:textId="77777777">
            <w:pPr>
              <w:spacing w:after="0" w:line="240" w:lineRule="auto"/>
              <w:jc w:val="both"/>
              <w:rPr>
                <w:rFonts w:ascii="Times New Roman" w:hAnsi="Times New Roman"/>
                <w:sz w:val="24"/>
                <w:szCs w:val="24"/>
              </w:rPr>
            </w:pPr>
            <w:r w:rsidRPr="005F2508">
              <w:rPr>
                <w:rFonts w:ascii="Times New Roman" w:hAnsi="Times New Roman"/>
                <w:sz w:val="24"/>
                <w:szCs w:val="24"/>
              </w:rPr>
              <w:t>Глубина/</w:t>
            </w:r>
          </w:p>
          <w:p w:rsidRPr="005F2508" w:rsidR="007534B4" w:rsidP="00432EF9" w14:paraId="662B0FB3" wp14:textId="77777777">
            <w:pPr>
              <w:spacing w:after="0" w:line="240" w:lineRule="auto"/>
              <w:jc w:val="both"/>
              <w:rPr>
                <w:rFonts w:ascii="Times New Roman" w:hAnsi="Times New Roman"/>
                <w:sz w:val="24"/>
                <w:szCs w:val="24"/>
              </w:rPr>
            </w:pPr>
            <w:r w:rsidRPr="005F2508">
              <w:rPr>
                <w:rFonts w:ascii="Times New Roman" w:hAnsi="Times New Roman"/>
                <w:sz w:val="24"/>
                <w:szCs w:val="24"/>
              </w:rPr>
              <w:t>время 2То   м/с</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258DEC73" wp14:textId="77777777">
            <w:pPr>
              <w:spacing w:after="0" w:line="240" w:lineRule="auto"/>
              <w:jc w:val="both"/>
              <w:rPr>
                <w:rFonts w:ascii="Times New Roman" w:hAnsi="Times New Roman"/>
                <w:sz w:val="24"/>
                <w:szCs w:val="24"/>
              </w:rPr>
            </w:pPr>
            <w:r w:rsidRPr="005F2508">
              <w:rPr>
                <w:rFonts w:ascii="Times New Roman" w:hAnsi="Times New Roman"/>
                <w:sz w:val="24"/>
                <w:szCs w:val="24"/>
              </w:rPr>
              <w:t>Пластов. скорость</w:t>
            </w:r>
          </w:p>
          <w:p w:rsidRPr="005F2508" w:rsidR="007534B4" w:rsidP="00432EF9" w14:paraId="5EDEC9E9" wp14:textId="77777777">
            <w:pPr>
              <w:spacing w:after="0" w:line="240" w:lineRule="auto"/>
              <w:jc w:val="both"/>
              <w:rPr>
                <w:rFonts w:ascii="Times New Roman" w:hAnsi="Times New Roman"/>
                <w:b/>
                <w:sz w:val="24"/>
                <w:szCs w:val="24"/>
              </w:rPr>
            </w:pPr>
            <w:r w:rsidRPr="005F2508">
              <w:rPr>
                <w:rFonts w:ascii="Times New Roman" w:hAnsi="Times New Roman"/>
                <w:sz w:val="24"/>
                <w:szCs w:val="24"/>
              </w:rPr>
              <w:t xml:space="preserve">  </w:t>
            </w:r>
            <w:r w:rsidRPr="005F2508">
              <w:rPr>
                <w:rFonts w:ascii="Times New Roman" w:hAnsi="Times New Roman"/>
                <w:b/>
                <w:sz w:val="24"/>
                <w:szCs w:val="24"/>
              </w:rPr>
              <w:t>П</w:t>
            </w:r>
            <w:r w:rsidRPr="00CC0EA3">
              <w:rPr>
                <w:rFonts w:ascii="Times New Roman" w:hAnsi="Times New Roman"/>
                <w:b/>
                <w:sz w:val="24"/>
                <w:szCs w:val="24"/>
                <w:vertAlign w:val="subscript"/>
              </w:rPr>
              <w:t>1</w:t>
            </w:r>
            <w:r w:rsidRPr="005F2508">
              <w:rPr>
                <w:rFonts w:ascii="Times New Roman" w:hAnsi="Times New Roman"/>
                <w:b/>
                <w:sz w:val="24"/>
                <w:szCs w:val="24"/>
              </w:rPr>
              <w:t>-П</w:t>
            </w:r>
            <w:r w:rsidRPr="00CC0EA3">
              <w:rPr>
                <w:rFonts w:ascii="Times New Roman" w:hAnsi="Times New Roman"/>
                <w:b/>
                <w:sz w:val="24"/>
                <w:szCs w:val="24"/>
                <w:vertAlign w:val="subscript"/>
              </w:rPr>
              <w:t>2</w:t>
            </w:r>
            <w:r w:rsidRPr="005F2508">
              <w:rPr>
                <w:rFonts w:ascii="Times New Roman" w:hAnsi="Times New Roman"/>
                <w:b/>
                <w:sz w:val="24"/>
                <w:szCs w:val="24"/>
              </w:rPr>
              <w:t xml:space="preserve"> </w:t>
            </w:r>
            <w:r w:rsidRPr="005F2508">
              <w:rPr>
                <w:rFonts w:ascii="Times New Roman" w:hAnsi="Times New Roman"/>
                <w:sz w:val="24"/>
                <w:szCs w:val="24"/>
              </w:rPr>
              <w:t>м/с</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3087E2D9" wp14:textId="77777777">
            <w:pPr>
              <w:spacing w:after="0" w:line="240" w:lineRule="auto"/>
              <w:jc w:val="both"/>
              <w:rPr>
                <w:rFonts w:ascii="Times New Roman" w:hAnsi="Times New Roman"/>
                <w:b/>
                <w:sz w:val="24"/>
                <w:szCs w:val="24"/>
              </w:rPr>
            </w:pPr>
            <w:r w:rsidRPr="005F2508">
              <w:rPr>
                <w:rFonts w:ascii="Times New Roman" w:hAnsi="Times New Roman"/>
                <w:b/>
                <w:sz w:val="24"/>
                <w:szCs w:val="24"/>
              </w:rPr>
              <w:t>П</w:t>
            </w:r>
            <w:r w:rsidRPr="00CC0EA3">
              <w:rPr>
                <w:rFonts w:ascii="Times New Roman" w:hAnsi="Times New Roman"/>
                <w:b/>
                <w:sz w:val="24"/>
                <w:szCs w:val="24"/>
                <w:vertAlign w:val="subscript"/>
              </w:rPr>
              <w:t>2</w:t>
            </w:r>
          </w:p>
          <w:p w:rsidRPr="005F2508" w:rsidR="007534B4" w:rsidP="00432EF9" w14:paraId="0B8926A6" wp14:textId="77777777">
            <w:pPr>
              <w:spacing w:after="0" w:line="240" w:lineRule="auto"/>
              <w:jc w:val="both"/>
              <w:rPr>
                <w:rFonts w:ascii="Times New Roman" w:hAnsi="Times New Roman"/>
                <w:sz w:val="24"/>
                <w:szCs w:val="24"/>
              </w:rPr>
            </w:pPr>
            <w:r w:rsidRPr="005F2508">
              <w:rPr>
                <w:rFonts w:ascii="Times New Roman" w:hAnsi="Times New Roman"/>
                <w:sz w:val="24"/>
                <w:szCs w:val="24"/>
              </w:rPr>
              <w:t>Глубина/ время 2То   м/с</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7612D170" wp14:textId="77777777">
            <w:pPr>
              <w:spacing w:after="0" w:line="240" w:lineRule="auto"/>
              <w:jc w:val="both"/>
              <w:rPr>
                <w:rFonts w:ascii="Times New Roman" w:hAnsi="Times New Roman"/>
                <w:sz w:val="24"/>
                <w:szCs w:val="24"/>
              </w:rPr>
            </w:pPr>
            <w:r w:rsidRPr="005F2508">
              <w:rPr>
                <w:rFonts w:ascii="Times New Roman" w:hAnsi="Times New Roman"/>
                <w:sz w:val="24"/>
                <w:szCs w:val="24"/>
              </w:rPr>
              <w:t>Пластов. скорость</w:t>
            </w:r>
          </w:p>
          <w:p w:rsidRPr="005F2508" w:rsidR="007534B4" w:rsidP="00432EF9" w14:paraId="34D871F2" wp14:textId="77777777">
            <w:pPr>
              <w:spacing w:after="0" w:line="240" w:lineRule="auto"/>
              <w:jc w:val="both"/>
              <w:rPr>
                <w:rFonts w:ascii="Times New Roman" w:hAnsi="Times New Roman"/>
                <w:b/>
                <w:sz w:val="24"/>
                <w:szCs w:val="24"/>
              </w:rPr>
            </w:pPr>
            <w:r w:rsidRPr="005F2508">
              <w:rPr>
                <w:rFonts w:ascii="Times New Roman" w:hAnsi="Times New Roman"/>
                <w:b/>
                <w:sz w:val="24"/>
                <w:szCs w:val="24"/>
              </w:rPr>
              <w:t>П</w:t>
            </w:r>
            <w:r w:rsidRPr="00CC0EA3">
              <w:rPr>
                <w:rFonts w:ascii="Times New Roman" w:hAnsi="Times New Roman"/>
                <w:b/>
                <w:sz w:val="24"/>
                <w:szCs w:val="24"/>
                <w:vertAlign w:val="subscript"/>
              </w:rPr>
              <w:t>2</w:t>
            </w:r>
            <w:r w:rsidRPr="005F2508">
              <w:rPr>
                <w:rFonts w:ascii="Times New Roman" w:hAnsi="Times New Roman"/>
                <w:b/>
                <w:sz w:val="24"/>
                <w:szCs w:val="24"/>
              </w:rPr>
              <w:t>-П</w:t>
            </w:r>
            <w:r w:rsidRPr="00CC0EA3">
              <w:rPr>
                <w:rFonts w:ascii="Times New Roman" w:hAnsi="Times New Roman"/>
                <w:b/>
                <w:sz w:val="24"/>
                <w:szCs w:val="24"/>
                <w:vertAlign w:val="subscript"/>
              </w:rPr>
              <w:t>2</w:t>
            </w:r>
            <w:r w:rsidRPr="00C27BA9">
              <w:rPr>
                <w:rFonts w:ascii="Times New Roman" w:hAnsi="Times New Roman"/>
                <w:b/>
                <w:sz w:val="24"/>
                <w:szCs w:val="24"/>
                <w:vertAlign w:val="superscript"/>
              </w:rPr>
              <w:t>D</w:t>
            </w:r>
          </w:p>
          <w:p w:rsidRPr="005F2508" w:rsidR="007534B4" w:rsidP="00432EF9" w14:paraId="131FDC9C" wp14:textId="77777777">
            <w:pPr>
              <w:spacing w:after="0" w:line="240" w:lineRule="auto"/>
              <w:jc w:val="both"/>
              <w:rPr>
                <w:rFonts w:ascii="Times New Roman" w:hAnsi="Times New Roman"/>
                <w:sz w:val="24"/>
                <w:szCs w:val="24"/>
              </w:rPr>
            </w:pPr>
            <w:r w:rsidRPr="005F2508">
              <w:rPr>
                <w:rFonts w:ascii="Times New Roman" w:hAnsi="Times New Roman"/>
                <w:sz w:val="24"/>
                <w:szCs w:val="24"/>
              </w:rPr>
              <w:t>м/с</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48FF9E93" wp14:textId="77777777">
            <w:pPr>
              <w:spacing w:after="0" w:line="240" w:lineRule="auto"/>
              <w:jc w:val="both"/>
              <w:rPr>
                <w:rFonts w:ascii="Times New Roman" w:hAnsi="Times New Roman"/>
                <w:b/>
                <w:sz w:val="24"/>
                <w:szCs w:val="24"/>
              </w:rPr>
            </w:pPr>
            <w:r w:rsidRPr="005F2508">
              <w:rPr>
                <w:rFonts w:ascii="Times New Roman" w:hAnsi="Times New Roman"/>
                <w:b/>
                <w:sz w:val="24"/>
                <w:szCs w:val="24"/>
              </w:rPr>
              <w:t>П</w:t>
            </w:r>
            <w:r w:rsidRPr="00CC0EA3">
              <w:rPr>
                <w:rFonts w:ascii="Times New Roman" w:hAnsi="Times New Roman"/>
                <w:b/>
                <w:sz w:val="24"/>
                <w:szCs w:val="24"/>
                <w:vertAlign w:val="subscript"/>
              </w:rPr>
              <w:t>2</w:t>
            </w:r>
            <w:r w:rsidRPr="00F54097">
              <w:rPr>
                <w:rFonts w:ascii="Times New Roman" w:hAnsi="Times New Roman"/>
                <w:b/>
                <w:sz w:val="24"/>
                <w:szCs w:val="24"/>
                <w:vertAlign w:val="superscript"/>
              </w:rPr>
              <w:t>D</w:t>
            </w:r>
          </w:p>
          <w:p w:rsidRPr="005F2508" w:rsidR="007534B4" w:rsidP="00432EF9" w14:paraId="793161FC" wp14:textId="77777777">
            <w:pPr>
              <w:spacing w:after="0" w:line="240" w:lineRule="auto"/>
              <w:jc w:val="both"/>
              <w:rPr>
                <w:rFonts w:ascii="Times New Roman" w:hAnsi="Times New Roman"/>
                <w:sz w:val="24"/>
                <w:szCs w:val="24"/>
              </w:rPr>
            </w:pPr>
            <w:r w:rsidRPr="005F2508">
              <w:rPr>
                <w:rFonts w:ascii="Times New Roman" w:hAnsi="Times New Roman"/>
                <w:sz w:val="24"/>
                <w:szCs w:val="24"/>
              </w:rPr>
              <w:t>Глубина</w:t>
            </w:r>
          </w:p>
          <w:p w:rsidRPr="005F2508" w:rsidR="007534B4" w:rsidP="00432EF9" w14:paraId="3DECE750" wp14:textId="77777777">
            <w:pPr>
              <w:spacing w:after="0" w:line="240" w:lineRule="auto"/>
              <w:jc w:val="both"/>
              <w:rPr>
                <w:rFonts w:ascii="Times New Roman" w:hAnsi="Times New Roman"/>
                <w:sz w:val="24"/>
                <w:szCs w:val="24"/>
              </w:rPr>
            </w:pPr>
            <w:r w:rsidRPr="005F2508">
              <w:rPr>
                <w:rFonts w:ascii="Times New Roman" w:hAnsi="Times New Roman"/>
                <w:sz w:val="24"/>
                <w:szCs w:val="24"/>
              </w:rPr>
              <w:t>/время 2То   м/с</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5153D578" wp14:textId="77777777">
            <w:pPr>
              <w:spacing w:after="0" w:line="240" w:lineRule="auto"/>
              <w:jc w:val="both"/>
              <w:rPr>
                <w:rFonts w:ascii="Times New Roman" w:hAnsi="Times New Roman"/>
                <w:sz w:val="24"/>
                <w:szCs w:val="24"/>
              </w:rPr>
            </w:pPr>
            <w:r w:rsidRPr="005F2508">
              <w:rPr>
                <w:rFonts w:ascii="Times New Roman" w:hAnsi="Times New Roman"/>
                <w:sz w:val="24"/>
                <w:szCs w:val="24"/>
              </w:rPr>
              <w:t>Пластов. скорость</w:t>
            </w:r>
          </w:p>
          <w:p w:rsidRPr="005F2508" w:rsidR="007534B4" w:rsidP="00432EF9" w14:paraId="7763967B" wp14:textId="77777777">
            <w:pPr>
              <w:spacing w:after="0" w:line="240" w:lineRule="auto"/>
              <w:jc w:val="both"/>
              <w:rPr>
                <w:rFonts w:ascii="Times New Roman" w:hAnsi="Times New Roman"/>
                <w:b/>
                <w:sz w:val="24"/>
                <w:szCs w:val="24"/>
              </w:rPr>
            </w:pPr>
            <w:r w:rsidRPr="005F2508">
              <w:rPr>
                <w:rFonts w:ascii="Times New Roman" w:hAnsi="Times New Roman"/>
                <w:sz w:val="24"/>
                <w:szCs w:val="24"/>
              </w:rPr>
              <w:t xml:space="preserve"> </w:t>
            </w:r>
            <w:r w:rsidRPr="005F2508">
              <w:rPr>
                <w:rFonts w:ascii="Times New Roman" w:hAnsi="Times New Roman"/>
                <w:b/>
                <w:sz w:val="24"/>
                <w:szCs w:val="24"/>
              </w:rPr>
              <w:t>П</w:t>
            </w:r>
            <w:r w:rsidRPr="00CC0EA3">
              <w:rPr>
                <w:rFonts w:ascii="Times New Roman" w:hAnsi="Times New Roman"/>
                <w:b/>
                <w:sz w:val="24"/>
                <w:szCs w:val="24"/>
                <w:vertAlign w:val="subscript"/>
              </w:rPr>
              <w:t>2</w:t>
            </w:r>
            <w:r w:rsidRPr="00C27BA9">
              <w:rPr>
                <w:rFonts w:ascii="Times New Roman" w:hAnsi="Times New Roman"/>
                <w:b/>
                <w:sz w:val="24"/>
                <w:szCs w:val="24"/>
                <w:vertAlign w:val="superscript"/>
              </w:rPr>
              <w:t>D</w:t>
            </w:r>
            <w:r w:rsidRPr="005F2508">
              <w:rPr>
                <w:rFonts w:ascii="Times New Roman" w:hAnsi="Times New Roman"/>
                <w:b/>
                <w:sz w:val="24"/>
                <w:szCs w:val="24"/>
              </w:rPr>
              <w:t>-П</w:t>
            </w:r>
            <w:r w:rsidRPr="00CC0EA3">
              <w:rPr>
                <w:rFonts w:ascii="Times New Roman" w:hAnsi="Times New Roman"/>
                <w:b/>
                <w:sz w:val="24"/>
                <w:szCs w:val="24"/>
                <w:vertAlign w:val="subscript"/>
              </w:rPr>
              <w:t>3</w:t>
            </w:r>
          </w:p>
          <w:p w:rsidRPr="005F2508" w:rsidR="007534B4" w:rsidP="00432EF9" w14:paraId="1A8573F0" wp14:textId="77777777">
            <w:pPr>
              <w:spacing w:after="0" w:line="240" w:lineRule="auto"/>
              <w:jc w:val="both"/>
              <w:rPr>
                <w:rFonts w:ascii="Times New Roman" w:hAnsi="Times New Roman"/>
                <w:sz w:val="24"/>
                <w:szCs w:val="24"/>
              </w:rPr>
            </w:pPr>
            <w:r w:rsidRPr="005F2508">
              <w:rPr>
                <w:rFonts w:ascii="Times New Roman" w:hAnsi="Times New Roman"/>
                <w:sz w:val="24"/>
                <w:szCs w:val="24"/>
              </w:rPr>
              <w:t>м/с</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52EBC143" wp14:textId="77777777">
            <w:pPr>
              <w:spacing w:after="0" w:line="240" w:lineRule="auto"/>
              <w:jc w:val="both"/>
              <w:rPr>
                <w:rFonts w:ascii="Times New Roman" w:hAnsi="Times New Roman"/>
                <w:sz w:val="24"/>
                <w:szCs w:val="24"/>
              </w:rPr>
            </w:pPr>
            <w:r w:rsidRPr="005F2508">
              <w:rPr>
                <w:rFonts w:ascii="Times New Roman" w:hAnsi="Times New Roman"/>
                <w:b/>
                <w:sz w:val="24"/>
                <w:szCs w:val="24"/>
              </w:rPr>
              <w:t>П</w:t>
            </w:r>
            <w:r w:rsidRPr="00CC0EA3">
              <w:rPr>
                <w:rFonts w:ascii="Times New Roman" w:hAnsi="Times New Roman"/>
                <w:b/>
                <w:sz w:val="24"/>
                <w:szCs w:val="24"/>
                <w:vertAlign w:val="subscript"/>
              </w:rPr>
              <w:t>3</w:t>
            </w:r>
          </w:p>
          <w:p w:rsidRPr="005F2508" w:rsidR="007534B4" w:rsidP="00432EF9" w14:paraId="6739B85D" wp14:textId="77777777">
            <w:pPr>
              <w:spacing w:after="0" w:line="240" w:lineRule="auto"/>
              <w:jc w:val="both"/>
              <w:rPr>
                <w:rFonts w:ascii="Times New Roman" w:hAnsi="Times New Roman"/>
                <w:sz w:val="24"/>
                <w:szCs w:val="24"/>
              </w:rPr>
            </w:pPr>
            <w:r w:rsidRPr="005F2508">
              <w:rPr>
                <w:rFonts w:ascii="Times New Roman" w:hAnsi="Times New Roman"/>
                <w:sz w:val="24"/>
                <w:szCs w:val="24"/>
              </w:rPr>
              <w:t>Глубина</w:t>
            </w:r>
          </w:p>
          <w:p w:rsidRPr="005F2508" w:rsidR="007534B4" w:rsidP="00432EF9" w14:paraId="4983E351" wp14:textId="77777777">
            <w:pPr>
              <w:spacing w:after="0" w:line="240" w:lineRule="auto"/>
              <w:jc w:val="both"/>
              <w:rPr>
                <w:rFonts w:ascii="Times New Roman" w:hAnsi="Times New Roman"/>
                <w:sz w:val="24"/>
                <w:szCs w:val="24"/>
              </w:rPr>
            </w:pPr>
            <w:r w:rsidRPr="005F2508">
              <w:rPr>
                <w:rFonts w:ascii="Times New Roman" w:hAnsi="Times New Roman"/>
                <w:sz w:val="24"/>
                <w:szCs w:val="24"/>
              </w:rPr>
              <w:t>/время 2То        м/с</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55253CB5" wp14:textId="77777777">
            <w:pPr>
              <w:spacing w:after="0" w:line="240" w:lineRule="auto"/>
              <w:jc w:val="both"/>
              <w:rPr>
                <w:rFonts w:ascii="Times New Roman" w:hAnsi="Times New Roman"/>
                <w:sz w:val="24"/>
                <w:szCs w:val="24"/>
              </w:rPr>
            </w:pPr>
            <w:r w:rsidRPr="005F2508">
              <w:rPr>
                <w:rFonts w:ascii="Times New Roman" w:hAnsi="Times New Roman"/>
                <w:sz w:val="24"/>
                <w:szCs w:val="24"/>
              </w:rPr>
              <w:t>Источник</w:t>
            </w:r>
          </w:p>
          <w:p w:rsidRPr="005F2508" w:rsidR="007534B4" w:rsidP="00432EF9" w14:paraId="7185FB66" wp14:textId="77777777">
            <w:pPr>
              <w:spacing w:after="0" w:line="240" w:lineRule="auto"/>
              <w:jc w:val="both"/>
              <w:rPr>
                <w:rFonts w:ascii="Times New Roman" w:hAnsi="Times New Roman"/>
                <w:sz w:val="24"/>
                <w:szCs w:val="24"/>
              </w:rPr>
            </w:pPr>
            <w:r w:rsidRPr="005F2508">
              <w:rPr>
                <w:rFonts w:ascii="Times New Roman" w:hAnsi="Times New Roman"/>
                <w:sz w:val="24"/>
                <w:szCs w:val="24"/>
              </w:rPr>
              <w:t xml:space="preserve">  данных</w:t>
            </w:r>
          </w:p>
        </w:tc>
      </w:tr>
      <w:tr xmlns:wp14="http://schemas.microsoft.com/office/word/2010/wordml" w:rsidTr="00432EF9" w14:paraId="5741DA75"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13C3B7D2" wp14:textId="77777777">
            <w:pPr>
              <w:spacing w:before="60" w:after="60"/>
              <w:rPr>
                <w:rFonts w:ascii="Times New Roman" w:hAnsi="Times New Roman"/>
                <w:sz w:val="24"/>
                <w:szCs w:val="24"/>
              </w:rPr>
            </w:pPr>
            <w:r w:rsidRPr="005F2508">
              <w:rPr>
                <w:rFonts w:ascii="Times New Roman" w:hAnsi="Times New Roman"/>
                <w:sz w:val="24"/>
                <w:szCs w:val="24"/>
              </w:rPr>
              <w:t>Пионерская,Г3</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7AD16A3D" wp14:textId="77777777">
            <w:pPr>
              <w:spacing w:before="60" w:after="60"/>
              <w:jc w:val="center"/>
              <w:rPr>
                <w:rFonts w:ascii="Times New Roman" w:hAnsi="Times New Roman"/>
                <w:sz w:val="24"/>
                <w:szCs w:val="24"/>
              </w:rPr>
            </w:pPr>
            <w:r w:rsidRPr="005F2508">
              <w:rPr>
                <w:rFonts w:ascii="Times New Roman" w:hAnsi="Times New Roman"/>
                <w:sz w:val="24"/>
                <w:szCs w:val="24"/>
              </w:rPr>
              <w:t>4310/2.560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07FCEEFA" wp14:textId="77777777">
            <w:pPr>
              <w:spacing w:before="60" w:after="60"/>
              <w:jc w:val="center"/>
              <w:rPr>
                <w:rFonts w:ascii="Times New Roman" w:hAnsi="Times New Roman"/>
                <w:sz w:val="24"/>
                <w:szCs w:val="24"/>
              </w:rPr>
            </w:pPr>
            <w:r w:rsidRPr="005F2508">
              <w:rPr>
                <w:rFonts w:ascii="Times New Roman" w:hAnsi="Times New Roman"/>
                <w:sz w:val="24"/>
                <w:szCs w:val="24"/>
              </w:rPr>
              <w:t>4170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605ABF09" wp14:textId="77777777">
            <w:pPr>
              <w:spacing w:before="60" w:after="60"/>
              <w:jc w:val="center"/>
              <w:rPr>
                <w:rFonts w:ascii="Times New Roman" w:hAnsi="Times New Roman"/>
                <w:sz w:val="24"/>
                <w:szCs w:val="24"/>
              </w:rPr>
            </w:pPr>
            <w:r w:rsidRPr="005F2508">
              <w:rPr>
                <w:rFonts w:ascii="Times New Roman" w:hAnsi="Times New Roman"/>
                <w:sz w:val="24"/>
                <w:szCs w:val="24"/>
              </w:rPr>
              <w:t>4760/2.778</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7230885" wp14:textId="77777777">
            <w:pPr>
              <w:spacing w:before="60" w:after="60"/>
              <w:jc w:val="center"/>
              <w:rPr>
                <w:rFonts w:ascii="Times New Roman" w:hAnsi="Times New Roman"/>
                <w:sz w:val="24"/>
                <w:szCs w:val="24"/>
              </w:rPr>
            </w:pPr>
            <w:r w:rsidRPr="005F2508">
              <w:rPr>
                <w:rFonts w:ascii="Times New Roman" w:hAnsi="Times New Roman"/>
                <w:sz w:val="24"/>
                <w:szCs w:val="24"/>
              </w:rPr>
              <w:t>44</w:t>
            </w:r>
            <w:r w:rsidRPr="005F2508">
              <w:rPr>
                <w:rFonts w:ascii="Times New Roman" w:hAnsi="Times New Roman"/>
                <w:sz w:val="24"/>
                <w:szCs w:val="24"/>
                <w:lang w:val="en-US"/>
              </w:rPr>
              <w:t>40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21B508A5" wp14:textId="77777777">
            <w:pPr>
              <w:spacing w:before="60" w:after="60"/>
              <w:jc w:val="center"/>
              <w:rPr>
                <w:rFonts w:ascii="Times New Roman" w:hAnsi="Times New Roman"/>
                <w:sz w:val="24"/>
                <w:szCs w:val="24"/>
              </w:rPr>
            </w:pPr>
            <w:r w:rsidRPr="005F2508">
              <w:rPr>
                <w:rFonts w:ascii="Times New Roman" w:hAnsi="Times New Roman"/>
                <w:sz w:val="24"/>
                <w:szCs w:val="24"/>
              </w:rPr>
              <w:t>6100/3.</w:t>
            </w:r>
            <w:r w:rsidRPr="005F2508">
              <w:rPr>
                <w:rFonts w:ascii="Times New Roman" w:hAnsi="Times New Roman"/>
                <w:sz w:val="24"/>
                <w:szCs w:val="24"/>
                <w:lang w:val="en-US"/>
              </w:rPr>
              <w:t>3</w:t>
            </w:r>
            <w:r w:rsidRPr="005F2508">
              <w:rPr>
                <w:rFonts w:ascii="Times New Roman" w:hAnsi="Times New Roman"/>
                <w:sz w:val="24"/>
                <w:szCs w:val="24"/>
              </w:rPr>
              <w:t>76</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78EA76DD" wp14:textId="77777777">
            <w:pPr>
              <w:spacing w:before="60" w:after="60"/>
              <w:jc w:val="center"/>
              <w:rPr>
                <w:rFonts w:ascii="Times New Roman" w:hAnsi="Times New Roman"/>
                <w:sz w:val="24"/>
                <w:szCs w:val="24"/>
              </w:rPr>
            </w:pPr>
            <w:r w:rsidRPr="005F2508">
              <w:rPr>
                <w:rFonts w:ascii="Times New Roman" w:hAnsi="Times New Roman"/>
                <w:sz w:val="24"/>
                <w:szCs w:val="24"/>
              </w:rPr>
              <w:t>6020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08BBED5C" wp14:textId="77777777">
            <w:pPr>
              <w:spacing w:before="60" w:after="60"/>
              <w:jc w:val="center"/>
              <w:rPr>
                <w:rFonts w:ascii="Times New Roman" w:hAnsi="Times New Roman"/>
                <w:sz w:val="24"/>
                <w:szCs w:val="24"/>
              </w:rPr>
            </w:pPr>
            <w:r w:rsidRPr="005F2508">
              <w:rPr>
                <w:rFonts w:ascii="Times New Roman" w:hAnsi="Times New Roman"/>
                <w:sz w:val="24"/>
                <w:szCs w:val="24"/>
              </w:rPr>
              <w:t>8</w:t>
            </w:r>
            <w:r w:rsidRPr="005F2508">
              <w:rPr>
                <w:rFonts w:ascii="Times New Roman" w:hAnsi="Times New Roman"/>
                <w:sz w:val="24"/>
                <w:szCs w:val="24"/>
                <w:lang w:val="en-US"/>
              </w:rPr>
              <w:t>4</w:t>
            </w:r>
            <w:r w:rsidRPr="005F2508">
              <w:rPr>
                <w:rFonts w:ascii="Times New Roman" w:hAnsi="Times New Roman"/>
                <w:sz w:val="24"/>
                <w:szCs w:val="24"/>
              </w:rPr>
              <w:t>30/4.150</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5FE37198" wp14:textId="77777777">
            <w:pPr>
              <w:spacing w:before="60" w:after="60"/>
              <w:rPr>
                <w:rFonts w:ascii="Times New Roman" w:hAnsi="Times New Roman"/>
                <w:sz w:val="24"/>
                <w:szCs w:val="24"/>
              </w:rPr>
            </w:pPr>
            <w:r w:rsidRPr="005F2508">
              <w:rPr>
                <w:rFonts w:ascii="Times New Roman" w:hAnsi="Times New Roman"/>
                <w:sz w:val="24"/>
                <w:szCs w:val="24"/>
              </w:rPr>
              <w:t>АК 4400-5020м</w:t>
            </w:r>
          </w:p>
        </w:tc>
      </w:tr>
      <w:tr xmlns:wp14="http://schemas.microsoft.com/office/word/2010/wordml" w:rsidTr="00432EF9" w14:paraId="54880E00"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42670559" wp14:textId="77777777">
            <w:pPr>
              <w:spacing w:before="60" w:after="60"/>
              <w:rPr>
                <w:rFonts w:ascii="Times New Roman" w:hAnsi="Times New Roman"/>
                <w:sz w:val="24"/>
                <w:szCs w:val="24"/>
              </w:rPr>
            </w:pPr>
            <w:r w:rsidRPr="005F2508">
              <w:rPr>
                <w:rFonts w:ascii="Times New Roman" w:hAnsi="Times New Roman"/>
                <w:sz w:val="24"/>
                <w:szCs w:val="24"/>
              </w:rPr>
              <w:t>Пионерская  Г</w:t>
            </w:r>
            <w:r w:rsidRPr="005F2508">
              <w:rPr>
                <w:rFonts w:ascii="Times New Roman" w:hAnsi="Times New Roman"/>
                <w:sz w:val="24"/>
                <w:szCs w:val="24"/>
              </w:rPr>
              <w:t>-1</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1884A4FD" wp14:textId="77777777">
            <w:pPr>
              <w:spacing w:before="60" w:after="60"/>
              <w:jc w:val="center"/>
              <w:rPr>
                <w:rFonts w:ascii="Times New Roman" w:hAnsi="Times New Roman"/>
                <w:sz w:val="24"/>
                <w:szCs w:val="24"/>
              </w:rPr>
            </w:pPr>
            <w:r w:rsidRPr="005F2508">
              <w:rPr>
                <w:rFonts w:ascii="Times New Roman" w:hAnsi="Times New Roman"/>
                <w:sz w:val="24"/>
                <w:szCs w:val="24"/>
              </w:rPr>
              <w:t>4210/2.508</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36E6B8DD" wp14:textId="77777777">
            <w:pPr>
              <w:spacing w:before="60" w:after="60"/>
              <w:jc w:val="center"/>
              <w:rPr>
                <w:rFonts w:ascii="Times New Roman" w:hAnsi="Times New Roman"/>
                <w:sz w:val="24"/>
                <w:szCs w:val="24"/>
              </w:rPr>
            </w:pPr>
            <w:r w:rsidRPr="005F2508">
              <w:rPr>
                <w:rFonts w:ascii="Times New Roman" w:hAnsi="Times New Roman"/>
                <w:sz w:val="24"/>
                <w:szCs w:val="24"/>
              </w:rPr>
              <w:t>3940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2031703D" wp14:textId="77777777">
            <w:pPr>
              <w:spacing w:before="60" w:after="60"/>
              <w:jc w:val="center"/>
              <w:rPr>
                <w:rFonts w:ascii="Times New Roman" w:hAnsi="Times New Roman"/>
                <w:sz w:val="24"/>
                <w:szCs w:val="24"/>
              </w:rPr>
            </w:pPr>
            <w:r w:rsidRPr="005F2508">
              <w:rPr>
                <w:rFonts w:ascii="Times New Roman" w:hAnsi="Times New Roman"/>
                <w:sz w:val="24"/>
                <w:szCs w:val="24"/>
              </w:rPr>
              <w:t>4695/2.754</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6EA1599C" wp14:textId="77777777">
            <w:pPr>
              <w:spacing w:before="60" w:after="60"/>
              <w:jc w:val="center"/>
              <w:rPr>
                <w:rFonts w:ascii="Times New Roman" w:hAnsi="Times New Roman"/>
                <w:sz w:val="24"/>
                <w:szCs w:val="24"/>
              </w:rPr>
            </w:pPr>
            <w:r w:rsidRPr="005F2508">
              <w:rPr>
                <w:rFonts w:ascii="Times New Roman" w:hAnsi="Times New Roman"/>
                <w:sz w:val="24"/>
                <w:szCs w:val="24"/>
              </w:rPr>
              <w:t>4560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2B489987" wp14:textId="77777777">
            <w:pPr>
              <w:spacing w:before="60" w:after="60"/>
              <w:jc w:val="center"/>
              <w:rPr>
                <w:rFonts w:ascii="Times New Roman" w:hAnsi="Times New Roman"/>
                <w:sz w:val="24"/>
                <w:szCs w:val="24"/>
              </w:rPr>
            </w:pPr>
            <w:r w:rsidRPr="005F2508">
              <w:rPr>
                <w:rFonts w:ascii="Times New Roman" w:hAnsi="Times New Roman"/>
                <w:sz w:val="24"/>
                <w:szCs w:val="24"/>
                <w:lang w:val="en-US"/>
              </w:rPr>
              <w:t>6</w:t>
            </w:r>
            <w:r w:rsidRPr="005F2508">
              <w:rPr>
                <w:rFonts w:ascii="Times New Roman" w:hAnsi="Times New Roman"/>
                <w:sz w:val="24"/>
                <w:szCs w:val="24"/>
              </w:rPr>
              <w:t>19</w:t>
            </w:r>
            <w:r w:rsidRPr="005F2508">
              <w:rPr>
                <w:rFonts w:ascii="Times New Roman" w:hAnsi="Times New Roman"/>
                <w:sz w:val="24"/>
                <w:szCs w:val="24"/>
                <w:lang w:val="en-US"/>
              </w:rPr>
              <w:t>0</w:t>
            </w:r>
            <w:r w:rsidRPr="005F2508">
              <w:rPr>
                <w:rFonts w:ascii="Times New Roman" w:hAnsi="Times New Roman"/>
                <w:sz w:val="24"/>
                <w:szCs w:val="24"/>
              </w:rPr>
              <w:t>/3.409</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3F96035" wp14:textId="77777777">
            <w:pPr>
              <w:spacing w:before="60" w:after="60"/>
              <w:jc w:val="center"/>
              <w:rPr>
                <w:rFonts w:ascii="Times New Roman" w:hAnsi="Times New Roman"/>
                <w:sz w:val="24"/>
                <w:szCs w:val="24"/>
              </w:rPr>
            </w:pPr>
            <w:r w:rsidRPr="005F2508">
              <w:rPr>
                <w:rFonts w:ascii="Times New Roman" w:hAnsi="Times New Roman"/>
                <w:sz w:val="24"/>
                <w:szCs w:val="24"/>
              </w:rPr>
              <w:t>5920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09600AE3" wp14:textId="77777777">
            <w:pPr>
              <w:spacing w:before="60" w:after="60"/>
              <w:jc w:val="center"/>
              <w:rPr>
                <w:rFonts w:ascii="Times New Roman" w:hAnsi="Times New Roman"/>
                <w:sz w:val="24"/>
                <w:szCs w:val="24"/>
              </w:rPr>
            </w:pPr>
            <w:r w:rsidRPr="005F2508">
              <w:rPr>
                <w:rFonts w:ascii="Times New Roman" w:hAnsi="Times New Roman"/>
                <w:sz w:val="24"/>
                <w:szCs w:val="24"/>
              </w:rPr>
              <w:t>8</w:t>
            </w:r>
            <w:r w:rsidRPr="005F2508">
              <w:rPr>
                <w:rFonts w:ascii="Times New Roman" w:hAnsi="Times New Roman"/>
                <w:sz w:val="24"/>
                <w:szCs w:val="24"/>
                <w:lang w:val="en-US"/>
              </w:rPr>
              <w:t>4</w:t>
            </w:r>
            <w:r w:rsidRPr="005F2508">
              <w:rPr>
                <w:rFonts w:ascii="Times New Roman" w:hAnsi="Times New Roman"/>
                <w:sz w:val="24"/>
                <w:szCs w:val="24"/>
              </w:rPr>
              <w:t>4</w:t>
            </w:r>
            <w:r w:rsidRPr="005F2508">
              <w:rPr>
                <w:rFonts w:ascii="Times New Roman" w:hAnsi="Times New Roman"/>
                <w:sz w:val="24"/>
                <w:szCs w:val="24"/>
                <w:lang w:val="en-US"/>
              </w:rPr>
              <w:t>0</w:t>
            </w:r>
            <w:r w:rsidRPr="005F2508">
              <w:rPr>
                <w:rFonts w:ascii="Times New Roman" w:hAnsi="Times New Roman"/>
                <w:sz w:val="24"/>
                <w:szCs w:val="24"/>
              </w:rPr>
              <w:t>/4.167</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73E1697A" wp14:textId="77777777">
            <w:pPr>
              <w:spacing w:before="60" w:after="60"/>
              <w:ind w:right="-143"/>
              <w:rPr>
                <w:rFonts w:ascii="Times New Roman" w:hAnsi="Times New Roman"/>
                <w:sz w:val="24"/>
                <w:szCs w:val="24"/>
                <w:lang w:val="en-US"/>
              </w:rPr>
            </w:pPr>
            <w:r w:rsidRPr="005F2508">
              <w:rPr>
                <w:rFonts w:ascii="Times New Roman" w:hAnsi="Times New Roman"/>
                <w:sz w:val="24"/>
                <w:szCs w:val="24"/>
              </w:rPr>
              <w:t xml:space="preserve">ГК, НГК с </w:t>
            </w:r>
            <w:r w:rsidRPr="005F2508">
              <w:rPr>
                <w:rFonts w:ascii="Times New Roman" w:hAnsi="Times New Roman"/>
                <w:sz w:val="24"/>
                <w:szCs w:val="24"/>
              </w:rPr>
              <w:t>уче</w:t>
            </w:r>
            <w:r w:rsidRPr="005F2508">
              <w:rPr>
                <w:rFonts w:ascii="Times New Roman" w:hAnsi="Times New Roman"/>
                <w:sz w:val="24"/>
                <w:szCs w:val="24"/>
              </w:rPr>
              <w:t>-том</w:t>
            </w:r>
            <w:r w:rsidRPr="005F2508">
              <w:rPr>
                <w:rFonts w:ascii="Times New Roman" w:hAnsi="Times New Roman"/>
                <w:sz w:val="24"/>
                <w:szCs w:val="24"/>
              </w:rPr>
              <w:t xml:space="preserve"> АК по </w:t>
            </w:r>
            <w:r w:rsidRPr="005F2508">
              <w:rPr>
                <w:rFonts w:ascii="Times New Roman" w:hAnsi="Times New Roman"/>
                <w:sz w:val="24"/>
                <w:szCs w:val="24"/>
                <w:lang w:val="en-US"/>
              </w:rPr>
              <w:t>c</w:t>
            </w:r>
            <w:r w:rsidRPr="005F2508">
              <w:rPr>
                <w:rFonts w:ascii="Times New Roman" w:hAnsi="Times New Roman"/>
                <w:sz w:val="24"/>
                <w:szCs w:val="24"/>
              </w:rPr>
              <w:t>кв. Пионерская, Г-</w:t>
            </w:r>
            <w:r w:rsidRPr="005F2508">
              <w:rPr>
                <w:rFonts w:ascii="Times New Roman" w:hAnsi="Times New Roman"/>
                <w:sz w:val="24"/>
                <w:szCs w:val="24"/>
                <w:lang w:val="en-US"/>
              </w:rPr>
              <w:t>3</w:t>
            </w:r>
          </w:p>
        </w:tc>
      </w:tr>
      <w:tr xmlns:wp14="http://schemas.microsoft.com/office/word/2010/wordml" w:rsidTr="00432EF9" w14:paraId="4B5EE635"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358E51F1" wp14:textId="77777777">
            <w:pPr>
              <w:spacing w:before="60" w:after="60"/>
              <w:rPr>
                <w:rFonts w:ascii="Times New Roman" w:hAnsi="Times New Roman"/>
                <w:sz w:val="24"/>
                <w:szCs w:val="24"/>
              </w:rPr>
            </w:pPr>
            <w:r w:rsidRPr="005F2508">
              <w:rPr>
                <w:rFonts w:ascii="Times New Roman" w:hAnsi="Times New Roman"/>
                <w:sz w:val="24"/>
                <w:szCs w:val="24"/>
              </w:rPr>
              <w:t>Юбилейная,Г</w:t>
            </w:r>
            <w:r w:rsidRPr="005F2508">
              <w:rPr>
                <w:rFonts w:ascii="Times New Roman" w:hAnsi="Times New Roman"/>
                <w:sz w:val="24"/>
                <w:szCs w:val="24"/>
              </w:rPr>
              <w:t>-8</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ED8EDB5" wp14:textId="77777777">
            <w:pPr>
              <w:spacing w:before="60" w:after="60"/>
              <w:jc w:val="center"/>
              <w:rPr>
                <w:rFonts w:ascii="Times New Roman" w:hAnsi="Times New Roman"/>
                <w:sz w:val="24"/>
                <w:szCs w:val="24"/>
              </w:rPr>
            </w:pPr>
            <w:r w:rsidRPr="005F2508">
              <w:rPr>
                <w:rFonts w:ascii="Times New Roman" w:hAnsi="Times New Roman"/>
                <w:sz w:val="24"/>
                <w:szCs w:val="24"/>
              </w:rPr>
              <w:t>4300/2.554</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6571A78E" wp14:textId="77777777">
            <w:pPr>
              <w:spacing w:before="60" w:after="60"/>
              <w:jc w:val="center"/>
              <w:rPr>
                <w:rFonts w:ascii="Times New Roman" w:hAnsi="Times New Roman"/>
                <w:sz w:val="24"/>
                <w:szCs w:val="24"/>
              </w:rPr>
            </w:pPr>
            <w:r w:rsidRPr="005F2508">
              <w:rPr>
                <w:rFonts w:ascii="Times New Roman" w:hAnsi="Times New Roman"/>
                <w:sz w:val="24"/>
                <w:szCs w:val="24"/>
              </w:rPr>
              <w:t>3200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6F896BBC" wp14:textId="77777777">
            <w:pPr>
              <w:spacing w:before="60" w:after="60"/>
              <w:jc w:val="center"/>
              <w:rPr>
                <w:rFonts w:ascii="Times New Roman" w:hAnsi="Times New Roman"/>
                <w:sz w:val="24"/>
                <w:szCs w:val="24"/>
              </w:rPr>
            </w:pPr>
            <w:r w:rsidRPr="005F2508">
              <w:rPr>
                <w:rFonts w:ascii="Times New Roman" w:hAnsi="Times New Roman"/>
                <w:sz w:val="24"/>
                <w:szCs w:val="24"/>
              </w:rPr>
              <w:t>4729/2.822</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54BA29CC" wp14:textId="77777777">
            <w:pPr>
              <w:spacing w:before="60" w:after="60"/>
              <w:jc w:val="center"/>
              <w:rPr>
                <w:rFonts w:ascii="Times New Roman" w:hAnsi="Times New Roman"/>
                <w:sz w:val="24"/>
                <w:szCs w:val="24"/>
              </w:rPr>
            </w:pPr>
            <w:r w:rsidRPr="005F2508">
              <w:rPr>
                <w:rFonts w:ascii="Times New Roman" w:hAnsi="Times New Roman"/>
                <w:sz w:val="24"/>
                <w:szCs w:val="24"/>
              </w:rPr>
              <w:t>4310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66BB1717" wp14:textId="77777777">
            <w:pPr>
              <w:spacing w:before="60" w:after="60"/>
              <w:jc w:val="center"/>
              <w:rPr>
                <w:rFonts w:ascii="Times New Roman" w:hAnsi="Times New Roman"/>
                <w:sz w:val="24"/>
                <w:szCs w:val="24"/>
              </w:rPr>
            </w:pPr>
            <w:r w:rsidRPr="005F2508">
              <w:rPr>
                <w:rFonts w:ascii="Times New Roman" w:hAnsi="Times New Roman"/>
                <w:sz w:val="24"/>
                <w:szCs w:val="24"/>
              </w:rPr>
              <w:t>6230/3.518</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330EE03" wp14:textId="77777777">
            <w:pPr>
              <w:spacing w:before="60" w:after="60"/>
              <w:jc w:val="center"/>
              <w:rPr>
                <w:rFonts w:ascii="Times New Roman" w:hAnsi="Times New Roman"/>
                <w:sz w:val="24"/>
                <w:szCs w:val="24"/>
              </w:rPr>
            </w:pPr>
            <w:r w:rsidRPr="005F2508">
              <w:rPr>
                <w:rFonts w:ascii="Times New Roman" w:hAnsi="Times New Roman"/>
                <w:sz w:val="24"/>
                <w:szCs w:val="24"/>
              </w:rPr>
              <w:t>4950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112126D4" wp14:textId="77777777">
            <w:pPr>
              <w:spacing w:before="60" w:after="60"/>
              <w:jc w:val="center"/>
              <w:rPr>
                <w:rFonts w:ascii="Times New Roman" w:hAnsi="Times New Roman"/>
                <w:sz w:val="24"/>
                <w:szCs w:val="24"/>
              </w:rPr>
            </w:pPr>
            <w:r w:rsidRPr="005F2508">
              <w:rPr>
                <w:rFonts w:ascii="Times New Roman" w:hAnsi="Times New Roman"/>
                <w:sz w:val="24"/>
                <w:szCs w:val="24"/>
              </w:rPr>
              <w:t>8660/4.497</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6B67234F" wp14:textId="77777777">
            <w:pPr>
              <w:spacing w:before="60" w:after="60"/>
              <w:rPr>
                <w:rFonts w:ascii="Times New Roman" w:hAnsi="Times New Roman"/>
                <w:sz w:val="24"/>
                <w:szCs w:val="24"/>
              </w:rPr>
            </w:pPr>
            <w:r w:rsidRPr="005F2508">
              <w:rPr>
                <w:rFonts w:ascii="Times New Roman" w:hAnsi="Times New Roman"/>
                <w:sz w:val="24"/>
                <w:szCs w:val="24"/>
              </w:rPr>
              <w:t>АК  4220</w:t>
            </w:r>
            <w:r w:rsidRPr="005F2508">
              <w:rPr>
                <w:rFonts w:ascii="Times New Roman" w:hAnsi="Times New Roman"/>
                <w:sz w:val="24"/>
                <w:szCs w:val="24"/>
              </w:rPr>
              <w:t>-5020м</w:t>
            </w:r>
          </w:p>
        </w:tc>
      </w:tr>
      <w:tr xmlns:wp14="http://schemas.microsoft.com/office/word/2010/wordml" w:rsidTr="00432EF9" w14:paraId="22495191"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23DEE496" wp14:textId="77777777">
            <w:pPr>
              <w:spacing w:before="60" w:after="60"/>
              <w:rPr>
                <w:rFonts w:ascii="Times New Roman" w:hAnsi="Times New Roman"/>
                <w:sz w:val="24"/>
                <w:szCs w:val="24"/>
              </w:rPr>
            </w:pPr>
            <w:r w:rsidRPr="005F2508">
              <w:rPr>
                <w:rFonts w:ascii="Times New Roman" w:hAnsi="Times New Roman"/>
                <w:sz w:val="24"/>
                <w:szCs w:val="24"/>
              </w:rPr>
              <w:t>Юбилейная,  Г</w:t>
            </w:r>
            <w:r w:rsidRPr="005F2508">
              <w:rPr>
                <w:rFonts w:ascii="Times New Roman" w:hAnsi="Times New Roman"/>
                <w:sz w:val="24"/>
                <w:szCs w:val="24"/>
              </w:rPr>
              <w:t>-5</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05BAF89F" wp14:textId="77777777">
            <w:pPr>
              <w:spacing w:before="60" w:after="60"/>
              <w:jc w:val="center"/>
              <w:rPr>
                <w:rFonts w:ascii="Times New Roman" w:hAnsi="Times New Roman"/>
                <w:sz w:val="24"/>
                <w:szCs w:val="24"/>
              </w:rPr>
            </w:pPr>
            <w:r w:rsidRPr="005F2508">
              <w:rPr>
                <w:rFonts w:ascii="Times New Roman" w:hAnsi="Times New Roman"/>
                <w:sz w:val="24"/>
                <w:szCs w:val="24"/>
              </w:rPr>
              <w:t>4250/2.510?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0CBD96C9" wp14:textId="77777777">
            <w:pPr>
              <w:spacing w:before="60" w:after="60"/>
              <w:jc w:val="center"/>
              <w:rPr>
                <w:rFonts w:ascii="Times New Roman" w:hAnsi="Times New Roman"/>
                <w:sz w:val="24"/>
                <w:szCs w:val="24"/>
              </w:rPr>
            </w:pPr>
            <w:r w:rsidRPr="005F2508">
              <w:rPr>
                <w:rFonts w:ascii="Times New Roman" w:hAnsi="Times New Roman"/>
                <w:sz w:val="24"/>
                <w:szCs w:val="24"/>
              </w:rPr>
              <w:t>3910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1257E2E2" wp14:textId="77777777">
            <w:pPr>
              <w:spacing w:before="60" w:after="60"/>
              <w:jc w:val="center"/>
              <w:rPr>
                <w:rFonts w:ascii="Times New Roman" w:hAnsi="Times New Roman"/>
                <w:sz w:val="24"/>
                <w:szCs w:val="24"/>
              </w:rPr>
            </w:pPr>
            <w:r w:rsidRPr="005F2508">
              <w:rPr>
                <w:rFonts w:ascii="Times New Roman" w:hAnsi="Times New Roman"/>
                <w:sz w:val="24"/>
                <w:szCs w:val="24"/>
              </w:rPr>
              <w:t>4653/2.716?</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512870AD" wp14:textId="77777777">
            <w:pPr>
              <w:spacing w:before="60" w:after="60"/>
              <w:jc w:val="center"/>
              <w:rPr>
                <w:rFonts w:ascii="Times New Roman" w:hAnsi="Times New Roman"/>
                <w:sz w:val="24"/>
                <w:szCs w:val="24"/>
              </w:rPr>
            </w:pPr>
            <w:r w:rsidRPr="005F2508">
              <w:rPr>
                <w:rFonts w:ascii="Times New Roman" w:hAnsi="Times New Roman"/>
                <w:sz w:val="24"/>
                <w:szCs w:val="24"/>
              </w:rPr>
              <w:t>4300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7F0458D8" wp14:textId="77777777">
            <w:pPr>
              <w:spacing w:before="60" w:after="60"/>
              <w:jc w:val="center"/>
              <w:rPr>
                <w:rFonts w:ascii="Times New Roman" w:hAnsi="Times New Roman"/>
                <w:sz w:val="24"/>
                <w:szCs w:val="24"/>
              </w:rPr>
            </w:pPr>
            <w:r w:rsidRPr="005F2508">
              <w:rPr>
                <w:rFonts w:ascii="Times New Roman" w:hAnsi="Times New Roman"/>
                <w:sz w:val="24"/>
                <w:szCs w:val="24"/>
              </w:rPr>
              <w:t>6100/3.387?</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20ED80D3" wp14:textId="77777777">
            <w:pPr>
              <w:spacing w:before="60" w:after="60"/>
              <w:jc w:val="center"/>
              <w:rPr>
                <w:rFonts w:ascii="Times New Roman" w:hAnsi="Times New Roman"/>
                <w:sz w:val="24"/>
                <w:szCs w:val="24"/>
              </w:rPr>
            </w:pPr>
            <w:r w:rsidRPr="005F2508">
              <w:rPr>
                <w:rFonts w:ascii="Times New Roman" w:hAnsi="Times New Roman"/>
                <w:sz w:val="24"/>
                <w:szCs w:val="24"/>
              </w:rPr>
              <w:t>4700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4BD3E601" wp14:textId="77777777">
            <w:pPr>
              <w:spacing w:before="60" w:after="60"/>
              <w:jc w:val="center"/>
              <w:rPr>
                <w:rFonts w:ascii="Times New Roman" w:hAnsi="Times New Roman"/>
                <w:sz w:val="24"/>
                <w:szCs w:val="24"/>
              </w:rPr>
            </w:pPr>
            <w:r w:rsidRPr="005F2508">
              <w:rPr>
                <w:rFonts w:ascii="Times New Roman" w:hAnsi="Times New Roman"/>
                <w:sz w:val="24"/>
                <w:szCs w:val="24"/>
              </w:rPr>
              <w:t>8620/4.460?</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4C5249BF" wp14:textId="77777777">
            <w:pPr>
              <w:spacing w:before="60" w:after="60"/>
              <w:rPr>
                <w:rFonts w:ascii="Times New Roman" w:hAnsi="Times New Roman"/>
                <w:sz w:val="24"/>
                <w:szCs w:val="24"/>
              </w:rPr>
            </w:pPr>
            <w:r w:rsidRPr="005F2508">
              <w:rPr>
                <w:rFonts w:ascii="Times New Roman" w:hAnsi="Times New Roman"/>
                <w:sz w:val="24"/>
                <w:szCs w:val="24"/>
              </w:rPr>
              <w:t>АК  4120</w:t>
            </w:r>
            <w:r w:rsidRPr="005F2508">
              <w:rPr>
                <w:rFonts w:ascii="Times New Roman" w:hAnsi="Times New Roman"/>
                <w:sz w:val="24"/>
                <w:szCs w:val="24"/>
              </w:rPr>
              <w:t>-5020м</w:t>
            </w:r>
          </w:p>
        </w:tc>
      </w:tr>
      <w:tr xmlns:wp14="http://schemas.microsoft.com/office/word/2010/wordml" w:rsidTr="00432EF9" w14:paraId="08782D2F"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62D1C2DD" wp14:textId="77777777">
            <w:pPr>
              <w:spacing w:before="60" w:after="60"/>
              <w:rPr>
                <w:rFonts w:ascii="Times New Roman" w:hAnsi="Times New Roman"/>
                <w:sz w:val="24"/>
                <w:szCs w:val="24"/>
              </w:rPr>
            </w:pPr>
            <w:r w:rsidRPr="005F2508">
              <w:rPr>
                <w:rFonts w:ascii="Times New Roman" w:hAnsi="Times New Roman"/>
                <w:sz w:val="24"/>
                <w:szCs w:val="24"/>
              </w:rPr>
              <w:t>Култук С.,Г-10</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6B28C4C5" wp14:textId="77777777">
            <w:pPr>
              <w:spacing w:before="60" w:after="60"/>
              <w:jc w:val="center"/>
              <w:rPr>
                <w:rFonts w:ascii="Times New Roman" w:hAnsi="Times New Roman"/>
                <w:sz w:val="24"/>
                <w:szCs w:val="24"/>
              </w:rPr>
            </w:pPr>
            <w:r w:rsidRPr="005F2508">
              <w:rPr>
                <w:rFonts w:ascii="Times New Roman" w:hAnsi="Times New Roman"/>
                <w:sz w:val="24"/>
                <w:szCs w:val="24"/>
              </w:rPr>
              <w:t>4378/2.580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56C30EFB" wp14:textId="77777777">
            <w:pPr>
              <w:spacing w:before="60" w:after="60"/>
              <w:jc w:val="center"/>
              <w:rPr>
                <w:rFonts w:ascii="Times New Roman" w:hAnsi="Times New Roman"/>
                <w:sz w:val="24"/>
                <w:szCs w:val="24"/>
              </w:rPr>
            </w:pPr>
            <w:r w:rsidRPr="005F2508">
              <w:rPr>
                <w:rFonts w:ascii="Times New Roman" w:hAnsi="Times New Roman"/>
                <w:sz w:val="24"/>
                <w:szCs w:val="24"/>
              </w:rPr>
              <w:t>4190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53429A89" wp14:textId="77777777">
            <w:pPr>
              <w:spacing w:before="60" w:after="60"/>
              <w:jc w:val="center"/>
              <w:rPr>
                <w:rFonts w:ascii="Times New Roman" w:hAnsi="Times New Roman"/>
                <w:sz w:val="24"/>
                <w:szCs w:val="24"/>
              </w:rPr>
            </w:pPr>
            <w:r w:rsidRPr="005F2508">
              <w:rPr>
                <w:rFonts w:ascii="Times New Roman" w:hAnsi="Times New Roman"/>
                <w:sz w:val="24"/>
                <w:szCs w:val="24"/>
              </w:rPr>
              <w:t>4929/2.843</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0E3D2EB4" wp14:textId="77777777">
            <w:pPr>
              <w:spacing w:before="60" w:after="60"/>
              <w:jc w:val="center"/>
              <w:rPr>
                <w:rFonts w:ascii="Times New Roman" w:hAnsi="Times New Roman"/>
                <w:sz w:val="24"/>
                <w:szCs w:val="24"/>
              </w:rPr>
            </w:pPr>
            <w:r w:rsidRPr="005F2508">
              <w:rPr>
                <w:rFonts w:ascii="Times New Roman" w:hAnsi="Times New Roman"/>
                <w:sz w:val="24"/>
                <w:szCs w:val="24"/>
              </w:rPr>
              <w:t>4120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2A0EF8E5" wp14:textId="77777777">
            <w:pPr>
              <w:spacing w:before="60" w:after="60"/>
              <w:jc w:val="center"/>
              <w:rPr>
                <w:rFonts w:ascii="Times New Roman" w:hAnsi="Times New Roman"/>
                <w:sz w:val="24"/>
                <w:szCs w:val="24"/>
              </w:rPr>
            </w:pPr>
            <w:r w:rsidRPr="005F2508">
              <w:rPr>
                <w:rFonts w:ascii="Times New Roman" w:hAnsi="Times New Roman"/>
                <w:sz w:val="24"/>
                <w:szCs w:val="24"/>
              </w:rPr>
              <w:t>6220/3.469</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6414BB69" wp14:textId="77777777">
            <w:pPr>
              <w:spacing w:before="60" w:after="60"/>
              <w:jc w:val="center"/>
              <w:rPr>
                <w:rFonts w:ascii="Times New Roman" w:hAnsi="Times New Roman"/>
                <w:sz w:val="24"/>
                <w:szCs w:val="24"/>
              </w:rPr>
            </w:pPr>
            <w:r w:rsidRPr="005F2508">
              <w:rPr>
                <w:rFonts w:ascii="Times New Roman" w:hAnsi="Times New Roman"/>
                <w:sz w:val="24"/>
                <w:szCs w:val="24"/>
              </w:rPr>
              <w:t>4760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2499ABD2" wp14:textId="77777777">
            <w:pPr>
              <w:spacing w:before="60" w:after="60"/>
              <w:jc w:val="center"/>
              <w:rPr>
                <w:rFonts w:ascii="Times New Roman" w:hAnsi="Times New Roman"/>
                <w:sz w:val="24"/>
                <w:szCs w:val="24"/>
              </w:rPr>
            </w:pPr>
            <w:r w:rsidRPr="005F2508">
              <w:rPr>
                <w:rFonts w:ascii="Times New Roman" w:hAnsi="Times New Roman"/>
                <w:sz w:val="24"/>
                <w:szCs w:val="24"/>
              </w:rPr>
              <w:t>8240/4.317</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3C40B373" wp14:textId="77777777">
            <w:pPr>
              <w:spacing w:before="60" w:after="60"/>
              <w:rPr>
                <w:rFonts w:ascii="Times New Roman" w:hAnsi="Times New Roman"/>
                <w:sz w:val="24"/>
                <w:szCs w:val="24"/>
              </w:rPr>
            </w:pPr>
            <w:r w:rsidRPr="005F2508">
              <w:rPr>
                <w:rFonts w:ascii="Times New Roman" w:hAnsi="Times New Roman"/>
                <w:sz w:val="24"/>
                <w:szCs w:val="24"/>
              </w:rPr>
              <w:t>АК 4320-4960м</w:t>
            </w:r>
          </w:p>
        </w:tc>
      </w:tr>
      <w:tr xmlns:wp14="http://schemas.microsoft.com/office/word/2010/wordml" w:rsidTr="00432EF9" w14:paraId="4F2F9347"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197DE8B1" wp14:textId="77777777">
            <w:pPr>
              <w:spacing w:before="60" w:after="60"/>
              <w:rPr>
                <w:rFonts w:ascii="Times New Roman" w:hAnsi="Times New Roman"/>
                <w:sz w:val="24"/>
                <w:szCs w:val="24"/>
              </w:rPr>
            </w:pPr>
            <w:r w:rsidRPr="005F2508">
              <w:rPr>
                <w:rFonts w:ascii="Times New Roman" w:hAnsi="Times New Roman"/>
                <w:sz w:val="24"/>
                <w:szCs w:val="24"/>
              </w:rPr>
              <w:t>Тенгиз, Г-53</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5D9D4A2C" wp14:textId="77777777">
            <w:pPr>
              <w:spacing w:before="60" w:after="60"/>
              <w:jc w:val="center"/>
              <w:rPr>
                <w:rFonts w:ascii="Times New Roman" w:hAnsi="Times New Roman"/>
                <w:sz w:val="24"/>
                <w:szCs w:val="24"/>
              </w:rPr>
            </w:pPr>
            <w:r w:rsidRPr="005F2508">
              <w:rPr>
                <w:rFonts w:ascii="Times New Roman" w:hAnsi="Times New Roman"/>
                <w:sz w:val="24"/>
                <w:szCs w:val="24"/>
              </w:rPr>
              <w:t>5270/2.</w:t>
            </w:r>
            <w:r w:rsidRPr="005F2508">
              <w:rPr>
                <w:rFonts w:ascii="Times New Roman" w:hAnsi="Times New Roman"/>
                <w:sz w:val="24"/>
                <w:szCs w:val="24"/>
                <w:lang w:val="en-US"/>
              </w:rPr>
              <w:t>93</w:t>
            </w:r>
            <w:r w:rsidRPr="005F2508">
              <w:rPr>
                <w:rFonts w:ascii="Times New Roman" w:hAnsi="Times New Roman"/>
                <w:sz w:val="24"/>
                <w:szCs w:val="24"/>
              </w:rPr>
              <w:t>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3A21FFEB" wp14:textId="77777777">
            <w:pPr>
              <w:spacing w:before="60" w:after="60"/>
              <w:jc w:val="center"/>
              <w:rPr>
                <w:rFonts w:ascii="Times New Roman" w:hAnsi="Times New Roman"/>
                <w:sz w:val="24"/>
                <w:szCs w:val="24"/>
                <w:lang w:val="en-US"/>
              </w:rPr>
            </w:pPr>
            <w:r w:rsidRPr="005F2508">
              <w:rPr>
                <w:rFonts w:ascii="Times New Roman" w:hAnsi="Times New Roman"/>
                <w:sz w:val="24"/>
                <w:szCs w:val="24"/>
                <w:lang w:val="en-US"/>
              </w:rPr>
              <w:t>4310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4E7A00DD" wp14:textId="77777777">
            <w:pPr>
              <w:spacing w:before="60" w:after="60"/>
              <w:jc w:val="center"/>
              <w:rPr>
                <w:rFonts w:ascii="Times New Roman" w:hAnsi="Times New Roman"/>
                <w:sz w:val="24"/>
                <w:szCs w:val="24"/>
              </w:rPr>
            </w:pPr>
            <w:r w:rsidRPr="005F2508">
              <w:rPr>
                <w:rFonts w:ascii="Times New Roman" w:hAnsi="Times New Roman"/>
                <w:sz w:val="24"/>
                <w:szCs w:val="24"/>
              </w:rPr>
              <w:t>5770/3.162</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5571099C" wp14:textId="77777777">
            <w:pPr>
              <w:spacing w:before="60" w:after="60"/>
              <w:jc w:val="center"/>
              <w:rPr>
                <w:rFonts w:ascii="Times New Roman" w:hAnsi="Times New Roman"/>
                <w:sz w:val="24"/>
                <w:szCs w:val="24"/>
              </w:rPr>
            </w:pPr>
            <w:r w:rsidRPr="005F2508">
              <w:rPr>
                <w:rFonts w:ascii="Times New Roman" w:hAnsi="Times New Roman"/>
                <w:sz w:val="24"/>
                <w:szCs w:val="24"/>
              </w:rPr>
              <w:t>3520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58A72BB5" wp14:textId="77777777">
            <w:pPr>
              <w:spacing w:before="60" w:after="60"/>
              <w:jc w:val="center"/>
              <w:rPr>
                <w:rFonts w:ascii="Times New Roman" w:hAnsi="Times New Roman"/>
                <w:sz w:val="24"/>
                <w:szCs w:val="24"/>
              </w:rPr>
            </w:pPr>
            <w:r w:rsidRPr="005F2508">
              <w:rPr>
                <w:rFonts w:ascii="Times New Roman" w:hAnsi="Times New Roman"/>
                <w:sz w:val="24"/>
                <w:szCs w:val="24"/>
              </w:rPr>
              <w:t>6350/3.491</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0DE575D4" wp14:textId="77777777">
            <w:pPr>
              <w:spacing w:before="60" w:after="60"/>
              <w:jc w:val="center"/>
              <w:rPr>
                <w:rFonts w:ascii="Times New Roman" w:hAnsi="Times New Roman"/>
                <w:sz w:val="24"/>
                <w:szCs w:val="24"/>
              </w:rPr>
            </w:pPr>
            <w:r w:rsidRPr="005F2508">
              <w:rPr>
                <w:rFonts w:ascii="Times New Roman" w:hAnsi="Times New Roman"/>
                <w:sz w:val="24"/>
                <w:szCs w:val="24"/>
              </w:rPr>
              <w:t>4740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79C6494D" wp14:textId="77777777">
            <w:pPr>
              <w:spacing w:before="60" w:after="60"/>
              <w:jc w:val="center"/>
              <w:rPr>
                <w:rFonts w:ascii="Times New Roman" w:hAnsi="Times New Roman"/>
                <w:sz w:val="24"/>
                <w:szCs w:val="24"/>
              </w:rPr>
            </w:pPr>
            <w:r w:rsidRPr="005F2508">
              <w:rPr>
                <w:rFonts w:ascii="Times New Roman" w:hAnsi="Times New Roman"/>
                <w:sz w:val="24"/>
                <w:szCs w:val="24"/>
              </w:rPr>
              <w:t>7460/3.959</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04E74ECC" wp14:textId="77777777">
            <w:pPr>
              <w:spacing w:before="60" w:after="60"/>
              <w:rPr>
                <w:rFonts w:ascii="Times New Roman" w:hAnsi="Times New Roman"/>
                <w:sz w:val="24"/>
                <w:szCs w:val="24"/>
              </w:rPr>
            </w:pPr>
            <w:r w:rsidRPr="005F2508">
              <w:rPr>
                <w:rFonts w:ascii="Times New Roman" w:hAnsi="Times New Roman"/>
                <w:sz w:val="24"/>
                <w:szCs w:val="24"/>
              </w:rPr>
              <w:t>АК  5221</w:t>
            </w:r>
            <w:r w:rsidRPr="005F2508">
              <w:rPr>
                <w:rFonts w:ascii="Times New Roman" w:hAnsi="Times New Roman"/>
                <w:sz w:val="24"/>
                <w:szCs w:val="24"/>
              </w:rPr>
              <w:t>-6220м, ВСП</w:t>
            </w:r>
          </w:p>
        </w:tc>
      </w:tr>
      <w:tr xmlns:wp14="http://schemas.microsoft.com/office/word/2010/wordml" w:rsidTr="00432EF9" w14:paraId="28448918"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25410B7B" wp14:textId="77777777">
            <w:pPr>
              <w:spacing w:before="60" w:after="60"/>
              <w:rPr>
                <w:rFonts w:ascii="Times New Roman" w:hAnsi="Times New Roman"/>
                <w:sz w:val="24"/>
                <w:szCs w:val="24"/>
              </w:rPr>
            </w:pPr>
            <w:r w:rsidRPr="005F2508">
              <w:rPr>
                <w:rFonts w:ascii="Times New Roman" w:hAnsi="Times New Roman"/>
                <w:sz w:val="24"/>
                <w:szCs w:val="24"/>
              </w:rPr>
              <w:t>Тенгиз, Г-24</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68361E9" wp14:textId="77777777">
            <w:pPr>
              <w:spacing w:before="60" w:after="60"/>
              <w:jc w:val="center"/>
              <w:rPr>
                <w:rFonts w:ascii="Times New Roman" w:hAnsi="Times New Roman"/>
                <w:sz w:val="24"/>
                <w:szCs w:val="24"/>
              </w:rPr>
            </w:pPr>
            <w:r w:rsidRPr="005F2508">
              <w:rPr>
                <w:rFonts w:ascii="Times New Roman" w:hAnsi="Times New Roman"/>
                <w:sz w:val="24"/>
                <w:szCs w:val="24"/>
              </w:rPr>
              <w:t>3964/2.340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66C1834B" wp14:textId="77777777">
            <w:pPr>
              <w:spacing w:before="60" w:after="60"/>
              <w:jc w:val="center"/>
              <w:rPr>
                <w:rFonts w:ascii="Times New Roman" w:hAnsi="Times New Roman"/>
                <w:sz w:val="24"/>
                <w:szCs w:val="24"/>
              </w:rPr>
            </w:pPr>
            <w:r w:rsidRPr="005F2508">
              <w:rPr>
                <w:rFonts w:ascii="Times New Roman" w:hAnsi="Times New Roman"/>
                <w:sz w:val="24"/>
                <w:szCs w:val="24"/>
              </w:rPr>
              <w:t>4420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16B25453" wp14:textId="77777777">
            <w:pPr>
              <w:spacing w:before="60" w:after="60"/>
              <w:jc w:val="center"/>
              <w:rPr>
                <w:rFonts w:ascii="Times New Roman" w:hAnsi="Times New Roman"/>
                <w:sz w:val="24"/>
                <w:szCs w:val="24"/>
              </w:rPr>
            </w:pPr>
            <w:r w:rsidRPr="005F2508">
              <w:rPr>
                <w:rFonts w:ascii="Times New Roman" w:hAnsi="Times New Roman"/>
                <w:sz w:val="24"/>
                <w:szCs w:val="24"/>
              </w:rPr>
              <w:t>4176/2.438</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6D8732A8" wp14:textId="77777777">
            <w:pPr>
              <w:spacing w:before="60" w:after="60"/>
              <w:jc w:val="center"/>
              <w:rPr>
                <w:rFonts w:ascii="Times New Roman" w:hAnsi="Times New Roman"/>
                <w:sz w:val="24"/>
                <w:szCs w:val="24"/>
              </w:rPr>
            </w:pPr>
            <w:r w:rsidRPr="005F2508">
              <w:rPr>
                <w:rFonts w:ascii="Times New Roman" w:hAnsi="Times New Roman"/>
                <w:sz w:val="24"/>
                <w:szCs w:val="24"/>
              </w:rPr>
              <w:t>5970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0963F7DD" wp14:textId="77777777">
            <w:pPr>
              <w:spacing w:before="60" w:after="60"/>
              <w:jc w:val="center"/>
              <w:rPr>
                <w:rFonts w:ascii="Times New Roman" w:hAnsi="Times New Roman"/>
                <w:sz w:val="24"/>
                <w:szCs w:val="24"/>
              </w:rPr>
            </w:pPr>
            <w:r w:rsidRPr="005F2508">
              <w:rPr>
                <w:rFonts w:ascii="Times New Roman" w:hAnsi="Times New Roman"/>
                <w:sz w:val="24"/>
                <w:szCs w:val="24"/>
              </w:rPr>
              <w:t>5400/2.850</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2533C9B8" wp14:textId="77777777">
            <w:pPr>
              <w:spacing w:before="60" w:after="60"/>
              <w:jc w:val="center"/>
              <w:rPr>
                <w:rFonts w:ascii="Times New Roman" w:hAnsi="Times New Roman"/>
                <w:sz w:val="24"/>
                <w:szCs w:val="24"/>
              </w:rPr>
            </w:pPr>
            <w:r w:rsidRPr="005F2508">
              <w:rPr>
                <w:rFonts w:ascii="Times New Roman" w:hAnsi="Times New Roman"/>
                <w:sz w:val="24"/>
                <w:szCs w:val="24"/>
              </w:rPr>
              <w:t>6200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2F137A31" wp14:textId="77777777">
            <w:pPr>
              <w:spacing w:before="60" w:after="60"/>
              <w:jc w:val="center"/>
              <w:rPr>
                <w:rFonts w:ascii="Times New Roman" w:hAnsi="Times New Roman"/>
                <w:sz w:val="24"/>
                <w:szCs w:val="24"/>
              </w:rPr>
            </w:pPr>
            <w:r w:rsidRPr="005F2508">
              <w:rPr>
                <w:rFonts w:ascii="Times New Roman" w:hAnsi="Times New Roman"/>
                <w:sz w:val="24"/>
                <w:szCs w:val="24"/>
              </w:rPr>
              <w:t>7680/3.586</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59474151" wp14:textId="77777777">
            <w:pPr>
              <w:spacing w:before="60" w:after="60"/>
              <w:rPr>
                <w:rFonts w:ascii="Times New Roman" w:hAnsi="Times New Roman"/>
                <w:sz w:val="24"/>
                <w:szCs w:val="24"/>
              </w:rPr>
            </w:pPr>
            <w:r w:rsidRPr="005F2508">
              <w:rPr>
                <w:rFonts w:ascii="Times New Roman" w:hAnsi="Times New Roman"/>
                <w:sz w:val="24"/>
                <w:szCs w:val="24"/>
              </w:rPr>
              <w:t>АК  3970</w:t>
            </w:r>
            <w:r w:rsidRPr="005F2508">
              <w:rPr>
                <w:rFonts w:ascii="Times New Roman" w:hAnsi="Times New Roman"/>
                <w:sz w:val="24"/>
                <w:szCs w:val="24"/>
              </w:rPr>
              <w:t xml:space="preserve">-4985м      </w:t>
            </w:r>
          </w:p>
        </w:tc>
      </w:tr>
      <w:tr xmlns:wp14="http://schemas.microsoft.com/office/word/2010/wordml" w:rsidTr="00432EF9" w14:paraId="0B1E94F4"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2D71B1E0" wp14:textId="77777777">
            <w:pPr>
              <w:spacing w:before="60" w:after="60"/>
              <w:rPr>
                <w:rFonts w:ascii="Times New Roman" w:hAnsi="Times New Roman"/>
                <w:sz w:val="24"/>
                <w:szCs w:val="24"/>
              </w:rPr>
            </w:pPr>
            <w:r w:rsidRPr="005F2508">
              <w:rPr>
                <w:rFonts w:ascii="Times New Roman" w:hAnsi="Times New Roman"/>
                <w:sz w:val="24"/>
                <w:szCs w:val="24"/>
              </w:rPr>
              <w:t>Тенгиз, Г-52</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0D769876" wp14:textId="77777777">
            <w:pPr>
              <w:spacing w:before="60" w:after="60"/>
              <w:jc w:val="center"/>
              <w:rPr>
                <w:rFonts w:ascii="Times New Roman" w:hAnsi="Times New Roman"/>
                <w:sz w:val="24"/>
                <w:szCs w:val="24"/>
              </w:rPr>
            </w:pPr>
            <w:r w:rsidRPr="005F2508">
              <w:rPr>
                <w:rFonts w:ascii="Times New Roman" w:hAnsi="Times New Roman"/>
                <w:sz w:val="24"/>
                <w:szCs w:val="24"/>
              </w:rPr>
              <w:t>5104/2.880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30A1CC8C" wp14:textId="77777777">
            <w:pPr>
              <w:spacing w:before="60" w:after="60"/>
              <w:jc w:val="center"/>
              <w:rPr>
                <w:rFonts w:ascii="Times New Roman" w:hAnsi="Times New Roman"/>
                <w:sz w:val="24"/>
                <w:szCs w:val="24"/>
              </w:rPr>
            </w:pPr>
            <w:r w:rsidRPr="005F2508">
              <w:rPr>
                <w:rFonts w:ascii="Times New Roman" w:hAnsi="Times New Roman"/>
                <w:sz w:val="24"/>
                <w:szCs w:val="24"/>
              </w:rPr>
              <w:t>4340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79969B90" wp14:textId="77777777">
            <w:pPr>
              <w:spacing w:before="60" w:after="60"/>
              <w:jc w:val="center"/>
              <w:rPr>
                <w:rFonts w:ascii="Times New Roman" w:hAnsi="Times New Roman"/>
                <w:sz w:val="24"/>
                <w:szCs w:val="24"/>
              </w:rPr>
            </w:pPr>
            <w:r w:rsidRPr="005F2508">
              <w:rPr>
                <w:rFonts w:ascii="Times New Roman" w:hAnsi="Times New Roman"/>
                <w:sz w:val="24"/>
                <w:szCs w:val="24"/>
              </w:rPr>
              <w:t>5620/3.118</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17B67D71" wp14:textId="77777777">
            <w:pPr>
              <w:spacing w:before="60" w:after="60"/>
              <w:jc w:val="center"/>
              <w:rPr>
                <w:rFonts w:ascii="Times New Roman" w:hAnsi="Times New Roman"/>
                <w:sz w:val="24"/>
                <w:szCs w:val="24"/>
              </w:rPr>
            </w:pPr>
            <w:r w:rsidRPr="005F2508">
              <w:rPr>
                <w:rFonts w:ascii="Times New Roman" w:hAnsi="Times New Roman"/>
                <w:sz w:val="24"/>
                <w:szCs w:val="24"/>
              </w:rPr>
              <w:t>5350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65D2BDE8" wp14:textId="77777777">
            <w:pPr>
              <w:spacing w:before="60" w:after="60"/>
              <w:jc w:val="center"/>
              <w:rPr>
                <w:rFonts w:ascii="Times New Roman" w:hAnsi="Times New Roman"/>
                <w:sz w:val="24"/>
                <w:szCs w:val="24"/>
              </w:rPr>
            </w:pPr>
            <w:r w:rsidRPr="005F2508">
              <w:rPr>
                <w:rFonts w:ascii="Times New Roman" w:hAnsi="Times New Roman"/>
                <w:sz w:val="24"/>
                <w:szCs w:val="24"/>
              </w:rPr>
              <w:t>6005/3.262</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19FFC55F" wp14:textId="77777777">
            <w:pPr>
              <w:spacing w:before="60" w:after="60"/>
              <w:jc w:val="center"/>
              <w:rPr>
                <w:rFonts w:ascii="Times New Roman" w:hAnsi="Times New Roman"/>
                <w:sz w:val="24"/>
                <w:szCs w:val="24"/>
              </w:rPr>
            </w:pPr>
            <w:r w:rsidRPr="005F2508">
              <w:rPr>
                <w:rFonts w:ascii="Times New Roman" w:hAnsi="Times New Roman"/>
                <w:sz w:val="24"/>
                <w:szCs w:val="24"/>
              </w:rPr>
              <w:t>6150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5497EF85" wp14:textId="77777777">
            <w:pPr>
              <w:spacing w:before="60" w:after="60"/>
              <w:jc w:val="center"/>
              <w:rPr>
                <w:rFonts w:ascii="Times New Roman" w:hAnsi="Times New Roman"/>
                <w:sz w:val="24"/>
                <w:szCs w:val="24"/>
              </w:rPr>
            </w:pPr>
            <w:r w:rsidRPr="005F2508">
              <w:rPr>
                <w:rFonts w:ascii="Times New Roman" w:hAnsi="Times New Roman"/>
                <w:sz w:val="24"/>
                <w:szCs w:val="24"/>
              </w:rPr>
              <w:t>7640/3.794</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420ECFD4" wp14:textId="77777777">
            <w:pPr>
              <w:spacing w:before="60" w:after="60"/>
              <w:rPr>
                <w:rFonts w:ascii="Times New Roman" w:hAnsi="Times New Roman"/>
                <w:sz w:val="24"/>
                <w:szCs w:val="24"/>
              </w:rPr>
            </w:pPr>
            <w:r w:rsidRPr="005F2508">
              <w:rPr>
                <w:rFonts w:ascii="Times New Roman" w:hAnsi="Times New Roman"/>
                <w:sz w:val="24"/>
                <w:szCs w:val="24"/>
              </w:rPr>
              <w:t>АК  5120</w:t>
            </w:r>
            <w:r w:rsidRPr="005F2508">
              <w:rPr>
                <w:rFonts w:ascii="Times New Roman" w:hAnsi="Times New Roman"/>
                <w:sz w:val="24"/>
                <w:szCs w:val="24"/>
              </w:rPr>
              <w:t xml:space="preserve">-6220м      </w:t>
            </w:r>
          </w:p>
        </w:tc>
      </w:tr>
      <w:tr xmlns:wp14="http://schemas.microsoft.com/office/word/2010/wordml" w:rsidTr="00432EF9" w14:paraId="5D06A56D"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61FFBA2E" wp14:textId="77777777">
            <w:pPr>
              <w:spacing w:before="60" w:after="60"/>
              <w:rPr>
                <w:rFonts w:ascii="Times New Roman" w:hAnsi="Times New Roman"/>
                <w:sz w:val="24"/>
                <w:szCs w:val="24"/>
              </w:rPr>
            </w:pPr>
            <w:r w:rsidRPr="005F2508">
              <w:rPr>
                <w:rFonts w:ascii="Times New Roman" w:hAnsi="Times New Roman"/>
                <w:sz w:val="24"/>
                <w:szCs w:val="24"/>
              </w:rPr>
              <w:t>Аккудук</w:t>
            </w:r>
            <w:r w:rsidRPr="005F2508">
              <w:rPr>
                <w:rFonts w:ascii="Times New Roman" w:hAnsi="Times New Roman"/>
                <w:sz w:val="24"/>
                <w:szCs w:val="24"/>
              </w:rPr>
              <w:t>, П1</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2943C681" wp14:textId="77777777">
            <w:pPr>
              <w:spacing w:before="60" w:after="60"/>
              <w:jc w:val="center"/>
              <w:rPr>
                <w:rFonts w:ascii="Times New Roman" w:hAnsi="Times New Roman"/>
                <w:sz w:val="24"/>
                <w:szCs w:val="24"/>
              </w:rPr>
            </w:pPr>
            <w:r w:rsidRPr="005F2508">
              <w:rPr>
                <w:rFonts w:ascii="Times New Roman" w:hAnsi="Times New Roman"/>
                <w:sz w:val="24"/>
                <w:szCs w:val="24"/>
              </w:rPr>
              <w:t>4840/2.770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52360994" wp14:textId="77777777">
            <w:pPr>
              <w:spacing w:before="60" w:after="60"/>
              <w:jc w:val="center"/>
              <w:rPr>
                <w:rFonts w:ascii="Times New Roman" w:hAnsi="Times New Roman"/>
                <w:sz w:val="24"/>
                <w:szCs w:val="24"/>
              </w:rPr>
            </w:pPr>
            <w:r w:rsidRPr="005F2508">
              <w:rPr>
                <w:rFonts w:ascii="Times New Roman" w:hAnsi="Times New Roman"/>
                <w:sz w:val="24"/>
                <w:szCs w:val="24"/>
              </w:rPr>
              <w:t>3150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51E42416" wp14:textId="77777777">
            <w:pPr>
              <w:spacing w:before="60" w:after="60"/>
              <w:jc w:val="center"/>
              <w:rPr>
                <w:rFonts w:ascii="Times New Roman" w:hAnsi="Times New Roman"/>
                <w:sz w:val="24"/>
                <w:szCs w:val="24"/>
              </w:rPr>
            </w:pPr>
            <w:r w:rsidRPr="005F2508">
              <w:rPr>
                <w:rFonts w:ascii="Times New Roman" w:hAnsi="Times New Roman"/>
                <w:sz w:val="24"/>
                <w:szCs w:val="24"/>
              </w:rPr>
              <w:t xml:space="preserve">5430/3.145 </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48F9F158" wp14:textId="77777777">
            <w:pPr>
              <w:spacing w:before="60" w:after="60"/>
              <w:jc w:val="center"/>
              <w:rPr>
                <w:rFonts w:ascii="Times New Roman" w:hAnsi="Times New Roman"/>
                <w:sz w:val="24"/>
                <w:szCs w:val="24"/>
              </w:rPr>
            </w:pPr>
            <w:r w:rsidRPr="005F2508">
              <w:rPr>
                <w:rFonts w:ascii="Times New Roman" w:hAnsi="Times New Roman"/>
                <w:sz w:val="24"/>
                <w:szCs w:val="24"/>
              </w:rPr>
              <w:t>3350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7A89F49E" wp14:textId="77777777">
            <w:pPr>
              <w:spacing w:before="60" w:after="60"/>
              <w:jc w:val="center"/>
              <w:rPr>
                <w:rFonts w:ascii="Times New Roman" w:hAnsi="Times New Roman"/>
                <w:sz w:val="24"/>
                <w:szCs w:val="24"/>
              </w:rPr>
            </w:pPr>
            <w:r w:rsidRPr="005F2508">
              <w:rPr>
                <w:rFonts w:ascii="Times New Roman" w:hAnsi="Times New Roman"/>
                <w:sz w:val="24"/>
                <w:szCs w:val="24"/>
              </w:rPr>
              <w:t>6330/3.683</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25C2B66F" wp14:textId="77777777">
            <w:pPr>
              <w:spacing w:before="60" w:after="60"/>
              <w:jc w:val="center"/>
              <w:rPr>
                <w:rFonts w:ascii="Times New Roman" w:hAnsi="Times New Roman"/>
                <w:sz w:val="24"/>
                <w:szCs w:val="24"/>
              </w:rPr>
            </w:pPr>
            <w:r w:rsidRPr="005F2508">
              <w:rPr>
                <w:rFonts w:ascii="Times New Roman" w:hAnsi="Times New Roman"/>
                <w:sz w:val="24"/>
                <w:szCs w:val="24"/>
              </w:rPr>
              <w:t>3800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73905626" wp14:textId="77777777">
            <w:pPr>
              <w:spacing w:before="60" w:after="60"/>
              <w:jc w:val="center"/>
              <w:rPr>
                <w:rFonts w:ascii="Times New Roman" w:hAnsi="Times New Roman"/>
                <w:sz w:val="24"/>
                <w:szCs w:val="24"/>
              </w:rPr>
            </w:pPr>
            <w:r w:rsidRPr="005F2508">
              <w:rPr>
                <w:rFonts w:ascii="Times New Roman" w:hAnsi="Times New Roman"/>
                <w:sz w:val="24"/>
                <w:szCs w:val="24"/>
              </w:rPr>
              <w:t>7810/4.460</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421BC56F" wp14:textId="77777777">
            <w:pPr>
              <w:spacing w:before="60" w:after="60"/>
              <w:rPr>
                <w:rFonts w:ascii="Times New Roman" w:hAnsi="Times New Roman"/>
                <w:sz w:val="24"/>
                <w:szCs w:val="24"/>
              </w:rPr>
            </w:pPr>
            <w:r w:rsidRPr="005F2508">
              <w:rPr>
                <w:rFonts w:ascii="Times New Roman" w:hAnsi="Times New Roman"/>
                <w:sz w:val="24"/>
                <w:szCs w:val="24"/>
              </w:rPr>
              <w:t>ВСП  4400</w:t>
            </w:r>
            <w:r w:rsidRPr="005F2508">
              <w:rPr>
                <w:rFonts w:ascii="Times New Roman" w:hAnsi="Times New Roman"/>
                <w:sz w:val="24"/>
                <w:szCs w:val="24"/>
              </w:rPr>
              <w:t>-6200м</w:t>
            </w:r>
          </w:p>
        </w:tc>
      </w:tr>
      <w:tr xmlns:wp14="http://schemas.microsoft.com/office/word/2010/wordml" w:rsidTr="00432EF9" w14:paraId="462E8EB6"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383399AB" wp14:textId="77777777">
            <w:pPr>
              <w:spacing w:before="60" w:after="60"/>
              <w:rPr>
                <w:rFonts w:ascii="Times New Roman" w:hAnsi="Times New Roman"/>
                <w:sz w:val="24"/>
                <w:szCs w:val="24"/>
              </w:rPr>
            </w:pPr>
            <w:r w:rsidRPr="005F2508">
              <w:rPr>
                <w:rFonts w:ascii="Times New Roman" w:hAnsi="Times New Roman"/>
                <w:sz w:val="24"/>
                <w:szCs w:val="24"/>
              </w:rPr>
              <w:t>Ансаган</w:t>
            </w:r>
            <w:r w:rsidRPr="005F2508">
              <w:rPr>
                <w:rFonts w:ascii="Times New Roman" w:hAnsi="Times New Roman"/>
                <w:sz w:val="24"/>
                <w:szCs w:val="24"/>
              </w:rPr>
              <w:t>, Г-1</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3866B29" wp14:textId="77777777">
            <w:pPr>
              <w:spacing w:before="60" w:after="60"/>
              <w:jc w:val="center"/>
              <w:rPr>
                <w:rFonts w:ascii="Times New Roman" w:hAnsi="Times New Roman"/>
                <w:sz w:val="24"/>
                <w:szCs w:val="24"/>
              </w:rPr>
            </w:pPr>
            <w:r w:rsidRPr="005F2508">
              <w:rPr>
                <w:rFonts w:ascii="Times New Roman" w:hAnsi="Times New Roman"/>
                <w:sz w:val="24"/>
                <w:szCs w:val="24"/>
              </w:rPr>
              <w:t>4887/2.760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73800FE2" wp14:textId="77777777">
            <w:pPr>
              <w:spacing w:before="60" w:after="60"/>
              <w:jc w:val="center"/>
              <w:rPr>
                <w:rFonts w:ascii="Times New Roman" w:hAnsi="Times New Roman"/>
                <w:sz w:val="24"/>
                <w:szCs w:val="24"/>
              </w:rPr>
            </w:pPr>
            <w:r w:rsidRPr="005F2508">
              <w:rPr>
                <w:rFonts w:ascii="Times New Roman" w:hAnsi="Times New Roman"/>
                <w:sz w:val="24"/>
                <w:szCs w:val="24"/>
              </w:rPr>
              <w:t>3710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710C56B3" wp14:textId="77777777">
            <w:pPr>
              <w:spacing w:before="60" w:after="60"/>
              <w:jc w:val="center"/>
              <w:rPr>
                <w:rFonts w:ascii="Times New Roman" w:hAnsi="Times New Roman"/>
                <w:sz w:val="24"/>
                <w:szCs w:val="24"/>
              </w:rPr>
            </w:pPr>
            <w:r w:rsidRPr="005F2508">
              <w:rPr>
                <w:rFonts w:ascii="Times New Roman" w:hAnsi="Times New Roman"/>
                <w:sz w:val="24"/>
                <w:szCs w:val="24"/>
              </w:rPr>
              <w:t>5395/3.034</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4E6036D3" wp14:textId="77777777">
            <w:pPr>
              <w:spacing w:before="60" w:after="60"/>
              <w:jc w:val="center"/>
              <w:rPr>
                <w:rFonts w:ascii="Times New Roman" w:hAnsi="Times New Roman"/>
                <w:sz w:val="24"/>
                <w:szCs w:val="24"/>
              </w:rPr>
            </w:pPr>
            <w:r w:rsidRPr="005F2508">
              <w:rPr>
                <w:rFonts w:ascii="Times New Roman" w:hAnsi="Times New Roman"/>
                <w:sz w:val="24"/>
                <w:szCs w:val="24"/>
              </w:rPr>
              <w:t>4130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3ABE8A4D" wp14:textId="77777777">
            <w:pPr>
              <w:spacing w:before="60" w:after="60"/>
              <w:jc w:val="center"/>
              <w:rPr>
                <w:rFonts w:ascii="Times New Roman" w:hAnsi="Times New Roman"/>
                <w:sz w:val="24"/>
                <w:szCs w:val="24"/>
              </w:rPr>
            </w:pPr>
            <w:r w:rsidRPr="005F2508">
              <w:rPr>
                <w:rFonts w:ascii="Times New Roman" w:hAnsi="Times New Roman"/>
                <w:sz w:val="24"/>
                <w:szCs w:val="24"/>
              </w:rPr>
              <w:t>5487/3.079</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6ED1D62C" wp14:textId="77777777">
            <w:pPr>
              <w:spacing w:before="60" w:after="60"/>
              <w:jc w:val="center"/>
              <w:rPr>
                <w:rFonts w:ascii="Times New Roman" w:hAnsi="Times New Roman"/>
                <w:sz w:val="24"/>
                <w:szCs w:val="24"/>
              </w:rPr>
            </w:pPr>
            <w:r w:rsidRPr="005F2508">
              <w:rPr>
                <w:rFonts w:ascii="Times New Roman" w:hAnsi="Times New Roman"/>
                <w:sz w:val="24"/>
                <w:szCs w:val="24"/>
              </w:rPr>
              <w:t>6230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2D18D79A" wp14:textId="77777777">
            <w:pPr>
              <w:spacing w:before="60" w:after="60"/>
              <w:jc w:val="center"/>
              <w:rPr>
                <w:rFonts w:ascii="Times New Roman" w:hAnsi="Times New Roman"/>
                <w:sz w:val="24"/>
                <w:szCs w:val="24"/>
              </w:rPr>
            </w:pPr>
            <w:r w:rsidRPr="005F2508">
              <w:rPr>
                <w:rFonts w:ascii="Times New Roman" w:hAnsi="Times New Roman"/>
                <w:sz w:val="24"/>
                <w:szCs w:val="24"/>
              </w:rPr>
              <w:t>8040/3.900</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5501E010" wp14:textId="77777777">
            <w:pPr>
              <w:spacing w:before="60" w:after="60"/>
              <w:rPr>
                <w:rFonts w:ascii="Times New Roman" w:hAnsi="Times New Roman"/>
                <w:sz w:val="24"/>
                <w:szCs w:val="24"/>
              </w:rPr>
            </w:pPr>
            <w:r w:rsidRPr="005F2508">
              <w:rPr>
                <w:rFonts w:ascii="Times New Roman" w:hAnsi="Times New Roman"/>
                <w:sz w:val="24"/>
                <w:szCs w:val="24"/>
              </w:rPr>
              <w:t>ВСП 597-6212м</w:t>
            </w:r>
          </w:p>
        </w:tc>
      </w:tr>
      <w:tr xmlns:wp14="http://schemas.microsoft.com/office/word/2010/wordml" w:rsidTr="00432EF9" w14:paraId="20AD4029" wp14:textId="77777777">
        <w:tblPrEx>
          <w:tblW w:w="0" w:type="auto"/>
          <w:tblLook w:val="04A0"/>
        </w:tblPrEx>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44AF6F31" wp14:textId="77777777">
            <w:pPr>
              <w:spacing w:before="60" w:after="60"/>
              <w:rPr>
                <w:rFonts w:ascii="Times New Roman" w:hAnsi="Times New Roman"/>
                <w:sz w:val="24"/>
                <w:szCs w:val="24"/>
              </w:rPr>
            </w:pPr>
            <w:r w:rsidRPr="005F2508">
              <w:rPr>
                <w:rFonts w:ascii="Times New Roman" w:hAnsi="Times New Roman"/>
                <w:sz w:val="24"/>
                <w:szCs w:val="24"/>
              </w:rPr>
              <w:t>Каратон, Г-1</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6EA1CEB" wp14:textId="77777777">
            <w:pPr>
              <w:spacing w:before="60" w:after="60"/>
              <w:jc w:val="center"/>
              <w:rPr>
                <w:rFonts w:ascii="Times New Roman" w:hAnsi="Times New Roman"/>
                <w:sz w:val="24"/>
                <w:szCs w:val="24"/>
              </w:rPr>
            </w:pPr>
            <w:r w:rsidRPr="005F2508">
              <w:rPr>
                <w:rFonts w:ascii="Times New Roman" w:hAnsi="Times New Roman"/>
                <w:sz w:val="24"/>
                <w:szCs w:val="24"/>
              </w:rPr>
              <w:t>3924/2250?</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0FD855BA" wp14:textId="77777777">
            <w:pPr>
              <w:spacing w:before="60" w:after="60"/>
              <w:jc w:val="center"/>
              <w:rPr>
                <w:rFonts w:ascii="Times New Roman" w:hAnsi="Times New Roman"/>
                <w:sz w:val="24"/>
                <w:szCs w:val="24"/>
              </w:rPr>
            </w:pPr>
            <w:r w:rsidRPr="005F2508">
              <w:rPr>
                <w:rFonts w:ascii="Times New Roman" w:hAnsi="Times New Roman"/>
                <w:sz w:val="24"/>
                <w:szCs w:val="24"/>
              </w:rPr>
              <w:t>4830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55FF13A5" wp14:textId="77777777">
            <w:pPr>
              <w:spacing w:before="60" w:after="60"/>
              <w:jc w:val="center"/>
              <w:rPr>
                <w:rFonts w:ascii="Times New Roman" w:hAnsi="Times New Roman"/>
                <w:sz w:val="24"/>
                <w:szCs w:val="24"/>
              </w:rPr>
            </w:pPr>
            <w:r w:rsidRPr="005F2508">
              <w:rPr>
                <w:rFonts w:ascii="Times New Roman" w:hAnsi="Times New Roman"/>
                <w:sz w:val="24"/>
                <w:szCs w:val="24"/>
              </w:rPr>
              <w:t>4098/2.322?</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BEBDFEC" wp14:textId="77777777">
            <w:pPr>
              <w:spacing w:before="60" w:after="60"/>
              <w:jc w:val="center"/>
              <w:rPr>
                <w:rFonts w:ascii="Times New Roman" w:hAnsi="Times New Roman"/>
                <w:sz w:val="24"/>
                <w:szCs w:val="24"/>
              </w:rPr>
            </w:pPr>
            <w:r w:rsidRPr="005F2508">
              <w:rPr>
                <w:rFonts w:ascii="Times New Roman" w:hAnsi="Times New Roman"/>
                <w:sz w:val="24"/>
                <w:szCs w:val="24"/>
              </w:rPr>
              <w:t>5870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6DBA2E56" wp14:textId="77777777">
            <w:pPr>
              <w:spacing w:before="60" w:after="60"/>
              <w:jc w:val="center"/>
              <w:rPr>
                <w:rFonts w:ascii="Times New Roman" w:hAnsi="Times New Roman"/>
                <w:sz w:val="24"/>
                <w:szCs w:val="24"/>
              </w:rPr>
            </w:pPr>
            <w:r w:rsidRPr="005F2508">
              <w:rPr>
                <w:rFonts w:ascii="Times New Roman" w:hAnsi="Times New Roman"/>
                <w:sz w:val="24"/>
                <w:szCs w:val="24"/>
              </w:rPr>
              <w:t>4855/2.580?</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70D39B1F" wp14:textId="77777777">
            <w:pPr>
              <w:spacing w:before="60" w:after="60"/>
              <w:jc w:val="center"/>
              <w:rPr>
                <w:rFonts w:ascii="Times New Roman" w:hAnsi="Times New Roman"/>
                <w:sz w:val="24"/>
                <w:szCs w:val="24"/>
              </w:rPr>
            </w:pPr>
            <w:r w:rsidRPr="005F2508">
              <w:rPr>
                <w:rFonts w:ascii="Times New Roman" w:hAnsi="Times New Roman"/>
                <w:sz w:val="24"/>
                <w:szCs w:val="24"/>
              </w:rPr>
              <w:t>6160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14A8DBB8" wp14:textId="77777777">
            <w:pPr>
              <w:spacing w:before="60" w:after="60"/>
              <w:jc w:val="center"/>
              <w:rPr>
                <w:rFonts w:ascii="Times New Roman" w:hAnsi="Times New Roman"/>
                <w:sz w:val="24"/>
                <w:szCs w:val="24"/>
              </w:rPr>
            </w:pPr>
            <w:r w:rsidRPr="005F2508">
              <w:rPr>
                <w:rFonts w:ascii="Times New Roman" w:hAnsi="Times New Roman"/>
                <w:sz w:val="24"/>
                <w:szCs w:val="24"/>
              </w:rPr>
              <w:t>7060/3.296?</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0462AED9" wp14:textId="77777777">
            <w:pPr>
              <w:spacing w:before="60" w:after="60"/>
              <w:rPr>
                <w:rFonts w:ascii="Times New Roman" w:hAnsi="Times New Roman"/>
                <w:sz w:val="24"/>
                <w:szCs w:val="24"/>
              </w:rPr>
            </w:pPr>
            <w:r w:rsidRPr="005F2508">
              <w:rPr>
                <w:rFonts w:ascii="Times New Roman" w:hAnsi="Times New Roman"/>
                <w:sz w:val="24"/>
                <w:szCs w:val="24"/>
              </w:rPr>
              <w:t>АК 3880-5015</w:t>
            </w:r>
          </w:p>
        </w:tc>
      </w:tr>
      <w:tr xmlns:wp14="http://schemas.microsoft.com/office/word/2010/wordml" w:rsidTr="00432EF9" w14:paraId="79855FFB" wp14:textId="77777777">
        <w:tblPrEx>
          <w:tblW w:w="0" w:type="auto"/>
          <w:tblLook w:val="04A0"/>
        </w:tblPrEx>
        <w:trPr>
          <w:trHeight w:val="70"/>
        </w:trPr>
        <w:tc>
          <w:tcPr>
            <w:tcW w:w="2093" w:type="dxa"/>
            <w:tcBorders>
              <w:top w:val="single" w:color="auto" w:sz="4" w:space="0"/>
              <w:left w:val="single" w:color="auto" w:sz="4" w:space="0"/>
              <w:bottom w:val="single" w:color="auto" w:sz="4" w:space="0"/>
              <w:right w:val="single" w:color="auto" w:sz="4" w:space="0"/>
            </w:tcBorders>
            <w:hideMark/>
          </w:tcPr>
          <w:p w:rsidRPr="005F2508" w:rsidR="007534B4" w:rsidP="00432EF9" w14:paraId="41BFDD72" wp14:textId="77777777">
            <w:pPr>
              <w:spacing w:before="60" w:after="60"/>
              <w:rPr>
                <w:rFonts w:ascii="Times New Roman" w:hAnsi="Times New Roman"/>
                <w:sz w:val="24"/>
                <w:szCs w:val="24"/>
              </w:rPr>
            </w:pPr>
            <w:r w:rsidRPr="005F2508">
              <w:rPr>
                <w:rFonts w:ascii="Times New Roman" w:hAnsi="Times New Roman"/>
                <w:sz w:val="24"/>
                <w:szCs w:val="24"/>
              </w:rPr>
              <w:t>Тажигали</w:t>
            </w:r>
            <w:r w:rsidRPr="005F2508">
              <w:rPr>
                <w:rFonts w:ascii="Times New Roman" w:hAnsi="Times New Roman"/>
                <w:sz w:val="24"/>
                <w:szCs w:val="24"/>
              </w:rPr>
              <w:t xml:space="preserve"> Г-15</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74113FCC" wp14:textId="77777777">
            <w:pPr>
              <w:spacing w:before="60" w:after="60"/>
              <w:jc w:val="center"/>
              <w:rPr>
                <w:rFonts w:ascii="Times New Roman" w:hAnsi="Times New Roman"/>
                <w:sz w:val="24"/>
                <w:szCs w:val="24"/>
              </w:rPr>
            </w:pPr>
            <w:r w:rsidRPr="005F2508">
              <w:rPr>
                <w:rFonts w:ascii="Times New Roman" w:hAnsi="Times New Roman"/>
                <w:sz w:val="24"/>
                <w:szCs w:val="24"/>
              </w:rPr>
              <w:t>3826/2.166</w:t>
            </w:r>
          </w:p>
        </w:tc>
        <w:tc>
          <w:tcPr>
            <w:tcW w:w="1560" w:type="dxa"/>
            <w:tcBorders>
              <w:top w:val="single" w:color="auto" w:sz="4" w:space="0"/>
              <w:left w:val="single" w:color="auto" w:sz="4" w:space="0"/>
              <w:bottom w:val="single" w:color="auto" w:sz="4" w:space="0"/>
              <w:right w:val="single" w:color="auto" w:sz="4" w:space="0"/>
            </w:tcBorders>
            <w:hideMark/>
          </w:tcPr>
          <w:p w:rsidRPr="005F2508" w:rsidR="007534B4" w:rsidP="00432EF9" w14:paraId="7707C8AB" wp14:textId="77777777">
            <w:pPr>
              <w:spacing w:before="60" w:after="60"/>
              <w:jc w:val="center"/>
              <w:rPr>
                <w:rFonts w:ascii="Times New Roman" w:hAnsi="Times New Roman"/>
                <w:sz w:val="24"/>
                <w:szCs w:val="24"/>
              </w:rPr>
            </w:pPr>
            <w:r w:rsidRPr="005F2508">
              <w:rPr>
                <w:rFonts w:ascii="Times New Roman" w:hAnsi="Times New Roman"/>
                <w:sz w:val="24"/>
                <w:szCs w:val="24"/>
              </w:rPr>
              <w:t>4840</w:t>
            </w:r>
          </w:p>
        </w:tc>
        <w:tc>
          <w:tcPr>
            <w:tcW w:w="1701" w:type="dxa"/>
            <w:tcBorders>
              <w:top w:val="single" w:color="auto" w:sz="4" w:space="0"/>
              <w:left w:val="single" w:color="auto" w:sz="4" w:space="0"/>
              <w:bottom w:val="single" w:color="auto" w:sz="4" w:space="0"/>
              <w:right w:val="single" w:color="auto" w:sz="4" w:space="0"/>
            </w:tcBorders>
            <w:hideMark/>
          </w:tcPr>
          <w:p w:rsidRPr="005F2508" w:rsidR="007534B4" w:rsidP="00432EF9" w14:paraId="4E2D561D" wp14:textId="77777777">
            <w:pPr>
              <w:spacing w:before="60" w:after="60"/>
              <w:jc w:val="center"/>
              <w:rPr>
                <w:rFonts w:ascii="Times New Roman" w:hAnsi="Times New Roman"/>
                <w:sz w:val="24"/>
                <w:szCs w:val="24"/>
              </w:rPr>
            </w:pPr>
            <w:r w:rsidRPr="005F2508">
              <w:rPr>
                <w:rFonts w:ascii="Times New Roman" w:hAnsi="Times New Roman"/>
                <w:sz w:val="24"/>
                <w:szCs w:val="24"/>
              </w:rPr>
              <w:t>3928/2.208</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3E096110" wp14:textId="77777777">
            <w:pPr>
              <w:spacing w:before="60" w:after="60"/>
              <w:jc w:val="center"/>
              <w:rPr>
                <w:rFonts w:ascii="Times New Roman" w:hAnsi="Times New Roman"/>
                <w:sz w:val="24"/>
                <w:szCs w:val="24"/>
              </w:rPr>
            </w:pPr>
            <w:r w:rsidRPr="005F2508">
              <w:rPr>
                <w:rFonts w:ascii="Times New Roman" w:hAnsi="Times New Roman"/>
                <w:sz w:val="24"/>
                <w:szCs w:val="24"/>
              </w:rPr>
              <w:t>5470</w:t>
            </w:r>
          </w:p>
        </w:tc>
        <w:tc>
          <w:tcPr>
            <w:tcW w:w="1843" w:type="dxa"/>
            <w:tcBorders>
              <w:top w:val="single" w:color="auto" w:sz="4" w:space="0"/>
              <w:left w:val="single" w:color="auto" w:sz="4" w:space="0"/>
              <w:bottom w:val="single" w:color="auto" w:sz="4" w:space="0"/>
              <w:right w:val="single" w:color="auto" w:sz="4" w:space="0"/>
            </w:tcBorders>
            <w:hideMark/>
          </w:tcPr>
          <w:p w:rsidRPr="005F2508" w:rsidR="007534B4" w:rsidP="00432EF9" w14:paraId="25609E1F" wp14:textId="77777777">
            <w:pPr>
              <w:spacing w:before="60" w:after="60"/>
              <w:jc w:val="center"/>
              <w:rPr>
                <w:rFonts w:ascii="Times New Roman" w:hAnsi="Times New Roman"/>
                <w:sz w:val="24"/>
                <w:szCs w:val="24"/>
              </w:rPr>
            </w:pPr>
            <w:r w:rsidRPr="005F2508">
              <w:rPr>
                <w:rFonts w:ascii="Times New Roman" w:hAnsi="Times New Roman"/>
                <w:sz w:val="24"/>
                <w:szCs w:val="24"/>
              </w:rPr>
              <w:t>4740/2.505</w:t>
            </w:r>
          </w:p>
        </w:tc>
        <w:tc>
          <w:tcPr>
            <w:tcW w:w="1417" w:type="dxa"/>
            <w:tcBorders>
              <w:top w:val="single" w:color="auto" w:sz="4" w:space="0"/>
              <w:left w:val="single" w:color="auto" w:sz="4" w:space="0"/>
              <w:bottom w:val="single" w:color="auto" w:sz="4" w:space="0"/>
              <w:right w:val="single" w:color="auto" w:sz="4" w:space="0"/>
            </w:tcBorders>
            <w:hideMark/>
          </w:tcPr>
          <w:p w:rsidRPr="005F2508" w:rsidR="007534B4" w:rsidP="00432EF9" w14:paraId="70068ADB" wp14:textId="77777777">
            <w:pPr>
              <w:spacing w:before="60" w:after="60"/>
              <w:jc w:val="center"/>
              <w:rPr>
                <w:rFonts w:ascii="Times New Roman" w:hAnsi="Times New Roman"/>
                <w:sz w:val="24"/>
                <w:szCs w:val="24"/>
              </w:rPr>
            </w:pPr>
            <w:r w:rsidRPr="005F2508">
              <w:rPr>
                <w:rFonts w:ascii="Times New Roman" w:hAnsi="Times New Roman"/>
                <w:sz w:val="24"/>
                <w:szCs w:val="24"/>
              </w:rPr>
              <w:t>6000</w:t>
            </w:r>
          </w:p>
        </w:tc>
        <w:tc>
          <w:tcPr>
            <w:tcW w:w="1418" w:type="dxa"/>
            <w:tcBorders>
              <w:top w:val="single" w:color="auto" w:sz="4" w:space="0"/>
              <w:left w:val="single" w:color="auto" w:sz="4" w:space="0"/>
              <w:bottom w:val="single" w:color="auto" w:sz="4" w:space="0"/>
              <w:right w:val="single" w:color="auto" w:sz="4" w:space="0"/>
            </w:tcBorders>
            <w:hideMark/>
          </w:tcPr>
          <w:p w:rsidRPr="005F2508" w:rsidR="007534B4" w:rsidP="00432EF9" w14:paraId="4680A99A" wp14:textId="77777777">
            <w:pPr>
              <w:spacing w:before="60" w:after="60"/>
              <w:jc w:val="center"/>
              <w:rPr>
                <w:rFonts w:ascii="Times New Roman" w:hAnsi="Times New Roman"/>
                <w:sz w:val="24"/>
                <w:szCs w:val="24"/>
              </w:rPr>
            </w:pPr>
            <w:r w:rsidRPr="005F2508">
              <w:rPr>
                <w:rFonts w:ascii="Times New Roman" w:hAnsi="Times New Roman"/>
                <w:sz w:val="24"/>
                <w:szCs w:val="24"/>
              </w:rPr>
              <w:t>6550/3.112</w:t>
            </w:r>
          </w:p>
        </w:tc>
        <w:tc>
          <w:tcPr>
            <w:tcW w:w="1921" w:type="dxa"/>
            <w:tcBorders>
              <w:top w:val="single" w:color="auto" w:sz="4" w:space="0"/>
              <w:left w:val="single" w:color="auto" w:sz="4" w:space="0"/>
              <w:bottom w:val="single" w:color="auto" w:sz="4" w:space="0"/>
              <w:right w:val="single" w:color="auto" w:sz="4" w:space="0"/>
            </w:tcBorders>
            <w:hideMark/>
          </w:tcPr>
          <w:p w:rsidRPr="005F2508" w:rsidR="007534B4" w:rsidP="00432EF9" w14:paraId="657B3776" wp14:textId="77777777">
            <w:pPr>
              <w:spacing w:before="60" w:after="60"/>
              <w:rPr>
                <w:rFonts w:ascii="Times New Roman" w:hAnsi="Times New Roman"/>
                <w:sz w:val="24"/>
                <w:szCs w:val="24"/>
              </w:rPr>
            </w:pPr>
            <w:r w:rsidRPr="005F2508">
              <w:rPr>
                <w:rFonts w:ascii="Times New Roman" w:hAnsi="Times New Roman"/>
                <w:sz w:val="24"/>
                <w:szCs w:val="24"/>
              </w:rPr>
              <w:t>АК 3670-4016</w:t>
            </w:r>
          </w:p>
        </w:tc>
      </w:tr>
    </w:tbl>
    <w:p xmlns:wp14="http://schemas.microsoft.com/office/word/2010/wordml" w:rsidR="007534B4" w:rsidP="007534B4" w14:paraId="17B246DD" wp14:textId="77777777">
      <w:pPr>
        <w:rPr>
          <w:sz w:val="24"/>
          <w:szCs w:val="24"/>
        </w:rPr>
      </w:pPr>
    </w:p>
    <w:p xmlns:wp14="http://schemas.microsoft.com/office/word/2010/wordml" w:rsidR="007534B4" w:rsidP="00666912" w14:paraId="6BF89DA3" wp14:textId="77777777">
      <w:pPr>
        <w:spacing w:after="0" w:line="240" w:lineRule="auto"/>
        <w:ind w:firstLine="567"/>
        <w:jc w:val="both"/>
        <w:rPr>
          <w:rFonts w:ascii="Times New Roman" w:hAnsi="Times New Roman"/>
          <w:sz w:val="28"/>
          <w:szCs w:val="28"/>
        </w:rPr>
      </w:pPr>
    </w:p>
    <w:p xmlns:wp14="http://schemas.microsoft.com/office/word/2010/wordml" w:rsidR="007534B4" w:rsidP="00666912" w14:paraId="5C3E0E74" wp14:textId="77777777">
      <w:pPr>
        <w:spacing w:after="0" w:line="240" w:lineRule="auto"/>
        <w:ind w:firstLine="567"/>
        <w:jc w:val="both"/>
        <w:rPr>
          <w:rFonts w:ascii="Times New Roman" w:hAnsi="Times New Roman"/>
          <w:sz w:val="28"/>
          <w:szCs w:val="28"/>
        </w:rPr>
        <w:sectPr w:rsidSect="007534B4">
          <w:pgSz w:w="16839" w:h="11907" w:orient="landscape"/>
          <w:pgMar w:top="1701" w:right="1134" w:bottom="567" w:left="1134" w:header="567" w:footer="567" w:gutter="0"/>
          <w:cols w:space="720"/>
          <w:titlePg/>
          <w:docGrid w:linePitch="299"/>
        </w:sectPr>
      </w:pPr>
    </w:p>
    <w:p xmlns:wp14="http://schemas.microsoft.com/office/word/2010/wordml" w:rsidRPr="00B44A8B" w:rsidR="00B44A8B" w:rsidP="00B44A8B" w14:paraId="6FB7A22C"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Такая контрастность скоростных характеристик создает благоприятные предпосылки для более уверенного выделения участков </w:t>
      </w:r>
      <w:r w:rsidRPr="00B44A8B">
        <w:rPr>
          <w:rFonts w:ascii="Times New Roman" w:hAnsi="Times New Roman"/>
          <w:sz w:val="28"/>
          <w:szCs w:val="28"/>
        </w:rPr>
        <w:t>карбонатонакопления</w:t>
      </w:r>
      <w:r w:rsidRPr="00B44A8B">
        <w:rPr>
          <w:rFonts w:ascii="Times New Roman" w:hAnsi="Times New Roman"/>
          <w:sz w:val="28"/>
          <w:szCs w:val="28"/>
        </w:rPr>
        <w:t xml:space="preserve"> по сейсмическим данным. Это, в свою очередь, способствует повышению точности прогноза положения кровли коллекторов в пределах склонов карбонатных толщ и улучшает качество построения глубинно-скоростной модели. [59].</w:t>
      </w:r>
    </w:p>
    <w:p xmlns:wp14="http://schemas.microsoft.com/office/word/2010/wordml" w:rsidRPr="00B44A8B" w:rsidR="00066476" w:rsidP="00262F04" w14:paraId="49C6A4DA"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Окончательны</w:t>
      </w:r>
      <w:r w:rsidR="000F330A">
        <w:rPr>
          <w:rFonts w:ascii="Times New Roman" w:hAnsi="Times New Roman"/>
          <w:sz w:val="28"/>
          <w:szCs w:val="28"/>
        </w:rPr>
        <w:t>й</w:t>
      </w:r>
      <w:r w:rsidRPr="00B44A8B">
        <w:rPr>
          <w:rFonts w:ascii="Times New Roman" w:hAnsi="Times New Roman"/>
          <w:sz w:val="28"/>
          <w:szCs w:val="28"/>
        </w:rPr>
        <w:t xml:space="preserve"> глубинно-мигрированны</w:t>
      </w:r>
      <w:r w:rsidR="000F330A">
        <w:rPr>
          <w:rFonts w:ascii="Times New Roman" w:hAnsi="Times New Roman"/>
          <w:sz w:val="28"/>
          <w:szCs w:val="28"/>
        </w:rPr>
        <w:t>й</w:t>
      </w:r>
      <w:r w:rsidRPr="00B44A8B">
        <w:rPr>
          <w:rFonts w:ascii="Times New Roman" w:hAnsi="Times New Roman"/>
          <w:sz w:val="28"/>
          <w:szCs w:val="28"/>
        </w:rPr>
        <w:t xml:space="preserve"> динамически</w:t>
      </w:r>
      <w:r w:rsidR="000F330A">
        <w:rPr>
          <w:rFonts w:ascii="Times New Roman" w:hAnsi="Times New Roman"/>
          <w:sz w:val="28"/>
          <w:szCs w:val="28"/>
        </w:rPr>
        <w:t>й</w:t>
      </w:r>
      <w:r w:rsidRPr="00B44A8B">
        <w:rPr>
          <w:rFonts w:ascii="Times New Roman" w:hAnsi="Times New Roman"/>
          <w:sz w:val="28"/>
          <w:szCs w:val="28"/>
        </w:rPr>
        <w:t xml:space="preserve"> разрез </w:t>
      </w:r>
      <w:r w:rsidRPr="00B44A8B" w:rsidR="001416A6">
        <w:rPr>
          <w:rFonts w:ascii="Times New Roman" w:hAnsi="Times New Roman"/>
          <w:sz w:val="28"/>
          <w:szCs w:val="28"/>
        </w:rPr>
        <w:t xml:space="preserve">(ГМДС) </w:t>
      </w:r>
      <w:r w:rsidRPr="00B44A8B">
        <w:rPr>
          <w:rFonts w:ascii="Times New Roman" w:hAnsi="Times New Roman"/>
          <w:sz w:val="28"/>
          <w:szCs w:val="28"/>
        </w:rPr>
        <w:t>позволил выполнить преобразование всех целевых горизонтов из временной области в глубинную. С целью обеспечения корректной корреляции с данными бурения была проведена калибровка глубинного куба, на основе которого затем построены итоговые структурные карты.</w:t>
      </w:r>
    </w:p>
    <w:p xmlns:wp14="http://schemas.microsoft.com/office/word/2010/wordml" w:rsidRPr="00B44A8B" w:rsidR="001416A6" w:rsidP="00262F04" w14:paraId="74418BA0"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Анализ результатов по надсолевым и соленосным горизонтам показал удовлетворительную согласованность скоростных характеристик, полученных в ходе глубинной миграции, с материалами ВСП. Это служит дополнительным подтверждением того, что состав отложений основных надсолевых структурно-</w:t>
      </w:r>
      <w:r w:rsidR="00313FAC">
        <w:rPr>
          <w:rFonts w:ascii="Times New Roman" w:hAnsi="Times New Roman"/>
          <w:sz w:val="28"/>
          <w:szCs w:val="28"/>
        </w:rPr>
        <w:t xml:space="preserve"> </w:t>
      </w:r>
      <w:r w:rsidRPr="00B44A8B">
        <w:rPr>
          <w:rFonts w:ascii="Times New Roman" w:hAnsi="Times New Roman"/>
          <w:sz w:val="28"/>
          <w:szCs w:val="28"/>
        </w:rPr>
        <w:t>формационных комплексов на исследуемой территории соответствует характерным особенностям юга Прикаспийской впадины. Установленное соответствие, в свою очередь, повышает надежность определения глубинных отметок горизонтов и подсолевых отложений.</w:t>
      </w:r>
    </w:p>
    <w:p xmlns:wp14="http://schemas.microsoft.com/office/word/2010/wordml" w:rsidRPr="00B44A8B" w:rsidR="00902032" w:rsidP="009A6910" w14:paraId="66A1FAB9" wp14:textId="77777777">
      <w:pPr>
        <w:spacing w:after="0" w:line="240" w:lineRule="auto"/>
        <w:ind w:firstLine="567"/>
        <w:jc w:val="both"/>
        <w:rPr>
          <w:rFonts w:ascii="Times New Roman" w:hAnsi="Times New Roman"/>
          <w:b/>
          <w:sz w:val="28"/>
          <w:szCs w:val="28"/>
          <w:lang w:val="kk-KZ"/>
        </w:rPr>
      </w:pPr>
    </w:p>
    <w:p xmlns:wp14="http://schemas.microsoft.com/office/word/2010/wordml" w:rsidRPr="00B44A8B" w:rsidR="001F0742" w:rsidP="009A6910" w14:paraId="7BB55D20" wp14:textId="77777777">
      <w:pPr>
        <w:spacing w:after="0" w:line="240" w:lineRule="auto"/>
        <w:ind w:firstLine="567"/>
        <w:jc w:val="both"/>
        <w:rPr>
          <w:rFonts w:ascii="Times New Roman" w:hAnsi="Times New Roman"/>
          <w:b/>
          <w:sz w:val="28"/>
          <w:szCs w:val="28"/>
        </w:rPr>
      </w:pPr>
      <w:r w:rsidRPr="00B44A8B">
        <w:rPr>
          <w:rFonts w:ascii="Times New Roman" w:hAnsi="Times New Roman"/>
          <w:b/>
          <w:sz w:val="28"/>
          <w:szCs w:val="28"/>
          <w:lang w:val="kk-KZ"/>
        </w:rPr>
        <w:t>3</w:t>
      </w:r>
      <w:r w:rsidRPr="00B44A8B">
        <w:rPr>
          <w:rFonts w:ascii="Times New Roman" w:hAnsi="Times New Roman"/>
          <w:b/>
          <w:sz w:val="28"/>
          <w:szCs w:val="28"/>
        </w:rPr>
        <w:t>.</w:t>
      </w:r>
      <w:r w:rsidRPr="00B44A8B" w:rsidR="00BB4513">
        <w:rPr>
          <w:rFonts w:ascii="Times New Roman" w:hAnsi="Times New Roman"/>
          <w:b/>
          <w:sz w:val="28"/>
          <w:szCs w:val="28"/>
        </w:rPr>
        <w:t>4</w:t>
      </w:r>
      <w:r w:rsidRPr="00B44A8B">
        <w:rPr>
          <w:rFonts w:ascii="Times New Roman" w:hAnsi="Times New Roman"/>
          <w:b/>
          <w:sz w:val="28"/>
          <w:szCs w:val="28"/>
        </w:rPr>
        <w:t xml:space="preserve"> </w:t>
      </w:r>
      <w:r w:rsidRPr="00B44A8B" w:rsidR="00FD4E94">
        <w:rPr>
          <w:rFonts w:ascii="Times New Roman" w:hAnsi="Times New Roman"/>
          <w:b/>
          <w:sz w:val="28"/>
          <w:szCs w:val="28"/>
        </w:rPr>
        <w:t xml:space="preserve">Результаты </w:t>
      </w:r>
      <w:r w:rsidRPr="00B44A8B" w:rsidR="00FD4E94">
        <w:rPr>
          <w:rFonts w:ascii="Times New Roman" w:hAnsi="Times New Roman"/>
          <w:b/>
          <w:sz w:val="28"/>
          <w:szCs w:val="28"/>
        </w:rPr>
        <w:t>с</w:t>
      </w:r>
      <w:r w:rsidRPr="00B44A8B">
        <w:rPr>
          <w:rFonts w:ascii="Times New Roman" w:hAnsi="Times New Roman"/>
          <w:b/>
          <w:sz w:val="28"/>
          <w:szCs w:val="28"/>
        </w:rPr>
        <w:t>ейсмофациальн</w:t>
      </w:r>
      <w:r w:rsidRPr="00B44A8B" w:rsidR="00FD4E94">
        <w:rPr>
          <w:rFonts w:ascii="Times New Roman" w:hAnsi="Times New Roman"/>
          <w:b/>
          <w:sz w:val="28"/>
          <w:szCs w:val="28"/>
        </w:rPr>
        <w:t>ого</w:t>
      </w:r>
      <w:r w:rsidRPr="00B44A8B">
        <w:rPr>
          <w:rFonts w:ascii="Times New Roman" w:hAnsi="Times New Roman"/>
          <w:b/>
          <w:sz w:val="28"/>
          <w:szCs w:val="28"/>
        </w:rPr>
        <w:t xml:space="preserve"> анализ</w:t>
      </w:r>
      <w:r w:rsidRPr="00B44A8B" w:rsidR="00FD4E94">
        <w:rPr>
          <w:rFonts w:ascii="Times New Roman" w:hAnsi="Times New Roman"/>
          <w:b/>
          <w:sz w:val="28"/>
          <w:szCs w:val="28"/>
        </w:rPr>
        <w:t>а</w:t>
      </w:r>
    </w:p>
    <w:p xmlns:wp14="http://schemas.microsoft.com/office/word/2010/wordml" w:rsidRPr="00B44A8B" w:rsidR="004562FE" w:rsidP="009A6910" w14:paraId="76BB753C" wp14:textId="77777777">
      <w:pPr>
        <w:spacing w:after="0" w:line="240" w:lineRule="auto"/>
        <w:ind w:firstLine="567"/>
        <w:jc w:val="both"/>
        <w:rPr>
          <w:rFonts w:ascii="Times New Roman" w:hAnsi="Times New Roman"/>
          <w:b/>
          <w:sz w:val="28"/>
          <w:szCs w:val="28"/>
        </w:rPr>
      </w:pPr>
    </w:p>
    <w:p xmlns:wp14="http://schemas.microsoft.com/office/word/2010/wordml" w:rsidRPr="00B44A8B" w:rsidR="004A7E54" w:rsidP="009A6910" w14:paraId="6D16EA4A"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Сейсмофациальный</w:t>
      </w:r>
      <w:r w:rsidRPr="00B44A8B">
        <w:rPr>
          <w:rFonts w:ascii="Times New Roman" w:hAnsi="Times New Roman"/>
          <w:sz w:val="28"/>
          <w:szCs w:val="28"/>
        </w:rPr>
        <w:t xml:space="preserve"> анализ, основанный на типизации волновых полей и картировании фациальных либо литологических различий по временным сейсмическим разрезам, применяется в практике интерпретации уже более двух десятилетий. Его суть состоит в том, что определенному типу геологического разреза соответствует характерный рисунок волнового поля на временном разрезе. Если такая картина сохраняется на протяжении некоторого участка профиля, это позволяет предполагать относительную однородность геологического строения в пределах данного интервала. Напротив, изменение характера волновой картины обычно указывает на смену строения разреза.</w:t>
      </w:r>
    </w:p>
    <w:p xmlns:wp14="http://schemas.microsoft.com/office/word/2010/wordml" w:rsidRPr="00B44A8B" w:rsidR="004A7E54" w:rsidP="009A6910" w14:paraId="0FE61BC9"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При этом под изменением геологического строения могут пониматься как различия фациальной обстановки, так и особенности литологического состава пород. Вариации физических свойств среды находят отражение в трансформации параметров сейсмического сигнала, прежде всего в изменении формы трассы. Поэтому процедура выделения </w:t>
      </w:r>
      <w:r w:rsidRPr="00B44A8B">
        <w:rPr>
          <w:rFonts w:ascii="Times New Roman" w:hAnsi="Times New Roman"/>
          <w:sz w:val="28"/>
          <w:szCs w:val="28"/>
        </w:rPr>
        <w:t>сейсмофаций</w:t>
      </w:r>
      <w:r w:rsidRPr="00B44A8B">
        <w:rPr>
          <w:rFonts w:ascii="Times New Roman" w:hAnsi="Times New Roman"/>
          <w:sz w:val="28"/>
          <w:szCs w:val="28"/>
        </w:rPr>
        <w:t xml:space="preserve"> основывается на распознавании характерных признаков сейсмических трасс, их сопоставлении и последующем отнесении к определенным типовым классам. Считается, что именно изменения формы записи во многих случаях оказываются более информативными, чем вариации амплитудных значений [60].</w:t>
      </w:r>
    </w:p>
    <w:p xmlns:wp14="http://schemas.microsoft.com/office/word/2010/wordml" w:rsidRPr="00B44A8B" w:rsidR="00C80493" w:rsidP="009A6910" w14:paraId="2AF1F9BA"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В результате выполнения </w:t>
      </w:r>
      <w:r w:rsidRPr="00B44A8B">
        <w:rPr>
          <w:rFonts w:ascii="Times New Roman" w:hAnsi="Times New Roman"/>
          <w:sz w:val="28"/>
          <w:szCs w:val="28"/>
        </w:rPr>
        <w:t>сейсмофациального</w:t>
      </w:r>
      <w:r w:rsidRPr="00B44A8B">
        <w:rPr>
          <w:rFonts w:ascii="Times New Roman" w:hAnsi="Times New Roman"/>
          <w:sz w:val="28"/>
          <w:szCs w:val="28"/>
        </w:rPr>
        <w:t xml:space="preserve"> анализа выделяется ряд эталонных форм сейсмических трасс или отдельных их фрагментов, к которым затем соотносятся все реальные трассы в объеме 3D-данных.</w:t>
      </w:r>
    </w:p>
    <w:p xmlns:wp14="http://schemas.microsoft.com/office/word/2010/wordml" w:rsidRPr="00B44A8B" w:rsidR="001F0742" w:rsidP="009A6910" w14:paraId="07565738"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Вначале процедура выделения типов сейсмической записи выполнялась вручную. По мере развития методологии этого интерпретационного приема и средств ВТ задачу эту перекладывали на ПК. Как правило, интерпретатор сам </w:t>
      </w:r>
      <w:r w:rsidRPr="00B44A8B">
        <w:rPr>
          <w:rFonts w:ascii="Times New Roman" w:hAnsi="Times New Roman"/>
          <w:sz w:val="28"/>
          <w:szCs w:val="28"/>
        </w:rPr>
        <w:t xml:space="preserve">выбирал количество типов записи, и критерии, по которым они выделялись. Количество критериев строилось на нескольких базовых характеристиках формы волны. К таким характеристикам относятся соотношение длительности фаз или их четвертей, соотношение площадей, </w:t>
      </w:r>
      <w:r w:rsidRPr="00B44A8B">
        <w:rPr>
          <w:rFonts w:ascii="Times New Roman" w:hAnsi="Times New Roman"/>
          <w:sz w:val="28"/>
          <w:szCs w:val="28"/>
        </w:rPr>
        <w:t>длин</w:t>
      </w:r>
      <w:r w:rsidRPr="00B44A8B">
        <w:rPr>
          <w:rFonts w:ascii="Times New Roman" w:hAnsi="Times New Roman"/>
          <w:sz w:val="28"/>
          <w:szCs w:val="28"/>
        </w:rPr>
        <w:t xml:space="preserve"> огибающих и </w:t>
      </w:r>
      <w:r w:rsidRPr="00B44A8B">
        <w:rPr>
          <w:rFonts w:ascii="Times New Roman" w:hAnsi="Times New Roman"/>
          <w:sz w:val="28"/>
          <w:szCs w:val="28"/>
        </w:rPr>
        <w:t>т.п.</w:t>
      </w:r>
      <w:r w:rsidRPr="00B44A8B">
        <w:rPr>
          <w:rFonts w:ascii="Times New Roman" w:hAnsi="Times New Roman"/>
          <w:sz w:val="28"/>
          <w:szCs w:val="28"/>
        </w:rPr>
        <w:t xml:space="preserve"> Процедура выбора при этом - достаточно трудоемкое дело.</w:t>
      </w:r>
    </w:p>
    <w:p xmlns:wp14="http://schemas.microsoft.com/office/word/2010/wordml" w:rsidRPr="00B44A8B" w:rsidR="00C80493" w:rsidP="009A6910" w14:paraId="1705D38E"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В настоящее время наибольшее распространение в практике </w:t>
      </w:r>
      <w:r w:rsidRPr="00B44A8B">
        <w:rPr>
          <w:rFonts w:ascii="Times New Roman" w:hAnsi="Times New Roman"/>
          <w:sz w:val="28"/>
          <w:szCs w:val="28"/>
        </w:rPr>
        <w:t>сейсмофациального</w:t>
      </w:r>
      <w:r w:rsidRPr="00B44A8B">
        <w:rPr>
          <w:rFonts w:ascii="Times New Roman" w:hAnsi="Times New Roman"/>
          <w:sz w:val="28"/>
          <w:szCs w:val="28"/>
        </w:rPr>
        <w:t xml:space="preserve"> анализа получили программные комплексы </w:t>
      </w:r>
      <w:r w:rsidRPr="00B44A8B">
        <w:rPr>
          <w:rStyle w:val="Strong"/>
          <w:rFonts w:ascii="Times New Roman" w:hAnsi="Times New Roman"/>
          <w:b w:val="0"/>
          <w:bCs w:val="0"/>
          <w:sz w:val="28"/>
          <w:szCs w:val="28"/>
        </w:rPr>
        <w:t>Stratimagic</w:t>
      </w:r>
      <w:r w:rsidRPr="00B44A8B">
        <w:rPr>
          <w:rFonts w:ascii="Times New Roman" w:hAnsi="Times New Roman"/>
          <w:b/>
          <w:bCs/>
          <w:sz w:val="28"/>
          <w:szCs w:val="28"/>
        </w:rPr>
        <w:t xml:space="preserve"> </w:t>
      </w:r>
      <w:r w:rsidRPr="00B44A8B">
        <w:rPr>
          <w:rFonts w:ascii="Times New Roman" w:hAnsi="Times New Roman"/>
          <w:sz w:val="28"/>
          <w:szCs w:val="28"/>
        </w:rPr>
        <w:t xml:space="preserve">компании </w:t>
      </w:r>
      <w:r w:rsidRPr="00B44A8B">
        <w:rPr>
          <w:rStyle w:val="Emphasis"/>
          <w:rFonts w:ascii="Times New Roman" w:hAnsi="Times New Roman"/>
          <w:sz w:val="28"/>
          <w:szCs w:val="28"/>
        </w:rPr>
        <w:t>Paradigm</w:t>
      </w:r>
      <w:r w:rsidRPr="00B44A8B">
        <w:rPr>
          <w:rStyle w:val="Emphasis"/>
          <w:rFonts w:ascii="Times New Roman" w:hAnsi="Times New Roman"/>
          <w:sz w:val="28"/>
          <w:szCs w:val="28"/>
        </w:rPr>
        <w:t xml:space="preserve"> </w:t>
      </w:r>
      <w:r w:rsidRPr="00B44A8B">
        <w:rPr>
          <w:rStyle w:val="Emphasis"/>
          <w:rFonts w:ascii="Times New Roman" w:hAnsi="Times New Roman"/>
          <w:sz w:val="28"/>
          <w:szCs w:val="28"/>
        </w:rPr>
        <w:t>Geophysical</w:t>
      </w:r>
      <w:r w:rsidRPr="00B44A8B">
        <w:rPr>
          <w:rFonts w:ascii="Times New Roman" w:hAnsi="Times New Roman"/>
          <w:sz w:val="28"/>
          <w:szCs w:val="28"/>
        </w:rPr>
        <w:t xml:space="preserve"> и </w:t>
      </w:r>
      <w:r w:rsidRPr="00B44A8B">
        <w:rPr>
          <w:rStyle w:val="Strong"/>
          <w:rFonts w:ascii="Times New Roman" w:hAnsi="Times New Roman"/>
          <w:b w:val="0"/>
          <w:bCs w:val="0"/>
          <w:sz w:val="28"/>
          <w:szCs w:val="28"/>
        </w:rPr>
        <w:t>SeisClass</w:t>
      </w:r>
      <w:r w:rsidRPr="00B44A8B">
        <w:rPr>
          <w:rFonts w:ascii="Times New Roman" w:hAnsi="Times New Roman"/>
          <w:sz w:val="28"/>
          <w:szCs w:val="28"/>
        </w:rPr>
        <w:t xml:space="preserve"> от </w:t>
      </w:r>
      <w:r w:rsidRPr="00B44A8B">
        <w:rPr>
          <w:rStyle w:val="Emphasis"/>
          <w:rFonts w:ascii="Times New Roman" w:hAnsi="Times New Roman"/>
          <w:sz w:val="28"/>
          <w:szCs w:val="28"/>
        </w:rPr>
        <w:t>Schlumberger</w:t>
      </w:r>
      <w:r w:rsidRPr="00B44A8B">
        <w:rPr>
          <w:rFonts w:ascii="Times New Roman" w:hAnsi="Times New Roman"/>
          <w:sz w:val="28"/>
          <w:szCs w:val="28"/>
        </w:rPr>
        <w:t xml:space="preserve">. Их основная задача заключается в автоматизированной классификации типов волновой картины на основе набора диагностических признаков, определяемых алгоритмами программы. Картирование </w:t>
      </w:r>
      <w:r w:rsidRPr="00B44A8B">
        <w:rPr>
          <w:rFonts w:ascii="Times New Roman" w:hAnsi="Times New Roman"/>
          <w:sz w:val="28"/>
          <w:szCs w:val="28"/>
        </w:rPr>
        <w:t>сейсмофаций</w:t>
      </w:r>
      <w:r w:rsidRPr="00B44A8B">
        <w:rPr>
          <w:rFonts w:ascii="Times New Roman" w:hAnsi="Times New Roman"/>
          <w:sz w:val="28"/>
          <w:szCs w:val="28"/>
        </w:rPr>
        <w:t xml:space="preserve"> при этом служит эффективным средством выделения и прослеживания геологических тел, форма и условия залегания которых в целом достаточно хорошо известны. (рисунок 3.1</w:t>
      </w:r>
      <w:r w:rsidR="00386208">
        <w:rPr>
          <w:rFonts w:ascii="Times New Roman" w:hAnsi="Times New Roman"/>
          <w:sz w:val="28"/>
          <w:szCs w:val="28"/>
        </w:rPr>
        <w:t>0</w:t>
      </w:r>
      <w:r w:rsidRPr="00B44A8B">
        <w:rPr>
          <w:rFonts w:ascii="Times New Roman" w:hAnsi="Times New Roman"/>
          <w:sz w:val="28"/>
          <w:szCs w:val="28"/>
        </w:rPr>
        <w:t>).</w:t>
      </w:r>
    </w:p>
    <w:p xmlns:wp14="http://schemas.microsoft.com/office/word/2010/wordml" w:rsidRPr="00B44A8B" w:rsidR="00E90988" w:rsidP="00D1489A" w14:paraId="513DA1E0" wp14:textId="77777777">
      <w:pPr>
        <w:spacing w:after="0" w:line="240" w:lineRule="auto"/>
        <w:ind w:firstLine="709"/>
        <w:jc w:val="both"/>
        <w:rPr>
          <w:rFonts w:ascii="Times New Roman" w:hAnsi="Times New Roman"/>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4780"/>
        <w:gridCol w:w="4849"/>
      </w:tblGrid>
      <w:tr xmlns:wp14="http://schemas.microsoft.com/office/word/2010/wordml" w:rsidTr="005F2508" w14:paraId="498CA962" wp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4814" w:type="dxa"/>
          </w:tcPr>
          <w:p w:rsidRPr="00B44A8B" w:rsidR="00F1061F" w:rsidP="005F2508" w14:paraId="0FCC4FAA" wp14:textId="77777777">
            <w:pPr>
              <w:spacing w:after="0" w:line="240" w:lineRule="auto"/>
              <w:ind w:right="12"/>
              <w:jc w:val="center"/>
              <w:rPr>
                <w:rFonts w:ascii="Times New Roman" w:hAnsi="Times New Roman"/>
                <w:b/>
                <w:sz w:val="28"/>
                <w:szCs w:val="28"/>
              </w:rPr>
            </w:pPr>
            <w:r w:rsidRPr="00B44A8B">
              <w:rPr>
                <w:rFonts w:ascii="Times New Roman" w:hAnsi="Times New Roman"/>
                <w:b/>
                <w:sz w:val="28"/>
                <w:szCs w:val="28"/>
              </w:rPr>
              <w:t>Анализ фаций морского склона (турбидитов)</w:t>
            </w:r>
          </w:p>
        </w:tc>
        <w:tc>
          <w:tcPr>
            <w:tcW w:w="4815" w:type="dxa"/>
          </w:tcPr>
          <w:p w:rsidRPr="00B44A8B" w:rsidR="00F1061F" w:rsidP="005F2508" w14:paraId="2F7335F8" wp14:textId="77777777">
            <w:pPr>
              <w:spacing w:after="0" w:line="240" w:lineRule="auto"/>
              <w:jc w:val="center"/>
              <w:rPr>
                <w:rFonts w:ascii="Times New Roman" w:hAnsi="Times New Roman"/>
                <w:b/>
                <w:sz w:val="28"/>
                <w:szCs w:val="28"/>
              </w:rPr>
            </w:pPr>
            <w:r w:rsidRPr="00B44A8B">
              <w:rPr>
                <w:rFonts w:ascii="Times New Roman" w:hAnsi="Times New Roman"/>
                <w:b/>
                <w:sz w:val="28"/>
                <w:szCs w:val="28"/>
              </w:rPr>
              <w:t>Сейсмические фации</w:t>
            </w:r>
          </w:p>
        </w:tc>
      </w:tr>
      <w:tr xmlns:wp14="http://schemas.microsoft.com/office/word/2010/wordml" w:rsidTr="009A6910" w14:paraId="75CAC6F5" wp14:textId="77777777">
        <w:tblPrEx>
          <w:tblW w:w="0" w:type="auto"/>
          <w:tblLook w:val="04A0"/>
        </w:tblPrEx>
        <w:trPr>
          <w:trHeight w:val="1998"/>
        </w:trPr>
        <w:tc>
          <w:tcPr>
            <w:tcW w:w="4814" w:type="dxa"/>
          </w:tcPr>
          <w:p w:rsidRPr="00B44A8B" w:rsidR="00F1061F" w:rsidP="005F2508" w14:paraId="66060428" wp14:textId="77777777">
            <w:pPr>
              <w:spacing w:after="0" w:line="240" w:lineRule="auto"/>
              <w:jc w:val="center"/>
              <w:rPr>
                <w:rFonts w:ascii="Times New Roman" w:hAnsi="Times New Roman"/>
                <w:sz w:val="28"/>
                <w:szCs w:val="28"/>
              </w:rPr>
            </w:pPr>
            <w:r w:rsidRPr="00B44A8B">
              <w:rPr>
                <w:rFonts w:ascii="Times New Roman" w:hAnsi="Times New Roman"/>
                <w:noProof/>
                <w:sz w:val="28"/>
                <w:szCs w:val="28"/>
                <w:lang w:val="en-US" w:eastAsia="en-US"/>
              </w:rPr>
              <w:drawing>
                <wp:inline xmlns:wp14="http://schemas.microsoft.com/office/word/2010/wordprocessingDrawing" distT="0" distB="0" distL="0" distR="0" wp14:anchorId="13848F7F" wp14:editId="7777777">
                  <wp:extent cx="2570480" cy="1475740"/>
                  <wp:effectExtent l="19050" t="0" r="1270" b="0"/>
                  <wp:docPr id="31"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xmlns:r="http://schemas.openxmlformats.org/officeDocument/2006/relationships" r:embed="rId43" cstate="print"/>
                          <a:stretch>
                            <a:fillRect/>
                          </a:stretch>
                        </pic:blipFill>
                        <pic:spPr bwMode="auto">
                          <a:xfrm>
                            <a:off x="0" y="0"/>
                            <a:ext cx="2570480" cy="1475740"/>
                          </a:xfrm>
                          <a:prstGeom prst="rect">
                            <a:avLst/>
                          </a:prstGeom>
                          <a:noFill/>
                          <a:ln w="9525">
                            <a:noFill/>
                            <a:miter lim="800000"/>
                            <a:headEnd/>
                            <a:tailEnd/>
                          </a:ln>
                        </pic:spPr>
                      </pic:pic>
                    </a:graphicData>
                  </a:graphic>
                </wp:inline>
              </w:drawing>
            </w:r>
          </w:p>
        </w:tc>
        <w:tc>
          <w:tcPr>
            <w:tcW w:w="4815" w:type="dxa"/>
          </w:tcPr>
          <w:p w:rsidRPr="00B44A8B" w:rsidR="00F1061F" w:rsidP="005F2508" w14:paraId="1D0656FE" wp14:textId="77777777">
            <w:pPr>
              <w:spacing w:after="0" w:line="240" w:lineRule="auto"/>
              <w:jc w:val="both"/>
              <w:rPr>
                <w:rFonts w:ascii="Times New Roman" w:hAnsi="Times New Roman"/>
                <w:sz w:val="28"/>
                <w:szCs w:val="28"/>
              </w:rPr>
            </w:pPr>
            <w:r w:rsidRPr="00B44A8B">
              <w:rPr>
                <w:rFonts w:ascii="Times New Roman" w:hAnsi="Times New Roman"/>
                <w:noProof/>
                <w:sz w:val="28"/>
                <w:szCs w:val="28"/>
                <w:lang w:val="en-US" w:eastAsia="en-US"/>
              </w:rPr>
              <w:drawing>
                <wp:inline xmlns:wp14="http://schemas.microsoft.com/office/word/2010/wordprocessingDrawing" distT="0" distB="0" distL="0" distR="0" wp14:anchorId="130ED8C9" wp14:editId="7777777">
                  <wp:extent cx="2922905" cy="1468755"/>
                  <wp:effectExtent l="19050" t="0" r="0" b="0"/>
                  <wp:docPr id="32"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pic:cNvPicPr>
                            <a:picLocks noChangeAspect="1" noChangeArrowheads="1"/>
                          </pic:cNvPicPr>
                        </pic:nvPicPr>
                        <pic:blipFill>
                          <a:blip xmlns:r="http://schemas.openxmlformats.org/officeDocument/2006/relationships" r:embed="rId44" cstate="print"/>
                          <a:stretch>
                            <a:fillRect/>
                          </a:stretch>
                        </pic:blipFill>
                        <pic:spPr bwMode="auto">
                          <a:xfrm>
                            <a:off x="0" y="0"/>
                            <a:ext cx="2922905" cy="1468755"/>
                          </a:xfrm>
                          <a:prstGeom prst="rect">
                            <a:avLst/>
                          </a:prstGeom>
                          <a:noFill/>
                          <a:ln w="9525">
                            <a:noFill/>
                            <a:miter lim="800000"/>
                            <a:headEnd/>
                            <a:tailEnd/>
                          </a:ln>
                        </pic:spPr>
                      </pic:pic>
                    </a:graphicData>
                  </a:graphic>
                </wp:inline>
              </w:drawing>
            </w:r>
          </w:p>
        </w:tc>
      </w:tr>
    </w:tbl>
    <w:p xmlns:wp14="http://schemas.microsoft.com/office/word/2010/wordml" w:rsidRPr="00B44A8B" w:rsidR="001F0742" w:rsidP="004562FE" w14:paraId="38F623E2" wp14:textId="77777777">
      <w:pPr>
        <w:spacing w:before="120" w:after="120" w:line="240" w:lineRule="auto"/>
        <w:jc w:val="center"/>
        <w:rPr>
          <w:rFonts w:ascii="Times New Roman" w:hAnsi="Times New Roman"/>
          <w:sz w:val="28"/>
          <w:szCs w:val="28"/>
        </w:rPr>
      </w:pPr>
      <w:r w:rsidRPr="00B44A8B">
        <w:rPr>
          <w:rFonts w:ascii="Times New Roman" w:hAnsi="Times New Roman"/>
          <w:sz w:val="28"/>
          <w:szCs w:val="28"/>
          <w:lang w:eastAsia="en-US"/>
        </w:rPr>
        <w:t>Рис</w:t>
      </w:r>
      <w:r w:rsidRPr="00B44A8B">
        <w:rPr>
          <w:rFonts w:ascii="Times New Roman" w:hAnsi="Times New Roman"/>
          <w:sz w:val="28"/>
          <w:szCs w:val="28"/>
          <w:lang w:val="kk-KZ" w:eastAsia="en-US"/>
        </w:rPr>
        <w:t>унок</w:t>
      </w:r>
      <w:r w:rsidRPr="00B44A8B">
        <w:rPr>
          <w:rFonts w:ascii="Times New Roman" w:hAnsi="Times New Roman"/>
          <w:sz w:val="28"/>
          <w:szCs w:val="28"/>
        </w:rPr>
        <w:t xml:space="preserve"> </w:t>
      </w:r>
      <w:r w:rsidRPr="00B44A8B">
        <w:rPr>
          <w:rFonts w:ascii="Times New Roman" w:hAnsi="Times New Roman"/>
          <w:sz w:val="28"/>
          <w:szCs w:val="28"/>
        </w:rPr>
        <w:t>3.1</w:t>
      </w:r>
      <w:r w:rsidR="00386208">
        <w:rPr>
          <w:rFonts w:ascii="Times New Roman" w:hAnsi="Times New Roman"/>
          <w:sz w:val="28"/>
          <w:szCs w:val="28"/>
        </w:rPr>
        <w:t>0</w:t>
      </w:r>
      <w:r w:rsidRPr="00B44A8B">
        <w:rPr>
          <w:rFonts w:ascii="Times New Roman" w:hAnsi="Times New Roman"/>
          <w:sz w:val="28"/>
          <w:szCs w:val="28"/>
        </w:rPr>
        <w:t xml:space="preserve"> </w:t>
      </w:r>
      <w:r w:rsidRPr="00B44A8B">
        <w:rPr>
          <w:rFonts w:ascii="Times New Roman" w:hAnsi="Times New Roman"/>
          <w:sz w:val="28"/>
          <w:szCs w:val="28"/>
          <w:lang w:val="kk-KZ"/>
        </w:rPr>
        <w:t>-</w:t>
      </w:r>
      <w:r w:rsidRPr="00B44A8B">
        <w:rPr>
          <w:rFonts w:ascii="Times New Roman" w:hAnsi="Times New Roman"/>
          <w:sz w:val="28"/>
          <w:szCs w:val="28"/>
        </w:rPr>
        <w:t xml:space="preserve"> Анализ фаций морского склона</w:t>
      </w:r>
    </w:p>
    <w:p xmlns:wp14="http://schemas.microsoft.com/office/word/2010/wordml" w:rsidRPr="00B44A8B" w:rsidR="00313FAC" w:rsidP="00313FAC" w14:paraId="6BCC6911"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Показательным примером являются глубоководные песчаные тела, в том числе </w:t>
      </w:r>
      <w:r w:rsidRPr="00B44A8B">
        <w:rPr>
          <w:rFonts w:ascii="Times New Roman" w:hAnsi="Times New Roman"/>
          <w:sz w:val="28"/>
          <w:szCs w:val="28"/>
        </w:rPr>
        <w:t>турбидитовые</w:t>
      </w:r>
      <w:r w:rsidRPr="00B44A8B">
        <w:rPr>
          <w:rFonts w:ascii="Times New Roman" w:hAnsi="Times New Roman"/>
          <w:sz w:val="28"/>
          <w:szCs w:val="28"/>
        </w:rPr>
        <w:t xml:space="preserve"> отложения, формирующиеся при поступлении обломочного материала по узким каналам, приуроченным к склону шельфа. В области его подножия такие потоки образуют конусы выноса, для которых характерны расширение площади распространения и постепенное уменьшение мощности по мере удаления от устьевой части канала. На временных сейсмических разрезах подобные образования проявляются в виде достаточно узнаваемой волновой картины, локализованной у основания шельфового склона. Обычно она выражается подошвенным прилеганием отражающих границ, ограничивающих </w:t>
      </w:r>
      <w:r w:rsidRPr="00B44A8B">
        <w:rPr>
          <w:rFonts w:ascii="Times New Roman" w:hAnsi="Times New Roman"/>
          <w:sz w:val="28"/>
          <w:szCs w:val="28"/>
        </w:rPr>
        <w:t>клиноформные</w:t>
      </w:r>
      <w:r w:rsidRPr="00B44A8B">
        <w:rPr>
          <w:rFonts w:ascii="Times New Roman" w:hAnsi="Times New Roman"/>
          <w:sz w:val="28"/>
          <w:szCs w:val="28"/>
        </w:rPr>
        <w:t xml:space="preserve"> комплексы пород</w:t>
      </w:r>
      <w:r>
        <w:rPr>
          <w:rFonts w:ascii="Times New Roman" w:hAnsi="Times New Roman"/>
          <w:sz w:val="28"/>
          <w:szCs w:val="28"/>
        </w:rPr>
        <w:t>.</w:t>
      </w:r>
    </w:p>
    <w:p xmlns:wp14="http://schemas.microsoft.com/office/word/2010/wordml" w:rsidRPr="00B44A8B" w:rsidR="00C80493" w:rsidP="009A6910" w14:paraId="415AB656"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Другим диагностическим признаком является то, что </w:t>
      </w:r>
      <w:r w:rsidRPr="00B44A8B">
        <w:rPr>
          <w:rFonts w:ascii="Times New Roman" w:hAnsi="Times New Roman"/>
          <w:sz w:val="28"/>
          <w:szCs w:val="28"/>
        </w:rPr>
        <w:t>турбидитовые</w:t>
      </w:r>
      <w:r w:rsidRPr="00B44A8B">
        <w:rPr>
          <w:rFonts w:ascii="Times New Roman" w:hAnsi="Times New Roman"/>
          <w:sz w:val="28"/>
          <w:szCs w:val="28"/>
        </w:rPr>
        <w:t xml:space="preserve"> тела, сложенные преимущественно песчаным материалом, нередко залегают среди глинистых толщ. Благодаря существенному акустическому контрасту между песчаниками и вмещающими глинами на сейсмических материалах они, как правило, фиксируются в виде сравнительно интенсивных высокоамплитудных отражений.</w:t>
      </w:r>
    </w:p>
    <w:p xmlns:wp14="http://schemas.microsoft.com/office/word/2010/wordml" w:rsidRPr="00B44A8B" w:rsidR="001F0742" w:rsidP="009A6910" w14:paraId="74246904"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На карте амплитуд мы наблюдаем некоторую преимущественную вытянутость геологических тел в северо-западном направлении. Вместе с тем трудно сказать что-либо о контурах этих тел, они довольно размыты. </w:t>
      </w:r>
      <w:r w:rsidRPr="00B44A8B">
        <w:rPr>
          <w:rFonts w:ascii="Times New Roman" w:hAnsi="Times New Roman"/>
          <w:sz w:val="28"/>
          <w:szCs w:val="28"/>
        </w:rPr>
        <w:t xml:space="preserve">Тектонические нарушения, </w:t>
      </w:r>
      <w:r w:rsidRPr="00B44A8B" w:rsidR="00D1489A">
        <w:rPr>
          <w:rFonts w:ascii="Times New Roman" w:hAnsi="Times New Roman"/>
          <w:sz w:val="28"/>
          <w:szCs w:val="28"/>
        </w:rPr>
        <w:t>нанесённые</w:t>
      </w:r>
      <w:r w:rsidRPr="00B44A8B">
        <w:rPr>
          <w:rFonts w:ascii="Times New Roman" w:hAnsi="Times New Roman"/>
          <w:sz w:val="28"/>
          <w:szCs w:val="28"/>
        </w:rPr>
        <w:t xml:space="preserve"> на эту карту, в ее рисовке проявляются слабо, по большей части на ней они не видны.</w:t>
      </w:r>
    </w:p>
    <w:p xmlns:wp14="http://schemas.microsoft.com/office/word/2010/wordml" w:rsidRPr="00B44A8B" w:rsidR="00C80493" w:rsidP="009A6910" w14:paraId="166EE0E7"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Выполнение комплексных карт, основанных на совмещении данных </w:t>
      </w:r>
      <w:r w:rsidRPr="00B44A8B">
        <w:rPr>
          <w:rFonts w:ascii="Times New Roman" w:hAnsi="Times New Roman"/>
          <w:sz w:val="28"/>
          <w:szCs w:val="28"/>
        </w:rPr>
        <w:t>сейсмофациального</w:t>
      </w:r>
      <w:r w:rsidRPr="00B44A8B">
        <w:rPr>
          <w:rFonts w:ascii="Times New Roman" w:hAnsi="Times New Roman"/>
          <w:sz w:val="28"/>
          <w:szCs w:val="28"/>
        </w:rPr>
        <w:t xml:space="preserve"> анализа со структурными картами, а также картами наклонов, позволяет существенно повысить информативность результатов и облегчить их геологическую интерпретацию. Такое объединение различных видов данных делает карты </w:t>
      </w:r>
      <w:r w:rsidRPr="00B44A8B">
        <w:rPr>
          <w:rFonts w:ascii="Times New Roman" w:hAnsi="Times New Roman"/>
          <w:sz w:val="28"/>
          <w:szCs w:val="28"/>
        </w:rPr>
        <w:t>сейсмофаций</w:t>
      </w:r>
      <w:r w:rsidRPr="00B44A8B">
        <w:rPr>
          <w:rFonts w:ascii="Times New Roman" w:hAnsi="Times New Roman"/>
          <w:sz w:val="28"/>
          <w:szCs w:val="28"/>
        </w:rPr>
        <w:t xml:space="preserve"> более наглядными и удобными для последующего анализа. (рисунок 3.1</w:t>
      </w:r>
      <w:r w:rsidR="00386208">
        <w:rPr>
          <w:rFonts w:ascii="Times New Roman" w:hAnsi="Times New Roman"/>
          <w:sz w:val="28"/>
          <w:szCs w:val="28"/>
        </w:rPr>
        <w:t>1</w:t>
      </w:r>
      <w:r w:rsidRPr="00B44A8B">
        <w:rPr>
          <w:rFonts w:ascii="Times New Roman" w:hAnsi="Times New Roman"/>
          <w:sz w:val="28"/>
          <w:szCs w:val="28"/>
        </w:rPr>
        <w:t>).</w:t>
      </w:r>
    </w:p>
    <w:tbl>
      <w:tblPr>
        <w:tblpPr w:leftFromText="180" w:rightFromText="180" w:vertAnchor="text" w:horzAnchor="margin" w:tblpY="183"/>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4814"/>
        <w:gridCol w:w="4815"/>
      </w:tblGrid>
      <w:tr xmlns:wp14="http://schemas.microsoft.com/office/word/2010/wordml" w:rsidTr="00313FAC" w14:paraId="1E9BAE87" wp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4814" w:type="dxa"/>
          </w:tcPr>
          <w:p w:rsidRPr="005F2508" w:rsidR="00313FAC" w:rsidP="00313FAC" w14:paraId="08874248" wp14:textId="77777777">
            <w:pPr>
              <w:spacing w:after="0" w:line="240" w:lineRule="auto"/>
              <w:jc w:val="center"/>
              <w:rPr>
                <w:rFonts w:ascii="Times New Roman" w:hAnsi="Times New Roman"/>
                <w:b/>
                <w:sz w:val="28"/>
                <w:szCs w:val="28"/>
              </w:rPr>
            </w:pPr>
            <w:r w:rsidRPr="005F2508">
              <w:rPr>
                <w:rFonts w:ascii="Times New Roman" w:hAnsi="Times New Roman"/>
                <w:b/>
                <w:sz w:val="28"/>
                <w:szCs w:val="28"/>
              </w:rPr>
              <w:t>Карта сейсмических фаций</w:t>
            </w:r>
          </w:p>
        </w:tc>
        <w:tc>
          <w:tcPr>
            <w:tcW w:w="4815" w:type="dxa"/>
          </w:tcPr>
          <w:p w:rsidRPr="005F2508" w:rsidR="00313FAC" w:rsidP="00313FAC" w14:paraId="2F781D0F" wp14:textId="77777777">
            <w:pPr>
              <w:spacing w:after="0" w:line="240" w:lineRule="auto"/>
              <w:jc w:val="center"/>
              <w:rPr>
                <w:rFonts w:ascii="Times New Roman" w:hAnsi="Times New Roman"/>
                <w:b/>
                <w:sz w:val="28"/>
                <w:szCs w:val="28"/>
              </w:rPr>
            </w:pPr>
            <w:r w:rsidRPr="005F2508">
              <w:rPr>
                <w:rFonts w:ascii="Times New Roman" w:hAnsi="Times New Roman"/>
                <w:b/>
                <w:sz w:val="28"/>
                <w:szCs w:val="28"/>
              </w:rPr>
              <w:t>«Комплексная» карта</w:t>
            </w:r>
          </w:p>
        </w:tc>
      </w:tr>
      <w:tr xmlns:wp14="http://schemas.microsoft.com/office/word/2010/wordml" w:rsidTr="00313FAC" w14:paraId="1A73BB05" wp14:textId="77777777">
        <w:tblPrEx>
          <w:tblW w:w="0" w:type="auto"/>
          <w:tblLook w:val="04A0"/>
        </w:tblPrEx>
        <w:tc>
          <w:tcPr>
            <w:tcW w:w="4814" w:type="dxa"/>
          </w:tcPr>
          <w:p w:rsidRPr="005F2508" w:rsidR="00313FAC" w:rsidP="00313FAC" w14:paraId="7B37605A" wp14:textId="77777777">
            <w:pPr>
              <w:spacing w:after="0" w:line="240" w:lineRule="auto"/>
              <w:jc w:val="both"/>
              <w:rPr>
                <w:rFonts w:ascii="Times New Roman" w:hAnsi="Times New Roman"/>
                <w:sz w:val="28"/>
                <w:szCs w:val="28"/>
              </w:rPr>
            </w:pPr>
            <w:r>
              <w:object w14:anchorId="0311B5A1">
                <v:shape id="_x0000_i1074" style="height:169.5pt;width:3in" o:oleicon="f" o:ole="" type="#_x0000_t75">
                  <v:imagedata o:title="" r:id="rId45"/>
                </v:shape>
                <o:OLEObject Type="Embed" ProgID="PBrush" ShapeID="_x0000_i1074" DrawAspect="Content" ObjectID="_1843131280" r:id="rId46"/>
              </w:object>
            </w:r>
          </w:p>
        </w:tc>
        <w:tc>
          <w:tcPr>
            <w:tcW w:w="4815" w:type="dxa"/>
          </w:tcPr>
          <w:p w:rsidRPr="005F2508" w:rsidR="00313FAC" w:rsidP="00313FAC" w14:paraId="394798F2" wp14:textId="77777777">
            <w:pPr>
              <w:spacing w:after="0" w:line="240" w:lineRule="auto"/>
              <w:jc w:val="both"/>
              <w:rPr>
                <w:sz w:val="20"/>
                <w:szCs w:val="20"/>
              </w:rPr>
            </w:pPr>
            <w:r>
              <w:object w14:anchorId="2C3F4184">
                <v:shape id="_x0000_i1075" style="height:149pt;width:200pt" o:oleicon="f" o:ole="" type="#_x0000_t75">
                  <v:imagedata o:title="" r:id="rId47"/>
                </v:shape>
                <o:OLEObject Type="Embed" ProgID="PBrush" ShapeID="_x0000_i1075" DrawAspect="Content" ObjectID="_1843131281" r:id="rId48"/>
              </w:object>
            </w:r>
          </w:p>
          <w:p w:rsidRPr="005F2508" w:rsidR="00313FAC" w:rsidP="00313FAC" w14:paraId="6419EA55" wp14:textId="77777777">
            <w:pPr>
              <w:spacing w:after="0" w:line="240" w:lineRule="auto"/>
              <w:jc w:val="both"/>
              <w:rPr>
                <w:rFonts w:ascii="Times New Roman" w:hAnsi="Times New Roman"/>
                <w:sz w:val="24"/>
                <w:szCs w:val="24"/>
              </w:rPr>
            </w:pPr>
            <w:r w:rsidRPr="005F2508">
              <w:rPr>
                <w:rFonts w:ascii="Times New Roman" w:hAnsi="Times New Roman"/>
                <w:sz w:val="24"/>
                <w:szCs w:val="24"/>
              </w:rPr>
              <w:t xml:space="preserve">Карта </w:t>
            </w:r>
            <w:r w:rsidRPr="005F2508">
              <w:rPr>
                <w:rFonts w:ascii="Times New Roman" w:hAnsi="Times New Roman"/>
                <w:sz w:val="24"/>
                <w:szCs w:val="24"/>
              </w:rPr>
              <w:t>сейсмоФаций</w:t>
            </w:r>
            <w:r w:rsidRPr="005F2508">
              <w:rPr>
                <w:rFonts w:ascii="Times New Roman" w:hAnsi="Times New Roman"/>
                <w:sz w:val="24"/>
                <w:szCs w:val="24"/>
              </w:rPr>
              <w:t xml:space="preserve"> + Карта Наклонов</w:t>
            </w:r>
          </w:p>
        </w:tc>
      </w:tr>
    </w:tbl>
    <w:p xmlns:wp14="http://schemas.microsoft.com/office/word/2010/wordml" w:rsidR="001F0742" w:rsidP="00313FAC" w14:paraId="43A861F7" wp14:textId="77777777">
      <w:pPr>
        <w:spacing w:before="120" w:after="120" w:line="240" w:lineRule="auto"/>
        <w:jc w:val="center"/>
        <w:rPr>
          <w:rFonts w:ascii="Times New Roman" w:hAnsi="Times New Roman"/>
          <w:bCs/>
          <w:sz w:val="28"/>
          <w:szCs w:val="28"/>
        </w:rPr>
      </w:pPr>
      <w:r w:rsidRPr="00B44A8B">
        <w:rPr>
          <w:rFonts w:ascii="Times New Roman" w:hAnsi="Times New Roman"/>
          <w:bCs/>
          <w:sz w:val="28"/>
          <w:szCs w:val="28"/>
          <w:lang w:eastAsia="en-US"/>
        </w:rPr>
        <w:t>Рис</w:t>
      </w:r>
      <w:r w:rsidRPr="00B44A8B">
        <w:rPr>
          <w:rFonts w:ascii="Times New Roman" w:hAnsi="Times New Roman"/>
          <w:bCs/>
          <w:sz w:val="28"/>
          <w:szCs w:val="28"/>
          <w:lang w:val="kk-KZ" w:eastAsia="en-US"/>
        </w:rPr>
        <w:t>унок</w:t>
      </w:r>
      <w:r w:rsidRPr="00B44A8B">
        <w:rPr>
          <w:rFonts w:ascii="Times New Roman" w:hAnsi="Times New Roman"/>
          <w:bCs/>
          <w:sz w:val="28"/>
          <w:szCs w:val="28"/>
        </w:rPr>
        <w:t xml:space="preserve"> 3.1</w:t>
      </w:r>
      <w:r w:rsidR="00386208">
        <w:rPr>
          <w:rFonts w:ascii="Times New Roman" w:hAnsi="Times New Roman"/>
          <w:bCs/>
          <w:sz w:val="28"/>
          <w:szCs w:val="28"/>
        </w:rPr>
        <w:t>1</w:t>
      </w:r>
      <w:r w:rsidRPr="00B44A8B">
        <w:rPr>
          <w:rFonts w:ascii="Times New Roman" w:hAnsi="Times New Roman"/>
          <w:bCs/>
          <w:sz w:val="28"/>
          <w:szCs w:val="28"/>
          <w:lang w:val="kk-KZ"/>
        </w:rPr>
        <w:t xml:space="preserve"> </w:t>
      </w:r>
      <w:r w:rsidRPr="00B44A8B" w:rsidR="00313FAC">
        <w:rPr>
          <w:rFonts w:ascii="Times New Roman" w:hAnsi="Times New Roman"/>
          <w:bCs/>
          <w:sz w:val="28"/>
          <w:szCs w:val="28"/>
          <w:lang w:val="kk-KZ"/>
        </w:rPr>
        <w:t>-</w:t>
      </w:r>
      <w:r w:rsidRPr="00B44A8B" w:rsidR="00313FAC">
        <w:rPr>
          <w:rFonts w:ascii="Times New Roman" w:hAnsi="Times New Roman"/>
          <w:bCs/>
          <w:sz w:val="28"/>
          <w:szCs w:val="28"/>
        </w:rPr>
        <w:t xml:space="preserve"> Построение</w:t>
      </w:r>
      <w:r w:rsidRPr="00B44A8B">
        <w:rPr>
          <w:rFonts w:ascii="Times New Roman" w:hAnsi="Times New Roman"/>
          <w:bCs/>
          <w:sz w:val="28"/>
          <w:szCs w:val="28"/>
        </w:rPr>
        <w:t xml:space="preserve"> комплексных карт</w:t>
      </w:r>
      <w:r w:rsidRPr="00B44A8B" w:rsidR="00E97756">
        <w:rPr>
          <w:rFonts w:ascii="Times New Roman" w:hAnsi="Times New Roman"/>
          <w:bCs/>
          <w:sz w:val="28"/>
          <w:szCs w:val="28"/>
        </w:rPr>
        <w:t xml:space="preserve"> </w:t>
      </w:r>
    </w:p>
    <w:p xmlns:wp14="http://schemas.microsoft.com/office/word/2010/wordml" w:rsidRPr="00B44A8B" w:rsidR="00E71FD3" w:rsidP="00B44A8B" w14:paraId="54D36239" wp14:textId="77777777">
      <w:pPr>
        <w:pStyle w:val="Default"/>
        <w:ind w:firstLine="567"/>
        <w:jc w:val="both"/>
        <w:rPr>
          <w:color w:val="auto"/>
          <w:sz w:val="28"/>
          <w:szCs w:val="28"/>
        </w:rPr>
      </w:pPr>
      <w:r w:rsidRPr="00B44A8B">
        <w:rPr>
          <w:sz w:val="28"/>
          <w:szCs w:val="28"/>
        </w:rPr>
        <w:t xml:space="preserve">Вместе с тем данный подход, как и моделирование, носит относительный характер. Сходные особенности волнового поля могут быть обусловлены различными вариантами геологического строения, вследствие чего интерпретация связи между </w:t>
      </w:r>
      <w:r w:rsidRPr="00B44A8B">
        <w:rPr>
          <w:sz w:val="28"/>
          <w:szCs w:val="28"/>
        </w:rPr>
        <w:t>сейсмофациями</w:t>
      </w:r>
      <w:r w:rsidRPr="00B44A8B">
        <w:rPr>
          <w:sz w:val="28"/>
          <w:szCs w:val="28"/>
        </w:rPr>
        <w:t xml:space="preserve">, литологией и фациальными условиями не всегда бывает однозначной. Природа отдельных </w:t>
      </w:r>
      <w:r w:rsidRPr="00B44A8B">
        <w:rPr>
          <w:sz w:val="28"/>
          <w:szCs w:val="28"/>
        </w:rPr>
        <w:t>сейсмофаций</w:t>
      </w:r>
      <w:r w:rsidRPr="00B44A8B">
        <w:rPr>
          <w:sz w:val="28"/>
          <w:szCs w:val="28"/>
        </w:rPr>
        <w:t xml:space="preserve"> нередко остается недостаточно определенной, поэтому эмпирически установленное соответствие между характеристиками волнового поля, строением разреза и выбранными параметрами не может рассматриваться как абсолютно достоверное.</w:t>
      </w:r>
      <w:r>
        <w:rPr>
          <w:sz w:val="28"/>
          <w:szCs w:val="28"/>
        </w:rPr>
        <w:t xml:space="preserve"> </w:t>
      </w:r>
      <w:r w:rsidRPr="00B44A8B">
        <w:rPr>
          <w:color w:val="auto"/>
          <w:sz w:val="28"/>
          <w:szCs w:val="28"/>
        </w:rPr>
        <w:t>Эффективность метода во многом определяется кратностью наблюдений, а также качеством увязки сейсмических кубов, полученных в разные годы. Таким образом, данный метод может быть рекомендован для широкого применения при условии его корректного использования и тщательного контроля исходных данных.</w:t>
      </w:r>
    </w:p>
    <w:p xmlns:wp14="http://schemas.microsoft.com/office/word/2010/wordml" w:rsidRPr="00B44A8B" w:rsidR="00411099" w:rsidP="00B44A8B" w14:paraId="57EA90AC" wp14:textId="77777777">
      <w:pPr>
        <w:pStyle w:val="Default"/>
        <w:ind w:firstLine="567"/>
        <w:jc w:val="both"/>
        <w:rPr>
          <w:sz w:val="28"/>
          <w:szCs w:val="28"/>
        </w:rPr>
      </w:pPr>
      <w:r w:rsidRPr="00B44A8B">
        <w:rPr>
          <w:sz w:val="28"/>
          <w:szCs w:val="28"/>
        </w:rPr>
        <w:t xml:space="preserve">На стадии интерпретации волнового поля в пределах отдельных участков южной части Прикаспийского региона в интервалах перспективных горизонтов были выявлены локальные вариации его параметров. Прогноз коллекторских зон осуществлялся с применением методов </w:t>
      </w:r>
      <w:r w:rsidRPr="00B44A8B">
        <w:rPr>
          <w:sz w:val="28"/>
          <w:szCs w:val="28"/>
        </w:rPr>
        <w:t>сейсмофациального</w:t>
      </w:r>
      <w:r w:rsidRPr="00B44A8B">
        <w:rPr>
          <w:sz w:val="28"/>
          <w:szCs w:val="28"/>
        </w:rPr>
        <w:t xml:space="preserve"> анализа на основе комплексного использования данных ГИС и сейсморазведки. Такой подход позволил уточнить условия осадконакопления, а также выделить </w:t>
      </w:r>
      <w:r w:rsidRPr="00B44A8B">
        <w:rPr>
          <w:sz w:val="28"/>
          <w:szCs w:val="28"/>
        </w:rPr>
        <w:t>сейсмофациальные</w:t>
      </w:r>
      <w:r w:rsidRPr="00B44A8B">
        <w:rPr>
          <w:sz w:val="28"/>
          <w:szCs w:val="28"/>
        </w:rPr>
        <w:t xml:space="preserve"> признаки </w:t>
      </w:r>
      <w:r w:rsidRPr="00B44A8B">
        <w:rPr>
          <w:sz w:val="28"/>
          <w:szCs w:val="28"/>
        </w:rPr>
        <w:t>палеодепрессий</w:t>
      </w:r>
      <w:r w:rsidRPr="00B44A8B">
        <w:rPr>
          <w:sz w:val="28"/>
          <w:szCs w:val="28"/>
        </w:rPr>
        <w:t xml:space="preserve">, склоновых зон, эродированных </w:t>
      </w:r>
      <w:r w:rsidRPr="00B44A8B">
        <w:rPr>
          <w:sz w:val="28"/>
          <w:szCs w:val="28"/>
        </w:rPr>
        <w:t>палеосводов</w:t>
      </w:r>
      <w:r w:rsidRPr="00B44A8B">
        <w:rPr>
          <w:sz w:val="28"/>
          <w:szCs w:val="28"/>
        </w:rPr>
        <w:t>, органогенных построек и определить направления их пространственного распространения. Следует отметить, что весь комплекс использованных технологий на исследуемой территории был применен впервые</w:t>
      </w:r>
    </w:p>
    <w:p xmlns:wp14="http://schemas.microsoft.com/office/word/2010/wordml" w:rsidRPr="00B44A8B" w:rsidR="00411099" w:rsidP="00E71FD3" w14:paraId="16AA7921"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По результатам 3</w:t>
      </w:r>
      <w:r w:rsidRPr="00B44A8B">
        <w:rPr>
          <w:rFonts w:ascii="Times New Roman" w:hAnsi="Times New Roman"/>
          <w:sz w:val="28"/>
          <w:szCs w:val="28"/>
          <w:lang w:val="en-US"/>
        </w:rPr>
        <w:t>D</w:t>
      </w:r>
      <w:r w:rsidRPr="00B44A8B">
        <w:rPr>
          <w:rFonts w:ascii="Times New Roman" w:hAnsi="Times New Roman"/>
          <w:sz w:val="28"/>
          <w:szCs w:val="28"/>
        </w:rPr>
        <w:t xml:space="preserve"> сейсморазведки и </w:t>
      </w:r>
      <w:r w:rsidR="00313FAC">
        <w:rPr>
          <w:rFonts w:ascii="Times New Roman" w:hAnsi="Times New Roman"/>
          <w:sz w:val="28"/>
          <w:szCs w:val="28"/>
        </w:rPr>
        <w:t>дальнейш</w:t>
      </w:r>
      <w:r w:rsidRPr="00B44A8B">
        <w:rPr>
          <w:rFonts w:ascii="Times New Roman" w:hAnsi="Times New Roman"/>
          <w:sz w:val="28"/>
          <w:szCs w:val="28"/>
        </w:rPr>
        <w:t xml:space="preserve">ей интерпретации выявлено, что </w:t>
      </w:r>
      <w:r w:rsidRPr="00B44A8B">
        <w:rPr>
          <w:rFonts w:ascii="Times New Roman" w:hAnsi="Times New Roman"/>
          <w:sz w:val="28"/>
          <w:szCs w:val="28"/>
        </w:rPr>
        <w:t>биогермные</w:t>
      </w:r>
      <w:r w:rsidRPr="00B44A8B">
        <w:rPr>
          <w:rFonts w:ascii="Times New Roman" w:hAnsi="Times New Roman"/>
          <w:sz w:val="28"/>
          <w:szCs w:val="28"/>
        </w:rPr>
        <w:t xml:space="preserve"> постройки </w:t>
      </w:r>
      <w:r w:rsidRPr="00B44A8B">
        <w:rPr>
          <w:rFonts w:ascii="Times New Roman" w:hAnsi="Times New Roman"/>
          <w:sz w:val="28"/>
          <w:szCs w:val="28"/>
        </w:rPr>
        <w:t>ассель</w:t>
      </w:r>
      <w:r w:rsidRPr="00B44A8B">
        <w:rPr>
          <w:rFonts w:ascii="Times New Roman" w:hAnsi="Times New Roman"/>
          <w:sz w:val="28"/>
          <w:szCs w:val="28"/>
        </w:rPr>
        <w:t>-сакмарского возраста (P</w:t>
      </w:r>
      <w:r w:rsidRPr="00386208">
        <w:rPr>
          <w:rFonts w:ascii="Times New Roman" w:hAnsi="Times New Roman"/>
          <w:sz w:val="28"/>
          <w:szCs w:val="28"/>
          <w:vertAlign w:val="subscript"/>
        </w:rPr>
        <w:t>1</w:t>
      </w:r>
      <w:r w:rsidRPr="00B44A8B">
        <w:rPr>
          <w:rFonts w:ascii="Times New Roman" w:hAnsi="Times New Roman"/>
          <w:sz w:val="28"/>
          <w:szCs w:val="28"/>
        </w:rPr>
        <w:t>a+s) имеют значительно более широкое ра</w:t>
      </w:r>
      <w:r w:rsidRPr="00B44A8B" w:rsidR="005E13A3">
        <w:rPr>
          <w:rFonts w:ascii="Times New Roman" w:hAnsi="Times New Roman"/>
          <w:sz w:val="28"/>
          <w:szCs w:val="28"/>
        </w:rPr>
        <w:t>звитие, чем это предполагалось ранее</w:t>
      </w:r>
      <w:r w:rsidRPr="00B44A8B">
        <w:rPr>
          <w:rFonts w:ascii="Times New Roman" w:hAnsi="Times New Roman"/>
          <w:sz w:val="28"/>
          <w:szCs w:val="28"/>
        </w:rPr>
        <w:t xml:space="preserve">. </w:t>
      </w:r>
      <w:r w:rsidRPr="00B44A8B">
        <w:rPr>
          <w:rFonts w:ascii="Times New Roman" w:hAnsi="Times New Roman"/>
          <w:sz w:val="28"/>
          <w:szCs w:val="28"/>
        </w:rPr>
        <w:t>Установленный факт</w:t>
      </w:r>
      <w:r w:rsidRPr="00B44A8B">
        <w:rPr>
          <w:rFonts w:ascii="Times New Roman" w:hAnsi="Times New Roman"/>
          <w:sz w:val="28"/>
          <w:szCs w:val="28"/>
        </w:rPr>
        <w:t xml:space="preserve"> существенно изменяет существовавшие представления о пространственном положении рифового пояса в карбонатах пермско-каменноугольного комплекса. При этом вопрос о времени формирования указанных построек остается предметом дискуссии: часть исследователей относит их к пермскому, </w:t>
      </w:r>
      <w:r w:rsidRPr="00B44A8B">
        <w:rPr>
          <w:rFonts w:ascii="Times New Roman" w:hAnsi="Times New Roman"/>
          <w:sz w:val="28"/>
          <w:szCs w:val="28"/>
        </w:rPr>
        <w:t>ассельскому</w:t>
      </w:r>
      <w:r w:rsidRPr="00B44A8B">
        <w:rPr>
          <w:rFonts w:ascii="Times New Roman" w:hAnsi="Times New Roman"/>
          <w:sz w:val="28"/>
          <w:szCs w:val="28"/>
        </w:rPr>
        <w:t xml:space="preserve"> этапу, тогда как другие связывают их происхождение с </w:t>
      </w:r>
      <w:r w:rsidRPr="00B44A8B">
        <w:rPr>
          <w:rFonts w:ascii="Times New Roman" w:hAnsi="Times New Roman"/>
          <w:sz w:val="28"/>
          <w:szCs w:val="28"/>
        </w:rPr>
        <w:t>верхнекаменноугольным</w:t>
      </w:r>
      <w:r w:rsidRPr="00B44A8B">
        <w:rPr>
          <w:rFonts w:ascii="Times New Roman" w:hAnsi="Times New Roman"/>
          <w:sz w:val="28"/>
          <w:szCs w:val="28"/>
        </w:rPr>
        <w:t>, московским временем.</w:t>
      </w:r>
    </w:p>
    <w:p xmlns:wp14="http://schemas.microsoft.com/office/word/2010/wordml" w:rsidRPr="00B44A8B" w:rsidR="005E13A3" w:rsidP="00E71FD3" w14:paraId="00E5FEE0"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Характер проявления рифовых объектов в волновом поле дает основания предполагать возможное наличие полицикличных </w:t>
      </w:r>
      <w:r w:rsidRPr="00B44A8B">
        <w:rPr>
          <w:rFonts w:ascii="Times New Roman" w:hAnsi="Times New Roman"/>
          <w:sz w:val="28"/>
          <w:szCs w:val="28"/>
        </w:rPr>
        <w:t>биогермных</w:t>
      </w:r>
      <w:r w:rsidRPr="00B44A8B">
        <w:rPr>
          <w:rFonts w:ascii="Times New Roman" w:hAnsi="Times New Roman"/>
          <w:sz w:val="28"/>
          <w:szCs w:val="28"/>
        </w:rPr>
        <w:t xml:space="preserve"> тел и в более древних, подстилающих отложениях. По материалам одномерного сейсмоакустического моделирования кровля рифовой постройки, соответствующая отражающему горизонту P</w:t>
      </w:r>
      <w:r w:rsidRPr="00B44A8B">
        <w:rPr>
          <w:rFonts w:ascii="Times New Roman" w:hAnsi="Times New Roman"/>
          <w:sz w:val="28"/>
          <w:szCs w:val="28"/>
          <w:vertAlign w:val="subscript"/>
        </w:rPr>
        <w:t>1</w:t>
      </w:r>
      <w:r w:rsidRPr="00B44A8B">
        <w:rPr>
          <w:rFonts w:ascii="Times New Roman" w:hAnsi="Times New Roman"/>
          <w:sz w:val="28"/>
          <w:szCs w:val="28"/>
        </w:rPr>
        <w:t>a+s, уверенно выделяется по резкому скачку интервальных скоростей на кривой акустического каротажа, а также по интенсивным амплитудным экстремумам на синтетических и реальных сейсмических трассах.</w:t>
      </w:r>
    </w:p>
    <w:p xmlns:wp14="http://schemas.microsoft.com/office/word/2010/wordml" w:rsidRPr="00B44A8B" w:rsidR="005E13A3" w:rsidP="00E71FD3" w14:paraId="5D0A33D5"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В тех скважинах, где </w:t>
      </w:r>
      <w:r w:rsidRPr="00B44A8B">
        <w:rPr>
          <w:rFonts w:ascii="Times New Roman" w:hAnsi="Times New Roman"/>
          <w:sz w:val="28"/>
          <w:szCs w:val="28"/>
        </w:rPr>
        <w:t>биогермная</w:t>
      </w:r>
      <w:r w:rsidRPr="00B44A8B">
        <w:rPr>
          <w:rFonts w:ascii="Times New Roman" w:hAnsi="Times New Roman"/>
          <w:sz w:val="28"/>
          <w:szCs w:val="28"/>
        </w:rPr>
        <w:t xml:space="preserve"> постройка в разрезе отсутствует, в кровле горизонта P</w:t>
      </w:r>
      <w:r w:rsidRPr="00B44A8B">
        <w:rPr>
          <w:rFonts w:ascii="Times New Roman" w:hAnsi="Times New Roman"/>
          <w:sz w:val="28"/>
          <w:szCs w:val="28"/>
          <w:vertAlign w:val="subscript"/>
        </w:rPr>
        <w:t>1</w:t>
      </w:r>
      <w:r w:rsidRPr="00B44A8B">
        <w:rPr>
          <w:rFonts w:ascii="Times New Roman" w:hAnsi="Times New Roman"/>
          <w:sz w:val="28"/>
          <w:szCs w:val="28"/>
        </w:rPr>
        <w:t>a+s не наблюдается выраженного скачкообразного изменения скоростей, а отражения имеют слабую амплитуду и нередко находятся на уровне шумов. Вместе с тем в кровле известняков среднего карбона фиксируется заметное увеличение интервальных скоростей и прослеживается высокоамплитудный интерференционный горизонт С</w:t>
      </w:r>
      <w:r w:rsidRPr="00B44A8B">
        <w:rPr>
          <w:rFonts w:ascii="Times New Roman" w:hAnsi="Times New Roman"/>
          <w:sz w:val="28"/>
          <w:szCs w:val="28"/>
          <w:vertAlign w:val="subscript"/>
        </w:rPr>
        <w:t>2</w:t>
      </w:r>
      <w:r w:rsidRPr="00B44A8B">
        <w:rPr>
          <w:rFonts w:ascii="Times New Roman" w:hAnsi="Times New Roman"/>
          <w:sz w:val="28"/>
          <w:szCs w:val="28"/>
        </w:rPr>
        <w:t xml:space="preserve">m. Вследствие этого на временных разрезах кровля </w:t>
      </w:r>
      <w:r w:rsidRPr="00B44A8B">
        <w:rPr>
          <w:rFonts w:ascii="Times New Roman" w:hAnsi="Times New Roman"/>
          <w:sz w:val="28"/>
          <w:szCs w:val="28"/>
        </w:rPr>
        <w:t>биогермных</w:t>
      </w:r>
      <w:r w:rsidRPr="00B44A8B">
        <w:rPr>
          <w:rFonts w:ascii="Times New Roman" w:hAnsi="Times New Roman"/>
          <w:sz w:val="28"/>
          <w:szCs w:val="28"/>
        </w:rPr>
        <w:t xml:space="preserve"> построек распознается как интенсивное отражение, расположенное выше </w:t>
      </w:r>
      <w:r w:rsidRPr="00B44A8B">
        <w:rPr>
          <w:rFonts w:ascii="Times New Roman" w:hAnsi="Times New Roman"/>
          <w:sz w:val="28"/>
          <w:szCs w:val="28"/>
        </w:rPr>
        <w:t>слабоамплитудного</w:t>
      </w:r>
      <w:r w:rsidRPr="00B44A8B">
        <w:rPr>
          <w:rFonts w:ascii="Times New Roman" w:hAnsi="Times New Roman"/>
          <w:sz w:val="28"/>
          <w:szCs w:val="28"/>
        </w:rPr>
        <w:t xml:space="preserve"> горизонта С</w:t>
      </w:r>
      <w:r w:rsidRPr="00B44A8B">
        <w:rPr>
          <w:rFonts w:ascii="Times New Roman" w:hAnsi="Times New Roman"/>
          <w:sz w:val="28"/>
          <w:szCs w:val="28"/>
          <w:vertAlign w:val="subscript"/>
        </w:rPr>
        <w:t>2</w:t>
      </w:r>
      <w:r w:rsidRPr="00B44A8B">
        <w:rPr>
          <w:rFonts w:ascii="Times New Roman" w:hAnsi="Times New Roman"/>
          <w:sz w:val="28"/>
          <w:szCs w:val="28"/>
        </w:rPr>
        <w:t>m, тогда как за пределами построек амплитуда последнего, напротив, резко возрастает.</w:t>
      </w:r>
    </w:p>
    <w:p xmlns:wp14="http://schemas.microsoft.com/office/word/2010/wordml" w:rsidRPr="00B44A8B" w:rsidR="00EA5FC2" w:rsidP="005E13A3" w14:paraId="0F0BA6AE"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 xml:space="preserve">Результаты кластерного анализа в интервале </w:t>
      </w:r>
      <w:r w:rsidRPr="00B44A8B">
        <w:rPr>
          <w:rFonts w:ascii="Times New Roman" w:hAnsi="Times New Roman"/>
          <w:sz w:val="28"/>
          <w:szCs w:val="28"/>
        </w:rPr>
        <w:t>нижнесерпуховских</w:t>
      </w:r>
      <w:r w:rsidRPr="00B44A8B">
        <w:rPr>
          <w:rFonts w:ascii="Times New Roman" w:hAnsi="Times New Roman"/>
          <w:sz w:val="28"/>
          <w:szCs w:val="28"/>
        </w:rPr>
        <w:t xml:space="preserve"> отложений позволили выделить </w:t>
      </w:r>
      <w:r w:rsidRPr="00B44A8B">
        <w:rPr>
          <w:rFonts w:ascii="Times New Roman" w:hAnsi="Times New Roman"/>
          <w:sz w:val="28"/>
          <w:szCs w:val="28"/>
        </w:rPr>
        <w:t>сейсмофациальные</w:t>
      </w:r>
      <w:r w:rsidRPr="00B44A8B">
        <w:rPr>
          <w:rFonts w:ascii="Times New Roman" w:hAnsi="Times New Roman"/>
          <w:sz w:val="28"/>
          <w:szCs w:val="28"/>
        </w:rPr>
        <w:t xml:space="preserve"> зоны, по своим признакам сходные с </w:t>
      </w:r>
      <w:r w:rsidRPr="00B44A8B">
        <w:rPr>
          <w:rFonts w:ascii="Times New Roman" w:hAnsi="Times New Roman"/>
          <w:sz w:val="28"/>
          <w:szCs w:val="28"/>
        </w:rPr>
        <w:t>ассельско</w:t>
      </w:r>
      <w:r w:rsidRPr="00B44A8B">
        <w:rPr>
          <w:rFonts w:ascii="Times New Roman" w:hAnsi="Times New Roman"/>
          <w:sz w:val="28"/>
          <w:szCs w:val="28"/>
        </w:rPr>
        <w:t xml:space="preserve">-сакмарскими рифовыми постройками. С учетом данных ранее выполненных исследований и итогов данного анализа в пределах выделенных зон прогнозируется развитие органогенных фаций. Кроме того, в </w:t>
      </w:r>
      <w:r w:rsidRPr="00B44A8B">
        <w:rPr>
          <w:rFonts w:ascii="Times New Roman" w:hAnsi="Times New Roman"/>
          <w:sz w:val="28"/>
          <w:szCs w:val="28"/>
        </w:rPr>
        <w:t>турнейском</w:t>
      </w:r>
      <w:r w:rsidRPr="00B44A8B">
        <w:rPr>
          <w:rFonts w:ascii="Times New Roman" w:hAnsi="Times New Roman"/>
          <w:sz w:val="28"/>
          <w:szCs w:val="28"/>
        </w:rPr>
        <w:t xml:space="preserve"> интервале разреза также предполагается наличие </w:t>
      </w:r>
      <w:r w:rsidRPr="00B44A8B">
        <w:rPr>
          <w:rFonts w:ascii="Times New Roman" w:hAnsi="Times New Roman"/>
          <w:sz w:val="28"/>
          <w:szCs w:val="28"/>
        </w:rPr>
        <w:t>биогермных</w:t>
      </w:r>
      <w:r w:rsidRPr="00B44A8B">
        <w:rPr>
          <w:rFonts w:ascii="Times New Roman" w:hAnsi="Times New Roman"/>
          <w:sz w:val="28"/>
          <w:szCs w:val="28"/>
        </w:rPr>
        <w:t xml:space="preserve"> построек. Их распространение, по-видимому, приурочено к апикальной части структуры, что, вероятно, обусловлено изменением условий осадконакопления </w:t>
      </w:r>
      <w:r w:rsidRPr="00B44A8B" w:rsidR="002864E7">
        <w:rPr>
          <w:rFonts w:ascii="Times New Roman" w:hAnsi="Times New Roman"/>
          <w:sz w:val="28"/>
          <w:szCs w:val="28"/>
        </w:rPr>
        <w:t>[</w:t>
      </w:r>
      <w:r w:rsidRPr="00B44A8B" w:rsidR="00954AF7">
        <w:rPr>
          <w:rFonts w:ascii="Times New Roman" w:hAnsi="Times New Roman"/>
          <w:sz w:val="28"/>
          <w:szCs w:val="28"/>
        </w:rPr>
        <w:t>6</w:t>
      </w:r>
      <w:r w:rsidRPr="00B44A8B" w:rsidR="000B52C8">
        <w:rPr>
          <w:rFonts w:ascii="Times New Roman" w:hAnsi="Times New Roman"/>
          <w:sz w:val="28"/>
          <w:szCs w:val="28"/>
        </w:rPr>
        <w:t>1</w:t>
      </w:r>
      <w:r w:rsidRPr="00B44A8B" w:rsidR="002864E7">
        <w:rPr>
          <w:rFonts w:ascii="Times New Roman" w:hAnsi="Times New Roman"/>
          <w:sz w:val="28"/>
          <w:szCs w:val="28"/>
        </w:rPr>
        <w:t>]</w:t>
      </w:r>
      <w:r w:rsidRPr="00B44A8B" w:rsidR="000B52C8">
        <w:rPr>
          <w:rFonts w:ascii="Times New Roman" w:hAnsi="Times New Roman"/>
          <w:sz w:val="28"/>
          <w:szCs w:val="28"/>
        </w:rPr>
        <w:t>.</w:t>
      </w:r>
    </w:p>
    <w:p xmlns:wp14="http://schemas.microsoft.com/office/word/2010/wordml" w:rsidR="00902032" w:rsidP="009A6910" w14:paraId="3889A505" wp14:textId="77777777">
      <w:pPr>
        <w:spacing w:after="0" w:line="240" w:lineRule="auto"/>
        <w:ind w:firstLine="567"/>
        <w:jc w:val="both"/>
        <w:rPr>
          <w:rFonts w:ascii="Times New Roman" w:hAnsi="Times New Roman"/>
          <w:b/>
          <w:sz w:val="28"/>
          <w:szCs w:val="28"/>
        </w:rPr>
      </w:pPr>
    </w:p>
    <w:p xmlns:wp14="http://schemas.microsoft.com/office/word/2010/wordml" w:rsidR="001F0742" w:rsidP="009A6910" w14:paraId="10769245" wp14:textId="77777777">
      <w:pPr>
        <w:spacing w:after="0" w:line="240" w:lineRule="auto"/>
        <w:ind w:firstLine="567"/>
        <w:jc w:val="both"/>
        <w:rPr>
          <w:rFonts w:ascii="Times New Roman" w:hAnsi="Times New Roman"/>
          <w:b/>
          <w:sz w:val="28"/>
          <w:szCs w:val="28"/>
        </w:rPr>
      </w:pPr>
      <w:r w:rsidRPr="00D1489A">
        <w:rPr>
          <w:rFonts w:ascii="Times New Roman" w:hAnsi="Times New Roman"/>
          <w:b/>
          <w:sz w:val="28"/>
          <w:szCs w:val="28"/>
        </w:rPr>
        <w:t>3.</w:t>
      </w:r>
      <w:r w:rsidR="00BB4513">
        <w:rPr>
          <w:rFonts w:ascii="Times New Roman" w:hAnsi="Times New Roman"/>
          <w:b/>
          <w:sz w:val="28"/>
          <w:szCs w:val="28"/>
        </w:rPr>
        <w:t>5</w:t>
      </w:r>
      <w:r w:rsidRPr="00D1489A">
        <w:rPr>
          <w:rFonts w:ascii="Times New Roman" w:hAnsi="Times New Roman"/>
          <w:b/>
          <w:sz w:val="28"/>
          <w:szCs w:val="28"/>
        </w:rPr>
        <w:t xml:space="preserve"> </w:t>
      </w:r>
      <w:r w:rsidR="00CD6D6C">
        <w:rPr>
          <w:rFonts w:ascii="Times New Roman" w:hAnsi="Times New Roman"/>
          <w:b/>
          <w:sz w:val="28"/>
          <w:szCs w:val="28"/>
        </w:rPr>
        <w:t>Результаты д</w:t>
      </w:r>
      <w:r w:rsidRPr="00D1489A">
        <w:rPr>
          <w:rFonts w:ascii="Times New Roman" w:hAnsi="Times New Roman"/>
          <w:b/>
          <w:sz w:val="28"/>
          <w:szCs w:val="28"/>
        </w:rPr>
        <w:t>инамическ</w:t>
      </w:r>
      <w:r w:rsidR="00CD6D6C">
        <w:rPr>
          <w:rFonts w:ascii="Times New Roman" w:hAnsi="Times New Roman"/>
          <w:b/>
          <w:sz w:val="28"/>
          <w:szCs w:val="28"/>
        </w:rPr>
        <w:t>ой</w:t>
      </w:r>
      <w:r w:rsidRPr="00D1489A">
        <w:rPr>
          <w:rFonts w:ascii="Times New Roman" w:hAnsi="Times New Roman"/>
          <w:b/>
          <w:sz w:val="28"/>
          <w:szCs w:val="28"/>
        </w:rPr>
        <w:t xml:space="preserve"> интерпретация сейсмических данных</w:t>
      </w:r>
    </w:p>
    <w:p xmlns:wp14="http://schemas.microsoft.com/office/word/2010/wordml" w:rsidRPr="00D1489A" w:rsidR="004562FE" w:rsidP="009A6910" w14:paraId="29079D35" wp14:textId="77777777">
      <w:pPr>
        <w:spacing w:after="0" w:line="240" w:lineRule="auto"/>
        <w:ind w:firstLine="567"/>
        <w:jc w:val="both"/>
        <w:rPr>
          <w:rFonts w:ascii="Times New Roman" w:hAnsi="Times New Roman"/>
          <w:b/>
          <w:sz w:val="28"/>
          <w:szCs w:val="28"/>
        </w:rPr>
      </w:pPr>
    </w:p>
    <w:p xmlns:wp14="http://schemas.microsoft.com/office/word/2010/wordml" w:rsidRPr="00D1489A" w:rsidR="001F0742" w:rsidP="009A6910" w14:paraId="5890483A"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В результате </w:t>
      </w:r>
      <w:r w:rsidRPr="00D1489A">
        <w:rPr>
          <w:rFonts w:ascii="Times New Roman" w:hAnsi="Times New Roman"/>
          <w:sz w:val="28"/>
          <w:szCs w:val="28"/>
        </w:rPr>
        <w:t>сейсмостратиграфического</w:t>
      </w:r>
      <w:r w:rsidRPr="00D1489A">
        <w:rPr>
          <w:rFonts w:ascii="Times New Roman" w:hAnsi="Times New Roman"/>
          <w:sz w:val="28"/>
          <w:szCs w:val="28"/>
        </w:rPr>
        <w:t xml:space="preserve"> и фациального анализа, увязки литологических параметров с сейсмическими фациями (СФ) и </w:t>
      </w:r>
      <w:r w:rsidRPr="00D1489A">
        <w:rPr>
          <w:rFonts w:ascii="Times New Roman" w:hAnsi="Times New Roman"/>
          <w:sz w:val="28"/>
          <w:szCs w:val="28"/>
        </w:rPr>
        <w:t>литологофациальной</w:t>
      </w:r>
      <w:r w:rsidRPr="00D1489A">
        <w:rPr>
          <w:rFonts w:ascii="Times New Roman" w:hAnsi="Times New Roman"/>
          <w:sz w:val="28"/>
          <w:szCs w:val="28"/>
        </w:rPr>
        <w:t xml:space="preserve"> обстановкой удается составить представление о модели осадконакопления, выяснить генетическую природу геологических тел и провести направленный поиск зон развития коллекторов определенного генетического типа. С целью извлечения из сейсмической записи информации о литологическом составе пород, </w:t>
      </w:r>
      <w:r w:rsidRPr="00D1489A">
        <w:rPr>
          <w:rFonts w:ascii="Times New Roman" w:hAnsi="Times New Roman"/>
          <w:sz w:val="28"/>
          <w:szCs w:val="28"/>
        </w:rPr>
        <w:t>нефтегазонасыщенности</w:t>
      </w:r>
      <w:r w:rsidRPr="00D1489A">
        <w:rPr>
          <w:rFonts w:ascii="Times New Roman" w:hAnsi="Times New Roman"/>
          <w:sz w:val="28"/>
          <w:szCs w:val="28"/>
        </w:rPr>
        <w:t xml:space="preserve">, физическом состоянии </w:t>
      </w:r>
      <w:r w:rsidRPr="00D1489A">
        <w:rPr>
          <w:rFonts w:ascii="Times New Roman" w:hAnsi="Times New Roman"/>
          <w:sz w:val="28"/>
          <w:szCs w:val="28"/>
        </w:rPr>
        <w:t xml:space="preserve">и детальном строении изучаемого разреза и </w:t>
      </w:r>
      <w:r w:rsidRPr="00D1489A">
        <w:rPr>
          <w:rFonts w:ascii="Times New Roman" w:hAnsi="Times New Roman"/>
          <w:sz w:val="28"/>
          <w:szCs w:val="28"/>
        </w:rPr>
        <w:t>т.д.</w:t>
      </w:r>
      <w:r w:rsidRPr="00D1489A">
        <w:rPr>
          <w:rFonts w:ascii="Times New Roman" w:hAnsi="Times New Roman"/>
          <w:sz w:val="28"/>
          <w:szCs w:val="28"/>
        </w:rPr>
        <w:t xml:space="preserve"> производится специализированный динамический анализ волнового поля, выполняемый с целью прогнозирования геологического разреза. </w:t>
      </w:r>
    </w:p>
    <w:p xmlns:wp14="http://schemas.microsoft.com/office/word/2010/wordml" w:rsidRPr="00D1489A" w:rsidR="001F0742" w:rsidP="009A6910" w14:paraId="4EDDF71D" wp14:textId="77777777">
      <w:pPr>
        <w:spacing w:after="0" w:line="240" w:lineRule="auto"/>
        <w:ind w:firstLine="567"/>
        <w:jc w:val="both"/>
        <w:rPr>
          <w:rFonts w:ascii="Times New Roman" w:hAnsi="Times New Roman"/>
          <w:sz w:val="28"/>
          <w:szCs w:val="28"/>
        </w:rPr>
      </w:pPr>
      <w:r w:rsidRPr="00D1489A">
        <w:rPr>
          <w:rFonts w:ascii="Times New Roman" w:hAnsi="Times New Roman"/>
          <w:i/>
          <w:sz w:val="28"/>
          <w:szCs w:val="28"/>
        </w:rPr>
        <w:t>Динамическая интерпретация сейсмических данных</w:t>
      </w:r>
      <w:r w:rsidRPr="00D1489A">
        <w:rPr>
          <w:rFonts w:ascii="Times New Roman" w:hAnsi="Times New Roman"/>
          <w:sz w:val="28"/>
          <w:szCs w:val="28"/>
        </w:rPr>
        <w:t xml:space="preserve">, которая сводится к переходу от волнового поля, полученного в результате цифровой обработки, к оценке некоторых мгновенных параметров (амплитуд, фаз, частот) и далее к заключению о слагающих разрез литологических разностях. Для этого используются связи между литологией и скоростями. Прямое прогнозирование залежей углеводородов, которое сводится к выявлению и количественной интерпретации аномалий, обусловленных залежью и ее вторичными изменениями </w:t>
      </w:r>
      <w:r w:rsidR="002864E7">
        <w:rPr>
          <w:rFonts w:ascii="Times New Roman" w:hAnsi="Times New Roman"/>
          <w:sz w:val="28"/>
          <w:szCs w:val="28"/>
        </w:rPr>
        <w:t>[</w:t>
      </w:r>
      <w:r w:rsidR="00954AF7">
        <w:rPr>
          <w:rFonts w:ascii="Times New Roman" w:hAnsi="Times New Roman"/>
          <w:sz w:val="28"/>
          <w:szCs w:val="28"/>
        </w:rPr>
        <w:t>6</w:t>
      </w:r>
      <w:r w:rsidRPr="000B52C8" w:rsidR="000B52C8">
        <w:rPr>
          <w:rFonts w:ascii="Times New Roman" w:hAnsi="Times New Roman"/>
          <w:sz w:val="28"/>
          <w:szCs w:val="28"/>
        </w:rPr>
        <w:t>2</w:t>
      </w:r>
      <w:r w:rsidR="002864E7">
        <w:rPr>
          <w:rFonts w:ascii="Times New Roman" w:hAnsi="Times New Roman"/>
          <w:sz w:val="28"/>
          <w:szCs w:val="28"/>
        </w:rPr>
        <w:t>].</w:t>
      </w:r>
      <w:r w:rsidRPr="00D1489A" w:rsidR="002864E7">
        <w:rPr>
          <w:rFonts w:ascii="Times New Roman" w:hAnsi="Times New Roman"/>
          <w:color w:val="FF0000"/>
          <w:sz w:val="28"/>
          <w:szCs w:val="28"/>
        </w:rPr>
        <w:t xml:space="preserve"> </w:t>
      </w:r>
    </w:p>
    <w:p xmlns:wp14="http://schemas.microsoft.com/office/word/2010/wordml" w:rsidRPr="001A2378" w:rsidR="001A2378" w:rsidP="009A6910" w14:paraId="0A84CBE9" wp14:textId="77777777">
      <w:pPr>
        <w:pStyle w:val="NormalWeb"/>
        <w:shd w:val="clear" w:color="auto" w:fill="FFFFFF"/>
        <w:ind w:firstLine="567"/>
        <w:jc w:val="both"/>
        <w:rPr>
          <w:color w:val="FF0000"/>
          <w:sz w:val="26"/>
          <w:szCs w:val="26"/>
        </w:rPr>
      </w:pPr>
      <w:r w:rsidRPr="00D1489A">
        <w:rPr>
          <w:sz w:val="28"/>
          <w:szCs w:val="28"/>
        </w:rPr>
        <w:t>Динамическая интерпретация основана на одновременном количественном анализе, как времени прихода сейсмических колебаний, так и их интенсивности и формы записи. Этот подход быстро и эффективно совершенствуется в связи с внедрением новейшей вычислительной техники и разработкой специальных автоматизированных сис</w:t>
      </w:r>
      <w:r w:rsidR="00D52C07">
        <w:rPr>
          <w:sz w:val="28"/>
          <w:szCs w:val="28"/>
        </w:rPr>
        <w:t>тем комплексной интер</w:t>
      </w:r>
      <w:r w:rsidRPr="00D1489A">
        <w:rPr>
          <w:sz w:val="28"/>
          <w:szCs w:val="28"/>
        </w:rPr>
        <w:t xml:space="preserve">претации данных сейсморазведки, ГИС и геологии. На их основе стало возможным получение надежных и достоверных сведений не только о форме сейсмических границ, но и о фациальном составе слоев, о наличии и типе флюидов, что позволяет решить задачи прямых поисков углеводородов. </w:t>
      </w:r>
      <w:r w:rsidRPr="001A2378">
        <w:rPr>
          <w:color w:val="000000"/>
          <w:sz w:val="26"/>
          <w:szCs w:val="26"/>
        </w:rPr>
        <w:t> </w:t>
      </w:r>
    </w:p>
    <w:p xmlns:wp14="http://schemas.microsoft.com/office/word/2010/wordml" w:rsidRPr="004562FE" w:rsidR="001F0742" w:rsidP="009A6910" w14:paraId="0E554BDD" wp14:textId="77777777">
      <w:pPr>
        <w:spacing w:after="0" w:line="240" w:lineRule="auto"/>
        <w:ind w:firstLine="567"/>
        <w:jc w:val="both"/>
        <w:rPr>
          <w:rFonts w:ascii="Times New Roman" w:hAnsi="Times New Roman"/>
          <w:sz w:val="28"/>
          <w:szCs w:val="28"/>
        </w:rPr>
      </w:pPr>
      <w:r w:rsidRPr="004562FE">
        <w:rPr>
          <w:rFonts w:ascii="Times New Roman" w:hAnsi="Times New Roman"/>
          <w:sz w:val="28"/>
          <w:szCs w:val="28"/>
        </w:rPr>
        <w:t xml:space="preserve">Количественная оценка параметров волнового поля на основе комплекса процедур динамической обработки призвана обеспечить решение следующих задач повышения эффективности геолого-поисковых работ: </w:t>
      </w:r>
    </w:p>
    <w:p xmlns:wp14="http://schemas.microsoft.com/office/word/2010/wordml" w:rsidRPr="004562FE" w:rsidR="001F0742" w:rsidP="009A6910" w14:paraId="62B41F9F" wp14:textId="77777777">
      <w:pPr>
        <w:spacing w:after="0" w:line="240" w:lineRule="auto"/>
        <w:ind w:firstLine="567"/>
        <w:jc w:val="both"/>
        <w:rPr>
          <w:rFonts w:ascii="Times New Roman" w:hAnsi="Times New Roman"/>
          <w:sz w:val="28"/>
          <w:szCs w:val="28"/>
        </w:rPr>
      </w:pPr>
      <w:r w:rsidRPr="004562FE">
        <w:rPr>
          <w:rFonts w:ascii="Times New Roman" w:hAnsi="Times New Roman"/>
          <w:sz w:val="28"/>
          <w:szCs w:val="28"/>
        </w:rPr>
        <w:t xml:space="preserve">- выявление антиклинальных и </w:t>
      </w:r>
      <w:r w:rsidRPr="004562FE">
        <w:rPr>
          <w:rFonts w:ascii="Times New Roman" w:hAnsi="Times New Roman"/>
          <w:sz w:val="28"/>
          <w:szCs w:val="28"/>
        </w:rPr>
        <w:t>неантиклинальных</w:t>
      </w:r>
      <w:r w:rsidRPr="004562FE">
        <w:rPr>
          <w:rFonts w:ascii="Times New Roman" w:hAnsi="Times New Roman"/>
          <w:sz w:val="28"/>
          <w:szCs w:val="28"/>
        </w:rPr>
        <w:t xml:space="preserve"> ловушек, </w:t>
      </w:r>
      <w:r w:rsidRPr="004562FE">
        <w:rPr>
          <w:rFonts w:ascii="Times New Roman" w:hAnsi="Times New Roman"/>
          <w:sz w:val="28"/>
          <w:szCs w:val="28"/>
        </w:rPr>
        <w:t>перспектив-</w:t>
      </w:r>
      <w:r w:rsidRPr="004562FE">
        <w:rPr>
          <w:rFonts w:ascii="Times New Roman" w:hAnsi="Times New Roman"/>
          <w:sz w:val="28"/>
          <w:szCs w:val="28"/>
        </w:rPr>
        <w:t>ных</w:t>
      </w:r>
      <w:r w:rsidRPr="004562FE">
        <w:rPr>
          <w:rFonts w:ascii="Times New Roman" w:hAnsi="Times New Roman"/>
          <w:sz w:val="28"/>
          <w:szCs w:val="28"/>
        </w:rPr>
        <w:t xml:space="preserve"> на нефть и газ; </w:t>
      </w:r>
    </w:p>
    <w:p xmlns:wp14="http://schemas.microsoft.com/office/word/2010/wordml" w:rsidRPr="004562FE" w:rsidR="001F0742" w:rsidP="009A6910" w14:paraId="12B70FA5" wp14:textId="77777777">
      <w:pPr>
        <w:spacing w:after="0" w:line="240" w:lineRule="auto"/>
        <w:ind w:firstLine="567"/>
        <w:jc w:val="both"/>
        <w:rPr>
          <w:rFonts w:ascii="Times New Roman" w:hAnsi="Times New Roman"/>
          <w:sz w:val="28"/>
          <w:szCs w:val="28"/>
        </w:rPr>
      </w:pPr>
      <w:r w:rsidRPr="004562FE">
        <w:rPr>
          <w:rFonts w:ascii="Times New Roman" w:hAnsi="Times New Roman"/>
          <w:sz w:val="28"/>
          <w:szCs w:val="28"/>
        </w:rPr>
        <w:t xml:space="preserve">-детальное расчленение и картирование продуктивных толщ; </w:t>
      </w:r>
    </w:p>
    <w:p xmlns:wp14="http://schemas.microsoft.com/office/word/2010/wordml" w:rsidRPr="004562FE" w:rsidR="001F0742" w:rsidP="009A6910" w14:paraId="5EF49C55" wp14:textId="77777777">
      <w:pPr>
        <w:spacing w:after="0" w:line="240" w:lineRule="auto"/>
        <w:ind w:firstLine="567"/>
        <w:jc w:val="both"/>
        <w:rPr>
          <w:rFonts w:ascii="Times New Roman" w:hAnsi="Times New Roman"/>
          <w:sz w:val="28"/>
          <w:szCs w:val="28"/>
        </w:rPr>
      </w:pPr>
      <w:r w:rsidRPr="004562FE">
        <w:rPr>
          <w:rFonts w:ascii="Times New Roman" w:hAnsi="Times New Roman"/>
          <w:sz w:val="28"/>
          <w:szCs w:val="28"/>
        </w:rPr>
        <w:t xml:space="preserve">- прогнозирование вещественного состава разреза; </w:t>
      </w:r>
    </w:p>
    <w:p xmlns:wp14="http://schemas.microsoft.com/office/word/2010/wordml" w:rsidRPr="00D1489A" w:rsidR="001F0742" w:rsidP="009A6910" w14:paraId="10123BCB" wp14:textId="77777777">
      <w:pPr>
        <w:spacing w:after="0" w:line="240" w:lineRule="auto"/>
        <w:ind w:firstLine="567"/>
        <w:jc w:val="both"/>
        <w:rPr>
          <w:rFonts w:ascii="Times New Roman" w:hAnsi="Times New Roman"/>
          <w:sz w:val="28"/>
          <w:szCs w:val="28"/>
        </w:rPr>
      </w:pPr>
      <w:r w:rsidRPr="004562FE">
        <w:rPr>
          <w:rFonts w:ascii="Times New Roman" w:hAnsi="Times New Roman"/>
          <w:sz w:val="28"/>
          <w:szCs w:val="28"/>
        </w:rPr>
        <w:t>- построение прогнозных геологических разрезов в точках заложения разведочных скважин.</w:t>
      </w:r>
      <w:r w:rsidRPr="00D1489A">
        <w:rPr>
          <w:rFonts w:ascii="Times New Roman" w:hAnsi="Times New Roman"/>
          <w:sz w:val="28"/>
          <w:szCs w:val="28"/>
        </w:rPr>
        <w:t xml:space="preserve"> </w:t>
      </w:r>
    </w:p>
    <w:p xmlns:wp14="http://schemas.microsoft.com/office/word/2010/wordml" w:rsidRPr="001A2378" w:rsidR="001A2378" w:rsidP="009A6910" w14:paraId="2FE05EEC" wp14:textId="77777777">
      <w:pPr>
        <w:pStyle w:val="NormalWeb"/>
        <w:shd w:val="clear" w:color="auto" w:fill="FFFFFF"/>
        <w:ind w:firstLine="567"/>
        <w:jc w:val="both"/>
        <w:rPr>
          <w:color w:val="FF0000"/>
          <w:sz w:val="26"/>
          <w:szCs w:val="26"/>
        </w:rPr>
      </w:pPr>
      <w:r w:rsidRPr="00D1489A">
        <w:rPr>
          <w:sz w:val="28"/>
          <w:szCs w:val="28"/>
        </w:rPr>
        <w:t>Возможности предсказания наличия коллекторов как поровых, так и трещинных базируются на физической закономерности снижения скорости распространения волн и акустической жесткости пород при увеличении объема порового или трещинного пространства. Для успешного решения этой задачи</w:t>
      </w:r>
      <w:r w:rsidR="009F1569">
        <w:rPr>
          <w:sz w:val="28"/>
          <w:szCs w:val="28"/>
          <w:lang w:val="kk-KZ"/>
        </w:rPr>
        <w:t xml:space="preserve"> и </w:t>
      </w:r>
      <w:r w:rsidRPr="00D1489A">
        <w:rPr>
          <w:sz w:val="28"/>
          <w:szCs w:val="28"/>
        </w:rPr>
        <w:t xml:space="preserve">картирования </w:t>
      </w:r>
      <w:r w:rsidRPr="00D1489A">
        <w:rPr>
          <w:sz w:val="28"/>
          <w:szCs w:val="28"/>
        </w:rPr>
        <w:t>неантиклинальных</w:t>
      </w:r>
      <w:r w:rsidRPr="00D1489A">
        <w:rPr>
          <w:sz w:val="28"/>
          <w:szCs w:val="28"/>
        </w:rPr>
        <w:t xml:space="preserve"> ловушек осуществляется переход на методику совместной обработки и интерпрета</w:t>
      </w:r>
      <w:r w:rsidR="00D52C07">
        <w:rPr>
          <w:sz w:val="28"/>
          <w:szCs w:val="28"/>
        </w:rPr>
        <w:t>ции данных сейсморазведки и ГИС</w:t>
      </w:r>
      <w:r w:rsidRPr="001A2378">
        <w:rPr>
          <w:color w:val="FF0000"/>
          <w:sz w:val="26"/>
          <w:szCs w:val="26"/>
        </w:rPr>
        <w:t xml:space="preserve"> </w:t>
      </w:r>
      <w:r w:rsidR="002864E7">
        <w:rPr>
          <w:sz w:val="28"/>
          <w:szCs w:val="28"/>
        </w:rPr>
        <w:t>[</w:t>
      </w:r>
      <w:r w:rsidR="00954AF7">
        <w:rPr>
          <w:sz w:val="28"/>
          <w:szCs w:val="28"/>
        </w:rPr>
        <w:t>6</w:t>
      </w:r>
      <w:r w:rsidRPr="00FE51CD" w:rsidR="000B52C8">
        <w:rPr>
          <w:sz w:val="28"/>
          <w:szCs w:val="28"/>
        </w:rPr>
        <w:t>3</w:t>
      </w:r>
      <w:r w:rsidR="002864E7">
        <w:rPr>
          <w:sz w:val="28"/>
          <w:szCs w:val="28"/>
        </w:rPr>
        <w:t>].</w:t>
      </w:r>
    </w:p>
    <w:p xmlns:wp14="http://schemas.microsoft.com/office/word/2010/wordml" w:rsidRPr="00D1489A" w:rsidR="001F0742" w:rsidP="009A6910" w14:paraId="728237FE"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При динамическом анализе волнового поля не на каждом объекте можно обеспечить успешное решение поставленных проблем. Основными ограничивающими факторами являются следующие: </w:t>
      </w:r>
    </w:p>
    <w:p xmlns:wp14="http://schemas.microsoft.com/office/word/2010/wordml" w:rsidRPr="00D1489A" w:rsidR="001F0742" w:rsidP="009A6910" w14:paraId="03CFCE3E"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-решение вещественных задач, очевидно, возможно только в условиях хорошего качества сейсмических материалов, </w:t>
      </w:r>
      <w:r w:rsidRPr="00D1489A">
        <w:rPr>
          <w:rFonts w:ascii="Times New Roman" w:hAnsi="Times New Roman"/>
          <w:sz w:val="28"/>
          <w:szCs w:val="28"/>
        </w:rPr>
        <w:t>т.е.</w:t>
      </w:r>
      <w:r w:rsidRPr="00D1489A">
        <w:rPr>
          <w:rFonts w:ascii="Times New Roman" w:hAnsi="Times New Roman"/>
          <w:sz w:val="28"/>
          <w:szCs w:val="28"/>
        </w:rPr>
        <w:t xml:space="preserve"> соотношение сигнал/помеха должно быть достаточно высоко (от 5 до 50). </w:t>
      </w:r>
    </w:p>
    <w:p xmlns:wp14="http://schemas.microsoft.com/office/word/2010/wordml" w:rsidRPr="00D1489A" w:rsidR="001F0742" w:rsidP="009A6910" w14:paraId="34DFDD55"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-сложность геологического разреза. Даже при высоком качестве сейсмического материала в особо сложных тектони</w:t>
      </w:r>
      <w:r w:rsidR="00752C1D">
        <w:rPr>
          <w:rFonts w:ascii="Times New Roman" w:hAnsi="Times New Roman"/>
          <w:sz w:val="28"/>
          <w:szCs w:val="28"/>
        </w:rPr>
        <w:t>ческих условиях: под сильно дис</w:t>
      </w:r>
      <w:r w:rsidRPr="00D1489A">
        <w:rPr>
          <w:rFonts w:ascii="Times New Roman" w:hAnsi="Times New Roman"/>
          <w:sz w:val="28"/>
          <w:szCs w:val="28"/>
        </w:rPr>
        <w:t xml:space="preserve">лоцированными соляными телами и </w:t>
      </w:r>
      <w:r w:rsidRPr="00D1489A">
        <w:rPr>
          <w:rFonts w:ascii="Times New Roman" w:hAnsi="Times New Roman"/>
          <w:sz w:val="28"/>
          <w:szCs w:val="28"/>
        </w:rPr>
        <w:t>диатерами</w:t>
      </w:r>
      <w:r w:rsidRPr="00D1489A">
        <w:rPr>
          <w:rFonts w:ascii="Times New Roman" w:hAnsi="Times New Roman"/>
          <w:sz w:val="28"/>
          <w:szCs w:val="28"/>
        </w:rPr>
        <w:t xml:space="preserve">, в зонах разломов, в </w:t>
      </w:r>
      <w:r w:rsidRPr="00D1489A">
        <w:rPr>
          <w:rFonts w:ascii="Times New Roman" w:hAnsi="Times New Roman"/>
          <w:sz w:val="28"/>
          <w:szCs w:val="28"/>
        </w:rPr>
        <w:t xml:space="preserve">геосинклиналях, где корреляция сейсмических отражений вызывает трудности, мала вероятность успешного прогноза вещественного состава пород. </w:t>
      </w:r>
    </w:p>
    <w:p xmlns:wp14="http://schemas.microsoft.com/office/word/2010/wordml" w:rsidRPr="00D1489A" w:rsidR="001F0742" w:rsidP="009A6910" w14:paraId="3483AB94"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 величина аномального эффекта, </w:t>
      </w:r>
      <w:r w:rsidRPr="00D1489A">
        <w:rPr>
          <w:rFonts w:ascii="Times New Roman" w:hAnsi="Times New Roman"/>
          <w:sz w:val="28"/>
          <w:szCs w:val="28"/>
        </w:rPr>
        <w:t>т.е.</w:t>
      </w:r>
      <w:r w:rsidRPr="00D1489A">
        <w:rPr>
          <w:rFonts w:ascii="Times New Roman" w:hAnsi="Times New Roman"/>
          <w:sz w:val="28"/>
          <w:szCs w:val="28"/>
        </w:rPr>
        <w:t xml:space="preserve"> отношение ожидаемой полезной аномалии некоторого параметра к погрешности его определения. Прогноз будет оправданным только в том случае, когда ожидаемая аномалия будет значительно выше погрешности. </w:t>
      </w:r>
    </w:p>
    <w:p xmlns:wp14="http://schemas.microsoft.com/office/word/2010/wordml" w:rsidRPr="00D1489A" w:rsidR="001F0742" w:rsidP="009A6910" w14:paraId="14811D9E"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 объем априорной информации о разрезе, а именно: наличие на площади скважин, в которых выполнены АК, ГГК, СК и ВСП; данные зависимостей скорости по АК и плотности по ГГК или по керну с геофизическими параметрами (сопротивление, пористость, глинистость) в виде графиков и таблиц; сведения о </w:t>
      </w:r>
      <w:r w:rsidRPr="00D1489A">
        <w:rPr>
          <w:rFonts w:ascii="Times New Roman" w:hAnsi="Times New Roman"/>
          <w:sz w:val="28"/>
          <w:szCs w:val="28"/>
        </w:rPr>
        <w:t>нефтегазопроявлениях</w:t>
      </w:r>
      <w:r w:rsidRPr="00D1489A">
        <w:rPr>
          <w:rFonts w:ascii="Times New Roman" w:hAnsi="Times New Roman"/>
          <w:sz w:val="28"/>
          <w:szCs w:val="28"/>
        </w:rPr>
        <w:t xml:space="preserve"> по площади, сводная геологическая колонка (номенклатура пластов); временные разрезы ОГТ с привязкой отражений к геологическим границам; структурные карты по площади, построенные по данным бурения и сейсморазведки. </w:t>
      </w:r>
    </w:p>
    <w:p xmlns:wp14="http://schemas.microsoft.com/office/word/2010/wordml" w:rsidRPr="00B44A8B" w:rsidR="005E13A3" w:rsidP="00B44A8B" w14:paraId="1D393163" wp14:textId="77777777">
      <w:pPr>
        <w:spacing w:after="0" w:line="240" w:lineRule="auto"/>
        <w:ind w:firstLine="567"/>
        <w:jc w:val="both"/>
        <w:rPr>
          <w:rFonts w:ascii="Times New Roman" w:hAnsi="Times New Roman"/>
          <w:sz w:val="28"/>
          <w:szCs w:val="28"/>
          <w:highlight w:val="magenta"/>
        </w:rPr>
      </w:pPr>
      <w:r w:rsidRPr="00B44A8B">
        <w:rPr>
          <w:rFonts w:ascii="Times New Roman" w:hAnsi="Times New Roman"/>
          <w:sz w:val="28"/>
          <w:szCs w:val="28"/>
        </w:rPr>
        <w:t>Современные технологии сейсморазведки позволяют не только выделять сейсмические атрибуты, но и осуществлять количественную оценку параметров резервуара. В результате формируются карты распределения величин, характеризующих отдельные физические свойства пласта, учет которых является необходимым условием при разработке гидродинамической модели месторождения.</w:t>
      </w:r>
      <w:r w:rsidRPr="00B44A8B">
        <w:rPr>
          <w:rFonts w:ascii="Times New Roman" w:hAnsi="Times New Roman"/>
          <w:sz w:val="28"/>
          <w:szCs w:val="28"/>
          <w:highlight w:val="magenta"/>
        </w:rPr>
        <w:t xml:space="preserve"> </w:t>
      </w:r>
    </w:p>
    <w:p xmlns:wp14="http://schemas.microsoft.com/office/word/2010/wordml" w:rsidRPr="00B44A8B" w:rsidR="005E13A3" w:rsidP="00B44A8B" w14:paraId="0F85E820" wp14:textId="77777777">
      <w:pPr>
        <w:spacing w:after="0" w:line="240" w:lineRule="auto"/>
        <w:ind w:firstLine="567"/>
        <w:jc w:val="both"/>
        <w:rPr>
          <w:rFonts w:ascii="Times New Roman" w:hAnsi="Times New Roman"/>
          <w:sz w:val="28"/>
          <w:szCs w:val="28"/>
          <w:highlight w:val="magenta"/>
        </w:rPr>
      </w:pPr>
      <w:r w:rsidRPr="00B44A8B">
        <w:rPr>
          <w:rFonts w:ascii="Times New Roman" w:hAnsi="Times New Roman"/>
          <w:sz w:val="28"/>
          <w:szCs w:val="28"/>
        </w:rPr>
        <w:t>В настоящее время для решения рассматриваемой задачи применяется значительное число методик, среди которых наибольшее распространение получили параметрический анализ, инверсия и AVO-анализ. Выделение именно этих методов объясняется как их широкой востребованностью в интерпретационной практике, так и наличием достаточной физической базы для решения прикладных задач прогноза</w:t>
      </w:r>
      <w:r w:rsidRPr="00B44A8B">
        <w:rPr>
          <w:rFonts w:ascii="Times New Roman" w:hAnsi="Times New Roman"/>
          <w:sz w:val="28"/>
          <w:szCs w:val="28"/>
          <w:highlight w:val="magenta"/>
        </w:rPr>
        <w:t xml:space="preserve"> </w:t>
      </w:r>
    </w:p>
    <w:p xmlns:wp14="http://schemas.microsoft.com/office/word/2010/wordml" w:rsidRPr="00B44A8B" w:rsidR="001F0742" w:rsidP="00B44A8B" w14:paraId="7F38AFB1" wp14:textId="77777777">
      <w:pPr>
        <w:spacing w:after="0" w:line="240" w:lineRule="auto"/>
        <w:ind w:firstLine="567"/>
        <w:jc w:val="both"/>
        <w:rPr>
          <w:rFonts w:ascii="Times New Roman" w:hAnsi="Times New Roman"/>
          <w:sz w:val="28"/>
          <w:szCs w:val="28"/>
        </w:rPr>
      </w:pPr>
      <w:r w:rsidRPr="00B44A8B">
        <w:rPr>
          <w:rFonts w:ascii="Times New Roman" w:hAnsi="Times New Roman"/>
          <w:sz w:val="28"/>
          <w:szCs w:val="28"/>
        </w:rPr>
        <w:t>Наиболее простым и быстрым в реализации является параметрический, или атрибутный, анализ, который широко используется при статистической интерпретации сейсмических данных. Однако при всей своей доступности и практической эффективности этот подход характеризуется меньшей степенью физической обоснованности по сравнению с инверсионными и AVO-методами</w:t>
      </w:r>
      <w:r w:rsidRPr="00B44A8B">
        <w:rPr>
          <w:rFonts w:ascii="Times New Roman" w:hAnsi="Times New Roman"/>
          <w:sz w:val="28"/>
          <w:szCs w:val="28"/>
          <w:highlight w:val="magenta"/>
        </w:rPr>
        <w:t xml:space="preserve"> </w:t>
      </w:r>
    </w:p>
    <w:p xmlns:wp14="http://schemas.microsoft.com/office/word/2010/wordml" w:rsidRPr="00D1489A" w:rsidR="001F0742" w:rsidP="009A6910" w14:paraId="4FF8D594"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Отсутствие качественной информации акустического, плотностного </w:t>
      </w:r>
      <w:r w:rsidRPr="00D1489A">
        <w:rPr>
          <w:rFonts w:ascii="Times New Roman" w:hAnsi="Times New Roman"/>
          <w:sz w:val="28"/>
          <w:szCs w:val="28"/>
        </w:rPr>
        <w:t>каротажей,  и</w:t>
      </w:r>
      <w:r w:rsidRPr="00D1489A">
        <w:rPr>
          <w:rFonts w:ascii="Times New Roman" w:hAnsi="Times New Roman"/>
          <w:sz w:val="28"/>
          <w:szCs w:val="28"/>
        </w:rPr>
        <w:t xml:space="preserve"> данных ВСП по отдельным участкам </w:t>
      </w:r>
      <w:r w:rsidR="0099321D">
        <w:rPr>
          <w:rFonts w:ascii="Times New Roman" w:hAnsi="Times New Roman"/>
          <w:sz w:val="28"/>
          <w:szCs w:val="28"/>
          <w:lang w:val="kk-KZ"/>
        </w:rPr>
        <w:t>ис</w:t>
      </w:r>
      <w:r w:rsidRPr="00D1489A">
        <w:rPr>
          <w:rFonts w:ascii="Times New Roman" w:hAnsi="Times New Roman"/>
          <w:sz w:val="28"/>
          <w:szCs w:val="28"/>
        </w:rPr>
        <w:t xml:space="preserve">следуемой территории в интервале </w:t>
      </w:r>
      <w:r w:rsidRPr="00D1489A">
        <w:rPr>
          <w:rFonts w:ascii="Times New Roman" w:hAnsi="Times New Roman"/>
          <w:sz w:val="28"/>
          <w:szCs w:val="28"/>
        </w:rPr>
        <w:t>рифогенных</w:t>
      </w:r>
      <w:r w:rsidRPr="00D1489A">
        <w:rPr>
          <w:rFonts w:ascii="Times New Roman" w:hAnsi="Times New Roman"/>
          <w:sz w:val="28"/>
          <w:szCs w:val="28"/>
        </w:rPr>
        <w:t xml:space="preserve"> карбонатных пород карбона и девона не позволило провести строгий количественный анализ их свойств. Тем не менее, полученная в результате обработки сейсмических данных дополнительная информация позволяет провести оценку правильности выбора местоположения рекомендуемых и, тем самым, снизить риски получения отрицательных результатов бурения. </w:t>
      </w:r>
    </w:p>
    <w:p xmlns:wp14="http://schemas.microsoft.com/office/word/2010/wordml" w:rsidRPr="004562FE" w:rsidR="001F0742" w:rsidP="009A6910" w14:paraId="77118B22" wp14:textId="77777777">
      <w:pPr>
        <w:spacing w:after="0" w:line="240" w:lineRule="auto"/>
        <w:ind w:firstLine="567"/>
        <w:jc w:val="both"/>
        <w:rPr>
          <w:rFonts w:ascii="Times New Roman" w:hAnsi="Times New Roman"/>
          <w:sz w:val="28"/>
          <w:szCs w:val="28"/>
        </w:rPr>
      </w:pPr>
      <w:r w:rsidRPr="004562FE">
        <w:rPr>
          <w:rFonts w:ascii="Times New Roman" w:hAnsi="Times New Roman"/>
          <w:bCs/>
          <w:color w:val="000000"/>
          <w:kern w:val="24"/>
          <w:sz w:val="28"/>
          <w:szCs w:val="28"/>
        </w:rPr>
        <w:t xml:space="preserve">Результаты атрибутного анализа, полученные по технологии </w:t>
      </w:r>
      <w:r w:rsidRPr="004562FE">
        <w:rPr>
          <w:rFonts w:ascii="Times New Roman" w:hAnsi="Times New Roman"/>
          <w:bCs/>
          <w:color w:val="000000"/>
          <w:kern w:val="24"/>
          <w:sz w:val="28"/>
          <w:szCs w:val="28"/>
          <w:lang w:val="en-US"/>
        </w:rPr>
        <w:t>ES</w:t>
      </w:r>
      <w:r w:rsidRPr="004562FE">
        <w:rPr>
          <w:rFonts w:ascii="Times New Roman" w:hAnsi="Times New Roman"/>
          <w:bCs/>
          <w:color w:val="000000"/>
          <w:kern w:val="24"/>
          <w:sz w:val="28"/>
          <w:szCs w:val="28"/>
        </w:rPr>
        <w:t>360, позволили существенно дополнить геологическую информацию о строении отдельных участков юга Прикаспия (</w:t>
      </w:r>
      <w:r w:rsidRPr="004562FE">
        <w:rPr>
          <w:rFonts w:ascii="Times New Roman" w:hAnsi="Times New Roman"/>
          <w:bCs/>
          <w:color w:val="000000"/>
          <w:kern w:val="24"/>
          <w:sz w:val="28"/>
          <w:szCs w:val="28"/>
        </w:rPr>
        <w:t>Тажигали</w:t>
      </w:r>
      <w:r w:rsidRPr="004562FE">
        <w:rPr>
          <w:rFonts w:ascii="Times New Roman" w:hAnsi="Times New Roman"/>
          <w:bCs/>
          <w:color w:val="000000"/>
          <w:kern w:val="24"/>
          <w:sz w:val="28"/>
          <w:szCs w:val="28"/>
        </w:rPr>
        <w:t xml:space="preserve">-Пустынная карбонатная </w:t>
      </w:r>
      <w:r w:rsidRPr="004562FE">
        <w:rPr>
          <w:rFonts w:ascii="Times New Roman" w:hAnsi="Times New Roman"/>
          <w:bCs/>
          <w:color w:val="000000"/>
          <w:kern w:val="24"/>
          <w:sz w:val="28"/>
          <w:szCs w:val="28"/>
        </w:rPr>
        <w:t>рифогенная</w:t>
      </w:r>
      <w:r w:rsidRPr="004562FE">
        <w:rPr>
          <w:rFonts w:ascii="Times New Roman" w:hAnsi="Times New Roman"/>
          <w:bCs/>
          <w:color w:val="000000"/>
          <w:kern w:val="24"/>
          <w:sz w:val="28"/>
          <w:szCs w:val="28"/>
        </w:rPr>
        <w:t xml:space="preserve"> платформа, участок Максат и др.).</w:t>
      </w:r>
    </w:p>
    <w:p xmlns:wp14="http://schemas.microsoft.com/office/word/2010/wordml" w:rsidRPr="00D1489A" w:rsidR="001F0742" w:rsidP="009A6910" w14:paraId="57A32D7D" wp14:textId="77777777">
      <w:pPr>
        <w:spacing w:after="0" w:line="240" w:lineRule="auto"/>
        <w:ind w:firstLine="567"/>
        <w:jc w:val="both"/>
        <w:rPr>
          <w:rFonts w:ascii="Times New Roman" w:hAnsi="Times New Roman"/>
          <w:color w:val="000000"/>
          <w:kern w:val="24"/>
          <w:sz w:val="28"/>
          <w:szCs w:val="28"/>
        </w:rPr>
      </w:pPr>
      <w:r w:rsidRPr="004562FE">
        <w:rPr>
          <w:rFonts w:ascii="Times New Roman" w:hAnsi="Times New Roman"/>
          <w:bCs/>
          <w:color w:val="000000"/>
          <w:kern w:val="24"/>
          <w:sz w:val="28"/>
          <w:szCs w:val="28"/>
        </w:rPr>
        <w:t xml:space="preserve">В процессе анализа использованы наиболее информативные атрибуты: </w:t>
      </w:r>
      <w:r w:rsidRPr="004562FE">
        <w:rPr>
          <w:rFonts w:ascii="Times New Roman" w:hAnsi="Times New Roman"/>
          <w:sz w:val="28"/>
          <w:szCs w:val="28"/>
          <w:lang w:val="en-US" w:eastAsia="en-US"/>
        </w:rPr>
        <w:t>Azimuth</w:t>
      </w:r>
      <w:r w:rsidRPr="004562FE">
        <w:rPr>
          <w:rFonts w:ascii="Times New Roman" w:hAnsi="Times New Roman"/>
          <w:sz w:val="28"/>
          <w:szCs w:val="28"/>
          <w:lang w:eastAsia="en-US"/>
        </w:rPr>
        <w:t xml:space="preserve"> </w:t>
      </w:r>
      <w:r w:rsidRPr="004562FE">
        <w:rPr>
          <w:rFonts w:ascii="Times New Roman" w:hAnsi="Times New Roman"/>
          <w:sz w:val="28"/>
          <w:szCs w:val="28"/>
          <w:lang w:val="en-US" w:eastAsia="en-US"/>
        </w:rPr>
        <w:t>Slow</w:t>
      </w:r>
      <w:r w:rsidRPr="004562FE">
        <w:rPr>
          <w:rFonts w:ascii="Times New Roman" w:hAnsi="Times New Roman"/>
          <w:sz w:val="28"/>
          <w:szCs w:val="28"/>
          <w:lang w:eastAsia="en-US"/>
        </w:rPr>
        <w:t xml:space="preserve"> </w:t>
      </w:r>
      <w:r w:rsidRPr="004562FE">
        <w:rPr>
          <w:rFonts w:ascii="Times New Roman" w:hAnsi="Times New Roman"/>
          <w:sz w:val="28"/>
          <w:szCs w:val="28"/>
          <w:lang w:val="en-US" w:eastAsia="en-US"/>
        </w:rPr>
        <w:t>Effective</w:t>
      </w:r>
      <w:r w:rsidRPr="004562FE">
        <w:rPr>
          <w:rFonts w:ascii="Times New Roman" w:hAnsi="Times New Roman"/>
          <w:sz w:val="28"/>
          <w:szCs w:val="28"/>
          <w:lang w:eastAsia="en-US"/>
        </w:rPr>
        <w:t xml:space="preserve">, </w:t>
      </w:r>
      <w:r w:rsidRPr="004562FE">
        <w:rPr>
          <w:rFonts w:ascii="Times New Roman" w:hAnsi="Times New Roman"/>
          <w:sz w:val="28"/>
          <w:szCs w:val="28"/>
          <w:lang w:val="en-US" w:eastAsia="en-US"/>
        </w:rPr>
        <w:t>Alpha</w:t>
      </w:r>
      <w:r w:rsidRPr="004562FE">
        <w:rPr>
          <w:rFonts w:ascii="Times New Roman" w:hAnsi="Times New Roman"/>
          <w:sz w:val="28"/>
          <w:szCs w:val="28"/>
          <w:lang w:eastAsia="en-US"/>
        </w:rPr>
        <w:t xml:space="preserve"> </w:t>
      </w:r>
      <w:r w:rsidRPr="004562FE">
        <w:rPr>
          <w:rFonts w:ascii="Times New Roman" w:hAnsi="Times New Roman"/>
          <w:sz w:val="28"/>
          <w:szCs w:val="28"/>
          <w:lang w:val="en-US" w:eastAsia="en-US"/>
        </w:rPr>
        <w:t>Slow</w:t>
      </w:r>
      <w:r w:rsidRPr="004562FE">
        <w:rPr>
          <w:rFonts w:ascii="Times New Roman" w:hAnsi="Times New Roman"/>
          <w:sz w:val="28"/>
          <w:szCs w:val="28"/>
          <w:lang w:eastAsia="en-US"/>
        </w:rPr>
        <w:t xml:space="preserve"> </w:t>
      </w:r>
      <w:r w:rsidRPr="004562FE">
        <w:rPr>
          <w:rFonts w:ascii="Times New Roman" w:hAnsi="Times New Roman"/>
          <w:sz w:val="28"/>
          <w:szCs w:val="28"/>
          <w:lang w:val="en-US" w:eastAsia="en-US"/>
        </w:rPr>
        <w:t>Effective</w:t>
      </w:r>
      <w:r w:rsidRPr="004562FE">
        <w:rPr>
          <w:rFonts w:ascii="Times New Roman" w:hAnsi="Times New Roman"/>
          <w:sz w:val="28"/>
          <w:szCs w:val="28"/>
          <w:lang w:eastAsia="en-US"/>
        </w:rPr>
        <w:t xml:space="preserve">, </w:t>
      </w:r>
      <w:r w:rsidRPr="004562FE">
        <w:rPr>
          <w:rFonts w:ascii="Times New Roman" w:hAnsi="Times New Roman"/>
          <w:color w:val="000000"/>
          <w:kern w:val="24"/>
          <w:sz w:val="28"/>
          <w:szCs w:val="28"/>
          <w:lang w:val="en-US"/>
        </w:rPr>
        <w:t>Anisotropic</w:t>
      </w:r>
      <w:r w:rsidRPr="004562FE">
        <w:rPr>
          <w:rFonts w:ascii="Times New Roman" w:hAnsi="Times New Roman"/>
          <w:color w:val="000000"/>
          <w:kern w:val="24"/>
          <w:sz w:val="28"/>
          <w:szCs w:val="28"/>
        </w:rPr>
        <w:t xml:space="preserve"> </w:t>
      </w:r>
      <w:r w:rsidRPr="004562FE">
        <w:rPr>
          <w:rFonts w:ascii="Times New Roman" w:hAnsi="Times New Roman"/>
          <w:color w:val="000000"/>
          <w:kern w:val="24"/>
          <w:sz w:val="28"/>
          <w:szCs w:val="28"/>
          <w:lang w:val="en-US"/>
        </w:rPr>
        <w:t>Gradient</w:t>
      </w:r>
      <w:r w:rsidRPr="004562FE">
        <w:rPr>
          <w:rFonts w:ascii="Times New Roman" w:hAnsi="Times New Roman"/>
          <w:color w:val="000000"/>
          <w:kern w:val="24"/>
          <w:sz w:val="28"/>
          <w:szCs w:val="28"/>
        </w:rPr>
        <w:t xml:space="preserve">, </w:t>
      </w:r>
      <w:r w:rsidRPr="004562FE">
        <w:rPr>
          <w:rFonts w:ascii="Times New Roman" w:hAnsi="Times New Roman"/>
          <w:color w:val="000000"/>
          <w:kern w:val="24"/>
          <w:sz w:val="28"/>
          <w:szCs w:val="28"/>
          <w:lang w:val="en-US"/>
        </w:rPr>
        <w:t>Isotropic</w:t>
      </w:r>
      <w:r w:rsidRPr="004562FE">
        <w:rPr>
          <w:rFonts w:ascii="Times New Roman" w:hAnsi="Times New Roman"/>
          <w:color w:val="000000"/>
          <w:kern w:val="24"/>
          <w:sz w:val="28"/>
          <w:szCs w:val="28"/>
        </w:rPr>
        <w:t xml:space="preserve"> </w:t>
      </w:r>
      <w:r w:rsidRPr="004562FE">
        <w:rPr>
          <w:rFonts w:ascii="Times New Roman" w:hAnsi="Times New Roman"/>
          <w:color w:val="000000"/>
          <w:kern w:val="24"/>
          <w:sz w:val="28"/>
          <w:szCs w:val="28"/>
          <w:lang w:val="en-US"/>
        </w:rPr>
        <w:t>Gradient</w:t>
      </w:r>
      <w:r w:rsidRPr="004562FE">
        <w:rPr>
          <w:rFonts w:ascii="Times New Roman" w:hAnsi="Times New Roman"/>
          <w:color w:val="000000"/>
          <w:kern w:val="24"/>
          <w:sz w:val="28"/>
          <w:szCs w:val="28"/>
        </w:rPr>
        <w:t>,</w:t>
      </w:r>
      <w:r w:rsidRPr="004562FE">
        <w:rPr>
          <w:rFonts w:ascii="Times New Roman" w:hAnsi="Times New Roman"/>
          <w:sz w:val="28"/>
          <w:szCs w:val="28"/>
          <w:lang w:eastAsia="en-US"/>
        </w:rPr>
        <w:t xml:space="preserve"> </w:t>
      </w:r>
      <w:r w:rsidRPr="004562FE">
        <w:rPr>
          <w:rFonts w:ascii="Times New Roman" w:hAnsi="Times New Roman"/>
          <w:color w:val="000000"/>
          <w:kern w:val="24"/>
          <w:sz w:val="28"/>
          <w:szCs w:val="28"/>
          <w:lang w:val="en-US"/>
        </w:rPr>
        <w:t>Anisotropic</w:t>
      </w:r>
      <w:r w:rsidRPr="004562FE">
        <w:rPr>
          <w:rFonts w:ascii="Times New Roman" w:hAnsi="Times New Roman"/>
          <w:color w:val="000000"/>
          <w:kern w:val="24"/>
          <w:sz w:val="28"/>
          <w:szCs w:val="28"/>
        </w:rPr>
        <w:t xml:space="preserve"> </w:t>
      </w:r>
      <w:r w:rsidRPr="004562FE">
        <w:rPr>
          <w:rFonts w:ascii="Times New Roman" w:hAnsi="Times New Roman"/>
          <w:color w:val="000000"/>
          <w:kern w:val="24"/>
          <w:sz w:val="28"/>
          <w:szCs w:val="28"/>
          <w:lang w:val="en-US"/>
        </w:rPr>
        <w:t>Intensity</w:t>
      </w:r>
      <w:r w:rsidRPr="004562FE">
        <w:rPr>
          <w:rFonts w:ascii="Times New Roman" w:hAnsi="Times New Roman"/>
          <w:color w:val="000000"/>
          <w:kern w:val="24"/>
          <w:sz w:val="28"/>
          <w:szCs w:val="28"/>
        </w:rPr>
        <w:t>, объемной кривизны</w:t>
      </w:r>
      <w:r w:rsidRPr="00D1489A">
        <w:rPr>
          <w:rFonts w:ascii="Times New Roman" w:hAnsi="Times New Roman"/>
          <w:color w:val="000000"/>
          <w:kern w:val="24"/>
          <w:sz w:val="28"/>
          <w:szCs w:val="28"/>
        </w:rPr>
        <w:t xml:space="preserve">. </w:t>
      </w:r>
    </w:p>
    <w:p xmlns:wp14="http://schemas.microsoft.com/office/word/2010/wordml" w:rsidRPr="00D1489A" w:rsidR="001F0742" w:rsidP="009A6910" w14:paraId="01BFB9D5"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При использовании технологии ES360,</w:t>
      </w:r>
      <w:r w:rsidR="0099321D">
        <w:rPr>
          <w:rFonts w:ascii="Times New Roman" w:hAnsi="Times New Roman"/>
          <w:sz w:val="28"/>
          <w:szCs w:val="28"/>
          <w:lang w:val="kk-KZ"/>
        </w:rPr>
        <w:t xml:space="preserve"> </w:t>
      </w:r>
      <w:r w:rsidRPr="00D1489A">
        <w:rPr>
          <w:rFonts w:ascii="Times New Roman" w:hAnsi="Times New Roman"/>
          <w:sz w:val="28"/>
          <w:szCs w:val="28"/>
        </w:rPr>
        <w:t xml:space="preserve">рассчитывались атрибуты DAC (DIP значения наклона, AZIMUT азимута наклона, объемная кривизна). Эта информация автоматически извлекается из сейсмических данных, путем оценки и экстракции значений этих атрибутов. Но существует принципиальная особенность и разница, которые заключаются в том, что в случае миграции Кирхгофа, эта информация извлекается из суммарных данных, а в случае миграции ES360 </w:t>
      </w:r>
      <w:r w:rsidR="0099321D">
        <w:rPr>
          <w:rFonts w:ascii="Times New Roman" w:hAnsi="Times New Roman"/>
          <w:sz w:val="28"/>
          <w:szCs w:val="28"/>
        </w:rPr>
        <w:t>–</w:t>
      </w:r>
      <w:r w:rsidRPr="00D1489A">
        <w:rPr>
          <w:rFonts w:ascii="Times New Roman" w:hAnsi="Times New Roman"/>
          <w:sz w:val="28"/>
          <w:szCs w:val="28"/>
        </w:rPr>
        <w:t xml:space="preserve"> из</w:t>
      </w:r>
      <w:r w:rsidR="0099321D">
        <w:rPr>
          <w:rFonts w:ascii="Times New Roman" w:hAnsi="Times New Roman"/>
          <w:sz w:val="28"/>
          <w:szCs w:val="28"/>
          <w:lang w:val="kk-KZ"/>
        </w:rPr>
        <w:t xml:space="preserve"> </w:t>
      </w:r>
      <w:r w:rsidRPr="00D1489A">
        <w:rPr>
          <w:rFonts w:ascii="Times New Roman" w:hAnsi="Times New Roman"/>
          <w:sz w:val="28"/>
          <w:szCs w:val="28"/>
        </w:rPr>
        <w:t xml:space="preserve">Дирекционных сейсмограмм (фактически на основе лучевого трассирования в каждой точке). В этом смысле экстракция информации DAC из данных ES360 является прямым способом извлечения информации об этих параметрах, а экстракция DAC из суммарных кубов является косвенной процедурой. Поэтому информация DAC будет точнее и надежнее по методике ES360. Это как разница между </w:t>
      </w:r>
      <w:r w:rsidRPr="00D1489A">
        <w:rPr>
          <w:rFonts w:ascii="Times New Roman" w:hAnsi="Times New Roman"/>
          <w:sz w:val="28"/>
          <w:szCs w:val="28"/>
        </w:rPr>
        <w:t>престэк</w:t>
      </w:r>
      <w:r w:rsidRPr="00D1489A">
        <w:rPr>
          <w:rFonts w:ascii="Times New Roman" w:hAnsi="Times New Roman"/>
          <w:sz w:val="28"/>
          <w:szCs w:val="28"/>
        </w:rPr>
        <w:t xml:space="preserve"> и </w:t>
      </w:r>
      <w:r w:rsidRPr="00D1489A">
        <w:rPr>
          <w:rFonts w:ascii="Times New Roman" w:hAnsi="Times New Roman"/>
          <w:sz w:val="28"/>
          <w:szCs w:val="28"/>
        </w:rPr>
        <w:t>постстэк</w:t>
      </w:r>
      <w:r w:rsidRPr="00D1489A">
        <w:rPr>
          <w:rFonts w:ascii="Times New Roman" w:hAnsi="Times New Roman"/>
          <w:sz w:val="28"/>
          <w:szCs w:val="28"/>
        </w:rPr>
        <w:t xml:space="preserve"> миграциями по качеству и надежности изображений. </w:t>
      </w:r>
    </w:p>
    <w:p xmlns:wp14="http://schemas.microsoft.com/office/word/2010/wordml" w:rsidRPr="00D1489A" w:rsidR="001F0742" w:rsidP="009A6910" w14:paraId="6B65E51A"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Важную роль при интерпретации карбонатного подсолевого комплекса играют атрибуты, характеризующие </w:t>
      </w:r>
      <w:r w:rsidRPr="00D1489A">
        <w:rPr>
          <w:rFonts w:ascii="Times New Roman" w:hAnsi="Times New Roman"/>
          <w:sz w:val="28"/>
          <w:szCs w:val="28"/>
          <w:lang w:val="en-US"/>
        </w:rPr>
        <w:t>HTI</w:t>
      </w:r>
      <w:r w:rsidRPr="00D1489A">
        <w:rPr>
          <w:rFonts w:ascii="Times New Roman" w:hAnsi="Times New Roman"/>
          <w:sz w:val="28"/>
          <w:szCs w:val="28"/>
        </w:rPr>
        <w:t xml:space="preserve"> анизотропию, которая </w:t>
      </w:r>
      <w:r w:rsidRPr="00D1489A" w:rsidR="0099321D">
        <w:rPr>
          <w:rFonts w:ascii="Times New Roman" w:hAnsi="Times New Roman"/>
          <w:sz w:val="28"/>
          <w:szCs w:val="28"/>
        </w:rPr>
        <w:t>обусловлена различными</w:t>
      </w:r>
      <w:r w:rsidRPr="00D1489A">
        <w:rPr>
          <w:rFonts w:ascii="Times New Roman" w:hAnsi="Times New Roman"/>
          <w:sz w:val="28"/>
          <w:szCs w:val="28"/>
        </w:rPr>
        <w:t xml:space="preserve"> видами трещиноватости карбонатных </w:t>
      </w:r>
      <w:r w:rsidRPr="00D1489A">
        <w:rPr>
          <w:rFonts w:ascii="Times New Roman" w:hAnsi="Times New Roman"/>
          <w:sz w:val="28"/>
          <w:szCs w:val="28"/>
        </w:rPr>
        <w:t>рифогенных</w:t>
      </w:r>
      <w:r w:rsidRPr="00D1489A">
        <w:rPr>
          <w:rFonts w:ascii="Times New Roman" w:hAnsi="Times New Roman"/>
          <w:sz w:val="28"/>
          <w:szCs w:val="28"/>
        </w:rPr>
        <w:t xml:space="preserve"> пород. Если на основе Дирекционных сейсмограмм производится расчет кинематических оценок анизотропии, таких как </w:t>
      </w:r>
      <w:r w:rsidRPr="00D1489A">
        <w:rPr>
          <w:rFonts w:ascii="Times New Roman" w:hAnsi="Times New Roman"/>
          <w:sz w:val="28"/>
          <w:szCs w:val="28"/>
          <w:lang w:val="en-US"/>
        </w:rPr>
        <w:t>Azimut</w:t>
      </w:r>
      <w:r w:rsidRPr="00D1489A">
        <w:rPr>
          <w:rFonts w:ascii="Times New Roman" w:hAnsi="Times New Roman"/>
          <w:sz w:val="28"/>
          <w:szCs w:val="28"/>
        </w:rPr>
        <w:t xml:space="preserve"> </w:t>
      </w:r>
      <w:r w:rsidRPr="00D1489A">
        <w:rPr>
          <w:rFonts w:ascii="Times New Roman" w:hAnsi="Times New Roman"/>
          <w:sz w:val="28"/>
          <w:szCs w:val="28"/>
          <w:lang w:val="en-US"/>
        </w:rPr>
        <w:t>Slow</w:t>
      </w:r>
      <w:r w:rsidRPr="00D1489A">
        <w:rPr>
          <w:rFonts w:ascii="Times New Roman" w:hAnsi="Times New Roman"/>
          <w:sz w:val="28"/>
          <w:szCs w:val="28"/>
        </w:rPr>
        <w:t xml:space="preserve"> и </w:t>
      </w:r>
      <w:r w:rsidRPr="00D1489A">
        <w:rPr>
          <w:rFonts w:ascii="Times New Roman" w:hAnsi="Times New Roman"/>
          <w:sz w:val="28"/>
          <w:szCs w:val="28"/>
          <w:lang w:val="en-US"/>
        </w:rPr>
        <w:t>Delta</w:t>
      </w:r>
      <w:r w:rsidRPr="00D1489A">
        <w:rPr>
          <w:rFonts w:ascii="Times New Roman" w:hAnsi="Times New Roman"/>
          <w:sz w:val="28"/>
          <w:szCs w:val="28"/>
        </w:rPr>
        <w:t xml:space="preserve"> </w:t>
      </w:r>
      <w:r w:rsidRPr="00D1489A">
        <w:rPr>
          <w:rFonts w:ascii="Times New Roman" w:hAnsi="Times New Roman"/>
          <w:sz w:val="28"/>
          <w:szCs w:val="28"/>
          <w:lang w:val="en-US"/>
        </w:rPr>
        <w:t>Alfa</w:t>
      </w:r>
      <w:r w:rsidRPr="00D1489A">
        <w:rPr>
          <w:rFonts w:ascii="Times New Roman" w:hAnsi="Times New Roman"/>
          <w:sz w:val="28"/>
          <w:szCs w:val="28"/>
        </w:rPr>
        <w:t xml:space="preserve">, то по совокупности Дирекционных и </w:t>
      </w:r>
      <w:r w:rsidRPr="00D1489A">
        <w:rPr>
          <w:rFonts w:ascii="Times New Roman" w:hAnsi="Times New Roman"/>
          <w:sz w:val="28"/>
          <w:szCs w:val="28"/>
        </w:rPr>
        <w:t>Рефлекционных</w:t>
      </w:r>
      <w:r w:rsidRPr="00D1489A">
        <w:rPr>
          <w:rFonts w:ascii="Times New Roman" w:hAnsi="Times New Roman"/>
          <w:sz w:val="28"/>
          <w:szCs w:val="28"/>
        </w:rPr>
        <w:t xml:space="preserve"> сейсмограмм дополнительно рассчитываются динамические характеристики (</w:t>
      </w:r>
      <w:r w:rsidRPr="00D1489A">
        <w:rPr>
          <w:rFonts w:ascii="Times New Roman" w:hAnsi="Times New Roman"/>
          <w:bCs/>
          <w:sz w:val="28"/>
          <w:szCs w:val="28"/>
          <w:lang w:val="en-US"/>
        </w:rPr>
        <w:t>AVAZ</w:t>
      </w:r>
      <w:r w:rsidRPr="00D1489A">
        <w:rPr>
          <w:rFonts w:ascii="Times New Roman" w:hAnsi="Times New Roman"/>
          <w:bCs/>
          <w:sz w:val="28"/>
          <w:szCs w:val="28"/>
        </w:rPr>
        <w:t xml:space="preserve"> атрибуты)</w:t>
      </w:r>
      <w:r w:rsidRPr="00D1489A">
        <w:rPr>
          <w:rFonts w:ascii="Times New Roman" w:hAnsi="Times New Roman"/>
          <w:sz w:val="28"/>
          <w:szCs w:val="28"/>
        </w:rPr>
        <w:t xml:space="preserve">. </w:t>
      </w:r>
    </w:p>
    <w:p xmlns:wp14="http://schemas.microsoft.com/office/word/2010/wordml" w:rsidRPr="00D1489A" w:rsidR="001F0742" w:rsidP="009A6910" w14:paraId="651C999C" wp14:textId="77777777">
      <w:pPr>
        <w:spacing w:after="0" w:line="240" w:lineRule="auto"/>
        <w:ind w:firstLine="567"/>
        <w:jc w:val="both"/>
        <w:rPr>
          <w:rFonts w:ascii="Times New Roman" w:hAnsi="Times New Roman"/>
          <w:b/>
          <w:bCs/>
          <w:sz w:val="28"/>
          <w:szCs w:val="28"/>
        </w:rPr>
      </w:pPr>
      <w:r w:rsidRPr="00D1489A">
        <w:rPr>
          <w:rFonts w:ascii="Times New Roman" w:hAnsi="Times New Roman"/>
          <w:sz w:val="28"/>
          <w:szCs w:val="28"/>
        </w:rPr>
        <w:t xml:space="preserve">Анализ трещиноватости по динамическим характеристикам связан с азимутальными изменениями коэффициентов отражения или амплитуд в разных азимутах, вызванных </w:t>
      </w:r>
      <w:r w:rsidRPr="00D1489A">
        <w:rPr>
          <w:rFonts w:ascii="Times New Roman" w:hAnsi="Times New Roman"/>
          <w:sz w:val="28"/>
          <w:szCs w:val="28"/>
          <w:lang w:val="en-US"/>
        </w:rPr>
        <w:t>HTI</w:t>
      </w:r>
      <w:r w:rsidR="00A13717">
        <w:rPr>
          <w:rFonts w:ascii="Times New Roman" w:hAnsi="Times New Roman"/>
          <w:sz w:val="28"/>
          <w:szCs w:val="28"/>
        </w:rPr>
        <w:t xml:space="preserve"> анизотропией. </w:t>
      </w:r>
      <w:r w:rsidRPr="00D1489A">
        <w:rPr>
          <w:rFonts w:ascii="Times New Roman" w:hAnsi="Times New Roman"/>
          <w:bCs/>
          <w:sz w:val="28"/>
          <w:szCs w:val="28"/>
        </w:rPr>
        <w:t xml:space="preserve">Впервые это </w:t>
      </w:r>
      <w:r w:rsidR="00A13717">
        <w:rPr>
          <w:rFonts w:ascii="Times New Roman" w:hAnsi="Times New Roman"/>
          <w:bCs/>
          <w:sz w:val="28"/>
          <w:szCs w:val="28"/>
          <w:lang w:val="kk-KZ"/>
        </w:rPr>
        <w:t>с</w:t>
      </w:r>
      <w:r w:rsidRPr="00D1489A">
        <w:rPr>
          <w:rFonts w:ascii="Times New Roman" w:hAnsi="Times New Roman"/>
          <w:bCs/>
          <w:sz w:val="28"/>
          <w:szCs w:val="28"/>
        </w:rPr>
        <w:t xml:space="preserve">моделировал </w:t>
      </w:r>
      <w:r w:rsidRPr="00D1489A">
        <w:rPr>
          <w:rFonts w:ascii="Times New Roman" w:hAnsi="Times New Roman"/>
          <w:bCs/>
          <w:sz w:val="28"/>
          <w:szCs w:val="28"/>
        </w:rPr>
        <w:t>Рюгер</w:t>
      </w:r>
      <w:r w:rsidRPr="00D1489A">
        <w:rPr>
          <w:rFonts w:ascii="Times New Roman" w:hAnsi="Times New Roman"/>
          <w:bCs/>
          <w:sz w:val="28"/>
          <w:szCs w:val="28"/>
        </w:rPr>
        <w:t xml:space="preserve"> </w:t>
      </w:r>
      <w:r w:rsidRPr="002864E7">
        <w:rPr>
          <w:rFonts w:ascii="Times New Roman" w:hAnsi="Times New Roman"/>
          <w:bCs/>
          <w:sz w:val="28"/>
          <w:szCs w:val="28"/>
        </w:rPr>
        <w:t>[</w:t>
      </w:r>
      <w:r w:rsidR="00954AF7">
        <w:rPr>
          <w:rFonts w:ascii="Times New Roman" w:hAnsi="Times New Roman"/>
          <w:bCs/>
          <w:sz w:val="28"/>
          <w:szCs w:val="28"/>
        </w:rPr>
        <w:t>6</w:t>
      </w:r>
      <w:r w:rsidRPr="00FE51CD" w:rsidR="000B52C8">
        <w:rPr>
          <w:rFonts w:ascii="Times New Roman" w:hAnsi="Times New Roman"/>
          <w:bCs/>
          <w:sz w:val="28"/>
          <w:szCs w:val="28"/>
        </w:rPr>
        <w:t>4</w:t>
      </w:r>
      <w:r w:rsidRPr="002864E7">
        <w:rPr>
          <w:rFonts w:ascii="Times New Roman" w:hAnsi="Times New Roman"/>
          <w:bCs/>
          <w:sz w:val="28"/>
          <w:szCs w:val="28"/>
        </w:rPr>
        <w:t>]</w:t>
      </w:r>
      <w:r w:rsidRPr="002864E7">
        <w:rPr>
          <w:rFonts w:ascii="Times New Roman" w:hAnsi="Times New Roman"/>
          <w:b/>
          <w:bCs/>
          <w:sz w:val="28"/>
          <w:szCs w:val="28"/>
        </w:rPr>
        <w:t xml:space="preserve">. </w:t>
      </w:r>
    </w:p>
    <w:p xmlns:wp14="http://schemas.microsoft.com/office/word/2010/wordml" w:rsidRPr="00D1489A" w:rsidR="001F0742" w:rsidP="009A6910" w14:paraId="10DA4306"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Он показал на моделях, что если волновой фронт направлен вдоль трещин, то градиент изменения амплитуд при этом минимальный, если поперек, то максимальный. При других азимутах он </w:t>
      </w:r>
      <w:r w:rsidRPr="00D1489A" w:rsidR="0099321D">
        <w:rPr>
          <w:rFonts w:ascii="Times New Roman" w:hAnsi="Times New Roman"/>
          <w:sz w:val="28"/>
          <w:szCs w:val="28"/>
        </w:rPr>
        <w:t>изменяется между</w:t>
      </w:r>
      <w:r w:rsidRPr="00D1489A">
        <w:rPr>
          <w:rFonts w:ascii="Times New Roman" w:hAnsi="Times New Roman"/>
          <w:sz w:val="28"/>
          <w:szCs w:val="28"/>
        </w:rPr>
        <w:t xml:space="preserve"> двумя предельными значениями. </w:t>
      </w:r>
    </w:p>
    <w:p xmlns:wp14="http://schemas.microsoft.com/office/word/2010/wordml" w:rsidRPr="00D1489A" w:rsidR="001F0742" w:rsidP="009A6910" w14:paraId="3E6F0898" wp14:textId="77777777">
      <w:pPr>
        <w:spacing w:after="0" w:line="240" w:lineRule="auto"/>
        <w:ind w:firstLine="567"/>
        <w:jc w:val="both"/>
        <w:rPr>
          <w:rFonts w:ascii="Times New Roman" w:hAnsi="Times New Roman"/>
          <w:bCs/>
          <w:sz w:val="28"/>
          <w:szCs w:val="28"/>
        </w:rPr>
      </w:pPr>
      <w:r w:rsidRPr="00D1489A">
        <w:rPr>
          <w:rFonts w:ascii="Times New Roman" w:hAnsi="Times New Roman"/>
          <w:bCs/>
          <w:sz w:val="28"/>
          <w:szCs w:val="28"/>
        </w:rPr>
        <w:t>Цванкин</w:t>
      </w:r>
      <w:r w:rsidRPr="00D1489A">
        <w:rPr>
          <w:rFonts w:ascii="Times New Roman" w:hAnsi="Times New Roman"/>
          <w:bCs/>
          <w:sz w:val="28"/>
          <w:szCs w:val="28"/>
        </w:rPr>
        <w:t xml:space="preserve"> в 2001 году на основе аппроксимации Шуи доказал</w:t>
      </w:r>
      <w:r w:rsidRPr="00D1489A">
        <w:rPr>
          <w:rFonts w:ascii="Times New Roman" w:hAnsi="Times New Roman"/>
          <w:sz w:val="28"/>
          <w:szCs w:val="28"/>
        </w:rPr>
        <w:t xml:space="preserve">, что анизотропный градиент в плане представляет из себя эллипс. Главная ось совпадает с направлением оси симметрии </w:t>
      </w:r>
      <w:r w:rsidRPr="00D1489A">
        <w:rPr>
          <w:rFonts w:ascii="Times New Roman" w:hAnsi="Times New Roman"/>
          <w:sz w:val="28"/>
          <w:szCs w:val="28"/>
          <w:lang w:val="en-US"/>
        </w:rPr>
        <w:t>Fi</w:t>
      </w:r>
      <w:r w:rsidRPr="00D1489A">
        <w:rPr>
          <w:rFonts w:ascii="Times New Roman" w:hAnsi="Times New Roman"/>
          <w:sz w:val="28"/>
          <w:szCs w:val="28"/>
        </w:rPr>
        <w:t xml:space="preserve">/А. Плотность трещин можно определить как отношение анизотропного градиента к изотропному. </w:t>
      </w:r>
      <w:r w:rsidRPr="00D1489A">
        <w:rPr>
          <w:rFonts w:ascii="Times New Roman" w:hAnsi="Times New Roman"/>
          <w:bCs/>
          <w:sz w:val="28"/>
          <w:szCs w:val="28"/>
        </w:rPr>
        <w:t>Интегральный анализ (</w:t>
      </w:r>
      <w:r w:rsidRPr="00D1489A">
        <w:rPr>
          <w:rFonts w:ascii="Times New Roman" w:hAnsi="Times New Roman"/>
          <w:bCs/>
          <w:sz w:val="28"/>
          <w:szCs w:val="28"/>
          <w:lang w:val="en-US"/>
        </w:rPr>
        <w:t>AVAZ</w:t>
      </w:r>
      <w:r w:rsidRPr="00D1489A">
        <w:rPr>
          <w:rFonts w:ascii="Times New Roman" w:hAnsi="Times New Roman"/>
          <w:bCs/>
          <w:sz w:val="28"/>
          <w:szCs w:val="28"/>
        </w:rPr>
        <w:t xml:space="preserve"> Атрибутов) таких как: </w:t>
      </w:r>
      <w:r w:rsidRPr="00D1489A">
        <w:rPr>
          <w:rFonts w:ascii="Times New Roman" w:hAnsi="Times New Roman"/>
          <w:iCs/>
          <w:sz w:val="28"/>
          <w:szCs w:val="28"/>
        </w:rPr>
        <w:t>объемная кривизна, анизотропный градиент, изотропный градиент, плотность трещин, азимут</w:t>
      </w:r>
      <w:r w:rsidRPr="00D1489A">
        <w:rPr>
          <w:rFonts w:ascii="Times New Roman" w:hAnsi="Times New Roman"/>
          <w:bCs/>
          <w:sz w:val="28"/>
          <w:szCs w:val="28"/>
        </w:rPr>
        <w:t xml:space="preserve">, дает возможность на качественном уровне выделять зоны повышенной анизотропии, зоны повышенной плотности трещин, а также определять направления преобладающих азимутов </w:t>
      </w:r>
      <w:r w:rsidRPr="002864E7">
        <w:rPr>
          <w:rFonts w:ascii="Times New Roman" w:hAnsi="Times New Roman"/>
          <w:bCs/>
          <w:sz w:val="28"/>
          <w:szCs w:val="28"/>
        </w:rPr>
        <w:t>[</w:t>
      </w:r>
      <w:r w:rsidR="00954AF7">
        <w:rPr>
          <w:rFonts w:ascii="Times New Roman" w:hAnsi="Times New Roman"/>
          <w:bCs/>
          <w:sz w:val="28"/>
          <w:szCs w:val="28"/>
        </w:rPr>
        <w:t>6</w:t>
      </w:r>
      <w:r w:rsidRPr="006E00A6" w:rsidR="006E00A6">
        <w:rPr>
          <w:rFonts w:ascii="Times New Roman" w:hAnsi="Times New Roman"/>
          <w:bCs/>
          <w:sz w:val="28"/>
          <w:szCs w:val="28"/>
        </w:rPr>
        <w:t>5</w:t>
      </w:r>
      <w:r w:rsidRPr="002864E7">
        <w:rPr>
          <w:rFonts w:ascii="Times New Roman" w:hAnsi="Times New Roman"/>
          <w:bCs/>
          <w:sz w:val="28"/>
          <w:szCs w:val="28"/>
        </w:rPr>
        <w:t xml:space="preserve">]. </w:t>
      </w:r>
    </w:p>
    <w:p xmlns:wp14="http://schemas.microsoft.com/office/word/2010/wordml" w:rsidRPr="00D1489A" w:rsidR="001F0742" w:rsidP="009A6910" w14:paraId="33D36A35"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 xml:space="preserve">На представленных ниже рисунках </w:t>
      </w:r>
      <w:r w:rsidRPr="00D1489A">
        <w:rPr>
          <w:rFonts w:ascii="Times New Roman" w:hAnsi="Times New Roman"/>
          <w:sz w:val="28"/>
          <w:szCs w:val="28"/>
        </w:rPr>
        <w:t>3.1</w:t>
      </w:r>
      <w:r w:rsidR="00386208">
        <w:rPr>
          <w:rFonts w:ascii="Times New Roman" w:hAnsi="Times New Roman"/>
          <w:sz w:val="28"/>
          <w:szCs w:val="28"/>
        </w:rPr>
        <w:t>2</w:t>
      </w:r>
      <w:r w:rsidRPr="00D1489A">
        <w:rPr>
          <w:rFonts w:ascii="Times New Roman" w:hAnsi="Times New Roman"/>
          <w:sz w:val="28"/>
          <w:szCs w:val="28"/>
        </w:rPr>
        <w:t>-3.1</w:t>
      </w:r>
      <w:r w:rsidR="00386208">
        <w:rPr>
          <w:rFonts w:ascii="Times New Roman" w:hAnsi="Times New Roman"/>
          <w:sz w:val="28"/>
          <w:szCs w:val="28"/>
        </w:rPr>
        <w:t>3</w:t>
      </w:r>
      <w:r w:rsidRPr="00D1489A">
        <w:rPr>
          <w:rFonts w:ascii="Times New Roman" w:hAnsi="Times New Roman"/>
          <w:sz w:val="28"/>
          <w:szCs w:val="28"/>
        </w:rPr>
        <w:t xml:space="preserve"> приведены наиболее информативные кинематические и динамические характеристики проявления анизотропии (анизотропия связывается с трещиноватостью) в карбонатном интервале разреза. Все результаты приведены, с позиции оценки правильности выбора местоположения рекомендуемых к бурению скважин.</w:t>
      </w:r>
    </w:p>
    <w:p xmlns:wp14="http://schemas.microsoft.com/office/word/2010/wordml" w:rsidRPr="00D1489A" w:rsidR="001F0742" w:rsidP="009A6910" w14:paraId="5E469768"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На участке Максат горизонтальные срезы рассеянной компоненты отраженных волн характеризуют не зеркальные границы, наблюдаемые в теле рифа и на его склонах. На</w:t>
      </w:r>
      <w:r w:rsidR="00C647B4">
        <w:rPr>
          <w:rFonts w:ascii="Times New Roman" w:hAnsi="Times New Roman"/>
          <w:sz w:val="28"/>
          <w:szCs w:val="28"/>
          <w:lang w:val="kk-KZ"/>
        </w:rPr>
        <w:t xml:space="preserve"> </w:t>
      </w:r>
      <w:r w:rsidRPr="00D1489A">
        <w:rPr>
          <w:rFonts w:ascii="Times New Roman" w:hAnsi="Times New Roman"/>
          <w:sz w:val="28"/>
          <w:szCs w:val="28"/>
        </w:rPr>
        <w:t>рисунке 3.1</w:t>
      </w:r>
      <w:r w:rsidR="00386208">
        <w:rPr>
          <w:rFonts w:ascii="Times New Roman" w:hAnsi="Times New Roman"/>
          <w:sz w:val="28"/>
          <w:szCs w:val="28"/>
        </w:rPr>
        <w:t>2</w:t>
      </w:r>
      <w:r w:rsidRPr="00D1489A">
        <w:rPr>
          <w:rFonts w:ascii="Times New Roman" w:hAnsi="Times New Roman"/>
          <w:sz w:val="28"/>
          <w:szCs w:val="28"/>
        </w:rPr>
        <w:t xml:space="preserve">А хорошо видно наличие существенной неоднородности самой верхней части рифа. В </w:t>
      </w:r>
      <w:r w:rsidRPr="00D1489A">
        <w:rPr>
          <w:rFonts w:ascii="Times New Roman" w:hAnsi="Times New Roman"/>
          <w:sz w:val="28"/>
          <w:szCs w:val="28"/>
        </w:rPr>
        <w:t>тоже</w:t>
      </w:r>
      <w:r w:rsidRPr="00D1489A">
        <w:rPr>
          <w:rFonts w:ascii="Times New Roman" w:hAnsi="Times New Roman"/>
          <w:sz w:val="28"/>
          <w:szCs w:val="28"/>
        </w:rPr>
        <w:t xml:space="preserve"> время по всему интервалу глубин от -5800 до -7000 м намеченные к бурению скважины находятся в пределах рифа и имеют много рассеянных объектов, что может указывать на повышенную трещиноватость. </w:t>
      </w:r>
    </w:p>
    <w:p xmlns:wp14="http://schemas.microsoft.com/office/word/2010/wordml" w:rsidRPr="00D1489A" w:rsidR="001F0742" w:rsidP="009A6910" w14:paraId="65E74C81"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Еще одним информативным параметром, характеризующим строение рифа, положение его склонов и изменение его</w:t>
      </w:r>
      <w:r w:rsidR="00256246">
        <w:rPr>
          <w:rFonts w:ascii="Times New Roman" w:hAnsi="Times New Roman"/>
          <w:sz w:val="28"/>
          <w:szCs w:val="28"/>
          <w:lang w:val="kk-KZ"/>
        </w:rPr>
        <w:t xml:space="preserve"> </w:t>
      </w:r>
      <w:r w:rsidRPr="00D1489A">
        <w:rPr>
          <w:rFonts w:ascii="Times New Roman" w:hAnsi="Times New Roman"/>
          <w:sz w:val="28"/>
          <w:szCs w:val="28"/>
        </w:rPr>
        <w:t>внутренней структуры, является об</w:t>
      </w:r>
      <w:r w:rsidR="00B040D7">
        <w:rPr>
          <w:rFonts w:ascii="Times New Roman" w:hAnsi="Times New Roman"/>
          <w:sz w:val="28"/>
          <w:szCs w:val="28"/>
        </w:rPr>
        <w:t>ъемная кривизна. На рисунках 3.1</w:t>
      </w:r>
      <w:r w:rsidR="00386208">
        <w:rPr>
          <w:rFonts w:ascii="Times New Roman" w:hAnsi="Times New Roman"/>
          <w:sz w:val="28"/>
          <w:szCs w:val="28"/>
        </w:rPr>
        <w:t>4</w:t>
      </w:r>
      <w:r w:rsidR="00B040D7">
        <w:rPr>
          <w:rFonts w:ascii="Times New Roman" w:hAnsi="Times New Roman"/>
          <w:sz w:val="28"/>
          <w:szCs w:val="28"/>
        </w:rPr>
        <w:t xml:space="preserve"> </w:t>
      </w:r>
      <w:r w:rsidRPr="00D1489A">
        <w:rPr>
          <w:rFonts w:ascii="Times New Roman" w:hAnsi="Times New Roman"/>
          <w:sz w:val="28"/>
          <w:szCs w:val="28"/>
        </w:rPr>
        <w:t>приведены горизонтальные срезы объемной кривизны. Несмотря на принципиально отличающиеся алгоритмы расчетов рассеянной компоненты и объемной кривизны, эти атрибуты как повторяют, так и дополняют друг друга. По горизонтальным срезам объемной кривизны прослеживается положение</w:t>
      </w:r>
      <w:r w:rsidR="00256246">
        <w:rPr>
          <w:rFonts w:ascii="Times New Roman" w:hAnsi="Times New Roman"/>
          <w:sz w:val="28"/>
          <w:szCs w:val="28"/>
          <w:lang w:val="kk-KZ"/>
        </w:rPr>
        <w:t xml:space="preserve"> </w:t>
      </w:r>
      <w:r w:rsidRPr="00D1489A">
        <w:rPr>
          <w:rFonts w:ascii="Times New Roman" w:hAnsi="Times New Roman"/>
          <w:sz w:val="28"/>
          <w:szCs w:val="28"/>
        </w:rPr>
        <w:t xml:space="preserve">склонов рифа на всем протяжении глубин от -5800 до -7000 м. </w:t>
      </w:r>
    </w:p>
    <w:p xmlns:wp14="http://schemas.microsoft.com/office/word/2010/wordml" w:rsidRPr="00D1489A" w:rsidR="001F0742" w:rsidP="009A6910" w14:paraId="6D517E2A"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При анализе кинематических (</w:t>
      </w:r>
      <w:r w:rsidRPr="00D1489A">
        <w:rPr>
          <w:rFonts w:ascii="Times New Roman" w:hAnsi="Times New Roman"/>
          <w:sz w:val="28"/>
          <w:szCs w:val="28"/>
          <w:lang w:val="en-US"/>
        </w:rPr>
        <w:t>Azimut</w:t>
      </w:r>
      <w:r w:rsidRPr="00D1489A">
        <w:rPr>
          <w:rFonts w:ascii="Times New Roman" w:hAnsi="Times New Roman"/>
          <w:sz w:val="28"/>
          <w:szCs w:val="28"/>
        </w:rPr>
        <w:t xml:space="preserve"> </w:t>
      </w:r>
      <w:r w:rsidRPr="00D1489A">
        <w:rPr>
          <w:rFonts w:ascii="Times New Roman" w:hAnsi="Times New Roman"/>
          <w:sz w:val="28"/>
          <w:szCs w:val="28"/>
          <w:lang w:val="en-US"/>
        </w:rPr>
        <w:t>Slow</w:t>
      </w:r>
      <w:r w:rsidRPr="00D1489A">
        <w:rPr>
          <w:rFonts w:ascii="Times New Roman" w:hAnsi="Times New Roman"/>
          <w:sz w:val="28"/>
          <w:szCs w:val="28"/>
        </w:rPr>
        <w:t xml:space="preserve">, </w:t>
      </w:r>
      <w:r w:rsidRPr="00D1489A">
        <w:rPr>
          <w:rFonts w:ascii="Times New Roman" w:hAnsi="Times New Roman"/>
          <w:sz w:val="28"/>
          <w:szCs w:val="28"/>
          <w:lang w:val="en-US"/>
        </w:rPr>
        <w:t>Delta</w:t>
      </w:r>
      <w:r w:rsidRPr="00D1489A">
        <w:rPr>
          <w:rFonts w:ascii="Times New Roman" w:hAnsi="Times New Roman"/>
          <w:sz w:val="28"/>
          <w:szCs w:val="28"/>
        </w:rPr>
        <w:t xml:space="preserve"> </w:t>
      </w:r>
      <w:r w:rsidRPr="00D1489A">
        <w:rPr>
          <w:rFonts w:ascii="Times New Roman" w:hAnsi="Times New Roman"/>
          <w:sz w:val="28"/>
          <w:szCs w:val="28"/>
          <w:lang w:val="en-US"/>
        </w:rPr>
        <w:t>Alfa</w:t>
      </w:r>
      <w:r w:rsidRPr="00D1489A">
        <w:rPr>
          <w:rFonts w:ascii="Times New Roman" w:hAnsi="Times New Roman"/>
          <w:sz w:val="28"/>
          <w:szCs w:val="28"/>
        </w:rPr>
        <w:t xml:space="preserve">) и динамических параметров </w:t>
      </w:r>
      <w:r w:rsidRPr="00D1489A">
        <w:rPr>
          <w:rFonts w:ascii="Times New Roman" w:hAnsi="Times New Roman"/>
          <w:sz w:val="28"/>
          <w:szCs w:val="28"/>
          <w:lang w:val="en-US"/>
        </w:rPr>
        <w:t>Avaz</w:t>
      </w:r>
      <w:r w:rsidRPr="00D1489A">
        <w:rPr>
          <w:rFonts w:ascii="Times New Roman" w:hAnsi="Times New Roman"/>
          <w:sz w:val="28"/>
          <w:szCs w:val="28"/>
        </w:rPr>
        <w:t xml:space="preserve"> (</w:t>
      </w:r>
      <w:r w:rsidRPr="00D1489A">
        <w:rPr>
          <w:rFonts w:ascii="Times New Roman" w:hAnsi="Times New Roman"/>
          <w:sz w:val="28"/>
          <w:szCs w:val="28"/>
          <w:lang w:val="en-US"/>
        </w:rPr>
        <w:t>Anisotropic</w:t>
      </w:r>
      <w:r w:rsidRPr="00D1489A">
        <w:rPr>
          <w:rFonts w:ascii="Times New Roman" w:hAnsi="Times New Roman"/>
          <w:sz w:val="28"/>
          <w:szCs w:val="28"/>
        </w:rPr>
        <w:t xml:space="preserve"> </w:t>
      </w:r>
      <w:r w:rsidRPr="00D1489A">
        <w:rPr>
          <w:rFonts w:ascii="Times New Roman" w:hAnsi="Times New Roman"/>
          <w:sz w:val="28"/>
          <w:szCs w:val="28"/>
          <w:lang w:val="en-US"/>
        </w:rPr>
        <w:t>Intensity</w:t>
      </w:r>
      <w:r w:rsidRPr="00D1489A">
        <w:rPr>
          <w:rFonts w:ascii="Times New Roman" w:hAnsi="Times New Roman"/>
          <w:sz w:val="28"/>
          <w:szCs w:val="28"/>
        </w:rPr>
        <w:t xml:space="preserve">, </w:t>
      </w:r>
      <w:r w:rsidRPr="00D1489A">
        <w:rPr>
          <w:rFonts w:ascii="Times New Roman" w:hAnsi="Times New Roman"/>
          <w:sz w:val="28"/>
          <w:szCs w:val="28"/>
          <w:lang w:val="en-US"/>
        </w:rPr>
        <w:t>Anisotropic</w:t>
      </w:r>
      <w:r w:rsidRPr="00D1489A">
        <w:rPr>
          <w:rFonts w:ascii="Times New Roman" w:hAnsi="Times New Roman"/>
          <w:sz w:val="28"/>
          <w:szCs w:val="28"/>
        </w:rPr>
        <w:t xml:space="preserve"> </w:t>
      </w:r>
      <w:r w:rsidRPr="00D1489A">
        <w:rPr>
          <w:rFonts w:ascii="Times New Roman" w:hAnsi="Times New Roman"/>
          <w:sz w:val="28"/>
          <w:szCs w:val="28"/>
          <w:lang w:val="en-US"/>
        </w:rPr>
        <w:t>Gradient</w:t>
      </w:r>
      <w:r w:rsidRPr="00D1489A">
        <w:rPr>
          <w:rFonts w:ascii="Times New Roman" w:hAnsi="Times New Roman"/>
          <w:sz w:val="28"/>
          <w:szCs w:val="28"/>
        </w:rPr>
        <w:t xml:space="preserve">) изучения анизотропии наиболее информативным является использование совмещенного изображения горизонтальных срезов объемной кривизны и одного из кинематических и динамических параметров. </w:t>
      </w:r>
    </w:p>
    <w:p xmlns:wp14="http://schemas.microsoft.com/office/word/2010/wordml" w:rsidRPr="00D1489A" w:rsidR="001F0742" w:rsidP="009A6910" w14:paraId="76051EAF"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На рисунках 3.</w:t>
      </w:r>
      <w:r w:rsidR="00B040D7">
        <w:rPr>
          <w:rFonts w:ascii="Times New Roman" w:hAnsi="Times New Roman"/>
          <w:sz w:val="28"/>
          <w:szCs w:val="28"/>
        </w:rPr>
        <w:t>1</w:t>
      </w:r>
      <w:r w:rsidR="00386208">
        <w:rPr>
          <w:rFonts w:ascii="Times New Roman" w:hAnsi="Times New Roman"/>
          <w:sz w:val="28"/>
          <w:szCs w:val="28"/>
        </w:rPr>
        <w:t>5</w:t>
      </w:r>
      <w:r w:rsidRPr="00D1489A">
        <w:rPr>
          <w:rFonts w:ascii="Times New Roman" w:hAnsi="Times New Roman"/>
          <w:sz w:val="28"/>
          <w:szCs w:val="28"/>
        </w:rPr>
        <w:t xml:space="preserve"> представлены совмещенные изображения горизонтальных срезов объемной кривизны и анизотропного градиента (</w:t>
      </w:r>
      <w:r w:rsidRPr="00D1489A">
        <w:rPr>
          <w:rFonts w:ascii="Times New Roman" w:hAnsi="Times New Roman"/>
          <w:sz w:val="28"/>
          <w:szCs w:val="28"/>
          <w:lang w:val="en-US"/>
        </w:rPr>
        <w:t>Anisotropic</w:t>
      </w:r>
      <w:r w:rsidRPr="00D1489A">
        <w:rPr>
          <w:rFonts w:ascii="Times New Roman" w:hAnsi="Times New Roman"/>
          <w:sz w:val="28"/>
          <w:szCs w:val="28"/>
        </w:rPr>
        <w:t xml:space="preserve"> </w:t>
      </w:r>
      <w:r w:rsidRPr="00D1489A">
        <w:rPr>
          <w:rFonts w:ascii="Times New Roman" w:hAnsi="Times New Roman"/>
          <w:sz w:val="28"/>
          <w:szCs w:val="28"/>
          <w:lang w:val="en-US"/>
        </w:rPr>
        <w:t>Gradient</w:t>
      </w:r>
      <w:r w:rsidRPr="00D1489A">
        <w:rPr>
          <w:rFonts w:ascii="Times New Roman" w:hAnsi="Times New Roman"/>
          <w:sz w:val="28"/>
          <w:szCs w:val="28"/>
        </w:rPr>
        <w:t>). Значения градиента берутся по модулю и своими повышенными значениями (шкала от красного до синего цвета) отображают зоны расположения главных осей эллипса анизотропии (повышенной трещиноватости). Из этих рисунков следует, что в зоне проектных скважин</w:t>
      </w:r>
      <w:r w:rsidR="00256246">
        <w:rPr>
          <w:rFonts w:ascii="Times New Roman" w:hAnsi="Times New Roman"/>
          <w:sz w:val="28"/>
          <w:szCs w:val="28"/>
          <w:lang w:val="kk-KZ"/>
        </w:rPr>
        <w:t xml:space="preserve"> </w:t>
      </w:r>
      <w:r w:rsidRPr="00D1489A">
        <w:rPr>
          <w:rFonts w:ascii="Times New Roman" w:hAnsi="Times New Roman"/>
          <w:sz w:val="28"/>
          <w:szCs w:val="28"/>
        </w:rPr>
        <w:t xml:space="preserve">М-1 и М-2, как правило, совпадает структурный фактор с аномальным значением анизотропного градиента в пределах глубин от -5750 м (кровля рифа) до -6200 метров. Оценка </w:t>
      </w:r>
      <w:r w:rsidRPr="00D1489A">
        <w:rPr>
          <w:rFonts w:ascii="Times New Roman" w:hAnsi="Times New Roman"/>
          <w:sz w:val="28"/>
          <w:szCs w:val="28"/>
        </w:rPr>
        <w:t>анизатропии</w:t>
      </w:r>
      <w:r w:rsidRPr="00D1489A">
        <w:rPr>
          <w:rFonts w:ascii="Times New Roman" w:hAnsi="Times New Roman"/>
          <w:sz w:val="28"/>
          <w:szCs w:val="28"/>
        </w:rPr>
        <w:t xml:space="preserve"> по динамическим атрибутам ниже глубины -6200 метров не может считаться обоснованной ввиду того, что полевая съемка не является полно азимутальной, и</w:t>
      </w:r>
      <w:r w:rsidR="00256246">
        <w:rPr>
          <w:rFonts w:ascii="Times New Roman" w:hAnsi="Times New Roman"/>
          <w:sz w:val="28"/>
          <w:szCs w:val="28"/>
          <w:lang w:val="kk-KZ"/>
        </w:rPr>
        <w:t xml:space="preserve"> </w:t>
      </w:r>
      <w:r w:rsidRPr="00D1489A">
        <w:rPr>
          <w:rFonts w:ascii="Times New Roman" w:hAnsi="Times New Roman"/>
          <w:sz w:val="28"/>
          <w:szCs w:val="28"/>
        </w:rPr>
        <w:t>на</w:t>
      </w:r>
      <w:r w:rsidR="00256246">
        <w:rPr>
          <w:rFonts w:ascii="Times New Roman" w:hAnsi="Times New Roman"/>
          <w:sz w:val="28"/>
          <w:szCs w:val="28"/>
          <w:lang w:val="kk-KZ"/>
        </w:rPr>
        <w:t xml:space="preserve"> </w:t>
      </w:r>
      <w:r w:rsidRPr="00D1489A">
        <w:rPr>
          <w:rFonts w:ascii="Times New Roman" w:hAnsi="Times New Roman"/>
          <w:sz w:val="28"/>
          <w:szCs w:val="28"/>
        </w:rPr>
        <w:t>больших глубинах отсутствуют необходимые азимуты.</w:t>
      </w:r>
    </w:p>
    <w:p xmlns:wp14="http://schemas.microsoft.com/office/word/2010/wordml" w:rsidR="001F0742" w:rsidP="009A6910" w14:paraId="5D20D134" wp14:textId="77777777">
      <w:pPr>
        <w:spacing w:after="0" w:line="240" w:lineRule="auto"/>
        <w:ind w:firstLine="567"/>
        <w:jc w:val="both"/>
        <w:rPr>
          <w:rFonts w:ascii="Times New Roman" w:hAnsi="Times New Roman"/>
          <w:sz w:val="28"/>
          <w:szCs w:val="28"/>
        </w:rPr>
      </w:pPr>
      <w:r w:rsidRPr="00D1489A">
        <w:rPr>
          <w:rFonts w:ascii="Times New Roman" w:hAnsi="Times New Roman"/>
          <w:sz w:val="28"/>
          <w:szCs w:val="28"/>
        </w:rPr>
        <w:t>Совмещенные</w:t>
      </w:r>
      <w:r w:rsidR="00256246">
        <w:rPr>
          <w:rFonts w:ascii="Times New Roman" w:hAnsi="Times New Roman"/>
          <w:sz w:val="28"/>
          <w:szCs w:val="28"/>
          <w:lang w:val="kk-KZ"/>
        </w:rPr>
        <w:t xml:space="preserve"> </w:t>
      </w:r>
      <w:r w:rsidRPr="00D1489A">
        <w:rPr>
          <w:rFonts w:ascii="Times New Roman" w:hAnsi="Times New Roman"/>
          <w:sz w:val="28"/>
          <w:szCs w:val="28"/>
        </w:rPr>
        <w:t xml:space="preserve">изображения горизонтальных срезов объемной кривизны и </w:t>
      </w:r>
      <w:r w:rsidRPr="00D1489A">
        <w:rPr>
          <w:rFonts w:ascii="Times New Roman" w:hAnsi="Times New Roman"/>
          <w:sz w:val="28"/>
          <w:szCs w:val="28"/>
          <w:lang w:val="en-US"/>
        </w:rPr>
        <w:t>Anisotropic</w:t>
      </w:r>
      <w:r w:rsidRPr="00D1489A">
        <w:rPr>
          <w:rFonts w:ascii="Times New Roman" w:hAnsi="Times New Roman"/>
          <w:sz w:val="28"/>
          <w:szCs w:val="28"/>
        </w:rPr>
        <w:t xml:space="preserve"> </w:t>
      </w:r>
      <w:r w:rsidRPr="00D1489A">
        <w:rPr>
          <w:rFonts w:ascii="Times New Roman" w:hAnsi="Times New Roman"/>
          <w:sz w:val="28"/>
          <w:szCs w:val="28"/>
          <w:lang w:val="en-US"/>
        </w:rPr>
        <w:t>Intensity</w:t>
      </w:r>
      <w:r w:rsidRPr="00D1489A">
        <w:rPr>
          <w:rFonts w:ascii="Times New Roman" w:hAnsi="Times New Roman"/>
          <w:sz w:val="28"/>
          <w:szCs w:val="28"/>
        </w:rPr>
        <w:t xml:space="preserve"> (плотности трещиноватости) показали, что в пределах стволов проектных скважин наблюдаются повышенные значения анизотропной интенсивности, что может указывать на зоны повышения трещиноватости в теле рифа (рисунках 3.</w:t>
      </w:r>
      <w:r w:rsidR="00386208">
        <w:rPr>
          <w:rFonts w:ascii="Times New Roman" w:hAnsi="Times New Roman"/>
          <w:sz w:val="28"/>
          <w:szCs w:val="28"/>
        </w:rPr>
        <w:t>1</w:t>
      </w:r>
      <w:r w:rsidR="009530B8">
        <w:rPr>
          <w:rFonts w:ascii="Times New Roman" w:hAnsi="Times New Roman"/>
          <w:sz w:val="28"/>
          <w:szCs w:val="28"/>
        </w:rPr>
        <w:t>6</w:t>
      </w:r>
      <w:r w:rsidRPr="00D1489A">
        <w:rPr>
          <w:rFonts w:ascii="Times New Roman" w:hAnsi="Times New Roman"/>
          <w:sz w:val="28"/>
          <w:szCs w:val="28"/>
        </w:rPr>
        <w:t>).</w:t>
      </w:r>
    </w:p>
    <w:p xmlns:wp14="http://schemas.microsoft.com/office/word/2010/wordml" w:rsidRPr="00FE5888" w:rsidR="00E94F73" w:rsidP="00E94F73" w14:paraId="491636FC" wp14:textId="77777777">
      <w:pPr>
        <w:spacing w:after="0" w:line="240" w:lineRule="auto"/>
        <w:ind w:firstLine="567"/>
        <w:jc w:val="both"/>
        <w:rPr>
          <w:rFonts w:ascii="Times New Roman" w:hAnsi="Times New Roman"/>
          <w:sz w:val="28"/>
          <w:szCs w:val="28"/>
        </w:rPr>
      </w:pPr>
      <w:r w:rsidRPr="00421A57">
        <w:rPr>
          <w:rFonts w:ascii="Times New Roman" w:hAnsi="Times New Roman"/>
          <w:sz w:val="28"/>
          <w:szCs w:val="28"/>
        </w:rPr>
        <w:t xml:space="preserve">Результаты комплексной интерпретации на участке Максат по методике </w:t>
      </w:r>
      <w:r w:rsidRPr="00421A57">
        <w:rPr>
          <w:rFonts w:ascii="Times New Roman" w:hAnsi="Times New Roman"/>
          <w:sz w:val="28"/>
          <w:szCs w:val="28"/>
          <w:lang w:val="en-US"/>
        </w:rPr>
        <w:t>ES</w:t>
      </w:r>
      <w:r w:rsidRPr="00421A57">
        <w:rPr>
          <w:rFonts w:ascii="Times New Roman" w:hAnsi="Times New Roman"/>
          <w:sz w:val="28"/>
          <w:szCs w:val="28"/>
        </w:rPr>
        <w:t>360 подтвердили, что рекомендованные к бурению скважины находятся в пределах рифов, характеризующихся повышенной трещиноватостью от кровли рифа до глубины 6200 м. Положение рекомендованных скважин М-1 и М-2 можно считать оптимальным.</w:t>
      </w:r>
    </w:p>
    <w:p xmlns:wp14="http://schemas.microsoft.com/office/word/2010/wordml" w:rsidR="00E94F73" w:rsidP="009A6910" w14:paraId="7BBFEB67" wp14:textId="77777777">
      <w:pPr>
        <w:spacing w:after="0" w:line="240" w:lineRule="auto"/>
        <w:ind w:firstLine="567"/>
        <w:jc w:val="both"/>
        <w:rPr>
          <w:rFonts w:ascii="Times New Roman" w:hAnsi="Times New Roman"/>
          <w:sz w:val="28"/>
          <w:szCs w:val="28"/>
          <w:lang w:val="kk-KZ"/>
        </w:rPr>
      </w:pPr>
      <w:r w:rsidRPr="00D1489A">
        <w:rPr>
          <w:rFonts w:ascii="Times New Roman" w:hAnsi="Times New Roman"/>
          <w:sz w:val="28"/>
          <w:szCs w:val="28"/>
        </w:rPr>
        <w:t>По азимутам</w:t>
      </w:r>
      <w:r>
        <w:rPr>
          <w:rFonts w:ascii="Times New Roman" w:hAnsi="Times New Roman"/>
          <w:sz w:val="28"/>
          <w:szCs w:val="28"/>
        </w:rPr>
        <w:t xml:space="preserve"> </w:t>
      </w:r>
      <w:r w:rsidRPr="00D1489A">
        <w:rPr>
          <w:rFonts w:ascii="Times New Roman" w:hAnsi="Times New Roman"/>
          <w:sz w:val="28"/>
          <w:szCs w:val="28"/>
        </w:rPr>
        <w:t>«медленных волн»</w:t>
      </w:r>
      <w:r>
        <w:rPr>
          <w:rFonts w:ascii="Times New Roman" w:hAnsi="Times New Roman"/>
          <w:sz w:val="28"/>
          <w:szCs w:val="28"/>
        </w:rPr>
        <w:t xml:space="preserve"> </w:t>
      </w:r>
      <w:r w:rsidRPr="00D1489A">
        <w:rPr>
          <w:rFonts w:ascii="Times New Roman" w:hAnsi="Times New Roman"/>
          <w:sz w:val="28"/>
          <w:szCs w:val="28"/>
        </w:rPr>
        <w:t>(</w:t>
      </w:r>
      <w:r w:rsidRPr="00D1489A">
        <w:rPr>
          <w:rFonts w:ascii="Times New Roman" w:hAnsi="Times New Roman"/>
          <w:sz w:val="28"/>
          <w:szCs w:val="28"/>
          <w:lang w:val="en-US"/>
        </w:rPr>
        <w:t>Azimut</w:t>
      </w:r>
      <w:r w:rsidRPr="00D1489A">
        <w:rPr>
          <w:rFonts w:ascii="Times New Roman" w:hAnsi="Times New Roman"/>
          <w:sz w:val="28"/>
          <w:szCs w:val="28"/>
        </w:rPr>
        <w:t xml:space="preserve"> </w:t>
      </w:r>
      <w:r w:rsidRPr="00D1489A">
        <w:rPr>
          <w:rFonts w:ascii="Times New Roman" w:hAnsi="Times New Roman"/>
          <w:sz w:val="28"/>
          <w:szCs w:val="28"/>
          <w:lang w:val="en-US"/>
        </w:rPr>
        <w:t>Slow</w:t>
      </w:r>
      <w:r w:rsidRPr="00D1489A">
        <w:rPr>
          <w:rFonts w:ascii="Times New Roman" w:hAnsi="Times New Roman"/>
          <w:sz w:val="28"/>
          <w:szCs w:val="28"/>
        </w:rPr>
        <w:t>) можно предполагать</w:t>
      </w:r>
      <w:r>
        <w:rPr>
          <w:rFonts w:ascii="Times New Roman" w:hAnsi="Times New Roman"/>
          <w:sz w:val="28"/>
          <w:szCs w:val="28"/>
        </w:rPr>
        <w:t xml:space="preserve"> </w:t>
      </w:r>
      <w:r w:rsidRPr="00D1489A">
        <w:rPr>
          <w:rFonts w:ascii="Times New Roman" w:hAnsi="Times New Roman"/>
          <w:sz w:val="28"/>
          <w:szCs w:val="28"/>
        </w:rPr>
        <w:t>преимущественное направление трещин в теле рифа (</w:t>
      </w:r>
      <w:r>
        <w:rPr>
          <w:rFonts w:ascii="Times New Roman" w:hAnsi="Times New Roman"/>
          <w:sz w:val="28"/>
          <w:szCs w:val="28"/>
          <w:lang w:eastAsia="en-US"/>
        </w:rPr>
        <w:t>рисунок</w:t>
      </w:r>
      <w:r w:rsidRPr="00D1489A">
        <w:rPr>
          <w:rFonts w:ascii="Times New Roman" w:hAnsi="Times New Roman"/>
          <w:sz w:val="28"/>
          <w:szCs w:val="28"/>
        </w:rPr>
        <w:t xml:space="preserve"> 3.</w:t>
      </w:r>
      <w:r>
        <w:rPr>
          <w:rFonts w:ascii="Times New Roman" w:hAnsi="Times New Roman"/>
          <w:sz w:val="28"/>
          <w:szCs w:val="28"/>
        </w:rPr>
        <w:t>15</w:t>
      </w:r>
      <w:r w:rsidRPr="00D1489A">
        <w:rPr>
          <w:rFonts w:ascii="Times New Roman" w:hAnsi="Times New Roman"/>
          <w:sz w:val="28"/>
          <w:szCs w:val="28"/>
        </w:rPr>
        <w:t>). Преобладающее направление трещин ортогонально азимутам</w:t>
      </w:r>
      <w:r>
        <w:rPr>
          <w:rFonts w:ascii="Times New Roman" w:hAnsi="Times New Roman"/>
          <w:sz w:val="28"/>
          <w:szCs w:val="28"/>
        </w:rPr>
        <w:t xml:space="preserve"> </w:t>
      </w:r>
      <w:r w:rsidRPr="00D1489A">
        <w:rPr>
          <w:rFonts w:ascii="Times New Roman" w:hAnsi="Times New Roman"/>
          <w:sz w:val="28"/>
          <w:szCs w:val="28"/>
        </w:rPr>
        <w:t>(</w:t>
      </w:r>
      <w:r w:rsidRPr="00D1489A">
        <w:rPr>
          <w:rFonts w:ascii="Times New Roman" w:hAnsi="Times New Roman"/>
          <w:sz w:val="28"/>
          <w:szCs w:val="28"/>
          <w:lang w:val="en-US"/>
        </w:rPr>
        <w:t>Azimut</w:t>
      </w:r>
      <w:r w:rsidRPr="002864E7">
        <w:rPr>
          <w:rFonts w:ascii="Times New Roman" w:hAnsi="Times New Roman"/>
          <w:sz w:val="28"/>
          <w:szCs w:val="28"/>
        </w:rPr>
        <w:t xml:space="preserve"> </w:t>
      </w:r>
      <w:r w:rsidRPr="00D1489A">
        <w:rPr>
          <w:rFonts w:ascii="Times New Roman" w:hAnsi="Times New Roman"/>
          <w:sz w:val="28"/>
          <w:szCs w:val="28"/>
          <w:lang w:val="en-US"/>
        </w:rPr>
        <w:t>Slow</w:t>
      </w:r>
      <w:r w:rsidRPr="00D1489A">
        <w:rPr>
          <w:rFonts w:ascii="Times New Roman" w:hAnsi="Times New Roman"/>
          <w:sz w:val="28"/>
          <w:szCs w:val="28"/>
        </w:rPr>
        <w:t>).</w:t>
      </w:r>
    </w:p>
    <w:p xmlns:wp14="http://schemas.microsoft.com/office/word/2010/wordml" w:rsidR="00F42F74" w:rsidP="009A6910" w14:paraId="17686DC7" wp14:textId="77777777">
      <w:pPr>
        <w:spacing w:after="0" w:line="240" w:lineRule="auto"/>
        <w:ind w:firstLine="567"/>
        <w:jc w:val="both"/>
        <w:rPr>
          <w:rFonts w:ascii="Times New Roman" w:hAnsi="Times New Roman"/>
          <w:sz w:val="28"/>
          <w:szCs w:val="28"/>
          <w:lang w:val="kk-KZ"/>
        </w:rPr>
      </w:pPr>
    </w:p>
    <w:p xmlns:wp14="http://schemas.microsoft.com/office/word/2010/wordml" w:rsidRPr="00D1489A" w:rsidR="001F0742" w:rsidP="00743791" w14:paraId="53BD644D" wp14:textId="77777777">
      <w:pPr>
        <w:spacing w:after="0" w:line="240" w:lineRule="auto"/>
        <w:ind w:firstLine="709"/>
        <w:jc w:val="both"/>
        <w:rPr>
          <w:rFonts w:ascii="Times New Roman" w:hAnsi="Times New Roman"/>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4814"/>
        <w:gridCol w:w="4815"/>
      </w:tblGrid>
      <w:tr xmlns:wp14="http://schemas.microsoft.com/office/word/2010/wordml" w:rsidTr="005F2508" w14:paraId="5B0E6B25" wp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4779" w:type="dxa"/>
            <w:tcBorders>
              <w:top w:val="single" w:color="auto" w:sz="4" w:space="0"/>
              <w:left w:val="single" w:color="auto" w:sz="4" w:space="0"/>
              <w:bottom w:val="single" w:color="auto" w:sz="4" w:space="0"/>
              <w:right w:val="single" w:color="auto" w:sz="4" w:space="0"/>
            </w:tcBorders>
            <w:hideMark/>
          </w:tcPr>
          <w:p w:rsidR="005B6BCF" w:rsidP="005F2508" w14:paraId="1A3FAC43" wp14:textId="77777777">
            <w:pPr>
              <w:spacing w:after="0" w:line="240" w:lineRule="auto"/>
              <w:jc w:val="center"/>
              <w:rPr>
                <w:rFonts w:ascii="Times New Roman" w:hAnsi="Times New Roman"/>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4BCBC82A" wp14:editId="7777777">
                  <wp:extent cx="2930525" cy="2649855"/>
                  <wp:effectExtent l="19050" t="0" r="3175" b="0"/>
                  <wp:docPr id="35" name="Рисунок 52"/>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rrowheads="1"/>
                          </pic:cNvPicPr>
                        </pic:nvPicPr>
                        <pic:blipFill>
                          <a:blip xmlns:r="http://schemas.openxmlformats.org/officeDocument/2006/relationships" r:embed="rId49" cstate="print"/>
                          <a:srcRect t="4337" r="42058"/>
                          <a:stretch>
                            <a:fillRect/>
                          </a:stretch>
                        </pic:blipFill>
                        <pic:spPr bwMode="auto">
                          <a:xfrm>
                            <a:off x="0" y="0"/>
                            <a:ext cx="2930525" cy="2649855"/>
                          </a:xfrm>
                          <a:prstGeom prst="rect">
                            <a:avLst/>
                          </a:prstGeom>
                          <a:noFill/>
                          <a:ln w="9525">
                            <a:noFill/>
                            <a:miter lim="800000"/>
                            <a:headEnd/>
                            <a:tailEnd/>
                          </a:ln>
                        </pic:spPr>
                      </pic:pic>
                    </a:graphicData>
                  </a:graphic>
                </wp:inline>
              </w:drawing>
            </w:r>
          </w:p>
          <w:p w:rsidR="005B6BCF" w:rsidP="005F2508" w14:paraId="2BBD94B2" wp14:textId="77777777">
            <w:pPr>
              <w:spacing w:after="0" w:line="240" w:lineRule="auto"/>
              <w:jc w:val="center"/>
              <w:rPr>
                <w:rFonts w:ascii="Times New Roman" w:hAnsi="Times New Roman"/>
                <w:sz w:val="28"/>
                <w:szCs w:val="28"/>
              </w:rPr>
            </w:pPr>
          </w:p>
          <w:p w:rsidRPr="005F2508" w:rsidR="001F0742" w:rsidP="005B6BCF" w14:paraId="1C285C2B" wp14:textId="77777777">
            <w:pPr>
              <w:spacing w:after="0" w:line="240" w:lineRule="auto"/>
              <w:jc w:val="center"/>
              <w:rPr>
                <w:rFonts w:ascii="Times New Roman" w:hAnsi="Times New Roman"/>
                <w:sz w:val="28"/>
                <w:szCs w:val="28"/>
              </w:rPr>
            </w:pPr>
            <w:r w:rsidRPr="005F2508">
              <w:rPr>
                <w:rFonts w:ascii="Times New Roman" w:hAnsi="Times New Roman"/>
                <w:sz w:val="28"/>
                <w:szCs w:val="28"/>
              </w:rPr>
              <w:t>А)</w:t>
            </w:r>
            <w:r w:rsidR="005B6BCF">
              <w:rPr>
                <w:rFonts w:ascii="Times New Roman" w:hAnsi="Times New Roman"/>
                <w:noProof/>
                <w:sz w:val="28"/>
                <w:szCs w:val="28"/>
              </w:rPr>
              <w:t xml:space="preserve"> </w:t>
            </w:r>
          </w:p>
        </w:tc>
        <w:tc>
          <w:tcPr>
            <w:tcW w:w="4793" w:type="dxa"/>
            <w:tcBorders>
              <w:top w:val="single" w:color="auto" w:sz="4" w:space="0"/>
              <w:left w:val="single" w:color="auto" w:sz="4" w:space="0"/>
              <w:bottom w:val="single" w:color="auto" w:sz="4" w:space="0"/>
              <w:right w:val="single" w:color="auto" w:sz="4" w:space="0"/>
            </w:tcBorders>
            <w:hideMark/>
          </w:tcPr>
          <w:p w:rsidRPr="005F2508" w:rsidR="001F0742" w:rsidP="005F2508" w14:paraId="68FFCBF8" wp14:textId="77777777">
            <w:pPr>
              <w:spacing w:after="0" w:line="240" w:lineRule="auto"/>
              <w:jc w:val="center"/>
              <w:rPr>
                <w:rFonts w:ascii="Times New Roman" w:hAnsi="Times New Roman"/>
                <w:sz w:val="28"/>
                <w:szCs w:val="28"/>
              </w:rPr>
            </w:pPr>
            <w:r w:rsidRPr="005F2508">
              <w:rPr>
                <w:rFonts w:ascii="Times New Roman" w:hAnsi="Times New Roman"/>
                <w:sz w:val="28"/>
                <w:szCs w:val="28"/>
              </w:rPr>
              <w:t xml:space="preserve">Б) </w:t>
            </w:r>
            <w:r w:rsidR="00B944BB">
              <w:rPr>
                <w:rFonts w:ascii="Times New Roman" w:hAnsi="Times New Roman"/>
                <w:noProof/>
                <w:sz w:val="28"/>
                <w:szCs w:val="28"/>
                <w:lang w:val="en-US" w:eastAsia="en-US"/>
              </w:rPr>
              <w:drawing>
                <wp:inline xmlns:wp14="http://schemas.microsoft.com/office/word/2010/wordprocessingDrawing" distT="0" distB="0" distL="0" distR="0" wp14:anchorId="551A1ECD" wp14:editId="7777777">
                  <wp:extent cx="1668780" cy="2646045"/>
                  <wp:effectExtent l="361950" t="190500" r="350520" b="173355"/>
                  <wp:docPr id="872" name="Рисунок 19573" descr="Maior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73" descr="Maior00001"/>
                          <pic:cNvPicPr>
                            <a:picLocks noChangeAspect="1" noChangeArrowheads="1"/>
                          </pic:cNvPicPr>
                        </pic:nvPicPr>
                        <pic:blipFill>
                          <a:blip xmlns:r="http://schemas.openxmlformats.org/officeDocument/2006/relationships" r:embed="rId50" cstate="print"/>
                          <a:srcRect l="23404" t="15720" r="26233" b="9961"/>
                          <a:stretch>
                            <a:fillRect/>
                          </a:stretch>
                        </pic:blipFill>
                        <pic:spPr bwMode="auto">
                          <a:xfrm rot="996039">
                            <a:off x="0" y="0"/>
                            <a:ext cx="1668780" cy="2646045"/>
                          </a:xfrm>
                          <a:prstGeom prst="rect">
                            <a:avLst/>
                          </a:prstGeom>
                          <a:noFill/>
                        </pic:spPr>
                      </pic:pic>
                    </a:graphicData>
                  </a:graphic>
                </wp:inline>
              </w:drawing>
            </w:r>
          </w:p>
        </w:tc>
      </w:tr>
      <w:tr xmlns:wp14="http://schemas.microsoft.com/office/word/2010/wordml" w:rsidTr="005F2508" w14:paraId="413A5462" wp14:textId="77777777">
        <w:tblPrEx>
          <w:tblW w:w="0" w:type="auto"/>
          <w:tblLook w:val="04A0"/>
        </w:tblPrEx>
        <w:tc>
          <w:tcPr>
            <w:tcW w:w="4779" w:type="dxa"/>
            <w:tcBorders>
              <w:top w:val="single" w:color="auto" w:sz="4" w:space="0"/>
              <w:left w:val="single" w:color="auto" w:sz="4" w:space="0"/>
              <w:bottom w:val="single" w:color="auto" w:sz="4" w:space="0"/>
              <w:right w:val="single" w:color="auto" w:sz="4" w:space="0"/>
            </w:tcBorders>
            <w:hideMark/>
          </w:tcPr>
          <w:p w:rsidRPr="00A77E71" w:rsidR="001F0742" w:rsidP="005F2508" w14:paraId="5C693198" wp14:textId="77777777">
            <w:pPr>
              <w:spacing w:after="0" w:line="240" w:lineRule="auto"/>
              <w:ind w:right="-123"/>
              <w:jc w:val="center"/>
              <w:rPr>
                <w:rFonts w:ascii="Times New Roman" w:hAnsi="Times New Roman"/>
                <w:sz w:val="24"/>
                <w:szCs w:val="24"/>
              </w:rPr>
            </w:pPr>
            <w:r w:rsidRPr="00A77E71">
              <w:rPr>
                <w:rFonts w:ascii="Times New Roman" w:hAnsi="Times New Roman"/>
                <w:sz w:val="24"/>
                <w:szCs w:val="24"/>
              </w:rPr>
              <w:t xml:space="preserve">Горизонтальный срез куба «рассеянных </w:t>
            </w:r>
            <w:r w:rsidRPr="00A77E71">
              <w:rPr>
                <w:rFonts w:ascii="Times New Roman" w:hAnsi="Times New Roman"/>
                <w:sz w:val="24"/>
                <w:szCs w:val="24"/>
              </w:rPr>
              <w:t>волн»  на</w:t>
            </w:r>
            <w:r w:rsidRPr="00A77E71">
              <w:rPr>
                <w:rFonts w:ascii="Times New Roman" w:hAnsi="Times New Roman"/>
                <w:sz w:val="24"/>
                <w:szCs w:val="24"/>
              </w:rPr>
              <w:t xml:space="preserve"> уровне -5800 м</w:t>
            </w:r>
          </w:p>
        </w:tc>
        <w:tc>
          <w:tcPr>
            <w:tcW w:w="4793" w:type="dxa"/>
            <w:tcBorders>
              <w:top w:val="single" w:color="auto" w:sz="4" w:space="0"/>
              <w:left w:val="single" w:color="auto" w:sz="4" w:space="0"/>
              <w:bottom w:val="single" w:color="auto" w:sz="4" w:space="0"/>
              <w:right w:val="single" w:color="auto" w:sz="4" w:space="0"/>
            </w:tcBorders>
            <w:hideMark/>
          </w:tcPr>
          <w:p w:rsidRPr="00A77E71" w:rsidR="001F0742" w:rsidP="005F2508" w14:paraId="61B6BB3F" wp14:textId="77777777">
            <w:pPr>
              <w:spacing w:after="0" w:line="240" w:lineRule="auto"/>
              <w:jc w:val="center"/>
              <w:rPr>
                <w:rFonts w:ascii="Times New Roman" w:hAnsi="Times New Roman"/>
                <w:sz w:val="24"/>
                <w:szCs w:val="24"/>
              </w:rPr>
            </w:pPr>
            <w:r w:rsidRPr="00A77E71">
              <w:rPr>
                <w:rFonts w:ascii="Times New Roman" w:hAnsi="Times New Roman"/>
                <w:sz w:val="24"/>
                <w:szCs w:val="24"/>
              </w:rPr>
              <w:t>Горизонтальный срез куба кривизны на уровне -5800 м</w:t>
            </w:r>
          </w:p>
        </w:tc>
      </w:tr>
      <w:tr xmlns:wp14="http://schemas.microsoft.com/office/word/2010/wordml" w:rsidTr="005F2508" w14:paraId="1E1A5175" wp14:textId="77777777">
        <w:tblPrEx>
          <w:tblW w:w="0" w:type="auto"/>
          <w:tblLook w:val="04A0"/>
        </w:tblPrEx>
        <w:tc>
          <w:tcPr>
            <w:tcW w:w="4779" w:type="dxa"/>
            <w:tcBorders>
              <w:top w:val="single" w:color="auto" w:sz="4" w:space="0"/>
              <w:left w:val="single" w:color="auto" w:sz="4" w:space="0"/>
              <w:bottom w:val="single" w:color="auto" w:sz="4" w:space="0"/>
              <w:right w:val="single" w:color="auto" w:sz="4" w:space="0"/>
            </w:tcBorders>
            <w:hideMark/>
          </w:tcPr>
          <w:p w:rsidRPr="00A77E71" w:rsidR="001F0742" w:rsidP="005F2508" w14:paraId="0AD1B31C" wp14:textId="77777777">
            <w:pPr>
              <w:spacing w:after="0" w:line="240" w:lineRule="auto"/>
              <w:jc w:val="center"/>
              <w:rPr>
                <w:rFonts w:ascii="Times New Roman" w:hAnsi="Times New Roman"/>
                <w:sz w:val="24"/>
                <w:szCs w:val="24"/>
              </w:rPr>
            </w:pPr>
            <w:r w:rsidRPr="00A77E71">
              <w:rPr>
                <w:rFonts w:ascii="Times New Roman" w:hAnsi="Times New Roman"/>
                <w:sz w:val="24"/>
                <w:szCs w:val="24"/>
              </w:rPr>
              <w:t>С)</w:t>
            </w:r>
          </w:p>
          <w:p w:rsidRPr="00A77E71" w:rsidR="001F0742" w:rsidP="005F2508" w14:paraId="5854DE7F" wp14:textId="77777777">
            <w:pPr>
              <w:spacing w:after="0" w:line="240" w:lineRule="auto"/>
              <w:jc w:val="center"/>
              <w:rPr>
                <w:rFonts w:ascii="Times New Roman" w:hAnsi="Times New Roman"/>
                <w:sz w:val="24"/>
                <w:szCs w:val="24"/>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5B055816" wp14:editId="7777777">
                  <wp:extent cx="2743200" cy="2922905"/>
                  <wp:effectExtent l="19050" t="0" r="0" b="0"/>
                  <wp:docPr id="37" name="Рисунок 5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rrowheads="1"/>
                          </pic:cNvPicPr>
                        </pic:nvPicPr>
                        <pic:blipFill>
                          <a:blip xmlns:r="http://schemas.openxmlformats.org/officeDocument/2006/relationships" r:embed="rId51" cstate="print"/>
                          <a:srcRect l="1774" t="3436" r="42859"/>
                          <a:stretch>
                            <a:fillRect/>
                          </a:stretch>
                        </pic:blipFill>
                        <pic:spPr bwMode="auto">
                          <a:xfrm>
                            <a:off x="0" y="0"/>
                            <a:ext cx="2743200" cy="2922905"/>
                          </a:xfrm>
                          <a:prstGeom prst="rect">
                            <a:avLst/>
                          </a:prstGeom>
                          <a:noFill/>
                          <a:ln w="9525">
                            <a:noFill/>
                            <a:miter lim="800000"/>
                            <a:headEnd/>
                            <a:tailEnd/>
                          </a:ln>
                        </pic:spPr>
                      </pic:pic>
                    </a:graphicData>
                  </a:graphic>
                </wp:inline>
              </w:drawing>
            </w:r>
          </w:p>
        </w:tc>
        <w:tc>
          <w:tcPr>
            <w:tcW w:w="4793" w:type="dxa"/>
            <w:tcBorders>
              <w:top w:val="single" w:color="auto" w:sz="4" w:space="0"/>
              <w:left w:val="single" w:color="auto" w:sz="4" w:space="0"/>
              <w:bottom w:val="single" w:color="auto" w:sz="4" w:space="0"/>
              <w:right w:val="single" w:color="auto" w:sz="4" w:space="0"/>
            </w:tcBorders>
            <w:hideMark/>
          </w:tcPr>
          <w:p w:rsidRPr="00A77E71" w:rsidR="001F0742" w:rsidP="005F2508" w14:paraId="3F031176" wp14:textId="77777777">
            <w:pPr>
              <w:spacing w:after="0" w:line="240" w:lineRule="auto"/>
              <w:jc w:val="center"/>
              <w:rPr>
                <w:rFonts w:ascii="Times New Roman" w:hAnsi="Times New Roman"/>
                <w:sz w:val="24"/>
                <w:szCs w:val="24"/>
                <w:lang w:val="en-US"/>
              </w:rPr>
            </w:pPr>
            <w:r w:rsidRPr="00A77E71">
              <w:rPr>
                <w:rFonts w:ascii="Times New Roman" w:hAnsi="Times New Roman"/>
                <w:sz w:val="24"/>
                <w:szCs w:val="24"/>
                <w:lang w:val="en-US"/>
              </w:rPr>
              <w:t xml:space="preserve">D) </w:t>
            </w:r>
            <w:r w:rsidRPr="00A77E71" w:rsidR="00B944BB">
              <w:rPr>
                <w:rFonts w:ascii="Times New Roman" w:hAnsi="Times New Roman"/>
                <w:noProof/>
                <w:sz w:val="24"/>
                <w:szCs w:val="24"/>
                <w:lang w:val="en-US" w:eastAsia="en-US"/>
              </w:rPr>
              <w:drawing>
                <wp:inline xmlns:wp14="http://schemas.microsoft.com/office/word/2010/wordprocessingDrawing" distT="0" distB="0" distL="0" distR="0" wp14:anchorId="5C45180D" wp14:editId="7777777">
                  <wp:extent cx="2930525" cy="2922905"/>
                  <wp:effectExtent l="19050" t="0" r="3175" b="0"/>
                  <wp:docPr id="38" name="Рисунок 50"/>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rrowheads="1"/>
                          </pic:cNvPicPr>
                        </pic:nvPicPr>
                        <pic:blipFill>
                          <a:blip xmlns:r="http://schemas.openxmlformats.org/officeDocument/2006/relationships" r:embed="rId52" cstate="print"/>
                          <a:srcRect r="43660" b="2107"/>
                          <a:stretch>
                            <a:fillRect/>
                          </a:stretch>
                        </pic:blipFill>
                        <pic:spPr bwMode="auto">
                          <a:xfrm>
                            <a:off x="0" y="0"/>
                            <a:ext cx="2930525" cy="2922905"/>
                          </a:xfrm>
                          <a:prstGeom prst="rect">
                            <a:avLst/>
                          </a:prstGeom>
                          <a:noFill/>
                          <a:ln w="9525">
                            <a:noFill/>
                            <a:miter lim="800000"/>
                            <a:headEnd/>
                            <a:tailEnd/>
                          </a:ln>
                        </pic:spPr>
                      </pic:pic>
                    </a:graphicData>
                  </a:graphic>
                </wp:inline>
              </w:drawing>
            </w:r>
          </w:p>
        </w:tc>
      </w:tr>
      <w:tr xmlns:wp14="http://schemas.microsoft.com/office/word/2010/wordml" w:rsidTr="005F2508" w14:paraId="1B3930D9" wp14:textId="77777777">
        <w:tblPrEx>
          <w:tblW w:w="0" w:type="auto"/>
          <w:tblLook w:val="04A0"/>
        </w:tblPrEx>
        <w:tc>
          <w:tcPr>
            <w:tcW w:w="4779" w:type="dxa"/>
            <w:tcBorders>
              <w:top w:val="single" w:color="auto" w:sz="4" w:space="0"/>
              <w:left w:val="single" w:color="auto" w:sz="4" w:space="0"/>
              <w:bottom w:val="single" w:color="auto" w:sz="4" w:space="0"/>
              <w:right w:val="single" w:color="auto" w:sz="4" w:space="0"/>
            </w:tcBorders>
            <w:hideMark/>
          </w:tcPr>
          <w:p w:rsidRPr="00A77E71" w:rsidR="001F0742" w:rsidP="005F2508" w14:paraId="27D3E7E5" wp14:textId="77777777">
            <w:pPr>
              <w:spacing w:after="0" w:line="240" w:lineRule="auto"/>
              <w:ind w:right="-123"/>
              <w:jc w:val="center"/>
              <w:rPr>
                <w:rFonts w:ascii="Times New Roman" w:hAnsi="Times New Roman"/>
                <w:sz w:val="24"/>
                <w:szCs w:val="24"/>
              </w:rPr>
            </w:pPr>
            <w:r w:rsidRPr="00A77E71">
              <w:rPr>
                <w:rFonts w:ascii="Times New Roman" w:hAnsi="Times New Roman"/>
                <w:sz w:val="24"/>
                <w:szCs w:val="24"/>
              </w:rPr>
              <w:t xml:space="preserve">Горизонтальный срез куба «рассеянных </w:t>
            </w:r>
            <w:r w:rsidRPr="00A77E71">
              <w:rPr>
                <w:rFonts w:ascii="Times New Roman" w:hAnsi="Times New Roman"/>
                <w:sz w:val="24"/>
                <w:szCs w:val="24"/>
              </w:rPr>
              <w:t>волн»  на</w:t>
            </w:r>
            <w:r w:rsidRPr="00A77E71">
              <w:rPr>
                <w:rFonts w:ascii="Times New Roman" w:hAnsi="Times New Roman"/>
                <w:sz w:val="24"/>
                <w:szCs w:val="24"/>
              </w:rPr>
              <w:t xml:space="preserve"> уровне -7000 м</w:t>
            </w:r>
          </w:p>
        </w:tc>
        <w:tc>
          <w:tcPr>
            <w:tcW w:w="4793" w:type="dxa"/>
            <w:tcBorders>
              <w:top w:val="single" w:color="auto" w:sz="4" w:space="0"/>
              <w:left w:val="single" w:color="auto" w:sz="4" w:space="0"/>
              <w:bottom w:val="single" w:color="auto" w:sz="4" w:space="0"/>
              <w:right w:val="single" w:color="auto" w:sz="4" w:space="0"/>
            </w:tcBorders>
            <w:hideMark/>
          </w:tcPr>
          <w:p w:rsidRPr="00A77E71" w:rsidR="001F0742" w:rsidP="005F2508" w14:paraId="1B9E05CF" wp14:textId="77777777">
            <w:pPr>
              <w:spacing w:after="0" w:line="240" w:lineRule="auto"/>
              <w:jc w:val="center"/>
              <w:rPr>
                <w:rFonts w:ascii="Times New Roman" w:hAnsi="Times New Roman"/>
                <w:sz w:val="24"/>
                <w:szCs w:val="24"/>
              </w:rPr>
            </w:pPr>
            <w:r w:rsidRPr="00A77E71">
              <w:rPr>
                <w:rFonts w:ascii="Times New Roman" w:hAnsi="Times New Roman"/>
                <w:sz w:val="24"/>
                <w:szCs w:val="24"/>
              </w:rPr>
              <w:t>Горизонтальный срез куба кривизны на уровне -7000 м</w:t>
            </w:r>
          </w:p>
        </w:tc>
      </w:tr>
    </w:tbl>
    <w:p xmlns:wp14="http://schemas.microsoft.com/office/word/2010/wordml" w:rsidR="00F42F74" w:rsidP="00D1489A" w14:paraId="2CA7ADD4" wp14:textId="77777777">
      <w:pPr>
        <w:spacing w:after="0" w:line="240" w:lineRule="auto"/>
        <w:jc w:val="center"/>
        <w:rPr>
          <w:rFonts w:ascii="Times New Roman" w:hAnsi="Times New Roman"/>
          <w:sz w:val="28"/>
          <w:szCs w:val="28"/>
          <w:lang w:val="kk-KZ"/>
        </w:rPr>
      </w:pPr>
    </w:p>
    <w:p xmlns:wp14="http://schemas.microsoft.com/office/word/2010/wordml" w:rsidRPr="00B44A8B" w:rsidR="001F0742" w:rsidP="00D1489A" w14:paraId="369E356B" wp14:textId="77777777">
      <w:pPr>
        <w:spacing w:after="0" w:line="240" w:lineRule="auto"/>
        <w:jc w:val="center"/>
        <w:rPr>
          <w:rFonts w:ascii="Times New Roman" w:hAnsi="Times New Roman"/>
          <w:noProof/>
          <w:sz w:val="28"/>
          <w:szCs w:val="28"/>
        </w:rPr>
      </w:pPr>
      <w:r w:rsidRPr="00B44A8B">
        <w:rPr>
          <w:rFonts w:ascii="Times New Roman" w:hAnsi="Times New Roman"/>
          <w:sz w:val="28"/>
          <w:szCs w:val="28"/>
        </w:rPr>
        <w:t>Рисунок 3.1</w:t>
      </w:r>
      <w:r w:rsidR="00386208">
        <w:rPr>
          <w:rFonts w:ascii="Times New Roman" w:hAnsi="Times New Roman"/>
          <w:sz w:val="28"/>
          <w:szCs w:val="28"/>
        </w:rPr>
        <w:t>2</w:t>
      </w:r>
      <w:r w:rsidRPr="00B44A8B">
        <w:rPr>
          <w:rFonts w:ascii="Times New Roman" w:hAnsi="Times New Roman"/>
          <w:sz w:val="28"/>
          <w:szCs w:val="28"/>
        </w:rPr>
        <w:t xml:space="preserve"> </w:t>
      </w:r>
      <w:r w:rsidRPr="00B44A8B" w:rsidR="00567E61">
        <w:rPr>
          <w:rFonts w:ascii="Times New Roman" w:hAnsi="Times New Roman"/>
          <w:sz w:val="28"/>
          <w:szCs w:val="28"/>
          <w:lang w:val="kk-KZ"/>
        </w:rPr>
        <w:t xml:space="preserve">- </w:t>
      </w:r>
      <w:r w:rsidRPr="00B44A8B">
        <w:rPr>
          <w:rFonts w:ascii="Times New Roman" w:hAnsi="Times New Roman"/>
          <w:sz w:val="28"/>
          <w:szCs w:val="28"/>
        </w:rPr>
        <w:t>Участок Максат.</w:t>
      </w:r>
      <w:r w:rsidRPr="00B44A8B">
        <w:rPr>
          <w:rFonts w:ascii="Times New Roman" w:hAnsi="Times New Roman"/>
          <w:noProof/>
          <w:sz w:val="28"/>
          <w:szCs w:val="28"/>
        </w:rPr>
        <w:t xml:space="preserve"> Результаты интерпретации сейсмических материалов по методике ES360</w:t>
      </w:r>
    </w:p>
    <w:p xmlns:wp14="http://schemas.microsoft.com/office/word/2010/wordml" w:rsidRPr="00D1489A" w:rsidR="001F0742" w:rsidP="00D1489A" w14:paraId="314EE24A" wp14:textId="77777777">
      <w:pPr>
        <w:spacing w:after="0" w:line="240" w:lineRule="auto"/>
        <w:rPr>
          <w:rFonts w:ascii="Times New Roman" w:hAnsi="Times New Roman"/>
          <w:sz w:val="28"/>
          <w:szCs w:val="28"/>
        </w:rPr>
        <w:sectPr w:rsidSect="00D1489A">
          <w:pgSz w:w="11907" w:h="16839" w:orient="portrait"/>
          <w:pgMar w:top="1134" w:right="567" w:bottom="1134" w:left="1701" w:header="567" w:footer="567" w:gutter="0"/>
          <w:cols w:space="720"/>
        </w:sectPr>
      </w:pPr>
    </w:p>
    <w:tbl>
      <w:tblPr>
        <w:tblW w:w="14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
      <w:tblGrid>
        <w:gridCol w:w="5098"/>
        <w:gridCol w:w="5245"/>
        <w:gridCol w:w="4253"/>
      </w:tblGrid>
      <w:tr xmlns:wp14="http://schemas.microsoft.com/office/word/2010/wordml" w:rsidTr="004562FE" w14:paraId="147F9EE1" wp14:textId="77777777">
        <w:tblPrEx>
          <w:tblW w:w="14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Ex>
        <w:trPr>
          <w:trHeight w:val="4106"/>
        </w:trPr>
        <w:tc>
          <w:tcPr>
            <w:tcW w:w="5098" w:type="dxa"/>
            <w:tcBorders>
              <w:top w:val="single" w:color="auto" w:sz="4" w:space="0"/>
              <w:left w:val="single" w:color="auto" w:sz="4" w:space="0"/>
              <w:bottom w:val="single" w:color="auto" w:sz="4" w:space="0"/>
              <w:right w:val="single" w:color="auto" w:sz="4" w:space="0"/>
            </w:tcBorders>
            <w:hideMark/>
          </w:tcPr>
          <w:p w:rsidRPr="00A77E71" w:rsidR="001F0742" w:rsidP="005F2508" w14:paraId="76614669" wp14:textId="77777777">
            <w:pPr>
              <w:spacing w:after="0" w:line="240" w:lineRule="auto"/>
              <w:jc w:val="center"/>
              <w:rPr>
                <w:rFonts w:ascii="Times New Roman" w:hAnsi="Times New Roman"/>
                <w:sz w:val="24"/>
                <w:szCs w:val="24"/>
                <w:lang w:eastAsia="en-US"/>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6237C2B2" wp14:editId="7777777">
                  <wp:extent cx="3103245" cy="2188845"/>
                  <wp:effectExtent l="19050" t="19050" r="20955" b="20955"/>
                  <wp:docPr id="3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xmlns:r="http://schemas.openxmlformats.org/officeDocument/2006/relationships" r:embed="rId53" cstate="print"/>
                          <a:srcRect l="2618" t="13619" r="38483" b="10780"/>
                          <a:stretch>
                            <a:fillRect/>
                          </a:stretch>
                        </pic:blipFill>
                        <pic:spPr bwMode="auto">
                          <a:xfrm>
                            <a:off x="0" y="0"/>
                            <a:ext cx="3103245" cy="2188845"/>
                          </a:xfrm>
                          <a:prstGeom prst="rect">
                            <a:avLst/>
                          </a:prstGeom>
                          <a:noFill/>
                          <a:ln w="9525">
                            <a:solidFill>
                              <a:srgbClr val="000000"/>
                            </a:solidFill>
                            <a:miter lim="800000"/>
                            <a:headEnd/>
                            <a:tailEnd/>
                          </a:ln>
                        </pic:spPr>
                      </pic:pic>
                    </a:graphicData>
                  </a:graphic>
                </wp:inline>
              </w:drawing>
            </w:r>
          </w:p>
          <w:p w:rsidRPr="00A77E71" w:rsidR="001F0742" w:rsidP="005F2508" w14:paraId="5DAC9E7A" wp14:textId="77777777">
            <w:pPr>
              <w:spacing w:after="0" w:line="240" w:lineRule="auto"/>
              <w:jc w:val="center"/>
              <w:rPr>
                <w:rFonts w:ascii="Times New Roman" w:hAnsi="Times New Roman"/>
                <w:sz w:val="24"/>
                <w:szCs w:val="24"/>
                <w:lang w:val="kk-KZ" w:eastAsia="en-US"/>
              </w:rPr>
            </w:pPr>
            <w:r w:rsidRPr="00A77E71">
              <w:rPr>
                <w:rFonts w:ascii="Times New Roman" w:hAnsi="Times New Roman"/>
                <w:sz w:val="24"/>
                <w:szCs w:val="24"/>
                <w:lang w:eastAsia="en-US"/>
              </w:rPr>
              <w:t xml:space="preserve">Срез куба </w:t>
            </w:r>
            <w:r w:rsidRPr="00A77E71">
              <w:rPr>
                <w:rFonts w:ascii="Times New Roman" w:hAnsi="Times New Roman"/>
                <w:sz w:val="24"/>
                <w:szCs w:val="24"/>
                <w:lang w:val="en-US" w:eastAsia="en-US"/>
              </w:rPr>
              <w:t>Azimuth</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Slow</w:t>
            </w:r>
            <w:r w:rsidRPr="00A77E71">
              <w:rPr>
                <w:rFonts w:ascii="Times New Roman" w:hAnsi="Times New Roman"/>
                <w:sz w:val="24"/>
                <w:szCs w:val="24"/>
                <w:lang w:eastAsia="en-US"/>
              </w:rPr>
              <w:t xml:space="preserve"> </w:t>
            </w:r>
            <w:r w:rsidRPr="00A77E71" w:rsidR="005B0699">
              <w:rPr>
                <w:rFonts w:ascii="Times New Roman" w:hAnsi="Times New Roman"/>
                <w:sz w:val="24"/>
                <w:szCs w:val="24"/>
                <w:lang w:val="en-US" w:eastAsia="en-US"/>
              </w:rPr>
              <w:t>Effective</w:t>
            </w:r>
            <w:r w:rsidRPr="00A77E71" w:rsidR="005B0699">
              <w:rPr>
                <w:rFonts w:ascii="Times New Roman" w:hAnsi="Times New Roman"/>
                <w:sz w:val="24"/>
                <w:szCs w:val="24"/>
                <w:lang w:eastAsia="en-US"/>
              </w:rPr>
              <w:t xml:space="preserve"> вдоль</w:t>
            </w:r>
            <w:r w:rsidRPr="00A77E71">
              <w:rPr>
                <w:rFonts w:ascii="Times New Roman" w:hAnsi="Times New Roman"/>
                <w:sz w:val="24"/>
                <w:szCs w:val="24"/>
                <w:lang w:eastAsia="en-US"/>
              </w:rPr>
              <w:t xml:space="preserve"> горизонта П</w:t>
            </w:r>
            <w:r w:rsidRPr="00A77E71">
              <w:rPr>
                <w:rFonts w:ascii="Times New Roman" w:hAnsi="Times New Roman"/>
                <w:sz w:val="24"/>
                <w:szCs w:val="24"/>
                <w:vertAlign w:val="subscript"/>
                <w:lang w:eastAsia="en-US"/>
              </w:rPr>
              <w:t>1</w:t>
            </w:r>
          </w:p>
        </w:tc>
        <w:tc>
          <w:tcPr>
            <w:tcW w:w="5245" w:type="dxa"/>
            <w:tcBorders>
              <w:top w:val="single" w:color="auto" w:sz="4" w:space="0"/>
              <w:left w:val="single" w:color="auto" w:sz="4" w:space="0"/>
              <w:bottom w:val="single" w:color="auto" w:sz="4" w:space="0"/>
              <w:right w:val="single" w:color="auto" w:sz="4" w:space="0"/>
            </w:tcBorders>
            <w:hideMark/>
          </w:tcPr>
          <w:p w:rsidRPr="00A77E71" w:rsidR="001F0742" w:rsidP="005F2508" w14:paraId="57590049" wp14:textId="77777777">
            <w:pPr>
              <w:spacing w:after="0" w:line="240" w:lineRule="auto"/>
              <w:jc w:val="center"/>
              <w:rPr>
                <w:rFonts w:ascii="Times New Roman" w:hAnsi="Times New Roman"/>
                <w:sz w:val="24"/>
                <w:szCs w:val="24"/>
                <w:lang w:eastAsia="en-US"/>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587E43F6" wp14:editId="7777777">
                  <wp:extent cx="3103245" cy="2188845"/>
                  <wp:effectExtent l="19050" t="19050" r="20955" b="20955"/>
                  <wp:docPr id="40" name="Рисунок 48"/>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rrowheads="1"/>
                          </pic:cNvPicPr>
                        </pic:nvPicPr>
                        <pic:blipFill>
                          <a:blip xmlns:r="http://schemas.openxmlformats.org/officeDocument/2006/relationships" r:embed="rId54" cstate="print"/>
                          <a:srcRect l="2618" t="13619" r="38483" b="10780"/>
                          <a:stretch>
                            <a:fillRect/>
                          </a:stretch>
                        </pic:blipFill>
                        <pic:spPr bwMode="auto">
                          <a:xfrm>
                            <a:off x="0" y="0"/>
                            <a:ext cx="3103245" cy="2188845"/>
                          </a:xfrm>
                          <a:prstGeom prst="rect">
                            <a:avLst/>
                          </a:prstGeom>
                          <a:noFill/>
                          <a:ln w="9525">
                            <a:solidFill>
                              <a:srgbClr val="000000"/>
                            </a:solidFill>
                            <a:miter lim="800000"/>
                            <a:headEnd/>
                            <a:tailEnd/>
                          </a:ln>
                        </pic:spPr>
                      </pic:pic>
                    </a:graphicData>
                  </a:graphic>
                </wp:inline>
              </w:drawing>
            </w:r>
          </w:p>
          <w:p w:rsidRPr="00A77E71" w:rsidR="001F0742" w:rsidP="005F2508" w14:paraId="1ADADE6D" wp14:textId="77777777">
            <w:pPr>
              <w:spacing w:after="0" w:line="240" w:lineRule="auto"/>
              <w:jc w:val="center"/>
              <w:rPr>
                <w:rFonts w:ascii="Times New Roman" w:hAnsi="Times New Roman"/>
                <w:sz w:val="24"/>
                <w:szCs w:val="24"/>
                <w:lang w:eastAsia="en-US"/>
              </w:rPr>
            </w:pPr>
            <w:r w:rsidRPr="00A77E71">
              <w:rPr>
                <w:rFonts w:ascii="Times New Roman" w:hAnsi="Times New Roman"/>
                <w:sz w:val="24"/>
                <w:szCs w:val="24"/>
                <w:lang w:eastAsia="en-US"/>
              </w:rPr>
              <w:t xml:space="preserve">Срез куба </w:t>
            </w:r>
            <w:r w:rsidRPr="00A77E71">
              <w:rPr>
                <w:rFonts w:ascii="Times New Roman" w:hAnsi="Times New Roman"/>
                <w:sz w:val="24"/>
                <w:szCs w:val="24"/>
                <w:lang w:val="en-US" w:eastAsia="en-US"/>
              </w:rPr>
              <w:t>Azimuth</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Slow</w:t>
            </w:r>
            <w:r w:rsidRPr="00A77E71">
              <w:rPr>
                <w:rFonts w:ascii="Times New Roman" w:hAnsi="Times New Roman"/>
                <w:sz w:val="24"/>
                <w:szCs w:val="24"/>
                <w:lang w:eastAsia="en-US"/>
              </w:rPr>
              <w:t xml:space="preserve"> </w:t>
            </w:r>
            <w:r w:rsidRPr="00A77E71" w:rsidR="005B0699">
              <w:rPr>
                <w:rFonts w:ascii="Times New Roman" w:hAnsi="Times New Roman"/>
                <w:sz w:val="24"/>
                <w:szCs w:val="24"/>
                <w:lang w:val="en-US" w:eastAsia="en-US"/>
              </w:rPr>
              <w:t>Effective</w:t>
            </w:r>
            <w:r w:rsidRPr="00A77E71" w:rsidR="005B0699">
              <w:rPr>
                <w:rFonts w:ascii="Times New Roman" w:hAnsi="Times New Roman"/>
                <w:sz w:val="24"/>
                <w:szCs w:val="24"/>
                <w:lang w:eastAsia="en-US"/>
              </w:rPr>
              <w:t xml:space="preserve"> вдоль</w:t>
            </w:r>
            <w:r w:rsidRPr="00A77E71">
              <w:rPr>
                <w:rFonts w:ascii="Times New Roman" w:hAnsi="Times New Roman"/>
                <w:sz w:val="24"/>
                <w:szCs w:val="24"/>
                <w:lang w:eastAsia="en-US"/>
              </w:rPr>
              <w:t xml:space="preserve"> горизонта П</w:t>
            </w:r>
            <w:r w:rsidRPr="00A77E71">
              <w:rPr>
                <w:rFonts w:ascii="Times New Roman" w:hAnsi="Times New Roman"/>
                <w:sz w:val="24"/>
                <w:szCs w:val="24"/>
                <w:vertAlign w:val="subscript"/>
                <w:lang w:eastAsia="en-US"/>
              </w:rPr>
              <w:t xml:space="preserve">2 </w:t>
            </w:r>
          </w:p>
        </w:tc>
        <w:tc>
          <w:tcPr>
            <w:tcW w:w="4253" w:type="dxa"/>
            <w:tcBorders>
              <w:top w:val="single" w:color="auto" w:sz="4" w:space="0"/>
              <w:left w:val="single" w:color="auto" w:sz="4" w:space="0"/>
              <w:bottom w:val="single" w:color="auto" w:sz="4" w:space="0"/>
              <w:right w:val="single" w:color="auto" w:sz="4" w:space="0"/>
            </w:tcBorders>
            <w:hideMark/>
          </w:tcPr>
          <w:p w:rsidRPr="00A77E71" w:rsidR="001F0742" w:rsidP="005F2508" w14:paraId="0C5B615A" wp14:textId="77777777">
            <w:pPr>
              <w:spacing w:after="0" w:line="240" w:lineRule="auto"/>
              <w:rPr>
                <w:rFonts w:ascii="Times New Roman" w:hAnsi="Times New Roman" w:eastAsia="Calibri"/>
                <w:sz w:val="24"/>
                <w:szCs w:val="24"/>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0455BA86" wp14:editId="7777777">
                  <wp:extent cx="2581275" cy="2188845"/>
                  <wp:effectExtent l="19050" t="19050" r="28575" b="20955"/>
                  <wp:docPr id="41" name="Рисунок 47"/>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rrowheads="1"/>
                          </pic:cNvPicPr>
                        </pic:nvPicPr>
                        <pic:blipFill>
                          <a:blip xmlns:r="http://schemas.openxmlformats.org/officeDocument/2006/relationships" r:embed="rId55" cstate="print"/>
                          <a:srcRect l="2618" t="13619" r="38483" b="10780"/>
                          <a:stretch>
                            <a:fillRect/>
                          </a:stretch>
                        </pic:blipFill>
                        <pic:spPr bwMode="auto">
                          <a:xfrm>
                            <a:off x="0" y="0"/>
                            <a:ext cx="2581275" cy="2188845"/>
                          </a:xfrm>
                          <a:prstGeom prst="rect">
                            <a:avLst/>
                          </a:prstGeom>
                          <a:noFill/>
                          <a:ln w="9525">
                            <a:solidFill>
                              <a:srgbClr val="000000"/>
                            </a:solidFill>
                            <a:miter lim="800000"/>
                            <a:headEnd/>
                            <a:tailEnd/>
                          </a:ln>
                        </pic:spPr>
                      </pic:pic>
                    </a:graphicData>
                  </a:graphic>
                </wp:inline>
              </w:drawing>
            </w:r>
          </w:p>
          <w:p w:rsidRPr="00A77E71" w:rsidR="001F0742" w:rsidP="005F2508" w14:paraId="7F3D0A65" wp14:textId="77777777">
            <w:pPr>
              <w:spacing w:after="0" w:line="240" w:lineRule="auto"/>
              <w:jc w:val="center"/>
              <w:rPr>
                <w:rFonts w:ascii="Times New Roman" w:hAnsi="Times New Roman"/>
                <w:sz w:val="24"/>
                <w:szCs w:val="24"/>
                <w:lang w:eastAsia="en-US"/>
              </w:rPr>
            </w:pPr>
            <w:r w:rsidRPr="00A77E71">
              <w:rPr>
                <w:rFonts w:ascii="Times New Roman" w:hAnsi="Times New Roman"/>
                <w:sz w:val="24"/>
                <w:szCs w:val="24"/>
                <w:lang w:eastAsia="en-US"/>
              </w:rPr>
              <w:t xml:space="preserve">Срез куба </w:t>
            </w:r>
            <w:r w:rsidRPr="00A77E71">
              <w:rPr>
                <w:rFonts w:ascii="Times New Roman" w:hAnsi="Times New Roman"/>
                <w:sz w:val="24"/>
                <w:szCs w:val="24"/>
                <w:lang w:val="en-US" w:eastAsia="en-US"/>
              </w:rPr>
              <w:t>Azimuth</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Slow</w:t>
            </w:r>
            <w:r w:rsidRPr="00A77E71">
              <w:rPr>
                <w:rFonts w:ascii="Times New Roman" w:hAnsi="Times New Roman"/>
                <w:sz w:val="24"/>
                <w:szCs w:val="24"/>
                <w:lang w:eastAsia="en-US"/>
              </w:rPr>
              <w:t xml:space="preserve"> </w:t>
            </w:r>
            <w:r w:rsidRPr="00A77E71" w:rsidR="005B0699">
              <w:rPr>
                <w:rFonts w:ascii="Times New Roman" w:hAnsi="Times New Roman"/>
                <w:sz w:val="24"/>
                <w:szCs w:val="24"/>
                <w:lang w:val="en-US" w:eastAsia="en-US"/>
              </w:rPr>
              <w:t>Effective</w:t>
            </w:r>
            <w:r w:rsidRPr="00A77E71" w:rsidR="005B0699">
              <w:rPr>
                <w:rFonts w:ascii="Times New Roman" w:hAnsi="Times New Roman"/>
                <w:sz w:val="24"/>
                <w:szCs w:val="24"/>
                <w:lang w:eastAsia="en-US"/>
              </w:rPr>
              <w:t xml:space="preserve"> вдоль</w:t>
            </w:r>
            <w:r w:rsidRPr="00A77E71">
              <w:rPr>
                <w:rFonts w:ascii="Times New Roman" w:hAnsi="Times New Roman"/>
                <w:sz w:val="24"/>
                <w:szCs w:val="24"/>
                <w:lang w:eastAsia="en-US"/>
              </w:rPr>
              <w:t xml:space="preserve"> </w:t>
            </w:r>
            <w:r w:rsidRPr="00A77E71">
              <w:rPr>
                <w:rFonts w:ascii="Times New Roman" w:hAnsi="Times New Roman"/>
                <w:sz w:val="24"/>
                <w:szCs w:val="24"/>
                <w:lang w:eastAsia="en-US"/>
              </w:rPr>
              <w:t xml:space="preserve">горизонта  </w:t>
            </w:r>
            <w:r w:rsidRPr="00A77E71">
              <w:rPr>
                <w:rFonts w:ascii="Times New Roman" w:hAnsi="Times New Roman"/>
                <w:sz w:val="24"/>
                <w:szCs w:val="24"/>
                <w:lang w:val="en-US" w:eastAsia="en-US"/>
              </w:rPr>
              <w:t>R</w:t>
            </w:r>
          </w:p>
        </w:tc>
      </w:tr>
      <w:tr xmlns:wp14="http://schemas.microsoft.com/office/word/2010/wordml" w:rsidTr="004562FE" w14:paraId="58D5E77D" wp14:textId="77777777">
        <w:tblPrEx>
          <w:tblW w:w="14596" w:type="dxa"/>
          <w:tblLayout w:type="fixed"/>
          <w:tblLook w:val="04A0"/>
        </w:tblPrEx>
        <w:tc>
          <w:tcPr>
            <w:tcW w:w="5098" w:type="dxa"/>
            <w:tcBorders>
              <w:top w:val="single" w:color="auto" w:sz="4" w:space="0"/>
              <w:left w:val="single" w:color="auto" w:sz="4" w:space="0"/>
              <w:bottom w:val="single" w:color="auto" w:sz="4" w:space="0"/>
              <w:right w:val="single" w:color="auto" w:sz="4" w:space="0"/>
            </w:tcBorders>
            <w:hideMark/>
          </w:tcPr>
          <w:p w:rsidRPr="00A77E71" w:rsidR="001F0742" w:rsidP="005F2508" w14:paraId="792F1AA2" wp14:textId="77777777">
            <w:pPr>
              <w:spacing w:after="0" w:line="240" w:lineRule="auto"/>
              <w:jc w:val="center"/>
              <w:rPr>
                <w:rFonts w:ascii="Times New Roman" w:hAnsi="Times New Roman"/>
                <w:sz w:val="24"/>
                <w:szCs w:val="24"/>
                <w:lang w:eastAsia="en-US"/>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158190A0" wp14:editId="7777777">
                  <wp:extent cx="3196590" cy="2102485"/>
                  <wp:effectExtent l="19050" t="19050" r="22860" b="12065"/>
                  <wp:docPr id="42" name="Рисунок 46"/>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rrowheads="1"/>
                          </pic:cNvPicPr>
                        </pic:nvPicPr>
                        <pic:blipFill>
                          <a:blip xmlns:r="http://schemas.openxmlformats.org/officeDocument/2006/relationships" r:embed="rId56" cstate="print"/>
                          <a:srcRect l="2618" t="13619" r="38483" b="10780"/>
                          <a:stretch>
                            <a:fillRect/>
                          </a:stretch>
                        </pic:blipFill>
                        <pic:spPr bwMode="auto">
                          <a:xfrm>
                            <a:off x="0" y="0"/>
                            <a:ext cx="3196590" cy="2102485"/>
                          </a:xfrm>
                          <a:prstGeom prst="rect">
                            <a:avLst/>
                          </a:prstGeom>
                          <a:noFill/>
                          <a:ln w="9525">
                            <a:solidFill>
                              <a:srgbClr val="000000"/>
                            </a:solidFill>
                            <a:miter lim="800000"/>
                            <a:headEnd/>
                            <a:tailEnd/>
                          </a:ln>
                        </pic:spPr>
                      </pic:pic>
                    </a:graphicData>
                  </a:graphic>
                </wp:inline>
              </w:drawing>
            </w:r>
          </w:p>
          <w:p w:rsidRPr="00A77E71" w:rsidR="001F0742" w:rsidP="005F2508" w14:paraId="735C1E44" wp14:textId="77777777">
            <w:pPr>
              <w:spacing w:after="0" w:line="240" w:lineRule="auto"/>
              <w:rPr>
                <w:rFonts w:ascii="Times New Roman" w:hAnsi="Times New Roman"/>
                <w:sz w:val="24"/>
                <w:szCs w:val="24"/>
                <w:lang w:eastAsia="en-US"/>
              </w:rPr>
            </w:pPr>
            <w:r w:rsidRPr="00A77E71">
              <w:rPr>
                <w:rFonts w:ascii="Times New Roman" w:hAnsi="Times New Roman"/>
                <w:sz w:val="24"/>
                <w:szCs w:val="24"/>
                <w:lang w:eastAsia="en-US"/>
              </w:rPr>
              <w:t xml:space="preserve">Срез куба </w:t>
            </w:r>
            <w:r w:rsidRPr="00A77E71">
              <w:rPr>
                <w:rFonts w:ascii="Times New Roman" w:hAnsi="Times New Roman"/>
                <w:sz w:val="24"/>
                <w:szCs w:val="24"/>
                <w:lang w:val="en-US" w:eastAsia="en-US"/>
              </w:rPr>
              <w:t>Alpha</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Slow</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Effective</w:t>
            </w:r>
            <w:r w:rsidRPr="00A77E71">
              <w:rPr>
                <w:rFonts w:ascii="Times New Roman" w:hAnsi="Times New Roman"/>
                <w:sz w:val="24"/>
                <w:szCs w:val="24"/>
                <w:lang w:eastAsia="en-US"/>
              </w:rPr>
              <w:t xml:space="preserve"> вдоль </w:t>
            </w:r>
            <w:r w:rsidRPr="00A77E71" w:rsidR="005B0699">
              <w:rPr>
                <w:rFonts w:ascii="Times New Roman" w:hAnsi="Times New Roman"/>
                <w:sz w:val="24"/>
                <w:szCs w:val="24"/>
                <w:lang w:eastAsia="en-US"/>
              </w:rPr>
              <w:t>горизонта П</w:t>
            </w:r>
            <w:r w:rsidRPr="00A77E71">
              <w:rPr>
                <w:rFonts w:ascii="Times New Roman" w:hAnsi="Times New Roman"/>
                <w:sz w:val="24"/>
                <w:szCs w:val="24"/>
                <w:vertAlign w:val="subscript"/>
                <w:lang w:eastAsia="en-US"/>
              </w:rPr>
              <w:t>1</w:t>
            </w:r>
          </w:p>
        </w:tc>
        <w:tc>
          <w:tcPr>
            <w:tcW w:w="5245" w:type="dxa"/>
            <w:tcBorders>
              <w:top w:val="single" w:color="auto" w:sz="4" w:space="0"/>
              <w:left w:val="single" w:color="auto" w:sz="4" w:space="0"/>
              <w:bottom w:val="single" w:color="auto" w:sz="4" w:space="0"/>
              <w:right w:val="single" w:color="auto" w:sz="4" w:space="0"/>
            </w:tcBorders>
            <w:hideMark/>
          </w:tcPr>
          <w:p w:rsidRPr="00A77E71" w:rsidR="001F0742" w:rsidP="005F2508" w14:paraId="1A499DFC" wp14:textId="77777777">
            <w:pPr>
              <w:spacing w:after="0" w:line="240" w:lineRule="auto"/>
              <w:jc w:val="center"/>
              <w:rPr>
                <w:rFonts w:ascii="Times New Roman" w:hAnsi="Times New Roman"/>
                <w:sz w:val="24"/>
                <w:szCs w:val="24"/>
                <w:lang w:eastAsia="en-US"/>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7215BCE9" wp14:editId="7777777">
                  <wp:extent cx="2829560" cy="1828800"/>
                  <wp:effectExtent l="19050" t="19050" r="27940" b="19050"/>
                  <wp:docPr id="43" name="Рисунок 45"/>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rrowheads="1"/>
                          </pic:cNvPicPr>
                        </pic:nvPicPr>
                        <pic:blipFill>
                          <a:blip xmlns:r="http://schemas.openxmlformats.org/officeDocument/2006/relationships" r:embed="rId57" cstate="print"/>
                          <a:srcRect l="2618" t="13619" r="38483" b="10780"/>
                          <a:stretch>
                            <a:fillRect/>
                          </a:stretch>
                        </pic:blipFill>
                        <pic:spPr bwMode="auto">
                          <a:xfrm>
                            <a:off x="0" y="0"/>
                            <a:ext cx="2829560" cy="1828800"/>
                          </a:xfrm>
                          <a:prstGeom prst="rect">
                            <a:avLst/>
                          </a:prstGeom>
                          <a:noFill/>
                          <a:ln w="9525">
                            <a:solidFill>
                              <a:srgbClr val="000000"/>
                            </a:solidFill>
                            <a:miter lim="800000"/>
                            <a:headEnd/>
                            <a:tailEnd/>
                          </a:ln>
                        </pic:spPr>
                      </pic:pic>
                    </a:graphicData>
                  </a:graphic>
                </wp:inline>
              </w:drawing>
            </w:r>
          </w:p>
          <w:p w:rsidRPr="00A77E71" w:rsidR="001F0742" w:rsidP="005F2508" w14:paraId="76674C7F" wp14:textId="77777777">
            <w:pPr>
              <w:spacing w:after="0" w:line="240" w:lineRule="auto"/>
              <w:jc w:val="center"/>
              <w:rPr>
                <w:rFonts w:ascii="Times New Roman" w:hAnsi="Times New Roman"/>
                <w:sz w:val="24"/>
                <w:szCs w:val="24"/>
                <w:lang w:eastAsia="en-US"/>
              </w:rPr>
            </w:pPr>
            <w:r w:rsidRPr="00A77E71">
              <w:rPr>
                <w:rFonts w:ascii="Times New Roman" w:hAnsi="Times New Roman"/>
                <w:sz w:val="24"/>
                <w:szCs w:val="24"/>
                <w:lang w:eastAsia="en-US"/>
              </w:rPr>
              <w:t xml:space="preserve">Срез куба </w:t>
            </w:r>
            <w:r w:rsidRPr="00A77E71">
              <w:rPr>
                <w:rFonts w:ascii="Times New Roman" w:hAnsi="Times New Roman"/>
                <w:sz w:val="24"/>
                <w:szCs w:val="24"/>
                <w:lang w:val="en-US" w:eastAsia="en-US"/>
              </w:rPr>
              <w:t>Alpha</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Slow</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Effective</w:t>
            </w:r>
            <w:r w:rsidRPr="00A77E71">
              <w:rPr>
                <w:rFonts w:ascii="Times New Roman" w:hAnsi="Times New Roman"/>
                <w:sz w:val="24"/>
                <w:szCs w:val="24"/>
                <w:lang w:eastAsia="en-US"/>
              </w:rPr>
              <w:t xml:space="preserve"> вдоль горизонта П</w:t>
            </w:r>
            <w:r w:rsidRPr="00A77E71">
              <w:rPr>
                <w:rFonts w:ascii="Times New Roman" w:hAnsi="Times New Roman"/>
                <w:sz w:val="24"/>
                <w:szCs w:val="24"/>
                <w:vertAlign w:val="subscript"/>
                <w:lang w:eastAsia="en-US"/>
              </w:rPr>
              <w:t>2</w:t>
            </w:r>
          </w:p>
        </w:tc>
        <w:tc>
          <w:tcPr>
            <w:tcW w:w="4253" w:type="dxa"/>
            <w:tcBorders>
              <w:top w:val="single" w:color="auto" w:sz="4" w:space="0"/>
              <w:left w:val="single" w:color="auto" w:sz="4" w:space="0"/>
              <w:bottom w:val="single" w:color="auto" w:sz="4" w:space="0"/>
              <w:right w:val="single" w:color="auto" w:sz="4" w:space="0"/>
            </w:tcBorders>
            <w:hideMark/>
          </w:tcPr>
          <w:p w:rsidRPr="00A77E71" w:rsidR="001F0742" w:rsidP="005F2508" w14:paraId="5E7E3C41" wp14:textId="77777777">
            <w:pPr>
              <w:spacing w:after="0" w:line="240" w:lineRule="auto"/>
              <w:jc w:val="center"/>
              <w:rPr>
                <w:rFonts w:ascii="Times New Roman" w:hAnsi="Times New Roman"/>
                <w:sz w:val="24"/>
                <w:szCs w:val="24"/>
                <w:lang w:eastAsia="en-US"/>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11A8132E" wp14:editId="7777777">
                  <wp:extent cx="2743200" cy="1555115"/>
                  <wp:effectExtent l="19050" t="19050" r="19050" b="26035"/>
                  <wp:docPr id="44" name="Рисунок 44"/>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rrowheads="1"/>
                          </pic:cNvPicPr>
                        </pic:nvPicPr>
                        <pic:blipFill>
                          <a:blip xmlns:r="http://schemas.openxmlformats.org/officeDocument/2006/relationships" r:embed="rId58" cstate="print"/>
                          <a:srcRect l="2618" t="13619" r="38483" b="10780"/>
                          <a:stretch>
                            <a:fillRect/>
                          </a:stretch>
                        </pic:blipFill>
                        <pic:spPr bwMode="auto">
                          <a:xfrm>
                            <a:off x="0" y="0"/>
                            <a:ext cx="2743200" cy="1555115"/>
                          </a:xfrm>
                          <a:prstGeom prst="rect">
                            <a:avLst/>
                          </a:prstGeom>
                          <a:noFill/>
                          <a:ln w="9525">
                            <a:solidFill>
                              <a:srgbClr val="000000"/>
                            </a:solidFill>
                            <a:miter lim="800000"/>
                            <a:headEnd/>
                            <a:tailEnd/>
                          </a:ln>
                        </pic:spPr>
                      </pic:pic>
                    </a:graphicData>
                  </a:graphic>
                </wp:inline>
              </w:drawing>
            </w:r>
          </w:p>
          <w:p w:rsidRPr="00A77E71" w:rsidR="001F0742" w:rsidP="005F2508" w14:paraId="702098C6" wp14:textId="77777777">
            <w:pPr>
              <w:spacing w:after="0" w:line="240" w:lineRule="auto"/>
              <w:jc w:val="center"/>
              <w:rPr>
                <w:rFonts w:ascii="Times New Roman" w:hAnsi="Times New Roman"/>
                <w:sz w:val="24"/>
                <w:szCs w:val="24"/>
                <w:lang w:eastAsia="en-US"/>
              </w:rPr>
            </w:pPr>
            <w:r w:rsidRPr="00A77E71">
              <w:rPr>
                <w:rFonts w:ascii="Times New Roman" w:hAnsi="Times New Roman"/>
                <w:sz w:val="24"/>
                <w:szCs w:val="24"/>
                <w:lang w:eastAsia="en-US"/>
              </w:rPr>
              <w:t xml:space="preserve">Срез куба </w:t>
            </w:r>
            <w:r w:rsidRPr="00A77E71">
              <w:rPr>
                <w:rFonts w:ascii="Times New Roman" w:hAnsi="Times New Roman"/>
                <w:sz w:val="24"/>
                <w:szCs w:val="24"/>
                <w:lang w:val="en-US" w:eastAsia="en-US"/>
              </w:rPr>
              <w:t>Alpha</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Slow</w:t>
            </w:r>
            <w:r w:rsidRPr="00A77E71">
              <w:rPr>
                <w:rFonts w:ascii="Times New Roman" w:hAnsi="Times New Roman"/>
                <w:sz w:val="24"/>
                <w:szCs w:val="24"/>
                <w:lang w:eastAsia="en-US"/>
              </w:rPr>
              <w:t xml:space="preserve"> </w:t>
            </w:r>
            <w:r w:rsidRPr="00A77E71">
              <w:rPr>
                <w:rFonts w:ascii="Times New Roman" w:hAnsi="Times New Roman"/>
                <w:sz w:val="24"/>
                <w:szCs w:val="24"/>
                <w:lang w:val="en-US" w:eastAsia="en-US"/>
              </w:rPr>
              <w:t>Effective</w:t>
            </w:r>
            <w:r w:rsidRPr="00A77E71">
              <w:rPr>
                <w:rFonts w:ascii="Times New Roman" w:hAnsi="Times New Roman"/>
                <w:sz w:val="24"/>
                <w:szCs w:val="24"/>
                <w:lang w:eastAsia="en-US"/>
              </w:rPr>
              <w:t xml:space="preserve"> вдоль </w:t>
            </w:r>
            <w:r w:rsidRPr="00A77E71" w:rsidR="005B0699">
              <w:rPr>
                <w:rFonts w:ascii="Times New Roman" w:hAnsi="Times New Roman"/>
                <w:sz w:val="24"/>
                <w:szCs w:val="24"/>
                <w:lang w:eastAsia="en-US"/>
              </w:rPr>
              <w:t>горизонта П</w:t>
            </w:r>
            <w:r w:rsidRPr="00A77E71" w:rsidR="008A0A85">
              <w:rPr>
                <w:rFonts w:ascii="Times New Roman" w:hAnsi="Times New Roman"/>
                <w:sz w:val="24"/>
                <w:szCs w:val="24"/>
                <w:vertAlign w:val="subscript"/>
                <w:lang w:eastAsia="en-US"/>
              </w:rPr>
              <w:t>2</w:t>
            </w:r>
            <w:r w:rsidRPr="00A77E71" w:rsidR="008A0A85">
              <w:rPr>
                <w:rFonts w:ascii="Times New Roman" w:hAnsi="Times New Roman"/>
                <w:sz w:val="24"/>
                <w:szCs w:val="24"/>
                <w:vertAlign w:val="superscript"/>
                <w:lang w:eastAsia="en-US"/>
              </w:rPr>
              <w:t>D</w:t>
            </w:r>
          </w:p>
        </w:tc>
      </w:tr>
    </w:tbl>
    <w:p xmlns:wp14="http://schemas.microsoft.com/office/word/2010/wordml" w:rsidRPr="00A77E71" w:rsidR="00AD780A" w:rsidP="00D1489A" w14:paraId="03F828E4" wp14:textId="77777777">
      <w:pPr>
        <w:spacing w:after="0" w:line="240" w:lineRule="auto"/>
        <w:jc w:val="center"/>
        <w:rPr>
          <w:rFonts w:ascii="Times New Roman" w:hAnsi="Times New Roman"/>
          <w:sz w:val="24"/>
          <w:szCs w:val="24"/>
        </w:rPr>
      </w:pPr>
    </w:p>
    <w:p xmlns:wp14="http://schemas.microsoft.com/office/word/2010/wordml" w:rsidRPr="00B44A8B" w:rsidR="001F0742" w:rsidP="00D1489A" w14:paraId="2AB9636D" wp14:textId="77777777">
      <w:pPr>
        <w:spacing w:after="0" w:line="240" w:lineRule="auto"/>
        <w:jc w:val="center"/>
        <w:rPr>
          <w:rFonts w:ascii="Times New Roman" w:hAnsi="Times New Roman" w:eastAsia="Calibri"/>
          <w:sz w:val="28"/>
          <w:szCs w:val="28"/>
        </w:rPr>
      </w:pPr>
      <w:r w:rsidRPr="00B44A8B">
        <w:rPr>
          <w:rFonts w:ascii="Times New Roman" w:hAnsi="Times New Roman"/>
          <w:sz w:val="28"/>
          <w:szCs w:val="28"/>
        </w:rPr>
        <w:t>Рисунок 3.1</w:t>
      </w:r>
      <w:r w:rsidR="00386208">
        <w:rPr>
          <w:rFonts w:ascii="Times New Roman" w:hAnsi="Times New Roman"/>
          <w:sz w:val="28"/>
          <w:szCs w:val="28"/>
        </w:rPr>
        <w:t>3</w:t>
      </w:r>
      <w:r w:rsidRPr="00B44A8B">
        <w:rPr>
          <w:rFonts w:ascii="Times New Roman" w:hAnsi="Times New Roman"/>
          <w:sz w:val="28"/>
          <w:szCs w:val="28"/>
        </w:rPr>
        <w:t xml:space="preserve"> </w:t>
      </w:r>
      <w:r w:rsidRPr="00B44A8B">
        <w:rPr>
          <w:rFonts w:ascii="Times New Roman" w:hAnsi="Times New Roman"/>
          <w:sz w:val="28"/>
          <w:szCs w:val="28"/>
          <w:lang w:val="kk-KZ"/>
        </w:rPr>
        <w:t xml:space="preserve">- </w:t>
      </w:r>
      <w:r w:rsidRPr="00B44A8B">
        <w:rPr>
          <w:rFonts w:ascii="Times New Roman" w:hAnsi="Times New Roman"/>
          <w:sz w:val="28"/>
          <w:szCs w:val="28"/>
        </w:rPr>
        <w:t xml:space="preserve">Участок </w:t>
      </w:r>
      <w:r w:rsidRPr="00B44A8B">
        <w:rPr>
          <w:rFonts w:ascii="Times New Roman" w:hAnsi="Times New Roman"/>
          <w:sz w:val="28"/>
          <w:szCs w:val="28"/>
        </w:rPr>
        <w:t>Тажигали</w:t>
      </w:r>
      <w:r w:rsidRPr="00B44A8B">
        <w:rPr>
          <w:rFonts w:ascii="Times New Roman" w:hAnsi="Times New Roman"/>
          <w:sz w:val="28"/>
          <w:szCs w:val="28"/>
        </w:rPr>
        <w:t>-Пустынное</w:t>
      </w:r>
      <w:r w:rsidRPr="00B44A8B">
        <w:rPr>
          <w:rFonts w:ascii="Times New Roman" w:hAnsi="Times New Roman"/>
          <w:noProof/>
          <w:sz w:val="28"/>
          <w:szCs w:val="28"/>
        </w:rPr>
        <w:t xml:space="preserve"> Результаты интерпретации сейсмических материалов по методике</w:t>
      </w:r>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5138"/>
        <w:gridCol w:w="5028"/>
        <w:gridCol w:w="4401"/>
      </w:tblGrid>
      <w:tr xmlns:wp14="http://schemas.microsoft.com/office/word/2010/wordml" w:rsidTr="00CD6D6C" w14:paraId="50E4950A" wp14:textId="77777777">
        <w:tblPrEx>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trHeight w:val="4525"/>
        </w:trPr>
        <w:tc>
          <w:tcPr>
            <w:tcW w:w="5286" w:type="dxa"/>
            <w:tcBorders>
              <w:top w:val="single" w:color="auto" w:sz="4" w:space="0"/>
              <w:left w:val="single" w:color="auto" w:sz="4" w:space="0"/>
              <w:bottom w:val="single" w:color="auto" w:sz="4" w:space="0"/>
              <w:right w:val="single" w:color="auto" w:sz="4" w:space="0"/>
            </w:tcBorders>
            <w:hideMark/>
          </w:tcPr>
          <w:p w:rsidRPr="00A77E71" w:rsidR="001F0742" w:rsidP="005F2508" w14:paraId="5AAFADBC" wp14:textId="77777777">
            <w:pPr>
              <w:spacing w:after="0" w:line="240" w:lineRule="auto"/>
              <w:ind w:firstLine="425"/>
              <w:jc w:val="both"/>
              <w:rPr>
                <w:rFonts w:ascii="Times New Roman" w:hAnsi="Times New Roman"/>
                <w:color w:val="FF0000"/>
                <w:sz w:val="24"/>
                <w:szCs w:val="24"/>
              </w:rPr>
            </w:pPr>
            <w:r w:rsidRPr="00A77E71">
              <w:rPr>
                <w:rFonts w:ascii="Times New Roman" w:hAnsi="Times New Roman"/>
                <w:noProof/>
                <w:sz w:val="24"/>
                <w:szCs w:val="24"/>
              </w:rPr>
              <w:t>ES360</w:t>
            </w:r>
            <w:r w:rsidRPr="00A77E71">
              <w:rPr>
                <w:rFonts w:ascii="Times New Roman" w:hAnsi="Times New Roman"/>
                <w:sz w:val="24"/>
                <w:szCs w:val="24"/>
              </w:rPr>
              <w:br w:type="page"/>
            </w:r>
            <w:r w:rsidRPr="00A77E71" w:rsidR="00B944BB">
              <w:rPr>
                <w:rFonts w:ascii="Times New Roman" w:hAnsi="Times New Roman"/>
                <w:noProof/>
                <w:sz w:val="24"/>
                <w:szCs w:val="24"/>
                <w:lang w:val="en-US" w:eastAsia="en-US"/>
              </w:rPr>
              <w:drawing>
                <wp:inline xmlns:wp14="http://schemas.microsoft.com/office/word/2010/wordprocessingDrawing" distT="0" distB="0" distL="0" distR="0" wp14:anchorId="03B4CE63" wp14:editId="7777777">
                  <wp:extent cx="1396365" cy="2214245"/>
                  <wp:effectExtent l="285750" t="152400" r="280035" b="147955"/>
                  <wp:docPr id="863" name="Рисунок 863" descr="Maior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Maior00001"/>
                          <pic:cNvPicPr>
                            <a:picLocks noChangeAspect="1" noChangeArrowheads="1"/>
                          </pic:cNvPicPr>
                        </pic:nvPicPr>
                        <pic:blipFill>
                          <a:blip xmlns:r="http://schemas.openxmlformats.org/officeDocument/2006/relationships" r:embed="rId59" cstate="print"/>
                          <a:srcRect l="23404" t="15720" r="26233" b="9961"/>
                          <a:stretch>
                            <a:fillRect/>
                          </a:stretch>
                        </pic:blipFill>
                        <pic:spPr bwMode="auto">
                          <a:xfrm rot="996039">
                            <a:off x="0" y="0"/>
                            <a:ext cx="1396365" cy="2214245"/>
                          </a:xfrm>
                          <a:prstGeom prst="rect">
                            <a:avLst/>
                          </a:prstGeom>
                          <a:noFill/>
                        </pic:spPr>
                      </pic:pic>
                    </a:graphicData>
                  </a:graphic>
                </wp:inline>
              </w:drawing>
            </w:r>
          </w:p>
          <w:p w:rsidRPr="00A77E71" w:rsidR="001F0742" w:rsidP="005F2508" w14:paraId="68489286" wp14:textId="77777777">
            <w:pPr>
              <w:spacing w:after="0" w:line="240" w:lineRule="auto"/>
              <w:ind w:firstLine="425"/>
              <w:jc w:val="center"/>
              <w:rPr>
                <w:rFonts w:ascii="Times New Roman" w:hAnsi="Times New Roman"/>
                <w:sz w:val="24"/>
                <w:szCs w:val="24"/>
              </w:rPr>
            </w:pPr>
            <w:r w:rsidRPr="00A77E71">
              <w:rPr>
                <w:rFonts w:ascii="Times New Roman" w:hAnsi="Times New Roman"/>
                <w:sz w:val="24"/>
                <w:szCs w:val="24"/>
              </w:rPr>
              <w:t>на уровне -5800 м</w:t>
            </w:r>
          </w:p>
        </w:tc>
        <w:tc>
          <w:tcPr>
            <w:tcW w:w="5106" w:type="dxa"/>
            <w:tcBorders>
              <w:top w:val="single" w:color="auto" w:sz="4" w:space="0"/>
              <w:left w:val="single" w:color="auto" w:sz="4" w:space="0"/>
              <w:bottom w:val="single" w:color="auto" w:sz="4" w:space="0"/>
              <w:right w:val="single" w:color="auto" w:sz="4" w:space="0"/>
            </w:tcBorders>
            <w:hideMark/>
          </w:tcPr>
          <w:p w:rsidRPr="00A77E71" w:rsidR="001F0742" w:rsidP="005F2508" w14:paraId="2AC57CB0" wp14:textId="77777777">
            <w:pPr>
              <w:spacing w:after="0" w:line="240" w:lineRule="auto"/>
              <w:ind w:firstLine="425"/>
              <w:jc w:val="both"/>
              <w:rPr>
                <w:rFonts w:ascii="Times New Roman" w:hAnsi="Times New Roman"/>
                <w:color w:val="FF0000"/>
                <w:sz w:val="24"/>
                <w:szCs w:val="24"/>
              </w:rPr>
            </w:pPr>
            <w:r w:rsidRPr="00A77E71">
              <w:rPr>
                <w:rFonts w:ascii="Times New Roman" w:hAnsi="Times New Roman" w:eastAsia="Calibri"/>
                <w:noProof/>
                <w:sz w:val="24"/>
                <w:szCs w:val="24"/>
                <w:lang w:val="en-US" w:eastAsia="en-US"/>
              </w:rPr>
              <w:drawing>
                <wp:inline xmlns:wp14="http://schemas.microsoft.com/office/word/2010/wordprocessingDrawing" distT="0" distB="0" distL="0" distR="0" wp14:anchorId="6C274298" wp14:editId="7777777">
                  <wp:extent cx="1300480" cy="2182495"/>
                  <wp:effectExtent l="266700" t="152400" r="299720" b="122555"/>
                  <wp:docPr id="862" name="Рисунок 19571" descr="Maior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71" descr="Maior00005"/>
                          <pic:cNvPicPr>
                            <a:picLocks noChangeAspect="1" noChangeArrowheads="1"/>
                          </pic:cNvPicPr>
                        </pic:nvPicPr>
                        <pic:blipFill>
                          <a:blip xmlns:r="http://schemas.openxmlformats.org/officeDocument/2006/relationships" r:embed="rId60" cstate="print"/>
                          <a:srcRect l="23148" t="16182" r="27216" b="10425"/>
                          <a:stretch>
                            <a:fillRect/>
                          </a:stretch>
                        </pic:blipFill>
                        <pic:spPr bwMode="auto">
                          <a:xfrm rot="1059064">
                            <a:off x="0" y="0"/>
                            <a:ext cx="1300480" cy="2182495"/>
                          </a:xfrm>
                          <a:prstGeom prst="rect">
                            <a:avLst/>
                          </a:prstGeom>
                          <a:noFill/>
                        </pic:spPr>
                      </pic:pic>
                    </a:graphicData>
                  </a:graphic>
                </wp:inline>
              </w:drawing>
            </w:r>
          </w:p>
          <w:p w:rsidRPr="00A77E71" w:rsidR="001F0742" w:rsidP="005F2508" w14:paraId="70D703F5" wp14:textId="77777777">
            <w:pPr>
              <w:spacing w:after="0" w:line="240" w:lineRule="auto"/>
              <w:ind w:firstLine="425"/>
              <w:jc w:val="center"/>
              <w:rPr>
                <w:rFonts w:ascii="Times New Roman" w:hAnsi="Times New Roman"/>
                <w:sz w:val="24"/>
                <w:szCs w:val="24"/>
              </w:rPr>
            </w:pPr>
            <w:r w:rsidRPr="00A77E71">
              <w:rPr>
                <w:rFonts w:ascii="Times New Roman" w:hAnsi="Times New Roman"/>
                <w:sz w:val="24"/>
                <w:szCs w:val="24"/>
              </w:rPr>
              <w:t>на уровне -6000 м</w:t>
            </w:r>
          </w:p>
        </w:tc>
        <w:tc>
          <w:tcPr>
            <w:tcW w:w="4175" w:type="dxa"/>
            <w:tcBorders>
              <w:top w:val="single" w:color="auto" w:sz="4" w:space="0"/>
              <w:left w:val="single" w:color="auto" w:sz="4" w:space="0"/>
              <w:bottom w:val="single" w:color="auto" w:sz="4" w:space="0"/>
              <w:right w:val="single" w:color="auto" w:sz="4" w:space="0"/>
            </w:tcBorders>
            <w:hideMark/>
          </w:tcPr>
          <w:p w:rsidRPr="00A77E71" w:rsidR="001F0742" w:rsidP="005F2508" w14:paraId="5186B13D" wp14:textId="77777777">
            <w:pPr>
              <w:spacing w:after="0" w:line="240" w:lineRule="auto"/>
              <w:ind w:firstLine="425"/>
              <w:jc w:val="both"/>
              <w:rPr>
                <w:rFonts w:ascii="Times New Roman" w:hAnsi="Times New Roman"/>
                <w:color w:val="FF0000"/>
                <w:sz w:val="24"/>
                <w:szCs w:val="24"/>
              </w:rPr>
            </w:pPr>
            <w:r w:rsidRPr="00A77E71">
              <w:rPr>
                <w:rFonts w:ascii="Times New Roman" w:hAnsi="Times New Roman" w:eastAsia="Calibri"/>
                <w:noProof/>
                <w:sz w:val="24"/>
                <w:szCs w:val="24"/>
                <w:lang w:val="en-US" w:eastAsia="en-US"/>
              </w:rPr>
              <w:drawing>
                <wp:inline xmlns:wp14="http://schemas.microsoft.com/office/word/2010/wordprocessingDrawing" distT="0" distB="0" distL="0" distR="0" wp14:anchorId="37651C42" wp14:editId="7777777">
                  <wp:extent cx="1262380" cy="2236470"/>
                  <wp:effectExtent l="361950" t="152400" r="337820" b="125730"/>
                  <wp:docPr id="861" name="Рисунок 19569" descr="Maior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69" descr="Maior00009"/>
                          <pic:cNvPicPr>
                            <a:picLocks noChangeAspect="1" noChangeArrowheads="1"/>
                          </pic:cNvPicPr>
                        </pic:nvPicPr>
                        <pic:blipFill>
                          <a:blip xmlns:r="http://schemas.openxmlformats.org/officeDocument/2006/relationships" r:embed="rId61" cstate="print"/>
                          <a:srcRect l="23141" t="16965" r="27628" b="11050"/>
                          <a:stretch>
                            <a:fillRect/>
                          </a:stretch>
                        </pic:blipFill>
                        <pic:spPr bwMode="auto">
                          <a:xfrm rot="1173954">
                            <a:off x="0" y="0"/>
                            <a:ext cx="1262380" cy="2236470"/>
                          </a:xfrm>
                          <a:prstGeom prst="rect">
                            <a:avLst/>
                          </a:prstGeom>
                          <a:noFill/>
                        </pic:spPr>
                      </pic:pic>
                    </a:graphicData>
                  </a:graphic>
                </wp:inline>
              </w:drawing>
            </w:r>
          </w:p>
          <w:p w:rsidRPr="00A77E71" w:rsidR="001F0742" w:rsidP="005F2508" w14:paraId="37D6D126" wp14:textId="77777777">
            <w:pPr>
              <w:spacing w:after="0" w:line="240" w:lineRule="auto"/>
              <w:ind w:firstLine="425"/>
              <w:jc w:val="center"/>
              <w:rPr>
                <w:rFonts w:ascii="Times New Roman" w:hAnsi="Times New Roman"/>
                <w:sz w:val="24"/>
                <w:szCs w:val="24"/>
              </w:rPr>
            </w:pPr>
            <w:r w:rsidRPr="00A77E71">
              <w:rPr>
                <w:rFonts w:ascii="Times New Roman" w:hAnsi="Times New Roman"/>
                <w:sz w:val="24"/>
                <w:szCs w:val="24"/>
              </w:rPr>
              <w:t>на уровне -6200 м</w:t>
            </w:r>
          </w:p>
        </w:tc>
      </w:tr>
      <w:tr xmlns:wp14="http://schemas.microsoft.com/office/word/2010/wordml" w:rsidTr="00CD6D6C" w14:paraId="3BC0D89A" wp14:textId="77777777">
        <w:tblPrEx>
          <w:tblW w:w="14567" w:type="dxa"/>
          <w:tblLook w:val="04A0"/>
        </w:tblPrEx>
        <w:trPr>
          <w:trHeight w:val="3721"/>
        </w:trPr>
        <w:tc>
          <w:tcPr>
            <w:tcW w:w="5286" w:type="dxa"/>
            <w:tcBorders>
              <w:top w:val="single" w:color="auto" w:sz="4" w:space="0"/>
              <w:left w:val="single" w:color="auto" w:sz="4" w:space="0"/>
              <w:bottom w:val="single" w:color="auto" w:sz="4" w:space="0"/>
              <w:right w:val="single" w:color="auto" w:sz="4" w:space="0"/>
            </w:tcBorders>
            <w:hideMark/>
          </w:tcPr>
          <w:p w:rsidRPr="00A77E71" w:rsidR="001F0742" w:rsidP="005F2508" w14:paraId="6C57C439" wp14:textId="77777777">
            <w:pPr>
              <w:spacing w:after="0" w:line="240" w:lineRule="auto"/>
              <w:ind w:firstLine="425"/>
              <w:jc w:val="both"/>
              <w:rPr>
                <w:rFonts w:ascii="Times New Roman" w:hAnsi="Times New Roman"/>
                <w:color w:val="FF0000"/>
                <w:sz w:val="24"/>
                <w:szCs w:val="24"/>
              </w:rPr>
            </w:pPr>
            <w:r w:rsidRPr="00A77E71">
              <w:rPr>
                <w:rFonts w:ascii="Times New Roman" w:hAnsi="Times New Roman"/>
                <w:noProof/>
                <w:color w:val="FF0000"/>
                <w:sz w:val="24"/>
                <w:szCs w:val="24"/>
                <w:lang w:val="en-US" w:eastAsia="en-US"/>
              </w:rPr>
              <w:drawing>
                <wp:inline xmlns:wp14="http://schemas.microsoft.com/office/word/2010/wordprocessingDrawing" distT="0" distB="0" distL="0" distR="0" wp14:anchorId="5A9799E4" wp14:editId="7777777">
                  <wp:extent cx="2102485" cy="2383155"/>
                  <wp:effectExtent l="19050" t="0" r="0" b="0"/>
                  <wp:docPr id="48" name="Рисунок 43"/>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rrowheads="1"/>
                          </pic:cNvPicPr>
                        </pic:nvPicPr>
                        <pic:blipFill>
                          <a:blip xmlns:r="http://schemas.openxmlformats.org/officeDocument/2006/relationships" r:embed="rId62" cstate="print"/>
                          <a:srcRect r="43660" b="2428"/>
                          <a:stretch>
                            <a:fillRect/>
                          </a:stretch>
                        </pic:blipFill>
                        <pic:spPr bwMode="auto">
                          <a:xfrm>
                            <a:off x="0" y="0"/>
                            <a:ext cx="2102485" cy="2383155"/>
                          </a:xfrm>
                          <a:prstGeom prst="rect">
                            <a:avLst/>
                          </a:prstGeom>
                          <a:noFill/>
                          <a:ln w="9525">
                            <a:noFill/>
                            <a:miter lim="800000"/>
                            <a:headEnd/>
                            <a:tailEnd/>
                          </a:ln>
                        </pic:spPr>
                      </pic:pic>
                    </a:graphicData>
                  </a:graphic>
                </wp:inline>
              </w:drawing>
            </w:r>
          </w:p>
          <w:p w:rsidRPr="00A77E71" w:rsidR="001F0742" w:rsidP="005F2508" w14:paraId="32EB13D9" wp14:textId="77777777">
            <w:pPr>
              <w:spacing w:after="0" w:line="240" w:lineRule="auto"/>
              <w:ind w:firstLine="425"/>
              <w:jc w:val="center"/>
              <w:rPr>
                <w:rFonts w:ascii="Times New Roman" w:hAnsi="Times New Roman"/>
                <w:color w:val="FF0000"/>
                <w:sz w:val="24"/>
                <w:szCs w:val="24"/>
              </w:rPr>
            </w:pPr>
            <w:r w:rsidRPr="00A77E71">
              <w:rPr>
                <w:rFonts w:ascii="Times New Roman" w:hAnsi="Times New Roman"/>
                <w:sz w:val="24"/>
                <w:szCs w:val="24"/>
              </w:rPr>
              <w:t>на уровне -6400 м</w:t>
            </w:r>
          </w:p>
        </w:tc>
        <w:tc>
          <w:tcPr>
            <w:tcW w:w="5106" w:type="dxa"/>
            <w:tcBorders>
              <w:top w:val="single" w:color="auto" w:sz="4" w:space="0"/>
              <w:left w:val="single" w:color="auto" w:sz="4" w:space="0"/>
              <w:bottom w:val="single" w:color="auto" w:sz="4" w:space="0"/>
              <w:right w:val="single" w:color="auto" w:sz="4" w:space="0"/>
            </w:tcBorders>
            <w:hideMark/>
          </w:tcPr>
          <w:p w:rsidRPr="00A77E71" w:rsidR="001F0742" w:rsidP="005F2508" w14:paraId="3D404BC9" wp14:textId="77777777">
            <w:pPr>
              <w:spacing w:after="0" w:line="240" w:lineRule="auto"/>
              <w:ind w:firstLine="425"/>
              <w:jc w:val="both"/>
              <w:rPr>
                <w:rFonts w:ascii="Times New Roman" w:hAnsi="Times New Roman"/>
                <w:color w:val="FF0000"/>
                <w:sz w:val="24"/>
                <w:szCs w:val="24"/>
              </w:rPr>
            </w:pPr>
            <w:r w:rsidRPr="00A77E71">
              <w:rPr>
                <w:rFonts w:ascii="Times New Roman" w:hAnsi="Times New Roman"/>
                <w:noProof/>
                <w:color w:val="FF0000"/>
                <w:sz w:val="24"/>
                <w:szCs w:val="24"/>
                <w:lang w:val="en-US" w:eastAsia="en-US"/>
              </w:rPr>
              <w:drawing>
                <wp:inline xmlns:wp14="http://schemas.microsoft.com/office/word/2010/wordprocessingDrawing" distT="0" distB="0" distL="0" distR="0" wp14:anchorId="567F45AC" wp14:editId="7777777">
                  <wp:extent cx="2376170" cy="2383155"/>
                  <wp:effectExtent l="19050" t="0" r="5080" b="0"/>
                  <wp:docPr id="49" name="Рисунок 42"/>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rrowheads="1"/>
                          </pic:cNvPicPr>
                        </pic:nvPicPr>
                        <pic:blipFill>
                          <a:blip xmlns:r="http://schemas.openxmlformats.org/officeDocument/2006/relationships" r:embed="rId63" cstate="print"/>
                          <a:srcRect r="43756" b="2107"/>
                          <a:stretch>
                            <a:fillRect/>
                          </a:stretch>
                        </pic:blipFill>
                        <pic:spPr bwMode="auto">
                          <a:xfrm>
                            <a:off x="0" y="0"/>
                            <a:ext cx="2376170" cy="2383155"/>
                          </a:xfrm>
                          <a:prstGeom prst="rect">
                            <a:avLst/>
                          </a:prstGeom>
                          <a:noFill/>
                          <a:ln w="9525">
                            <a:noFill/>
                            <a:miter lim="800000"/>
                            <a:headEnd/>
                            <a:tailEnd/>
                          </a:ln>
                        </pic:spPr>
                      </pic:pic>
                    </a:graphicData>
                  </a:graphic>
                </wp:inline>
              </w:drawing>
            </w:r>
          </w:p>
          <w:p w:rsidRPr="00A77E71" w:rsidR="001F0742" w:rsidP="005F2508" w14:paraId="2264B224" wp14:textId="77777777">
            <w:pPr>
              <w:spacing w:after="0" w:line="240" w:lineRule="auto"/>
              <w:ind w:firstLine="425"/>
              <w:jc w:val="center"/>
              <w:rPr>
                <w:rFonts w:ascii="Times New Roman" w:hAnsi="Times New Roman"/>
                <w:sz w:val="24"/>
                <w:szCs w:val="24"/>
              </w:rPr>
            </w:pPr>
            <w:r w:rsidRPr="00A77E71">
              <w:rPr>
                <w:rFonts w:ascii="Times New Roman" w:hAnsi="Times New Roman"/>
                <w:sz w:val="24"/>
                <w:szCs w:val="24"/>
              </w:rPr>
              <w:t>на  уровне</w:t>
            </w:r>
            <w:r w:rsidRPr="00A77E71">
              <w:rPr>
                <w:rFonts w:ascii="Times New Roman" w:hAnsi="Times New Roman"/>
                <w:sz w:val="24"/>
                <w:szCs w:val="24"/>
              </w:rPr>
              <w:t xml:space="preserve">  -6600 м</w:t>
            </w:r>
          </w:p>
        </w:tc>
        <w:tc>
          <w:tcPr>
            <w:tcW w:w="4175" w:type="dxa"/>
            <w:tcBorders>
              <w:top w:val="single" w:color="auto" w:sz="4" w:space="0"/>
              <w:left w:val="single" w:color="auto" w:sz="4" w:space="0"/>
              <w:bottom w:val="single" w:color="auto" w:sz="4" w:space="0"/>
              <w:right w:val="single" w:color="auto" w:sz="4" w:space="0"/>
            </w:tcBorders>
          </w:tcPr>
          <w:p w:rsidRPr="00A77E71" w:rsidR="001F0742" w:rsidP="005F2508" w14:paraId="61319B8A" wp14:textId="77777777">
            <w:pPr>
              <w:spacing w:after="0" w:line="240" w:lineRule="auto"/>
              <w:ind w:firstLine="425"/>
              <w:jc w:val="both"/>
              <w:rPr>
                <w:rFonts w:ascii="Times New Roman" w:hAnsi="Times New Roman"/>
                <w:sz w:val="24"/>
                <w:szCs w:val="24"/>
              </w:rPr>
            </w:pPr>
            <w:r w:rsidRPr="00A77E71">
              <w:rPr>
                <w:rFonts w:ascii="Times New Roman" w:hAnsi="Times New Roman"/>
                <w:noProof/>
                <w:sz w:val="24"/>
                <w:szCs w:val="24"/>
                <w:lang w:val="en-US" w:eastAsia="en-US"/>
              </w:rPr>
              <w:drawing>
                <wp:inline xmlns:wp14="http://schemas.microsoft.com/office/word/2010/wordprocessingDrawing" distT="0" distB="0" distL="0" distR="0" wp14:anchorId="10C53C41" wp14:editId="7777777">
                  <wp:extent cx="2368550" cy="2296795"/>
                  <wp:effectExtent l="19050" t="0" r="0" b="0"/>
                  <wp:docPr id="50" name="Рисунок 4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rrowheads="1"/>
                          </pic:cNvPicPr>
                        </pic:nvPicPr>
                        <pic:blipFill>
                          <a:blip xmlns:r="http://schemas.openxmlformats.org/officeDocument/2006/relationships" r:embed="rId64" cstate="print"/>
                          <a:srcRect r="43532"/>
                          <a:stretch>
                            <a:fillRect/>
                          </a:stretch>
                        </pic:blipFill>
                        <pic:spPr bwMode="auto">
                          <a:xfrm>
                            <a:off x="0" y="0"/>
                            <a:ext cx="2368550" cy="2296795"/>
                          </a:xfrm>
                          <a:prstGeom prst="rect">
                            <a:avLst/>
                          </a:prstGeom>
                          <a:noFill/>
                          <a:ln w="9525">
                            <a:noFill/>
                            <a:miter lim="800000"/>
                            <a:headEnd/>
                            <a:tailEnd/>
                          </a:ln>
                        </pic:spPr>
                      </pic:pic>
                    </a:graphicData>
                  </a:graphic>
                </wp:inline>
              </w:drawing>
            </w:r>
          </w:p>
          <w:p w:rsidRPr="00A77E71" w:rsidR="001F0742" w:rsidP="005F2508" w14:paraId="1C88329D" wp14:textId="77777777">
            <w:pPr>
              <w:spacing w:after="0" w:line="240" w:lineRule="auto"/>
              <w:ind w:firstLine="425"/>
              <w:jc w:val="center"/>
              <w:rPr>
                <w:rFonts w:ascii="Times New Roman" w:hAnsi="Times New Roman"/>
                <w:sz w:val="24"/>
                <w:szCs w:val="24"/>
              </w:rPr>
            </w:pPr>
            <w:r w:rsidRPr="00A77E71">
              <w:rPr>
                <w:rFonts w:ascii="Times New Roman" w:hAnsi="Times New Roman"/>
                <w:sz w:val="24"/>
                <w:szCs w:val="24"/>
              </w:rPr>
              <w:t>на уровне -6800 м</w:t>
            </w:r>
          </w:p>
          <w:p w:rsidRPr="00A77E71" w:rsidR="001F0742" w:rsidP="005F2508" w14:paraId="31A560F4" wp14:textId="77777777">
            <w:pPr>
              <w:spacing w:after="0" w:line="240" w:lineRule="auto"/>
              <w:jc w:val="center"/>
              <w:rPr>
                <w:rFonts w:ascii="Times New Roman" w:hAnsi="Times New Roman"/>
                <w:sz w:val="24"/>
                <w:szCs w:val="24"/>
                <w:lang w:eastAsia="en-US"/>
              </w:rPr>
            </w:pPr>
          </w:p>
        </w:tc>
      </w:tr>
    </w:tbl>
    <w:p xmlns:wp14="http://schemas.microsoft.com/office/word/2010/wordml" w:rsidRPr="00A77E71" w:rsidR="001F0742" w:rsidP="00D1489A" w14:paraId="70DF735C" wp14:textId="77777777">
      <w:pPr>
        <w:spacing w:after="0" w:line="240" w:lineRule="auto"/>
        <w:jc w:val="center"/>
        <w:rPr>
          <w:rFonts w:ascii="Times New Roman" w:hAnsi="Times New Roman" w:eastAsia="Calibri"/>
          <w:sz w:val="24"/>
          <w:szCs w:val="24"/>
        </w:rPr>
      </w:pPr>
    </w:p>
    <w:p xmlns:wp14="http://schemas.microsoft.com/office/word/2010/wordml" w:rsidRPr="00B44A8B" w:rsidR="001F0742" w:rsidP="00D1489A" w14:paraId="0819B379" wp14:textId="77777777">
      <w:pPr>
        <w:spacing w:after="0" w:line="240" w:lineRule="auto"/>
        <w:jc w:val="center"/>
        <w:rPr>
          <w:rFonts w:ascii="Times New Roman" w:hAnsi="Times New Roman"/>
          <w:sz w:val="28"/>
          <w:szCs w:val="28"/>
        </w:rPr>
      </w:pPr>
      <w:r w:rsidRPr="00B44A8B">
        <w:rPr>
          <w:rFonts w:ascii="Times New Roman" w:hAnsi="Times New Roman"/>
          <w:sz w:val="28"/>
          <w:szCs w:val="28"/>
        </w:rPr>
        <w:t>Рисунок 3.</w:t>
      </w:r>
      <w:r w:rsidRPr="00B44A8B" w:rsidR="00B040D7">
        <w:rPr>
          <w:rFonts w:ascii="Times New Roman" w:hAnsi="Times New Roman"/>
          <w:sz w:val="28"/>
          <w:szCs w:val="28"/>
        </w:rPr>
        <w:t>1</w:t>
      </w:r>
      <w:r w:rsidR="00386208">
        <w:rPr>
          <w:rFonts w:ascii="Times New Roman" w:hAnsi="Times New Roman"/>
          <w:sz w:val="28"/>
          <w:szCs w:val="28"/>
        </w:rPr>
        <w:t>4</w:t>
      </w:r>
      <w:r w:rsidRPr="00B44A8B">
        <w:rPr>
          <w:rFonts w:ascii="Times New Roman" w:hAnsi="Times New Roman"/>
          <w:sz w:val="28"/>
          <w:szCs w:val="28"/>
        </w:rPr>
        <w:t xml:space="preserve"> </w:t>
      </w:r>
      <w:r w:rsidRPr="00B44A8B" w:rsidR="00567E61">
        <w:rPr>
          <w:rFonts w:ascii="Times New Roman" w:hAnsi="Times New Roman"/>
          <w:sz w:val="28"/>
          <w:szCs w:val="28"/>
          <w:lang w:val="kk-KZ"/>
        </w:rPr>
        <w:t xml:space="preserve">- </w:t>
      </w:r>
      <w:r w:rsidRPr="00B44A8B">
        <w:rPr>
          <w:rFonts w:ascii="Times New Roman" w:hAnsi="Times New Roman"/>
          <w:sz w:val="28"/>
          <w:szCs w:val="28"/>
        </w:rPr>
        <w:t>Участок Максат.</w:t>
      </w:r>
      <w:r w:rsidRPr="00B44A8B">
        <w:rPr>
          <w:rFonts w:ascii="Times New Roman" w:hAnsi="Times New Roman"/>
          <w:noProof/>
          <w:sz w:val="28"/>
          <w:szCs w:val="28"/>
        </w:rPr>
        <w:t xml:space="preserve"> </w:t>
      </w:r>
      <w:r w:rsidRPr="00B44A8B">
        <w:rPr>
          <w:rFonts w:ascii="Times New Roman" w:hAnsi="Times New Roman"/>
          <w:sz w:val="28"/>
          <w:szCs w:val="28"/>
        </w:rPr>
        <w:t xml:space="preserve">Горизонтальные срезы объемной кривизны </w:t>
      </w:r>
    </w:p>
    <w:p xmlns:wp14="http://schemas.microsoft.com/office/word/2010/wordml" w:rsidR="00902032" w:rsidP="00D1489A" w14:paraId="3A413BF6" wp14:textId="77777777">
      <w:pPr>
        <w:spacing w:after="0" w:line="240" w:lineRule="auto"/>
        <w:rPr>
          <w:rFonts w:ascii="Times New Roman" w:hAnsi="Times New Roman"/>
          <w:sz w:val="28"/>
          <w:szCs w:val="28"/>
        </w:rPr>
        <w:sectPr w:rsidSect="00D1489A">
          <w:pgSz w:w="16839" w:h="11907" w:orient="landscape"/>
          <w:pgMar w:top="1134" w:right="567" w:bottom="1134" w:left="1701" w:header="709" w:footer="709" w:gutter="0"/>
          <w:cols w:space="720"/>
        </w:sectPr>
      </w:pPr>
    </w:p>
    <w:tbl>
      <w:tblPr>
        <w:tblStyle w:val="TableGrid"/>
        <w:tblW w:w="0" w:type="auto"/>
        <w:tblLayout w:type="fixed"/>
        <w:tblLook w:val="04A0"/>
      </w:tblPr>
      <w:tblGrid>
        <w:gridCol w:w="4957"/>
        <w:gridCol w:w="4671"/>
      </w:tblGrid>
      <w:tr xmlns:wp14="http://schemas.microsoft.com/office/word/2010/wordml" w:rsidTr="00AC1BB5" w14:paraId="33D28B4B" wp14:textId="77777777">
        <w:tblPrEx>
          <w:tblW w:w="0" w:type="auto"/>
          <w:tblLayout w:type="fixed"/>
          <w:tblLook w:val="04A0"/>
        </w:tblPrEx>
        <w:trPr>
          <w:trHeight w:val="5376"/>
        </w:trPr>
        <w:tc>
          <w:tcPr>
            <w:tcW w:w="4957" w:type="dxa"/>
          </w:tcPr>
          <w:p w:rsidR="0080701B" w:rsidP="00AC1BB5" w14:paraId="37EFA3E3" wp14:textId="77777777">
            <w:pPr>
              <w:spacing w:after="0" w:line="240" w:lineRule="auto"/>
              <w:jc w:val="center"/>
              <w:rPr>
                <w:sz w:val="28"/>
                <w:szCs w:val="28"/>
                <w:lang w:eastAsia="en-US"/>
              </w:rPr>
            </w:pPr>
            <w:r>
              <w:rPr>
                <w:rFonts w:ascii="Calibri" w:hAnsi="Calibri"/>
                <w:sz w:val="28"/>
                <w:szCs w:val="28"/>
                <w:lang w:eastAsia="en-US"/>
              </w:rPr>
              <w:object w14:anchorId="1AE0F4F4">
                <v:shape id="_x0000_i1076" style="height:262.5pt;width:242pt" o:oleicon="f" o:ole="" type="#_x0000_t75">
                  <v:imagedata o:title="" r:id="rId65"/>
                </v:shape>
                <o:OLEObject Type="Embed" ProgID="PBrush" ShapeID="_x0000_i1076" DrawAspect="Content" ObjectID="_1843131282" r:id="rId66"/>
              </w:object>
            </w:r>
          </w:p>
        </w:tc>
        <w:tc>
          <w:tcPr>
            <w:tcW w:w="4671" w:type="dxa"/>
          </w:tcPr>
          <w:p w:rsidR="0080701B" w:rsidP="00AC1BB5" w14:paraId="41C6AC2A" wp14:textId="77777777">
            <w:pPr>
              <w:spacing w:after="0" w:line="240" w:lineRule="auto"/>
              <w:jc w:val="center"/>
              <w:rPr>
                <w:sz w:val="28"/>
                <w:szCs w:val="28"/>
                <w:lang w:eastAsia="en-US"/>
              </w:rPr>
            </w:pPr>
            <w:r>
              <w:rPr>
                <w:rFonts w:ascii="Calibri" w:hAnsi="Calibri"/>
              </w:rPr>
              <w:object w14:anchorId="014FC054">
                <v:shape id="_x0000_i1077" style="height:267.5pt;width:226.5pt" o:oleicon="f" o:ole="" type="#_x0000_t75">
                  <v:imagedata o:title="" r:id="rId67"/>
                </v:shape>
                <o:OLEObject Type="Embed" ProgID="PBrush" ShapeID="_x0000_i1077" DrawAspect="Content" ObjectID="_1843131283" r:id="rId68"/>
              </w:object>
            </w:r>
          </w:p>
        </w:tc>
      </w:tr>
      <w:tr xmlns:wp14="http://schemas.microsoft.com/office/word/2010/wordml" w:rsidTr="00AC1BB5" w14:paraId="640675F9" wp14:textId="77777777">
        <w:tblPrEx>
          <w:tblW w:w="0" w:type="auto"/>
          <w:tblLayout w:type="fixed"/>
          <w:tblLook w:val="04A0"/>
        </w:tblPrEx>
        <w:tc>
          <w:tcPr>
            <w:tcW w:w="4957" w:type="dxa"/>
          </w:tcPr>
          <w:p w:rsidRPr="00A77E71" w:rsidR="0080701B" w:rsidP="00D1489A" w14:paraId="7772FCAF" wp14:textId="77777777">
            <w:pPr>
              <w:spacing w:after="0" w:line="240" w:lineRule="auto"/>
              <w:jc w:val="center"/>
              <w:rPr>
                <w:sz w:val="24"/>
                <w:szCs w:val="24"/>
                <w:lang w:eastAsia="en-US"/>
              </w:rPr>
            </w:pPr>
            <w:r w:rsidRPr="00A77E71">
              <w:rPr>
                <w:sz w:val="24"/>
                <w:szCs w:val="24"/>
              </w:rPr>
              <w:t>на глбине-5750 м.</w:t>
            </w:r>
          </w:p>
        </w:tc>
        <w:tc>
          <w:tcPr>
            <w:tcW w:w="4671" w:type="dxa"/>
          </w:tcPr>
          <w:p w:rsidRPr="00A77E71" w:rsidR="0080701B" w:rsidP="00D1489A" w14:paraId="315C728B" wp14:textId="77777777">
            <w:pPr>
              <w:spacing w:after="0" w:line="240" w:lineRule="auto"/>
              <w:jc w:val="center"/>
              <w:rPr>
                <w:sz w:val="24"/>
                <w:szCs w:val="24"/>
                <w:lang w:eastAsia="en-US"/>
              </w:rPr>
            </w:pPr>
            <w:r w:rsidRPr="00A77E71">
              <w:rPr>
                <w:sz w:val="24"/>
                <w:szCs w:val="24"/>
              </w:rPr>
              <w:t>на глубине -6200 м</w:t>
            </w:r>
          </w:p>
        </w:tc>
      </w:tr>
    </w:tbl>
    <w:p xmlns:wp14="http://schemas.microsoft.com/office/word/2010/wordml" w:rsidR="00F42F74" w:rsidP="00AC1BB5" w14:paraId="2DC44586" wp14:textId="77777777">
      <w:pPr>
        <w:spacing w:after="0" w:line="240" w:lineRule="auto"/>
        <w:ind w:firstLine="425"/>
        <w:jc w:val="center"/>
        <w:rPr>
          <w:rFonts w:ascii="Times New Roman" w:hAnsi="Times New Roman"/>
          <w:sz w:val="28"/>
          <w:szCs w:val="28"/>
          <w:lang w:val="kk-KZ" w:eastAsia="en-US"/>
        </w:rPr>
      </w:pPr>
    </w:p>
    <w:p xmlns:wp14="http://schemas.microsoft.com/office/word/2010/wordml" w:rsidR="001F0742" w:rsidP="00AC1BB5" w14:paraId="6528F336" wp14:textId="77777777">
      <w:pPr>
        <w:spacing w:after="0" w:line="240" w:lineRule="auto"/>
        <w:ind w:firstLine="425"/>
        <w:jc w:val="center"/>
        <w:rPr>
          <w:rFonts w:ascii="Times New Roman" w:hAnsi="Times New Roman"/>
          <w:sz w:val="28"/>
          <w:szCs w:val="28"/>
          <w:lang w:val="kk-KZ"/>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rPr>
        <w:t xml:space="preserve"> 3.</w:t>
      </w:r>
      <w:r w:rsidRPr="0055519B" w:rsidR="00B040D7">
        <w:rPr>
          <w:rFonts w:ascii="Times New Roman" w:hAnsi="Times New Roman"/>
          <w:sz w:val="28"/>
          <w:szCs w:val="28"/>
        </w:rPr>
        <w:t>1</w:t>
      </w:r>
      <w:r w:rsidR="00386208">
        <w:rPr>
          <w:rFonts w:ascii="Times New Roman" w:hAnsi="Times New Roman"/>
          <w:sz w:val="28"/>
          <w:szCs w:val="28"/>
        </w:rPr>
        <w:t>5</w:t>
      </w:r>
      <w:r w:rsidRPr="0055519B">
        <w:rPr>
          <w:rFonts w:ascii="Times New Roman" w:hAnsi="Times New Roman"/>
          <w:sz w:val="28"/>
          <w:szCs w:val="28"/>
        </w:rPr>
        <w:t xml:space="preserve"> </w:t>
      </w:r>
      <w:r w:rsidRPr="0055519B">
        <w:rPr>
          <w:rFonts w:ascii="Times New Roman" w:hAnsi="Times New Roman"/>
          <w:sz w:val="28"/>
          <w:szCs w:val="28"/>
        </w:rPr>
        <w:t xml:space="preserve">- </w:t>
      </w:r>
      <w:r w:rsidRPr="0055519B">
        <w:rPr>
          <w:rFonts w:ascii="Times New Roman" w:hAnsi="Times New Roman"/>
          <w:sz w:val="28"/>
          <w:szCs w:val="28"/>
        </w:rPr>
        <w:t>Участок Максат. Совмещенное изображение горизонтальных срезов объемной кривизны и анизотропного градиента</w:t>
      </w:r>
    </w:p>
    <w:p xmlns:wp14="http://schemas.microsoft.com/office/word/2010/wordml" w:rsidRPr="00F42F74" w:rsidR="00F42F74" w:rsidP="00AC1BB5" w14:paraId="4FFCBC07" wp14:textId="77777777">
      <w:pPr>
        <w:spacing w:after="0" w:line="240" w:lineRule="auto"/>
        <w:ind w:firstLine="425"/>
        <w:jc w:val="center"/>
        <w:rPr>
          <w:rFonts w:ascii="Times New Roman" w:hAnsi="Times New Roman"/>
          <w:sz w:val="28"/>
          <w:szCs w:val="28"/>
          <w:lang w:val="kk-KZ"/>
        </w:rPr>
      </w:pPr>
    </w:p>
    <w:tbl>
      <w:tblPr>
        <w:tblStyle w:val="TableGrid"/>
        <w:tblW w:w="0" w:type="auto"/>
        <w:tblLook w:val="04A0"/>
      </w:tblPr>
      <w:tblGrid>
        <w:gridCol w:w="4741"/>
        <w:gridCol w:w="4887"/>
      </w:tblGrid>
      <w:tr xmlns:wp14="http://schemas.microsoft.com/office/word/2010/wordml" w:rsidTr="00902032" w14:paraId="1728B4D0" wp14:textId="77777777">
        <w:tblPrEx>
          <w:tblW w:w="0" w:type="auto"/>
          <w:tblLook w:val="04A0"/>
        </w:tblPrEx>
        <w:trPr>
          <w:trHeight w:val="5634"/>
        </w:trPr>
        <w:tc>
          <w:tcPr>
            <w:tcW w:w="4727" w:type="dxa"/>
          </w:tcPr>
          <w:p w:rsidRPr="00A77E71" w:rsidR="0080701B" w:rsidP="00D1489A" w14:paraId="34959D4B" wp14:textId="77777777">
            <w:pPr>
              <w:spacing w:after="0" w:line="240" w:lineRule="auto"/>
              <w:jc w:val="center"/>
              <w:rPr>
                <w:sz w:val="24"/>
                <w:szCs w:val="24"/>
              </w:rPr>
            </w:pPr>
            <w:r w:rsidRPr="00A77E71">
              <w:rPr>
                <w:noProof/>
                <w:sz w:val="24"/>
                <w:szCs w:val="24"/>
                <w:lang w:val="en-US" w:eastAsia="en-US"/>
              </w:rPr>
              <w:drawing>
                <wp:inline xmlns:wp14="http://schemas.microsoft.com/office/word/2010/wordprocessingDrawing" distT="0" distB="0" distL="0" distR="0" wp14:anchorId="08688598" wp14:editId="7777777">
                  <wp:extent cx="3013416" cy="3638550"/>
                  <wp:effectExtent l="0" t="0" r="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69">
                            <a:extLst>
                              <a:ext xmlns:a="http://schemas.openxmlformats.org/drawingml/2006/main" uri="{28A0092B-C50C-407E-A947-70E740481C1C}">
                                <a14:useLocalDpi xmlns:a14="http://schemas.microsoft.com/office/drawing/2010/main" val="0"/>
                              </a:ext>
                            </a:extLst>
                          </a:blip>
                          <a:stretch>
                            <a:fillRect/>
                          </a:stretch>
                        </pic:blipFill>
                        <pic:spPr bwMode="auto">
                          <a:xfrm>
                            <a:off x="0" y="0"/>
                            <a:ext cx="3021029" cy="3647742"/>
                          </a:xfrm>
                          <a:prstGeom prst="rect">
                            <a:avLst/>
                          </a:prstGeom>
                          <a:noFill/>
                        </pic:spPr>
                      </pic:pic>
                    </a:graphicData>
                  </a:graphic>
                </wp:inline>
              </w:drawing>
            </w:r>
          </w:p>
        </w:tc>
        <w:tc>
          <w:tcPr>
            <w:tcW w:w="4901" w:type="dxa"/>
          </w:tcPr>
          <w:p w:rsidRPr="00A77E71" w:rsidR="0080701B" w:rsidP="00D1489A" w14:paraId="7BD58BA2" wp14:textId="77777777">
            <w:pPr>
              <w:spacing w:after="0" w:line="240" w:lineRule="auto"/>
              <w:jc w:val="center"/>
              <w:rPr>
                <w:sz w:val="24"/>
                <w:szCs w:val="24"/>
              </w:rPr>
            </w:pPr>
            <w:r w:rsidRPr="00A77E71">
              <w:rPr>
                <w:noProof/>
                <w:sz w:val="24"/>
                <w:szCs w:val="24"/>
                <w:lang w:val="en-US" w:eastAsia="en-US"/>
              </w:rPr>
              <w:drawing>
                <wp:inline xmlns:wp14="http://schemas.microsoft.com/office/word/2010/wordprocessingDrawing" distT="0" distB="0" distL="0" distR="0" wp14:anchorId="522B83BC" wp14:editId="7777777">
                  <wp:extent cx="3110230" cy="36385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xmlns:r="http://schemas.openxmlformats.org/officeDocument/2006/relationships" r:embed="rId70" cstate="print"/>
                          <a:stretch>
                            <a:fillRect/>
                          </a:stretch>
                        </pic:blipFill>
                        <pic:spPr bwMode="auto">
                          <a:xfrm>
                            <a:off x="0" y="0"/>
                            <a:ext cx="3110230" cy="3638550"/>
                          </a:xfrm>
                          <a:prstGeom prst="rect">
                            <a:avLst/>
                          </a:prstGeom>
                          <a:noFill/>
                          <a:ln w="9525">
                            <a:noFill/>
                            <a:miter lim="800000"/>
                            <a:headEnd/>
                            <a:tailEnd/>
                          </a:ln>
                        </pic:spPr>
                      </pic:pic>
                    </a:graphicData>
                  </a:graphic>
                </wp:inline>
              </w:drawing>
            </w:r>
          </w:p>
        </w:tc>
      </w:tr>
      <w:tr xmlns:wp14="http://schemas.microsoft.com/office/word/2010/wordml" w:rsidTr="00902032" w14:paraId="63DFC657" wp14:textId="77777777">
        <w:tblPrEx>
          <w:tblW w:w="0" w:type="auto"/>
          <w:tblLook w:val="04A0"/>
        </w:tblPrEx>
        <w:trPr>
          <w:trHeight w:val="150"/>
        </w:trPr>
        <w:tc>
          <w:tcPr>
            <w:tcW w:w="4727" w:type="dxa"/>
          </w:tcPr>
          <w:p w:rsidRPr="00A77E71" w:rsidR="0080701B" w:rsidP="00D1489A" w14:paraId="7C0F53B1" wp14:textId="77777777">
            <w:pPr>
              <w:spacing w:after="0" w:line="240" w:lineRule="auto"/>
              <w:jc w:val="center"/>
              <w:rPr>
                <w:sz w:val="24"/>
                <w:szCs w:val="24"/>
              </w:rPr>
            </w:pPr>
            <w:r w:rsidRPr="00A77E71">
              <w:rPr>
                <w:sz w:val="24"/>
                <w:szCs w:val="24"/>
              </w:rPr>
              <w:t xml:space="preserve">на </w:t>
            </w:r>
            <w:r w:rsidRPr="00A77E71">
              <w:rPr>
                <w:sz w:val="24"/>
                <w:szCs w:val="24"/>
              </w:rPr>
              <w:t xml:space="preserve">глубине </w:t>
            </w:r>
            <w:r w:rsidRPr="00A77E71">
              <w:rPr>
                <w:color w:val="FF0000"/>
                <w:sz w:val="24"/>
                <w:szCs w:val="24"/>
              </w:rPr>
              <w:t xml:space="preserve"> </w:t>
            </w:r>
            <w:r w:rsidRPr="00A77E71">
              <w:rPr>
                <w:sz w:val="24"/>
                <w:szCs w:val="24"/>
              </w:rPr>
              <w:t>-</w:t>
            </w:r>
            <w:r w:rsidRPr="00A77E71">
              <w:rPr>
                <w:sz w:val="24"/>
                <w:szCs w:val="24"/>
              </w:rPr>
              <w:t>5750м</w:t>
            </w:r>
          </w:p>
        </w:tc>
        <w:tc>
          <w:tcPr>
            <w:tcW w:w="4901" w:type="dxa"/>
          </w:tcPr>
          <w:p w:rsidRPr="00A77E71" w:rsidR="0080701B" w:rsidP="00D1489A" w14:paraId="68CF3B8C" wp14:textId="77777777">
            <w:pPr>
              <w:spacing w:after="0" w:line="240" w:lineRule="auto"/>
              <w:jc w:val="center"/>
              <w:rPr>
                <w:sz w:val="24"/>
                <w:szCs w:val="24"/>
              </w:rPr>
            </w:pPr>
            <w:r w:rsidRPr="00A77E71">
              <w:rPr>
                <w:sz w:val="24"/>
                <w:szCs w:val="24"/>
              </w:rPr>
              <w:t>на глубине   -6200 м</w:t>
            </w:r>
          </w:p>
        </w:tc>
      </w:tr>
    </w:tbl>
    <w:p xmlns:wp14="http://schemas.microsoft.com/office/word/2010/wordml" w:rsidR="00F42F74" w:rsidP="00AD780A" w14:paraId="4357A966" wp14:textId="77777777">
      <w:pPr>
        <w:spacing w:after="0" w:line="240" w:lineRule="auto"/>
        <w:jc w:val="center"/>
        <w:rPr>
          <w:rFonts w:ascii="Times New Roman" w:hAnsi="Times New Roman"/>
          <w:sz w:val="28"/>
          <w:szCs w:val="28"/>
          <w:lang w:val="kk-KZ" w:eastAsia="en-US"/>
        </w:rPr>
      </w:pPr>
    </w:p>
    <w:p xmlns:wp14="http://schemas.microsoft.com/office/word/2010/wordml" w:rsidRPr="0055519B" w:rsidR="001F0742" w:rsidP="00AD780A" w14:paraId="7B1B2941" wp14:textId="77777777">
      <w:pPr>
        <w:spacing w:after="0" w:line="240" w:lineRule="auto"/>
        <w:jc w:val="center"/>
        <w:rPr>
          <w:rFonts w:ascii="Times New Roman" w:hAnsi="Times New Roman"/>
          <w:sz w:val="28"/>
          <w:szCs w:val="28"/>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rPr>
        <w:t xml:space="preserve"> 3.</w:t>
      </w:r>
      <w:r w:rsidR="00386208">
        <w:rPr>
          <w:rFonts w:ascii="Times New Roman" w:hAnsi="Times New Roman"/>
          <w:sz w:val="28"/>
          <w:szCs w:val="28"/>
        </w:rPr>
        <w:t>16</w:t>
      </w:r>
      <w:r w:rsidRPr="0055519B">
        <w:rPr>
          <w:rFonts w:ascii="Times New Roman" w:hAnsi="Times New Roman"/>
          <w:sz w:val="28"/>
          <w:szCs w:val="28"/>
        </w:rPr>
        <w:t xml:space="preserve"> -</w:t>
      </w:r>
      <w:r w:rsidRPr="0055519B">
        <w:rPr>
          <w:rFonts w:ascii="Times New Roman" w:hAnsi="Times New Roman"/>
          <w:sz w:val="28"/>
          <w:szCs w:val="28"/>
        </w:rPr>
        <w:t xml:space="preserve"> Участок Максат.  Совмещенное изображение горизонтальных срезов объемной кривизны и плотность трещин на глубине (красным цветом показаны зоны повышенных</w:t>
      </w:r>
      <w:r w:rsidR="009530B8">
        <w:rPr>
          <w:rFonts w:ascii="Times New Roman" w:hAnsi="Times New Roman"/>
          <w:sz w:val="28"/>
          <w:szCs w:val="28"/>
        </w:rPr>
        <w:t xml:space="preserve"> </w:t>
      </w:r>
      <w:r w:rsidRPr="0055519B">
        <w:rPr>
          <w:rFonts w:ascii="Times New Roman" w:hAnsi="Times New Roman"/>
          <w:sz w:val="28"/>
          <w:szCs w:val="28"/>
        </w:rPr>
        <w:t>значений Интенсивности Анизотропии)</w:t>
      </w:r>
    </w:p>
    <w:tbl>
      <w:tblPr>
        <w:tblStyle w:val="TableGrid"/>
        <w:tblW w:w="0" w:type="auto"/>
        <w:tblLook w:val="04A0"/>
      </w:tblPr>
      <w:tblGrid>
        <w:gridCol w:w="4882"/>
        <w:gridCol w:w="4746"/>
      </w:tblGrid>
      <w:tr xmlns:wp14="http://schemas.microsoft.com/office/word/2010/wordml" w:rsidTr="00AC1BB5" w14:paraId="44690661" wp14:textId="77777777">
        <w:tblPrEx>
          <w:tblW w:w="0" w:type="auto"/>
          <w:tblLook w:val="04A0"/>
        </w:tblPrEx>
        <w:tc>
          <w:tcPr>
            <w:tcW w:w="4882" w:type="dxa"/>
          </w:tcPr>
          <w:p w:rsidR="00AC1BB5" w:rsidP="00AD780A" w14:paraId="74539910" wp14:textId="77777777">
            <w:pPr>
              <w:tabs>
                <w:tab w:val="left" w:pos="2977"/>
              </w:tabs>
              <w:spacing w:after="0" w:line="240" w:lineRule="auto"/>
              <w:jc w:val="center"/>
              <w:rPr>
                <w:sz w:val="28"/>
                <w:szCs w:val="28"/>
                <w:lang w:eastAsia="en-US"/>
              </w:rPr>
            </w:pPr>
            <w:r>
              <w:rPr>
                <w:noProof/>
                <w:sz w:val="28"/>
                <w:szCs w:val="28"/>
                <w:lang w:val="en-US" w:eastAsia="en-US"/>
              </w:rPr>
              <w:drawing>
                <wp:inline xmlns:wp14="http://schemas.microsoft.com/office/word/2010/wordprocessingDrawing" distT="0" distB="0" distL="0" distR="0" wp14:anchorId="301809CE" wp14:editId="7777777">
                  <wp:extent cx="3204210" cy="4017645"/>
                  <wp:effectExtent l="19050" t="0" r="0" b="0"/>
                  <wp:docPr id="55" name="Рисунок 38" descr="Maior_Azimuth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Maior_Azimuth00000"/>
                          <pic:cNvPicPr>
                            <a:picLocks noChangeAspect="1" noChangeArrowheads="1"/>
                          </pic:cNvPicPr>
                        </pic:nvPicPr>
                        <pic:blipFill>
                          <a:blip xmlns:r="http://schemas.openxmlformats.org/officeDocument/2006/relationships" r:embed="rId71" cstate="print"/>
                          <a:srcRect l="22911" t="15606" r="24901" b="10445"/>
                          <a:stretch>
                            <a:fillRect/>
                          </a:stretch>
                        </pic:blipFill>
                        <pic:spPr bwMode="auto">
                          <a:xfrm>
                            <a:off x="0" y="0"/>
                            <a:ext cx="3204210" cy="4017645"/>
                          </a:xfrm>
                          <a:prstGeom prst="rect">
                            <a:avLst/>
                          </a:prstGeom>
                          <a:noFill/>
                          <a:ln w="9525">
                            <a:noFill/>
                            <a:miter lim="800000"/>
                            <a:headEnd/>
                            <a:tailEnd/>
                          </a:ln>
                        </pic:spPr>
                      </pic:pic>
                    </a:graphicData>
                  </a:graphic>
                </wp:inline>
              </w:drawing>
            </w:r>
          </w:p>
        </w:tc>
        <w:tc>
          <w:tcPr>
            <w:tcW w:w="4746" w:type="dxa"/>
          </w:tcPr>
          <w:p w:rsidR="00AC1BB5" w:rsidP="00AD780A" w14:paraId="5A7E0CF2" wp14:textId="77777777">
            <w:pPr>
              <w:tabs>
                <w:tab w:val="left" w:pos="2977"/>
              </w:tabs>
              <w:spacing w:after="0" w:line="240" w:lineRule="auto"/>
              <w:jc w:val="center"/>
              <w:rPr>
                <w:sz w:val="28"/>
                <w:szCs w:val="28"/>
                <w:lang w:eastAsia="en-US"/>
              </w:rPr>
            </w:pPr>
            <w:r>
              <w:rPr>
                <w:b/>
                <w:noProof/>
                <w:sz w:val="28"/>
                <w:szCs w:val="28"/>
                <w:lang w:val="en-US" w:eastAsia="en-US"/>
              </w:rPr>
              <w:drawing>
                <wp:inline xmlns:wp14="http://schemas.microsoft.com/office/word/2010/wordprocessingDrawing" distT="0" distB="0" distL="0" distR="0" wp14:anchorId="76C52A01" wp14:editId="7777777">
                  <wp:extent cx="3110230" cy="3931285"/>
                  <wp:effectExtent l="19050" t="0" r="0" b="0"/>
                  <wp:docPr id="56" name="Рисунок 37" descr="Описание: C:\Users\gurencova\Desktop\Maior_Crvate\Major_Azimuth\Maior_Azimuth0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Описание: C:\Users\gurencova\Desktop\Maior_Crvate\Major_Azimuth\Maior_Azimuth00009.jpg"/>
                          <pic:cNvPicPr>
                            <a:picLocks noChangeAspect="1" noChangeArrowheads="1"/>
                          </pic:cNvPicPr>
                        </pic:nvPicPr>
                        <pic:blipFill>
                          <a:blip xmlns:r="http://schemas.openxmlformats.org/officeDocument/2006/relationships" r:embed="rId72" cstate="print"/>
                          <a:srcRect l="22308" t="16119" r="23302" b="9892"/>
                          <a:stretch>
                            <a:fillRect/>
                          </a:stretch>
                        </pic:blipFill>
                        <pic:spPr bwMode="auto">
                          <a:xfrm>
                            <a:off x="0" y="0"/>
                            <a:ext cx="3110230" cy="3931285"/>
                          </a:xfrm>
                          <a:prstGeom prst="rect">
                            <a:avLst/>
                          </a:prstGeom>
                          <a:noFill/>
                          <a:ln w="9525">
                            <a:noFill/>
                            <a:miter lim="800000"/>
                            <a:headEnd/>
                            <a:tailEnd/>
                          </a:ln>
                        </pic:spPr>
                      </pic:pic>
                    </a:graphicData>
                  </a:graphic>
                </wp:inline>
              </w:drawing>
            </w:r>
          </w:p>
        </w:tc>
      </w:tr>
      <w:tr xmlns:wp14="http://schemas.microsoft.com/office/word/2010/wordml" w:rsidTr="00AC1BB5" w14:paraId="2F990A4F" wp14:textId="77777777">
        <w:tblPrEx>
          <w:tblW w:w="0" w:type="auto"/>
          <w:tblLook w:val="04A0"/>
        </w:tblPrEx>
        <w:tc>
          <w:tcPr>
            <w:tcW w:w="4882" w:type="dxa"/>
          </w:tcPr>
          <w:p w:rsidRPr="00A77E71" w:rsidR="00AC1BB5" w:rsidP="00AD780A" w14:paraId="68E91A3A" wp14:textId="77777777">
            <w:pPr>
              <w:tabs>
                <w:tab w:val="left" w:pos="2977"/>
              </w:tabs>
              <w:spacing w:after="0" w:line="240" w:lineRule="auto"/>
              <w:jc w:val="center"/>
              <w:rPr>
                <w:noProof/>
                <w:sz w:val="24"/>
                <w:szCs w:val="24"/>
              </w:rPr>
            </w:pPr>
            <w:r w:rsidRPr="00A77E71">
              <w:rPr>
                <w:sz w:val="24"/>
                <w:szCs w:val="24"/>
              </w:rPr>
              <w:t>-5750 м</w:t>
            </w:r>
          </w:p>
        </w:tc>
        <w:tc>
          <w:tcPr>
            <w:tcW w:w="4746" w:type="dxa"/>
          </w:tcPr>
          <w:p w:rsidRPr="00A77E71" w:rsidR="00AC1BB5" w:rsidP="00AD780A" w14:paraId="62EAECA9" wp14:textId="77777777">
            <w:pPr>
              <w:tabs>
                <w:tab w:val="left" w:pos="2977"/>
              </w:tabs>
              <w:spacing w:after="0" w:line="240" w:lineRule="auto"/>
              <w:jc w:val="center"/>
              <w:rPr>
                <w:b/>
                <w:noProof/>
                <w:sz w:val="24"/>
                <w:szCs w:val="24"/>
              </w:rPr>
            </w:pPr>
            <w:r w:rsidRPr="00A77E71">
              <w:rPr>
                <w:sz w:val="24"/>
                <w:szCs w:val="24"/>
              </w:rPr>
              <w:t xml:space="preserve">   -6200 м</w:t>
            </w:r>
          </w:p>
        </w:tc>
      </w:tr>
    </w:tbl>
    <w:p xmlns:wp14="http://schemas.microsoft.com/office/word/2010/wordml" w:rsidRPr="00A77E71" w:rsidR="009A6910" w:rsidP="00AD780A" w14:paraId="60FA6563" wp14:textId="77777777">
      <w:pPr>
        <w:tabs>
          <w:tab w:val="left" w:pos="2977"/>
        </w:tabs>
        <w:spacing w:after="0" w:line="240" w:lineRule="auto"/>
        <w:jc w:val="center"/>
        <w:rPr>
          <w:rFonts w:ascii="Times New Roman" w:hAnsi="Times New Roman"/>
          <w:sz w:val="24"/>
          <w:szCs w:val="24"/>
          <w:lang w:eastAsia="en-US"/>
        </w:rPr>
      </w:pPr>
    </w:p>
    <w:p xmlns:wp14="http://schemas.microsoft.com/office/word/2010/wordml" w:rsidRPr="0055519B" w:rsidR="001F0742" w:rsidP="00AD780A" w14:paraId="5B9A93D8" wp14:textId="77777777">
      <w:pPr>
        <w:tabs>
          <w:tab w:val="left" w:pos="2977"/>
        </w:tabs>
        <w:spacing w:after="0" w:line="240" w:lineRule="auto"/>
        <w:jc w:val="center"/>
        <w:rPr>
          <w:rFonts w:ascii="Times New Roman" w:hAnsi="Times New Roman"/>
          <w:sz w:val="28"/>
          <w:szCs w:val="28"/>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rPr>
        <w:t xml:space="preserve"> </w:t>
      </w:r>
      <w:r w:rsidRPr="0055519B">
        <w:rPr>
          <w:rFonts w:ascii="Times New Roman" w:hAnsi="Times New Roman"/>
          <w:sz w:val="28"/>
          <w:szCs w:val="28"/>
        </w:rPr>
        <w:t>3.</w:t>
      </w:r>
      <w:r w:rsidR="00386208">
        <w:rPr>
          <w:rFonts w:ascii="Times New Roman" w:hAnsi="Times New Roman"/>
          <w:sz w:val="28"/>
          <w:szCs w:val="28"/>
        </w:rPr>
        <w:t>17</w:t>
      </w:r>
      <w:r w:rsidRPr="0055519B" w:rsidR="00567E61">
        <w:rPr>
          <w:rFonts w:ascii="Times New Roman" w:hAnsi="Times New Roman"/>
          <w:sz w:val="28"/>
          <w:szCs w:val="28"/>
          <w:lang w:val="kk-KZ"/>
        </w:rPr>
        <w:t xml:space="preserve"> - </w:t>
      </w:r>
      <w:r w:rsidRPr="0055519B">
        <w:rPr>
          <w:rFonts w:ascii="Times New Roman" w:hAnsi="Times New Roman"/>
          <w:sz w:val="28"/>
          <w:szCs w:val="28"/>
        </w:rPr>
        <w:t>Участок Максат. Совмещенное изображение горизонтальных срезов объемной кривизны и азимутов (</w:t>
      </w:r>
      <w:r w:rsidRPr="0055519B">
        <w:rPr>
          <w:rFonts w:ascii="Times New Roman" w:hAnsi="Times New Roman"/>
          <w:sz w:val="28"/>
          <w:szCs w:val="28"/>
          <w:lang w:val="en-US"/>
        </w:rPr>
        <w:t>Azimut</w:t>
      </w:r>
      <w:r w:rsidRPr="0055519B">
        <w:rPr>
          <w:rFonts w:ascii="Times New Roman" w:hAnsi="Times New Roman"/>
          <w:sz w:val="28"/>
          <w:szCs w:val="28"/>
        </w:rPr>
        <w:t xml:space="preserve"> </w:t>
      </w:r>
      <w:r w:rsidRPr="0055519B">
        <w:rPr>
          <w:rFonts w:ascii="Times New Roman" w:hAnsi="Times New Roman"/>
          <w:sz w:val="28"/>
          <w:szCs w:val="28"/>
          <w:lang w:val="en-US"/>
        </w:rPr>
        <w:t>Slow</w:t>
      </w:r>
      <w:r w:rsidRPr="0055519B">
        <w:rPr>
          <w:rFonts w:ascii="Times New Roman" w:hAnsi="Times New Roman"/>
          <w:sz w:val="28"/>
          <w:szCs w:val="28"/>
        </w:rPr>
        <w:t>) (цветом показаны прео</w:t>
      </w:r>
      <w:r w:rsidRPr="0055519B" w:rsidR="009A6910">
        <w:rPr>
          <w:rFonts w:ascii="Times New Roman" w:hAnsi="Times New Roman"/>
          <w:sz w:val="28"/>
          <w:szCs w:val="28"/>
        </w:rPr>
        <w:t>бладающие направления азимутов,</w:t>
      </w:r>
      <w:r w:rsidRPr="0055519B">
        <w:rPr>
          <w:rFonts w:ascii="Times New Roman" w:hAnsi="Times New Roman"/>
          <w:sz w:val="28"/>
          <w:szCs w:val="28"/>
        </w:rPr>
        <w:t xml:space="preserve"> преобладающие направления трещин ортогональны азимутам)</w:t>
      </w:r>
    </w:p>
    <w:p xmlns:wp14="http://schemas.microsoft.com/office/word/2010/wordml" w:rsidRPr="00D1489A" w:rsidR="00AC1BB5" w:rsidP="00AD780A" w14:paraId="1AC5CDBE" wp14:textId="77777777">
      <w:pPr>
        <w:tabs>
          <w:tab w:val="left" w:pos="2977"/>
        </w:tabs>
        <w:spacing w:after="0" w:line="240" w:lineRule="auto"/>
        <w:jc w:val="center"/>
        <w:rPr>
          <w:rFonts w:ascii="Times New Roman" w:hAnsi="Times New Roman"/>
          <w:sz w:val="28"/>
          <w:szCs w:val="28"/>
        </w:rPr>
      </w:pPr>
    </w:p>
    <w:p xmlns:wp14="http://schemas.microsoft.com/office/word/2010/wordml" w:rsidRPr="00FE5888" w:rsidR="001F0742" w:rsidP="009A6910" w14:paraId="2E1DF4D0" wp14:textId="77777777">
      <w:pPr>
        <w:spacing w:after="0" w:line="240" w:lineRule="auto"/>
        <w:ind w:firstLine="567"/>
        <w:jc w:val="both"/>
        <w:rPr>
          <w:rFonts w:ascii="Times New Roman" w:hAnsi="Times New Roman"/>
          <w:kern w:val="24"/>
          <w:sz w:val="28"/>
          <w:szCs w:val="28"/>
        </w:rPr>
      </w:pPr>
      <w:r w:rsidRPr="00FE5888">
        <w:rPr>
          <w:rFonts w:ascii="Times New Roman" w:hAnsi="Times New Roman"/>
          <w:sz w:val="28"/>
          <w:szCs w:val="28"/>
          <w:lang w:eastAsia="en-US"/>
        </w:rPr>
        <w:t xml:space="preserve">На участке </w:t>
      </w:r>
      <w:r w:rsidRPr="00FE5888">
        <w:rPr>
          <w:rFonts w:ascii="Times New Roman" w:hAnsi="Times New Roman"/>
          <w:sz w:val="28"/>
          <w:szCs w:val="28"/>
          <w:lang w:eastAsia="en-US"/>
        </w:rPr>
        <w:t>Тажигали</w:t>
      </w:r>
      <w:r w:rsidRPr="00FE5888">
        <w:rPr>
          <w:rFonts w:ascii="Times New Roman" w:hAnsi="Times New Roman"/>
          <w:sz w:val="28"/>
          <w:szCs w:val="28"/>
          <w:lang w:eastAsia="en-US"/>
        </w:rPr>
        <w:t xml:space="preserve">-Пустынное в качестве первого набора параметров, характеризующего кинематические характеристики «медленных» волн, использованы </w:t>
      </w:r>
      <w:r w:rsidRPr="00FE5888">
        <w:rPr>
          <w:rFonts w:ascii="Times New Roman" w:hAnsi="Times New Roman"/>
          <w:sz w:val="28"/>
          <w:szCs w:val="28"/>
          <w:lang w:val="en-US" w:eastAsia="en-US"/>
        </w:rPr>
        <w:t>Azimuth</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Slow</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Effective</w:t>
      </w:r>
      <w:r w:rsidRPr="00FE5888">
        <w:rPr>
          <w:rFonts w:ascii="Times New Roman" w:hAnsi="Times New Roman"/>
          <w:sz w:val="28"/>
          <w:szCs w:val="28"/>
          <w:lang w:eastAsia="en-US"/>
        </w:rPr>
        <w:t xml:space="preserve"> и </w:t>
      </w:r>
      <w:r w:rsidRPr="00FE5888">
        <w:rPr>
          <w:rFonts w:ascii="Times New Roman" w:hAnsi="Times New Roman"/>
          <w:sz w:val="28"/>
          <w:szCs w:val="28"/>
          <w:lang w:val="en-US" w:eastAsia="en-US"/>
        </w:rPr>
        <w:t>Alpha</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Slow</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Effective</w:t>
      </w:r>
      <w:r w:rsidRPr="00FE5888">
        <w:rPr>
          <w:rFonts w:ascii="Times New Roman" w:hAnsi="Times New Roman"/>
          <w:sz w:val="28"/>
          <w:szCs w:val="28"/>
          <w:lang w:eastAsia="en-US"/>
        </w:rPr>
        <w:t xml:space="preserve"> (</w:t>
      </w:r>
      <w:r w:rsidRPr="00FE5888" w:rsidR="002864E7">
        <w:rPr>
          <w:rFonts w:ascii="Times New Roman" w:hAnsi="Times New Roman"/>
          <w:sz w:val="28"/>
          <w:szCs w:val="28"/>
          <w:lang w:eastAsia="en-US"/>
        </w:rPr>
        <w:t>рисунок</w:t>
      </w:r>
      <w:r w:rsidRPr="00FE5888">
        <w:rPr>
          <w:rFonts w:ascii="Times New Roman" w:hAnsi="Times New Roman"/>
          <w:sz w:val="28"/>
          <w:szCs w:val="28"/>
          <w:lang w:eastAsia="en-US"/>
        </w:rPr>
        <w:t xml:space="preserve"> 3.1</w:t>
      </w:r>
      <w:r w:rsidR="00E94F73">
        <w:rPr>
          <w:rFonts w:ascii="Times New Roman" w:hAnsi="Times New Roman"/>
          <w:sz w:val="28"/>
          <w:szCs w:val="28"/>
          <w:lang w:eastAsia="en-US"/>
        </w:rPr>
        <w:t>8</w:t>
      </w:r>
      <w:r w:rsidRPr="00FE5888">
        <w:rPr>
          <w:rFonts w:ascii="Times New Roman" w:hAnsi="Times New Roman"/>
          <w:sz w:val="28"/>
          <w:szCs w:val="28"/>
          <w:lang w:eastAsia="en-US"/>
        </w:rPr>
        <w:t xml:space="preserve">), рассчитанные из соответствующих кубов. </w:t>
      </w:r>
      <w:r w:rsidRPr="00FE5888">
        <w:rPr>
          <w:rFonts w:ascii="Times New Roman" w:hAnsi="Times New Roman"/>
          <w:kern w:val="24"/>
          <w:sz w:val="28"/>
          <w:szCs w:val="28"/>
        </w:rPr>
        <w:t>Результаты приведены в виде срезов соответствующего куба атрибута вдоль отражающих горизонтов П</w:t>
      </w:r>
      <w:r w:rsidRPr="00FE5888">
        <w:rPr>
          <w:rFonts w:ascii="Times New Roman" w:hAnsi="Times New Roman"/>
          <w:kern w:val="24"/>
          <w:sz w:val="28"/>
          <w:szCs w:val="28"/>
          <w:vertAlign w:val="subscript"/>
        </w:rPr>
        <w:t>1</w:t>
      </w:r>
      <w:r w:rsidRPr="00FE5888">
        <w:rPr>
          <w:rFonts w:ascii="Times New Roman" w:hAnsi="Times New Roman"/>
          <w:kern w:val="24"/>
          <w:sz w:val="28"/>
          <w:szCs w:val="28"/>
        </w:rPr>
        <w:t>, П</w:t>
      </w:r>
      <w:r w:rsidRPr="00FE5888">
        <w:rPr>
          <w:rFonts w:ascii="Times New Roman" w:hAnsi="Times New Roman"/>
          <w:kern w:val="24"/>
          <w:sz w:val="28"/>
          <w:szCs w:val="28"/>
          <w:vertAlign w:val="subscript"/>
        </w:rPr>
        <w:t>2</w:t>
      </w:r>
      <w:r w:rsidRPr="00FE5888">
        <w:rPr>
          <w:rFonts w:ascii="Times New Roman" w:hAnsi="Times New Roman"/>
          <w:kern w:val="24"/>
          <w:sz w:val="28"/>
          <w:szCs w:val="28"/>
        </w:rPr>
        <w:t>, П</w:t>
      </w:r>
      <w:r w:rsidRPr="00FE5888" w:rsidR="008A0A85">
        <w:rPr>
          <w:rFonts w:ascii="Times New Roman" w:hAnsi="Times New Roman"/>
          <w:kern w:val="24"/>
          <w:sz w:val="28"/>
          <w:szCs w:val="28"/>
          <w:vertAlign w:val="subscript"/>
        </w:rPr>
        <w:t>2</w:t>
      </w:r>
      <w:r w:rsidRPr="00FE5888" w:rsidR="008A0A85">
        <w:rPr>
          <w:rFonts w:ascii="Times New Roman" w:hAnsi="Times New Roman"/>
          <w:kern w:val="24"/>
          <w:sz w:val="28"/>
          <w:szCs w:val="28"/>
          <w:vertAlign w:val="superscript"/>
        </w:rPr>
        <w:t>D</w:t>
      </w:r>
      <w:r w:rsidRPr="00FE5888">
        <w:rPr>
          <w:rFonts w:ascii="Times New Roman" w:hAnsi="Times New Roman"/>
          <w:kern w:val="24"/>
          <w:sz w:val="28"/>
          <w:szCs w:val="28"/>
        </w:rPr>
        <w:t xml:space="preserve">, </w:t>
      </w:r>
      <w:r w:rsidRPr="00FE5888">
        <w:rPr>
          <w:rFonts w:ascii="Times New Roman" w:hAnsi="Times New Roman"/>
          <w:kern w:val="24"/>
          <w:sz w:val="28"/>
          <w:szCs w:val="28"/>
          <w:lang w:val="en-US"/>
        </w:rPr>
        <w:t>R</w:t>
      </w:r>
      <w:r w:rsidRPr="00FE5888">
        <w:rPr>
          <w:rFonts w:ascii="Times New Roman" w:hAnsi="Times New Roman"/>
          <w:kern w:val="24"/>
          <w:sz w:val="28"/>
          <w:szCs w:val="28"/>
        </w:rPr>
        <w:t xml:space="preserve"> и П</w:t>
      </w:r>
      <w:r w:rsidRPr="00FE5888">
        <w:rPr>
          <w:rFonts w:ascii="Times New Roman" w:hAnsi="Times New Roman"/>
          <w:kern w:val="24"/>
          <w:sz w:val="28"/>
          <w:szCs w:val="28"/>
          <w:vertAlign w:val="subscript"/>
        </w:rPr>
        <w:t>3</w:t>
      </w:r>
      <w:r w:rsidRPr="00FE5888">
        <w:rPr>
          <w:rFonts w:ascii="Times New Roman" w:hAnsi="Times New Roman"/>
          <w:kern w:val="24"/>
          <w:sz w:val="28"/>
          <w:szCs w:val="28"/>
        </w:rPr>
        <w:t xml:space="preserve"> и совмещенного изображения их с объемной кривизной.</w:t>
      </w:r>
    </w:p>
    <w:p xmlns:wp14="http://schemas.microsoft.com/office/word/2010/wordml" w:rsidRPr="00FE5888" w:rsidR="001F0742" w:rsidP="009A6910" w14:paraId="5FE938A4" wp14:textId="77777777">
      <w:pPr>
        <w:spacing w:after="0" w:line="240" w:lineRule="auto"/>
        <w:ind w:firstLine="567"/>
        <w:jc w:val="both"/>
        <w:rPr>
          <w:rFonts w:ascii="Times New Roman" w:hAnsi="Times New Roman"/>
          <w:sz w:val="28"/>
          <w:szCs w:val="28"/>
          <w:lang w:eastAsia="en-US"/>
        </w:rPr>
      </w:pPr>
      <w:r w:rsidRPr="00FE5888">
        <w:rPr>
          <w:rFonts w:ascii="Times New Roman" w:hAnsi="Times New Roman"/>
          <w:sz w:val="28"/>
          <w:szCs w:val="28"/>
          <w:lang w:eastAsia="en-US"/>
        </w:rPr>
        <w:t>В соответствии с существующей теорией можно предполагать в пределах всего рифа в интервале горизонтов от П</w:t>
      </w:r>
      <w:r w:rsidRPr="00FE5888">
        <w:rPr>
          <w:rFonts w:ascii="Times New Roman" w:hAnsi="Times New Roman"/>
          <w:sz w:val="28"/>
          <w:szCs w:val="28"/>
          <w:vertAlign w:val="subscript"/>
          <w:lang w:eastAsia="en-US"/>
        </w:rPr>
        <w:t>1</w:t>
      </w:r>
      <w:r w:rsidRPr="00FE5888">
        <w:rPr>
          <w:rFonts w:ascii="Times New Roman" w:hAnsi="Times New Roman"/>
          <w:sz w:val="28"/>
          <w:szCs w:val="28"/>
          <w:lang w:eastAsia="en-US"/>
        </w:rPr>
        <w:t>, П</w:t>
      </w:r>
      <w:r w:rsidRPr="00FE5888">
        <w:rPr>
          <w:rFonts w:ascii="Times New Roman" w:hAnsi="Times New Roman"/>
          <w:sz w:val="28"/>
          <w:szCs w:val="28"/>
          <w:vertAlign w:val="subscript"/>
          <w:lang w:eastAsia="en-US"/>
        </w:rPr>
        <w:t>2</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R</w:t>
      </w:r>
      <w:r w:rsidRPr="00FE5888">
        <w:rPr>
          <w:rFonts w:ascii="Times New Roman" w:hAnsi="Times New Roman"/>
          <w:sz w:val="28"/>
          <w:szCs w:val="28"/>
          <w:lang w:eastAsia="en-US"/>
        </w:rPr>
        <w:t xml:space="preserve"> наличие </w:t>
      </w:r>
      <w:r w:rsidRPr="00FE5888" w:rsidR="00317A9E">
        <w:rPr>
          <w:rFonts w:ascii="Times New Roman" w:hAnsi="Times New Roman"/>
          <w:sz w:val="28"/>
          <w:szCs w:val="28"/>
          <w:lang w:eastAsia="en-US"/>
        </w:rPr>
        <w:t>матрицы,</w:t>
      </w:r>
      <w:r w:rsidRPr="00FE5888">
        <w:rPr>
          <w:rFonts w:ascii="Times New Roman" w:hAnsi="Times New Roman"/>
          <w:sz w:val="28"/>
          <w:szCs w:val="28"/>
          <w:lang w:eastAsia="en-US"/>
        </w:rPr>
        <w:t xml:space="preserve"> направленной трещиноватости. Предполагаемое направление трещин противоположное </w:t>
      </w:r>
      <w:r w:rsidRPr="00FE5888">
        <w:rPr>
          <w:rFonts w:ascii="Times New Roman" w:hAnsi="Times New Roman"/>
          <w:sz w:val="28"/>
          <w:szCs w:val="28"/>
          <w:lang w:val="en-US" w:eastAsia="en-US"/>
        </w:rPr>
        <w:t>Azimuth</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Slow</w:t>
      </w:r>
      <w:r w:rsidRPr="00FE5888">
        <w:rPr>
          <w:rFonts w:ascii="Times New Roman" w:hAnsi="Times New Roman"/>
          <w:sz w:val="28"/>
          <w:szCs w:val="28"/>
          <w:lang w:eastAsia="en-US"/>
        </w:rPr>
        <w:t xml:space="preserve"> юго-восток северо-западное (рис</w:t>
      </w:r>
      <w:r w:rsidRPr="00FE5888" w:rsidR="002864E7">
        <w:rPr>
          <w:rFonts w:ascii="Times New Roman" w:hAnsi="Times New Roman"/>
          <w:sz w:val="28"/>
          <w:szCs w:val="28"/>
          <w:lang w:eastAsia="en-US"/>
        </w:rPr>
        <w:t xml:space="preserve">унок </w:t>
      </w:r>
      <w:r w:rsidRPr="00FE5888">
        <w:rPr>
          <w:rFonts w:ascii="Times New Roman" w:hAnsi="Times New Roman"/>
          <w:sz w:val="28"/>
          <w:szCs w:val="28"/>
          <w:lang w:eastAsia="en-US"/>
        </w:rPr>
        <w:t>3.</w:t>
      </w:r>
      <w:r w:rsidRPr="00FE5888" w:rsidR="00B040D7">
        <w:rPr>
          <w:rFonts w:ascii="Times New Roman" w:hAnsi="Times New Roman"/>
          <w:sz w:val="28"/>
          <w:szCs w:val="28"/>
          <w:lang w:eastAsia="en-US"/>
        </w:rPr>
        <w:t>20</w:t>
      </w:r>
      <w:r w:rsidRPr="00FE5888">
        <w:rPr>
          <w:rFonts w:ascii="Times New Roman" w:hAnsi="Times New Roman"/>
          <w:sz w:val="28"/>
          <w:szCs w:val="28"/>
          <w:lang w:eastAsia="en-US"/>
        </w:rPr>
        <w:t xml:space="preserve"> верхний ряд))</w:t>
      </w:r>
      <w:r w:rsidRPr="00FE5888" w:rsidR="00752C1D">
        <w:rPr>
          <w:rFonts w:ascii="Times New Roman" w:hAnsi="Times New Roman"/>
          <w:sz w:val="28"/>
          <w:szCs w:val="28"/>
          <w:lang w:eastAsia="en-US"/>
        </w:rPr>
        <w:t xml:space="preserve">. Интенсивность медленных волн </w:t>
      </w:r>
      <w:r w:rsidRPr="00FE5888">
        <w:rPr>
          <w:rFonts w:ascii="Times New Roman" w:hAnsi="Times New Roman"/>
          <w:sz w:val="28"/>
          <w:szCs w:val="28"/>
          <w:lang w:val="en-US" w:eastAsia="en-US"/>
        </w:rPr>
        <w:t>Alpha</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Slow</w:t>
      </w:r>
      <w:r w:rsidRPr="00FE5888">
        <w:rPr>
          <w:rFonts w:ascii="Times New Roman" w:hAnsi="Times New Roman"/>
          <w:sz w:val="28"/>
          <w:szCs w:val="28"/>
          <w:lang w:eastAsia="en-US"/>
        </w:rPr>
        <w:t xml:space="preserve"> </w:t>
      </w:r>
      <w:r w:rsidRPr="00FE5888">
        <w:rPr>
          <w:rFonts w:ascii="Times New Roman" w:hAnsi="Times New Roman"/>
          <w:sz w:val="28"/>
          <w:szCs w:val="28"/>
          <w:lang w:val="en-US" w:eastAsia="en-US"/>
        </w:rPr>
        <w:t>Effective</w:t>
      </w:r>
      <w:r w:rsidRPr="00FE5888">
        <w:rPr>
          <w:rFonts w:ascii="Times New Roman" w:hAnsi="Times New Roman"/>
          <w:sz w:val="28"/>
          <w:szCs w:val="28"/>
          <w:lang w:eastAsia="en-US"/>
        </w:rPr>
        <w:t xml:space="preserve"> меняется по вертикали от самой большой по горизонтам П</w:t>
      </w:r>
      <w:r w:rsidRPr="00FE5888">
        <w:rPr>
          <w:rFonts w:ascii="Times New Roman" w:hAnsi="Times New Roman"/>
          <w:sz w:val="28"/>
          <w:szCs w:val="28"/>
          <w:vertAlign w:val="subscript"/>
          <w:lang w:eastAsia="en-US"/>
        </w:rPr>
        <w:t>1</w:t>
      </w:r>
      <w:r w:rsidRPr="00FE5888">
        <w:rPr>
          <w:rFonts w:ascii="Times New Roman" w:hAnsi="Times New Roman"/>
          <w:sz w:val="28"/>
          <w:szCs w:val="28"/>
          <w:lang w:eastAsia="en-US"/>
        </w:rPr>
        <w:t>, П</w:t>
      </w:r>
      <w:r w:rsidRPr="00FE5888">
        <w:rPr>
          <w:rFonts w:ascii="Times New Roman" w:hAnsi="Times New Roman"/>
          <w:sz w:val="28"/>
          <w:szCs w:val="28"/>
          <w:vertAlign w:val="subscript"/>
          <w:lang w:eastAsia="en-US"/>
        </w:rPr>
        <w:t>2</w:t>
      </w:r>
      <w:r w:rsidRPr="00FE5888">
        <w:rPr>
          <w:rFonts w:ascii="Times New Roman" w:hAnsi="Times New Roman"/>
          <w:sz w:val="28"/>
          <w:szCs w:val="28"/>
          <w:lang w:eastAsia="en-US"/>
        </w:rPr>
        <w:t xml:space="preserve">, </w:t>
      </w:r>
      <w:r w:rsidRPr="00FE5888" w:rsidR="00317A9E">
        <w:rPr>
          <w:rFonts w:ascii="Times New Roman" w:hAnsi="Times New Roman"/>
          <w:sz w:val="28"/>
          <w:szCs w:val="28"/>
          <w:lang w:val="en-US" w:eastAsia="en-US"/>
        </w:rPr>
        <w:t>R</w:t>
      </w:r>
      <w:r w:rsidRPr="00FE5888" w:rsidR="00317A9E">
        <w:rPr>
          <w:rFonts w:ascii="Times New Roman" w:hAnsi="Times New Roman"/>
          <w:sz w:val="28"/>
          <w:szCs w:val="28"/>
          <w:lang w:eastAsia="en-US"/>
        </w:rPr>
        <w:t xml:space="preserve"> до</w:t>
      </w:r>
      <w:r w:rsidRPr="00FE5888">
        <w:rPr>
          <w:rFonts w:ascii="Times New Roman" w:hAnsi="Times New Roman"/>
          <w:sz w:val="28"/>
          <w:szCs w:val="28"/>
          <w:lang w:eastAsia="en-US"/>
        </w:rPr>
        <w:t xml:space="preserve"> самой малой по горизонту П</w:t>
      </w:r>
      <w:r w:rsidRPr="00FE5888" w:rsidR="008A0A85">
        <w:rPr>
          <w:rFonts w:ascii="Times New Roman" w:hAnsi="Times New Roman"/>
          <w:sz w:val="28"/>
          <w:szCs w:val="28"/>
          <w:vertAlign w:val="subscript"/>
          <w:lang w:eastAsia="en-US"/>
        </w:rPr>
        <w:t>2</w:t>
      </w:r>
      <w:r w:rsidRPr="00FE5888" w:rsidR="008A0A85">
        <w:rPr>
          <w:rFonts w:ascii="Times New Roman" w:hAnsi="Times New Roman"/>
          <w:sz w:val="28"/>
          <w:szCs w:val="28"/>
          <w:vertAlign w:val="superscript"/>
          <w:lang w:eastAsia="en-US"/>
        </w:rPr>
        <w:t>D</w:t>
      </w:r>
      <w:r w:rsidRPr="00FE5888">
        <w:rPr>
          <w:rFonts w:ascii="Times New Roman" w:hAnsi="Times New Roman"/>
          <w:sz w:val="28"/>
          <w:szCs w:val="28"/>
          <w:lang w:eastAsia="en-US"/>
        </w:rPr>
        <w:t xml:space="preserve"> (</w:t>
      </w:r>
      <w:r w:rsidRPr="00FE5888" w:rsidR="002864E7">
        <w:rPr>
          <w:rFonts w:ascii="Times New Roman" w:hAnsi="Times New Roman"/>
          <w:sz w:val="28"/>
          <w:szCs w:val="28"/>
          <w:lang w:eastAsia="en-US"/>
        </w:rPr>
        <w:t xml:space="preserve">рисунок </w:t>
      </w:r>
      <w:r w:rsidRPr="00FE5888">
        <w:rPr>
          <w:rFonts w:ascii="Times New Roman" w:hAnsi="Times New Roman"/>
          <w:sz w:val="28"/>
          <w:szCs w:val="28"/>
          <w:lang w:eastAsia="en-US"/>
        </w:rPr>
        <w:t>3.</w:t>
      </w:r>
      <w:r w:rsidR="00386208">
        <w:rPr>
          <w:rFonts w:ascii="Times New Roman" w:hAnsi="Times New Roman"/>
          <w:sz w:val="28"/>
          <w:szCs w:val="28"/>
          <w:lang w:eastAsia="en-US"/>
        </w:rPr>
        <w:t>17</w:t>
      </w:r>
      <w:r w:rsidRPr="00FE5888">
        <w:rPr>
          <w:rFonts w:ascii="Times New Roman" w:hAnsi="Times New Roman"/>
          <w:sz w:val="28"/>
          <w:szCs w:val="28"/>
          <w:lang w:eastAsia="en-US"/>
        </w:rPr>
        <w:t xml:space="preserve"> нижний ряд). </w:t>
      </w:r>
    </w:p>
    <w:p xmlns:wp14="http://schemas.microsoft.com/office/word/2010/wordml" w:rsidR="001F0742" w:rsidP="009A6910" w14:paraId="7BA49A4B" wp14:textId="77777777">
      <w:pPr>
        <w:spacing w:after="0" w:line="240" w:lineRule="auto"/>
        <w:ind w:firstLine="567"/>
        <w:jc w:val="both"/>
        <w:rPr>
          <w:rFonts w:ascii="Times New Roman" w:hAnsi="Times New Roman"/>
          <w:sz w:val="28"/>
          <w:szCs w:val="28"/>
          <w:lang w:eastAsia="en-US"/>
        </w:rPr>
      </w:pPr>
      <w:r w:rsidRPr="00D1489A">
        <w:rPr>
          <w:rFonts w:ascii="Times New Roman" w:hAnsi="Times New Roman"/>
          <w:sz w:val="28"/>
          <w:szCs w:val="28"/>
          <w:lang w:eastAsia="en-US"/>
        </w:rPr>
        <w:t>Можно предполагать, что девонский интервал карбонатного разреза отличается пониженной трещиноватостью. По горизонту П</w:t>
      </w:r>
      <w:r w:rsidRPr="00CD6D6C">
        <w:rPr>
          <w:rFonts w:ascii="Times New Roman" w:hAnsi="Times New Roman"/>
          <w:sz w:val="28"/>
          <w:szCs w:val="28"/>
          <w:vertAlign w:val="subscript"/>
          <w:lang w:eastAsia="en-US"/>
        </w:rPr>
        <w:t>3</w:t>
      </w:r>
      <w:r w:rsidRPr="00D1489A">
        <w:rPr>
          <w:rFonts w:ascii="Times New Roman" w:hAnsi="Times New Roman"/>
          <w:sz w:val="28"/>
          <w:szCs w:val="28"/>
          <w:lang w:eastAsia="en-US"/>
        </w:rPr>
        <w:t xml:space="preserve"> наблюдается достаточно большая интенсивность медленных волн, при этом азимуты ведут себя не упорядочено (</w:t>
      </w:r>
      <w:r w:rsidR="002864E7">
        <w:rPr>
          <w:rFonts w:ascii="Times New Roman" w:hAnsi="Times New Roman"/>
          <w:sz w:val="28"/>
          <w:szCs w:val="28"/>
          <w:lang w:eastAsia="en-US"/>
        </w:rPr>
        <w:t>рисунок</w:t>
      </w:r>
      <w:r w:rsidRPr="00D1489A">
        <w:rPr>
          <w:rFonts w:ascii="Times New Roman" w:hAnsi="Times New Roman"/>
          <w:sz w:val="28"/>
          <w:szCs w:val="28"/>
          <w:lang w:eastAsia="en-US"/>
        </w:rPr>
        <w:t xml:space="preserve"> 3.</w:t>
      </w:r>
      <w:r w:rsidR="00386208">
        <w:rPr>
          <w:rFonts w:ascii="Times New Roman" w:hAnsi="Times New Roman"/>
          <w:sz w:val="28"/>
          <w:szCs w:val="28"/>
          <w:lang w:eastAsia="en-US"/>
        </w:rPr>
        <w:t>18</w:t>
      </w:r>
      <w:r w:rsidRPr="00D1489A">
        <w:rPr>
          <w:rFonts w:ascii="Times New Roman" w:hAnsi="Times New Roman"/>
          <w:sz w:val="28"/>
          <w:szCs w:val="28"/>
          <w:lang w:eastAsia="en-US"/>
        </w:rPr>
        <w:t>).</w:t>
      </w:r>
    </w:p>
    <w:p xmlns:wp14="http://schemas.microsoft.com/office/word/2010/wordml" w:rsidR="001F0742" w:rsidP="009A6910" w14:paraId="37C0C2AD" wp14:textId="77777777">
      <w:pPr>
        <w:spacing w:after="0" w:line="240" w:lineRule="auto"/>
        <w:ind w:firstLine="567"/>
        <w:jc w:val="both"/>
        <w:rPr>
          <w:rFonts w:ascii="Times New Roman" w:hAnsi="Times New Roman"/>
          <w:sz w:val="28"/>
          <w:szCs w:val="28"/>
          <w:lang w:eastAsia="en-US"/>
        </w:rPr>
      </w:pPr>
      <w:r w:rsidRPr="00D1489A">
        <w:rPr>
          <w:rFonts w:ascii="Times New Roman" w:hAnsi="Times New Roman"/>
          <w:sz w:val="28"/>
          <w:szCs w:val="28"/>
          <w:lang w:eastAsia="en-US"/>
        </w:rPr>
        <w:t xml:space="preserve">Динамический параметр </w:t>
      </w:r>
      <w:r w:rsidRPr="00D1489A">
        <w:rPr>
          <w:rFonts w:ascii="Times New Roman" w:hAnsi="Times New Roman"/>
          <w:sz w:val="28"/>
          <w:szCs w:val="28"/>
          <w:lang w:val="en-US" w:eastAsia="en-US"/>
        </w:rPr>
        <w:t>AVAz</w:t>
      </w:r>
      <w:r w:rsidRPr="00D1489A">
        <w:rPr>
          <w:rFonts w:ascii="Times New Roman" w:hAnsi="Times New Roman"/>
          <w:sz w:val="28"/>
          <w:szCs w:val="28"/>
          <w:lang w:eastAsia="en-US"/>
        </w:rPr>
        <w:t xml:space="preserve"> инверсии </w:t>
      </w:r>
      <w:r w:rsidRPr="00D1489A">
        <w:rPr>
          <w:rFonts w:ascii="Times New Roman" w:hAnsi="Times New Roman"/>
          <w:color w:val="000000"/>
          <w:kern w:val="24"/>
          <w:sz w:val="28"/>
          <w:szCs w:val="28"/>
          <w:lang w:val="en-US"/>
        </w:rPr>
        <w:t>Anisotropic</w:t>
      </w:r>
      <w:r w:rsidRPr="00D1489A">
        <w:rPr>
          <w:rFonts w:ascii="Times New Roman" w:hAnsi="Times New Roman"/>
          <w:color w:val="000000"/>
          <w:kern w:val="24"/>
          <w:sz w:val="28"/>
          <w:szCs w:val="28"/>
        </w:rPr>
        <w:t xml:space="preserve"> </w:t>
      </w:r>
      <w:r w:rsidRPr="00D1489A">
        <w:rPr>
          <w:rFonts w:ascii="Times New Roman" w:hAnsi="Times New Roman"/>
          <w:color w:val="000000"/>
          <w:kern w:val="24"/>
          <w:sz w:val="28"/>
          <w:szCs w:val="28"/>
          <w:lang w:val="en-US"/>
        </w:rPr>
        <w:t>Gradient</w:t>
      </w:r>
      <w:r w:rsidRPr="00D1489A">
        <w:rPr>
          <w:rFonts w:ascii="Times New Roman" w:hAnsi="Times New Roman"/>
          <w:color w:val="000000"/>
          <w:kern w:val="24"/>
          <w:sz w:val="28"/>
          <w:szCs w:val="28"/>
        </w:rPr>
        <w:t>, характеризует анизотропные свойства разреза. Н</w:t>
      </w:r>
      <w:r w:rsidRPr="00D1489A">
        <w:rPr>
          <w:rFonts w:ascii="Times New Roman" w:hAnsi="Times New Roman"/>
          <w:sz w:val="28"/>
          <w:szCs w:val="28"/>
          <w:lang w:eastAsia="en-US"/>
        </w:rPr>
        <w:t>аибольшие значения анизотропного градиента наблюдаются в пределах рифа по горизонтам П</w:t>
      </w:r>
      <w:r w:rsidRPr="00CD6D6C">
        <w:rPr>
          <w:rFonts w:ascii="Times New Roman" w:hAnsi="Times New Roman"/>
          <w:sz w:val="28"/>
          <w:szCs w:val="28"/>
          <w:vertAlign w:val="subscript"/>
          <w:lang w:eastAsia="en-US"/>
        </w:rPr>
        <w:t>1</w:t>
      </w:r>
      <w:r w:rsidRPr="00D1489A">
        <w:rPr>
          <w:rFonts w:ascii="Times New Roman" w:hAnsi="Times New Roman"/>
          <w:sz w:val="28"/>
          <w:szCs w:val="28"/>
          <w:lang w:eastAsia="en-US"/>
        </w:rPr>
        <w:t>, П</w:t>
      </w:r>
      <w:r w:rsidRPr="00CD6D6C">
        <w:rPr>
          <w:rFonts w:ascii="Times New Roman" w:hAnsi="Times New Roman"/>
          <w:sz w:val="28"/>
          <w:szCs w:val="28"/>
          <w:vertAlign w:val="subscript"/>
          <w:lang w:eastAsia="en-US"/>
        </w:rPr>
        <w:t>2</w:t>
      </w:r>
      <w:r w:rsidRPr="00D1489A">
        <w:rPr>
          <w:rFonts w:ascii="Times New Roman" w:hAnsi="Times New Roman"/>
          <w:sz w:val="28"/>
          <w:szCs w:val="28"/>
          <w:lang w:eastAsia="en-US"/>
        </w:rPr>
        <w:t xml:space="preserve"> и </w:t>
      </w:r>
      <w:r w:rsidRPr="00D1489A">
        <w:rPr>
          <w:rFonts w:ascii="Times New Roman" w:hAnsi="Times New Roman"/>
          <w:sz w:val="28"/>
          <w:szCs w:val="28"/>
          <w:lang w:val="en-US" w:eastAsia="en-US"/>
        </w:rPr>
        <w:t>R</w:t>
      </w:r>
      <w:r w:rsidRPr="00D1489A">
        <w:rPr>
          <w:rFonts w:ascii="Times New Roman" w:hAnsi="Times New Roman"/>
          <w:sz w:val="28"/>
          <w:szCs w:val="28"/>
          <w:lang w:eastAsia="en-US"/>
        </w:rPr>
        <w:t>. По горизонту П</w:t>
      </w:r>
      <w:r w:rsidRPr="00CD6D6C" w:rsidR="008A0A85">
        <w:rPr>
          <w:rFonts w:ascii="Times New Roman" w:hAnsi="Times New Roman"/>
          <w:sz w:val="28"/>
          <w:szCs w:val="28"/>
          <w:vertAlign w:val="subscript"/>
          <w:lang w:eastAsia="en-US"/>
        </w:rPr>
        <w:t>2</w:t>
      </w:r>
      <w:r w:rsidRPr="00DA3587" w:rsidR="008A0A85">
        <w:rPr>
          <w:rFonts w:ascii="Times New Roman" w:hAnsi="Times New Roman"/>
          <w:sz w:val="28"/>
          <w:szCs w:val="28"/>
          <w:vertAlign w:val="superscript"/>
          <w:lang w:eastAsia="en-US"/>
        </w:rPr>
        <w:t>D</w:t>
      </w:r>
      <w:r w:rsidRPr="00D1489A">
        <w:rPr>
          <w:rFonts w:ascii="Times New Roman" w:hAnsi="Times New Roman"/>
          <w:sz w:val="28"/>
          <w:szCs w:val="28"/>
          <w:lang w:eastAsia="en-US"/>
        </w:rPr>
        <w:t xml:space="preserve"> происходит резкое падение значений анизотропного градиента, что может указывать на более однородные физические свойства карбонатных пород девонской части разреза. В точке рекомендуемой к бурению скважины </w:t>
      </w:r>
      <w:r w:rsidRPr="00D1489A">
        <w:rPr>
          <w:rFonts w:ascii="Times New Roman" w:hAnsi="Times New Roman"/>
          <w:sz w:val="28"/>
          <w:szCs w:val="28"/>
          <w:lang w:val="en-US" w:eastAsia="en-US"/>
        </w:rPr>
        <w:t>Pu</w:t>
      </w:r>
      <w:r w:rsidRPr="00D1489A">
        <w:rPr>
          <w:rFonts w:ascii="Times New Roman" w:hAnsi="Times New Roman"/>
          <w:sz w:val="28"/>
          <w:szCs w:val="28"/>
          <w:lang w:eastAsia="en-US"/>
        </w:rPr>
        <w:t>-1 по горизонту П</w:t>
      </w:r>
      <w:r w:rsidRPr="00CD6D6C">
        <w:rPr>
          <w:rFonts w:ascii="Times New Roman" w:hAnsi="Times New Roman"/>
          <w:sz w:val="28"/>
          <w:szCs w:val="28"/>
          <w:vertAlign w:val="subscript"/>
          <w:lang w:eastAsia="en-US"/>
        </w:rPr>
        <w:t>3</w:t>
      </w:r>
      <w:r w:rsidRPr="00D1489A">
        <w:rPr>
          <w:rFonts w:ascii="Times New Roman" w:hAnsi="Times New Roman"/>
          <w:sz w:val="28"/>
          <w:szCs w:val="28"/>
          <w:lang w:eastAsia="en-US"/>
        </w:rPr>
        <w:t xml:space="preserve"> значения анизотропного градиента несколько уменьшены (</w:t>
      </w:r>
      <w:r w:rsidR="002864E7">
        <w:rPr>
          <w:rFonts w:ascii="Times New Roman" w:hAnsi="Times New Roman"/>
          <w:sz w:val="28"/>
          <w:szCs w:val="28"/>
          <w:lang w:eastAsia="en-US"/>
        </w:rPr>
        <w:t>рисунок</w:t>
      </w:r>
      <w:r w:rsidRPr="00D1489A" w:rsidR="002864E7">
        <w:rPr>
          <w:rFonts w:ascii="Times New Roman" w:hAnsi="Times New Roman"/>
          <w:sz w:val="28"/>
          <w:szCs w:val="28"/>
          <w:lang w:eastAsia="en-US"/>
        </w:rPr>
        <w:t xml:space="preserve"> </w:t>
      </w:r>
      <w:r w:rsidRPr="00D1489A">
        <w:rPr>
          <w:rFonts w:ascii="Times New Roman" w:hAnsi="Times New Roman"/>
          <w:sz w:val="28"/>
          <w:szCs w:val="28"/>
          <w:lang w:eastAsia="en-US"/>
        </w:rPr>
        <w:t>3.</w:t>
      </w:r>
      <w:r w:rsidR="00E94F73">
        <w:rPr>
          <w:rFonts w:ascii="Times New Roman" w:hAnsi="Times New Roman"/>
          <w:sz w:val="28"/>
          <w:szCs w:val="28"/>
          <w:lang w:eastAsia="en-US"/>
        </w:rPr>
        <w:t>19</w:t>
      </w:r>
      <w:r w:rsidRPr="00D1489A">
        <w:rPr>
          <w:rFonts w:ascii="Times New Roman" w:hAnsi="Times New Roman"/>
          <w:sz w:val="28"/>
          <w:szCs w:val="28"/>
          <w:lang w:eastAsia="en-US"/>
        </w:rPr>
        <w:t xml:space="preserve">). </w:t>
      </w:r>
    </w:p>
    <w:p xmlns:wp14="http://schemas.microsoft.com/office/word/2010/wordml" w:rsidR="0036066B" w:rsidP="009A6910" w14:paraId="342D4C27" wp14:textId="77777777">
      <w:pPr>
        <w:spacing w:after="0" w:line="240" w:lineRule="auto"/>
        <w:ind w:firstLine="567"/>
        <w:jc w:val="both"/>
        <w:rPr>
          <w:rFonts w:ascii="Times New Roman" w:hAnsi="Times New Roman"/>
          <w:sz w:val="28"/>
          <w:szCs w:val="28"/>
          <w:lang w:eastAsia="en-U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4779"/>
        <w:gridCol w:w="4859"/>
      </w:tblGrid>
      <w:tr xmlns:wp14="http://schemas.microsoft.com/office/word/2010/wordml" w:rsidTr="008B7FFB" w14:paraId="3572E399" wp14:textId="77777777">
        <w:tblPrEx>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Ex>
        <w:tc>
          <w:tcPr>
            <w:tcW w:w="4814" w:type="dxa"/>
          </w:tcPr>
          <w:p w:rsidR="0036066B" w:rsidP="009A6910" w14:paraId="6CEB15CE" wp14:textId="77777777">
            <w:pPr>
              <w:spacing w:after="0" w:line="240" w:lineRule="auto"/>
              <w:ind w:firstLine="34"/>
              <w:jc w:val="both"/>
              <w:rPr>
                <w:sz w:val="28"/>
                <w:szCs w:val="28"/>
                <w:lang w:eastAsia="en-US"/>
              </w:rPr>
            </w:pPr>
            <w:r>
              <w:rPr>
                <w:noProof/>
                <w:szCs w:val="26"/>
                <w:lang w:val="en-US" w:eastAsia="en-US"/>
              </w:rPr>
              <w:drawing>
                <wp:inline xmlns:wp14="http://schemas.microsoft.com/office/word/2010/wordprocessingDrawing" distT="0" distB="0" distL="0" distR="0" wp14:anchorId="62ABED00" wp14:editId="7777777">
                  <wp:extent cx="3041015" cy="2316480"/>
                  <wp:effectExtent l="19050" t="19050" r="26035" b="26670"/>
                  <wp:docPr id="57" name="Рисунок 36"/>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rrowheads="1"/>
                          </pic:cNvPicPr>
                        </pic:nvPicPr>
                        <pic:blipFill>
                          <a:blip xmlns:r="http://schemas.openxmlformats.org/officeDocument/2006/relationships" r:embed="rId73" cstate="print"/>
                          <a:srcRect l="2618" t="13619" r="38483" b="10780"/>
                          <a:stretch>
                            <a:fillRect/>
                          </a:stretch>
                        </pic:blipFill>
                        <pic:spPr bwMode="auto">
                          <a:xfrm>
                            <a:off x="0" y="0"/>
                            <a:ext cx="3041015" cy="2316480"/>
                          </a:xfrm>
                          <a:prstGeom prst="rect">
                            <a:avLst/>
                          </a:prstGeom>
                          <a:noFill/>
                          <a:ln w="9525">
                            <a:solidFill>
                              <a:srgbClr val="000000"/>
                            </a:solidFill>
                            <a:miter lim="800000"/>
                            <a:headEnd/>
                            <a:tailEnd/>
                          </a:ln>
                        </pic:spPr>
                      </pic:pic>
                    </a:graphicData>
                  </a:graphic>
                </wp:inline>
              </w:drawing>
            </w:r>
          </w:p>
        </w:tc>
        <w:tc>
          <w:tcPr>
            <w:tcW w:w="4814" w:type="dxa"/>
          </w:tcPr>
          <w:p w:rsidR="0036066B" w:rsidP="009A6910" w14:paraId="66518E39" wp14:textId="77777777">
            <w:pPr>
              <w:spacing w:after="0" w:line="240" w:lineRule="auto"/>
              <w:jc w:val="both"/>
              <w:rPr>
                <w:sz w:val="28"/>
                <w:szCs w:val="28"/>
                <w:lang w:eastAsia="en-US"/>
              </w:rPr>
            </w:pPr>
            <w:r>
              <w:rPr>
                <w:noProof/>
                <w:szCs w:val="26"/>
                <w:lang w:val="en-US" w:eastAsia="en-US"/>
              </w:rPr>
              <w:drawing>
                <wp:inline xmlns:wp14="http://schemas.microsoft.com/office/word/2010/wordprocessingDrawing" distT="0" distB="0" distL="0" distR="0" wp14:anchorId="0E07A44C" wp14:editId="7777777">
                  <wp:extent cx="3117215" cy="2360295"/>
                  <wp:effectExtent l="19050" t="19050" r="26035" b="20955"/>
                  <wp:docPr id="58" name="Рисунок 35"/>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rrowheads="1"/>
                          </pic:cNvPicPr>
                        </pic:nvPicPr>
                        <pic:blipFill>
                          <a:blip xmlns:r="http://schemas.openxmlformats.org/officeDocument/2006/relationships" r:embed="rId74" cstate="print"/>
                          <a:srcRect l="2618" t="13619" r="38483" b="10780"/>
                          <a:stretch>
                            <a:fillRect/>
                          </a:stretch>
                        </pic:blipFill>
                        <pic:spPr bwMode="auto">
                          <a:xfrm>
                            <a:off x="0" y="0"/>
                            <a:ext cx="3117215" cy="2360295"/>
                          </a:xfrm>
                          <a:prstGeom prst="rect">
                            <a:avLst/>
                          </a:prstGeom>
                          <a:noFill/>
                          <a:ln w="9525">
                            <a:solidFill>
                              <a:srgbClr val="000000"/>
                            </a:solidFill>
                            <a:miter lim="800000"/>
                            <a:headEnd/>
                            <a:tailEnd/>
                          </a:ln>
                        </pic:spPr>
                      </pic:pic>
                    </a:graphicData>
                  </a:graphic>
                </wp:inline>
              </w:drawing>
            </w:r>
          </w:p>
        </w:tc>
      </w:tr>
      <w:tr xmlns:wp14="http://schemas.microsoft.com/office/word/2010/wordml" w:rsidTr="008B7FFB" w14:paraId="37397286" wp14:textId="77777777">
        <w:tblPrEx>
          <w:tblW w:w="0" w:type="auto"/>
          <w:tblLook w:val="04A0"/>
        </w:tblPrEx>
        <w:trPr>
          <w:trHeight w:val="1081"/>
        </w:trPr>
        <w:tc>
          <w:tcPr>
            <w:tcW w:w="4814" w:type="dxa"/>
          </w:tcPr>
          <w:p w:rsidRPr="0055519B" w:rsidR="0036066B" w:rsidP="009A6910" w14:paraId="0DD00BF2" wp14:textId="77777777">
            <w:pPr>
              <w:tabs>
                <w:tab w:val="left" w:pos="2415"/>
              </w:tabs>
              <w:spacing w:after="0" w:line="240" w:lineRule="auto"/>
              <w:jc w:val="center"/>
              <w:rPr>
                <w:sz w:val="28"/>
                <w:szCs w:val="28"/>
                <w:lang w:eastAsia="en-US"/>
              </w:rPr>
            </w:pPr>
            <w:r w:rsidRPr="0055519B">
              <w:rPr>
                <w:sz w:val="28"/>
                <w:szCs w:val="28"/>
                <w:lang w:eastAsia="en-US"/>
              </w:rPr>
              <w:t>Рис</w:t>
            </w:r>
            <w:r w:rsidRPr="0055519B">
              <w:rPr>
                <w:sz w:val="28"/>
                <w:szCs w:val="28"/>
                <w:lang w:val="kk-KZ" w:eastAsia="en-US"/>
              </w:rPr>
              <w:t>унок</w:t>
            </w:r>
            <w:r w:rsidRPr="0055519B">
              <w:rPr>
                <w:sz w:val="28"/>
                <w:szCs w:val="28"/>
                <w:lang w:eastAsia="en-US"/>
              </w:rPr>
              <w:t xml:space="preserve"> 3.</w:t>
            </w:r>
            <w:r w:rsidR="00E94F73">
              <w:rPr>
                <w:sz w:val="28"/>
                <w:szCs w:val="28"/>
                <w:lang w:eastAsia="en-US"/>
              </w:rPr>
              <w:t>1</w:t>
            </w:r>
            <w:r w:rsidRPr="00E94F73" w:rsidR="00E94F73">
              <w:rPr>
                <w:sz w:val="28"/>
                <w:szCs w:val="28"/>
                <w:lang w:eastAsia="en-US"/>
              </w:rPr>
              <w:t>8</w:t>
            </w:r>
            <w:r w:rsidRPr="0055519B">
              <w:rPr>
                <w:sz w:val="28"/>
                <w:szCs w:val="28"/>
                <w:lang w:eastAsia="en-US"/>
              </w:rPr>
              <w:t xml:space="preserve"> - Участок </w:t>
            </w:r>
            <w:r w:rsidRPr="0055519B">
              <w:rPr>
                <w:sz w:val="28"/>
                <w:szCs w:val="28"/>
                <w:lang w:eastAsia="en-US"/>
              </w:rPr>
              <w:t>Тажигали</w:t>
            </w:r>
            <w:r w:rsidRPr="0055519B">
              <w:rPr>
                <w:sz w:val="28"/>
                <w:szCs w:val="28"/>
                <w:lang w:eastAsia="en-US"/>
              </w:rPr>
              <w:t xml:space="preserve">-Пустынное.  Срез куба </w:t>
            </w:r>
            <w:r w:rsidRPr="0055519B">
              <w:rPr>
                <w:sz w:val="28"/>
                <w:szCs w:val="28"/>
                <w:lang w:val="en-US" w:eastAsia="en-US"/>
              </w:rPr>
              <w:t>Alpha</w:t>
            </w:r>
            <w:r w:rsidRPr="0055519B">
              <w:rPr>
                <w:sz w:val="28"/>
                <w:szCs w:val="28"/>
                <w:lang w:eastAsia="en-US"/>
              </w:rPr>
              <w:t xml:space="preserve"> </w:t>
            </w:r>
            <w:r w:rsidRPr="0055519B">
              <w:rPr>
                <w:sz w:val="28"/>
                <w:szCs w:val="28"/>
                <w:lang w:val="en-US" w:eastAsia="en-US"/>
              </w:rPr>
              <w:t>Slow</w:t>
            </w:r>
            <w:r w:rsidRPr="0055519B">
              <w:rPr>
                <w:sz w:val="28"/>
                <w:szCs w:val="28"/>
                <w:lang w:eastAsia="en-US"/>
              </w:rPr>
              <w:t xml:space="preserve"> </w:t>
            </w:r>
            <w:r w:rsidRPr="0055519B">
              <w:rPr>
                <w:sz w:val="28"/>
                <w:szCs w:val="28"/>
                <w:lang w:val="en-US" w:eastAsia="en-US"/>
              </w:rPr>
              <w:t>Effective</w:t>
            </w:r>
            <w:r w:rsidRPr="0055519B">
              <w:rPr>
                <w:sz w:val="28"/>
                <w:szCs w:val="28"/>
                <w:lang w:eastAsia="en-US"/>
              </w:rPr>
              <w:t xml:space="preserve"> вдоль горизонта</w:t>
            </w:r>
            <w:r w:rsidRPr="0055519B">
              <w:rPr>
                <w:sz w:val="28"/>
                <w:szCs w:val="28"/>
                <w:lang w:val="kk-KZ" w:eastAsia="en-US"/>
              </w:rPr>
              <w:t xml:space="preserve"> </w:t>
            </w:r>
            <w:r w:rsidRPr="0055519B">
              <w:rPr>
                <w:sz w:val="28"/>
                <w:szCs w:val="28"/>
                <w:lang w:eastAsia="en-US"/>
              </w:rPr>
              <w:t>П</w:t>
            </w:r>
            <w:r w:rsidRPr="0055519B">
              <w:rPr>
                <w:sz w:val="28"/>
                <w:szCs w:val="28"/>
                <w:vertAlign w:val="subscript"/>
                <w:lang w:eastAsia="en-US"/>
              </w:rPr>
              <w:t>3</w:t>
            </w:r>
          </w:p>
        </w:tc>
        <w:tc>
          <w:tcPr>
            <w:tcW w:w="4814" w:type="dxa"/>
          </w:tcPr>
          <w:p w:rsidRPr="0055519B" w:rsidR="0036066B" w:rsidP="009A6910" w14:paraId="7CEB4510" wp14:textId="77777777">
            <w:pPr>
              <w:spacing w:after="0" w:line="240" w:lineRule="auto"/>
              <w:jc w:val="both"/>
              <w:rPr>
                <w:sz w:val="28"/>
                <w:szCs w:val="28"/>
                <w:lang w:eastAsia="en-US"/>
              </w:rPr>
            </w:pPr>
            <w:r w:rsidRPr="0055519B">
              <w:rPr>
                <w:sz w:val="28"/>
                <w:szCs w:val="28"/>
                <w:lang w:eastAsia="en-US"/>
              </w:rPr>
              <w:t>Рис</w:t>
            </w:r>
            <w:r w:rsidRPr="0055519B">
              <w:rPr>
                <w:sz w:val="28"/>
                <w:szCs w:val="28"/>
                <w:lang w:val="kk-KZ" w:eastAsia="en-US"/>
              </w:rPr>
              <w:t>унок</w:t>
            </w:r>
            <w:r w:rsidRPr="0055519B">
              <w:rPr>
                <w:sz w:val="28"/>
                <w:szCs w:val="28"/>
                <w:lang w:eastAsia="en-US"/>
              </w:rPr>
              <w:t xml:space="preserve"> 3.</w:t>
            </w:r>
            <w:r w:rsidR="00E94F73">
              <w:rPr>
                <w:sz w:val="28"/>
                <w:szCs w:val="28"/>
                <w:lang w:eastAsia="en-US"/>
              </w:rPr>
              <w:t>1</w:t>
            </w:r>
            <w:r w:rsidRPr="00E94F73" w:rsidR="00E94F73">
              <w:rPr>
                <w:sz w:val="28"/>
                <w:szCs w:val="28"/>
                <w:lang w:eastAsia="en-US"/>
              </w:rPr>
              <w:t>9</w:t>
            </w:r>
            <w:r w:rsidRPr="0055519B">
              <w:rPr>
                <w:sz w:val="28"/>
                <w:szCs w:val="28"/>
                <w:lang w:eastAsia="en-US"/>
              </w:rPr>
              <w:t xml:space="preserve"> </w:t>
            </w:r>
            <w:r w:rsidRPr="0055519B">
              <w:rPr>
                <w:sz w:val="28"/>
                <w:szCs w:val="28"/>
                <w:lang w:val="kk-KZ" w:eastAsia="en-US"/>
              </w:rPr>
              <w:t xml:space="preserve">- </w:t>
            </w:r>
            <w:r w:rsidRPr="0055519B">
              <w:rPr>
                <w:sz w:val="28"/>
                <w:szCs w:val="28"/>
                <w:lang w:eastAsia="en-US"/>
              </w:rPr>
              <w:t xml:space="preserve">Участок </w:t>
            </w:r>
            <w:r w:rsidRPr="0055519B">
              <w:rPr>
                <w:sz w:val="28"/>
                <w:szCs w:val="28"/>
                <w:lang w:eastAsia="en-US"/>
              </w:rPr>
              <w:t>Тажигали</w:t>
            </w:r>
            <w:r w:rsidRPr="0055519B">
              <w:rPr>
                <w:sz w:val="28"/>
                <w:szCs w:val="28"/>
                <w:lang w:eastAsia="en-US"/>
              </w:rPr>
              <w:t xml:space="preserve">-Пустынное. Срез куба </w:t>
            </w:r>
            <w:r w:rsidRPr="0055519B">
              <w:rPr>
                <w:color w:val="000000"/>
                <w:kern w:val="24"/>
                <w:sz w:val="28"/>
                <w:szCs w:val="28"/>
                <w:lang w:val="en-US"/>
              </w:rPr>
              <w:t>Anisotropic</w:t>
            </w:r>
            <w:r w:rsidRPr="0055519B">
              <w:rPr>
                <w:color w:val="000000"/>
                <w:kern w:val="24"/>
                <w:sz w:val="28"/>
                <w:szCs w:val="28"/>
              </w:rPr>
              <w:t xml:space="preserve"> </w:t>
            </w:r>
            <w:r w:rsidRPr="0055519B">
              <w:rPr>
                <w:color w:val="000000"/>
                <w:kern w:val="24"/>
                <w:sz w:val="28"/>
                <w:szCs w:val="28"/>
                <w:lang w:val="en-US"/>
              </w:rPr>
              <w:t>Gradient</w:t>
            </w:r>
            <w:r w:rsidRPr="0055519B">
              <w:rPr>
                <w:color w:val="000000"/>
                <w:kern w:val="24"/>
                <w:sz w:val="28"/>
                <w:szCs w:val="28"/>
              </w:rPr>
              <w:t xml:space="preserve"> </w:t>
            </w:r>
            <w:r w:rsidRPr="0055519B">
              <w:rPr>
                <w:sz w:val="28"/>
                <w:szCs w:val="28"/>
                <w:lang w:eastAsia="en-US"/>
              </w:rPr>
              <w:t>вдоль горизонта П</w:t>
            </w:r>
            <w:r w:rsidRPr="0055519B">
              <w:rPr>
                <w:sz w:val="28"/>
                <w:szCs w:val="28"/>
                <w:vertAlign w:val="subscript"/>
                <w:lang w:eastAsia="en-US"/>
              </w:rPr>
              <w:t>3</w:t>
            </w:r>
          </w:p>
        </w:tc>
      </w:tr>
    </w:tbl>
    <w:p xmlns:wp14="http://schemas.microsoft.com/office/word/2010/wordml" w:rsidRPr="00D1489A" w:rsidR="00DA3587" w:rsidP="009A6910" w14:paraId="7E75FCD0" wp14:textId="77777777">
      <w:pPr>
        <w:spacing w:after="0" w:line="240" w:lineRule="auto"/>
        <w:ind w:firstLine="567"/>
        <w:jc w:val="both"/>
        <w:rPr>
          <w:rFonts w:ascii="Times New Roman" w:hAnsi="Times New Roman"/>
          <w:sz w:val="28"/>
          <w:szCs w:val="28"/>
          <w:lang w:eastAsia="en-US"/>
        </w:rPr>
      </w:pPr>
    </w:p>
    <w:p xmlns:wp14="http://schemas.microsoft.com/office/word/2010/wordml" w:rsidRPr="00752C1D" w:rsidR="001F0742" w:rsidP="009A6910" w14:paraId="6640E704" wp14:textId="77777777">
      <w:pPr>
        <w:spacing w:after="0" w:line="240" w:lineRule="auto"/>
        <w:ind w:firstLine="567"/>
        <w:jc w:val="both"/>
        <w:rPr>
          <w:rFonts w:ascii="Times New Roman" w:hAnsi="Times New Roman"/>
          <w:sz w:val="28"/>
          <w:szCs w:val="28"/>
          <w:lang w:eastAsia="en-US"/>
        </w:rPr>
      </w:pPr>
      <w:r w:rsidRPr="00D1489A">
        <w:rPr>
          <w:rFonts w:ascii="Times New Roman" w:hAnsi="Times New Roman"/>
          <w:sz w:val="28"/>
          <w:szCs w:val="28"/>
          <w:lang w:eastAsia="en-US"/>
        </w:rPr>
        <w:t>Информация по</w:t>
      </w:r>
      <w:r w:rsidRPr="00D1489A">
        <w:rPr>
          <w:rFonts w:ascii="Times New Roman" w:hAnsi="Times New Roman"/>
          <w:color w:val="000000"/>
          <w:kern w:val="24"/>
          <w:sz w:val="28"/>
          <w:szCs w:val="28"/>
        </w:rPr>
        <w:t xml:space="preserve"> параметру </w:t>
      </w:r>
      <w:r w:rsidRPr="00D1489A">
        <w:rPr>
          <w:rFonts w:ascii="Times New Roman" w:hAnsi="Times New Roman"/>
          <w:sz w:val="28"/>
          <w:szCs w:val="28"/>
          <w:lang w:eastAsia="en-US"/>
        </w:rPr>
        <w:t>изотропный градиент (</w:t>
      </w:r>
      <w:r w:rsidRPr="00D1489A">
        <w:rPr>
          <w:rFonts w:ascii="Times New Roman" w:hAnsi="Times New Roman"/>
          <w:color w:val="000000"/>
          <w:kern w:val="24"/>
          <w:sz w:val="28"/>
          <w:szCs w:val="28"/>
          <w:lang w:val="en-US"/>
        </w:rPr>
        <w:t>Isotropic</w:t>
      </w:r>
      <w:r w:rsidRPr="00D1489A">
        <w:rPr>
          <w:rFonts w:ascii="Times New Roman" w:hAnsi="Times New Roman"/>
          <w:color w:val="000000"/>
          <w:kern w:val="24"/>
          <w:sz w:val="28"/>
          <w:szCs w:val="28"/>
        </w:rPr>
        <w:t xml:space="preserve"> </w:t>
      </w:r>
      <w:r w:rsidRPr="00D1489A">
        <w:rPr>
          <w:rFonts w:ascii="Times New Roman" w:hAnsi="Times New Roman"/>
          <w:color w:val="000000"/>
          <w:kern w:val="24"/>
          <w:sz w:val="28"/>
          <w:szCs w:val="28"/>
          <w:lang w:val="en-US"/>
        </w:rPr>
        <w:t>Gradient</w:t>
      </w:r>
      <w:r w:rsidRPr="00D1489A">
        <w:rPr>
          <w:rFonts w:ascii="Times New Roman" w:hAnsi="Times New Roman"/>
          <w:color w:val="000000"/>
          <w:kern w:val="24"/>
          <w:sz w:val="28"/>
          <w:szCs w:val="28"/>
        </w:rPr>
        <w:t>)</w:t>
      </w:r>
    </w:p>
    <w:p xmlns:wp14="http://schemas.microsoft.com/office/word/2010/wordml" w:rsidRPr="00D1489A" w:rsidR="001F0742" w:rsidP="008B7FFB" w14:paraId="54A26466" wp14:textId="77777777">
      <w:pPr>
        <w:spacing w:after="0" w:line="240" w:lineRule="auto"/>
        <w:jc w:val="both"/>
        <w:rPr>
          <w:rFonts w:ascii="Times New Roman" w:hAnsi="Times New Roman"/>
          <w:sz w:val="28"/>
          <w:szCs w:val="28"/>
          <w:lang w:eastAsia="en-US"/>
        </w:rPr>
      </w:pPr>
      <w:r w:rsidRPr="00D1489A">
        <w:rPr>
          <w:rFonts w:ascii="Times New Roman" w:hAnsi="Times New Roman"/>
          <w:sz w:val="28"/>
          <w:szCs w:val="28"/>
          <w:lang w:eastAsia="en-US"/>
        </w:rPr>
        <w:t xml:space="preserve">показывает большое влияние на него структурного фактора </w:t>
      </w:r>
      <w:r w:rsidRPr="00752C1D" w:rsidR="00752C1D">
        <w:rPr>
          <w:rFonts w:ascii="Times New Roman" w:hAnsi="Times New Roman"/>
          <w:sz w:val="28"/>
          <w:szCs w:val="28"/>
          <w:lang w:eastAsia="en-US"/>
        </w:rPr>
        <w:t>(</w:t>
      </w:r>
      <w:r w:rsidR="002864E7">
        <w:rPr>
          <w:rFonts w:ascii="Times New Roman" w:hAnsi="Times New Roman"/>
          <w:sz w:val="28"/>
          <w:szCs w:val="28"/>
          <w:lang w:eastAsia="en-US"/>
        </w:rPr>
        <w:t>рисунок</w:t>
      </w:r>
      <w:r w:rsidRPr="00D1489A">
        <w:rPr>
          <w:rFonts w:ascii="Times New Roman" w:hAnsi="Times New Roman"/>
          <w:sz w:val="28"/>
          <w:szCs w:val="28"/>
          <w:lang w:eastAsia="en-US"/>
        </w:rPr>
        <w:t xml:space="preserve"> 3.2</w:t>
      </w:r>
      <w:r w:rsidR="00E94F73">
        <w:rPr>
          <w:rFonts w:ascii="Times New Roman" w:hAnsi="Times New Roman"/>
          <w:sz w:val="28"/>
          <w:szCs w:val="28"/>
          <w:lang w:eastAsia="en-US"/>
        </w:rPr>
        <w:t>0</w:t>
      </w:r>
      <w:r w:rsidRPr="00D1489A">
        <w:rPr>
          <w:rFonts w:ascii="Times New Roman" w:hAnsi="Times New Roman"/>
          <w:sz w:val="28"/>
          <w:szCs w:val="28"/>
          <w:lang w:eastAsia="en-US"/>
        </w:rPr>
        <w:t xml:space="preserve">). Наиболее отчетливо это проявляется на картах параметра </w:t>
      </w:r>
      <w:r w:rsidRPr="00D1489A">
        <w:rPr>
          <w:rFonts w:ascii="Times New Roman" w:hAnsi="Times New Roman"/>
          <w:color w:val="000000"/>
          <w:kern w:val="24"/>
          <w:sz w:val="28"/>
          <w:szCs w:val="28"/>
        </w:rPr>
        <w:t>интенсивности анизотропии (</w:t>
      </w:r>
      <w:r w:rsidRPr="00D1489A">
        <w:rPr>
          <w:rFonts w:ascii="Times New Roman" w:hAnsi="Times New Roman"/>
          <w:color w:val="000000"/>
          <w:kern w:val="24"/>
          <w:sz w:val="28"/>
          <w:szCs w:val="28"/>
          <w:lang w:val="en-US"/>
        </w:rPr>
        <w:t>Anisotropic</w:t>
      </w:r>
      <w:r w:rsidRPr="00D1489A">
        <w:rPr>
          <w:rFonts w:ascii="Times New Roman" w:hAnsi="Times New Roman"/>
          <w:color w:val="000000"/>
          <w:kern w:val="24"/>
          <w:sz w:val="28"/>
          <w:szCs w:val="28"/>
        </w:rPr>
        <w:t xml:space="preserve"> </w:t>
      </w:r>
      <w:r w:rsidRPr="00D1489A">
        <w:rPr>
          <w:rFonts w:ascii="Times New Roman" w:hAnsi="Times New Roman"/>
          <w:color w:val="000000"/>
          <w:kern w:val="24"/>
          <w:sz w:val="28"/>
          <w:szCs w:val="28"/>
          <w:lang w:val="en-US"/>
        </w:rPr>
        <w:t>Intensity</w:t>
      </w:r>
      <w:r w:rsidRPr="00D1489A">
        <w:rPr>
          <w:rFonts w:ascii="Times New Roman" w:hAnsi="Times New Roman"/>
          <w:color w:val="000000"/>
          <w:kern w:val="24"/>
          <w:sz w:val="28"/>
          <w:szCs w:val="28"/>
        </w:rPr>
        <w:t>), являющимся отношением анизотропного градиента к</w:t>
      </w:r>
      <w:r w:rsidRPr="00D1489A">
        <w:rPr>
          <w:rFonts w:ascii="Times New Roman" w:hAnsi="Times New Roman"/>
          <w:sz w:val="28"/>
          <w:szCs w:val="28"/>
          <w:lang w:eastAsia="en-US"/>
        </w:rPr>
        <w:t xml:space="preserve"> изотропному градиенту (</w:t>
      </w:r>
      <w:r w:rsidR="00060E7C">
        <w:rPr>
          <w:rFonts w:ascii="Times New Roman" w:hAnsi="Times New Roman"/>
          <w:sz w:val="28"/>
          <w:szCs w:val="28"/>
          <w:lang w:eastAsia="en-US"/>
        </w:rPr>
        <w:t>рисунок</w:t>
      </w:r>
      <w:r w:rsidRPr="00D1489A" w:rsidR="00060E7C">
        <w:rPr>
          <w:rFonts w:ascii="Times New Roman" w:hAnsi="Times New Roman"/>
          <w:sz w:val="28"/>
          <w:szCs w:val="28"/>
          <w:lang w:eastAsia="en-US"/>
        </w:rPr>
        <w:t xml:space="preserve"> </w:t>
      </w:r>
      <w:r w:rsidRPr="00D1489A">
        <w:rPr>
          <w:rFonts w:ascii="Times New Roman" w:hAnsi="Times New Roman"/>
          <w:sz w:val="28"/>
          <w:szCs w:val="28"/>
          <w:lang w:eastAsia="en-US"/>
        </w:rPr>
        <w:t>3.2</w:t>
      </w:r>
      <w:r w:rsidR="00E94F73">
        <w:rPr>
          <w:rFonts w:ascii="Times New Roman" w:hAnsi="Times New Roman"/>
          <w:sz w:val="28"/>
          <w:szCs w:val="28"/>
          <w:lang w:eastAsia="en-US"/>
        </w:rPr>
        <w:t>1</w:t>
      </w:r>
      <w:r w:rsidRPr="00D1489A">
        <w:rPr>
          <w:rFonts w:ascii="Times New Roman" w:hAnsi="Times New Roman"/>
          <w:sz w:val="28"/>
          <w:szCs w:val="28"/>
          <w:lang w:eastAsia="en-US"/>
        </w:rPr>
        <w:t>). При амплитудном анализе анизотропии лучше и эффективней использовать анизотропный</w:t>
      </w:r>
      <w:r w:rsidR="006326D0">
        <w:rPr>
          <w:rFonts w:ascii="Times New Roman" w:hAnsi="Times New Roman"/>
          <w:sz w:val="28"/>
          <w:szCs w:val="28"/>
          <w:lang w:eastAsia="en-US"/>
        </w:rPr>
        <w:t xml:space="preserve"> </w:t>
      </w:r>
      <w:r w:rsidRPr="00D1489A">
        <w:rPr>
          <w:rFonts w:ascii="Times New Roman" w:hAnsi="Times New Roman"/>
          <w:sz w:val="28"/>
          <w:szCs w:val="28"/>
          <w:lang w:eastAsia="en-US"/>
        </w:rPr>
        <w:t>градиент.</w:t>
      </w:r>
    </w:p>
    <w:p xmlns:wp14="http://schemas.microsoft.com/office/word/2010/wordml" w:rsidRPr="00D1489A" w:rsidR="001F0742" w:rsidP="009A6910" w14:paraId="317018D9" wp14:textId="77777777">
      <w:pPr>
        <w:spacing w:after="0" w:line="240" w:lineRule="auto"/>
        <w:ind w:firstLine="567"/>
        <w:jc w:val="both"/>
        <w:rPr>
          <w:rFonts w:ascii="Times New Roman" w:hAnsi="Times New Roman"/>
          <w:sz w:val="28"/>
          <w:szCs w:val="28"/>
          <w:lang w:eastAsia="en-US"/>
        </w:rPr>
      </w:pPr>
      <w:r w:rsidRPr="00D1489A">
        <w:rPr>
          <w:rFonts w:ascii="Times New Roman" w:hAnsi="Times New Roman"/>
          <w:sz w:val="28"/>
          <w:szCs w:val="28"/>
          <w:lang w:eastAsia="en-US"/>
        </w:rPr>
        <w:t xml:space="preserve">При интерпретации результатов </w:t>
      </w:r>
      <w:r w:rsidRPr="00D1489A">
        <w:rPr>
          <w:rFonts w:ascii="Times New Roman" w:hAnsi="Times New Roman"/>
          <w:sz w:val="28"/>
          <w:szCs w:val="28"/>
          <w:lang w:val="en-US" w:eastAsia="en-US"/>
        </w:rPr>
        <w:t>ES</w:t>
      </w:r>
      <w:r w:rsidRPr="00D1489A">
        <w:rPr>
          <w:rFonts w:ascii="Times New Roman" w:hAnsi="Times New Roman"/>
          <w:sz w:val="28"/>
          <w:szCs w:val="28"/>
          <w:lang w:eastAsia="en-US"/>
        </w:rPr>
        <w:t xml:space="preserve"> 360 широко используются срезы кубов</w:t>
      </w:r>
      <w:r w:rsidR="006326D0">
        <w:rPr>
          <w:rFonts w:ascii="Times New Roman" w:hAnsi="Times New Roman"/>
          <w:sz w:val="28"/>
          <w:szCs w:val="28"/>
          <w:lang w:eastAsia="en-US"/>
        </w:rPr>
        <w:t xml:space="preserve"> </w:t>
      </w:r>
      <w:r w:rsidRPr="00D1489A">
        <w:rPr>
          <w:rFonts w:ascii="Times New Roman" w:hAnsi="Times New Roman"/>
          <w:sz w:val="28"/>
          <w:szCs w:val="28"/>
          <w:lang w:eastAsia="en-US"/>
        </w:rPr>
        <w:t>объемной</w:t>
      </w:r>
      <w:r w:rsidR="006326D0">
        <w:rPr>
          <w:rFonts w:ascii="Times New Roman" w:hAnsi="Times New Roman"/>
          <w:sz w:val="28"/>
          <w:szCs w:val="28"/>
          <w:lang w:eastAsia="en-US"/>
        </w:rPr>
        <w:t xml:space="preserve"> </w:t>
      </w:r>
      <w:r w:rsidRPr="00D1489A">
        <w:rPr>
          <w:rFonts w:ascii="Times New Roman" w:hAnsi="Times New Roman"/>
          <w:sz w:val="28"/>
          <w:szCs w:val="28"/>
          <w:lang w:eastAsia="en-US"/>
        </w:rPr>
        <w:t>кривизны. Данные по объемной кривизне особенно полезны при картировании рифа, особенно при их</w:t>
      </w:r>
      <w:r w:rsidR="006326D0">
        <w:rPr>
          <w:rFonts w:ascii="Times New Roman" w:hAnsi="Times New Roman"/>
          <w:sz w:val="28"/>
          <w:szCs w:val="28"/>
          <w:lang w:eastAsia="en-US"/>
        </w:rPr>
        <w:t xml:space="preserve"> </w:t>
      </w:r>
      <w:r w:rsidRPr="00D1489A">
        <w:rPr>
          <w:rFonts w:ascii="Times New Roman" w:hAnsi="Times New Roman"/>
          <w:sz w:val="28"/>
          <w:szCs w:val="28"/>
          <w:lang w:eastAsia="en-US"/>
        </w:rPr>
        <w:t>совместном объемном изображении с динамическими и кинематическими параметрами (</w:t>
      </w:r>
      <w:r w:rsidR="00060E7C">
        <w:rPr>
          <w:rFonts w:ascii="Times New Roman" w:hAnsi="Times New Roman"/>
          <w:sz w:val="28"/>
          <w:szCs w:val="28"/>
          <w:lang w:eastAsia="en-US"/>
        </w:rPr>
        <w:t>рисунок</w:t>
      </w:r>
      <w:r w:rsidRPr="00D1489A">
        <w:rPr>
          <w:rFonts w:ascii="Times New Roman" w:hAnsi="Times New Roman"/>
          <w:sz w:val="28"/>
          <w:szCs w:val="28"/>
          <w:lang w:eastAsia="en-US"/>
        </w:rPr>
        <w:t xml:space="preserve"> 3.2</w:t>
      </w:r>
      <w:r w:rsidR="00E94F73">
        <w:rPr>
          <w:rFonts w:ascii="Times New Roman" w:hAnsi="Times New Roman"/>
          <w:sz w:val="28"/>
          <w:szCs w:val="28"/>
          <w:lang w:eastAsia="en-US"/>
        </w:rPr>
        <w:t>2</w:t>
      </w:r>
      <w:r w:rsidRPr="00D1489A">
        <w:rPr>
          <w:rFonts w:ascii="Times New Roman" w:hAnsi="Times New Roman"/>
          <w:sz w:val="28"/>
          <w:szCs w:val="28"/>
          <w:lang w:eastAsia="en-US"/>
        </w:rPr>
        <w:t xml:space="preserve">).  </w:t>
      </w:r>
    </w:p>
    <w:p xmlns:wp14="http://schemas.microsoft.com/office/word/2010/wordml" w:rsidR="001F0742" w:rsidP="001F0742" w14:paraId="10FDAA0E" wp14:textId="77777777">
      <w:pPr>
        <w:ind w:left="426"/>
        <w:jc w:val="center"/>
        <w:rPr>
          <w:sz w:val="26"/>
          <w:szCs w:val="26"/>
          <w:lang w:eastAsia="en-US"/>
        </w:rPr>
      </w:pPr>
      <w:r>
        <w:rPr>
          <w:noProof/>
          <w:szCs w:val="26"/>
          <w:lang w:val="en-US" w:eastAsia="en-US"/>
        </w:rPr>
        <w:drawing>
          <wp:inline xmlns:wp14="http://schemas.microsoft.com/office/word/2010/wordprocessingDrawing" distT="0" distB="0" distL="0" distR="0" wp14:anchorId="6106B48C" wp14:editId="7777777">
            <wp:extent cx="5479415" cy="3750945"/>
            <wp:effectExtent l="19050" t="19050" r="26035" b="20955"/>
            <wp:docPr id="59" name="Рисунок 34"/>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rrowheads="1"/>
                    </pic:cNvPicPr>
                  </pic:nvPicPr>
                  <pic:blipFill>
                    <a:blip xmlns:r="http://schemas.openxmlformats.org/officeDocument/2006/relationships" r:embed="rId75" cstate="print"/>
                    <a:srcRect l="2618" t="13619" r="38483" b="10780"/>
                    <a:stretch>
                      <a:fillRect/>
                    </a:stretch>
                  </pic:blipFill>
                  <pic:spPr bwMode="auto">
                    <a:xfrm>
                      <a:off x="0" y="0"/>
                      <a:ext cx="5479415" cy="3750945"/>
                    </a:xfrm>
                    <a:prstGeom prst="rect">
                      <a:avLst/>
                    </a:prstGeom>
                    <a:noFill/>
                    <a:ln w="9525">
                      <a:solidFill>
                        <a:srgbClr val="000000"/>
                      </a:solidFill>
                      <a:miter lim="800000"/>
                      <a:headEnd/>
                      <a:tailEnd/>
                    </a:ln>
                  </pic:spPr>
                </pic:pic>
              </a:graphicData>
            </a:graphic>
          </wp:inline>
        </w:drawing>
      </w:r>
    </w:p>
    <w:p xmlns:wp14="http://schemas.microsoft.com/office/word/2010/wordml" w:rsidRPr="0055519B" w:rsidR="001F0742" w:rsidP="00233CE4" w14:paraId="6EF4E829" wp14:textId="77777777">
      <w:pPr>
        <w:spacing w:after="0" w:line="240" w:lineRule="auto"/>
        <w:jc w:val="center"/>
        <w:rPr>
          <w:rFonts w:ascii="Times New Roman" w:hAnsi="Times New Roman"/>
          <w:sz w:val="28"/>
          <w:szCs w:val="28"/>
          <w:lang w:eastAsia="en-US"/>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lang w:eastAsia="en-US"/>
        </w:rPr>
        <w:t xml:space="preserve"> 3.2</w:t>
      </w:r>
      <w:r w:rsidR="00E94F73">
        <w:rPr>
          <w:rFonts w:ascii="Times New Roman" w:hAnsi="Times New Roman"/>
          <w:sz w:val="28"/>
          <w:szCs w:val="28"/>
          <w:lang w:eastAsia="en-US"/>
        </w:rPr>
        <w:t>0</w:t>
      </w:r>
      <w:r w:rsidRPr="0055519B" w:rsidR="00233CE4">
        <w:rPr>
          <w:rFonts w:ascii="Times New Roman" w:hAnsi="Times New Roman"/>
          <w:sz w:val="28"/>
          <w:szCs w:val="28"/>
          <w:lang w:eastAsia="en-US"/>
        </w:rPr>
        <w:t xml:space="preserve"> -</w:t>
      </w:r>
      <w:r w:rsidRPr="0055519B">
        <w:rPr>
          <w:rFonts w:ascii="Times New Roman" w:hAnsi="Times New Roman"/>
          <w:sz w:val="28"/>
          <w:szCs w:val="28"/>
          <w:lang w:eastAsia="en-US"/>
        </w:rPr>
        <w:t xml:space="preserve"> У</w:t>
      </w:r>
      <w:r w:rsidRPr="0055519B" w:rsidR="00752C1D">
        <w:rPr>
          <w:rFonts w:ascii="Times New Roman" w:hAnsi="Times New Roman"/>
          <w:sz w:val="28"/>
          <w:szCs w:val="28"/>
          <w:lang w:eastAsia="en-US"/>
        </w:rPr>
        <w:t xml:space="preserve">часток </w:t>
      </w:r>
      <w:r w:rsidRPr="0055519B" w:rsidR="00752C1D">
        <w:rPr>
          <w:rFonts w:ascii="Times New Roman" w:hAnsi="Times New Roman"/>
          <w:sz w:val="28"/>
          <w:szCs w:val="28"/>
          <w:lang w:eastAsia="en-US"/>
        </w:rPr>
        <w:t>Тажигали</w:t>
      </w:r>
      <w:r w:rsidRPr="0055519B" w:rsidR="00752C1D">
        <w:rPr>
          <w:rFonts w:ascii="Times New Roman" w:hAnsi="Times New Roman"/>
          <w:sz w:val="28"/>
          <w:szCs w:val="28"/>
          <w:lang w:eastAsia="en-US"/>
        </w:rPr>
        <w:t xml:space="preserve">-Пустынное. </w:t>
      </w:r>
      <w:r w:rsidRPr="0055519B">
        <w:rPr>
          <w:rFonts w:ascii="Times New Roman" w:hAnsi="Times New Roman"/>
          <w:sz w:val="28"/>
          <w:szCs w:val="28"/>
          <w:lang w:eastAsia="en-US"/>
        </w:rPr>
        <w:t xml:space="preserve">Срез куба </w:t>
      </w:r>
      <w:r w:rsidRPr="0055519B">
        <w:rPr>
          <w:rFonts w:ascii="Times New Roman" w:hAnsi="Times New Roman"/>
          <w:color w:val="000000"/>
          <w:kern w:val="24"/>
          <w:sz w:val="28"/>
          <w:szCs w:val="28"/>
          <w:lang w:val="en-US"/>
        </w:rPr>
        <w:t>Isotropic</w:t>
      </w:r>
      <w:r w:rsidRPr="0055519B">
        <w:rPr>
          <w:rFonts w:ascii="Times New Roman" w:hAnsi="Times New Roman"/>
          <w:color w:val="000000"/>
          <w:kern w:val="24"/>
          <w:sz w:val="28"/>
          <w:szCs w:val="28"/>
        </w:rPr>
        <w:t xml:space="preserve"> </w:t>
      </w:r>
      <w:r w:rsidRPr="0055519B">
        <w:rPr>
          <w:rFonts w:ascii="Times New Roman" w:hAnsi="Times New Roman"/>
          <w:color w:val="000000"/>
          <w:kern w:val="24"/>
          <w:sz w:val="28"/>
          <w:szCs w:val="28"/>
          <w:lang w:val="en-US"/>
        </w:rPr>
        <w:t>Gradient</w:t>
      </w:r>
      <w:r w:rsidRPr="0055519B">
        <w:rPr>
          <w:rFonts w:ascii="Times New Roman" w:hAnsi="Times New Roman"/>
          <w:color w:val="000000"/>
          <w:kern w:val="24"/>
          <w:sz w:val="28"/>
          <w:szCs w:val="28"/>
        </w:rPr>
        <w:t xml:space="preserve">   </w:t>
      </w:r>
      <w:r w:rsidRPr="0055519B">
        <w:rPr>
          <w:rFonts w:ascii="Times New Roman" w:hAnsi="Times New Roman"/>
          <w:sz w:val="28"/>
          <w:szCs w:val="28"/>
          <w:lang w:eastAsia="en-US"/>
        </w:rPr>
        <w:t xml:space="preserve">вдоль </w:t>
      </w:r>
      <w:r w:rsidRPr="0055519B" w:rsidR="00191BA5">
        <w:rPr>
          <w:rFonts w:ascii="Times New Roman" w:hAnsi="Times New Roman"/>
          <w:sz w:val="28"/>
          <w:szCs w:val="28"/>
          <w:lang w:eastAsia="en-US"/>
        </w:rPr>
        <w:t>горизонта П</w:t>
      </w:r>
      <w:r w:rsidRPr="0055519B">
        <w:rPr>
          <w:rFonts w:ascii="Times New Roman" w:hAnsi="Times New Roman"/>
          <w:sz w:val="28"/>
          <w:szCs w:val="28"/>
          <w:vertAlign w:val="subscript"/>
          <w:lang w:eastAsia="en-US"/>
        </w:rPr>
        <w:t>1</w:t>
      </w:r>
    </w:p>
    <w:p xmlns:wp14="http://schemas.microsoft.com/office/word/2010/wordml" w:rsidRPr="00A77E71" w:rsidR="00233CE4" w:rsidP="00233CE4" w14:paraId="774AF2BF" wp14:textId="77777777">
      <w:pPr>
        <w:spacing w:after="0" w:line="240" w:lineRule="auto"/>
        <w:jc w:val="center"/>
        <w:rPr>
          <w:rFonts w:ascii="Times New Roman" w:hAnsi="Times New Roman"/>
          <w:sz w:val="24"/>
          <w:szCs w:val="24"/>
          <w:lang w:eastAsia="en-US"/>
        </w:rPr>
      </w:pPr>
    </w:p>
    <w:p xmlns:wp14="http://schemas.microsoft.com/office/word/2010/wordml" w:rsidRPr="00A77E71" w:rsidR="001F0742" w:rsidP="001F0742" w14:paraId="7A292896" wp14:textId="77777777">
      <w:pPr>
        <w:jc w:val="center"/>
        <w:rPr>
          <w:sz w:val="24"/>
          <w:szCs w:val="24"/>
          <w:lang w:eastAsia="en-US"/>
        </w:rPr>
      </w:pPr>
      <w:r w:rsidRPr="00A77E71">
        <w:rPr>
          <w:noProof/>
          <w:sz w:val="24"/>
          <w:szCs w:val="24"/>
          <w:lang w:val="en-US" w:eastAsia="en-US"/>
        </w:rPr>
        <w:drawing>
          <wp:inline xmlns:wp14="http://schemas.microsoft.com/office/word/2010/wordprocessingDrawing" distT="0" distB="0" distL="0" distR="0" wp14:anchorId="0FB721CB" wp14:editId="7777777">
            <wp:extent cx="5479415" cy="3750945"/>
            <wp:effectExtent l="19050" t="19050" r="26035" b="20955"/>
            <wp:docPr id="60" name="Рисунок 33"/>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rrowheads="1"/>
                    </pic:cNvPicPr>
                  </pic:nvPicPr>
                  <pic:blipFill>
                    <a:blip xmlns:r="http://schemas.openxmlformats.org/officeDocument/2006/relationships" r:embed="rId76" cstate="print"/>
                    <a:srcRect l="2618" t="13619" r="38483" b="10780"/>
                    <a:stretch>
                      <a:fillRect/>
                    </a:stretch>
                  </pic:blipFill>
                  <pic:spPr bwMode="auto">
                    <a:xfrm>
                      <a:off x="0" y="0"/>
                      <a:ext cx="5479415" cy="3750945"/>
                    </a:xfrm>
                    <a:prstGeom prst="rect">
                      <a:avLst/>
                    </a:prstGeom>
                    <a:noFill/>
                    <a:ln w="9525">
                      <a:solidFill>
                        <a:srgbClr val="000000"/>
                      </a:solidFill>
                      <a:miter lim="800000"/>
                      <a:headEnd/>
                      <a:tailEnd/>
                    </a:ln>
                  </pic:spPr>
                </pic:pic>
              </a:graphicData>
            </a:graphic>
          </wp:inline>
        </w:drawing>
      </w:r>
    </w:p>
    <w:p xmlns:wp14="http://schemas.microsoft.com/office/word/2010/wordml" w:rsidRPr="0055519B" w:rsidR="001F0742" w:rsidP="00233CE4" w14:paraId="3637EE69" wp14:textId="77777777">
      <w:pPr>
        <w:spacing w:after="0" w:line="240" w:lineRule="auto"/>
        <w:jc w:val="center"/>
        <w:rPr>
          <w:rFonts w:ascii="Times New Roman" w:hAnsi="Times New Roman"/>
          <w:sz w:val="28"/>
          <w:szCs w:val="28"/>
          <w:lang w:eastAsia="en-US"/>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lang w:eastAsia="en-US"/>
        </w:rPr>
        <w:t xml:space="preserve"> 3.2</w:t>
      </w:r>
      <w:r w:rsidR="00E94F73">
        <w:rPr>
          <w:rFonts w:ascii="Times New Roman" w:hAnsi="Times New Roman"/>
          <w:sz w:val="28"/>
          <w:szCs w:val="28"/>
          <w:lang w:eastAsia="en-US"/>
        </w:rPr>
        <w:t>1</w:t>
      </w:r>
      <w:r w:rsidRPr="0055519B" w:rsidR="00233CE4">
        <w:rPr>
          <w:rFonts w:ascii="Times New Roman" w:hAnsi="Times New Roman"/>
          <w:sz w:val="28"/>
          <w:szCs w:val="28"/>
          <w:lang w:eastAsia="en-US"/>
        </w:rPr>
        <w:t xml:space="preserve"> -</w:t>
      </w:r>
      <w:r w:rsidRPr="0055519B">
        <w:rPr>
          <w:rFonts w:ascii="Times New Roman" w:hAnsi="Times New Roman"/>
          <w:sz w:val="28"/>
          <w:szCs w:val="28"/>
          <w:lang w:eastAsia="en-US"/>
        </w:rPr>
        <w:t xml:space="preserve"> Участок </w:t>
      </w:r>
      <w:r w:rsidRPr="0055519B">
        <w:rPr>
          <w:rFonts w:ascii="Times New Roman" w:hAnsi="Times New Roman"/>
          <w:sz w:val="28"/>
          <w:szCs w:val="28"/>
          <w:lang w:eastAsia="en-US"/>
        </w:rPr>
        <w:t>Тажигали</w:t>
      </w:r>
      <w:r w:rsidRPr="0055519B">
        <w:rPr>
          <w:rFonts w:ascii="Times New Roman" w:hAnsi="Times New Roman"/>
          <w:sz w:val="28"/>
          <w:szCs w:val="28"/>
          <w:lang w:eastAsia="en-US"/>
        </w:rPr>
        <w:t xml:space="preserve">-Пустынное.  Срез куба </w:t>
      </w:r>
      <w:r w:rsidRPr="0055519B">
        <w:rPr>
          <w:rFonts w:ascii="Times New Roman" w:hAnsi="Times New Roman"/>
          <w:color w:val="000000"/>
          <w:kern w:val="24"/>
          <w:sz w:val="28"/>
          <w:szCs w:val="28"/>
          <w:lang w:val="en-US"/>
        </w:rPr>
        <w:t>Anisotropic</w:t>
      </w:r>
      <w:r w:rsidRPr="0055519B">
        <w:rPr>
          <w:rFonts w:ascii="Times New Roman" w:hAnsi="Times New Roman"/>
          <w:color w:val="000000"/>
          <w:kern w:val="24"/>
          <w:sz w:val="28"/>
          <w:szCs w:val="28"/>
        </w:rPr>
        <w:t xml:space="preserve"> </w:t>
      </w:r>
      <w:r w:rsidRPr="0055519B">
        <w:rPr>
          <w:rFonts w:ascii="Times New Roman" w:hAnsi="Times New Roman"/>
          <w:color w:val="000000"/>
          <w:kern w:val="24"/>
          <w:sz w:val="28"/>
          <w:szCs w:val="28"/>
          <w:lang w:val="en-US"/>
        </w:rPr>
        <w:t>Intensity</w:t>
      </w:r>
      <w:r w:rsidRPr="0055519B">
        <w:rPr>
          <w:rFonts w:ascii="Times New Roman" w:hAnsi="Times New Roman"/>
          <w:color w:val="000000"/>
          <w:kern w:val="24"/>
          <w:sz w:val="28"/>
          <w:szCs w:val="28"/>
        </w:rPr>
        <w:t xml:space="preserve"> </w:t>
      </w:r>
      <w:r w:rsidRPr="0055519B">
        <w:rPr>
          <w:rFonts w:ascii="Times New Roman" w:hAnsi="Times New Roman"/>
          <w:sz w:val="28"/>
          <w:szCs w:val="28"/>
          <w:lang w:eastAsia="en-US"/>
        </w:rPr>
        <w:t xml:space="preserve">вдоль </w:t>
      </w:r>
      <w:r w:rsidRPr="0055519B" w:rsidR="00191BA5">
        <w:rPr>
          <w:rFonts w:ascii="Times New Roman" w:hAnsi="Times New Roman"/>
          <w:sz w:val="28"/>
          <w:szCs w:val="28"/>
          <w:lang w:eastAsia="en-US"/>
        </w:rPr>
        <w:t>горизонта П</w:t>
      </w:r>
      <w:r w:rsidRPr="0055519B">
        <w:rPr>
          <w:rFonts w:ascii="Times New Roman" w:hAnsi="Times New Roman"/>
          <w:sz w:val="28"/>
          <w:szCs w:val="28"/>
          <w:vertAlign w:val="subscript"/>
          <w:lang w:eastAsia="en-US"/>
        </w:rPr>
        <w:t>1</w:t>
      </w:r>
    </w:p>
    <w:p xmlns:wp14="http://schemas.microsoft.com/office/word/2010/wordml" w:rsidR="001F0742" w:rsidP="001F0742" w14:paraId="2191599E" wp14:textId="77777777">
      <w:pPr>
        <w:jc w:val="center"/>
        <w:rPr>
          <w:sz w:val="26"/>
          <w:szCs w:val="26"/>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9628"/>
      </w:tblGrid>
      <w:tr xmlns:wp14="http://schemas.microsoft.com/office/word/2010/wordml" w:rsidTr="005F2508" w14:paraId="7673E5AE" wp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9628" w:type="dxa"/>
          </w:tcPr>
          <w:p w:rsidRPr="005F2508" w:rsidR="003E0CA8" w:rsidP="005F2508" w14:paraId="041D98D7" wp14:textId="77777777">
            <w:pPr>
              <w:jc w:val="center"/>
              <w:rPr>
                <w:sz w:val="26"/>
                <w:szCs w:val="26"/>
                <w:lang w:eastAsia="en-US"/>
              </w:rPr>
            </w:pPr>
            <w:r>
              <w:rPr>
                <w:noProof/>
                <w:sz w:val="20"/>
                <w:szCs w:val="26"/>
                <w:lang w:val="en-US" w:eastAsia="en-US"/>
              </w:rPr>
              <w:drawing>
                <wp:inline xmlns:wp14="http://schemas.microsoft.com/office/word/2010/wordprocessingDrawing" distT="0" distB="0" distL="0" distR="0" wp14:anchorId="346D5DC8" wp14:editId="7777777">
                  <wp:extent cx="5486400" cy="4017645"/>
                  <wp:effectExtent l="19050" t="0" r="0" b="0"/>
                  <wp:docPr id="6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xmlns:r="http://schemas.openxmlformats.org/officeDocument/2006/relationships" r:embed="rId77" cstate="print">
                            <a:lum bright="-10000" contrast="24000"/>
                          </a:blip>
                          <a:stretch>
                            <a:fillRect/>
                          </a:stretch>
                        </pic:blipFill>
                        <pic:spPr bwMode="auto">
                          <a:xfrm>
                            <a:off x="0" y="0"/>
                            <a:ext cx="5486400" cy="4017645"/>
                          </a:xfrm>
                          <a:prstGeom prst="rect">
                            <a:avLst/>
                          </a:prstGeom>
                          <a:noFill/>
                          <a:ln w="9525">
                            <a:noFill/>
                            <a:miter lim="800000"/>
                            <a:headEnd/>
                            <a:tailEnd/>
                          </a:ln>
                        </pic:spPr>
                      </pic:pic>
                    </a:graphicData>
                  </a:graphic>
                </wp:inline>
              </w:drawing>
            </w:r>
          </w:p>
        </w:tc>
      </w:tr>
    </w:tbl>
    <w:p xmlns:wp14="http://schemas.microsoft.com/office/word/2010/wordml" w:rsidR="0036066B" w:rsidP="00D1489A" w14:paraId="5AB7C0C5" wp14:textId="77777777">
      <w:pPr>
        <w:spacing w:after="0" w:line="240" w:lineRule="auto"/>
        <w:jc w:val="center"/>
        <w:rPr>
          <w:rFonts w:ascii="Times New Roman" w:hAnsi="Times New Roman"/>
          <w:sz w:val="28"/>
          <w:szCs w:val="28"/>
          <w:lang w:eastAsia="en-US"/>
        </w:rPr>
      </w:pPr>
    </w:p>
    <w:p xmlns:wp14="http://schemas.microsoft.com/office/word/2010/wordml" w:rsidRPr="0055519B" w:rsidR="001F0742" w:rsidP="00D1489A" w14:paraId="1B1B3C7D" wp14:textId="77777777">
      <w:pPr>
        <w:spacing w:after="0" w:line="240" w:lineRule="auto"/>
        <w:jc w:val="center"/>
        <w:rPr>
          <w:rFonts w:ascii="Times New Roman" w:hAnsi="Times New Roman"/>
          <w:sz w:val="28"/>
          <w:szCs w:val="28"/>
          <w:lang w:eastAsia="en-US"/>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lang w:eastAsia="en-US"/>
        </w:rPr>
        <w:t xml:space="preserve"> 3.2</w:t>
      </w:r>
      <w:r w:rsidR="00E94F73">
        <w:rPr>
          <w:rFonts w:ascii="Times New Roman" w:hAnsi="Times New Roman"/>
          <w:sz w:val="28"/>
          <w:szCs w:val="28"/>
          <w:lang w:eastAsia="en-US"/>
        </w:rPr>
        <w:t>2</w:t>
      </w:r>
      <w:r w:rsidRPr="0055519B" w:rsidR="00233CE4">
        <w:rPr>
          <w:rFonts w:ascii="Times New Roman" w:hAnsi="Times New Roman"/>
          <w:sz w:val="28"/>
          <w:szCs w:val="28"/>
          <w:lang w:eastAsia="en-US"/>
        </w:rPr>
        <w:t xml:space="preserve"> -</w:t>
      </w:r>
      <w:r w:rsidRPr="0055519B">
        <w:rPr>
          <w:rFonts w:ascii="Times New Roman" w:hAnsi="Times New Roman"/>
          <w:sz w:val="28"/>
          <w:szCs w:val="28"/>
          <w:lang w:eastAsia="en-US"/>
        </w:rPr>
        <w:t xml:space="preserve"> Участок </w:t>
      </w:r>
      <w:r w:rsidRPr="0055519B">
        <w:rPr>
          <w:rFonts w:ascii="Times New Roman" w:hAnsi="Times New Roman"/>
          <w:sz w:val="28"/>
          <w:szCs w:val="28"/>
          <w:lang w:eastAsia="en-US"/>
        </w:rPr>
        <w:t>Тажигали</w:t>
      </w:r>
      <w:r w:rsidRPr="0055519B">
        <w:rPr>
          <w:rFonts w:ascii="Times New Roman" w:hAnsi="Times New Roman"/>
          <w:sz w:val="28"/>
          <w:szCs w:val="28"/>
          <w:lang w:eastAsia="en-US"/>
        </w:rPr>
        <w:t>-Пустынное.  Совмещенное изображение анизотропного градиента и объемной кривизны вдоль горизонта П</w:t>
      </w:r>
      <w:r w:rsidRPr="0055519B">
        <w:rPr>
          <w:rFonts w:ascii="Times New Roman" w:hAnsi="Times New Roman"/>
          <w:sz w:val="28"/>
          <w:szCs w:val="28"/>
          <w:vertAlign w:val="subscript"/>
          <w:lang w:eastAsia="en-US"/>
        </w:rPr>
        <w:t>1</w:t>
      </w:r>
    </w:p>
    <w:p xmlns:wp14="http://schemas.microsoft.com/office/word/2010/wordml" w:rsidRPr="0055519B" w:rsidR="001F0742" w:rsidP="00D1489A" w14:paraId="55B33694" wp14:textId="77777777">
      <w:pPr>
        <w:spacing w:after="0" w:line="240" w:lineRule="auto"/>
        <w:ind w:firstLine="709"/>
        <w:jc w:val="both"/>
        <w:rPr>
          <w:rFonts w:ascii="Times New Roman" w:hAnsi="Times New Roman"/>
          <w:color w:val="000000"/>
          <w:kern w:val="24"/>
          <w:sz w:val="28"/>
          <w:szCs w:val="28"/>
        </w:rPr>
      </w:pPr>
    </w:p>
    <w:p xmlns:wp14="http://schemas.microsoft.com/office/word/2010/wordml" w:rsidRPr="00D1489A" w:rsidR="001F0742" w:rsidP="009A6910" w14:paraId="7A29425B" wp14:textId="77777777">
      <w:pPr>
        <w:spacing w:after="0" w:line="240" w:lineRule="auto"/>
        <w:ind w:firstLine="567"/>
        <w:jc w:val="both"/>
        <w:rPr>
          <w:rFonts w:ascii="Times New Roman" w:hAnsi="Times New Roman"/>
          <w:color w:val="000000"/>
          <w:kern w:val="24"/>
          <w:sz w:val="28"/>
          <w:szCs w:val="28"/>
        </w:rPr>
      </w:pPr>
      <w:r w:rsidRPr="00D1489A">
        <w:rPr>
          <w:rFonts w:ascii="Times New Roman" w:hAnsi="Times New Roman"/>
          <w:color w:val="000000"/>
          <w:kern w:val="24"/>
          <w:sz w:val="28"/>
          <w:szCs w:val="28"/>
        </w:rPr>
        <w:t xml:space="preserve">Помимо используемого набора кинематических и динамических атрибутов и учитывая большие риски бурения в сложных условиях карбонатного </w:t>
      </w:r>
      <w:r w:rsidRPr="00D1489A">
        <w:rPr>
          <w:rFonts w:ascii="Times New Roman" w:hAnsi="Times New Roman"/>
          <w:color w:val="000000"/>
          <w:kern w:val="24"/>
          <w:sz w:val="28"/>
          <w:szCs w:val="28"/>
        </w:rPr>
        <w:t>рифогенного</w:t>
      </w:r>
      <w:r w:rsidRPr="00D1489A">
        <w:rPr>
          <w:rFonts w:ascii="Times New Roman" w:hAnsi="Times New Roman"/>
          <w:color w:val="000000"/>
          <w:kern w:val="24"/>
          <w:sz w:val="28"/>
          <w:szCs w:val="28"/>
        </w:rPr>
        <w:t xml:space="preserve"> разреза, необходимо привлекать больше дополнительной независимой информации. </w:t>
      </w:r>
    </w:p>
    <w:p xmlns:wp14="http://schemas.microsoft.com/office/word/2010/wordml" w:rsidR="001F0742" w:rsidP="009A6910" w14:paraId="6EF0A011" wp14:textId="77777777">
      <w:pPr>
        <w:spacing w:after="0" w:line="240" w:lineRule="auto"/>
        <w:ind w:firstLine="567"/>
        <w:jc w:val="both"/>
        <w:rPr>
          <w:rFonts w:ascii="Times New Roman" w:hAnsi="Times New Roman"/>
          <w:color w:val="000000"/>
          <w:kern w:val="24"/>
          <w:sz w:val="28"/>
          <w:szCs w:val="28"/>
        </w:rPr>
      </w:pPr>
      <w:r w:rsidRPr="00D1489A">
        <w:rPr>
          <w:rFonts w:ascii="Times New Roman" w:hAnsi="Times New Roman"/>
          <w:color w:val="000000"/>
          <w:kern w:val="24"/>
          <w:sz w:val="28"/>
          <w:szCs w:val="28"/>
        </w:rPr>
        <w:t>В работе проанализированы результаты классификации волнового сейсмического поля</w:t>
      </w:r>
      <w:r w:rsidR="006B6486">
        <w:rPr>
          <w:rFonts w:ascii="Times New Roman" w:hAnsi="Times New Roman"/>
          <w:color w:val="000000"/>
          <w:kern w:val="24"/>
          <w:sz w:val="28"/>
          <w:szCs w:val="28"/>
          <w:lang w:val="kk-KZ"/>
        </w:rPr>
        <w:t xml:space="preserve"> </w:t>
      </w:r>
      <w:r w:rsidRPr="00D1489A">
        <w:rPr>
          <w:rFonts w:ascii="Times New Roman" w:hAnsi="Times New Roman"/>
          <w:color w:val="000000"/>
          <w:kern w:val="24"/>
          <w:sz w:val="28"/>
          <w:szCs w:val="28"/>
        </w:rPr>
        <w:t>по форме сигнала. На рисунке 3.2</w:t>
      </w:r>
      <w:r w:rsidR="00E94F73">
        <w:rPr>
          <w:rFonts w:ascii="Times New Roman" w:hAnsi="Times New Roman"/>
          <w:color w:val="000000"/>
          <w:kern w:val="24"/>
          <w:sz w:val="28"/>
          <w:szCs w:val="28"/>
        </w:rPr>
        <w:t>3</w:t>
      </w:r>
      <w:r w:rsidRPr="00D1489A">
        <w:rPr>
          <w:rFonts w:ascii="Times New Roman" w:hAnsi="Times New Roman"/>
          <w:color w:val="000000"/>
          <w:kern w:val="24"/>
          <w:sz w:val="28"/>
          <w:szCs w:val="28"/>
        </w:rPr>
        <w:t xml:space="preserve"> представлен результат такой классификации на семь классов. На данном рисунке видно, что в целом вполне адекватно можно видеть все элементы рифовой постройки, однако в отсутствии необходимой информации по скважинам нет возможности</w:t>
      </w:r>
      <w:r w:rsidR="006B6486">
        <w:rPr>
          <w:rFonts w:ascii="Times New Roman" w:hAnsi="Times New Roman"/>
          <w:color w:val="000000"/>
          <w:kern w:val="24"/>
          <w:sz w:val="28"/>
          <w:szCs w:val="28"/>
          <w:lang w:val="kk-KZ"/>
        </w:rPr>
        <w:t xml:space="preserve"> </w:t>
      </w:r>
      <w:r w:rsidRPr="00D1489A">
        <w:rPr>
          <w:rFonts w:ascii="Times New Roman" w:hAnsi="Times New Roman"/>
          <w:color w:val="000000"/>
          <w:kern w:val="24"/>
          <w:sz w:val="28"/>
          <w:szCs w:val="28"/>
        </w:rPr>
        <w:t>провести</w:t>
      </w:r>
      <w:r w:rsidR="006B6486">
        <w:rPr>
          <w:rFonts w:ascii="Times New Roman" w:hAnsi="Times New Roman"/>
          <w:color w:val="000000"/>
          <w:kern w:val="24"/>
          <w:sz w:val="28"/>
          <w:szCs w:val="28"/>
          <w:lang w:val="kk-KZ"/>
        </w:rPr>
        <w:t xml:space="preserve"> </w:t>
      </w:r>
      <w:r w:rsidRPr="00D1489A">
        <w:rPr>
          <w:rFonts w:ascii="Times New Roman" w:hAnsi="Times New Roman"/>
          <w:color w:val="000000"/>
          <w:kern w:val="24"/>
          <w:sz w:val="28"/>
          <w:szCs w:val="28"/>
        </w:rPr>
        <w:t xml:space="preserve">моделирование для объяснения влияния насыщения пластов по скважинам Г-10 и Г-13. Поэтому объяснения аномального поведения того или иного атрибута базируется, в данном случае, на теоретических знаниях и предположениях о свойствах исследуемых карбонатных разрезов. </w:t>
      </w:r>
    </w:p>
    <w:p xmlns:wp14="http://schemas.microsoft.com/office/word/2010/wordml" w:rsidR="003E0CA8" w:rsidP="003E0CA8" w14:paraId="4496C568" wp14:textId="77777777">
      <w:pPr>
        <w:jc w:val="center"/>
        <w:rPr>
          <w:sz w:val="26"/>
          <w:szCs w:val="26"/>
          <w:lang w:eastAsia="en-US"/>
        </w:rPr>
      </w:pPr>
      <w:r>
        <w:rPr>
          <w:noProof/>
          <w:sz w:val="26"/>
          <w:szCs w:val="26"/>
          <w:lang w:val="en-US" w:eastAsia="en-US"/>
        </w:rPr>
        <mc:AlternateContent>
          <mc:Choice Requires="wpg">
            <w:drawing>
              <wp:inline xmlns:wp14="http://schemas.microsoft.com/office/word/2010/wordprocessingDrawing" distT="0" distB="0" distL="0" distR="0" wp14:anchorId="2EA903E5" wp14:editId="7777777">
                <wp:extent cx="6056630" cy="6958965"/>
                <wp:effectExtent l="0" t="1905" r="4445" b="1905"/>
                <wp:docPr id="102" name="Группа 7202"/>
                <wp:cNvGraphicFramePr/>
                <a:graphic xmlns:a="http://schemas.openxmlformats.org/drawingml/2006/main">
                  <a:graphicData uri="http://schemas.microsoft.com/office/word/2010/wordprocessingGroup">
                    <wpg:wgp xmlns:wpg="http://schemas.microsoft.com/office/word/2010/wordprocessingGroup">
                      <wpg:cNvGrpSpPr/>
                      <wpg:grpSpPr>
                        <a:xfrm>
                          <a:off x="0" y="0"/>
                          <a:ext cx="6056630" cy="6958965"/>
                          <a:chOff x="0" y="0"/>
                          <a:chExt cx="60566" cy="69589"/>
                        </a:xfrm>
                      </wpg:grpSpPr>
                      <wps:wsp xmlns:wps="http://schemas.microsoft.com/office/word/2010/wordprocessingShape">
                        <wps:cNvPr id="103" name="Text Box 22"/>
                        <wps:cNvSpPr txBox="1">
                          <a:spLocks noChangeArrowheads="1"/>
                        </wps:cNvSpPr>
                        <wps:spPr bwMode="auto">
                          <a:xfrm>
                            <a:off x="0" y="54032"/>
                            <a:ext cx="23749" cy="403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D1489A" w:rsidR="00345CDA" w:rsidP="001F0742" w14:paraId="26EE340D" wp14:textId="77777777">
                              <w:pPr>
                                <w:rPr>
                                  <w:rFonts w:ascii="Times New Roman" w:hAnsi="Times New Roman"/>
                                </w:rPr>
                              </w:pPr>
                              <w:r w:rsidRPr="00D1489A">
                                <w:rPr>
                                  <w:rFonts w:ascii="Times New Roman" w:hAnsi="Times New Roman"/>
                                </w:rPr>
                                <w:t>Модельные трассы и квалификации</w:t>
                              </w:r>
                            </w:p>
                          </w:txbxContent>
                        </wps:txbx>
                        <wps:bodyPr rot="0" vert="horz" wrap="square" anchor="t" anchorCtr="0" upright="1">
                          <a:spAutoFit/>
                        </wps:bodyPr>
                      </wps:wsp>
                      <wpg:grpSp>
                        <wpg:cNvPr id="104" name="Группа 5"/>
                        <wpg:cNvGrpSpPr/>
                        <wpg:grpSpPr>
                          <a:xfrm>
                            <a:off x="0" y="0"/>
                            <a:ext cx="60566" cy="49980"/>
                            <a:chOff x="15" y="0"/>
                            <a:chExt cx="76239" cy="63075"/>
                          </a:xfrm>
                        </wpg:grpSpPr>
                        <pic:pic xmlns:pic="http://schemas.openxmlformats.org/drawingml/2006/picture">
                          <pic:nvPicPr>
                            <pic:cNvPr id="106" name="Picture 2"/>
                            <pic:cNvPicPr>
                              <a:picLocks noChangeAspect="1" noChangeArrowheads="1"/>
                            </pic:cNvPicPr>
                          </pic:nvPicPr>
                          <pic:blipFill>
                            <a:blip xmlns:r="http://schemas.openxmlformats.org/officeDocument/2006/relationships" r:embed="rId78">
                              <a:extLst>
                                <a:ext xmlns:a="http://schemas.openxmlformats.org/drawingml/2006/main" uri="{28A0092B-C50C-407E-A947-70E740481C1C}">
                                  <a14:useLocalDpi xmlns:a14="http://schemas.microsoft.com/office/drawing/2010/main" val="0"/>
                                </a:ext>
                              </a:extLst>
                            </a:blip>
                            <a:srcRect l="33762" t="13985" r="7865" b="7181"/>
                            <a:stretch>
                              <a:fillRect/>
                            </a:stretch>
                          </pic:blipFill>
                          <pic:spPr bwMode="auto">
                            <a:xfrm>
                              <a:off x="15" y="0"/>
                              <a:ext cx="72939" cy="63075"/>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07" name="Picture 2"/>
                            <pic:cNvPicPr>
                              <a:picLocks noChangeAspect="1" noChangeArrowheads="1"/>
                            </pic:cNvPicPr>
                          </pic:nvPicPr>
                          <pic:blipFill>
                            <a:blip xmlns:r="http://schemas.openxmlformats.org/officeDocument/2006/relationships" r:embed="rId79">
                              <a:extLst>
                                <a:ext xmlns:a="http://schemas.openxmlformats.org/drawingml/2006/main" uri="{28A0092B-C50C-407E-A947-70E740481C1C}">
                                  <a14:useLocalDpi xmlns:a14="http://schemas.microsoft.com/office/drawing/2010/main" val="0"/>
                                </a:ext>
                              </a:extLst>
                            </a:blip>
                            <a:srcRect l="94769" t="12334" r="2455" b="5165"/>
                            <a:stretch>
                              <a:fillRect/>
                            </a:stretch>
                          </pic:blipFill>
                          <pic:spPr bwMode="auto">
                            <a:xfrm>
                              <a:off x="72942" y="0"/>
                              <a:ext cx="3313" cy="63075"/>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08" name="Picture 2"/>
                          <pic:cNvPicPr>
                            <a:picLocks noChangeAspect="1"/>
                          </pic:cNvPicPr>
                        </pic:nvPicPr>
                        <pic:blipFill>
                          <a:blip xmlns:r="http://schemas.openxmlformats.org/officeDocument/2006/relationships" r:embed="rId80">
                            <a:extLst>
                              <a:ext xmlns:a="http://schemas.openxmlformats.org/drawingml/2006/main" uri="{28A0092B-C50C-407E-A947-70E740481C1C}">
                                <a14:useLocalDpi xmlns:a14="http://schemas.microsoft.com/office/drawing/2010/main" val="0"/>
                              </a:ext>
                            </a:extLst>
                          </a:blip>
                          <a:srcRect l="28387" t="11333" r="3415" b="50000"/>
                          <a:stretch>
                            <a:fillRect/>
                          </a:stretch>
                        </pic:blipFill>
                        <pic:spPr bwMode="auto">
                          <a:xfrm>
                            <a:off x="593" y="56407"/>
                            <a:ext cx="58189" cy="1318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inline>
            </w:drawing>
          </mc:Choice>
          <mc:Fallback>
            <w:pict w14:anchorId="2BE1A757">
              <v:group id="Группа 7202" style="height:547.95pt;mso-position-horizontal-relative:char;mso-position-vertical-relative:line;width:476.9pt" coordsize="60566,69589" o:spid="_x0000_i1078">
                <v:shape id="Text Box 22" style="height:4032;mso-wrap-style:square;position:absolute;top:54032;v-text-anchor:top;visibility:visible;width:23749" o:spid="_x0000_s1079" filled="f" stroked="f" type="#_x0000_t202">
                  <v:textbox style="mso-fit-shape-to-text:t">
                    <w:txbxContent>
                      <w:p w:rsidRPr="00D1489A" w:rsidR="00345CDA" w:rsidP="001F0742" w14:paraId="69B2D4FC" wp14:textId="77777777">
                        <w:pPr>
                          <w:rPr>
                            <w:rFonts w:ascii="Times New Roman" w:hAnsi="Times New Roman"/>
                          </w:rPr>
                        </w:pPr>
                        <w:r w:rsidRPr="00D1489A">
                          <w:rPr>
                            <w:rFonts w:ascii="Times New Roman" w:hAnsi="Times New Roman"/>
                          </w:rPr>
                          <w:t>Модельные трассы и квалификации</w:t>
                        </w:r>
                      </w:p>
                    </w:txbxContent>
                  </v:textbox>
                </v:shape>
                <v:group id="Группа 5" style="height:49980;position:absolute;width:60566" coordsize="76239,63075" coordorigin="15,0" o:spid="_x0000_s1080">
                  <v:shape id="Picture 2" style="height:63075;left:15;mso-wrap-style:square;position:absolute;visibility:visible;width:72939" o:spid="_x0000_s1081" type="#_x0000_t75">
                    <v:imagedata cropleft="22126f" croptop="9165f" cropright="5155f" cropbottom="4706f" o:title="" r:id="rId81"/>
                  </v:shape>
                  <v:shape id="Picture 2" style="height:63075;left:72942;mso-wrap-style:square;position:absolute;visibility:visible;width:3313" o:spid="_x0000_s1082" type="#_x0000_t75">
                    <v:imagedata cropleft="62108f" croptop="8083f" cropright="1609f" cropbottom="3385f" o:title="" r:id="rId81"/>
                  </v:shape>
                </v:group>
                <v:shape id="Picture 2" style="height:13182;left:593;mso-wrap-style:square;position:absolute;top:56407;visibility:visible;width:58189" o:spid="_x0000_s1083" type="#_x0000_t75">
                  <v:imagedata cropleft="18604f" croptop="7427f" cropright="2238f" cropbottom="0.5" o:title="" r:id="rId82"/>
                </v:shape>
                <w10:wrap type="none"/>
                <w10:anchorlock/>
              </v:group>
            </w:pict>
          </mc:Fallback>
        </mc:AlternateContent>
      </w:r>
    </w:p>
    <w:p xmlns:wp14="http://schemas.microsoft.com/office/word/2010/wordml" w:rsidRPr="0055519B" w:rsidR="001F0742" w:rsidP="0055519B" w14:paraId="5B80B00A" wp14:textId="77777777">
      <w:pPr>
        <w:spacing w:after="0" w:line="240" w:lineRule="auto"/>
        <w:jc w:val="center"/>
        <w:rPr>
          <w:sz w:val="28"/>
          <w:szCs w:val="28"/>
          <w:lang w:eastAsia="en-US"/>
        </w:rPr>
      </w:pPr>
      <w:r w:rsidRPr="0055519B">
        <w:rPr>
          <w:rFonts w:ascii="Times New Roman" w:hAnsi="Times New Roman"/>
          <w:sz w:val="28"/>
          <w:szCs w:val="28"/>
          <w:lang w:eastAsia="en-US"/>
        </w:rPr>
        <w:t>Рис</w:t>
      </w:r>
      <w:r w:rsidRPr="0055519B">
        <w:rPr>
          <w:rFonts w:ascii="Times New Roman" w:hAnsi="Times New Roman"/>
          <w:sz w:val="28"/>
          <w:szCs w:val="28"/>
          <w:lang w:val="kk-KZ" w:eastAsia="en-US"/>
        </w:rPr>
        <w:t>унок</w:t>
      </w:r>
      <w:r w:rsidRPr="0055519B">
        <w:rPr>
          <w:rFonts w:ascii="Times New Roman" w:hAnsi="Times New Roman"/>
          <w:sz w:val="28"/>
          <w:szCs w:val="28"/>
          <w:lang w:eastAsia="en-US"/>
        </w:rPr>
        <w:t xml:space="preserve"> 3.2</w:t>
      </w:r>
      <w:r w:rsidR="00E94F73">
        <w:rPr>
          <w:rFonts w:ascii="Times New Roman" w:hAnsi="Times New Roman"/>
          <w:sz w:val="28"/>
          <w:szCs w:val="28"/>
          <w:lang w:eastAsia="en-US"/>
        </w:rPr>
        <w:t>3</w:t>
      </w:r>
      <w:r w:rsidRPr="0055519B">
        <w:rPr>
          <w:rFonts w:ascii="Times New Roman" w:hAnsi="Times New Roman"/>
          <w:sz w:val="28"/>
          <w:szCs w:val="28"/>
          <w:lang w:eastAsia="en-US"/>
        </w:rPr>
        <w:t xml:space="preserve"> </w:t>
      </w:r>
      <w:r w:rsidRPr="0055519B" w:rsidR="00233CE4">
        <w:rPr>
          <w:rFonts w:ascii="Times New Roman" w:hAnsi="Times New Roman"/>
          <w:sz w:val="28"/>
          <w:szCs w:val="28"/>
          <w:lang w:eastAsia="en-US"/>
        </w:rPr>
        <w:t xml:space="preserve">- </w:t>
      </w:r>
      <w:r w:rsidRPr="0055519B">
        <w:rPr>
          <w:rFonts w:ascii="Times New Roman" w:hAnsi="Times New Roman"/>
          <w:sz w:val="28"/>
          <w:szCs w:val="28"/>
          <w:lang w:eastAsia="en-US"/>
        </w:rPr>
        <w:t xml:space="preserve">Участок </w:t>
      </w:r>
      <w:r w:rsidRPr="0055519B">
        <w:rPr>
          <w:rFonts w:ascii="Times New Roman" w:hAnsi="Times New Roman"/>
          <w:sz w:val="28"/>
          <w:szCs w:val="28"/>
          <w:lang w:eastAsia="en-US"/>
        </w:rPr>
        <w:t>Тажигали</w:t>
      </w:r>
      <w:r w:rsidRPr="0055519B">
        <w:rPr>
          <w:rFonts w:ascii="Times New Roman" w:hAnsi="Times New Roman"/>
          <w:sz w:val="28"/>
          <w:szCs w:val="28"/>
          <w:lang w:eastAsia="en-US"/>
        </w:rPr>
        <w:t>.  Классификация по форме сигнала по временному кубу (</w:t>
      </w:r>
      <w:r w:rsidRPr="0055519B">
        <w:rPr>
          <w:rFonts w:ascii="Times New Roman" w:hAnsi="Times New Roman"/>
          <w:sz w:val="28"/>
          <w:szCs w:val="28"/>
          <w:lang w:val="en-US" w:eastAsia="en-US"/>
        </w:rPr>
        <w:t>RMOz</w:t>
      </w:r>
      <w:r w:rsidRPr="0055519B">
        <w:rPr>
          <w:rFonts w:ascii="Times New Roman" w:hAnsi="Times New Roman"/>
          <w:sz w:val="28"/>
          <w:szCs w:val="28"/>
          <w:lang w:eastAsia="en-US"/>
        </w:rPr>
        <w:t>) после</w:t>
      </w:r>
      <w:r w:rsidRPr="0055519B" w:rsidR="006E4628">
        <w:rPr>
          <w:rFonts w:ascii="Times New Roman" w:hAnsi="Times New Roman"/>
          <w:sz w:val="28"/>
          <w:szCs w:val="28"/>
          <w:lang w:val="kk-KZ" w:eastAsia="en-US"/>
        </w:rPr>
        <w:t xml:space="preserve"> </w:t>
      </w:r>
      <w:r w:rsidRPr="0055519B">
        <w:rPr>
          <w:rFonts w:ascii="Times New Roman" w:hAnsi="Times New Roman"/>
          <w:sz w:val="28"/>
          <w:szCs w:val="28"/>
          <w:lang w:val="en-US" w:eastAsia="en-US"/>
        </w:rPr>
        <w:t>ES</w:t>
      </w:r>
      <w:r w:rsidRPr="0055519B">
        <w:rPr>
          <w:rFonts w:ascii="Times New Roman" w:hAnsi="Times New Roman"/>
          <w:sz w:val="28"/>
          <w:szCs w:val="28"/>
          <w:lang w:eastAsia="en-US"/>
        </w:rPr>
        <w:t xml:space="preserve"> 360 в интервале 129 мс ниже горизонта П</w:t>
      </w:r>
      <w:r w:rsidRPr="0055519B">
        <w:rPr>
          <w:rFonts w:ascii="Times New Roman" w:hAnsi="Times New Roman"/>
          <w:sz w:val="28"/>
          <w:szCs w:val="28"/>
          <w:vertAlign w:val="subscript"/>
          <w:lang w:eastAsia="en-US"/>
        </w:rPr>
        <w:t>1</w:t>
      </w:r>
      <w:r w:rsidRPr="0055519B">
        <w:rPr>
          <w:rFonts w:ascii="Times New Roman" w:hAnsi="Times New Roman"/>
          <w:sz w:val="28"/>
          <w:szCs w:val="28"/>
          <w:lang w:eastAsia="en-US"/>
        </w:rPr>
        <w:t xml:space="preserve"> (количество классов-7)</w:t>
      </w:r>
    </w:p>
    <w:p xmlns:wp14="http://schemas.microsoft.com/office/word/2010/wordml" w:rsidR="001F0742" w:rsidP="001F0742" w14:paraId="4455F193" wp14:textId="77777777">
      <w:pPr>
        <w:ind w:firstLine="709"/>
        <w:jc w:val="both"/>
        <w:rPr>
          <w:rFonts w:eastAsia="Calibri"/>
          <w:color w:val="FF0000"/>
          <w:sz w:val="28"/>
          <w:szCs w:val="28"/>
        </w:rPr>
      </w:pPr>
    </w:p>
    <w:p xmlns:wp14="http://schemas.microsoft.com/office/word/2010/wordml" w:rsidR="001F0742" w:rsidP="001F0742" w14:paraId="1C2776EB" wp14:textId="77777777">
      <w:pPr>
        <w:ind w:firstLine="709"/>
        <w:jc w:val="both"/>
        <w:rPr>
          <w:color w:val="000000"/>
          <w:kern w:val="24"/>
          <w:sz w:val="28"/>
          <w:szCs w:val="28"/>
        </w:rPr>
      </w:pPr>
    </w:p>
    <w:p xmlns:wp14="http://schemas.microsoft.com/office/word/2010/wordml" w:rsidRPr="0055519B" w:rsidR="001F0742" w:rsidP="0055519B" w14:paraId="3E1DF179" wp14:textId="77777777">
      <w:pPr>
        <w:tabs>
          <w:tab w:val="left" w:pos="851"/>
        </w:tabs>
        <w:spacing w:after="0" w:line="240" w:lineRule="auto"/>
        <w:ind w:firstLine="567"/>
        <w:jc w:val="both"/>
        <w:rPr>
          <w:rFonts w:ascii="Times New Roman" w:hAnsi="Times New Roman" w:eastAsia="Calibri"/>
          <w:sz w:val="28"/>
          <w:szCs w:val="28"/>
        </w:rPr>
      </w:pPr>
      <w:r>
        <w:rPr>
          <w:color w:val="000000"/>
          <w:kern w:val="24"/>
          <w:sz w:val="28"/>
          <w:szCs w:val="28"/>
        </w:rPr>
        <w:br w:type="page"/>
      </w:r>
      <w:r w:rsidRPr="0055519B" w:rsidR="00CF77AE">
        <w:rPr>
          <w:rFonts w:ascii="Times New Roman" w:hAnsi="Times New Roman"/>
          <w:b/>
          <w:color w:val="000000"/>
          <w:kern w:val="24"/>
          <w:sz w:val="28"/>
          <w:szCs w:val="28"/>
        </w:rPr>
        <w:t>Выводы по третьему разделу</w:t>
      </w:r>
    </w:p>
    <w:p xmlns:wp14="http://schemas.microsoft.com/office/word/2010/wordml" w:rsidRPr="0055519B" w:rsidR="001F0742" w:rsidP="0055519B" w14:paraId="00878094" wp14:textId="77777777">
      <w:pPr>
        <w:pStyle w:val="ListParagraph"/>
        <w:numPr>
          <w:ilvl w:val="0"/>
          <w:numId w:val="6"/>
        </w:numPr>
        <w:tabs>
          <w:tab w:val="left" w:pos="851"/>
          <w:tab w:val="left" w:pos="993"/>
        </w:tabs>
        <w:spacing w:after="0" w:line="240" w:lineRule="auto"/>
        <w:ind w:left="0" w:firstLine="567"/>
        <w:jc w:val="both"/>
        <w:rPr>
          <w:rFonts w:ascii="Times New Roman" w:hAnsi="Times New Roman" w:cs="Times New Roman"/>
          <w:sz w:val="28"/>
          <w:szCs w:val="28"/>
        </w:rPr>
      </w:pPr>
      <w:r w:rsidRPr="0055519B">
        <w:rPr>
          <w:rFonts w:ascii="Times New Roman" w:hAnsi="Times New Roman" w:cs="Times New Roman"/>
          <w:sz w:val="28"/>
          <w:szCs w:val="28"/>
        </w:rPr>
        <w:t xml:space="preserve">В результате применения современных технологий при проведении сейсморазведочных работ МОГТ </w:t>
      </w:r>
      <w:r w:rsidRPr="0055519B" w:rsidR="008A0A85">
        <w:rPr>
          <w:rFonts w:ascii="Times New Roman" w:hAnsi="Times New Roman" w:cs="Times New Roman"/>
          <w:sz w:val="28"/>
          <w:szCs w:val="28"/>
        </w:rPr>
        <w:t>2D</w:t>
      </w:r>
      <w:r w:rsidRPr="0055519B">
        <w:rPr>
          <w:rFonts w:ascii="Times New Roman" w:hAnsi="Times New Roman" w:cs="Times New Roman"/>
          <w:sz w:val="28"/>
          <w:szCs w:val="28"/>
        </w:rPr>
        <w:t xml:space="preserve"> и </w:t>
      </w:r>
      <w:r w:rsidRPr="0055519B" w:rsidR="008A0A85">
        <w:rPr>
          <w:rFonts w:ascii="Times New Roman" w:hAnsi="Times New Roman" w:cs="Times New Roman"/>
          <w:sz w:val="28"/>
          <w:szCs w:val="28"/>
        </w:rPr>
        <w:t>3D</w:t>
      </w:r>
      <w:r w:rsidRPr="0055519B">
        <w:rPr>
          <w:rFonts w:ascii="Times New Roman" w:hAnsi="Times New Roman" w:cs="Times New Roman"/>
          <w:sz w:val="28"/>
          <w:szCs w:val="28"/>
        </w:rPr>
        <w:t xml:space="preserve">, проведенных с учетом методических, технологических и технических новшеств и обработанных с использованием современного графа, учитывающего специфику </w:t>
      </w:r>
      <w:r w:rsidRPr="0055519B">
        <w:rPr>
          <w:rFonts w:ascii="Times New Roman" w:hAnsi="Times New Roman" w:cs="Times New Roman"/>
          <w:sz w:val="28"/>
          <w:szCs w:val="28"/>
        </w:rPr>
        <w:t>солянокупольной</w:t>
      </w:r>
      <w:r w:rsidRPr="0055519B">
        <w:rPr>
          <w:rFonts w:ascii="Times New Roman" w:hAnsi="Times New Roman" w:cs="Times New Roman"/>
          <w:sz w:val="28"/>
          <w:szCs w:val="28"/>
        </w:rPr>
        <w:t xml:space="preserve"> тектоники, получены новые представительные сейсмические материалы по подсолевым объектам. </w:t>
      </w:r>
    </w:p>
    <w:p xmlns:wp14="http://schemas.microsoft.com/office/word/2010/wordml" w:rsidRPr="0055519B" w:rsidR="001F0742" w:rsidP="0055519B" w14:paraId="10018CA4" wp14:textId="77777777">
      <w:pPr>
        <w:pStyle w:val="ListParagraph"/>
        <w:numPr>
          <w:ilvl w:val="0"/>
          <w:numId w:val="6"/>
        </w:numPr>
        <w:tabs>
          <w:tab w:val="left" w:pos="851"/>
          <w:tab w:val="left" w:pos="1134"/>
        </w:tabs>
        <w:spacing w:after="0" w:line="240" w:lineRule="auto"/>
        <w:ind w:left="0" w:firstLine="567"/>
        <w:jc w:val="both"/>
        <w:rPr>
          <w:rFonts w:ascii="Times New Roman" w:hAnsi="Times New Roman" w:cs="Times New Roman"/>
          <w:sz w:val="28"/>
          <w:szCs w:val="28"/>
        </w:rPr>
      </w:pPr>
      <w:r w:rsidRPr="0055519B">
        <w:rPr>
          <w:rFonts w:ascii="Times New Roman" w:hAnsi="Times New Roman" w:cs="Times New Roman"/>
          <w:sz w:val="28"/>
          <w:szCs w:val="28"/>
        </w:rPr>
        <w:t xml:space="preserve">Все целевые горизонты были привязаны к ближайшим экстремумам сейсмической записи, по которым в дальнейшем проводилась корреляция и </w:t>
      </w:r>
      <w:r w:rsidRPr="0055519B">
        <w:rPr>
          <w:rFonts w:ascii="Times New Roman" w:hAnsi="Times New Roman" w:cs="Times New Roman"/>
          <w:sz w:val="28"/>
          <w:szCs w:val="28"/>
        </w:rPr>
        <w:t>картопостроение</w:t>
      </w:r>
      <w:r w:rsidRPr="0055519B">
        <w:rPr>
          <w:rFonts w:ascii="Times New Roman" w:hAnsi="Times New Roman" w:cs="Times New Roman"/>
          <w:sz w:val="28"/>
          <w:szCs w:val="28"/>
        </w:rPr>
        <w:t>.</w:t>
      </w:r>
    </w:p>
    <w:p xmlns:wp14="http://schemas.microsoft.com/office/word/2010/wordml" w:rsidRPr="0055519B" w:rsidR="001F0742" w:rsidP="0055519B" w14:paraId="03742CE2" wp14:textId="77777777">
      <w:pPr>
        <w:pStyle w:val="ListParagraph"/>
        <w:numPr>
          <w:ilvl w:val="0"/>
          <w:numId w:val="6"/>
        </w:numPr>
        <w:tabs>
          <w:tab w:val="left" w:pos="851"/>
          <w:tab w:val="left" w:pos="1134"/>
        </w:tabs>
        <w:spacing w:after="0" w:line="240" w:lineRule="auto"/>
        <w:ind w:left="0" w:firstLine="567"/>
        <w:jc w:val="both"/>
        <w:rPr>
          <w:rFonts w:ascii="Times New Roman" w:hAnsi="Times New Roman" w:cs="Times New Roman"/>
          <w:sz w:val="28"/>
          <w:szCs w:val="28"/>
        </w:rPr>
      </w:pPr>
      <w:r w:rsidRPr="0055519B">
        <w:rPr>
          <w:rFonts w:ascii="Times New Roman" w:hAnsi="Times New Roman" w:cs="Times New Roman"/>
          <w:sz w:val="28"/>
          <w:szCs w:val="28"/>
        </w:rPr>
        <w:t xml:space="preserve">Идентификация основных сейсмических комплексов и корреляция опорных отражающих горизонтов на исследуемых площадях осуществлялись в соответствии с методологическими положениями </w:t>
      </w:r>
      <w:r w:rsidRPr="0055519B">
        <w:rPr>
          <w:rFonts w:ascii="Times New Roman" w:hAnsi="Times New Roman" w:cs="Times New Roman"/>
          <w:sz w:val="28"/>
          <w:szCs w:val="28"/>
        </w:rPr>
        <w:t>сейсмостратиграфии</w:t>
      </w:r>
      <w:r w:rsidRPr="0055519B">
        <w:rPr>
          <w:rFonts w:ascii="Times New Roman" w:hAnsi="Times New Roman" w:cs="Times New Roman"/>
          <w:sz w:val="28"/>
          <w:szCs w:val="28"/>
        </w:rPr>
        <w:t>. Интерпретационные построения были увязаны с результатами геологической изученности района и дополнительно скорректированы по данным бурения скважин. В качестве концептуальной основы для выделения и стратиграфической интерпретации отражений использовалась модель формирования подсолевых отложений в глубоководной обстановке некомпенсированного прогибания.</w:t>
      </w:r>
    </w:p>
    <w:p xmlns:wp14="http://schemas.microsoft.com/office/word/2010/wordml" w:rsidRPr="0055519B" w:rsidR="009D2BF4" w:rsidP="0055519B" w14:paraId="57BD95E7" wp14:textId="77777777">
      <w:pPr>
        <w:pStyle w:val="ListParagraph"/>
        <w:numPr>
          <w:ilvl w:val="0"/>
          <w:numId w:val="6"/>
        </w:numPr>
        <w:tabs>
          <w:tab w:val="left" w:pos="851"/>
          <w:tab w:val="left" w:pos="993"/>
        </w:tabs>
        <w:spacing w:after="0" w:line="240" w:lineRule="auto"/>
        <w:ind w:left="0" w:firstLine="567"/>
        <w:jc w:val="both"/>
        <w:rPr>
          <w:rFonts w:ascii="Times New Roman" w:hAnsi="Times New Roman" w:cs="Times New Roman"/>
          <w:sz w:val="28"/>
          <w:szCs w:val="28"/>
        </w:rPr>
      </w:pPr>
      <w:r w:rsidRPr="0055519B">
        <w:rPr>
          <w:rFonts w:ascii="Times New Roman" w:hAnsi="Times New Roman" w:cs="Times New Roman"/>
          <w:sz w:val="28"/>
          <w:szCs w:val="28"/>
        </w:rPr>
        <w:t xml:space="preserve">Всего по результатам полевых работ на различных участках юга Прикаспия в подсолевой </w:t>
      </w:r>
      <w:r w:rsidR="00313FAC">
        <w:rPr>
          <w:rFonts w:ascii="Times New Roman" w:hAnsi="Times New Roman" w:cs="Times New Roman"/>
          <w:sz w:val="28"/>
          <w:szCs w:val="28"/>
        </w:rPr>
        <w:t xml:space="preserve">толще </w:t>
      </w:r>
      <w:r w:rsidRPr="0055519B">
        <w:rPr>
          <w:rFonts w:ascii="Times New Roman" w:hAnsi="Times New Roman" w:cs="Times New Roman"/>
          <w:sz w:val="28"/>
          <w:szCs w:val="28"/>
        </w:rPr>
        <w:t xml:space="preserve">установлено и </w:t>
      </w:r>
      <w:r w:rsidRPr="0055519B">
        <w:rPr>
          <w:rFonts w:ascii="Times New Roman" w:hAnsi="Times New Roman" w:cs="Times New Roman"/>
          <w:sz w:val="28"/>
          <w:szCs w:val="28"/>
        </w:rPr>
        <w:t>закартировано</w:t>
      </w:r>
      <w:r w:rsidRPr="0055519B">
        <w:rPr>
          <w:rFonts w:ascii="Times New Roman" w:hAnsi="Times New Roman" w:cs="Times New Roman"/>
          <w:sz w:val="28"/>
          <w:szCs w:val="28"/>
        </w:rPr>
        <w:t xml:space="preserve"> шесть отражающих горизонтов и поверхностей, фиксирующих ключевые структурные и фациальные изменения в пределах исследуемого участка.</w:t>
      </w:r>
      <w:r w:rsidRPr="0055519B">
        <w:rPr>
          <w:rFonts w:ascii="Times New Roman" w:hAnsi="Times New Roman" w:cs="Times New Roman"/>
          <w:sz w:val="28"/>
          <w:szCs w:val="28"/>
          <w:lang w:val="kk-KZ"/>
        </w:rPr>
        <w:t xml:space="preserve"> </w:t>
      </w:r>
    </w:p>
    <w:p xmlns:wp14="http://schemas.microsoft.com/office/word/2010/wordml" w:rsidRPr="0055519B" w:rsidR="001F0742" w:rsidP="0055519B" w14:paraId="705F6338" wp14:textId="77777777">
      <w:pPr>
        <w:pStyle w:val="ListParagraph"/>
        <w:numPr>
          <w:ilvl w:val="0"/>
          <w:numId w:val="6"/>
        </w:numPr>
        <w:tabs>
          <w:tab w:val="left" w:pos="851"/>
          <w:tab w:val="left" w:pos="993"/>
        </w:tabs>
        <w:spacing w:after="0" w:line="240" w:lineRule="auto"/>
        <w:ind w:left="0" w:firstLine="567"/>
        <w:jc w:val="both"/>
        <w:rPr>
          <w:rFonts w:ascii="Times New Roman" w:hAnsi="Times New Roman" w:cs="Times New Roman"/>
          <w:sz w:val="28"/>
          <w:szCs w:val="28"/>
        </w:rPr>
      </w:pPr>
      <w:r w:rsidRPr="0055519B">
        <w:rPr>
          <w:rFonts w:ascii="Times New Roman" w:hAnsi="Times New Roman" w:cs="Times New Roman"/>
          <w:sz w:val="28"/>
          <w:szCs w:val="28"/>
          <w:lang w:val="kk-KZ"/>
        </w:rPr>
        <w:t>Анализ г</w:t>
      </w:r>
      <w:r w:rsidRPr="0055519B">
        <w:rPr>
          <w:rFonts w:ascii="Times New Roman" w:hAnsi="Times New Roman" w:cs="Times New Roman"/>
          <w:sz w:val="28"/>
          <w:szCs w:val="28"/>
        </w:rPr>
        <w:t>лубинно-скоростно</w:t>
      </w:r>
      <w:r w:rsidRPr="0055519B">
        <w:rPr>
          <w:rFonts w:ascii="Times New Roman" w:hAnsi="Times New Roman" w:cs="Times New Roman"/>
          <w:sz w:val="28"/>
          <w:szCs w:val="28"/>
          <w:lang w:val="kk-KZ"/>
        </w:rPr>
        <w:t>го</w:t>
      </w:r>
      <w:r w:rsidRPr="0055519B">
        <w:rPr>
          <w:rFonts w:ascii="Times New Roman" w:hAnsi="Times New Roman" w:cs="Times New Roman"/>
          <w:sz w:val="28"/>
          <w:szCs w:val="28"/>
        </w:rPr>
        <w:t xml:space="preserve"> </w:t>
      </w:r>
      <w:r w:rsidRPr="0055519B">
        <w:rPr>
          <w:rFonts w:ascii="Times New Roman" w:hAnsi="Times New Roman" w:cs="Times New Roman"/>
          <w:sz w:val="28"/>
          <w:szCs w:val="28"/>
        </w:rPr>
        <w:t>моделирован</w:t>
      </w:r>
      <w:r w:rsidRPr="0055519B" w:rsidR="00AB1736">
        <w:rPr>
          <w:rFonts w:ascii="Times New Roman" w:hAnsi="Times New Roman" w:cs="Times New Roman"/>
          <w:sz w:val="28"/>
          <w:szCs w:val="28"/>
        </w:rPr>
        <w:t>и</w:t>
      </w:r>
      <w:r w:rsidRPr="0055519B">
        <w:rPr>
          <w:rFonts w:ascii="Times New Roman" w:hAnsi="Times New Roman" w:cs="Times New Roman"/>
          <w:sz w:val="28"/>
          <w:szCs w:val="28"/>
          <w:lang w:val="kk-KZ"/>
        </w:rPr>
        <w:t>я</w:t>
      </w:r>
      <w:r w:rsidRPr="0055519B" w:rsidR="00AB1736">
        <w:rPr>
          <w:rFonts w:ascii="Times New Roman" w:hAnsi="Times New Roman" w:cs="Times New Roman"/>
          <w:sz w:val="28"/>
          <w:szCs w:val="28"/>
        </w:rPr>
        <w:t xml:space="preserve">, </w:t>
      </w:r>
      <w:r w:rsidRPr="0055519B" w:rsidR="009D2BF4">
        <w:rPr>
          <w:rFonts w:ascii="Times New Roman" w:hAnsi="Times New Roman" w:cs="Times New Roman"/>
          <w:sz w:val="28"/>
          <w:szCs w:val="28"/>
        </w:rPr>
        <w:t xml:space="preserve">основанного на анализе скоростных данных по глубоким скважинам исследуемых и прилегающих участков, позволили выполнить преобразование целевых горизонтов из временной области в глубинную, </w:t>
      </w:r>
      <w:r w:rsidRPr="0055519B">
        <w:rPr>
          <w:rFonts w:ascii="Times New Roman" w:hAnsi="Times New Roman" w:cs="Times New Roman"/>
          <w:sz w:val="28"/>
          <w:szCs w:val="28"/>
        </w:rPr>
        <w:t>а увязка полученных данных со скважинами, позволила провести калибровку глубинного куба и повысить качество построения окончательных структурных карт.</w:t>
      </w:r>
    </w:p>
    <w:p xmlns:wp14="http://schemas.microsoft.com/office/word/2010/wordml" w:rsidRPr="0055519B" w:rsidR="001F0742" w:rsidP="0055519B" w14:paraId="70B37829" wp14:textId="77777777">
      <w:pPr>
        <w:pStyle w:val="ListParagraph"/>
        <w:numPr>
          <w:ilvl w:val="0"/>
          <w:numId w:val="6"/>
        </w:numPr>
        <w:tabs>
          <w:tab w:val="left" w:pos="851"/>
          <w:tab w:val="left" w:pos="1134"/>
        </w:tabs>
        <w:spacing w:after="0" w:line="240" w:lineRule="auto"/>
        <w:ind w:left="0" w:firstLine="567"/>
        <w:jc w:val="both"/>
        <w:rPr>
          <w:rFonts w:ascii="Times New Roman" w:hAnsi="Times New Roman" w:cs="Times New Roman"/>
          <w:sz w:val="28"/>
          <w:szCs w:val="28"/>
        </w:rPr>
      </w:pPr>
      <w:r w:rsidRPr="0055519B">
        <w:rPr>
          <w:rFonts w:ascii="Times New Roman" w:hAnsi="Times New Roman" w:cs="Times New Roman"/>
          <w:sz w:val="28"/>
          <w:szCs w:val="28"/>
        </w:rPr>
        <w:t xml:space="preserve">В результате </w:t>
      </w:r>
      <w:r w:rsidRPr="0055519B">
        <w:rPr>
          <w:rFonts w:ascii="Times New Roman" w:hAnsi="Times New Roman" w:cs="Times New Roman"/>
          <w:sz w:val="28"/>
          <w:szCs w:val="28"/>
        </w:rPr>
        <w:t>сейсмостратиграфического</w:t>
      </w:r>
      <w:r w:rsidRPr="0055519B">
        <w:rPr>
          <w:rFonts w:ascii="Times New Roman" w:hAnsi="Times New Roman" w:cs="Times New Roman"/>
          <w:sz w:val="28"/>
          <w:szCs w:val="28"/>
        </w:rPr>
        <w:t xml:space="preserve"> и фациального анализа, увязки литологических параметров с сейсмическими фациями (СФ) и литолого-фациальной обстановкой позволила составить представление о модели осадконакопления, выяснить генетическую природу геологических тел и провести направленный поиск зон развития коллекторов определенного генетического типа.</w:t>
      </w:r>
    </w:p>
    <w:p xmlns:wp14="http://schemas.microsoft.com/office/word/2010/wordml" w:rsidRPr="0055519B" w:rsidR="001F0742" w:rsidP="0055519B" w14:paraId="7B4B98F1" wp14:textId="77777777">
      <w:pPr>
        <w:pStyle w:val="ListParagraph"/>
        <w:numPr>
          <w:ilvl w:val="0"/>
          <w:numId w:val="6"/>
        </w:numPr>
        <w:tabs>
          <w:tab w:val="left" w:pos="851"/>
          <w:tab w:val="left" w:pos="1134"/>
        </w:tabs>
        <w:spacing w:after="0" w:line="240" w:lineRule="auto"/>
        <w:ind w:left="0" w:firstLine="567"/>
        <w:jc w:val="both"/>
        <w:rPr>
          <w:rFonts w:ascii="Times New Roman" w:hAnsi="Times New Roman" w:cs="Times New Roman"/>
          <w:sz w:val="28"/>
          <w:szCs w:val="28"/>
        </w:rPr>
      </w:pPr>
      <w:r w:rsidRPr="0055519B">
        <w:rPr>
          <w:rFonts w:ascii="Times New Roman" w:hAnsi="Times New Roman" w:eastAsia="Times New Roman" w:cs="Times New Roman"/>
          <w:bCs/>
          <w:color w:val="000000"/>
          <w:kern w:val="24"/>
          <w:sz w:val="28"/>
          <w:szCs w:val="28"/>
        </w:rPr>
        <w:t xml:space="preserve">Результаты атрибутного анализа, полученные по технологии </w:t>
      </w:r>
      <w:r w:rsidRPr="0055519B">
        <w:rPr>
          <w:rFonts w:ascii="Times New Roman" w:hAnsi="Times New Roman" w:eastAsia="Times New Roman" w:cs="Times New Roman"/>
          <w:bCs/>
          <w:color w:val="000000"/>
          <w:kern w:val="24"/>
          <w:sz w:val="28"/>
          <w:szCs w:val="28"/>
          <w:lang w:val="en-US"/>
        </w:rPr>
        <w:t>ES</w:t>
      </w:r>
      <w:r w:rsidRPr="0055519B">
        <w:rPr>
          <w:rFonts w:ascii="Times New Roman" w:hAnsi="Times New Roman" w:eastAsia="Times New Roman" w:cs="Times New Roman"/>
          <w:bCs/>
          <w:color w:val="000000"/>
          <w:kern w:val="24"/>
          <w:sz w:val="28"/>
          <w:szCs w:val="28"/>
        </w:rPr>
        <w:t>360, позволили существенно дополнить геологическую информацию о строении отдельных участков юга Прикаспия.</w:t>
      </w:r>
      <w:r w:rsidRPr="0055519B">
        <w:rPr>
          <w:rFonts w:ascii="Times New Roman" w:hAnsi="Times New Roman" w:eastAsia="Times New Roman" w:cs="Times New Roman"/>
          <w:sz w:val="28"/>
          <w:szCs w:val="28"/>
        </w:rPr>
        <w:t xml:space="preserve"> </w:t>
      </w:r>
      <w:r w:rsidRPr="0055519B" w:rsidR="00317A9E">
        <w:rPr>
          <w:rFonts w:ascii="Times New Roman" w:hAnsi="Times New Roman" w:eastAsia="Times New Roman" w:cs="Times New Roman"/>
          <w:sz w:val="28"/>
          <w:szCs w:val="28"/>
        </w:rPr>
        <w:t>В частности,</w:t>
      </w:r>
      <w:r w:rsidRPr="0055519B">
        <w:rPr>
          <w:rFonts w:ascii="Times New Roman" w:hAnsi="Times New Roman" w:eastAsia="Times New Roman" w:cs="Times New Roman"/>
          <w:sz w:val="28"/>
          <w:szCs w:val="28"/>
        </w:rPr>
        <w:t xml:space="preserve"> на участках Максат, </w:t>
      </w:r>
      <w:r w:rsidRPr="0055519B">
        <w:rPr>
          <w:rFonts w:ascii="Times New Roman" w:hAnsi="Times New Roman" w:eastAsia="Times New Roman" w:cs="Times New Roman"/>
          <w:sz w:val="28"/>
          <w:szCs w:val="28"/>
          <w:lang w:val="kk-KZ"/>
        </w:rPr>
        <w:t>Т</w:t>
      </w:r>
      <w:r w:rsidRPr="0055519B">
        <w:rPr>
          <w:rFonts w:ascii="Times New Roman" w:hAnsi="Times New Roman" w:eastAsia="Times New Roman" w:cs="Times New Roman"/>
          <w:sz w:val="28"/>
          <w:szCs w:val="28"/>
        </w:rPr>
        <w:t>ажигали</w:t>
      </w:r>
      <w:r w:rsidRPr="0055519B">
        <w:rPr>
          <w:rFonts w:ascii="Times New Roman" w:hAnsi="Times New Roman" w:eastAsia="Times New Roman" w:cs="Times New Roman"/>
          <w:sz w:val="28"/>
          <w:szCs w:val="28"/>
        </w:rPr>
        <w:t>, Пустынное</w:t>
      </w:r>
      <w:r w:rsidRPr="0055519B">
        <w:rPr>
          <w:rFonts w:ascii="Times New Roman" w:hAnsi="Times New Roman" w:eastAsia="Times New Roman" w:cs="Times New Roman"/>
          <w:sz w:val="28"/>
          <w:szCs w:val="28"/>
          <w:lang w:val="kk-KZ"/>
        </w:rPr>
        <w:t>,</w:t>
      </w:r>
      <w:r w:rsidRPr="0055519B">
        <w:rPr>
          <w:rFonts w:ascii="Times New Roman" w:hAnsi="Times New Roman" w:eastAsia="Times New Roman" w:cs="Times New Roman"/>
          <w:sz w:val="28"/>
          <w:szCs w:val="28"/>
        </w:rPr>
        <w:t xml:space="preserve"> рекомендованные к бурению скважины находятся в пределах рифов, характеризующихся повышенной трещиноватостью от кровли рифа до глубины 6200 м.</w:t>
      </w:r>
    </w:p>
    <w:p xmlns:wp14="http://schemas.microsoft.com/office/word/2010/wordml" w:rsidRPr="0055519B" w:rsidR="00FA1B30" w:rsidP="0055519B" w14:paraId="15342E60" wp14:textId="77777777">
      <w:pPr>
        <w:tabs>
          <w:tab w:val="left" w:pos="851"/>
          <w:tab w:val="left" w:pos="1230"/>
        </w:tabs>
        <w:spacing w:after="0" w:line="240" w:lineRule="auto"/>
        <w:ind w:firstLine="567"/>
        <w:rPr>
          <w:rFonts w:ascii="Times New Roman" w:hAnsi="Times New Roman"/>
          <w:sz w:val="28"/>
          <w:szCs w:val="28"/>
        </w:rPr>
      </w:pPr>
    </w:p>
    <w:p xmlns:wp14="http://schemas.microsoft.com/office/word/2010/wordml" w:rsidR="009744E1" w:rsidP="0055519B" w14:paraId="5EB89DE8" wp14:textId="77777777">
      <w:pPr>
        <w:tabs>
          <w:tab w:val="left" w:pos="851"/>
          <w:tab w:val="left" w:pos="1230"/>
        </w:tabs>
        <w:spacing w:after="0" w:line="240" w:lineRule="auto"/>
        <w:ind w:firstLine="567"/>
        <w:rPr>
          <w:rFonts w:ascii="Times New Roman" w:hAnsi="Times New Roman"/>
          <w:sz w:val="28"/>
          <w:szCs w:val="28"/>
        </w:rPr>
      </w:pPr>
    </w:p>
    <w:p xmlns:wp14="http://schemas.microsoft.com/office/word/2010/wordml" w:rsidR="009744E1" w:rsidP="009A6910" w14:paraId="7D62D461" wp14:textId="77777777">
      <w:pPr>
        <w:tabs>
          <w:tab w:val="left" w:pos="851"/>
          <w:tab w:val="left" w:pos="1230"/>
        </w:tabs>
        <w:spacing w:after="0" w:line="240" w:lineRule="auto"/>
        <w:ind w:firstLine="567"/>
        <w:rPr>
          <w:rFonts w:ascii="Times New Roman" w:hAnsi="Times New Roman"/>
          <w:sz w:val="28"/>
          <w:szCs w:val="28"/>
        </w:rPr>
      </w:pPr>
    </w:p>
    <w:p xmlns:wp14="http://schemas.microsoft.com/office/word/2010/wordml" w:rsidR="009744E1" w:rsidP="009A6910" w14:paraId="078B034E" wp14:textId="77777777">
      <w:pPr>
        <w:tabs>
          <w:tab w:val="left" w:pos="851"/>
          <w:tab w:val="left" w:pos="1230"/>
        </w:tabs>
        <w:spacing w:after="0" w:line="240" w:lineRule="auto"/>
        <w:ind w:firstLine="567"/>
        <w:rPr>
          <w:rFonts w:ascii="Times New Roman" w:hAnsi="Times New Roman"/>
          <w:sz w:val="28"/>
          <w:szCs w:val="28"/>
        </w:rPr>
      </w:pPr>
    </w:p>
    <w:p xmlns:wp14="http://schemas.microsoft.com/office/word/2010/wordml" w:rsidRPr="00A31FF7" w:rsidR="009744E1" w:rsidP="009A6910" w14:paraId="2F984941" wp14:textId="77777777">
      <w:pPr>
        <w:spacing w:after="0" w:line="240" w:lineRule="auto"/>
        <w:ind w:firstLine="567"/>
        <w:jc w:val="both"/>
        <w:rPr>
          <w:rFonts w:ascii="Times New Roman" w:hAnsi="Times New Roman"/>
          <w:b/>
          <w:sz w:val="28"/>
          <w:szCs w:val="28"/>
        </w:rPr>
      </w:pPr>
      <w:r w:rsidRPr="00A31FF7">
        <w:rPr>
          <w:rFonts w:ascii="Times New Roman" w:hAnsi="Times New Roman"/>
          <w:b/>
          <w:sz w:val="28"/>
          <w:szCs w:val="28"/>
        </w:rPr>
        <w:t xml:space="preserve">4 </w:t>
      </w:r>
      <w:r w:rsidRPr="00A31FF7" w:rsidR="00CF77AE">
        <w:rPr>
          <w:rFonts w:ascii="Times New Roman" w:hAnsi="Times New Roman"/>
          <w:b/>
          <w:sz w:val="28"/>
          <w:szCs w:val="28"/>
        </w:rPr>
        <w:t xml:space="preserve">КОМПЛЕКСНЫЙ АНАЛИЗ ГЕОЛОГО-ГЕОФИЗИЧЕСКИХ ДАННЫХ ПРИ ИЗУЧЕНИИ ПОДСОЛЕВЫХ ОТЛОЖЕНИЙ ЮГА ПРИКАСПИЙСКОЙ ВПАДИНЫ </w:t>
      </w:r>
    </w:p>
    <w:p xmlns:wp14="http://schemas.microsoft.com/office/word/2010/wordml" w:rsidRPr="00A31FF7" w:rsidR="009744E1" w:rsidP="009A6910" w14:paraId="492506DD" wp14:textId="77777777">
      <w:pPr>
        <w:spacing w:after="0" w:line="240" w:lineRule="auto"/>
        <w:ind w:firstLine="567"/>
        <w:jc w:val="both"/>
        <w:rPr>
          <w:rFonts w:ascii="Times New Roman" w:hAnsi="Times New Roman"/>
          <w:b/>
          <w:sz w:val="28"/>
          <w:szCs w:val="28"/>
        </w:rPr>
      </w:pPr>
    </w:p>
    <w:p xmlns:wp14="http://schemas.microsoft.com/office/word/2010/wordml" w:rsidR="00513F5E" w:rsidP="009A6910" w14:paraId="473C451E" wp14:textId="77777777">
      <w:pPr>
        <w:spacing w:after="0" w:line="240" w:lineRule="auto"/>
        <w:ind w:firstLine="567"/>
        <w:jc w:val="both"/>
        <w:rPr>
          <w:rFonts w:ascii="Times New Roman" w:hAnsi="Times New Roman"/>
          <w:b/>
          <w:sz w:val="28"/>
          <w:szCs w:val="28"/>
          <w:lang w:val="kk-KZ"/>
        </w:rPr>
      </w:pPr>
      <w:r w:rsidRPr="00513F5E">
        <w:rPr>
          <w:rFonts w:ascii="Times New Roman" w:hAnsi="Times New Roman"/>
          <w:b/>
          <w:sz w:val="28"/>
          <w:szCs w:val="28"/>
        </w:rPr>
        <w:t>4.1 Общие сведения</w:t>
      </w:r>
    </w:p>
    <w:p xmlns:wp14="http://schemas.microsoft.com/office/word/2010/wordml" w:rsidRPr="0055519B" w:rsidR="0055519B" w:rsidP="009A6910" w14:paraId="31CD0C16" wp14:textId="77777777">
      <w:pPr>
        <w:spacing w:after="0" w:line="240" w:lineRule="auto"/>
        <w:ind w:firstLine="567"/>
        <w:jc w:val="both"/>
        <w:rPr>
          <w:rFonts w:ascii="Times New Roman" w:hAnsi="Times New Roman"/>
          <w:b/>
          <w:sz w:val="28"/>
          <w:szCs w:val="28"/>
          <w:lang w:val="kk-KZ"/>
        </w:rPr>
      </w:pPr>
    </w:p>
    <w:p xmlns:wp14="http://schemas.microsoft.com/office/word/2010/wordml" w:rsidRPr="0055519B" w:rsidR="009744E1" w:rsidP="009A6910" w14:paraId="63CC9B95"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 xml:space="preserve">Обобщение и анализ вновь полученных геолого-геофизических данных, </w:t>
      </w:r>
      <w:r w:rsidRPr="0055519B">
        <w:rPr>
          <w:rFonts w:ascii="Times New Roman" w:hAnsi="Times New Roman"/>
          <w:sz w:val="28"/>
          <w:szCs w:val="28"/>
        </w:rPr>
        <w:t>переинтерпретация</w:t>
      </w:r>
      <w:r w:rsidRPr="0055519B">
        <w:rPr>
          <w:rFonts w:ascii="Times New Roman" w:hAnsi="Times New Roman"/>
          <w:sz w:val="28"/>
          <w:szCs w:val="28"/>
        </w:rPr>
        <w:t xml:space="preserve"> сейсмических материалов на основе современного программного обеспечения (Open Works (</w:t>
      </w:r>
      <w:r w:rsidRPr="0055519B">
        <w:rPr>
          <w:rFonts w:ascii="Times New Roman" w:hAnsi="Times New Roman"/>
          <w:sz w:val="28"/>
          <w:szCs w:val="28"/>
        </w:rPr>
        <w:t>Landmark</w:t>
      </w:r>
      <w:r w:rsidRPr="0055519B">
        <w:rPr>
          <w:rFonts w:ascii="Times New Roman" w:hAnsi="Times New Roman"/>
          <w:sz w:val="28"/>
          <w:szCs w:val="28"/>
        </w:rPr>
        <w:t xml:space="preserve">) и </w:t>
      </w:r>
      <w:r w:rsidRPr="0055519B">
        <w:rPr>
          <w:rFonts w:ascii="Times New Roman" w:hAnsi="Times New Roman"/>
          <w:sz w:val="28"/>
          <w:szCs w:val="28"/>
        </w:rPr>
        <w:t>Kingdom</w:t>
      </w:r>
      <w:r w:rsidRPr="0055519B">
        <w:rPr>
          <w:rFonts w:ascii="Times New Roman" w:hAnsi="Times New Roman"/>
          <w:sz w:val="28"/>
          <w:szCs w:val="28"/>
        </w:rPr>
        <w:t xml:space="preserve"> и др.) позволили существенно уточнить, а в ряде случаев создать принципиально новые структурно-тектонические модели строения и формирования Прикаспийского осадочного бассейна.</w:t>
      </w:r>
    </w:p>
    <w:p xmlns:wp14="http://schemas.microsoft.com/office/word/2010/wordml" w:rsidRPr="0055519B" w:rsidR="009744E1" w:rsidP="009A6910" w14:paraId="704BCDF5" wp14:textId="77777777">
      <w:pPr>
        <w:pStyle w:val="Default"/>
        <w:ind w:firstLine="567"/>
        <w:jc w:val="both"/>
        <w:rPr>
          <w:color w:val="auto"/>
          <w:sz w:val="28"/>
          <w:szCs w:val="28"/>
        </w:rPr>
      </w:pPr>
      <w:r w:rsidRPr="00BB6F97">
        <w:rPr>
          <w:color w:val="auto"/>
          <w:sz w:val="28"/>
          <w:szCs w:val="28"/>
        </w:rPr>
        <w:t>Современные методы обработки новых сейсмических данных существенно повысили их качество, что позволило детализировать геологическое строение Прикаспийской впадины. На ряде участков было уточнено структурное устройство продуктивных резервуаров, а также проведена оценка эффективности применения современных подходов к анализу волнового поля.</w:t>
      </w:r>
      <w:r w:rsidRPr="0055519B">
        <w:rPr>
          <w:color w:val="auto"/>
          <w:sz w:val="28"/>
          <w:szCs w:val="28"/>
        </w:rPr>
        <w:t xml:space="preserve"> </w:t>
      </w:r>
      <w:r w:rsidRPr="00BB6F97">
        <w:rPr>
          <w:color w:val="auto"/>
          <w:sz w:val="28"/>
          <w:szCs w:val="28"/>
        </w:rPr>
        <w:t xml:space="preserve">Интерпретация полученных данных по отдельным месторождениям позволила уточнить представления о строении и происхождении продуктивных коллекторов. Это, в свою очередь, стало основой для переоценки ресурсной базы месторождений и обоснования их дальнейших перспектив разработки. </w:t>
      </w:r>
      <w:r w:rsidRPr="0055519B" w:rsidR="00060E7C">
        <w:rPr>
          <w:color w:val="auto"/>
          <w:sz w:val="28"/>
          <w:szCs w:val="28"/>
        </w:rPr>
        <w:t>[</w:t>
      </w:r>
      <w:r w:rsidRPr="0055519B" w:rsidR="00317A9E">
        <w:rPr>
          <w:color w:val="auto"/>
          <w:sz w:val="28"/>
          <w:szCs w:val="28"/>
        </w:rPr>
        <w:t>6</w:t>
      </w:r>
      <w:r w:rsidRPr="0055519B" w:rsidR="00C43D3A">
        <w:rPr>
          <w:color w:val="auto"/>
          <w:sz w:val="28"/>
          <w:szCs w:val="28"/>
          <w:lang w:val="kk-KZ"/>
        </w:rPr>
        <w:t>6</w:t>
      </w:r>
      <w:r w:rsidRPr="0055519B">
        <w:rPr>
          <w:color w:val="auto"/>
          <w:sz w:val="28"/>
          <w:szCs w:val="28"/>
        </w:rPr>
        <w:t>].</w:t>
      </w:r>
    </w:p>
    <w:p xmlns:wp14="http://schemas.microsoft.com/office/word/2010/wordml" w:rsidR="00BB6F97" w:rsidP="009A6910" w14:paraId="46D254D8" wp14:textId="77777777">
      <w:pPr>
        <w:spacing w:after="0" w:line="240" w:lineRule="auto"/>
        <w:ind w:firstLine="567"/>
        <w:jc w:val="both"/>
        <w:rPr>
          <w:rFonts w:ascii="Times New Roman" w:hAnsi="Times New Roman"/>
          <w:sz w:val="28"/>
          <w:szCs w:val="28"/>
        </w:rPr>
      </w:pPr>
      <w:r w:rsidRPr="00BB6F97">
        <w:rPr>
          <w:rFonts w:ascii="Times New Roman" w:hAnsi="Times New Roman"/>
          <w:sz w:val="28"/>
          <w:szCs w:val="28"/>
        </w:rPr>
        <w:t xml:space="preserve">В современных условиях при решении задач поисков нефти и газа к сейсморазведке предъявляются повышенные требования: необходима высокая детализация структурных моделей, надежный прогноз наличия коллекторов, а также обоснованная оценка петрофизических характеристик разреза и перспектив его </w:t>
      </w:r>
      <w:r w:rsidRPr="00BB6F97">
        <w:rPr>
          <w:rFonts w:ascii="Times New Roman" w:hAnsi="Times New Roman"/>
          <w:sz w:val="28"/>
          <w:szCs w:val="28"/>
        </w:rPr>
        <w:t>углеводородонасыщенности</w:t>
      </w:r>
      <w:r w:rsidRPr="00BB6F97">
        <w:rPr>
          <w:rFonts w:ascii="Times New Roman" w:hAnsi="Times New Roman"/>
          <w:sz w:val="28"/>
          <w:szCs w:val="28"/>
        </w:rPr>
        <w:t>.</w:t>
      </w:r>
    </w:p>
    <w:p xmlns:wp14="http://schemas.microsoft.com/office/word/2010/wordml" w:rsidRPr="00A31FF7" w:rsidR="00752C1D" w:rsidP="009A6910" w14:paraId="64CFAFB2" wp14:textId="77777777">
      <w:pPr>
        <w:spacing w:after="0" w:line="240" w:lineRule="auto"/>
        <w:ind w:firstLine="567"/>
        <w:jc w:val="both"/>
        <w:rPr>
          <w:rFonts w:ascii="Times New Roman" w:hAnsi="Times New Roman"/>
          <w:sz w:val="28"/>
          <w:szCs w:val="28"/>
        </w:rPr>
      </w:pPr>
      <w:r w:rsidRPr="00BB6F97">
        <w:rPr>
          <w:rFonts w:ascii="Times New Roman" w:hAnsi="Times New Roman"/>
          <w:sz w:val="28"/>
          <w:szCs w:val="28"/>
        </w:rPr>
        <w:t>Это, в свою очередь, стимулирует постоянное развитие и совершенствование методик сейсмических исследований, их адаптацию и оптимизацию с учетом конкретных задач и условий проведения работ, что позволяет получать данные требуемого качества.</w:t>
      </w:r>
    </w:p>
    <w:p xmlns:wp14="http://schemas.microsoft.com/office/word/2010/wordml" w:rsidRPr="00A31FF7" w:rsidR="009744E1" w:rsidP="009A6910" w14:paraId="7FD8715F" wp14:textId="77777777">
      <w:pPr>
        <w:spacing w:after="0" w:line="240" w:lineRule="auto"/>
        <w:ind w:firstLine="567"/>
        <w:jc w:val="both"/>
        <w:rPr>
          <w:rFonts w:ascii="Times New Roman" w:hAnsi="Times New Roman"/>
          <w:sz w:val="28"/>
          <w:szCs w:val="28"/>
        </w:rPr>
      </w:pPr>
    </w:p>
    <w:p xmlns:wp14="http://schemas.microsoft.com/office/word/2010/wordml" w:rsidRPr="00A31FF7" w:rsidR="009744E1" w:rsidP="009A6910" w14:paraId="19375D09" wp14:textId="77777777">
      <w:pPr>
        <w:spacing w:after="0" w:line="240" w:lineRule="auto"/>
        <w:ind w:firstLine="567"/>
        <w:jc w:val="both"/>
        <w:rPr>
          <w:rFonts w:ascii="Times New Roman" w:hAnsi="Times New Roman"/>
          <w:sz w:val="28"/>
          <w:szCs w:val="28"/>
        </w:rPr>
      </w:pPr>
      <w:r>
        <w:rPr>
          <w:rFonts w:ascii="Times New Roman" w:hAnsi="Times New Roman"/>
          <w:b/>
          <w:sz w:val="28"/>
          <w:szCs w:val="28"/>
        </w:rPr>
        <w:t>4.</w:t>
      </w:r>
      <w:r w:rsidR="00513F5E">
        <w:rPr>
          <w:rFonts w:ascii="Times New Roman" w:hAnsi="Times New Roman"/>
          <w:b/>
          <w:sz w:val="28"/>
          <w:szCs w:val="28"/>
        </w:rPr>
        <w:t>2</w:t>
      </w:r>
      <w:r w:rsidRPr="00A31FF7">
        <w:rPr>
          <w:rFonts w:ascii="Times New Roman" w:hAnsi="Times New Roman"/>
          <w:b/>
          <w:sz w:val="28"/>
          <w:szCs w:val="28"/>
        </w:rPr>
        <w:t xml:space="preserve"> Структурно-тектоническая модель строения верхнепалеозойского комплекса осадочных отложений юга Прикаспийской впадины</w:t>
      </w:r>
    </w:p>
    <w:p xmlns:wp14="http://schemas.microsoft.com/office/word/2010/wordml" w:rsidR="00FE5888" w:rsidP="009A6910" w14:paraId="6BDFDFC2" wp14:textId="77777777">
      <w:pPr>
        <w:spacing w:after="0" w:line="240" w:lineRule="auto"/>
        <w:ind w:firstLine="567"/>
        <w:jc w:val="both"/>
        <w:outlineLvl w:val="0"/>
        <w:rPr>
          <w:rFonts w:ascii="Times New Roman" w:hAnsi="Times New Roman"/>
          <w:b/>
          <w:bCs/>
          <w:sz w:val="28"/>
          <w:szCs w:val="28"/>
        </w:rPr>
      </w:pPr>
    </w:p>
    <w:p xmlns:wp14="http://schemas.microsoft.com/office/word/2010/wordml" w:rsidRPr="00A31FF7" w:rsidR="009744E1" w:rsidP="009A6910" w14:paraId="30BAFA33" wp14:textId="77777777">
      <w:pPr>
        <w:spacing w:after="0" w:line="240" w:lineRule="auto"/>
        <w:ind w:firstLine="567"/>
        <w:jc w:val="both"/>
        <w:outlineLvl w:val="0"/>
        <w:rPr>
          <w:rFonts w:ascii="Times New Roman" w:hAnsi="Times New Roman"/>
          <w:b/>
          <w:bCs/>
          <w:sz w:val="28"/>
          <w:szCs w:val="28"/>
        </w:rPr>
      </w:pPr>
      <w:r w:rsidRPr="00A31FF7">
        <w:rPr>
          <w:rFonts w:ascii="Times New Roman" w:hAnsi="Times New Roman"/>
          <w:b/>
          <w:bCs/>
          <w:sz w:val="28"/>
          <w:szCs w:val="28"/>
        </w:rPr>
        <w:t>4.</w:t>
      </w:r>
      <w:r w:rsidR="00513F5E">
        <w:rPr>
          <w:rFonts w:ascii="Times New Roman" w:hAnsi="Times New Roman"/>
          <w:b/>
          <w:bCs/>
          <w:sz w:val="28"/>
          <w:szCs w:val="28"/>
        </w:rPr>
        <w:t>2</w:t>
      </w:r>
      <w:r w:rsidRPr="00A31FF7">
        <w:rPr>
          <w:rFonts w:ascii="Times New Roman" w:hAnsi="Times New Roman"/>
          <w:b/>
          <w:bCs/>
          <w:sz w:val="28"/>
          <w:szCs w:val="28"/>
        </w:rPr>
        <w:t>.1 Строение фундамента</w:t>
      </w:r>
    </w:p>
    <w:p xmlns:wp14="http://schemas.microsoft.com/office/word/2010/wordml" w:rsidR="00C126DC" w:rsidP="009A6910" w14:paraId="6ED137F9" wp14:textId="77777777">
      <w:pPr>
        <w:widowControl w:val="0"/>
        <w:shd w:val="clear" w:color="auto" w:fill="FFFFFF"/>
        <w:spacing w:after="0" w:line="240" w:lineRule="auto"/>
        <w:ind w:firstLine="567"/>
        <w:jc w:val="both"/>
        <w:rPr>
          <w:rFonts w:ascii="Times New Roman" w:hAnsi="Times New Roman"/>
          <w:sz w:val="28"/>
          <w:szCs w:val="28"/>
        </w:rPr>
      </w:pPr>
      <w:r w:rsidRPr="00E058BA">
        <w:rPr>
          <w:rFonts w:ascii="Times New Roman" w:hAnsi="Times New Roman"/>
          <w:sz w:val="28"/>
          <w:szCs w:val="28"/>
        </w:rPr>
        <w:t xml:space="preserve">Развитие бассейна и формирование осадочных комплексов происходило за счет спрединга океанического дна и приуроченности к рифтовой зоне. </w:t>
      </w:r>
      <w:r w:rsidRPr="007D33DA" w:rsidR="007D33DA">
        <w:rPr>
          <w:rFonts w:ascii="Times New Roman" w:hAnsi="Times New Roman"/>
          <w:sz w:val="28"/>
          <w:szCs w:val="28"/>
        </w:rPr>
        <w:t xml:space="preserve">По </w:t>
      </w:r>
      <w:r w:rsidR="00943C4A">
        <w:rPr>
          <w:rFonts w:ascii="Times New Roman" w:hAnsi="Times New Roman"/>
          <w:sz w:val="28"/>
          <w:szCs w:val="28"/>
        </w:rPr>
        <w:t>последним</w:t>
      </w:r>
      <w:r w:rsidRPr="007D33DA" w:rsidR="007D33DA">
        <w:rPr>
          <w:rFonts w:ascii="Times New Roman" w:hAnsi="Times New Roman"/>
          <w:sz w:val="28"/>
          <w:szCs w:val="28"/>
        </w:rPr>
        <w:t xml:space="preserve"> данным структура и рельеф поверхности фундамента характеризуются ассиметричным строением относительно зоны максимума прогибания.</w:t>
      </w:r>
      <w:r w:rsidR="000472AD">
        <w:rPr>
          <w:rFonts w:ascii="Times New Roman" w:hAnsi="Times New Roman"/>
          <w:sz w:val="28"/>
          <w:szCs w:val="28"/>
        </w:rPr>
        <w:t xml:space="preserve"> </w:t>
      </w:r>
      <w:r w:rsidRPr="007D33DA" w:rsidR="007D33DA">
        <w:rPr>
          <w:rFonts w:ascii="Times New Roman" w:hAnsi="Times New Roman"/>
          <w:sz w:val="28"/>
          <w:szCs w:val="28"/>
        </w:rPr>
        <w:t xml:space="preserve">Поверхность и структура фундамента Прикаспийского бассейна представлена крупными </w:t>
      </w:r>
      <w:r w:rsidRPr="007D33DA" w:rsidR="007D33DA">
        <w:rPr>
          <w:rFonts w:ascii="Times New Roman" w:hAnsi="Times New Roman"/>
          <w:sz w:val="28"/>
          <w:szCs w:val="28"/>
        </w:rPr>
        <w:t>геоблоками</w:t>
      </w:r>
      <w:r w:rsidRPr="007D33DA" w:rsidR="007D33DA">
        <w:rPr>
          <w:rFonts w:ascii="Times New Roman" w:hAnsi="Times New Roman"/>
          <w:sz w:val="28"/>
          <w:szCs w:val="28"/>
        </w:rPr>
        <w:t xml:space="preserve">, которые дифференцированы в соответствии с особенностями внутреннего строения, вещественного состава отложений и активностью разломной тектоники, историей развития на </w:t>
      </w:r>
      <w:r w:rsidRPr="007D33DA" w:rsidR="007D33DA">
        <w:rPr>
          <w:rFonts w:ascii="Times New Roman" w:hAnsi="Times New Roman"/>
          <w:sz w:val="28"/>
          <w:szCs w:val="28"/>
        </w:rPr>
        <w:t>доплитном</w:t>
      </w:r>
      <w:r w:rsidRPr="007D33DA" w:rsidR="007D33DA">
        <w:rPr>
          <w:rFonts w:ascii="Times New Roman" w:hAnsi="Times New Roman"/>
          <w:sz w:val="28"/>
          <w:szCs w:val="28"/>
        </w:rPr>
        <w:t xml:space="preserve"> и плитном этапе образования. Отметка залегания кровли фундамента изменяется от </w:t>
      </w:r>
      <w:r w:rsidRPr="007D33DA" w:rsidR="007D33DA">
        <w:rPr>
          <w:rFonts w:ascii="Times New Roman" w:hAnsi="Times New Roman"/>
          <w:sz w:val="28"/>
          <w:szCs w:val="28"/>
        </w:rPr>
        <w:t>16-2</w:t>
      </w:r>
      <w:r w:rsidR="00637AC5">
        <w:rPr>
          <w:rFonts w:ascii="Times New Roman" w:hAnsi="Times New Roman"/>
          <w:sz w:val="28"/>
          <w:szCs w:val="28"/>
        </w:rPr>
        <w:t>5</w:t>
      </w:r>
      <w:r w:rsidRPr="007D33DA" w:rsidR="007D33DA">
        <w:rPr>
          <w:rFonts w:ascii="Times New Roman" w:hAnsi="Times New Roman"/>
          <w:sz w:val="28"/>
          <w:szCs w:val="28"/>
        </w:rPr>
        <w:t xml:space="preserve"> км в центре до </w:t>
      </w:r>
      <w:r w:rsidRPr="007D33DA" w:rsidR="007D33DA">
        <w:rPr>
          <w:rFonts w:ascii="Times New Roman" w:hAnsi="Times New Roman"/>
          <w:sz w:val="28"/>
          <w:szCs w:val="28"/>
        </w:rPr>
        <w:t>6-15</w:t>
      </w:r>
      <w:r w:rsidRPr="007D33DA" w:rsidR="007D33DA">
        <w:rPr>
          <w:rFonts w:ascii="Times New Roman" w:hAnsi="Times New Roman"/>
          <w:sz w:val="28"/>
          <w:szCs w:val="28"/>
        </w:rPr>
        <w:t xml:space="preserve"> км на бортах бассейна. </w:t>
      </w:r>
      <w:r w:rsidR="00637AC5">
        <w:rPr>
          <w:rFonts w:ascii="Times New Roman" w:hAnsi="Times New Roman"/>
          <w:sz w:val="28"/>
          <w:szCs w:val="28"/>
        </w:rPr>
        <w:t>Центр</w:t>
      </w:r>
      <w:r w:rsidRPr="007D33DA" w:rsidR="007D33DA">
        <w:rPr>
          <w:rFonts w:ascii="Times New Roman" w:hAnsi="Times New Roman"/>
          <w:sz w:val="28"/>
          <w:szCs w:val="28"/>
        </w:rPr>
        <w:t xml:space="preserve"> </w:t>
      </w:r>
      <w:r w:rsidRPr="007D33DA" w:rsidR="007D33DA">
        <w:rPr>
          <w:rFonts w:ascii="Times New Roman" w:hAnsi="Times New Roman"/>
          <w:sz w:val="28"/>
          <w:szCs w:val="28"/>
        </w:rPr>
        <w:t xml:space="preserve">прогибания бассейна представлен широтной зоной и по новым данным смещено к северу с учетом результатов комплексирования с данными аномального магнитного поля. </w:t>
      </w:r>
    </w:p>
    <w:p xmlns:wp14="http://schemas.microsoft.com/office/word/2010/wordml" w:rsidRPr="0055519B" w:rsidR="007D33DA" w:rsidP="009A6910" w14:paraId="6615F543" wp14:textId="77777777">
      <w:pPr>
        <w:widowControl w:val="0"/>
        <w:shd w:val="clear" w:color="auto" w:fill="FFFFFF"/>
        <w:spacing w:after="0" w:line="240" w:lineRule="auto"/>
        <w:ind w:firstLine="567"/>
        <w:jc w:val="both"/>
        <w:rPr>
          <w:rFonts w:ascii="Times New Roman" w:hAnsi="Times New Roman"/>
          <w:sz w:val="28"/>
          <w:szCs w:val="28"/>
        </w:rPr>
      </w:pPr>
      <w:r w:rsidRPr="000B0B40">
        <w:rPr>
          <w:rFonts w:ascii="Times New Roman" w:hAnsi="Times New Roman"/>
          <w:sz w:val="28"/>
          <w:szCs w:val="28"/>
        </w:rPr>
        <w:t xml:space="preserve">Южный </w:t>
      </w:r>
      <w:r w:rsidRPr="000B0B40">
        <w:rPr>
          <w:rFonts w:ascii="Times New Roman" w:hAnsi="Times New Roman"/>
          <w:sz w:val="28"/>
          <w:szCs w:val="28"/>
        </w:rPr>
        <w:t>геоблок</w:t>
      </w:r>
      <w:r w:rsidRPr="000B0B40">
        <w:rPr>
          <w:rFonts w:ascii="Times New Roman" w:hAnsi="Times New Roman"/>
          <w:sz w:val="28"/>
          <w:szCs w:val="28"/>
        </w:rPr>
        <w:t xml:space="preserve"> характеризуется относительно более молодым возрастом фундамента, сформированного покровно-складчатыми структурами позднего протерозоя и докембрия. Предполагается, что он тектонически надвинут на </w:t>
      </w:r>
      <w:r w:rsidRPr="000B0B40">
        <w:rPr>
          <w:rFonts w:ascii="Times New Roman" w:hAnsi="Times New Roman"/>
          <w:sz w:val="28"/>
          <w:szCs w:val="28"/>
        </w:rPr>
        <w:t>архейско</w:t>
      </w:r>
      <w:r w:rsidRPr="000B0B40">
        <w:rPr>
          <w:rFonts w:ascii="Times New Roman" w:hAnsi="Times New Roman"/>
          <w:sz w:val="28"/>
          <w:szCs w:val="28"/>
        </w:rPr>
        <w:t xml:space="preserve">-раннепротерозойскую кору Центрально-Прикаспийского </w:t>
      </w:r>
      <w:r w:rsidRPr="000B0B40">
        <w:rPr>
          <w:rFonts w:ascii="Times New Roman" w:hAnsi="Times New Roman"/>
          <w:sz w:val="28"/>
          <w:szCs w:val="28"/>
        </w:rPr>
        <w:t>геоблока</w:t>
      </w:r>
      <w:r w:rsidRPr="000B0B40">
        <w:rPr>
          <w:rFonts w:ascii="Times New Roman" w:hAnsi="Times New Roman"/>
          <w:sz w:val="28"/>
          <w:szCs w:val="28"/>
        </w:rPr>
        <w:t>.</w:t>
      </w:r>
      <w:r w:rsidRPr="0055519B" w:rsidR="00C126DC">
        <w:rPr>
          <w:rFonts w:ascii="Times New Roman" w:hAnsi="Times New Roman"/>
          <w:sz w:val="28"/>
          <w:szCs w:val="28"/>
        </w:rPr>
        <w:t xml:space="preserve"> </w:t>
      </w:r>
      <w:r w:rsidRPr="0055519B">
        <w:rPr>
          <w:rFonts w:ascii="Times New Roman" w:hAnsi="Times New Roman"/>
          <w:sz w:val="28"/>
          <w:szCs w:val="28"/>
        </w:rPr>
        <w:t>[67].</w:t>
      </w:r>
    </w:p>
    <w:p xmlns:wp14="http://schemas.microsoft.com/office/word/2010/wordml" w:rsidRPr="0055519B" w:rsidR="009744E1" w:rsidP="00D31437" w14:paraId="64040402" wp14:textId="77777777">
      <w:pPr>
        <w:widowControl w:val="0"/>
        <w:shd w:val="clear" w:color="auto" w:fill="FFFFFF"/>
        <w:spacing w:after="0" w:line="240" w:lineRule="auto"/>
        <w:ind w:firstLine="567"/>
        <w:jc w:val="both"/>
        <w:rPr>
          <w:rFonts w:ascii="Times New Roman" w:hAnsi="Times New Roman"/>
          <w:sz w:val="28"/>
          <w:szCs w:val="28"/>
        </w:rPr>
      </w:pPr>
      <w:r w:rsidRPr="000B0B40">
        <w:rPr>
          <w:rFonts w:ascii="Times New Roman" w:hAnsi="Times New Roman"/>
          <w:sz w:val="28"/>
          <w:szCs w:val="28"/>
        </w:rPr>
        <w:t xml:space="preserve">По мнению </w:t>
      </w:r>
      <w:r w:rsidRPr="000B0B40">
        <w:rPr>
          <w:rFonts w:ascii="Times New Roman" w:hAnsi="Times New Roman"/>
          <w:sz w:val="28"/>
          <w:szCs w:val="28"/>
        </w:rPr>
        <w:t>Абилхасимов</w:t>
      </w:r>
      <w:r w:rsidRPr="000B0B40">
        <w:rPr>
          <w:rFonts w:ascii="Times New Roman" w:hAnsi="Times New Roman"/>
          <w:sz w:val="28"/>
          <w:szCs w:val="28"/>
        </w:rPr>
        <w:t xml:space="preserve"> Х.Б., </w:t>
      </w:r>
      <w:r w:rsidRPr="000B0B40">
        <w:rPr>
          <w:rFonts w:ascii="Times New Roman" w:hAnsi="Times New Roman"/>
          <w:sz w:val="28"/>
          <w:szCs w:val="28"/>
        </w:rPr>
        <w:t>Акчулаков</w:t>
      </w:r>
      <w:r w:rsidRPr="000B0B40">
        <w:rPr>
          <w:rFonts w:ascii="Times New Roman" w:hAnsi="Times New Roman"/>
          <w:sz w:val="28"/>
          <w:szCs w:val="28"/>
        </w:rPr>
        <w:t xml:space="preserve"> У.А. и соавторов (2011), в пределах рассматриваемого бассейна, где развиты крупные карбонатные платформы палеозойского комплекса, вероятно присутствие более древних карбонатных образований. В связи с этим преломляющая граница может быть связана именно с карбонатными толщами.</w:t>
      </w:r>
      <w:r w:rsidRPr="0055519B">
        <w:rPr>
          <w:rFonts w:ascii="Times New Roman" w:hAnsi="Times New Roman"/>
          <w:sz w:val="28"/>
          <w:szCs w:val="28"/>
        </w:rPr>
        <w:t xml:space="preserve"> </w:t>
      </w:r>
    </w:p>
    <w:p xmlns:wp14="http://schemas.microsoft.com/office/word/2010/wordml" w:rsidRPr="0055519B" w:rsidR="009744E1" w:rsidP="00D31437" w14:paraId="318A5987" wp14:textId="77777777">
      <w:pPr>
        <w:widowControl w:val="0"/>
        <w:shd w:val="clear" w:color="auto" w:fill="FFFFFF"/>
        <w:spacing w:after="0" w:line="240" w:lineRule="auto"/>
        <w:ind w:firstLine="567"/>
        <w:jc w:val="both"/>
        <w:rPr>
          <w:rFonts w:ascii="Times New Roman" w:hAnsi="Times New Roman"/>
          <w:sz w:val="28"/>
          <w:szCs w:val="28"/>
        </w:rPr>
      </w:pPr>
      <w:r w:rsidRPr="000B0B40">
        <w:rPr>
          <w:rFonts w:ascii="Times New Roman" w:hAnsi="Times New Roman"/>
          <w:sz w:val="28"/>
          <w:szCs w:val="28"/>
        </w:rPr>
        <w:t>Разработанная указанными авторами схема структурно-тектонического районирования фундамента (рисунок 4.</w:t>
      </w:r>
      <w:r w:rsidR="00260D3B">
        <w:rPr>
          <w:rFonts w:ascii="Times New Roman" w:hAnsi="Times New Roman"/>
          <w:sz w:val="28"/>
          <w:szCs w:val="28"/>
        </w:rPr>
        <w:t>1</w:t>
      </w:r>
      <w:r w:rsidRPr="000B0B40">
        <w:rPr>
          <w:rFonts w:ascii="Times New Roman" w:hAnsi="Times New Roman"/>
          <w:sz w:val="28"/>
          <w:szCs w:val="28"/>
        </w:rPr>
        <w:t xml:space="preserve">) имеет ряд принципиальных отличий по сравнению с ранее предложенными вариантами, составленными другими исследователями. </w:t>
      </w:r>
      <w:r w:rsidRPr="0055519B" w:rsidR="00060E7C">
        <w:rPr>
          <w:rFonts w:ascii="Times New Roman" w:hAnsi="Times New Roman"/>
          <w:sz w:val="28"/>
          <w:szCs w:val="28"/>
        </w:rPr>
        <w:t>[</w:t>
      </w:r>
      <w:r w:rsidRPr="0055519B" w:rsidR="00317A9E">
        <w:rPr>
          <w:rFonts w:ascii="Times New Roman" w:hAnsi="Times New Roman"/>
          <w:sz w:val="28"/>
          <w:szCs w:val="28"/>
        </w:rPr>
        <w:t>68</w:t>
      </w:r>
      <w:r w:rsidRPr="0055519B" w:rsidR="00060E7C">
        <w:rPr>
          <w:rFonts w:ascii="Times New Roman" w:hAnsi="Times New Roman"/>
          <w:sz w:val="28"/>
          <w:szCs w:val="28"/>
        </w:rPr>
        <w:t>].</w:t>
      </w:r>
      <w:r w:rsidRPr="0055519B">
        <w:rPr>
          <w:rFonts w:ascii="Times New Roman" w:hAnsi="Times New Roman"/>
          <w:sz w:val="28"/>
          <w:szCs w:val="28"/>
        </w:rPr>
        <w:t xml:space="preserve"> </w:t>
      </w:r>
    </w:p>
    <w:p xmlns:wp14="http://schemas.microsoft.com/office/word/2010/wordml" w:rsidRPr="0055519B" w:rsidR="00557669" w:rsidP="00D31437" w14:paraId="4364E8A4" wp14:textId="77777777">
      <w:pPr>
        <w:widowControl w:val="0"/>
        <w:shd w:val="clear" w:color="auto" w:fill="FFFFFF"/>
        <w:spacing w:after="0" w:line="240" w:lineRule="auto"/>
        <w:ind w:firstLine="567"/>
        <w:jc w:val="both"/>
        <w:rPr>
          <w:rFonts w:ascii="Times New Roman" w:hAnsi="Times New Roman"/>
          <w:snapToGrid w:val="0"/>
          <w:sz w:val="28"/>
          <w:szCs w:val="28"/>
        </w:rPr>
      </w:pPr>
      <w:r w:rsidRPr="0055519B">
        <w:rPr>
          <w:rFonts w:ascii="Times New Roman" w:hAnsi="Times New Roman"/>
          <w:sz w:val="28"/>
          <w:szCs w:val="28"/>
          <w:lang w:val="kk-KZ"/>
        </w:rPr>
        <w:t>Новые дополнительные данные о строении нижнепалеозойских горизонтов Прикаспийской впадины получены по результатам обобщения и анализа гравимагнитных данных</w:t>
      </w:r>
      <w:r w:rsidRPr="0055519B">
        <w:rPr>
          <w:rFonts w:ascii="Times New Roman" w:hAnsi="Times New Roman"/>
          <w:snapToGrid w:val="0"/>
          <w:sz w:val="28"/>
          <w:szCs w:val="28"/>
        </w:rPr>
        <w:t>.</w:t>
      </w:r>
    </w:p>
    <w:p xmlns:wp14="http://schemas.microsoft.com/office/word/2010/wordml" w:rsidRPr="0055519B" w:rsidR="009744E1" w:rsidP="00D31437" w14:paraId="22AB19A3" wp14:textId="77777777">
      <w:pPr>
        <w:widowControl w:val="0"/>
        <w:shd w:val="clear" w:color="auto" w:fill="FFFFFF"/>
        <w:spacing w:after="0" w:line="240" w:lineRule="auto"/>
        <w:ind w:firstLine="567"/>
        <w:jc w:val="both"/>
        <w:rPr>
          <w:rFonts w:ascii="Times New Roman" w:hAnsi="Times New Roman"/>
          <w:snapToGrid w:val="0"/>
          <w:sz w:val="28"/>
          <w:szCs w:val="28"/>
        </w:rPr>
      </w:pPr>
      <w:r w:rsidRPr="000B0B40">
        <w:rPr>
          <w:rFonts w:ascii="Times New Roman" w:hAnsi="Times New Roman"/>
          <w:snapToGrid w:val="0"/>
          <w:sz w:val="28"/>
          <w:szCs w:val="28"/>
        </w:rPr>
        <w:t xml:space="preserve">Применение данных магниторазведки позволило более точно интерпретировать геологическую природу наблюдаемых физических аномалий, уточнить глубины залегания как поверхности фундамента, так и </w:t>
      </w:r>
      <w:r w:rsidRPr="000B0B40">
        <w:rPr>
          <w:rFonts w:ascii="Times New Roman" w:hAnsi="Times New Roman"/>
          <w:snapToGrid w:val="0"/>
          <w:sz w:val="28"/>
          <w:szCs w:val="28"/>
        </w:rPr>
        <w:t>додевонского</w:t>
      </w:r>
      <w:r w:rsidRPr="000B0B40">
        <w:rPr>
          <w:rFonts w:ascii="Times New Roman" w:hAnsi="Times New Roman"/>
          <w:snapToGrid w:val="0"/>
          <w:sz w:val="28"/>
          <w:szCs w:val="28"/>
        </w:rPr>
        <w:t xml:space="preserve"> уровня осадочного бассейна, а также выделить зоны отсутствия отдельных осадочных комплексов. </w:t>
      </w:r>
    </w:p>
    <w:p xmlns:wp14="http://schemas.microsoft.com/office/word/2010/wordml" w:rsidRPr="0055519B" w:rsidR="009744E1" w:rsidP="00D31437" w14:paraId="01958CCB" wp14:textId="77777777">
      <w:pPr>
        <w:spacing w:after="0" w:line="240" w:lineRule="auto"/>
        <w:ind w:firstLine="567"/>
        <w:jc w:val="both"/>
        <w:rPr>
          <w:rStyle w:val="FontStyle17"/>
          <w:sz w:val="28"/>
          <w:szCs w:val="28"/>
        </w:rPr>
      </w:pPr>
      <w:r w:rsidRPr="00CD6870">
        <w:rPr>
          <w:rFonts w:ascii="Times New Roman" w:hAnsi="Times New Roman"/>
          <w:sz w:val="28"/>
          <w:szCs w:val="28"/>
        </w:rPr>
        <w:t>Для построения сводной цифровой модели магнитного поля были использованы разнородные исходные материалы: архивные цифровые записи квантовых и протонных аэромагнитометров, полученные в конце 1980-х — начале 1990-х годов, более поздние данные, оцифрованные аналоговые записи аэромагнитных съемок 1970-х — начала 1980-х годов, а также оцифрованные материалы карт магнитного поля (преимущественно масштаба 1:50 000) и другие источники.</w:t>
      </w:r>
      <w:r w:rsidRPr="0055519B">
        <w:rPr>
          <w:rStyle w:val="FontStyle17"/>
          <w:sz w:val="28"/>
          <w:szCs w:val="28"/>
        </w:rPr>
        <w:t xml:space="preserve"> </w:t>
      </w:r>
      <w:r w:rsidRPr="00CD6870">
        <w:rPr>
          <w:rFonts w:ascii="Times New Roman" w:hAnsi="Times New Roman"/>
          <w:sz w:val="28"/>
          <w:szCs w:val="28"/>
        </w:rPr>
        <w:t xml:space="preserve">На основе совокупности этих данных для Прикаспийской впадины были созданы оригинальные картографические продукты: карта аномального магнитного поля, схема осей аномалий горизонтального градиента, а также карта глубин главной магнитоактивной поверхности (ГМАП), представляющей верхнюю границу наиболее </w:t>
      </w:r>
      <w:r w:rsidRPr="00CD6870">
        <w:rPr>
          <w:rFonts w:ascii="Times New Roman" w:hAnsi="Times New Roman"/>
          <w:sz w:val="28"/>
          <w:szCs w:val="28"/>
        </w:rPr>
        <w:t>магнитно</w:t>
      </w:r>
      <w:r w:rsidRPr="00CD6870">
        <w:rPr>
          <w:rFonts w:ascii="Times New Roman" w:hAnsi="Times New Roman"/>
          <w:sz w:val="28"/>
          <w:szCs w:val="28"/>
        </w:rPr>
        <w:t xml:space="preserve"> активной нижней части геологического разреза. </w:t>
      </w:r>
      <w:r w:rsidRPr="0055519B" w:rsidR="00060E7C">
        <w:rPr>
          <w:rFonts w:ascii="Times New Roman" w:hAnsi="Times New Roman"/>
          <w:sz w:val="28"/>
          <w:szCs w:val="28"/>
        </w:rPr>
        <w:t>[</w:t>
      </w:r>
      <w:r w:rsidRPr="0055519B" w:rsidR="00317A9E">
        <w:rPr>
          <w:rFonts w:ascii="Times New Roman" w:hAnsi="Times New Roman"/>
          <w:sz w:val="28"/>
          <w:szCs w:val="28"/>
        </w:rPr>
        <w:t>69</w:t>
      </w:r>
      <w:r w:rsidRPr="0055519B" w:rsidR="00060E7C">
        <w:rPr>
          <w:rFonts w:ascii="Times New Roman" w:hAnsi="Times New Roman"/>
          <w:sz w:val="28"/>
          <w:szCs w:val="28"/>
        </w:rPr>
        <w:t>].</w:t>
      </w:r>
      <w:r w:rsidRPr="0055519B" w:rsidR="00060E7C">
        <w:rPr>
          <w:rStyle w:val="FontStyle17"/>
          <w:sz w:val="28"/>
          <w:szCs w:val="28"/>
        </w:rPr>
        <w:t xml:space="preserve"> </w:t>
      </w:r>
    </w:p>
    <w:p xmlns:wp14="http://schemas.microsoft.com/office/word/2010/wordml" w:rsidRPr="005F2508" w:rsidR="009744E1" w:rsidP="00CD6870" w14:paraId="5AA075BF" wp14:textId="77777777">
      <w:pPr>
        <w:spacing w:after="0" w:line="240" w:lineRule="auto"/>
        <w:ind w:firstLine="567"/>
        <w:jc w:val="both"/>
        <w:rPr>
          <w:rStyle w:val="FontStyle17"/>
          <w:sz w:val="28"/>
          <w:szCs w:val="28"/>
        </w:rPr>
      </w:pPr>
      <w:r w:rsidRPr="00CD6870">
        <w:rPr>
          <w:rFonts w:ascii="Times New Roman" w:hAnsi="Times New Roman"/>
          <w:sz w:val="28"/>
          <w:szCs w:val="28"/>
        </w:rPr>
        <w:t>Авторы данных исследований отмечают, что в стратиграфическом отношении указанная граница чаще всего соотносится с поверхностью кристаллического фундамента. Однако ее положение может варьировать: она способна располагаться выше при наличии в осадочном чехле магнитных пород либо ниже — в случае, если фундамент сложен слабомагнитными образованиями, особенно в его верхней части.</w:t>
      </w:r>
      <w:r w:rsidRPr="0055519B" w:rsidR="00DC2709">
        <w:rPr>
          <w:rStyle w:val="FontStyle17"/>
          <w:sz w:val="28"/>
          <w:szCs w:val="28"/>
        </w:rPr>
        <w:t xml:space="preserve"> </w:t>
      </w:r>
      <w:r w:rsidRPr="00CD6870">
        <w:rPr>
          <w:rFonts w:ascii="Times New Roman" w:hAnsi="Times New Roman"/>
          <w:sz w:val="28"/>
          <w:szCs w:val="28"/>
        </w:rPr>
        <w:t xml:space="preserve">На значительной части территории глубины главной магнитоактивной поверхности приурочены к </w:t>
      </w:r>
      <w:r w:rsidRPr="00E72C51">
        <w:rPr>
          <w:rFonts w:ascii="Times New Roman" w:hAnsi="Times New Roman"/>
          <w:i/>
          <w:iCs/>
          <w:sz w:val="28"/>
          <w:szCs w:val="28"/>
        </w:rPr>
        <w:t>подсолевым горизонтам</w:t>
      </w:r>
      <w:r w:rsidRPr="00CD6870">
        <w:rPr>
          <w:rFonts w:ascii="Times New Roman" w:hAnsi="Times New Roman"/>
          <w:sz w:val="28"/>
          <w:szCs w:val="28"/>
        </w:rPr>
        <w:t>, выделенным по данным сейсморазведки.</w:t>
      </w:r>
    </w:p>
    <w:p xmlns:wp14="http://schemas.microsoft.com/office/word/2010/wordml" w:rsidRPr="005F2508" w:rsidR="009744E1" w:rsidP="003D2CDF" w14:paraId="41F9AE5E" wp14:textId="77777777">
      <w:pPr>
        <w:widowControl w:val="0"/>
        <w:shd w:val="clear" w:color="auto" w:fill="FFFFFF"/>
        <w:spacing w:after="0" w:line="240" w:lineRule="auto"/>
        <w:jc w:val="center"/>
        <w:rPr>
          <w:rFonts w:ascii="Times New Roman" w:hAnsi="Times New Roman"/>
          <w:sz w:val="28"/>
          <w:szCs w:val="28"/>
          <w:lang w:val="en-US"/>
        </w:rPr>
      </w:pPr>
      <w:r>
        <w:rPr>
          <w:rFonts w:ascii="Times New Roman" w:hAnsi="Times New Roman"/>
          <w:noProof/>
          <w:sz w:val="28"/>
          <w:szCs w:val="28"/>
          <w:lang w:val="en-US" w:eastAsia="en-US"/>
        </w:rPr>
        <w:drawing>
          <wp:inline xmlns:wp14="http://schemas.microsoft.com/office/word/2010/wordprocessingDrawing" distT="0" distB="0" distL="0" distR="0" wp14:anchorId="49A1F13B" wp14:editId="7777777">
            <wp:extent cx="5843920" cy="8277225"/>
            <wp:effectExtent l="19050" t="0" r="4430" b="0"/>
            <wp:docPr id="65" name="Рисунок 9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2"/>
                    <pic:cNvPicPr>
                      <a:picLocks noChangeAspect="1" noChangeArrowheads="1"/>
                    </pic:cNvPicPr>
                  </pic:nvPicPr>
                  <pic:blipFill>
                    <a:blip xmlns:r="http://schemas.openxmlformats.org/officeDocument/2006/relationships" r:embed="rId83" cstate="print"/>
                    <a:srcRect t="7414" r="6203"/>
                    <a:stretch>
                      <a:fillRect/>
                    </a:stretch>
                  </pic:blipFill>
                  <pic:spPr bwMode="auto">
                    <a:xfrm>
                      <a:off x="0" y="0"/>
                      <a:ext cx="5847912" cy="8282879"/>
                    </a:xfrm>
                    <a:prstGeom prst="rect">
                      <a:avLst/>
                    </a:prstGeom>
                    <a:noFill/>
                    <a:ln w="9525">
                      <a:noFill/>
                      <a:miter lim="800000"/>
                      <a:headEnd/>
                      <a:tailEnd/>
                    </a:ln>
                  </pic:spPr>
                </pic:pic>
              </a:graphicData>
            </a:graphic>
          </wp:inline>
        </w:drawing>
      </w:r>
    </w:p>
    <w:p xmlns:wp14="http://schemas.microsoft.com/office/word/2010/wordml" w:rsidRPr="0055519B" w:rsidR="00DC2709" w:rsidP="00DC2709" w14:paraId="7C3A3905" wp14:textId="77777777">
      <w:pPr>
        <w:widowControl w:val="0"/>
        <w:shd w:val="clear" w:color="auto" w:fill="FFFFFF"/>
        <w:spacing w:after="0" w:line="240" w:lineRule="auto"/>
        <w:jc w:val="center"/>
        <w:rPr>
          <w:rFonts w:ascii="Times New Roman" w:hAnsi="Times New Roman"/>
          <w:b/>
          <w:sz w:val="28"/>
          <w:szCs w:val="28"/>
        </w:rPr>
      </w:pPr>
      <w:r w:rsidRPr="0055519B">
        <w:rPr>
          <w:rFonts w:ascii="Times New Roman" w:hAnsi="Times New Roman"/>
          <w:sz w:val="28"/>
          <w:szCs w:val="28"/>
        </w:rPr>
        <w:t>Рис</w:t>
      </w:r>
      <w:r w:rsidRPr="0055519B">
        <w:rPr>
          <w:rFonts w:ascii="Times New Roman" w:hAnsi="Times New Roman"/>
          <w:sz w:val="28"/>
          <w:szCs w:val="28"/>
          <w:lang w:val="kk-KZ"/>
        </w:rPr>
        <w:t>унок</w:t>
      </w:r>
      <w:r w:rsidRPr="0055519B" w:rsidR="00A31FF7">
        <w:rPr>
          <w:rFonts w:ascii="Times New Roman" w:hAnsi="Times New Roman"/>
          <w:b/>
          <w:sz w:val="28"/>
          <w:szCs w:val="28"/>
          <w:lang w:val="kk-KZ"/>
        </w:rPr>
        <w:t xml:space="preserve"> </w:t>
      </w:r>
      <w:r w:rsidRPr="0055519B" w:rsidR="00A31FF7">
        <w:rPr>
          <w:rFonts w:ascii="Times New Roman" w:hAnsi="Times New Roman"/>
          <w:sz w:val="28"/>
          <w:szCs w:val="28"/>
          <w:lang w:val="kk-KZ"/>
        </w:rPr>
        <w:t>4.</w:t>
      </w:r>
      <w:r w:rsidR="00260D3B">
        <w:rPr>
          <w:rFonts w:ascii="Times New Roman" w:hAnsi="Times New Roman"/>
          <w:sz w:val="28"/>
          <w:szCs w:val="28"/>
          <w:lang w:val="kk-KZ"/>
        </w:rPr>
        <w:t>1</w:t>
      </w:r>
      <w:r w:rsidRPr="0055519B" w:rsidR="00A31FF7">
        <w:rPr>
          <w:rFonts w:ascii="Times New Roman" w:hAnsi="Times New Roman"/>
          <w:b/>
          <w:sz w:val="28"/>
          <w:szCs w:val="28"/>
          <w:lang w:val="kk-KZ"/>
        </w:rPr>
        <w:t xml:space="preserve"> </w:t>
      </w:r>
      <w:r w:rsidRPr="0055519B">
        <w:rPr>
          <w:rFonts w:ascii="Times New Roman" w:hAnsi="Times New Roman"/>
          <w:b/>
          <w:sz w:val="28"/>
          <w:szCs w:val="28"/>
          <w:lang w:val="kk-KZ"/>
        </w:rPr>
        <w:t>-</w:t>
      </w:r>
      <w:r w:rsidRPr="0055519B" w:rsidR="009744E1">
        <w:rPr>
          <w:rFonts w:ascii="Times New Roman" w:hAnsi="Times New Roman"/>
          <w:sz w:val="28"/>
          <w:szCs w:val="28"/>
        </w:rPr>
        <w:t>Схема структурно-тектонич</w:t>
      </w:r>
      <w:r w:rsidRPr="0055519B" w:rsidR="00FE5888">
        <w:rPr>
          <w:rFonts w:ascii="Times New Roman" w:hAnsi="Times New Roman"/>
          <w:sz w:val="28"/>
          <w:szCs w:val="28"/>
        </w:rPr>
        <w:t xml:space="preserve">еского районирования фундамента </w:t>
      </w:r>
      <w:r w:rsidRPr="0055519B" w:rsidR="009744E1">
        <w:rPr>
          <w:rFonts w:ascii="Times New Roman" w:hAnsi="Times New Roman"/>
          <w:sz w:val="28"/>
          <w:szCs w:val="28"/>
        </w:rPr>
        <w:t>Прикапийской</w:t>
      </w:r>
      <w:r w:rsidRPr="0055519B" w:rsidR="009744E1">
        <w:rPr>
          <w:rFonts w:ascii="Times New Roman" w:hAnsi="Times New Roman"/>
          <w:sz w:val="28"/>
          <w:szCs w:val="28"/>
        </w:rPr>
        <w:t xml:space="preserve"> впадины</w:t>
      </w:r>
      <w:r w:rsidRPr="0055519B" w:rsidR="009744E1">
        <w:rPr>
          <w:rFonts w:ascii="Times New Roman" w:hAnsi="Times New Roman"/>
          <w:b/>
          <w:sz w:val="28"/>
          <w:szCs w:val="28"/>
        </w:rPr>
        <w:t xml:space="preserve"> </w:t>
      </w:r>
      <w:r w:rsidRPr="0055519B">
        <w:rPr>
          <w:rFonts w:ascii="Times New Roman" w:hAnsi="Times New Roman"/>
          <w:b/>
          <w:sz w:val="28"/>
          <w:szCs w:val="28"/>
        </w:rPr>
        <w:t>(</w:t>
      </w:r>
      <w:r w:rsidRPr="0055519B">
        <w:rPr>
          <w:rFonts w:ascii="Times New Roman" w:hAnsi="Times New Roman"/>
          <w:sz w:val="28"/>
          <w:szCs w:val="28"/>
        </w:rPr>
        <w:t>АбилхасимовХ.Б</w:t>
      </w:r>
      <w:r w:rsidRPr="0055519B">
        <w:rPr>
          <w:rFonts w:ascii="Times New Roman" w:hAnsi="Times New Roman"/>
          <w:sz w:val="28"/>
          <w:szCs w:val="28"/>
        </w:rPr>
        <w:t xml:space="preserve">., </w:t>
      </w:r>
      <w:r w:rsidRPr="0055519B">
        <w:rPr>
          <w:rFonts w:ascii="Times New Roman" w:hAnsi="Times New Roman"/>
          <w:sz w:val="28"/>
          <w:szCs w:val="28"/>
        </w:rPr>
        <w:t>Акчулаков</w:t>
      </w:r>
      <w:r w:rsidRPr="0055519B">
        <w:rPr>
          <w:rFonts w:ascii="Times New Roman" w:hAnsi="Times New Roman"/>
          <w:sz w:val="28"/>
          <w:szCs w:val="28"/>
        </w:rPr>
        <w:t xml:space="preserve"> У.А. и др.,2011г)</w:t>
      </w:r>
    </w:p>
    <w:p xmlns:wp14="http://schemas.microsoft.com/office/word/2010/wordml" w:rsidRPr="0055519B" w:rsidR="009744E1" w:rsidP="00DC2709" w14:paraId="4E21C4CA" wp14:textId="77777777">
      <w:pPr>
        <w:widowControl w:val="0"/>
        <w:shd w:val="clear" w:color="auto" w:fill="FFFFFF"/>
        <w:spacing w:after="0" w:line="240" w:lineRule="auto"/>
        <w:jc w:val="center"/>
        <w:rPr>
          <w:rFonts w:ascii="Times New Roman" w:hAnsi="Times New Roman"/>
          <w:b/>
          <w:sz w:val="28"/>
          <w:szCs w:val="28"/>
        </w:rPr>
      </w:pPr>
      <w:r w:rsidRPr="0055519B">
        <w:rPr>
          <w:rFonts w:ascii="Times New Roman" w:hAnsi="Times New Roman"/>
          <w:sz w:val="28"/>
          <w:szCs w:val="28"/>
        </w:rPr>
        <w:t xml:space="preserve"> </w:t>
      </w:r>
      <w:r w:rsidRPr="0055519B" w:rsidR="00BA41AB">
        <w:rPr>
          <w:rFonts w:ascii="Times New Roman" w:hAnsi="Times New Roman"/>
          <w:sz w:val="28"/>
          <w:szCs w:val="28"/>
        </w:rPr>
        <w:t>[44, с.19]</w:t>
      </w:r>
    </w:p>
    <w:p xmlns:wp14="http://schemas.microsoft.com/office/word/2010/wordml" w:rsidR="009744E1" w:rsidP="00DC2709" w14:paraId="00F03A6D" wp14:textId="77777777">
      <w:pPr>
        <w:spacing w:after="0" w:line="240" w:lineRule="auto"/>
        <w:jc w:val="both"/>
        <w:rPr>
          <w:rStyle w:val="FontStyle17"/>
          <w:sz w:val="28"/>
          <w:szCs w:val="28"/>
        </w:rPr>
      </w:pPr>
    </w:p>
    <w:p xmlns:wp14="http://schemas.microsoft.com/office/word/2010/wordml" w:rsidR="009744E1" w:rsidP="00E938D4" w14:paraId="35497F39" wp14:textId="77777777">
      <w:pPr>
        <w:widowControl w:val="0"/>
        <w:shd w:val="clear" w:color="auto" w:fill="FFFFFF"/>
        <w:spacing w:after="0" w:line="240" w:lineRule="auto"/>
        <w:ind w:firstLine="567"/>
        <w:jc w:val="both"/>
        <w:rPr>
          <w:rFonts w:ascii="Times New Roman" w:hAnsi="Times New Roman"/>
          <w:sz w:val="28"/>
          <w:szCs w:val="28"/>
          <w:lang w:val="kk-KZ"/>
        </w:rPr>
      </w:pPr>
      <w:r w:rsidRPr="00CD6870">
        <w:rPr>
          <w:rFonts w:ascii="Times New Roman" w:hAnsi="Times New Roman"/>
          <w:sz w:val="28"/>
          <w:szCs w:val="28"/>
        </w:rPr>
        <w:t>По данным магниторазведки фундамент Прикаспийской впадины характеризуется ярко выраженным блоковым строением, отчетливо прослеживаемым на региональном уровне.</w:t>
      </w:r>
      <w:r w:rsidRPr="0055519B">
        <w:rPr>
          <w:rFonts w:ascii="Times New Roman" w:hAnsi="Times New Roman"/>
          <w:sz w:val="28"/>
          <w:szCs w:val="28"/>
        </w:rPr>
        <w:t xml:space="preserve"> </w:t>
      </w:r>
      <w:r w:rsidRPr="00CD6870" w:rsidR="00E938D4">
        <w:rPr>
          <w:rFonts w:ascii="Times New Roman" w:hAnsi="Times New Roman"/>
          <w:sz w:val="28"/>
          <w:szCs w:val="28"/>
        </w:rPr>
        <w:t xml:space="preserve">Магнитометрическая модель поверхности фундамента, осложненная локальными положительными и отрицательными формами (поднятые и опущенные блоки), в целом демонстрирует региональную тенденцию погружения к центральной части впадины. </w:t>
      </w:r>
      <w:r w:rsidRPr="0055519B" w:rsidR="00E938D4">
        <w:rPr>
          <w:rFonts w:ascii="Times New Roman" w:hAnsi="Times New Roman"/>
          <w:sz w:val="28"/>
          <w:szCs w:val="28"/>
        </w:rPr>
        <w:t>(рисунок 4.</w:t>
      </w:r>
      <w:r w:rsidR="00E72C51">
        <w:rPr>
          <w:rFonts w:ascii="Times New Roman" w:hAnsi="Times New Roman"/>
          <w:sz w:val="28"/>
          <w:szCs w:val="28"/>
        </w:rPr>
        <w:t>2</w:t>
      </w:r>
      <w:r w:rsidRPr="0055519B" w:rsidR="00E938D4">
        <w:rPr>
          <w:rFonts w:ascii="Times New Roman" w:hAnsi="Times New Roman"/>
          <w:sz w:val="28"/>
          <w:szCs w:val="28"/>
        </w:rPr>
        <w:t>).</w:t>
      </w:r>
    </w:p>
    <w:p xmlns:wp14="http://schemas.microsoft.com/office/word/2010/wordml" w:rsidRPr="00373293" w:rsidR="00373293" w:rsidP="00E938D4" w14:paraId="6930E822" wp14:textId="77777777">
      <w:pPr>
        <w:widowControl w:val="0"/>
        <w:shd w:val="clear" w:color="auto" w:fill="FFFFFF"/>
        <w:spacing w:after="0" w:line="240" w:lineRule="auto"/>
        <w:ind w:firstLine="567"/>
        <w:jc w:val="both"/>
        <w:rPr>
          <w:rFonts w:ascii="Times New Roman" w:hAnsi="Times New Roman"/>
          <w:sz w:val="28"/>
          <w:szCs w:val="28"/>
          <w:lang w:val="kk-KZ"/>
        </w:rPr>
      </w:pPr>
    </w:p>
    <w:p xmlns:wp14="http://schemas.microsoft.com/office/word/2010/wordml" w:rsidR="00E938D4" w:rsidP="00E72C51" w14:paraId="5103A34E" wp14:textId="77777777">
      <w:pPr>
        <w:widowControl w:val="0"/>
        <w:shd w:val="clear" w:color="auto" w:fill="FFFFFF"/>
        <w:spacing w:after="0" w:line="240" w:lineRule="auto"/>
        <w:jc w:val="center"/>
        <w:rPr>
          <w:rFonts w:ascii="Times New Roman" w:hAnsi="Times New Roman"/>
          <w:sz w:val="28"/>
          <w:szCs w:val="28"/>
        </w:rPr>
      </w:pPr>
      <w:r>
        <w:rPr>
          <w:noProof/>
          <w:lang w:val="en-US" w:eastAsia="en-US"/>
        </w:rPr>
        <mc:AlternateContent>
          <mc:Choice Requires="wps">
            <w:drawing>
              <wp:anchor xmlns:wp14="http://schemas.microsoft.com/office/word/2010/wordprocessingDrawing" distT="0" distB="0" distL="114300" distR="114300" simplePos="0" relativeHeight="251658240" behindDoc="0" locked="0" layoutInCell="1" allowOverlap="1" wp14:anchorId="4A4284A6" wp14:editId="7777777">
                <wp:simplePos x="0" y="0"/>
                <wp:positionH relativeFrom="margin">
                  <wp:posOffset>2698434</wp:posOffset>
                </wp:positionH>
                <wp:positionV relativeFrom="paragraph">
                  <wp:posOffset>847407</wp:posOffset>
                </wp:positionV>
                <wp:extent cx="621559" cy="5756804"/>
                <wp:effectExtent l="4127" t="0" r="0" b="0"/>
                <wp:wrapNone/>
                <wp:docPr id="129" name="Надпись 12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rot="16200000">
                          <a:off x="0" y="0"/>
                          <a:ext cx="621559" cy="5756804"/>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5519B" w:rsidR="00345CDA" w:rsidP="00DC2709" w14:paraId="5B608545" wp14:textId="77777777">
                            <w:pPr>
                              <w:spacing w:after="0" w:line="240" w:lineRule="auto"/>
                              <w:jc w:val="center"/>
                              <w:rPr>
                                <w:rFonts w:ascii="Times New Roman" w:hAnsi="Times New Roman"/>
                                <w:sz w:val="28"/>
                                <w:szCs w:val="28"/>
                              </w:rPr>
                            </w:pPr>
                            <w:r w:rsidRPr="0055519B">
                              <w:rPr>
                                <w:rFonts w:ascii="Times New Roman" w:hAnsi="Times New Roman"/>
                                <w:sz w:val="28"/>
                                <w:szCs w:val="28"/>
                              </w:rPr>
                              <w:t>Рис</w:t>
                            </w:r>
                            <w:r w:rsidRPr="0055519B">
                              <w:rPr>
                                <w:rFonts w:ascii="Times New Roman" w:hAnsi="Times New Roman"/>
                                <w:sz w:val="28"/>
                                <w:szCs w:val="28"/>
                                <w:lang w:val="kk-KZ"/>
                              </w:rPr>
                              <w:t>унок</w:t>
                            </w:r>
                            <w:r w:rsidRPr="0055519B">
                              <w:rPr>
                                <w:rFonts w:ascii="Times New Roman" w:hAnsi="Times New Roman"/>
                                <w:b/>
                                <w:sz w:val="28"/>
                                <w:szCs w:val="28"/>
                              </w:rPr>
                              <w:t xml:space="preserve"> </w:t>
                            </w:r>
                            <w:r w:rsidRPr="0055519B">
                              <w:rPr>
                                <w:rFonts w:ascii="Times New Roman" w:hAnsi="Times New Roman"/>
                                <w:sz w:val="28"/>
                                <w:szCs w:val="28"/>
                              </w:rPr>
                              <w:t>4.</w:t>
                            </w:r>
                            <w:r w:rsidR="00B221CF">
                              <w:rPr>
                                <w:rFonts w:ascii="Times New Roman" w:hAnsi="Times New Roman"/>
                                <w:sz w:val="28"/>
                                <w:szCs w:val="28"/>
                                <w:lang w:val="kk-KZ"/>
                              </w:rPr>
                              <w:t>2</w:t>
                            </w:r>
                            <w:r w:rsidRPr="0055519B">
                              <w:rPr>
                                <w:rFonts w:ascii="Times New Roman" w:hAnsi="Times New Roman"/>
                                <w:sz w:val="28"/>
                                <w:szCs w:val="28"/>
                                <w:lang w:val="kk-KZ"/>
                              </w:rPr>
                              <w:t xml:space="preserve"> </w:t>
                            </w:r>
                            <w:r w:rsidRPr="0055519B">
                              <w:rPr>
                                <w:rFonts w:ascii="Times New Roman" w:hAnsi="Times New Roman"/>
                                <w:sz w:val="28"/>
                                <w:szCs w:val="28"/>
                                <w:lang w:val="kk-KZ"/>
                              </w:rPr>
                              <w:t>-</w:t>
                            </w:r>
                            <w:r w:rsidRPr="0055519B">
                              <w:rPr>
                                <w:rFonts w:ascii="Times New Roman" w:hAnsi="Times New Roman"/>
                                <w:sz w:val="28"/>
                                <w:szCs w:val="28"/>
                              </w:rPr>
                              <w:t xml:space="preserve">  Аномальное</w:t>
                            </w:r>
                            <w:r w:rsidRPr="0055519B">
                              <w:rPr>
                                <w:rFonts w:ascii="Times New Roman" w:hAnsi="Times New Roman"/>
                                <w:sz w:val="28"/>
                                <w:szCs w:val="28"/>
                              </w:rPr>
                              <w:t xml:space="preserve"> магнитное поле. Прикаспийской впадины</w:t>
                            </w:r>
                          </w:p>
                          <w:p xmlns:wp14="http://schemas.microsoft.com/office/word/2010/wordml" w:rsidRPr="0055519B" w:rsidR="00345CDA" w:rsidP="00DC2709" w14:paraId="25D23A90" wp14:textId="77777777">
                            <w:pPr>
                              <w:spacing w:after="0" w:line="240" w:lineRule="auto"/>
                              <w:jc w:val="center"/>
                              <w:rPr>
                                <w:rFonts w:ascii="Times New Roman" w:hAnsi="Times New Roman"/>
                                <w:sz w:val="28"/>
                                <w:szCs w:val="28"/>
                              </w:rPr>
                            </w:pPr>
                            <w:r w:rsidRPr="0055519B">
                              <w:rPr>
                                <w:rStyle w:val="FontStyle19"/>
                                <w:rFonts w:ascii="Times New Roman" w:hAnsi="Times New Roman" w:eastAsia="Batang" w:cs="Times New Roman"/>
                                <w:sz w:val="28"/>
                                <w:szCs w:val="28"/>
                              </w:rPr>
                              <w:t xml:space="preserve">(Коврижных П.Н., </w:t>
                            </w:r>
                            <w:r w:rsidRPr="0055519B">
                              <w:rPr>
                                <w:rStyle w:val="FontStyle19"/>
                                <w:rFonts w:ascii="Times New Roman" w:hAnsi="Times New Roman" w:eastAsia="Batang" w:cs="Times New Roman"/>
                                <w:sz w:val="28"/>
                                <w:szCs w:val="28"/>
                              </w:rPr>
                              <w:t>ВоскобойниковД.М</w:t>
                            </w:r>
                            <w:r w:rsidRPr="0055519B">
                              <w:rPr>
                                <w:rStyle w:val="FontStyle19"/>
                                <w:rFonts w:ascii="Times New Roman" w:hAnsi="Times New Roman" w:eastAsia="Batang" w:cs="Times New Roman"/>
                                <w:sz w:val="28"/>
                                <w:szCs w:val="28"/>
                              </w:rPr>
                              <w:t xml:space="preserve">., </w:t>
                            </w:r>
                            <w:r w:rsidRPr="0055519B">
                              <w:rPr>
                                <w:rStyle w:val="FontStyle19"/>
                                <w:rFonts w:ascii="Times New Roman" w:hAnsi="Times New Roman" w:eastAsia="Batang" w:cs="Times New Roman"/>
                                <w:sz w:val="28"/>
                                <w:szCs w:val="28"/>
                              </w:rPr>
                              <w:t>Шагиров</w:t>
                            </w:r>
                            <w:r w:rsidRPr="0055519B">
                              <w:rPr>
                                <w:rStyle w:val="FontStyle19"/>
                                <w:rFonts w:ascii="Times New Roman" w:hAnsi="Times New Roman" w:eastAsia="Batang" w:cs="Times New Roman"/>
                                <w:sz w:val="28"/>
                                <w:szCs w:val="28"/>
                              </w:rPr>
                              <w:t xml:space="preserve"> Б.Б. 2003)</w:t>
                            </w:r>
                            <w:r w:rsidRPr="0055519B">
                              <w:rPr>
                                <w:rFonts w:ascii="Times New Roman" w:hAnsi="Times New Roman"/>
                                <w:sz w:val="28"/>
                                <w:szCs w:val="28"/>
                              </w:rPr>
                              <w:t xml:space="preserve"> [52]</w:t>
                            </w:r>
                          </w:p>
                          <w:p xmlns:wp14="http://schemas.microsoft.com/office/word/2010/wordml" w:rsidR="00345CDA" w:rsidP="00DC2709" w14:paraId="20E36DAB" wp14:textId="77777777">
                            <w:pPr>
                              <w:jc w:val="center"/>
                              <w:rPr>
                                <w:b/>
                                <w:sz w:val="28"/>
                                <w:szCs w:val="28"/>
                              </w:rPr>
                            </w:pPr>
                          </w:p>
                          <w:p xmlns:wp14="http://schemas.microsoft.com/office/word/2010/wordml" w:rsidR="00345CDA" w:rsidP="00D862A3" w14:paraId="32D85219" wp14:textId="77777777">
                            <w:pPr>
                              <w:spacing w:after="0" w:line="240" w:lineRule="auto"/>
                              <w:jc w:val="center"/>
                              <w:rPr>
                                <w:b/>
                                <w:sz w:val="28"/>
                                <w:szCs w:val="28"/>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w14:anchorId="43EF71D6">
              <v:shape id="Надпись 129" style="height:453.3pt;margin-left:212.5pt;margin-top:66.7pt;mso-height-percent:0;mso-height-relative:margin;mso-position-horizontal-relative:margin;mso-width-percent:0;mso-width-relative:margin;mso-wrap-distance-bottom:0;mso-wrap-distance-left:9pt;mso-wrap-distance-right:9pt;mso-wrap-distance-top:0;mso-wrap-style:square;position:absolute;rotation:-90;v-text-anchor:top;visibility:visible;width:48.95pt;z-index:251659264" o:spid="_x0000_s1084" stroked="f" type="#_x0000_t202">
                <v:textbox>
                  <w:txbxContent>
                    <w:p w:rsidRPr="0055519B" w:rsidR="00345CDA" w:rsidP="00DC2709" w14:paraId="70F42A2F" wp14:textId="77777777">
                      <w:pPr>
                        <w:spacing w:after="0" w:line="240" w:lineRule="auto"/>
                        <w:jc w:val="center"/>
                        <w:rPr>
                          <w:rFonts w:ascii="Times New Roman" w:hAnsi="Times New Roman"/>
                          <w:sz w:val="28"/>
                          <w:szCs w:val="28"/>
                        </w:rPr>
                      </w:pPr>
                      <w:r w:rsidRPr="0055519B">
                        <w:rPr>
                          <w:rFonts w:ascii="Times New Roman" w:hAnsi="Times New Roman"/>
                          <w:sz w:val="28"/>
                          <w:szCs w:val="28"/>
                        </w:rPr>
                        <w:t>Рис</w:t>
                      </w:r>
                      <w:r w:rsidRPr="0055519B">
                        <w:rPr>
                          <w:rFonts w:ascii="Times New Roman" w:hAnsi="Times New Roman"/>
                          <w:sz w:val="28"/>
                          <w:szCs w:val="28"/>
                          <w:lang w:val="kk-KZ"/>
                        </w:rPr>
                        <w:t>унок</w:t>
                      </w:r>
                      <w:r w:rsidRPr="0055519B">
                        <w:rPr>
                          <w:rFonts w:ascii="Times New Roman" w:hAnsi="Times New Roman"/>
                          <w:b/>
                          <w:sz w:val="28"/>
                          <w:szCs w:val="28"/>
                        </w:rPr>
                        <w:t xml:space="preserve"> </w:t>
                      </w:r>
                      <w:r w:rsidRPr="0055519B">
                        <w:rPr>
                          <w:rFonts w:ascii="Times New Roman" w:hAnsi="Times New Roman"/>
                          <w:sz w:val="28"/>
                          <w:szCs w:val="28"/>
                        </w:rPr>
                        <w:t>4.</w:t>
                      </w:r>
                      <w:r w:rsidR="00B221CF">
                        <w:rPr>
                          <w:rFonts w:ascii="Times New Roman" w:hAnsi="Times New Roman"/>
                          <w:sz w:val="28"/>
                          <w:szCs w:val="28"/>
                          <w:lang w:val="kk-KZ"/>
                        </w:rPr>
                        <w:t>2</w:t>
                      </w:r>
                      <w:r w:rsidRPr="0055519B">
                        <w:rPr>
                          <w:rFonts w:ascii="Times New Roman" w:hAnsi="Times New Roman"/>
                          <w:sz w:val="28"/>
                          <w:szCs w:val="28"/>
                          <w:lang w:val="kk-KZ"/>
                        </w:rPr>
                        <w:t xml:space="preserve"> </w:t>
                      </w:r>
                      <w:r w:rsidRPr="0055519B">
                        <w:rPr>
                          <w:rFonts w:ascii="Times New Roman" w:hAnsi="Times New Roman"/>
                          <w:sz w:val="28"/>
                          <w:szCs w:val="28"/>
                          <w:lang w:val="kk-KZ"/>
                        </w:rPr>
                        <w:t>-</w:t>
                      </w:r>
                      <w:r w:rsidRPr="0055519B">
                        <w:rPr>
                          <w:rFonts w:ascii="Times New Roman" w:hAnsi="Times New Roman"/>
                          <w:sz w:val="28"/>
                          <w:szCs w:val="28"/>
                        </w:rPr>
                        <w:t xml:space="preserve">  Аномальное</w:t>
                      </w:r>
                      <w:r w:rsidRPr="0055519B">
                        <w:rPr>
                          <w:rFonts w:ascii="Times New Roman" w:hAnsi="Times New Roman"/>
                          <w:sz w:val="28"/>
                          <w:szCs w:val="28"/>
                        </w:rPr>
                        <w:t xml:space="preserve"> магнитное поле. Прикаспийской впадины</w:t>
                      </w:r>
                    </w:p>
                    <w:p w:rsidRPr="0055519B" w:rsidR="00345CDA" w:rsidP="00DC2709" w14:paraId="1D5C2416" wp14:textId="77777777">
                      <w:pPr>
                        <w:spacing w:after="0" w:line="240" w:lineRule="auto"/>
                        <w:jc w:val="center"/>
                        <w:rPr>
                          <w:rFonts w:ascii="Times New Roman" w:hAnsi="Times New Roman"/>
                          <w:sz w:val="28"/>
                          <w:szCs w:val="28"/>
                        </w:rPr>
                      </w:pPr>
                      <w:r w:rsidRPr="0055519B">
                        <w:rPr>
                          <w:rStyle w:val="FontStyle19"/>
                          <w:rFonts w:ascii="Times New Roman" w:hAnsi="Times New Roman" w:eastAsia="Batang" w:cs="Times New Roman"/>
                          <w:sz w:val="28"/>
                          <w:szCs w:val="28"/>
                        </w:rPr>
                        <w:t xml:space="preserve">(Коврижных П.Н., </w:t>
                      </w:r>
                      <w:r w:rsidRPr="0055519B">
                        <w:rPr>
                          <w:rStyle w:val="FontStyle19"/>
                          <w:rFonts w:ascii="Times New Roman" w:hAnsi="Times New Roman" w:eastAsia="Batang" w:cs="Times New Roman"/>
                          <w:sz w:val="28"/>
                          <w:szCs w:val="28"/>
                        </w:rPr>
                        <w:t>ВоскобойниковД.М</w:t>
                      </w:r>
                      <w:r w:rsidRPr="0055519B">
                        <w:rPr>
                          <w:rStyle w:val="FontStyle19"/>
                          <w:rFonts w:ascii="Times New Roman" w:hAnsi="Times New Roman" w:eastAsia="Batang" w:cs="Times New Roman"/>
                          <w:sz w:val="28"/>
                          <w:szCs w:val="28"/>
                        </w:rPr>
                        <w:t xml:space="preserve">., </w:t>
                      </w:r>
                      <w:r w:rsidRPr="0055519B">
                        <w:rPr>
                          <w:rStyle w:val="FontStyle19"/>
                          <w:rFonts w:ascii="Times New Roman" w:hAnsi="Times New Roman" w:eastAsia="Batang" w:cs="Times New Roman"/>
                          <w:sz w:val="28"/>
                          <w:szCs w:val="28"/>
                        </w:rPr>
                        <w:t>Шагиров</w:t>
                      </w:r>
                      <w:r w:rsidRPr="0055519B">
                        <w:rPr>
                          <w:rStyle w:val="FontStyle19"/>
                          <w:rFonts w:ascii="Times New Roman" w:hAnsi="Times New Roman" w:eastAsia="Batang" w:cs="Times New Roman"/>
                          <w:sz w:val="28"/>
                          <w:szCs w:val="28"/>
                        </w:rPr>
                        <w:t xml:space="preserve"> Б.Б. 2003)</w:t>
                      </w:r>
                      <w:r w:rsidRPr="0055519B">
                        <w:rPr>
                          <w:rFonts w:ascii="Times New Roman" w:hAnsi="Times New Roman"/>
                          <w:sz w:val="28"/>
                          <w:szCs w:val="28"/>
                        </w:rPr>
                        <w:t xml:space="preserve"> [52]</w:t>
                      </w:r>
                    </w:p>
                    <w:p w:rsidR="00345CDA" w:rsidP="00DC2709" w14:paraId="0CE19BC3" wp14:textId="77777777">
                      <w:pPr>
                        <w:jc w:val="center"/>
                        <w:rPr>
                          <w:b/>
                          <w:sz w:val="28"/>
                          <w:szCs w:val="28"/>
                        </w:rPr>
                      </w:pPr>
                    </w:p>
                    <w:p w:rsidR="00345CDA" w:rsidP="00D862A3" w14:paraId="63966B72" wp14:textId="77777777">
                      <w:pPr>
                        <w:spacing w:after="0" w:line="240" w:lineRule="auto"/>
                        <w:jc w:val="center"/>
                        <w:rPr>
                          <w:b/>
                          <w:sz w:val="28"/>
                          <w:szCs w:val="28"/>
                        </w:rPr>
                      </w:pPr>
                    </w:p>
                  </w:txbxContent>
                </v:textbox>
                <w10:wrap anchorx="margin"/>
              </v:shape>
            </w:pict>
          </mc:Fallback>
        </mc:AlternateContent>
      </w:r>
      <w:r>
        <w:rPr>
          <w:rFonts w:ascii="Times New Roman" w:hAnsi="Times New Roman"/>
          <w:b/>
          <w:noProof/>
          <w:sz w:val="28"/>
          <w:szCs w:val="28"/>
          <w:lang w:val="en-US" w:eastAsia="en-US"/>
        </w:rPr>
        <w:drawing>
          <wp:inline xmlns:wp14="http://schemas.microsoft.com/office/word/2010/wordprocessingDrawing" distT="0" distB="0" distL="0" distR="0" wp14:anchorId="5BF4FEF3" wp14:editId="7777777">
            <wp:extent cx="3370398" cy="5307266"/>
            <wp:effectExtent l="3175" t="0" r="5080" b="5080"/>
            <wp:docPr id="66" name="Рисунок 9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Безымянный"/>
                    <pic:cNvPicPr>
                      <a:picLocks noChangeAspect="1" noChangeArrowheads="1"/>
                    </pic:cNvPicPr>
                  </pic:nvPicPr>
                  <pic:blipFill>
                    <a:blip xmlns:r="http://schemas.openxmlformats.org/officeDocument/2006/relationships" r:embed="rId84" cstate="print"/>
                    <a:stretch>
                      <a:fillRect/>
                    </a:stretch>
                  </pic:blipFill>
                  <pic:spPr bwMode="auto">
                    <a:xfrm rot="5400000">
                      <a:off x="0" y="0"/>
                      <a:ext cx="3386865" cy="5333196"/>
                    </a:xfrm>
                    <a:prstGeom prst="rect">
                      <a:avLst/>
                    </a:prstGeom>
                    <a:noFill/>
                    <a:ln w="9525">
                      <a:noFill/>
                      <a:miter lim="800000"/>
                      <a:headEnd/>
                      <a:tailEnd/>
                    </a:ln>
                  </pic:spPr>
                </pic:pic>
              </a:graphicData>
            </a:graphic>
          </wp:inline>
        </w:drawing>
      </w:r>
    </w:p>
    <w:p xmlns:wp14="http://schemas.microsoft.com/office/word/2010/wordml" w:rsidR="00E938D4" w:rsidP="00D31437" w14:paraId="23536548" wp14:textId="77777777">
      <w:pPr>
        <w:widowControl w:val="0"/>
        <w:shd w:val="clear" w:color="auto" w:fill="FFFFFF"/>
        <w:spacing w:after="0" w:line="240" w:lineRule="auto"/>
        <w:ind w:firstLine="567"/>
        <w:jc w:val="both"/>
        <w:rPr>
          <w:rFonts w:ascii="Times New Roman" w:hAnsi="Times New Roman"/>
          <w:sz w:val="28"/>
          <w:szCs w:val="28"/>
        </w:rPr>
      </w:pPr>
    </w:p>
    <w:p xmlns:wp14="http://schemas.microsoft.com/office/word/2010/wordml" w:rsidR="00E938D4" w:rsidP="00D31437" w14:paraId="271AE1F2" wp14:textId="77777777">
      <w:pPr>
        <w:widowControl w:val="0"/>
        <w:shd w:val="clear" w:color="auto" w:fill="FFFFFF"/>
        <w:spacing w:after="0" w:line="240" w:lineRule="auto"/>
        <w:ind w:firstLine="567"/>
        <w:jc w:val="both"/>
        <w:rPr>
          <w:rFonts w:ascii="Times New Roman" w:hAnsi="Times New Roman"/>
          <w:sz w:val="28"/>
          <w:szCs w:val="28"/>
        </w:rPr>
      </w:pPr>
    </w:p>
    <w:p xmlns:wp14="http://schemas.microsoft.com/office/word/2010/wordml" w:rsidR="0059170E" w:rsidP="0059170E" w14:paraId="4AE5B7AF" wp14:textId="77777777">
      <w:pPr>
        <w:widowControl w:val="0"/>
        <w:shd w:val="clear" w:color="auto" w:fill="FFFFFF"/>
        <w:spacing w:after="0" w:line="240" w:lineRule="auto"/>
        <w:jc w:val="center"/>
        <w:rPr>
          <w:rFonts w:ascii="Times New Roman" w:hAnsi="Times New Roman"/>
          <w:sz w:val="28"/>
          <w:szCs w:val="28"/>
          <w:lang w:val="kk-KZ"/>
        </w:rPr>
      </w:pPr>
    </w:p>
    <w:p xmlns:wp14="http://schemas.microsoft.com/office/word/2010/wordml" w:rsidRPr="00505C58" w:rsidR="00C17180" w:rsidP="00C17180" w14:paraId="7E14CCB3" wp14:textId="77777777">
      <w:pPr>
        <w:widowControl w:val="0"/>
        <w:shd w:val="clear" w:color="auto" w:fill="FFFFFF"/>
        <w:spacing w:after="0" w:line="240" w:lineRule="auto"/>
        <w:ind w:firstLine="567"/>
        <w:jc w:val="both"/>
        <w:rPr>
          <w:rFonts w:ascii="Times New Roman" w:hAnsi="Times New Roman"/>
          <w:sz w:val="28"/>
          <w:szCs w:val="28"/>
        </w:rPr>
      </w:pPr>
      <w:r w:rsidRPr="00505C58">
        <w:rPr>
          <w:rFonts w:ascii="Times New Roman" w:hAnsi="Times New Roman"/>
          <w:sz w:val="28"/>
          <w:szCs w:val="28"/>
        </w:rPr>
        <w:t xml:space="preserve">По результатам выполненного анализа выделены зоны, обладающие повышенными перспективами нефтегазоносности в пределах </w:t>
      </w:r>
      <w:r w:rsidRPr="00505C58">
        <w:rPr>
          <w:rFonts w:ascii="Times New Roman" w:hAnsi="Times New Roman"/>
          <w:sz w:val="28"/>
          <w:szCs w:val="28"/>
        </w:rPr>
        <w:t>додевонского</w:t>
      </w:r>
      <w:r w:rsidRPr="00505C58">
        <w:rPr>
          <w:rFonts w:ascii="Times New Roman" w:hAnsi="Times New Roman"/>
          <w:sz w:val="28"/>
          <w:szCs w:val="28"/>
        </w:rPr>
        <w:t xml:space="preserve"> комплекса. </w:t>
      </w:r>
      <w:r w:rsidRPr="00505C58" w:rsidR="00E96533">
        <w:rPr>
          <w:rFonts w:ascii="Times New Roman" w:hAnsi="Times New Roman"/>
          <w:sz w:val="28"/>
          <w:szCs w:val="28"/>
        </w:rPr>
        <w:t>(</w:t>
      </w:r>
      <w:r w:rsidRPr="00505C58" w:rsidR="00E96533">
        <w:rPr>
          <w:rFonts w:ascii="Times New Roman" w:hAnsi="Times New Roman"/>
          <w:sz w:val="28"/>
          <w:szCs w:val="28"/>
          <w:lang w:val="kk-KZ"/>
        </w:rPr>
        <w:t xml:space="preserve">Рисунок 4.3) </w:t>
      </w:r>
      <w:r w:rsidRPr="00505C58">
        <w:rPr>
          <w:rFonts w:ascii="Times New Roman" w:hAnsi="Times New Roman"/>
          <w:sz w:val="28"/>
          <w:szCs w:val="28"/>
        </w:rPr>
        <w:t>Их пространственное положение согласуется с особенностями геолого-тектонического строения территории и приурочено к участкам развития локальных поднятий, структурных выступов и зон тектонической активизации. Выявленные закономерности свидетельствуют о наличии благоприятных условий для формирования ловушек углеводородов и подтверждают информативность магнитометрических данных при решении задач регионального прогноза нефтегазоносности.</w:t>
      </w:r>
    </w:p>
    <w:p xmlns:wp14="http://schemas.microsoft.com/office/word/2010/wordml" w:rsidRPr="00505C58" w:rsidR="00C17180" w:rsidP="00C17180" w14:paraId="116B9FCB" wp14:textId="77777777">
      <w:pPr>
        <w:widowControl w:val="0"/>
        <w:shd w:val="clear" w:color="auto" w:fill="FFFFFF"/>
        <w:spacing w:after="0" w:line="240" w:lineRule="auto"/>
        <w:ind w:firstLine="567"/>
        <w:jc w:val="both"/>
        <w:rPr>
          <w:rFonts w:ascii="Times New Roman" w:hAnsi="Times New Roman"/>
          <w:sz w:val="28"/>
          <w:szCs w:val="28"/>
        </w:rPr>
      </w:pPr>
      <w:r w:rsidRPr="00505C58">
        <w:rPr>
          <w:rFonts w:ascii="Times New Roman" w:hAnsi="Times New Roman"/>
          <w:sz w:val="28"/>
          <w:szCs w:val="28"/>
        </w:rPr>
        <w:t xml:space="preserve">Полученная схема прогноза может быть использована для уточнения направлений дальнейших </w:t>
      </w:r>
      <w:r w:rsidRPr="00505C58">
        <w:rPr>
          <w:rFonts w:ascii="Times New Roman" w:hAnsi="Times New Roman"/>
          <w:sz w:val="28"/>
          <w:szCs w:val="28"/>
        </w:rPr>
        <w:t>геолого-разведочных</w:t>
      </w:r>
      <w:r w:rsidRPr="00505C58">
        <w:rPr>
          <w:rFonts w:ascii="Times New Roman" w:hAnsi="Times New Roman"/>
          <w:sz w:val="28"/>
          <w:szCs w:val="28"/>
        </w:rPr>
        <w:t xml:space="preserve"> работ, ранжирования перспективных участков и обоснования постановки последующих поисковых и оценочных исследований в пределах </w:t>
      </w:r>
      <w:r w:rsidRPr="00505C58">
        <w:rPr>
          <w:rFonts w:ascii="Times New Roman" w:hAnsi="Times New Roman"/>
          <w:sz w:val="28"/>
          <w:szCs w:val="28"/>
        </w:rPr>
        <w:t>додевонского</w:t>
      </w:r>
      <w:r w:rsidRPr="00505C58">
        <w:rPr>
          <w:rFonts w:ascii="Times New Roman" w:hAnsi="Times New Roman"/>
          <w:sz w:val="28"/>
          <w:szCs w:val="28"/>
        </w:rPr>
        <w:t xml:space="preserve"> комплекса ПВ.</w:t>
      </w:r>
    </w:p>
    <w:p xmlns:wp14="http://schemas.microsoft.com/office/word/2010/wordml" w:rsidRPr="00C17180" w:rsidR="00C17180" w:rsidP="00C17180" w14:paraId="3955E093" wp14:textId="77777777">
      <w:pPr>
        <w:widowControl w:val="0"/>
        <w:shd w:val="clear" w:color="auto" w:fill="FFFFFF"/>
        <w:spacing w:after="0" w:line="240" w:lineRule="auto"/>
        <w:ind w:firstLine="567"/>
        <w:jc w:val="both"/>
        <w:rPr>
          <w:rFonts w:ascii="Times New Roman" w:hAnsi="Times New Roman"/>
          <w:sz w:val="28"/>
          <w:szCs w:val="28"/>
          <w:highlight w:val="yellow"/>
          <w:lang w:val="kk-KZ"/>
        </w:rPr>
      </w:pPr>
    </w:p>
    <w:p xmlns:wp14="http://schemas.microsoft.com/office/word/2010/wordml" w:rsidR="00373293" w:rsidP="00E72C51" w14:paraId="12C42424" wp14:textId="77777777">
      <w:pPr>
        <w:widowControl w:val="0"/>
        <w:shd w:val="clear" w:color="auto" w:fill="FFFFFF"/>
        <w:spacing w:after="0" w:line="240" w:lineRule="auto"/>
        <w:jc w:val="center"/>
        <w:rPr>
          <w:rFonts w:ascii="Times New Roman" w:hAnsi="Times New Roman"/>
          <w:sz w:val="28"/>
          <w:szCs w:val="28"/>
          <w:highlight w:val="yellow"/>
          <w:lang w:val="kk-KZ"/>
        </w:rPr>
      </w:pPr>
    </w:p>
    <w:p xmlns:wp14="http://schemas.microsoft.com/office/word/2010/wordml" w:rsidR="00886747" w:rsidP="00E72C51" w14:paraId="379CA55B" wp14:textId="77777777">
      <w:pPr>
        <w:widowControl w:val="0"/>
        <w:shd w:val="clear" w:color="auto" w:fill="FFFFFF"/>
        <w:spacing w:after="0" w:line="240" w:lineRule="auto"/>
        <w:jc w:val="center"/>
        <w:rPr>
          <w:rFonts w:ascii="Times New Roman" w:hAnsi="Times New Roman"/>
          <w:sz w:val="28"/>
          <w:szCs w:val="28"/>
          <w:highlight w:val="yellow"/>
          <w:lang w:val="kk-KZ"/>
        </w:rPr>
      </w:pPr>
    </w:p>
    <w:p xmlns:wp14="http://schemas.microsoft.com/office/word/2010/wordml" w:rsidR="00886747" w:rsidP="00E72C51" w14:paraId="5ABF93C4" wp14:textId="77777777">
      <w:pPr>
        <w:widowControl w:val="0"/>
        <w:shd w:val="clear" w:color="auto" w:fill="FFFFFF"/>
        <w:spacing w:after="0" w:line="240" w:lineRule="auto"/>
        <w:jc w:val="center"/>
        <w:rPr>
          <w:rFonts w:ascii="Times New Roman" w:hAnsi="Times New Roman"/>
          <w:sz w:val="28"/>
          <w:szCs w:val="28"/>
          <w:highlight w:val="yellow"/>
          <w:lang w:val="kk-KZ"/>
        </w:rPr>
      </w:pPr>
    </w:p>
    <w:p xmlns:wp14="http://schemas.microsoft.com/office/word/2010/wordml" w:rsidRPr="00C17180" w:rsidR="00886747" w:rsidP="00E72C51" w14:paraId="71DCB018" wp14:textId="77777777">
      <w:pPr>
        <w:widowControl w:val="0"/>
        <w:shd w:val="clear" w:color="auto" w:fill="FFFFFF"/>
        <w:spacing w:after="0" w:line="240" w:lineRule="auto"/>
        <w:jc w:val="center"/>
        <w:rPr>
          <w:rFonts w:ascii="Times New Roman" w:hAnsi="Times New Roman"/>
          <w:sz w:val="28"/>
          <w:szCs w:val="28"/>
          <w:highlight w:val="yellow"/>
          <w:lang w:val="kk-KZ"/>
        </w:rPr>
      </w:pPr>
      <w:r w:rsidRPr="00DB4D31">
        <w:rPr>
          <w:noProof/>
        </w:rPr>
        <w:drawing>
          <wp:inline xmlns:wp14="http://schemas.microsoft.com/office/word/2010/wordprocessingDrawing" distT="0" distB="0" distL="0" distR="0" wp14:anchorId="62DB9B10" wp14:editId="7777777">
            <wp:extent cx="5940425" cy="3714750"/>
            <wp:effectExtent l="0" t="0" r="3175" b="0"/>
            <wp:docPr id="12717269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8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0425" cy="3714750"/>
                    </a:xfrm>
                    <a:prstGeom prst="rect">
                      <a:avLst/>
                    </a:prstGeom>
                    <a:noFill/>
                    <a:ln>
                      <a:noFill/>
                    </a:ln>
                  </pic:spPr>
                </pic:pic>
              </a:graphicData>
            </a:graphic>
          </wp:inline>
        </w:drawing>
      </w:r>
    </w:p>
    <w:p xmlns:wp14="http://schemas.microsoft.com/office/word/2010/wordml" w:rsidRPr="00C17180" w:rsidR="0059170E" w:rsidP="00E72C51" w14:paraId="4B644A8D" wp14:textId="77777777">
      <w:pPr>
        <w:widowControl w:val="0"/>
        <w:shd w:val="clear" w:color="auto" w:fill="FFFFFF"/>
        <w:spacing w:after="0" w:line="240" w:lineRule="auto"/>
        <w:jc w:val="center"/>
        <w:rPr>
          <w:rFonts w:ascii="Times New Roman" w:hAnsi="Times New Roman"/>
          <w:sz w:val="28"/>
          <w:szCs w:val="28"/>
          <w:highlight w:val="yellow"/>
          <w:lang w:val="kk-KZ"/>
        </w:rPr>
      </w:pPr>
    </w:p>
    <w:p xmlns:wp14="http://schemas.microsoft.com/office/word/2010/wordml" w:rsidRPr="00505C58" w:rsidR="00483C11" w:rsidP="00E72C51" w14:paraId="7DB56C4A" wp14:textId="77777777">
      <w:pPr>
        <w:widowControl w:val="0"/>
        <w:shd w:val="clear" w:color="auto" w:fill="FFFFFF"/>
        <w:spacing w:after="0" w:line="240" w:lineRule="auto"/>
        <w:jc w:val="center"/>
        <w:rPr>
          <w:rFonts w:ascii="Times New Roman" w:hAnsi="Times New Roman"/>
          <w:sz w:val="28"/>
          <w:szCs w:val="28"/>
          <w:lang w:val="kk-KZ"/>
        </w:rPr>
      </w:pPr>
      <w:r w:rsidRPr="00505C58">
        <w:rPr>
          <w:rFonts w:ascii="Times New Roman" w:hAnsi="Times New Roman"/>
          <w:sz w:val="28"/>
          <w:szCs w:val="28"/>
          <w:lang w:val="kk-KZ"/>
        </w:rPr>
        <w:t xml:space="preserve">Рисунок 4.3- </w:t>
      </w:r>
      <w:r w:rsidRPr="00505C58">
        <w:rPr>
          <w:rFonts w:ascii="Times New Roman" w:hAnsi="Times New Roman"/>
          <w:sz w:val="28"/>
          <w:szCs w:val="28"/>
        </w:rPr>
        <w:t xml:space="preserve">Прогнозирование нефтегазоносности </w:t>
      </w:r>
      <w:r w:rsidRPr="00505C58">
        <w:rPr>
          <w:rFonts w:ascii="Times New Roman" w:hAnsi="Times New Roman"/>
          <w:sz w:val="28"/>
          <w:szCs w:val="28"/>
        </w:rPr>
        <w:t>додевонского</w:t>
      </w:r>
      <w:r w:rsidRPr="00505C58">
        <w:rPr>
          <w:rFonts w:ascii="Times New Roman" w:hAnsi="Times New Roman"/>
          <w:sz w:val="28"/>
          <w:szCs w:val="28"/>
        </w:rPr>
        <w:t xml:space="preserve"> комплекса ПВ по карте среднечастотной составляющей аномального магнитного поля</w:t>
      </w:r>
      <w:r w:rsidRPr="00505C58">
        <w:rPr>
          <w:rFonts w:ascii="Times New Roman" w:hAnsi="Times New Roman"/>
          <w:sz w:val="28"/>
          <w:szCs w:val="28"/>
          <w:lang w:val="kk-KZ"/>
        </w:rPr>
        <w:t xml:space="preserve"> </w:t>
      </w:r>
      <w:r w:rsidRPr="0079575A" w:rsidR="00CD6F1B">
        <w:rPr>
          <w:rFonts w:ascii="Times New Roman" w:hAnsi="Times New Roman"/>
          <w:sz w:val="28"/>
          <w:szCs w:val="28"/>
          <w:lang w:val="kk-KZ"/>
        </w:rPr>
        <w:t>Абилхасимов Х.Б.</w:t>
      </w:r>
      <w:r w:rsidR="00CD6F1B">
        <w:rPr>
          <w:rFonts w:ascii="Times New Roman" w:hAnsi="Times New Roman"/>
          <w:sz w:val="28"/>
          <w:szCs w:val="28"/>
          <w:lang w:val="kk-KZ"/>
        </w:rPr>
        <w:t xml:space="preserve"> </w:t>
      </w:r>
      <w:r w:rsidRPr="00505C58">
        <w:rPr>
          <w:rFonts w:ascii="Times New Roman" w:hAnsi="Times New Roman"/>
          <w:sz w:val="28"/>
          <w:szCs w:val="28"/>
          <w:lang w:val="kk-KZ"/>
        </w:rPr>
        <w:t>с добавлениями автора</w:t>
      </w:r>
    </w:p>
    <w:p xmlns:wp14="http://schemas.microsoft.com/office/word/2010/wordml" w:rsidRPr="00505C58" w:rsidR="00483C11" w:rsidP="00E72C51" w14:paraId="082C48EB" wp14:textId="77777777">
      <w:pPr>
        <w:widowControl w:val="0"/>
        <w:shd w:val="clear" w:color="auto" w:fill="FFFFFF"/>
        <w:spacing w:after="0" w:line="240" w:lineRule="auto"/>
        <w:jc w:val="center"/>
        <w:rPr>
          <w:rFonts w:ascii="Times New Roman" w:hAnsi="Times New Roman"/>
          <w:sz w:val="28"/>
          <w:szCs w:val="28"/>
          <w:lang w:val="kk-KZ"/>
        </w:rPr>
      </w:pPr>
    </w:p>
    <w:p xmlns:wp14="http://schemas.microsoft.com/office/word/2010/wordml" w:rsidRPr="00505C58" w:rsidR="00605B79" w:rsidP="00C17180" w14:paraId="2BEC7281" wp14:textId="77777777">
      <w:pPr>
        <w:widowControl w:val="0"/>
        <w:shd w:val="clear" w:color="auto" w:fill="FFFFFF"/>
        <w:spacing w:after="0" w:line="240" w:lineRule="auto"/>
        <w:ind w:firstLine="567"/>
        <w:jc w:val="both"/>
        <w:rPr>
          <w:rFonts w:ascii="Times New Roman" w:hAnsi="Times New Roman"/>
          <w:sz w:val="28"/>
          <w:szCs w:val="28"/>
        </w:rPr>
      </w:pPr>
      <w:r w:rsidRPr="00505C58">
        <w:rPr>
          <w:rFonts w:ascii="Times New Roman" w:hAnsi="Times New Roman"/>
          <w:sz w:val="28"/>
          <w:szCs w:val="28"/>
        </w:rPr>
        <w:t xml:space="preserve">На карте локальных структур </w:t>
      </w:r>
      <w:r w:rsidRPr="00505C58" w:rsidR="00C17180">
        <w:rPr>
          <w:rFonts w:ascii="Times New Roman" w:hAnsi="Times New Roman"/>
          <w:sz w:val="28"/>
          <w:szCs w:val="28"/>
          <w:lang w:val="kk-KZ"/>
        </w:rPr>
        <w:t xml:space="preserve">подсолевого </w:t>
      </w:r>
      <w:r w:rsidRPr="00505C58">
        <w:rPr>
          <w:rFonts w:ascii="Times New Roman" w:hAnsi="Times New Roman"/>
          <w:sz w:val="28"/>
          <w:szCs w:val="28"/>
        </w:rPr>
        <w:t>палеозойского комплекса выполнен анализ элементов прогноза нефтегазоносности, выделенных по результатам интерпретации магнитометрических данных. Совмещение результатов магнитометрических исследований с картой локальных структур позволило выявить участки, характеризующиеся наиболее благоприятным сочетанием геолого-геофизических признаков, контролирующих процессы формирования и сохранности залежей углеводородов.</w:t>
      </w:r>
      <w:r w:rsidRPr="00505C58" w:rsidR="005E217E">
        <w:rPr>
          <w:rFonts w:ascii="Times New Roman" w:hAnsi="Times New Roman"/>
          <w:sz w:val="28"/>
          <w:szCs w:val="28"/>
        </w:rPr>
        <w:t xml:space="preserve"> (</w:t>
      </w:r>
      <w:r w:rsidRPr="00505C58" w:rsidR="005E217E">
        <w:rPr>
          <w:rFonts w:ascii="Times New Roman" w:hAnsi="Times New Roman"/>
          <w:sz w:val="28"/>
          <w:szCs w:val="28"/>
          <w:lang w:val="kk-KZ"/>
        </w:rPr>
        <w:t>Рисунок 4.4)</w:t>
      </w:r>
    </w:p>
    <w:p xmlns:wp14="http://schemas.microsoft.com/office/word/2010/wordml" w:rsidRPr="00605B79" w:rsidR="00605B79" w:rsidP="00C17180" w14:paraId="57FAFED6" wp14:textId="77777777">
      <w:pPr>
        <w:widowControl w:val="0"/>
        <w:shd w:val="clear" w:color="auto" w:fill="FFFFFF"/>
        <w:spacing w:after="0" w:line="240" w:lineRule="auto"/>
        <w:ind w:firstLine="567"/>
        <w:jc w:val="both"/>
        <w:rPr>
          <w:rFonts w:ascii="Times New Roman" w:hAnsi="Times New Roman"/>
          <w:sz w:val="28"/>
          <w:szCs w:val="28"/>
        </w:rPr>
      </w:pPr>
      <w:r w:rsidRPr="00505C58">
        <w:rPr>
          <w:rFonts w:ascii="Times New Roman" w:hAnsi="Times New Roman"/>
          <w:sz w:val="28"/>
          <w:szCs w:val="28"/>
        </w:rPr>
        <w:t xml:space="preserve">Анализ показал, что прогнозируемые перспективные зоны преимущественно приурочены к локальным поднятиям, структурным выступам и участкам развития </w:t>
      </w:r>
      <w:r w:rsidRPr="00505C58">
        <w:rPr>
          <w:rFonts w:ascii="Times New Roman" w:hAnsi="Times New Roman"/>
          <w:sz w:val="28"/>
          <w:szCs w:val="28"/>
        </w:rPr>
        <w:t>разломно</w:t>
      </w:r>
      <w:r w:rsidRPr="00505C58">
        <w:rPr>
          <w:rFonts w:ascii="Times New Roman" w:hAnsi="Times New Roman"/>
          <w:sz w:val="28"/>
          <w:szCs w:val="28"/>
        </w:rPr>
        <w:t xml:space="preserve">-блоковой тектоники. Полученные результаты подтверждают эффективность использования магнитометрических данных при оценке нефтегазоносности исследуемой территории и позволяют уточнить направления дальнейших </w:t>
      </w:r>
      <w:r w:rsidRPr="00505C58">
        <w:rPr>
          <w:rFonts w:ascii="Times New Roman" w:hAnsi="Times New Roman"/>
          <w:sz w:val="28"/>
          <w:szCs w:val="28"/>
        </w:rPr>
        <w:t>геолого-разведочных</w:t>
      </w:r>
      <w:r w:rsidRPr="00505C58">
        <w:rPr>
          <w:rFonts w:ascii="Times New Roman" w:hAnsi="Times New Roman"/>
          <w:sz w:val="28"/>
          <w:szCs w:val="28"/>
        </w:rPr>
        <w:t xml:space="preserve"> работ.</w:t>
      </w:r>
    </w:p>
    <w:p xmlns:wp14="http://schemas.microsoft.com/office/word/2010/wordml" w:rsidR="00373293" w:rsidP="00E72C51" w14:paraId="2677290C" wp14:textId="77777777">
      <w:pPr>
        <w:widowControl w:val="0"/>
        <w:shd w:val="clear" w:color="auto" w:fill="FFFFFF"/>
        <w:spacing w:after="0" w:line="240" w:lineRule="auto"/>
        <w:jc w:val="center"/>
        <w:rPr>
          <w:rFonts w:ascii="Times New Roman" w:hAnsi="Times New Roman"/>
          <w:sz w:val="28"/>
          <w:szCs w:val="28"/>
          <w:lang w:val="kk-KZ"/>
        </w:rPr>
      </w:pPr>
    </w:p>
    <w:p xmlns:wp14="http://schemas.microsoft.com/office/word/2010/wordml" w:rsidRPr="003B6612" w:rsidR="003B6612" w:rsidP="00E72C51" w14:paraId="249BF8C6" wp14:textId="77777777">
      <w:pPr>
        <w:widowControl w:val="0"/>
        <w:shd w:val="clear" w:color="auto" w:fill="FFFFFF"/>
        <w:spacing w:after="0" w:line="240" w:lineRule="auto"/>
        <w:jc w:val="center"/>
        <w:rPr>
          <w:rFonts w:ascii="Times New Roman" w:hAnsi="Times New Roman"/>
          <w:sz w:val="28"/>
          <w:szCs w:val="28"/>
          <w:lang w:val="kk-KZ"/>
        </w:rPr>
      </w:pPr>
      <w:r w:rsidRPr="00FF4E57">
        <w:rPr>
          <w:noProof/>
        </w:rPr>
        <w:drawing>
          <wp:inline xmlns:wp14="http://schemas.microsoft.com/office/word/2010/wordprocessingDrawing" distT="0" distB="0" distL="0" distR="0" wp14:anchorId="7E4DCC51" wp14:editId="7777777">
            <wp:extent cx="5940425" cy="4490085"/>
            <wp:effectExtent l="0" t="0" r="3175" b="5715"/>
            <wp:docPr id="57944824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8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0425" cy="4490085"/>
                    </a:xfrm>
                    <a:prstGeom prst="rect">
                      <a:avLst/>
                    </a:prstGeom>
                    <a:noFill/>
                    <a:ln>
                      <a:noFill/>
                    </a:ln>
                  </pic:spPr>
                </pic:pic>
              </a:graphicData>
            </a:graphic>
          </wp:inline>
        </w:drawing>
      </w:r>
    </w:p>
    <w:p xmlns:wp14="http://schemas.microsoft.com/office/word/2010/wordml" w:rsidR="00373293" w:rsidP="00E72C51" w14:paraId="0EF46479" wp14:textId="77777777">
      <w:pPr>
        <w:widowControl w:val="0"/>
        <w:shd w:val="clear" w:color="auto" w:fill="FFFFFF"/>
        <w:spacing w:after="0" w:line="240" w:lineRule="auto"/>
        <w:jc w:val="center"/>
        <w:rPr>
          <w:rFonts w:ascii="Times New Roman" w:hAnsi="Times New Roman"/>
          <w:sz w:val="28"/>
          <w:szCs w:val="28"/>
          <w:lang w:val="kk-KZ"/>
        </w:rPr>
      </w:pPr>
    </w:p>
    <w:p xmlns:wp14="http://schemas.microsoft.com/office/word/2010/wordml" w:rsidR="00605B79" w:rsidP="00505F98" w14:paraId="7C04AA0B" wp14:textId="77777777">
      <w:pPr>
        <w:spacing w:after="0" w:line="240" w:lineRule="auto"/>
        <w:jc w:val="center"/>
        <w:rPr>
          <w:rFonts w:ascii="Times New Roman" w:hAnsi="Times New Roman"/>
          <w:sz w:val="28"/>
          <w:szCs w:val="28"/>
          <w:lang w:val="kk-KZ"/>
        </w:rPr>
      </w:pPr>
      <w:r w:rsidRPr="00E938D4">
        <w:rPr>
          <w:rFonts w:ascii="Times New Roman" w:hAnsi="Times New Roman"/>
          <w:sz w:val="28"/>
          <w:szCs w:val="28"/>
          <w:lang w:val="kk-KZ"/>
        </w:rPr>
        <w:t>Рисунок 4.</w:t>
      </w:r>
      <w:r>
        <w:rPr>
          <w:rFonts w:ascii="Times New Roman" w:hAnsi="Times New Roman"/>
          <w:sz w:val="28"/>
          <w:szCs w:val="28"/>
          <w:lang w:val="kk-KZ"/>
        </w:rPr>
        <w:t>4</w:t>
      </w:r>
      <w:r w:rsidRPr="00E938D4">
        <w:rPr>
          <w:rFonts w:ascii="Times New Roman" w:hAnsi="Times New Roman"/>
          <w:sz w:val="28"/>
          <w:szCs w:val="28"/>
          <w:lang w:val="kk-KZ"/>
        </w:rPr>
        <w:t xml:space="preserve"> - </w:t>
      </w:r>
      <w:r w:rsidRPr="00605B79">
        <w:rPr>
          <w:rFonts w:ascii="Times New Roman" w:hAnsi="Times New Roman"/>
          <w:sz w:val="28"/>
          <w:szCs w:val="28"/>
        </w:rPr>
        <w:t xml:space="preserve">Карта локальных структур </w:t>
      </w:r>
      <w:r w:rsidRPr="00E938D4">
        <w:rPr>
          <w:rFonts w:ascii="Times New Roman" w:hAnsi="Times New Roman"/>
          <w:sz w:val="28"/>
          <w:szCs w:val="28"/>
          <w:lang w:val="kk-KZ"/>
        </w:rPr>
        <w:t>подсолевого</w:t>
      </w:r>
      <w:r w:rsidRPr="00605B79">
        <w:rPr>
          <w:rFonts w:ascii="Times New Roman" w:hAnsi="Times New Roman"/>
          <w:sz w:val="28"/>
          <w:szCs w:val="28"/>
        </w:rPr>
        <w:t xml:space="preserve"> палеозойского комплекса </w:t>
      </w:r>
      <w:r w:rsidRPr="00E938D4">
        <w:rPr>
          <w:rFonts w:ascii="Times New Roman" w:hAnsi="Times New Roman"/>
          <w:sz w:val="28"/>
          <w:szCs w:val="28"/>
          <w:lang w:val="kk-KZ"/>
        </w:rPr>
        <w:t>Прикаспийской впадины (Абилхасимов Х.Б. 2012)</w:t>
      </w:r>
      <w:r w:rsidRPr="00E938D4">
        <w:rPr>
          <w:rFonts w:ascii="Times New Roman" w:hAnsi="Times New Roman"/>
          <w:sz w:val="28"/>
          <w:szCs w:val="28"/>
        </w:rPr>
        <w:t xml:space="preserve"> </w:t>
      </w:r>
      <w:r w:rsidRPr="00605B79">
        <w:rPr>
          <w:rFonts w:ascii="Times New Roman" w:hAnsi="Times New Roman"/>
          <w:sz w:val="28"/>
          <w:szCs w:val="28"/>
        </w:rPr>
        <w:t>с элементами прогноза нефтегазоносности по магнитометрическим данным</w:t>
      </w:r>
      <w:r w:rsidR="00C17180">
        <w:rPr>
          <w:rFonts w:ascii="Times New Roman" w:hAnsi="Times New Roman"/>
          <w:sz w:val="28"/>
          <w:szCs w:val="28"/>
          <w:lang w:val="kk-KZ"/>
        </w:rPr>
        <w:t xml:space="preserve"> </w:t>
      </w:r>
      <w:r w:rsidRPr="00E938D4">
        <w:rPr>
          <w:rFonts w:ascii="Times New Roman" w:hAnsi="Times New Roman"/>
          <w:sz w:val="28"/>
          <w:szCs w:val="28"/>
          <w:lang w:val="kk-KZ"/>
        </w:rPr>
        <w:t>с дополнениями автора</w:t>
      </w:r>
    </w:p>
    <w:p xmlns:wp14="http://schemas.microsoft.com/office/word/2010/wordml" w:rsidR="00605B79" w:rsidP="00505F98" w14:paraId="3AB58C42" wp14:textId="77777777">
      <w:pPr>
        <w:spacing w:after="0" w:line="240" w:lineRule="auto"/>
        <w:jc w:val="center"/>
        <w:rPr>
          <w:rFonts w:ascii="Times New Roman" w:hAnsi="Times New Roman"/>
          <w:sz w:val="28"/>
          <w:szCs w:val="28"/>
          <w:lang w:val="kk-KZ"/>
        </w:rPr>
      </w:pPr>
    </w:p>
    <w:p xmlns:wp14="http://schemas.microsoft.com/office/word/2010/wordml" w:rsidRPr="0055519B" w:rsidR="009744E1" w:rsidP="00D31437" w14:paraId="08D7CED9" wp14:textId="77777777">
      <w:pPr>
        <w:widowControl w:val="0"/>
        <w:shd w:val="clear" w:color="auto" w:fill="FFFFFF"/>
        <w:spacing w:after="0" w:line="240" w:lineRule="auto"/>
        <w:ind w:firstLine="567"/>
        <w:jc w:val="both"/>
        <w:rPr>
          <w:rFonts w:ascii="Times New Roman" w:hAnsi="Times New Roman"/>
          <w:sz w:val="28"/>
          <w:szCs w:val="28"/>
        </w:rPr>
      </w:pPr>
      <w:r w:rsidRPr="00CD6870">
        <w:rPr>
          <w:rFonts w:ascii="Times New Roman" w:hAnsi="Times New Roman"/>
          <w:sz w:val="28"/>
          <w:szCs w:val="28"/>
        </w:rPr>
        <w:t>Выделяемые крупные мегаблоки (</w:t>
      </w:r>
      <w:r w:rsidRPr="00CD6870">
        <w:rPr>
          <w:rFonts w:ascii="Times New Roman" w:hAnsi="Times New Roman"/>
          <w:sz w:val="28"/>
          <w:szCs w:val="28"/>
        </w:rPr>
        <w:t>геоблоки</w:t>
      </w:r>
      <w:r w:rsidRPr="00CD6870">
        <w:rPr>
          <w:rFonts w:ascii="Times New Roman" w:hAnsi="Times New Roman"/>
          <w:sz w:val="28"/>
          <w:szCs w:val="28"/>
        </w:rPr>
        <w:t>), различающиеся по особенностям строения поверхности фундамента и ограниченные крупными разломами, дополнительно расчленяются системой радиальных нарушений на более мелкие блоки</w:t>
      </w:r>
      <w:r w:rsidRPr="0055519B">
        <w:rPr>
          <w:rFonts w:ascii="Times New Roman" w:hAnsi="Times New Roman"/>
          <w:sz w:val="28"/>
          <w:szCs w:val="28"/>
        </w:rPr>
        <w:t xml:space="preserve">. </w:t>
      </w:r>
      <w:r w:rsidRPr="00CD6870">
        <w:rPr>
          <w:rFonts w:ascii="Times New Roman" w:hAnsi="Times New Roman"/>
          <w:sz w:val="28"/>
          <w:szCs w:val="28"/>
        </w:rPr>
        <w:t xml:space="preserve">К основным из них относятся Северо-Западный, Северный, Восточный, Южный и Центрально-Прикаспийский </w:t>
      </w:r>
      <w:r w:rsidRPr="00CD6870">
        <w:rPr>
          <w:rFonts w:ascii="Times New Roman" w:hAnsi="Times New Roman"/>
          <w:sz w:val="28"/>
          <w:szCs w:val="28"/>
        </w:rPr>
        <w:t>геоблоки</w:t>
      </w:r>
      <w:r w:rsidRPr="00CD6870">
        <w:rPr>
          <w:rFonts w:ascii="Times New Roman" w:hAnsi="Times New Roman"/>
          <w:sz w:val="28"/>
          <w:szCs w:val="28"/>
        </w:rPr>
        <w:t xml:space="preserve">. </w:t>
      </w:r>
      <w:r w:rsidRPr="0055519B">
        <w:rPr>
          <w:rFonts w:ascii="Times New Roman" w:hAnsi="Times New Roman"/>
          <w:sz w:val="28"/>
          <w:szCs w:val="28"/>
        </w:rPr>
        <w:t>(рис</w:t>
      </w:r>
      <w:r w:rsidRPr="0055519B" w:rsidR="008B60BE">
        <w:rPr>
          <w:rFonts w:ascii="Times New Roman" w:hAnsi="Times New Roman"/>
          <w:sz w:val="28"/>
          <w:szCs w:val="28"/>
        </w:rPr>
        <w:t>унок</w:t>
      </w:r>
      <w:r w:rsidRPr="0055519B">
        <w:rPr>
          <w:rFonts w:ascii="Times New Roman" w:hAnsi="Times New Roman"/>
          <w:sz w:val="28"/>
          <w:szCs w:val="28"/>
        </w:rPr>
        <w:t xml:space="preserve"> 4.</w:t>
      </w:r>
      <w:r w:rsidR="00991444">
        <w:rPr>
          <w:rFonts w:ascii="Times New Roman" w:hAnsi="Times New Roman"/>
          <w:sz w:val="28"/>
          <w:szCs w:val="28"/>
        </w:rPr>
        <w:t>1</w:t>
      </w:r>
      <w:r w:rsidRPr="0055519B">
        <w:rPr>
          <w:rFonts w:ascii="Times New Roman" w:hAnsi="Times New Roman"/>
          <w:sz w:val="28"/>
          <w:szCs w:val="28"/>
        </w:rPr>
        <w:t>).</w:t>
      </w:r>
      <w:r w:rsidRPr="0055519B" w:rsidR="0038012A">
        <w:rPr>
          <w:rFonts w:ascii="Times New Roman" w:hAnsi="Times New Roman"/>
          <w:sz w:val="28"/>
          <w:szCs w:val="28"/>
        </w:rPr>
        <w:t xml:space="preserve"> </w:t>
      </w:r>
    </w:p>
    <w:p xmlns:wp14="http://schemas.microsoft.com/office/word/2010/wordml" w:rsidRPr="0055519B" w:rsidR="001502CB" w:rsidP="001502CB" w14:paraId="39CE57C9" wp14:textId="77777777">
      <w:pPr>
        <w:widowControl w:val="0"/>
        <w:spacing w:after="0" w:line="240" w:lineRule="auto"/>
        <w:ind w:firstLine="567"/>
        <w:jc w:val="both"/>
        <w:rPr>
          <w:rFonts w:ascii="Times New Roman" w:hAnsi="Times New Roman"/>
          <w:sz w:val="28"/>
          <w:szCs w:val="28"/>
        </w:rPr>
      </w:pPr>
      <w:r w:rsidRPr="00CD6870">
        <w:rPr>
          <w:rFonts w:ascii="Times New Roman" w:hAnsi="Times New Roman"/>
          <w:sz w:val="28"/>
          <w:szCs w:val="28"/>
        </w:rPr>
        <w:t xml:space="preserve">Южный </w:t>
      </w:r>
      <w:r w:rsidRPr="00CD6870">
        <w:rPr>
          <w:rFonts w:ascii="Times New Roman" w:hAnsi="Times New Roman"/>
          <w:sz w:val="28"/>
          <w:szCs w:val="28"/>
        </w:rPr>
        <w:t>геоблок</w:t>
      </w:r>
      <w:r w:rsidRPr="00CD6870">
        <w:rPr>
          <w:rFonts w:ascii="Times New Roman" w:hAnsi="Times New Roman"/>
          <w:sz w:val="28"/>
          <w:szCs w:val="28"/>
        </w:rPr>
        <w:t xml:space="preserve"> занимает значительную часть территории Прикаспийской впадины. В его пределах выделяются </w:t>
      </w:r>
      <w:r w:rsidRPr="00CD6870">
        <w:rPr>
          <w:rFonts w:ascii="Times New Roman" w:hAnsi="Times New Roman"/>
          <w:sz w:val="28"/>
          <w:szCs w:val="28"/>
        </w:rPr>
        <w:t>Тугаракчанский</w:t>
      </w:r>
      <w:r w:rsidRPr="00CD6870">
        <w:rPr>
          <w:rFonts w:ascii="Times New Roman" w:hAnsi="Times New Roman"/>
          <w:sz w:val="28"/>
          <w:szCs w:val="28"/>
        </w:rPr>
        <w:t>, Макатский, Восточно-Междуреченский и Западно-Междуреченский блоки.</w:t>
      </w:r>
    </w:p>
    <w:p xmlns:wp14="http://schemas.microsoft.com/office/word/2010/wordml" w:rsidRPr="0055519B" w:rsidR="001502CB" w:rsidP="001502CB" w14:paraId="105F45B4" wp14:textId="77777777">
      <w:pPr>
        <w:widowControl w:val="0"/>
        <w:spacing w:after="0" w:line="240" w:lineRule="auto"/>
        <w:ind w:firstLine="567"/>
        <w:jc w:val="both"/>
        <w:rPr>
          <w:rFonts w:ascii="Times New Roman" w:hAnsi="Times New Roman"/>
          <w:sz w:val="28"/>
          <w:szCs w:val="28"/>
        </w:rPr>
      </w:pPr>
      <w:r w:rsidRPr="00CD6870">
        <w:rPr>
          <w:rFonts w:ascii="Times New Roman" w:hAnsi="Times New Roman"/>
          <w:sz w:val="28"/>
          <w:szCs w:val="28"/>
        </w:rPr>
        <w:t xml:space="preserve">В структуре Макатского блока обособляются Атырауская система выступов и </w:t>
      </w:r>
      <w:r w:rsidRPr="00CD6870">
        <w:rPr>
          <w:rFonts w:ascii="Times New Roman" w:hAnsi="Times New Roman"/>
          <w:sz w:val="28"/>
          <w:szCs w:val="28"/>
        </w:rPr>
        <w:t>Шукатский</w:t>
      </w:r>
      <w:r w:rsidRPr="00CD6870">
        <w:rPr>
          <w:rFonts w:ascii="Times New Roman" w:hAnsi="Times New Roman"/>
          <w:sz w:val="28"/>
          <w:szCs w:val="28"/>
        </w:rPr>
        <w:t xml:space="preserve"> выступ, где глубина залегания поверхности фундамента составляет 7,0–7,5 км. </w:t>
      </w:r>
      <w:r w:rsidRPr="00CD6870">
        <w:rPr>
          <w:rFonts w:ascii="Times New Roman" w:hAnsi="Times New Roman"/>
          <w:sz w:val="28"/>
          <w:szCs w:val="28"/>
        </w:rPr>
        <w:t>Доссорский</w:t>
      </w:r>
      <w:r w:rsidRPr="00CD6870">
        <w:rPr>
          <w:rFonts w:ascii="Times New Roman" w:hAnsi="Times New Roman"/>
          <w:sz w:val="28"/>
          <w:szCs w:val="28"/>
        </w:rPr>
        <w:t xml:space="preserve"> прогиб характеризуется увеличением глубин до 14 км. В свою очередь, </w:t>
      </w:r>
      <w:r w:rsidRPr="00CD6870">
        <w:rPr>
          <w:rFonts w:ascii="Times New Roman" w:hAnsi="Times New Roman"/>
          <w:sz w:val="28"/>
          <w:szCs w:val="28"/>
        </w:rPr>
        <w:t>Миял</w:t>
      </w:r>
      <w:r w:rsidR="00C8220E">
        <w:rPr>
          <w:rFonts w:ascii="Times New Roman" w:hAnsi="Times New Roman"/>
          <w:sz w:val="28"/>
          <w:szCs w:val="28"/>
        </w:rPr>
        <w:t>и</w:t>
      </w:r>
      <w:r w:rsidRPr="00CD6870">
        <w:rPr>
          <w:rFonts w:ascii="Times New Roman" w:hAnsi="Times New Roman"/>
          <w:sz w:val="28"/>
          <w:szCs w:val="28"/>
        </w:rPr>
        <w:t>нская</w:t>
      </w:r>
      <w:r w:rsidRPr="00CD6870">
        <w:rPr>
          <w:rFonts w:ascii="Times New Roman" w:hAnsi="Times New Roman"/>
          <w:sz w:val="28"/>
          <w:szCs w:val="28"/>
        </w:rPr>
        <w:t xml:space="preserve"> тектоническая ступень имеет относительно моноклинальное погружение в направлении Центрально-Прикаспийского </w:t>
      </w:r>
      <w:r w:rsidRPr="00CD6870">
        <w:rPr>
          <w:rFonts w:ascii="Times New Roman" w:hAnsi="Times New Roman"/>
          <w:sz w:val="28"/>
          <w:szCs w:val="28"/>
        </w:rPr>
        <w:t>геоблока</w:t>
      </w:r>
      <w:r w:rsidRPr="00CD6870">
        <w:rPr>
          <w:rFonts w:ascii="Times New Roman" w:hAnsi="Times New Roman"/>
          <w:sz w:val="28"/>
          <w:szCs w:val="28"/>
        </w:rPr>
        <w:t>, достигая глубин до 18 км.</w:t>
      </w:r>
      <w:r w:rsidRPr="0055519B">
        <w:rPr>
          <w:rFonts w:ascii="Times New Roman" w:hAnsi="Times New Roman"/>
          <w:sz w:val="28"/>
          <w:szCs w:val="28"/>
        </w:rPr>
        <w:t xml:space="preserve"> </w:t>
      </w:r>
    </w:p>
    <w:p xmlns:wp14="http://schemas.microsoft.com/office/word/2010/wordml" w:rsidRPr="0055519B" w:rsidR="001502CB" w:rsidP="001502CB" w14:paraId="45AFCB05" wp14:textId="77777777">
      <w:pPr>
        <w:widowControl w:val="0"/>
        <w:spacing w:after="0" w:line="240" w:lineRule="auto"/>
        <w:ind w:firstLine="567"/>
        <w:jc w:val="both"/>
        <w:rPr>
          <w:rFonts w:ascii="Times New Roman" w:hAnsi="Times New Roman"/>
          <w:sz w:val="28"/>
          <w:szCs w:val="28"/>
        </w:rPr>
      </w:pPr>
      <w:r w:rsidRPr="00C8220E">
        <w:rPr>
          <w:rFonts w:ascii="Times New Roman" w:hAnsi="Times New Roman"/>
          <w:sz w:val="28"/>
          <w:szCs w:val="28"/>
        </w:rPr>
        <w:t>Тугаракчанский</w:t>
      </w:r>
      <w:r w:rsidRPr="00C8220E">
        <w:rPr>
          <w:rFonts w:ascii="Times New Roman" w:hAnsi="Times New Roman"/>
          <w:sz w:val="28"/>
          <w:szCs w:val="28"/>
        </w:rPr>
        <w:t xml:space="preserve"> блок выделен в самостоятельную структурную единицу, поскольку в его пределах прогнозируется наличие нескольких крупных локальных структур, как приподнятых по поверхности фундамента, так и пониженных.</w:t>
      </w:r>
      <w:r w:rsidRPr="0055519B">
        <w:rPr>
          <w:rFonts w:ascii="Times New Roman" w:hAnsi="Times New Roman"/>
          <w:sz w:val="28"/>
          <w:szCs w:val="28"/>
        </w:rPr>
        <w:t xml:space="preserve"> </w:t>
      </w:r>
      <w:r w:rsidRPr="00C8220E">
        <w:rPr>
          <w:rFonts w:ascii="Times New Roman" w:hAnsi="Times New Roman"/>
          <w:sz w:val="28"/>
          <w:szCs w:val="28"/>
        </w:rPr>
        <w:t xml:space="preserve">Результаты сейсмических и магнитометрических исследований, </w:t>
      </w:r>
      <w:r w:rsidRPr="00C8220E">
        <w:rPr>
          <w:rFonts w:ascii="Times New Roman" w:hAnsi="Times New Roman"/>
          <w:sz w:val="28"/>
          <w:szCs w:val="28"/>
        </w:rPr>
        <w:t>полученные в последние 3–5 лет, позволили уточнить и частично пересмотреть представления о глубинах залегания фундамента в южной части Прикасп</w:t>
      </w:r>
      <w:r>
        <w:rPr>
          <w:rFonts w:ascii="Times New Roman" w:hAnsi="Times New Roman"/>
          <w:sz w:val="28"/>
          <w:szCs w:val="28"/>
        </w:rPr>
        <w:t>ия</w:t>
      </w:r>
      <w:r w:rsidRPr="00C8220E">
        <w:rPr>
          <w:rFonts w:ascii="Times New Roman" w:hAnsi="Times New Roman"/>
          <w:sz w:val="28"/>
          <w:szCs w:val="28"/>
        </w:rPr>
        <w:t>.</w:t>
      </w:r>
    </w:p>
    <w:p xmlns:wp14="http://schemas.microsoft.com/office/word/2010/wordml" w:rsidRPr="0055519B" w:rsidR="009744E1" w:rsidP="00D31437" w14:paraId="12B6352F" wp14:textId="77777777">
      <w:pPr>
        <w:widowControl w:val="0"/>
        <w:spacing w:after="0" w:line="240" w:lineRule="auto"/>
        <w:ind w:firstLine="567"/>
        <w:jc w:val="both"/>
        <w:rPr>
          <w:rFonts w:ascii="Times New Roman" w:hAnsi="Times New Roman"/>
          <w:sz w:val="28"/>
          <w:szCs w:val="28"/>
        </w:rPr>
      </w:pPr>
      <w:r w:rsidRPr="00FE0900">
        <w:rPr>
          <w:rFonts w:ascii="Times New Roman" w:hAnsi="Times New Roman"/>
          <w:sz w:val="28"/>
          <w:szCs w:val="28"/>
        </w:rPr>
        <w:t>Если ранее в районе Южно-</w:t>
      </w:r>
      <w:r w:rsidRPr="00FE0900">
        <w:rPr>
          <w:rFonts w:ascii="Times New Roman" w:hAnsi="Times New Roman"/>
          <w:sz w:val="28"/>
          <w:szCs w:val="28"/>
        </w:rPr>
        <w:t>Эмбинского</w:t>
      </w:r>
      <w:r w:rsidRPr="00FE0900">
        <w:rPr>
          <w:rFonts w:ascii="Times New Roman" w:hAnsi="Times New Roman"/>
          <w:sz w:val="28"/>
          <w:szCs w:val="28"/>
        </w:rPr>
        <w:t xml:space="preserve"> поднятия глубина залегания фундамента оценивалась в пределах 9–12 км, то в настоящее время она пересмотрена и составляет порядка 15–16 км. Не исключено, что это значение не является предельным, особенно в южной части акватории Каспийского моря, на границе с Астраханским </w:t>
      </w:r>
      <w:r w:rsidRPr="00FE0900">
        <w:rPr>
          <w:rFonts w:ascii="Times New Roman" w:hAnsi="Times New Roman"/>
          <w:sz w:val="28"/>
          <w:szCs w:val="28"/>
        </w:rPr>
        <w:t>геоблоком</w:t>
      </w:r>
      <w:r w:rsidRPr="00FE0900">
        <w:rPr>
          <w:rFonts w:ascii="Times New Roman" w:hAnsi="Times New Roman"/>
          <w:sz w:val="28"/>
          <w:szCs w:val="28"/>
        </w:rPr>
        <w:t>.</w:t>
      </w:r>
      <w:r w:rsidRPr="0055519B">
        <w:rPr>
          <w:rFonts w:ascii="Times New Roman" w:hAnsi="Times New Roman"/>
          <w:sz w:val="28"/>
          <w:szCs w:val="28"/>
        </w:rPr>
        <w:t xml:space="preserve"> </w:t>
      </w:r>
      <w:r w:rsidRPr="00FE0900">
        <w:rPr>
          <w:rFonts w:ascii="Times New Roman" w:hAnsi="Times New Roman"/>
          <w:sz w:val="28"/>
          <w:szCs w:val="28"/>
        </w:rPr>
        <w:t xml:space="preserve">Особенностью </w:t>
      </w:r>
      <w:r w:rsidRPr="00FE0900">
        <w:rPr>
          <w:rFonts w:ascii="Times New Roman" w:hAnsi="Times New Roman"/>
          <w:sz w:val="28"/>
          <w:szCs w:val="28"/>
        </w:rPr>
        <w:t>Тугаракчанского</w:t>
      </w:r>
      <w:r w:rsidRPr="00FE0900">
        <w:rPr>
          <w:rFonts w:ascii="Times New Roman" w:hAnsi="Times New Roman"/>
          <w:sz w:val="28"/>
          <w:szCs w:val="28"/>
        </w:rPr>
        <w:t xml:space="preserve"> </w:t>
      </w:r>
      <w:r w:rsidRPr="00FE0900">
        <w:rPr>
          <w:rFonts w:ascii="Times New Roman" w:hAnsi="Times New Roman"/>
          <w:sz w:val="28"/>
          <w:szCs w:val="28"/>
        </w:rPr>
        <w:t>геоблока</w:t>
      </w:r>
      <w:r w:rsidRPr="00FE0900">
        <w:rPr>
          <w:rFonts w:ascii="Times New Roman" w:hAnsi="Times New Roman"/>
          <w:sz w:val="28"/>
          <w:szCs w:val="28"/>
        </w:rPr>
        <w:t xml:space="preserve"> является отсутствие четко выраженной границы его южного борта. При этом очевидно, что в </w:t>
      </w:r>
      <w:r w:rsidRPr="00FE0900">
        <w:rPr>
          <w:rFonts w:ascii="Times New Roman" w:hAnsi="Times New Roman"/>
          <w:sz w:val="28"/>
          <w:szCs w:val="28"/>
        </w:rPr>
        <w:t>допалеозойское</w:t>
      </w:r>
      <w:r w:rsidRPr="00FE0900">
        <w:rPr>
          <w:rFonts w:ascii="Times New Roman" w:hAnsi="Times New Roman"/>
          <w:sz w:val="28"/>
          <w:szCs w:val="28"/>
        </w:rPr>
        <w:t xml:space="preserve"> время границы Прикаспийского бассейна были значительно шире до его коллизионного взаимодействия с Северо-</w:t>
      </w:r>
      <w:r w:rsidRPr="00FE0900">
        <w:rPr>
          <w:rFonts w:ascii="Times New Roman" w:hAnsi="Times New Roman"/>
          <w:sz w:val="28"/>
          <w:szCs w:val="28"/>
        </w:rPr>
        <w:t>Устюртской</w:t>
      </w:r>
      <w:r w:rsidRPr="00FE0900">
        <w:rPr>
          <w:rFonts w:ascii="Times New Roman" w:hAnsi="Times New Roman"/>
          <w:sz w:val="28"/>
          <w:szCs w:val="28"/>
        </w:rPr>
        <w:t xml:space="preserve"> плитой. В результате наблюдается эффект «подныривания» Прикаспийской впадины под Туранскую плиту.</w:t>
      </w:r>
      <w:r w:rsidRPr="0055519B">
        <w:rPr>
          <w:rFonts w:ascii="Times New Roman" w:hAnsi="Times New Roman"/>
          <w:sz w:val="28"/>
          <w:szCs w:val="28"/>
        </w:rPr>
        <w:t xml:space="preserve"> </w:t>
      </w:r>
      <w:r w:rsidRPr="00FE0900">
        <w:rPr>
          <w:rFonts w:ascii="Times New Roman" w:hAnsi="Times New Roman"/>
          <w:sz w:val="28"/>
          <w:szCs w:val="28"/>
        </w:rPr>
        <w:t>Южно-</w:t>
      </w:r>
      <w:r w:rsidRPr="00FE0900">
        <w:rPr>
          <w:rFonts w:ascii="Times New Roman" w:hAnsi="Times New Roman"/>
          <w:sz w:val="28"/>
          <w:szCs w:val="28"/>
        </w:rPr>
        <w:t>Эмбинское</w:t>
      </w:r>
      <w:r w:rsidRPr="00FE0900">
        <w:rPr>
          <w:rFonts w:ascii="Times New Roman" w:hAnsi="Times New Roman"/>
          <w:sz w:val="28"/>
          <w:szCs w:val="28"/>
        </w:rPr>
        <w:t xml:space="preserve"> палеозойское поднятие, по совокупности геолого-геофизических данных, носит выраженный инверсионный характер.</w:t>
      </w:r>
    </w:p>
    <w:p xmlns:wp14="http://schemas.microsoft.com/office/word/2010/wordml" w:rsidRPr="0055519B" w:rsidR="009744E1" w:rsidP="00D31437" w14:paraId="60AFE2CB" wp14:textId="77777777">
      <w:pPr>
        <w:widowControl w:val="0"/>
        <w:spacing w:after="0" w:line="240" w:lineRule="auto"/>
        <w:ind w:firstLine="567"/>
        <w:jc w:val="both"/>
        <w:rPr>
          <w:rFonts w:ascii="Times New Roman" w:hAnsi="Times New Roman"/>
          <w:sz w:val="28"/>
          <w:szCs w:val="28"/>
        </w:rPr>
      </w:pPr>
      <w:r w:rsidRPr="00FE0900">
        <w:rPr>
          <w:rFonts w:ascii="Times New Roman" w:hAnsi="Times New Roman"/>
          <w:sz w:val="28"/>
          <w:szCs w:val="28"/>
        </w:rPr>
        <w:t>В пределах Восточно-Междуреченского и Западно-Междуреченского блоков фиксируется ряд структурных выступов, разделённых между собой системой узких прогибов.</w:t>
      </w:r>
      <w:r w:rsidRPr="0055519B">
        <w:rPr>
          <w:rFonts w:ascii="Times New Roman" w:hAnsi="Times New Roman"/>
          <w:sz w:val="28"/>
          <w:szCs w:val="28"/>
        </w:rPr>
        <w:t xml:space="preserve"> </w:t>
      </w:r>
      <w:r>
        <w:rPr>
          <w:rFonts w:ascii="Times New Roman" w:hAnsi="Times New Roman"/>
          <w:sz w:val="28"/>
          <w:szCs w:val="28"/>
        </w:rPr>
        <w:t>У</w:t>
      </w:r>
      <w:r w:rsidRPr="00FE0900">
        <w:rPr>
          <w:rFonts w:ascii="Times New Roman" w:hAnsi="Times New Roman"/>
          <w:sz w:val="28"/>
          <w:szCs w:val="28"/>
        </w:rPr>
        <w:t xml:space="preserve">казанные три блока характеризуются пологим наклоном в северном направлении — в сторону Центрально-Прикаспийского </w:t>
      </w:r>
      <w:r w:rsidRPr="00FE0900">
        <w:rPr>
          <w:rFonts w:ascii="Times New Roman" w:hAnsi="Times New Roman"/>
          <w:sz w:val="28"/>
          <w:szCs w:val="28"/>
        </w:rPr>
        <w:t>геоблока</w:t>
      </w:r>
      <w:r w:rsidRPr="0055519B">
        <w:rPr>
          <w:rFonts w:ascii="Times New Roman" w:hAnsi="Times New Roman"/>
          <w:sz w:val="28"/>
          <w:szCs w:val="28"/>
        </w:rPr>
        <w:t>.</w:t>
      </w:r>
    </w:p>
    <w:p xmlns:wp14="http://schemas.microsoft.com/office/word/2010/wordml" w:rsidRPr="009B5B36" w:rsidR="00FE0900" w:rsidP="00057EF3" w14:paraId="28C8E4EC" wp14:textId="77777777">
      <w:pPr>
        <w:pStyle w:val="Style8"/>
        <w:spacing w:line="240" w:lineRule="auto"/>
        <w:ind w:firstLine="567"/>
        <w:rPr>
          <w:rFonts w:ascii="Times New Roman" w:hAnsi="Times New Roman"/>
          <w:sz w:val="28"/>
          <w:szCs w:val="28"/>
        </w:rPr>
      </w:pPr>
      <w:r w:rsidRPr="0055519B">
        <w:rPr>
          <w:rStyle w:val="FontStyle17"/>
          <w:sz w:val="28"/>
          <w:szCs w:val="28"/>
        </w:rPr>
        <w:t xml:space="preserve">Области </w:t>
      </w:r>
      <w:r w:rsidRPr="0055519B">
        <w:rPr>
          <w:rStyle w:val="FontStyle17"/>
          <w:sz w:val="28"/>
          <w:szCs w:val="28"/>
        </w:rPr>
        <w:t>Аралсорской</w:t>
      </w:r>
      <w:r w:rsidRPr="0055519B">
        <w:rPr>
          <w:rStyle w:val="FontStyle17"/>
          <w:sz w:val="28"/>
          <w:szCs w:val="28"/>
        </w:rPr>
        <w:t xml:space="preserve">, Индерской и </w:t>
      </w:r>
      <w:r w:rsidRPr="0055519B">
        <w:rPr>
          <w:rStyle w:val="FontStyle17"/>
          <w:sz w:val="28"/>
          <w:szCs w:val="28"/>
        </w:rPr>
        <w:t>Миял</w:t>
      </w:r>
      <w:r>
        <w:rPr>
          <w:rStyle w:val="FontStyle17"/>
          <w:sz w:val="28"/>
          <w:szCs w:val="28"/>
        </w:rPr>
        <w:t>и</w:t>
      </w:r>
      <w:r w:rsidRPr="0055519B">
        <w:rPr>
          <w:rStyle w:val="FontStyle17"/>
          <w:sz w:val="28"/>
          <w:szCs w:val="28"/>
        </w:rPr>
        <w:t>нской</w:t>
      </w:r>
      <w:r w:rsidRPr="0055519B">
        <w:rPr>
          <w:rStyle w:val="FontStyle17"/>
          <w:sz w:val="28"/>
          <w:szCs w:val="28"/>
        </w:rPr>
        <w:t xml:space="preserve"> тектонических ступеней </w:t>
      </w:r>
      <w:r w:rsidRPr="009B5B36">
        <w:rPr>
          <w:rFonts w:ascii="Times New Roman" w:hAnsi="Times New Roman"/>
          <w:sz w:val="28"/>
          <w:szCs w:val="28"/>
        </w:rPr>
        <w:t xml:space="preserve">характеризуются относительно спокойным </w:t>
      </w:r>
      <w:r w:rsidRPr="009B5B36">
        <w:rPr>
          <w:rFonts w:ascii="Times New Roman" w:hAnsi="Times New Roman"/>
          <w:sz w:val="28"/>
          <w:szCs w:val="28"/>
        </w:rPr>
        <w:t>низкоградиентным</w:t>
      </w:r>
      <w:r w:rsidRPr="009B5B36">
        <w:rPr>
          <w:rFonts w:ascii="Times New Roman" w:hAnsi="Times New Roman"/>
          <w:sz w:val="28"/>
          <w:szCs w:val="28"/>
        </w:rPr>
        <w:t xml:space="preserve"> магнитным полем с уровнями до −70 </w:t>
      </w:r>
      <w:r w:rsidRPr="009B5B36">
        <w:rPr>
          <w:rFonts w:ascii="Times New Roman" w:hAnsi="Times New Roman"/>
          <w:sz w:val="28"/>
          <w:szCs w:val="28"/>
        </w:rPr>
        <w:t>нТл</w:t>
      </w:r>
      <w:r w:rsidRPr="009B5B36">
        <w:rPr>
          <w:rFonts w:ascii="Times New Roman" w:hAnsi="Times New Roman"/>
          <w:sz w:val="28"/>
          <w:szCs w:val="28"/>
        </w:rPr>
        <w:t xml:space="preserve">. На этом фоне выделяются положительные </w:t>
      </w:r>
      <w:r w:rsidRPr="009B5B36">
        <w:rPr>
          <w:rFonts w:ascii="Times New Roman" w:hAnsi="Times New Roman"/>
          <w:sz w:val="28"/>
          <w:szCs w:val="28"/>
        </w:rPr>
        <w:t>изометричные</w:t>
      </w:r>
      <w:r w:rsidRPr="009B5B36">
        <w:rPr>
          <w:rFonts w:ascii="Times New Roman" w:hAnsi="Times New Roman"/>
          <w:sz w:val="28"/>
          <w:szCs w:val="28"/>
        </w:rPr>
        <w:t xml:space="preserve"> аномалии интенсивностью до +150 </w:t>
      </w:r>
      <w:r w:rsidRPr="009B5B36">
        <w:rPr>
          <w:rFonts w:ascii="Times New Roman" w:hAnsi="Times New Roman"/>
          <w:sz w:val="28"/>
          <w:szCs w:val="28"/>
        </w:rPr>
        <w:t>нТл</w:t>
      </w:r>
      <w:r w:rsidRPr="009B5B36">
        <w:rPr>
          <w:rFonts w:ascii="Times New Roman" w:hAnsi="Times New Roman"/>
          <w:sz w:val="28"/>
          <w:szCs w:val="28"/>
        </w:rPr>
        <w:t>, имеющие линейные размеры порядка 30–50 км.</w:t>
      </w:r>
      <w:r w:rsidRPr="009B5B36">
        <w:rPr>
          <w:rFonts w:ascii="Times New Roman" w:hAnsi="Times New Roman"/>
        </w:rPr>
        <w:t xml:space="preserve"> </w:t>
      </w:r>
      <w:r w:rsidRPr="009B5B36">
        <w:rPr>
          <w:rFonts w:ascii="Times New Roman" w:hAnsi="Times New Roman"/>
          <w:sz w:val="28"/>
          <w:szCs w:val="28"/>
        </w:rPr>
        <w:t xml:space="preserve">Эти аномальные объекты приурочены к дугообразной зоне, начинающейся от аномалии, расположенной примерно в 50 км к югу от посёлка </w:t>
      </w:r>
      <w:r w:rsidRPr="009B5B36">
        <w:rPr>
          <w:rFonts w:ascii="Times New Roman" w:hAnsi="Times New Roman"/>
          <w:sz w:val="28"/>
          <w:szCs w:val="28"/>
        </w:rPr>
        <w:t>Каракамыс</w:t>
      </w:r>
      <w:r w:rsidRPr="009B5B36">
        <w:rPr>
          <w:rFonts w:ascii="Times New Roman" w:hAnsi="Times New Roman"/>
          <w:sz w:val="28"/>
          <w:szCs w:val="28"/>
        </w:rPr>
        <w:t>, и прослеживаются в юго-западном направлении. Далее она пересекает реку Урал севернее посёлка Махамбет и продолжается на запад вдоль параллели 48°.</w:t>
      </w:r>
    </w:p>
    <w:p xmlns:wp14="http://schemas.microsoft.com/office/word/2010/wordml" w:rsidRPr="0055519B" w:rsidR="009744E1" w:rsidP="00057EF3" w14:paraId="157BC65A" wp14:textId="77777777">
      <w:pPr>
        <w:pStyle w:val="Style8"/>
        <w:spacing w:line="240" w:lineRule="auto"/>
        <w:ind w:firstLine="567"/>
        <w:rPr>
          <w:rStyle w:val="FontStyle17"/>
          <w:sz w:val="28"/>
          <w:szCs w:val="28"/>
        </w:rPr>
      </w:pPr>
      <w:r w:rsidRPr="0055519B">
        <w:rPr>
          <w:rStyle w:val="FontStyle17"/>
          <w:sz w:val="28"/>
          <w:szCs w:val="28"/>
        </w:rPr>
        <w:t xml:space="preserve">По характеру магнитного поля </w:t>
      </w:r>
      <w:r w:rsidR="009D10F1">
        <w:rPr>
          <w:rStyle w:val="FontStyle17"/>
          <w:sz w:val="28"/>
          <w:szCs w:val="28"/>
        </w:rPr>
        <w:t xml:space="preserve">данная </w:t>
      </w:r>
      <w:r w:rsidRPr="0055519B">
        <w:rPr>
          <w:rStyle w:val="FontStyle17"/>
          <w:sz w:val="28"/>
          <w:szCs w:val="28"/>
        </w:rPr>
        <w:t xml:space="preserve">область чётко отделяется на широте 47° 20'. Расположенные южнее – Октябрьский, </w:t>
      </w:r>
      <w:r w:rsidRPr="0055519B">
        <w:rPr>
          <w:rStyle w:val="FontStyle17"/>
          <w:sz w:val="28"/>
          <w:szCs w:val="28"/>
        </w:rPr>
        <w:t>Кобяковский</w:t>
      </w:r>
      <w:r w:rsidRPr="0055519B">
        <w:rPr>
          <w:rStyle w:val="FontStyle17"/>
          <w:sz w:val="28"/>
          <w:szCs w:val="28"/>
        </w:rPr>
        <w:t xml:space="preserve">, </w:t>
      </w:r>
      <w:r w:rsidRPr="0055519B">
        <w:rPr>
          <w:rStyle w:val="FontStyle17"/>
          <w:sz w:val="28"/>
          <w:szCs w:val="28"/>
        </w:rPr>
        <w:t>Новобогатинский</w:t>
      </w:r>
      <w:r w:rsidRPr="0055519B">
        <w:rPr>
          <w:rStyle w:val="FontStyle17"/>
          <w:sz w:val="28"/>
          <w:szCs w:val="28"/>
        </w:rPr>
        <w:t xml:space="preserve">, </w:t>
      </w:r>
      <w:r w:rsidRPr="0055519B">
        <w:rPr>
          <w:rStyle w:val="FontStyle17"/>
          <w:sz w:val="28"/>
          <w:szCs w:val="28"/>
        </w:rPr>
        <w:t>Шукатский</w:t>
      </w:r>
      <w:r w:rsidRPr="0055519B">
        <w:rPr>
          <w:rStyle w:val="FontStyle17"/>
          <w:sz w:val="28"/>
          <w:szCs w:val="28"/>
        </w:rPr>
        <w:t xml:space="preserve"> выступы и Атырауская система поднятий отмечены повышенными значениями магнитного поля, с дугообразной полосой положительных аномалий интенсивностью до +400 </w:t>
      </w:r>
      <w:r w:rsidRPr="0055519B">
        <w:rPr>
          <w:rStyle w:val="FontStyle17"/>
          <w:sz w:val="28"/>
          <w:szCs w:val="28"/>
        </w:rPr>
        <w:t>нТл</w:t>
      </w:r>
      <w:r w:rsidRPr="0055519B">
        <w:rPr>
          <w:rStyle w:val="FontStyle17"/>
          <w:sz w:val="28"/>
          <w:szCs w:val="28"/>
        </w:rPr>
        <w:t xml:space="preserve"> и шириной до 60 - 80 км, продолжающейся в акватории Каспийского моря до дельты р. Волга.</w:t>
      </w:r>
    </w:p>
    <w:p xmlns:wp14="http://schemas.microsoft.com/office/word/2010/wordml" w:rsidRPr="003D2CDF" w:rsidR="009744E1" w:rsidP="0004153B" w14:paraId="5418F8FA" wp14:textId="77777777">
      <w:pPr>
        <w:widowControl w:val="0"/>
        <w:shd w:val="clear" w:color="auto" w:fill="FFFFFF"/>
        <w:spacing w:after="0" w:line="240" w:lineRule="auto"/>
        <w:ind w:firstLine="567"/>
        <w:jc w:val="both"/>
        <w:rPr>
          <w:rFonts w:ascii="Times New Roman" w:hAnsi="Times New Roman"/>
          <w:sz w:val="28"/>
          <w:szCs w:val="28"/>
        </w:rPr>
      </w:pPr>
      <w:r w:rsidRPr="0055519B">
        <w:rPr>
          <w:rFonts w:ascii="Times New Roman" w:hAnsi="Times New Roman"/>
          <w:sz w:val="28"/>
          <w:szCs w:val="28"/>
        </w:rPr>
        <w:t>Северо-Каспийск</w:t>
      </w:r>
      <w:r w:rsidR="0004153B">
        <w:rPr>
          <w:rFonts w:ascii="Times New Roman" w:hAnsi="Times New Roman"/>
          <w:sz w:val="28"/>
          <w:szCs w:val="28"/>
        </w:rPr>
        <w:t>ая</w:t>
      </w:r>
      <w:r w:rsidRPr="0055519B">
        <w:rPr>
          <w:rFonts w:ascii="Times New Roman" w:hAnsi="Times New Roman"/>
          <w:sz w:val="28"/>
          <w:szCs w:val="28"/>
        </w:rPr>
        <w:t xml:space="preserve"> зон</w:t>
      </w:r>
      <w:r w:rsidR="0004153B">
        <w:rPr>
          <w:rFonts w:ascii="Times New Roman" w:hAnsi="Times New Roman"/>
          <w:sz w:val="28"/>
          <w:szCs w:val="28"/>
        </w:rPr>
        <w:t>а</w:t>
      </w:r>
      <w:r w:rsidRPr="0055519B">
        <w:rPr>
          <w:rFonts w:ascii="Times New Roman" w:hAnsi="Times New Roman"/>
          <w:sz w:val="28"/>
          <w:szCs w:val="28"/>
        </w:rPr>
        <w:t xml:space="preserve"> </w:t>
      </w:r>
      <w:r w:rsidRPr="0055519B">
        <w:rPr>
          <w:rFonts w:ascii="Times New Roman" w:hAnsi="Times New Roman"/>
          <w:sz w:val="28"/>
          <w:szCs w:val="28"/>
        </w:rPr>
        <w:t>сводовых</w:t>
      </w:r>
      <w:r w:rsidRPr="0055519B">
        <w:rPr>
          <w:rFonts w:ascii="Times New Roman" w:hAnsi="Times New Roman"/>
          <w:sz w:val="28"/>
          <w:szCs w:val="28"/>
        </w:rPr>
        <w:t xml:space="preserve"> поднятий </w:t>
      </w:r>
      <w:r w:rsidR="0004153B">
        <w:rPr>
          <w:rFonts w:ascii="Times New Roman" w:hAnsi="Times New Roman"/>
          <w:sz w:val="28"/>
          <w:szCs w:val="28"/>
        </w:rPr>
        <w:t xml:space="preserve">состоит из </w:t>
      </w:r>
      <w:r w:rsidRPr="0055519B" w:rsidR="0004153B">
        <w:rPr>
          <w:rFonts w:ascii="Times New Roman" w:hAnsi="Times New Roman"/>
          <w:sz w:val="28"/>
          <w:szCs w:val="28"/>
        </w:rPr>
        <w:t>блок</w:t>
      </w:r>
      <w:r w:rsidR="0004153B">
        <w:rPr>
          <w:rFonts w:ascii="Times New Roman" w:hAnsi="Times New Roman"/>
          <w:sz w:val="28"/>
          <w:szCs w:val="28"/>
        </w:rPr>
        <w:t xml:space="preserve">ов </w:t>
      </w:r>
      <w:r w:rsidRPr="0055519B">
        <w:rPr>
          <w:rFonts w:ascii="Times New Roman" w:hAnsi="Times New Roman"/>
          <w:sz w:val="28"/>
          <w:szCs w:val="28"/>
        </w:rPr>
        <w:t>Макатск</w:t>
      </w:r>
      <w:r w:rsidR="0004153B">
        <w:rPr>
          <w:rFonts w:ascii="Times New Roman" w:hAnsi="Times New Roman"/>
          <w:sz w:val="28"/>
          <w:szCs w:val="28"/>
        </w:rPr>
        <w:t>ого</w:t>
      </w:r>
      <w:r w:rsidRPr="0055519B">
        <w:rPr>
          <w:rFonts w:ascii="Times New Roman" w:hAnsi="Times New Roman"/>
          <w:sz w:val="28"/>
          <w:szCs w:val="28"/>
        </w:rPr>
        <w:t>, Восточно-Междуреченск</w:t>
      </w:r>
      <w:r w:rsidR="0004153B">
        <w:rPr>
          <w:rFonts w:ascii="Times New Roman" w:hAnsi="Times New Roman"/>
          <w:sz w:val="28"/>
          <w:szCs w:val="28"/>
        </w:rPr>
        <w:t xml:space="preserve">ого </w:t>
      </w:r>
      <w:r w:rsidRPr="0055519B">
        <w:rPr>
          <w:rFonts w:ascii="Times New Roman" w:hAnsi="Times New Roman"/>
          <w:sz w:val="28"/>
          <w:szCs w:val="28"/>
        </w:rPr>
        <w:t>и Западно-Междуреченск</w:t>
      </w:r>
      <w:r w:rsidR="0004153B">
        <w:rPr>
          <w:rFonts w:ascii="Times New Roman" w:hAnsi="Times New Roman"/>
          <w:sz w:val="28"/>
          <w:szCs w:val="28"/>
        </w:rPr>
        <w:t>ого</w:t>
      </w:r>
      <w:r w:rsidRPr="0055519B" w:rsidR="00A3292D">
        <w:rPr>
          <w:rFonts w:ascii="Times New Roman" w:hAnsi="Times New Roman"/>
          <w:sz w:val="28"/>
          <w:szCs w:val="28"/>
        </w:rPr>
        <w:t>.</w:t>
      </w:r>
      <w:r w:rsidRPr="0055519B">
        <w:rPr>
          <w:rFonts w:ascii="Times New Roman" w:hAnsi="Times New Roman"/>
          <w:sz w:val="28"/>
          <w:szCs w:val="28"/>
        </w:rPr>
        <w:t xml:space="preserve"> </w:t>
      </w:r>
      <w:r w:rsidRPr="0004153B" w:rsidR="0004153B">
        <w:rPr>
          <w:rFonts w:ascii="Times New Roman" w:hAnsi="Times New Roman"/>
          <w:sz w:val="28"/>
          <w:szCs w:val="28"/>
        </w:rPr>
        <w:t xml:space="preserve">В морфологическом строении структур подсолевого палеозойского комплекса Южного </w:t>
      </w:r>
      <w:r w:rsidRPr="0004153B" w:rsidR="0004153B">
        <w:rPr>
          <w:rFonts w:ascii="Times New Roman" w:hAnsi="Times New Roman"/>
          <w:sz w:val="28"/>
          <w:szCs w:val="28"/>
        </w:rPr>
        <w:t>геоблока</w:t>
      </w:r>
      <w:r w:rsidRPr="0004153B" w:rsidR="0004153B">
        <w:rPr>
          <w:rFonts w:ascii="Times New Roman" w:hAnsi="Times New Roman"/>
          <w:sz w:val="28"/>
          <w:szCs w:val="28"/>
        </w:rPr>
        <w:t xml:space="preserve"> </w:t>
      </w:r>
      <w:r w:rsidR="0004153B">
        <w:rPr>
          <w:rFonts w:ascii="Times New Roman" w:hAnsi="Times New Roman"/>
          <w:sz w:val="28"/>
          <w:szCs w:val="28"/>
        </w:rPr>
        <w:t>в основном</w:t>
      </w:r>
      <w:r w:rsidRPr="0004153B" w:rsidR="0004153B">
        <w:rPr>
          <w:rFonts w:ascii="Times New Roman" w:hAnsi="Times New Roman"/>
          <w:sz w:val="28"/>
          <w:szCs w:val="28"/>
        </w:rPr>
        <w:t xml:space="preserve"> </w:t>
      </w:r>
      <w:r w:rsidRPr="0004153B" w:rsidR="0004153B">
        <w:rPr>
          <w:rFonts w:ascii="Times New Roman" w:hAnsi="Times New Roman"/>
          <w:sz w:val="28"/>
          <w:szCs w:val="28"/>
        </w:rPr>
        <w:t>изометричные</w:t>
      </w:r>
      <w:r w:rsidRPr="0004153B" w:rsidR="0004153B">
        <w:rPr>
          <w:rFonts w:ascii="Times New Roman" w:hAnsi="Times New Roman"/>
          <w:sz w:val="28"/>
          <w:szCs w:val="28"/>
        </w:rPr>
        <w:t xml:space="preserve"> </w:t>
      </w:r>
      <w:r w:rsidR="0004153B">
        <w:rPr>
          <w:rFonts w:ascii="Times New Roman" w:hAnsi="Times New Roman"/>
          <w:sz w:val="28"/>
          <w:szCs w:val="28"/>
        </w:rPr>
        <w:t>структуры</w:t>
      </w:r>
      <w:r w:rsidRPr="0004153B" w:rsidR="0004153B">
        <w:rPr>
          <w:rFonts w:ascii="Times New Roman" w:hAnsi="Times New Roman"/>
          <w:sz w:val="28"/>
          <w:szCs w:val="28"/>
        </w:rPr>
        <w:t>, представленные сводами и куполами. При этом отмечаются значительные различия в литолого-фациальном составе пород палеозойского подсолевого комплекса в пределах указанных зон.</w:t>
      </w:r>
      <w:r w:rsidRPr="0055519B">
        <w:rPr>
          <w:rFonts w:ascii="Times New Roman" w:hAnsi="Times New Roman"/>
          <w:sz w:val="28"/>
          <w:szCs w:val="28"/>
        </w:rPr>
        <w:t xml:space="preserve"> (р</w:t>
      </w:r>
      <w:r w:rsidRPr="0055519B" w:rsidR="008B60BE">
        <w:rPr>
          <w:rFonts w:ascii="Times New Roman" w:hAnsi="Times New Roman"/>
          <w:sz w:val="28"/>
          <w:szCs w:val="28"/>
        </w:rPr>
        <w:t xml:space="preserve">исунок </w:t>
      </w:r>
      <w:r w:rsidRPr="0055519B">
        <w:rPr>
          <w:rFonts w:ascii="Times New Roman" w:hAnsi="Times New Roman"/>
          <w:sz w:val="28"/>
          <w:szCs w:val="28"/>
        </w:rPr>
        <w:t>4.</w:t>
      </w:r>
      <w:r w:rsidR="00057EF3">
        <w:rPr>
          <w:rFonts w:ascii="Times New Roman" w:hAnsi="Times New Roman"/>
          <w:sz w:val="28"/>
          <w:szCs w:val="28"/>
        </w:rPr>
        <w:t>4</w:t>
      </w:r>
      <w:r w:rsidRPr="0055519B">
        <w:rPr>
          <w:rFonts w:ascii="Times New Roman" w:hAnsi="Times New Roman"/>
          <w:sz w:val="28"/>
          <w:szCs w:val="28"/>
        </w:rPr>
        <w:t>)</w:t>
      </w:r>
      <w:r w:rsidRPr="0055519B" w:rsidR="008B60BE">
        <w:rPr>
          <w:rFonts w:ascii="Times New Roman" w:hAnsi="Times New Roman"/>
          <w:sz w:val="28"/>
          <w:szCs w:val="28"/>
        </w:rPr>
        <w:t>.</w:t>
      </w:r>
    </w:p>
    <w:p xmlns:wp14="http://schemas.microsoft.com/office/word/2010/wordml" w:rsidRPr="0055519B" w:rsidR="00E72C51" w:rsidP="00E72C51" w14:paraId="15DB2532" wp14:textId="77777777">
      <w:pPr>
        <w:widowControl w:val="0"/>
        <w:shd w:val="clear" w:color="auto" w:fill="FFFFFF"/>
        <w:spacing w:after="0" w:line="240" w:lineRule="auto"/>
        <w:ind w:firstLine="567"/>
        <w:jc w:val="both"/>
        <w:rPr>
          <w:rFonts w:ascii="Times New Roman" w:hAnsi="Times New Roman"/>
          <w:snapToGrid w:val="0"/>
          <w:sz w:val="28"/>
          <w:szCs w:val="28"/>
        </w:rPr>
      </w:pPr>
      <w:r>
        <w:rPr>
          <w:rFonts w:ascii="Times New Roman" w:hAnsi="Times New Roman"/>
          <w:sz w:val="28"/>
          <w:szCs w:val="28"/>
        </w:rPr>
        <w:t>С</w:t>
      </w:r>
      <w:r w:rsidRPr="00D0361B">
        <w:rPr>
          <w:rFonts w:ascii="Times New Roman" w:hAnsi="Times New Roman"/>
          <w:sz w:val="28"/>
          <w:szCs w:val="28"/>
        </w:rPr>
        <w:t xml:space="preserve">труктурные характеристики </w:t>
      </w:r>
      <w:r w:rsidRPr="0004153B" w:rsidR="0004153B">
        <w:rPr>
          <w:rFonts w:ascii="Times New Roman" w:hAnsi="Times New Roman"/>
          <w:sz w:val="28"/>
          <w:szCs w:val="28"/>
        </w:rPr>
        <w:t xml:space="preserve">строения поверхности фундамента отчетливо отражаются в конфигурации и составе вышележащих осадочных толщ. Так, Северо-Каспийское, </w:t>
      </w:r>
      <w:r w:rsidRPr="0004153B" w:rsidR="0004153B">
        <w:rPr>
          <w:rFonts w:ascii="Times New Roman" w:hAnsi="Times New Roman"/>
          <w:sz w:val="28"/>
          <w:szCs w:val="28"/>
        </w:rPr>
        <w:t>Новобогатинское</w:t>
      </w:r>
      <w:r w:rsidRPr="0004153B" w:rsidR="0004153B">
        <w:rPr>
          <w:rFonts w:ascii="Times New Roman" w:hAnsi="Times New Roman"/>
          <w:sz w:val="28"/>
          <w:szCs w:val="28"/>
        </w:rPr>
        <w:t xml:space="preserve">, Гурьевское и </w:t>
      </w:r>
      <w:r w:rsidRPr="0004153B" w:rsidR="0004153B">
        <w:rPr>
          <w:rFonts w:ascii="Times New Roman" w:hAnsi="Times New Roman"/>
          <w:sz w:val="28"/>
          <w:szCs w:val="28"/>
        </w:rPr>
        <w:t>Биикжальское</w:t>
      </w:r>
      <w:r w:rsidRPr="0004153B" w:rsidR="0004153B">
        <w:rPr>
          <w:rFonts w:ascii="Times New Roman" w:hAnsi="Times New Roman"/>
          <w:sz w:val="28"/>
          <w:szCs w:val="28"/>
        </w:rPr>
        <w:t xml:space="preserve"> поднятия перекрыты </w:t>
      </w:r>
      <w:r>
        <w:rPr>
          <w:rFonts w:ascii="Times New Roman" w:hAnsi="Times New Roman"/>
          <w:sz w:val="28"/>
          <w:szCs w:val="28"/>
        </w:rPr>
        <w:t xml:space="preserve">в основном </w:t>
      </w:r>
      <w:r w:rsidRPr="0004153B" w:rsidR="0004153B">
        <w:rPr>
          <w:rFonts w:ascii="Times New Roman" w:hAnsi="Times New Roman"/>
          <w:sz w:val="28"/>
          <w:szCs w:val="28"/>
        </w:rPr>
        <w:t xml:space="preserve">терригенными </w:t>
      </w:r>
      <w:r>
        <w:rPr>
          <w:rFonts w:ascii="Times New Roman" w:hAnsi="Times New Roman"/>
          <w:sz w:val="28"/>
          <w:szCs w:val="28"/>
        </w:rPr>
        <w:t>толщами</w:t>
      </w:r>
      <w:r w:rsidRPr="0004153B" w:rsidR="0004153B">
        <w:rPr>
          <w:rFonts w:ascii="Times New Roman" w:hAnsi="Times New Roman"/>
          <w:sz w:val="28"/>
          <w:szCs w:val="28"/>
        </w:rPr>
        <w:t>, предположительно девон-нижнепермского возраста, мощность которых достигает 2–2,5 км.</w:t>
      </w:r>
      <w:r w:rsidRPr="00E72C51">
        <w:rPr>
          <w:rFonts w:ascii="Times New Roman" w:hAnsi="Times New Roman"/>
          <w:snapToGrid w:val="0"/>
          <w:sz w:val="28"/>
          <w:szCs w:val="28"/>
        </w:rPr>
        <w:t xml:space="preserve"> </w:t>
      </w:r>
      <w:r w:rsidRPr="0055519B">
        <w:rPr>
          <w:rFonts w:ascii="Times New Roman" w:hAnsi="Times New Roman"/>
          <w:snapToGrid w:val="0"/>
          <w:sz w:val="28"/>
          <w:szCs w:val="28"/>
        </w:rPr>
        <w:t>(рисунок 4.</w:t>
      </w:r>
      <w:r>
        <w:rPr>
          <w:rFonts w:ascii="Times New Roman" w:hAnsi="Times New Roman"/>
          <w:snapToGrid w:val="0"/>
          <w:sz w:val="28"/>
          <w:szCs w:val="28"/>
        </w:rPr>
        <w:t>4</w:t>
      </w:r>
      <w:r w:rsidRPr="0055519B">
        <w:rPr>
          <w:rFonts w:ascii="Times New Roman" w:hAnsi="Times New Roman"/>
          <w:snapToGrid w:val="0"/>
          <w:sz w:val="28"/>
          <w:szCs w:val="28"/>
        </w:rPr>
        <w:t>).</w:t>
      </w:r>
    </w:p>
    <w:p xmlns:wp14="http://schemas.microsoft.com/office/word/2010/wordml" w:rsidRPr="0055519B" w:rsidR="00E72C51" w:rsidP="00E72C51" w14:paraId="0A0864ED" wp14:textId="77777777">
      <w:pPr>
        <w:spacing w:after="0" w:line="240" w:lineRule="auto"/>
        <w:jc w:val="center"/>
        <w:rPr>
          <w:rFonts w:ascii="Times New Roman" w:hAnsi="Times New Roman"/>
          <w:sz w:val="28"/>
          <w:szCs w:val="28"/>
          <w:lang w:val="kk-KZ"/>
        </w:rPr>
      </w:pPr>
      <w:r>
        <w:rPr>
          <w:rFonts w:ascii="Times New Roman" w:hAnsi="Times New Roman"/>
          <w:noProof/>
          <w:sz w:val="28"/>
          <w:szCs w:val="28"/>
          <w:lang w:val="en-US" w:eastAsia="en-US"/>
        </w:rPr>
        <w:drawing>
          <wp:inline xmlns:wp14="http://schemas.microsoft.com/office/word/2010/wordprocessingDrawing" distT="0" distB="0" distL="0" distR="0" wp14:anchorId="43BE5CAC" wp14:editId="7777777">
            <wp:extent cx="5947410" cy="3657600"/>
            <wp:effectExtent l="19050" t="0" r="0" b="0"/>
            <wp:docPr id="68" name="Рисунок 90" descr="Приложение_1_Структурная карта по поверхности фунда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Приложение_1_Структурная карта по поверхности фундамента"/>
                    <pic:cNvPicPr>
                      <a:picLocks noChangeAspect="1" noChangeArrowheads="1"/>
                    </pic:cNvPicPr>
                  </pic:nvPicPr>
                  <pic:blipFill>
                    <a:blip xmlns:r="http://schemas.openxmlformats.org/officeDocument/2006/relationships" r:embed="rId87" cstate="print"/>
                    <a:stretch>
                      <a:fillRect/>
                    </a:stretch>
                  </pic:blipFill>
                  <pic:spPr bwMode="auto">
                    <a:xfrm>
                      <a:off x="0" y="0"/>
                      <a:ext cx="5947410" cy="3657600"/>
                    </a:xfrm>
                    <a:prstGeom prst="rect">
                      <a:avLst/>
                    </a:prstGeom>
                    <a:noFill/>
                    <a:ln w="9525">
                      <a:noFill/>
                      <a:miter lim="800000"/>
                      <a:headEnd/>
                      <a:tailEnd/>
                    </a:ln>
                  </pic:spPr>
                </pic:pic>
              </a:graphicData>
            </a:graphic>
          </wp:inline>
        </w:drawing>
      </w:r>
      <w:r w:rsidRPr="00E72C51">
        <w:rPr>
          <w:rFonts w:ascii="Times New Roman" w:hAnsi="Times New Roman"/>
          <w:sz w:val="28"/>
          <w:szCs w:val="28"/>
        </w:rPr>
        <w:t xml:space="preserve"> </w:t>
      </w:r>
      <w:r w:rsidRPr="00AC29DD">
        <w:rPr>
          <w:rFonts w:ascii="Times New Roman" w:hAnsi="Times New Roman"/>
          <w:sz w:val="28"/>
          <w:szCs w:val="28"/>
        </w:rPr>
        <w:t>Рисунок 4.4</w:t>
      </w:r>
      <w:r w:rsidRPr="00505C58">
        <w:rPr>
          <w:rFonts w:ascii="Times New Roman" w:hAnsi="Times New Roman"/>
          <w:sz w:val="28"/>
          <w:szCs w:val="28"/>
        </w:rPr>
        <w:t xml:space="preserve"> </w:t>
      </w:r>
      <w:r w:rsidRPr="00AC29DD" w:rsidR="00AC29DD">
        <w:rPr>
          <w:rFonts w:ascii="Times New Roman" w:hAnsi="Times New Roman"/>
          <w:sz w:val="28"/>
          <w:szCs w:val="28"/>
        </w:rPr>
        <w:t xml:space="preserve">- </w:t>
      </w:r>
      <w:r w:rsidRPr="0055519B">
        <w:rPr>
          <w:rFonts w:ascii="Times New Roman" w:hAnsi="Times New Roman"/>
          <w:sz w:val="28"/>
          <w:szCs w:val="28"/>
          <w:lang w:val="kk-KZ"/>
        </w:rPr>
        <w:t>Структурная карта по поверхности фундамента</w:t>
      </w:r>
    </w:p>
    <w:p xmlns:wp14="http://schemas.microsoft.com/office/word/2010/wordml" w:rsidRPr="0055519B" w:rsidR="00E72C51" w:rsidP="00E72C51" w14:paraId="771D29BB" wp14:textId="77777777">
      <w:pPr>
        <w:spacing w:after="0" w:line="240" w:lineRule="auto"/>
        <w:jc w:val="center"/>
        <w:rPr>
          <w:rFonts w:ascii="Times New Roman" w:hAnsi="Times New Roman"/>
          <w:sz w:val="28"/>
          <w:szCs w:val="28"/>
        </w:rPr>
      </w:pPr>
      <w:r w:rsidRPr="0055519B">
        <w:rPr>
          <w:rFonts w:ascii="Times New Roman" w:hAnsi="Times New Roman"/>
          <w:sz w:val="28"/>
          <w:szCs w:val="28"/>
          <w:lang w:val="kk-KZ"/>
        </w:rPr>
        <w:t>(В.Ф. Панкратов, 2012г.)</w:t>
      </w:r>
      <w:r w:rsidRPr="0055519B">
        <w:rPr>
          <w:rFonts w:ascii="Times New Roman" w:hAnsi="Times New Roman"/>
          <w:sz w:val="28"/>
          <w:szCs w:val="28"/>
        </w:rPr>
        <w:t xml:space="preserve"> </w:t>
      </w:r>
    </w:p>
    <w:p xmlns:wp14="http://schemas.microsoft.com/office/word/2010/wordml" w:rsidR="00E72C51" w:rsidP="00D31437" w14:paraId="4EA9BA15" wp14:textId="77777777">
      <w:pPr>
        <w:spacing w:after="0" w:line="240" w:lineRule="auto"/>
        <w:ind w:firstLine="567"/>
        <w:jc w:val="both"/>
        <w:rPr>
          <w:rFonts w:ascii="Times New Roman" w:hAnsi="Times New Roman"/>
          <w:sz w:val="28"/>
          <w:szCs w:val="28"/>
        </w:rPr>
      </w:pPr>
    </w:p>
    <w:p xmlns:wp14="http://schemas.microsoft.com/office/word/2010/wordml" w:rsidR="0004153B" w:rsidP="00D31437" w14:paraId="5A49E840" wp14:textId="77777777">
      <w:pPr>
        <w:spacing w:after="0" w:line="240" w:lineRule="auto"/>
        <w:ind w:firstLine="567"/>
        <w:jc w:val="both"/>
        <w:rPr>
          <w:rFonts w:ascii="Times New Roman" w:hAnsi="Times New Roman"/>
          <w:sz w:val="28"/>
          <w:szCs w:val="28"/>
        </w:rPr>
      </w:pPr>
      <w:r w:rsidRPr="00D0361B">
        <w:rPr>
          <w:rFonts w:ascii="Times New Roman" w:hAnsi="Times New Roman"/>
          <w:sz w:val="28"/>
          <w:szCs w:val="28"/>
        </w:rPr>
        <w:t>Жаркамысский</w:t>
      </w:r>
      <w:r w:rsidRPr="00D0361B">
        <w:rPr>
          <w:rFonts w:ascii="Times New Roman" w:hAnsi="Times New Roman"/>
          <w:sz w:val="28"/>
          <w:szCs w:val="28"/>
        </w:rPr>
        <w:t xml:space="preserve"> свод с западной стороны экранирован терригенными толщами, тогда как на востоке он частично перекрыт как терригенными, так и карбонатными образованиями. На Темирском поднятии, аналогично Астраханской структуре, широко развиты карбонатные постройки </w:t>
      </w:r>
      <w:r w:rsidRPr="00D0361B">
        <w:rPr>
          <w:rFonts w:ascii="Times New Roman" w:hAnsi="Times New Roman"/>
          <w:sz w:val="28"/>
          <w:szCs w:val="28"/>
        </w:rPr>
        <w:t>девонско</w:t>
      </w:r>
      <w:r w:rsidRPr="00D0361B">
        <w:rPr>
          <w:rFonts w:ascii="Times New Roman" w:hAnsi="Times New Roman"/>
          <w:sz w:val="28"/>
          <w:szCs w:val="28"/>
        </w:rPr>
        <w:t>-каменноугольного возраста.</w:t>
      </w:r>
    </w:p>
    <w:p xmlns:wp14="http://schemas.microsoft.com/office/word/2010/wordml" w:rsidRPr="0055519B" w:rsidR="009744E1" w:rsidP="00D0361B" w14:paraId="3FF09CBC" wp14:textId="77777777">
      <w:pPr>
        <w:spacing w:after="0" w:line="240" w:lineRule="auto"/>
        <w:ind w:firstLine="567"/>
        <w:jc w:val="both"/>
        <w:rPr>
          <w:rFonts w:ascii="Times New Roman" w:hAnsi="Times New Roman"/>
          <w:sz w:val="28"/>
          <w:szCs w:val="28"/>
        </w:rPr>
      </w:pPr>
      <w:r w:rsidRPr="00D0361B">
        <w:rPr>
          <w:rFonts w:ascii="Times New Roman" w:hAnsi="Times New Roman"/>
          <w:sz w:val="28"/>
          <w:szCs w:val="28"/>
        </w:rPr>
        <w:t xml:space="preserve">Карбонатные </w:t>
      </w:r>
      <w:r>
        <w:rPr>
          <w:rFonts w:ascii="Times New Roman" w:hAnsi="Times New Roman"/>
          <w:sz w:val="28"/>
          <w:szCs w:val="28"/>
        </w:rPr>
        <w:t>толщи</w:t>
      </w:r>
      <w:r w:rsidRPr="00D0361B">
        <w:rPr>
          <w:rFonts w:ascii="Times New Roman" w:hAnsi="Times New Roman"/>
          <w:sz w:val="28"/>
          <w:szCs w:val="28"/>
        </w:rPr>
        <w:t xml:space="preserve"> Жанажол-</w:t>
      </w:r>
      <w:r w:rsidRPr="00D0361B">
        <w:rPr>
          <w:rFonts w:ascii="Times New Roman" w:hAnsi="Times New Roman"/>
          <w:sz w:val="28"/>
          <w:szCs w:val="28"/>
        </w:rPr>
        <w:t>Кожасай</w:t>
      </w:r>
      <w:r w:rsidRPr="00D0361B">
        <w:rPr>
          <w:rFonts w:ascii="Times New Roman" w:hAnsi="Times New Roman"/>
          <w:sz w:val="28"/>
          <w:szCs w:val="28"/>
        </w:rPr>
        <w:t>, Приморск</w:t>
      </w:r>
      <w:r>
        <w:rPr>
          <w:rFonts w:ascii="Times New Roman" w:hAnsi="Times New Roman"/>
          <w:sz w:val="28"/>
          <w:szCs w:val="28"/>
        </w:rPr>
        <w:t>ая</w:t>
      </w:r>
      <w:r w:rsidRPr="00D0361B">
        <w:rPr>
          <w:rFonts w:ascii="Times New Roman" w:hAnsi="Times New Roman"/>
          <w:sz w:val="28"/>
          <w:szCs w:val="28"/>
        </w:rPr>
        <w:t xml:space="preserve"> и Кашаганск</w:t>
      </w:r>
      <w:r>
        <w:rPr>
          <w:rFonts w:ascii="Times New Roman" w:hAnsi="Times New Roman"/>
          <w:sz w:val="28"/>
          <w:szCs w:val="28"/>
        </w:rPr>
        <w:t>ая</w:t>
      </w:r>
      <w:r w:rsidRPr="00D0361B">
        <w:rPr>
          <w:rFonts w:ascii="Times New Roman" w:hAnsi="Times New Roman"/>
          <w:sz w:val="28"/>
          <w:szCs w:val="28"/>
        </w:rPr>
        <w:t xml:space="preserve"> зон</w:t>
      </w:r>
      <w:r>
        <w:rPr>
          <w:rFonts w:ascii="Times New Roman" w:hAnsi="Times New Roman"/>
          <w:sz w:val="28"/>
          <w:szCs w:val="28"/>
        </w:rPr>
        <w:t>ы</w:t>
      </w:r>
      <w:r w:rsidRPr="00D0361B">
        <w:rPr>
          <w:rFonts w:ascii="Times New Roman" w:hAnsi="Times New Roman"/>
          <w:sz w:val="28"/>
          <w:szCs w:val="28"/>
        </w:rPr>
        <w:t xml:space="preserve"> приурочены к областям развития </w:t>
      </w:r>
      <w:r w:rsidRPr="00D0361B">
        <w:rPr>
          <w:rFonts w:ascii="Times New Roman" w:hAnsi="Times New Roman"/>
          <w:sz w:val="28"/>
          <w:szCs w:val="28"/>
        </w:rPr>
        <w:t>Примугоджарского</w:t>
      </w:r>
      <w:r w:rsidRPr="00D0361B">
        <w:rPr>
          <w:rFonts w:ascii="Times New Roman" w:hAnsi="Times New Roman"/>
          <w:sz w:val="28"/>
          <w:szCs w:val="28"/>
        </w:rPr>
        <w:t xml:space="preserve"> и Южно-</w:t>
      </w:r>
      <w:r w:rsidRPr="00D0361B">
        <w:rPr>
          <w:rFonts w:ascii="Times New Roman" w:hAnsi="Times New Roman"/>
          <w:sz w:val="28"/>
          <w:szCs w:val="28"/>
        </w:rPr>
        <w:t>Эмбинского</w:t>
      </w:r>
      <w:r w:rsidRPr="00D0361B">
        <w:rPr>
          <w:rFonts w:ascii="Times New Roman" w:hAnsi="Times New Roman"/>
          <w:sz w:val="28"/>
          <w:szCs w:val="28"/>
        </w:rPr>
        <w:t xml:space="preserve"> прогибов. При этом </w:t>
      </w:r>
      <w:r>
        <w:rPr>
          <w:rFonts w:ascii="Times New Roman" w:hAnsi="Times New Roman"/>
          <w:sz w:val="28"/>
          <w:szCs w:val="28"/>
        </w:rPr>
        <w:t>большая</w:t>
      </w:r>
      <w:r w:rsidRPr="00D0361B">
        <w:rPr>
          <w:rFonts w:ascii="Times New Roman" w:hAnsi="Times New Roman"/>
          <w:sz w:val="28"/>
          <w:szCs w:val="28"/>
        </w:rPr>
        <w:t xml:space="preserve"> часть палеозойского разреза в пределах этих прогибов представлена терригенными комплексами.</w:t>
      </w:r>
      <w:r w:rsidRPr="0055519B" w:rsidR="008B393F">
        <w:rPr>
          <w:rFonts w:ascii="Times New Roman" w:hAnsi="Times New Roman"/>
          <w:sz w:val="28"/>
          <w:szCs w:val="28"/>
        </w:rPr>
        <w:t xml:space="preserve"> </w:t>
      </w:r>
      <w:r w:rsidRPr="0055519B" w:rsidR="00EA5FC2">
        <w:rPr>
          <w:rFonts w:ascii="Times New Roman" w:hAnsi="Times New Roman"/>
          <w:sz w:val="28"/>
          <w:szCs w:val="28"/>
        </w:rPr>
        <w:t>[70]</w:t>
      </w:r>
      <w:r w:rsidRPr="0055519B">
        <w:rPr>
          <w:rFonts w:ascii="Times New Roman" w:hAnsi="Times New Roman"/>
          <w:sz w:val="28"/>
          <w:szCs w:val="28"/>
        </w:rPr>
        <w:t>.</w:t>
      </w:r>
    </w:p>
    <w:p xmlns:wp14="http://schemas.microsoft.com/office/word/2010/wordml" w:rsidRPr="0055519B" w:rsidR="009744E1" w:rsidP="00D31437" w14:paraId="62625DB8" wp14:textId="77777777">
      <w:pPr>
        <w:spacing w:after="0" w:line="240" w:lineRule="auto"/>
        <w:ind w:firstLine="567"/>
        <w:jc w:val="both"/>
        <w:rPr>
          <w:rFonts w:ascii="Times New Roman" w:hAnsi="Times New Roman"/>
          <w:sz w:val="28"/>
          <w:szCs w:val="28"/>
          <w:lang w:val="kk-KZ"/>
        </w:rPr>
      </w:pPr>
      <w:r w:rsidRPr="00D0361B">
        <w:rPr>
          <w:rFonts w:ascii="Times New Roman" w:hAnsi="Times New Roman"/>
          <w:sz w:val="28"/>
          <w:szCs w:val="28"/>
        </w:rPr>
        <w:t xml:space="preserve">Указанные черты строения региона предопределили значительное разнообразие структурных форм и типов ловушек, а также емкостно-фильтрационных и других свойств коллекторов, что в свою очередь нашло отражение в характере нефтегазоносности и перспективах дальнейшего освоения территории. </w:t>
      </w:r>
      <w:r w:rsidRPr="0055519B" w:rsidR="00535FE9">
        <w:rPr>
          <w:rFonts w:ascii="Times New Roman" w:hAnsi="Times New Roman"/>
          <w:sz w:val="28"/>
          <w:szCs w:val="28"/>
        </w:rPr>
        <w:t>[</w:t>
      </w:r>
      <w:r w:rsidRPr="0055519B" w:rsidR="00060E7C">
        <w:rPr>
          <w:rFonts w:ascii="Times New Roman" w:hAnsi="Times New Roman"/>
          <w:sz w:val="28"/>
          <w:szCs w:val="28"/>
        </w:rPr>
        <w:t>4</w:t>
      </w:r>
      <w:r w:rsidRPr="0055519B" w:rsidR="00075705">
        <w:rPr>
          <w:rFonts w:ascii="Times New Roman" w:hAnsi="Times New Roman"/>
          <w:sz w:val="28"/>
          <w:szCs w:val="28"/>
        </w:rPr>
        <w:t>4 с.</w:t>
      </w:r>
      <w:r w:rsidRPr="0055519B" w:rsidR="00E522E6">
        <w:rPr>
          <w:rFonts w:ascii="Times New Roman" w:hAnsi="Times New Roman"/>
          <w:sz w:val="28"/>
          <w:szCs w:val="28"/>
        </w:rPr>
        <w:t>23</w:t>
      </w:r>
      <w:r w:rsidRPr="0055519B" w:rsidR="00060E7C">
        <w:rPr>
          <w:rFonts w:ascii="Times New Roman" w:hAnsi="Times New Roman"/>
          <w:sz w:val="28"/>
          <w:szCs w:val="28"/>
        </w:rPr>
        <w:t>].</w:t>
      </w:r>
    </w:p>
    <w:p xmlns:wp14="http://schemas.microsoft.com/office/word/2010/wordml" w:rsidRPr="0055519B" w:rsidR="009744E1" w14:paraId="4E687464" wp14:textId="77777777">
      <w:pPr>
        <w:pStyle w:val="ListParagraph"/>
        <w:numPr>
          <w:ilvl w:val="2"/>
          <w:numId w:val="22"/>
        </w:numPr>
        <w:spacing w:before="120" w:after="120" w:line="240" w:lineRule="auto"/>
        <w:jc w:val="both"/>
        <w:rPr>
          <w:rFonts w:ascii="Times New Roman" w:hAnsi="Times New Roman"/>
          <w:b/>
          <w:sz w:val="28"/>
          <w:szCs w:val="28"/>
        </w:rPr>
      </w:pPr>
      <w:r w:rsidRPr="0055519B">
        <w:rPr>
          <w:rFonts w:ascii="Times New Roman" w:hAnsi="Times New Roman"/>
          <w:b/>
          <w:sz w:val="28"/>
          <w:szCs w:val="28"/>
        </w:rPr>
        <w:t>Строение осадочного чехла</w:t>
      </w:r>
    </w:p>
    <w:p xmlns:wp14="http://schemas.microsoft.com/office/word/2010/wordml" w:rsidR="00D0361B" w:rsidP="00D31437" w14:paraId="2F7F5FEF" wp14:textId="77777777">
      <w:pPr>
        <w:spacing w:after="0" w:line="240" w:lineRule="auto"/>
        <w:ind w:firstLine="567"/>
        <w:jc w:val="both"/>
        <w:rPr>
          <w:rFonts w:ascii="Times New Roman" w:hAnsi="Times New Roman"/>
          <w:sz w:val="28"/>
          <w:szCs w:val="28"/>
        </w:rPr>
      </w:pPr>
      <w:r w:rsidRPr="00D0361B">
        <w:rPr>
          <w:rFonts w:ascii="Times New Roman" w:hAnsi="Times New Roman"/>
          <w:sz w:val="28"/>
          <w:szCs w:val="28"/>
        </w:rPr>
        <w:t>В пределах Прикаспийской впадины геологическое строение региона представлено тремя структурными этажами: нижним (подсолевым), средним, соответствующим соленосной толще кунгур</w:t>
      </w:r>
      <w:r w:rsidR="003F0C02">
        <w:rPr>
          <w:rFonts w:ascii="Times New Roman" w:hAnsi="Times New Roman"/>
          <w:sz w:val="28"/>
          <w:szCs w:val="28"/>
        </w:rPr>
        <w:t>а -</w:t>
      </w:r>
      <w:r w:rsidRPr="00D0361B">
        <w:rPr>
          <w:rFonts w:ascii="Times New Roman" w:hAnsi="Times New Roman"/>
          <w:sz w:val="28"/>
          <w:szCs w:val="28"/>
        </w:rPr>
        <w:t xml:space="preserve"> нижн</w:t>
      </w:r>
      <w:r w:rsidR="003F0C02">
        <w:rPr>
          <w:rFonts w:ascii="Times New Roman" w:hAnsi="Times New Roman"/>
          <w:sz w:val="28"/>
          <w:szCs w:val="28"/>
        </w:rPr>
        <w:t>яя</w:t>
      </w:r>
      <w:r w:rsidRPr="00D0361B">
        <w:rPr>
          <w:rFonts w:ascii="Times New Roman" w:hAnsi="Times New Roman"/>
          <w:sz w:val="28"/>
          <w:szCs w:val="28"/>
        </w:rPr>
        <w:t xml:space="preserve"> </w:t>
      </w:r>
      <w:r w:rsidRPr="00D0361B">
        <w:rPr>
          <w:rFonts w:ascii="Times New Roman" w:hAnsi="Times New Roman"/>
          <w:sz w:val="28"/>
          <w:szCs w:val="28"/>
        </w:rPr>
        <w:t>перм</w:t>
      </w:r>
      <w:r w:rsidR="003F0C02">
        <w:rPr>
          <w:rFonts w:ascii="Times New Roman" w:hAnsi="Times New Roman"/>
          <w:sz w:val="28"/>
          <w:szCs w:val="28"/>
        </w:rPr>
        <w:t>ь</w:t>
      </w:r>
      <w:r w:rsidRPr="00D0361B">
        <w:rPr>
          <w:rFonts w:ascii="Times New Roman" w:hAnsi="Times New Roman"/>
          <w:sz w:val="28"/>
          <w:szCs w:val="28"/>
        </w:rPr>
        <w:t>, и верхним (надсолевым). Кристаллический фундамент данной провинции, по предположениям, имеет рифейский возраст.</w:t>
      </w:r>
    </w:p>
    <w:p xmlns:wp14="http://schemas.microsoft.com/office/word/2010/wordml" w:rsidR="003F0C02" w:rsidP="00D31437" w14:paraId="30BE619E"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 xml:space="preserve">Вскрытый палеозойский структурный этаж в </w:t>
      </w:r>
      <w:r>
        <w:rPr>
          <w:rFonts w:ascii="Times New Roman" w:hAnsi="Times New Roman"/>
          <w:sz w:val="28"/>
          <w:szCs w:val="28"/>
        </w:rPr>
        <w:t>исследуемой</w:t>
      </w:r>
      <w:r w:rsidRPr="0055519B">
        <w:rPr>
          <w:rFonts w:ascii="Times New Roman" w:hAnsi="Times New Roman"/>
          <w:sz w:val="28"/>
          <w:szCs w:val="28"/>
        </w:rPr>
        <w:t xml:space="preserve"> части на участках развития карбонатн</w:t>
      </w:r>
      <w:r>
        <w:rPr>
          <w:rFonts w:ascii="Times New Roman" w:hAnsi="Times New Roman"/>
          <w:sz w:val="28"/>
          <w:szCs w:val="28"/>
        </w:rPr>
        <w:t>ой</w:t>
      </w:r>
      <w:r w:rsidRPr="0055519B">
        <w:rPr>
          <w:rFonts w:ascii="Times New Roman" w:hAnsi="Times New Roman"/>
          <w:sz w:val="28"/>
          <w:szCs w:val="28"/>
        </w:rPr>
        <w:t xml:space="preserve"> платформ</w:t>
      </w:r>
      <w:r>
        <w:rPr>
          <w:rFonts w:ascii="Times New Roman" w:hAnsi="Times New Roman"/>
          <w:sz w:val="28"/>
          <w:szCs w:val="28"/>
        </w:rPr>
        <w:t>ы</w:t>
      </w:r>
      <w:r w:rsidRPr="0055519B">
        <w:rPr>
          <w:rFonts w:ascii="Times New Roman" w:hAnsi="Times New Roman"/>
          <w:sz w:val="28"/>
          <w:szCs w:val="28"/>
        </w:rPr>
        <w:t xml:space="preserve"> сложен породами девона-карбона </w:t>
      </w:r>
      <w:r>
        <w:rPr>
          <w:rFonts w:ascii="Times New Roman" w:hAnsi="Times New Roman"/>
          <w:sz w:val="28"/>
          <w:szCs w:val="28"/>
        </w:rPr>
        <w:t xml:space="preserve">в основном </w:t>
      </w:r>
      <w:r w:rsidRPr="0055519B">
        <w:rPr>
          <w:rFonts w:ascii="Times New Roman" w:hAnsi="Times New Roman"/>
          <w:sz w:val="28"/>
          <w:szCs w:val="28"/>
        </w:rPr>
        <w:t xml:space="preserve">карбонатного </w:t>
      </w:r>
      <w:r>
        <w:rPr>
          <w:rFonts w:ascii="Times New Roman" w:hAnsi="Times New Roman"/>
          <w:sz w:val="28"/>
          <w:szCs w:val="28"/>
        </w:rPr>
        <w:t>отложения</w:t>
      </w:r>
      <w:r w:rsidRPr="0055519B">
        <w:rPr>
          <w:rFonts w:ascii="Times New Roman" w:hAnsi="Times New Roman"/>
          <w:sz w:val="28"/>
          <w:szCs w:val="28"/>
        </w:rPr>
        <w:t xml:space="preserve"> и карбонатно-терригенн</w:t>
      </w:r>
      <w:r>
        <w:rPr>
          <w:rFonts w:ascii="Times New Roman" w:hAnsi="Times New Roman"/>
          <w:sz w:val="28"/>
          <w:szCs w:val="28"/>
        </w:rPr>
        <w:t>ого</w:t>
      </w:r>
      <w:r w:rsidRPr="0055519B">
        <w:rPr>
          <w:rFonts w:ascii="Times New Roman" w:hAnsi="Times New Roman"/>
          <w:sz w:val="28"/>
          <w:szCs w:val="28"/>
        </w:rPr>
        <w:t xml:space="preserve"> </w:t>
      </w:r>
      <w:r w:rsidRPr="003F0C02">
        <w:rPr>
          <w:rFonts w:ascii="Times New Roman" w:hAnsi="Times New Roman"/>
          <w:sz w:val="28"/>
          <w:szCs w:val="28"/>
        </w:rPr>
        <w:t>комплекс</w:t>
      </w:r>
      <w:r>
        <w:rPr>
          <w:rFonts w:ascii="Times New Roman" w:hAnsi="Times New Roman"/>
          <w:sz w:val="28"/>
          <w:szCs w:val="28"/>
        </w:rPr>
        <w:t>а</w:t>
      </w:r>
      <w:r w:rsidRPr="0055519B">
        <w:rPr>
          <w:rFonts w:ascii="Times New Roman" w:hAnsi="Times New Roman"/>
          <w:sz w:val="28"/>
          <w:szCs w:val="28"/>
        </w:rPr>
        <w:t xml:space="preserve"> ранне</w:t>
      </w:r>
      <w:r>
        <w:rPr>
          <w:rFonts w:ascii="Times New Roman" w:hAnsi="Times New Roman"/>
          <w:sz w:val="28"/>
          <w:szCs w:val="28"/>
        </w:rPr>
        <w:t>й перми</w:t>
      </w:r>
      <w:r w:rsidRPr="0055519B">
        <w:rPr>
          <w:rFonts w:ascii="Times New Roman" w:hAnsi="Times New Roman"/>
          <w:sz w:val="28"/>
          <w:szCs w:val="28"/>
        </w:rPr>
        <w:t xml:space="preserve">. </w:t>
      </w:r>
    </w:p>
    <w:p xmlns:wp14="http://schemas.microsoft.com/office/word/2010/wordml" w:rsidRPr="0055519B" w:rsidR="009744E1" w:rsidP="003F0C02" w14:paraId="7EB4B178" wp14:textId="77777777">
      <w:pPr>
        <w:spacing w:after="0" w:line="240" w:lineRule="auto"/>
        <w:ind w:firstLine="567"/>
        <w:jc w:val="both"/>
        <w:rPr>
          <w:rFonts w:ascii="Times New Roman" w:hAnsi="Times New Roman"/>
          <w:sz w:val="28"/>
          <w:szCs w:val="28"/>
        </w:rPr>
      </w:pPr>
      <w:r w:rsidRPr="003F0C02">
        <w:rPr>
          <w:rFonts w:ascii="Times New Roman" w:hAnsi="Times New Roman"/>
          <w:sz w:val="28"/>
          <w:szCs w:val="28"/>
        </w:rPr>
        <w:t>За пределами зон развития карбонатн</w:t>
      </w:r>
      <w:r>
        <w:rPr>
          <w:rFonts w:ascii="Times New Roman" w:hAnsi="Times New Roman"/>
          <w:sz w:val="28"/>
          <w:szCs w:val="28"/>
        </w:rPr>
        <w:t>ой</w:t>
      </w:r>
      <w:r w:rsidRPr="003F0C02">
        <w:rPr>
          <w:rFonts w:ascii="Times New Roman" w:hAnsi="Times New Roman"/>
          <w:sz w:val="28"/>
          <w:szCs w:val="28"/>
        </w:rPr>
        <w:t xml:space="preserve"> платформ</w:t>
      </w:r>
      <w:r>
        <w:rPr>
          <w:rFonts w:ascii="Times New Roman" w:hAnsi="Times New Roman"/>
          <w:sz w:val="28"/>
          <w:szCs w:val="28"/>
        </w:rPr>
        <w:t xml:space="preserve">ы </w:t>
      </w:r>
      <w:r w:rsidRPr="003F0C02">
        <w:rPr>
          <w:rFonts w:ascii="Times New Roman" w:hAnsi="Times New Roman"/>
          <w:sz w:val="28"/>
          <w:szCs w:val="28"/>
        </w:rPr>
        <w:t>вскрытая часть подсолевого разреза представл</w:t>
      </w:r>
      <w:r w:rsidR="00E432C3">
        <w:rPr>
          <w:rFonts w:ascii="Times New Roman" w:hAnsi="Times New Roman"/>
          <w:sz w:val="28"/>
          <w:szCs w:val="28"/>
        </w:rPr>
        <w:t>яется</w:t>
      </w:r>
      <w:r w:rsidRPr="003F0C02">
        <w:rPr>
          <w:rFonts w:ascii="Times New Roman" w:hAnsi="Times New Roman"/>
          <w:sz w:val="28"/>
          <w:szCs w:val="28"/>
        </w:rPr>
        <w:t xml:space="preserve"> в основном терригенными образованиями с примесью </w:t>
      </w:r>
      <w:r w:rsidRPr="003F0C02">
        <w:rPr>
          <w:rFonts w:ascii="Times New Roman" w:hAnsi="Times New Roman"/>
          <w:sz w:val="28"/>
          <w:szCs w:val="28"/>
        </w:rPr>
        <w:t>туфогенного</w:t>
      </w:r>
      <w:r w:rsidRPr="003F0C02">
        <w:rPr>
          <w:rFonts w:ascii="Times New Roman" w:hAnsi="Times New Roman"/>
          <w:sz w:val="28"/>
          <w:szCs w:val="28"/>
        </w:rPr>
        <w:t xml:space="preserve"> материала</w:t>
      </w:r>
      <w:r w:rsidRPr="0055519B">
        <w:rPr>
          <w:rFonts w:ascii="Times New Roman" w:hAnsi="Times New Roman"/>
          <w:sz w:val="28"/>
          <w:szCs w:val="28"/>
        </w:rPr>
        <w:t>.</w:t>
      </w:r>
    </w:p>
    <w:p xmlns:wp14="http://schemas.microsoft.com/office/word/2010/wordml" w:rsidR="00E432C3" w:rsidP="00D31437" w14:paraId="3BE97E62" wp14:textId="77777777">
      <w:pPr>
        <w:spacing w:after="0" w:line="240" w:lineRule="auto"/>
        <w:ind w:firstLine="567"/>
        <w:jc w:val="both"/>
        <w:rPr>
          <w:rFonts w:ascii="Times New Roman" w:hAnsi="Times New Roman"/>
          <w:sz w:val="28"/>
          <w:szCs w:val="28"/>
        </w:rPr>
      </w:pPr>
      <w:r w:rsidRPr="00E432C3">
        <w:rPr>
          <w:rFonts w:ascii="Times New Roman" w:hAnsi="Times New Roman"/>
          <w:sz w:val="28"/>
          <w:szCs w:val="28"/>
        </w:rPr>
        <w:t>Средний галогенный структурный этаж представлен соляными, гипсовыми и ангидритовыми толщами. Глубина залегания соленосного комплекса изменяется от 0 до 5800 м, а его мощность варьирует в пределах 0–5700 м. При этом наблюдается закономерное уменьшение мощности над зонами высокоамплитудных карбонатных построек, а также в региональном плане — в направлении южного борта впадины.</w:t>
      </w:r>
    </w:p>
    <w:p xmlns:wp14="http://schemas.microsoft.com/office/word/2010/wordml" w:rsidR="00E432C3" w:rsidP="00D31437" w14:paraId="4E663403" wp14:textId="77777777">
      <w:pPr>
        <w:spacing w:after="0" w:line="240" w:lineRule="auto"/>
        <w:ind w:firstLine="567"/>
        <w:jc w:val="both"/>
        <w:rPr>
          <w:rFonts w:ascii="Times New Roman" w:hAnsi="Times New Roman"/>
          <w:sz w:val="28"/>
          <w:szCs w:val="28"/>
        </w:rPr>
      </w:pPr>
      <w:r w:rsidRPr="00E432C3">
        <w:rPr>
          <w:rFonts w:ascii="Times New Roman" w:hAnsi="Times New Roman"/>
          <w:sz w:val="28"/>
          <w:szCs w:val="28"/>
        </w:rPr>
        <w:t xml:space="preserve">Верхний мезозойский структурный </w:t>
      </w:r>
      <w:r>
        <w:rPr>
          <w:rFonts w:ascii="Times New Roman" w:hAnsi="Times New Roman"/>
          <w:sz w:val="28"/>
          <w:szCs w:val="28"/>
        </w:rPr>
        <w:t xml:space="preserve">слой </w:t>
      </w:r>
      <w:r w:rsidRPr="00E432C3">
        <w:rPr>
          <w:rFonts w:ascii="Times New Roman" w:hAnsi="Times New Roman"/>
          <w:sz w:val="28"/>
          <w:szCs w:val="28"/>
        </w:rPr>
        <w:t>сложен дислоцированными образованиями возраста триас, юр</w:t>
      </w:r>
      <w:r>
        <w:rPr>
          <w:rFonts w:ascii="Times New Roman" w:hAnsi="Times New Roman"/>
          <w:sz w:val="28"/>
          <w:szCs w:val="28"/>
        </w:rPr>
        <w:t>а</w:t>
      </w:r>
      <w:r w:rsidRPr="00E432C3">
        <w:rPr>
          <w:rFonts w:ascii="Times New Roman" w:hAnsi="Times New Roman"/>
          <w:sz w:val="28"/>
          <w:szCs w:val="28"/>
        </w:rPr>
        <w:t xml:space="preserve"> и мел, которые в районах развития соляных куполов формируют многочисленны</w:t>
      </w:r>
      <w:r>
        <w:rPr>
          <w:rFonts w:ascii="Times New Roman" w:hAnsi="Times New Roman"/>
          <w:sz w:val="28"/>
          <w:szCs w:val="28"/>
        </w:rPr>
        <w:t>х</w:t>
      </w:r>
      <w:r w:rsidRPr="00E432C3">
        <w:rPr>
          <w:rFonts w:ascii="Times New Roman" w:hAnsi="Times New Roman"/>
          <w:sz w:val="28"/>
          <w:szCs w:val="28"/>
        </w:rPr>
        <w:t xml:space="preserve"> </w:t>
      </w:r>
      <w:r w:rsidRPr="00E432C3">
        <w:rPr>
          <w:rFonts w:ascii="Times New Roman" w:hAnsi="Times New Roman"/>
          <w:sz w:val="28"/>
          <w:szCs w:val="28"/>
        </w:rPr>
        <w:t>надкупольны</w:t>
      </w:r>
      <w:r>
        <w:rPr>
          <w:rFonts w:ascii="Times New Roman" w:hAnsi="Times New Roman"/>
          <w:sz w:val="28"/>
          <w:szCs w:val="28"/>
        </w:rPr>
        <w:t>х</w:t>
      </w:r>
      <w:r w:rsidRPr="00E432C3">
        <w:rPr>
          <w:rFonts w:ascii="Times New Roman" w:hAnsi="Times New Roman"/>
          <w:sz w:val="28"/>
          <w:szCs w:val="28"/>
        </w:rPr>
        <w:t xml:space="preserve"> структур. На размытых поверхностях меловых и юрских отложений плащеобразно залегают слабодислоцированные породы неоген-четвертичного возраста мощностью 20–70 м.</w:t>
      </w:r>
    </w:p>
    <w:p xmlns:wp14="http://schemas.microsoft.com/office/word/2010/wordml" w:rsidRPr="003D2CDF" w:rsidR="009744E1" w:rsidP="00D31437" w14:paraId="67FDF9F6" wp14:textId="77777777">
      <w:pPr>
        <w:spacing w:after="0" w:line="240" w:lineRule="auto"/>
        <w:ind w:firstLine="567"/>
        <w:jc w:val="both"/>
        <w:rPr>
          <w:rFonts w:ascii="Times New Roman" w:hAnsi="Times New Roman"/>
          <w:sz w:val="28"/>
          <w:szCs w:val="28"/>
        </w:rPr>
      </w:pPr>
      <w:r w:rsidRPr="003D2CDF">
        <w:rPr>
          <w:rFonts w:ascii="Times New Roman" w:hAnsi="Times New Roman"/>
          <w:i/>
          <w:sz w:val="28"/>
          <w:szCs w:val="28"/>
        </w:rPr>
        <w:t>Подсолевой этаж</w:t>
      </w:r>
      <w:r w:rsidRPr="003D2CDF">
        <w:rPr>
          <w:rFonts w:ascii="Times New Roman" w:hAnsi="Times New Roman"/>
          <w:b/>
          <w:i/>
          <w:sz w:val="28"/>
          <w:szCs w:val="28"/>
        </w:rPr>
        <w:t xml:space="preserve"> </w:t>
      </w:r>
      <w:r w:rsidRPr="003D2CDF">
        <w:rPr>
          <w:rFonts w:ascii="Times New Roman" w:hAnsi="Times New Roman"/>
          <w:sz w:val="28"/>
          <w:szCs w:val="28"/>
        </w:rPr>
        <w:t>разделяется на несколько</w:t>
      </w:r>
      <w:r w:rsidRPr="003D2CDF">
        <w:rPr>
          <w:rFonts w:ascii="Times New Roman" w:hAnsi="Times New Roman"/>
          <w:b/>
          <w:i/>
          <w:sz w:val="28"/>
          <w:szCs w:val="28"/>
        </w:rPr>
        <w:t xml:space="preserve"> </w:t>
      </w:r>
      <w:r w:rsidRPr="003D2CDF">
        <w:rPr>
          <w:rFonts w:ascii="Times New Roman" w:hAnsi="Times New Roman"/>
          <w:sz w:val="28"/>
          <w:szCs w:val="28"/>
        </w:rPr>
        <w:t xml:space="preserve">структурно-формационных комплексов. Снизу вверх это нижний </w:t>
      </w:r>
      <w:r w:rsidRPr="003D2CDF">
        <w:rPr>
          <w:rFonts w:ascii="Times New Roman" w:hAnsi="Times New Roman"/>
          <w:i/>
          <w:sz w:val="28"/>
          <w:szCs w:val="28"/>
        </w:rPr>
        <w:t>рифейский комплекс</w:t>
      </w:r>
      <w:r w:rsidRPr="003D2CDF">
        <w:rPr>
          <w:rFonts w:ascii="Times New Roman" w:hAnsi="Times New Roman"/>
          <w:b/>
          <w:i/>
          <w:sz w:val="28"/>
          <w:szCs w:val="28"/>
        </w:rPr>
        <w:t xml:space="preserve"> </w:t>
      </w:r>
      <w:r w:rsidRPr="003D2CDF">
        <w:rPr>
          <w:rFonts w:ascii="Times New Roman" w:hAnsi="Times New Roman"/>
          <w:sz w:val="28"/>
          <w:szCs w:val="28"/>
        </w:rPr>
        <w:t xml:space="preserve">выделяется по периферии Волго-Уральской СГП в Пачелмском авлакогене и в пределах Центрально-Прикаспийской СГО. Область его распространения контролируется прослеживанием в кровле отражающих горизонтов </w:t>
      </w:r>
      <w:r w:rsidRPr="00421A57">
        <w:rPr>
          <w:rFonts w:ascii="Times New Roman" w:hAnsi="Times New Roman"/>
          <w:sz w:val="28"/>
          <w:szCs w:val="28"/>
        </w:rPr>
        <w:t>П</w:t>
      </w:r>
      <w:r w:rsidRPr="00421A57">
        <w:rPr>
          <w:rFonts w:ascii="Times New Roman" w:hAnsi="Times New Roman"/>
          <w:sz w:val="28"/>
          <w:szCs w:val="28"/>
          <w:vertAlign w:val="subscript"/>
        </w:rPr>
        <w:t>5</w:t>
      </w:r>
      <w:r w:rsidRPr="003D2CDF">
        <w:rPr>
          <w:rFonts w:ascii="Times New Roman" w:hAnsi="Times New Roman"/>
          <w:sz w:val="28"/>
          <w:szCs w:val="28"/>
        </w:rPr>
        <w:t xml:space="preserve"> (Прикаспий) и R (Пачелмский авлакоген). Состав и природа этого структурного комплекса до конца не выяснена, так как он практически не охарактеризован буровым материалом. Этот комплекс относится к </w:t>
      </w:r>
      <w:r w:rsidRPr="003D2CDF">
        <w:rPr>
          <w:rFonts w:ascii="Times New Roman" w:hAnsi="Times New Roman"/>
          <w:sz w:val="28"/>
          <w:szCs w:val="28"/>
        </w:rPr>
        <w:t>доплитному</w:t>
      </w:r>
      <w:r w:rsidRPr="003D2CDF">
        <w:rPr>
          <w:rFonts w:ascii="Times New Roman" w:hAnsi="Times New Roman"/>
          <w:sz w:val="28"/>
          <w:szCs w:val="28"/>
        </w:rPr>
        <w:t xml:space="preserve"> СТК.</w:t>
      </w:r>
    </w:p>
    <w:p xmlns:wp14="http://schemas.microsoft.com/office/word/2010/wordml" w:rsidR="00060E7C" w:rsidP="00D31437" w14:paraId="54943F71" wp14:textId="77777777">
      <w:pPr>
        <w:spacing w:after="0" w:line="240" w:lineRule="auto"/>
        <w:ind w:firstLine="567"/>
        <w:jc w:val="both"/>
        <w:rPr>
          <w:rFonts w:ascii="Times New Roman" w:hAnsi="Times New Roman"/>
          <w:sz w:val="28"/>
          <w:szCs w:val="28"/>
        </w:rPr>
      </w:pPr>
      <w:r w:rsidRPr="003D2CDF">
        <w:rPr>
          <w:rFonts w:ascii="Times New Roman" w:hAnsi="Times New Roman"/>
          <w:sz w:val="28"/>
          <w:szCs w:val="28"/>
        </w:rPr>
        <w:t>Выше залегает</w:t>
      </w:r>
      <w:r w:rsidRPr="003D2CDF">
        <w:rPr>
          <w:rFonts w:ascii="Times New Roman" w:hAnsi="Times New Roman"/>
          <w:b/>
          <w:i/>
          <w:sz w:val="28"/>
          <w:szCs w:val="28"/>
        </w:rPr>
        <w:t xml:space="preserve"> </w:t>
      </w:r>
      <w:r w:rsidRPr="003D2CDF">
        <w:rPr>
          <w:rFonts w:ascii="Times New Roman" w:hAnsi="Times New Roman"/>
          <w:i/>
          <w:sz w:val="28"/>
          <w:szCs w:val="28"/>
        </w:rPr>
        <w:t>нижнепалеозойский СГК.</w:t>
      </w:r>
      <w:r w:rsidRPr="003D2CDF">
        <w:rPr>
          <w:rFonts w:ascii="Times New Roman" w:hAnsi="Times New Roman"/>
          <w:b/>
          <w:i/>
          <w:sz w:val="28"/>
          <w:szCs w:val="28"/>
        </w:rPr>
        <w:t xml:space="preserve"> </w:t>
      </w:r>
      <w:r w:rsidRPr="003D2CDF">
        <w:rPr>
          <w:rFonts w:ascii="Times New Roman" w:hAnsi="Times New Roman"/>
          <w:sz w:val="28"/>
          <w:szCs w:val="28"/>
        </w:rPr>
        <w:t xml:space="preserve">Он распространен в пределах Прикаспийской СГП, выполняя два </w:t>
      </w:r>
      <w:r w:rsidRPr="003D2CDF">
        <w:rPr>
          <w:rFonts w:ascii="Times New Roman" w:hAnsi="Times New Roman"/>
          <w:sz w:val="28"/>
          <w:szCs w:val="28"/>
        </w:rPr>
        <w:t>пространственно</w:t>
      </w:r>
      <w:r w:rsidRPr="003D2CDF">
        <w:rPr>
          <w:rFonts w:ascii="Times New Roman" w:hAnsi="Times New Roman"/>
          <w:sz w:val="28"/>
          <w:szCs w:val="28"/>
        </w:rPr>
        <w:t xml:space="preserve"> разобщенных прогиба фундамента: Центрально-Прикаспийскую депрессию и </w:t>
      </w:r>
      <w:r w:rsidRPr="003D2CDF">
        <w:rPr>
          <w:rFonts w:ascii="Times New Roman" w:hAnsi="Times New Roman"/>
          <w:sz w:val="28"/>
          <w:szCs w:val="28"/>
        </w:rPr>
        <w:t>Тугаракчанский</w:t>
      </w:r>
      <w:r w:rsidRPr="003D2CDF">
        <w:rPr>
          <w:rFonts w:ascii="Times New Roman" w:hAnsi="Times New Roman"/>
          <w:sz w:val="28"/>
          <w:szCs w:val="28"/>
        </w:rPr>
        <w:t xml:space="preserve"> прогиб (т</w:t>
      </w:r>
      <w:r>
        <w:rPr>
          <w:rFonts w:ascii="Times New Roman" w:hAnsi="Times New Roman"/>
          <w:sz w:val="28"/>
          <w:szCs w:val="28"/>
        </w:rPr>
        <w:t>рог) [</w:t>
      </w:r>
      <w:r w:rsidR="00317A9E">
        <w:rPr>
          <w:rFonts w:ascii="Times New Roman" w:hAnsi="Times New Roman"/>
          <w:sz w:val="28"/>
          <w:szCs w:val="28"/>
        </w:rPr>
        <w:t>7</w:t>
      </w:r>
      <w:r w:rsidRPr="008B393F" w:rsidR="008B393F">
        <w:rPr>
          <w:rFonts w:ascii="Times New Roman" w:hAnsi="Times New Roman"/>
          <w:sz w:val="28"/>
          <w:szCs w:val="28"/>
        </w:rPr>
        <w:t>1</w:t>
      </w:r>
      <w:r>
        <w:rPr>
          <w:rFonts w:ascii="Times New Roman" w:hAnsi="Times New Roman"/>
          <w:sz w:val="28"/>
          <w:szCs w:val="28"/>
        </w:rPr>
        <w:t>].</w:t>
      </w:r>
    </w:p>
    <w:p xmlns:wp14="http://schemas.microsoft.com/office/word/2010/wordml" w:rsidRPr="003D2CDF" w:rsidR="009744E1" w:rsidP="00D31437" w14:paraId="35A2C48C" wp14:textId="77777777">
      <w:pPr>
        <w:spacing w:after="0" w:line="240" w:lineRule="auto"/>
        <w:ind w:firstLine="567"/>
        <w:jc w:val="both"/>
        <w:rPr>
          <w:rFonts w:ascii="Times New Roman" w:hAnsi="Times New Roman"/>
          <w:sz w:val="28"/>
          <w:szCs w:val="28"/>
        </w:rPr>
      </w:pPr>
      <w:r w:rsidRPr="003D2CDF">
        <w:rPr>
          <w:rFonts w:ascii="Times New Roman" w:hAnsi="Times New Roman"/>
          <w:sz w:val="28"/>
          <w:szCs w:val="28"/>
        </w:rPr>
        <w:t>С его кровлей связан отражающий горизонт П</w:t>
      </w:r>
      <w:r w:rsidRPr="0004054B">
        <w:rPr>
          <w:rFonts w:ascii="Times New Roman" w:hAnsi="Times New Roman"/>
          <w:sz w:val="28"/>
          <w:szCs w:val="28"/>
          <w:vertAlign w:val="subscript"/>
        </w:rPr>
        <w:t>3</w:t>
      </w:r>
      <w:r w:rsidRPr="003D2CDF">
        <w:rPr>
          <w:rFonts w:ascii="Times New Roman" w:hAnsi="Times New Roman"/>
          <w:sz w:val="28"/>
          <w:szCs w:val="28"/>
        </w:rPr>
        <w:t xml:space="preserve">. Судя по характеру отложений, входящих в его состав, он состоит из двух структурно-формационных комплексов, принадлежащих различным </w:t>
      </w:r>
      <w:r w:rsidRPr="003D2CDF">
        <w:rPr>
          <w:rFonts w:ascii="Times New Roman" w:hAnsi="Times New Roman"/>
          <w:sz w:val="28"/>
          <w:szCs w:val="28"/>
        </w:rPr>
        <w:t>седиментационным</w:t>
      </w:r>
      <w:r w:rsidRPr="003D2CDF">
        <w:rPr>
          <w:rFonts w:ascii="Times New Roman" w:hAnsi="Times New Roman"/>
          <w:sz w:val="28"/>
          <w:szCs w:val="28"/>
        </w:rPr>
        <w:t xml:space="preserve"> бассейнам. Структурно-формационный комплекс преимущественно карбонатно-терригенного состава распространен в Центрально-Прикаспийской депрессии и является частью осадочного чехла единой системы бассейнов эпиконтинентальных шельфовых морей, унаследовано развивавшихся на протяжении всего раннего палеозоя вдоль юго-восточного края Русской платформы.</w:t>
      </w:r>
    </w:p>
    <w:p xmlns:wp14="http://schemas.microsoft.com/office/word/2010/wordml" w:rsidRPr="003D2CDF" w:rsidR="009744E1" w:rsidP="00D31437" w14:paraId="2E3D1FBA" wp14:textId="77777777">
      <w:pPr>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Структурно-формационный комплекс преимущественно терригенно-эффузивного состава выполняет </w:t>
      </w:r>
      <w:r w:rsidRPr="003D2CDF">
        <w:rPr>
          <w:rFonts w:ascii="Times New Roman" w:hAnsi="Times New Roman"/>
          <w:sz w:val="28"/>
          <w:szCs w:val="28"/>
        </w:rPr>
        <w:t>Тугаракчанский</w:t>
      </w:r>
      <w:r w:rsidRPr="003D2CDF">
        <w:rPr>
          <w:rFonts w:ascii="Times New Roman" w:hAnsi="Times New Roman"/>
          <w:sz w:val="28"/>
          <w:szCs w:val="28"/>
        </w:rPr>
        <w:t xml:space="preserve"> прогиб. Этот новообразованный прогиб принадлежит другой системе бассейнов, имеющих рифтовую природу. Он возник в области предшествующего поднятия и размыва, которая охватывала обширные пространства, занятые сегодня Скифской плитой и юго-западной частью Туранской плиты. </w:t>
      </w:r>
      <w:r w:rsidRPr="003D2CDF">
        <w:rPr>
          <w:rFonts w:ascii="Times New Roman" w:hAnsi="Times New Roman"/>
          <w:sz w:val="28"/>
          <w:szCs w:val="28"/>
        </w:rPr>
        <w:t>Тугаракчанский</w:t>
      </w:r>
      <w:r w:rsidRPr="003D2CDF">
        <w:rPr>
          <w:rFonts w:ascii="Times New Roman" w:hAnsi="Times New Roman"/>
          <w:sz w:val="28"/>
          <w:szCs w:val="28"/>
        </w:rPr>
        <w:t xml:space="preserve"> прогиб, протягивающийся на запад в район Северного Каспия, срезаясь молодым сдвигом представлял собой отмершую ветвь одной из тройных точек. В пределах </w:t>
      </w:r>
      <w:r w:rsidRPr="003D2CDF">
        <w:rPr>
          <w:rFonts w:ascii="Times New Roman" w:hAnsi="Times New Roman"/>
          <w:sz w:val="28"/>
          <w:szCs w:val="28"/>
        </w:rPr>
        <w:t>Северокаспийско</w:t>
      </w:r>
      <w:r w:rsidRPr="003D2CDF">
        <w:rPr>
          <w:rFonts w:ascii="Times New Roman" w:hAnsi="Times New Roman"/>
          <w:sz w:val="28"/>
          <w:szCs w:val="28"/>
        </w:rPr>
        <w:t xml:space="preserve">-Актюбинской и Юго-Восточной СГО нижнепалеозойский комплекс формирует нижний </w:t>
      </w:r>
      <w:r w:rsidRPr="003D2CDF">
        <w:rPr>
          <w:rFonts w:ascii="Times New Roman" w:hAnsi="Times New Roman"/>
          <w:sz w:val="28"/>
          <w:szCs w:val="28"/>
        </w:rPr>
        <w:t>доплитный</w:t>
      </w:r>
      <w:r w:rsidRPr="003D2CDF">
        <w:rPr>
          <w:rFonts w:ascii="Times New Roman" w:hAnsi="Times New Roman"/>
          <w:sz w:val="28"/>
          <w:szCs w:val="28"/>
        </w:rPr>
        <w:t xml:space="preserve"> СТК.</w:t>
      </w:r>
    </w:p>
    <w:p xmlns:wp14="http://schemas.microsoft.com/office/word/2010/wordml" w:rsidRPr="003D2CDF" w:rsidR="009744E1" w:rsidP="00D31437" w14:paraId="766645CA" wp14:textId="77777777">
      <w:pPr>
        <w:spacing w:after="0" w:line="240" w:lineRule="auto"/>
        <w:ind w:firstLine="567"/>
        <w:jc w:val="both"/>
        <w:rPr>
          <w:rFonts w:ascii="Times New Roman" w:hAnsi="Times New Roman"/>
          <w:sz w:val="28"/>
          <w:szCs w:val="28"/>
        </w:rPr>
      </w:pPr>
      <w:r w:rsidRPr="003D2CDF">
        <w:rPr>
          <w:rFonts w:ascii="Times New Roman" w:hAnsi="Times New Roman"/>
          <w:i/>
          <w:sz w:val="28"/>
          <w:szCs w:val="28"/>
        </w:rPr>
        <w:t>Девонско</w:t>
      </w:r>
      <w:r w:rsidRPr="003D2CDF">
        <w:rPr>
          <w:rFonts w:ascii="Times New Roman" w:hAnsi="Times New Roman"/>
          <w:i/>
          <w:sz w:val="28"/>
          <w:szCs w:val="28"/>
        </w:rPr>
        <w:t>-нижнепермский СГК</w:t>
      </w:r>
      <w:r w:rsidRPr="003D2CDF">
        <w:rPr>
          <w:rFonts w:ascii="Times New Roman" w:hAnsi="Times New Roman"/>
          <w:sz w:val="28"/>
          <w:szCs w:val="28"/>
        </w:rPr>
        <w:t xml:space="preserve"> с резким угловым несогласием перекрывает нижележащие образования и распространяется далеко за пределы Прикаспийской СГП, на территорию Скифской и Туранской плит. Границы его распространения контролируются опорным отражающим горизонтом П</w:t>
      </w:r>
      <w:r w:rsidRPr="003D2CDF">
        <w:rPr>
          <w:rFonts w:ascii="Times New Roman" w:hAnsi="Times New Roman"/>
          <w:sz w:val="28"/>
          <w:szCs w:val="28"/>
          <w:vertAlign w:val="subscript"/>
        </w:rPr>
        <w:t>1</w:t>
      </w:r>
      <w:r w:rsidRPr="003D2CDF">
        <w:rPr>
          <w:rFonts w:ascii="Times New Roman" w:hAnsi="Times New Roman"/>
          <w:sz w:val="28"/>
          <w:szCs w:val="28"/>
        </w:rPr>
        <w:t xml:space="preserve">. </w:t>
      </w:r>
    </w:p>
    <w:p xmlns:wp14="http://schemas.microsoft.com/office/word/2010/wordml" w:rsidRPr="003D2CDF" w:rsidR="009744E1" w:rsidP="00D31437" w14:paraId="2BA784AA" wp14:textId="77777777">
      <w:pPr>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Внутреннее строение </w:t>
      </w:r>
      <w:r w:rsidRPr="003D2CDF">
        <w:rPr>
          <w:rFonts w:ascii="Times New Roman" w:hAnsi="Times New Roman"/>
          <w:sz w:val="28"/>
          <w:szCs w:val="28"/>
        </w:rPr>
        <w:t>девонско</w:t>
      </w:r>
      <w:r w:rsidRPr="003D2CDF">
        <w:rPr>
          <w:rFonts w:ascii="Times New Roman" w:hAnsi="Times New Roman"/>
          <w:sz w:val="28"/>
          <w:szCs w:val="28"/>
        </w:rPr>
        <w:t xml:space="preserve">-нижнепермского сейсмогеологического комплекса достаточно сложное. Изучение пространственно-временных взаимоотношений </w:t>
      </w:r>
      <w:r w:rsidRPr="003D2CDF">
        <w:rPr>
          <w:rFonts w:ascii="Times New Roman" w:hAnsi="Times New Roman"/>
          <w:sz w:val="28"/>
          <w:szCs w:val="28"/>
        </w:rPr>
        <w:t>седиментационных</w:t>
      </w:r>
      <w:r w:rsidRPr="003D2CDF">
        <w:rPr>
          <w:rFonts w:ascii="Times New Roman" w:hAnsi="Times New Roman"/>
          <w:sz w:val="28"/>
          <w:szCs w:val="28"/>
        </w:rPr>
        <w:t xml:space="preserve"> комплексов этого этажа, генетически связанной совокупности закономерностей изменений их мощностей и состава указывают на существование двух </w:t>
      </w:r>
      <w:r w:rsidRPr="003D2CDF">
        <w:rPr>
          <w:rFonts w:ascii="Times New Roman" w:hAnsi="Times New Roman"/>
          <w:sz w:val="28"/>
          <w:szCs w:val="28"/>
        </w:rPr>
        <w:t>пространственно</w:t>
      </w:r>
      <w:r w:rsidRPr="003D2CDF">
        <w:rPr>
          <w:rFonts w:ascii="Times New Roman" w:hAnsi="Times New Roman"/>
          <w:sz w:val="28"/>
          <w:szCs w:val="28"/>
        </w:rPr>
        <w:t xml:space="preserve"> разобщенных групп разнотипных бассейнов. </w:t>
      </w:r>
    </w:p>
    <w:p xmlns:wp14="http://schemas.microsoft.com/office/word/2010/wordml" w:rsidRPr="003D2CDF" w:rsidR="009744E1" w:rsidP="00D31437" w14:paraId="51B5266A" wp14:textId="77777777">
      <w:pPr>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Первая группа бассейнов входит в состав Прикаспийской СГП. Здесь реконструируются два, </w:t>
      </w:r>
      <w:r w:rsidRPr="003D2CDF">
        <w:rPr>
          <w:rFonts w:ascii="Times New Roman" w:hAnsi="Times New Roman"/>
          <w:sz w:val="28"/>
          <w:szCs w:val="28"/>
        </w:rPr>
        <w:t>пространственно</w:t>
      </w:r>
      <w:r w:rsidRPr="003D2CDF">
        <w:rPr>
          <w:rFonts w:ascii="Times New Roman" w:hAnsi="Times New Roman"/>
          <w:sz w:val="28"/>
          <w:szCs w:val="28"/>
        </w:rPr>
        <w:t xml:space="preserve"> совмещенных разнотипных бассейна, которые последовательно сменяют друг друга во времени. Более древний </w:t>
      </w:r>
      <w:r w:rsidRPr="003D2CDF">
        <w:rPr>
          <w:rFonts w:ascii="Times New Roman" w:hAnsi="Times New Roman"/>
          <w:sz w:val="28"/>
          <w:szCs w:val="28"/>
        </w:rPr>
        <w:t>девонско</w:t>
      </w:r>
      <w:r w:rsidRPr="003D2CDF">
        <w:rPr>
          <w:rFonts w:ascii="Times New Roman" w:hAnsi="Times New Roman"/>
          <w:sz w:val="28"/>
          <w:szCs w:val="28"/>
        </w:rPr>
        <w:t xml:space="preserve">-башкирский </w:t>
      </w:r>
      <w:r w:rsidRPr="003D2CDF">
        <w:rPr>
          <w:rFonts w:ascii="Times New Roman" w:hAnsi="Times New Roman"/>
          <w:sz w:val="28"/>
          <w:szCs w:val="28"/>
        </w:rPr>
        <w:t>периконтинентальный</w:t>
      </w:r>
      <w:r w:rsidRPr="003D2CDF">
        <w:rPr>
          <w:rFonts w:ascii="Times New Roman" w:hAnsi="Times New Roman"/>
          <w:sz w:val="28"/>
          <w:szCs w:val="28"/>
        </w:rPr>
        <w:t xml:space="preserve"> бассейн, унаследованный от шельфового раннепалеозойского эпиконтинентального, открывается на восток в сторону Уральского океана. С юга его ограничивала область </w:t>
      </w:r>
      <w:r w:rsidRPr="003D2CDF">
        <w:rPr>
          <w:rFonts w:ascii="Times New Roman" w:hAnsi="Times New Roman"/>
          <w:sz w:val="28"/>
          <w:szCs w:val="28"/>
        </w:rPr>
        <w:t>Устюртских</w:t>
      </w:r>
      <w:r w:rsidRPr="003D2CDF">
        <w:rPr>
          <w:rFonts w:ascii="Times New Roman" w:hAnsi="Times New Roman"/>
          <w:sz w:val="28"/>
          <w:szCs w:val="28"/>
        </w:rPr>
        <w:t xml:space="preserve"> поднятий, служившая источником поступления обломочного материала в его юго-восточную часть. Второй – башкирско-раннепермский глубоководный бассейн средиземноморского типа, ограниченный с востока коллизионным </w:t>
      </w:r>
      <w:r w:rsidRPr="003D2CDF">
        <w:rPr>
          <w:rFonts w:ascii="Times New Roman" w:hAnsi="Times New Roman"/>
          <w:sz w:val="28"/>
          <w:szCs w:val="28"/>
        </w:rPr>
        <w:t>орогеном</w:t>
      </w:r>
      <w:r w:rsidRPr="003D2CDF">
        <w:rPr>
          <w:rFonts w:ascii="Times New Roman" w:hAnsi="Times New Roman"/>
          <w:sz w:val="28"/>
          <w:szCs w:val="28"/>
        </w:rPr>
        <w:t xml:space="preserve"> Урала.</w:t>
      </w:r>
    </w:p>
    <w:p xmlns:wp14="http://schemas.microsoft.com/office/word/2010/wordml" w:rsidRPr="0055519B" w:rsidR="009744E1" w:rsidP="00D31437" w14:paraId="5C52E103" wp14:textId="77777777">
      <w:pPr>
        <w:widowControl w:val="0"/>
        <w:autoSpaceDE w:val="0"/>
        <w:autoSpaceDN w:val="0"/>
        <w:adjustRightInd w:val="0"/>
        <w:spacing w:after="0" w:line="240" w:lineRule="auto"/>
        <w:ind w:firstLine="567"/>
        <w:jc w:val="both"/>
        <w:rPr>
          <w:rFonts w:ascii="Times New Roman" w:hAnsi="Times New Roman"/>
          <w:sz w:val="28"/>
          <w:szCs w:val="28"/>
          <w:lang w:val="uk-UA"/>
        </w:rPr>
      </w:pPr>
      <w:r w:rsidRPr="00E432C3">
        <w:rPr>
          <w:rFonts w:ascii="Times New Roman" w:hAnsi="Times New Roman"/>
          <w:sz w:val="28"/>
          <w:szCs w:val="28"/>
        </w:rPr>
        <w:t>В процессе сейсмической интерпретации применялась как стандартная привязка отражающих горизонтов, так и разработанная авторами система обозначений внутри верхнепалеозойского интервала, позволяющая более точно фиксировать ключевые стратиграфические границы.</w:t>
      </w:r>
    </w:p>
    <w:p xmlns:wp14="http://schemas.microsoft.com/office/word/2010/wordml" w:rsidRPr="0055519B" w:rsidR="009744E1" w:rsidP="00D31437" w14:paraId="508A5FE7" wp14:textId="77777777">
      <w:pPr>
        <w:spacing w:after="0" w:line="240" w:lineRule="auto"/>
        <w:ind w:firstLine="567"/>
        <w:jc w:val="both"/>
        <w:rPr>
          <w:rFonts w:ascii="Times New Roman" w:hAnsi="Times New Roman"/>
          <w:sz w:val="28"/>
          <w:szCs w:val="28"/>
        </w:rPr>
      </w:pPr>
      <w:r w:rsidRPr="00702C2A">
        <w:rPr>
          <w:rFonts w:ascii="Times New Roman" w:hAnsi="Times New Roman"/>
          <w:i/>
          <w:sz w:val="28"/>
          <w:szCs w:val="28"/>
        </w:rPr>
        <w:t xml:space="preserve">Геологическое строение </w:t>
      </w:r>
      <w:r w:rsidRPr="00702C2A">
        <w:rPr>
          <w:rFonts w:ascii="Times New Roman" w:hAnsi="Times New Roman"/>
          <w:iCs/>
          <w:sz w:val="28"/>
          <w:szCs w:val="28"/>
        </w:rPr>
        <w:t>подсолевого палеозойского комплекса, заключенн</w:t>
      </w:r>
      <w:r>
        <w:rPr>
          <w:rFonts w:ascii="Times New Roman" w:hAnsi="Times New Roman"/>
          <w:iCs/>
          <w:sz w:val="28"/>
          <w:szCs w:val="28"/>
        </w:rPr>
        <w:t>ый</w:t>
      </w:r>
      <w:r w:rsidRPr="00702C2A">
        <w:rPr>
          <w:rFonts w:ascii="Times New Roman" w:hAnsi="Times New Roman"/>
          <w:iCs/>
          <w:sz w:val="28"/>
          <w:szCs w:val="28"/>
        </w:rPr>
        <w:t xml:space="preserve"> между поверхностью кристаллического фундамента и подошвой отложений кунгур</w:t>
      </w:r>
      <w:r>
        <w:rPr>
          <w:rFonts w:ascii="Times New Roman" w:hAnsi="Times New Roman"/>
          <w:iCs/>
          <w:sz w:val="28"/>
          <w:szCs w:val="28"/>
        </w:rPr>
        <w:t>а</w:t>
      </w:r>
      <w:r w:rsidRPr="00702C2A">
        <w:rPr>
          <w:rFonts w:ascii="Times New Roman" w:hAnsi="Times New Roman"/>
          <w:iCs/>
          <w:sz w:val="28"/>
          <w:szCs w:val="28"/>
        </w:rPr>
        <w:t>, рассматривается</w:t>
      </w:r>
      <w:r>
        <w:rPr>
          <w:rFonts w:ascii="Times New Roman" w:hAnsi="Times New Roman"/>
          <w:sz w:val="28"/>
          <w:szCs w:val="28"/>
        </w:rPr>
        <w:t xml:space="preserve"> </w:t>
      </w:r>
      <w:r w:rsidRPr="0055519B">
        <w:rPr>
          <w:rFonts w:ascii="Times New Roman" w:hAnsi="Times New Roman"/>
          <w:sz w:val="28"/>
          <w:szCs w:val="28"/>
        </w:rPr>
        <w:t>по основным отражающим горизонтам П</w:t>
      </w:r>
      <w:r w:rsidRPr="0055519B">
        <w:rPr>
          <w:rFonts w:ascii="Times New Roman" w:hAnsi="Times New Roman"/>
          <w:sz w:val="28"/>
          <w:szCs w:val="28"/>
          <w:vertAlign w:val="subscript"/>
        </w:rPr>
        <w:t>1</w:t>
      </w:r>
      <w:r w:rsidRPr="0055519B">
        <w:rPr>
          <w:rFonts w:ascii="Times New Roman" w:hAnsi="Times New Roman"/>
          <w:sz w:val="28"/>
          <w:szCs w:val="28"/>
        </w:rPr>
        <w:t>, П</w:t>
      </w:r>
      <w:r w:rsidRPr="0055519B">
        <w:rPr>
          <w:rFonts w:ascii="Times New Roman" w:hAnsi="Times New Roman"/>
          <w:sz w:val="28"/>
          <w:szCs w:val="28"/>
          <w:vertAlign w:val="subscript"/>
        </w:rPr>
        <w:t>2</w:t>
      </w:r>
      <w:r w:rsidRPr="0055519B">
        <w:rPr>
          <w:rFonts w:ascii="Times New Roman" w:hAnsi="Times New Roman"/>
          <w:sz w:val="28"/>
          <w:szCs w:val="28"/>
        </w:rPr>
        <w:t xml:space="preserve"> и П</w:t>
      </w:r>
      <w:r w:rsidRPr="0055519B">
        <w:rPr>
          <w:rFonts w:ascii="Times New Roman" w:hAnsi="Times New Roman"/>
          <w:sz w:val="28"/>
          <w:szCs w:val="28"/>
          <w:vertAlign w:val="subscript"/>
        </w:rPr>
        <w:t>3</w:t>
      </w:r>
      <w:r w:rsidRPr="0055519B">
        <w:rPr>
          <w:rFonts w:ascii="Times New Roman" w:hAnsi="Times New Roman"/>
          <w:sz w:val="28"/>
          <w:szCs w:val="28"/>
        </w:rPr>
        <w:t>, приуроченны</w:t>
      </w:r>
      <w:r>
        <w:rPr>
          <w:rFonts w:ascii="Times New Roman" w:hAnsi="Times New Roman"/>
          <w:sz w:val="28"/>
          <w:szCs w:val="28"/>
        </w:rPr>
        <w:t>х</w:t>
      </w:r>
      <w:r w:rsidRPr="0055519B">
        <w:rPr>
          <w:rFonts w:ascii="Times New Roman" w:hAnsi="Times New Roman"/>
          <w:sz w:val="28"/>
          <w:szCs w:val="28"/>
        </w:rPr>
        <w:t xml:space="preserve"> к подошве соленосных </w:t>
      </w:r>
      <w:r w:rsidRPr="0055519B">
        <w:rPr>
          <w:rFonts w:ascii="Times New Roman" w:hAnsi="Times New Roman"/>
          <w:sz w:val="28"/>
          <w:szCs w:val="28"/>
        </w:rPr>
        <w:t>кунгур</w:t>
      </w:r>
      <w:r>
        <w:rPr>
          <w:rFonts w:ascii="Times New Roman" w:hAnsi="Times New Roman"/>
          <w:sz w:val="28"/>
          <w:szCs w:val="28"/>
        </w:rPr>
        <w:t>ских</w:t>
      </w:r>
      <w:r w:rsidRPr="0055519B">
        <w:rPr>
          <w:rFonts w:ascii="Times New Roman" w:hAnsi="Times New Roman"/>
          <w:sz w:val="28"/>
          <w:szCs w:val="28"/>
        </w:rPr>
        <w:t xml:space="preserve"> </w:t>
      </w:r>
      <w:r w:rsidRPr="0055519B">
        <w:rPr>
          <w:rFonts w:ascii="Times New Roman" w:hAnsi="Times New Roman"/>
          <w:sz w:val="28"/>
          <w:szCs w:val="28"/>
        </w:rPr>
        <w:t xml:space="preserve">отложений, к кровле </w:t>
      </w:r>
      <w:r w:rsidRPr="0055519B" w:rsidR="00967DA6">
        <w:rPr>
          <w:rFonts w:ascii="Times New Roman" w:hAnsi="Times New Roman"/>
          <w:sz w:val="28"/>
          <w:szCs w:val="28"/>
        </w:rPr>
        <w:t>среднекаменноугольных</w:t>
      </w:r>
      <w:r w:rsidRPr="0055519B">
        <w:rPr>
          <w:rFonts w:ascii="Times New Roman" w:hAnsi="Times New Roman"/>
          <w:sz w:val="28"/>
          <w:szCs w:val="28"/>
        </w:rPr>
        <w:t xml:space="preserve"> </w:t>
      </w:r>
      <w:r>
        <w:rPr>
          <w:rFonts w:ascii="Times New Roman" w:hAnsi="Times New Roman"/>
          <w:sz w:val="28"/>
          <w:szCs w:val="28"/>
        </w:rPr>
        <w:t xml:space="preserve">в основном </w:t>
      </w:r>
      <w:r w:rsidRPr="0055519B">
        <w:rPr>
          <w:rFonts w:ascii="Times New Roman" w:hAnsi="Times New Roman"/>
          <w:sz w:val="28"/>
          <w:szCs w:val="28"/>
        </w:rPr>
        <w:t xml:space="preserve">карбонатных отложений и к </w:t>
      </w:r>
      <w:r w:rsidRPr="0055519B">
        <w:rPr>
          <w:rFonts w:ascii="Times New Roman" w:hAnsi="Times New Roman"/>
          <w:sz w:val="28"/>
          <w:szCs w:val="28"/>
        </w:rPr>
        <w:t>девон</w:t>
      </w:r>
      <w:r>
        <w:rPr>
          <w:rFonts w:ascii="Times New Roman" w:hAnsi="Times New Roman"/>
          <w:sz w:val="28"/>
          <w:szCs w:val="28"/>
        </w:rPr>
        <w:t>ской</w:t>
      </w:r>
      <w:r w:rsidRPr="0055519B">
        <w:rPr>
          <w:rFonts w:ascii="Times New Roman" w:hAnsi="Times New Roman"/>
          <w:sz w:val="28"/>
          <w:szCs w:val="28"/>
        </w:rPr>
        <w:t xml:space="preserve"> </w:t>
      </w:r>
      <w:r w:rsidRPr="0055519B">
        <w:rPr>
          <w:rFonts w:ascii="Times New Roman" w:hAnsi="Times New Roman"/>
          <w:sz w:val="28"/>
          <w:szCs w:val="28"/>
        </w:rPr>
        <w:t xml:space="preserve">поверхности </w:t>
      </w:r>
      <w:r w:rsidRPr="0055519B">
        <w:rPr>
          <w:rFonts w:ascii="Times New Roman" w:hAnsi="Times New Roman"/>
          <w:sz w:val="28"/>
          <w:szCs w:val="28"/>
        </w:rPr>
        <w:t>терриген</w:t>
      </w:r>
      <w:r>
        <w:rPr>
          <w:rFonts w:ascii="Times New Roman" w:hAnsi="Times New Roman"/>
          <w:sz w:val="28"/>
          <w:szCs w:val="28"/>
        </w:rPr>
        <w:t>а</w:t>
      </w:r>
      <w:r w:rsidRPr="0055519B">
        <w:rPr>
          <w:rFonts w:ascii="Times New Roman" w:hAnsi="Times New Roman"/>
          <w:sz w:val="28"/>
          <w:szCs w:val="28"/>
        </w:rPr>
        <w:t xml:space="preserve"> (</w:t>
      </w:r>
      <w:r w:rsidRPr="00702C2A">
        <w:rPr>
          <w:rFonts w:ascii="Times New Roman" w:hAnsi="Times New Roman"/>
          <w:sz w:val="28"/>
          <w:szCs w:val="28"/>
        </w:rPr>
        <w:t>вероятно</w:t>
      </w:r>
      <w:r>
        <w:rPr>
          <w:rFonts w:ascii="Times New Roman" w:hAnsi="Times New Roman"/>
          <w:sz w:val="28"/>
          <w:szCs w:val="28"/>
        </w:rPr>
        <w:t xml:space="preserve"> </w:t>
      </w:r>
      <w:r w:rsidRPr="0055519B">
        <w:rPr>
          <w:rFonts w:ascii="Times New Roman" w:hAnsi="Times New Roman"/>
          <w:sz w:val="28"/>
          <w:szCs w:val="28"/>
        </w:rPr>
        <w:t xml:space="preserve">досреднедевонского возраста) соответственно. </w:t>
      </w:r>
    </w:p>
    <w:p xmlns:wp14="http://schemas.microsoft.com/office/word/2010/wordml" w:rsidRPr="003D2CDF" w:rsidR="009744E1" w:rsidP="00D31437" w14:paraId="003B4AB5" wp14:textId="77777777">
      <w:pPr>
        <w:widowControl w:val="0"/>
        <w:autoSpaceDE w:val="0"/>
        <w:autoSpaceDN w:val="0"/>
        <w:adjustRightInd w:val="0"/>
        <w:spacing w:after="0" w:line="240" w:lineRule="auto"/>
        <w:ind w:firstLine="567"/>
        <w:jc w:val="both"/>
        <w:rPr>
          <w:rFonts w:ascii="Times New Roman" w:hAnsi="Times New Roman"/>
          <w:sz w:val="28"/>
          <w:szCs w:val="28"/>
          <w:lang w:val="uk-UA"/>
        </w:rPr>
      </w:pPr>
      <w:r w:rsidRPr="0055519B">
        <w:rPr>
          <w:rFonts w:ascii="Times New Roman" w:hAnsi="Times New Roman"/>
          <w:sz w:val="28"/>
          <w:szCs w:val="28"/>
        </w:rPr>
        <w:t>Анализ геолого</w:t>
      </w:r>
      <w:r w:rsidRPr="0055519B">
        <w:rPr>
          <w:rFonts w:ascii="Times New Roman" w:hAnsi="Times New Roman"/>
          <w:sz w:val="28"/>
          <w:szCs w:val="28"/>
        </w:rPr>
        <w:t xml:space="preserve">-геофизических материалов показал, что в основном все крупные тектонические элементы подсолевых отложений носят унаследованный характер, поэтому </w:t>
      </w:r>
      <w:r w:rsidRPr="00702C2A" w:rsidR="00702C2A">
        <w:rPr>
          <w:rFonts w:ascii="Times New Roman" w:hAnsi="Times New Roman"/>
          <w:sz w:val="28"/>
          <w:szCs w:val="28"/>
        </w:rPr>
        <w:t xml:space="preserve">построение структурных карт по отражающим горизонтам </w:t>
      </w:r>
      <w:r w:rsidRPr="003D2CDF">
        <w:rPr>
          <w:rFonts w:ascii="Times New Roman" w:hAnsi="Times New Roman"/>
          <w:sz w:val="28"/>
          <w:szCs w:val="28"/>
        </w:rPr>
        <w:t>П</w:t>
      </w:r>
      <w:r w:rsidRPr="0004054B">
        <w:rPr>
          <w:rFonts w:ascii="Times New Roman" w:hAnsi="Times New Roman"/>
          <w:sz w:val="28"/>
          <w:szCs w:val="28"/>
          <w:vertAlign w:val="subscript"/>
        </w:rPr>
        <w:t>1</w:t>
      </w:r>
      <w:r w:rsidRPr="003D2CDF">
        <w:rPr>
          <w:rFonts w:ascii="Times New Roman" w:hAnsi="Times New Roman"/>
          <w:sz w:val="28"/>
          <w:szCs w:val="28"/>
        </w:rPr>
        <w:t>, П</w:t>
      </w:r>
      <w:r w:rsidRPr="0004054B">
        <w:rPr>
          <w:rFonts w:ascii="Times New Roman" w:hAnsi="Times New Roman"/>
          <w:sz w:val="28"/>
          <w:szCs w:val="28"/>
          <w:vertAlign w:val="subscript"/>
        </w:rPr>
        <w:t>2</w:t>
      </w:r>
      <w:r w:rsidRPr="003D2CDF">
        <w:rPr>
          <w:rFonts w:ascii="Times New Roman" w:hAnsi="Times New Roman"/>
          <w:sz w:val="28"/>
          <w:szCs w:val="28"/>
        </w:rPr>
        <w:t>, П</w:t>
      </w:r>
      <w:r w:rsidRPr="0004054B">
        <w:rPr>
          <w:rFonts w:ascii="Times New Roman" w:hAnsi="Times New Roman"/>
          <w:sz w:val="28"/>
          <w:szCs w:val="28"/>
          <w:vertAlign w:val="subscript"/>
        </w:rPr>
        <w:t>3</w:t>
      </w:r>
      <w:r w:rsidRPr="003D2CDF">
        <w:rPr>
          <w:rFonts w:ascii="Times New Roman" w:hAnsi="Times New Roman"/>
          <w:sz w:val="28"/>
          <w:szCs w:val="28"/>
        </w:rPr>
        <w:t xml:space="preserve"> и </w:t>
      </w:r>
      <w:r w:rsidRPr="003D2CDF">
        <w:rPr>
          <w:rFonts w:ascii="Times New Roman" w:hAnsi="Times New Roman"/>
          <w:sz w:val="28"/>
          <w:szCs w:val="28"/>
          <w:lang w:val="uk-UA"/>
        </w:rPr>
        <w:t xml:space="preserve">Ф </w:t>
      </w:r>
      <w:r w:rsidRPr="003D2CDF">
        <w:rPr>
          <w:rFonts w:ascii="Times New Roman" w:hAnsi="Times New Roman"/>
          <w:sz w:val="28"/>
          <w:szCs w:val="28"/>
          <w:lang w:val="uk-UA"/>
        </w:rPr>
        <w:t>легли</w:t>
      </w:r>
      <w:r w:rsidRPr="003D2CDF">
        <w:rPr>
          <w:rFonts w:ascii="Times New Roman" w:hAnsi="Times New Roman"/>
          <w:sz w:val="28"/>
          <w:szCs w:val="28"/>
          <w:lang w:val="uk-UA"/>
        </w:rPr>
        <w:t xml:space="preserve"> в </w:t>
      </w:r>
      <w:r w:rsidRPr="003D2CDF">
        <w:rPr>
          <w:rFonts w:ascii="Times New Roman" w:hAnsi="Times New Roman"/>
          <w:sz w:val="28"/>
          <w:szCs w:val="28"/>
          <w:lang w:val="uk-UA"/>
        </w:rPr>
        <w:t xml:space="preserve">основу </w:t>
      </w:r>
      <w:r w:rsidRPr="003D2CDF">
        <w:rPr>
          <w:rFonts w:ascii="Times New Roman" w:hAnsi="Times New Roman"/>
          <w:sz w:val="28"/>
          <w:szCs w:val="28"/>
          <w:lang w:val="uk-UA"/>
        </w:rPr>
        <w:t>тектонической</w:t>
      </w:r>
      <w:r w:rsidRPr="003D2CDF">
        <w:rPr>
          <w:rFonts w:ascii="Times New Roman" w:hAnsi="Times New Roman"/>
          <w:sz w:val="28"/>
          <w:szCs w:val="28"/>
          <w:lang w:val="uk-UA"/>
        </w:rPr>
        <w:t xml:space="preserve"> </w:t>
      </w:r>
      <w:r w:rsidRPr="003D2CDF">
        <w:rPr>
          <w:rFonts w:ascii="Times New Roman" w:hAnsi="Times New Roman"/>
          <w:sz w:val="28"/>
          <w:szCs w:val="28"/>
          <w:lang w:val="uk-UA"/>
        </w:rPr>
        <w:t>карты</w:t>
      </w:r>
      <w:r w:rsidRPr="003D2CDF">
        <w:rPr>
          <w:rFonts w:ascii="Times New Roman" w:hAnsi="Times New Roman"/>
          <w:sz w:val="28"/>
          <w:szCs w:val="28"/>
          <w:lang w:val="uk-UA"/>
        </w:rPr>
        <w:t xml:space="preserve"> </w:t>
      </w:r>
      <w:r w:rsidRPr="003D2CDF">
        <w:rPr>
          <w:rFonts w:ascii="Times New Roman" w:hAnsi="Times New Roman"/>
          <w:sz w:val="28"/>
          <w:szCs w:val="28"/>
          <w:lang w:val="uk-UA"/>
        </w:rPr>
        <w:t>подсолевого</w:t>
      </w:r>
      <w:r w:rsidRPr="003D2CDF">
        <w:rPr>
          <w:rFonts w:ascii="Times New Roman" w:hAnsi="Times New Roman"/>
          <w:sz w:val="28"/>
          <w:szCs w:val="28"/>
          <w:lang w:val="uk-UA"/>
        </w:rPr>
        <w:t xml:space="preserve"> </w:t>
      </w:r>
      <w:r w:rsidRPr="003D2CDF">
        <w:rPr>
          <w:rFonts w:ascii="Times New Roman" w:hAnsi="Times New Roman"/>
          <w:sz w:val="28"/>
          <w:szCs w:val="28"/>
          <w:lang w:val="uk-UA"/>
        </w:rPr>
        <w:t>комплекса</w:t>
      </w:r>
      <w:r w:rsidRPr="003D2CDF">
        <w:rPr>
          <w:rFonts w:ascii="Times New Roman" w:hAnsi="Times New Roman"/>
          <w:sz w:val="28"/>
          <w:szCs w:val="28"/>
          <w:lang w:val="uk-UA"/>
        </w:rPr>
        <w:t xml:space="preserve">. </w:t>
      </w:r>
    </w:p>
    <w:p xmlns:wp14="http://schemas.microsoft.com/office/word/2010/wordml" w:rsidR="009744E1" w:rsidP="00D31437" w14:paraId="7CE1B552"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Основные реперные отражающие горизонты подсолевого СТК – </w:t>
      </w:r>
      <w:r w:rsidRPr="003D2CDF">
        <w:rPr>
          <w:rFonts w:ascii="Times New Roman" w:hAnsi="Times New Roman"/>
          <w:bCs/>
          <w:sz w:val="28"/>
          <w:szCs w:val="28"/>
        </w:rPr>
        <w:t>П</w:t>
      </w:r>
      <w:r w:rsidRPr="0004054B">
        <w:rPr>
          <w:rFonts w:ascii="Times New Roman" w:hAnsi="Times New Roman"/>
          <w:bCs/>
          <w:sz w:val="28"/>
          <w:szCs w:val="28"/>
          <w:vertAlign w:val="subscript"/>
        </w:rPr>
        <w:t>1</w:t>
      </w:r>
      <w:r w:rsidRPr="003D2CDF">
        <w:rPr>
          <w:rFonts w:ascii="Times New Roman" w:hAnsi="Times New Roman"/>
          <w:sz w:val="28"/>
          <w:szCs w:val="28"/>
        </w:rPr>
        <w:t>, П</w:t>
      </w:r>
      <w:r w:rsidRPr="0004054B">
        <w:rPr>
          <w:rFonts w:ascii="Times New Roman" w:hAnsi="Times New Roman"/>
          <w:sz w:val="28"/>
          <w:szCs w:val="28"/>
          <w:vertAlign w:val="subscript"/>
        </w:rPr>
        <w:t>2</w:t>
      </w:r>
      <w:r w:rsidRPr="003D2CDF">
        <w:rPr>
          <w:rFonts w:ascii="Times New Roman" w:hAnsi="Times New Roman"/>
          <w:sz w:val="28"/>
          <w:szCs w:val="28"/>
        </w:rPr>
        <w:t xml:space="preserve"> и </w:t>
      </w:r>
      <w:r w:rsidRPr="003D2CDF">
        <w:rPr>
          <w:rFonts w:ascii="Times New Roman" w:hAnsi="Times New Roman"/>
          <w:bCs/>
          <w:sz w:val="28"/>
          <w:szCs w:val="28"/>
        </w:rPr>
        <w:t>П</w:t>
      </w:r>
      <w:r w:rsidRPr="0004054B">
        <w:rPr>
          <w:rFonts w:ascii="Times New Roman" w:hAnsi="Times New Roman"/>
          <w:bCs/>
          <w:sz w:val="28"/>
          <w:szCs w:val="28"/>
          <w:vertAlign w:val="subscript"/>
        </w:rPr>
        <w:t>3</w:t>
      </w:r>
      <w:r w:rsidRPr="003D2CDF">
        <w:rPr>
          <w:rFonts w:ascii="Times New Roman" w:hAnsi="Times New Roman"/>
          <w:sz w:val="28"/>
          <w:szCs w:val="28"/>
        </w:rPr>
        <w:t xml:space="preserve"> – разделяют сейсмогеологические этажи (</w:t>
      </w:r>
      <w:r w:rsidR="00060E7C">
        <w:rPr>
          <w:rFonts w:ascii="Times New Roman" w:hAnsi="Times New Roman"/>
          <w:sz w:val="28"/>
          <w:szCs w:val="28"/>
          <w:lang w:eastAsia="en-US"/>
        </w:rPr>
        <w:t xml:space="preserve">рисунок </w:t>
      </w:r>
      <w:r w:rsidRPr="00060E7C">
        <w:rPr>
          <w:rFonts w:ascii="Times New Roman" w:hAnsi="Times New Roman"/>
          <w:sz w:val="28"/>
          <w:szCs w:val="28"/>
        </w:rPr>
        <w:t>4.</w:t>
      </w:r>
      <w:r w:rsidR="00057EF3">
        <w:rPr>
          <w:rFonts w:ascii="Times New Roman" w:hAnsi="Times New Roman"/>
          <w:sz w:val="28"/>
          <w:szCs w:val="28"/>
        </w:rPr>
        <w:t>5</w:t>
      </w:r>
      <w:r w:rsidRPr="003D2CDF">
        <w:rPr>
          <w:rFonts w:ascii="Times New Roman" w:hAnsi="Times New Roman"/>
          <w:sz w:val="28"/>
          <w:szCs w:val="28"/>
        </w:rPr>
        <w:t>).</w:t>
      </w:r>
    </w:p>
    <w:p xmlns:wp14="http://schemas.microsoft.com/office/word/2010/wordml" w:rsidR="00C8165F" w:rsidP="00327A63" w14:paraId="7332107B" wp14:textId="77777777">
      <w:pPr>
        <w:widowControl w:val="0"/>
        <w:autoSpaceDE w:val="0"/>
        <w:autoSpaceDN w:val="0"/>
        <w:adjustRightInd w:val="0"/>
        <w:spacing w:after="0" w:line="240" w:lineRule="auto"/>
        <w:jc w:val="center"/>
        <w:rPr>
          <w:rFonts w:ascii="Times New Roman" w:hAnsi="Times New Roman"/>
          <w:sz w:val="28"/>
          <w:szCs w:val="28"/>
        </w:rPr>
      </w:pPr>
      <w:r>
        <w:rPr>
          <w:noProof/>
          <w:lang w:val="en-US" w:eastAsia="en-US"/>
        </w:rPr>
        <w:drawing>
          <wp:inline xmlns:wp14="http://schemas.microsoft.com/office/word/2010/wordprocessingDrawing" distT="0" distB="0" distL="0" distR="0" wp14:anchorId="6966AE8E" wp14:editId="7777777">
            <wp:extent cx="5333273" cy="6105216"/>
            <wp:effectExtent l="0" t="0" r="1270" b="0"/>
            <wp:docPr id="69" name="Рисунок 89" descr="2-Сейсмологические подразд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2-Сейсмологические подразделения"/>
                    <pic:cNvPicPr>
                      <a:picLocks noChangeAspect="1" noChangeArrowheads="1"/>
                    </pic:cNvPicPr>
                  </pic:nvPicPr>
                  <pic:blipFill>
                    <a:blip xmlns:r="http://schemas.openxmlformats.org/officeDocument/2006/relationships" r:embed="rId88" cstate="print"/>
                    <a:stretch>
                      <a:fillRect/>
                    </a:stretch>
                  </pic:blipFill>
                  <pic:spPr bwMode="auto">
                    <a:xfrm>
                      <a:off x="0" y="0"/>
                      <a:ext cx="5389237" cy="6169280"/>
                    </a:xfrm>
                    <a:prstGeom prst="rect">
                      <a:avLst/>
                    </a:prstGeom>
                    <a:noFill/>
                    <a:ln w="9525">
                      <a:noFill/>
                      <a:miter lim="800000"/>
                      <a:headEnd/>
                      <a:tailEnd/>
                    </a:ln>
                  </pic:spPr>
                </pic:pic>
              </a:graphicData>
            </a:graphic>
          </wp:inline>
        </w:drawing>
      </w:r>
    </w:p>
    <w:p xmlns:wp14="http://schemas.microsoft.com/office/word/2010/wordml" w:rsidRPr="0055519B" w:rsidR="009744E1" w:rsidP="00A31FF7" w14:paraId="490A4A3C" wp14:textId="77777777">
      <w:pPr>
        <w:spacing w:after="0" w:line="240" w:lineRule="auto"/>
        <w:jc w:val="center"/>
        <w:rPr>
          <w:rFonts w:ascii="Times New Roman" w:hAnsi="Times New Roman"/>
          <w:sz w:val="28"/>
          <w:szCs w:val="28"/>
        </w:rPr>
      </w:pPr>
      <w:r w:rsidRPr="0055519B">
        <w:rPr>
          <w:rFonts w:ascii="Times New Roman" w:hAnsi="Times New Roman"/>
          <w:sz w:val="28"/>
          <w:szCs w:val="28"/>
        </w:rPr>
        <w:t>Рис</w:t>
      </w:r>
      <w:r w:rsidRPr="0055519B">
        <w:rPr>
          <w:rFonts w:ascii="Times New Roman" w:hAnsi="Times New Roman"/>
          <w:sz w:val="28"/>
          <w:szCs w:val="28"/>
          <w:lang w:val="kk-KZ"/>
        </w:rPr>
        <w:t>унок</w:t>
      </w:r>
      <w:r w:rsidRPr="0055519B">
        <w:rPr>
          <w:rFonts w:ascii="Times New Roman" w:hAnsi="Times New Roman"/>
          <w:b/>
          <w:sz w:val="28"/>
          <w:szCs w:val="28"/>
        </w:rPr>
        <w:t xml:space="preserve"> </w:t>
      </w:r>
      <w:r w:rsidRPr="0055519B">
        <w:rPr>
          <w:rFonts w:ascii="Times New Roman" w:hAnsi="Times New Roman"/>
          <w:sz w:val="28"/>
          <w:szCs w:val="28"/>
        </w:rPr>
        <w:t>4.</w:t>
      </w:r>
      <w:r w:rsidR="00057EF3">
        <w:rPr>
          <w:rFonts w:ascii="Times New Roman" w:hAnsi="Times New Roman"/>
          <w:sz w:val="28"/>
          <w:szCs w:val="28"/>
        </w:rPr>
        <w:t>5</w:t>
      </w:r>
      <w:r w:rsidRPr="0055519B">
        <w:rPr>
          <w:rFonts w:ascii="Times New Roman" w:hAnsi="Times New Roman"/>
          <w:sz w:val="28"/>
          <w:szCs w:val="28"/>
        </w:rPr>
        <w:t xml:space="preserve"> </w:t>
      </w:r>
      <w:r w:rsidRPr="0055519B">
        <w:rPr>
          <w:rFonts w:ascii="Times New Roman" w:hAnsi="Times New Roman"/>
          <w:sz w:val="28"/>
          <w:szCs w:val="28"/>
          <w:lang w:val="kk-KZ"/>
        </w:rPr>
        <w:t xml:space="preserve">- </w:t>
      </w:r>
      <w:r w:rsidRPr="0055519B" w:rsidR="00A31FF7">
        <w:rPr>
          <w:rFonts w:ascii="Times New Roman" w:hAnsi="Times New Roman"/>
          <w:sz w:val="28"/>
          <w:szCs w:val="28"/>
        </w:rPr>
        <w:t xml:space="preserve">Модель  </w:t>
      </w:r>
      <w:r w:rsidRPr="0055519B" w:rsidR="00A31FF7">
        <w:rPr>
          <w:rFonts w:ascii="Times New Roman" w:hAnsi="Times New Roman"/>
          <w:sz w:val="28"/>
          <w:szCs w:val="28"/>
        </w:rPr>
        <w:t>сейсмостр</w:t>
      </w:r>
      <w:r w:rsidRPr="0055519B">
        <w:rPr>
          <w:rFonts w:ascii="Times New Roman" w:hAnsi="Times New Roman"/>
          <w:sz w:val="28"/>
          <w:szCs w:val="28"/>
        </w:rPr>
        <w:t>тиграфического</w:t>
      </w:r>
      <w:r w:rsidRPr="0055519B">
        <w:rPr>
          <w:rFonts w:ascii="Times New Roman" w:hAnsi="Times New Roman"/>
          <w:sz w:val="28"/>
          <w:szCs w:val="28"/>
        </w:rPr>
        <w:t xml:space="preserve">  расчленения  палеозойского  подсолевого  разреза Прикаспия </w:t>
      </w:r>
      <w:r w:rsidRPr="0055519B" w:rsidR="00AF6A1D">
        <w:rPr>
          <w:rFonts w:ascii="Times New Roman" w:hAnsi="Times New Roman"/>
          <w:sz w:val="28"/>
          <w:szCs w:val="28"/>
        </w:rPr>
        <w:t>(</w:t>
      </w:r>
      <w:r w:rsidRPr="0055519B" w:rsidR="00AF6A1D">
        <w:rPr>
          <w:rFonts w:ascii="Times New Roman" w:hAnsi="Times New Roman"/>
          <w:sz w:val="28"/>
          <w:szCs w:val="28"/>
        </w:rPr>
        <w:t>Абилхасимов</w:t>
      </w:r>
      <w:r w:rsidRPr="0055519B" w:rsidR="00AF6A1D">
        <w:rPr>
          <w:rFonts w:ascii="Times New Roman" w:hAnsi="Times New Roman"/>
          <w:sz w:val="28"/>
          <w:szCs w:val="28"/>
        </w:rPr>
        <w:t xml:space="preserve"> Х.Б.,</w:t>
      </w:r>
      <w:r w:rsidRPr="0055519B" w:rsidR="00AF6A1D">
        <w:rPr>
          <w:rFonts w:ascii="Times New Roman" w:hAnsi="Times New Roman"/>
          <w:sz w:val="28"/>
          <w:szCs w:val="28"/>
        </w:rPr>
        <w:t>Акчулаков</w:t>
      </w:r>
      <w:r w:rsidRPr="0055519B" w:rsidR="00AF6A1D">
        <w:rPr>
          <w:rFonts w:ascii="Times New Roman" w:hAnsi="Times New Roman"/>
          <w:sz w:val="28"/>
          <w:szCs w:val="28"/>
        </w:rPr>
        <w:t xml:space="preserve"> У.А. 2011г.)</w:t>
      </w:r>
      <w:r w:rsidRPr="0055519B" w:rsidR="00A024C1">
        <w:rPr>
          <w:rFonts w:ascii="Times New Roman" w:hAnsi="Times New Roman"/>
          <w:sz w:val="28"/>
          <w:szCs w:val="28"/>
        </w:rPr>
        <w:t>[27]</w:t>
      </w:r>
      <w:r w:rsidRPr="0055519B">
        <w:rPr>
          <w:rFonts w:ascii="Times New Roman" w:hAnsi="Times New Roman"/>
          <w:b/>
          <w:sz w:val="28"/>
          <w:szCs w:val="28"/>
        </w:rPr>
        <w:t xml:space="preserve"> </w:t>
      </w:r>
    </w:p>
    <w:p xmlns:wp14="http://schemas.microsoft.com/office/word/2010/wordml" w:rsidRPr="003D2CDF" w:rsidR="009744E1" w:rsidP="00D31437" w14:paraId="7E9C00BA" wp14:textId="77777777">
      <w:pPr>
        <w:spacing w:after="0" w:line="240" w:lineRule="auto"/>
        <w:ind w:firstLine="567"/>
        <w:jc w:val="both"/>
        <w:rPr>
          <w:rFonts w:ascii="Times New Roman" w:hAnsi="Times New Roman"/>
          <w:b/>
          <w:sz w:val="28"/>
          <w:szCs w:val="28"/>
        </w:rPr>
      </w:pPr>
      <w:r w:rsidRPr="0055519B">
        <w:rPr>
          <w:rFonts w:ascii="Times New Roman" w:hAnsi="Times New Roman"/>
          <w:b/>
          <w:i/>
          <w:sz w:val="28"/>
          <w:szCs w:val="28"/>
        </w:rPr>
        <w:t xml:space="preserve">Горизонт </w:t>
      </w:r>
      <w:r w:rsidRPr="0055519B">
        <w:rPr>
          <w:rFonts w:ascii="Times New Roman" w:hAnsi="Times New Roman"/>
          <w:b/>
          <w:bCs/>
          <w:i/>
          <w:sz w:val="28"/>
          <w:szCs w:val="28"/>
        </w:rPr>
        <w:t>П</w:t>
      </w:r>
      <w:r w:rsidRPr="0055519B">
        <w:rPr>
          <w:rFonts w:ascii="Times New Roman" w:hAnsi="Times New Roman"/>
          <w:b/>
          <w:bCs/>
          <w:i/>
          <w:sz w:val="28"/>
          <w:szCs w:val="28"/>
          <w:vertAlign w:val="subscript"/>
        </w:rPr>
        <w:t>3</w:t>
      </w:r>
      <w:r w:rsidRPr="0055519B">
        <w:rPr>
          <w:rFonts w:ascii="Times New Roman" w:hAnsi="Times New Roman"/>
          <w:sz w:val="28"/>
          <w:szCs w:val="28"/>
        </w:rPr>
        <w:t xml:space="preserve"> </w:t>
      </w:r>
      <w:r w:rsidRPr="002E528C" w:rsidR="002E528C">
        <w:rPr>
          <w:rFonts w:ascii="Times New Roman" w:hAnsi="Times New Roman"/>
          <w:sz w:val="28"/>
          <w:szCs w:val="28"/>
        </w:rPr>
        <w:t>является наиболее сложным</w:t>
      </w:r>
      <w:r w:rsidR="002E528C">
        <w:rPr>
          <w:rFonts w:ascii="Times New Roman" w:hAnsi="Times New Roman"/>
          <w:sz w:val="28"/>
          <w:szCs w:val="28"/>
        </w:rPr>
        <w:t xml:space="preserve"> </w:t>
      </w:r>
      <w:r w:rsidRPr="0055519B">
        <w:rPr>
          <w:rFonts w:ascii="Times New Roman" w:hAnsi="Times New Roman"/>
          <w:sz w:val="28"/>
          <w:szCs w:val="28"/>
        </w:rPr>
        <w:t xml:space="preserve">для интерпретации, </w:t>
      </w:r>
      <w:r w:rsidR="002E528C">
        <w:rPr>
          <w:rFonts w:ascii="Times New Roman" w:hAnsi="Times New Roman"/>
          <w:sz w:val="28"/>
          <w:szCs w:val="28"/>
        </w:rPr>
        <w:t>так как</w:t>
      </w:r>
      <w:r w:rsidRPr="0055519B">
        <w:rPr>
          <w:rFonts w:ascii="Times New Roman" w:hAnsi="Times New Roman"/>
          <w:sz w:val="28"/>
          <w:szCs w:val="28"/>
        </w:rPr>
        <w:t xml:space="preserve"> </w:t>
      </w:r>
      <w:r w:rsidR="002E528C">
        <w:rPr>
          <w:rFonts w:ascii="Times New Roman" w:hAnsi="Times New Roman"/>
          <w:sz w:val="28"/>
          <w:szCs w:val="28"/>
        </w:rPr>
        <w:t>залегает</w:t>
      </w:r>
      <w:r w:rsidRPr="0055519B">
        <w:rPr>
          <w:rFonts w:ascii="Times New Roman" w:hAnsi="Times New Roman"/>
          <w:sz w:val="28"/>
          <w:szCs w:val="28"/>
        </w:rPr>
        <w:t xml:space="preserve"> на глубинах </w:t>
      </w:r>
      <w:r w:rsidR="002E528C">
        <w:rPr>
          <w:rFonts w:ascii="Times New Roman" w:hAnsi="Times New Roman"/>
          <w:sz w:val="28"/>
          <w:szCs w:val="28"/>
        </w:rPr>
        <w:t>свыше</w:t>
      </w:r>
      <w:r w:rsidRPr="0055519B">
        <w:rPr>
          <w:rFonts w:ascii="Times New Roman" w:hAnsi="Times New Roman"/>
          <w:sz w:val="28"/>
          <w:szCs w:val="28"/>
        </w:rPr>
        <w:t xml:space="preserve"> </w:t>
      </w:r>
      <w:smartTag w:uri="urn:schemas-microsoft-com:office:smarttags" w:element="metricconverter">
        <w:smartTagPr>
          <w:attr w:name="ProductID" w:val="6 км"/>
        </w:smartTagPr>
        <w:r w:rsidRPr="0055519B">
          <w:rPr>
            <w:rFonts w:ascii="Times New Roman" w:hAnsi="Times New Roman"/>
            <w:sz w:val="28"/>
            <w:szCs w:val="28"/>
          </w:rPr>
          <w:t>6 км</w:t>
        </w:r>
      </w:smartTag>
      <w:r w:rsidRPr="0055519B">
        <w:rPr>
          <w:rFonts w:ascii="Times New Roman" w:hAnsi="Times New Roman"/>
          <w:sz w:val="28"/>
          <w:szCs w:val="28"/>
        </w:rPr>
        <w:t>.</w:t>
      </w:r>
      <w:r w:rsidRPr="003D2CDF">
        <w:rPr>
          <w:rFonts w:ascii="Times New Roman" w:hAnsi="Times New Roman"/>
          <w:sz w:val="28"/>
          <w:szCs w:val="28"/>
        </w:rPr>
        <w:t xml:space="preserve"> В отдельных местах поднятий фундамента он совпадает с горизонтом </w:t>
      </w:r>
      <w:r w:rsidRPr="003D2CDF">
        <w:rPr>
          <w:rFonts w:ascii="Times New Roman" w:hAnsi="Times New Roman"/>
          <w:sz w:val="28"/>
          <w:szCs w:val="28"/>
        </w:rPr>
        <w:t>П</w:t>
      </w:r>
      <w:r w:rsidRPr="0004054B">
        <w:rPr>
          <w:rFonts w:ascii="Times New Roman" w:hAnsi="Times New Roman"/>
          <w:sz w:val="28"/>
          <w:szCs w:val="28"/>
          <w:vertAlign w:val="subscript"/>
        </w:rPr>
        <w:t>ф</w:t>
      </w:r>
      <w:r w:rsidRPr="003D2CDF">
        <w:rPr>
          <w:rFonts w:ascii="Times New Roman" w:hAnsi="Times New Roman"/>
          <w:sz w:val="28"/>
          <w:szCs w:val="28"/>
        </w:rPr>
        <w:t xml:space="preserve"> (кровля фундамента), однако к центру впадины эти горизонты расходятся, и отражение П</w:t>
      </w:r>
      <w:r w:rsidRPr="0004054B">
        <w:rPr>
          <w:rFonts w:ascii="Times New Roman" w:hAnsi="Times New Roman"/>
          <w:sz w:val="28"/>
          <w:szCs w:val="28"/>
          <w:vertAlign w:val="subscript"/>
        </w:rPr>
        <w:t>3</w:t>
      </w:r>
      <w:r w:rsidRPr="003D2CDF">
        <w:rPr>
          <w:rFonts w:ascii="Times New Roman" w:hAnsi="Times New Roman"/>
          <w:sz w:val="28"/>
          <w:szCs w:val="28"/>
        </w:rPr>
        <w:t xml:space="preserve"> стратифицируется как </w:t>
      </w:r>
      <w:r w:rsidRPr="003D2CDF">
        <w:rPr>
          <w:rFonts w:ascii="Times New Roman" w:hAnsi="Times New Roman"/>
          <w:sz w:val="28"/>
          <w:szCs w:val="28"/>
        </w:rPr>
        <w:t>преддевонское</w:t>
      </w:r>
      <w:r w:rsidRPr="003D2CDF">
        <w:rPr>
          <w:rFonts w:ascii="Times New Roman" w:hAnsi="Times New Roman"/>
          <w:sz w:val="28"/>
          <w:szCs w:val="28"/>
        </w:rPr>
        <w:t xml:space="preserve"> несогласие. Стратиграфическая привязка горизонта </w:t>
      </w:r>
      <w:r w:rsidRPr="003D2CDF">
        <w:rPr>
          <w:rFonts w:ascii="Times New Roman" w:hAnsi="Times New Roman"/>
          <w:bCs/>
          <w:sz w:val="28"/>
          <w:szCs w:val="28"/>
        </w:rPr>
        <w:t>П</w:t>
      </w:r>
      <w:r w:rsidRPr="0004054B">
        <w:rPr>
          <w:rFonts w:ascii="Times New Roman" w:hAnsi="Times New Roman"/>
          <w:bCs/>
          <w:sz w:val="28"/>
          <w:szCs w:val="28"/>
          <w:vertAlign w:val="subscript"/>
        </w:rPr>
        <w:t>3</w:t>
      </w:r>
      <w:r w:rsidRPr="003D2CDF">
        <w:rPr>
          <w:rFonts w:ascii="Times New Roman" w:hAnsi="Times New Roman"/>
          <w:b/>
          <w:bCs/>
          <w:sz w:val="28"/>
          <w:szCs w:val="28"/>
        </w:rPr>
        <w:t xml:space="preserve"> </w:t>
      </w:r>
      <w:r w:rsidRPr="003D2CDF">
        <w:rPr>
          <w:rFonts w:ascii="Times New Roman" w:hAnsi="Times New Roman"/>
          <w:sz w:val="28"/>
          <w:szCs w:val="28"/>
        </w:rPr>
        <w:t>неоднозначна из-за слабой буровой изученности отложений</w:t>
      </w:r>
      <w:r w:rsidR="00D50DEF">
        <w:rPr>
          <w:rFonts w:ascii="Times New Roman" w:hAnsi="Times New Roman"/>
          <w:sz w:val="28"/>
          <w:szCs w:val="28"/>
        </w:rPr>
        <w:t>.</w:t>
      </w:r>
    </w:p>
    <w:p xmlns:wp14="http://schemas.microsoft.com/office/word/2010/wordml" w:rsidRPr="003D2CDF" w:rsidR="009744E1" w:rsidP="00D31437" w14:paraId="1C7CD876"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i/>
          <w:iCs/>
          <w:sz w:val="28"/>
          <w:szCs w:val="28"/>
        </w:rPr>
        <w:t xml:space="preserve">В южной </w:t>
      </w:r>
      <w:r w:rsidRPr="003D2CDF">
        <w:rPr>
          <w:rFonts w:ascii="Times New Roman" w:hAnsi="Times New Roman"/>
          <w:i/>
          <w:iCs/>
          <w:sz w:val="28"/>
          <w:szCs w:val="28"/>
        </w:rPr>
        <w:t>прибортовой</w:t>
      </w:r>
      <w:r w:rsidRPr="003D2CDF">
        <w:rPr>
          <w:rFonts w:ascii="Times New Roman" w:hAnsi="Times New Roman"/>
          <w:i/>
          <w:iCs/>
          <w:sz w:val="28"/>
          <w:szCs w:val="28"/>
        </w:rPr>
        <w:t xml:space="preserve"> зоне</w:t>
      </w:r>
      <w:r w:rsidRPr="003D2CDF">
        <w:rPr>
          <w:rFonts w:ascii="Times New Roman" w:hAnsi="Times New Roman"/>
          <w:sz w:val="28"/>
          <w:szCs w:val="28"/>
        </w:rPr>
        <w:t xml:space="preserve"> горизонт П</w:t>
      </w:r>
      <w:r w:rsidRPr="0004054B">
        <w:rPr>
          <w:rFonts w:ascii="Times New Roman" w:hAnsi="Times New Roman"/>
          <w:sz w:val="28"/>
          <w:szCs w:val="28"/>
          <w:vertAlign w:val="subscript"/>
        </w:rPr>
        <w:t>3</w:t>
      </w:r>
      <w:r w:rsidRPr="003D2CDF">
        <w:rPr>
          <w:rFonts w:ascii="Times New Roman" w:hAnsi="Times New Roman"/>
          <w:sz w:val="28"/>
          <w:szCs w:val="28"/>
        </w:rPr>
        <w:t xml:space="preserve"> приурочен к </w:t>
      </w:r>
      <w:r w:rsidRPr="003D2CDF">
        <w:rPr>
          <w:rFonts w:ascii="Times New Roman" w:hAnsi="Times New Roman"/>
          <w:sz w:val="28"/>
          <w:szCs w:val="28"/>
        </w:rPr>
        <w:t>эйфельско</w:t>
      </w:r>
      <w:r w:rsidRPr="003D2CDF">
        <w:rPr>
          <w:rFonts w:ascii="Times New Roman" w:hAnsi="Times New Roman"/>
          <w:sz w:val="28"/>
          <w:szCs w:val="28"/>
        </w:rPr>
        <w:t xml:space="preserve">- </w:t>
      </w:r>
      <w:r w:rsidRPr="003D2CDF">
        <w:rPr>
          <w:rFonts w:ascii="Times New Roman" w:hAnsi="Times New Roman"/>
          <w:sz w:val="28"/>
          <w:szCs w:val="28"/>
        </w:rPr>
        <w:t>среднефранским</w:t>
      </w:r>
      <w:r w:rsidRPr="003D2CDF">
        <w:rPr>
          <w:rFonts w:ascii="Times New Roman" w:hAnsi="Times New Roman"/>
          <w:sz w:val="28"/>
          <w:szCs w:val="28"/>
        </w:rPr>
        <w:t xml:space="preserve"> отложениям. В пределах выступов по фундаменту он прослежен на глубине </w:t>
      </w:r>
      <w:r w:rsidRPr="003D2CDF">
        <w:rPr>
          <w:rFonts w:ascii="Times New Roman" w:hAnsi="Times New Roman"/>
          <w:sz w:val="28"/>
          <w:szCs w:val="28"/>
        </w:rPr>
        <w:t>4,8-6</w:t>
      </w:r>
      <w:r w:rsidRPr="003D2CDF">
        <w:rPr>
          <w:rFonts w:ascii="Times New Roman" w:hAnsi="Times New Roman"/>
          <w:sz w:val="28"/>
          <w:szCs w:val="28"/>
        </w:rPr>
        <w:t>,0км.</w:t>
      </w:r>
    </w:p>
    <w:p xmlns:wp14="http://schemas.microsoft.com/office/word/2010/wordml" w:rsidR="009744E1" w:rsidP="00D31437" w14:paraId="312BABFE"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На северо-западном склоне Южно-</w:t>
      </w:r>
      <w:r w:rsidRPr="003D2CDF">
        <w:rPr>
          <w:rFonts w:ascii="Times New Roman" w:hAnsi="Times New Roman"/>
          <w:sz w:val="28"/>
          <w:szCs w:val="28"/>
        </w:rPr>
        <w:t>Эмбинского</w:t>
      </w:r>
      <w:r w:rsidRPr="003D2CDF">
        <w:rPr>
          <w:rFonts w:ascii="Times New Roman" w:hAnsi="Times New Roman"/>
          <w:sz w:val="28"/>
          <w:szCs w:val="28"/>
        </w:rPr>
        <w:t xml:space="preserve"> поднятия горизонт П</w:t>
      </w:r>
      <w:r w:rsidRPr="0004054B">
        <w:rPr>
          <w:rFonts w:ascii="Times New Roman" w:hAnsi="Times New Roman"/>
          <w:sz w:val="28"/>
          <w:szCs w:val="28"/>
          <w:vertAlign w:val="subscript"/>
        </w:rPr>
        <w:t>3</w:t>
      </w:r>
      <w:r w:rsidRPr="003D2CDF">
        <w:rPr>
          <w:rFonts w:ascii="Times New Roman" w:hAnsi="Times New Roman"/>
          <w:sz w:val="28"/>
          <w:szCs w:val="28"/>
        </w:rPr>
        <w:t xml:space="preserve"> рассматривается как кровля </w:t>
      </w:r>
      <w:r w:rsidRPr="003D2CDF">
        <w:rPr>
          <w:rFonts w:ascii="Times New Roman" w:hAnsi="Times New Roman"/>
          <w:sz w:val="28"/>
          <w:szCs w:val="28"/>
        </w:rPr>
        <w:t>додевонского</w:t>
      </w:r>
      <w:r w:rsidRPr="003D2CDF">
        <w:rPr>
          <w:rFonts w:ascii="Times New Roman" w:hAnsi="Times New Roman"/>
          <w:sz w:val="28"/>
          <w:szCs w:val="28"/>
        </w:rPr>
        <w:t xml:space="preserve"> терригенного комплекса, на Каратон-Приморском поднятии – как кровля терригенных образований (среднедевонского) возраста. Залегание горизонта изменяется от 6,6км на </w:t>
      </w:r>
      <w:r w:rsidRPr="003D2CDF">
        <w:rPr>
          <w:rFonts w:ascii="Times New Roman" w:hAnsi="Times New Roman"/>
          <w:sz w:val="28"/>
          <w:szCs w:val="28"/>
        </w:rPr>
        <w:t>Биикжальском</w:t>
      </w:r>
      <w:r w:rsidRPr="003D2CDF">
        <w:rPr>
          <w:rFonts w:ascii="Times New Roman" w:hAnsi="Times New Roman"/>
          <w:sz w:val="28"/>
          <w:szCs w:val="28"/>
        </w:rPr>
        <w:t xml:space="preserve"> своде до 9,4км в Южно-</w:t>
      </w:r>
      <w:r w:rsidRPr="003D2CDF">
        <w:rPr>
          <w:rFonts w:ascii="Times New Roman" w:hAnsi="Times New Roman"/>
          <w:sz w:val="28"/>
          <w:szCs w:val="28"/>
        </w:rPr>
        <w:t>Эмбинском</w:t>
      </w:r>
      <w:r w:rsidRPr="003D2CDF">
        <w:rPr>
          <w:rFonts w:ascii="Times New Roman" w:hAnsi="Times New Roman"/>
          <w:sz w:val="28"/>
          <w:szCs w:val="28"/>
        </w:rPr>
        <w:t xml:space="preserve"> прогибе по фундаменту</w:t>
      </w:r>
      <w:r w:rsidRPr="0055519B">
        <w:rPr>
          <w:rFonts w:ascii="Times New Roman" w:hAnsi="Times New Roman"/>
          <w:sz w:val="28"/>
          <w:szCs w:val="28"/>
        </w:rPr>
        <w:t xml:space="preserve">. В </w:t>
      </w:r>
      <w:r w:rsidR="009A645D">
        <w:rPr>
          <w:rFonts w:ascii="Times New Roman" w:hAnsi="Times New Roman"/>
          <w:sz w:val="28"/>
          <w:szCs w:val="28"/>
        </w:rPr>
        <w:t>общем</w:t>
      </w:r>
      <w:r w:rsidRPr="0055519B">
        <w:rPr>
          <w:rFonts w:ascii="Times New Roman" w:hAnsi="Times New Roman"/>
          <w:sz w:val="28"/>
          <w:szCs w:val="28"/>
        </w:rPr>
        <w:t xml:space="preserve"> по горизонту П</w:t>
      </w:r>
      <w:r w:rsidRPr="0055519B">
        <w:rPr>
          <w:rFonts w:ascii="Times New Roman" w:hAnsi="Times New Roman"/>
          <w:sz w:val="28"/>
          <w:szCs w:val="28"/>
          <w:vertAlign w:val="subscript"/>
        </w:rPr>
        <w:t>3</w:t>
      </w:r>
      <w:r w:rsidRPr="0055519B">
        <w:rPr>
          <w:rFonts w:ascii="Times New Roman" w:hAnsi="Times New Roman"/>
          <w:sz w:val="28"/>
          <w:szCs w:val="28"/>
        </w:rPr>
        <w:t xml:space="preserve"> строение </w:t>
      </w:r>
      <w:r w:rsidR="009A645D">
        <w:rPr>
          <w:rFonts w:ascii="Times New Roman" w:hAnsi="Times New Roman"/>
          <w:sz w:val="28"/>
          <w:szCs w:val="28"/>
        </w:rPr>
        <w:t>рассматриваемой т</w:t>
      </w:r>
      <w:r w:rsidRPr="009A645D" w:rsidR="009A645D">
        <w:rPr>
          <w:rFonts w:ascii="Times New Roman" w:hAnsi="Times New Roman"/>
          <w:sz w:val="28"/>
          <w:szCs w:val="28"/>
        </w:rPr>
        <w:t xml:space="preserve">ерритория коррелирует с тектоническими элементами фундамента </w:t>
      </w:r>
      <w:r w:rsidRPr="0055519B">
        <w:rPr>
          <w:rFonts w:ascii="Times New Roman" w:hAnsi="Times New Roman"/>
          <w:sz w:val="28"/>
          <w:szCs w:val="28"/>
        </w:rPr>
        <w:t>(рисунок 4.</w:t>
      </w:r>
      <w:r w:rsidR="00C35CEB">
        <w:rPr>
          <w:rFonts w:ascii="Times New Roman" w:hAnsi="Times New Roman"/>
          <w:sz w:val="28"/>
          <w:szCs w:val="28"/>
        </w:rPr>
        <w:t>6</w:t>
      </w:r>
      <w:r w:rsidRPr="0055519B">
        <w:rPr>
          <w:rFonts w:ascii="Times New Roman" w:hAnsi="Times New Roman"/>
          <w:sz w:val="28"/>
          <w:szCs w:val="28"/>
        </w:rPr>
        <w:t>).</w:t>
      </w:r>
      <w:r w:rsidRPr="003D2CDF">
        <w:rPr>
          <w:rFonts w:ascii="Times New Roman" w:hAnsi="Times New Roman"/>
          <w:sz w:val="28"/>
          <w:szCs w:val="28"/>
        </w:rPr>
        <w:t xml:space="preserve"> </w:t>
      </w:r>
    </w:p>
    <w:p xmlns:wp14="http://schemas.microsoft.com/office/word/2010/wordml" w:rsidRPr="00C35CEB" w:rsidR="00C35CEB" w:rsidP="00C35CEB" w14:paraId="0BACD12B" wp14:textId="77777777">
      <w:pPr>
        <w:widowControl w:val="0"/>
        <w:autoSpaceDE w:val="0"/>
        <w:autoSpaceDN w:val="0"/>
        <w:adjustRightInd w:val="0"/>
        <w:spacing w:after="0" w:line="240" w:lineRule="auto"/>
        <w:jc w:val="both"/>
        <w:rPr>
          <w:rFonts w:ascii="Times New Roman" w:hAnsi="Times New Roman"/>
          <w:sz w:val="28"/>
          <w:szCs w:val="28"/>
        </w:rPr>
      </w:pPr>
      <w:r w:rsidRPr="00C35CEB">
        <w:rPr>
          <w:rFonts w:ascii="Times New Roman" w:hAnsi="Times New Roman"/>
          <w:noProof/>
          <w:sz w:val="28"/>
          <w:szCs w:val="28"/>
        </w:rPr>
        <w:drawing>
          <wp:anchor xmlns:wp14="http://schemas.microsoft.com/office/word/2010/wordprocessingDrawing" distT="0" distB="0" distL="114300" distR="114300" simplePos="0" relativeHeight="251745280" behindDoc="1" locked="0" layoutInCell="1" allowOverlap="1" wp14:anchorId="24A30240" wp14:editId="7777777">
            <wp:simplePos x="0" y="0"/>
            <wp:positionH relativeFrom="column">
              <wp:posOffset>-89535</wp:posOffset>
            </wp:positionH>
            <wp:positionV relativeFrom="paragraph">
              <wp:posOffset>50800</wp:posOffset>
            </wp:positionV>
            <wp:extent cx="6921854" cy="3549650"/>
            <wp:effectExtent l="0" t="0" r="0" b="0"/>
            <wp:wrapNone/>
            <wp:docPr id="2124682399"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xmlns:r="http://schemas.openxmlformats.org/officeDocument/2006/relationships" r:embed="rId8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921854" cy="354965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C35CEB" w:rsidP="00D31437" w14:paraId="5D98A3F1" wp14:textId="77777777">
      <w:pPr>
        <w:widowControl w:val="0"/>
        <w:autoSpaceDE w:val="0"/>
        <w:autoSpaceDN w:val="0"/>
        <w:adjustRightInd w:val="0"/>
        <w:spacing w:after="0" w:line="240" w:lineRule="auto"/>
        <w:ind w:firstLine="567"/>
        <w:jc w:val="both"/>
        <w:rPr>
          <w:rFonts w:ascii="Times New Roman" w:hAnsi="Times New Roman"/>
          <w:sz w:val="28"/>
          <w:szCs w:val="28"/>
        </w:rPr>
      </w:pPr>
    </w:p>
    <w:p xmlns:wp14="http://schemas.microsoft.com/office/word/2010/wordml" w:rsidRPr="003D2CDF" w:rsidR="009744E1" w:rsidP="003D2CDF" w14:paraId="50C86B8C" wp14:textId="77777777">
      <w:pPr>
        <w:spacing w:after="0" w:line="240" w:lineRule="auto"/>
        <w:rPr>
          <w:rFonts w:ascii="Times New Roman" w:hAnsi="Times New Roman"/>
          <w:sz w:val="28"/>
          <w:szCs w:val="28"/>
        </w:rPr>
      </w:pPr>
    </w:p>
    <w:p xmlns:wp14="http://schemas.microsoft.com/office/word/2010/wordml" w:rsidRPr="003D2CDF" w:rsidR="009744E1" w:rsidP="003D2CDF" w14:paraId="60EDCC55" wp14:textId="77777777">
      <w:pPr>
        <w:spacing w:after="0" w:line="240" w:lineRule="auto"/>
        <w:ind w:firstLine="709"/>
        <w:rPr>
          <w:rFonts w:ascii="Times New Roman" w:hAnsi="Times New Roman"/>
          <w:b/>
          <w:sz w:val="28"/>
          <w:szCs w:val="28"/>
        </w:rPr>
      </w:pPr>
    </w:p>
    <w:p xmlns:wp14="http://schemas.microsoft.com/office/word/2010/wordml" w:rsidRPr="003D2CDF" w:rsidR="009744E1" w:rsidP="00AF6A1D" w14:paraId="3BBB8815" wp14:textId="77777777">
      <w:pPr>
        <w:spacing w:after="0" w:line="240" w:lineRule="auto"/>
        <w:ind w:firstLine="709"/>
        <w:jc w:val="center"/>
        <w:rPr>
          <w:rFonts w:ascii="Times New Roman" w:hAnsi="Times New Roman"/>
          <w:sz w:val="28"/>
          <w:szCs w:val="28"/>
        </w:rPr>
      </w:pPr>
    </w:p>
    <w:p xmlns:wp14="http://schemas.microsoft.com/office/word/2010/wordml" w:rsidR="00C35CEB" w:rsidP="00D31437" w14:paraId="55B91B0D"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6810F0D1"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74E797DC"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25AF7EAE"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2633CEB9"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4B1D477B"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13894EBB" wp14:textId="77777777">
      <w:pPr>
        <w:widowControl w:val="0"/>
        <w:autoSpaceDE w:val="0"/>
        <w:autoSpaceDN w:val="0"/>
        <w:adjustRightInd w:val="0"/>
        <w:spacing w:after="0" w:line="240" w:lineRule="auto"/>
        <w:ind w:firstLine="567"/>
        <w:jc w:val="both"/>
        <w:rPr>
          <w:rFonts w:ascii="Times New Roman" w:hAnsi="Times New Roman"/>
          <w:b/>
          <w:i/>
          <w:sz w:val="28"/>
          <w:szCs w:val="28"/>
        </w:rPr>
      </w:pPr>
      <w:r>
        <w:rPr>
          <w:rFonts w:ascii="Times New Roman" w:hAnsi="Times New Roman"/>
          <w:noProof/>
          <w:sz w:val="28"/>
          <w:szCs w:val="28"/>
        </w:rPr>
        <w:drawing>
          <wp:anchor xmlns:wp14="http://schemas.microsoft.com/office/word/2010/wordprocessingDrawing" distT="0" distB="0" distL="114300" distR="114300" simplePos="0" relativeHeight="251744256" behindDoc="0" locked="0" layoutInCell="1" allowOverlap="1" wp14:anchorId="610A5091" wp14:editId="7777777">
            <wp:simplePos x="0" y="0"/>
            <wp:positionH relativeFrom="column">
              <wp:posOffset>574251</wp:posOffset>
            </wp:positionH>
            <wp:positionV relativeFrom="paragraph">
              <wp:posOffset>3387</wp:posOffset>
            </wp:positionV>
            <wp:extent cx="643255" cy="363855"/>
            <wp:effectExtent l="0" t="0" r="4445" b="0"/>
            <wp:wrapThrough wrapText="bothSides">
              <wp:wrapPolygon>
                <wp:start x="0" y="0"/>
                <wp:lineTo x="0" y="20356"/>
                <wp:lineTo x="21110" y="20356"/>
                <wp:lineTo x="21110" y="0"/>
                <wp:lineTo x="0" y="0"/>
              </wp:wrapPolygon>
            </wp:wrapThrough>
            <wp:docPr id="1035515192"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xmlns:r="http://schemas.openxmlformats.org/officeDocument/2006/relationships" r:embed="rId90">
                      <a:extLst>
                        <a:ext xmlns:a="http://schemas.openxmlformats.org/drawingml/2006/main" uri="{28A0092B-C50C-407E-A947-70E740481C1C}">
                          <a14:useLocalDpi xmlns:a14="http://schemas.microsoft.com/office/drawing/2010/main" val="0"/>
                        </a:ext>
                      </a:extLst>
                    </a:blip>
                    <a:stretch>
                      <a:fillRect/>
                    </a:stretch>
                  </pic:blipFill>
                  <pic:spPr bwMode="auto">
                    <a:xfrm>
                      <a:off x="0" y="0"/>
                      <a:ext cx="643255" cy="363855"/>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C35CEB" w:rsidP="00D31437" w14:paraId="65BE1F1D"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D31437" w14:paraId="6AFAB436"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00C35CEB" w:rsidP="00C35CEB" w14:paraId="042C5D41" wp14:textId="77777777">
      <w:pPr>
        <w:spacing w:after="0" w:line="240" w:lineRule="auto"/>
        <w:jc w:val="center"/>
        <w:rPr>
          <w:rFonts w:ascii="Times New Roman" w:hAnsi="Times New Roman"/>
          <w:sz w:val="28"/>
          <w:szCs w:val="28"/>
        </w:rPr>
      </w:pPr>
    </w:p>
    <w:p xmlns:wp14="http://schemas.microsoft.com/office/word/2010/wordml" w:rsidR="00693A47" w:rsidP="00C35CEB" w14:paraId="4D2E12B8" wp14:textId="77777777">
      <w:pPr>
        <w:spacing w:after="0" w:line="240" w:lineRule="auto"/>
        <w:jc w:val="center"/>
        <w:rPr>
          <w:rFonts w:ascii="Times New Roman" w:hAnsi="Times New Roman"/>
          <w:sz w:val="28"/>
          <w:szCs w:val="28"/>
        </w:rPr>
      </w:pPr>
    </w:p>
    <w:p xmlns:wp14="http://schemas.microsoft.com/office/word/2010/wordml" w:rsidR="00693A47" w:rsidP="00C35CEB" w14:paraId="308F224F" wp14:textId="77777777">
      <w:pPr>
        <w:spacing w:after="0" w:line="240" w:lineRule="auto"/>
        <w:jc w:val="center"/>
        <w:rPr>
          <w:rFonts w:ascii="Times New Roman" w:hAnsi="Times New Roman"/>
          <w:sz w:val="28"/>
          <w:szCs w:val="28"/>
        </w:rPr>
      </w:pPr>
    </w:p>
    <w:p xmlns:wp14="http://schemas.microsoft.com/office/word/2010/wordml" w:rsidR="00693A47" w:rsidP="00C35CEB" w14:paraId="5E6D6F63" wp14:textId="77777777">
      <w:pPr>
        <w:spacing w:after="0" w:line="240" w:lineRule="auto"/>
        <w:jc w:val="center"/>
        <w:rPr>
          <w:rFonts w:ascii="Times New Roman" w:hAnsi="Times New Roman"/>
          <w:sz w:val="28"/>
          <w:szCs w:val="28"/>
        </w:rPr>
      </w:pPr>
    </w:p>
    <w:p xmlns:wp14="http://schemas.microsoft.com/office/word/2010/wordml" w:rsidRPr="0055519B" w:rsidR="00C35CEB" w:rsidP="00C35CEB" w14:paraId="7F21B23B" wp14:textId="77777777">
      <w:pPr>
        <w:spacing w:after="0" w:line="240" w:lineRule="auto"/>
        <w:jc w:val="center"/>
        <w:rPr>
          <w:rFonts w:ascii="Times New Roman" w:hAnsi="Times New Roman"/>
          <w:sz w:val="28"/>
          <w:szCs w:val="28"/>
        </w:rPr>
      </w:pPr>
      <w:r w:rsidRPr="0055519B">
        <w:rPr>
          <w:rFonts w:ascii="Times New Roman" w:hAnsi="Times New Roman"/>
          <w:sz w:val="28"/>
          <w:szCs w:val="28"/>
        </w:rPr>
        <w:t>Рисунок</w:t>
      </w:r>
      <w:r w:rsidRPr="0055519B">
        <w:rPr>
          <w:rFonts w:ascii="Times New Roman" w:hAnsi="Times New Roman"/>
          <w:sz w:val="28"/>
          <w:szCs w:val="28"/>
          <w:lang w:val="kk-KZ"/>
        </w:rPr>
        <w:t xml:space="preserve"> </w:t>
      </w:r>
      <w:r w:rsidRPr="0055519B">
        <w:rPr>
          <w:rFonts w:ascii="Times New Roman" w:hAnsi="Times New Roman"/>
          <w:sz w:val="28"/>
          <w:szCs w:val="28"/>
        </w:rPr>
        <w:t>4.</w:t>
      </w:r>
      <w:r>
        <w:rPr>
          <w:rFonts w:ascii="Times New Roman" w:hAnsi="Times New Roman"/>
          <w:sz w:val="28"/>
          <w:szCs w:val="28"/>
        </w:rPr>
        <w:t>6</w:t>
      </w:r>
      <w:r w:rsidRPr="0055519B">
        <w:rPr>
          <w:rFonts w:ascii="Times New Roman" w:hAnsi="Times New Roman"/>
          <w:sz w:val="28"/>
          <w:szCs w:val="28"/>
        </w:rPr>
        <w:t xml:space="preserve"> </w:t>
      </w:r>
      <w:r w:rsidRPr="0055519B">
        <w:rPr>
          <w:rFonts w:ascii="Times New Roman" w:hAnsi="Times New Roman"/>
          <w:sz w:val="28"/>
          <w:szCs w:val="28"/>
          <w:lang w:val="kk-KZ"/>
        </w:rPr>
        <w:t xml:space="preserve">- </w:t>
      </w:r>
      <w:r w:rsidRPr="0055519B">
        <w:rPr>
          <w:rFonts w:ascii="Times New Roman" w:hAnsi="Times New Roman"/>
          <w:sz w:val="28"/>
          <w:szCs w:val="28"/>
        </w:rPr>
        <w:t>Сводная структурная карта по горизонту П</w:t>
      </w:r>
      <w:r w:rsidRPr="0055519B">
        <w:rPr>
          <w:rFonts w:ascii="Times New Roman" w:hAnsi="Times New Roman"/>
          <w:sz w:val="28"/>
          <w:szCs w:val="28"/>
          <w:vertAlign w:val="subscript"/>
        </w:rPr>
        <w:t>3</w:t>
      </w:r>
    </w:p>
    <w:p xmlns:wp14="http://schemas.microsoft.com/office/word/2010/wordml" w:rsidRPr="0055519B" w:rsidR="00C35CEB" w:rsidP="00C35CEB" w14:paraId="5F806C4C" wp14:textId="77777777">
      <w:pPr>
        <w:spacing w:after="0" w:line="240" w:lineRule="auto"/>
        <w:jc w:val="center"/>
        <w:rPr>
          <w:rFonts w:ascii="Times New Roman" w:hAnsi="Times New Roman"/>
          <w:sz w:val="28"/>
          <w:szCs w:val="28"/>
        </w:rPr>
      </w:pPr>
      <w:r w:rsidRPr="0055519B">
        <w:rPr>
          <w:rFonts w:ascii="Times New Roman" w:hAnsi="Times New Roman"/>
          <w:sz w:val="28"/>
          <w:szCs w:val="28"/>
          <w:lang w:val="kk-KZ"/>
        </w:rPr>
        <w:t>(В.Ф. Панкратов, 2012г.)</w:t>
      </w:r>
      <w:r>
        <w:rPr>
          <w:rFonts w:ascii="Times New Roman" w:hAnsi="Times New Roman"/>
          <w:sz w:val="28"/>
          <w:szCs w:val="28"/>
          <w:lang w:val="kk-KZ"/>
        </w:rPr>
        <w:t xml:space="preserve"> с дополнениями автора</w:t>
      </w:r>
      <w:r w:rsidRPr="0055519B">
        <w:rPr>
          <w:rFonts w:ascii="Times New Roman" w:hAnsi="Times New Roman"/>
          <w:sz w:val="28"/>
          <w:szCs w:val="28"/>
        </w:rPr>
        <w:t xml:space="preserve"> </w:t>
      </w:r>
    </w:p>
    <w:p xmlns:wp14="http://schemas.microsoft.com/office/word/2010/wordml" w:rsidR="00C35CEB" w:rsidP="00D31437" w14:paraId="7B969857" wp14:textId="77777777">
      <w:pPr>
        <w:widowControl w:val="0"/>
        <w:autoSpaceDE w:val="0"/>
        <w:autoSpaceDN w:val="0"/>
        <w:adjustRightInd w:val="0"/>
        <w:spacing w:after="0" w:line="240" w:lineRule="auto"/>
        <w:ind w:firstLine="567"/>
        <w:jc w:val="both"/>
        <w:rPr>
          <w:rFonts w:ascii="Times New Roman" w:hAnsi="Times New Roman"/>
          <w:b/>
          <w:i/>
          <w:sz w:val="28"/>
          <w:szCs w:val="28"/>
        </w:rPr>
      </w:pPr>
    </w:p>
    <w:p xmlns:wp14="http://schemas.microsoft.com/office/word/2010/wordml" w:rsidRPr="0055519B" w:rsidR="009744E1" w:rsidP="00D31437" w14:paraId="04DC5D90"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55519B">
        <w:rPr>
          <w:rFonts w:ascii="Times New Roman" w:hAnsi="Times New Roman"/>
          <w:b/>
          <w:i/>
          <w:sz w:val="28"/>
          <w:szCs w:val="28"/>
        </w:rPr>
        <w:t>Сейсмический репер П</w:t>
      </w:r>
      <w:r w:rsidRPr="0055519B">
        <w:rPr>
          <w:rFonts w:ascii="Times New Roman" w:hAnsi="Times New Roman"/>
          <w:b/>
          <w:i/>
          <w:sz w:val="28"/>
          <w:szCs w:val="28"/>
          <w:vertAlign w:val="subscript"/>
        </w:rPr>
        <w:t>2</w:t>
      </w:r>
      <w:r w:rsidRPr="0055519B">
        <w:rPr>
          <w:rFonts w:ascii="Times New Roman" w:hAnsi="Times New Roman"/>
          <w:b/>
          <w:sz w:val="28"/>
          <w:szCs w:val="28"/>
        </w:rPr>
        <w:t>,</w:t>
      </w:r>
      <w:r w:rsidRPr="0055519B">
        <w:rPr>
          <w:rFonts w:ascii="Times New Roman" w:hAnsi="Times New Roman"/>
          <w:sz w:val="28"/>
          <w:szCs w:val="28"/>
        </w:rPr>
        <w:t xml:space="preserve"> стратиграфически привязан к разновозрастным комплексам карбона в пределах впадины. </w:t>
      </w:r>
    </w:p>
    <w:p xmlns:wp14="http://schemas.microsoft.com/office/word/2010/wordml" w:rsidRPr="007E7D6B" w:rsidR="009744E1" w:rsidP="007E7D6B" w14:paraId="59FA6E4C" wp14:textId="77777777">
      <w:pPr>
        <w:widowControl w:val="0"/>
        <w:autoSpaceDE w:val="0"/>
        <w:autoSpaceDN w:val="0"/>
        <w:adjustRightInd w:val="0"/>
        <w:spacing w:after="0" w:line="240" w:lineRule="auto"/>
        <w:ind w:firstLine="567"/>
        <w:jc w:val="both"/>
        <w:rPr>
          <w:rFonts w:ascii="Times New Roman" w:hAnsi="Times New Roman"/>
          <w:iCs/>
          <w:sz w:val="28"/>
          <w:szCs w:val="28"/>
        </w:rPr>
      </w:pPr>
      <w:r w:rsidRPr="007E7D6B">
        <w:rPr>
          <w:rFonts w:ascii="Times New Roman" w:hAnsi="Times New Roman"/>
          <w:i/>
          <w:sz w:val="28"/>
          <w:szCs w:val="28"/>
        </w:rPr>
        <w:t xml:space="preserve">В южной и юго-восточной частях </w:t>
      </w:r>
      <w:r w:rsidRPr="007E7D6B">
        <w:rPr>
          <w:rFonts w:ascii="Times New Roman" w:hAnsi="Times New Roman"/>
          <w:iCs/>
          <w:sz w:val="28"/>
          <w:szCs w:val="28"/>
        </w:rPr>
        <w:t>впадины горизонт П</w:t>
      </w:r>
      <w:r w:rsidRPr="007E7D6B">
        <w:rPr>
          <w:rFonts w:ascii="Times New Roman" w:hAnsi="Times New Roman"/>
          <w:iCs/>
          <w:sz w:val="28"/>
          <w:szCs w:val="28"/>
          <w:vertAlign w:val="subscript"/>
        </w:rPr>
        <w:t>2</w:t>
      </w:r>
      <w:r w:rsidRPr="007E7D6B">
        <w:rPr>
          <w:rFonts w:ascii="Times New Roman" w:hAnsi="Times New Roman"/>
          <w:iCs/>
          <w:sz w:val="28"/>
          <w:szCs w:val="28"/>
        </w:rPr>
        <w:t xml:space="preserve"> соответствует кровле карбонатных отложений среднего карбона, залегающих на глубин</w:t>
      </w:r>
      <w:r>
        <w:rPr>
          <w:rFonts w:ascii="Times New Roman" w:hAnsi="Times New Roman"/>
          <w:iCs/>
          <w:sz w:val="28"/>
          <w:szCs w:val="28"/>
        </w:rPr>
        <w:t>е</w:t>
      </w:r>
      <w:r w:rsidRPr="007E7D6B">
        <w:rPr>
          <w:rFonts w:ascii="Times New Roman" w:hAnsi="Times New Roman"/>
          <w:iCs/>
          <w:sz w:val="28"/>
          <w:szCs w:val="28"/>
        </w:rPr>
        <w:t xml:space="preserve"> −2,5 до −5,0 км. В этом районе отчетливо прослеживаются очертания северного склона Южно-</w:t>
      </w:r>
      <w:r w:rsidRPr="007E7D6B">
        <w:rPr>
          <w:rFonts w:ascii="Times New Roman" w:hAnsi="Times New Roman"/>
          <w:iCs/>
          <w:sz w:val="28"/>
          <w:szCs w:val="28"/>
        </w:rPr>
        <w:t>Эмбинского</w:t>
      </w:r>
      <w:r w:rsidRPr="007E7D6B">
        <w:rPr>
          <w:rFonts w:ascii="Times New Roman" w:hAnsi="Times New Roman"/>
          <w:iCs/>
          <w:sz w:val="28"/>
          <w:szCs w:val="28"/>
        </w:rPr>
        <w:t xml:space="preserve"> палеозо</w:t>
      </w:r>
      <w:r>
        <w:rPr>
          <w:rFonts w:ascii="Times New Roman" w:hAnsi="Times New Roman"/>
          <w:iCs/>
          <w:sz w:val="28"/>
          <w:szCs w:val="28"/>
        </w:rPr>
        <w:t xml:space="preserve">йского </w:t>
      </w:r>
      <w:r w:rsidRPr="007E7D6B">
        <w:rPr>
          <w:rFonts w:ascii="Times New Roman" w:hAnsi="Times New Roman"/>
          <w:iCs/>
          <w:sz w:val="28"/>
          <w:szCs w:val="28"/>
        </w:rPr>
        <w:t xml:space="preserve">поднятия, протягивающегося вдоль юго-восточной границы </w:t>
      </w:r>
      <w:r>
        <w:rPr>
          <w:rFonts w:ascii="Times New Roman" w:hAnsi="Times New Roman"/>
          <w:iCs/>
          <w:sz w:val="28"/>
          <w:szCs w:val="28"/>
        </w:rPr>
        <w:t>ПВ</w:t>
      </w:r>
      <w:r w:rsidRPr="007E7D6B">
        <w:rPr>
          <w:rFonts w:ascii="Times New Roman" w:hAnsi="Times New Roman"/>
          <w:iCs/>
          <w:sz w:val="28"/>
          <w:szCs w:val="28"/>
        </w:rPr>
        <w:t>.</w:t>
      </w:r>
      <w:r w:rsidRPr="0055519B">
        <w:rPr>
          <w:rFonts w:ascii="Times New Roman" w:hAnsi="Times New Roman"/>
          <w:sz w:val="28"/>
          <w:szCs w:val="28"/>
        </w:rPr>
        <w:t xml:space="preserve"> (рисунок 4.</w:t>
      </w:r>
      <w:r w:rsidR="00C35CEB">
        <w:rPr>
          <w:rFonts w:ascii="Times New Roman" w:hAnsi="Times New Roman"/>
          <w:sz w:val="28"/>
          <w:szCs w:val="28"/>
        </w:rPr>
        <w:t>7</w:t>
      </w:r>
      <w:r w:rsidRPr="0055519B">
        <w:rPr>
          <w:rFonts w:ascii="Times New Roman" w:hAnsi="Times New Roman"/>
          <w:sz w:val="28"/>
          <w:szCs w:val="28"/>
        </w:rPr>
        <w:t xml:space="preserve">). </w:t>
      </w:r>
    </w:p>
    <w:p xmlns:wp14="http://schemas.microsoft.com/office/word/2010/wordml" w:rsidR="00A3292D" w:rsidP="00D31437" w14:paraId="3FCA6C6A"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55519B">
        <w:rPr>
          <w:rFonts w:ascii="Times New Roman" w:hAnsi="Times New Roman"/>
          <w:sz w:val="28"/>
          <w:szCs w:val="28"/>
        </w:rPr>
        <w:t>Южно-</w:t>
      </w:r>
      <w:r w:rsidRPr="0055519B">
        <w:rPr>
          <w:rFonts w:ascii="Times New Roman" w:hAnsi="Times New Roman"/>
          <w:sz w:val="28"/>
          <w:szCs w:val="28"/>
        </w:rPr>
        <w:t>Эмбинское</w:t>
      </w:r>
      <w:r w:rsidRPr="0055519B">
        <w:rPr>
          <w:rFonts w:ascii="Times New Roman" w:hAnsi="Times New Roman"/>
          <w:sz w:val="28"/>
          <w:szCs w:val="28"/>
        </w:rPr>
        <w:t xml:space="preserve"> поднятие </w:t>
      </w:r>
      <w:r w:rsidRPr="0055519B" w:rsidR="00455910">
        <w:rPr>
          <w:rFonts w:ascii="Times New Roman" w:hAnsi="Times New Roman"/>
          <w:sz w:val="28"/>
          <w:szCs w:val="28"/>
          <w:lang w:val="kk-KZ"/>
        </w:rPr>
        <w:t>расположено</w:t>
      </w:r>
      <w:r w:rsidRPr="0055519B">
        <w:rPr>
          <w:rFonts w:ascii="Times New Roman" w:hAnsi="Times New Roman"/>
          <w:sz w:val="28"/>
          <w:szCs w:val="28"/>
        </w:rPr>
        <w:t xml:space="preserve"> в </w:t>
      </w:r>
      <w:r w:rsidRPr="0055519B" w:rsidR="007E7D6B">
        <w:rPr>
          <w:rFonts w:ascii="Times New Roman" w:hAnsi="Times New Roman"/>
          <w:sz w:val="28"/>
          <w:szCs w:val="28"/>
        </w:rPr>
        <w:t xml:space="preserve">направлении </w:t>
      </w:r>
      <w:r w:rsidRPr="0055519B">
        <w:rPr>
          <w:rFonts w:ascii="Times New Roman" w:hAnsi="Times New Roman"/>
          <w:sz w:val="28"/>
          <w:szCs w:val="28"/>
        </w:rPr>
        <w:t>северо-восто</w:t>
      </w:r>
      <w:r w:rsidR="007E7D6B">
        <w:rPr>
          <w:rFonts w:ascii="Times New Roman" w:hAnsi="Times New Roman"/>
          <w:sz w:val="28"/>
          <w:szCs w:val="28"/>
        </w:rPr>
        <w:t>к</w:t>
      </w:r>
      <w:r w:rsidRPr="0055519B">
        <w:rPr>
          <w:rFonts w:ascii="Times New Roman" w:hAnsi="Times New Roman"/>
          <w:sz w:val="28"/>
          <w:szCs w:val="28"/>
        </w:rPr>
        <w:t xml:space="preserve"> на 250км при ширине несколько десятков километров. В осевой части поднятия на размытой поверхности интенсивно дислоцированных пород девона залегают осадки юры. В пределах северного склона Южно-</w:t>
      </w:r>
      <w:r w:rsidRPr="0055519B">
        <w:rPr>
          <w:rFonts w:ascii="Times New Roman" w:hAnsi="Times New Roman"/>
          <w:sz w:val="28"/>
          <w:szCs w:val="28"/>
        </w:rPr>
        <w:t>Эмбинского</w:t>
      </w:r>
      <w:r w:rsidRPr="0055519B">
        <w:rPr>
          <w:rFonts w:ascii="Times New Roman" w:hAnsi="Times New Roman"/>
          <w:sz w:val="28"/>
          <w:szCs w:val="28"/>
        </w:rPr>
        <w:t xml:space="preserve"> поднятия</w:t>
      </w:r>
      <w:r>
        <w:rPr>
          <w:rFonts w:ascii="Times New Roman" w:hAnsi="Times New Roman"/>
          <w:sz w:val="28"/>
          <w:szCs w:val="28"/>
        </w:rPr>
        <w:t xml:space="preserve"> выделяются валообразные структуры, простирающиеся с юго-запада на северо-восток, ступенчато погружающиеся в северо-западном направлении. В целом эта зона названа </w:t>
      </w:r>
      <w:r>
        <w:rPr>
          <w:rFonts w:ascii="Times New Roman" w:hAnsi="Times New Roman"/>
          <w:sz w:val="28"/>
          <w:szCs w:val="28"/>
        </w:rPr>
        <w:t>Маткен-Ушмолинской</w:t>
      </w:r>
      <w:r>
        <w:rPr>
          <w:rFonts w:ascii="Times New Roman" w:hAnsi="Times New Roman"/>
          <w:sz w:val="28"/>
          <w:szCs w:val="28"/>
        </w:rPr>
        <w:t xml:space="preserve"> тектонической ступенью. Она объединяет локальные структуры </w:t>
      </w:r>
      <w:r>
        <w:rPr>
          <w:rFonts w:ascii="Times New Roman" w:hAnsi="Times New Roman"/>
          <w:sz w:val="28"/>
          <w:szCs w:val="28"/>
        </w:rPr>
        <w:t>Маткен</w:t>
      </w:r>
      <w:r>
        <w:rPr>
          <w:rFonts w:ascii="Times New Roman" w:hAnsi="Times New Roman"/>
          <w:sz w:val="28"/>
          <w:szCs w:val="28"/>
        </w:rPr>
        <w:t xml:space="preserve">, </w:t>
      </w:r>
      <w:r>
        <w:rPr>
          <w:rFonts w:ascii="Times New Roman" w:hAnsi="Times New Roman"/>
          <w:sz w:val="28"/>
          <w:szCs w:val="28"/>
        </w:rPr>
        <w:t>Карашунгул</w:t>
      </w:r>
      <w:r>
        <w:rPr>
          <w:rFonts w:ascii="Times New Roman" w:hAnsi="Times New Roman"/>
          <w:sz w:val="28"/>
          <w:szCs w:val="28"/>
        </w:rPr>
        <w:t xml:space="preserve">, </w:t>
      </w:r>
      <w:r>
        <w:rPr>
          <w:rFonts w:ascii="Times New Roman" w:hAnsi="Times New Roman"/>
          <w:sz w:val="28"/>
          <w:szCs w:val="28"/>
        </w:rPr>
        <w:t>Кумшеты</w:t>
      </w:r>
      <w:r>
        <w:rPr>
          <w:rFonts w:ascii="Times New Roman" w:hAnsi="Times New Roman"/>
          <w:sz w:val="28"/>
          <w:szCs w:val="28"/>
        </w:rPr>
        <w:t xml:space="preserve">, </w:t>
      </w:r>
      <w:r>
        <w:rPr>
          <w:rFonts w:ascii="Times New Roman" w:hAnsi="Times New Roman"/>
          <w:sz w:val="28"/>
          <w:szCs w:val="28"/>
        </w:rPr>
        <w:t>Ушмола</w:t>
      </w:r>
      <w:r>
        <w:rPr>
          <w:rFonts w:ascii="Times New Roman" w:hAnsi="Times New Roman"/>
          <w:sz w:val="28"/>
          <w:szCs w:val="28"/>
        </w:rPr>
        <w:t xml:space="preserve">, Равнинная, </w:t>
      </w:r>
      <w:r>
        <w:rPr>
          <w:rFonts w:ascii="Times New Roman" w:hAnsi="Times New Roman"/>
          <w:sz w:val="28"/>
          <w:szCs w:val="28"/>
        </w:rPr>
        <w:t>Елемес</w:t>
      </w:r>
      <w:r>
        <w:rPr>
          <w:rFonts w:ascii="Times New Roman" w:hAnsi="Times New Roman"/>
          <w:sz w:val="28"/>
          <w:szCs w:val="28"/>
        </w:rPr>
        <w:t xml:space="preserve"> и другие. </w:t>
      </w:r>
    </w:p>
    <w:p xmlns:wp14="http://schemas.microsoft.com/office/word/2010/wordml" w:rsidR="00C35CEB" w:rsidP="00D31437" w14:paraId="22A54066" wp14:textId="77777777">
      <w:pPr>
        <w:widowControl w:val="0"/>
        <w:autoSpaceDE w:val="0"/>
        <w:autoSpaceDN w:val="0"/>
        <w:adjustRightInd w:val="0"/>
        <w:spacing w:after="0" w:line="240" w:lineRule="auto"/>
        <w:ind w:firstLine="567"/>
        <w:jc w:val="both"/>
        <w:rPr>
          <w:rFonts w:ascii="Times New Roman" w:hAnsi="Times New Roman"/>
          <w:sz w:val="28"/>
          <w:szCs w:val="28"/>
        </w:rPr>
      </w:pPr>
      <w:r>
        <w:rPr>
          <w:noProof/>
        </w:rPr>
        <w:drawing>
          <wp:anchor xmlns:wp14="http://schemas.microsoft.com/office/word/2010/wordprocessingDrawing" distT="0" distB="0" distL="114300" distR="114300" simplePos="0" relativeHeight="251747328" behindDoc="0" locked="0" layoutInCell="1" allowOverlap="1" wp14:anchorId="6AA8EBAC" wp14:editId="7777777">
            <wp:simplePos x="0" y="0"/>
            <wp:positionH relativeFrom="column">
              <wp:posOffset>155999</wp:posOffset>
            </wp:positionH>
            <wp:positionV relativeFrom="paragraph">
              <wp:posOffset>3176482</wp:posOffset>
            </wp:positionV>
            <wp:extent cx="744855" cy="363855"/>
            <wp:effectExtent l="0" t="0" r="0" b="0"/>
            <wp:wrapNone/>
            <wp:docPr id="699248752"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xmlns:r="http://schemas.openxmlformats.org/officeDocument/2006/relationships" r:embed="rId9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4855" cy="363855"/>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Pr="0055519B" w:rsidR="00AF6A1D" w:rsidP="00C35CEB" w14:paraId="1DB6C938" wp14:textId="77777777">
      <w:pPr>
        <w:widowControl w:val="0"/>
        <w:autoSpaceDE w:val="0"/>
        <w:autoSpaceDN w:val="0"/>
        <w:adjustRightInd w:val="0"/>
        <w:spacing w:after="0" w:line="240" w:lineRule="auto"/>
        <w:jc w:val="center"/>
        <w:rPr>
          <w:rFonts w:ascii="Times New Roman" w:hAnsi="Times New Roman"/>
          <w:sz w:val="28"/>
          <w:szCs w:val="28"/>
        </w:rPr>
      </w:pPr>
      <w:r>
        <w:rPr>
          <w:noProof/>
        </w:rPr>
        <w:drawing>
          <wp:anchor xmlns:wp14="http://schemas.microsoft.com/office/word/2010/wordprocessingDrawing" distT="0" distB="0" distL="114300" distR="114300" simplePos="0" relativeHeight="251746304" behindDoc="0" locked="0" layoutInCell="1" allowOverlap="1" wp14:anchorId="7078FF8E" wp14:editId="7777777">
            <wp:simplePos x="0" y="0"/>
            <wp:positionH relativeFrom="column">
              <wp:posOffset>-635</wp:posOffset>
            </wp:positionH>
            <wp:positionV relativeFrom="paragraph">
              <wp:posOffset>423</wp:posOffset>
            </wp:positionV>
            <wp:extent cx="6120130" cy="3395345"/>
            <wp:effectExtent l="0" t="0" r="0" b="0"/>
            <wp:wrapThrough wrapText="bothSides">
              <wp:wrapPolygon>
                <wp:start x="0" y="0"/>
                <wp:lineTo x="0" y="21451"/>
                <wp:lineTo x="21515" y="21451"/>
                <wp:lineTo x="21515" y="0"/>
                <wp:lineTo x="0" y="0"/>
              </wp:wrapPolygon>
            </wp:wrapThrough>
            <wp:docPr id="1721637382"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xmlns:r="http://schemas.openxmlformats.org/officeDocument/2006/relationships" r:embed="rId9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0130" cy="339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19B" w:rsidR="009744E1">
        <w:rPr>
          <w:rFonts w:ascii="Times New Roman" w:hAnsi="Times New Roman"/>
          <w:sz w:val="28"/>
          <w:szCs w:val="28"/>
        </w:rPr>
        <w:t>Рисунок 4.</w:t>
      </w:r>
      <w:r>
        <w:rPr>
          <w:rFonts w:ascii="Times New Roman" w:hAnsi="Times New Roman"/>
          <w:sz w:val="28"/>
          <w:szCs w:val="28"/>
        </w:rPr>
        <w:t>7</w:t>
      </w:r>
      <w:r w:rsidRPr="0055519B" w:rsidR="009744E1">
        <w:rPr>
          <w:rFonts w:ascii="Times New Roman" w:hAnsi="Times New Roman"/>
          <w:sz w:val="28"/>
          <w:szCs w:val="28"/>
        </w:rPr>
        <w:t xml:space="preserve"> </w:t>
      </w:r>
      <w:r w:rsidRPr="0055519B" w:rsidR="006242FF">
        <w:rPr>
          <w:rFonts w:ascii="Times New Roman" w:hAnsi="Times New Roman"/>
          <w:sz w:val="28"/>
          <w:szCs w:val="28"/>
          <w:lang w:val="kk-KZ"/>
        </w:rPr>
        <w:t xml:space="preserve">- </w:t>
      </w:r>
      <w:r w:rsidRPr="0055519B" w:rsidR="009744E1">
        <w:rPr>
          <w:rFonts w:ascii="Times New Roman" w:hAnsi="Times New Roman"/>
          <w:sz w:val="28"/>
          <w:szCs w:val="28"/>
        </w:rPr>
        <w:t>Сводная структурная карта по горизонту П</w:t>
      </w:r>
      <w:r w:rsidRPr="0055519B" w:rsidR="009744E1">
        <w:rPr>
          <w:rFonts w:ascii="Times New Roman" w:hAnsi="Times New Roman"/>
          <w:sz w:val="28"/>
          <w:szCs w:val="28"/>
          <w:vertAlign w:val="subscript"/>
        </w:rPr>
        <w:t>2</w:t>
      </w:r>
    </w:p>
    <w:p xmlns:wp14="http://schemas.microsoft.com/office/word/2010/wordml" w:rsidRPr="0055519B" w:rsidR="00C35CEB" w:rsidP="00C35CEB" w14:paraId="47070934" wp14:textId="77777777">
      <w:pPr>
        <w:spacing w:after="0" w:line="240" w:lineRule="auto"/>
        <w:jc w:val="center"/>
        <w:rPr>
          <w:rFonts w:ascii="Times New Roman" w:hAnsi="Times New Roman"/>
          <w:sz w:val="28"/>
          <w:szCs w:val="28"/>
        </w:rPr>
      </w:pPr>
      <w:r w:rsidRPr="0055519B">
        <w:rPr>
          <w:rFonts w:ascii="Times New Roman" w:hAnsi="Times New Roman"/>
          <w:sz w:val="28"/>
          <w:szCs w:val="28"/>
          <w:lang w:val="kk-KZ"/>
        </w:rPr>
        <w:t>(В.Ф. Панкратов, 2012г.)</w:t>
      </w:r>
      <w:r w:rsidRPr="0055519B">
        <w:rPr>
          <w:rFonts w:ascii="Times New Roman" w:hAnsi="Times New Roman"/>
          <w:sz w:val="28"/>
          <w:szCs w:val="28"/>
        </w:rPr>
        <w:t xml:space="preserve"> </w:t>
      </w:r>
      <w:r>
        <w:rPr>
          <w:rFonts w:ascii="Times New Roman" w:hAnsi="Times New Roman"/>
          <w:sz w:val="28"/>
          <w:szCs w:val="28"/>
          <w:lang w:val="kk-KZ"/>
        </w:rPr>
        <w:t>с дополнениями автора</w:t>
      </w:r>
      <w:r w:rsidRPr="0055519B">
        <w:rPr>
          <w:rFonts w:ascii="Times New Roman" w:hAnsi="Times New Roman"/>
          <w:sz w:val="28"/>
          <w:szCs w:val="28"/>
        </w:rPr>
        <w:t xml:space="preserve"> </w:t>
      </w:r>
    </w:p>
    <w:p xmlns:wp14="http://schemas.microsoft.com/office/word/2010/wordml" w:rsidRPr="003D2CDF" w:rsidR="00113BD4" w:rsidP="00113BD4" w14:paraId="0FE634FD" wp14:textId="77777777">
      <w:pPr>
        <w:spacing w:after="0" w:line="240" w:lineRule="auto"/>
        <w:jc w:val="center"/>
        <w:rPr>
          <w:rFonts w:ascii="Times New Roman" w:hAnsi="Times New Roman"/>
          <w:sz w:val="28"/>
          <w:szCs w:val="28"/>
          <w:lang w:val="kk-KZ"/>
        </w:rPr>
      </w:pPr>
    </w:p>
    <w:p xmlns:wp14="http://schemas.microsoft.com/office/word/2010/wordml" w:rsidRPr="003D2CDF" w:rsidR="009744E1" w:rsidP="00D31437" w14:paraId="23A6C925"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Зона </w:t>
      </w:r>
      <w:r w:rsidRPr="003D2CDF">
        <w:rPr>
          <w:rFonts w:ascii="Times New Roman" w:hAnsi="Times New Roman"/>
          <w:sz w:val="28"/>
          <w:szCs w:val="28"/>
        </w:rPr>
        <w:t>тектоно-седиментационных</w:t>
      </w:r>
      <w:r w:rsidRPr="003D2CDF">
        <w:rPr>
          <w:rFonts w:ascii="Times New Roman" w:hAnsi="Times New Roman"/>
          <w:sz w:val="28"/>
          <w:szCs w:val="28"/>
        </w:rPr>
        <w:t xml:space="preserve"> поднятий, именуемая Каратон-Тенгизской (Приморской) прослеживается вдоль восточного побережья Каспийского моря. Здесь горизонт П</w:t>
      </w:r>
      <w:r w:rsidRPr="0004054B">
        <w:rPr>
          <w:rFonts w:ascii="Times New Roman" w:hAnsi="Times New Roman"/>
          <w:sz w:val="28"/>
          <w:szCs w:val="28"/>
          <w:vertAlign w:val="subscript"/>
        </w:rPr>
        <w:t>2</w:t>
      </w:r>
      <w:r w:rsidRPr="003D2CDF">
        <w:rPr>
          <w:rFonts w:ascii="Times New Roman" w:hAnsi="Times New Roman"/>
          <w:sz w:val="28"/>
          <w:szCs w:val="28"/>
        </w:rPr>
        <w:t xml:space="preserve"> на структурах Тенгиз и Каратон соответствует кровле серпуховских отложений, южнее кровле среднекаменноугольных карбонатов. В пределах этой зоны выделены серия структур валообразного и кольцевого типа. Так, в северной части выявлено </w:t>
      </w:r>
      <w:r w:rsidRPr="003D2CDF">
        <w:rPr>
          <w:rFonts w:ascii="Times New Roman" w:hAnsi="Times New Roman"/>
          <w:sz w:val="28"/>
          <w:szCs w:val="28"/>
        </w:rPr>
        <w:t>субширотное</w:t>
      </w:r>
      <w:r w:rsidRPr="003D2CDF">
        <w:rPr>
          <w:rFonts w:ascii="Times New Roman" w:hAnsi="Times New Roman"/>
          <w:sz w:val="28"/>
          <w:szCs w:val="28"/>
        </w:rPr>
        <w:t xml:space="preserve"> валообразное Кашаганское поднятие, простирающееся на западе в шельфовую часть Каспийского моря. На востоке это поднятие изгибается к югу и включает в свой состав Королевскую локальную структуру. В центральной части этой зоны обособляется крупное Тенгизское поднятие, которое по горизонту П</w:t>
      </w:r>
      <w:r w:rsidRPr="00955E95">
        <w:rPr>
          <w:rFonts w:ascii="Times New Roman" w:hAnsi="Times New Roman"/>
          <w:sz w:val="28"/>
          <w:szCs w:val="28"/>
          <w:vertAlign w:val="subscript"/>
        </w:rPr>
        <w:t>2</w:t>
      </w:r>
      <w:r w:rsidRPr="003D2CDF">
        <w:rPr>
          <w:rFonts w:ascii="Times New Roman" w:hAnsi="Times New Roman"/>
          <w:sz w:val="28"/>
          <w:szCs w:val="28"/>
        </w:rPr>
        <w:t xml:space="preserve"> в контуре изогипсы – 5,0 км имеет размеры 20х20км и амплитуду 800м.</w:t>
      </w:r>
    </w:p>
    <w:p xmlns:wp14="http://schemas.microsoft.com/office/word/2010/wordml" w:rsidRPr="003D2CDF" w:rsidR="009744E1" w:rsidP="00D31437" w14:paraId="4AA3D78B"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В пределах Междуреченской зоны (Западной и Восточной) наблюдается пологое погружение горизонта П</w:t>
      </w:r>
      <w:r w:rsidRPr="00955E95">
        <w:rPr>
          <w:rFonts w:ascii="Times New Roman" w:hAnsi="Times New Roman"/>
          <w:sz w:val="28"/>
          <w:szCs w:val="28"/>
          <w:vertAlign w:val="subscript"/>
        </w:rPr>
        <w:t>2</w:t>
      </w:r>
      <w:r w:rsidRPr="003D2CDF">
        <w:rPr>
          <w:rFonts w:ascii="Times New Roman" w:hAnsi="Times New Roman"/>
          <w:sz w:val="28"/>
          <w:szCs w:val="28"/>
        </w:rPr>
        <w:t xml:space="preserve"> в северном направлении в интервале глубин от 4,5 до 6,5км. Из поднятий, выделяемых на глубинах до 5,5км, наиболее крупные размеры и амплитуду имеют </w:t>
      </w:r>
      <w:r w:rsidRPr="003D2CDF">
        <w:rPr>
          <w:rFonts w:ascii="Times New Roman" w:hAnsi="Times New Roman"/>
          <w:sz w:val="28"/>
          <w:szCs w:val="28"/>
        </w:rPr>
        <w:t>Мынтобинское</w:t>
      </w:r>
      <w:r w:rsidRPr="003D2CDF">
        <w:rPr>
          <w:rFonts w:ascii="Times New Roman" w:hAnsi="Times New Roman"/>
          <w:sz w:val="28"/>
          <w:szCs w:val="28"/>
        </w:rPr>
        <w:t xml:space="preserve">, а также </w:t>
      </w:r>
      <w:r w:rsidRPr="003D2CDF">
        <w:rPr>
          <w:rFonts w:ascii="Times New Roman" w:hAnsi="Times New Roman"/>
          <w:sz w:val="28"/>
          <w:szCs w:val="28"/>
        </w:rPr>
        <w:t>Забурунское</w:t>
      </w:r>
      <w:r w:rsidRPr="003D2CDF">
        <w:rPr>
          <w:rFonts w:ascii="Times New Roman" w:hAnsi="Times New Roman"/>
          <w:sz w:val="28"/>
          <w:szCs w:val="28"/>
        </w:rPr>
        <w:t xml:space="preserve"> и </w:t>
      </w:r>
      <w:r w:rsidRPr="003D2CDF">
        <w:rPr>
          <w:rFonts w:ascii="Times New Roman" w:hAnsi="Times New Roman"/>
          <w:sz w:val="28"/>
          <w:szCs w:val="28"/>
        </w:rPr>
        <w:t>Кобяковское</w:t>
      </w:r>
      <w:r w:rsidRPr="003D2CDF">
        <w:rPr>
          <w:rFonts w:ascii="Times New Roman" w:hAnsi="Times New Roman"/>
          <w:sz w:val="28"/>
          <w:szCs w:val="28"/>
        </w:rPr>
        <w:t>.</w:t>
      </w:r>
    </w:p>
    <w:p xmlns:wp14="http://schemas.microsoft.com/office/word/2010/wordml" w:rsidRPr="003D2CDF" w:rsidR="009744E1" w:rsidP="00D31437" w14:paraId="15DCC793"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b/>
          <w:i/>
          <w:sz w:val="28"/>
          <w:szCs w:val="28"/>
        </w:rPr>
        <w:t>Страти</w:t>
      </w:r>
      <w:r w:rsidR="00955E95">
        <w:rPr>
          <w:rFonts w:ascii="Times New Roman" w:hAnsi="Times New Roman"/>
          <w:b/>
          <w:i/>
          <w:sz w:val="28"/>
          <w:szCs w:val="28"/>
        </w:rPr>
        <w:t xml:space="preserve">графическое положение горизонта </w:t>
      </w:r>
      <w:r w:rsidRPr="003D2CDF">
        <w:rPr>
          <w:rFonts w:ascii="Times New Roman" w:hAnsi="Times New Roman"/>
          <w:b/>
          <w:bCs/>
          <w:sz w:val="28"/>
          <w:szCs w:val="28"/>
        </w:rPr>
        <w:t>П</w:t>
      </w:r>
      <w:r w:rsidRPr="00955E95">
        <w:rPr>
          <w:rFonts w:ascii="Times New Roman" w:hAnsi="Times New Roman"/>
          <w:b/>
          <w:bCs/>
          <w:sz w:val="28"/>
          <w:szCs w:val="28"/>
          <w:vertAlign w:val="subscript"/>
        </w:rPr>
        <w:t>1</w:t>
      </w:r>
      <w:r w:rsidRPr="003D2CDF">
        <w:rPr>
          <w:rFonts w:ascii="Times New Roman" w:hAnsi="Times New Roman"/>
          <w:sz w:val="28"/>
          <w:szCs w:val="28"/>
        </w:rPr>
        <w:t xml:space="preserve"> соответствует кровле сульфатно-карбонатной или сульфатно-терригенной пачки, выделяемой в основании </w:t>
      </w:r>
      <w:r w:rsidRPr="003D2CDF" w:rsidR="008D67DF">
        <w:rPr>
          <w:rFonts w:ascii="Times New Roman" w:hAnsi="Times New Roman"/>
          <w:sz w:val="28"/>
          <w:szCs w:val="28"/>
        </w:rPr>
        <w:t>кунгурского яруса,</w:t>
      </w:r>
      <w:r w:rsidRPr="003D2CDF">
        <w:rPr>
          <w:rFonts w:ascii="Times New Roman" w:hAnsi="Times New Roman"/>
          <w:sz w:val="28"/>
          <w:szCs w:val="28"/>
        </w:rPr>
        <w:t xml:space="preserve"> и рисует кровлю подсолевых отложений.  Следует отметить, что подсолевой комплекс в целом залегает </w:t>
      </w:r>
      <w:r w:rsidRPr="003D2CDF">
        <w:rPr>
          <w:rFonts w:ascii="Times New Roman" w:hAnsi="Times New Roman"/>
          <w:sz w:val="28"/>
          <w:szCs w:val="28"/>
        </w:rPr>
        <w:t>субгоризонтально</w:t>
      </w:r>
      <w:r w:rsidRPr="003D2CDF">
        <w:rPr>
          <w:rFonts w:ascii="Times New Roman" w:hAnsi="Times New Roman"/>
          <w:sz w:val="28"/>
          <w:szCs w:val="28"/>
        </w:rPr>
        <w:t xml:space="preserve">. Однако корреляция подсолевых отражений осложняется наличием многочисленных кратных, боковых и дифрагированных волн. </w:t>
      </w:r>
    </w:p>
    <w:p xmlns:wp14="http://schemas.microsoft.com/office/word/2010/wordml" w:rsidR="007E7D6B" w:rsidP="00D31437" w14:paraId="46788D27"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55519B">
        <w:rPr>
          <w:rFonts w:ascii="Times New Roman" w:hAnsi="Times New Roman"/>
          <w:sz w:val="28"/>
          <w:szCs w:val="28"/>
        </w:rPr>
        <w:t>В пределах южной и восточной бортовых зон впадины подсолев</w:t>
      </w:r>
      <w:r>
        <w:rPr>
          <w:rFonts w:ascii="Times New Roman" w:hAnsi="Times New Roman"/>
          <w:sz w:val="28"/>
          <w:szCs w:val="28"/>
        </w:rPr>
        <w:t>ой</w:t>
      </w:r>
      <w:r w:rsidRPr="0055519B">
        <w:rPr>
          <w:rFonts w:ascii="Times New Roman" w:hAnsi="Times New Roman"/>
          <w:sz w:val="28"/>
          <w:szCs w:val="28"/>
        </w:rPr>
        <w:t xml:space="preserve"> </w:t>
      </w:r>
      <w:r>
        <w:rPr>
          <w:rFonts w:ascii="Times New Roman" w:hAnsi="Times New Roman"/>
          <w:sz w:val="28"/>
          <w:szCs w:val="28"/>
        </w:rPr>
        <w:t xml:space="preserve">горизонт </w:t>
      </w:r>
      <w:r w:rsidRPr="0055519B">
        <w:rPr>
          <w:rFonts w:ascii="Times New Roman" w:hAnsi="Times New Roman"/>
          <w:sz w:val="28"/>
          <w:szCs w:val="28"/>
        </w:rPr>
        <w:t xml:space="preserve"> </w:t>
      </w:r>
    </w:p>
    <w:p xmlns:wp14="http://schemas.microsoft.com/office/word/2010/wordml" w:rsidRPr="003D2CDF" w:rsidR="009744E1" w:rsidP="00E836C8" w14:paraId="35405164" wp14:textId="77777777">
      <w:pPr>
        <w:widowControl w:val="0"/>
        <w:autoSpaceDE w:val="0"/>
        <w:autoSpaceDN w:val="0"/>
        <w:adjustRightInd w:val="0"/>
        <w:spacing w:after="0" w:line="240" w:lineRule="auto"/>
        <w:jc w:val="both"/>
        <w:rPr>
          <w:rFonts w:ascii="Times New Roman" w:hAnsi="Times New Roman"/>
          <w:sz w:val="28"/>
          <w:szCs w:val="28"/>
        </w:rPr>
      </w:pPr>
      <w:r w:rsidRPr="007E7D6B">
        <w:rPr>
          <w:rFonts w:ascii="Times New Roman" w:hAnsi="Times New Roman"/>
          <w:sz w:val="28"/>
          <w:szCs w:val="28"/>
        </w:rPr>
        <w:t xml:space="preserve">характеризуется более сглаженным рельефом по сравнению с другими подсолевыми </w:t>
      </w:r>
      <w:r>
        <w:rPr>
          <w:rFonts w:ascii="Times New Roman" w:hAnsi="Times New Roman"/>
          <w:sz w:val="28"/>
          <w:szCs w:val="28"/>
        </w:rPr>
        <w:t>толщами</w:t>
      </w:r>
      <w:r w:rsidRPr="007E7D6B">
        <w:rPr>
          <w:rFonts w:ascii="Times New Roman" w:hAnsi="Times New Roman"/>
          <w:sz w:val="28"/>
          <w:szCs w:val="28"/>
        </w:rPr>
        <w:t xml:space="preserve">. Так, в восточной бортовой части впадины Темирская </w:t>
      </w:r>
      <w:r w:rsidRPr="007E7D6B">
        <w:rPr>
          <w:rFonts w:ascii="Times New Roman" w:hAnsi="Times New Roman"/>
          <w:sz w:val="28"/>
          <w:szCs w:val="28"/>
        </w:rPr>
        <w:t xml:space="preserve">валообразная зона по кровле подсолевых </w:t>
      </w:r>
      <w:r>
        <w:rPr>
          <w:rFonts w:ascii="Times New Roman" w:hAnsi="Times New Roman"/>
          <w:sz w:val="28"/>
          <w:szCs w:val="28"/>
        </w:rPr>
        <w:t>толщ</w:t>
      </w:r>
      <w:r w:rsidRPr="007E7D6B">
        <w:rPr>
          <w:rFonts w:ascii="Times New Roman" w:hAnsi="Times New Roman"/>
          <w:sz w:val="28"/>
          <w:szCs w:val="28"/>
        </w:rPr>
        <w:t xml:space="preserve"> не прослеживается. В данном районе в целом фиксиру</w:t>
      </w:r>
      <w:r>
        <w:rPr>
          <w:rFonts w:ascii="Times New Roman" w:hAnsi="Times New Roman"/>
          <w:sz w:val="28"/>
          <w:szCs w:val="28"/>
        </w:rPr>
        <w:t>ю</w:t>
      </w:r>
      <w:r w:rsidRPr="007E7D6B">
        <w:rPr>
          <w:rFonts w:ascii="Times New Roman" w:hAnsi="Times New Roman"/>
          <w:sz w:val="28"/>
          <w:szCs w:val="28"/>
        </w:rPr>
        <w:t>тся моноклинальн</w:t>
      </w:r>
      <w:r>
        <w:rPr>
          <w:rFonts w:ascii="Times New Roman" w:hAnsi="Times New Roman"/>
          <w:sz w:val="28"/>
          <w:szCs w:val="28"/>
        </w:rPr>
        <w:t>ые</w:t>
      </w:r>
      <w:r w:rsidRPr="007E7D6B">
        <w:rPr>
          <w:rFonts w:ascii="Times New Roman" w:hAnsi="Times New Roman"/>
          <w:sz w:val="28"/>
          <w:szCs w:val="28"/>
        </w:rPr>
        <w:t xml:space="preserve"> погружени</w:t>
      </w:r>
      <w:r>
        <w:rPr>
          <w:rFonts w:ascii="Times New Roman" w:hAnsi="Times New Roman"/>
          <w:sz w:val="28"/>
          <w:szCs w:val="28"/>
        </w:rPr>
        <w:t>я</w:t>
      </w:r>
      <w:r w:rsidRPr="007E7D6B">
        <w:rPr>
          <w:rFonts w:ascii="Times New Roman" w:hAnsi="Times New Roman"/>
          <w:sz w:val="28"/>
          <w:szCs w:val="28"/>
        </w:rPr>
        <w:t xml:space="preserve"> горизонта П</w:t>
      </w:r>
      <w:r w:rsidRPr="007E7D6B">
        <w:rPr>
          <w:rFonts w:ascii="Times New Roman" w:hAnsi="Times New Roman"/>
          <w:sz w:val="24"/>
          <w:szCs w:val="24"/>
          <w:vertAlign w:val="subscript"/>
        </w:rPr>
        <w:t>1</w:t>
      </w:r>
      <w:r w:rsidRPr="007E7D6B">
        <w:rPr>
          <w:rFonts w:ascii="Times New Roman" w:hAnsi="Times New Roman"/>
          <w:sz w:val="28"/>
          <w:szCs w:val="28"/>
        </w:rPr>
        <w:t xml:space="preserve"> западно</w:t>
      </w:r>
      <w:r w:rsidR="00E836C8">
        <w:rPr>
          <w:rFonts w:ascii="Times New Roman" w:hAnsi="Times New Roman"/>
          <w:sz w:val="28"/>
          <w:szCs w:val="28"/>
        </w:rPr>
        <w:t>го</w:t>
      </w:r>
      <w:r w:rsidRPr="007E7D6B">
        <w:rPr>
          <w:rFonts w:ascii="Times New Roman" w:hAnsi="Times New Roman"/>
          <w:sz w:val="28"/>
          <w:szCs w:val="28"/>
        </w:rPr>
        <w:t xml:space="preserve"> направлени</w:t>
      </w:r>
      <w:r w:rsidR="00E836C8">
        <w:rPr>
          <w:rFonts w:ascii="Times New Roman" w:hAnsi="Times New Roman"/>
          <w:sz w:val="28"/>
          <w:szCs w:val="28"/>
        </w:rPr>
        <w:t>я</w:t>
      </w:r>
      <w:r w:rsidRPr="007E7D6B">
        <w:rPr>
          <w:rFonts w:ascii="Times New Roman" w:hAnsi="Times New Roman"/>
          <w:sz w:val="28"/>
          <w:szCs w:val="28"/>
        </w:rPr>
        <w:t>, осложнённ</w:t>
      </w:r>
      <w:r w:rsidR="00E836C8">
        <w:rPr>
          <w:rFonts w:ascii="Times New Roman" w:hAnsi="Times New Roman"/>
          <w:sz w:val="28"/>
          <w:szCs w:val="28"/>
        </w:rPr>
        <w:t>ы</w:t>
      </w:r>
      <w:r w:rsidRPr="007E7D6B">
        <w:rPr>
          <w:rFonts w:ascii="Times New Roman" w:hAnsi="Times New Roman"/>
          <w:sz w:val="28"/>
          <w:szCs w:val="28"/>
        </w:rPr>
        <w:t>е развитием многочисленных мелких структур небольшой амплитуды.</w:t>
      </w:r>
      <w:r w:rsidR="00E836C8">
        <w:rPr>
          <w:rFonts w:ascii="Times New Roman" w:hAnsi="Times New Roman"/>
          <w:sz w:val="28"/>
          <w:szCs w:val="28"/>
        </w:rPr>
        <w:t xml:space="preserve"> </w:t>
      </w:r>
      <w:r w:rsidRPr="00E836C8" w:rsidR="00E836C8">
        <w:rPr>
          <w:rFonts w:ascii="Times New Roman" w:hAnsi="Times New Roman"/>
          <w:sz w:val="28"/>
          <w:szCs w:val="28"/>
        </w:rPr>
        <w:t>При этом отдельные локальные поднятия объединяются в валообразные зоны с амплитудой порядка 100–150 м.</w:t>
      </w:r>
      <w:r w:rsidR="00E836C8">
        <w:rPr>
          <w:rFonts w:ascii="Times New Roman" w:hAnsi="Times New Roman"/>
          <w:sz w:val="28"/>
          <w:szCs w:val="28"/>
        </w:rPr>
        <w:t xml:space="preserve"> </w:t>
      </w:r>
      <w:r w:rsidRPr="003D2CDF">
        <w:rPr>
          <w:rFonts w:ascii="Times New Roman" w:hAnsi="Times New Roman"/>
          <w:sz w:val="28"/>
          <w:szCs w:val="28"/>
        </w:rPr>
        <w:t>На фоне общего моноклинального залегания горизонта П</w:t>
      </w:r>
      <w:r w:rsidRPr="00955E95">
        <w:rPr>
          <w:rFonts w:ascii="Times New Roman" w:hAnsi="Times New Roman"/>
          <w:sz w:val="28"/>
          <w:szCs w:val="28"/>
          <w:vertAlign w:val="subscript"/>
        </w:rPr>
        <w:t>1</w:t>
      </w:r>
      <w:r w:rsidRPr="003D2CDF">
        <w:rPr>
          <w:rFonts w:ascii="Times New Roman" w:hAnsi="Times New Roman"/>
          <w:sz w:val="28"/>
          <w:szCs w:val="28"/>
        </w:rPr>
        <w:t xml:space="preserve">, в восточной </w:t>
      </w:r>
      <w:r w:rsidRPr="003D2CDF">
        <w:rPr>
          <w:rFonts w:ascii="Times New Roman" w:hAnsi="Times New Roman"/>
          <w:sz w:val="28"/>
          <w:szCs w:val="28"/>
        </w:rPr>
        <w:t>прибортовой</w:t>
      </w:r>
      <w:r w:rsidRPr="003D2CDF">
        <w:rPr>
          <w:rFonts w:ascii="Times New Roman" w:hAnsi="Times New Roman"/>
          <w:sz w:val="28"/>
          <w:szCs w:val="28"/>
        </w:rPr>
        <w:t xml:space="preserve"> зоне впадины выделяется ряд </w:t>
      </w:r>
      <w:r w:rsidRPr="003D2CDF">
        <w:rPr>
          <w:rFonts w:ascii="Times New Roman" w:hAnsi="Times New Roman"/>
          <w:sz w:val="28"/>
          <w:szCs w:val="28"/>
        </w:rPr>
        <w:t>флексурообразных</w:t>
      </w:r>
      <w:r w:rsidRPr="003D2CDF">
        <w:rPr>
          <w:rFonts w:ascii="Times New Roman" w:hAnsi="Times New Roman"/>
          <w:sz w:val="28"/>
          <w:szCs w:val="28"/>
        </w:rPr>
        <w:t xml:space="preserve"> уступов амплитудой от 300 до 800м, подчеркиваю</w:t>
      </w:r>
      <w:r w:rsidR="008D67DF">
        <w:rPr>
          <w:rFonts w:ascii="Times New Roman" w:hAnsi="Times New Roman"/>
          <w:sz w:val="28"/>
          <w:szCs w:val="28"/>
          <w:lang w:val="kk-KZ"/>
        </w:rPr>
        <w:t>т</w:t>
      </w:r>
      <w:r w:rsidRPr="003D2CDF">
        <w:rPr>
          <w:rFonts w:ascii="Times New Roman" w:hAnsi="Times New Roman"/>
          <w:sz w:val="28"/>
          <w:szCs w:val="28"/>
        </w:rPr>
        <w:t xml:space="preserve"> характер погружения подсолевого комплекса к центру впадины.</w:t>
      </w:r>
    </w:p>
    <w:p xmlns:wp14="http://schemas.microsoft.com/office/word/2010/wordml" w:rsidRPr="003D2CDF" w:rsidR="009744E1" w:rsidP="00D31437" w14:paraId="595CE3BD"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По отражающему горизонту П</w:t>
      </w:r>
      <w:r w:rsidRPr="003D2CDF">
        <w:rPr>
          <w:rFonts w:ascii="Times New Roman" w:hAnsi="Times New Roman"/>
          <w:sz w:val="28"/>
          <w:szCs w:val="28"/>
          <w:vertAlign w:val="subscript"/>
        </w:rPr>
        <w:t>1</w:t>
      </w:r>
      <w:r w:rsidRPr="003D2CDF">
        <w:rPr>
          <w:rFonts w:ascii="Times New Roman" w:hAnsi="Times New Roman"/>
          <w:sz w:val="28"/>
          <w:szCs w:val="28"/>
        </w:rPr>
        <w:t xml:space="preserve"> вдоль восточной окраины Прикаспийской впадины почти повсеместно прослеживаются </w:t>
      </w:r>
      <w:r w:rsidRPr="003D2CDF">
        <w:rPr>
          <w:rFonts w:ascii="Times New Roman" w:hAnsi="Times New Roman"/>
          <w:sz w:val="28"/>
          <w:szCs w:val="28"/>
        </w:rPr>
        <w:t>палеопрогибы</w:t>
      </w:r>
      <w:r w:rsidRPr="003D2CDF">
        <w:rPr>
          <w:rFonts w:ascii="Times New Roman" w:hAnsi="Times New Roman"/>
          <w:sz w:val="28"/>
          <w:szCs w:val="28"/>
        </w:rPr>
        <w:t xml:space="preserve"> - </w:t>
      </w:r>
      <w:r w:rsidRPr="003D2CDF">
        <w:rPr>
          <w:rFonts w:ascii="Times New Roman" w:hAnsi="Times New Roman"/>
          <w:sz w:val="28"/>
          <w:szCs w:val="28"/>
        </w:rPr>
        <w:t>Примугоджарский</w:t>
      </w:r>
      <w:r w:rsidRPr="003D2CDF">
        <w:rPr>
          <w:rFonts w:ascii="Times New Roman" w:hAnsi="Times New Roman"/>
          <w:sz w:val="28"/>
          <w:szCs w:val="28"/>
        </w:rPr>
        <w:t xml:space="preserve"> и Южно-</w:t>
      </w:r>
      <w:r w:rsidRPr="003D2CDF">
        <w:rPr>
          <w:rFonts w:ascii="Times New Roman" w:hAnsi="Times New Roman"/>
          <w:sz w:val="28"/>
          <w:szCs w:val="28"/>
        </w:rPr>
        <w:t>Эмбинский</w:t>
      </w:r>
      <w:r w:rsidRPr="003D2CDF">
        <w:rPr>
          <w:rFonts w:ascii="Times New Roman" w:hAnsi="Times New Roman"/>
          <w:sz w:val="28"/>
          <w:szCs w:val="28"/>
        </w:rPr>
        <w:t xml:space="preserve">, </w:t>
      </w:r>
      <w:r w:rsidRPr="003D2CDF">
        <w:rPr>
          <w:rFonts w:ascii="Times New Roman" w:hAnsi="Times New Roman"/>
          <w:sz w:val="28"/>
          <w:szCs w:val="28"/>
        </w:rPr>
        <w:t>пространственно</w:t>
      </w:r>
      <w:r w:rsidRPr="003D2CDF">
        <w:rPr>
          <w:rFonts w:ascii="Times New Roman" w:hAnsi="Times New Roman"/>
          <w:sz w:val="28"/>
          <w:szCs w:val="28"/>
        </w:rPr>
        <w:t xml:space="preserve"> совпадающие с </w:t>
      </w:r>
      <w:r w:rsidRPr="003D2CDF">
        <w:rPr>
          <w:rFonts w:ascii="Times New Roman" w:hAnsi="Times New Roman"/>
          <w:sz w:val="28"/>
          <w:szCs w:val="28"/>
        </w:rPr>
        <w:t>перикратонным</w:t>
      </w:r>
      <w:r w:rsidRPr="003D2CDF">
        <w:rPr>
          <w:rFonts w:ascii="Times New Roman" w:hAnsi="Times New Roman"/>
          <w:sz w:val="28"/>
          <w:szCs w:val="28"/>
        </w:rPr>
        <w:t xml:space="preserve"> прогибанием по фундаменту.  </w:t>
      </w:r>
    </w:p>
    <w:p xmlns:wp14="http://schemas.microsoft.com/office/word/2010/wordml" w:rsidRPr="003D2CDF" w:rsidR="009744E1" w:rsidP="00D31437" w14:paraId="50844053"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Структурный план южной части Прикаспийской впадины по поверхности </w:t>
      </w:r>
      <w:r w:rsidRPr="003D2CDF">
        <w:rPr>
          <w:rFonts w:ascii="Times New Roman" w:hAnsi="Times New Roman"/>
          <w:sz w:val="28"/>
          <w:szCs w:val="28"/>
        </w:rPr>
        <w:t>докунгурского</w:t>
      </w:r>
      <w:r w:rsidRPr="003D2CDF">
        <w:rPr>
          <w:rFonts w:ascii="Times New Roman" w:hAnsi="Times New Roman"/>
          <w:sz w:val="28"/>
          <w:szCs w:val="28"/>
        </w:rPr>
        <w:t xml:space="preserve"> палеозоя характеризуется общим погружением в северном направлении. В рельефе подсолевого ложа четко обособляются два гипсометрически приподнятых района (Астраханский и Северо-Каспийский), разделенные обширной зоной глубокого залегания подсолевых отложений. </w:t>
      </w:r>
    </w:p>
    <w:p xmlns:wp14="http://schemas.microsoft.com/office/word/2010/wordml" w:rsidRPr="003D2CDF" w:rsidR="009744E1" w:rsidP="00D31437" w14:paraId="6336041B"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В Астраханском районе кровля подсолевого комплекса прослеживается на глубине </w:t>
      </w:r>
      <w:r w:rsidRPr="003D2CDF">
        <w:rPr>
          <w:rFonts w:ascii="Times New Roman" w:hAnsi="Times New Roman"/>
          <w:sz w:val="28"/>
          <w:szCs w:val="28"/>
        </w:rPr>
        <w:t>4,0-5</w:t>
      </w:r>
      <w:r w:rsidRPr="003D2CDF">
        <w:rPr>
          <w:rFonts w:ascii="Times New Roman" w:hAnsi="Times New Roman"/>
          <w:sz w:val="28"/>
          <w:szCs w:val="28"/>
        </w:rPr>
        <w:t xml:space="preserve">,5км. Здесь выделяются собственно Астраханский свод и </w:t>
      </w:r>
      <w:r w:rsidRPr="003D2CDF">
        <w:rPr>
          <w:rFonts w:ascii="Times New Roman" w:hAnsi="Times New Roman"/>
          <w:sz w:val="28"/>
          <w:szCs w:val="28"/>
        </w:rPr>
        <w:t>Кобяковско-Сарлыкская</w:t>
      </w:r>
      <w:r w:rsidRPr="003D2CDF">
        <w:rPr>
          <w:rFonts w:ascii="Times New Roman" w:hAnsi="Times New Roman"/>
          <w:sz w:val="28"/>
          <w:szCs w:val="28"/>
        </w:rPr>
        <w:t xml:space="preserve"> (</w:t>
      </w:r>
      <w:r w:rsidRPr="003D2CDF">
        <w:rPr>
          <w:rFonts w:ascii="Times New Roman" w:hAnsi="Times New Roman"/>
          <w:sz w:val="28"/>
          <w:szCs w:val="28"/>
        </w:rPr>
        <w:t>Жамбайско-Сарлыкская</w:t>
      </w:r>
      <w:r w:rsidRPr="003D2CDF">
        <w:rPr>
          <w:rFonts w:ascii="Times New Roman" w:hAnsi="Times New Roman"/>
          <w:sz w:val="28"/>
          <w:szCs w:val="28"/>
        </w:rPr>
        <w:t xml:space="preserve">) зона поднятий. Астраханский свод на рассматриваемую территорию заходит лишь своей восточной </w:t>
      </w:r>
      <w:r w:rsidRPr="003D2CDF">
        <w:rPr>
          <w:rFonts w:ascii="Times New Roman" w:hAnsi="Times New Roman"/>
          <w:sz w:val="28"/>
          <w:szCs w:val="28"/>
        </w:rPr>
        <w:t>периклиналью</w:t>
      </w:r>
      <w:r w:rsidRPr="003D2CDF">
        <w:rPr>
          <w:rFonts w:ascii="Times New Roman" w:hAnsi="Times New Roman"/>
          <w:sz w:val="28"/>
          <w:szCs w:val="28"/>
        </w:rPr>
        <w:t xml:space="preserve"> и, по-видимому, замыкается несколько восточнее площади </w:t>
      </w:r>
      <w:r w:rsidRPr="003D2CDF">
        <w:rPr>
          <w:rFonts w:ascii="Times New Roman" w:hAnsi="Times New Roman"/>
          <w:sz w:val="28"/>
          <w:szCs w:val="28"/>
        </w:rPr>
        <w:t>Кордуан</w:t>
      </w:r>
      <w:r w:rsidRPr="003D2CDF">
        <w:rPr>
          <w:rFonts w:ascii="Times New Roman" w:hAnsi="Times New Roman"/>
          <w:sz w:val="28"/>
          <w:szCs w:val="28"/>
        </w:rPr>
        <w:t xml:space="preserve">. На этом участке </w:t>
      </w:r>
      <w:r w:rsidRPr="003D2CDF">
        <w:rPr>
          <w:rFonts w:ascii="Times New Roman" w:hAnsi="Times New Roman"/>
          <w:sz w:val="28"/>
          <w:szCs w:val="28"/>
        </w:rPr>
        <w:t>подсолевое</w:t>
      </w:r>
      <w:r w:rsidRPr="003D2CDF">
        <w:rPr>
          <w:rFonts w:ascii="Times New Roman" w:hAnsi="Times New Roman"/>
          <w:sz w:val="28"/>
          <w:szCs w:val="28"/>
        </w:rPr>
        <w:t xml:space="preserve"> ложе залегает на глубине </w:t>
      </w:r>
      <w:r w:rsidRPr="003D2CDF">
        <w:rPr>
          <w:rFonts w:ascii="Times New Roman" w:hAnsi="Times New Roman"/>
          <w:sz w:val="28"/>
          <w:szCs w:val="28"/>
        </w:rPr>
        <w:t>4,0-</w:t>
      </w:r>
      <w:smartTag w:uri="urn:schemas-microsoft-com:office:smarttags" w:element="metricconverter">
        <w:smartTagPr>
          <w:attr w:name="ProductID" w:val="5,0 км"/>
        </w:smartTagPr>
        <w:r w:rsidRPr="003D2CDF">
          <w:rPr>
            <w:rFonts w:ascii="Times New Roman" w:hAnsi="Times New Roman"/>
            <w:sz w:val="28"/>
            <w:szCs w:val="28"/>
          </w:rPr>
          <w:t>5,0</w:t>
        </w:r>
        <w:r w:rsidRPr="003D2CDF">
          <w:rPr>
            <w:rFonts w:ascii="Times New Roman" w:hAnsi="Times New Roman"/>
            <w:sz w:val="28"/>
            <w:szCs w:val="28"/>
          </w:rPr>
          <w:t xml:space="preserve"> км</w:t>
        </w:r>
      </w:smartTag>
      <w:r w:rsidRPr="003D2CDF">
        <w:rPr>
          <w:rFonts w:ascii="Times New Roman" w:hAnsi="Times New Roman"/>
          <w:sz w:val="28"/>
          <w:szCs w:val="28"/>
        </w:rPr>
        <w:t xml:space="preserve">. По аналогии с изученной частью Астраханского свода предполагается, что верхняя часть подсолевого разреза здесь представлена преимущественно карбонатными породами нижнего и среднего карбона и маломощной терригенной толщей артинского возраста. </w:t>
      </w:r>
    </w:p>
    <w:p xmlns:wp14="http://schemas.microsoft.com/office/word/2010/wordml" w:rsidR="006242FF" w:rsidP="00D31437" w14:paraId="02B6E7CA"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3D2CDF">
        <w:rPr>
          <w:rFonts w:ascii="Times New Roman" w:hAnsi="Times New Roman"/>
          <w:sz w:val="28"/>
          <w:szCs w:val="28"/>
        </w:rPr>
        <w:t xml:space="preserve">К востоку от Астраханского свода сейсмическими работами выделена протяженная </w:t>
      </w:r>
      <w:r w:rsidRPr="003D2CDF">
        <w:rPr>
          <w:rFonts w:ascii="Times New Roman" w:hAnsi="Times New Roman"/>
          <w:sz w:val="28"/>
          <w:szCs w:val="28"/>
        </w:rPr>
        <w:t>Кобяковско-Сарлыкская</w:t>
      </w:r>
      <w:r w:rsidRPr="003D2CDF">
        <w:rPr>
          <w:rFonts w:ascii="Times New Roman" w:hAnsi="Times New Roman"/>
          <w:sz w:val="28"/>
          <w:szCs w:val="28"/>
        </w:rPr>
        <w:t xml:space="preserve"> зона поднятий </w:t>
      </w:r>
      <w:r w:rsidRPr="003D2CDF">
        <w:rPr>
          <w:rFonts w:ascii="Times New Roman" w:hAnsi="Times New Roman"/>
          <w:sz w:val="28"/>
          <w:szCs w:val="28"/>
        </w:rPr>
        <w:t>субмеридиональной</w:t>
      </w:r>
      <w:r w:rsidRPr="003D2CDF">
        <w:rPr>
          <w:rFonts w:ascii="Times New Roman" w:hAnsi="Times New Roman"/>
          <w:sz w:val="28"/>
          <w:szCs w:val="28"/>
        </w:rPr>
        <w:t xml:space="preserve"> ориентировки. Строение ее изучено слабо. В южной, приморской, части зоны кровля подсолевых отложений залегает на глубине </w:t>
      </w:r>
      <w:smartTag w:uri="urn:schemas-microsoft-com:office:smarttags" w:element="metricconverter">
        <w:smartTagPr>
          <w:attr w:name="ProductID" w:val="4,2 км"/>
        </w:smartTagPr>
        <w:r w:rsidRPr="003D2CDF">
          <w:rPr>
            <w:rFonts w:ascii="Times New Roman" w:hAnsi="Times New Roman"/>
            <w:sz w:val="28"/>
            <w:szCs w:val="28"/>
          </w:rPr>
          <w:t>4,2 км</w:t>
        </w:r>
      </w:smartTag>
      <w:r w:rsidRPr="003D2CDF">
        <w:rPr>
          <w:rFonts w:ascii="Times New Roman" w:hAnsi="Times New Roman"/>
          <w:sz w:val="28"/>
          <w:szCs w:val="28"/>
        </w:rPr>
        <w:t xml:space="preserve">. В северном направлении она погружается до </w:t>
      </w:r>
      <w:smartTag w:uri="urn:schemas-microsoft-com:office:smarttags" w:element="metricconverter">
        <w:smartTagPr>
          <w:attr w:name="ProductID" w:val="5,5 км"/>
        </w:smartTagPr>
        <w:r w:rsidRPr="003D2CDF">
          <w:rPr>
            <w:rFonts w:ascii="Times New Roman" w:hAnsi="Times New Roman"/>
            <w:sz w:val="28"/>
            <w:szCs w:val="28"/>
          </w:rPr>
          <w:t>5,5 км</w:t>
        </w:r>
      </w:smartTag>
      <w:r w:rsidRPr="003D2CDF">
        <w:rPr>
          <w:rFonts w:ascii="Times New Roman" w:hAnsi="Times New Roman"/>
          <w:sz w:val="28"/>
          <w:szCs w:val="28"/>
        </w:rPr>
        <w:t xml:space="preserve">. В пределах этого участка сейсмическими работами изучены </w:t>
      </w:r>
      <w:r w:rsidRPr="003D2CDF">
        <w:rPr>
          <w:rFonts w:ascii="Times New Roman" w:hAnsi="Times New Roman"/>
          <w:sz w:val="28"/>
          <w:szCs w:val="28"/>
        </w:rPr>
        <w:t>Кобяковское</w:t>
      </w:r>
      <w:r w:rsidRPr="003D2CDF">
        <w:rPr>
          <w:rFonts w:ascii="Times New Roman" w:hAnsi="Times New Roman"/>
          <w:sz w:val="28"/>
          <w:szCs w:val="28"/>
        </w:rPr>
        <w:t xml:space="preserve"> и Северо-</w:t>
      </w:r>
      <w:r w:rsidRPr="003D2CDF">
        <w:rPr>
          <w:rFonts w:ascii="Times New Roman" w:hAnsi="Times New Roman"/>
          <w:sz w:val="28"/>
          <w:szCs w:val="28"/>
        </w:rPr>
        <w:t>Кобяковское</w:t>
      </w:r>
      <w:r w:rsidRPr="003D2CDF">
        <w:rPr>
          <w:rFonts w:ascii="Times New Roman" w:hAnsi="Times New Roman"/>
          <w:sz w:val="28"/>
          <w:szCs w:val="28"/>
        </w:rPr>
        <w:t xml:space="preserve"> локальные поднятия. По данным сейсмических исследований КМПВ, в пределах </w:t>
      </w:r>
      <w:r w:rsidRPr="003D2CDF">
        <w:rPr>
          <w:rFonts w:ascii="Times New Roman" w:hAnsi="Times New Roman"/>
          <w:sz w:val="28"/>
          <w:szCs w:val="28"/>
        </w:rPr>
        <w:t>Кобяковско-Сарлыкской</w:t>
      </w:r>
      <w:r w:rsidRPr="003D2CDF">
        <w:rPr>
          <w:rFonts w:ascii="Times New Roman" w:hAnsi="Times New Roman"/>
          <w:sz w:val="28"/>
          <w:szCs w:val="28"/>
        </w:rPr>
        <w:t xml:space="preserve"> зоны в верхней части подсолевого разреза отсутствуют высокоскоростные горизонты, что может свидетельствовать о распространении здесь в основном терригенных отложений (рисунок 4.</w:t>
      </w:r>
      <w:r w:rsidR="00C35CEB">
        <w:rPr>
          <w:rFonts w:ascii="Times New Roman" w:hAnsi="Times New Roman"/>
          <w:sz w:val="28"/>
          <w:szCs w:val="28"/>
        </w:rPr>
        <w:t>8</w:t>
      </w:r>
      <w:r w:rsidRPr="003D2CDF">
        <w:rPr>
          <w:rFonts w:ascii="Times New Roman" w:hAnsi="Times New Roman"/>
          <w:sz w:val="28"/>
          <w:szCs w:val="28"/>
        </w:rPr>
        <w:t>).</w:t>
      </w:r>
    </w:p>
    <w:p xmlns:wp14="http://schemas.microsoft.com/office/word/2010/wordml" w:rsidR="0055519B" w:rsidP="00D31437" w14:paraId="62A1F980" wp14:textId="77777777">
      <w:pPr>
        <w:widowControl w:val="0"/>
        <w:autoSpaceDE w:val="0"/>
        <w:autoSpaceDN w:val="0"/>
        <w:adjustRightInd w:val="0"/>
        <w:spacing w:after="0" w:line="240" w:lineRule="auto"/>
        <w:ind w:firstLine="567"/>
        <w:jc w:val="both"/>
        <w:rPr>
          <w:rFonts w:ascii="Times New Roman" w:hAnsi="Times New Roman"/>
          <w:sz w:val="28"/>
          <w:szCs w:val="28"/>
          <w:lang w:val="kk-KZ"/>
        </w:rPr>
      </w:pPr>
    </w:p>
    <w:p xmlns:wp14="http://schemas.microsoft.com/office/word/2010/wordml" w:rsidRPr="0055519B" w:rsidR="008D0F69" w:rsidP="0055519B" w14:paraId="300079F4" wp14:textId="77777777">
      <w:pPr>
        <w:widowControl w:val="0"/>
        <w:autoSpaceDE w:val="0"/>
        <w:autoSpaceDN w:val="0"/>
        <w:adjustRightInd w:val="0"/>
        <w:spacing w:after="0" w:line="240" w:lineRule="auto"/>
        <w:jc w:val="both"/>
        <w:rPr>
          <w:rFonts w:ascii="Times New Roman" w:hAnsi="Times New Roman"/>
          <w:sz w:val="28"/>
          <w:szCs w:val="28"/>
        </w:rPr>
      </w:pPr>
      <w:r w:rsidRPr="0055519B">
        <w:rPr>
          <w:rFonts w:ascii="Times New Roman" w:hAnsi="Times New Roman"/>
          <w:noProof/>
          <w:sz w:val="28"/>
          <w:szCs w:val="28"/>
          <w:lang w:val="en-US" w:eastAsia="en-US"/>
        </w:rPr>
        <w:drawing>
          <wp:inline xmlns:wp14="http://schemas.microsoft.com/office/word/2010/wordprocessingDrawing" distT="0" distB="0" distL="0" distR="0" wp14:anchorId="1B88D1B9" wp14:editId="7777777">
            <wp:extent cx="6115050" cy="35242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xmlns:r="http://schemas.openxmlformats.org/officeDocument/2006/relationships" r:embed="rId9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5050" cy="3524250"/>
                    </a:xfrm>
                    <a:prstGeom prst="rect">
                      <a:avLst/>
                    </a:prstGeom>
                    <a:noFill/>
                    <a:ln>
                      <a:noFill/>
                    </a:ln>
                  </pic:spPr>
                </pic:pic>
              </a:graphicData>
            </a:graphic>
          </wp:inline>
        </w:drawing>
      </w:r>
    </w:p>
    <w:p xmlns:wp14="http://schemas.microsoft.com/office/word/2010/wordml" w:rsidRPr="0055519B" w:rsidR="000F7E43" w:rsidP="007821E8" w14:paraId="299D8616" wp14:textId="77777777">
      <w:pPr>
        <w:spacing w:after="0" w:line="240" w:lineRule="auto"/>
        <w:jc w:val="center"/>
        <w:rPr>
          <w:rFonts w:ascii="Times New Roman" w:hAnsi="Times New Roman"/>
          <w:sz w:val="28"/>
          <w:szCs w:val="28"/>
          <w:lang w:val="kk-KZ"/>
        </w:rPr>
      </w:pPr>
    </w:p>
    <w:p xmlns:wp14="http://schemas.microsoft.com/office/word/2010/wordml" w:rsidRPr="0055519B" w:rsidR="000F7E43" w:rsidP="00E236E5" w14:paraId="64984B88" wp14:textId="77777777">
      <w:pPr>
        <w:spacing w:after="0" w:line="240" w:lineRule="auto"/>
        <w:jc w:val="center"/>
        <w:rPr>
          <w:rFonts w:ascii="Times New Roman" w:hAnsi="Times New Roman"/>
          <w:sz w:val="28"/>
          <w:szCs w:val="28"/>
        </w:rPr>
      </w:pPr>
      <w:r w:rsidRPr="0055519B">
        <w:rPr>
          <w:rFonts w:ascii="Times New Roman" w:hAnsi="Times New Roman"/>
          <w:sz w:val="28"/>
          <w:szCs w:val="28"/>
          <w:lang w:val="kk-KZ"/>
        </w:rPr>
        <w:t>Рисунок 4.</w:t>
      </w:r>
      <w:r w:rsidR="00C35CEB">
        <w:rPr>
          <w:rFonts w:ascii="Times New Roman" w:hAnsi="Times New Roman"/>
          <w:sz w:val="28"/>
          <w:szCs w:val="28"/>
          <w:lang w:val="kk-KZ"/>
        </w:rPr>
        <w:t>8</w:t>
      </w:r>
      <w:r w:rsidRPr="0055519B" w:rsidR="008B60BE">
        <w:rPr>
          <w:rFonts w:ascii="Times New Roman" w:hAnsi="Times New Roman"/>
          <w:sz w:val="28"/>
          <w:szCs w:val="28"/>
          <w:lang w:val="kk-KZ"/>
        </w:rPr>
        <w:t xml:space="preserve"> </w:t>
      </w:r>
      <w:r w:rsidRPr="0055519B" w:rsidR="006242FF">
        <w:rPr>
          <w:rFonts w:ascii="Times New Roman" w:hAnsi="Times New Roman"/>
          <w:sz w:val="28"/>
          <w:szCs w:val="28"/>
          <w:lang w:val="kk-KZ"/>
        </w:rPr>
        <w:t>-</w:t>
      </w:r>
      <w:r w:rsidRPr="0055519B">
        <w:rPr>
          <w:rFonts w:ascii="Times New Roman" w:hAnsi="Times New Roman"/>
          <w:sz w:val="28"/>
          <w:szCs w:val="28"/>
          <w:lang w:val="kk-KZ"/>
        </w:rPr>
        <w:t xml:space="preserve"> </w:t>
      </w:r>
      <w:r w:rsidRPr="0055519B">
        <w:rPr>
          <w:rFonts w:ascii="Times New Roman" w:hAnsi="Times New Roman"/>
          <w:sz w:val="28"/>
          <w:szCs w:val="28"/>
        </w:rPr>
        <w:t>Сводная структурная карта по горизонту П</w:t>
      </w:r>
      <w:r w:rsidRPr="0055519B">
        <w:rPr>
          <w:rFonts w:ascii="Times New Roman" w:hAnsi="Times New Roman"/>
          <w:sz w:val="28"/>
          <w:szCs w:val="28"/>
          <w:vertAlign w:val="subscript"/>
        </w:rPr>
        <w:t>1</w:t>
      </w:r>
      <w:r w:rsidRPr="00E236E5" w:rsidR="00E236E5">
        <w:rPr>
          <w:rFonts w:ascii="Times New Roman" w:hAnsi="Times New Roman"/>
          <w:sz w:val="28"/>
          <w:szCs w:val="28"/>
          <w:lang w:val="kk-KZ"/>
        </w:rPr>
        <w:t xml:space="preserve"> </w:t>
      </w:r>
      <w:r w:rsidR="00E236E5">
        <w:rPr>
          <w:rFonts w:ascii="Times New Roman" w:hAnsi="Times New Roman"/>
          <w:sz w:val="28"/>
          <w:szCs w:val="28"/>
          <w:lang w:val="kk-KZ"/>
        </w:rPr>
        <w:t>с дополнениями автора</w:t>
      </w:r>
    </w:p>
    <w:p xmlns:wp14="http://schemas.microsoft.com/office/word/2010/wordml" w:rsidRPr="0055519B" w:rsidR="009744E1" w:rsidP="00E836C8" w14:paraId="4BEA3E08" wp14:textId="77777777">
      <w:pPr>
        <w:widowControl w:val="0"/>
        <w:autoSpaceDE w:val="0"/>
        <w:autoSpaceDN w:val="0"/>
        <w:adjustRightInd w:val="0"/>
        <w:spacing w:after="0" w:line="240" w:lineRule="auto"/>
        <w:ind w:firstLine="567"/>
        <w:jc w:val="both"/>
        <w:rPr>
          <w:rFonts w:ascii="Times New Roman" w:hAnsi="Times New Roman"/>
          <w:sz w:val="28"/>
          <w:szCs w:val="28"/>
        </w:rPr>
      </w:pPr>
      <w:r w:rsidRPr="00E836C8">
        <w:rPr>
          <w:rFonts w:ascii="Times New Roman" w:hAnsi="Times New Roman"/>
          <w:sz w:val="28"/>
          <w:szCs w:val="28"/>
        </w:rPr>
        <w:t xml:space="preserve">Характерной </w:t>
      </w:r>
      <w:r>
        <w:rPr>
          <w:rFonts w:ascii="Times New Roman" w:hAnsi="Times New Roman"/>
          <w:sz w:val="28"/>
          <w:szCs w:val="28"/>
        </w:rPr>
        <w:t>г</w:t>
      </w:r>
      <w:r w:rsidRPr="0055519B" w:rsidR="0055519B">
        <w:rPr>
          <w:rFonts w:ascii="Times New Roman" w:hAnsi="Times New Roman"/>
          <w:sz w:val="28"/>
          <w:szCs w:val="28"/>
        </w:rPr>
        <w:t xml:space="preserve">еологической </w:t>
      </w:r>
      <w:r>
        <w:rPr>
          <w:rFonts w:ascii="Times New Roman" w:hAnsi="Times New Roman"/>
          <w:sz w:val="28"/>
          <w:szCs w:val="28"/>
        </w:rPr>
        <w:t>чертой</w:t>
      </w:r>
      <w:r w:rsidRPr="0055519B" w:rsidR="0055519B">
        <w:rPr>
          <w:rFonts w:ascii="Times New Roman" w:hAnsi="Times New Roman"/>
          <w:sz w:val="28"/>
          <w:szCs w:val="28"/>
        </w:rPr>
        <w:t xml:space="preserve"> Прикаспийской впадины </w:t>
      </w:r>
      <w:r>
        <w:rPr>
          <w:rFonts w:ascii="Times New Roman" w:hAnsi="Times New Roman"/>
          <w:sz w:val="28"/>
          <w:szCs w:val="28"/>
        </w:rPr>
        <w:t xml:space="preserve">в </w:t>
      </w:r>
      <w:r w:rsidRPr="0055519B" w:rsidR="0055519B">
        <w:rPr>
          <w:rFonts w:ascii="Times New Roman" w:hAnsi="Times New Roman"/>
          <w:sz w:val="28"/>
          <w:szCs w:val="28"/>
        </w:rPr>
        <w:t>наличи</w:t>
      </w:r>
      <w:r>
        <w:rPr>
          <w:rFonts w:ascii="Times New Roman" w:hAnsi="Times New Roman"/>
          <w:sz w:val="28"/>
          <w:szCs w:val="28"/>
        </w:rPr>
        <w:t>и</w:t>
      </w:r>
      <w:r w:rsidRPr="0055519B" w:rsidR="0055519B">
        <w:rPr>
          <w:rFonts w:ascii="Times New Roman" w:hAnsi="Times New Roman"/>
          <w:sz w:val="28"/>
          <w:szCs w:val="28"/>
        </w:rPr>
        <w:t xml:space="preserve"> в её разрезе </w:t>
      </w:r>
      <w:r w:rsidRPr="00E836C8">
        <w:rPr>
          <w:rFonts w:ascii="Times New Roman" w:hAnsi="Times New Roman"/>
          <w:sz w:val="28"/>
          <w:szCs w:val="28"/>
        </w:rPr>
        <w:t>массивн</w:t>
      </w:r>
      <w:r>
        <w:rPr>
          <w:rFonts w:ascii="Times New Roman" w:hAnsi="Times New Roman"/>
          <w:sz w:val="28"/>
          <w:szCs w:val="28"/>
        </w:rPr>
        <w:t>ой</w:t>
      </w:r>
      <w:r w:rsidRPr="00E836C8">
        <w:rPr>
          <w:rFonts w:ascii="Times New Roman" w:hAnsi="Times New Roman"/>
          <w:sz w:val="28"/>
          <w:szCs w:val="28"/>
        </w:rPr>
        <w:t xml:space="preserve"> толщ</w:t>
      </w:r>
      <w:r>
        <w:rPr>
          <w:rFonts w:ascii="Times New Roman" w:hAnsi="Times New Roman"/>
          <w:sz w:val="28"/>
          <w:szCs w:val="28"/>
        </w:rPr>
        <w:t xml:space="preserve">и </w:t>
      </w:r>
      <w:r w:rsidRPr="0055519B" w:rsidR="0055519B">
        <w:rPr>
          <w:rFonts w:ascii="Times New Roman" w:hAnsi="Times New Roman"/>
          <w:sz w:val="28"/>
          <w:szCs w:val="28"/>
        </w:rPr>
        <w:t>соленосных отложений</w:t>
      </w:r>
      <w:r w:rsidRPr="00E836C8">
        <w:rPr>
          <w:rFonts w:ascii="Times New Roman" w:hAnsi="Times New Roman"/>
          <w:sz w:val="28"/>
          <w:szCs w:val="28"/>
        </w:rPr>
        <w:t xml:space="preserve"> </w:t>
      </w:r>
      <w:r w:rsidRPr="0055519B">
        <w:rPr>
          <w:rFonts w:ascii="Times New Roman" w:hAnsi="Times New Roman"/>
          <w:sz w:val="28"/>
          <w:szCs w:val="28"/>
        </w:rPr>
        <w:t>перм</w:t>
      </w:r>
      <w:r>
        <w:rPr>
          <w:rFonts w:ascii="Times New Roman" w:hAnsi="Times New Roman"/>
          <w:sz w:val="28"/>
          <w:szCs w:val="28"/>
        </w:rPr>
        <w:t>и</w:t>
      </w:r>
      <w:r w:rsidRPr="0055519B" w:rsidR="0055519B">
        <w:rPr>
          <w:rFonts w:ascii="Times New Roman" w:hAnsi="Times New Roman"/>
          <w:sz w:val="28"/>
          <w:szCs w:val="28"/>
        </w:rPr>
        <w:t xml:space="preserve">, </w:t>
      </w:r>
      <w:r>
        <w:rPr>
          <w:rFonts w:ascii="Times New Roman" w:hAnsi="Times New Roman"/>
          <w:sz w:val="28"/>
          <w:szCs w:val="28"/>
        </w:rPr>
        <w:t>которое</w:t>
      </w:r>
      <w:r w:rsidRPr="0055519B" w:rsidR="0055519B">
        <w:rPr>
          <w:rFonts w:ascii="Times New Roman" w:hAnsi="Times New Roman"/>
          <w:sz w:val="28"/>
          <w:szCs w:val="28"/>
        </w:rPr>
        <w:t xml:space="preserve"> </w:t>
      </w:r>
      <w:r>
        <w:rPr>
          <w:rFonts w:ascii="Times New Roman" w:hAnsi="Times New Roman"/>
          <w:sz w:val="28"/>
          <w:szCs w:val="28"/>
        </w:rPr>
        <w:t>с</w:t>
      </w:r>
      <w:r w:rsidRPr="00E836C8">
        <w:rPr>
          <w:rFonts w:ascii="Times New Roman" w:hAnsi="Times New Roman"/>
          <w:sz w:val="28"/>
          <w:szCs w:val="28"/>
        </w:rPr>
        <w:t>пособствовало</w:t>
      </w:r>
      <w:r>
        <w:rPr>
          <w:rFonts w:ascii="Times New Roman" w:hAnsi="Times New Roman"/>
          <w:sz w:val="28"/>
          <w:szCs w:val="28"/>
        </w:rPr>
        <w:t xml:space="preserve"> </w:t>
      </w:r>
      <w:r w:rsidRPr="0055519B">
        <w:rPr>
          <w:rFonts w:ascii="Times New Roman" w:hAnsi="Times New Roman"/>
          <w:sz w:val="28"/>
          <w:szCs w:val="28"/>
        </w:rPr>
        <w:t>развитию соляной тектоники и разделени</w:t>
      </w:r>
      <w:r>
        <w:rPr>
          <w:rFonts w:ascii="Times New Roman" w:hAnsi="Times New Roman"/>
          <w:sz w:val="28"/>
          <w:szCs w:val="28"/>
        </w:rPr>
        <w:t>ю</w:t>
      </w:r>
      <w:r w:rsidRPr="0055519B">
        <w:rPr>
          <w:rFonts w:ascii="Times New Roman" w:hAnsi="Times New Roman"/>
          <w:sz w:val="28"/>
          <w:szCs w:val="28"/>
        </w:rPr>
        <w:t xml:space="preserve"> разреза на три структурно-тектонических этажа: </w:t>
      </w:r>
      <w:r w:rsidRPr="0055519B">
        <w:rPr>
          <w:rFonts w:ascii="Times New Roman" w:hAnsi="Times New Roman"/>
          <w:sz w:val="28"/>
          <w:szCs w:val="28"/>
        </w:rPr>
        <w:t>докунгурский</w:t>
      </w:r>
      <w:r w:rsidRPr="0055519B">
        <w:rPr>
          <w:rFonts w:ascii="Times New Roman" w:hAnsi="Times New Roman"/>
          <w:sz w:val="28"/>
          <w:szCs w:val="28"/>
        </w:rPr>
        <w:t xml:space="preserve"> подсолевой, </w:t>
      </w:r>
      <w:r w:rsidRPr="0055519B">
        <w:rPr>
          <w:rFonts w:ascii="Times New Roman" w:hAnsi="Times New Roman"/>
          <w:sz w:val="28"/>
          <w:szCs w:val="28"/>
        </w:rPr>
        <w:t>кунгурско</w:t>
      </w:r>
      <w:r w:rsidRPr="0055519B">
        <w:rPr>
          <w:rFonts w:ascii="Times New Roman" w:hAnsi="Times New Roman"/>
          <w:sz w:val="28"/>
          <w:szCs w:val="28"/>
        </w:rPr>
        <w:t xml:space="preserve">-триасовый </w:t>
      </w:r>
      <w:r w:rsidRPr="0055519B">
        <w:rPr>
          <w:rFonts w:ascii="Times New Roman" w:hAnsi="Times New Roman"/>
          <w:sz w:val="28"/>
          <w:szCs w:val="28"/>
        </w:rPr>
        <w:t>солянокупольный</w:t>
      </w:r>
      <w:r w:rsidRPr="0055519B">
        <w:rPr>
          <w:rFonts w:ascii="Times New Roman" w:hAnsi="Times New Roman"/>
          <w:sz w:val="28"/>
          <w:szCs w:val="28"/>
        </w:rPr>
        <w:t xml:space="preserve"> и юрско-неогеновый покровный. </w:t>
      </w:r>
      <w:r w:rsidRPr="00D60E83" w:rsidR="00D60E83">
        <w:rPr>
          <w:rFonts w:ascii="Times New Roman" w:hAnsi="Times New Roman"/>
          <w:sz w:val="28"/>
          <w:szCs w:val="28"/>
        </w:rPr>
        <w:t xml:space="preserve">Относительно низкая плотность соленосных пород по сравнению с вышележащими надсолевыми </w:t>
      </w:r>
      <w:r w:rsidRPr="0055519B" w:rsidR="00D60E83">
        <w:rPr>
          <w:rFonts w:ascii="Times New Roman" w:hAnsi="Times New Roman"/>
          <w:sz w:val="28"/>
          <w:szCs w:val="28"/>
        </w:rPr>
        <w:t>отложен</w:t>
      </w:r>
      <w:r w:rsidRPr="00D60E83" w:rsidR="00D60E83">
        <w:rPr>
          <w:rFonts w:ascii="Times New Roman" w:hAnsi="Times New Roman"/>
          <w:sz w:val="28"/>
          <w:szCs w:val="28"/>
        </w:rPr>
        <w:t>иями, а также значительные, достигающие километров амплитуды неровности кровли соли приводят к выраженному проявлению соляных куполов в гравитационном поле в виде интенсивных отрицательных аномалий силы тяжести.</w:t>
      </w:r>
      <w:r w:rsidR="00D60E83">
        <w:rPr>
          <w:rFonts w:ascii="Times New Roman" w:hAnsi="Times New Roman"/>
          <w:sz w:val="28"/>
          <w:szCs w:val="28"/>
        </w:rPr>
        <w:t xml:space="preserve"> </w:t>
      </w:r>
      <w:r w:rsidRPr="0055519B">
        <w:rPr>
          <w:rFonts w:ascii="Times New Roman" w:hAnsi="Times New Roman"/>
          <w:sz w:val="28"/>
          <w:szCs w:val="28"/>
        </w:rPr>
        <w:t xml:space="preserve">Именно эти аномалии создают мозаичную </w:t>
      </w:r>
      <w:r w:rsidRPr="0055519B" w:rsidR="0026590B">
        <w:rPr>
          <w:rFonts w:ascii="Times New Roman" w:hAnsi="Times New Roman"/>
          <w:sz w:val="28"/>
          <w:szCs w:val="28"/>
        </w:rPr>
        <w:t>структуру гравитационного поля</w:t>
      </w:r>
      <w:r w:rsidRPr="0055519B">
        <w:rPr>
          <w:rFonts w:ascii="Times New Roman" w:hAnsi="Times New Roman"/>
          <w:sz w:val="28"/>
          <w:szCs w:val="28"/>
        </w:rPr>
        <w:t xml:space="preserve">. </w:t>
      </w:r>
      <w:r w:rsidRPr="0055519B">
        <w:rPr>
          <w:rFonts w:ascii="Times New Roman" w:hAnsi="Times New Roman"/>
          <w:sz w:val="28"/>
          <w:szCs w:val="28"/>
        </w:rPr>
        <w:t>Солянокупольная</w:t>
      </w:r>
      <w:r w:rsidRPr="0055519B">
        <w:rPr>
          <w:rFonts w:ascii="Times New Roman" w:hAnsi="Times New Roman"/>
          <w:sz w:val="28"/>
          <w:szCs w:val="28"/>
        </w:rPr>
        <w:t xml:space="preserve"> природа локальных гравитационных аномалий определяется практически однозначно. </w:t>
      </w:r>
    </w:p>
    <w:p xmlns:wp14="http://schemas.microsoft.com/office/word/2010/wordml" w:rsidR="009744E1" w:rsidP="00D60E83" w14:paraId="0C242147" wp14:textId="77777777">
      <w:pPr>
        <w:pStyle w:val="BodyTextIndent2"/>
        <w:widowControl w:val="0"/>
        <w:spacing w:line="240" w:lineRule="auto"/>
        <w:ind w:left="0" w:firstLine="567"/>
        <w:rPr>
          <w:rFonts w:ascii="Times New Roman" w:hAnsi="Times New Roman"/>
          <w:sz w:val="28"/>
          <w:szCs w:val="28"/>
        </w:rPr>
      </w:pPr>
      <w:r w:rsidRPr="00D60E83">
        <w:rPr>
          <w:rFonts w:ascii="Times New Roman" w:hAnsi="Times New Roman"/>
          <w:sz w:val="28"/>
          <w:szCs w:val="28"/>
        </w:rPr>
        <w:t>Исследование общих закономерностей строения гравитационного поля Прикаспийской впадины представляет собой весьма сложную задачу.</w:t>
      </w:r>
      <w:r>
        <w:rPr>
          <w:rFonts w:ascii="Times New Roman" w:hAnsi="Times New Roman"/>
          <w:sz w:val="28"/>
          <w:szCs w:val="28"/>
        </w:rPr>
        <w:t xml:space="preserve"> </w:t>
      </w:r>
      <w:r w:rsidRPr="0055519B">
        <w:rPr>
          <w:rFonts w:ascii="Times New Roman" w:hAnsi="Times New Roman"/>
          <w:sz w:val="28"/>
          <w:szCs w:val="28"/>
        </w:rPr>
        <w:t xml:space="preserve">Анализ результатов гравиметрических исследований в Прикаспийской впадине в последние годы проводилось группой специалистов Республиканского гравиметрического предприятия "Специализированное гравиметрическое предприятие" </w:t>
      </w:r>
      <w:r w:rsidRPr="0055519B">
        <w:rPr>
          <w:rFonts w:ascii="Times New Roman" w:hAnsi="Times New Roman"/>
          <w:sz w:val="28"/>
          <w:szCs w:val="28"/>
        </w:rPr>
        <w:t>КГиНП</w:t>
      </w:r>
      <w:r w:rsidRPr="0055519B">
        <w:rPr>
          <w:rFonts w:ascii="Times New Roman" w:hAnsi="Times New Roman"/>
          <w:sz w:val="28"/>
          <w:szCs w:val="28"/>
        </w:rPr>
        <w:t xml:space="preserve"> </w:t>
      </w:r>
      <w:r w:rsidRPr="0055519B">
        <w:rPr>
          <w:rFonts w:ascii="Times New Roman" w:hAnsi="Times New Roman"/>
          <w:sz w:val="28"/>
          <w:szCs w:val="28"/>
        </w:rPr>
        <w:t>МЭиМР</w:t>
      </w:r>
      <w:r w:rsidRPr="0055519B">
        <w:rPr>
          <w:rFonts w:ascii="Times New Roman" w:hAnsi="Times New Roman"/>
          <w:sz w:val="28"/>
          <w:szCs w:val="28"/>
        </w:rPr>
        <w:t xml:space="preserve"> РК </w:t>
      </w:r>
      <w:r w:rsidRPr="0055519B" w:rsidR="00BA304C">
        <w:rPr>
          <w:rFonts w:ascii="Times New Roman" w:hAnsi="Times New Roman"/>
          <w:sz w:val="28"/>
          <w:szCs w:val="28"/>
        </w:rPr>
        <w:t xml:space="preserve">(Божок Н.И., </w:t>
      </w:r>
      <w:r w:rsidRPr="0055519B" w:rsidR="00BA304C">
        <w:rPr>
          <w:rFonts w:ascii="Times New Roman" w:hAnsi="Times New Roman"/>
          <w:sz w:val="28"/>
          <w:szCs w:val="28"/>
        </w:rPr>
        <w:t>Урдабаев</w:t>
      </w:r>
      <w:r w:rsidRPr="0055519B" w:rsidR="00BA304C">
        <w:rPr>
          <w:rFonts w:ascii="Times New Roman" w:hAnsi="Times New Roman"/>
          <w:sz w:val="28"/>
          <w:szCs w:val="28"/>
        </w:rPr>
        <w:t>, Матусевич и др.).</w:t>
      </w:r>
      <w:r w:rsidRPr="0055519B" w:rsidR="00E4016B">
        <w:rPr>
          <w:rFonts w:ascii="Times New Roman" w:hAnsi="Times New Roman"/>
          <w:sz w:val="28"/>
          <w:szCs w:val="28"/>
        </w:rPr>
        <w:t xml:space="preserve"> </w:t>
      </w:r>
      <w:r w:rsidRPr="00D60E83">
        <w:rPr>
          <w:rFonts w:ascii="Times New Roman" w:hAnsi="Times New Roman"/>
          <w:sz w:val="28"/>
          <w:szCs w:val="28"/>
        </w:rPr>
        <w:t>В работе авторов предпринята попытка районирования локальных гравитационных аномалий на основе комплекса объективных признаков, включая характерные амплитуды аномалий, их средние площади, плановую конфигурацию, ориентировку и протяжённость аномальных зон.</w:t>
      </w:r>
      <w:r w:rsidRPr="00D60E83">
        <w:rPr>
          <w:sz w:val="22"/>
          <w:szCs w:val="22"/>
        </w:rPr>
        <w:t xml:space="preserve"> </w:t>
      </w:r>
      <w:r w:rsidRPr="00D60E83">
        <w:rPr>
          <w:rFonts w:ascii="Times New Roman" w:hAnsi="Times New Roman"/>
          <w:sz w:val="28"/>
          <w:szCs w:val="28"/>
        </w:rPr>
        <w:t xml:space="preserve">Для формализованного </w:t>
      </w:r>
      <w:r>
        <w:rPr>
          <w:rFonts w:ascii="Times New Roman" w:hAnsi="Times New Roman"/>
          <w:sz w:val="28"/>
          <w:szCs w:val="28"/>
        </w:rPr>
        <w:t>выяснения</w:t>
      </w:r>
      <w:r w:rsidRPr="00D60E83">
        <w:rPr>
          <w:rFonts w:ascii="Times New Roman" w:hAnsi="Times New Roman"/>
          <w:sz w:val="28"/>
          <w:szCs w:val="28"/>
        </w:rPr>
        <w:t xml:space="preserve"> указанных характеристик был</w:t>
      </w:r>
      <w:r>
        <w:rPr>
          <w:rFonts w:ascii="Times New Roman" w:hAnsi="Times New Roman"/>
          <w:sz w:val="28"/>
          <w:szCs w:val="28"/>
        </w:rPr>
        <w:t>о</w:t>
      </w:r>
      <w:r w:rsidRPr="00D60E83">
        <w:rPr>
          <w:rFonts w:ascii="Times New Roman" w:hAnsi="Times New Roman"/>
          <w:sz w:val="28"/>
          <w:szCs w:val="28"/>
        </w:rPr>
        <w:t xml:space="preserve"> выполнен</w:t>
      </w:r>
      <w:r>
        <w:rPr>
          <w:rFonts w:ascii="Times New Roman" w:hAnsi="Times New Roman"/>
          <w:sz w:val="28"/>
          <w:szCs w:val="28"/>
        </w:rPr>
        <w:t>о</w:t>
      </w:r>
      <w:r w:rsidRPr="00D60E83">
        <w:rPr>
          <w:rFonts w:ascii="Times New Roman" w:hAnsi="Times New Roman"/>
          <w:sz w:val="28"/>
          <w:szCs w:val="28"/>
        </w:rPr>
        <w:t xml:space="preserve"> ряд специальных преобразований гравитационного поля.</w:t>
      </w:r>
      <w:r w:rsidRPr="0055519B">
        <w:rPr>
          <w:rFonts w:ascii="Times New Roman" w:hAnsi="Times New Roman"/>
          <w:sz w:val="28"/>
          <w:szCs w:val="28"/>
        </w:rPr>
        <w:t xml:space="preserve"> (</w:t>
      </w:r>
      <w:r w:rsidRPr="0055519B" w:rsidR="00060E7C">
        <w:rPr>
          <w:rFonts w:ascii="Times New Roman" w:hAnsi="Times New Roman"/>
          <w:sz w:val="28"/>
          <w:szCs w:val="28"/>
          <w:lang w:eastAsia="en-US"/>
        </w:rPr>
        <w:t>рисунок</w:t>
      </w:r>
      <w:r w:rsidRPr="0055519B">
        <w:rPr>
          <w:rFonts w:ascii="Times New Roman" w:hAnsi="Times New Roman"/>
          <w:sz w:val="28"/>
          <w:szCs w:val="28"/>
        </w:rPr>
        <w:t xml:space="preserve"> 4.</w:t>
      </w:r>
      <w:r w:rsidR="00C35CEB">
        <w:rPr>
          <w:rFonts w:ascii="Times New Roman" w:hAnsi="Times New Roman"/>
          <w:sz w:val="28"/>
          <w:szCs w:val="28"/>
        </w:rPr>
        <w:t>9</w:t>
      </w:r>
      <w:r w:rsidRPr="0055519B">
        <w:rPr>
          <w:rFonts w:ascii="Times New Roman" w:hAnsi="Times New Roman"/>
          <w:sz w:val="28"/>
          <w:szCs w:val="28"/>
        </w:rPr>
        <w:t>).</w:t>
      </w:r>
    </w:p>
    <w:p xmlns:wp14="http://schemas.microsoft.com/office/word/2010/wordml" w:rsidR="007F4E1D" w:rsidP="001C24EE" w14:paraId="491D2769" wp14:textId="77777777">
      <w:pPr>
        <w:pStyle w:val="BodyTextIndent2"/>
        <w:widowControl w:val="0"/>
        <w:spacing w:line="240" w:lineRule="auto"/>
        <w:ind w:left="0"/>
        <w:jc w:val="center"/>
        <w:rPr>
          <w:sz w:val="28"/>
          <w:szCs w:val="28"/>
        </w:rPr>
      </w:pPr>
      <w:r>
        <w:object w14:anchorId="0576D5C2">
          <v:shape id="_x0000_i1085" style="height:218pt;width:355.5pt" o:oleicon="f" o:ole="" type="#_x0000_t75">
            <v:imagedata o:title="" r:id="rId94"/>
          </v:shape>
          <o:OLEObject Type="Embed" ProgID="PBrush" ShapeID="_x0000_i1085" DrawAspect="Content" ObjectID="_1843131284" r:id="rId95"/>
        </w:object>
      </w:r>
    </w:p>
    <w:p xmlns:wp14="http://schemas.microsoft.com/office/word/2010/wordml" w:rsidR="004D1A98" w:rsidP="005257C4" w14:paraId="6F5CD9ED" wp14:textId="77777777">
      <w:pPr>
        <w:spacing w:after="0" w:line="240" w:lineRule="auto"/>
        <w:jc w:val="center"/>
        <w:rPr>
          <w:rFonts w:ascii="Times New Roman" w:hAnsi="Times New Roman"/>
          <w:sz w:val="24"/>
          <w:szCs w:val="24"/>
        </w:rPr>
      </w:pPr>
    </w:p>
    <w:p xmlns:wp14="http://schemas.microsoft.com/office/word/2010/wordml" w:rsidRPr="0055519B" w:rsidR="005257C4" w:rsidP="005257C4" w14:paraId="5FEEB9D8" wp14:textId="77777777">
      <w:pPr>
        <w:spacing w:after="0" w:line="240" w:lineRule="auto"/>
        <w:jc w:val="center"/>
        <w:rPr>
          <w:rFonts w:ascii="Times New Roman" w:hAnsi="Times New Roman"/>
          <w:sz w:val="28"/>
          <w:szCs w:val="28"/>
          <w:lang w:val="kk-KZ"/>
        </w:rPr>
      </w:pPr>
      <w:r w:rsidRPr="0055519B">
        <w:rPr>
          <w:rFonts w:ascii="Times New Roman" w:hAnsi="Times New Roman"/>
          <w:sz w:val="28"/>
          <w:szCs w:val="28"/>
        </w:rPr>
        <w:t>Рис</w:t>
      </w:r>
      <w:r w:rsidRPr="0055519B">
        <w:rPr>
          <w:rFonts w:ascii="Times New Roman" w:hAnsi="Times New Roman"/>
          <w:sz w:val="28"/>
          <w:szCs w:val="28"/>
          <w:lang w:val="kk-KZ"/>
        </w:rPr>
        <w:t>унок</w:t>
      </w:r>
      <w:r w:rsidRPr="0055519B" w:rsidR="009744E1">
        <w:rPr>
          <w:rFonts w:ascii="Times New Roman" w:hAnsi="Times New Roman"/>
          <w:sz w:val="28"/>
          <w:szCs w:val="28"/>
        </w:rPr>
        <w:t xml:space="preserve"> 4.</w:t>
      </w:r>
      <w:r w:rsidR="00C35CEB">
        <w:rPr>
          <w:rFonts w:ascii="Times New Roman" w:hAnsi="Times New Roman"/>
          <w:sz w:val="28"/>
          <w:szCs w:val="28"/>
        </w:rPr>
        <w:t>9</w:t>
      </w:r>
      <w:r w:rsidRPr="0055519B">
        <w:rPr>
          <w:rFonts w:ascii="Times New Roman" w:hAnsi="Times New Roman"/>
          <w:sz w:val="28"/>
          <w:szCs w:val="28"/>
          <w:lang w:val="kk-KZ"/>
        </w:rPr>
        <w:t xml:space="preserve"> -</w:t>
      </w:r>
      <w:r w:rsidRPr="0055519B" w:rsidR="009744E1">
        <w:rPr>
          <w:rFonts w:ascii="Times New Roman" w:hAnsi="Times New Roman"/>
          <w:sz w:val="28"/>
          <w:szCs w:val="28"/>
        </w:rPr>
        <w:t xml:space="preserve"> </w:t>
      </w:r>
      <w:r w:rsidRPr="0055519B" w:rsidR="00A3292D">
        <w:rPr>
          <w:rFonts w:ascii="Times New Roman" w:hAnsi="Times New Roman"/>
          <w:sz w:val="28"/>
          <w:szCs w:val="28"/>
        </w:rPr>
        <w:t>ПВ</w:t>
      </w:r>
      <w:r w:rsidRPr="0055519B" w:rsidR="009744E1">
        <w:rPr>
          <w:rFonts w:ascii="Times New Roman" w:hAnsi="Times New Roman"/>
          <w:sz w:val="28"/>
          <w:szCs w:val="28"/>
        </w:rPr>
        <w:t>. Региональные гравитационные</w:t>
      </w:r>
      <w:r w:rsidRPr="0055519B" w:rsidR="00CC514C">
        <w:rPr>
          <w:rFonts w:ascii="Times New Roman" w:hAnsi="Times New Roman"/>
          <w:sz w:val="28"/>
          <w:szCs w:val="28"/>
          <w:lang w:val="kk-KZ"/>
        </w:rPr>
        <w:t xml:space="preserve"> аномалии</w:t>
      </w:r>
      <w:r w:rsidRPr="0055519B" w:rsidR="009744E1">
        <w:rPr>
          <w:rFonts w:ascii="Times New Roman" w:hAnsi="Times New Roman"/>
          <w:sz w:val="28"/>
          <w:szCs w:val="28"/>
        </w:rPr>
        <w:t xml:space="preserve"> </w:t>
      </w:r>
      <w:r w:rsidRPr="0055519B">
        <w:rPr>
          <w:rFonts w:ascii="Times New Roman" w:hAnsi="Times New Roman"/>
          <w:sz w:val="28"/>
          <w:szCs w:val="28"/>
        </w:rPr>
        <w:t xml:space="preserve">(Коврижных П.Н., Воскобойников Д.М., </w:t>
      </w:r>
      <w:r w:rsidRPr="0055519B">
        <w:rPr>
          <w:rFonts w:ascii="Times New Roman" w:hAnsi="Times New Roman"/>
          <w:sz w:val="28"/>
          <w:szCs w:val="28"/>
        </w:rPr>
        <w:t>Шагиров</w:t>
      </w:r>
      <w:r w:rsidRPr="0055519B">
        <w:rPr>
          <w:rFonts w:ascii="Times New Roman" w:hAnsi="Times New Roman"/>
          <w:sz w:val="28"/>
          <w:szCs w:val="28"/>
        </w:rPr>
        <w:t xml:space="preserve"> Б.Б., 2011)</w:t>
      </w:r>
    </w:p>
    <w:p xmlns:wp14="http://schemas.microsoft.com/office/word/2010/wordml" w:rsidR="005257C4" w:rsidP="00D31437" w14:paraId="4EF7FBD7" wp14:textId="77777777">
      <w:pPr>
        <w:spacing w:after="0" w:line="240" w:lineRule="auto"/>
        <w:ind w:firstLine="567"/>
        <w:jc w:val="both"/>
        <w:rPr>
          <w:rFonts w:ascii="Times New Roman" w:hAnsi="Times New Roman"/>
          <w:sz w:val="28"/>
          <w:szCs w:val="28"/>
        </w:rPr>
      </w:pPr>
    </w:p>
    <w:p xmlns:wp14="http://schemas.microsoft.com/office/word/2010/wordml" w:rsidRPr="00B837A3" w:rsidR="00B837A3" w:rsidP="00D31437" w14:paraId="29C69A7D" wp14:textId="77777777">
      <w:pPr>
        <w:spacing w:after="0" w:line="240" w:lineRule="auto"/>
        <w:ind w:firstLine="567"/>
        <w:jc w:val="both"/>
        <w:rPr>
          <w:rFonts w:ascii="Times New Roman" w:hAnsi="Times New Roman"/>
          <w:sz w:val="28"/>
          <w:szCs w:val="28"/>
          <w:lang w:val="kk-KZ"/>
        </w:rPr>
      </w:pPr>
      <w:r w:rsidRPr="00B837A3">
        <w:rPr>
          <w:rFonts w:ascii="Times New Roman" w:hAnsi="Times New Roman"/>
          <w:sz w:val="28"/>
          <w:szCs w:val="28"/>
        </w:rPr>
        <w:t>Для исследования закономерностей изменени</w:t>
      </w:r>
      <w:r>
        <w:rPr>
          <w:rFonts w:ascii="Times New Roman" w:hAnsi="Times New Roman"/>
          <w:sz w:val="28"/>
          <w:szCs w:val="28"/>
        </w:rPr>
        <w:t>й</w:t>
      </w:r>
      <w:r w:rsidRPr="00B837A3">
        <w:rPr>
          <w:rFonts w:ascii="Times New Roman" w:hAnsi="Times New Roman"/>
          <w:sz w:val="28"/>
          <w:szCs w:val="28"/>
        </w:rPr>
        <w:t xml:space="preserve"> амплитуд локальных аномалий с использованием специально разработанного программного обеспечения были построены численные модели двух поверхностей, </w:t>
      </w:r>
      <w:r w:rsidRPr="00B837A3">
        <w:rPr>
          <w:rFonts w:ascii="Times New Roman" w:hAnsi="Times New Roman"/>
          <w:sz w:val="28"/>
          <w:szCs w:val="28"/>
        </w:rPr>
        <w:t>огибающи</w:t>
      </w:r>
      <w:r>
        <w:rPr>
          <w:rFonts w:ascii="Times New Roman" w:hAnsi="Times New Roman"/>
          <w:sz w:val="28"/>
          <w:szCs w:val="28"/>
          <w:lang w:val="kk-KZ"/>
        </w:rPr>
        <w:t xml:space="preserve">е </w:t>
      </w:r>
      <w:r w:rsidRPr="00B837A3">
        <w:rPr>
          <w:rFonts w:ascii="Times New Roman" w:hAnsi="Times New Roman"/>
          <w:sz w:val="28"/>
          <w:szCs w:val="28"/>
        </w:rPr>
        <w:t xml:space="preserve">максимумы и минимумы гравитационного поля. </w:t>
      </w:r>
      <w:r w:rsidRPr="00B837A3">
        <w:rPr>
          <w:rFonts w:ascii="Times New Roman" w:hAnsi="Times New Roman"/>
          <w:sz w:val="28"/>
          <w:szCs w:val="28"/>
        </w:rPr>
        <w:t>Разн</w:t>
      </w:r>
      <w:r>
        <w:rPr>
          <w:rFonts w:ascii="Times New Roman" w:hAnsi="Times New Roman"/>
          <w:sz w:val="28"/>
          <w:szCs w:val="28"/>
          <w:lang w:val="kk-KZ"/>
        </w:rPr>
        <w:t>ица</w:t>
      </w:r>
      <w:r w:rsidRPr="00B837A3">
        <w:rPr>
          <w:rFonts w:ascii="Times New Roman" w:hAnsi="Times New Roman"/>
          <w:sz w:val="28"/>
          <w:szCs w:val="28"/>
        </w:rPr>
        <w:t xml:space="preserve"> между этими поверхностями характеризует региональные изменения амплитуд локальных аномалий силы тяжести, в связи с чем полученная карта может рассматриваться как карта амплитуд локальных аномалий</w:t>
      </w:r>
      <w:r>
        <w:rPr>
          <w:rFonts w:ascii="Times New Roman" w:hAnsi="Times New Roman"/>
          <w:sz w:val="28"/>
          <w:szCs w:val="28"/>
          <w:lang w:val="kk-KZ"/>
        </w:rPr>
        <w:t>.</w:t>
      </w:r>
    </w:p>
    <w:p xmlns:wp14="http://schemas.microsoft.com/office/word/2010/wordml" w:rsidRPr="0055519B" w:rsidR="007F4E1D" w:rsidP="009E3B01" w14:paraId="757C8FA0" wp14:textId="77777777">
      <w:pPr>
        <w:spacing w:after="0" w:line="240" w:lineRule="auto"/>
        <w:ind w:firstLine="567"/>
        <w:jc w:val="both"/>
        <w:rPr>
          <w:rFonts w:ascii="Times New Roman" w:hAnsi="Times New Roman"/>
          <w:sz w:val="28"/>
          <w:szCs w:val="28"/>
        </w:rPr>
      </w:pPr>
      <w:r w:rsidRPr="00B837A3">
        <w:rPr>
          <w:rFonts w:ascii="Times New Roman" w:hAnsi="Times New Roman"/>
          <w:sz w:val="28"/>
          <w:szCs w:val="28"/>
        </w:rPr>
        <w:t>При изучении структуры локальной составляющей гравитационного поля, помимо анализа закономерностей изменения амплитуд и плановых размеров аномалий, важное значение имеет учет направленности их ориентировки, преобладающего направления осевых линий, а также взаимосвязи между отдельными аномальными объектами. Данная взаимосвязь выражается в объединении мелких аномалий в более крупные аномальные зоны.</w:t>
      </w:r>
      <w:r w:rsidRPr="0055519B" w:rsidR="00580AB1">
        <w:rPr>
          <w:rFonts w:ascii="Times New Roman" w:hAnsi="Times New Roman"/>
          <w:sz w:val="28"/>
          <w:szCs w:val="28"/>
        </w:rPr>
        <w:t xml:space="preserve"> (см. рисунок 4.1</w:t>
      </w:r>
      <w:r w:rsidR="00C35CEB">
        <w:rPr>
          <w:rFonts w:ascii="Times New Roman" w:hAnsi="Times New Roman"/>
          <w:sz w:val="28"/>
          <w:szCs w:val="28"/>
        </w:rPr>
        <w:t>0</w:t>
      </w:r>
      <w:r w:rsidRPr="0055519B" w:rsidR="00580AB1">
        <w:rPr>
          <w:rFonts w:ascii="Times New Roman" w:hAnsi="Times New Roman"/>
          <w:sz w:val="28"/>
          <w:szCs w:val="28"/>
        </w:rPr>
        <w:t>).</w:t>
      </w:r>
      <w:r w:rsidR="009E3B01">
        <w:rPr>
          <w:rFonts w:ascii="Times New Roman" w:hAnsi="Times New Roman"/>
          <w:sz w:val="28"/>
          <w:szCs w:val="28"/>
          <w:lang w:val="kk-KZ"/>
        </w:rPr>
        <w:t xml:space="preserve"> </w:t>
      </w:r>
      <w:r w:rsidRPr="0055519B">
        <w:rPr>
          <w:rFonts w:ascii="Times New Roman" w:hAnsi="Times New Roman"/>
          <w:sz w:val="28"/>
          <w:szCs w:val="28"/>
        </w:rPr>
        <w:t>В целом для районирования гравитационного поля автор</w:t>
      </w:r>
      <w:r>
        <w:rPr>
          <w:rFonts w:ascii="Times New Roman" w:hAnsi="Times New Roman"/>
          <w:sz w:val="28"/>
          <w:szCs w:val="28"/>
          <w:lang w:val="kk-KZ"/>
        </w:rPr>
        <w:t>ами</w:t>
      </w:r>
      <w:r w:rsidRPr="0055519B">
        <w:rPr>
          <w:rFonts w:ascii="Times New Roman" w:hAnsi="Times New Roman"/>
          <w:sz w:val="28"/>
          <w:szCs w:val="28"/>
        </w:rPr>
        <w:t xml:space="preserve"> </w:t>
      </w:r>
      <w:r w:rsidRPr="0011221D" w:rsidR="0011221D">
        <w:rPr>
          <w:rFonts w:ascii="Times New Roman" w:hAnsi="Times New Roman"/>
          <w:sz w:val="28"/>
          <w:szCs w:val="28"/>
        </w:rPr>
        <w:t>использовался следующий комплекс исходных данных:</w:t>
      </w:r>
    </w:p>
    <w:p xmlns:wp14="http://schemas.microsoft.com/office/word/2010/wordml" w:rsidRPr="0055519B" w:rsidR="007F4E1D" w14:paraId="2ECA05B0" wp14:textId="77777777">
      <w:pPr>
        <w:pStyle w:val="BodyTextIndent2"/>
        <w:widowControl w:val="0"/>
        <w:numPr>
          <w:ilvl w:val="0"/>
          <w:numId w:val="20"/>
        </w:numPr>
        <w:tabs>
          <w:tab w:val="left" w:pos="851"/>
        </w:tabs>
        <w:spacing w:line="240" w:lineRule="auto"/>
        <w:ind w:left="0" w:firstLine="567"/>
        <w:rPr>
          <w:rFonts w:ascii="Times New Roman" w:hAnsi="Times New Roman"/>
          <w:sz w:val="28"/>
          <w:szCs w:val="28"/>
        </w:rPr>
      </w:pPr>
      <w:r>
        <w:rPr>
          <w:rFonts w:ascii="Times New Roman" w:hAnsi="Times New Roman"/>
          <w:sz w:val="28"/>
          <w:szCs w:val="28"/>
          <w:lang w:val="kk-KZ"/>
        </w:rPr>
        <w:t>к</w:t>
      </w:r>
      <w:r w:rsidRPr="0055519B">
        <w:rPr>
          <w:rFonts w:ascii="Times New Roman" w:hAnsi="Times New Roman"/>
          <w:sz w:val="28"/>
          <w:szCs w:val="28"/>
        </w:rPr>
        <w:t>арт</w:t>
      </w:r>
      <w:r>
        <w:rPr>
          <w:rFonts w:ascii="Times New Roman" w:hAnsi="Times New Roman"/>
          <w:sz w:val="28"/>
          <w:szCs w:val="28"/>
          <w:lang w:val="kk-KZ"/>
        </w:rPr>
        <w:t xml:space="preserve">ы </w:t>
      </w:r>
      <w:r w:rsidRPr="0055519B">
        <w:rPr>
          <w:rFonts w:ascii="Times New Roman" w:hAnsi="Times New Roman"/>
          <w:sz w:val="28"/>
          <w:szCs w:val="28"/>
        </w:rPr>
        <w:t>локальных аномалий, полученными различными высокочастотными фильтрами, в том числе картами раздельных минимумов и максимумов</w:t>
      </w:r>
      <w:r w:rsidRPr="0055519B" w:rsidR="00E4016B">
        <w:rPr>
          <w:rFonts w:ascii="Times New Roman" w:hAnsi="Times New Roman"/>
          <w:sz w:val="28"/>
          <w:szCs w:val="28"/>
        </w:rPr>
        <w:t>;</w:t>
      </w:r>
    </w:p>
    <w:p xmlns:wp14="http://schemas.microsoft.com/office/word/2010/wordml" w:rsidRPr="0055519B" w:rsidR="007F4E1D" w14:paraId="092F1C56" wp14:textId="77777777">
      <w:pPr>
        <w:pStyle w:val="BodyTextIndent2"/>
        <w:widowControl w:val="0"/>
        <w:numPr>
          <w:ilvl w:val="0"/>
          <w:numId w:val="20"/>
        </w:numPr>
        <w:tabs>
          <w:tab w:val="left" w:pos="851"/>
        </w:tabs>
        <w:spacing w:line="240" w:lineRule="auto"/>
        <w:ind w:left="0" w:firstLine="567"/>
        <w:rPr>
          <w:rFonts w:ascii="Times New Roman" w:hAnsi="Times New Roman"/>
          <w:sz w:val="28"/>
          <w:szCs w:val="28"/>
        </w:rPr>
      </w:pPr>
      <w:r w:rsidRPr="0055519B">
        <w:rPr>
          <w:rFonts w:ascii="Times New Roman" w:hAnsi="Times New Roman"/>
          <w:sz w:val="28"/>
          <w:szCs w:val="28"/>
        </w:rPr>
        <w:t>карт</w:t>
      </w:r>
      <w:r w:rsidR="0011221D">
        <w:rPr>
          <w:rFonts w:ascii="Times New Roman" w:hAnsi="Times New Roman"/>
          <w:sz w:val="28"/>
          <w:szCs w:val="28"/>
          <w:lang w:val="kk-KZ"/>
        </w:rPr>
        <w:t>а</w:t>
      </w:r>
      <w:r w:rsidRPr="0055519B">
        <w:rPr>
          <w:rFonts w:ascii="Times New Roman" w:hAnsi="Times New Roman"/>
          <w:sz w:val="28"/>
          <w:szCs w:val="28"/>
        </w:rPr>
        <w:t xml:space="preserve"> амплитуд локальных аномалий</w:t>
      </w:r>
      <w:r w:rsidRPr="0055519B" w:rsidR="00E4016B">
        <w:rPr>
          <w:rFonts w:ascii="Times New Roman" w:hAnsi="Times New Roman"/>
          <w:sz w:val="28"/>
          <w:szCs w:val="28"/>
        </w:rPr>
        <w:t>;</w:t>
      </w:r>
    </w:p>
    <w:p xmlns:wp14="http://schemas.microsoft.com/office/word/2010/wordml" w:rsidRPr="0055519B" w:rsidR="007F4E1D" w14:paraId="6CC64EF7" wp14:textId="77777777">
      <w:pPr>
        <w:pStyle w:val="BodyTextIndent2"/>
        <w:widowControl w:val="0"/>
        <w:numPr>
          <w:ilvl w:val="0"/>
          <w:numId w:val="20"/>
        </w:numPr>
        <w:tabs>
          <w:tab w:val="left" w:pos="851"/>
        </w:tabs>
        <w:spacing w:line="240" w:lineRule="auto"/>
        <w:ind w:left="0" w:firstLine="567"/>
        <w:rPr>
          <w:rFonts w:ascii="Times New Roman" w:hAnsi="Times New Roman"/>
          <w:sz w:val="28"/>
          <w:szCs w:val="28"/>
        </w:rPr>
      </w:pPr>
      <w:r w:rsidRPr="0055519B">
        <w:rPr>
          <w:rFonts w:ascii="Times New Roman" w:hAnsi="Times New Roman"/>
          <w:sz w:val="28"/>
          <w:szCs w:val="28"/>
        </w:rPr>
        <w:t>карт</w:t>
      </w:r>
      <w:r w:rsidR="0011221D">
        <w:rPr>
          <w:rFonts w:ascii="Times New Roman" w:hAnsi="Times New Roman"/>
          <w:sz w:val="28"/>
          <w:szCs w:val="28"/>
          <w:lang w:val="kk-KZ"/>
        </w:rPr>
        <w:t>а</w:t>
      </w:r>
      <w:r w:rsidRPr="0055519B">
        <w:rPr>
          <w:rFonts w:ascii="Times New Roman" w:hAnsi="Times New Roman"/>
          <w:sz w:val="28"/>
          <w:szCs w:val="28"/>
        </w:rPr>
        <w:t xml:space="preserve"> частотности (плотности) локальных минимумов (число минимумов на 1000 км</w:t>
      </w:r>
      <w:r w:rsidRPr="0011221D" w:rsidR="0011221D">
        <w:rPr>
          <w:rFonts w:ascii="Times New Roman" w:hAnsi="Times New Roman"/>
          <w:sz w:val="28"/>
          <w:szCs w:val="28"/>
          <w:vertAlign w:val="superscript"/>
          <w:lang w:val="kk-KZ"/>
        </w:rPr>
        <w:t>2</w:t>
      </w:r>
      <w:r w:rsidRPr="0055519B">
        <w:rPr>
          <w:rFonts w:ascii="Times New Roman" w:hAnsi="Times New Roman"/>
          <w:sz w:val="28"/>
          <w:szCs w:val="28"/>
        </w:rPr>
        <w:t>)</w:t>
      </w:r>
      <w:r w:rsidRPr="0055519B" w:rsidR="00E4016B">
        <w:rPr>
          <w:rFonts w:ascii="Times New Roman" w:hAnsi="Times New Roman"/>
          <w:sz w:val="28"/>
          <w:szCs w:val="28"/>
        </w:rPr>
        <w:t>;</w:t>
      </w:r>
    </w:p>
    <w:p xmlns:wp14="http://schemas.microsoft.com/office/word/2010/wordml" w:rsidRPr="0055519B" w:rsidR="007F4E1D" w14:paraId="60AD9F10" wp14:textId="77777777">
      <w:pPr>
        <w:pStyle w:val="BodyTextIndent2"/>
        <w:widowControl w:val="0"/>
        <w:numPr>
          <w:ilvl w:val="0"/>
          <w:numId w:val="20"/>
        </w:numPr>
        <w:tabs>
          <w:tab w:val="left" w:pos="851"/>
        </w:tabs>
        <w:spacing w:line="240" w:lineRule="auto"/>
        <w:ind w:left="0" w:firstLine="567"/>
        <w:rPr>
          <w:rFonts w:ascii="Times New Roman" w:hAnsi="Times New Roman"/>
          <w:sz w:val="28"/>
          <w:szCs w:val="28"/>
        </w:rPr>
      </w:pPr>
      <w:r w:rsidRPr="0055519B">
        <w:rPr>
          <w:rFonts w:ascii="Times New Roman" w:hAnsi="Times New Roman"/>
          <w:sz w:val="28"/>
          <w:szCs w:val="28"/>
        </w:rPr>
        <w:t>карт</w:t>
      </w:r>
      <w:r w:rsidR="0011221D">
        <w:rPr>
          <w:rFonts w:ascii="Times New Roman" w:hAnsi="Times New Roman"/>
          <w:sz w:val="28"/>
          <w:szCs w:val="28"/>
          <w:lang w:val="kk-KZ"/>
        </w:rPr>
        <w:t>а</w:t>
      </w:r>
      <w:r w:rsidRPr="0055519B">
        <w:rPr>
          <w:rFonts w:ascii="Times New Roman" w:hAnsi="Times New Roman"/>
          <w:sz w:val="28"/>
          <w:szCs w:val="28"/>
        </w:rPr>
        <w:t xml:space="preserve"> отношений площади минимумов к площади максимумов</w:t>
      </w:r>
      <w:r w:rsidRPr="0055519B" w:rsidR="00E4016B">
        <w:rPr>
          <w:rFonts w:ascii="Times New Roman" w:hAnsi="Times New Roman"/>
          <w:sz w:val="28"/>
          <w:szCs w:val="28"/>
        </w:rPr>
        <w:t>;</w:t>
      </w:r>
    </w:p>
    <w:p xmlns:wp14="http://schemas.microsoft.com/office/word/2010/wordml" w:rsidR="00F61BAB" w:rsidP="00F61BAB" w14:paraId="26394171" wp14:textId="77777777">
      <w:pPr>
        <w:pStyle w:val="BodyTextIndent2"/>
        <w:widowControl w:val="0"/>
        <w:spacing w:line="240" w:lineRule="auto"/>
        <w:ind w:left="0" w:firstLine="567"/>
        <w:rPr>
          <w:rFonts w:ascii="Times New Roman" w:hAnsi="Times New Roman"/>
          <w:sz w:val="28"/>
          <w:szCs w:val="28"/>
          <w:lang w:val="kk-KZ"/>
        </w:rPr>
      </w:pPr>
      <w:r w:rsidRPr="0055519B">
        <w:rPr>
          <w:rFonts w:ascii="Times New Roman" w:hAnsi="Times New Roman"/>
          <w:sz w:val="28"/>
          <w:szCs w:val="28"/>
          <w:lang w:val="kk-KZ"/>
        </w:rPr>
        <w:t>карт</w:t>
      </w:r>
      <w:r w:rsidR="0011221D">
        <w:rPr>
          <w:rFonts w:ascii="Times New Roman" w:hAnsi="Times New Roman"/>
          <w:sz w:val="28"/>
          <w:szCs w:val="28"/>
          <w:lang w:val="kk-KZ"/>
        </w:rPr>
        <w:t>ы</w:t>
      </w:r>
      <w:r w:rsidRPr="0055519B">
        <w:rPr>
          <w:rFonts w:ascii="Times New Roman" w:hAnsi="Times New Roman"/>
          <w:sz w:val="28"/>
          <w:szCs w:val="28"/>
          <w:lang w:val="kk-KZ"/>
        </w:rPr>
        <w:t xml:space="preserve"> </w:t>
      </w:r>
      <w:r w:rsidRPr="0055519B">
        <w:rPr>
          <w:rFonts w:ascii="Times New Roman" w:hAnsi="Times New Roman"/>
          <w:sz w:val="28"/>
          <w:szCs w:val="28"/>
        </w:rPr>
        <w:t>анизотропных трансформант гравитационного поля (акцент максимумов, акцент минимумов, градиентов и др.) [7</w:t>
      </w:r>
      <w:r w:rsidRPr="0011221D" w:rsidR="008B393F">
        <w:rPr>
          <w:rFonts w:ascii="Times New Roman" w:hAnsi="Times New Roman"/>
          <w:sz w:val="28"/>
          <w:szCs w:val="28"/>
        </w:rPr>
        <w:t>2</w:t>
      </w:r>
      <w:r w:rsidRPr="0055519B">
        <w:rPr>
          <w:rFonts w:ascii="Times New Roman" w:hAnsi="Times New Roman"/>
          <w:sz w:val="28"/>
          <w:szCs w:val="28"/>
        </w:rPr>
        <w:t>]</w:t>
      </w:r>
      <w:r w:rsidRPr="0055519B">
        <w:rPr>
          <w:rFonts w:ascii="Times New Roman" w:hAnsi="Times New Roman"/>
          <w:sz w:val="28"/>
          <w:szCs w:val="28"/>
          <w:lang w:val="kk-KZ"/>
        </w:rPr>
        <w:t>.</w:t>
      </w:r>
      <w:r w:rsidRPr="00F61BAB">
        <w:rPr>
          <w:rFonts w:ascii="Times New Roman" w:hAnsi="Times New Roman"/>
          <w:sz w:val="28"/>
          <w:szCs w:val="28"/>
          <w:lang w:val="kk-KZ"/>
        </w:rPr>
        <w:t xml:space="preserve"> </w:t>
      </w:r>
    </w:p>
    <w:p xmlns:wp14="http://schemas.microsoft.com/office/word/2010/wordml" w:rsidR="00F61BAB" w:rsidP="00F61BAB" w14:paraId="3E23333B" wp14:textId="77777777">
      <w:pPr>
        <w:pStyle w:val="BodyTextIndent2"/>
        <w:widowControl w:val="0"/>
        <w:spacing w:line="240" w:lineRule="auto"/>
        <w:ind w:left="0" w:firstLine="567"/>
        <w:rPr>
          <w:rFonts w:ascii="Times New Roman" w:hAnsi="Times New Roman"/>
          <w:sz w:val="28"/>
          <w:szCs w:val="28"/>
          <w:lang w:val="kk-KZ"/>
        </w:rPr>
      </w:pPr>
      <w:r w:rsidRPr="0011221D">
        <w:rPr>
          <w:rFonts w:ascii="Times New Roman" w:hAnsi="Times New Roman"/>
          <w:sz w:val="28"/>
          <w:szCs w:val="28"/>
          <w:lang w:val="kk-KZ"/>
        </w:rPr>
        <w:t xml:space="preserve">Локальные минимумы и максимумы гравитационного поля Прикаспийской впадины характеризуются сопоставимыми по величине амплитудами, интенсивность которых изменяется от нескольких до нескольких десятков </w:t>
      </w:r>
      <w:r w:rsidRPr="0011221D">
        <w:rPr>
          <w:rFonts w:ascii="Times New Roman" w:hAnsi="Times New Roman"/>
          <w:sz w:val="28"/>
          <w:szCs w:val="28"/>
          <w:lang w:val="kk-KZ"/>
        </w:rPr>
        <w:t xml:space="preserve">миллигал. Плановые размеры аномалий также демонстрируют значительную вариативность — от единиц до </w:t>
      </w:r>
      <w:r>
        <w:rPr>
          <w:rFonts w:ascii="Times New Roman" w:hAnsi="Times New Roman"/>
          <w:sz w:val="28"/>
          <w:szCs w:val="28"/>
          <w:lang w:val="kk-KZ"/>
        </w:rPr>
        <w:t>100 км</w:t>
      </w:r>
      <w:r w:rsidRPr="0011221D">
        <w:rPr>
          <w:rFonts w:ascii="Times New Roman" w:hAnsi="Times New Roman"/>
          <w:sz w:val="28"/>
          <w:szCs w:val="28"/>
          <w:vertAlign w:val="superscript"/>
          <w:lang w:val="kk-KZ"/>
        </w:rPr>
        <w:t>2</w:t>
      </w:r>
      <w:r w:rsidRPr="0011221D">
        <w:rPr>
          <w:rFonts w:ascii="Times New Roman" w:hAnsi="Times New Roman"/>
          <w:sz w:val="28"/>
          <w:szCs w:val="28"/>
          <w:lang w:val="kk-KZ"/>
        </w:rPr>
        <w:t>.</w:t>
      </w:r>
    </w:p>
    <w:p xmlns:wp14="http://schemas.microsoft.com/office/word/2010/wordml" w:rsidRPr="009E3B01" w:rsidR="007F4E1D" w:rsidP="00F61BAB" w14:paraId="740C982E" wp14:textId="77777777">
      <w:pPr>
        <w:pStyle w:val="BodyTextIndent2"/>
        <w:widowControl w:val="0"/>
        <w:tabs>
          <w:tab w:val="left" w:pos="851"/>
        </w:tabs>
        <w:spacing w:line="240" w:lineRule="auto"/>
        <w:ind w:left="0"/>
        <w:rPr>
          <w:rFonts w:ascii="Times New Roman" w:hAnsi="Times New Roman"/>
          <w:sz w:val="28"/>
          <w:szCs w:val="28"/>
        </w:rPr>
      </w:pPr>
    </w:p>
    <w:tbl>
      <w:tblPr>
        <w:tblStyle w:val="TableGrid"/>
        <w:tblpPr w:leftFromText="180" w:rightFromText="180" w:vertAnchor="text" w:horzAnchor="margin" w:tblpY="95"/>
        <w:tblW w:w="0" w:type="auto"/>
        <w:tblLook w:val="04A0"/>
      </w:tblPr>
      <w:tblGrid>
        <w:gridCol w:w="9628"/>
      </w:tblGrid>
      <w:tr xmlns:wp14="http://schemas.microsoft.com/office/word/2010/wordml" w:rsidTr="009E3B01" w14:paraId="15C78039" wp14:textId="77777777">
        <w:tblPrEx>
          <w:tblW w:w="0" w:type="auto"/>
          <w:tblLook w:val="04A0"/>
        </w:tblPrEx>
        <w:tc>
          <w:tcPr>
            <w:tcW w:w="9628" w:type="dxa"/>
            <w:tcBorders>
              <w:top w:val="single" w:color="auto" w:sz="4" w:space="0"/>
              <w:left w:val="single" w:color="auto" w:sz="4" w:space="0"/>
              <w:bottom w:val="single" w:color="auto" w:sz="4" w:space="0"/>
              <w:right w:val="single" w:color="auto" w:sz="4" w:space="0"/>
            </w:tcBorders>
            <w:hideMark/>
          </w:tcPr>
          <w:p w:rsidRPr="0055519B" w:rsidR="009E3B01" w:rsidP="009E3B01" w14:paraId="527D639D" wp14:textId="77777777">
            <w:pPr>
              <w:spacing w:after="0" w:line="240" w:lineRule="auto"/>
              <w:jc w:val="both"/>
              <w:rPr>
                <w:sz w:val="28"/>
                <w:szCs w:val="28"/>
              </w:rPr>
            </w:pPr>
            <w:r>
              <w:rPr>
                <w:rFonts w:ascii="Calibri" w:hAnsi="Calibri"/>
              </w:rPr>
              <w:object w14:anchorId="1F061168">
                <v:shape id="_x0000_i1086" style="height:319pt;width:468pt" o:oleicon="f" o:ole="" type="#_x0000_t75">
                  <v:imagedata o:title="" r:id="rId96"/>
                </v:shape>
                <o:OLEObject Type="Embed" ProgID="PBrush" ShapeID="_x0000_i1086" DrawAspect="Content" ObjectID="_1843131285" r:id="rId97"/>
              </w:object>
            </w:r>
          </w:p>
        </w:tc>
      </w:tr>
    </w:tbl>
    <w:p xmlns:wp14="http://schemas.microsoft.com/office/word/2010/wordml" w:rsidR="009E3B01" w:rsidP="009E3B01" w14:paraId="5101B52C" wp14:textId="77777777">
      <w:pPr>
        <w:spacing w:after="0" w:line="240" w:lineRule="auto"/>
        <w:jc w:val="center"/>
        <w:outlineLvl w:val="0"/>
        <w:rPr>
          <w:rFonts w:ascii="Times New Roman" w:hAnsi="Times New Roman"/>
          <w:sz w:val="28"/>
          <w:szCs w:val="28"/>
          <w:lang w:val="kk-KZ"/>
        </w:rPr>
      </w:pPr>
    </w:p>
    <w:p xmlns:wp14="http://schemas.microsoft.com/office/word/2010/wordml" w:rsidR="009E3B01" w:rsidP="009E3B01" w14:paraId="547654EF" wp14:textId="77777777">
      <w:pPr>
        <w:spacing w:after="0" w:line="240" w:lineRule="auto"/>
        <w:jc w:val="center"/>
        <w:outlineLvl w:val="0"/>
        <w:rPr>
          <w:rFonts w:ascii="Times New Roman" w:hAnsi="Times New Roman"/>
          <w:sz w:val="28"/>
          <w:szCs w:val="28"/>
          <w:lang w:val="kk-KZ"/>
        </w:rPr>
      </w:pPr>
      <w:r w:rsidRPr="0055519B">
        <w:rPr>
          <w:rFonts w:ascii="Times New Roman" w:hAnsi="Times New Roman"/>
          <w:sz w:val="28"/>
          <w:szCs w:val="28"/>
          <w:lang w:val="kk-KZ"/>
        </w:rPr>
        <w:t>Рисунок 4.1</w:t>
      </w:r>
      <w:r w:rsidR="00C35CEB">
        <w:rPr>
          <w:rFonts w:ascii="Times New Roman" w:hAnsi="Times New Roman"/>
          <w:sz w:val="28"/>
          <w:szCs w:val="28"/>
          <w:lang w:val="kk-KZ"/>
        </w:rPr>
        <w:t>0</w:t>
      </w:r>
      <w:r w:rsidRPr="0055519B">
        <w:rPr>
          <w:rFonts w:ascii="Times New Roman" w:hAnsi="Times New Roman"/>
          <w:sz w:val="28"/>
          <w:szCs w:val="28"/>
          <w:lang w:val="kk-KZ"/>
        </w:rPr>
        <w:t>- ПВ. Локальные минимумы гравитационного поля</w:t>
      </w:r>
    </w:p>
    <w:p xmlns:wp14="http://schemas.microsoft.com/office/word/2010/wordml" w:rsidR="009E3B01" w:rsidP="004D1A98" w14:paraId="3C8EC45C" wp14:textId="77777777">
      <w:pPr>
        <w:pStyle w:val="BodyTextIndent2"/>
        <w:widowControl w:val="0"/>
        <w:spacing w:line="240" w:lineRule="auto"/>
        <w:ind w:left="0" w:firstLine="567"/>
        <w:rPr>
          <w:rFonts w:ascii="Times New Roman" w:hAnsi="Times New Roman"/>
          <w:sz w:val="28"/>
          <w:szCs w:val="28"/>
          <w:lang w:val="kk-KZ"/>
        </w:rPr>
      </w:pPr>
    </w:p>
    <w:p xmlns:wp14="http://schemas.microsoft.com/office/word/2010/wordml" w:rsidR="009E3B01" w:rsidP="004D1A98" w14:paraId="0398E65A" wp14:textId="77777777">
      <w:pPr>
        <w:pStyle w:val="BodyTextIndent2"/>
        <w:widowControl w:val="0"/>
        <w:spacing w:line="240" w:lineRule="auto"/>
        <w:ind w:left="0" w:firstLine="567"/>
        <w:rPr>
          <w:rFonts w:ascii="Times New Roman" w:hAnsi="Times New Roman"/>
          <w:sz w:val="28"/>
          <w:szCs w:val="28"/>
          <w:lang w:val="kk-KZ"/>
        </w:rPr>
      </w:pPr>
      <w:r w:rsidRPr="009E3B01">
        <w:rPr>
          <w:rFonts w:ascii="Times New Roman" w:hAnsi="Times New Roman"/>
          <w:sz w:val="28"/>
          <w:szCs w:val="28"/>
        </w:rPr>
        <w:t xml:space="preserve">Форма аномальных объектов в плане отличается большим разнообразием: от простых овальных очертаний до сложных амёбообразных конфигураций, а также от протяжённых линейных структур длиной в </w:t>
      </w:r>
      <w:r>
        <w:rPr>
          <w:rFonts w:ascii="Times New Roman" w:hAnsi="Times New Roman"/>
          <w:sz w:val="28"/>
          <w:szCs w:val="28"/>
          <w:lang w:val="kk-KZ"/>
        </w:rPr>
        <w:t xml:space="preserve">10 </w:t>
      </w:r>
      <w:r>
        <w:rPr>
          <w:rFonts w:ascii="Times New Roman" w:hAnsi="Times New Roman"/>
          <w:sz w:val="28"/>
          <w:szCs w:val="28"/>
          <w:lang w:val="kk-KZ"/>
        </w:rPr>
        <w:t>км.</w:t>
      </w:r>
      <w:r w:rsidRPr="009E3B01">
        <w:rPr>
          <w:rFonts w:ascii="Times New Roman" w:hAnsi="Times New Roman"/>
          <w:sz w:val="28"/>
          <w:szCs w:val="28"/>
        </w:rPr>
        <w:t xml:space="preserve"> до дугообразных и кольцевых форм.</w:t>
      </w:r>
    </w:p>
    <w:p xmlns:wp14="http://schemas.microsoft.com/office/word/2010/wordml" w:rsidR="002D58EB" w:rsidP="00825063" w14:paraId="2FA029BC" wp14:textId="77777777">
      <w:pPr>
        <w:pStyle w:val="BodyTextIndent2"/>
        <w:widowControl w:val="0"/>
        <w:spacing w:line="240" w:lineRule="auto"/>
        <w:ind w:left="0" w:firstLine="567"/>
        <w:rPr>
          <w:rFonts w:ascii="Times New Roman" w:hAnsi="Times New Roman"/>
          <w:sz w:val="28"/>
          <w:szCs w:val="28"/>
          <w:lang w:val="kk-KZ"/>
        </w:rPr>
      </w:pPr>
      <w:r w:rsidRPr="002D58EB">
        <w:rPr>
          <w:rFonts w:ascii="Times New Roman" w:hAnsi="Times New Roman"/>
          <w:sz w:val="28"/>
          <w:szCs w:val="28"/>
        </w:rPr>
        <w:t>Для Прикаспийской впадины характерно развитие узких, вытянутых аномальных зон, имеющих преимущественно прямолинейную, дугообразную, полукольцевую и реже кольцевую конфигурацию. При этом трассирование линейных аномалий нередко сопряжено с неоднозначностью интерпретации.</w:t>
      </w:r>
    </w:p>
    <w:p xmlns:wp14="http://schemas.microsoft.com/office/word/2010/wordml" w:rsidR="002D58EB" w:rsidP="002D58EB" w14:paraId="5FDC7F0D" wp14:textId="77777777">
      <w:pPr>
        <w:pStyle w:val="BodyTextIndent2"/>
        <w:widowControl w:val="0"/>
        <w:spacing w:line="240" w:lineRule="auto"/>
        <w:ind w:left="0" w:firstLine="567"/>
        <w:rPr>
          <w:rFonts w:ascii="Times New Roman" w:hAnsi="Times New Roman"/>
          <w:sz w:val="28"/>
          <w:szCs w:val="28"/>
          <w:lang w:val="kk-KZ"/>
        </w:rPr>
      </w:pPr>
      <w:r w:rsidRPr="002D58EB">
        <w:rPr>
          <w:rFonts w:ascii="Times New Roman" w:hAnsi="Times New Roman"/>
          <w:sz w:val="28"/>
          <w:szCs w:val="28"/>
        </w:rPr>
        <w:t>Для повышения достоверности их выделения были использованы анизотропные преобразования гравитационного поля.</w:t>
      </w:r>
      <w:r>
        <w:rPr>
          <w:rFonts w:ascii="Times New Roman" w:hAnsi="Times New Roman"/>
          <w:sz w:val="28"/>
          <w:szCs w:val="28"/>
          <w:lang w:val="kk-KZ"/>
        </w:rPr>
        <w:t xml:space="preserve"> </w:t>
      </w:r>
      <w:r w:rsidRPr="0055519B" w:rsidR="009744E1">
        <w:rPr>
          <w:rFonts w:ascii="Times New Roman" w:hAnsi="Times New Roman"/>
          <w:sz w:val="28"/>
          <w:szCs w:val="28"/>
        </w:rPr>
        <w:t>Алгоритм и программа таких преобразован</w:t>
      </w:r>
      <w:r w:rsidRPr="0055519B" w:rsidR="00060E7C">
        <w:rPr>
          <w:rFonts w:ascii="Times New Roman" w:hAnsi="Times New Roman"/>
          <w:sz w:val="28"/>
          <w:szCs w:val="28"/>
        </w:rPr>
        <w:t>ий разработаны В.Б. Петровским</w:t>
      </w:r>
      <w:r w:rsidRPr="0055519B" w:rsidR="009744E1">
        <w:rPr>
          <w:rFonts w:ascii="Times New Roman" w:hAnsi="Times New Roman"/>
          <w:sz w:val="28"/>
          <w:szCs w:val="28"/>
        </w:rPr>
        <w:t xml:space="preserve">. </w:t>
      </w:r>
      <w:r w:rsidRPr="002D58EB">
        <w:rPr>
          <w:rFonts w:ascii="Times New Roman" w:hAnsi="Times New Roman"/>
          <w:sz w:val="28"/>
          <w:szCs w:val="28"/>
        </w:rPr>
        <w:t>Анизотропные преобразования гравитационного поля являются эффективным инструментом для выявления линейных аномалий, скрытых на фоне региональной составляющей и различных помех. Они обеспечивают уверенное трассирование протяжённых зон максимумов, минимумов и градиентов потенциальных полей.</w:t>
      </w:r>
    </w:p>
    <w:p xmlns:wp14="http://schemas.microsoft.com/office/word/2010/wordml" w:rsidRPr="00F42F74" w:rsidR="002D58EB" w:rsidP="002D58EB" w14:paraId="13C83895" wp14:textId="77777777">
      <w:pPr>
        <w:pStyle w:val="BodyTextIndent2"/>
        <w:widowControl w:val="0"/>
        <w:spacing w:line="240" w:lineRule="auto"/>
        <w:ind w:left="0" w:firstLine="567"/>
        <w:rPr>
          <w:rFonts w:ascii="Times New Roman" w:hAnsi="Times New Roman"/>
          <w:sz w:val="28"/>
          <w:szCs w:val="28"/>
          <w:lang w:val="kk-KZ"/>
        </w:rPr>
      </w:pPr>
      <w:r w:rsidRPr="00F42F74">
        <w:rPr>
          <w:rFonts w:ascii="Times New Roman" w:hAnsi="Times New Roman"/>
          <w:sz w:val="28"/>
          <w:szCs w:val="28"/>
        </w:rPr>
        <w:t xml:space="preserve">Вдоль южной и юго-восточной окраины Прикаспийской гравитационной структуры, протягивающейся от района Астрахани через северную часть Каспийского моря до Северной Эмбы, локальные аномалии </w:t>
      </w:r>
      <w:r w:rsidRPr="00F42F74" w:rsidR="00263270">
        <w:rPr>
          <w:rFonts w:ascii="Times New Roman" w:hAnsi="Times New Roman"/>
          <w:sz w:val="28"/>
          <w:szCs w:val="28"/>
        </w:rPr>
        <w:t xml:space="preserve">проявляются </w:t>
      </w:r>
      <w:r w:rsidRPr="00F42F74" w:rsidR="00263270">
        <w:rPr>
          <w:rFonts w:ascii="Times New Roman" w:hAnsi="Times New Roman"/>
          <w:sz w:val="28"/>
          <w:szCs w:val="28"/>
        </w:rPr>
        <w:t>слабоинтенсивно</w:t>
      </w:r>
      <w:r w:rsidRPr="00F42F74">
        <w:rPr>
          <w:rFonts w:ascii="Times New Roman" w:hAnsi="Times New Roman"/>
          <w:sz w:val="28"/>
          <w:szCs w:val="28"/>
        </w:rPr>
        <w:t>. Их пространственная ориентировка в значительной степени определяется простиранием границы Прикаспийской гравитационной структуры.</w:t>
      </w:r>
    </w:p>
    <w:p xmlns:wp14="http://schemas.microsoft.com/office/word/2010/wordml" w:rsidRPr="00F42F74" w:rsidR="002D58EB" w:rsidP="00825063" w14:paraId="0EB55340" wp14:textId="77777777">
      <w:pPr>
        <w:pStyle w:val="BodyTextIndent2"/>
        <w:widowControl w:val="0"/>
        <w:spacing w:line="240" w:lineRule="auto"/>
        <w:ind w:left="0" w:firstLine="567"/>
        <w:rPr>
          <w:rFonts w:ascii="Times New Roman" w:hAnsi="Times New Roman"/>
          <w:sz w:val="28"/>
          <w:szCs w:val="28"/>
          <w:lang w:val="kk-KZ"/>
        </w:rPr>
      </w:pPr>
      <w:r w:rsidRPr="00F42F74">
        <w:rPr>
          <w:rFonts w:ascii="Times New Roman" w:hAnsi="Times New Roman"/>
          <w:sz w:val="28"/>
          <w:szCs w:val="28"/>
        </w:rPr>
        <w:t>Между данной прибрежной зоной и центральной областью высоко</w:t>
      </w:r>
      <w:r w:rsidRPr="00F42F74">
        <w:rPr>
          <w:rFonts w:ascii="Times New Roman" w:hAnsi="Times New Roman"/>
          <w:sz w:val="28"/>
          <w:szCs w:val="28"/>
          <w:lang w:val="kk-KZ"/>
        </w:rPr>
        <w:t xml:space="preserve"> </w:t>
      </w:r>
      <w:r w:rsidRPr="00F42F74">
        <w:rPr>
          <w:rFonts w:ascii="Times New Roman" w:hAnsi="Times New Roman"/>
          <w:sz w:val="28"/>
          <w:szCs w:val="28"/>
        </w:rPr>
        <w:t>амплитудных аномалий фиксируются локальные аномалии средней интенсивности. Они прослеживаются от нижнего течения Волги, охватывают северную акваторию Каспи</w:t>
      </w:r>
      <w:r w:rsidRPr="00F42F74">
        <w:rPr>
          <w:rFonts w:ascii="Times New Roman" w:hAnsi="Times New Roman"/>
          <w:sz w:val="28"/>
          <w:szCs w:val="28"/>
          <w:lang w:val="kk-KZ"/>
        </w:rPr>
        <w:t>йского моря</w:t>
      </w:r>
      <w:r w:rsidRPr="00F42F74">
        <w:rPr>
          <w:rFonts w:ascii="Times New Roman" w:hAnsi="Times New Roman"/>
          <w:sz w:val="28"/>
          <w:szCs w:val="28"/>
        </w:rPr>
        <w:t xml:space="preserve"> и далее вытягиваются в северо-восточном направлении до района реки </w:t>
      </w:r>
      <w:r w:rsidRPr="00F42F74">
        <w:rPr>
          <w:rFonts w:ascii="Times New Roman" w:hAnsi="Times New Roman"/>
          <w:sz w:val="28"/>
          <w:szCs w:val="28"/>
          <w:lang w:val="kk-KZ"/>
        </w:rPr>
        <w:t>Ой</w:t>
      </w:r>
      <w:r w:rsidRPr="00F42F74">
        <w:rPr>
          <w:rFonts w:ascii="Times New Roman" w:hAnsi="Times New Roman"/>
          <w:sz w:val="28"/>
          <w:szCs w:val="28"/>
        </w:rPr>
        <w:t>л. При этом поле локальных аномалий отличается выраженной неоднородностью.</w:t>
      </w:r>
    </w:p>
    <w:p xmlns:wp14="http://schemas.microsoft.com/office/word/2010/wordml" w:rsidRPr="00F42F74" w:rsidR="00263270" w:rsidP="00825063" w14:paraId="7FF5A551" wp14:textId="77777777">
      <w:pPr>
        <w:pStyle w:val="BodyTextIndent2"/>
        <w:widowControl w:val="0"/>
        <w:spacing w:line="240" w:lineRule="auto"/>
        <w:ind w:left="0" w:firstLine="567"/>
        <w:rPr>
          <w:rFonts w:ascii="Times New Roman" w:hAnsi="Times New Roman"/>
          <w:sz w:val="28"/>
          <w:szCs w:val="28"/>
          <w:lang w:val="kk-KZ"/>
        </w:rPr>
      </w:pPr>
      <w:r w:rsidRPr="00F42F74">
        <w:rPr>
          <w:rFonts w:ascii="Times New Roman" w:hAnsi="Times New Roman"/>
          <w:sz w:val="28"/>
          <w:szCs w:val="28"/>
          <w:lang w:val="kk-KZ"/>
        </w:rPr>
        <w:t>В южной части выделяется Нижне-Волжско-Североморская зона, в пределах которой гравитационные минимумы группируются в аномальные образования различной ориентировки. При</w:t>
      </w:r>
      <w:r w:rsidRPr="00F42F74" w:rsidR="00B71267">
        <w:rPr>
          <w:rFonts w:ascii="Times New Roman" w:hAnsi="Times New Roman"/>
          <w:sz w:val="28"/>
          <w:szCs w:val="28"/>
          <w:lang w:val="kk-KZ"/>
        </w:rPr>
        <w:t>том</w:t>
      </w:r>
      <w:r w:rsidRPr="00F42F74">
        <w:rPr>
          <w:rFonts w:ascii="Times New Roman" w:hAnsi="Times New Roman"/>
          <w:sz w:val="28"/>
          <w:szCs w:val="28"/>
          <w:lang w:val="kk-KZ"/>
        </w:rPr>
        <w:t xml:space="preserve"> доминируют два основных направления: субширотное, параллельное границе впадины, и ортогональное к ней.</w:t>
      </w:r>
    </w:p>
    <w:p xmlns:wp14="http://schemas.microsoft.com/office/word/2010/wordml" w:rsidRPr="00F42F74" w:rsidR="009744E1" w:rsidP="00B71267" w14:paraId="3CF59847" wp14:textId="77777777">
      <w:pPr>
        <w:pStyle w:val="BodyTextIndent2"/>
        <w:widowControl w:val="0"/>
        <w:spacing w:line="240" w:lineRule="auto"/>
        <w:ind w:left="0" w:firstLine="567"/>
        <w:rPr>
          <w:rFonts w:ascii="Times New Roman" w:hAnsi="Times New Roman"/>
          <w:sz w:val="28"/>
          <w:szCs w:val="28"/>
          <w:lang w:val="kk-KZ"/>
        </w:rPr>
      </w:pPr>
      <w:r w:rsidRPr="00F42F74">
        <w:rPr>
          <w:rFonts w:ascii="Times New Roman" w:hAnsi="Times New Roman"/>
          <w:sz w:val="28"/>
          <w:szCs w:val="28"/>
        </w:rPr>
        <w:t xml:space="preserve">В ряде случаев внутри отдельных аномалий наблюдается резкая смена простирания осей под прямым углом, а также отмечаются небольшие по </w:t>
      </w:r>
      <w:r w:rsidRPr="00F42F74">
        <w:rPr>
          <w:rFonts w:ascii="Times New Roman" w:hAnsi="Times New Roman"/>
          <w:sz w:val="28"/>
          <w:szCs w:val="28"/>
          <w:lang w:val="kk-KZ"/>
        </w:rPr>
        <w:t xml:space="preserve">размерам </w:t>
      </w:r>
      <w:r w:rsidRPr="00F42F74">
        <w:rPr>
          <w:rFonts w:ascii="Times New Roman" w:hAnsi="Times New Roman"/>
          <w:sz w:val="28"/>
          <w:szCs w:val="28"/>
        </w:rPr>
        <w:t xml:space="preserve">изолированные </w:t>
      </w:r>
      <w:r w:rsidRPr="00F42F74">
        <w:rPr>
          <w:rFonts w:ascii="Times New Roman" w:hAnsi="Times New Roman"/>
          <w:sz w:val="28"/>
          <w:szCs w:val="28"/>
        </w:rPr>
        <w:t>изометричные</w:t>
      </w:r>
      <w:r w:rsidRPr="00F42F74">
        <w:rPr>
          <w:rFonts w:ascii="Times New Roman" w:hAnsi="Times New Roman"/>
          <w:sz w:val="28"/>
          <w:szCs w:val="28"/>
        </w:rPr>
        <w:t xml:space="preserve"> минимумы. На востоке Нижне-Волжско-Североморская зона сопрягается с ранее упомянутой </w:t>
      </w:r>
      <w:r w:rsidRPr="00F42F74">
        <w:rPr>
          <w:rFonts w:ascii="Times New Roman" w:hAnsi="Times New Roman"/>
          <w:sz w:val="28"/>
          <w:szCs w:val="28"/>
        </w:rPr>
        <w:t>Сагизской</w:t>
      </w:r>
      <w:r w:rsidRPr="00F42F74">
        <w:rPr>
          <w:rFonts w:ascii="Times New Roman" w:hAnsi="Times New Roman"/>
          <w:sz w:val="28"/>
          <w:szCs w:val="28"/>
        </w:rPr>
        <w:t xml:space="preserve"> зоной.</w:t>
      </w:r>
      <w:r w:rsidRPr="00F42F74">
        <w:rPr>
          <w:rFonts w:ascii="Times New Roman" w:hAnsi="Times New Roman"/>
          <w:sz w:val="28"/>
          <w:szCs w:val="28"/>
          <w:lang w:val="kk-KZ"/>
        </w:rPr>
        <w:t xml:space="preserve"> </w:t>
      </w:r>
      <w:r w:rsidRPr="00F42F74" w:rsidR="00060E7C">
        <w:rPr>
          <w:rFonts w:ascii="Times New Roman" w:hAnsi="Times New Roman"/>
          <w:sz w:val="28"/>
          <w:szCs w:val="28"/>
        </w:rPr>
        <w:t>[</w:t>
      </w:r>
      <w:r w:rsidRPr="00F42F74" w:rsidR="007F4E1D">
        <w:rPr>
          <w:rFonts w:ascii="Times New Roman" w:hAnsi="Times New Roman"/>
          <w:sz w:val="28"/>
          <w:szCs w:val="28"/>
        </w:rPr>
        <w:t>7</w:t>
      </w:r>
      <w:r w:rsidRPr="00F42F74" w:rsidR="008B393F">
        <w:rPr>
          <w:rFonts w:ascii="Times New Roman" w:hAnsi="Times New Roman"/>
          <w:sz w:val="28"/>
          <w:szCs w:val="28"/>
        </w:rPr>
        <w:t>3</w:t>
      </w:r>
      <w:r w:rsidRPr="00F42F74" w:rsidR="00060E7C">
        <w:rPr>
          <w:rFonts w:ascii="Times New Roman" w:hAnsi="Times New Roman"/>
          <w:sz w:val="28"/>
          <w:szCs w:val="28"/>
        </w:rPr>
        <w:t>]</w:t>
      </w:r>
      <w:r w:rsidRPr="00F42F74" w:rsidR="00014347">
        <w:rPr>
          <w:rFonts w:ascii="Times New Roman" w:hAnsi="Times New Roman"/>
          <w:sz w:val="28"/>
          <w:szCs w:val="28"/>
          <w:lang w:val="kk-KZ"/>
        </w:rPr>
        <w:t>.</w:t>
      </w:r>
    </w:p>
    <w:p xmlns:wp14="http://schemas.microsoft.com/office/word/2010/wordml" w:rsidRPr="0055519B" w:rsidR="009744E1" w:rsidP="00825063" w14:paraId="15671FA4" wp14:textId="77777777">
      <w:pPr>
        <w:pStyle w:val="BodyTextIndent2"/>
        <w:widowControl w:val="0"/>
        <w:spacing w:line="240" w:lineRule="auto"/>
        <w:ind w:left="0" w:firstLine="567"/>
        <w:rPr>
          <w:rFonts w:ascii="Times New Roman" w:hAnsi="Times New Roman"/>
          <w:sz w:val="28"/>
          <w:szCs w:val="28"/>
        </w:rPr>
      </w:pPr>
      <w:r w:rsidRPr="00F42F74">
        <w:rPr>
          <w:rFonts w:ascii="Times New Roman" w:hAnsi="Times New Roman"/>
          <w:sz w:val="28"/>
          <w:szCs w:val="28"/>
        </w:rPr>
        <w:t>Анализ структуры гравитационного поля дал возможность разработать схему районирования локальных аномалий силы тяжести.</w:t>
      </w:r>
      <w:r>
        <w:rPr>
          <w:rFonts w:ascii="Times New Roman" w:hAnsi="Times New Roman"/>
          <w:sz w:val="28"/>
          <w:szCs w:val="28"/>
          <w:lang w:val="kk-KZ"/>
        </w:rPr>
        <w:t xml:space="preserve"> </w:t>
      </w:r>
      <w:r w:rsidRPr="0055519B">
        <w:rPr>
          <w:rFonts w:ascii="Times New Roman" w:hAnsi="Times New Roman"/>
          <w:sz w:val="28"/>
          <w:szCs w:val="28"/>
        </w:rPr>
        <w:t xml:space="preserve">На схеме Прикаспийская впадина разделена на зоны, </w:t>
      </w:r>
      <w:r w:rsidRPr="0055519B">
        <w:rPr>
          <w:rFonts w:ascii="Times New Roman" w:hAnsi="Times New Roman"/>
          <w:sz w:val="28"/>
          <w:szCs w:val="28"/>
        </w:rPr>
        <w:t>отличающихся</w:t>
      </w:r>
      <w:r w:rsidRPr="00B71267">
        <w:rPr>
          <w:rFonts w:ascii="Times New Roman" w:hAnsi="Times New Roman"/>
          <w:sz w:val="28"/>
          <w:szCs w:val="28"/>
        </w:rPr>
        <w:t xml:space="preserve"> по амплитудным характеристикам, плановым размерам, конфигурации и другим</w:t>
      </w:r>
      <w:r>
        <w:rPr>
          <w:rFonts w:ascii="Times New Roman" w:hAnsi="Times New Roman"/>
          <w:sz w:val="28"/>
          <w:szCs w:val="28"/>
          <w:lang w:val="kk-KZ"/>
        </w:rPr>
        <w:t>и</w:t>
      </w:r>
      <w:r w:rsidRPr="00B71267">
        <w:rPr>
          <w:rFonts w:ascii="Times New Roman" w:hAnsi="Times New Roman"/>
          <w:sz w:val="28"/>
          <w:szCs w:val="28"/>
        </w:rPr>
        <w:t xml:space="preserve"> параметрам</w:t>
      </w:r>
      <w:r>
        <w:rPr>
          <w:rFonts w:ascii="Times New Roman" w:hAnsi="Times New Roman"/>
          <w:sz w:val="28"/>
          <w:szCs w:val="28"/>
          <w:lang w:val="kk-KZ"/>
        </w:rPr>
        <w:t>и</w:t>
      </w:r>
      <w:r w:rsidRPr="00B71267">
        <w:rPr>
          <w:rFonts w:ascii="Times New Roman" w:hAnsi="Times New Roman"/>
          <w:sz w:val="28"/>
          <w:szCs w:val="28"/>
        </w:rPr>
        <w:t xml:space="preserve"> локальных аномалий силы тяжести.</w:t>
      </w:r>
      <w:r>
        <w:rPr>
          <w:rFonts w:ascii="Times New Roman" w:hAnsi="Times New Roman"/>
          <w:sz w:val="28"/>
          <w:szCs w:val="28"/>
          <w:lang w:val="kk-KZ"/>
        </w:rPr>
        <w:t xml:space="preserve"> </w:t>
      </w:r>
      <w:r w:rsidRPr="0055519B">
        <w:rPr>
          <w:rFonts w:ascii="Times New Roman" w:hAnsi="Times New Roman"/>
          <w:sz w:val="28"/>
          <w:szCs w:val="28"/>
        </w:rPr>
        <w:t>Перечислим эти зоны:</w:t>
      </w:r>
    </w:p>
    <w:p xmlns:wp14="http://schemas.microsoft.com/office/word/2010/wordml" w:rsidRPr="007A6467" w:rsidR="009744E1" w14:paraId="3899843A" wp14:textId="77777777">
      <w:pPr>
        <w:pStyle w:val="BodyTextIndent2"/>
        <w:widowControl w:val="0"/>
        <w:numPr>
          <w:ilvl w:val="0"/>
          <w:numId w:val="21"/>
        </w:numPr>
        <w:tabs>
          <w:tab w:val="left" w:pos="851"/>
        </w:tabs>
        <w:spacing w:line="240" w:lineRule="auto"/>
        <w:ind w:left="0" w:firstLine="567"/>
        <w:rPr>
          <w:rFonts w:ascii="Times New Roman" w:hAnsi="Times New Roman"/>
          <w:sz w:val="28"/>
          <w:szCs w:val="28"/>
        </w:rPr>
      </w:pPr>
      <w:r w:rsidRPr="0055519B">
        <w:rPr>
          <w:rFonts w:ascii="Times New Roman" w:hAnsi="Times New Roman"/>
          <w:sz w:val="28"/>
          <w:szCs w:val="28"/>
        </w:rPr>
        <w:t xml:space="preserve">Центральная зона </w:t>
      </w:r>
      <w:r w:rsidR="00B71267">
        <w:rPr>
          <w:rFonts w:ascii="Times New Roman" w:hAnsi="Times New Roman"/>
          <w:sz w:val="28"/>
          <w:szCs w:val="28"/>
          <w:lang w:val="kk-KZ"/>
        </w:rPr>
        <w:t xml:space="preserve">развитием </w:t>
      </w:r>
      <w:r w:rsidRPr="0055519B">
        <w:rPr>
          <w:rFonts w:ascii="Times New Roman" w:hAnsi="Times New Roman"/>
          <w:sz w:val="28"/>
          <w:szCs w:val="28"/>
        </w:rPr>
        <w:t>крупны</w:t>
      </w:r>
      <w:r w:rsidR="007A6467">
        <w:rPr>
          <w:rFonts w:ascii="Times New Roman" w:hAnsi="Times New Roman"/>
          <w:sz w:val="28"/>
          <w:szCs w:val="28"/>
          <w:lang w:val="kk-KZ"/>
        </w:rPr>
        <w:t>м</w:t>
      </w:r>
      <w:r w:rsidRPr="0055519B">
        <w:rPr>
          <w:rFonts w:ascii="Times New Roman" w:hAnsi="Times New Roman"/>
          <w:sz w:val="28"/>
          <w:szCs w:val="28"/>
        </w:rPr>
        <w:t xml:space="preserve"> </w:t>
      </w:r>
      <w:r w:rsidRPr="0055519B">
        <w:rPr>
          <w:rFonts w:ascii="Times New Roman" w:hAnsi="Times New Roman"/>
          <w:sz w:val="28"/>
          <w:szCs w:val="28"/>
        </w:rPr>
        <w:t>высокоамплитудны</w:t>
      </w:r>
      <w:r w:rsidR="007A6467">
        <w:rPr>
          <w:rFonts w:ascii="Times New Roman" w:hAnsi="Times New Roman"/>
          <w:sz w:val="28"/>
          <w:szCs w:val="28"/>
          <w:lang w:val="kk-KZ"/>
        </w:rPr>
        <w:t>м</w:t>
      </w:r>
      <w:r w:rsidRPr="0055519B">
        <w:rPr>
          <w:rFonts w:ascii="Times New Roman" w:hAnsi="Times New Roman"/>
          <w:sz w:val="28"/>
          <w:szCs w:val="28"/>
        </w:rPr>
        <w:t xml:space="preserve"> </w:t>
      </w:r>
      <w:r w:rsidRPr="0055519B">
        <w:rPr>
          <w:rFonts w:ascii="Times New Roman" w:hAnsi="Times New Roman"/>
          <w:sz w:val="28"/>
          <w:szCs w:val="28"/>
        </w:rPr>
        <w:t>аномали</w:t>
      </w:r>
      <w:r w:rsidR="007A6467">
        <w:rPr>
          <w:rFonts w:ascii="Times New Roman" w:hAnsi="Times New Roman"/>
          <w:sz w:val="28"/>
          <w:szCs w:val="28"/>
          <w:lang w:val="kk-KZ"/>
        </w:rPr>
        <w:t>ем.</w:t>
      </w:r>
    </w:p>
    <w:p xmlns:wp14="http://schemas.microsoft.com/office/word/2010/wordml" w:rsidRPr="007A6467" w:rsidR="007A6467" w:rsidP="007A6467" w14:paraId="17A8ABF9" wp14:textId="77777777">
      <w:pPr>
        <w:pStyle w:val="BodyTextIndent2"/>
        <w:widowControl w:val="0"/>
        <w:numPr>
          <w:ilvl w:val="0"/>
          <w:numId w:val="21"/>
        </w:numPr>
        <w:tabs>
          <w:tab w:val="left" w:pos="851"/>
        </w:tabs>
        <w:ind w:left="0" w:firstLine="567"/>
        <w:rPr>
          <w:rFonts w:ascii="Times New Roman" w:hAnsi="Times New Roman"/>
          <w:sz w:val="28"/>
          <w:szCs w:val="28"/>
        </w:rPr>
      </w:pPr>
      <w:r w:rsidRPr="007A6467">
        <w:rPr>
          <w:rFonts w:ascii="Times New Roman" w:hAnsi="Times New Roman"/>
          <w:sz w:val="28"/>
          <w:szCs w:val="28"/>
        </w:rPr>
        <w:t>Волгоградско</w:t>
      </w:r>
      <w:r w:rsidRPr="007A6467">
        <w:rPr>
          <w:rFonts w:ascii="Times New Roman" w:hAnsi="Times New Roman"/>
          <w:sz w:val="28"/>
          <w:szCs w:val="28"/>
        </w:rPr>
        <w:t xml:space="preserve">-Уральская зона представлена системой линейно вытянутых минимумов. </w:t>
      </w:r>
    </w:p>
    <w:p xmlns:wp14="http://schemas.microsoft.com/office/word/2010/wordml" w:rsidRPr="007A6467" w:rsidR="007A6467" w:rsidP="007A6467" w14:paraId="7C98D022" wp14:textId="77777777">
      <w:pPr>
        <w:pStyle w:val="BodyTextIndent2"/>
        <w:widowControl w:val="0"/>
        <w:numPr>
          <w:ilvl w:val="0"/>
          <w:numId w:val="21"/>
        </w:numPr>
        <w:tabs>
          <w:tab w:val="left" w:pos="851"/>
        </w:tabs>
        <w:ind w:left="0" w:firstLine="567"/>
        <w:rPr>
          <w:rFonts w:ascii="Times New Roman" w:hAnsi="Times New Roman"/>
          <w:sz w:val="28"/>
          <w:szCs w:val="28"/>
        </w:rPr>
      </w:pPr>
      <w:r w:rsidRPr="007A6467">
        <w:rPr>
          <w:rFonts w:ascii="Times New Roman" w:hAnsi="Times New Roman"/>
          <w:sz w:val="28"/>
          <w:szCs w:val="28"/>
        </w:rPr>
        <w:t xml:space="preserve">Северо-западная зона отличается аномалиями средней интенсивности. </w:t>
      </w:r>
    </w:p>
    <w:p xmlns:wp14="http://schemas.microsoft.com/office/word/2010/wordml" w:rsidRPr="007A6467" w:rsidR="007A6467" w:rsidP="007A6467" w14:paraId="30473168" wp14:textId="77777777">
      <w:pPr>
        <w:pStyle w:val="BodyTextIndent2"/>
        <w:widowControl w:val="0"/>
        <w:numPr>
          <w:ilvl w:val="0"/>
          <w:numId w:val="21"/>
        </w:numPr>
        <w:tabs>
          <w:tab w:val="left" w:pos="851"/>
        </w:tabs>
        <w:ind w:left="0" w:firstLine="567"/>
        <w:rPr>
          <w:rFonts w:ascii="Times New Roman" w:hAnsi="Times New Roman"/>
          <w:sz w:val="28"/>
          <w:szCs w:val="28"/>
        </w:rPr>
      </w:pPr>
      <w:r w:rsidRPr="007A6467">
        <w:rPr>
          <w:rFonts w:ascii="Times New Roman" w:hAnsi="Times New Roman"/>
          <w:sz w:val="28"/>
          <w:szCs w:val="28"/>
        </w:rPr>
        <w:t xml:space="preserve">В пределах </w:t>
      </w:r>
      <w:r w:rsidRPr="007A6467">
        <w:rPr>
          <w:rFonts w:ascii="Times New Roman" w:hAnsi="Times New Roman"/>
          <w:sz w:val="28"/>
          <w:szCs w:val="28"/>
        </w:rPr>
        <w:t>Жамбейтинской</w:t>
      </w:r>
      <w:r w:rsidRPr="007A6467">
        <w:rPr>
          <w:rFonts w:ascii="Times New Roman" w:hAnsi="Times New Roman"/>
          <w:sz w:val="28"/>
          <w:szCs w:val="28"/>
        </w:rPr>
        <w:t xml:space="preserve"> зоны фиксируются аномалии с неупорядоченной ориентировкой. </w:t>
      </w:r>
    </w:p>
    <w:p xmlns:wp14="http://schemas.microsoft.com/office/word/2010/wordml" w:rsidRPr="007A6467" w:rsidR="007A6467" w:rsidP="007A6467" w14:paraId="0AC80E30" wp14:textId="77777777">
      <w:pPr>
        <w:pStyle w:val="BodyTextIndent2"/>
        <w:widowControl w:val="0"/>
        <w:numPr>
          <w:ilvl w:val="0"/>
          <w:numId w:val="21"/>
        </w:numPr>
        <w:tabs>
          <w:tab w:val="left" w:pos="851"/>
        </w:tabs>
        <w:ind w:left="0" w:firstLine="567"/>
        <w:rPr>
          <w:rFonts w:ascii="Times New Roman" w:hAnsi="Times New Roman"/>
          <w:sz w:val="28"/>
          <w:szCs w:val="28"/>
        </w:rPr>
      </w:pPr>
      <w:r w:rsidRPr="007A6467">
        <w:rPr>
          <w:rFonts w:ascii="Times New Roman" w:hAnsi="Times New Roman"/>
          <w:sz w:val="28"/>
          <w:szCs w:val="28"/>
        </w:rPr>
        <w:t>Жекендысай-Шингизская</w:t>
      </w:r>
      <w:r w:rsidRPr="007A6467">
        <w:rPr>
          <w:rFonts w:ascii="Times New Roman" w:hAnsi="Times New Roman"/>
          <w:sz w:val="28"/>
          <w:szCs w:val="28"/>
        </w:rPr>
        <w:t xml:space="preserve"> зона характеризуется развитием меридионально ориентированных минимумов. </w:t>
      </w:r>
    </w:p>
    <w:p xmlns:wp14="http://schemas.microsoft.com/office/word/2010/wordml" w:rsidRPr="007A6467" w:rsidR="007A6467" w:rsidP="007A6467" w14:paraId="65C4B108" wp14:textId="77777777">
      <w:pPr>
        <w:pStyle w:val="BodyTextIndent2"/>
        <w:widowControl w:val="0"/>
        <w:numPr>
          <w:ilvl w:val="0"/>
          <w:numId w:val="21"/>
        </w:numPr>
        <w:tabs>
          <w:tab w:val="left" w:pos="851"/>
        </w:tabs>
        <w:ind w:left="0" w:firstLine="567"/>
        <w:rPr>
          <w:rFonts w:ascii="Times New Roman" w:hAnsi="Times New Roman"/>
          <w:sz w:val="28"/>
          <w:szCs w:val="28"/>
        </w:rPr>
      </w:pPr>
      <w:r w:rsidRPr="007A6467">
        <w:rPr>
          <w:rFonts w:ascii="Times New Roman" w:hAnsi="Times New Roman"/>
          <w:sz w:val="28"/>
          <w:szCs w:val="28"/>
        </w:rPr>
        <w:t>Нижневолжско</w:t>
      </w:r>
      <w:r w:rsidRPr="007A6467">
        <w:rPr>
          <w:rFonts w:ascii="Times New Roman" w:hAnsi="Times New Roman"/>
          <w:sz w:val="28"/>
          <w:szCs w:val="28"/>
        </w:rPr>
        <w:t xml:space="preserve">-Североморская зона представлена аномалиями средней интенсивности. </w:t>
      </w:r>
    </w:p>
    <w:p xmlns:wp14="http://schemas.microsoft.com/office/word/2010/wordml" w:rsidRPr="007A6467" w:rsidR="007A6467" w:rsidP="007A6467" w14:paraId="2DCAF968" wp14:textId="77777777">
      <w:pPr>
        <w:pStyle w:val="BodyTextIndent2"/>
        <w:widowControl w:val="0"/>
        <w:numPr>
          <w:ilvl w:val="0"/>
          <w:numId w:val="21"/>
        </w:numPr>
        <w:tabs>
          <w:tab w:val="left" w:pos="851"/>
        </w:tabs>
        <w:ind w:left="0" w:firstLine="567"/>
        <w:rPr>
          <w:rFonts w:ascii="Times New Roman" w:hAnsi="Times New Roman"/>
          <w:sz w:val="28"/>
          <w:szCs w:val="28"/>
        </w:rPr>
      </w:pPr>
      <w:r w:rsidRPr="007A6467">
        <w:rPr>
          <w:rFonts w:ascii="Times New Roman" w:hAnsi="Times New Roman"/>
          <w:sz w:val="28"/>
          <w:szCs w:val="28"/>
        </w:rPr>
        <w:t>Астраханско-</w:t>
      </w:r>
      <w:r w:rsidRPr="007A6467">
        <w:rPr>
          <w:rFonts w:ascii="Times New Roman" w:hAnsi="Times New Roman"/>
          <w:sz w:val="28"/>
          <w:szCs w:val="28"/>
        </w:rPr>
        <w:t>Эмбинская</w:t>
      </w:r>
      <w:r w:rsidRPr="007A6467">
        <w:rPr>
          <w:rFonts w:ascii="Times New Roman" w:hAnsi="Times New Roman"/>
          <w:sz w:val="28"/>
          <w:szCs w:val="28"/>
        </w:rPr>
        <w:t xml:space="preserve"> зона отличается малоамплитудными аномальными проявлениями. </w:t>
      </w:r>
    </w:p>
    <w:p xmlns:wp14="http://schemas.microsoft.com/office/word/2010/wordml" w:rsidRPr="0055519B" w:rsidR="007A6467" w:rsidP="007A6467" w14:paraId="2679E9A2" wp14:textId="77777777">
      <w:pPr>
        <w:pStyle w:val="BodyTextIndent2"/>
        <w:widowControl w:val="0"/>
        <w:numPr>
          <w:ilvl w:val="0"/>
          <w:numId w:val="21"/>
        </w:numPr>
        <w:tabs>
          <w:tab w:val="left" w:pos="851"/>
        </w:tabs>
        <w:spacing w:line="240" w:lineRule="auto"/>
        <w:ind w:left="0" w:firstLine="567"/>
        <w:rPr>
          <w:rFonts w:ascii="Times New Roman" w:hAnsi="Times New Roman"/>
          <w:sz w:val="28"/>
          <w:szCs w:val="28"/>
        </w:rPr>
      </w:pPr>
      <w:r w:rsidRPr="007A6467">
        <w:rPr>
          <w:rFonts w:ascii="Times New Roman" w:hAnsi="Times New Roman"/>
          <w:sz w:val="28"/>
          <w:szCs w:val="28"/>
        </w:rPr>
        <w:t>Актюбинская зона характеризуется развитием линейно вытянутых аномалий.</w:t>
      </w:r>
    </w:p>
    <w:p xmlns:wp14="http://schemas.microsoft.com/office/word/2010/wordml" w:rsidRPr="00FE5888" w:rsidR="009744E1" w14:paraId="2E3B5147" wp14:textId="77777777">
      <w:pPr>
        <w:pStyle w:val="BodyTextIndent2"/>
        <w:widowControl w:val="0"/>
        <w:numPr>
          <w:ilvl w:val="0"/>
          <w:numId w:val="21"/>
        </w:numPr>
        <w:tabs>
          <w:tab w:val="left" w:pos="851"/>
        </w:tabs>
        <w:spacing w:line="240" w:lineRule="auto"/>
        <w:ind w:left="0" w:firstLine="567"/>
        <w:rPr>
          <w:rFonts w:ascii="Times New Roman" w:hAnsi="Times New Roman"/>
          <w:sz w:val="28"/>
          <w:szCs w:val="28"/>
        </w:rPr>
      </w:pPr>
      <w:r w:rsidRPr="00FE5888">
        <w:rPr>
          <w:rFonts w:ascii="Times New Roman" w:hAnsi="Times New Roman"/>
          <w:sz w:val="28"/>
          <w:szCs w:val="28"/>
        </w:rPr>
        <w:t xml:space="preserve">Зона аномалий </w:t>
      </w:r>
      <w:r w:rsidRPr="00FE5888">
        <w:rPr>
          <w:rFonts w:ascii="Times New Roman" w:hAnsi="Times New Roman"/>
          <w:sz w:val="28"/>
          <w:szCs w:val="28"/>
        </w:rPr>
        <w:t>Предуральского</w:t>
      </w:r>
      <w:r w:rsidRPr="00FE5888">
        <w:rPr>
          <w:rFonts w:ascii="Times New Roman" w:hAnsi="Times New Roman"/>
          <w:sz w:val="28"/>
          <w:szCs w:val="28"/>
        </w:rPr>
        <w:t xml:space="preserve"> прогиба.</w:t>
      </w:r>
    </w:p>
    <w:p xmlns:wp14="http://schemas.microsoft.com/office/word/2010/wordml" w:rsidR="00F61BAB" w:rsidP="00F61BAB" w14:paraId="313334B9" wp14:textId="77777777">
      <w:pPr>
        <w:spacing w:after="0" w:line="240" w:lineRule="auto"/>
        <w:ind w:firstLine="567"/>
        <w:jc w:val="both"/>
        <w:outlineLvl w:val="0"/>
        <w:rPr>
          <w:rFonts w:ascii="Times New Roman" w:hAnsi="Times New Roman"/>
          <w:sz w:val="28"/>
          <w:szCs w:val="28"/>
          <w:lang w:val="kk-KZ"/>
        </w:rPr>
      </w:pPr>
      <w:r w:rsidRPr="00FE5888">
        <w:rPr>
          <w:rFonts w:ascii="Times New Roman" w:hAnsi="Times New Roman"/>
          <w:sz w:val="28"/>
          <w:szCs w:val="28"/>
        </w:rPr>
        <w:t>И</w:t>
      </w:r>
      <w:r w:rsidRPr="00FE5888" w:rsidR="009744E1">
        <w:rPr>
          <w:rFonts w:ascii="Times New Roman" w:hAnsi="Times New Roman"/>
          <w:sz w:val="28"/>
          <w:szCs w:val="28"/>
        </w:rPr>
        <w:t>сследования по расчету гравитационной составляющей на уровне отражающего горизонта П</w:t>
      </w:r>
      <w:r w:rsidRPr="00FE5888" w:rsidR="009744E1">
        <w:rPr>
          <w:rFonts w:ascii="Times New Roman" w:hAnsi="Times New Roman"/>
          <w:sz w:val="28"/>
          <w:szCs w:val="28"/>
          <w:vertAlign w:val="subscript"/>
        </w:rPr>
        <w:t>1</w:t>
      </w:r>
      <w:r w:rsidRPr="00FE5888" w:rsidR="009744E1">
        <w:rPr>
          <w:rFonts w:ascii="Times New Roman" w:hAnsi="Times New Roman"/>
          <w:b/>
          <w:sz w:val="28"/>
          <w:szCs w:val="28"/>
          <w:vertAlign w:val="subscript"/>
        </w:rPr>
        <w:t xml:space="preserve"> </w:t>
      </w:r>
      <w:r w:rsidRPr="00FE5888" w:rsidR="009744E1">
        <w:rPr>
          <w:rFonts w:ascii="Times New Roman" w:hAnsi="Times New Roman"/>
          <w:sz w:val="28"/>
          <w:szCs w:val="28"/>
        </w:rPr>
        <w:t>в южной части бассейна</w:t>
      </w:r>
      <w:r w:rsidR="007A6467">
        <w:rPr>
          <w:rFonts w:ascii="Times New Roman" w:hAnsi="Times New Roman"/>
          <w:sz w:val="28"/>
          <w:szCs w:val="28"/>
          <w:lang w:val="kk-KZ"/>
        </w:rPr>
        <w:t xml:space="preserve"> были</w:t>
      </w:r>
      <w:r w:rsidRPr="00FE5888" w:rsidR="009744E1">
        <w:rPr>
          <w:rFonts w:ascii="Times New Roman" w:hAnsi="Times New Roman"/>
          <w:sz w:val="28"/>
          <w:szCs w:val="28"/>
        </w:rPr>
        <w:t xml:space="preserve"> </w:t>
      </w:r>
      <w:r w:rsidRPr="007A6467" w:rsidR="007A6467">
        <w:rPr>
          <w:rFonts w:ascii="Times New Roman" w:hAnsi="Times New Roman"/>
          <w:sz w:val="28"/>
          <w:szCs w:val="28"/>
        </w:rPr>
        <w:t xml:space="preserve">выявлены протяжённые зоны </w:t>
      </w:r>
      <w:r w:rsidRPr="007A6467" w:rsidR="007A6467">
        <w:rPr>
          <w:rFonts w:ascii="Times New Roman" w:hAnsi="Times New Roman"/>
          <w:sz w:val="28"/>
          <w:szCs w:val="28"/>
        </w:rPr>
        <w:t>повышенн</w:t>
      </w:r>
      <w:r w:rsidR="007A6467">
        <w:rPr>
          <w:rFonts w:ascii="Times New Roman" w:hAnsi="Times New Roman"/>
          <w:sz w:val="28"/>
          <w:szCs w:val="28"/>
          <w:lang w:val="kk-KZ"/>
        </w:rPr>
        <w:t>ого</w:t>
      </w:r>
      <w:r w:rsidRPr="007A6467" w:rsidR="007A6467">
        <w:rPr>
          <w:rFonts w:ascii="Times New Roman" w:hAnsi="Times New Roman"/>
          <w:sz w:val="28"/>
          <w:szCs w:val="28"/>
        </w:rPr>
        <w:t xml:space="preserve"> </w:t>
      </w:r>
      <w:r w:rsidRPr="007A6467" w:rsidR="007A6467">
        <w:rPr>
          <w:rFonts w:ascii="Times New Roman" w:hAnsi="Times New Roman"/>
          <w:sz w:val="28"/>
          <w:szCs w:val="28"/>
        </w:rPr>
        <w:t>значени</w:t>
      </w:r>
      <w:r w:rsidR="007A6467">
        <w:rPr>
          <w:rFonts w:ascii="Times New Roman" w:hAnsi="Times New Roman"/>
          <w:sz w:val="28"/>
          <w:szCs w:val="28"/>
          <w:lang w:val="kk-KZ"/>
        </w:rPr>
        <w:t>я</w:t>
      </w:r>
      <w:r w:rsidRPr="007A6467" w:rsidR="007A6467">
        <w:rPr>
          <w:rFonts w:ascii="Times New Roman" w:hAnsi="Times New Roman"/>
          <w:sz w:val="28"/>
          <w:szCs w:val="28"/>
        </w:rPr>
        <w:t xml:space="preserve"> силы тяжести, </w:t>
      </w:r>
      <w:r w:rsidRPr="0055519B" w:rsidR="009744E1">
        <w:rPr>
          <w:rFonts w:ascii="Times New Roman" w:hAnsi="Times New Roman"/>
          <w:sz w:val="28"/>
          <w:szCs w:val="28"/>
        </w:rPr>
        <w:t xml:space="preserve">которые могут быть </w:t>
      </w:r>
      <w:r w:rsidRPr="0055519B" w:rsidR="007F4E1D">
        <w:rPr>
          <w:rFonts w:ascii="Times New Roman" w:hAnsi="Times New Roman"/>
          <w:sz w:val="28"/>
          <w:szCs w:val="28"/>
        </w:rPr>
        <w:t>обусловлены развитием</w:t>
      </w:r>
      <w:r w:rsidRPr="0055519B" w:rsidR="009744E1">
        <w:rPr>
          <w:rFonts w:ascii="Times New Roman" w:hAnsi="Times New Roman"/>
          <w:sz w:val="28"/>
          <w:szCs w:val="28"/>
        </w:rPr>
        <w:t xml:space="preserve"> карбонатных отложений. Наиболее значительными являются Южная зона максимума силы тяжести, соответствующая одноименному карбонатному поднятию и Кашаган-</w:t>
      </w:r>
      <w:r w:rsidRPr="0055519B" w:rsidR="009744E1">
        <w:rPr>
          <w:rFonts w:ascii="Times New Roman" w:hAnsi="Times New Roman"/>
          <w:sz w:val="28"/>
          <w:szCs w:val="28"/>
        </w:rPr>
        <w:t>Каратонская</w:t>
      </w:r>
      <w:r w:rsidRPr="0055519B" w:rsidR="009744E1">
        <w:rPr>
          <w:rFonts w:ascii="Times New Roman" w:hAnsi="Times New Roman"/>
          <w:sz w:val="28"/>
          <w:szCs w:val="28"/>
        </w:rPr>
        <w:t xml:space="preserve"> зона максимума, </w:t>
      </w:r>
      <w:r w:rsidR="007A6467">
        <w:rPr>
          <w:rFonts w:ascii="Times New Roman" w:hAnsi="Times New Roman"/>
          <w:sz w:val="28"/>
          <w:szCs w:val="28"/>
          <w:lang w:val="kk-KZ"/>
        </w:rPr>
        <w:t xml:space="preserve">охватывает </w:t>
      </w:r>
      <w:r w:rsidRPr="0055519B" w:rsidR="009744E1">
        <w:rPr>
          <w:rFonts w:ascii="Times New Roman" w:hAnsi="Times New Roman"/>
          <w:sz w:val="28"/>
          <w:szCs w:val="28"/>
        </w:rPr>
        <w:t xml:space="preserve">полосу </w:t>
      </w:r>
      <w:r w:rsidR="007A6467">
        <w:rPr>
          <w:rFonts w:ascii="Times New Roman" w:hAnsi="Times New Roman"/>
          <w:sz w:val="28"/>
          <w:szCs w:val="28"/>
          <w:lang w:val="kk-KZ"/>
        </w:rPr>
        <w:t>р</w:t>
      </w:r>
      <w:r w:rsidRPr="007A6467" w:rsidR="007A6467">
        <w:rPr>
          <w:rFonts w:ascii="Times New Roman" w:hAnsi="Times New Roman"/>
          <w:sz w:val="28"/>
          <w:szCs w:val="28"/>
        </w:rPr>
        <w:t>азвития</w:t>
      </w:r>
      <w:r w:rsidRPr="007A6467" w:rsidR="007A6467">
        <w:rPr>
          <w:rFonts w:ascii="Times New Roman" w:hAnsi="Times New Roman"/>
          <w:sz w:val="28"/>
          <w:szCs w:val="28"/>
        </w:rPr>
        <w:t xml:space="preserve"> карбонатных построек одноимённого </w:t>
      </w:r>
      <w:r w:rsidRPr="007A6467" w:rsidR="007A6467">
        <w:rPr>
          <w:rFonts w:ascii="Times New Roman" w:hAnsi="Times New Roman"/>
          <w:sz w:val="28"/>
          <w:szCs w:val="28"/>
        </w:rPr>
        <w:t xml:space="preserve">комплекса и прослеживается далее на восток в направлении </w:t>
      </w:r>
      <w:r w:rsidRPr="007A6467" w:rsidR="007A6467">
        <w:rPr>
          <w:rFonts w:ascii="Times New Roman" w:hAnsi="Times New Roman"/>
          <w:sz w:val="28"/>
          <w:szCs w:val="28"/>
        </w:rPr>
        <w:t>Тортай</w:t>
      </w:r>
      <w:r w:rsidRPr="007A6467" w:rsidR="007A6467">
        <w:rPr>
          <w:rFonts w:ascii="Times New Roman" w:hAnsi="Times New Roman"/>
          <w:sz w:val="28"/>
          <w:szCs w:val="28"/>
        </w:rPr>
        <w:t>-Равнинного участка Южно-</w:t>
      </w:r>
      <w:r w:rsidRPr="007A6467" w:rsidR="007A6467">
        <w:rPr>
          <w:rFonts w:ascii="Times New Roman" w:hAnsi="Times New Roman"/>
          <w:sz w:val="28"/>
          <w:szCs w:val="28"/>
        </w:rPr>
        <w:t>Эмбинского</w:t>
      </w:r>
      <w:r w:rsidRPr="007A6467" w:rsidR="007A6467">
        <w:rPr>
          <w:rFonts w:ascii="Times New Roman" w:hAnsi="Times New Roman"/>
          <w:sz w:val="28"/>
          <w:szCs w:val="28"/>
        </w:rPr>
        <w:t xml:space="preserve"> палеозойского поднятия. Кроме того, выделяется Приморская зона максимума, протягивающаяся вдоль северного побережья Каспийского моря от района </w:t>
      </w:r>
      <w:r w:rsidRPr="007A6467" w:rsidR="007A6467">
        <w:rPr>
          <w:rFonts w:ascii="Times New Roman" w:hAnsi="Times New Roman"/>
          <w:sz w:val="28"/>
          <w:szCs w:val="28"/>
        </w:rPr>
        <w:t>Жамбая</w:t>
      </w:r>
      <w:r w:rsidRPr="007A6467" w:rsidR="007A6467">
        <w:rPr>
          <w:rFonts w:ascii="Times New Roman" w:hAnsi="Times New Roman"/>
          <w:sz w:val="28"/>
          <w:szCs w:val="28"/>
        </w:rPr>
        <w:t xml:space="preserve"> в северо-восточном направлении к полосе </w:t>
      </w:r>
      <w:r w:rsidRPr="007A6467" w:rsidR="007A6467">
        <w:rPr>
          <w:rFonts w:ascii="Times New Roman" w:hAnsi="Times New Roman"/>
          <w:sz w:val="28"/>
          <w:szCs w:val="28"/>
        </w:rPr>
        <w:t>Новобогатинск</w:t>
      </w:r>
      <w:r w:rsidRPr="007A6467" w:rsidR="007A6467">
        <w:rPr>
          <w:rFonts w:ascii="Times New Roman" w:hAnsi="Times New Roman"/>
          <w:sz w:val="28"/>
          <w:szCs w:val="28"/>
        </w:rPr>
        <w:t xml:space="preserve"> – Казачья Грань – </w:t>
      </w:r>
      <w:r w:rsidRPr="007A6467" w:rsidR="007A6467">
        <w:rPr>
          <w:rFonts w:ascii="Times New Roman" w:hAnsi="Times New Roman"/>
          <w:sz w:val="28"/>
          <w:szCs w:val="28"/>
        </w:rPr>
        <w:t>Сарынияз</w:t>
      </w:r>
      <w:r w:rsidRPr="007A6467" w:rsidR="007A6467">
        <w:rPr>
          <w:rFonts w:ascii="Times New Roman" w:hAnsi="Times New Roman"/>
          <w:sz w:val="28"/>
          <w:szCs w:val="28"/>
        </w:rPr>
        <w:t>.</w:t>
      </w:r>
      <w:r w:rsidRPr="00F61BAB">
        <w:rPr>
          <w:rFonts w:ascii="Times New Roman" w:hAnsi="Times New Roman"/>
          <w:sz w:val="28"/>
          <w:szCs w:val="28"/>
          <w:lang w:val="kk-KZ"/>
        </w:rPr>
        <w:t xml:space="preserve"> </w:t>
      </w:r>
    </w:p>
    <w:p xmlns:wp14="http://schemas.microsoft.com/office/word/2010/wordml" w:rsidR="00F61BAB" w:rsidP="00F61BAB" w14:paraId="43AA4281" wp14:textId="77777777">
      <w:pPr>
        <w:spacing w:after="0" w:line="240" w:lineRule="auto"/>
        <w:ind w:firstLine="567"/>
        <w:jc w:val="both"/>
        <w:outlineLvl w:val="0"/>
        <w:rPr>
          <w:rFonts w:ascii="Times New Roman" w:hAnsi="Times New Roman"/>
          <w:sz w:val="28"/>
          <w:szCs w:val="28"/>
          <w:lang w:val="kk-KZ"/>
        </w:rPr>
      </w:pPr>
      <w:r w:rsidRPr="00CA04C9">
        <w:rPr>
          <w:rFonts w:ascii="Times New Roman" w:hAnsi="Times New Roman"/>
          <w:sz w:val="28"/>
          <w:szCs w:val="28"/>
          <w:lang w:val="kk-KZ"/>
        </w:rPr>
        <w:t>Отдельно обособляется Кошалакская зона повышенных значений силы тяжести в междуречье Урал–Волга, соответствующая подсолевому поднятию, в пределах которого по данным сейсморазведки предполагается развитие высокоскоростных карбонатных образований додевонского возраста [74].</w:t>
      </w:r>
    </w:p>
    <w:p xmlns:wp14="http://schemas.microsoft.com/office/word/2010/wordml" w:rsidR="00F61BAB" w:rsidP="00F61BAB" w14:paraId="34A23AE6" wp14:textId="77777777">
      <w:pPr>
        <w:spacing w:after="0" w:line="240" w:lineRule="auto"/>
        <w:ind w:firstLine="567"/>
        <w:jc w:val="both"/>
        <w:outlineLvl w:val="0"/>
        <w:rPr>
          <w:rFonts w:ascii="Times New Roman" w:hAnsi="Times New Roman"/>
          <w:sz w:val="28"/>
          <w:szCs w:val="28"/>
          <w:lang w:val="kk-KZ"/>
        </w:rPr>
      </w:pPr>
      <w:r w:rsidRPr="00CA04C9">
        <w:rPr>
          <w:rFonts w:ascii="Times New Roman" w:hAnsi="Times New Roman"/>
          <w:sz w:val="28"/>
          <w:szCs w:val="28"/>
        </w:rPr>
        <w:t>Таким образом, выполненные исследования позволили на предварительном этапе выделить в пределах подсолевого комплекса зоны повышенной гравитационной интенсивности, предположительно связанные с карбонатными толщами, которые рассматриваются как приоритетные объекты для дальнейшего изучения.</w:t>
      </w:r>
    </w:p>
    <w:p xmlns:wp14="http://schemas.microsoft.com/office/word/2010/wordml" w:rsidRPr="0055519B" w:rsidR="009744E1" w:rsidP="00825063" w14:paraId="0F58005C" wp14:textId="77777777">
      <w:pPr>
        <w:spacing w:after="0" w:line="240" w:lineRule="auto"/>
        <w:ind w:firstLine="567"/>
        <w:jc w:val="both"/>
        <w:outlineLvl w:val="0"/>
        <w:rPr>
          <w:rFonts w:ascii="Times New Roman" w:hAnsi="Times New Roman"/>
          <w:sz w:val="28"/>
          <w:szCs w:val="28"/>
        </w:rPr>
      </w:pPr>
      <w:r w:rsidRPr="0055519B">
        <w:rPr>
          <w:rFonts w:ascii="Times New Roman" w:hAnsi="Times New Roman"/>
          <w:sz w:val="28"/>
          <w:szCs w:val="28"/>
        </w:rPr>
        <w:t xml:space="preserve">Аномалия гравитационного поля не нашла отражение в зоне подсолевого поднятия Тенгиз (в отличие от поднятий Каратон и Южная), что дало возможность предположить развитие ниже основной толщи карбонатов в разрезе Тенгиза </w:t>
      </w:r>
      <w:r w:rsidRPr="0055519B">
        <w:rPr>
          <w:rFonts w:ascii="Times New Roman" w:hAnsi="Times New Roman"/>
          <w:sz w:val="28"/>
          <w:szCs w:val="28"/>
        </w:rPr>
        <w:t>верхнедевонско</w:t>
      </w:r>
      <w:r w:rsidRPr="0055519B">
        <w:rPr>
          <w:rFonts w:ascii="Times New Roman" w:hAnsi="Times New Roman"/>
          <w:sz w:val="28"/>
          <w:szCs w:val="28"/>
        </w:rPr>
        <w:t xml:space="preserve">-башкирского возраста мощной зоны «разуплотнения». Данный эффект аномалии гравитационного поля от карбонатов «снивелирован» влиянием «разуплотненной» толщи, что, в свою очередь, связывается с вероятной </w:t>
      </w:r>
      <w:r w:rsidRPr="0055519B">
        <w:rPr>
          <w:rFonts w:ascii="Times New Roman" w:hAnsi="Times New Roman"/>
          <w:sz w:val="28"/>
          <w:szCs w:val="28"/>
        </w:rPr>
        <w:t>нефтегазонасыщенностью</w:t>
      </w:r>
      <w:r w:rsidRPr="0055519B">
        <w:rPr>
          <w:rFonts w:ascii="Times New Roman" w:hAnsi="Times New Roman"/>
          <w:sz w:val="28"/>
          <w:szCs w:val="28"/>
        </w:rPr>
        <w:t xml:space="preserve"> и наличием нижнего этажа нефтегазоносности </w:t>
      </w:r>
      <w:r w:rsidRPr="0055519B">
        <w:rPr>
          <w:rFonts w:ascii="Times New Roman" w:hAnsi="Times New Roman"/>
          <w:sz w:val="28"/>
          <w:szCs w:val="28"/>
        </w:rPr>
        <w:t>доверхнедевонского</w:t>
      </w:r>
      <w:r w:rsidRPr="0055519B">
        <w:rPr>
          <w:rFonts w:ascii="Times New Roman" w:hAnsi="Times New Roman"/>
          <w:sz w:val="28"/>
          <w:szCs w:val="28"/>
        </w:rPr>
        <w:t xml:space="preserve"> возраста в разрезе структуры Тенгиз, а возможно, и всей Приморской зоны поднятий. </w:t>
      </w:r>
    </w:p>
    <w:p xmlns:wp14="http://schemas.microsoft.com/office/word/2010/wordml" w:rsidRPr="0055519B" w:rsidR="00833BC0" w:rsidP="00825063" w14:paraId="326DC100" wp14:textId="77777777">
      <w:pPr>
        <w:spacing w:after="0" w:line="240" w:lineRule="auto"/>
        <w:ind w:firstLine="567"/>
        <w:jc w:val="both"/>
        <w:rPr>
          <w:rFonts w:ascii="Times New Roman" w:hAnsi="Times New Roman"/>
          <w:b/>
          <w:sz w:val="28"/>
          <w:szCs w:val="28"/>
        </w:rPr>
      </w:pPr>
    </w:p>
    <w:p xmlns:wp14="http://schemas.microsoft.com/office/word/2010/wordml" w:rsidRPr="0055519B" w:rsidR="009744E1" w:rsidP="00825063" w14:paraId="2A7A22EF" wp14:textId="77777777">
      <w:pPr>
        <w:spacing w:after="0" w:line="240" w:lineRule="auto"/>
        <w:ind w:firstLine="567"/>
        <w:jc w:val="both"/>
        <w:rPr>
          <w:rFonts w:ascii="Times New Roman" w:hAnsi="Times New Roman"/>
          <w:b/>
          <w:sz w:val="28"/>
          <w:szCs w:val="28"/>
        </w:rPr>
      </w:pPr>
      <w:r w:rsidRPr="0055519B">
        <w:rPr>
          <w:rFonts w:ascii="Times New Roman" w:hAnsi="Times New Roman"/>
          <w:b/>
          <w:sz w:val="28"/>
          <w:szCs w:val="28"/>
        </w:rPr>
        <w:t>4.</w:t>
      </w:r>
      <w:r w:rsidRPr="0055519B" w:rsidR="00902032">
        <w:rPr>
          <w:rFonts w:ascii="Times New Roman" w:hAnsi="Times New Roman"/>
          <w:b/>
          <w:sz w:val="28"/>
          <w:szCs w:val="28"/>
          <w:lang w:val="kk-KZ"/>
        </w:rPr>
        <w:t>2</w:t>
      </w:r>
      <w:r w:rsidRPr="0055519B">
        <w:rPr>
          <w:rFonts w:ascii="Times New Roman" w:hAnsi="Times New Roman"/>
          <w:b/>
          <w:sz w:val="28"/>
          <w:szCs w:val="28"/>
        </w:rPr>
        <w:t xml:space="preserve">.3 </w:t>
      </w:r>
      <w:r w:rsidRPr="0055519B">
        <w:rPr>
          <w:rFonts w:ascii="Times New Roman" w:hAnsi="Times New Roman"/>
          <w:b/>
          <w:sz w:val="28"/>
          <w:szCs w:val="28"/>
        </w:rPr>
        <w:t>Седиментационная</w:t>
      </w:r>
      <w:r w:rsidRPr="0055519B">
        <w:rPr>
          <w:rFonts w:ascii="Times New Roman" w:hAnsi="Times New Roman"/>
          <w:b/>
          <w:sz w:val="28"/>
          <w:szCs w:val="28"/>
        </w:rPr>
        <w:t xml:space="preserve"> модель строения подсолевых отложений южной части Прикаспийской впадины</w:t>
      </w:r>
    </w:p>
    <w:p xmlns:wp14="http://schemas.microsoft.com/office/word/2010/wordml" w:rsidRPr="0055519B" w:rsidR="00421A57" w:rsidP="00825063" w14:paraId="0A821549" wp14:textId="77777777">
      <w:pPr>
        <w:spacing w:after="0" w:line="240" w:lineRule="auto"/>
        <w:ind w:firstLine="567"/>
        <w:jc w:val="both"/>
        <w:rPr>
          <w:rFonts w:ascii="Times New Roman" w:hAnsi="Times New Roman"/>
          <w:b/>
          <w:sz w:val="28"/>
          <w:szCs w:val="28"/>
        </w:rPr>
      </w:pPr>
    </w:p>
    <w:p xmlns:wp14="http://schemas.microsoft.com/office/word/2010/wordml" w:rsidRPr="0055519B" w:rsidR="009744E1" w:rsidP="00825063" w14:paraId="73DC8CB0" wp14:textId="77777777">
      <w:pPr>
        <w:spacing w:after="0" w:line="240" w:lineRule="auto"/>
        <w:ind w:firstLine="567"/>
        <w:jc w:val="both"/>
        <w:rPr>
          <w:rFonts w:ascii="Times New Roman" w:hAnsi="Times New Roman"/>
          <w:sz w:val="28"/>
          <w:szCs w:val="28"/>
        </w:rPr>
      </w:pPr>
      <w:r w:rsidRPr="001F50AF">
        <w:rPr>
          <w:rFonts w:ascii="Times New Roman" w:hAnsi="Times New Roman"/>
          <w:sz w:val="28"/>
          <w:szCs w:val="28"/>
        </w:rPr>
        <w:t xml:space="preserve">Принципиальные аспекты </w:t>
      </w:r>
      <w:r w:rsidRPr="001F50AF">
        <w:rPr>
          <w:rFonts w:ascii="Times New Roman" w:hAnsi="Times New Roman"/>
          <w:sz w:val="28"/>
          <w:szCs w:val="28"/>
        </w:rPr>
        <w:t>седиментационной</w:t>
      </w:r>
      <w:r w:rsidRPr="001F50AF">
        <w:rPr>
          <w:rFonts w:ascii="Times New Roman" w:hAnsi="Times New Roman"/>
          <w:sz w:val="28"/>
          <w:szCs w:val="28"/>
        </w:rPr>
        <w:t xml:space="preserve"> модели подсолевых отложений юга Прикаспийской впадины рассмотрены в материалах АО «</w:t>
      </w:r>
      <w:r w:rsidRPr="001F50AF">
        <w:rPr>
          <w:rFonts w:ascii="Times New Roman" w:hAnsi="Times New Roman"/>
          <w:sz w:val="28"/>
          <w:szCs w:val="28"/>
        </w:rPr>
        <w:t>Казахстанкаспийшельф</w:t>
      </w:r>
      <w:r w:rsidRPr="001F50AF">
        <w:rPr>
          <w:rFonts w:ascii="Times New Roman" w:hAnsi="Times New Roman"/>
          <w:sz w:val="28"/>
          <w:szCs w:val="28"/>
        </w:rPr>
        <w:t xml:space="preserve">», выпущенных в 1999 и 2005 годах. </w:t>
      </w:r>
      <w:r w:rsidRPr="0055519B">
        <w:rPr>
          <w:rFonts w:ascii="Times New Roman" w:hAnsi="Times New Roman"/>
          <w:sz w:val="28"/>
          <w:szCs w:val="28"/>
        </w:rPr>
        <w:t>(</w:t>
      </w:r>
      <w:r w:rsidRPr="0055519B">
        <w:rPr>
          <w:rFonts w:ascii="Times New Roman" w:hAnsi="Times New Roman"/>
          <w:sz w:val="28"/>
          <w:szCs w:val="28"/>
          <w:lang w:eastAsia="en-US"/>
        </w:rPr>
        <w:t>Куанышев</w:t>
      </w:r>
      <w:r w:rsidRPr="0055519B">
        <w:rPr>
          <w:rFonts w:ascii="Times New Roman" w:hAnsi="Times New Roman"/>
          <w:sz w:val="28"/>
          <w:szCs w:val="28"/>
          <w:lang w:eastAsia="en-US"/>
        </w:rPr>
        <w:t xml:space="preserve"> Ф.М., Панкратов В.Ф., Пронин А.П., Жук Н.Б. и др.</w:t>
      </w:r>
      <w:r w:rsidRPr="0055519B">
        <w:rPr>
          <w:rFonts w:ascii="Times New Roman" w:hAnsi="Times New Roman"/>
          <w:sz w:val="28"/>
          <w:szCs w:val="28"/>
        </w:rPr>
        <w:t xml:space="preserve">). Целью этих исследований являлась оценка возможных участков нефтегазонакопления на участке контрактной территории ТОО «Тенгизшевройл» и в </w:t>
      </w:r>
      <w:r w:rsidRPr="001F50AF" w:rsidR="009675C8">
        <w:rPr>
          <w:rFonts w:ascii="Times New Roman" w:hAnsi="Times New Roman"/>
          <w:sz w:val="28"/>
          <w:szCs w:val="28"/>
          <w:lang w:val="kk-KZ"/>
        </w:rPr>
        <w:t>о</w:t>
      </w:r>
      <w:r w:rsidRPr="001F50AF" w:rsidR="009675C8">
        <w:rPr>
          <w:rFonts w:ascii="Times New Roman" w:hAnsi="Times New Roman"/>
          <w:sz w:val="28"/>
          <w:szCs w:val="28"/>
        </w:rPr>
        <w:t>брамляющей</w:t>
      </w:r>
      <w:r w:rsidRPr="001F50AF" w:rsidR="009675C8">
        <w:rPr>
          <w:rFonts w:ascii="Times New Roman" w:hAnsi="Times New Roman"/>
          <w:sz w:val="28"/>
          <w:szCs w:val="28"/>
        </w:rPr>
        <w:t xml:space="preserve"> зоне на основе системного анализа фациального распределения в </w:t>
      </w:r>
      <w:r w:rsidRPr="001F50AF" w:rsidR="009675C8">
        <w:rPr>
          <w:rFonts w:ascii="Times New Roman" w:hAnsi="Times New Roman"/>
          <w:sz w:val="28"/>
          <w:szCs w:val="28"/>
        </w:rPr>
        <w:t>верхнедевонско</w:t>
      </w:r>
      <w:r w:rsidRPr="001F50AF" w:rsidR="009675C8">
        <w:rPr>
          <w:rFonts w:ascii="Times New Roman" w:hAnsi="Times New Roman"/>
          <w:sz w:val="28"/>
          <w:szCs w:val="28"/>
        </w:rPr>
        <w:t xml:space="preserve">-нижнепермском комплексе были установлены закономерности </w:t>
      </w:r>
      <w:r w:rsidRPr="001F50AF" w:rsidR="009675C8">
        <w:rPr>
          <w:rFonts w:ascii="Times New Roman" w:hAnsi="Times New Roman"/>
          <w:sz w:val="28"/>
          <w:szCs w:val="28"/>
        </w:rPr>
        <w:t>седиментационной</w:t>
      </w:r>
      <w:r w:rsidRPr="001F50AF" w:rsidR="009675C8">
        <w:rPr>
          <w:rFonts w:ascii="Times New Roman" w:hAnsi="Times New Roman"/>
          <w:sz w:val="28"/>
          <w:szCs w:val="28"/>
        </w:rPr>
        <w:t xml:space="preserve"> цикличности и реконструированы палеогеографические условия верхнепалеозойского периода.</w:t>
      </w:r>
      <w:r w:rsidR="00FE4490">
        <w:rPr>
          <w:rFonts w:ascii="Times New Roman" w:hAnsi="Times New Roman"/>
          <w:sz w:val="28"/>
          <w:szCs w:val="28"/>
          <w:lang w:val="kk-KZ"/>
        </w:rPr>
        <w:t xml:space="preserve"> </w:t>
      </w:r>
      <w:r w:rsidRPr="0055519B">
        <w:rPr>
          <w:rFonts w:ascii="Times New Roman" w:hAnsi="Times New Roman"/>
          <w:sz w:val="28"/>
          <w:szCs w:val="28"/>
        </w:rPr>
        <w:t xml:space="preserve">Наиболее сильные изменения в условиях осадконакопления были привязаны к наиболее значимым изменениям уровня мирового океана. </w:t>
      </w:r>
    </w:p>
    <w:p xmlns:wp14="http://schemas.microsoft.com/office/word/2010/wordml" w:rsidRPr="0055519B" w:rsidR="009744E1" w:rsidP="00825063" w14:paraId="444A4434"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 xml:space="preserve">Полученные данные позволили, прежде всего, провести более уверенное и детальное районирование южной части Прикаспийской впадины по стратиграфической полноте и особенностям литологического состава слагающих разрез отложений, в зависимости от их возраста. В генерализованном виде было выделено:  </w:t>
      </w:r>
    </w:p>
    <w:p xmlns:wp14="http://schemas.microsoft.com/office/word/2010/wordml" w:rsidRPr="0055519B" w:rsidR="00645520" w:rsidP="00825063" w14:paraId="25D54718"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w:t>
      </w:r>
      <w:r w:rsidRPr="0055519B">
        <w:rPr>
          <w:rFonts w:ascii="Times New Roman" w:hAnsi="Times New Roman"/>
          <w:sz w:val="28"/>
          <w:szCs w:val="28"/>
        </w:rPr>
        <w:t>з</w:t>
      </w:r>
      <w:r w:rsidRPr="0055519B">
        <w:rPr>
          <w:rFonts w:ascii="Times New Roman" w:hAnsi="Times New Roman"/>
          <w:sz w:val="28"/>
          <w:szCs w:val="28"/>
        </w:rPr>
        <w:t>она карбонатных платформ (Тенгиз, Королевское, Каратон, Пустынная и их соединения и др. участки Юга Прикаспия)</w:t>
      </w:r>
      <w:r w:rsidRPr="0055519B">
        <w:rPr>
          <w:rFonts w:ascii="Times New Roman" w:hAnsi="Times New Roman"/>
          <w:sz w:val="28"/>
          <w:szCs w:val="28"/>
        </w:rPr>
        <w:t>;</w:t>
      </w:r>
      <w:r w:rsidRPr="0055519B">
        <w:rPr>
          <w:rFonts w:ascii="Times New Roman" w:hAnsi="Times New Roman"/>
          <w:sz w:val="28"/>
          <w:szCs w:val="28"/>
        </w:rPr>
        <w:t xml:space="preserve"> </w:t>
      </w:r>
    </w:p>
    <w:p xmlns:wp14="http://schemas.microsoft.com/office/word/2010/wordml" w:rsidRPr="0055519B" w:rsidR="009744E1" w:rsidP="00825063" w14:paraId="0C85C2A8"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 характеризуется сокращенным стратиграфическим разрезом и в большей части приподнятым положением от девона до кунгурского века нижней перми, где длительное время в мелк</w:t>
      </w:r>
      <w:r w:rsidRPr="0055519B" w:rsidR="0026590B">
        <w:rPr>
          <w:rFonts w:ascii="Times New Roman" w:hAnsi="Times New Roman"/>
          <w:sz w:val="28"/>
          <w:szCs w:val="28"/>
        </w:rPr>
        <w:t xml:space="preserve">оводных условиях формировались </w:t>
      </w:r>
      <w:r w:rsidRPr="0055519B">
        <w:rPr>
          <w:rFonts w:ascii="Times New Roman" w:hAnsi="Times New Roman"/>
          <w:sz w:val="28"/>
          <w:szCs w:val="28"/>
        </w:rPr>
        <w:t>карбонатные осадки.</w:t>
      </w:r>
    </w:p>
    <w:p xmlns:wp14="http://schemas.microsoft.com/office/word/2010/wordml" w:rsidRPr="0055519B" w:rsidR="00044357" w:rsidP="00645520" w14:paraId="09BE8D6A"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 xml:space="preserve">Сопряженная глубоководная зона характеризуется стратиграфической полнотой и погруженным положением, где </w:t>
      </w:r>
      <w:r w:rsidRPr="0055519B">
        <w:rPr>
          <w:rFonts w:ascii="Times New Roman" w:hAnsi="Times New Roman"/>
          <w:sz w:val="28"/>
          <w:szCs w:val="28"/>
        </w:rPr>
        <w:t>формировались преимущественно</w:t>
      </w:r>
      <w:r w:rsidRPr="0055519B">
        <w:rPr>
          <w:rFonts w:ascii="Times New Roman" w:hAnsi="Times New Roman"/>
          <w:sz w:val="28"/>
          <w:szCs w:val="28"/>
        </w:rPr>
        <w:t xml:space="preserve"> терригенные и карбонатно-терригенные осадки.</w:t>
      </w:r>
    </w:p>
    <w:p xmlns:wp14="http://schemas.microsoft.com/office/word/2010/wordml" w:rsidRPr="0055519B" w:rsidR="00044357" w:rsidP="00645520" w14:paraId="5B3BCD03"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Переходной участок, выполненный в основном глубоководными</w:t>
      </w:r>
      <w:r w:rsidRPr="0055519B" w:rsidR="00645520">
        <w:rPr>
          <w:rFonts w:ascii="Times New Roman" w:hAnsi="Times New Roman"/>
          <w:sz w:val="28"/>
          <w:szCs w:val="28"/>
        </w:rPr>
        <w:t xml:space="preserve"> </w:t>
      </w:r>
      <w:r w:rsidRPr="0055519B">
        <w:rPr>
          <w:rFonts w:ascii="Times New Roman" w:hAnsi="Times New Roman"/>
          <w:sz w:val="28"/>
          <w:szCs w:val="28"/>
        </w:rPr>
        <w:t xml:space="preserve">склоновыми отложениями с периодическими включениями мелководных </w:t>
      </w:r>
    </w:p>
    <w:p xmlns:wp14="http://schemas.microsoft.com/office/word/2010/wordml" w:rsidRPr="0055519B" w:rsidR="009744E1" w:rsidP="00645520" w14:paraId="09FCA1CC" wp14:textId="77777777">
      <w:pPr>
        <w:spacing w:after="0" w:line="240" w:lineRule="auto"/>
        <w:jc w:val="both"/>
        <w:rPr>
          <w:rFonts w:ascii="Times New Roman" w:hAnsi="Times New Roman"/>
          <w:sz w:val="28"/>
          <w:szCs w:val="28"/>
        </w:rPr>
      </w:pPr>
      <w:r w:rsidRPr="0055519B">
        <w:rPr>
          <w:rFonts w:ascii="Times New Roman" w:hAnsi="Times New Roman"/>
          <w:sz w:val="28"/>
          <w:szCs w:val="28"/>
        </w:rPr>
        <w:t>образований, обусловленных периодами падений уровня моря.</w:t>
      </w:r>
    </w:p>
    <w:p xmlns:wp14="http://schemas.microsoft.com/office/word/2010/wordml" w:rsidR="009675C8" w:rsidP="006C6049" w14:paraId="03F68CAD" wp14:textId="77777777">
      <w:pPr>
        <w:spacing w:after="0" w:line="240" w:lineRule="auto"/>
        <w:ind w:firstLine="567"/>
        <w:jc w:val="both"/>
        <w:rPr>
          <w:rFonts w:ascii="Times New Roman" w:hAnsi="Times New Roman"/>
          <w:sz w:val="28"/>
          <w:szCs w:val="28"/>
          <w:lang w:val="kk-KZ"/>
        </w:rPr>
      </w:pPr>
      <w:r w:rsidRPr="0055519B">
        <w:rPr>
          <w:rFonts w:ascii="Times New Roman" w:hAnsi="Times New Roman"/>
          <w:sz w:val="28"/>
          <w:szCs w:val="28"/>
        </w:rPr>
        <w:t>Отличительной особенностью этих исследований является неформальный подход к построению карт глубин, прежде всего к построению поверхности горизонта П</w:t>
      </w:r>
      <w:r w:rsidRPr="0055519B">
        <w:rPr>
          <w:rFonts w:ascii="Times New Roman" w:hAnsi="Times New Roman"/>
          <w:sz w:val="28"/>
          <w:szCs w:val="28"/>
          <w:vertAlign w:val="subscript"/>
        </w:rPr>
        <w:t>3</w:t>
      </w:r>
      <w:r w:rsidRPr="0055519B">
        <w:rPr>
          <w:rFonts w:ascii="Times New Roman" w:hAnsi="Times New Roman"/>
          <w:b/>
          <w:sz w:val="28"/>
          <w:szCs w:val="28"/>
        </w:rPr>
        <w:t>.</w:t>
      </w:r>
      <w:r w:rsidRPr="0055519B">
        <w:rPr>
          <w:rFonts w:ascii="Times New Roman" w:hAnsi="Times New Roman"/>
          <w:sz w:val="28"/>
          <w:szCs w:val="28"/>
        </w:rPr>
        <w:t xml:space="preserve"> </w:t>
      </w:r>
      <w:r w:rsidRPr="009675C8">
        <w:rPr>
          <w:rFonts w:ascii="Times New Roman" w:hAnsi="Times New Roman"/>
          <w:sz w:val="28"/>
          <w:szCs w:val="28"/>
        </w:rPr>
        <w:t xml:space="preserve">В основе применённого метода лежало детальное изучение скоростных характеристик глубоких скважин, а также предположение о возможном существенном повышении средних интервальных скоростей в пределах палеозойского терригенного комплекса в зонах «бессолевых окон» </w:t>
      </w:r>
      <w:r w:rsidRPr="009675C8">
        <w:rPr>
          <w:rFonts w:ascii="Times New Roman" w:hAnsi="Times New Roman"/>
          <w:sz w:val="28"/>
          <w:szCs w:val="28"/>
        </w:rPr>
        <w:t>мульдовых</w:t>
      </w:r>
      <w:r w:rsidRPr="009675C8">
        <w:rPr>
          <w:rFonts w:ascii="Times New Roman" w:hAnsi="Times New Roman"/>
          <w:sz w:val="28"/>
          <w:szCs w:val="28"/>
        </w:rPr>
        <w:t xml:space="preserve"> структур (до 4800–6000 м/с).</w:t>
      </w:r>
    </w:p>
    <w:p xmlns:wp14="http://schemas.microsoft.com/office/word/2010/wordml" w:rsidR="00E20970" w:rsidP="009675C8" w14:paraId="69B2837D" wp14:textId="77777777">
      <w:pPr>
        <w:spacing w:after="0" w:line="240" w:lineRule="auto"/>
        <w:ind w:firstLine="567"/>
        <w:jc w:val="both"/>
        <w:rPr>
          <w:rFonts w:ascii="Times New Roman" w:hAnsi="Times New Roman"/>
          <w:sz w:val="28"/>
          <w:szCs w:val="28"/>
          <w:lang w:val="kk-KZ"/>
        </w:rPr>
      </w:pPr>
      <w:r w:rsidRPr="009675C8">
        <w:rPr>
          <w:rFonts w:ascii="Times New Roman" w:hAnsi="Times New Roman"/>
          <w:sz w:val="28"/>
          <w:szCs w:val="28"/>
        </w:rPr>
        <w:t>По результатам выполненного структурного моделирования поверхность П</w:t>
      </w:r>
      <w:r w:rsidRPr="009675C8">
        <w:rPr>
          <w:rFonts w:ascii="Times New Roman" w:hAnsi="Times New Roman"/>
          <w:sz w:val="28"/>
          <w:szCs w:val="28"/>
          <w:vertAlign w:val="subscript"/>
        </w:rPr>
        <w:t>3</w:t>
      </w:r>
      <w:r w:rsidRPr="009675C8">
        <w:rPr>
          <w:rFonts w:ascii="Times New Roman" w:hAnsi="Times New Roman"/>
          <w:sz w:val="28"/>
          <w:szCs w:val="28"/>
        </w:rPr>
        <w:t xml:space="preserve"> в пределах исследуемой территории была аппроксимирована моноклинальной структурой северо-западного наклона, постепенно </w:t>
      </w:r>
      <w:r w:rsidRPr="009675C8">
        <w:rPr>
          <w:rFonts w:ascii="Times New Roman" w:hAnsi="Times New Roman"/>
          <w:sz w:val="28"/>
          <w:szCs w:val="28"/>
        </w:rPr>
        <w:t>выполаживающейся</w:t>
      </w:r>
      <w:r w:rsidRPr="009675C8">
        <w:rPr>
          <w:rFonts w:ascii="Times New Roman" w:hAnsi="Times New Roman"/>
          <w:sz w:val="28"/>
          <w:szCs w:val="28"/>
        </w:rPr>
        <w:t xml:space="preserve"> в районе Пустынный–</w:t>
      </w:r>
      <w:r w:rsidRPr="009675C8">
        <w:rPr>
          <w:rFonts w:ascii="Times New Roman" w:hAnsi="Times New Roman"/>
          <w:sz w:val="28"/>
          <w:szCs w:val="28"/>
        </w:rPr>
        <w:t>Тажигали</w:t>
      </w:r>
      <w:r w:rsidRPr="009675C8">
        <w:rPr>
          <w:rFonts w:ascii="Times New Roman" w:hAnsi="Times New Roman"/>
          <w:sz w:val="28"/>
          <w:szCs w:val="28"/>
        </w:rPr>
        <w:t xml:space="preserve"> в интервале глубин 8500–6400 м. При данной модели строения структурная вершина крупного поднятия смещается западнее площади работ, в </w:t>
      </w:r>
      <w:r w:rsidRPr="009675C8">
        <w:rPr>
          <w:rFonts w:ascii="Times New Roman" w:hAnsi="Times New Roman"/>
          <w:sz w:val="28"/>
          <w:szCs w:val="28"/>
        </w:rPr>
        <w:t>акваториальную</w:t>
      </w:r>
      <w:r w:rsidRPr="009675C8">
        <w:rPr>
          <w:rFonts w:ascii="Times New Roman" w:hAnsi="Times New Roman"/>
          <w:sz w:val="28"/>
          <w:szCs w:val="28"/>
        </w:rPr>
        <w:t xml:space="preserve"> часть, в направлении зон развития карбонатных платформ Кайран и Кашаган</w:t>
      </w:r>
      <w:r>
        <w:rPr>
          <w:rFonts w:ascii="Times New Roman" w:hAnsi="Times New Roman"/>
          <w:sz w:val="28"/>
          <w:szCs w:val="28"/>
          <w:lang w:val="kk-KZ"/>
        </w:rPr>
        <w:t xml:space="preserve">, </w:t>
      </w:r>
      <w:r w:rsidRPr="0055519B" w:rsidR="009744E1">
        <w:rPr>
          <w:rFonts w:ascii="Times New Roman" w:hAnsi="Times New Roman"/>
          <w:sz w:val="28"/>
          <w:szCs w:val="28"/>
        </w:rPr>
        <w:t>что примерно соответствует своду поднятия по фундаменту в северной части акватории Каспийского моря (рис</w:t>
      </w:r>
      <w:r w:rsidRPr="0055519B" w:rsidR="008B60BE">
        <w:rPr>
          <w:rFonts w:ascii="Times New Roman" w:hAnsi="Times New Roman"/>
          <w:sz w:val="28"/>
          <w:szCs w:val="28"/>
        </w:rPr>
        <w:t>унок</w:t>
      </w:r>
      <w:r w:rsidRPr="0055519B" w:rsidR="009744E1">
        <w:rPr>
          <w:rFonts w:ascii="Times New Roman" w:hAnsi="Times New Roman"/>
          <w:sz w:val="28"/>
          <w:szCs w:val="28"/>
        </w:rPr>
        <w:t xml:space="preserve"> 4.1</w:t>
      </w:r>
      <w:r w:rsidR="00C35CEB">
        <w:rPr>
          <w:rFonts w:ascii="Times New Roman" w:hAnsi="Times New Roman"/>
          <w:sz w:val="28"/>
          <w:szCs w:val="28"/>
        </w:rPr>
        <w:t>1</w:t>
      </w:r>
      <w:r w:rsidRPr="0055519B" w:rsidR="009744E1">
        <w:rPr>
          <w:rFonts w:ascii="Times New Roman" w:hAnsi="Times New Roman"/>
          <w:sz w:val="28"/>
          <w:szCs w:val="28"/>
        </w:rPr>
        <w:t>).</w:t>
      </w:r>
    </w:p>
    <w:p xmlns:wp14="http://schemas.microsoft.com/office/word/2010/wordml" w:rsidR="00F42F74" w:rsidP="00F42F74" w14:paraId="3A256DAC" wp14:textId="77777777">
      <w:pPr>
        <w:spacing w:after="0" w:line="240" w:lineRule="auto"/>
        <w:ind w:firstLine="567"/>
        <w:jc w:val="both"/>
        <w:rPr>
          <w:rFonts w:ascii="Times New Roman" w:hAnsi="Times New Roman"/>
          <w:sz w:val="28"/>
          <w:szCs w:val="28"/>
          <w:lang w:val="kk-KZ"/>
        </w:rPr>
      </w:pPr>
      <w:r w:rsidRPr="001F50AF">
        <w:rPr>
          <w:rFonts w:ascii="Times New Roman" w:hAnsi="Times New Roman"/>
          <w:sz w:val="28"/>
          <w:szCs w:val="28"/>
        </w:rPr>
        <w:t>Расчёты среднескоростных зависимостей в палеозойском разрезе, выполненные в рамках данной модели, показали их согласованность как с результатами скоростных определений, полученными по данным глубоких скважин, так и с ожидаемыми значениями, обусловленными физическими свойствами пород, слагающих изучаемую толщу отложений.</w:t>
      </w:r>
    </w:p>
    <w:p xmlns:wp14="http://schemas.microsoft.com/office/word/2010/wordml" w:rsidRPr="0055519B" w:rsidR="00F42F74" w:rsidP="00F42F74" w14:paraId="1EA8DA2B" wp14:textId="77777777">
      <w:pPr>
        <w:spacing w:after="0" w:line="240" w:lineRule="auto"/>
        <w:ind w:firstLine="567"/>
        <w:jc w:val="both"/>
        <w:rPr>
          <w:rFonts w:ascii="Times New Roman" w:hAnsi="Times New Roman"/>
          <w:sz w:val="28"/>
          <w:szCs w:val="28"/>
        </w:rPr>
      </w:pPr>
      <w:r w:rsidRPr="0055519B">
        <w:rPr>
          <w:rFonts w:ascii="Times New Roman" w:hAnsi="Times New Roman"/>
          <w:sz w:val="28"/>
          <w:szCs w:val="28"/>
        </w:rPr>
        <w:t>Выполненная сейсмическая палеографическая реконструкция дна бассейна показала:</w:t>
      </w:r>
    </w:p>
    <w:p xmlns:wp14="http://schemas.microsoft.com/office/word/2010/wordml" w:rsidRPr="00347381" w:rsidR="00F42F74" w:rsidP="00F42F74" w14:paraId="0F44AF26" wp14:textId="77777777">
      <w:pPr>
        <w:spacing w:after="0" w:line="240" w:lineRule="auto"/>
        <w:ind w:firstLine="567"/>
        <w:jc w:val="both"/>
        <w:rPr>
          <w:rFonts w:ascii="Times New Roman" w:hAnsi="Times New Roman"/>
          <w:sz w:val="28"/>
          <w:szCs w:val="28"/>
          <w:highlight w:val="yellow"/>
        </w:rPr>
      </w:pPr>
      <w:r w:rsidRPr="0055519B">
        <w:rPr>
          <w:rFonts w:ascii="Times New Roman" w:hAnsi="Times New Roman"/>
          <w:sz w:val="28"/>
          <w:szCs w:val="28"/>
        </w:rPr>
        <w:t>1.</w:t>
      </w:r>
      <w:r w:rsidRPr="0055519B">
        <w:rPr>
          <w:rFonts w:ascii="Times New Roman" w:hAnsi="Times New Roman"/>
          <w:sz w:val="28"/>
          <w:szCs w:val="28"/>
          <w:lang w:val="kk-KZ"/>
        </w:rPr>
        <w:t xml:space="preserve"> </w:t>
      </w:r>
      <w:r w:rsidRPr="00347381">
        <w:rPr>
          <w:rFonts w:ascii="Times New Roman" w:hAnsi="Times New Roman"/>
          <w:sz w:val="28"/>
          <w:szCs w:val="28"/>
        </w:rPr>
        <w:t>Тектонический режим рассматриваемой территории в интервале времен</w:t>
      </w:r>
      <w:r w:rsidRPr="00347381">
        <w:rPr>
          <w:rFonts w:ascii="Times New Roman" w:hAnsi="Times New Roman"/>
          <w:sz w:val="28"/>
          <w:szCs w:val="28"/>
          <w:lang w:val="kk-KZ"/>
        </w:rPr>
        <w:t>и</w:t>
      </w:r>
      <w:r w:rsidRPr="00347381">
        <w:rPr>
          <w:rFonts w:ascii="Times New Roman" w:hAnsi="Times New Roman"/>
          <w:sz w:val="28"/>
          <w:szCs w:val="28"/>
        </w:rPr>
        <w:t xml:space="preserve"> Р</w:t>
      </w:r>
      <w:r w:rsidRPr="00347381">
        <w:rPr>
          <w:rFonts w:ascii="Times New Roman" w:hAnsi="Times New Roman"/>
          <w:sz w:val="28"/>
          <w:szCs w:val="28"/>
          <w:vertAlign w:val="subscript"/>
        </w:rPr>
        <w:t>3</w:t>
      </w:r>
      <w:r w:rsidRPr="00347381">
        <w:rPr>
          <w:rFonts w:ascii="Times New Roman" w:hAnsi="Times New Roman"/>
          <w:sz w:val="28"/>
          <w:szCs w:val="28"/>
        </w:rPr>
        <w:t>-Р</w:t>
      </w:r>
      <w:r w:rsidRPr="00347381">
        <w:rPr>
          <w:rFonts w:ascii="Times New Roman" w:hAnsi="Times New Roman"/>
          <w:sz w:val="28"/>
          <w:szCs w:val="28"/>
          <w:vertAlign w:val="subscript"/>
        </w:rPr>
        <w:t>1</w:t>
      </w:r>
      <w:r w:rsidRPr="00347381">
        <w:rPr>
          <w:rFonts w:ascii="Times New Roman" w:hAnsi="Times New Roman"/>
          <w:sz w:val="28"/>
          <w:szCs w:val="28"/>
        </w:rPr>
        <w:t xml:space="preserve"> формировался преимущественно под влиянием двух основных факторов.</w:t>
      </w:r>
    </w:p>
    <w:p xmlns:wp14="http://schemas.microsoft.com/office/word/2010/wordml" w:rsidRPr="00347381" w:rsidR="00F42F74" w:rsidP="00F42F74" w14:paraId="618C99DF" wp14:textId="77777777">
      <w:pPr>
        <w:spacing w:after="0" w:line="240" w:lineRule="auto"/>
        <w:ind w:firstLine="567"/>
        <w:jc w:val="both"/>
        <w:rPr>
          <w:rFonts w:ascii="Times New Roman" w:hAnsi="Times New Roman"/>
          <w:sz w:val="28"/>
          <w:szCs w:val="28"/>
        </w:rPr>
      </w:pPr>
      <w:r w:rsidRPr="00347381">
        <w:rPr>
          <w:rFonts w:ascii="Times New Roman" w:hAnsi="Times New Roman"/>
          <w:sz w:val="28"/>
          <w:szCs w:val="28"/>
        </w:rPr>
        <w:t xml:space="preserve">Первый фактор, отличающийся относительной стабильностью, заключался в устойчивом погружении территории в южном и юго-восточном направлениях по системе </w:t>
      </w:r>
      <w:r w:rsidRPr="00347381">
        <w:rPr>
          <w:rFonts w:ascii="Times New Roman" w:hAnsi="Times New Roman"/>
          <w:sz w:val="28"/>
          <w:szCs w:val="28"/>
        </w:rPr>
        <w:t>конседиментационных</w:t>
      </w:r>
      <w:r w:rsidRPr="00347381">
        <w:rPr>
          <w:rFonts w:ascii="Times New Roman" w:hAnsi="Times New Roman"/>
          <w:sz w:val="28"/>
          <w:szCs w:val="28"/>
        </w:rPr>
        <w:t xml:space="preserve"> сбросов.</w:t>
      </w:r>
    </w:p>
    <w:p xmlns:wp14="http://schemas.microsoft.com/office/word/2010/wordml" w:rsidRPr="00347381" w:rsidR="00F42F74" w:rsidP="00F42F74" w14:paraId="0E981DC4" wp14:textId="77777777">
      <w:pPr>
        <w:spacing w:after="0" w:line="240" w:lineRule="auto"/>
        <w:ind w:firstLine="567"/>
        <w:jc w:val="both"/>
        <w:rPr>
          <w:rFonts w:ascii="Times New Roman" w:hAnsi="Times New Roman"/>
          <w:sz w:val="28"/>
          <w:szCs w:val="28"/>
        </w:rPr>
      </w:pPr>
      <w:r w:rsidRPr="00347381">
        <w:rPr>
          <w:rFonts w:ascii="Times New Roman" w:hAnsi="Times New Roman"/>
          <w:sz w:val="28"/>
          <w:szCs w:val="28"/>
        </w:rPr>
        <w:t xml:space="preserve">Существующие данные по обширной площади, включая акваторию моря, свидетельствуют о длительно существовавшем режиме прогибания фундамента, сопровождавшемся формированием сбросовых нарушений. </w:t>
      </w:r>
    </w:p>
    <w:p xmlns:wp14="http://schemas.microsoft.com/office/word/2010/wordml" w:rsidRPr="00F42F74" w:rsidR="00F42F74" w:rsidP="009675C8" w14:paraId="66FDCF4E" wp14:textId="77777777">
      <w:pPr>
        <w:spacing w:after="0" w:line="240" w:lineRule="auto"/>
        <w:ind w:firstLine="567"/>
        <w:jc w:val="both"/>
        <w:rPr>
          <w:rFonts w:ascii="Times New Roman" w:hAnsi="Times New Roman"/>
          <w:sz w:val="28"/>
          <w:szCs w:val="28"/>
        </w:rPr>
      </w:pPr>
    </w:p>
    <w:p xmlns:wp14="http://schemas.microsoft.com/office/word/2010/wordml" w:rsidR="00F42F74" w:rsidP="009675C8" w14:paraId="3BEE236D" wp14:textId="77777777">
      <w:pPr>
        <w:spacing w:after="0" w:line="240" w:lineRule="auto"/>
        <w:ind w:firstLine="567"/>
        <w:jc w:val="both"/>
        <w:rPr>
          <w:rFonts w:ascii="Times New Roman" w:hAnsi="Times New Roman"/>
          <w:sz w:val="28"/>
          <w:szCs w:val="28"/>
          <w:lang w:val="kk-KZ"/>
        </w:rPr>
      </w:pPr>
    </w:p>
    <w:p xmlns:wp14="http://schemas.microsoft.com/office/word/2010/wordml" w:rsidR="00F42F74" w:rsidP="009675C8" w14:paraId="0CCC0888" wp14:textId="77777777">
      <w:pPr>
        <w:spacing w:after="0" w:line="240" w:lineRule="auto"/>
        <w:ind w:firstLine="567"/>
        <w:jc w:val="both"/>
        <w:rPr>
          <w:rFonts w:ascii="Times New Roman" w:hAnsi="Times New Roman"/>
          <w:sz w:val="28"/>
          <w:szCs w:val="28"/>
          <w:lang w:val="kk-KZ"/>
        </w:rPr>
      </w:pPr>
    </w:p>
    <w:tbl>
      <w:tblPr>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9094"/>
      </w:tblGrid>
      <w:tr xmlns:wp14="http://schemas.microsoft.com/office/word/2010/wordml" w:rsidTr="001B0717" w14:paraId="73DD1ACF" wp14:textId="77777777">
        <w:tblPrEx>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9094" w:type="dxa"/>
          </w:tcPr>
          <w:p w:rsidRPr="0055519B" w:rsidR="00852C37" w:rsidP="001B0717" w14:paraId="375B8770" wp14:textId="77777777">
            <w:pPr>
              <w:spacing w:after="0" w:line="240" w:lineRule="auto"/>
              <w:jc w:val="center"/>
              <w:rPr>
                <w:rFonts w:ascii="Times New Roman" w:hAnsi="Times New Roman"/>
                <w:color w:val="FF0000"/>
                <w:sz w:val="28"/>
                <w:szCs w:val="28"/>
              </w:rPr>
            </w:pPr>
            <w:r w:rsidRPr="0055519B">
              <w:rPr>
                <w:rFonts w:ascii="Times New Roman" w:hAnsi="Times New Roman"/>
                <w:sz w:val="28"/>
                <w:szCs w:val="28"/>
              </w:rPr>
              <w:t>Структурная карта по отражающему горизонту П</w:t>
            </w:r>
            <w:r w:rsidRPr="0055519B">
              <w:rPr>
                <w:rFonts w:ascii="Times New Roman" w:hAnsi="Times New Roman"/>
                <w:sz w:val="28"/>
                <w:szCs w:val="28"/>
                <w:vertAlign w:val="subscript"/>
              </w:rPr>
              <w:t>3</w:t>
            </w:r>
          </w:p>
        </w:tc>
      </w:tr>
      <w:tr xmlns:wp14="http://schemas.microsoft.com/office/word/2010/wordml" w:rsidTr="001B0717" w14:paraId="4A990D24" wp14:textId="77777777">
        <w:tblPrEx>
          <w:tblW w:w="0" w:type="auto"/>
          <w:tblInd w:w="534" w:type="dxa"/>
          <w:tblLook w:val="04A0"/>
        </w:tblPrEx>
        <w:tc>
          <w:tcPr>
            <w:tcW w:w="9094" w:type="dxa"/>
          </w:tcPr>
          <w:p w:rsidRPr="0055519B" w:rsidR="00852C37" w:rsidP="001B0717" w14:paraId="603CC4DB" wp14:textId="77777777">
            <w:pPr>
              <w:spacing w:after="0" w:line="240" w:lineRule="auto"/>
              <w:rPr>
                <w:rFonts w:ascii="Times New Roman" w:hAnsi="Times New Roman"/>
                <w:color w:val="FF0000"/>
                <w:sz w:val="28"/>
                <w:szCs w:val="28"/>
              </w:rPr>
            </w:pPr>
            <w:r w:rsidRPr="0055519B">
              <w:rPr>
                <w:rFonts w:ascii="Times New Roman" w:hAnsi="Times New Roman"/>
                <w:noProof/>
                <w:color w:val="FF0000"/>
                <w:sz w:val="28"/>
                <w:szCs w:val="28"/>
                <w:lang w:val="en-US" w:eastAsia="en-US"/>
              </w:rPr>
              <w:drawing>
                <wp:inline xmlns:wp14="http://schemas.microsoft.com/office/word/2010/wordprocessingDrawing" distT="0" distB="0" distL="0" distR="0" wp14:anchorId="10E21FAE" wp14:editId="7777777">
                  <wp:extent cx="5846445" cy="3657600"/>
                  <wp:effectExtent l="19050" t="0" r="1905" b="0"/>
                  <wp:docPr id="75"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xmlns:r="http://schemas.openxmlformats.org/officeDocument/2006/relationships" r:embed="rId98" cstate="print"/>
                          <a:stretch>
                            <a:fillRect/>
                          </a:stretch>
                        </pic:blipFill>
                        <pic:spPr bwMode="auto">
                          <a:xfrm>
                            <a:off x="0" y="0"/>
                            <a:ext cx="5846445" cy="3657600"/>
                          </a:xfrm>
                          <a:prstGeom prst="rect">
                            <a:avLst/>
                          </a:prstGeom>
                          <a:noFill/>
                          <a:ln w="9525">
                            <a:noFill/>
                            <a:miter lim="800000"/>
                            <a:headEnd/>
                            <a:tailEnd/>
                          </a:ln>
                        </pic:spPr>
                      </pic:pic>
                    </a:graphicData>
                  </a:graphic>
                </wp:inline>
              </w:drawing>
            </w:r>
          </w:p>
        </w:tc>
      </w:tr>
    </w:tbl>
    <w:p xmlns:wp14="http://schemas.microsoft.com/office/word/2010/wordml" w:rsidRPr="0055519B" w:rsidR="00852C37" w:rsidP="00852C37" w14:paraId="5BAD3425" wp14:textId="77777777">
      <w:pPr>
        <w:spacing w:after="0" w:line="240" w:lineRule="auto"/>
        <w:ind w:firstLine="709"/>
        <w:jc w:val="both"/>
        <w:rPr>
          <w:rFonts w:ascii="Times New Roman" w:hAnsi="Times New Roman"/>
          <w:color w:val="FF0000"/>
          <w:sz w:val="28"/>
          <w:szCs w:val="28"/>
        </w:rPr>
      </w:pPr>
    </w:p>
    <w:p xmlns:wp14="http://schemas.microsoft.com/office/word/2010/wordml" w:rsidRPr="0055519B" w:rsidR="00852C37" w:rsidP="00852C37" w14:paraId="3DCEDACE" wp14:textId="77777777">
      <w:pPr>
        <w:spacing w:after="0" w:line="240" w:lineRule="auto"/>
        <w:ind w:firstLine="709"/>
        <w:jc w:val="center"/>
        <w:rPr>
          <w:rFonts w:ascii="Times New Roman" w:hAnsi="Times New Roman"/>
          <w:sz w:val="28"/>
          <w:szCs w:val="28"/>
        </w:rPr>
      </w:pPr>
      <w:r w:rsidRPr="0055519B">
        <w:rPr>
          <w:rFonts w:ascii="Times New Roman" w:hAnsi="Times New Roman"/>
          <w:sz w:val="28"/>
          <w:szCs w:val="28"/>
        </w:rPr>
        <w:t>Рис</w:t>
      </w:r>
      <w:r w:rsidRPr="0055519B">
        <w:rPr>
          <w:rFonts w:ascii="Times New Roman" w:hAnsi="Times New Roman"/>
          <w:sz w:val="28"/>
          <w:szCs w:val="28"/>
          <w:lang w:val="kk-KZ"/>
        </w:rPr>
        <w:t>унок</w:t>
      </w:r>
      <w:r w:rsidRPr="0055519B">
        <w:rPr>
          <w:rFonts w:ascii="Times New Roman" w:hAnsi="Times New Roman"/>
          <w:sz w:val="28"/>
          <w:szCs w:val="28"/>
        </w:rPr>
        <w:t xml:space="preserve"> 4.1</w:t>
      </w:r>
      <w:r w:rsidR="00C35CEB">
        <w:rPr>
          <w:rFonts w:ascii="Times New Roman" w:hAnsi="Times New Roman"/>
          <w:sz w:val="28"/>
          <w:szCs w:val="28"/>
        </w:rPr>
        <w:t>1</w:t>
      </w:r>
      <w:r w:rsidRPr="0055519B">
        <w:rPr>
          <w:rFonts w:ascii="Times New Roman" w:hAnsi="Times New Roman"/>
          <w:sz w:val="28"/>
          <w:szCs w:val="28"/>
          <w:lang w:val="kk-KZ"/>
        </w:rPr>
        <w:t xml:space="preserve"> - </w:t>
      </w:r>
      <w:r w:rsidRPr="0055519B">
        <w:rPr>
          <w:rFonts w:ascii="Times New Roman" w:hAnsi="Times New Roman"/>
          <w:sz w:val="28"/>
          <w:szCs w:val="28"/>
        </w:rPr>
        <w:t>Смоделированное глубинное положение границы П</w:t>
      </w:r>
      <w:r w:rsidRPr="0055519B">
        <w:rPr>
          <w:rFonts w:ascii="Times New Roman" w:hAnsi="Times New Roman"/>
          <w:sz w:val="28"/>
          <w:szCs w:val="28"/>
          <w:vertAlign w:val="subscript"/>
        </w:rPr>
        <w:t>3</w:t>
      </w:r>
      <w:r w:rsidRPr="0055519B">
        <w:rPr>
          <w:rFonts w:ascii="Times New Roman" w:hAnsi="Times New Roman"/>
          <w:sz w:val="28"/>
          <w:szCs w:val="28"/>
        </w:rPr>
        <w:t xml:space="preserve"> [75] </w:t>
      </w:r>
    </w:p>
    <w:p xmlns:wp14="http://schemas.microsoft.com/office/word/2010/wordml" w:rsidRPr="0055519B" w:rsidR="00852C37" w:rsidP="00852C37" w14:paraId="0C7D08AC" wp14:textId="77777777">
      <w:pPr>
        <w:spacing w:after="0" w:line="240" w:lineRule="auto"/>
        <w:ind w:firstLine="709"/>
        <w:jc w:val="center"/>
        <w:rPr>
          <w:rFonts w:ascii="Times New Roman" w:hAnsi="Times New Roman"/>
          <w:sz w:val="24"/>
          <w:szCs w:val="24"/>
        </w:rPr>
      </w:pPr>
    </w:p>
    <w:p xmlns:wp14="http://schemas.microsoft.com/office/word/2010/wordml" w:rsidRPr="00347381" w:rsidR="00347381" w:rsidP="006C6049" w14:paraId="5B704C13" wp14:textId="77777777">
      <w:pPr>
        <w:spacing w:after="0" w:line="240" w:lineRule="auto"/>
        <w:ind w:firstLine="567"/>
        <w:jc w:val="both"/>
        <w:rPr>
          <w:rFonts w:ascii="Times New Roman" w:hAnsi="Times New Roman"/>
          <w:sz w:val="28"/>
          <w:szCs w:val="28"/>
          <w:lang w:val="kk-KZ"/>
        </w:rPr>
      </w:pPr>
      <w:r w:rsidRPr="00347381">
        <w:rPr>
          <w:rFonts w:ascii="Times New Roman" w:hAnsi="Times New Roman"/>
          <w:sz w:val="28"/>
          <w:szCs w:val="28"/>
        </w:rPr>
        <w:t xml:space="preserve">В терригенных осадках, перекрывающих фундамент, по мере их накопления и последующего уплотнения происходило постепенное </w:t>
      </w:r>
      <w:r w:rsidRPr="00347381">
        <w:rPr>
          <w:rFonts w:ascii="Times New Roman" w:hAnsi="Times New Roman"/>
          <w:sz w:val="28"/>
          <w:szCs w:val="28"/>
        </w:rPr>
        <w:t>облекание</w:t>
      </w:r>
      <w:r w:rsidRPr="00347381">
        <w:rPr>
          <w:rFonts w:ascii="Times New Roman" w:hAnsi="Times New Roman"/>
          <w:sz w:val="28"/>
          <w:szCs w:val="28"/>
        </w:rPr>
        <w:t xml:space="preserve"> сформировавшихся тектонических ступеней. В результате этого образовывались структурные уступы, амплитуда которых уменьшалась вверх по разрезу. Предполагается, что положение линии простирания </w:t>
      </w:r>
      <w:r w:rsidRPr="00347381">
        <w:rPr>
          <w:rFonts w:ascii="Times New Roman" w:hAnsi="Times New Roman"/>
          <w:sz w:val="28"/>
          <w:szCs w:val="28"/>
        </w:rPr>
        <w:t>конседиментационного</w:t>
      </w:r>
      <w:r w:rsidRPr="00347381">
        <w:rPr>
          <w:rFonts w:ascii="Times New Roman" w:hAnsi="Times New Roman"/>
          <w:sz w:val="28"/>
          <w:szCs w:val="28"/>
        </w:rPr>
        <w:t xml:space="preserve"> сброса может соответствовать выраженному уступу в рельефе </w:t>
      </w:r>
      <w:r w:rsidRPr="00347381">
        <w:rPr>
          <w:rFonts w:ascii="Times New Roman" w:hAnsi="Times New Roman"/>
          <w:sz w:val="28"/>
          <w:szCs w:val="28"/>
        </w:rPr>
        <w:t>палеодна</w:t>
      </w:r>
      <w:r w:rsidRPr="00347381">
        <w:rPr>
          <w:rFonts w:ascii="Times New Roman" w:hAnsi="Times New Roman"/>
          <w:sz w:val="28"/>
          <w:szCs w:val="28"/>
        </w:rPr>
        <w:t xml:space="preserve"> бассейна.</w:t>
      </w:r>
    </w:p>
    <w:p xmlns:wp14="http://schemas.microsoft.com/office/word/2010/wordml" w:rsidR="00347381" w:rsidP="007E62C4" w14:paraId="1023E2BF" wp14:textId="77777777">
      <w:pPr>
        <w:spacing w:after="0" w:line="240" w:lineRule="auto"/>
        <w:ind w:firstLine="567"/>
        <w:jc w:val="both"/>
        <w:rPr>
          <w:rFonts w:ascii="Times New Roman" w:hAnsi="Times New Roman"/>
          <w:sz w:val="28"/>
          <w:szCs w:val="28"/>
          <w:lang w:val="kk-KZ"/>
        </w:rPr>
      </w:pPr>
      <w:r w:rsidRPr="00347381">
        <w:rPr>
          <w:rFonts w:ascii="Times New Roman" w:hAnsi="Times New Roman"/>
          <w:sz w:val="28"/>
          <w:szCs w:val="28"/>
        </w:rPr>
        <w:t>Второй фактор, носящий переменный характер, связан с развитием региональных наклонов, которые в разные геологические эпохи имели различную ориентировку: от северо-восточного направления в девонское время до постепенного поворота по часовой стрелке к юго-западному в башкирско-нижнепермский период.</w:t>
      </w:r>
      <w:r w:rsidRPr="00347381">
        <w:rPr>
          <w:rFonts w:ascii="Times New Roman" w:hAnsi="Times New Roman"/>
          <w:sz w:val="28"/>
          <w:szCs w:val="28"/>
          <w:lang w:val="kk-KZ"/>
        </w:rPr>
        <w:t xml:space="preserve"> </w:t>
      </w:r>
      <w:r w:rsidRPr="00347381">
        <w:rPr>
          <w:rFonts w:ascii="Times New Roman" w:hAnsi="Times New Roman"/>
          <w:sz w:val="28"/>
          <w:szCs w:val="28"/>
        </w:rPr>
        <w:t>Данное изменение, вероятно, обусловлено неравномерным и разновременным развитием орогенических процессов в пределах Уральской складчатой системы, Южно-</w:t>
      </w:r>
      <w:r w:rsidRPr="00347381">
        <w:rPr>
          <w:rFonts w:ascii="Times New Roman" w:hAnsi="Times New Roman"/>
          <w:sz w:val="28"/>
          <w:szCs w:val="28"/>
        </w:rPr>
        <w:t>Эмбинского</w:t>
      </w:r>
      <w:r w:rsidRPr="00347381">
        <w:rPr>
          <w:rFonts w:ascii="Times New Roman" w:hAnsi="Times New Roman"/>
          <w:sz w:val="28"/>
          <w:szCs w:val="28"/>
        </w:rPr>
        <w:t xml:space="preserve"> поднятия и Северо-Каспийской зоны дислокаций.</w:t>
      </w:r>
    </w:p>
    <w:p xmlns:wp14="http://schemas.microsoft.com/office/word/2010/wordml" w:rsidR="00347381" w:rsidP="007E62C4" w14:paraId="2DA51CE9" wp14:textId="77777777">
      <w:pPr>
        <w:spacing w:after="0" w:line="240" w:lineRule="auto"/>
        <w:ind w:firstLine="567"/>
        <w:jc w:val="both"/>
        <w:rPr>
          <w:rFonts w:ascii="Times New Roman" w:hAnsi="Times New Roman"/>
          <w:sz w:val="28"/>
          <w:szCs w:val="28"/>
          <w:lang w:val="kk-KZ"/>
        </w:rPr>
      </w:pPr>
      <w:r w:rsidRPr="0055519B">
        <w:rPr>
          <w:rFonts w:ascii="Times New Roman" w:hAnsi="Times New Roman"/>
          <w:sz w:val="28"/>
          <w:szCs w:val="28"/>
        </w:rPr>
        <w:t xml:space="preserve">2. </w:t>
      </w:r>
      <w:r w:rsidRPr="00347381">
        <w:rPr>
          <w:rFonts w:ascii="Times New Roman" w:hAnsi="Times New Roman"/>
          <w:sz w:val="28"/>
          <w:szCs w:val="28"/>
        </w:rPr>
        <w:t>Принципиально важное значение для интерпретации и реконструкции истории геологического развития региона имеет корректное отображение поверхности Р</w:t>
      </w:r>
      <w:r w:rsidRPr="00347381">
        <w:rPr>
          <w:rFonts w:ascii="Times New Roman" w:hAnsi="Times New Roman"/>
          <w:sz w:val="28"/>
          <w:szCs w:val="28"/>
          <w:vertAlign w:val="subscript"/>
        </w:rPr>
        <w:t>3</w:t>
      </w:r>
      <w:r w:rsidRPr="00347381">
        <w:rPr>
          <w:rFonts w:ascii="Times New Roman" w:hAnsi="Times New Roman"/>
          <w:sz w:val="28"/>
          <w:szCs w:val="28"/>
        </w:rPr>
        <w:t>. Согласно имеющимся данным, данная поверхность характеризуется ступенчатым погружением в южном и юго-восточном направлениях. Структурные ступени, с амплитудами порядка 100–200 м, а местами до 300 м, в плане обладают сложной конфигурацией и в целом отражают блоковое строение фундамента.</w:t>
      </w:r>
    </w:p>
    <w:p xmlns:wp14="http://schemas.microsoft.com/office/word/2010/wordml" w:rsidRPr="00336DF3" w:rsidR="00336DF3" w:rsidP="007E62C4" w14:paraId="582F9E83" wp14:textId="77777777">
      <w:pPr>
        <w:spacing w:after="0" w:line="240" w:lineRule="auto"/>
        <w:ind w:firstLine="567"/>
        <w:jc w:val="both"/>
        <w:rPr>
          <w:rFonts w:ascii="Times New Roman" w:hAnsi="Times New Roman"/>
          <w:color w:val="FFFFFF" w:themeColor="background1"/>
          <w:sz w:val="28"/>
          <w:szCs w:val="28"/>
          <w:highlight w:val="yellow"/>
          <w:lang w:val="kk-KZ"/>
        </w:rPr>
      </w:pPr>
      <w:r w:rsidRPr="00336DF3">
        <w:rPr>
          <w:rFonts w:ascii="Times New Roman" w:hAnsi="Times New Roman"/>
          <w:sz w:val="28"/>
          <w:szCs w:val="28"/>
        </w:rPr>
        <w:t>Анализ динамических характеристик сейсмических горизонтов Р</w:t>
      </w:r>
      <w:r w:rsidRPr="00336DF3">
        <w:rPr>
          <w:rFonts w:ascii="Times New Roman" w:hAnsi="Times New Roman"/>
          <w:sz w:val="28"/>
          <w:szCs w:val="28"/>
          <w:vertAlign w:val="subscript"/>
        </w:rPr>
        <w:t>3</w:t>
      </w:r>
      <w:r w:rsidRPr="00336DF3">
        <w:rPr>
          <w:rFonts w:ascii="Times New Roman" w:hAnsi="Times New Roman"/>
          <w:sz w:val="28"/>
          <w:szCs w:val="28"/>
        </w:rPr>
        <w:t xml:space="preserve"> и подстилающего горизонта Р</w:t>
      </w:r>
      <w:r w:rsidRPr="00336DF3">
        <w:rPr>
          <w:rFonts w:ascii="Times New Roman" w:hAnsi="Times New Roman"/>
          <w:sz w:val="28"/>
          <w:szCs w:val="28"/>
          <w:vertAlign w:val="subscript"/>
        </w:rPr>
        <w:t>4</w:t>
      </w:r>
      <w:r w:rsidRPr="00336DF3">
        <w:rPr>
          <w:rFonts w:ascii="Times New Roman" w:hAnsi="Times New Roman"/>
          <w:sz w:val="28"/>
          <w:szCs w:val="28"/>
        </w:rPr>
        <w:t>, а также общей волновой картины, позволяет предположить существование в предшествующий Р</w:t>
      </w:r>
      <w:r w:rsidRPr="00336DF3">
        <w:rPr>
          <w:rFonts w:ascii="Times New Roman" w:hAnsi="Times New Roman"/>
          <w:sz w:val="28"/>
          <w:szCs w:val="28"/>
          <w:vertAlign w:val="subscript"/>
        </w:rPr>
        <w:t>3</w:t>
      </w:r>
      <w:r w:rsidRPr="00336DF3">
        <w:rPr>
          <w:rFonts w:ascii="Times New Roman" w:hAnsi="Times New Roman"/>
          <w:sz w:val="28"/>
          <w:szCs w:val="28"/>
        </w:rPr>
        <w:t xml:space="preserve"> этап развития мелководного бассейна с компенсированными условиями осадконакопления и преимущественно терригенным составом отложений</w:t>
      </w:r>
      <w:r>
        <w:rPr>
          <w:rFonts w:ascii="Times New Roman" w:hAnsi="Times New Roman"/>
          <w:sz w:val="28"/>
          <w:szCs w:val="28"/>
          <w:lang w:val="kk-KZ"/>
        </w:rPr>
        <w:t>.</w:t>
      </w:r>
      <w:r w:rsidRPr="00336DF3">
        <w:rPr>
          <w:rFonts w:ascii="Times New Roman" w:hAnsi="Times New Roman"/>
          <w:color w:val="FFFFFF" w:themeColor="background1"/>
          <w:sz w:val="28"/>
          <w:szCs w:val="28"/>
        </w:rPr>
        <w:t>.</w:t>
      </w:r>
    </w:p>
    <w:p xmlns:wp14="http://schemas.microsoft.com/office/word/2010/wordml" w:rsidRPr="00336DF3" w:rsidR="00336DF3" w:rsidP="007E62C4" w14:paraId="183AE159" wp14:textId="77777777">
      <w:pPr>
        <w:spacing w:after="0" w:line="240" w:lineRule="auto"/>
        <w:ind w:firstLine="567"/>
        <w:jc w:val="both"/>
        <w:rPr>
          <w:rFonts w:ascii="Times New Roman" w:hAnsi="Times New Roman"/>
          <w:sz w:val="28"/>
          <w:szCs w:val="28"/>
          <w:lang w:val="kk-KZ"/>
        </w:rPr>
      </w:pPr>
      <w:r w:rsidRPr="00336DF3">
        <w:rPr>
          <w:rFonts w:ascii="Times New Roman" w:hAnsi="Times New Roman"/>
          <w:sz w:val="28"/>
          <w:szCs w:val="28"/>
        </w:rPr>
        <w:t>В период формирования горизонта Р</w:t>
      </w:r>
      <w:r w:rsidRPr="00336DF3">
        <w:rPr>
          <w:rFonts w:ascii="Times New Roman" w:hAnsi="Times New Roman"/>
          <w:sz w:val="28"/>
          <w:szCs w:val="28"/>
          <w:vertAlign w:val="subscript"/>
        </w:rPr>
        <w:t>3</w:t>
      </w:r>
      <w:r w:rsidRPr="00336DF3">
        <w:rPr>
          <w:rFonts w:ascii="Times New Roman" w:hAnsi="Times New Roman"/>
          <w:sz w:val="28"/>
          <w:szCs w:val="28"/>
        </w:rPr>
        <w:t>, после понижения уровня моря, происходили процессы размыва и выравнивания поверхности, сопровождавшиеся формированием относительно мощной коры выветривания. При этом на юго-восточных участках, где наблюдается более глубокое залегание горизонта Р</w:t>
      </w:r>
      <w:r w:rsidRPr="00336DF3">
        <w:rPr>
          <w:rFonts w:ascii="Times New Roman" w:hAnsi="Times New Roman"/>
          <w:sz w:val="28"/>
          <w:szCs w:val="28"/>
          <w:vertAlign w:val="subscript"/>
        </w:rPr>
        <w:t>3</w:t>
      </w:r>
      <w:r w:rsidRPr="00336DF3">
        <w:rPr>
          <w:rFonts w:ascii="Times New Roman" w:hAnsi="Times New Roman"/>
          <w:sz w:val="28"/>
          <w:szCs w:val="28"/>
        </w:rPr>
        <w:t>, интенсивность эрозионного воздействия была существенно ниже.</w:t>
      </w:r>
    </w:p>
    <w:p xmlns:wp14="http://schemas.microsoft.com/office/word/2010/wordml" w:rsidR="005734E9" w:rsidP="007E62C4" w14:paraId="1F5B19A3" wp14:textId="77777777">
      <w:pPr>
        <w:spacing w:after="0" w:line="240" w:lineRule="auto"/>
        <w:ind w:firstLine="567"/>
        <w:jc w:val="both"/>
        <w:rPr>
          <w:rFonts w:ascii="Times New Roman" w:hAnsi="Times New Roman"/>
          <w:sz w:val="28"/>
          <w:szCs w:val="28"/>
          <w:lang w:val="kk-KZ"/>
        </w:rPr>
      </w:pPr>
      <w:r w:rsidRPr="005734E9">
        <w:rPr>
          <w:rFonts w:ascii="Times New Roman" w:hAnsi="Times New Roman"/>
          <w:sz w:val="28"/>
          <w:szCs w:val="28"/>
        </w:rPr>
        <w:t xml:space="preserve">После регионального размыва началась морская трансгрессия, сопровождавшаяся постепенным увеличением скорости прогибания бассейна. На начальном этапе преобладали мелководно-морские условия, в которых сформировалась единая обширная зона </w:t>
      </w:r>
      <w:r w:rsidRPr="005734E9">
        <w:rPr>
          <w:rFonts w:ascii="Times New Roman" w:hAnsi="Times New Roman"/>
          <w:sz w:val="28"/>
          <w:szCs w:val="28"/>
        </w:rPr>
        <w:t>карбонатонакопления</w:t>
      </w:r>
      <w:r w:rsidRPr="005734E9">
        <w:rPr>
          <w:rFonts w:ascii="Times New Roman" w:hAnsi="Times New Roman"/>
          <w:sz w:val="28"/>
          <w:szCs w:val="28"/>
        </w:rPr>
        <w:t xml:space="preserve">, положившая начало развитию известных карбонатных построек. Ее пространственное положение контролировалось тектоническими уступами в рельефе дна, связанными с развитием сбросовой тектоники в фундаменте. </w:t>
      </w:r>
    </w:p>
    <w:p xmlns:wp14="http://schemas.microsoft.com/office/word/2010/wordml" w:rsidR="005734E9" w:rsidP="007E62C4" w14:paraId="57D71C21" wp14:textId="77777777">
      <w:pPr>
        <w:spacing w:after="0" w:line="240" w:lineRule="auto"/>
        <w:ind w:firstLine="567"/>
        <w:jc w:val="both"/>
        <w:rPr>
          <w:rFonts w:ascii="Times New Roman" w:hAnsi="Times New Roman"/>
          <w:sz w:val="28"/>
          <w:szCs w:val="28"/>
          <w:lang w:val="kk-KZ"/>
        </w:rPr>
      </w:pPr>
      <w:r w:rsidRPr="005734E9">
        <w:rPr>
          <w:rFonts w:ascii="Times New Roman" w:hAnsi="Times New Roman"/>
          <w:sz w:val="28"/>
          <w:szCs w:val="28"/>
        </w:rPr>
        <w:t xml:space="preserve">Дальнейшее увеличение скорости погружения в среднем и верхнем девоне, уже к началу </w:t>
      </w:r>
      <w:r w:rsidRPr="005734E9">
        <w:rPr>
          <w:rFonts w:ascii="Times New Roman" w:hAnsi="Times New Roman"/>
          <w:sz w:val="28"/>
          <w:szCs w:val="28"/>
        </w:rPr>
        <w:t>турнейского</w:t>
      </w:r>
      <w:r w:rsidRPr="005734E9">
        <w:rPr>
          <w:rFonts w:ascii="Times New Roman" w:hAnsi="Times New Roman"/>
          <w:sz w:val="28"/>
          <w:szCs w:val="28"/>
        </w:rPr>
        <w:t xml:space="preserve"> времени, привело к формированию относительно глубоководного морского бассейна с глубинами порядка 300–400 м и более. В этих условиях крупная дугообразная карбонатная постройка, представляющая зону компенсированного осадконакопления, разделила бассейн (область некомпенсированного развития) на внешнюю зону и внутреннюю область обособленной открытой лагуны в пределах полукольцевой структуры Пустынный – Тенгиз – Пионерская.</w:t>
      </w:r>
    </w:p>
    <w:p xmlns:wp14="http://schemas.microsoft.com/office/word/2010/wordml" w:rsidR="005734E9" w:rsidP="007E62C4" w14:paraId="4D4B7557" wp14:textId="77777777">
      <w:pPr>
        <w:spacing w:after="0" w:line="240" w:lineRule="auto"/>
        <w:ind w:firstLine="567"/>
        <w:jc w:val="both"/>
        <w:rPr>
          <w:rFonts w:ascii="Times New Roman" w:hAnsi="Times New Roman"/>
          <w:sz w:val="28"/>
          <w:szCs w:val="28"/>
          <w:lang w:val="kk-KZ"/>
        </w:rPr>
      </w:pPr>
      <w:r w:rsidRPr="005734E9">
        <w:rPr>
          <w:rFonts w:ascii="Times New Roman" w:hAnsi="Times New Roman"/>
          <w:sz w:val="28"/>
          <w:szCs w:val="28"/>
        </w:rPr>
        <w:t xml:space="preserve">Основное различие между указанными зонами заключается в повышенном содержании карбонатного материала в лагунной области, что отчетливо фиксируется на картах пластовых скоростей. Проведённая </w:t>
      </w:r>
      <w:r w:rsidRPr="005734E9">
        <w:rPr>
          <w:rFonts w:ascii="Times New Roman" w:hAnsi="Times New Roman"/>
          <w:sz w:val="28"/>
          <w:szCs w:val="28"/>
        </w:rPr>
        <w:t>палеореконструкция</w:t>
      </w:r>
      <w:r w:rsidRPr="005734E9">
        <w:rPr>
          <w:rFonts w:ascii="Times New Roman" w:hAnsi="Times New Roman"/>
          <w:sz w:val="28"/>
          <w:szCs w:val="28"/>
        </w:rPr>
        <w:t xml:space="preserve"> свидетельствует о постепенном увеличении глубины бассейна, эпизодическом сокращении площади </w:t>
      </w:r>
      <w:r w:rsidRPr="005734E9">
        <w:rPr>
          <w:rFonts w:ascii="Times New Roman" w:hAnsi="Times New Roman"/>
          <w:sz w:val="28"/>
          <w:szCs w:val="28"/>
        </w:rPr>
        <w:t>карбонатонакопления</w:t>
      </w:r>
      <w:r w:rsidRPr="005734E9">
        <w:rPr>
          <w:rFonts w:ascii="Times New Roman" w:hAnsi="Times New Roman"/>
          <w:sz w:val="28"/>
          <w:szCs w:val="28"/>
        </w:rPr>
        <w:t xml:space="preserve"> в отдельные интервалы времени и, как следствие, расширении зон некомпенсированного осадконакопления. </w:t>
      </w:r>
    </w:p>
    <w:p xmlns:wp14="http://schemas.microsoft.com/office/word/2010/wordml" w:rsidRPr="0055519B" w:rsidR="009744E1" w:rsidP="007E62C4" w14:paraId="3204E494" wp14:textId="77777777">
      <w:pPr>
        <w:spacing w:after="0" w:line="240" w:lineRule="auto"/>
        <w:ind w:firstLine="567"/>
        <w:jc w:val="both"/>
        <w:rPr>
          <w:rFonts w:ascii="Times New Roman" w:hAnsi="Times New Roman"/>
          <w:sz w:val="28"/>
          <w:szCs w:val="28"/>
        </w:rPr>
      </w:pPr>
      <w:r w:rsidRPr="005734E9">
        <w:rPr>
          <w:rFonts w:ascii="Times New Roman" w:hAnsi="Times New Roman"/>
          <w:sz w:val="28"/>
          <w:szCs w:val="28"/>
        </w:rPr>
        <w:t>Этапы сокращения зоны компенсации коррелируют с периодами изменения режима на эвстатической кривой и, вероятно, сопровождались изменениями состава и характера осадконакопления, что приводило к формированию регионально выдержанных сейсмических отражающих горизонтов в глубоководной части бассейна</w:t>
      </w:r>
      <w:r>
        <w:rPr>
          <w:rFonts w:ascii="Times New Roman" w:hAnsi="Times New Roman"/>
          <w:sz w:val="28"/>
          <w:szCs w:val="28"/>
          <w:lang w:val="kk-KZ"/>
        </w:rPr>
        <w:t xml:space="preserve"> </w:t>
      </w:r>
      <w:r w:rsidRPr="0055519B">
        <w:rPr>
          <w:rFonts w:ascii="Times New Roman" w:hAnsi="Times New Roman"/>
          <w:sz w:val="28"/>
          <w:szCs w:val="28"/>
        </w:rPr>
        <w:t>(П</w:t>
      </w:r>
      <w:r w:rsidRPr="0055519B">
        <w:rPr>
          <w:rFonts w:ascii="Times New Roman" w:hAnsi="Times New Roman"/>
          <w:sz w:val="28"/>
          <w:szCs w:val="28"/>
          <w:vertAlign w:val="subscript"/>
        </w:rPr>
        <w:t>2</w:t>
      </w:r>
      <w:r w:rsidRPr="0055519B">
        <w:rPr>
          <w:rFonts w:ascii="Times New Roman" w:hAnsi="Times New Roman"/>
          <w:sz w:val="28"/>
          <w:szCs w:val="28"/>
        </w:rPr>
        <w:t>, П</w:t>
      </w:r>
      <w:r w:rsidRPr="0055519B" w:rsidR="008A0A85">
        <w:rPr>
          <w:rFonts w:ascii="Times New Roman" w:hAnsi="Times New Roman"/>
          <w:sz w:val="28"/>
          <w:szCs w:val="28"/>
          <w:vertAlign w:val="subscript"/>
        </w:rPr>
        <w:t>2</w:t>
      </w:r>
      <w:r w:rsidRPr="0055519B" w:rsidR="008A0A85">
        <w:rPr>
          <w:rFonts w:ascii="Times New Roman" w:hAnsi="Times New Roman"/>
          <w:sz w:val="28"/>
          <w:szCs w:val="28"/>
          <w:vertAlign w:val="superscript"/>
        </w:rPr>
        <w:t>D</w:t>
      </w:r>
      <w:r w:rsidRPr="0055519B">
        <w:rPr>
          <w:rFonts w:ascii="Times New Roman" w:hAnsi="Times New Roman"/>
          <w:sz w:val="28"/>
          <w:szCs w:val="28"/>
        </w:rPr>
        <w:t>).</w:t>
      </w:r>
    </w:p>
    <w:p xmlns:wp14="http://schemas.microsoft.com/office/word/2010/wordml" w:rsidR="007E1AFB" w:rsidP="007E62C4" w14:paraId="086F375A" wp14:textId="77777777">
      <w:pPr>
        <w:spacing w:after="0" w:line="240" w:lineRule="auto"/>
        <w:ind w:firstLine="567"/>
        <w:jc w:val="both"/>
        <w:rPr>
          <w:rFonts w:ascii="Times New Roman" w:hAnsi="Times New Roman"/>
          <w:sz w:val="28"/>
          <w:szCs w:val="28"/>
          <w:lang w:val="kk-KZ"/>
        </w:rPr>
      </w:pPr>
      <w:r w:rsidRPr="007E1AFB">
        <w:rPr>
          <w:rFonts w:ascii="Times New Roman" w:hAnsi="Times New Roman"/>
          <w:sz w:val="28"/>
          <w:szCs w:val="28"/>
        </w:rPr>
        <w:t xml:space="preserve">Наиболее вероятной причиной существенного сокращения площади развития карбонатных платформ, начиная с верхнедевонского времени, является увеличение поступления терригенного материала в бассейн, что приводило к подавлению процессов </w:t>
      </w:r>
      <w:r w:rsidRPr="007E1AFB">
        <w:rPr>
          <w:rFonts w:ascii="Times New Roman" w:hAnsi="Times New Roman"/>
          <w:sz w:val="28"/>
          <w:szCs w:val="28"/>
        </w:rPr>
        <w:t>карбонатонакопления</w:t>
      </w:r>
      <w:r w:rsidRPr="007E1AFB">
        <w:rPr>
          <w:rFonts w:ascii="Times New Roman" w:hAnsi="Times New Roman"/>
          <w:sz w:val="28"/>
          <w:szCs w:val="28"/>
        </w:rPr>
        <w:t>. Об этом свидетельствует смещение области карбонатной седиментации в южном и юго-восточном направлениях, соответствующее направлению переноса терригенного потока [76].</w:t>
      </w:r>
    </w:p>
    <w:p xmlns:wp14="http://schemas.microsoft.com/office/word/2010/wordml" w:rsidR="007E1AFB" w:rsidP="007E62C4" w14:paraId="76BF0692" wp14:textId="77777777">
      <w:pPr>
        <w:spacing w:after="0" w:line="240" w:lineRule="auto"/>
        <w:ind w:firstLine="567"/>
        <w:jc w:val="both"/>
        <w:rPr>
          <w:rFonts w:ascii="Times New Roman" w:hAnsi="Times New Roman"/>
          <w:sz w:val="28"/>
          <w:szCs w:val="28"/>
          <w:lang w:val="kk-KZ"/>
        </w:rPr>
      </w:pPr>
      <w:r w:rsidRPr="007E1AFB">
        <w:rPr>
          <w:rFonts w:ascii="Times New Roman" w:hAnsi="Times New Roman"/>
          <w:sz w:val="28"/>
          <w:szCs w:val="28"/>
        </w:rPr>
        <w:t xml:space="preserve">В </w:t>
      </w:r>
      <w:r w:rsidRPr="007E1AFB">
        <w:rPr>
          <w:rFonts w:ascii="Times New Roman" w:hAnsi="Times New Roman"/>
          <w:sz w:val="28"/>
          <w:szCs w:val="28"/>
        </w:rPr>
        <w:t>верхнедевонско-турнейский</w:t>
      </w:r>
      <w:r w:rsidRPr="007E1AFB">
        <w:rPr>
          <w:rFonts w:ascii="Times New Roman" w:hAnsi="Times New Roman"/>
          <w:sz w:val="28"/>
          <w:szCs w:val="28"/>
        </w:rPr>
        <w:t xml:space="preserve"> этап, после регрессивной фазы, вновь устанавливается длительная трансгрессия, сопровождавшаяся значительной </w:t>
      </w:r>
      <w:r w:rsidRPr="007E1AFB">
        <w:rPr>
          <w:rFonts w:ascii="Times New Roman" w:hAnsi="Times New Roman"/>
          <w:sz w:val="28"/>
          <w:szCs w:val="28"/>
        </w:rPr>
        <w:t>скоростью прогибания бассейна (52–55 м/млн лет). К концу данного периода глубины бассейна достигали значений от –1200 м на севере до –600 м на юго-востоке исследуемой территории. В этих условиях наблюдалось увеличение амплитуд продолжающих развиваться карбонатных построек.</w:t>
      </w:r>
    </w:p>
    <w:p xmlns:wp14="http://schemas.microsoft.com/office/word/2010/wordml" w:rsidR="007E1AFB" w:rsidP="007E62C4" w14:paraId="07365721" wp14:textId="77777777">
      <w:pPr>
        <w:spacing w:after="0" w:line="240" w:lineRule="auto"/>
        <w:ind w:firstLine="567"/>
        <w:jc w:val="both"/>
        <w:rPr>
          <w:rFonts w:ascii="Times New Roman" w:hAnsi="Times New Roman"/>
          <w:sz w:val="28"/>
          <w:szCs w:val="28"/>
          <w:lang w:val="kk-KZ"/>
        </w:rPr>
      </w:pPr>
      <w:r w:rsidRPr="007E1AFB">
        <w:rPr>
          <w:rFonts w:ascii="Times New Roman" w:hAnsi="Times New Roman"/>
          <w:sz w:val="28"/>
          <w:szCs w:val="28"/>
        </w:rPr>
        <w:t xml:space="preserve">Анализ распределения мощностей отложений между сейсмическими горизонтами </w:t>
      </w:r>
      <w:r w:rsidRPr="007E1AFB" w:rsidR="009744E1">
        <w:rPr>
          <w:rFonts w:ascii="Times New Roman" w:hAnsi="Times New Roman"/>
          <w:sz w:val="28"/>
          <w:szCs w:val="28"/>
        </w:rPr>
        <w:t>“П</w:t>
      </w:r>
      <w:r w:rsidRPr="007E1AFB" w:rsidR="009744E1">
        <w:rPr>
          <w:rFonts w:ascii="Times New Roman" w:hAnsi="Times New Roman"/>
          <w:sz w:val="28"/>
          <w:szCs w:val="28"/>
          <w:vertAlign w:val="subscript"/>
        </w:rPr>
        <w:t>3</w:t>
      </w:r>
      <w:r w:rsidRPr="007E1AFB" w:rsidR="009744E1">
        <w:rPr>
          <w:rFonts w:ascii="Times New Roman" w:hAnsi="Times New Roman"/>
          <w:sz w:val="28"/>
          <w:szCs w:val="28"/>
        </w:rPr>
        <w:t xml:space="preserve">-V” </w:t>
      </w:r>
      <w:r w:rsidRPr="007E1AFB">
        <w:rPr>
          <w:rFonts w:ascii="Times New Roman" w:hAnsi="Times New Roman"/>
          <w:sz w:val="28"/>
          <w:szCs w:val="28"/>
        </w:rPr>
        <w:t xml:space="preserve">позволяет сделать вывод, что в рассматриваемый интервал времени терригенное осадконакопление носило ограниченный характер, тогда как процессы </w:t>
      </w:r>
      <w:r w:rsidRPr="007E1AFB">
        <w:rPr>
          <w:rFonts w:ascii="Times New Roman" w:hAnsi="Times New Roman"/>
          <w:sz w:val="28"/>
          <w:szCs w:val="28"/>
        </w:rPr>
        <w:t>карбонатообразования</w:t>
      </w:r>
      <w:r w:rsidRPr="007E1AFB">
        <w:rPr>
          <w:rFonts w:ascii="Times New Roman" w:hAnsi="Times New Roman"/>
          <w:sz w:val="28"/>
          <w:szCs w:val="28"/>
        </w:rPr>
        <w:t xml:space="preserve"> протекали наиболее интенсивно. В частности, мощность сохранившихся карбонатных образований в районе Тенгиза данного возраста превышает 900 м.</w:t>
      </w:r>
    </w:p>
    <w:p xmlns:wp14="http://schemas.microsoft.com/office/word/2010/wordml" w:rsidR="009B25B2" w:rsidP="007E62C4" w14:paraId="2F4BFC8E" wp14:textId="77777777">
      <w:pPr>
        <w:spacing w:after="0" w:line="240" w:lineRule="auto"/>
        <w:ind w:firstLine="567"/>
        <w:jc w:val="both"/>
        <w:rPr>
          <w:rFonts w:ascii="Times New Roman" w:hAnsi="Times New Roman"/>
          <w:sz w:val="28"/>
          <w:szCs w:val="28"/>
          <w:lang w:val="kk-KZ"/>
        </w:rPr>
      </w:pPr>
      <w:r w:rsidRPr="009B25B2">
        <w:rPr>
          <w:rFonts w:ascii="Times New Roman" w:hAnsi="Times New Roman"/>
          <w:sz w:val="28"/>
          <w:szCs w:val="28"/>
        </w:rPr>
        <w:t xml:space="preserve">Начиная с верхнедевонского времени, в межплатформенном пространстве между Тенгизом и Королевской структурой формируются проливные зоны, которые в дальнейшем быстро заполнялись карбонатно-терригенным материалом. Эти процессы привели к расчленению единой карбонатной платформы на ряд самостоятельных построек (Пионерская, </w:t>
      </w:r>
      <w:r w:rsidRPr="009B25B2">
        <w:rPr>
          <w:rFonts w:ascii="Times New Roman" w:hAnsi="Times New Roman"/>
          <w:sz w:val="28"/>
          <w:szCs w:val="28"/>
        </w:rPr>
        <w:t>Ансаган</w:t>
      </w:r>
      <w:r w:rsidRPr="009B25B2">
        <w:rPr>
          <w:rFonts w:ascii="Times New Roman" w:hAnsi="Times New Roman"/>
          <w:sz w:val="28"/>
          <w:szCs w:val="28"/>
        </w:rPr>
        <w:t>, Тенгиз, Королевская, Каратон–Пустынная).</w:t>
      </w:r>
    </w:p>
    <w:p xmlns:wp14="http://schemas.microsoft.com/office/word/2010/wordml" w:rsidR="009B25B2" w:rsidP="007E62C4" w14:paraId="2F31DBB7" wp14:textId="77777777">
      <w:pPr>
        <w:spacing w:after="0" w:line="240" w:lineRule="auto"/>
        <w:ind w:firstLine="567"/>
        <w:jc w:val="both"/>
        <w:rPr>
          <w:rFonts w:ascii="Times New Roman" w:hAnsi="Times New Roman"/>
          <w:sz w:val="28"/>
          <w:szCs w:val="28"/>
          <w:lang w:val="kk-KZ"/>
        </w:rPr>
      </w:pPr>
      <w:r w:rsidRPr="009B25B2">
        <w:rPr>
          <w:rFonts w:ascii="Times New Roman" w:hAnsi="Times New Roman"/>
          <w:sz w:val="28"/>
          <w:szCs w:val="28"/>
        </w:rPr>
        <w:t>Мощность накопленных в этих зонах отложений (около 700 м) несколько уступает мощностям смежных активно развивающихся карбонатных построек (более 900 м), однако существенно превышает значения, характерные для прилегающих бассейновых областей (300–400 м). Указанные данные, а также повышенные значения скоростей в интервале между сейсмическими горизонтами П</w:t>
      </w:r>
      <w:r w:rsidRPr="009B25B2">
        <w:rPr>
          <w:rFonts w:ascii="Times New Roman" w:hAnsi="Times New Roman"/>
          <w:sz w:val="28"/>
          <w:szCs w:val="28"/>
          <w:vertAlign w:val="subscript"/>
        </w:rPr>
        <w:t>3</w:t>
      </w:r>
      <w:r w:rsidRPr="009B25B2">
        <w:rPr>
          <w:rFonts w:ascii="Times New Roman" w:hAnsi="Times New Roman"/>
          <w:sz w:val="28"/>
          <w:szCs w:val="28"/>
        </w:rPr>
        <w:t xml:space="preserve"> и V (5200–5250 м/с), позволяют предполагать существование здесь мелководно-морских условий осадконакопления с высоким содержанием карбонатного материала, поступавшего со склонов соседних развивающихся платформ</w:t>
      </w:r>
      <w:r w:rsidR="00120851">
        <w:rPr>
          <w:rFonts w:ascii="Times New Roman" w:hAnsi="Times New Roman"/>
          <w:sz w:val="28"/>
          <w:szCs w:val="28"/>
          <w:lang w:val="kk-KZ"/>
        </w:rPr>
        <w:t xml:space="preserve"> карбона</w:t>
      </w:r>
      <w:r w:rsidRPr="009B25B2">
        <w:rPr>
          <w:rFonts w:ascii="Times New Roman" w:hAnsi="Times New Roman"/>
          <w:sz w:val="28"/>
          <w:szCs w:val="28"/>
        </w:rPr>
        <w:t>.</w:t>
      </w:r>
    </w:p>
    <w:p xmlns:wp14="http://schemas.microsoft.com/office/word/2010/wordml" w:rsidR="000370AE" w:rsidP="007E62C4" w14:paraId="4A386668" wp14:textId="77777777">
      <w:pPr>
        <w:spacing w:after="0" w:line="240" w:lineRule="auto"/>
        <w:ind w:firstLine="567"/>
        <w:jc w:val="both"/>
        <w:rPr>
          <w:rFonts w:ascii="Times New Roman" w:hAnsi="Times New Roman"/>
          <w:sz w:val="28"/>
          <w:szCs w:val="28"/>
          <w:lang w:val="kk-KZ"/>
        </w:rPr>
      </w:pPr>
      <w:r w:rsidRPr="000370AE">
        <w:rPr>
          <w:rFonts w:ascii="Times New Roman" w:hAnsi="Times New Roman"/>
          <w:sz w:val="28"/>
          <w:szCs w:val="28"/>
        </w:rPr>
        <w:t>Турнейский</w:t>
      </w:r>
      <w:r w:rsidRPr="000370AE">
        <w:rPr>
          <w:rFonts w:ascii="Times New Roman" w:hAnsi="Times New Roman"/>
          <w:sz w:val="28"/>
          <w:szCs w:val="28"/>
        </w:rPr>
        <w:t xml:space="preserve"> этап также характеризуется значительным сокращением площади </w:t>
      </w:r>
      <w:r w:rsidRPr="000370AE">
        <w:rPr>
          <w:rFonts w:ascii="Times New Roman" w:hAnsi="Times New Roman"/>
          <w:sz w:val="28"/>
          <w:szCs w:val="28"/>
        </w:rPr>
        <w:t>карбонатонакопления</w:t>
      </w:r>
      <w:r w:rsidRPr="000370AE">
        <w:rPr>
          <w:rFonts w:ascii="Times New Roman" w:hAnsi="Times New Roman"/>
          <w:sz w:val="28"/>
          <w:szCs w:val="28"/>
        </w:rPr>
        <w:t xml:space="preserve"> в районах Пионерская, </w:t>
      </w:r>
      <w:r w:rsidRPr="000370AE">
        <w:rPr>
          <w:rFonts w:ascii="Times New Roman" w:hAnsi="Times New Roman"/>
          <w:sz w:val="28"/>
          <w:szCs w:val="28"/>
        </w:rPr>
        <w:t>Ансаган</w:t>
      </w:r>
      <w:r w:rsidRPr="000370AE">
        <w:rPr>
          <w:rFonts w:ascii="Times New Roman" w:hAnsi="Times New Roman"/>
          <w:sz w:val="28"/>
          <w:szCs w:val="28"/>
        </w:rPr>
        <w:t>, Королевская–Пустынный и, в меньшей степени, на Тенгизском участке.</w:t>
      </w:r>
    </w:p>
    <w:p xmlns:wp14="http://schemas.microsoft.com/office/word/2010/wordml" w:rsidR="000370AE" w:rsidP="007E62C4" w14:paraId="4564EEBE" wp14:textId="77777777">
      <w:pPr>
        <w:spacing w:after="0" w:line="240" w:lineRule="auto"/>
        <w:ind w:firstLine="567"/>
        <w:jc w:val="both"/>
        <w:rPr>
          <w:rFonts w:ascii="Times New Roman" w:hAnsi="Times New Roman"/>
          <w:sz w:val="28"/>
          <w:szCs w:val="28"/>
          <w:lang w:val="kk-KZ"/>
        </w:rPr>
      </w:pPr>
      <w:r w:rsidRPr="000370AE">
        <w:rPr>
          <w:rFonts w:ascii="Times New Roman" w:hAnsi="Times New Roman"/>
          <w:sz w:val="28"/>
          <w:szCs w:val="28"/>
        </w:rPr>
        <w:t xml:space="preserve">В конце </w:t>
      </w:r>
      <w:r w:rsidRPr="000370AE">
        <w:rPr>
          <w:rFonts w:ascii="Times New Roman" w:hAnsi="Times New Roman"/>
          <w:sz w:val="28"/>
          <w:szCs w:val="28"/>
        </w:rPr>
        <w:t>турнейского</w:t>
      </w:r>
      <w:r w:rsidRPr="000370AE">
        <w:rPr>
          <w:rFonts w:ascii="Times New Roman" w:hAnsi="Times New Roman"/>
          <w:sz w:val="28"/>
          <w:szCs w:val="28"/>
        </w:rPr>
        <w:t xml:space="preserve"> времени (горизонт V) завершается трансгрессивная стадия развития бассейна и, после кратковременной регрессии, устанавливается этап относительной стабилизации уровня моря. Это приводит к повторению ранее сформированного </w:t>
      </w:r>
      <w:r w:rsidRPr="000370AE">
        <w:rPr>
          <w:rFonts w:ascii="Times New Roman" w:hAnsi="Times New Roman"/>
          <w:sz w:val="28"/>
          <w:szCs w:val="28"/>
        </w:rPr>
        <w:t>седиментационного</w:t>
      </w:r>
      <w:r w:rsidRPr="000370AE">
        <w:rPr>
          <w:rFonts w:ascii="Times New Roman" w:hAnsi="Times New Roman"/>
          <w:sz w:val="28"/>
          <w:szCs w:val="28"/>
        </w:rPr>
        <w:t xml:space="preserve"> цикла и к резкому сокращению площади </w:t>
      </w:r>
      <w:r w:rsidRPr="000370AE">
        <w:rPr>
          <w:rFonts w:ascii="Times New Roman" w:hAnsi="Times New Roman"/>
          <w:sz w:val="28"/>
          <w:szCs w:val="28"/>
        </w:rPr>
        <w:t>карбонатонакопления</w:t>
      </w:r>
      <w:r w:rsidRPr="000370AE">
        <w:rPr>
          <w:rFonts w:ascii="Times New Roman" w:hAnsi="Times New Roman"/>
          <w:sz w:val="28"/>
          <w:szCs w:val="28"/>
        </w:rPr>
        <w:t xml:space="preserve">, которое сохраняется лишь в пределах структур Пустынный–Каратон, Королевская и Тенгиз. Начиная с горизонта V, интенсивное формирование карбонатных отложений на участках Пионерская и </w:t>
      </w:r>
      <w:r w:rsidRPr="000370AE">
        <w:rPr>
          <w:rFonts w:ascii="Times New Roman" w:hAnsi="Times New Roman"/>
          <w:sz w:val="28"/>
          <w:szCs w:val="28"/>
        </w:rPr>
        <w:t>Ансаган</w:t>
      </w:r>
      <w:r w:rsidRPr="000370AE">
        <w:rPr>
          <w:rFonts w:ascii="Times New Roman" w:hAnsi="Times New Roman"/>
          <w:sz w:val="28"/>
          <w:szCs w:val="28"/>
        </w:rPr>
        <w:t xml:space="preserve"> практически прекращается.</w:t>
      </w:r>
    </w:p>
    <w:p xmlns:wp14="http://schemas.microsoft.com/office/word/2010/wordml" w:rsidRPr="000370AE" w:rsidR="000370AE" w:rsidP="007E62C4" w14:paraId="0EE6C675" wp14:textId="77777777">
      <w:pPr>
        <w:spacing w:after="0" w:line="240" w:lineRule="auto"/>
        <w:ind w:firstLine="567"/>
        <w:jc w:val="both"/>
        <w:rPr>
          <w:rFonts w:ascii="Times New Roman" w:hAnsi="Times New Roman"/>
          <w:sz w:val="28"/>
          <w:szCs w:val="28"/>
          <w:lang w:val="kk-KZ"/>
        </w:rPr>
      </w:pPr>
      <w:r w:rsidRPr="000370AE">
        <w:rPr>
          <w:rFonts w:ascii="Times New Roman" w:hAnsi="Times New Roman"/>
          <w:sz w:val="28"/>
          <w:szCs w:val="28"/>
        </w:rPr>
        <w:t>В течение интервала «V–B» продолжается дальнейшее углубление бассейна, однако скорость его прогибания несколько снижается и составляет порядка 40–45 м/млн лет. К завершению этого этапа глубины достигают примерно –1400 м на севере и –950 м на юге исследуемой территории. Одновременно продолжается накопление мощной глинистой толщи, особенно в пределах внешней зоны бассейна.</w:t>
      </w:r>
    </w:p>
    <w:p xmlns:wp14="http://schemas.microsoft.com/office/word/2010/wordml" w:rsidRPr="000370AE" w:rsidR="009744E1" w:rsidP="007E62C4" w14:paraId="2C96AF6F" wp14:textId="77777777">
      <w:pPr>
        <w:spacing w:after="0" w:line="240" w:lineRule="auto"/>
        <w:ind w:firstLine="567"/>
        <w:jc w:val="both"/>
        <w:rPr>
          <w:rFonts w:ascii="Times New Roman" w:hAnsi="Times New Roman"/>
          <w:sz w:val="28"/>
          <w:szCs w:val="28"/>
        </w:rPr>
      </w:pPr>
      <w:r w:rsidRPr="000370AE">
        <w:rPr>
          <w:rFonts w:ascii="Times New Roman" w:hAnsi="Times New Roman"/>
          <w:sz w:val="28"/>
          <w:szCs w:val="28"/>
        </w:rPr>
        <w:t>Раннебашкирский</w:t>
      </w:r>
      <w:r w:rsidRPr="000370AE">
        <w:rPr>
          <w:rFonts w:ascii="Times New Roman" w:hAnsi="Times New Roman"/>
          <w:sz w:val="28"/>
          <w:szCs w:val="28"/>
        </w:rPr>
        <w:t xml:space="preserve"> этап характеризуется значительным понижением уровня моря (по различным оценкам до 100–200 м). С этого времени начинается стадия «В– Р</w:t>
      </w:r>
      <w:r w:rsidRPr="000370AE">
        <w:rPr>
          <w:rFonts w:ascii="Times New Roman" w:hAnsi="Times New Roman"/>
          <w:sz w:val="28"/>
          <w:szCs w:val="28"/>
          <w:vertAlign w:val="subscript"/>
        </w:rPr>
        <w:t>1</w:t>
      </w:r>
      <w:r w:rsidRPr="000370AE">
        <w:rPr>
          <w:rFonts w:ascii="Times New Roman" w:hAnsi="Times New Roman"/>
          <w:sz w:val="28"/>
          <w:szCs w:val="28"/>
        </w:rPr>
        <w:t xml:space="preserve">», в рамках которой значительная часть особенностей осадконакопления </w:t>
      </w:r>
      <w:r w:rsidRPr="000370AE">
        <w:rPr>
          <w:rFonts w:ascii="Times New Roman" w:hAnsi="Times New Roman"/>
          <w:sz w:val="28"/>
          <w:szCs w:val="28"/>
        </w:rPr>
        <w:t>объясняется проявлением интенсивных тектонических процессов, включая поднятия и погружения блоков, размыв ранее сформированных отложений и активизацию разломной тектоники.</w:t>
      </w:r>
    </w:p>
    <w:p xmlns:wp14="http://schemas.microsoft.com/office/word/2010/wordml" w:rsidRPr="0026590B" w:rsidR="0026590B" w:rsidP="007E62C4" w14:paraId="08C1D35B" wp14:textId="77777777">
      <w:pPr>
        <w:spacing w:after="0" w:line="240" w:lineRule="auto"/>
        <w:ind w:firstLine="567"/>
        <w:jc w:val="both"/>
        <w:rPr>
          <w:rFonts w:ascii="Times New Roman" w:hAnsi="Times New Roman"/>
          <w:sz w:val="28"/>
          <w:szCs w:val="28"/>
        </w:rPr>
      </w:pPr>
      <w:r w:rsidRPr="00467C48">
        <w:rPr>
          <w:rFonts w:ascii="Times New Roman" w:hAnsi="Times New Roman"/>
          <w:sz w:val="28"/>
          <w:szCs w:val="28"/>
        </w:rPr>
        <w:t xml:space="preserve">Таким образом, имеющиеся на сегодняшний день геолого-геофизические материалы противоречивы и допускают различную интерпретацию. Но если допустить, что погружение в этот период замедлилось и составило примерно 15 м/млн. лет, то получается примерно тот же порядок глубин, что показан на карте </w:t>
      </w:r>
      <w:r w:rsidRPr="00467C48">
        <w:rPr>
          <w:rFonts w:ascii="Times New Roman" w:hAnsi="Times New Roman"/>
          <w:sz w:val="28"/>
          <w:szCs w:val="28"/>
        </w:rPr>
        <w:t>палеоглубин</w:t>
      </w:r>
      <w:r w:rsidRPr="00467C48">
        <w:rPr>
          <w:rFonts w:ascii="Times New Roman" w:hAnsi="Times New Roman"/>
          <w:sz w:val="28"/>
          <w:szCs w:val="28"/>
        </w:rPr>
        <w:t xml:space="preserve"> для времени Р</w:t>
      </w:r>
      <w:r w:rsidRPr="00955E95">
        <w:rPr>
          <w:rFonts w:ascii="Times New Roman" w:hAnsi="Times New Roman"/>
          <w:sz w:val="28"/>
          <w:szCs w:val="28"/>
          <w:vertAlign w:val="subscript"/>
        </w:rPr>
        <w:t>1</w:t>
      </w:r>
      <w:r w:rsidRPr="00467C48">
        <w:rPr>
          <w:rFonts w:ascii="Times New Roman" w:hAnsi="Times New Roman"/>
          <w:sz w:val="28"/>
          <w:szCs w:val="28"/>
        </w:rPr>
        <w:t xml:space="preserve">. </w:t>
      </w:r>
    </w:p>
    <w:p xmlns:wp14="http://schemas.microsoft.com/office/word/2010/wordml" w:rsidRPr="0026590B" w:rsidR="0026590B" w:rsidP="007E62C4" w14:paraId="45147825"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Обобщение и анализ геолого-геофизических данных, полученные в последние годы в результате исследований различными производственными организациями по изучению подсолевых структур Прикаспийской впадины позволили существенно уточнить, а в ряде случаев создать принципиально новые структурно-тектонические модели строения и формирования Прикаспийского осадочного бассейна.</w:t>
      </w:r>
    </w:p>
    <w:p xmlns:wp14="http://schemas.microsoft.com/office/word/2010/wordml" w:rsidR="000370AE" w:rsidP="007E62C4" w14:paraId="59F624C7" wp14:textId="77777777">
      <w:pPr>
        <w:spacing w:after="0" w:line="240" w:lineRule="auto"/>
        <w:ind w:firstLine="567"/>
        <w:jc w:val="both"/>
        <w:rPr>
          <w:rFonts w:ascii="Times New Roman" w:hAnsi="Times New Roman"/>
          <w:sz w:val="28"/>
          <w:szCs w:val="28"/>
          <w:lang w:val="kk-KZ"/>
        </w:rPr>
      </w:pPr>
      <w:r w:rsidRPr="0026590B">
        <w:rPr>
          <w:rFonts w:ascii="Times New Roman" w:hAnsi="Times New Roman"/>
          <w:sz w:val="28"/>
          <w:szCs w:val="28"/>
        </w:rPr>
        <w:t xml:space="preserve">Качество полученных новых сейсмических данных по результатам вновь проведенной высокоточной 2D сейсморазведки по отдельным региональным профилям и 3D сейсморазведки по многочисленным лицензионным участкам с использованием современных процедур обработки, </w:t>
      </w:r>
      <w:r w:rsidRPr="0026590B">
        <w:rPr>
          <w:rFonts w:ascii="Times New Roman" w:hAnsi="Times New Roman"/>
          <w:sz w:val="28"/>
          <w:szCs w:val="28"/>
        </w:rPr>
        <w:t>переинтерпретация</w:t>
      </w:r>
      <w:r w:rsidRPr="0026590B">
        <w:rPr>
          <w:rFonts w:ascii="Times New Roman" w:hAnsi="Times New Roman"/>
          <w:sz w:val="28"/>
          <w:szCs w:val="28"/>
        </w:rPr>
        <w:t xml:space="preserve"> ранее полученных сейсмических материалов позволили существенно уточнить геологическое строение Прикаспийской впадины, а по ряду участков уточнить </w:t>
      </w:r>
      <w:r w:rsidRPr="0055519B">
        <w:rPr>
          <w:rFonts w:ascii="Times New Roman" w:hAnsi="Times New Roman"/>
          <w:sz w:val="28"/>
          <w:szCs w:val="28"/>
        </w:rPr>
        <w:t xml:space="preserve">структурное </w:t>
      </w:r>
      <w:r w:rsidRPr="000370AE">
        <w:rPr>
          <w:rFonts w:ascii="Times New Roman" w:hAnsi="Times New Roman"/>
          <w:sz w:val="28"/>
          <w:szCs w:val="28"/>
        </w:rPr>
        <w:t>структурное</w:t>
      </w:r>
      <w:r w:rsidRPr="000370AE">
        <w:rPr>
          <w:rFonts w:ascii="Times New Roman" w:hAnsi="Times New Roman"/>
          <w:sz w:val="28"/>
          <w:szCs w:val="28"/>
        </w:rPr>
        <w:t xml:space="preserve"> строение продуктивных резервуаров, а также оценить возможность </w:t>
      </w:r>
      <w:r>
        <w:rPr>
          <w:rFonts w:ascii="Times New Roman" w:hAnsi="Times New Roman"/>
          <w:sz w:val="28"/>
          <w:szCs w:val="28"/>
          <w:lang w:val="kk-KZ"/>
        </w:rPr>
        <w:t>результативность</w:t>
      </w:r>
      <w:r w:rsidRPr="000370AE">
        <w:rPr>
          <w:rFonts w:ascii="Times New Roman" w:hAnsi="Times New Roman"/>
          <w:sz w:val="28"/>
          <w:szCs w:val="28"/>
        </w:rPr>
        <w:t xml:space="preserve"> применения современных методов анализа волнового поля.</w:t>
      </w:r>
    </w:p>
    <w:p xmlns:wp14="http://schemas.microsoft.com/office/word/2010/wordml" w:rsidRPr="00F42F74" w:rsidR="00F42F74" w:rsidP="007E62C4" w14:paraId="37A31054" wp14:textId="77777777">
      <w:pPr>
        <w:spacing w:after="0" w:line="240" w:lineRule="auto"/>
        <w:ind w:firstLine="567"/>
        <w:jc w:val="both"/>
        <w:rPr>
          <w:rFonts w:ascii="Times New Roman" w:hAnsi="Times New Roman"/>
          <w:sz w:val="28"/>
          <w:szCs w:val="28"/>
          <w:lang w:val="kk-KZ"/>
        </w:rPr>
      </w:pPr>
    </w:p>
    <w:p xmlns:wp14="http://schemas.microsoft.com/office/word/2010/wordml" w:rsidRPr="0055519B" w:rsidR="009744E1" w14:paraId="306B1942" wp14:textId="77777777">
      <w:pPr>
        <w:pStyle w:val="ListParagraph"/>
        <w:numPr>
          <w:ilvl w:val="1"/>
          <w:numId w:val="22"/>
        </w:numPr>
        <w:tabs>
          <w:tab w:val="left" w:pos="993"/>
        </w:tabs>
        <w:spacing w:after="0" w:line="240" w:lineRule="auto"/>
        <w:ind w:left="0" w:firstLine="567"/>
        <w:jc w:val="both"/>
        <w:rPr>
          <w:rFonts w:ascii="Times New Roman" w:hAnsi="Times New Roman" w:eastAsia="TimesNewRomanPSMT"/>
          <w:b/>
          <w:sz w:val="28"/>
          <w:szCs w:val="28"/>
        </w:rPr>
      </w:pPr>
      <w:r w:rsidRPr="0055519B">
        <w:rPr>
          <w:rFonts w:ascii="Times New Roman" w:hAnsi="Times New Roman"/>
          <w:b/>
          <w:bCs/>
          <w:sz w:val="28"/>
          <w:szCs w:val="28"/>
        </w:rPr>
        <w:t>П</w:t>
      </w:r>
      <w:r w:rsidRPr="0055519B">
        <w:rPr>
          <w:rFonts w:ascii="Times New Roman" w:hAnsi="Times New Roman"/>
          <w:b/>
          <w:sz w:val="28"/>
          <w:szCs w:val="28"/>
        </w:rPr>
        <w:t xml:space="preserve">рогнозирование </w:t>
      </w:r>
      <w:r w:rsidRPr="0055519B">
        <w:rPr>
          <w:rFonts w:ascii="Times New Roman" w:hAnsi="Times New Roman"/>
          <w:b/>
          <w:spacing w:val="-4"/>
          <w:sz w:val="28"/>
          <w:szCs w:val="28"/>
        </w:rPr>
        <w:t>перспективных карбонатных структур</w:t>
      </w:r>
      <w:r w:rsidRPr="0055519B" w:rsidR="007E62C4">
        <w:rPr>
          <w:rFonts w:ascii="Times New Roman" w:hAnsi="Times New Roman"/>
          <w:b/>
          <w:spacing w:val="-4"/>
          <w:sz w:val="28"/>
          <w:szCs w:val="28"/>
        </w:rPr>
        <w:t xml:space="preserve"> </w:t>
      </w:r>
      <w:r w:rsidRPr="0055519B">
        <w:rPr>
          <w:rFonts w:ascii="Times New Roman" w:hAnsi="Times New Roman" w:eastAsia="TimesNewRomanPSMT"/>
          <w:b/>
          <w:sz w:val="28"/>
          <w:szCs w:val="28"/>
        </w:rPr>
        <w:t>контролирующие региональную и локальную</w:t>
      </w:r>
      <w:r w:rsidRPr="0055519B">
        <w:rPr>
          <w:rFonts w:ascii="Times New Roman" w:hAnsi="Times New Roman"/>
          <w:b/>
          <w:sz w:val="28"/>
          <w:szCs w:val="28"/>
        </w:rPr>
        <w:t xml:space="preserve"> </w:t>
      </w:r>
      <w:r w:rsidRPr="0055519B">
        <w:rPr>
          <w:rFonts w:ascii="Times New Roman" w:hAnsi="Times New Roman" w:eastAsia="TimesNewRomanPSMT"/>
          <w:b/>
          <w:sz w:val="28"/>
          <w:szCs w:val="28"/>
        </w:rPr>
        <w:t>нефтегазоносность</w:t>
      </w:r>
    </w:p>
    <w:p xmlns:wp14="http://schemas.microsoft.com/office/word/2010/wordml" w:rsidRPr="0055519B" w:rsidR="00421A57" w:rsidP="00421A57" w14:paraId="7DC8C081" wp14:textId="77777777">
      <w:pPr>
        <w:pStyle w:val="ListParagraph"/>
        <w:spacing w:after="0" w:line="240" w:lineRule="auto"/>
        <w:ind w:left="1212" w:firstLine="0"/>
        <w:jc w:val="both"/>
        <w:rPr>
          <w:rFonts w:ascii="Times New Roman" w:hAnsi="Times New Roman" w:eastAsia="TimesNewRomanPSMT"/>
          <w:b/>
          <w:sz w:val="28"/>
          <w:szCs w:val="28"/>
        </w:rPr>
      </w:pPr>
    </w:p>
    <w:p xmlns:wp14="http://schemas.microsoft.com/office/word/2010/wordml" w:rsidR="001F50AF" w:rsidP="00140E24" w14:paraId="46DDDC97" wp14:textId="77777777">
      <w:pPr>
        <w:spacing w:after="0" w:line="240" w:lineRule="auto"/>
        <w:ind w:firstLine="567"/>
        <w:jc w:val="both"/>
        <w:rPr>
          <w:rFonts w:ascii="Times New Roman" w:hAnsi="Times New Roman"/>
          <w:sz w:val="28"/>
          <w:szCs w:val="28"/>
          <w:lang w:eastAsia="en-US"/>
        </w:rPr>
      </w:pPr>
      <w:r w:rsidRPr="001F50AF">
        <w:rPr>
          <w:rFonts w:ascii="Times New Roman" w:hAnsi="Times New Roman"/>
          <w:sz w:val="28"/>
          <w:szCs w:val="28"/>
          <w:lang w:eastAsia="en-US"/>
        </w:rPr>
        <w:t>Анализ данных бурения и сейсморазведки МОГТ позволил установить критерии визуального распознавания и классификации аномалий сейсмической записи в карбонатных отложениях.</w:t>
      </w:r>
    </w:p>
    <w:p xmlns:wp14="http://schemas.microsoft.com/office/word/2010/wordml" w:rsidRPr="001F50AF" w:rsidR="001F50AF" w:rsidP="00140E24" w14:paraId="0A665051" wp14:textId="77777777">
      <w:pPr>
        <w:spacing w:after="0" w:line="240" w:lineRule="auto"/>
        <w:ind w:firstLine="567"/>
        <w:jc w:val="both"/>
        <w:rPr>
          <w:rFonts w:ascii="Times New Roman" w:hAnsi="Times New Roman"/>
          <w:sz w:val="28"/>
          <w:szCs w:val="28"/>
          <w:lang w:eastAsia="en-US"/>
        </w:rPr>
      </w:pPr>
      <w:r w:rsidRPr="001F50AF">
        <w:rPr>
          <w:rFonts w:ascii="Times New Roman" w:hAnsi="Times New Roman"/>
          <w:sz w:val="28"/>
          <w:szCs w:val="28"/>
          <w:lang w:eastAsia="en-US"/>
        </w:rPr>
        <w:t xml:space="preserve">Подходы к выделению карбонатных построек на временных разрезах были разработаны и подробно освещены в многочисленных работах отечественных и российских исследователей (Н.Д. </w:t>
      </w:r>
      <w:r w:rsidRPr="001F50AF">
        <w:rPr>
          <w:rFonts w:ascii="Times New Roman" w:hAnsi="Times New Roman"/>
          <w:sz w:val="28"/>
          <w:szCs w:val="28"/>
          <w:lang w:eastAsia="en-US"/>
        </w:rPr>
        <w:t>Матвиевская</w:t>
      </w:r>
      <w:r w:rsidRPr="001F50AF">
        <w:rPr>
          <w:rFonts w:ascii="Times New Roman" w:hAnsi="Times New Roman"/>
          <w:sz w:val="28"/>
          <w:szCs w:val="28"/>
          <w:lang w:eastAsia="en-US"/>
        </w:rPr>
        <w:t xml:space="preserve">, М.М. Грачевский, Б.П. Богданов, Ю.С. Кузьменко, Е.И. Панкратов и др.), а также зарубежных авторов (Р.Е. </w:t>
      </w:r>
      <w:r w:rsidRPr="001F50AF">
        <w:rPr>
          <w:rFonts w:ascii="Times New Roman" w:hAnsi="Times New Roman"/>
          <w:sz w:val="28"/>
          <w:szCs w:val="28"/>
          <w:lang w:eastAsia="en-US"/>
        </w:rPr>
        <w:t>Шерифф</w:t>
      </w:r>
      <w:r w:rsidRPr="001F50AF">
        <w:rPr>
          <w:rFonts w:ascii="Times New Roman" w:hAnsi="Times New Roman"/>
          <w:sz w:val="28"/>
          <w:szCs w:val="28"/>
          <w:lang w:eastAsia="en-US"/>
        </w:rPr>
        <w:t>, А.П. Грегори, П.Р. Вейл, Р.М. Митчем и др.).</w:t>
      </w:r>
    </w:p>
    <w:p xmlns:wp14="http://schemas.microsoft.com/office/word/2010/wordml" w:rsidRPr="004138A8" w:rsidR="001F50AF" w:rsidP="00140E24" w14:paraId="5C5592EE" wp14:textId="77777777">
      <w:pPr>
        <w:spacing w:after="0" w:line="240" w:lineRule="auto"/>
        <w:ind w:firstLine="567"/>
        <w:jc w:val="both"/>
        <w:rPr>
          <w:rFonts w:ascii="Times New Roman" w:hAnsi="Times New Roman"/>
          <w:sz w:val="28"/>
          <w:szCs w:val="28"/>
          <w:lang w:eastAsia="en-US"/>
        </w:rPr>
      </w:pPr>
      <w:r w:rsidRPr="004138A8">
        <w:rPr>
          <w:rFonts w:ascii="Times New Roman" w:hAnsi="Times New Roman"/>
          <w:sz w:val="28"/>
          <w:szCs w:val="28"/>
          <w:lang w:eastAsia="en-US"/>
        </w:rPr>
        <w:t xml:space="preserve">В результате проведённых исследований установлено, что морфология карбонатных построек уверенно картируется методами сейсморазведки по совокупности диагностических признаков, сформированных в ходе разработки методических подходов к картированию рифовых объектов </w:t>
      </w:r>
      <w:r w:rsidRPr="004138A8">
        <w:rPr>
          <w:rFonts w:ascii="Times New Roman" w:hAnsi="Times New Roman"/>
          <w:sz w:val="28"/>
          <w:szCs w:val="28"/>
          <w:lang w:eastAsia="en-US"/>
        </w:rPr>
        <w:t>нижнепермско</w:t>
      </w:r>
      <w:r w:rsidRPr="004138A8">
        <w:rPr>
          <w:rFonts w:ascii="Times New Roman" w:hAnsi="Times New Roman"/>
          <w:sz w:val="28"/>
          <w:szCs w:val="28"/>
          <w:lang w:eastAsia="en-US"/>
        </w:rPr>
        <w:t>-каменноугольного возраста с широким использованием специализированного программного обеспечения. К основным признакам относятся:</w:t>
      </w:r>
    </w:p>
    <w:p xmlns:wp14="http://schemas.microsoft.com/office/word/2010/wordml" w:rsidRPr="004138A8" w:rsidR="004138A8" w:rsidP="004138A8" w14:paraId="038BA422"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Внешняя конфигурация построек.</w:t>
      </w:r>
    </w:p>
    <w:p xmlns:wp14="http://schemas.microsoft.com/office/word/2010/wordml" w:rsidRPr="004138A8" w:rsidR="004138A8" w:rsidP="004138A8" w14:paraId="0D9D5740"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Границы карбонатного тела, как правило, определяются по конфигурации отражённых волн. Одним из наиболее характерных признаков является положительная аномалия Δt0 между перекрывающими и подстилающими </w:t>
      </w:r>
      <w:r w:rsidRPr="004138A8">
        <w:rPr>
          <w:rFonts w:ascii="Times New Roman" w:hAnsi="Times New Roman"/>
          <w:sz w:val="28"/>
          <w:szCs w:val="28"/>
        </w:rPr>
        <w:t xml:space="preserve">рифовый комплекс горизонтами, типичная для рифов различных бассейновых систем. </w:t>
      </w:r>
    </w:p>
    <w:p xmlns:wp14="http://schemas.microsoft.com/office/word/2010/wordml" w:rsidRPr="004138A8" w:rsidR="004138A8" w:rsidP="004138A8" w14:paraId="3249FCCD"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 xml:space="preserve">Антиклинальные перегибы в </w:t>
      </w:r>
      <w:r w:rsidRPr="004138A8">
        <w:rPr>
          <w:rFonts w:ascii="Times New Roman" w:hAnsi="Times New Roman"/>
          <w:sz w:val="28"/>
          <w:szCs w:val="28"/>
        </w:rPr>
        <w:t>надрифовой</w:t>
      </w:r>
      <w:r w:rsidRPr="004138A8">
        <w:rPr>
          <w:rFonts w:ascii="Times New Roman" w:hAnsi="Times New Roman"/>
          <w:sz w:val="28"/>
          <w:szCs w:val="28"/>
        </w:rPr>
        <w:t xml:space="preserve"> толще.</w:t>
      </w:r>
    </w:p>
    <w:p xmlns:wp14="http://schemas.microsoft.com/office/word/2010/wordml" w:rsidRPr="004138A8" w:rsidR="004138A8" w:rsidP="004138A8" w14:paraId="29437F82"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В пределах рифовой зоны по отражающим горизонтам фиксируются антиклинальные перегибы, обусловленные формированием структуры </w:t>
      </w:r>
      <w:r w:rsidRPr="004138A8">
        <w:rPr>
          <w:rFonts w:ascii="Times New Roman" w:hAnsi="Times New Roman"/>
          <w:sz w:val="28"/>
          <w:szCs w:val="28"/>
        </w:rPr>
        <w:t>облекания</w:t>
      </w:r>
      <w:r w:rsidRPr="004138A8">
        <w:rPr>
          <w:rFonts w:ascii="Times New Roman" w:hAnsi="Times New Roman"/>
          <w:sz w:val="28"/>
          <w:szCs w:val="28"/>
        </w:rPr>
        <w:t xml:space="preserve">. </w:t>
      </w:r>
    </w:p>
    <w:p xmlns:wp14="http://schemas.microsoft.com/office/word/2010/wordml" w:rsidRPr="004138A8" w:rsidR="004138A8" w:rsidP="004138A8" w14:paraId="52C5F76E"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Угловые несогласия.</w:t>
      </w:r>
    </w:p>
    <w:p xmlns:wp14="http://schemas.microsoft.com/office/word/2010/wordml" w:rsidRPr="004138A8" w:rsidR="004138A8" w:rsidP="004138A8" w14:paraId="1B5B38A2"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Для </w:t>
      </w:r>
      <w:r w:rsidRPr="004138A8">
        <w:rPr>
          <w:rFonts w:ascii="Times New Roman" w:hAnsi="Times New Roman"/>
          <w:sz w:val="28"/>
          <w:szCs w:val="28"/>
        </w:rPr>
        <w:t>надрифовой</w:t>
      </w:r>
      <w:r w:rsidRPr="004138A8">
        <w:rPr>
          <w:rFonts w:ascii="Times New Roman" w:hAnsi="Times New Roman"/>
          <w:sz w:val="28"/>
          <w:szCs w:val="28"/>
        </w:rPr>
        <w:t xml:space="preserve"> части разреза характерно проявление угловых несогласий между горизонтами, формирующими структуру </w:t>
      </w:r>
      <w:r w:rsidRPr="004138A8">
        <w:rPr>
          <w:rFonts w:ascii="Times New Roman" w:hAnsi="Times New Roman"/>
          <w:sz w:val="28"/>
          <w:szCs w:val="28"/>
        </w:rPr>
        <w:t>облекания</w:t>
      </w:r>
      <w:r w:rsidRPr="004138A8">
        <w:rPr>
          <w:rFonts w:ascii="Times New Roman" w:hAnsi="Times New Roman"/>
          <w:sz w:val="28"/>
          <w:szCs w:val="28"/>
        </w:rPr>
        <w:t xml:space="preserve">. По мере выполаживания структуры вверх по разрезу наблюдается уменьшение величины Δt0 над рифом. </w:t>
      </w:r>
    </w:p>
    <w:p xmlns:wp14="http://schemas.microsoft.com/office/word/2010/wordml" w:rsidRPr="004138A8" w:rsidR="004138A8" w:rsidP="004138A8" w14:paraId="4E8ADCDF"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 xml:space="preserve">Наклонные оси </w:t>
      </w:r>
      <w:r w:rsidRPr="004138A8">
        <w:rPr>
          <w:rFonts w:ascii="Times New Roman" w:hAnsi="Times New Roman"/>
          <w:sz w:val="28"/>
          <w:szCs w:val="28"/>
        </w:rPr>
        <w:t>синфазности</w:t>
      </w:r>
      <w:r w:rsidRPr="004138A8">
        <w:rPr>
          <w:rFonts w:ascii="Times New Roman" w:hAnsi="Times New Roman"/>
          <w:sz w:val="28"/>
          <w:szCs w:val="28"/>
        </w:rPr>
        <w:t xml:space="preserve"> и «сейсмические клинья».</w:t>
      </w:r>
    </w:p>
    <w:p xmlns:wp14="http://schemas.microsoft.com/office/word/2010/wordml" w:rsidRPr="004138A8" w:rsidR="004138A8" w:rsidP="004138A8" w14:paraId="16D740B5"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На склонах рифового тела прослеживаются наклонные оси </w:t>
      </w:r>
      <w:r w:rsidRPr="004138A8">
        <w:rPr>
          <w:rFonts w:ascii="Times New Roman" w:hAnsi="Times New Roman"/>
          <w:sz w:val="28"/>
          <w:szCs w:val="28"/>
        </w:rPr>
        <w:t>синфазности</w:t>
      </w:r>
      <w:r w:rsidRPr="004138A8">
        <w:rPr>
          <w:rFonts w:ascii="Times New Roman" w:hAnsi="Times New Roman"/>
          <w:sz w:val="28"/>
          <w:szCs w:val="28"/>
        </w:rPr>
        <w:t xml:space="preserve">, образующие выраженные угловые несогласия с выше- и нижележащими горизонтами. На временных разрезах они проявляются в виде так называемых «сейсмических клиньев», отражающих рифовый шлейф либо выклинивающиеся компенсирующие толщи. </w:t>
      </w:r>
    </w:p>
    <w:p xmlns:wp14="http://schemas.microsoft.com/office/word/2010/wordml" w:rsidRPr="004138A8" w:rsidR="004138A8" w:rsidP="004138A8" w14:paraId="65253A68"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 xml:space="preserve">«Ложные» перегибы в </w:t>
      </w:r>
      <w:r w:rsidRPr="004138A8">
        <w:rPr>
          <w:rFonts w:ascii="Times New Roman" w:hAnsi="Times New Roman"/>
          <w:sz w:val="28"/>
          <w:szCs w:val="28"/>
        </w:rPr>
        <w:t>подрифовой</w:t>
      </w:r>
      <w:r w:rsidRPr="004138A8">
        <w:rPr>
          <w:rFonts w:ascii="Times New Roman" w:hAnsi="Times New Roman"/>
          <w:sz w:val="28"/>
          <w:szCs w:val="28"/>
        </w:rPr>
        <w:t xml:space="preserve"> толще.</w:t>
      </w:r>
    </w:p>
    <w:p xmlns:wp14="http://schemas.microsoft.com/office/word/2010/wordml" w:rsidRPr="004138A8" w:rsidR="004138A8" w:rsidP="004138A8" w14:paraId="66C3E382"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В </w:t>
      </w:r>
      <w:r w:rsidRPr="004138A8">
        <w:rPr>
          <w:rFonts w:ascii="Times New Roman" w:hAnsi="Times New Roman"/>
          <w:sz w:val="28"/>
          <w:szCs w:val="28"/>
        </w:rPr>
        <w:t>подрифовых</w:t>
      </w:r>
      <w:r w:rsidRPr="004138A8">
        <w:rPr>
          <w:rFonts w:ascii="Times New Roman" w:hAnsi="Times New Roman"/>
          <w:sz w:val="28"/>
          <w:szCs w:val="28"/>
        </w:rPr>
        <w:t xml:space="preserve"> интервалах нередко наблюдаются преимущественно положительные перегибы отражающих горизонтов, связанные с повышенными скоростями распространения упругих волн в карбонатных массивах. </w:t>
      </w:r>
    </w:p>
    <w:p xmlns:wp14="http://schemas.microsoft.com/office/word/2010/wordml" w:rsidRPr="004138A8" w:rsidR="004138A8" w:rsidP="004138A8" w14:paraId="4394F0E2"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Нарушение корреляции отражений.</w:t>
      </w:r>
    </w:p>
    <w:p xmlns:wp14="http://schemas.microsoft.com/office/word/2010/wordml" w:rsidRPr="004138A8" w:rsidR="004138A8" w:rsidP="004138A8" w14:paraId="4FFAA04B"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Для </w:t>
      </w:r>
      <w:r w:rsidRPr="004138A8">
        <w:rPr>
          <w:rFonts w:ascii="Times New Roman" w:hAnsi="Times New Roman"/>
          <w:sz w:val="28"/>
          <w:szCs w:val="28"/>
        </w:rPr>
        <w:t>надрифовых</w:t>
      </w:r>
      <w:r w:rsidRPr="004138A8">
        <w:rPr>
          <w:rFonts w:ascii="Times New Roman" w:hAnsi="Times New Roman"/>
          <w:sz w:val="28"/>
          <w:szCs w:val="28"/>
        </w:rPr>
        <w:t xml:space="preserve"> горизонтов характерны ухудшение или потеря корреляции волн, а также сокращение числа фаз. Выраженность данного признака зависит от крутизны склонов рифа, особенностей слоистости разреза, степени уплотнения и доломитизации пород. </w:t>
      </w:r>
    </w:p>
    <w:p xmlns:wp14="http://schemas.microsoft.com/office/word/2010/wordml" w:rsidRPr="004138A8" w:rsidR="004138A8" w:rsidP="004138A8" w14:paraId="2377BCE8"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Изменение амплитудно-частотных характеристик.</w:t>
      </w:r>
    </w:p>
    <w:p xmlns:wp14="http://schemas.microsoft.com/office/word/2010/wordml" w:rsidRPr="004138A8" w:rsidR="004138A8" w:rsidP="004138A8" w14:paraId="454F47D8"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На временных разрезах отмечаются ослабление амплитуд и почти полное затухание регулярной записи («тусклое пятно»). В отдельных случаях в зоне затухания фиксируются </w:t>
      </w:r>
      <w:r w:rsidRPr="004138A8">
        <w:rPr>
          <w:rFonts w:ascii="Times New Roman" w:hAnsi="Times New Roman"/>
          <w:sz w:val="28"/>
          <w:szCs w:val="28"/>
        </w:rPr>
        <w:t>крутонаклонные</w:t>
      </w:r>
      <w:r w:rsidRPr="004138A8">
        <w:rPr>
          <w:rFonts w:ascii="Times New Roman" w:hAnsi="Times New Roman"/>
          <w:sz w:val="28"/>
          <w:szCs w:val="28"/>
        </w:rPr>
        <w:t xml:space="preserve"> оси </w:t>
      </w:r>
      <w:r w:rsidRPr="004138A8">
        <w:rPr>
          <w:rFonts w:ascii="Times New Roman" w:hAnsi="Times New Roman"/>
          <w:sz w:val="28"/>
          <w:szCs w:val="28"/>
        </w:rPr>
        <w:t>синфазности</w:t>
      </w:r>
      <w:r w:rsidRPr="004138A8">
        <w:rPr>
          <w:rFonts w:ascii="Times New Roman" w:hAnsi="Times New Roman"/>
          <w:sz w:val="28"/>
          <w:szCs w:val="28"/>
        </w:rPr>
        <w:t xml:space="preserve"> и слабовыпуклые границы, что может свидетельствовать о неоднородности строения карбонатного массива. Для одиночных рифов аномалии затухания обычно имеют симметричную форму, тогда как для барьерных построек — асимметричную. </w:t>
      </w:r>
    </w:p>
    <w:p xmlns:wp14="http://schemas.microsoft.com/office/word/2010/wordml" w:rsidRPr="004138A8" w:rsidR="004138A8" w:rsidP="004138A8" w14:paraId="6BA13042"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Аномалии физических свойств.</w:t>
      </w:r>
    </w:p>
    <w:p xmlns:wp14="http://schemas.microsoft.com/office/word/2010/wordml" w:rsidRPr="004138A8" w:rsidR="004138A8" w:rsidP="004138A8" w14:paraId="6009B8AE"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Карбонатные постройки характеризуются изменением средних и интервальных скоростей. Величина скоростной аномалии определяется контрастом интервальных скоростей между карбонатным телом и латерально смежными породами, а также мощностью карбонатной толщи. </w:t>
      </w:r>
    </w:p>
    <w:p xmlns:wp14="http://schemas.microsoft.com/office/word/2010/wordml" w:rsidRPr="004138A8" w:rsidR="004138A8" w:rsidP="004138A8" w14:paraId="43497286" wp14:textId="77777777">
      <w:pPr>
        <w:pStyle w:val="ListParagraph"/>
        <w:numPr>
          <w:ilvl w:val="0"/>
          <w:numId w:val="32"/>
        </w:numPr>
        <w:tabs>
          <w:tab w:val="left" w:pos="851"/>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 xml:space="preserve">Нарушение корреляции </w:t>
      </w:r>
      <w:r w:rsidRPr="004138A8">
        <w:rPr>
          <w:rFonts w:ascii="Times New Roman" w:hAnsi="Times New Roman"/>
          <w:sz w:val="28"/>
          <w:szCs w:val="28"/>
        </w:rPr>
        <w:t>подрифовых</w:t>
      </w:r>
      <w:r w:rsidRPr="004138A8">
        <w:rPr>
          <w:rFonts w:ascii="Times New Roman" w:hAnsi="Times New Roman"/>
          <w:sz w:val="28"/>
          <w:szCs w:val="28"/>
        </w:rPr>
        <w:t xml:space="preserve"> отражений.</w:t>
      </w:r>
    </w:p>
    <w:p xmlns:wp14="http://schemas.microsoft.com/office/word/2010/wordml" w:rsidRPr="004138A8" w:rsidR="004138A8" w:rsidP="004138A8" w14:paraId="6635F5D4"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 xml:space="preserve">Для горизонтов, расположенных ниже рифового тела, характерно ухудшение прослеживаемости отражений вплоть до их полного исчезновения. </w:t>
      </w:r>
    </w:p>
    <w:p xmlns:wp14="http://schemas.microsoft.com/office/word/2010/wordml" w:rsidRPr="004138A8" w:rsidR="004138A8" w:rsidP="004138A8" w14:paraId="4EA6C61E" wp14:textId="77777777">
      <w:pPr>
        <w:pStyle w:val="ListParagraph"/>
        <w:numPr>
          <w:ilvl w:val="0"/>
          <w:numId w:val="32"/>
        </w:numPr>
        <w:tabs>
          <w:tab w:val="left" w:pos="851"/>
          <w:tab w:val="left" w:pos="993"/>
        </w:tabs>
        <w:spacing w:after="0" w:line="240" w:lineRule="auto"/>
        <w:ind w:left="0" w:firstLine="567"/>
        <w:jc w:val="both"/>
        <w:rPr>
          <w:rFonts w:ascii="Times New Roman" w:hAnsi="Times New Roman"/>
          <w:sz w:val="28"/>
          <w:szCs w:val="28"/>
        </w:rPr>
      </w:pPr>
      <w:r w:rsidRPr="004138A8">
        <w:rPr>
          <w:rFonts w:ascii="Times New Roman" w:hAnsi="Times New Roman"/>
          <w:sz w:val="28"/>
          <w:szCs w:val="28"/>
        </w:rPr>
        <w:t>Появление волн-спутников.</w:t>
      </w:r>
    </w:p>
    <w:p xmlns:wp14="http://schemas.microsoft.com/office/word/2010/wordml" w:rsidRPr="004138A8" w:rsidR="001F50AF" w:rsidP="004138A8" w14:paraId="22078D3A" wp14:textId="77777777">
      <w:pPr>
        <w:tabs>
          <w:tab w:val="left" w:pos="851"/>
        </w:tabs>
        <w:spacing w:after="0" w:line="240" w:lineRule="auto"/>
        <w:ind w:firstLine="567"/>
        <w:jc w:val="both"/>
        <w:rPr>
          <w:rFonts w:ascii="Times New Roman" w:hAnsi="Times New Roman"/>
          <w:sz w:val="28"/>
          <w:szCs w:val="28"/>
        </w:rPr>
      </w:pPr>
      <w:r w:rsidRPr="004138A8">
        <w:rPr>
          <w:rFonts w:ascii="Times New Roman" w:hAnsi="Times New Roman"/>
          <w:sz w:val="28"/>
          <w:szCs w:val="28"/>
        </w:rPr>
        <w:t>В</w:t>
      </w:r>
      <w:r>
        <w:rPr>
          <w:rFonts w:ascii="Times New Roman" w:hAnsi="Times New Roman"/>
          <w:sz w:val="28"/>
          <w:szCs w:val="28"/>
        </w:rPr>
        <w:t xml:space="preserve"> </w:t>
      </w:r>
      <w:r w:rsidRPr="004138A8">
        <w:rPr>
          <w:rFonts w:ascii="Times New Roman" w:hAnsi="Times New Roman"/>
          <w:sz w:val="28"/>
          <w:szCs w:val="28"/>
        </w:rPr>
        <w:t xml:space="preserve">районах развития рифовых склонов, перекрытых резко выклинивающимися толщами заполнения, фиксируются дифрагированные и другие сложные типы волн. Прослеживание подобных волн-спутников </w:t>
      </w:r>
      <w:r w:rsidRPr="004138A8">
        <w:rPr>
          <w:rFonts w:ascii="Times New Roman" w:hAnsi="Times New Roman"/>
          <w:sz w:val="28"/>
          <w:szCs w:val="28"/>
        </w:rPr>
        <w:t>позволяет косвенно выделять зоны распространения карбонатных построек, слабо диагностируемых иными методами.</w:t>
      </w:r>
    </w:p>
    <w:p xmlns:wp14="http://schemas.microsoft.com/office/word/2010/wordml" w:rsidR="000370AE" w:rsidP="00574E17" w14:paraId="3BA7DE35" wp14:textId="77777777">
      <w:pPr>
        <w:spacing w:after="0" w:line="240" w:lineRule="auto"/>
        <w:ind w:firstLine="709"/>
        <w:jc w:val="both"/>
        <w:rPr>
          <w:rFonts w:ascii="Times New Roman" w:hAnsi="Times New Roman"/>
          <w:sz w:val="28"/>
          <w:szCs w:val="28"/>
          <w:lang w:val="kk-KZ" w:eastAsia="en-US"/>
        </w:rPr>
      </w:pPr>
      <w:r w:rsidRPr="0055519B">
        <w:rPr>
          <w:rFonts w:ascii="Times New Roman" w:hAnsi="Times New Roman"/>
          <w:sz w:val="28"/>
          <w:szCs w:val="28"/>
        </w:rPr>
        <w:t>На основании рассмотренных критериев о</w:t>
      </w:r>
      <w:r w:rsidRPr="0055519B">
        <w:rPr>
          <w:rFonts w:ascii="Times New Roman" w:hAnsi="Times New Roman"/>
          <w:sz w:val="28"/>
          <w:szCs w:val="28"/>
          <w:lang w:eastAsia="en-US"/>
        </w:rPr>
        <w:t xml:space="preserve">дним из важных результатов обобщения и анализа результатов исследований различных авторов по югу Прикаспийской впадины </w:t>
      </w:r>
      <w:r w:rsidRPr="000370AE">
        <w:rPr>
          <w:rFonts w:ascii="Times New Roman" w:hAnsi="Times New Roman"/>
          <w:sz w:val="28"/>
          <w:szCs w:val="28"/>
          <w:lang w:eastAsia="en-US"/>
        </w:rPr>
        <w:t>явилось прогнозированием единого древнего карбонатного основания и выделением участков с различными уровнями развития карбонатных платформ.</w:t>
      </w:r>
    </w:p>
    <w:p xmlns:wp14="http://schemas.microsoft.com/office/word/2010/wordml" w:rsidR="000370AE" w:rsidP="00574E17" w14:paraId="7BC27E66" wp14:textId="77777777">
      <w:pPr>
        <w:suppressAutoHyphens/>
        <w:spacing w:after="0" w:line="240" w:lineRule="auto"/>
        <w:ind w:firstLine="709"/>
        <w:jc w:val="both"/>
        <w:rPr>
          <w:rFonts w:ascii="Times New Roman" w:hAnsi="Times New Roman"/>
          <w:sz w:val="28"/>
          <w:szCs w:val="28"/>
          <w:lang w:eastAsia="ar-SA"/>
        </w:rPr>
      </w:pPr>
      <w:r w:rsidRPr="0055519B">
        <w:rPr>
          <w:rFonts w:ascii="Times New Roman" w:hAnsi="Times New Roman"/>
          <w:sz w:val="28"/>
          <w:szCs w:val="28"/>
          <w:lang w:eastAsia="en-US"/>
        </w:rPr>
        <w:t xml:space="preserve">Результаты исследований в пределах карбонатных платформ </w:t>
      </w:r>
      <w:r w:rsidRPr="0055519B">
        <w:rPr>
          <w:rFonts w:ascii="Times New Roman" w:hAnsi="Times New Roman"/>
          <w:sz w:val="28"/>
          <w:szCs w:val="28"/>
        </w:rPr>
        <w:t xml:space="preserve">представлены результатами структурных построений </w:t>
      </w:r>
      <w:r w:rsidRPr="0055519B">
        <w:rPr>
          <w:rFonts w:ascii="Times New Roman" w:hAnsi="Times New Roman"/>
          <w:sz w:val="28"/>
          <w:szCs w:val="28"/>
          <w:lang w:eastAsia="en-US"/>
        </w:rPr>
        <w:t xml:space="preserve">по отдельным перспективным участкам </w:t>
      </w:r>
      <w:r w:rsidRPr="0055519B">
        <w:rPr>
          <w:rFonts w:ascii="Times New Roman" w:hAnsi="Times New Roman"/>
          <w:sz w:val="28"/>
          <w:szCs w:val="28"/>
        </w:rPr>
        <w:t>компаниями ТОО «</w:t>
      </w:r>
      <w:r w:rsidRPr="0055519B">
        <w:rPr>
          <w:rFonts w:ascii="Times New Roman" w:hAnsi="Times New Roman"/>
          <w:sz w:val="28"/>
          <w:szCs w:val="28"/>
        </w:rPr>
        <w:t>Самек</w:t>
      </w:r>
      <w:r w:rsidRPr="0055519B">
        <w:rPr>
          <w:rFonts w:ascii="Times New Roman" w:hAnsi="Times New Roman"/>
          <w:sz w:val="28"/>
          <w:szCs w:val="28"/>
        </w:rPr>
        <w:t xml:space="preserve"> Интернешнл», </w:t>
      </w:r>
      <w:r w:rsidRPr="0055519B">
        <w:rPr>
          <w:rFonts w:ascii="Times New Roman" w:hAnsi="Times New Roman"/>
          <w:sz w:val="28"/>
          <w:szCs w:val="28"/>
          <w:lang w:val="en-US"/>
        </w:rPr>
        <w:t>FIOC</w:t>
      </w:r>
      <w:r w:rsidRPr="0055519B">
        <w:rPr>
          <w:rFonts w:ascii="Times New Roman" w:hAnsi="Times New Roman"/>
          <w:sz w:val="28"/>
          <w:szCs w:val="28"/>
        </w:rPr>
        <w:t>», ТОО «</w:t>
      </w:r>
      <w:r w:rsidRPr="0055519B">
        <w:rPr>
          <w:rFonts w:ascii="Times New Roman" w:hAnsi="Times New Roman"/>
          <w:sz w:val="28"/>
          <w:szCs w:val="28"/>
        </w:rPr>
        <w:t>Кольжан</w:t>
      </w:r>
      <w:r w:rsidRPr="0055519B">
        <w:rPr>
          <w:rFonts w:ascii="Times New Roman" w:hAnsi="Times New Roman"/>
          <w:sz w:val="28"/>
          <w:szCs w:val="28"/>
        </w:rPr>
        <w:t>-Уялы»,</w:t>
      </w:r>
      <w:r w:rsidRPr="0055519B">
        <w:rPr>
          <w:rFonts w:ascii="Times New Roman" w:hAnsi="Times New Roman"/>
          <w:bCs/>
          <w:sz w:val="28"/>
          <w:szCs w:val="28"/>
        </w:rPr>
        <w:t xml:space="preserve"> ТОО «</w:t>
      </w:r>
      <w:r w:rsidRPr="0055519B">
        <w:rPr>
          <w:rFonts w:ascii="Times New Roman" w:hAnsi="Times New Roman"/>
          <w:bCs/>
          <w:sz w:val="28"/>
          <w:szCs w:val="28"/>
          <w:lang w:val="en-US"/>
        </w:rPr>
        <w:t>GeoEnergiGroup</w:t>
      </w:r>
      <w:r w:rsidRPr="0055519B">
        <w:rPr>
          <w:rFonts w:ascii="Times New Roman" w:hAnsi="Times New Roman"/>
          <w:sz w:val="28"/>
          <w:szCs w:val="28"/>
          <w:lang w:eastAsia="ar-SA"/>
        </w:rPr>
        <w:t xml:space="preserve"> ТОО «Фирма «АЛМЭКС ПЛЮС» и др. </w:t>
      </w:r>
    </w:p>
    <w:p xmlns:wp14="http://schemas.microsoft.com/office/word/2010/wordml" w:rsidR="004138A8" w:rsidP="004138A8" w14:paraId="281CFD94" wp14:textId="77777777">
      <w:pPr>
        <w:suppressAutoHyphens/>
        <w:spacing w:after="0" w:line="240" w:lineRule="auto"/>
        <w:jc w:val="both"/>
        <w:rPr>
          <w:rFonts w:ascii="Times New Roman" w:hAnsi="Times New Roman"/>
          <w:sz w:val="28"/>
          <w:szCs w:val="28"/>
          <w:lang w:val="kk-KZ" w:eastAsia="en-US"/>
        </w:rPr>
      </w:pPr>
      <w:r w:rsidRPr="0055519B">
        <w:rPr>
          <w:rFonts w:ascii="Times New Roman" w:hAnsi="Times New Roman"/>
          <w:sz w:val="28"/>
          <w:szCs w:val="28"/>
          <w:lang w:eastAsia="en-US"/>
        </w:rPr>
        <w:t>(рисунок 4.1</w:t>
      </w:r>
      <w:r w:rsidR="00C35CEB">
        <w:rPr>
          <w:rFonts w:ascii="Times New Roman" w:hAnsi="Times New Roman"/>
          <w:sz w:val="28"/>
          <w:szCs w:val="28"/>
          <w:lang w:eastAsia="en-US"/>
        </w:rPr>
        <w:t>2</w:t>
      </w:r>
      <w:r w:rsidRPr="0055519B">
        <w:rPr>
          <w:rFonts w:ascii="Times New Roman" w:hAnsi="Times New Roman"/>
          <w:sz w:val="28"/>
          <w:szCs w:val="28"/>
          <w:lang w:eastAsia="en-US"/>
        </w:rPr>
        <w:t>) [</w:t>
      </w:r>
      <w:r w:rsidRPr="0055519B">
        <w:rPr>
          <w:rFonts w:ascii="Times New Roman" w:hAnsi="Times New Roman"/>
          <w:sz w:val="28"/>
          <w:szCs w:val="28"/>
          <w:lang w:val="kk-KZ" w:eastAsia="en-US"/>
        </w:rPr>
        <w:t>77</w:t>
      </w:r>
      <w:r w:rsidRPr="0055519B">
        <w:rPr>
          <w:rFonts w:ascii="Times New Roman" w:hAnsi="Times New Roman"/>
          <w:sz w:val="28"/>
          <w:szCs w:val="28"/>
          <w:lang w:eastAsia="en-US"/>
        </w:rPr>
        <w:t>].</w:t>
      </w:r>
    </w:p>
    <w:p xmlns:wp14="http://schemas.microsoft.com/office/word/2010/wordml" w:rsidRPr="00E236E5" w:rsidR="00E236E5" w:rsidP="004138A8" w14:paraId="0477E574" wp14:textId="77777777">
      <w:pPr>
        <w:suppressAutoHyphens/>
        <w:spacing w:after="0" w:line="240" w:lineRule="auto"/>
        <w:jc w:val="both"/>
        <w:rPr>
          <w:rFonts w:ascii="Times New Roman" w:hAnsi="Times New Roman"/>
          <w:sz w:val="28"/>
          <w:szCs w:val="28"/>
          <w:lang w:val="kk-KZ" w:eastAsia="ar-SA"/>
        </w:rPr>
      </w:pPr>
    </w:p>
    <w:p xmlns:wp14="http://schemas.microsoft.com/office/word/2010/wordml" w:rsidRPr="001853CA" w:rsidR="001853CA" w:rsidP="001853CA" w14:paraId="4943974A" wp14:textId="77777777">
      <w:pPr>
        <w:spacing w:after="0" w:line="240" w:lineRule="auto"/>
        <w:ind w:firstLine="709"/>
        <w:jc w:val="center"/>
        <w:rPr>
          <w:rFonts w:ascii="Times New Roman" w:hAnsi="Times New Roman"/>
          <w:b/>
          <w:sz w:val="24"/>
          <w:szCs w:val="24"/>
        </w:rPr>
      </w:pPr>
      <w:r w:rsidRPr="0055519B">
        <w:rPr>
          <w:rFonts w:ascii="Times New Roman" w:hAnsi="Times New Roman"/>
          <w:b/>
          <w:sz w:val="24"/>
          <w:szCs w:val="24"/>
          <w:lang w:eastAsia="en-US"/>
        </w:rPr>
        <w:t>Временной разрез по линии 130</w:t>
      </w:r>
      <w:r>
        <w:object w14:anchorId="15C80EEF">
          <v:shape id="_x0000_i1087" style="height:226.5pt;width:355pt" o:oleicon="f" o:ole="" type="#_x0000_t75">
            <v:imagedata o:title="" r:id="rId99"/>
          </v:shape>
          <o:OLEObject Type="Embed" ProgID="CorelDraw.Graphic.17" ShapeID="_x0000_i1087" DrawAspect="Content" ObjectID="_1843131286" r:id="rId100"/>
        </w:object>
      </w:r>
    </w:p>
    <w:p xmlns:wp14="http://schemas.microsoft.com/office/word/2010/wordml" w:rsidRPr="00954F2B" w:rsidR="003D5180" w:rsidP="001853CA" w14:paraId="04247732" wp14:textId="77777777">
      <w:pPr>
        <w:spacing w:after="0" w:line="240" w:lineRule="auto"/>
        <w:jc w:val="center"/>
        <w:rPr>
          <w:rFonts w:ascii="Times New Roman" w:hAnsi="Times New Roman"/>
          <w:sz w:val="28"/>
          <w:szCs w:val="28"/>
          <w:lang w:val="kk-KZ"/>
        </w:rPr>
      </w:pPr>
      <w:r w:rsidRPr="00954F2B">
        <w:rPr>
          <w:rFonts w:ascii="Times New Roman" w:hAnsi="Times New Roman"/>
          <w:sz w:val="28"/>
          <w:szCs w:val="28"/>
        </w:rPr>
        <w:t>Рис</w:t>
      </w:r>
      <w:r w:rsidRPr="00954F2B">
        <w:rPr>
          <w:rFonts w:ascii="Times New Roman" w:hAnsi="Times New Roman"/>
          <w:sz w:val="28"/>
          <w:szCs w:val="28"/>
          <w:lang w:val="kk-KZ"/>
        </w:rPr>
        <w:t xml:space="preserve">унок </w:t>
      </w:r>
      <w:r w:rsidRPr="00954F2B">
        <w:rPr>
          <w:rFonts w:ascii="Times New Roman" w:hAnsi="Times New Roman"/>
          <w:sz w:val="28"/>
          <w:szCs w:val="28"/>
        </w:rPr>
        <w:t>4.1</w:t>
      </w:r>
      <w:r w:rsidR="00C35CEB">
        <w:rPr>
          <w:rFonts w:ascii="Times New Roman" w:hAnsi="Times New Roman"/>
          <w:sz w:val="28"/>
          <w:szCs w:val="28"/>
        </w:rPr>
        <w:t>2</w:t>
      </w:r>
      <w:r w:rsidRPr="00954F2B">
        <w:rPr>
          <w:rFonts w:ascii="Times New Roman" w:hAnsi="Times New Roman"/>
          <w:sz w:val="28"/>
          <w:szCs w:val="28"/>
          <w:lang w:val="kk-KZ"/>
        </w:rPr>
        <w:t xml:space="preserve"> -</w:t>
      </w:r>
      <w:r w:rsidRPr="00954F2B">
        <w:rPr>
          <w:rFonts w:ascii="Times New Roman" w:hAnsi="Times New Roman"/>
          <w:sz w:val="28"/>
          <w:szCs w:val="28"/>
        </w:rPr>
        <w:t xml:space="preserve"> Отображение прогнозируемой карбонатной платформы </w:t>
      </w:r>
      <w:r w:rsidRPr="00954F2B">
        <w:rPr>
          <w:rFonts w:ascii="Times New Roman" w:hAnsi="Times New Roman"/>
          <w:sz w:val="28"/>
          <w:szCs w:val="28"/>
        </w:rPr>
        <w:t>девонско-турнейского</w:t>
      </w:r>
      <w:r w:rsidRPr="00954F2B">
        <w:rPr>
          <w:rFonts w:ascii="Times New Roman" w:hAnsi="Times New Roman"/>
          <w:sz w:val="28"/>
          <w:szCs w:val="28"/>
        </w:rPr>
        <w:t xml:space="preserve"> возраста на временном разрезе</w:t>
      </w:r>
      <w:r w:rsidRPr="00954F2B">
        <w:rPr>
          <w:rFonts w:ascii="Times New Roman" w:hAnsi="Times New Roman"/>
          <w:b/>
          <w:sz w:val="28"/>
          <w:szCs w:val="28"/>
        </w:rPr>
        <w:t>.</w:t>
      </w:r>
      <w:r w:rsidRPr="00954F2B">
        <w:rPr>
          <w:rFonts w:ascii="Times New Roman" w:hAnsi="Times New Roman"/>
          <w:sz w:val="28"/>
          <w:szCs w:val="28"/>
        </w:rPr>
        <w:t xml:space="preserve"> </w:t>
      </w:r>
    </w:p>
    <w:p xmlns:wp14="http://schemas.microsoft.com/office/word/2010/wordml" w:rsidR="001853CA" w:rsidP="001853CA" w14:paraId="6075E5F6" wp14:textId="77777777">
      <w:pPr>
        <w:spacing w:after="0" w:line="240" w:lineRule="auto"/>
        <w:jc w:val="center"/>
        <w:rPr>
          <w:rFonts w:ascii="Times New Roman" w:hAnsi="Times New Roman"/>
          <w:sz w:val="28"/>
          <w:szCs w:val="28"/>
          <w:lang w:val="kk-KZ"/>
        </w:rPr>
      </w:pPr>
      <w:r w:rsidRPr="00954F2B">
        <w:rPr>
          <w:rFonts w:ascii="Times New Roman" w:hAnsi="Times New Roman"/>
          <w:sz w:val="28"/>
          <w:szCs w:val="28"/>
          <w:lang w:eastAsia="en-US"/>
        </w:rPr>
        <w:t>Ансаган</w:t>
      </w:r>
      <w:r w:rsidRPr="00954F2B" w:rsidR="003D5180">
        <w:rPr>
          <w:rFonts w:ascii="Times New Roman" w:hAnsi="Times New Roman"/>
          <w:sz w:val="28"/>
          <w:szCs w:val="28"/>
          <w:lang w:val="kk-KZ" w:eastAsia="en-US"/>
        </w:rPr>
        <w:t xml:space="preserve"> с дополнениями автора</w:t>
      </w:r>
      <w:r w:rsidRPr="00954F2B">
        <w:rPr>
          <w:rFonts w:ascii="Times New Roman" w:hAnsi="Times New Roman"/>
          <w:sz w:val="28"/>
          <w:szCs w:val="28"/>
          <w:lang w:eastAsia="en-US"/>
        </w:rPr>
        <w:t xml:space="preserve"> </w:t>
      </w:r>
      <w:r w:rsidRPr="00954F2B">
        <w:rPr>
          <w:rFonts w:ascii="Times New Roman" w:hAnsi="Times New Roman"/>
          <w:sz w:val="28"/>
          <w:szCs w:val="28"/>
        </w:rPr>
        <w:t>[</w:t>
      </w:r>
      <w:r w:rsidRPr="00954F2B" w:rsidR="00E06A9A">
        <w:rPr>
          <w:rFonts w:ascii="Times New Roman" w:hAnsi="Times New Roman"/>
          <w:sz w:val="28"/>
          <w:szCs w:val="28"/>
        </w:rPr>
        <w:t>56</w:t>
      </w:r>
      <w:r w:rsidRPr="00954F2B">
        <w:rPr>
          <w:rFonts w:ascii="Times New Roman" w:hAnsi="Times New Roman"/>
          <w:sz w:val="28"/>
          <w:szCs w:val="28"/>
        </w:rPr>
        <w:t>]</w:t>
      </w:r>
    </w:p>
    <w:p xmlns:wp14="http://schemas.microsoft.com/office/word/2010/wordml" w:rsidRPr="00F42F74" w:rsidR="00F42F74" w:rsidP="001853CA" w14:paraId="3FD9042A" wp14:textId="77777777">
      <w:pPr>
        <w:spacing w:after="0" w:line="240" w:lineRule="auto"/>
        <w:jc w:val="center"/>
        <w:rPr>
          <w:rFonts w:ascii="Times New Roman" w:hAnsi="Times New Roman"/>
          <w:sz w:val="28"/>
          <w:szCs w:val="28"/>
          <w:lang w:val="kk-KZ"/>
        </w:rPr>
      </w:pPr>
    </w:p>
    <w:p xmlns:wp14="http://schemas.microsoft.com/office/word/2010/wordml" w:rsidR="004138A8" w:rsidP="004138A8" w14:paraId="6D8BE997" wp14:textId="77777777">
      <w:pPr>
        <w:suppressAutoHyphens/>
        <w:spacing w:after="0" w:line="240" w:lineRule="auto"/>
        <w:ind w:firstLine="709"/>
        <w:jc w:val="both"/>
        <w:rPr>
          <w:rFonts w:ascii="Times New Roman" w:hAnsi="Times New Roman"/>
          <w:i/>
          <w:sz w:val="28"/>
          <w:szCs w:val="28"/>
          <w:lang w:val="kk-KZ"/>
        </w:rPr>
      </w:pPr>
      <w:r w:rsidRPr="000370AE">
        <w:rPr>
          <w:rFonts w:ascii="Times New Roman" w:hAnsi="Times New Roman"/>
          <w:sz w:val="28"/>
          <w:szCs w:val="28"/>
          <w:lang w:eastAsia="ar-SA"/>
        </w:rPr>
        <w:t xml:space="preserve">В ходе последующего бурения было подтверждено существование и установлена продуктивность крупной карбонатной платформы </w:t>
      </w:r>
      <w:r w:rsidRPr="000370AE">
        <w:rPr>
          <w:rFonts w:ascii="Times New Roman" w:hAnsi="Times New Roman"/>
          <w:sz w:val="28"/>
          <w:szCs w:val="28"/>
          <w:lang w:eastAsia="ar-SA"/>
        </w:rPr>
        <w:t>Ансаган</w:t>
      </w:r>
      <w:r w:rsidRPr="000370AE">
        <w:rPr>
          <w:rFonts w:ascii="Times New Roman" w:hAnsi="Times New Roman"/>
          <w:sz w:val="28"/>
          <w:szCs w:val="28"/>
          <w:lang w:eastAsia="ar-SA"/>
        </w:rPr>
        <w:t>, завершившей своё развитие в девон</w:t>
      </w:r>
      <w:r>
        <w:rPr>
          <w:rFonts w:ascii="Times New Roman" w:hAnsi="Times New Roman"/>
          <w:sz w:val="28"/>
          <w:szCs w:val="28"/>
          <w:lang w:val="kk-KZ" w:eastAsia="ar-SA"/>
        </w:rPr>
        <w:t>о</w:t>
      </w:r>
      <w:r w:rsidRPr="000370AE">
        <w:rPr>
          <w:rFonts w:ascii="Times New Roman" w:hAnsi="Times New Roman"/>
          <w:sz w:val="28"/>
          <w:szCs w:val="28"/>
          <w:lang w:eastAsia="ar-SA"/>
        </w:rPr>
        <w:t>-</w:t>
      </w:r>
      <w:r w:rsidRPr="000370AE">
        <w:rPr>
          <w:rFonts w:ascii="Times New Roman" w:hAnsi="Times New Roman"/>
          <w:sz w:val="28"/>
          <w:szCs w:val="28"/>
          <w:lang w:eastAsia="ar-SA"/>
        </w:rPr>
        <w:t>турнейское</w:t>
      </w:r>
      <w:r w:rsidRPr="000370AE">
        <w:rPr>
          <w:rFonts w:ascii="Times New Roman" w:hAnsi="Times New Roman"/>
          <w:sz w:val="28"/>
          <w:szCs w:val="28"/>
          <w:lang w:eastAsia="ar-SA"/>
        </w:rPr>
        <w:t xml:space="preserve"> время</w:t>
      </w:r>
      <w:r>
        <w:rPr>
          <w:rFonts w:ascii="Times New Roman" w:hAnsi="Times New Roman"/>
          <w:sz w:val="28"/>
          <w:szCs w:val="28"/>
          <w:lang w:eastAsia="ar-SA"/>
        </w:rPr>
        <w:t>.</w:t>
      </w:r>
    </w:p>
    <w:p xmlns:wp14="http://schemas.microsoft.com/office/word/2010/wordml" w:rsidR="001853CA" w:rsidP="007E62C4" w14:paraId="79285E06" wp14:textId="77777777">
      <w:pPr>
        <w:spacing w:after="0" w:line="240" w:lineRule="auto"/>
        <w:ind w:firstLine="567"/>
        <w:jc w:val="both"/>
        <w:rPr>
          <w:rFonts w:ascii="Times New Roman" w:hAnsi="Times New Roman"/>
          <w:sz w:val="28"/>
          <w:szCs w:val="28"/>
        </w:rPr>
      </w:pPr>
      <w:r w:rsidRPr="001853CA">
        <w:rPr>
          <w:rFonts w:ascii="Times New Roman" w:hAnsi="Times New Roman"/>
          <w:i/>
          <w:sz w:val="28"/>
          <w:szCs w:val="28"/>
        </w:rPr>
        <w:t xml:space="preserve">Месторождение </w:t>
      </w:r>
      <w:r w:rsidRPr="001853CA">
        <w:rPr>
          <w:rFonts w:ascii="Times New Roman" w:hAnsi="Times New Roman"/>
          <w:i/>
          <w:sz w:val="28"/>
          <w:szCs w:val="28"/>
        </w:rPr>
        <w:t>Ансаган</w:t>
      </w:r>
      <w:r w:rsidRPr="00467C48">
        <w:rPr>
          <w:rFonts w:ascii="Times New Roman" w:hAnsi="Times New Roman"/>
          <w:sz w:val="28"/>
          <w:szCs w:val="28"/>
        </w:rPr>
        <w:t xml:space="preserve"> расположенное в 17 км к востоку от Тенгизского месторождения. Это карбонатная постройка </w:t>
      </w:r>
      <w:r w:rsidRPr="00467C48">
        <w:rPr>
          <w:rFonts w:ascii="Times New Roman" w:hAnsi="Times New Roman"/>
          <w:sz w:val="28"/>
          <w:szCs w:val="28"/>
        </w:rPr>
        <w:t>верхне-девонского</w:t>
      </w:r>
      <w:r w:rsidRPr="00467C48">
        <w:rPr>
          <w:rFonts w:ascii="Times New Roman" w:hAnsi="Times New Roman"/>
          <w:sz w:val="28"/>
          <w:szCs w:val="28"/>
        </w:rPr>
        <w:t xml:space="preserve"> возраста, перекрытая глинистыми отложениями сокращенной мощности нижнего и среднего каменноугольного и артинского возрастов и кунгурской соленосной толщей (рис</w:t>
      </w:r>
      <w:r>
        <w:rPr>
          <w:rFonts w:ascii="Times New Roman" w:hAnsi="Times New Roman"/>
          <w:sz w:val="28"/>
          <w:szCs w:val="28"/>
          <w:lang w:val="kk-KZ"/>
        </w:rPr>
        <w:t>унок</w:t>
      </w:r>
      <w:r w:rsidRPr="00467C48">
        <w:rPr>
          <w:rFonts w:ascii="Times New Roman" w:hAnsi="Times New Roman"/>
          <w:sz w:val="28"/>
          <w:szCs w:val="28"/>
        </w:rPr>
        <w:t xml:space="preserve"> 4.1</w:t>
      </w:r>
      <w:r w:rsidR="00C35CEB">
        <w:rPr>
          <w:rFonts w:ascii="Times New Roman" w:hAnsi="Times New Roman"/>
          <w:sz w:val="28"/>
          <w:szCs w:val="28"/>
        </w:rPr>
        <w:t>3</w:t>
      </w:r>
      <w:r w:rsidRPr="00467C48">
        <w:rPr>
          <w:rFonts w:ascii="Times New Roman" w:hAnsi="Times New Roman"/>
          <w:sz w:val="28"/>
          <w:szCs w:val="28"/>
        </w:rPr>
        <w:t>).</w:t>
      </w:r>
    </w:p>
    <w:p xmlns:wp14="http://schemas.microsoft.com/office/word/2010/wordml" w:rsidR="009F47EC" w:rsidP="007E62C4" w14:paraId="589CAF9E" wp14:textId="77777777">
      <w:pPr>
        <w:spacing w:after="0" w:line="240" w:lineRule="auto"/>
        <w:ind w:firstLine="567"/>
        <w:jc w:val="both"/>
        <w:rPr>
          <w:rFonts w:ascii="Times New Roman" w:hAnsi="Times New Roman"/>
          <w:sz w:val="28"/>
          <w:szCs w:val="28"/>
        </w:rPr>
      </w:pPr>
      <w:r>
        <w:rPr>
          <w:rFonts w:ascii="Times New Roman" w:hAnsi="Times New Roman"/>
          <w:sz w:val="28"/>
          <w:szCs w:val="28"/>
          <w:lang w:eastAsia="en-US"/>
        </w:rPr>
        <w:t xml:space="preserve">В литологическом плане </w:t>
      </w:r>
      <w:r>
        <w:rPr>
          <w:rFonts w:ascii="Times New Roman" w:hAnsi="Times New Roman"/>
          <w:sz w:val="28"/>
          <w:szCs w:val="28"/>
          <w:lang w:eastAsia="en-US"/>
        </w:rPr>
        <w:t>Ансаган</w:t>
      </w:r>
      <w:r>
        <w:rPr>
          <w:rFonts w:ascii="Times New Roman" w:hAnsi="Times New Roman"/>
          <w:sz w:val="28"/>
          <w:szCs w:val="28"/>
          <w:lang w:eastAsia="en-US"/>
        </w:rPr>
        <w:t xml:space="preserve"> представляет собой </w:t>
      </w:r>
      <w:r>
        <w:rPr>
          <w:rFonts w:ascii="Times New Roman" w:hAnsi="Times New Roman"/>
          <w:sz w:val="28"/>
          <w:szCs w:val="28"/>
          <w:lang w:eastAsia="en-US"/>
        </w:rPr>
        <w:t>фаменскую</w:t>
      </w:r>
      <w:r>
        <w:rPr>
          <w:rFonts w:ascii="Times New Roman" w:hAnsi="Times New Roman"/>
          <w:sz w:val="28"/>
          <w:szCs w:val="28"/>
          <w:lang w:eastAsia="en-US"/>
        </w:rPr>
        <w:t xml:space="preserve"> карбонатную постройку, погруженную в </w:t>
      </w:r>
      <w:r>
        <w:rPr>
          <w:rFonts w:ascii="Times New Roman" w:hAnsi="Times New Roman"/>
          <w:sz w:val="28"/>
          <w:szCs w:val="28"/>
          <w:lang w:eastAsia="en-US"/>
        </w:rPr>
        <w:t>ранне</w:t>
      </w:r>
      <w:r>
        <w:rPr>
          <w:rFonts w:ascii="Times New Roman" w:hAnsi="Times New Roman"/>
          <w:sz w:val="28"/>
          <w:szCs w:val="28"/>
          <w:lang w:eastAsia="en-US"/>
        </w:rPr>
        <w:t xml:space="preserve">-каменноугольный период, что совпадает с основной </w:t>
      </w:r>
      <w:r>
        <w:rPr>
          <w:rFonts w:ascii="Times New Roman" w:hAnsi="Times New Roman"/>
          <w:sz w:val="28"/>
          <w:szCs w:val="28"/>
          <w:lang w:eastAsia="en-US"/>
        </w:rPr>
        <w:t>ретроградацией</w:t>
      </w:r>
      <w:r>
        <w:rPr>
          <w:rFonts w:ascii="Times New Roman" w:hAnsi="Times New Roman"/>
          <w:sz w:val="28"/>
          <w:szCs w:val="28"/>
          <w:lang w:eastAsia="en-US"/>
        </w:rPr>
        <w:t xml:space="preserve"> (отступанием платформы), выявленной на Тенгизе и Королеве. Несмотря на то, что первичная пористость была утрачена в связи с ранним цементированием, по краям платформы и склонам структуры </w:t>
      </w:r>
      <w:r>
        <w:rPr>
          <w:rFonts w:ascii="Times New Roman" w:hAnsi="Times New Roman"/>
          <w:sz w:val="28"/>
          <w:szCs w:val="28"/>
          <w:lang w:eastAsia="en-US"/>
        </w:rPr>
        <w:t>Ансаган</w:t>
      </w:r>
      <w:r>
        <w:rPr>
          <w:rFonts w:ascii="Times New Roman" w:hAnsi="Times New Roman"/>
          <w:sz w:val="28"/>
          <w:szCs w:val="28"/>
          <w:lang w:eastAsia="en-US"/>
        </w:rPr>
        <w:t xml:space="preserve"> наблюдаются улучшенные свойства коллектора за счет интенсивной трещиноватости и вторичной доломитизации с некоторой кавернозной пористостью.</w:t>
      </w:r>
    </w:p>
    <w:p xmlns:wp14="http://schemas.microsoft.com/office/word/2010/wordml" w:rsidRPr="00FE51CD" w:rsidR="001853CA" w:rsidP="001853CA" w14:paraId="052D4810" wp14:textId="77777777">
      <w:pPr>
        <w:spacing w:after="0" w:line="240" w:lineRule="auto"/>
        <w:jc w:val="center"/>
        <w:rPr>
          <w:rFonts w:ascii="Times New Roman" w:hAnsi="Times New Roman"/>
          <w:sz w:val="28"/>
          <w:szCs w:val="28"/>
          <w:lang w:eastAsia="en-U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6996"/>
      </w:tblGrid>
      <w:tr xmlns:wp14="http://schemas.microsoft.com/office/word/2010/wordml" w:rsidTr="00F05C2C" w14:paraId="4B7619E3" wp14:textId="77777777">
        <w:tblPrEx>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trHeight w:val="4222"/>
          <w:jc w:val="center"/>
        </w:trPr>
        <w:tc>
          <w:tcPr>
            <w:tcW w:w="6324" w:type="dxa"/>
          </w:tcPr>
          <w:p w:rsidRPr="00170CE3" w:rsidR="001853CA" w:rsidP="00F64AE3" w14:paraId="6C45DFB7" wp14:textId="77777777">
            <w:pPr>
              <w:rPr>
                <w:rFonts w:ascii="Times New Roman" w:hAnsi="Times New Roman"/>
              </w:rPr>
            </w:pPr>
            <w:r>
              <w:rPr>
                <w:rFonts w:ascii="Times New Roman" w:hAnsi="Times New Roman"/>
                <w:noProof/>
                <w:lang w:val="en-US" w:eastAsia="en-US"/>
              </w:rPr>
              <mc:AlternateContent>
                <mc:Choice Requires="wpg">
                  <w:drawing>
                    <wp:inline xmlns:wp14="http://schemas.microsoft.com/office/word/2010/wordprocessingDrawing" distT="0" distB="0" distL="0" distR="0" wp14:anchorId="74554B96" wp14:editId="7777777">
                      <wp:extent cx="4295775" cy="3629660"/>
                      <wp:effectExtent l="0" t="2540" r="9525" b="0"/>
                      <wp:docPr id="90" name="Группа 109"/>
                      <wp:cNvGraphicFramePr/>
                      <a:graphic xmlns:a="http://schemas.openxmlformats.org/drawingml/2006/main">
                        <a:graphicData uri="http://schemas.microsoft.com/office/word/2010/wordprocessingGroup">
                          <wpg:wgp xmlns:wpg="http://schemas.microsoft.com/office/word/2010/wordprocessingGroup">
                            <wpg:cNvGrpSpPr/>
                            <wpg:grpSpPr>
                              <a:xfrm>
                                <a:off x="0" y="0"/>
                                <a:ext cx="4295775" cy="3629660"/>
                                <a:chOff x="44958" y="11430"/>
                                <a:chExt cx="27" cy="32"/>
                              </a:xfrm>
                            </wpg:grpSpPr>
                            <pic:pic xmlns:pic="http://schemas.openxmlformats.org/drawingml/2006/picture">
                              <pic:nvPicPr>
                                <pic:cNvPr id="91" name="Picture 10"/>
                                <pic:cNvPicPr>
                                  <a:picLocks noChangeAspect="1" noChangeArrowheads="1"/>
                                </pic:cNvPicPr>
                              </pic:nvPicPr>
                              <pic:blipFill>
                                <a:blip xmlns:r="http://schemas.openxmlformats.org/officeDocument/2006/relationships" r:embed="rId101">
                                  <a:lum bright="-12000" contrast="30000"/>
                                  <a:extLst>
                                    <a:ext xmlns:a="http://schemas.openxmlformats.org/drawingml/2006/main" uri="{28A0092B-C50C-407E-A947-70E740481C1C}">
                                      <a14:useLocalDpi xmlns:a14="http://schemas.microsoft.com/office/drawing/2010/main" val="0"/>
                                    </a:ext>
                                  </a:extLst>
                                </a:blip>
                                <a:stretch>
                                  <a:fillRect/>
                                </a:stretch>
                              </pic:blipFill>
                              <pic:spPr bwMode="auto">
                                <a:xfrm>
                                  <a:off x="44958" y="11430"/>
                                  <a:ext cx="27" cy="3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grpSp>
                              <wpg:cNvPr id="92" name="Group 11"/>
                              <wpg:cNvGrpSpPr/>
                              <wpg:grpSpPr>
                                <a:xfrm>
                                  <a:off x="44958" y="11430"/>
                                  <a:ext cx="27" cy="31"/>
                                  <a:chOff x="44958" y="11430"/>
                                  <a:chExt cx="27" cy="31"/>
                                </a:xfrm>
                              </wpg:grpSpPr>
                              <wps:wsp xmlns:wps="http://schemas.microsoft.com/office/word/2010/wordprocessingShape">
                                <wps:cNvPr id="93" name="Oval 12"/>
                                <wps:cNvSpPr>
                                  <a:spLocks noChangeArrowheads="1"/>
                                </wps:cNvSpPr>
                                <wps:spPr bwMode="auto">
                                  <a:xfrm>
                                    <a:off x="44976" y="11439"/>
                                    <a:ext cx="2" cy="1"/>
                                  </a:xfrm>
                                  <a:prstGeom prst="ellipse">
                                    <a:avLst/>
                                  </a:prstGeom>
                                  <a:solidFill>
                                    <a:srgbClr val="FF0000"/>
                                  </a:solidFill>
                                  <a:ln w="28575">
                                    <a:solidFill>
                                      <a:srgbClr val="FFFFFF"/>
                                    </a:solidFill>
                                    <a:round/>
                                    <a:headEnd/>
                                    <a:tailEnd/>
                                  </a:ln>
                                </wps:spPr>
                                <wps:txbx>
                                  <w:txbxContent>
                                    <w:p xmlns:wp14="http://schemas.microsoft.com/office/word/2010/wordml" w:rsidR="00345CDA" w:rsidP="001853CA" w14:paraId="62D3F89E" wp14:textId="77777777"/>
                                  </w:txbxContent>
                                </wps:txbx>
                                <wps:bodyPr rot="0" vert="horz" wrap="square" anchor="ctr" anchorCtr="0" upright="1"/>
                              </wps:wsp>
                              <wps:wsp xmlns:wps="http://schemas.microsoft.com/office/word/2010/wordprocessingShape">
                                <wps:cNvPr id="94" name="Text Box 13"/>
                                <wps:cNvSpPr txBox="1">
                                  <a:spLocks noChangeArrowheads="1"/>
                                </wps:cNvSpPr>
                                <wps:spPr bwMode="auto">
                                  <a:xfrm rot="2297410">
                                    <a:off x="44971" y="11448"/>
                                    <a:ext cx="1" cy="1"/>
                                  </a:xfrm>
                                  <a:prstGeom prst="rect">
                                    <a:avLst/>
                                  </a:prstGeom>
                                  <a:solidFill>
                                    <a:srgbClr val="CCFF99"/>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1853CA" w14:paraId="2780AF0D" wp14:textId="77777777"/>
                                  </w:txbxContent>
                                </wps:txbx>
                                <wps:bodyPr rot="0" vert="horz" wrap="square" lIns="0" tIns="0" rIns="0" bIns="0" anchor="t" anchorCtr="0" upright="1"/>
                              </wps:wsp>
                              <pic:pic xmlns:pic="http://schemas.openxmlformats.org/drawingml/2006/picture">
                                <pic:nvPicPr>
                                  <pic:cNvPr id="95" name="Picture 14"/>
                                  <pic:cNvPicPr>
                                    <a:picLocks noChangeAspect="1" noChangeArrowheads="1"/>
                                  </pic:cNvPicPr>
                                </pic:nvPicPr>
                                <pic:blipFill>
                                  <a:blip xmlns:r="http://schemas.openxmlformats.org/officeDocument/2006/relationships" r:embed="rId102">
                                    <a:extLst>
                                      <a:ext xmlns:a="http://schemas.openxmlformats.org/drawingml/2006/main" uri="{28A0092B-C50C-407E-A947-70E740481C1C}">
                                        <a14:useLocalDpi xmlns:a14="http://schemas.microsoft.com/office/drawing/2010/main" val="0"/>
                                      </a:ext>
                                    </a:extLst>
                                  </a:blip>
                                  <a:stretch>
                                    <a:fillRect/>
                                  </a:stretch>
                                </pic:blipFill>
                                <pic:spPr bwMode="auto">
                                  <a:xfrm>
                                    <a:off x="44975" y="11459"/>
                                    <a:ext cx="10" cy="2"/>
                                  </a:xfrm>
                                  <a:prstGeom prst="rect">
                                    <a:avLst/>
                                  </a:prstGeom>
                                  <a:solidFill>
                                    <a:srgbClr val="FFFFFF"/>
                                  </a:solidFill>
                                </pic:spPr>
                              </pic:pic>
                              <wps:wsp xmlns:wps="http://schemas.microsoft.com/office/word/2010/wordprocessingShape">
                                <wps:cNvPr id="96" name="Text Box 15"/>
                                <wps:cNvSpPr txBox="1">
                                  <a:spLocks noChangeArrowheads="1"/>
                                </wps:cNvSpPr>
                                <wps:spPr bwMode="auto">
                                  <a:xfrm>
                                    <a:off x="44974" y="11430"/>
                                    <a:ext cx="11" cy="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1853CA" w14:paraId="46FC4A0D" wp14:textId="77777777">
                                      <w:pPr>
                                        <w:pStyle w:val="NormalWeb"/>
                                        <w:textAlignment w:val="baseline"/>
                                      </w:pPr>
                                    </w:p>
                                  </w:txbxContent>
                                </wps:txbx>
                                <wps:bodyPr rot="0" vert="horz" wrap="square" anchor="t" anchorCtr="0" upright="1"/>
                              </wps:wsp>
                              <wps:wsp xmlns:wps="http://schemas.microsoft.com/office/word/2010/wordprocessingShape">
                                <wps:cNvPr id="97" name="Text Box 17"/>
                                <wps:cNvSpPr txBox="1">
                                  <a:spLocks noChangeArrowheads="1"/>
                                </wps:cNvSpPr>
                                <wps:spPr bwMode="auto">
                                  <a:xfrm>
                                    <a:off x="44958" y="11439"/>
                                    <a:ext cx="5" cy="2"/>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1853CA" w14:paraId="69AF754E" wp14:textId="77777777">
                                      <w:pPr>
                                        <w:pStyle w:val="NormalWeb"/>
                                        <w:kinsoku w:val="0"/>
                                        <w:overflowPunct w:val="0"/>
                                        <w:jc w:val="center"/>
                                        <w:textAlignment w:val="baseline"/>
                                      </w:pPr>
                                      <w:r w:rsidRPr="005F2508">
                                        <w:rPr>
                                          <w:rFonts w:ascii="Arial" w:hAnsi="Arial"/>
                                          <w:b/>
                                          <w:bCs/>
                                          <w:color w:val="FFFFFF"/>
                                          <w:kern w:val="24"/>
                                        </w:rPr>
                                        <w:t>Тенгиз</w:t>
                                      </w:r>
                                    </w:p>
                                  </w:txbxContent>
                                </wps:txbx>
                                <wps:bodyPr rot="0" vert="horz" wrap="square" lIns="0" tIns="0" rIns="0" bIns="0" anchor="t" anchorCtr="0" upright="1"/>
                              </wps:wsp>
                              <wps:wsp xmlns:wps="http://schemas.microsoft.com/office/word/2010/wordprocessingShape">
                                <wps:cNvPr id="98" name="Text Box 18"/>
                                <wps:cNvSpPr txBox="1">
                                  <a:spLocks noChangeArrowheads="1"/>
                                </wps:cNvSpPr>
                                <wps:spPr bwMode="auto">
                                  <a:xfrm>
                                    <a:off x="44960" y="11431"/>
                                    <a:ext cx="5" cy="2"/>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1853CA" w14:paraId="5EF583B0" wp14:textId="77777777">
                                      <w:pPr>
                                        <w:pStyle w:val="NormalWeb"/>
                                        <w:kinsoku w:val="0"/>
                                        <w:overflowPunct w:val="0"/>
                                        <w:jc w:val="center"/>
                                        <w:textAlignment w:val="baseline"/>
                                      </w:pPr>
                                      <w:r w:rsidRPr="005F2508">
                                        <w:rPr>
                                          <w:rFonts w:ascii="Arial" w:hAnsi="Arial"/>
                                          <w:b/>
                                          <w:bCs/>
                                          <w:color w:val="FFFFFF"/>
                                          <w:kern w:val="24"/>
                                          <w:lang w:val="en-US"/>
                                        </w:rPr>
                                        <w:t>K</w:t>
                                      </w:r>
                                      <w:r w:rsidRPr="005F2508">
                                        <w:rPr>
                                          <w:rFonts w:ascii="Arial" w:hAnsi="Arial"/>
                                          <w:b/>
                                          <w:bCs/>
                                          <w:color w:val="FFFFFF"/>
                                          <w:kern w:val="24"/>
                                        </w:rPr>
                                        <w:t>оролев</w:t>
                                      </w:r>
                                    </w:p>
                                  </w:txbxContent>
                                </wps:txbx>
                                <wps:bodyPr rot="0" vert="horz" wrap="square" lIns="0" tIns="0" rIns="0" bIns="0" anchor="t" anchorCtr="0" upright="1"/>
                              </wps:wsp>
                              <wps:wsp xmlns:wps="http://schemas.microsoft.com/office/word/2010/wordprocessingShape">
                                <wps:cNvPr id="99" name="Text Box 19"/>
                                <wps:cNvSpPr txBox="1">
                                  <a:spLocks noChangeArrowheads="1"/>
                                </wps:cNvSpPr>
                                <wps:spPr bwMode="auto">
                                  <a:xfrm>
                                    <a:off x="44973" y="11455"/>
                                    <a:ext cx="12" cy="6"/>
                                  </a:xfrm>
                                  <a:prstGeom prst="rect">
                                    <a:avLst/>
                                  </a:prstGeom>
                                  <a:solidFill>
                                    <a:srgbClr val="FFFFFF"/>
                                  </a:solidFill>
                                  <a:ln w="9525">
                                    <a:solidFill>
                                      <a:srgbClr val="000000"/>
                                    </a:solidFill>
                                    <a:miter lim="800000"/>
                                    <a:headEnd/>
                                    <a:tailEnd/>
                                  </a:ln>
                                </wps:spPr>
                                <wps:txbx>
                                  <w:txbxContent>
                                    <w:p xmlns:wp14="http://schemas.microsoft.com/office/word/2010/wordml" w:rsidR="00345CDA" w:rsidP="001853CA" w14:paraId="3A8E0E2F" wp14:textId="77777777">
                                      <w:pPr>
                                        <w:pStyle w:val="NormalWeb"/>
                                        <w:kinsoku w:val="0"/>
                                        <w:overflowPunct w:val="0"/>
                                        <w:jc w:val="center"/>
                                        <w:textAlignment w:val="baseline"/>
                                      </w:pPr>
                                      <w:r w:rsidRPr="005F2508">
                                        <w:rPr>
                                          <w:rFonts w:ascii="Arial" w:hAnsi="Arial"/>
                                          <w:b/>
                                          <w:bCs/>
                                          <w:color w:val="000000"/>
                                          <w:kern w:val="24"/>
                                          <w:sz w:val="20"/>
                                          <w:szCs w:val="20"/>
                                        </w:rPr>
                                        <w:t>К.фаменского</w:t>
                                      </w:r>
                                      <w:r w:rsidRPr="005F2508">
                                        <w:rPr>
                                          <w:rFonts w:ascii="Arial" w:hAnsi="Arial"/>
                                          <w:b/>
                                          <w:bCs/>
                                          <w:color w:val="000000"/>
                                          <w:kern w:val="24"/>
                                          <w:sz w:val="20"/>
                                          <w:szCs w:val="20"/>
                                        </w:rPr>
                                        <w:t xml:space="preserve"> горизонта интервал =50м             </w:t>
                                      </w:r>
                                    </w:p>
                                    <w:p xmlns:wp14="http://schemas.microsoft.com/office/word/2010/wordml" w:rsidR="00345CDA" w:rsidP="001853CA" w14:paraId="17E70BC8" wp14:textId="77777777">
                                      <w:pPr>
                                        <w:pStyle w:val="NormalWeb"/>
                                        <w:kinsoku w:val="0"/>
                                        <w:overflowPunct w:val="0"/>
                                        <w:jc w:val="center"/>
                                        <w:textAlignment w:val="baseline"/>
                                      </w:pPr>
                                      <w:r w:rsidRPr="005F2508">
                                        <w:rPr>
                                          <w:rFonts w:ascii="Arial" w:hAnsi="Arial"/>
                                          <w:b/>
                                          <w:bCs/>
                                          <w:color w:val="000000"/>
                                          <w:kern w:val="24"/>
                                          <w:sz w:val="20"/>
                                          <w:szCs w:val="20"/>
                                        </w:rPr>
                                        <w:t>Оранжевый контур: -5790м</w:t>
                                      </w:r>
                                    </w:p>
                                  </w:txbxContent>
                                </wps:txbx>
                                <wps:bodyPr rot="0" vert="horz" wrap="square" lIns="0" tIns="36000" rIns="0" bIns="36000" anchor="t" anchorCtr="0" upright="1"/>
                              </wps:wsp>
                              <wps:wsp xmlns:wps="http://schemas.microsoft.com/office/word/2010/wordprocessingShape">
                                <wps:cNvPr id="100" name="Line 20"/>
                                <wps:cNvCnPr>
                                  <a:cxnSpLocks noChangeShapeType="1"/>
                                </wps:cNvCnPr>
                                <wps:spPr bwMode="auto">
                                  <a:xfrm flipH="1">
                                    <a:off x="44978" y="11435"/>
                                    <a:ext cx="2" cy="3"/>
                                  </a:xfrm>
                                  <a:prstGeom prst="line">
                                    <a:avLst/>
                                  </a:prstGeom>
                                  <a:noFill/>
                                  <a:ln w="50800">
                                    <a:solidFill>
                                      <a:srgbClr val="FF0000"/>
                                    </a:solidFill>
                                    <a:round/>
                                    <a:headEnd/>
                                    <a:tailEnd type="triangle" len="lg"/>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01" name="Text Box 21"/>
                                <wps:cNvSpPr txBox="1">
                                  <a:spLocks noChangeArrowheads="1"/>
                                </wps:cNvSpPr>
                                <wps:spPr bwMode="auto">
                                  <a:xfrm>
                                    <a:off x="44977" y="11433"/>
                                    <a:ext cx="6" cy="2"/>
                                  </a:xfrm>
                                  <a:prstGeom prst="rect">
                                    <a:avLst/>
                                  </a:prstGeom>
                                  <a:solidFill>
                                    <a:srgbClr val="FFFFFF"/>
                                  </a:solidFill>
                                  <a:ln w="12700">
                                    <a:solidFill>
                                      <a:srgbClr val="000000"/>
                                    </a:solidFill>
                                    <a:miter lim="800000"/>
                                    <a:headEnd/>
                                    <a:tailEnd/>
                                  </a:ln>
                                  <a:effectLst>
                                    <a:outerShdw blurRad="0" dist="71842" dir="2700000" sx="100000" sy="100000" kx="0" ky="0" algn="ctr" rotWithShape="0">
                                      <a:srgbClr val="000000"/>
                                    </a:outerShdw>
                                  </a:effectLst>
                                </wps:spPr>
                                <wps:txbx>
                                  <w:txbxContent>
                                    <w:p xmlns:wp14="http://schemas.microsoft.com/office/word/2010/wordml" w:rsidRPr="00866A3B" w:rsidR="00345CDA" w:rsidP="001853CA" w14:paraId="4F77CFFD" wp14:textId="77777777">
                                      <w:pPr>
                                        <w:rPr>
                                          <w:rFonts w:ascii="Times New Roman" w:hAnsi="Times New Roman"/>
                                          <w:sz w:val="24"/>
                                          <w:szCs w:val="24"/>
                                          <w:lang w:val="kk-KZ"/>
                                        </w:rPr>
                                      </w:pPr>
                                      <w:r w:rsidRPr="00866A3B">
                                        <w:rPr>
                                          <w:rFonts w:ascii="Times New Roman" w:hAnsi="Times New Roman"/>
                                          <w:sz w:val="24"/>
                                          <w:szCs w:val="24"/>
                                          <w:lang w:val="kk-KZ"/>
                                        </w:rPr>
                                        <w:t>Ансаган</w:t>
                                      </w:r>
                                      <w:r>
                                        <w:rPr>
                                          <w:rFonts w:ascii="Times New Roman" w:hAnsi="Times New Roman"/>
                                          <w:sz w:val="24"/>
                                          <w:szCs w:val="24"/>
                                          <w:lang w:val="kk-KZ"/>
                                        </w:rPr>
                                        <w:t>-1</w:t>
                                      </w:r>
                                    </w:p>
                                  </w:txbxContent>
                                </wps:txbx>
                                <wps:bodyPr rot="0" vert="horz" wrap="square" lIns="0" tIns="0" rIns="0" bIns="0" anchor="t" anchorCtr="0" upright="1"/>
                              </wps:wsp>
                            </wpg:grpSp>
                          </wpg:wgp>
                        </a:graphicData>
                      </a:graphic>
                    </wp:inline>
                  </w:drawing>
                </mc:Choice>
                <mc:Fallback>
                  <w:pict w14:anchorId="238C79E4">
                    <v:group id="Группа 109" style="height:285.8pt;mso-position-horizontal-relative:char;mso-position-vertical-relative:line;width:338.25pt" coordsize="27,32" coordorigin="44958,11430" o:spid="_x0000_i1088">
                      <v:shape id="Picture 10" style="height:32;left:44958;mso-wrap-style:square;position:absolute;top:11430;visibility:visible;width:27" o:spid="_x0000_s1089" type="#_x0000_t75">
                        <v:imagedata gain="93623f" blacklevel="-3932f" o:title="" r:id="rId101"/>
                      </v:shape>
                      <v:group id="Group 11" style="height:31;left:44958;position:absolute;top:11430;width:27" coordsize="27,31" coordorigin="44958,11430" o:spid="_x0000_s1090">
                        <v:oval id="Oval 12" style="height:1;left:44976;mso-wrap-style:square;position:absolute;top:11439;v-text-anchor:middle;visibility:visible;width:2" o:spid="_x0000_s1091" fillcolor="red" strokecolor="white" strokeweight="2.25pt">
                          <v:textbox>
                            <w:txbxContent>
                              <w:p w:rsidR="00345CDA" w:rsidP="001853CA" w14:paraId="4DC2ECC6" wp14:textId="77777777"/>
                            </w:txbxContent>
                          </v:textbox>
                        </v:oval>
                        <v:shape id="Text Box 13" style="height:1;left:44971;mso-wrap-style:square;position:absolute;rotation:2509384fd;top:11448;v-text-anchor:top;visibility:visible;width:1" o:spid="_x0000_s1092" fillcolor="#cf9" stroked="f" type="#_x0000_t202">
                          <v:textbox inset="0,0,0,0">
                            <w:txbxContent>
                              <w:p w:rsidR="00345CDA" w:rsidP="001853CA" w14:paraId="79796693" wp14:textId="77777777"/>
                            </w:txbxContent>
                          </v:textbox>
                        </v:shape>
                        <v:shape id="Picture 14" style="height:2;left:44975;mso-wrap-style:square;position:absolute;top:11459;visibility:visible;width:10" o:spid="_x0000_s1093" filled="t" type="#_x0000_t75">
                          <v:imagedata o:title="" r:id="rId102"/>
                        </v:shape>
                        <v:shape id="Text Box 15" style="height:3;left:44974;mso-wrap-style:square;position:absolute;top:11430;v-text-anchor:top;visibility:visible;width:11" o:spid="_x0000_s1094" filled="f" stroked="f" type="#_x0000_t202">
                          <v:textbox>
                            <w:txbxContent>
                              <w:p w:rsidR="00345CDA" w:rsidP="001853CA" w14:paraId="47297C67" wp14:textId="77777777">
                                <w:pPr>
                                  <w:pStyle w:val="NormalWeb"/>
                                  <w:textAlignment w:val="baseline"/>
                                </w:pPr>
                              </w:p>
                            </w:txbxContent>
                          </v:textbox>
                        </v:shape>
                        <v:shape id="Text Box 17" style="height:2;left:44958;mso-wrap-style:square;position:absolute;top:11439;v-text-anchor:top;visibility:visible;width:5" o:spid="_x0000_s1095" fillcolor="black" stroked="f" type="#_x0000_t202">
                          <v:textbox inset="0,0,0,0">
                            <w:txbxContent>
                              <w:p w:rsidR="00345CDA" w:rsidP="001853CA" w14:paraId="3F02346F" wp14:textId="77777777">
                                <w:pPr>
                                  <w:pStyle w:val="NormalWeb"/>
                                  <w:kinsoku w:val="0"/>
                                  <w:overflowPunct w:val="0"/>
                                  <w:jc w:val="center"/>
                                  <w:textAlignment w:val="baseline"/>
                                </w:pPr>
                                <w:r w:rsidRPr="005F2508">
                                  <w:rPr>
                                    <w:rFonts w:ascii="Arial" w:hAnsi="Arial"/>
                                    <w:b/>
                                    <w:bCs/>
                                    <w:color w:val="FFFFFF"/>
                                    <w:kern w:val="24"/>
                                  </w:rPr>
                                  <w:t>Тенгиз</w:t>
                                </w:r>
                              </w:p>
                            </w:txbxContent>
                          </v:textbox>
                        </v:shape>
                        <v:shape id="Text Box 18" style="height:2;left:44960;mso-wrap-style:square;position:absolute;top:11431;v-text-anchor:top;visibility:visible;width:5" o:spid="_x0000_s1096" fillcolor="black" stroked="f" type="#_x0000_t202">
                          <v:textbox inset="0,0,0,0">
                            <w:txbxContent>
                              <w:p w:rsidR="00345CDA" w:rsidP="001853CA" w14:paraId="7DF37A35" wp14:textId="77777777">
                                <w:pPr>
                                  <w:pStyle w:val="NormalWeb"/>
                                  <w:kinsoku w:val="0"/>
                                  <w:overflowPunct w:val="0"/>
                                  <w:jc w:val="center"/>
                                  <w:textAlignment w:val="baseline"/>
                                </w:pPr>
                                <w:r w:rsidRPr="005F2508">
                                  <w:rPr>
                                    <w:rFonts w:ascii="Arial" w:hAnsi="Arial"/>
                                    <w:b/>
                                    <w:bCs/>
                                    <w:color w:val="FFFFFF"/>
                                    <w:kern w:val="24"/>
                                    <w:lang w:val="en-US"/>
                                  </w:rPr>
                                  <w:t>K</w:t>
                                </w:r>
                                <w:r w:rsidRPr="005F2508">
                                  <w:rPr>
                                    <w:rFonts w:ascii="Arial" w:hAnsi="Arial"/>
                                    <w:b/>
                                    <w:bCs/>
                                    <w:color w:val="FFFFFF"/>
                                    <w:kern w:val="24"/>
                                  </w:rPr>
                                  <w:t>оролев</w:t>
                                </w:r>
                              </w:p>
                            </w:txbxContent>
                          </v:textbox>
                        </v:shape>
                        <v:shape id="Text Box 19" style="height:6;left:44973;mso-wrap-style:square;position:absolute;top:11455;v-text-anchor:top;visibility:visible;width:12" o:spid="_x0000_s1097" type="#_x0000_t202">
                          <v:textbox inset="0,2.83pt,0,2.83pt">
                            <w:txbxContent>
                              <w:p w:rsidR="00345CDA" w:rsidP="001853CA" w14:paraId="5C9240D8" wp14:textId="77777777">
                                <w:pPr>
                                  <w:pStyle w:val="NormalWeb"/>
                                  <w:kinsoku w:val="0"/>
                                  <w:overflowPunct w:val="0"/>
                                  <w:jc w:val="center"/>
                                  <w:textAlignment w:val="baseline"/>
                                </w:pPr>
                                <w:r w:rsidRPr="005F2508">
                                  <w:rPr>
                                    <w:rFonts w:ascii="Arial" w:hAnsi="Arial"/>
                                    <w:b/>
                                    <w:bCs/>
                                    <w:color w:val="000000"/>
                                    <w:kern w:val="24"/>
                                    <w:sz w:val="20"/>
                                    <w:szCs w:val="20"/>
                                  </w:rPr>
                                  <w:t>К.фаменского</w:t>
                                </w:r>
                                <w:r w:rsidRPr="005F2508">
                                  <w:rPr>
                                    <w:rFonts w:ascii="Arial" w:hAnsi="Arial"/>
                                    <w:b/>
                                    <w:bCs/>
                                    <w:color w:val="000000"/>
                                    <w:kern w:val="24"/>
                                    <w:sz w:val="20"/>
                                    <w:szCs w:val="20"/>
                                  </w:rPr>
                                  <w:t xml:space="preserve"> горизонта интервал =50м             </w:t>
                                </w:r>
                              </w:p>
                              <w:p w:rsidR="00345CDA" w:rsidP="001853CA" w14:paraId="0E94E899" wp14:textId="77777777">
                                <w:pPr>
                                  <w:pStyle w:val="NormalWeb"/>
                                  <w:kinsoku w:val="0"/>
                                  <w:overflowPunct w:val="0"/>
                                  <w:jc w:val="center"/>
                                  <w:textAlignment w:val="baseline"/>
                                </w:pPr>
                                <w:r w:rsidRPr="005F2508">
                                  <w:rPr>
                                    <w:rFonts w:ascii="Arial" w:hAnsi="Arial"/>
                                    <w:b/>
                                    <w:bCs/>
                                    <w:color w:val="000000"/>
                                    <w:kern w:val="24"/>
                                    <w:sz w:val="20"/>
                                    <w:szCs w:val="20"/>
                                  </w:rPr>
                                  <w:t>Оранжевый контур: -5790м</w:t>
                                </w:r>
                              </w:p>
                            </w:txbxContent>
                          </v:textbox>
                        </v:shape>
                        <v:line id="Line 20" style="flip:x;mso-wrap-style:square;position:absolute;visibility:visible" o:spid="_x0000_s1098" strokecolor="red" strokeweight="4pt" o:connectortype="straight" from="44978,11435" to="44980,11438">
                          <v:stroke endarrow="block" endarrowlength="long"/>
                        </v:line>
                        <v:shape id="Text Box 21" style="height:2;left:44977;mso-wrap-style:square;position:absolute;top:11433;v-text-anchor:top;visibility:visible;width:6" o:spid="_x0000_s1099" strokeweight="1pt" type="#_x0000_t202">
                          <v:shadow on="t" color="black" offset="4pt,4pt"/>
                          <v:textbox inset="0,0,0,0">
                            <w:txbxContent>
                              <w:p w:rsidRPr="00866A3B" w:rsidR="00345CDA" w:rsidP="001853CA" w14:paraId="2D0C9308" wp14:textId="77777777">
                                <w:pPr>
                                  <w:rPr>
                                    <w:rFonts w:ascii="Times New Roman" w:hAnsi="Times New Roman"/>
                                    <w:sz w:val="24"/>
                                    <w:szCs w:val="24"/>
                                    <w:lang w:val="kk-KZ"/>
                                  </w:rPr>
                                </w:pPr>
                                <w:r w:rsidRPr="00866A3B">
                                  <w:rPr>
                                    <w:rFonts w:ascii="Times New Roman" w:hAnsi="Times New Roman"/>
                                    <w:sz w:val="24"/>
                                    <w:szCs w:val="24"/>
                                    <w:lang w:val="kk-KZ"/>
                                  </w:rPr>
                                  <w:t>Ансаган</w:t>
                                </w:r>
                                <w:r>
                                  <w:rPr>
                                    <w:rFonts w:ascii="Times New Roman" w:hAnsi="Times New Roman"/>
                                    <w:sz w:val="24"/>
                                    <w:szCs w:val="24"/>
                                    <w:lang w:val="kk-KZ"/>
                                  </w:rPr>
                                  <w:t>-1</w:t>
                                </w:r>
                              </w:p>
                            </w:txbxContent>
                          </v:textbox>
                        </v:shape>
                      </v:group>
                      <w10:wrap type="none"/>
                      <w10:anchorlock/>
                    </v:group>
                  </w:pict>
                </mc:Fallback>
              </mc:AlternateContent>
            </w:r>
          </w:p>
        </w:tc>
      </w:tr>
    </w:tbl>
    <w:p xmlns:wp14="http://schemas.microsoft.com/office/word/2010/wordml" w:rsidR="001853CA" w:rsidP="001853CA" w14:paraId="048740F3" wp14:textId="77777777">
      <w:pPr>
        <w:spacing w:after="0" w:line="240" w:lineRule="auto"/>
        <w:jc w:val="center"/>
        <w:rPr>
          <w:rFonts w:ascii="Times New Roman" w:hAnsi="Times New Roman"/>
          <w:sz w:val="28"/>
          <w:szCs w:val="28"/>
        </w:rPr>
      </w:pPr>
    </w:p>
    <w:p xmlns:wp14="http://schemas.microsoft.com/office/word/2010/wordml" w:rsidRPr="00954F2B" w:rsidR="001853CA" w:rsidP="001853CA" w14:paraId="58016101" wp14:textId="77777777">
      <w:pPr>
        <w:spacing w:after="0" w:line="240" w:lineRule="auto"/>
        <w:jc w:val="center"/>
        <w:rPr>
          <w:rFonts w:ascii="Times New Roman" w:hAnsi="Times New Roman"/>
          <w:sz w:val="28"/>
          <w:szCs w:val="28"/>
        </w:rPr>
      </w:pPr>
      <w:r w:rsidRPr="00954F2B">
        <w:rPr>
          <w:rFonts w:ascii="Times New Roman" w:hAnsi="Times New Roman"/>
          <w:sz w:val="28"/>
          <w:szCs w:val="28"/>
        </w:rPr>
        <w:t>Рис</w:t>
      </w:r>
      <w:r w:rsidRPr="00954F2B">
        <w:rPr>
          <w:rFonts w:ascii="Times New Roman" w:hAnsi="Times New Roman"/>
          <w:sz w:val="28"/>
          <w:szCs w:val="28"/>
          <w:lang w:val="kk-KZ"/>
        </w:rPr>
        <w:t>унок</w:t>
      </w:r>
      <w:r w:rsidRPr="00954F2B">
        <w:rPr>
          <w:rFonts w:ascii="Times New Roman" w:hAnsi="Times New Roman"/>
          <w:sz w:val="28"/>
          <w:szCs w:val="28"/>
        </w:rPr>
        <w:t xml:space="preserve"> 4.1</w:t>
      </w:r>
      <w:r w:rsidR="00C35CEB">
        <w:rPr>
          <w:rFonts w:ascii="Times New Roman" w:hAnsi="Times New Roman"/>
          <w:sz w:val="28"/>
          <w:szCs w:val="28"/>
        </w:rPr>
        <w:t>3</w:t>
      </w:r>
      <w:r w:rsidRPr="00954F2B">
        <w:rPr>
          <w:rFonts w:ascii="Times New Roman" w:hAnsi="Times New Roman"/>
          <w:sz w:val="28"/>
          <w:szCs w:val="28"/>
          <w:lang w:val="kk-KZ"/>
        </w:rPr>
        <w:t xml:space="preserve"> -</w:t>
      </w:r>
      <w:r w:rsidRPr="00954F2B">
        <w:rPr>
          <w:rFonts w:ascii="Times New Roman" w:hAnsi="Times New Roman"/>
          <w:sz w:val="28"/>
          <w:szCs w:val="28"/>
        </w:rPr>
        <w:t xml:space="preserve"> Структурная карта по кровле </w:t>
      </w:r>
      <w:r w:rsidRPr="00954F2B">
        <w:rPr>
          <w:rFonts w:ascii="Times New Roman" w:hAnsi="Times New Roman"/>
          <w:sz w:val="28"/>
          <w:szCs w:val="28"/>
        </w:rPr>
        <w:t>фаменских</w:t>
      </w:r>
      <w:r w:rsidRPr="00954F2B">
        <w:rPr>
          <w:rFonts w:ascii="Times New Roman" w:hAnsi="Times New Roman"/>
          <w:sz w:val="28"/>
          <w:szCs w:val="28"/>
        </w:rPr>
        <w:t xml:space="preserve"> отложений </w:t>
      </w:r>
    </w:p>
    <w:p xmlns:wp14="http://schemas.microsoft.com/office/word/2010/wordml" w:rsidRPr="00954F2B" w:rsidR="001853CA" w:rsidP="001853CA" w14:paraId="2D959416" wp14:textId="77777777">
      <w:pPr>
        <w:spacing w:after="0" w:line="240" w:lineRule="auto"/>
        <w:jc w:val="center"/>
        <w:rPr>
          <w:rFonts w:ascii="Times New Roman" w:hAnsi="Times New Roman"/>
          <w:sz w:val="28"/>
          <w:szCs w:val="28"/>
        </w:rPr>
      </w:pPr>
      <w:r w:rsidRPr="00954F2B">
        <w:rPr>
          <w:rFonts w:ascii="Times New Roman" w:hAnsi="Times New Roman"/>
          <w:sz w:val="28"/>
          <w:szCs w:val="28"/>
        </w:rPr>
        <w:t xml:space="preserve">с указанием структуры </w:t>
      </w:r>
      <w:r w:rsidRPr="00954F2B">
        <w:rPr>
          <w:rFonts w:ascii="Times New Roman" w:hAnsi="Times New Roman"/>
          <w:sz w:val="28"/>
          <w:szCs w:val="28"/>
        </w:rPr>
        <w:t>Ансаган</w:t>
      </w:r>
      <w:r w:rsidRPr="00954F2B">
        <w:rPr>
          <w:rFonts w:ascii="Times New Roman" w:hAnsi="Times New Roman"/>
          <w:sz w:val="28"/>
          <w:szCs w:val="28"/>
        </w:rPr>
        <w:t xml:space="preserve"> и месторождения Тенгиз [</w:t>
      </w:r>
      <w:r w:rsidRPr="00954F2B" w:rsidR="00E06A9A">
        <w:rPr>
          <w:rFonts w:ascii="Times New Roman" w:hAnsi="Times New Roman"/>
          <w:sz w:val="28"/>
          <w:szCs w:val="28"/>
        </w:rPr>
        <w:t>5</w:t>
      </w:r>
      <w:r w:rsidRPr="00954F2B">
        <w:rPr>
          <w:rFonts w:ascii="Times New Roman" w:hAnsi="Times New Roman"/>
          <w:sz w:val="28"/>
          <w:szCs w:val="28"/>
        </w:rPr>
        <w:t>6,с.60]</w:t>
      </w:r>
    </w:p>
    <w:p xmlns:wp14="http://schemas.microsoft.com/office/word/2010/wordml" w:rsidRPr="00954F2B" w:rsidR="001853CA" w:rsidP="001853CA" w14:paraId="51371A77" wp14:textId="77777777">
      <w:pPr>
        <w:spacing w:after="0" w:line="240" w:lineRule="auto"/>
        <w:jc w:val="center"/>
        <w:rPr>
          <w:rFonts w:ascii="Times New Roman" w:hAnsi="Times New Roman"/>
          <w:sz w:val="28"/>
          <w:szCs w:val="28"/>
        </w:rPr>
      </w:pPr>
    </w:p>
    <w:p xmlns:wp14="http://schemas.microsoft.com/office/word/2010/wordml" w:rsidRPr="00954F2B" w:rsidR="001853CA" w:rsidP="007E62C4" w14:paraId="16F47543" wp14:textId="77777777">
      <w:pPr>
        <w:spacing w:after="0" w:line="240" w:lineRule="auto"/>
        <w:ind w:firstLine="567"/>
        <w:jc w:val="both"/>
        <w:rPr>
          <w:rFonts w:ascii="Times New Roman" w:hAnsi="Times New Roman" w:eastAsia="Calibri"/>
          <w:b/>
          <w:sz w:val="28"/>
          <w:szCs w:val="28"/>
        </w:rPr>
      </w:pPr>
      <w:r w:rsidRPr="00954F2B">
        <w:rPr>
          <w:rFonts w:ascii="Times New Roman" w:hAnsi="Times New Roman"/>
          <w:sz w:val="28"/>
          <w:szCs w:val="28"/>
          <w:lang w:eastAsia="en-US"/>
        </w:rPr>
        <w:t xml:space="preserve">Скважина Ансаган-1, расположенная на северо-восточном крыле структуры, подтвердила наличие данных улучшенных зон пористости и проницаемости, вызванных процессами растворения и доломитизации за счет наличия интенсивной системы трещин. Эти данные подтвердились в ходе бурения скважины, потеря циркуляции в больших объемах произошла в интервале 5650м-5720м (трещиноватая зона). </w:t>
      </w:r>
    </w:p>
    <w:p xmlns:wp14="http://schemas.microsoft.com/office/word/2010/wordml" w:rsidRPr="004138A8" w:rsidR="004138A8" w:rsidP="007E62C4" w14:paraId="63D31310" wp14:textId="77777777">
      <w:pPr>
        <w:spacing w:after="0" w:line="240" w:lineRule="auto"/>
        <w:ind w:firstLine="567"/>
        <w:jc w:val="both"/>
        <w:rPr>
          <w:rFonts w:ascii="Times New Roman" w:hAnsi="Times New Roman"/>
          <w:sz w:val="28"/>
          <w:szCs w:val="28"/>
          <w:lang w:eastAsia="en-US"/>
        </w:rPr>
      </w:pPr>
      <w:r w:rsidRPr="004138A8">
        <w:rPr>
          <w:rFonts w:ascii="Times New Roman" w:hAnsi="Times New Roman"/>
          <w:sz w:val="28"/>
          <w:szCs w:val="28"/>
          <w:lang w:eastAsia="en-US"/>
        </w:rPr>
        <w:t>Наиболее глубоко залегающий отражающий горизонт П</w:t>
      </w:r>
      <w:r w:rsidRPr="004138A8">
        <w:rPr>
          <w:rFonts w:ascii="Times New Roman" w:hAnsi="Times New Roman"/>
          <w:sz w:val="28"/>
          <w:szCs w:val="28"/>
          <w:vertAlign w:val="subscript"/>
          <w:lang w:eastAsia="en-US"/>
        </w:rPr>
        <w:t>3</w:t>
      </w:r>
      <w:r w:rsidRPr="004138A8">
        <w:rPr>
          <w:rFonts w:ascii="Times New Roman" w:hAnsi="Times New Roman"/>
          <w:sz w:val="28"/>
          <w:szCs w:val="28"/>
          <w:lang w:eastAsia="en-US"/>
        </w:rPr>
        <w:t xml:space="preserve">, соответствующий поверхности терригенного </w:t>
      </w:r>
      <w:r w:rsidRPr="004138A8">
        <w:rPr>
          <w:rFonts w:ascii="Times New Roman" w:hAnsi="Times New Roman"/>
          <w:sz w:val="28"/>
          <w:szCs w:val="28"/>
          <w:lang w:eastAsia="en-US"/>
        </w:rPr>
        <w:t>додевонского</w:t>
      </w:r>
      <w:r w:rsidRPr="004138A8">
        <w:rPr>
          <w:rFonts w:ascii="Times New Roman" w:hAnsi="Times New Roman"/>
          <w:sz w:val="28"/>
          <w:szCs w:val="28"/>
          <w:lang w:eastAsia="en-US"/>
        </w:rPr>
        <w:t xml:space="preserve"> комплекса (</w:t>
      </w:r>
      <w:r w:rsidRPr="004138A8">
        <w:rPr>
          <w:rFonts w:ascii="Times New Roman" w:hAnsi="Times New Roman"/>
          <w:sz w:val="28"/>
          <w:szCs w:val="28"/>
          <w:lang w:val="en-US" w:eastAsia="en-US"/>
        </w:rPr>
        <w:t>D</w:t>
      </w:r>
      <w:r w:rsidRPr="004138A8">
        <w:rPr>
          <w:rFonts w:ascii="Times New Roman" w:hAnsi="Times New Roman"/>
          <w:sz w:val="28"/>
          <w:szCs w:val="28"/>
          <w:vertAlign w:val="subscript"/>
          <w:lang w:eastAsia="en-US"/>
        </w:rPr>
        <w:t>2</w:t>
      </w:r>
      <w:r w:rsidRPr="004138A8">
        <w:rPr>
          <w:rFonts w:ascii="Times New Roman" w:hAnsi="Times New Roman"/>
          <w:sz w:val="28"/>
          <w:szCs w:val="28"/>
          <w:lang w:eastAsia="en-US"/>
        </w:rPr>
        <w:t>), в пределах рассматриваемого района характеризуется пологим погружением в восточном направлении — от отметок около −7200 м на северо-западе до −8600 м на востоке (рисунок 4.1</w:t>
      </w:r>
      <w:r w:rsidR="00C35CEB">
        <w:rPr>
          <w:rFonts w:ascii="Times New Roman" w:hAnsi="Times New Roman"/>
          <w:sz w:val="28"/>
          <w:szCs w:val="28"/>
          <w:lang w:eastAsia="en-US"/>
        </w:rPr>
        <w:t>4</w:t>
      </w:r>
      <w:r w:rsidRPr="004138A8">
        <w:rPr>
          <w:rFonts w:ascii="Times New Roman" w:hAnsi="Times New Roman"/>
          <w:sz w:val="28"/>
          <w:szCs w:val="28"/>
          <w:lang w:eastAsia="en-US"/>
        </w:rPr>
        <w:t>).</w:t>
      </w:r>
    </w:p>
    <w:p xmlns:wp14="http://schemas.microsoft.com/office/word/2010/wordml" w:rsidRPr="004138A8" w:rsidR="004138A8" w:rsidP="007E62C4" w14:paraId="3B7734D7" wp14:textId="77777777">
      <w:pPr>
        <w:spacing w:after="0" w:line="240" w:lineRule="auto"/>
        <w:ind w:firstLine="567"/>
        <w:jc w:val="both"/>
        <w:rPr>
          <w:rFonts w:ascii="Times New Roman" w:hAnsi="Times New Roman"/>
          <w:sz w:val="28"/>
          <w:szCs w:val="28"/>
          <w:lang w:eastAsia="en-US"/>
        </w:rPr>
      </w:pPr>
      <w:r w:rsidRPr="004138A8">
        <w:rPr>
          <w:rFonts w:ascii="Times New Roman" w:hAnsi="Times New Roman"/>
          <w:sz w:val="28"/>
          <w:szCs w:val="28"/>
          <w:lang w:eastAsia="en-US"/>
        </w:rPr>
        <w:t>Вышележащий отражающий горизонт П</w:t>
      </w:r>
      <w:r w:rsidRPr="004138A8">
        <w:rPr>
          <w:rFonts w:ascii="Times New Roman" w:hAnsi="Times New Roman"/>
          <w:sz w:val="28"/>
          <w:szCs w:val="28"/>
          <w:vertAlign w:val="subscript"/>
          <w:lang w:eastAsia="en-US"/>
        </w:rPr>
        <w:t>С</w:t>
      </w:r>
      <w:r w:rsidRPr="004138A8">
        <w:rPr>
          <w:rFonts w:ascii="Times New Roman" w:hAnsi="Times New Roman"/>
          <w:sz w:val="28"/>
          <w:szCs w:val="28"/>
          <w:lang w:eastAsia="en-US"/>
        </w:rPr>
        <w:t xml:space="preserve">, приуроченный к поверхности карбонатной толщи верхнего девона, формирует собственно структуру </w:t>
      </w:r>
      <w:r w:rsidRPr="004138A8">
        <w:rPr>
          <w:rFonts w:ascii="Times New Roman" w:hAnsi="Times New Roman"/>
          <w:sz w:val="28"/>
          <w:szCs w:val="28"/>
          <w:lang w:eastAsia="en-US"/>
        </w:rPr>
        <w:t>Ансаган</w:t>
      </w:r>
      <w:r w:rsidRPr="004138A8">
        <w:rPr>
          <w:rFonts w:ascii="Times New Roman" w:hAnsi="Times New Roman"/>
          <w:sz w:val="28"/>
          <w:szCs w:val="28"/>
          <w:lang w:eastAsia="en-US"/>
        </w:rPr>
        <w:t xml:space="preserve">, представляющую собой сложно построенную приподнятую зону, ограниченную незамкнутой изогипсой −5800 м. Свод карбонатной постройки прослеживается на глубине порядка 5250 м. Западная </w:t>
      </w:r>
      <w:r w:rsidRPr="004138A8">
        <w:rPr>
          <w:rFonts w:ascii="Times New Roman" w:hAnsi="Times New Roman"/>
          <w:sz w:val="28"/>
          <w:szCs w:val="28"/>
          <w:lang w:eastAsia="en-US"/>
        </w:rPr>
        <w:t>периклиналь</w:t>
      </w:r>
      <w:r w:rsidRPr="004138A8">
        <w:rPr>
          <w:rFonts w:ascii="Times New Roman" w:hAnsi="Times New Roman"/>
          <w:sz w:val="28"/>
          <w:szCs w:val="28"/>
          <w:lang w:eastAsia="en-US"/>
        </w:rPr>
        <w:t xml:space="preserve"> структуры </w:t>
      </w:r>
      <w:r w:rsidRPr="004138A8">
        <w:rPr>
          <w:rFonts w:ascii="Times New Roman" w:hAnsi="Times New Roman"/>
          <w:sz w:val="28"/>
          <w:szCs w:val="28"/>
          <w:lang w:eastAsia="en-US"/>
        </w:rPr>
        <w:t>Ансаган</w:t>
      </w:r>
      <w:r w:rsidRPr="004138A8">
        <w:rPr>
          <w:rFonts w:ascii="Times New Roman" w:hAnsi="Times New Roman"/>
          <w:sz w:val="28"/>
          <w:szCs w:val="28"/>
          <w:lang w:eastAsia="en-US"/>
        </w:rPr>
        <w:t xml:space="preserve"> по горизонту </w:t>
      </w:r>
      <w:r w:rsidRPr="00EC4545" w:rsidR="00EC4545">
        <w:rPr>
          <w:rFonts w:ascii="Times New Roman" w:hAnsi="Times New Roman"/>
          <w:sz w:val="28"/>
          <w:szCs w:val="28"/>
          <w:lang w:eastAsia="en-US"/>
        </w:rPr>
        <w:t>П</w:t>
      </w:r>
      <w:r w:rsidRPr="00EC4545" w:rsidR="00EC4545">
        <w:rPr>
          <w:rFonts w:ascii="Times New Roman" w:hAnsi="Times New Roman"/>
          <w:sz w:val="28"/>
          <w:szCs w:val="28"/>
          <w:vertAlign w:val="subscript"/>
          <w:lang w:eastAsia="en-US"/>
        </w:rPr>
        <w:t>С</w:t>
      </w:r>
      <w:r w:rsidRPr="004138A8" w:rsidR="00EC4545">
        <w:rPr>
          <w:rFonts w:ascii="Times New Roman" w:hAnsi="Times New Roman"/>
          <w:sz w:val="28"/>
          <w:szCs w:val="28"/>
          <w:lang w:eastAsia="en-US"/>
        </w:rPr>
        <w:t xml:space="preserve"> </w:t>
      </w:r>
      <w:r w:rsidRPr="004138A8">
        <w:rPr>
          <w:rFonts w:ascii="Times New Roman" w:hAnsi="Times New Roman"/>
          <w:sz w:val="28"/>
          <w:szCs w:val="28"/>
          <w:lang w:eastAsia="en-US"/>
        </w:rPr>
        <w:t>через седловину и локальное поднятие Тенгиз Восточный переходит в массив Тенгиз.</w:t>
      </w:r>
    </w:p>
    <w:p xmlns:wp14="http://schemas.microsoft.com/office/word/2010/wordml" w:rsidRPr="00EC4545" w:rsidR="004138A8" w:rsidP="007E62C4" w14:paraId="5D30DE7A" wp14:textId="77777777">
      <w:pPr>
        <w:spacing w:after="0" w:line="240" w:lineRule="auto"/>
        <w:ind w:firstLine="567"/>
        <w:jc w:val="both"/>
        <w:rPr>
          <w:rFonts w:ascii="Times New Roman" w:hAnsi="Times New Roman"/>
          <w:sz w:val="28"/>
          <w:szCs w:val="28"/>
          <w:lang w:eastAsia="en-US"/>
        </w:rPr>
      </w:pPr>
      <w:r w:rsidRPr="00EC4545">
        <w:rPr>
          <w:rFonts w:ascii="Times New Roman" w:hAnsi="Times New Roman"/>
          <w:sz w:val="28"/>
          <w:szCs w:val="28"/>
          <w:lang w:eastAsia="en-US"/>
        </w:rPr>
        <w:t>Отражающий горизонт П</w:t>
      </w:r>
      <w:r w:rsidRPr="00EC4545">
        <w:rPr>
          <w:rFonts w:ascii="Times New Roman" w:hAnsi="Times New Roman"/>
          <w:sz w:val="28"/>
          <w:szCs w:val="28"/>
          <w:vertAlign w:val="subscript"/>
          <w:lang w:eastAsia="en-US"/>
        </w:rPr>
        <w:t>2</w:t>
      </w:r>
      <w:r w:rsidRPr="00EC4545">
        <w:rPr>
          <w:rFonts w:ascii="Times New Roman" w:hAnsi="Times New Roman"/>
          <w:sz w:val="28"/>
          <w:szCs w:val="28"/>
          <w:vertAlign w:val="superscript"/>
        </w:rPr>
        <w:t>1</w:t>
      </w:r>
      <w:r w:rsidRPr="00EC4545">
        <w:rPr>
          <w:rFonts w:ascii="Times New Roman" w:hAnsi="Times New Roman"/>
          <w:sz w:val="28"/>
          <w:szCs w:val="28"/>
          <w:lang w:eastAsia="en-US"/>
        </w:rPr>
        <w:t xml:space="preserve">, соответствующий поверхности терригенных отложений нижнего карбона, фиксируется на глубинах 5200–5500 м. По изогипсе −5400 м он образует структурный нос, простирающийся от месторождения Тенгиз в восточном направлении до восточной </w:t>
      </w:r>
      <w:r w:rsidRPr="00EC4545">
        <w:rPr>
          <w:rFonts w:ascii="Times New Roman" w:hAnsi="Times New Roman"/>
          <w:sz w:val="28"/>
          <w:szCs w:val="28"/>
          <w:lang w:eastAsia="en-US"/>
        </w:rPr>
        <w:t>периклинали</w:t>
      </w:r>
      <w:r w:rsidRPr="00EC4545">
        <w:rPr>
          <w:rFonts w:ascii="Times New Roman" w:hAnsi="Times New Roman"/>
          <w:sz w:val="28"/>
          <w:szCs w:val="28"/>
          <w:lang w:eastAsia="en-US"/>
        </w:rPr>
        <w:t xml:space="preserve"> структуры </w:t>
      </w:r>
      <w:r w:rsidRPr="00EC4545">
        <w:rPr>
          <w:rFonts w:ascii="Times New Roman" w:hAnsi="Times New Roman"/>
          <w:sz w:val="28"/>
          <w:szCs w:val="28"/>
          <w:lang w:eastAsia="en-US"/>
        </w:rPr>
        <w:t>Ансаган</w:t>
      </w:r>
      <w:r w:rsidRPr="00EC4545">
        <w:rPr>
          <w:rFonts w:ascii="Times New Roman" w:hAnsi="Times New Roman"/>
          <w:sz w:val="28"/>
          <w:szCs w:val="28"/>
          <w:lang w:eastAsia="en-US"/>
        </w:rPr>
        <w:t>.</w:t>
      </w:r>
    </w:p>
    <w:p xmlns:wp14="http://schemas.microsoft.com/office/word/2010/wordml" w:rsidR="00EC4545" w:rsidP="00954F2B" w14:paraId="2F9716D4" wp14:textId="77777777">
      <w:pPr>
        <w:spacing w:after="0" w:line="240" w:lineRule="auto"/>
        <w:ind w:firstLine="567"/>
        <w:jc w:val="both"/>
        <w:rPr>
          <w:rFonts w:ascii="Times New Roman" w:hAnsi="Times New Roman"/>
          <w:sz w:val="28"/>
          <w:szCs w:val="28"/>
          <w:highlight w:val="green"/>
          <w:lang w:eastAsia="en-US"/>
        </w:rPr>
      </w:pPr>
      <w:r w:rsidRPr="00EC4545">
        <w:rPr>
          <w:rFonts w:ascii="Times New Roman" w:hAnsi="Times New Roman"/>
          <w:sz w:val="28"/>
          <w:szCs w:val="28"/>
          <w:lang w:eastAsia="en-US"/>
        </w:rPr>
        <w:t>По вышележащему отражающему горизонту П</w:t>
      </w:r>
      <w:r w:rsidRPr="00EC4545">
        <w:rPr>
          <w:rFonts w:ascii="Times New Roman" w:hAnsi="Times New Roman"/>
          <w:sz w:val="28"/>
          <w:szCs w:val="28"/>
          <w:vertAlign w:val="subscript"/>
          <w:lang w:eastAsia="en-US"/>
        </w:rPr>
        <w:t>1</w:t>
      </w:r>
      <w:r w:rsidRPr="00EC4545">
        <w:rPr>
          <w:rFonts w:ascii="Times New Roman" w:hAnsi="Times New Roman"/>
          <w:sz w:val="28"/>
          <w:szCs w:val="28"/>
          <w:lang w:eastAsia="en-US"/>
        </w:rPr>
        <w:t xml:space="preserve"> структура </w:t>
      </w:r>
      <w:r w:rsidRPr="00EC4545">
        <w:rPr>
          <w:rFonts w:ascii="Times New Roman" w:hAnsi="Times New Roman"/>
          <w:sz w:val="28"/>
          <w:szCs w:val="28"/>
          <w:lang w:eastAsia="en-US"/>
        </w:rPr>
        <w:t>Ансаган</w:t>
      </w:r>
      <w:r w:rsidRPr="00EC4545">
        <w:rPr>
          <w:rFonts w:ascii="Times New Roman" w:hAnsi="Times New Roman"/>
          <w:sz w:val="28"/>
          <w:szCs w:val="28"/>
          <w:lang w:eastAsia="en-US"/>
        </w:rPr>
        <w:t xml:space="preserve"> практически не проявляется.</w:t>
      </w:r>
    </w:p>
    <w:p xmlns:wp14="http://schemas.microsoft.com/office/word/2010/wordml" w:rsidRPr="00954F2B" w:rsidR="00954F2B" w:rsidP="00954F2B" w14:paraId="732434A0" wp14:textId="77777777">
      <w:pPr>
        <w:spacing w:after="0" w:line="240" w:lineRule="auto"/>
        <w:ind w:firstLine="567"/>
        <w:jc w:val="both"/>
        <w:rPr>
          <w:rFonts w:ascii="Times New Roman" w:hAnsi="Times New Roman"/>
          <w:sz w:val="28"/>
          <w:szCs w:val="28"/>
          <w:lang w:eastAsia="en-US"/>
        </w:rPr>
      </w:pPr>
    </w:p>
    <w:p xmlns:wp14="http://schemas.microsoft.com/office/word/2010/wordml" w:rsidRPr="00954F2B" w:rsidR="00110CE0" w:rsidP="00110CE0" w14:paraId="2328BB07" wp14:textId="77777777">
      <w:pPr>
        <w:spacing w:after="0" w:line="240" w:lineRule="auto"/>
        <w:jc w:val="both"/>
        <w:rPr>
          <w:rFonts w:ascii="Times New Roman" w:hAnsi="Times New Roman"/>
          <w:sz w:val="28"/>
          <w:szCs w:val="28"/>
          <w:vertAlign w:val="subscript"/>
          <w:lang w:eastAsia="en-US"/>
        </w:rPr>
      </w:pPr>
      <w:r>
        <w:object w14:anchorId="2DC75DF9">
          <v:shape id="_x0000_i1100" style="height:236.5pt;width:529.5pt" o:oleicon="f" o:ole="" type="#_x0000_t75">
            <v:imagedata o:title="" r:id="rId103"/>
          </v:shape>
          <o:OLEObject Type="Embed" ProgID="CorelDraw.Graphic.17" ShapeID="_x0000_i1100" DrawAspect="Content" ObjectID="_1843131287" r:id="rId104"/>
        </w:object>
      </w:r>
    </w:p>
    <w:p xmlns:wp14="http://schemas.microsoft.com/office/word/2010/wordml" w:rsidRPr="00954F2B" w:rsidR="001853CA" w:rsidP="001853CA" w14:paraId="48DE770D" wp14:textId="77777777">
      <w:pPr>
        <w:spacing w:after="0" w:line="240" w:lineRule="auto"/>
        <w:ind w:firstLine="708"/>
        <w:jc w:val="center"/>
        <w:rPr>
          <w:rFonts w:ascii="Times New Roman" w:hAnsi="Times New Roman"/>
          <w:sz w:val="28"/>
          <w:szCs w:val="28"/>
        </w:rPr>
      </w:pPr>
      <w:r w:rsidRPr="00954F2B">
        <w:rPr>
          <w:rFonts w:ascii="Times New Roman" w:hAnsi="Times New Roman"/>
          <w:sz w:val="28"/>
          <w:szCs w:val="28"/>
        </w:rPr>
        <w:t>Рис</w:t>
      </w:r>
      <w:r w:rsidRPr="00954F2B">
        <w:rPr>
          <w:rFonts w:ascii="Times New Roman" w:hAnsi="Times New Roman"/>
          <w:sz w:val="28"/>
          <w:szCs w:val="28"/>
          <w:lang w:val="kk-KZ"/>
        </w:rPr>
        <w:t>унок</w:t>
      </w:r>
      <w:r w:rsidRPr="00954F2B">
        <w:rPr>
          <w:rFonts w:ascii="Times New Roman" w:hAnsi="Times New Roman"/>
          <w:sz w:val="28"/>
          <w:szCs w:val="28"/>
        </w:rPr>
        <w:t xml:space="preserve"> 4.1</w:t>
      </w:r>
      <w:r w:rsidR="00C35CEB">
        <w:rPr>
          <w:rFonts w:ascii="Times New Roman" w:hAnsi="Times New Roman"/>
          <w:sz w:val="28"/>
          <w:szCs w:val="28"/>
        </w:rPr>
        <w:t>4</w:t>
      </w:r>
      <w:r w:rsidRPr="00954F2B">
        <w:rPr>
          <w:rFonts w:ascii="Times New Roman" w:hAnsi="Times New Roman"/>
          <w:sz w:val="28"/>
          <w:szCs w:val="28"/>
        </w:rPr>
        <w:t xml:space="preserve"> - Глубинный сейсмический разрез в западно-восточном направлении через Тенгиз и </w:t>
      </w:r>
      <w:r w:rsidRPr="00954F2B">
        <w:rPr>
          <w:rFonts w:ascii="Times New Roman" w:hAnsi="Times New Roman"/>
          <w:sz w:val="28"/>
          <w:szCs w:val="28"/>
        </w:rPr>
        <w:t>Ансаган</w:t>
      </w:r>
      <w:r w:rsidRPr="00954F2B">
        <w:rPr>
          <w:rFonts w:ascii="Times New Roman" w:hAnsi="Times New Roman"/>
          <w:sz w:val="28"/>
          <w:szCs w:val="28"/>
        </w:rPr>
        <w:t xml:space="preserve"> </w:t>
      </w:r>
      <w:r w:rsidRPr="00954F2B" w:rsidR="003D5180">
        <w:rPr>
          <w:rFonts w:ascii="Times New Roman" w:hAnsi="Times New Roman"/>
          <w:sz w:val="28"/>
          <w:szCs w:val="28"/>
          <w:lang w:val="kk-KZ" w:eastAsia="en-US"/>
        </w:rPr>
        <w:t>с дополнениями автора</w:t>
      </w:r>
      <w:r w:rsidRPr="00954F2B" w:rsidR="003D5180">
        <w:rPr>
          <w:rFonts w:ascii="Times New Roman" w:hAnsi="Times New Roman"/>
          <w:sz w:val="28"/>
          <w:szCs w:val="28"/>
          <w:lang w:eastAsia="en-US"/>
        </w:rPr>
        <w:t xml:space="preserve"> </w:t>
      </w:r>
      <w:r w:rsidRPr="00954F2B">
        <w:rPr>
          <w:rFonts w:ascii="Times New Roman" w:hAnsi="Times New Roman"/>
          <w:sz w:val="28"/>
          <w:szCs w:val="28"/>
        </w:rPr>
        <w:t>[</w:t>
      </w:r>
      <w:r w:rsidRPr="00954F2B" w:rsidR="00E06A9A">
        <w:rPr>
          <w:rFonts w:ascii="Times New Roman" w:hAnsi="Times New Roman"/>
          <w:sz w:val="28"/>
          <w:szCs w:val="28"/>
        </w:rPr>
        <w:t>5</w:t>
      </w:r>
      <w:r w:rsidRPr="00954F2B">
        <w:rPr>
          <w:rFonts w:ascii="Times New Roman" w:hAnsi="Times New Roman"/>
          <w:sz w:val="28"/>
          <w:szCs w:val="28"/>
        </w:rPr>
        <w:t>6,с.60]</w:t>
      </w:r>
    </w:p>
    <w:p xmlns:wp14="http://schemas.microsoft.com/office/word/2010/wordml" w:rsidRPr="00954F2B" w:rsidR="001853CA" w:rsidP="001853CA" w14:paraId="256AC6DA" wp14:textId="77777777">
      <w:pPr>
        <w:spacing w:after="0" w:line="240" w:lineRule="auto"/>
        <w:jc w:val="center"/>
        <w:rPr>
          <w:rFonts w:ascii="Times New Roman" w:hAnsi="Times New Roman"/>
          <w:sz w:val="28"/>
          <w:szCs w:val="28"/>
        </w:rPr>
      </w:pPr>
    </w:p>
    <w:p xmlns:wp14="http://schemas.microsoft.com/office/word/2010/wordml" w:rsidRPr="00954F2B" w:rsidR="001853CA" w:rsidP="007E62C4" w14:paraId="42088628" wp14:textId="77777777">
      <w:pPr>
        <w:spacing w:after="0" w:line="240" w:lineRule="auto"/>
        <w:ind w:firstLine="567"/>
        <w:jc w:val="both"/>
        <w:rPr>
          <w:rFonts w:ascii="Times New Roman" w:hAnsi="Times New Roman"/>
          <w:sz w:val="28"/>
          <w:szCs w:val="28"/>
          <w:lang w:eastAsia="en-US"/>
        </w:rPr>
      </w:pPr>
      <w:r w:rsidRPr="00954F2B">
        <w:rPr>
          <w:rFonts w:ascii="Times New Roman" w:hAnsi="Times New Roman"/>
          <w:sz w:val="28"/>
          <w:szCs w:val="28"/>
          <w:lang w:eastAsia="en-US"/>
        </w:rPr>
        <w:t xml:space="preserve">Последнее картирование структуры </w:t>
      </w:r>
      <w:r w:rsidRPr="00954F2B">
        <w:rPr>
          <w:rFonts w:ascii="Times New Roman" w:hAnsi="Times New Roman"/>
          <w:sz w:val="28"/>
          <w:szCs w:val="28"/>
          <w:lang w:eastAsia="en-US"/>
        </w:rPr>
        <w:t>Ансаган</w:t>
      </w:r>
      <w:r w:rsidRPr="00954F2B">
        <w:rPr>
          <w:rFonts w:ascii="Times New Roman" w:hAnsi="Times New Roman"/>
          <w:sz w:val="28"/>
          <w:szCs w:val="28"/>
          <w:lang w:eastAsia="en-US"/>
        </w:rPr>
        <w:t xml:space="preserve"> указывает на то, что структура представляет собой небольшой игольчатый риф, покоящийся на подстилающей пирамидальной структуре. Более того, падающие под углом в западном направлении (в сторону Тенгиза) пласты отложений указывают на существование умеренно-выраженной в рельефе седловины. Данная небольшая седловина выявлена на глубине -5790м между </w:t>
      </w:r>
      <w:r w:rsidRPr="00954F2B">
        <w:rPr>
          <w:rFonts w:ascii="Times New Roman" w:hAnsi="Times New Roman"/>
          <w:sz w:val="28"/>
          <w:szCs w:val="28"/>
          <w:lang w:eastAsia="en-US"/>
        </w:rPr>
        <w:t>Ансаганом</w:t>
      </w:r>
      <w:r w:rsidRPr="00954F2B">
        <w:rPr>
          <w:rFonts w:ascii="Times New Roman" w:hAnsi="Times New Roman"/>
          <w:sz w:val="28"/>
          <w:szCs w:val="28"/>
          <w:lang w:eastAsia="en-US"/>
        </w:rPr>
        <w:t xml:space="preserve"> и Тенгизом по установленной кровле </w:t>
      </w:r>
      <w:r w:rsidRPr="00954F2B">
        <w:rPr>
          <w:rFonts w:ascii="Times New Roman" w:hAnsi="Times New Roman"/>
          <w:sz w:val="28"/>
          <w:szCs w:val="28"/>
          <w:lang w:eastAsia="en-US"/>
        </w:rPr>
        <w:t>фамена</w:t>
      </w:r>
      <w:r w:rsidRPr="00954F2B">
        <w:rPr>
          <w:rFonts w:ascii="Times New Roman" w:hAnsi="Times New Roman"/>
          <w:sz w:val="28"/>
          <w:szCs w:val="28"/>
          <w:lang w:eastAsia="en-US"/>
        </w:rPr>
        <w:t xml:space="preserve">; однако, в структурном плане, разделение двух образований по сейсмическому горизонту может проходить на большей глубине (-6230м).  </w:t>
      </w:r>
    </w:p>
    <w:p xmlns:wp14="http://schemas.microsoft.com/office/word/2010/wordml" w:rsidRPr="00954F2B" w:rsidR="001853CA" w:rsidP="007E62C4" w14:paraId="1D37E8A6" wp14:textId="77777777">
      <w:pPr>
        <w:spacing w:after="0" w:line="240" w:lineRule="auto"/>
        <w:ind w:firstLine="567"/>
        <w:jc w:val="both"/>
        <w:rPr>
          <w:rFonts w:ascii="Times New Roman" w:hAnsi="Times New Roman"/>
          <w:sz w:val="28"/>
          <w:szCs w:val="28"/>
          <w:lang w:eastAsia="en-US"/>
        </w:rPr>
      </w:pPr>
      <w:r w:rsidRPr="00EC4545">
        <w:rPr>
          <w:rFonts w:ascii="Times New Roman" w:hAnsi="Times New Roman"/>
          <w:sz w:val="28"/>
          <w:szCs w:val="28"/>
          <w:lang w:eastAsia="en-US"/>
        </w:rPr>
        <w:t xml:space="preserve">В качестве покрышек выступают отложения нижнего карбона и нижней перми, представленные артинскими </w:t>
      </w:r>
      <w:r w:rsidRPr="00EC4545">
        <w:rPr>
          <w:rFonts w:ascii="Times New Roman" w:hAnsi="Times New Roman"/>
          <w:sz w:val="28"/>
          <w:szCs w:val="28"/>
          <w:lang w:eastAsia="en-US"/>
        </w:rPr>
        <w:t>алеврито</w:t>
      </w:r>
      <w:r w:rsidRPr="00EC4545">
        <w:rPr>
          <w:rFonts w:ascii="Times New Roman" w:hAnsi="Times New Roman"/>
          <w:sz w:val="28"/>
          <w:szCs w:val="28"/>
          <w:lang w:eastAsia="en-US"/>
        </w:rPr>
        <w:t>-глинистыми</w:t>
      </w:r>
      <w:r w:rsidRPr="00EC4545">
        <w:rPr>
          <w:rFonts w:ascii="Times New Roman" w:hAnsi="Times New Roman"/>
          <w:sz w:val="28"/>
          <w:szCs w:val="28"/>
          <w:lang w:eastAsia="en-US"/>
        </w:rPr>
        <w:t xml:space="preserve"> породами мощностью свыше 600 м, а также кунгурской соленосной толщей.</w:t>
      </w:r>
      <w:r>
        <w:rPr>
          <w:rFonts w:ascii="Times New Roman" w:hAnsi="Times New Roman"/>
          <w:sz w:val="28"/>
          <w:szCs w:val="28"/>
          <w:lang w:eastAsia="en-US"/>
        </w:rPr>
        <w:t xml:space="preserve"> </w:t>
      </w:r>
      <w:r w:rsidRPr="00954F2B">
        <w:rPr>
          <w:rFonts w:ascii="Times New Roman" w:hAnsi="Times New Roman"/>
          <w:sz w:val="28"/>
          <w:szCs w:val="28"/>
          <w:lang w:eastAsia="en-US"/>
        </w:rPr>
        <w:t xml:space="preserve">Соленосная толща кунгура на участке </w:t>
      </w:r>
      <w:r w:rsidRPr="00954F2B">
        <w:rPr>
          <w:rFonts w:ascii="Times New Roman" w:hAnsi="Times New Roman"/>
          <w:sz w:val="28"/>
          <w:szCs w:val="28"/>
          <w:lang w:eastAsia="en-US"/>
        </w:rPr>
        <w:t>Ансаган</w:t>
      </w:r>
      <w:r w:rsidRPr="00954F2B">
        <w:rPr>
          <w:rFonts w:ascii="Times New Roman" w:hAnsi="Times New Roman"/>
          <w:sz w:val="28"/>
          <w:szCs w:val="28"/>
          <w:lang w:eastAsia="en-US"/>
        </w:rPr>
        <w:t xml:space="preserve"> повсеместно сложена галитом с прослоями ангидрита.</w:t>
      </w:r>
    </w:p>
    <w:p xmlns:wp14="http://schemas.microsoft.com/office/word/2010/wordml" w:rsidRPr="00954F2B" w:rsidR="00134373" w:rsidP="007E62C4" w14:paraId="7E113439" wp14:textId="77777777">
      <w:pPr>
        <w:spacing w:after="0" w:line="240" w:lineRule="auto"/>
        <w:ind w:firstLine="567"/>
        <w:jc w:val="both"/>
        <w:rPr>
          <w:rFonts w:ascii="Times New Roman" w:hAnsi="Times New Roman"/>
          <w:sz w:val="28"/>
          <w:szCs w:val="28"/>
          <w:lang w:eastAsia="en-US"/>
        </w:rPr>
      </w:pPr>
      <w:r w:rsidRPr="00954F2B">
        <w:rPr>
          <w:rFonts w:ascii="Times New Roman" w:hAnsi="Times New Roman"/>
          <w:sz w:val="28"/>
          <w:szCs w:val="28"/>
          <w:lang w:eastAsia="en-US"/>
        </w:rPr>
        <w:t xml:space="preserve">На структуре </w:t>
      </w:r>
      <w:r w:rsidRPr="00954F2B">
        <w:rPr>
          <w:rFonts w:ascii="Times New Roman" w:hAnsi="Times New Roman"/>
          <w:sz w:val="28"/>
          <w:szCs w:val="28"/>
          <w:lang w:eastAsia="en-US"/>
        </w:rPr>
        <w:t>Ансаган</w:t>
      </w:r>
      <w:r w:rsidRPr="00954F2B">
        <w:rPr>
          <w:rFonts w:ascii="Times New Roman" w:hAnsi="Times New Roman"/>
          <w:sz w:val="28"/>
          <w:szCs w:val="28"/>
          <w:lang w:eastAsia="en-US"/>
        </w:rPr>
        <w:t xml:space="preserve"> пробурена глубокая скважина 1Х, в пределах которой из карбонатного разреза получены притоки нефти.</w:t>
      </w:r>
    </w:p>
    <w:p xmlns:wp14="http://schemas.microsoft.com/office/word/2010/wordml" w:rsidR="00954F2B" w:rsidP="00954F2B" w14:paraId="1AD6091C" wp14:textId="77777777">
      <w:pPr>
        <w:spacing w:after="0" w:line="240" w:lineRule="auto"/>
        <w:ind w:firstLine="567"/>
        <w:jc w:val="both"/>
        <w:rPr>
          <w:rFonts w:ascii="Times New Roman" w:hAnsi="Times New Roman"/>
          <w:b/>
          <w:sz w:val="24"/>
          <w:szCs w:val="24"/>
          <w:lang w:val="kk-KZ" w:eastAsia="en-US"/>
        </w:rPr>
      </w:pPr>
      <w:r w:rsidRPr="00F21501">
        <w:rPr>
          <w:rFonts w:ascii="Times New Roman" w:hAnsi="Times New Roman"/>
          <w:i/>
          <w:sz w:val="28"/>
          <w:szCs w:val="28"/>
          <w:lang w:eastAsia="en-US"/>
        </w:rPr>
        <w:t>На участке Пионерская,</w:t>
      </w:r>
      <w:r w:rsidRPr="00F21501">
        <w:rPr>
          <w:rFonts w:ascii="Times New Roman" w:hAnsi="Times New Roman"/>
          <w:sz w:val="28"/>
          <w:szCs w:val="28"/>
          <w:lang w:eastAsia="en-US"/>
        </w:rPr>
        <w:t xml:space="preserve"> </w:t>
      </w:r>
      <w:r w:rsidRPr="00F21501" w:rsidR="00F21501">
        <w:rPr>
          <w:rFonts w:ascii="Times New Roman" w:hAnsi="Times New Roman"/>
          <w:sz w:val="28"/>
          <w:szCs w:val="28"/>
          <w:lang w:eastAsia="en-US"/>
        </w:rPr>
        <w:t>где предполагается наличие крупной карбонатной постройки аналогичного возраста, была рекомендована к бурению глубокая поисковая скважина с проектной глубиной 6200–6500 м.</w:t>
      </w:r>
      <w:r w:rsidRPr="00954F2B" w:rsidR="001853CA">
        <w:rPr>
          <w:rFonts w:ascii="Times New Roman" w:hAnsi="Times New Roman"/>
          <w:sz w:val="28"/>
          <w:szCs w:val="28"/>
          <w:lang w:eastAsia="en-US"/>
        </w:rPr>
        <w:t xml:space="preserve"> (рисунок 4.1</w:t>
      </w:r>
      <w:r w:rsidR="00C35CEB">
        <w:rPr>
          <w:rFonts w:ascii="Times New Roman" w:hAnsi="Times New Roman"/>
          <w:sz w:val="28"/>
          <w:szCs w:val="28"/>
          <w:lang w:eastAsia="en-US"/>
        </w:rPr>
        <w:t>5</w:t>
      </w:r>
      <w:r w:rsidRPr="00954F2B" w:rsidR="001853CA">
        <w:rPr>
          <w:rFonts w:ascii="Times New Roman" w:hAnsi="Times New Roman"/>
          <w:sz w:val="28"/>
          <w:szCs w:val="28"/>
          <w:lang w:eastAsia="en-US"/>
        </w:rPr>
        <w:t>).</w:t>
      </w:r>
      <w:r w:rsidRPr="00954F2B" w:rsidR="001853CA">
        <w:rPr>
          <w:rFonts w:ascii="Times New Roman" w:hAnsi="Times New Roman"/>
          <w:b/>
          <w:sz w:val="24"/>
          <w:szCs w:val="24"/>
          <w:lang w:eastAsia="en-US"/>
        </w:rPr>
        <w:t xml:space="preserve"> </w:t>
      </w:r>
    </w:p>
    <w:p xmlns:wp14="http://schemas.microsoft.com/office/word/2010/wordml" w:rsidR="00F21501" w:rsidP="00954F2B" w14:paraId="668CAFD8" wp14:textId="77777777">
      <w:pPr>
        <w:spacing w:after="0" w:line="240" w:lineRule="auto"/>
        <w:ind w:firstLine="567"/>
        <w:jc w:val="both"/>
        <w:rPr>
          <w:rFonts w:ascii="Times New Roman" w:hAnsi="Times New Roman"/>
          <w:sz w:val="28"/>
          <w:szCs w:val="28"/>
          <w:lang w:val="kk-KZ" w:eastAsia="en-US"/>
        </w:rPr>
      </w:pPr>
      <w:r w:rsidRPr="00954F2B">
        <w:rPr>
          <w:rFonts w:ascii="Times New Roman" w:hAnsi="Times New Roman"/>
          <w:sz w:val="28"/>
          <w:szCs w:val="28"/>
          <w:lang w:eastAsia="en-US"/>
        </w:rPr>
        <w:t xml:space="preserve">Скважина проектировалась на южной периферии локального поднятия, выделенного в центральной части карбонатного тренда </w:t>
      </w:r>
      <w:r w:rsidRPr="00954F2B">
        <w:rPr>
          <w:rFonts w:ascii="Times New Roman" w:hAnsi="Times New Roman"/>
          <w:sz w:val="28"/>
          <w:szCs w:val="28"/>
          <w:lang w:eastAsia="en-US"/>
        </w:rPr>
        <w:t>Ансаган</w:t>
      </w:r>
      <w:r w:rsidRPr="00954F2B">
        <w:rPr>
          <w:rFonts w:ascii="Times New Roman" w:hAnsi="Times New Roman"/>
          <w:sz w:val="28"/>
          <w:szCs w:val="28"/>
          <w:lang w:eastAsia="en-US"/>
        </w:rPr>
        <w:t xml:space="preserve">-Пионерская (поднятие Максат). Прогнозные извлекаемые ресурсы всего участка Максат - Пионерское </w:t>
      </w:r>
      <w:r>
        <w:rPr>
          <w:rFonts w:ascii="Times New Roman" w:hAnsi="Times New Roman"/>
          <w:sz w:val="28"/>
          <w:szCs w:val="28"/>
          <w:lang w:val="kk-KZ" w:eastAsia="en-US"/>
        </w:rPr>
        <w:t>о</w:t>
      </w:r>
      <w:r w:rsidRPr="00F21501">
        <w:rPr>
          <w:rFonts w:ascii="Times New Roman" w:hAnsi="Times New Roman"/>
          <w:sz w:val="28"/>
          <w:szCs w:val="28"/>
          <w:lang w:eastAsia="en-US"/>
        </w:rPr>
        <w:t>ценены</w:t>
      </w:r>
      <w:r w:rsidR="00E16DC3">
        <w:rPr>
          <w:rFonts w:ascii="Times New Roman" w:hAnsi="Times New Roman"/>
          <w:sz w:val="28"/>
          <w:szCs w:val="28"/>
          <w:lang w:val="kk-KZ" w:eastAsia="en-US"/>
        </w:rPr>
        <w:t xml:space="preserve"> приблизительно в </w:t>
      </w:r>
      <w:r w:rsidRPr="00F21501" w:rsidR="00E16DC3">
        <w:rPr>
          <w:rFonts w:ascii="Times New Roman" w:hAnsi="Times New Roman"/>
          <w:sz w:val="28"/>
          <w:szCs w:val="28"/>
          <w:lang w:eastAsia="en-US"/>
        </w:rPr>
        <w:t>400 млн. тонн</w:t>
      </w:r>
      <w:r w:rsidRPr="00954F2B" w:rsidR="00E16DC3">
        <w:rPr>
          <w:rFonts w:ascii="Times New Roman" w:hAnsi="Times New Roman"/>
          <w:sz w:val="28"/>
          <w:szCs w:val="28"/>
          <w:lang w:eastAsia="en-US"/>
        </w:rPr>
        <w:t xml:space="preserve"> (рисунок 4.1</w:t>
      </w:r>
      <w:r w:rsidR="00C35CEB">
        <w:rPr>
          <w:rFonts w:ascii="Times New Roman" w:hAnsi="Times New Roman"/>
          <w:sz w:val="28"/>
          <w:szCs w:val="28"/>
          <w:lang w:eastAsia="en-US"/>
        </w:rPr>
        <w:t>6</w:t>
      </w:r>
      <w:r w:rsidRPr="00954F2B" w:rsidR="00E16DC3">
        <w:rPr>
          <w:rFonts w:ascii="Times New Roman" w:hAnsi="Times New Roman"/>
          <w:sz w:val="28"/>
          <w:szCs w:val="28"/>
          <w:lang w:eastAsia="en-US"/>
        </w:rPr>
        <w:t>) [56].</w:t>
      </w:r>
    </w:p>
    <w:p xmlns:wp14="http://schemas.microsoft.com/office/word/2010/wordml" w:rsidRPr="00E236E5" w:rsidR="00E236E5" w:rsidP="00954F2B" w14:paraId="38AA98D6" wp14:textId="77777777">
      <w:pPr>
        <w:spacing w:after="0" w:line="240" w:lineRule="auto"/>
        <w:ind w:firstLine="567"/>
        <w:jc w:val="both"/>
        <w:rPr>
          <w:rFonts w:ascii="Times New Roman" w:hAnsi="Times New Roman"/>
          <w:sz w:val="28"/>
          <w:szCs w:val="28"/>
          <w:lang w:val="kk-KZ" w:eastAsia="en-US"/>
        </w:rPr>
      </w:pPr>
    </w:p>
    <w:p xmlns:wp14="http://schemas.microsoft.com/office/word/2010/wordml" w:rsidRPr="00954F2B" w:rsidR="00574E17" w:rsidP="00574E17" w14:paraId="373BD95F" wp14:textId="77777777">
      <w:pPr>
        <w:spacing w:after="0" w:line="240" w:lineRule="auto"/>
        <w:ind w:firstLine="709"/>
        <w:jc w:val="center"/>
        <w:rPr>
          <w:rFonts w:ascii="Times New Roman" w:hAnsi="Times New Roman"/>
          <w:b/>
          <w:sz w:val="24"/>
          <w:szCs w:val="24"/>
          <w:lang w:eastAsia="en-US"/>
        </w:rPr>
      </w:pPr>
      <w:r w:rsidRPr="00954F2B">
        <w:rPr>
          <w:rFonts w:ascii="Times New Roman" w:hAnsi="Times New Roman"/>
          <w:b/>
          <w:sz w:val="24"/>
          <w:szCs w:val="24"/>
          <w:lang w:eastAsia="en-US"/>
        </w:rPr>
        <w:t>Временной разрез по линии 286050</w:t>
      </w:r>
    </w:p>
    <w:p xmlns:wp14="http://schemas.microsoft.com/office/word/2010/wordml" w:rsidRPr="00954F2B" w:rsidR="00110CE0" w:rsidP="00574E17" w14:paraId="665A1408" wp14:textId="77777777">
      <w:pPr>
        <w:spacing w:after="0" w:line="240" w:lineRule="auto"/>
        <w:ind w:firstLine="709"/>
        <w:jc w:val="center"/>
        <w:rPr>
          <w:rFonts w:ascii="Times New Roman" w:hAnsi="Times New Roman"/>
          <w:b/>
          <w:sz w:val="24"/>
          <w:szCs w:val="24"/>
          <w:lang w:eastAsia="en-US"/>
        </w:rPr>
      </w:pPr>
      <w:r>
        <w:object w14:anchorId="68467139">
          <v:shape id="_x0000_i1101" style="height:242pt;width:416.5pt" o:oleicon="f" o:ole="" type="#_x0000_t75">
            <v:imagedata o:title="" r:id="rId105"/>
          </v:shape>
          <o:OLEObject Type="Embed" ProgID="CorelDraw.Graphic.17" ShapeID="_x0000_i1101" DrawAspect="Content" ObjectID="_1843131288" r:id="rId106"/>
        </w:object>
      </w:r>
    </w:p>
    <w:p xmlns:wp14="http://schemas.microsoft.com/office/word/2010/wordml" w:rsidRPr="00954F2B" w:rsidR="00574E17" w:rsidP="00574E17" w14:paraId="0243E88E" wp14:textId="77777777">
      <w:pPr>
        <w:spacing w:after="0" w:line="240" w:lineRule="auto"/>
        <w:jc w:val="center"/>
        <w:rPr>
          <w:rFonts w:ascii="Times New Roman" w:hAnsi="Times New Roman"/>
          <w:sz w:val="28"/>
          <w:szCs w:val="28"/>
        </w:rPr>
      </w:pPr>
      <w:r w:rsidRPr="00954F2B">
        <w:rPr>
          <w:rFonts w:ascii="Times New Roman" w:hAnsi="Times New Roman"/>
          <w:sz w:val="28"/>
          <w:szCs w:val="28"/>
        </w:rPr>
        <w:t>Рис</w:t>
      </w:r>
      <w:r w:rsidRPr="00954F2B">
        <w:rPr>
          <w:rFonts w:ascii="Times New Roman" w:hAnsi="Times New Roman"/>
          <w:sz w:val="28"/>
          <w:szCs w:val="28"/>
          <w:lang w:val="kk-KZ"/>
        </w:rPr>
        <w:t xml:space="preserve">унок </w:t>
      </w:r>
      <w:r w:rsidRPr="00954F2B">
        <w:rPr>
          <w:rFonts w:ascii="Times New Roman" w:hAnsi="Times New Roman"/>
          <w:sz w:val="28"/>
          <w:szCs w:val="28"/>
        </w:rPr>
        <w:t>4.1</w:t>
      </w:r>
      <w:r w:rsidR="00C35CEB">
        <w:rPr>
          <w:rFonts w:ascii="Times New Roman" w:hAnsi="Times New Roman"/>
          <w:sz w:val="28"/>
          <w:szCs w:val="28"/>
        </w:rPr>
        <w:t>5</w:t>
      </w:r>
      <w:r w:rsidRPr="00954F2B">
        <w:rPr>
          <w:rFonts w:ascii="Times New Roman" w:hAnsi="Times New Roman"/>
          <w:sz w:val="28"/>
          <w:szCs w:val="28"/>
          <w:lang w:val="kk-KZ"/>
        </w:rPr>
        <w:t xml:space="preserve"> -</w:t>
      </w:r>
      <w:r w:rsidRPr="00954F2B">
        <w:rPr>
          <w:rFonts w:ascii="Times New Roman" w:hAnsi="Times New Roman"/>
          <w:sz w:val="28"/>
          <w:szCs w:val="28"/>
        </w:rPr>
        <w:t xml:space="preserve"> Отображение прогнозируемой карбонатной платформы </w:t>
      </w:r>
      <w:r w:rsidRPr="00954F2B">
        <w:rPr>
          <w:rFonts w:ascii="Times New Roman" w:hAnsi="Times New Roman"/>
          <w:sz w:val="28"/>
          <w:szCs w:val="28"/>
        </w:rPr>
        <w:t>девонско-турнейского</w:t>
      </w:r>
      <w:r w:rsidRPr="00954F2B">
        <w:rPr>
          <w:rFonts w:ascii="Times New Roman" w:hAnsi="Times New Roman"/>
          <w:sz w:val="28"/>
          <w:szCs w:val="28"/>
        </w:rPr>
        <w:t xml:space="preserve"> возраста на временном разрезе</w:t>
      </w:r>
      <w:r w:rsidRPr="00954F2B">
        <w:rPr>
          <w:rFonts w:ascii="Times New Roman" w:hAnsi="Times New Roman"/>
          <w:b/>
          <w:sz w:val="28"/>
          <w:szCs w:val="28"/>
        </w:rPr>
        <w:t>.</w:t>
      </w:r>
      <w:r w:rsidRPr="00954F2B">
        <w:rPr>
          <w:rFonts w:ascii="Times New Roman" w:hAnsi="Times New Roman"/>
          <w:sz w:val="28"/>
          <w:szCs w:val="28"/>
          <w:lang w:eastAsia="en-US"/>
        </w:rPr>
        <w:t xml:space="preserve"> Участок Пионерская</w:t>
      </w:r>
      <w:r w:rsidRPr="00954F2B" w:rsidR="003D5180">
        <w:rPr>
          <w:rFonts w:ascii="Times New Roman" w:hAnsi="Times New Roman"/>
          <w:sz w:val="28"/>
          <w:szCs w:val="28"/>
          <w:lang w:val="kk-KZ" w:eastAsia="en-US"/>
        </w:rPr>
        <w:t xml:space="preserve"> с дополнениями автора</w:t>
      </w:r>
      <w:r w:rsidRPr="00954F2B">
        <w:rPr>
          <w:rFonts w:ascii="Times New Roman" w:hAnsi="Times New Roman"/>
          <w:sz w:val="28"/>
          <w:szCs w:val="28"/>
        </w:rPr>
        <w:t xml:space="preserve"> [56]</w:t>
      </w:r>
    </w:p>
    <w:p xmlns:wp14="http://schemas.microsoft.com/office/word/2010/wordml" w:rsidRPr="00954F2B" w:rsidR="00574E17" w:rsidP="00574E17" w14:paraId="71049383" wp14:textId="77777777">
      <w:pPr>
        <w:spacing w:after="0" w:line="240" w:lineRule="auto"/>
        <w:rPr>
          <w:rFonts w:ascii="Times New Roman" w:hAnsi="Times New Roman"/>
          <w:sz w:val="28"/>
          <w:szCs w:val="28"/>
          <w:lang w:eastAsia="en-US"/>
        </w:rPr>
      </w:pPr>
    </w:p>
    <w:tbl>
      <w:tblPr>
        <w:tblpPr w:leftFromText="180" w:rightFromText="180" w:vertAnchor="text" w:horzAnchor="page" w:tblpX="2221" w:tblpY="34"/>
        <w:tblW w:w="84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8463"/>
      </w:tblGrid>
      <w:tr xmlns:wp14="http://schemas.microsoft.com/office/word/2010/wordml" w:rsidTr="003E589F" w14:paraId="4D16AC41" wp14:textId="77777777">
        <w:tblPrEx>
          <w:tblW w:w="84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rPr>
          <w:trHeight w:val="2967"/>
        </w:trPr>
        <w:tc>
          <w:tcPr>
            <w:tcW w:w="8463" w:type="dxa"/>
          </w:tcPr>
          <w:p w:rsidRPr="005F2508" w:rsidR="003E589F" w:rsidP="003E589F" w14:paraId="12A4EA11" wp14:textId="77777777">
            <w:pPr>
              <w:spacing w:after="0" w:line="240" w:lineRule="auto"/>
              <w:ind w:left="-1569" w:firstLine="1569"/>
              <w:jc w:val="center"/>
              <w:rPr>
                <w:rFonts w:eastAsia="Calibri"/>
                <w:sz w:val="26"/>
                <w:szCs w:val="26"/>
              </w:rPr>
            </w:pPr>
            <w:r>
              <w:object w14:anchorId="40699CC5">
                <v:shape id="_x0000_i1102" style="height:236.5pt;width:378pt" o:oleicon="f" o:ole="" type="#_x0000_t75">
                  <v:imagedata o:title="" r:id="rId107"/>
                </v:shape>
                <o:OLEObject Type="Embed" ProgID="PBrush" ShapeID="_x0000_i1102" DrawAspect="Content" ObjectID="_1843131289" r:id="rId108"/>
              </w:object>
            </w:r>
          </w:p>
        </w:tc>
      </w:tr>
    </w:tbl>
    <w:p xmlns:wp14="http://schemas.microsoft.com/office/word/2010/wordml" w:rsidR="00F42F74" w:rsidP="003E589F" w14:paraId="5A1EA135"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58717D39"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5338A720"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61DAA4D5"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2AEAF47F"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281B37BA"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2E500C74"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74CD1D1F"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1C5BEDD8"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02915484"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03B94F49" wp14:textId="77777777">
      <w:pPr>
        <w:spacing w:after="120" w:line="240" w:lineRule="auto"/>
        <w:jc w:val="center"/>
        <w:rPr>
          <w:rFonts w:ascii="Times New Roman" w:hAnsi="Times New Roman"/>
          <w:sz w:val="28"/>
          <w:szCs w:val="28"/>
          <w:lang w:val="kk-KZ"/>
        </w:rPr>
      </w:pPr>
    </w:p>
    <w:p xmlns:wp14="http://schemas.microsoft.com/office/word/2010/wordml" w:rsidR="00F42F74" w:rsidP="003E589F" w14:paraId="6D846F5D" wp14:textId="77777777">
      <w:pPr>
        <w:spacing w:after="120" w:line="240" w:lineRule="auto"/>
        <w:jc w:val="center"/>
        <w:rPr>
          <w:rFonts w:ascii="Times New Roman" w:hAnsi="Times New Roman"/>
          <w:sz w:val="28"/>
          <w:szCs w:val="28"/>
          <w:lang w:val="kk-KZ"/>
        </w:rPr>
      </w:pPr>
    </w:p>
    <w:p xmlns:wp14="http://schemas.microsoft.com/office/word/2010/wordml" w:rsidRPr="00D41678" w:rsidR="003E589F" w:rsidP="003E589F" w14:paraId="4849539B" wp14:textId="77777777">
      <w:pPr>
        <w:spacing w:after="120" w:line="240" w:lineRule="auto"/>
        <w:jc w:val="center"/>
        <w:rPr>
          <w:rFonts w:ascii="Times New Roman" w:hAnsi="Times New Roman" w:eastAsia="Calibri"/>
          <w:sz w:val="24"/>
          <w:szCs w:val="24"/>
        </w:rPr>
      </w:pPr>
      <w:r w:rsidRPr="00954F2B">
        <w:rPr>
          <w:rFonts w:ascii="Times New Roman" w:hAnsi="Times New Roman"/>
          <w:sz w:val="28"/>
          <w:szCs w:val="28"/>
        </w:rPr>
        <w:t>Рис</w:t>
      </w:r>
      <w:r w:rsidRPr="00954F2B">
        <w:rPr>
          <w:rFonts w:ascii="Times New Roman" w:hAnsi="Times New Roman"/>
          <w:sz w:val="28"/>
          <w:szCs w:val="28"/>
          <w:lang w:val="kk-KZ"/>
        </w:rPr>
        <w:t xml:space="preserve">унок </w:t>
      </w:r>
      <w:r w:rsidRPr="00954F2B">
        <w:rPr>
          <w:rFonts w:ascii="Times New Roman" w:hAnsi="Times New Roman"/>
          <w:sz w:val="28"/>
          <w:szCs w:val="28"/>
        </w:rPr>
        <w:t>4.1</w:t>
      </w:r>
      <w:r w:rsidR="00C35CEB">
        <w:rPr>
          <w:rFonts w:ascii="Times New Roman" w:hAnsi="Times New Roman"/>
          <w:sz w:val="28"/>
          <w:szCs w:val="28"/>
        </w:rPr>
        <w:t>6</w:t>
      </w:r>
      <w:r w:rsidRPr="00954F2B">
        <w:rPr>
          <w:rFonts w:ascii="Times New Roman" w:hAnsi="Times New Roman"/>
          <w:sz w:val="28"/>
          <w:szCs w:val="28"/>
          <w:lang w:val="kk-KZ"/>
        </w:rPr>
        <w:t xml:space="preserve"> -</w:t>
      </w:r>
      <w:r w:rsidRPr="00954F2B">
        <w:rPr>
          <w:rFonts w:ascii="Times New Roman" w:hAnsi="Times New Roman"/>
          <w:sz w:val="28"/>
          <w:szCs w:val="28"/>
        </w:rPr>
        <w:t xml:space="preserve"> </w:t>
      </w:r>
      <w:r w:rsidRPr="00954F2B">
        <w:rPr>
          <w:rFonts w:ascii="Times New Roman" w:hAnsi="Times New Roman" w:eastAsia="Calibri"/>
          <w:sz w:val="28"/>
          <w:szCs w:val="28"/>
        </w:rPr>
        <w:t>Тенгиз-</w:t>
      </w:r>
      <w:r w:rsidRPr="00954F2B">
        <w:rPr>
          <w:rFonts w:ascii="Times New Roman" w:hAnsi="Times New Roman" w:eastAsia="Calibri"/>
          <w:sz w:val="28"/>
          <w:szCs w:val="28"/>
        </w:rPr>
        <w:t>Ансаган</w:t>
      </w:r>
      <w:r w:rsidRPr="00954F2B">
        <w:rPr>
          <w:rFonts w:ascii="Times New Roman" w:hAnsi="Times New Roman" w:eastAsia="Calibri"/>
          <w:sz w:val="28"/>
          <w:szCs w:val="28"/>
        </w:rPr>
        <w:t>-Пионерская.</w:t>
      </w:r>
      <w:r w:rsidRPr="00954F2B">
        <w:rPr>
          <w:rFonts w:ascii="Times New Roman" w:hAnsi="Times New Roman"/>
          <w:sz w:val="28"/>
          <w:szCs w:val="28"/>
        </w:rPr>
        <w:t xml:space="preserve"> Структурная карта по кровле девонского резервуара [56]</w:t>
      </w:r>
    </w:p>
    <w:p xmlns:wp14="http://schemas.microsoft.com/office/word/2010/wordml" w:rsidRPr="00954F2B" w:rsidR="003E589F" w:rsidP="003E589F" w14:paraId="599DEDA1" wp14:textId="77777777">
      <w:pPr>
        <w:spacing w:after="0" w:line="240" w:lineRule="auto"/>
        <w:ind w:firstLine="567"/>
        <w:jc w:val="both"/>
        <w:rPr>
          <w:rFonts w:ascii="Times New Roman" w:hAnsi="Times New Roman"/>
          <w:b/>
          <w:sz w:val="24"/>
          <w:szCs w:val="24"/>
          <w:lang w:val="kk-KZ" w:eastAsia="en-US"/>
        </w:rPr>
      </w:pPr>
      <w:r w:rsidRPr="00954F2B">
        <w:rPr>
          <w:rFonts w:ascii="Times New Roman" w:hAnsi="Times New Roman"/>
          <w:i/>
          <w:sz w:val="28"/>
          <w:szCs w:val="28"/>
        </w:rPr>
        <w:t>Участок Максат</w:t>
      </w:r>
      <w:r w:rsidRPr="00954F2B">
        <w:rPr>
          <w:rFonts w:ascii="Times New Roman" w:hAnsi="Times New Roman"/>
          <w:sz w:val="28"/>
          <w:szCs w:val="28"/>
        </w:rPr>
        <w:t xml:space="preserve"> представляет собой локальное поднятие в центральной части карбонатного тренда </w:t>
      </w:r>
      <w:r w:rsidRPr="00954F2B">
        <w:rPr>
          <w:rFonts w:ascii="Times New Roman" w:hAnsi="Times New Roman"/>
          <w:sz w:val="28"/>
          <w:szCs w:val="28"/>
        </w:rPr>
        <w:t>Ансаган</w:t>
      </w:r>
      <w:r w:rsidRPr="00954F2B">
        <w:rPr>
          <w:rFonts w:ascii="Times New Roman" w:hAnsi="Times New Roman"/>
          <w:sz w:val="28"/>
          <w:szCs w:val="28"/>
        </w:rPr>
        <w:t>-Пионерское. Структура была выявлена десятью двухмерными сейсмическими профилями, отработанными в советское время, и шестью новыми двухмерными сейсмическими профилями, отработанными ТШО в 2003 году</w:t>
      </w:r>
      <w:r>
        <w:rPr>
          <w:rFonts w:ascii="Times New Roman" w:hAnsi="Times New Roman"/>
          <w:sz w:val="28"/>
          <w:szCs w:val="28"/>
          <w:lang w:val="kk-KZ"/>
        </w:rPr>
        <w:t>.</w:t>
      </w:r>
    </w:p>
    <w:p xmlns:wp14="http://schemas.microsoft.com/office/word/2010/wordml" w:rsidR="00C213D6" w:rsidP="00C213D6" w14:paraId="0019CD08" wp14:textId="77777777">
      <w:pPr>
        <w:spacing w:after="0" w:line="240" w:lineRule="auto"/>
        <w:ind w:firstLine="567"/>
        <w:jc w:val="both"/>
        <w:rPr>
          <w:rFonts w:ascii="Times New Roman" w:hAnsi="Times New Roman"/>
          <w:sz w:val="28"/>
          <w:szCs w:val="28"/>
          <w:lang w:val="kk-KZ"/>
        </w:rPr>
      </w:pPr>
      <w:r w:rsidRPr="00954F2B">
        <w:rPr>
          <w:rFonts w:ascii="Times New Roman" w:hAnsi="Times New Roman"/>
          <w:sz w:val="28"/>
          <w:szCs w:val="28"/>
        </w:rPr>
        <w:t>Текущее картирование данной структуры показывает площадь, занимающую примерно 42 км</w:t>
      </w:r>
      <w:r w:rsidRPr="00954F2B">
        <w:rPr>
          <w:rFonts w:ascii="Times New Roman" w:hAnsi="Times New Roman"/>
          <w:sz w:val="28"/>
          <w:szCs w:val="28"/>
          <w:vertAlign w:val="superscript"/>
        </w:rPr>
        <w:t>2</w:t>
      </w:r>
      <w:r w:rsidRPr="00954F2B">
        <w:rPr>
          <w:rFonts w:ascii="Times New Roman" w:hAnsi="Times New Roman"/>
          <w:sz w:val="28"/>
          <w:szCs w:val="28"/>
        </w:rPr>
        <w:t xml:space="preserve"> под «замком» по горизонту, прослеживаемому по кровле девона. Вертикальный «замок» прослеживается примерно до высоты 361 метров. По сравнению с </w:t>
      </w:r>
      <w:r w:rsidRPr="00954F2B">
        <w:rPr>
          <w:rFonts w:ascii="Times New Roman" w:hAnsi="Times New Roman"/>
          <w:sz w:val="28"/>
          <w:szCs w:val="28"/>
        </w:rPr>
        <w:t>Ансаганом</w:t>
      </w:r>
      <w:r w:rsidRPr="00954F2B">
        <w:rPr>
          <w:rFonts w:ascii="Times New Roman" w:hAnsi="Times New Roman"/>
          <w:sz w:val="28"/>
          <w:szCs w:val="28"/>
        </w:rPr>
        <w:t>, кровля резервуара на участке Максат залегает значительно ниже, на глубинах порядка 5800-5900м. Структура имеет две явно выраженных свода: северный и южный, разделенных неглубокой (до100-150м) седловиной (рис</w:t>
      </w:r>
      <w:r w:rsidRPr="00954F2B">
        <w:rPr>
          <w:rFonts w:ascii="Times New Roman" w:hAnsi="Times New Roman"/>
          <w:sz w:val="28"/>
          <w:szCs w:val="28"/>
          <w:lang w:val="kk-KZ"/>
        </w:rPr>
        <w:t>унок</w:t>
      </w:r>
      <w:r w:rsidRPr="00954F2B">
        <w:rPr>
          <w:rFonts w:ascii="Times New Roman" w:hAnsi="Times New Roman"/>
          <w:sz w:val="28"/>
          <w:szCs w:val="28"/>
        </w:rPr>
        <w:t xml:space="preserve"> 4.</w:t>
      </w:r>
      <w:r w:rsidR="00C35CEB">
        <w:rPr>
          <w:rFonts w:ascii="Times New Roman" w:hAnsi="Times New Roman"/>
          <w:sz w:val="28"/>
          <w:szCs w:val="28"/>
        </w:rPr>
        <w:t>17</w:t>
      </w:r>
      <w:r w:rsidRPr="00954F2B">
        <w:rPr>
          <w:rFonts w:ascii="Times New Roman" w:hAnsi="Times New Roman"/>
          <w:sz w:val="28"/>
          <w:szCs w:val="28"/>
        </w:rPr>
        <w:t>).</w:t>
      </w:r>
    </w:p>
    <w:p xmlns:wp14="http://schemas.microsoft.com/office/word/2010/wordml" w:rsidRPr="00580A4B" w:rsidR="00E236E5" w:rsidP="00E236E5" w14:paraId="18AE6100" wp14:textId="77777777">
      <w:pPr>
        <w:spacing w:after="0" w:line="240" w:lineRule="auto"/>
        <w:ind w:firstLine="567"/>
        <w:jc w:val="both"/>
        <w:rPr>
          <w:rFonts w:ascii="Times New Roman" w:hAnsi="Times New Roman"/>
          <w:sz w:val="28"/>
          <w:szCs w:val="28"/>
          <w:lang w:eastAsia="en-US"/>
        </w:rPr>
      </w:pPr>
      <w:r w:rsidRPr="00580A4B">
        <w:rPr>
          <w:rFonts w:ascii="Times New Roman" w:hAnsi="Times New Roman"/>
          <w:sz w:val="28"/>
          <w:szCs w:val="28"/>
          <w:lang w:eastAsia="en-US"/>
        </w:rPr>
        <w:t xml:space="preserve">Стратиграфический возраст карбонатных пород, согласно сделанным прогнозам, представлен отложениями верхнего девона, вероятнее всего, породами </w:t>
      </w:r>
      <w:r w:rsidRPr="00580A4B">
        <w:rPr>
          <w:rFonts w:ascii="Times New Roman" w:hAnsi="Times New Roman"/>
          <w:sz w:val="28"/>
          <w:szCs w:val="28"/>
          <w:lang w:eastAsia="en-US"/>
        </w:rPr>
        <w:t>франа</w:t>
      </w:r>
      <w:r w:rsidRPr="00580A4B">
        <w:rPr>
          <w:rFonts w:ascii="Times New Roman" w:hAnsi="Times New Roman"/>
          <w:sz w:val="28"/>
          <w:szCs w:val="28"/>
          <w:lang w:eastAsia="en-US"/>
        </w:rPr>
        <w:t xml:space="preserve"> – </w:t>
      </w:r>
      <w:r w:rsidRPr="00580A4B">
        <w:rPr>
          <w:rFonts w:ascii="Times New Roman" w:hAnsi="Times New Roman"/>
          <w:sz w:val="28"/>
          <w:szCs w:val="28"/>
          <w:lang w:eastAsia="en-US"/>
        </w:rPr>
        <w:t>фамена</w:t>
      </w:r>
      <w:r w:rsidRPr="00580A4B">
        <w:rPr>
          <w:rFonts w:ascii="Times New Roman" w:hAnsi="Times New Roman"/>
          <w:sz w:val="28"/>
          <w:szCs w:val="28"/>
          <w:lang w:eastAsia="en-US"/>
        </w:rPr>
        <w:t>; специалисты полагают, что дальнейший рост постройки мог прекратиться в турне.  В то же время показанная на рис</w:t>
      </w:r>
      <w:r>
        <w:rPr>
          <w:rFonts w:ascii="Times New Roman" w:hAnsi="Times New Roman"/>
          <w:sz w:val="28"/>
          <w:szCs w:val="28"/>
          <w:lang w:val="kk-KZ" w:eastAsia="en-US"/>
        </w:rPr>
        <w:t>унке</w:t>
      </w:r>
      <w:r w:rsidRPr="00580A4B">
        <w:rPr>
          <w:rFonts w:ascii="Times New Roman" w:hAnsi="Times New Roman"/>
          <w:sz w:val="28"/>
          <w:szCs w:val="28"/>
          <w:lang w:eastAsia="en-US"/>
        </w:rPr>
        <w:t xml:space="preserve"> 4.1</w:t>
      </w:r>
      <w:r>
        <w:rPr>
          <w:rFonts w:ascii="Times New Roman" w:hAnsi="Times New Roman"/>
          <w:sz w:val="28"/>
          <w:szCs w:val="28"/>
          <w:lang w:val="kk-KZ" w:eastAsia="en-US"/>
        </w:rPr>
        <w:t>7</w:t>
      </w:r>
      <w:r w:rsidRPr="00580A4B">
        <w:rPr>
          <w:rFonts w:ascii="Times New Roman" w:hAnsi="Times New Roman"/>
          <w:sz w:val="28"/>
          <w:szCs w:val="28"/>
          <w:lang w:eastAsia="en-US"/>
        </w:rPr>
        <w:t xml:space="preserve"> </w:t>
      </w:r>
      <w:r w:rsidRPr="00580A4B">
        <w:rPr>
          <w:rFonts w:ascii="Times New Roman" w:hAnsi="Times New Roman"/>
          <w:sz w:val="28"/>
          <w:szCs w:val="28"/>
          <w:lang w:eastAsia="en-US"/>
        </w:rPr>
        <w:t>сейсмостратиграфическая</w:t>
      </w:r>
      <w:r w:rsidRPr="00580A4B">
        <w:rPr>
          <w:rFonts w:ascii="Times New Roman" w:hAnsi="Times New Roman"/>
          <w:sz w:val="28"/>
          <w:szCs w:val="28"/>
          <w:lang w:eastAsia="en-US"/>
        </w:rPr>
        <w:t xml:space="preserve"> интерпретация предполагает возможность наличия над основной девонской карбонатной платформой «игольчатых» биогермов, продолживших свое развитие и в каменноугольное время. </w:t>
      </w:r>
    </w:p>
    <w:p xmlns:wp14="http://schemas.microsoft.com/office/word/2010/wordml" w:rsidRPr="00E236E5" w:rsidR="00954F2B" w:rsidP="00C213D6" w14:paraId="62F015AF" wp14:textId="77777777">
      <w:pPr>
        <w:spacing w:after="0" w:line="240" w:lineRule="auto"/>
        <w:ind w:firstLine="567"/>
        <w:jc w:val="both"/>
        <w:rPr>
          <w:rFonts w:ascii="Times New Roman" w:hAnsi="Times New Roman"/>
          <w:sz w:val="28"/>
          <w:szCs w:val="28"/>
        </w:rPr>
      </w:pPr>
    </w:p>
    <w:p xmlns:wp14="http://schemas.microsoft.com/office/word/2010/wordml" w:rsidRPr="00D41678" w:rsidR="001853CA" w:rsidP="003D5180" w14:paraId="1B15DD1D" wp14:textId="77777777">
      <w:pPr>
        <w:spacing w:after="0" w:line="240" w:lineRule="auto"/>
        <w:ind w:firstLine="709"/>
        <w:jc w:val="center"/>
        <w:rPr>
          <w:rFonts w:ascii="Times New Roman" w:hAnsi="Times New Roman"/>
          <w:sz w:val="24"/>
          <w:szCs w:val="24"/>
          <w:lang w:eastAsia="en-US"/>
        </w:rPr>
      </w:pPr>
      <w:r>
        <w:rPr>
          <w:rFonts w:ascii="Times New Roman" w:hAnsi="Times New Roman"/>
          <w:sz w:val="24"/>
          <w:szCs w:val="24"/>
        </w:rPr>
        <w:object w14:anchorId="59346453">
          <v:shape id="_x0000_i1103" style="height:246.5pt;width:339.5pt" o:oleicon="f" o:ole="" type="#_x0000_t75">
            <v:imagedata o:title="" r:id="rId109"/>
          </v:shape>
          <o:OLEObject Type="Embed" ProgID="CorelDraw.Graphic.17" ShapeID="_x0000_i1103" DrawAspect="Content" ObjectID="_1843131290" r:id="rId110"/>
        </w:object>
      </w:r>
    </w:p>
    <w:p xmlns:wp14="http://schemas.microsoft.com/office/word/2010/wordml" w:rsidR="00954F2B" w:rsidP="00866A3B" w14:paraId="6E681184" wp14:textId="77777777">
      <w:pPr>
        <w:spacing w:after="0" w:line="240" w:lineRule="auto"/>
        <w:jc w:val="center"/>
        <w:rPr>
          <w:rFonts w:ascii="Times New Roman" w:hAnsi="Times New Roman"/>
          <w:sz w:val="28"/>
          <w:szCs w:val="28"/>
          <w:lang w:val="kk-KZ"/>
        </w:rPr>
      </w:pPr>
    </w:p>
    <w:p xmlns:wp14="http://schemas.microsoft.com/office/word/2010/wordml" w:rsidRPr="00954F2B" w:rsidR="0012163D" w:rsidP="00866A3B" w14:paraId="66FDE379" wp14:textId="77777777">
      <w:pPr>
        <w:spacing w:after="0" w:line="240" w:lineRule="auto"/>
        <w:jc w:val="center"/>
        <w:rPr>
          <w:rFonts w:ascii="Times New Roman" w:hAnsi="Times New Roman"/>
          <w:sz w:val="28"/>
          <w:szCs w:val="28"/>
        </w:rPr>
      </w:pPr>
      <w:r w:rsidRPr="00954F2B">
        <w:rPr>
          <w:rFonts w:ascii="Times New Roman" w:hAnsi="Times New Roman"/>
          <w:sz w:val="28"/>
          <w:szCs w:val="28"/>
        </w:rPr>
        <w:t>Рис</w:t>
      </w:r>
      <w:r w:rsidRPr="00954F2B">
        <w:rPr>
          <w:rFonts w:ascii="Times New Roman" w:hAnsi="Times New Roman"/>
          <w:sz w:val="28"/>
          <w:szCs w:val="28"/>
          <w:lang w:val="kk-KZ"/>
        </w:rPr>
        <w:t>унок</w:t>
      </w:r>
      <w:r w:rsidRPr="00954F2B">
        <w:rPr>
          <w:rFonts w:ascii="Times New Roman" w:hAnsi="Times New Roman"/>
          <w:sz w:val="28"/>
          <w:szCs w:val="28"/>
        </w:rPr>
        <w:t xml:space="preserve"> </w:t>
      </w:r>
      <w:r w:rsidRPr="00954F2B" w:rsidR="001853CA">
        <w:rPr>
          <w:rFonts w:ascii="Times New Roman" w:hAnsi="Times New Roman"/>
          <w:sz w:val="28"/>
          <w:szCs w:val="28"/>
        </w:rPr>
        <w:t>4.</w:t>
      </w:r>
      <w:r w:rsidR="00C35CEB">
        <w:rPr>
          <w:rFonts w:ascii="Times New Roman" w:hAnsi="Times New Roman"/>
          <w:sz w:val="28"/>
          <w:szCs w:val="28"/>
        </w:rPr>
        <w:t>17</w:t>
      </w:r>
      <w:r w:rsidRPr="00954F2B">
        <w:rPr>
          <w:rFonts w:ascii="Times New Roman" w:hAnsi="Times New Roman"/>
          <w:sz w:val="28"/>
          <w:szCs w:val="28"/>
          <w:lang w:val="kk-KZ"/>
        </w:rPr>
        <w:t xml:space="preserve"> -</w:t>
      </w:r>
      <w:r w:rsidRPr="00954F2B" w:rsidR="009744E1">
        <w:rPr>
          <w:rFonts w:ascii="Times New Roman" w:hAnsi="Times New Roman"/>
          <w:sz w:val="28"/>
          <w:szCs w:val="28"/>
        </w:rPr>
        <w:t xml:space="preserve"> Участок Максат. Структурная карта </w:t>
      </w:r>
    </w:p>
    <w:p xmlns:wp14="http://schemas.microsoft.com/office/word/2010/wordml" w:rsidRPr="00954F2B" w:rsidR="009744E1" w:rsidP="00866A3B" w14:paraId="27A007D9" wp14:textId="77777777">
      <w:pPr>
        <w:spacing w:after="0" w:line="240" w:lineRule="auto"/>
        <w:jc w:val="center"/>
        <w:rPr>
          <w:rFonts w:ascii="Times New Roman" w:hAnsi="Times New Roman"/>
          <w:sz w:val="28"/>
          <w:szCs w:val="28"/>
        </w:rPr>
      </w:pPr>
      <w:r w:rsidRPr="00954F2B">
        <w:rPr>
          <w:rFonts w:ascii="Times New Roman" w:hAnsi="Times New Roman"/>
          <w:sz w:val="28"/>
          <w:szCs w:val="28"/>
        </w:rPr>
        <w:t>по кровле девонских отложений</w:t>
      </w:r>
      <w:r w:rsidRPr="00954F2B" w:rsidR="003D5180">
        <w:rPr>
          <w:rFonts w:ascii="Times New Roman" w:hAnsi="Times New Roman"/>
          <w:sz w:val="28"/>
          <w:szCs w:val="28"/>
          <w:lang w:val="kk-KZ" w:eastAsia="en-US"/>
        </w:rPr>
        <w:t xml:space="preserve"> с дополнениями автора</w:t>
      </w:r>
      <w:r w:rsidRPr="00954F2B">
        <w:rPr>
          <w:rFonts w:ascii="Times New Roman" w:hAnsi="Times New Roman"/>
          <w:sz w:val="28"/>
          <w:szCs w:val="28"/>
        </w:rPr>
        <w:t xml:space="preserve"> </w:t>
      </w:r>
      <w:r w:rsidRPr="00954F2B" w:rsidR="000E2D8F">
        <w:rPr>
          <w:rFonts w:ascii="Times New Roman" w:hAnsi="Times New Roman"/>
          <w:sz w:val="28"/>
          <w:szCs w:val="28"/>
        </w:rPr>
        <w:t>[</w:t>
      </w:r>
      <w:r w:rsidRPr="00954F2B" w:rsidR="00E06A9A">
        <w:rPr>
          <w:rFonts w:ascii="Times New Roman" w:hAnsi="Times New Roman"/>
          <w:sz w:val="28"/>
          <w:szCs w:val="28"/>
        </w:rPr>
        <w:t>5</w:t>
      </w:r>
      <w:r w:rsidRPr="00954F2B" w:rsidR="000E2D8F">
        <w:rPr>
          <w:rFonts w:ascii="Times New Roman" w:hAnsi="Times New Roman"/>
          <w:sz w:val="28"/>
          <w:szCs w:val="28"/>
        </w:rPr>
        <w:t>6,с.</w:t>
      </w:r>
      <w:r w:rsidRPr="00954F2B" w:rsidR="000E2D8F">
        <w:rPr>
          <w:rFonts w:ascii="Times New Roman" w:hAnsi="Times New Roman"/>
          <w:sz w:val="28"/>
          <w:szCs w:val="28"/>
        </w:rPr>
        <w:t>61]</w:t>
      </w:r>
    </w:p>
    <w:p xmlns:wp14="http://schemas.microsoft.com/office/word/2010/wordml" w:rsidRPr="00580A4B" w:rsidR="009744E1" w:rsidP="00580A4B" w14:paraId="230165FA" wp14:textId="77777777">
      <w:pPr>
        <w:spacing w:after="0" w:line="240" w:lineRule="auto"/>
        <w:ind w:firstLine="709"/>
        <w:jc w:val="both"/>
        <w:rPr>
          <w:rFonts w:ascii="Times New Roman" w:hAnsi="Times New Roman"/>
          <w:sz w:val="28"/>
          <w:szCs w:val="28"/>
          <w:lang w:eastAsia="en-US"/>
        </w:rPr>
      </w:pPr>
    </w:p>
    <w:p xmlns:wp14="http://schemas.microsoft.com/office/word/2010/wordml" w:rsidR="00954F2B" w:rsidP="00954F2B" w14:paraId="55BD73A2" wp14:textId="77777777">
      <w:pPr>
        <w:spacing w:after="0" w:line="240" w:lineRule="auto"/>
        <w:ind w:firstLine="567"/>
        <w:jc w:val="both"/>
        <w:rPr>
          <w:rFonts w:ascii="Times New Roman" w:hAnsi="Times New Roman"/>
          <w:sz w:val="28"/>
          <w:szCs w:val="28"/>
          <w:lang w:val="kk-KZ"/>
        </w:rPr>
      </w:pPr>
      <w:r w:rsidRPr="00580A4B">
        <w:rPr>
          <w:rFonts w:ascii="Times New Roman" w:hAnsi="Times New Roman"/>
          <w:sz w:val="28"/>
          <w:szCs w:val="28"/>
        </w:rPr>
        <w:t>На участке Максат, как и для других участков развития карбонатных построек, наблюдается уменьшение времен регистрации горизонта П</w:t>
      </w:r>
      <w:r w:rsidRPr="00C4673C">
        <w:rPr>
          <w:rFonts w:ascii="Times New Roman" w:hAnsi="Times New Roman"/>
          <w:sz w:val="28"/>
          <w:szCs w:val="28"/>
          <w:vertAlign w:val="subscript"/>
        </w:rPr>
        <w:t>3</w:t>
      </w:r>
      <w:r w:rsidRPr="00580A4B">
        <w:rPr>
          <w:rFonts w:ascii="Times New Roman" w:hAnsi="Times New Roman"/>
          <w:sz w:val="28"/>
          <w:szCs w:val="28"/>
        </w:rPr>
        <w:t xml:space="preserve">, что дополнительно может свидетельствовать о наличии в подсолевом разрезе пород с высокими интервальными скоростями. Такое явление рассматривается </w:t>
      </w:r>
      <w:r w:rsidRPr="00580A4B">
        <w:rPr>
          <w:rFonts w:ascii="Times New Roman" w:hAnsi="Times New Roman"/>
          <w:sz w:val="28"/>
          <w:szCs w:val="28"/>
        </w:rPr>
        <w:t xml:space="preserve">в  </w:t>
      </w:r>
      <w:r w:rsidRPr="00580A4B">
        <w:rPr>
          <w:rFonts w:ascii="Times New Roman" w:hAnsi="Times New Roman"/>
          <w:sz w:val="28"/>
          <w:szCs w:val="28"/>
        </w:rPr>
        <w:t>качестве</w:t>
      </w:r>
      <w:r w:rsidRPr="00580A4B">
        <w:rPr>
          <w:rFonts w:ascii="Times New Roman" w:hAnsi="Times New Roman"/>
          <w:sz w:val="28"/>
          <w:szCs w:val="28"/>
        </w:rPr>
        <w:t xml:space="preserve"> надежного индикатора, позволяющего определять наличие карбонатов в </w:t>
      </w:r>
      <w:r w:rsidRPr="00580A4B">
        <w:rPr>
          <w:rFonts w:ascii="Times New Roman" w:hAnsi="Times New Roman"/>
          <w:sz w:val="28"/>
          <w:szCs w:val="28"/>
        </w:rPr>
        <w:t>девонско</w:t>
      </w:r>
      <w:r w:rsidRPr="00580A4B">
        <w:rPr>
          <w:rFonts w:ascii="Times New Roman" w:hAnsi="Times New Roman"/>
          <w:sz w:val="28"/>
          <w:szCs w:val="28"/>
        </w:rPr>
        <w:t>-камен</w:t>
      </w:r>
      <w:r w:rsidR="001853CA">
        <w:rPr>
          <w:rFonts w:ascii="Times New Roman" w:hAnsi="Times New Roman"/>
          <w:sz w:val="28"/>
          <w:szCs w:val="28"/>
        </w:rPr>
        <w:t>ноугольном разрезе (рисунок 4.</w:t>
      </w:r>
      <w:r w:rsidR="00C35CEB">
        <w:rPr>
          <w:rFonts w:ascii="Times New Roman" w:hAnsi="Times New Roman"/>
          <w:sz w:val="28"/>
          <w:szCs w:val="28"/>
        </w:rPr>
        <w:t>18</w:t>
      </w:r>
      <w:r w:rsidRPr="00580A4B">
        <w:rPr>
          <w:rFonts w:ascii="Times New Roman" w:hAnsi="Times New Roman"/>
          <w:sz w:val="28"/>
          <w:szCs w:val="28"/>
        </w:rPr>
        <w:t>).</w:t>
      </w:r>
      <w:r w:rsidRPr="00954F2B">
        <w:rPr>
          <w:rFonts w:ascii="Times New Roman" w:hAnsi="Times New Roman"/>
          <w:sz w:val="28"/>
          <w:szCs w:val="28"/>
        </w:rPr>
        <w:t xml:space="preserve"> </w:t>
      </w:r>
    </w:p>
    <w:p xmlns:wp14="http://schemas.microsoft.com/office/word/2010/wordml" w:rsidRPr="00580A4B" w:rsidR="00954F2B" w:rsidP="00954F2B" w14:paraId="0A0E3B0F" wp14:textId="77777777">
      <w:pPr>
        <w:spacing w:after="0" w:line="240" w:lineRule="auto"/>
        <w:ind w:firstLine="567"/>
        <w:jc w:val="both"/>
        <w:rPr>
          <w:rFonts w:ascii="Times New Roman" w:hAnsi="Times New Roman"/>
          <w:sz w:val="28"/>
          <w:szCs w:val="28"/>
        </w:rPr>
      </w:pPr>
      <w:r w:rsidRPr="00580A4B">
        <w:rPr>
          <w:rFonts w:ascii="Times New Roman" w:hAnsi="Times New Roman"/>
          <w:sz w:val="28"/>
          <w:szCs w:val="28"/>
        </w:rPr>
        <w:t xml:space="preserve">Перекрывающие структуру сланцы нижнего карбона обеспечивают наличие кровельной покрышки. Данные перекрывающие </w:t>
      </w:r>
      <w:r w:rsidRPr="00580A4B">
        <w:rPr>
          <w:rFonts w:ascii="Times New Roman" w:hAnsi="Times New Roman"/>
          <w:sz w:val="28"/>
          <w:szCs w:val="28"/>
        </w:rPr>
        <w:t>мергелеподобные</w:t>
      </w:r>
      <w:r w:rsidRPr="00580A4B">
        <w:rPr>
          <w:rFonts w:ascii="Times New Roman" w:hAnsi="Times New Roman"/>
          <w:sz w:val="28"/>
          <w:szCs w:val="28"/>
        </w:rPr>
        <w:t xml:space="preserve"> плотняки представлены сланцами и алевролитами московского и артинского возрастов. С учетом глинистых отложений перми и кунгурских </w:t>
      </w:r>
      <w:r w:rsidRPr="00580A4B">
        <w:rPr>
          <w:rFonts w:ascii="Times New Roman" w:hAnsi="Times New Roman"/>
          <w:sz w:val="28"/>
          <w:szCs w:val="28"/>
        </w:rPr>
        <w:t>эвапоритов</w:t>
      </w:r>
      <w:r w:rsidRPr="00580A4B">
        <w:rPr>
          <w:rFonts w:ascii="Times New Roman" w:hAnsi="Times New Roman"/>
          <w:sz w:val="28"/>
          <w:szCs w:val="28"/>
        </w:rPr>
        <w:t xml:space="preserve"> общая толщина покрышки на участке Максат может превышать 1000м. </w:t>
      </w:r>
    </w:p>
    <w:p xmlns:wp14="http://schemas.microsoft.com/office/word/2010/wordml" w:rsidR="00E236E5" w:rsidP="00E236E5" w14:paraId="6963331D" wp14:textId="77777777">
      <w:pPr>
        <w:spacing w:after="0" w:line="240" w:lineRule="auto"/>
        <w:ind w:firstLine="567"/>
        <w:jc w:val="both"/>
        <w:rPr>
          <w:rFonts w:ascii="Times New Roman" w:hAnsi="Times New Roman"/>
          <w:sz w:val="28"/>
          <w:szCs w:val="28"/>
          <w:lang w:val="kk-KZ" w:eastAsia="en-US"/>
        </w:rPr>
      </w:pPr>
      <w:r w:rsidRPr="00580A4B">
        <w:rPr>
          <w:rFonts w:ascii="Times New Roman" w:hAnsi="Times New Roman"/>
          <w:sz w:val="28"/>
          <w:szCs w:val="28"/>
          <w:lang w:eastAsia="en-US"/>
        </w:rPr>
        <w:t xml:space="preserve">Объемные </w:t>
      </w:r>
      <w:r w:rsidRPr="00580A4B">
        <w:rPr>
          <w:rFonts w:ascii="Times New Roman" w:hAnsi="Times New Roman"/>
          <w:sz w:val="28"/>
          <w:szCs w:val="28"/>
          <w:lang w:eastAsia="en-US"/>
        </w:rPr>
        <w:t>подсчетные</w:t>
      </w:r>
      <w:r w:rsidRPr="00580A4B">
        <w:rPr>
          <w:rFonts w:ascii="Times New Roman" w:hAnsi="Times New Roman"/>
          <w:sz w:val="28"/>
          <w:szCs w:val="28"/>
          <w:lang w:eastAsia="en-US"/>
        </w:rPr>
        <w:t xml:space="preserve"> параметры по структуре Максат были рассчитаны по кровле </w:t>
      </w:r>
      <w:r w:rsidRPr="00580A4B">
        <w:rPr>
          <w:rFonts w:ascii="Times New Roman" w:hAnsi="Times New Roman"/>
          <w:sz w:val="28"/>
          <w:szCs w:val="28"/>
          <w:lang w:eastAsia="en-US"/>
        </w:rPr>
        <w:t>фамена</w:t>
      </w:r>
      <w:r w:rsidRPr="00580A4B">
        <w:rPr>
          <w:rFonts w:ascii="Times New Roman" w:hAnsi="Times New Roman"/>
          <w:sz w:val="28"/>
          <w:szCs w:val="28"/>
          <w:lang w:eastAsia="en-US"/>
        </w:rPr>
        <w:t>,  на основе выделенного сейсмического горизонта, который также</w:t>
      </w:r>
      <w:r w:rsidRPr="00E236E5">
        <w:rPr>
          <w:rFonts w:ascii="Times New Roman" w:hAnsi="Times New Roman"/>
          <w:sz w:val="28"/>
          <w:szCs w:val="28"/>
          <w:lang w:eastAsia="en-US"/>
        </w:rPr>
        <w:t xml:space="preserve"> </w:t>
      </w:r>
      <w:r w:rsidRPr="00580A4B">
        <w:rPr>
          <w:rFonts w:ascii="Times New Roman" w:hAnsi="Times New Roman"/>
          <w:sz w:val="28"/>
          <w:szCs w:val="28"/>
          <w:lang w:eastAsia="en-US"/>
        </w:rPr>
        <w:t>является и структурным горизонтом. Существование дополнительного «замка» допускается при наличии изменений, связанных с латеральными фациями на крыльях структуры.</w:t>
      </w:r>
    </w:p>
    <w:p xmlns:wp14="http://schemas.microsoft.com/office/word/2010/wordml" w:rsidR="00E236E5" w:rsidP="00E236E5" w14:paraId="242CE63D" wp14:textId="77777777">
      <w:pPr>
        <w:spacing w:after="0" w:line="240" w:lineRule="auto"/>
        <w:ind w:firstLine="567"/>
        <w:jc w:val="both"/>
        <w:rPr>
          <w:rFonts w:ascii="Times New Roman" w:hAnsi="Times New Roman"/>
          <w:sz w:val="28"/>
          <w:szCs w:val="28"/>
          <w:lang w:val="kk-KZ" w:eastAsia="en-US"/>
        </w:rPr>
      </w:pPr>
      <w:r w:rsidRPr="00E16DC3">
        <w:rPr>
          <w:rFonts w:ascii="Times New Roman" w:hAnsi="Times New Roman"/>
          <w:sz w:val="28"/>
          <w:szCs w:val="28"/>
          <w:lang w:eastAsia="en-US"/>
        </w:rPr>
        <w:t xml:space="preserve">Другим важным результатом исследований, выполненных различными авторами в разные годы, стало обоснование возможности пластического перераспределения </w:t>
      </w:r>
      <w:r w:rsidRPr="005D5FD6">
        <w:rPr>
          <w:rFonts w:ascii="Times New Roman" w:hAnsi="Times New Roman"/>
          <w:sz w:val="28"/>
          <w:szCs w:val="28"/>
          <w:lang w:eastAsia="en-US"/>
        </w:rPr>
        <w:t>палеозойских тонкодисперсных, слабо уплотнённых осадков, что приводило к формированию в толще палеозоя синклинальных и антиклинальных структурных форм.</w:t>
      </w:r>
    </w:p>
    <w:p xmlns:wp14="http://schemas.microsoft.com/office/word/2010/wordml" w:rsidR="00E236E5" w:rsidP="00E236E5" w14:paraId="035C748A" wp14:textId="77777777">
      <w:pPr>
        <w:spacing w:after="0" w:line="240" w:lineRule="auto"/>
        <w:ind w:firstLine="567"/>
        <w:jc w:val="both"/>
        <w:rPr>
          <w:rFonts w:ascii="Times New Roman" w:hAnsi="Times New Roman"/>
          <w:sz w:val="28"/>
          <w:szCs w:val="28"/>
          <w:lang w:val="kk-KZ" w:eastAsia="en-US"/>
        </w:rPr>
      </w:pPr>
      <w:r w:rsidRPr="00580A4B">
        <w:rPr>
          <w:rFonts w:ascii="Times New Roman" w:hAnsi="Times New Roman"/>
          <w:sz w:val="28"/>
          <w:szCs w:val="28"/>
          <w:lang w:eastAsia="en-US"/>
        </w:rPr>
        <w:t xml:space="preserve"> </w:t>
      </w:r>
      <w:r w:rsidRPr="00467C48">
        <w:rPr>
          <w:rFonts w:ascii="Times New Roman" w:hAnsi="Times New Roman"/>
          <w:sz w:val="28"/>
          <w:szCs w:val="28"/>
          <w:lang w:eastAsia="en-US"/>
        </w:rPr>
        <w:t>Такой вывод был сделан после анализа выполненных структурных построений. Было установлено, что по кровле палеозоя (горизонт П</w:t>
      </w:r>
      <w:r w:rsidRPr="00BF2573">
        <w:rPr>
          <w:rFonts w:ascii="Times New Roman" w:hAnsi="Times New Roman"/>
          <w:sz w:val="28"/>
          <w:szCs w:val="28"/>
          <w:vertAlign w:val="subscript"/>
          <w:lang w:eastAsia="en-US"/>
        </w:rPr>
        <w:t>1</w:t>
      </w:r>
      <w:r w:rsidRPr="00467C48">
        <w:rPr>
          <w:rFonts w:ascii="Times New Roman" w:hAnsi="Times New Roman"/>
          <w:sz w:val="28"/>
          <w:szCs w:val="28"/>
          <w:lang w:eastAsia="en-US"/>
        </w:rPr>
        <w:t>) по периметру Тенгизской структуры существует область пониженного его залегания (до100-200м) типа «воронки».</w:t>
      </w:r>
    </w:p>
    <w:p xmlns:wp14="http://schemas.microsoft.com/office/word/2010/wordml" w:rsidRPr="00F42F74" w:rsidR="00F42F74" w:rsidP="00E236E5" w14:paraId="7CB33CA5" wp14:textId="77777777">
      <w:pPr>
        <w:spacing w:after="0" w:line="240" w:lineRule="auto"/>
        <w:ind w:firstLine="567"/>
        <w:jc w:val="both"/>
        <w:rPr>
          <w:rFonts w:ascii="Times New Roman" w:hAnsi="Times New Roman"/>
          <w:sz w:val="28"/>
          <w:szCs w:val="28"/>
          <w:lang w:val="kk-KZ" w:eastAsia="en-US"/>
        </w:rPr>
      </w:pPr>
    </w:p>
    <w:p xmlns:wp14="http://schemas.microsoft.com/office/word/2010/wordml" w:rsidR="007D717D" w:rsidP="003E589F" w14:paraId="17414610" wp14:textId="77777777">
      <w:pPr>
        <w:spacing w:after="0" w:line="240" w:lineRule="auto"/>
        <w:jc w:val="center"/>
        <w:rPr>
          <w:rFonts w:ascii="Times New Roman" w:hAnsi="Times New Roman"/>
          <w:sz w:val="28"/>
          <w:szCs w:val="28"/>
          <w:lang w:eastAsia="en-US"/>
        </w:rPr>
      </w:pPr>
      <w:r>
        <w:object w14:anchorId="02CEF97B">
          <v:shape id="_x0000_i1104" style="height:320.5pt;width:377.5pt" o:oleicon="f" o:ole="" type="#_x0000_t75">
            <v:imagedata o:title="" r:id="rId111"/>
          </v:shape>
          <o:OLEObject Type="Embed" ProgID="CorelDraw.Graphic.17" ShapeID="_x0000_i1104" DrawAspect="Content" ObjectID="_1843131291" r:id="rId112"/>
        </w:object>
      </w:r>
    </w:p>
    <w:p xmlns:wp14="http://schemas.microsoft.com/office/word/2010/wordml" w:rsidR="00F42F74" w:rsidP="007D717D" w14:paraId="781DF2CB" wp14:textId="77777777">
      <w:pPr>
        <w:spacing w:after="0" w:line="240" w:lineRule="auto"/>
        <w:jc w:val="center"/>
        <w:rPr>
          <w:rFonts w:ascii="Times New Roman" w:hAnsi="Times New Roman"/>
          <w:sz w:val="28"/>
          <w:szCs w:val="28"/>
          <w:lang w:val="kk-KZ"/>
        </w:rPr>
      </w:pPr>
    </w:p>
    <w:p xmlns:wp14="http://schemas.microsoft.com/office/word/2010/wordml" w:rsidRPr="00954F2B" w:rsidR="007D717D" w:rsidP="007D717D" w14:paraId="248B1377" wp14:textId="77777777">
      <w:pPr>
        <w:spacing w:after="0" w:line="240" w:lineRule="auto"/>
        <w:jc w:val="center"/>
        <w:rPr>
          <w:rFonts w:ascii="Times New Roman" w:hAnsi="Times New Roman"/>
          <w:sz w:val="28"/>
          <w:szCs w:val="28"/>
        </w:rPr>
      </w:pPr>
      <w:r w:rsidRPr="00954F2B">
        <w:rPr>
          <w:rFonts w:ascii="Times New Roman" w:hAnsi="Times New Roman"/>
          <w:sz w:val="28"/>
          <w:szCs w:val="28"/>
        </w:rPr>
        <w:t>Рис</w:t>
      </w:r>
      <w:r w:rsidRPr="00954F2B">
        <w:rPr>
          <w:rFonts w:ascii="Times New Roman" w:hAnsi="Times New Roman"/>
          <w:sz w:val="28"/>
          <w:szCs w:val="28"/>
          <w:lang w:val="kk-KZ"/>
        </w:rPr>
        <w:t>унок</w:t>
      </w:r>
      <w:r w:rsidRPr="00954F2B">
        <w:rPr>
          <w:rFonts w:ascii="Times New Roman" w:hAnsi="Times New Roman"/>
          <w:sz w:val="28"/>
          <w:szCs w:val="28"/>
        </w:rPr>
        <w:t xml:space="preserve"> 4.</w:t>
      </w:r>
      <w:r w:rsidR="00C35CEB">
        <w:rPr>
          <w:rFonts w:ascii="Times New Roman" w:hAnsi="Times New Roman"/>
          <w:sz w:val="28"/>
          <w:szCs w:val="28"/>
        </w:rPr>
        <w:t>18</w:t>
      </w:r>
      <w:r w:rsidRPr="00954F2B">
        <w:rPr>
          <w:rFonts w:ascii="Times New Roman" w:hAnsi="Times New Roman"/>
          <w:sz w:val="28"/>
          <w:szCs w:val="28"/>
          <w:lang w:val="kk-KZ"/>
        </w:rPr>
        <w:t xml:space="preserve"> -</w:t>
      </w:r>
      <w:r w:rsidRPr="00954F2B">
        <w:rPr>
          <w:rFonts w:ascii="Times New Roman" w:hAnsi="Times New Roman"/>
          <w:sz w:val="28"/>
          <w:szCs w:val="28"/>
        </w:rPr>
        <w:t xml:space="preserve"> Участок Максат. Временной сейсмический разрез ТШО 540 </w:t>
      </w:r>
      <w:r w:rsidRPr="00954F2B">
        <w:rPr>
          <w:rFonts w:ascii="Times New Roman" w:hAnsi="Times New Roman"/>
          <w:sz w:val="28"/>
          <w:szCs w:val="28"/>
          <w:lang w:val="kk-KZ" w:eastAsia="en-US"/>
        </w:rPr>
        <w:t>с дополнениями автора</w:t>
      </w:r>
      <w:r w:rsidRPr="00954F2B">
        <w:rPr>
          <w:rFonts w:ascii="Times New Roman" w:hAnsi="Times New Roman"/>
          <w:sz w:val="28"/>
          <w:szCs w:val="28"/>
          <w:lang w:eastAsia="en-US"/>
        </w:rPr>
        <w:t xml:space="preserve"> </w:t>
      </w:r>
      <w:r w:rsidRPr="00954F2B">
        <w:rPr>
          <w:rFonts w:ascii="Times New Roman" w:hAnsi="Times New Roman"/>
          <w:sz w:val="28"/>
          <w:szCs w:val="28"/>
        </w:rPr>
        <w:t>[</w:t>
      </w:r>
      <w:r w:rsidRPr="00954F2B">
        <w:rPr>
          <w:rFonts w:ascii="Times New Roman" w:hAnsi="Times New Roman"/>
          <w:sz w:val="28"/>
          <w:szCs w:val="28"/>
        </w:rPr>
        <w:t>56,с.</w:t>
      </w:r>
      <w:r w:rsidRPr="00954F2B">
        <w:rPr>
          <w:rFonts w:ascii="Times New Roman" w:hAnsi="Times New Roman"/>
          <w:sz w:val="28"/>
          <w:szCs w:val="28"/>
        </w:rPr>
        <w:t>62]</w:t>
      </w:r>
    </w:p>
    <w:p xmlns:wp14="http://schemas.microsoft.com/office/word/2010/wordml" w:rsidRPr="00467C48" w:rsidR="001853CA" w:rsidP="007E62C4" w14:paraId="10F14DA9" wp14:textId="77777777">
      <w:pPr>
        <w:spacing w:after="0" w:line="240" w:lineRule="auto"/>
        <w:ind w:firstLine="567"/>
        <w:jc w:val="both"/>
        <w:rPr>
          <w:rFonts w:ascii="Times New Roman" w:hAnsi="Times New Roman"/>
          <w:sz w:val="28"/>
          <w:szCs w:val="28"/>
          <w:lang w:eastAsia="en-US"/>
        </w:rPr>
      </w:pPr>
      <w:r w:rsidRPr="00467C48">
        <w:rPr>
          <w:rFonts w:ascii="Times New Roman" w:hAnsi="Times New Roman"/>
          <w:sz w:val="28"/>
          <w:szCs w:val="28"/>
          <w:lang w:eastAsia="en-US"/>
        </w:rPr>
        <w:t>Было высказано предположение, что это может быть связано со сползанием части подсолевого неконсолидированного разреза по склонам формирующейся карбонатной постройки и нагнетанием его в окружающее пространство с образованием малоамплитудных положительных структур вокруг Тенгизского поднятия.</w:t>
      </w:r>
      <w:r>
        <w:rPr>
          <w:rFonts w:ascii="Times New Roman" w:hAnsi="Times New Roman"/>
          <w:sz w:val="28"/>
          <w:szCs w:val="28"/>
          <w:lang w:eastAsia="en-US"/>
        </w:rPr>
        <w:t xml:space="preserve"> </w:t>
      </w:r>
      <w:r w:rsidRPr="00467C48">
        <w:rPr>
          <w:rFonts w:ascii="Times New Roman" w:hAnsi="Times New Roman"/>
          <w:sz w:val="28"/>
          <w:szCs w:val="28"/>
          <w:lang w:eastAsia="en-US"/>
        </w:rPr>
        <w:t xml:space="preserve">В частности, именно такой схемой, главным образом, объяснялось образование структур Огайская и Северный Култук, которые, с этой точки зрения, </w:t>
      </w:r>
      <w:r w:rsidRPr="005D5FD6">
        <w:rPr>
          <w:rFonts w:ascii="Times New Roman" w:hAnsi="Times New Roman"/>
          <w:sz w:val="28"/>
          <w:szCs w:val="28"/>
          <w:lang w:eastAsia="en-US"/>
        </w:rPr>
        <w:t xml:space="preserve">вряд ли представляют интерес </w:t>
      </w:r>
      <w:r w:rsidRPr="005D5FD6" w:rsidR="005D5FD6">
        <w:rPr>
          <w:rFonts w:ascii="Times New Roman" w:hAnsi="Times New Roman"/>
          <w:sz w:val="28"/>
          <w:szCs w:val="28"/>
          <w:lang w:eastAsia="en-US"/>
        </w:rPr>
        <w:t>для выявления промышленных запасов углеводородов</w:t>
      </w:r>
      <w:r w:rsidR="005D5FD6">
        <w:rPr>
          <w:rFonts w:ascii="Times New Roman" w:hAnsi="Times New Roman"/>
          <w:sz w:val="28"/>
          <w:szCs w:val="28"/>
          <w:lang w:val="kk-KZ" w:eastAsia="en-US"/>
        </w:rPr>
        <w:t>,</w:t>
      </w:r>
      <w:r w:rsidRPr="00467C48">
        <w:rPr>
          <w:rFonts w:ascii="Times New Roman" w:hAnsi="Times New Roman"/>
          <w:sz w:val="28"/>
          <w:szCs w:val="28"/>
          <w:lang w:eastAsia="en-US"/>
        </w:rPr>
        <w:t xml:space="preserve"> поскольку сложены депрессионными породами с низкими значениями параметров пористости и проницаемости.</w:t>
      </w:r>
    </w:p>
    <w:p xmlns:wp14="http://schemas.microsoft.com/office/word/2010/wordml" w:rsidR="009744E1" w:rsidP="007E62C4" w14:paraId="5A258F43" wp14:textId="77777777">
      <w:pPr>
        <w:spacing w:after="0" w:line="240" w:lineRule="auto"/>
        <w:ind w:firstLine="567"/>
        <w:jc w:val="both"/>
        <w:rPr>
          <w:rFonts w:ascii="Times New Roman" w:hAnsi="Times New Roman"/>
          <w:sz w:val="28"/>
          <w:szCs w:val="28"/>
          <w:lang w:eastAsia="en-US"/>
        </w:rPr>
      </w:pPr>
      <w:r>
        <w:rPr>
          <w:rFonts w:ascii="Times New Roman" w:hAnsi="Times New Roman"/>
          <w:i/>
          <w:sz w:val="28"/>
          <w:szCs w:val="28"/>
          <w:lang w:eastAsia="en-US"/>
        </w:rPr>
        <w:t>У</w:t>
      </w:r>
      <w:r w:rsidRPr="001853CA">
        <w:rPr>
          <w:rFonts w:ascii="Times New Roman" w:hAnsi="Times New Roman"/>
          <w:i/>
          <w:sz w:val="28"/>
          <w:szCs w:val="28"/>
          <w:lang w:eastAsia="en-US"/>
        </w:rPr>
        <w:t xml:space="preserve">часток </w:t>
      </w:r>
      <w:r w:rsidRPr="001853CA">
        <w:rPr>
          <w:rFonts w:ascii="Times New Roman" w:hAnsi="Times New Roman"/>
          <w:i/>
          <w:sz w:val="28"/>
          <w:szCs w:val="28"/>
          <w:lang w:eastAsia="en-US"/>
        </w:rPr>
        <w:t>Огай</w:t>
      </w:r>
      <w:r w:rsidRPr="00600A9B">
        <w:rPr>
          <w:rFonts w:ascii="Times New Roman" w:hAnsi="Times New Roman"/>
          <w:sz w:val="28"/>
          <w:szCs w:val="28"/>
          <w:lang w:eastAsia="en-US"/>
        </w:rPr>
        <w:t xml:space="preserve"> представляет собой достаточно </w:t>
      </w:r>
      <w:r w:rsidRPr="00600A9B">
        <w:rPr>
          <w:rFonts w:ascii="Times New Roman" w:hAnsi="Times New Roman"/>
          <w:sz w:val="28"/>
          <w:szCs w:val="28"/>
          <w:lang w:eastAsia="en-US"/>
        </w:rPr>
        <w:t>изометричную</w:t>
      </w:r>
      <w:r w:rsidRPr="00600A9B">
        <w:rPr>
          <w:rFonts w:ascii="Times New Roman" w:hAnsi="Times New Roman"/>
          <w:sz w:val="28"/>
          <w:szCs w:val="28"/>
          <w:lang w:eastAsia="en-US"/>
        </w:rPr>
        <w:t xml:space="preserve"> структуру, выполненную отложениями нижнего карбона и девона, и расположенную в ЮЗ направлении от Тенгизского месторождения (</w:t>
      </w:r>
      <w:r w:rsidR="00060E7C">
        <w:rPr>
          <w:rFonts w:ascii="Times New Roman" w:hAnsi="Times New Roman"/>
          <w:sz w:val="28"/>
          <w:szCs w:val="28"/>
          <w:lang w:eastAsia="en-US"/>
        </w:rPr>
        <w:t>рисунок</w:t>
      </w:r>
      <w:r w:rsidRPr="00600A9B" w:rsidR="00060E7C">
        <w:rPr>
          <w:rFonts w:ascii="Times New Roman" w:hAnsi="Times New Roman"/>
          <w:sz w:val="28"/>
          <w:szCs w:val="28"/>
          <w:lang w:eastAsia="en-US"/>
        </w:rPr>
        <w:t xml:space="preserve"> </w:t>
      </w:r>
      <w:r>
        <w:rPr>
          <w:rFonts w:ascii="Times New Roman" w:hAnsi="Times New Roman"/>
          <w:sz w:val="28"/>
          <w:szCs w:val="28"/>
          <w:lang w:eastAsia="en-US"/>
        </w:rPr>
        <w:t>4.</w:t>
      </w:r>
      <w:r w:rsidR="00C35CEB">
        <w:rPr>
          <w:rFonts w:ascii="Times New Roman" w:hAnsi="Times New Roman"/>
          <w:sz w:val="28"/>
          <w:szCs w:val="28"/>
          <w:lang w:eastAsia="en-US"/>
        </w:rPr>
        <w:t>19</w:t>
      </w:r>
      <w:r>
        <w:rPr>
          <w:rFonts w:ascii="Times New Roman" w:hAnsi="Times New Roman"/>
          <w:sz w:val="28"/>
          <w:szCs w:val="28"/>
          <w:lang w:eastAsia="en-US"/>
        </w:rPr>
        <w:t>-4.2</w:t>
      </w:r>
      <w:r w:rsidR="00C35CEB">
        <w:rPr>
          <w:rFonts w:ascii="Times New Roman" w:hAnsi="Times New Roman"/>
          <w:sz w:val="28"/>
          <w:szCs w:val="28"/>
          <w:lang w:eastAsia="en-US"/>
        </w:rPr>
        <w:t>0</w:t>
      </w:r>
      <w:r w:rsidRPr="00600A9B">
        <w:rPr>
          <w:rFonts w:ascii="Times New Roman" w:hAnsi="Times New Roman"/>
          <w:sz w:val="28"/>
          <w:szCs w:val="28"/>
          <w:lang w:eastAsia="en-US"/>
        </w:rPr>
        <w:t xml:space="preserve">). Седловина, глубина которой превышает границу ВНК на Тенгизе (~ 5450 метров), отделяет </w:t>
      </w:r>
      <w:r w:rsidRPr="00600A9B">
        <w:rPr>
          <w:rFonts w:ascii="Times New Roman" w:hAnsi="Times New Roman"/>
          <w:sz w:val="28"/>
          <w:szCs w:val="28"/>
          <w:lang w:eastAsia="en-US"/>
        </w:rPr>
        <w:t>Огай</w:t>
      </w:r>
      <w:r w:rsidRPr="00600A9B">
        <w:rPr>
          <w:rFonts w:ascii="Times New Roman" w:hAnsi="Times New Roman"/>
          <w:sz w:val="28"/>
          <w:szCs w:val="28"/>
          <w:lang w:eastAsia="en-US"/>
        </w:rPr>
        <w:t xml:space="preserve"> от Тенгиза. Седловина выполнена как терригенными породами перми, так и склоновыми фациями карбона; данные отложения были вскрыты скважиной Т-53. Проведенная интерпретация предполагает, что скважина Т-53 так и не вошла в отложения </w:t>
      </w:r>
      <w:r w:rsidRPr="00600A9B">
        <w:rPr>
          <w:rFonts w:ascii="Times New Roman" w:hAnsi="Times New Roman"/>
          <w:sz w:val="28"/>
          <w:szCs w:val="28"/>
          <w:lang w:eastAsia="en-US"/>
        </w:rPr>
        <w:t>фамена</w:t>
      </w:r>
      <w:r w:rsidRPr="00600A9B">
        <w:rPr>
          <w:rFonts w:ascii="Times New Roman" w:hAnsi="Times New Roman"/>
          <w:sz w:val="28"/>
          <w:szCs w:val="28"/>
          <w:lang w:eastAsia="en-US"/>
        </w:rPr>
        <w:t xml:space="preserve"> на глубине -6455 метров.</w:t>
      </w:r>
    </w:p>
    <w:p xmlns:wp14="http://schemas.microsoft.com/office/word/2010/wordml" w:rsidR="004D4AFE" w:rsidP="007E62C4" w14:paraId="02702DC4" wp14:textId="77777777">
      <w:pPr>
        <w:spacing w:after="0" w:line="240" w:lineRule="auto"/>
        <w:ind w:firstLine="567"/>
        <w:jc w:val="both"/>
        <w:rPr>
          <w:rFonts w:ascii="Times New Roman" w:hAnsi="Times New Roman"/>
          <w:sz w:val="28"/>
          <w:szCs w:val="28"/>
          <w:lang w:val="kk-KZ" w:eastAsia="en-US"/>
        </w:rPr>
      </w:pPr>
      <w:r w:rsidRPr="00600A9B">
        <w:rPr>
          <w:rFonts w:ascii="Times New Roman" w:hAnsi="Times New Roman"/>
          <w:sz w:val="28"/>
          <w:szCs w:val="28"/>
          <w:lang w:eastAsia="en-US"/>
        </w:rPr>
        <w:t>Данная структура была выявлена с помощью сетки советских двух</w:t>
      </w:r>
      <w:r>
        <w:rPr>
          <w:rFonts w:ascii="Times New Roman" w:hAnsi="Times New Roman"/>
          <w:sz w:val="28"/>
          <w:szCs w:val="28"/>
          <w:lang w:eastAsia="en-US"/>
        </w:rPr>
        <w:t xml:space="preserve">мерных сейсмических профилей и </w:t>
      </w:r>
      <w:r w:rsidRPr="00600A9B">
        <w:rPr>
          <w:rFonts w:ascii="Times New Roman" w:hAnsi="Times New Roman"/>
          <w:sz w:val="28"/>
          <w:szCs w:val="28"/>
          <w:lang w:eastAsia="en-US"/>
        </w:rPr>
        <w:t>уточнена более детально с помощью четырех сейсмических</w:t>
      </w:r>
      <w:r>
        <w:rPr>
          <w:rFonts w:ascii="Times New Roman" w:hAnsi="Times New Roman"/>
          <w:sz w:val="28"/>
          <w:szCs w:val="28"/>
          <w:lang w:val="kk-KZ" w:eastAsia="en-US"/>
        </w:rPr>
        <w:t xml:space="preserve"> </w:t>
      </w:r>
      <w:r w:rsidRPr="00600A9B">
        <w:rPr>
          <w:rFonts w:ascii="Times New Roman" w:hAnsi="Times New Roman"/>
          <w:sz w:val="28"/>
          <w:szCs w:val="28"/>
          <w:lang w:eastAsia="en-US"/>
        </w:rPr>
        <w:t xml:space="preserve">профилей ТШО, отработанных в 2003 году. Полученные дополнительные сейсмические данные не позволили полностью развенчать концепцию, прогнозирующую наличие карбонатных построек в </w:t>
      </w:r>
      <w:r w:rsidRPr="00600A9B">
        <w:rPr>
          <w:rFonts w:ascii="Times New Roman" w:hAnsi="Times New Roman"/>
          <w:sz w:val="28"/>
          <w:szCs w:val="28"/>
          <w:lang w:eastAsia="en-US"/>
        </w:rPr>
        <w:t>фамене</w:t>
      </w:r>
      <w:r w:rsidRPr="00600A9B">
        <w:rPr>
          <w:rFonts w:ascii="Times New Roman" w:hAnsi="Times New Roman"/>
          <w:sz w:val="28"/>
          <w:szCs w:val="28"/>
          <w:lang w:eastAsia="en-US"/>
        </w:rPr>
        <w:t xml:space="preserve"> или в карбоне.</w:t>
      </w:r>
    </w:p>
    <w:p xmlns:wp14="http://schemas.microsoft.com/office/word/2010/wordml" w:rsidRPr="00F42F74" w:rsidR="00F42F74" w:rsidP="007E62C4" w14:paraId="16788234" wp14:textId="77777777">
      <w:pPr>
        <w:spacing w:after="0" w:line="240" w:lineRule="auto"/>
        <w:ind w:firstLine="567"/>
        <w:jc w:val="both"/>
        <w:rPr>
          <w:rFonts w:ascii="Times New Roman" w:hAnsi="Times New Roman"/>
          <w:sz w:val="28"/>
          <w:szCs w:val="28"/>
          <w:lang w:val="kk-KZ" w:eastAsia="en-US"/>
        </w:rPr>
      </w:pPr>
    </w:p>
    <w:tbl>
      <w:tblPr>
        <w:tblStyle w:val="TableGrid"/>
        <w:tblW w:w="0" w:type="auto"/>
        <w:tblLayout w:type="fixed"/>
        <w:tblLook w:val="04A0"/>
      </w:tblPr>
      <w:tblGrid>
        <w:gridCol w:w="4815"/>
        <w:gridCol w:w="4813"/>
      </w:tblGrid>
      <w:tr xmlns:wp14="http://schemas.microsoft.com/office/word/2010/wordml" w:rsidTr="00784949" w14:paraId="57A6A0F0" wp14:textId="77777777">
        <w:tblPrEx>
          <w:tblW w:w="0" w:type="auto"/>
          <w:tblLayout w:type="fixed"/>
          <w:tblLook w:val="04A0"/>
        </w:tblPrEx>
        <w:tc>
          <w:tcPr>
            <w:tcW w:w="4815" w:type="dxa"/>
          </w:tcPr>
          <w:p w:rsidR="00784949" w:rsidP="00BE4836" w14:paraId="7DF0CA62" wp14:textId="77777777">
            <w:pPr>
              <w:spacing w:after="0" w:line="240" w:lineRule="auto"/>
              <w:jc w:val="both"/>
              <w:rPr>
                <w:sz w:val="28"/>
                <w:szCs w:val="28"/>
                <w:lang w:eastAsia="en-US"/>
              </w:rPr>
            </w:pPr>
            <w:r>
              <w:rPr>
                <w:rFonts w:ascii="Calibri" w:hAnsi="Calibri"/>
              </w:rPr>
              <w:object w14:anchorId="75495A19">
                <v:shape id="_x0000_i1105" style="height:195.5pt;width:252pt" o:oleicon="f" o:ole="" type="#_x0000_t75">
                  <v:imagedata o:title="" r:id="rId113"/>
                </v:shape>
                <o:OLEObject Type="Embed" ProgID="CorelDraw.Graphic.17" ShapeID="_x0000_i1105" DrawAspect="Content" ObjectID="_1843131292" r:id="rId114"/>
              </w:object>
            </w:r>
          </w:p>
        </w:tc>
        <w:tc>
          <w:tcPr>
            <w:tcW w:w="4813" w:type="dxa"/>
          </w:tcPr>
          <w:p w:rsidR="00784949" w:rsidP="00BE4836" w14:paraId="44BA3426" wp14:textId="77777777">
            <w:pPr>
              <w:spacing w:after="0" w:line="240" w:lineRule="auto"/>
              <w:jc w:val="both"/>
              <w:rPr>
                <w:sz w:val="28"/>
                <w:szCs w:val="28"/>
                <w:lang w:eastAsia="en-US"/>
              </w:rPr>
            </w:pPr>
            <w:r>
              <w:rPr>
                <w:rFonts w:ascii="Calibri" w:hAnsi="Calibri"/>
              </w:rPr>
              <w:object w14:anchorId="42FAD95C">
                <v:shape id="_x0000_i1106" style="height:200.5pt;width:241.5pt" o:oleicon="f" o:ole="" type="#_x0000_t75">
                  <v:imagedata o:title="" r:id="rId115"/>
                </v:shape>
                <o:OLEObject Type="Embed" ProgID="CorelDraw.Graphic.17" ShapeID="_x0000_i1106" DrawAspect="Content" ObjectID="_1843131293" r:id="rId116"/>
              </w:object>
            </w:r>
          </w:p>
        </w:tc>
      </w:tr>
      <w:tr xmlns:wp14="http://schemas.microsoft.com/office/word/2010/wordml" w:rsidTr="00784949" w14:paraId="285F20F4" wp14:textId="77777777">
        <w:tblPrEx>
          <w:tblW w:w="0" w:type="auto"/>
          <w:tblLayout w:type="fixed"/>
          <w:tblLook w:val="04A0"/>
        </w:tblPrEx>
        <w:tc>
          <w:tcPr>
            <w:tcW w:w="4815" w:type="dxa"/>
          </w:tcPr>
          <w:p w:rsidRPr="005F2508" w:rsidR="00784949" w:rsidP="00784949" w14:paraId="7F930F2E" wp14:textId="77777777">
            <w:pPr>
              <w:spacing w:after="0" w:line="240" w:lineRule="auto"/>
              <w:jc w:val="center"/>
              <w:rPr>
                <w:sz w:val="28"/>
                <w:szCs w:val="28"/>
                <w:lang w:eastAsia="en-US"/>
              </w:rPr>
            </w:pPr>
            <w:r w:rsidRPr="005F2508">
              <w:rPr>
                <w:sz w:val="28"/>
                <w:szCs w:val="28"/>
                <w:lang w:eastAsia="en-US"/>
              </w:rPr>
              <w:t>а)</w:t>
            </w:r>
          </w:p>
        </w:tc>
        <w:tc>
          <w:tcPr>
            <w:tcW w:w="4813" w:type="dxa"/>
          </w:tcPr>
          <w:p w:rsidRPr="005F2508" w:rsidR="00784949" w:rsidP="00784949" w14:paraId="49A72DB8" wp14:textId="77777777">
            <w:pPr>
              <w:spacing w:after="0" w:line="240" w:lineRule="auto"/>
              <w:jc w:val="center"/>
              <w:rPr>
                <w:sz w:val="28"/>
                <w:szCs w:val="28"/>
                <w:lang w:eastAsia="en-US"/>
              </w:rPr>
            </w:pPr>
            <w:r w:rsidRPr="005F2508">
              <w:rPr>
                <w:sz w:val="28"/>
                <w:szCs w:val="28"/>
                <w:lang w:eastAsia="en-US"/>
              </w:rPr>
              <w:t>б)</w:t>
            </w:r>
          </w:p>
        </w:tc>
      </w:tr>
    </w:tbl>
    <w:p xmlns:wp14="http://schemas.microsoft.com/office/word/2010/wordml" w:rsidR="00954F2B" w:rsidP="00954F2B" w14:paraId="175D53C2" wp14:textId="77777777">
      <w:pPr>
        <w:spacing w:after="0" w:line="240" w:lineRule="auto"/>
        <w:jc w:val="center"/>
        <w:rPr>
          <w:rFonts w:ascii="Times New Roman" w:hAnsi="Times New Roman"/>
          <w:sz w:val="28"/>
          <w:szCs w:val="28"/>
          <w:lang w:val="kk-KZ" w:eastAsia="en-US"/>
        </w:rPr>
      </w:pPr>
    </w:p>
    <w:p xmlns:wp14="http://schemas.microsoft.com/office/word/2010/wordml" w:rsidR="000E2D8F" w:rsidP="00954F2B" w14:paraId="6AC950CA" wp14:textId="77777777">
      <w:pPr>
        <w:spacing w:after="0" w:line="240" w:lineRule="auto"/>
        <w:jc w:val="center"/>
        <w:rPr>
          <w:rFonts w:ascii="Times New Roman" w:hAnsi="Times New Roman"/>
          <w:sz w:val="28"/>
          <w:szCs w:val="28"/>
          <w:lang w:val="kk-KZ"/>
        </w:rPr>
      </w:pPr>
      <w:r w:rsidRPr="00954F2B">
        <w:rPr>
          <w:rFonts w:ascii="Times New Roman" w:hAnsi="Times New Roman"/>
          <w:sz w:val="28"/>
          <w:szCs w:val="28"/>
          <w:lang w:val="en-US" w:eastAsia="en-US"/>
        </w:rPr>
        <w:t>P</w:t>
      </w:r>
      <w:r w:rsidRPr="00954F2B" w:rsidR="00600A9B">
        <w:rPr>
          <w:rFonts w:ascii="Times New Roman" w:hAnsi="Times New Roman"/>
          <w:sz w:val="28"/>
          <w:szCs w:val="28"/>
          <w:lang w:eastAsia="en-US"/>
        </w:rPr>
        <w:t>ис</w:t>
      </w:r>
      <w:r w:rsidRPr="00954F2B" w:rsidR="00600A9B">
        <w:rPr>
          <w:rFonts w:ascii="Times New Roman" w:hAnsi="Times New Roman"/>
          <w:sz w:val="28"/>
          <w:szCs w:val="28"/>
          <w:lang w:val="kk-KZ" w:eastAsia="en-US"/>
        </w:rPr>
        <w:t xml:space="preserve">унок </w:t>
      </w:r>
      <w:r w:rsidRPr="00954F2B" w:rsidR="001853CA">
        <w:rPr>
          <w:rFonts w:ascii="Times New Roman" w:hAnsi="Times New Roman"/>
          <w:sz w:val="28"/>
          <w:szCs w:val="28"/>
        </w:rPr>
        <w:t>4.</w:t>
      </w:r>
      <w:r w:rsidR="00C35CEB">
        <w:rPr>
          <w:rFonts w:ascii="Times New Roman" w:hAnsi="Times New Roman"/>
          <w:sz w:val="28"/>
          <w:szCs w:val="28"/>
        </w:rPr>
        <w:t>19</w:t>
      </w:r>
      <w:r w:rsidRPr="00954F2B" w:rsidR="00600A9B">
        <w:rPr>
          <w:rFonts w:ascii="Times New Roman" w:hAnsi="Times New Roman"/>
          <w:sz w:val="28"/>
          <w:szCs w:val="28"/>
        </w:rPr>
        <w:t xml:space="preserve"> -</w:t>
      </w:r>
      <w:r w:rsidRPr="00954F2B" w:rsidR="009744E1">
        <w:rPr>
          <w:rFonts w:ascii="Times New Roman" w:hAnsi="Times New Roman"/>
          <w:sz w:val="28"/>
          <w:szCs w:val="28"/>
        </w:rPr>
        <w:t xml:space="preserve"> </w:t>
      </w:r>
      <w:r w:rsidRPr="00954F2B" w:rsidR="009744E1">
        <w:rPr>
          <w:rFonts w:ascii="Times New Roman" w:hAnsi="Times New Roman"/>
          <w:sz w:val="28"/>
          <w:szCs w:val="28"/>
        </w:rPr>
        <w:t>Огай</w:t>
      </w:r>
      <w:r w:rsidRPr="00954F2B" w:rsidR="009744E1">
        <w:rPr>
          <w:rFonts w:ascii="Times New Roman" w:hAnsi="Times New Roman"/>
          <w:sz w:val="28"/>
          <w:szCs w:val="28"/>
        </w:rPr>
        <w:t>. Структурные карты: а)</w:t>
      </w:r>
      <w:r w:rsidRPr="00954F2B">
        <w:rPr>
          <w:rFonts w:ascii="Times New Roman" w:hAnsi="Times New Roman"/>
          <w:sz w:val="28"/>
          <w:szCs w:val="28"/>
        </w:rPr>
        <w:t xml:space="preserve"> </w:t>
      </w:r>
      <w:r w:rsidRPr="00954F2B" w:rsidR="009744E1">
        <w:rPr>
          <w:rFonts w:ascii="Times New Roman" w:hAnsi="Times New Roman"/>
          <w:sz w:val="28"/>
          <w:szCs w:val="28"/>
        </w:rPr>
        <w:t xml:space="preserve">по кровле девона, интервал контуров 50 </w:t>
      </w:r>
      <w:r w:rsidRPr="00954F2B" w:rsidR="009744E1">
        <w:rPr>
          <w:rFonts w:ascii="Times New Roman" w:hAnsi="Times New Roman"/>
          <w:sz w:val="28"/>
          <w:szCs w:val="28"/>
        </w:rPr>
        <w:t>метров ,</w:t>
      </w:r>
      <w:r w:rsidRPr="00954F2B" w:rsidR="009744E1">
        <w:rPr>
          <w:rFonts w:ascii="Times New Roman" w:hAnsi="Times New Roman"/>
          <w:sz w:val="28"/>
          <w:szCs w:val="28"/>
        </w:rPr>
        <w:t xml:space="preserve"> б) по кровле башкира, интервал контуров 50 метров </w:t>
      </w:r>
      <w:r w:rsidRPr="00954F2B" w:rsidR="003D5180">
        <w:rPr>
          <w:rFonts w:ascii="Times New Roman" w:hAnsi="Times New Roman"/>
          <w:sz w:val="28"/>
          <w:szCs w:val="28"/>
          <w:lang w:val="kk-KZ" w:eastAsia="en-US"/>
        </w:rPr>
        <w:t>с дополнениями автора</w:t>
      </w:r>
      <w:r w:rsidRPr="00954F2B" w:rsidR="003D5180">
        <w:rPr>
          <w:rFonts w:ascii="Times New Roman" w:hAnsi="Times New Roman"/>
          <w:sz w:val="28"/>
          <w:szCs w:val="28"/>
          <w:lang w:eastAsia="en-US"/>
        </w:rPr>
        <w:t xml:space="preserve"> </w:t>
      </w:r>
      <w:r w:rsidRPr="00954F2B">
        <w:rPr>
          <w:rFonts w:ascii="Times New Roman" w:hAnsi="Times New Roman"/>
          <w:sz w:val="28"/>
          <w:szCs w:val="28"/>
        </w:rPr>
        <w:t>[</w:t>
      </w:r>
      <w:r w:rsidRPr="00954F2B" w:rsidR="00E06A9A">
        <w:rPr>
          <w:rFonts w:ascii="Times New Roman" w:hAnsi="Times New Roman"/>
          <w:sz w:val="28"/>
          <w:szCs w:val="28"/>
        </w:rPr>
        <w:t>5</w:t>
      </w:r>
      <w:r w:rsidRPr="00954F2B">
        <w:rPr>
          <w:rFonts w:ascii="Times New Roman" w:hAnsi="Times New Roman"/>
          <w:sz w:val="28"/>
          <w:szCs w:val="28"/>
        </w:rPr>
        <w:t>6,с.</w:t>
      </w:r>
      <w:r w:rsidRPr="00954F2B">
        <w:rPr>
          <w:rFonts w:ascii="Times New Roman" w:hAnsi="Times New Roman"/>
          <w:sz w:val="28"/>
          <w:szCs w:val="28"/>
        </w:rPr>
        <w:t>63]</w:t>
      </w:r>
    </w:p>
    <w:p xmlns:wp14="http://schemas.microsoft.com/office/word/2010/wordml" w:rsidRPr="00954F2B" w:rsidR="00954F2B" w:rsidP="00954F2B" w14:paraId="7DB1D1D4" wp14:textId="77777777">
      <w:pPr>
        <w:spacing w:after="0" w:line="240" w:lineRule="auto"/>
        <w:jc w:val="center"/>
        <w:rPr>
          <w:rFonts w:ascii="Times New Roman" w:hAnsi="Times New Roman"/>
          <w:sz w:val="28"/>
          <w:szCs w:val="28"/>
          <w:lang w:val="kk-KZ"/>
        </w:rPr>
      </w:pPr>
    </w:p>
    <w:p xmlns:wp14="http://schemas.microsoft.com/office/word/2010/wordml" w:rsidR="00280349" w:rsidP="00421A57" w14:paraId="100C5B58" wp14:textId="77777777">
      <w:pPr>
        <w:spacing w:after="0" w:line="240" w:lineRule="auto"/>
        <w:jc w:val="both"/>
      </w:pPr>
      <w:r>
        <w:rPr>
          <w:rFonts w:ascii="Times New Roman" w:hAnsi="Times New Roman"/>
          <w:sz w:val="28"/>
          <w:szCs w:val="28"/>
          <w:lang w:eastAsia="en-US"/>
        </w:rPr>
        <w:tab/>
      </w:r>
      <w:r w:rsidRPr="00600A9B">
        <w:rPr>
          <w:rFonts w:ascii="Times New Roman" w:hAnsi="Times New Roman"/>
          <w:sz w:val="28"/>
          <w:szCs w:val="28"/>
          <w:lang w:eastAsia="en-US"/>
        </w:rPr>
        <w:t xml:space="preserve"> </w:t>
      </w:r>
      <w:r>
        <w:object w14:anchorId="65382C41">
          <v:shape id="_x0000_i1107" style="height:253pt;width:379.5pt" o:oleicon="f" o:ole="" type="#_x0000_t75">
            <v:imagedata o:title="" r:id="rId117"/>
          </v:shape>
          <o:OLEObject Type="Embed" ProgID="CorelDraw.Graphic.17" ShapeID="_x0000_i1107" DrawAspect="Content" ObjectID="_1843131294" r:id="rId118"/>
        </w:object>
      </w:r>
    </w:p>
    <w:p xmlns:wp14="http://schemas.microsoft.com/office/word/2010/wordml" w:rsidR="005A4ABE" w:rsidP="00280349" w14:paraId="0841E4F5" wp14:textId="77777777">
      <w:pPr>
        <w:spacing w:after="0" w:line="240" w:lineRule="auto"/>
        <w:jc w:val="center"/>
        <w:rPr>
          <w:rFonts w:ascii="Times New Roman" w:hAnsi="Times New Roman"/>
          <w:sz w:val="28"/>
          <w:szCs w:val="28"/>
        </w:rPr>
      </w:pPr>
    </w:p>
    <w:tbl>
      <w:tblPr>
        <w:tblW w:w="0" w:type="auto"/>
        <w:tblInd w:w="789" w:type="dxa"/>
        <w:tblLook w:val="04A0"/>
      </w:tblPr>
      <w:tblGrid>
        <w:gridCol w:w="8667"/>
      </w:tblGrid>
      <w:tr xmlns:wp14="http://schemas.microsoft.com/office/word/2010/wordml" w:rsidTr="005A4ABE" w14:paraId="11833386" wp14:textId="77777777">
        <w:tblPrEx>
          <w:tblW w:w="0" w:type="auto"/>
          <w:tblInd w:w="789" w:type="dxa"/>
          <w:tblLook w:val="04A0"/>
        </w:tblPrEx>
        <w:trPr>
          <w:trHeight w:val="1092"/>
        </w:trPr>
        <w:tc>
          <w:tcPr>
            <w:tcW w:w="8667" w:type="dxa"/>
          </w:tcPr>
          <w:p w:rsidRPr="00954F2B" w:rsidR="00822631" w:rsidP="003D5180" w14:paraId="73178D51" wp14:textId="77777777">
            <w:pPr>
              <w:spacing w:after="0" w:line="240" w:lineRule="auto"/>
              <w:jc w:val="center"/>
              <w:rPr>
                <w:rFonts w:ascii="Times New Roman" w:hAnsi="Times New Roman"/>
                <w:sz w:val="28"/>
                <w:szCs w:val="28"/>
              </w:rPr>
            </w:pPr>
            <w:r w:rsidRPr="00954F2B">
              <w:rPr>
                <w:rFonts w:ascii="Times New Roman" w:hAnsi="Times New Roman"/>
                <w:sz w:val="28"/>
                <w:szCs w:val="28"/>
                <w:lang w:eastAsia="en-US"/>
              </w:rPr>
              <w:t>Рис</w:t>
            </w:r>
            <w:r w:rsidRPr="00954F2B">
              <w:rPr>
                <w:rFonts w:ascii="Times New Roman" w:hAnsi="Times New Roman"/>
                <w:sz w:val="28"/>
                <w:szCs w:val="28"/>
                <w:lang w:val="kk-KZ" w:eastAsia="en-US"/>
              </w:rPr>
              <w:t>унок</w:t>
            </w:r>
            <w:r w:rsidRPr="00954F2B">
              <w:rPr>
                <w:rFonts w:ascii="Times New Roman" w:hAnsi="Times New Roman"/>
                <w:sz w:val="28"/>
                <w:szCs w:val="28"/>
              </w:rPr>
              <w:t xml:space="preserve"> 4.2</w:t>
            </w:r>
            <w:r w:rsidR="00C35CEB">
              <w:rPr>
                <w:rFonts w:ascii="Times New Roman" w:hAnsi="Times New Roman"/>
                <w:sz w:val="28"/>
                <w:szCs w:val="28"/>
              </w:rPr>
              <w:t>0</w:t>
            </w:r>
            <w:r w:rsidRPr="00954F2B">
              <w:rPr>
                <w:rFonts w:ascii="Times New Roman" w:hAnsi="Times New Roman"/>
                <w:sz w:val="28"/>
                <w:szCs w:val="28"/>
              </w:rPr>
              <w:t xml:space="preserve"> - Временной сейсмический разрез в юго-западном - северо-восточном направлении (</w:t>
            </w:r>
            <w:r w:rsidRPr="00954F2B">
              <w:rPr>
                <w:rFonts w:ascii="Times New Roman" w:hAnsi="Times New Roman"/>
                <w:sz w:val="28"/>
                <w:szCs w:val="28"/>
              </w:rPr>
              <w:t>Огай</w:t>
            </w:r>
            <w:r w:rsidRPr="00954F2B">
              <w:rPr>
                <w:rFonts w:ascii="Times New Roman" w:hAnsi="Times New Roman"/>
                <w:sz w:val="28"/>
                <w:szCs w:val="28"/>
              </w:rPr>
              <w:t xml:space="preserve">-Тенгиз) с привязкой к бассейновым скважинам Т-53 и Т-35  </w:t>
            </w:r>
            <w:r w:rsidRPr="00954F2B">
              <w:rPr>
                <w:rFonts w:ascii="Times New Roman" w:hAnsi="Times New Roman"/>
                <w:sz w:val="28"/>
                <w:szCs w:val="28"/>
                <w:lang w:val="kk-KZ" w:eastAsia="en-US"/>
              </w:rPr>
              <w:t>с дополнениями автора</w:t>
            </w:r>
            <w:r w:rsidRPr="00954F2B">
              <w:rPr>
                <w:rFonts w:ascii="Times New Roman" w:hAnsi="Times New Roman"/>
                <w:sz w:val="28"/>
                <w:szCs w:val="28"/>
                <w:lang w:eastAsia="en-US"/>
              </w:rPr>
              <w:t xml:space="preserve"> </w:t>
            </w:r>
            <w:r w:rsidRPr="00954F2B">
              <w:rPr>
                <w:rFonts w:ascii="Times New Roman" w:hAnsi="Times New Roman"/>
                <w:sz w:val="28"/>
                <w:szCs w:val="28"/>
              </w:rPr>
              <w:t>[56,с.63]</w:t>
            </w:r>
          </w:p>
        </w:tc>
      </w:tr>
    </w:tbl>
    <w:p xmlns:wp14="http://schemas.microsoft.com/office/word/2010/wordml" w:rsidR="00954F2B" w:rsidP="00E236E5" w14:paraId="28B12429"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Полученные данные были недостаточно убедительными при получении изображений фаций коллектора и идентификации латеральной покрышки над</w:t>
      </w:r>
      <w:r>
        <w:rPr>
          <w:rFonts w:ascii="Times New Roman" w:hAnsi="Times New Roman"/>
          <w:sz w:val="28"/>
          <w:szCs w:val="28"/>
          <w:lang w:val="kk-KZ" w:eastAsia="en-US"/>
        </w:rPr>
        <w:t xml:space="preserve"> </w:t>
      </w:r>
      <w:r w:rsidRPr="00600A9B">
        <w:rPr>
          <w:rFonts w:ascii="Times New Roman" w:hAnsi="Times New Roman"/>
          <w:sz w:val="28"/>
          <w:szCs w:val="28"/>
          <w:lang w:eastAsia="en-US"/>
        </w:rPr>
        <w:t>ловушкой.</w:t>
      </w:r>
    </w:p>
    <w:p xmlns:wp14="http://schemas.microsoft.com/office/word/2010/wordml" w:rsidRPr="008923D2" w:rsidR="009744E1" w:rsidP="00F765CF" w14:paraId="5C8C89DC" wp14:textId="77777777">
      <w:pPr>
        <w:spacing w:after="0" w:line="240" w:lineRule="auto"/>
        <w:ind w:firstLine="567"/>
        <w:jc w:val="both"/>
        <w:rPr>
          <w:rFonts w:ascii="Times New Roman" w:hAnsi="Times New Roman"/>
          <w:sz w:val="28"/>
          <w:szCs w:val="28"/>
          <w:lang w:val="kk-KZ"/>
        </w:rPr>
      </w:pPr>
      <w:r w:rsidRPr="00600A9B">
        <w:rPr>
          <w:rFonts w:ascii="Times New Roman" w:hAnsi="Times New Roman"/>
          <w:sz w:val="28"/>
          <w:szCs w:val="28"/>
          <w:lang w:eastAsia="en-US"/>
        </w:rPr>
        <w:t>Тем не менее, новые данные, до некоторой степени, подтвердили наличие обширной замковой структуры со склонами, прослеживаемыми в четырех направлениях по падению пластов.</w:t>
      </w:r>
      <w:r w:rsidRPr="00920949" w:rsidR="00920949">
        <w:rPr>
          <w:rFonts w:ascii="Times New Roman" w:hAnsi="Times New Roman"/>
          <w:sz w:val="28"/>
          <w:szCs w:val="28"/>
          <w:lang w:eastAsia="en-US"/>
        </w:rPr>
        <w:t xml:space="preserve"> </w:t>
      </w:r>
      <w:r w:rsidRPr="00600A9B">
        <w:rPr>
          <w:rFonts w:ascii="Times New Roman" w:hAnsi="Times New Roman"/>
          <w:sz w:val="28"/>
          <w:szCs w:val="28"/>
        </w:rPr>
        <w:t xml:space="preserve">По поверхности девонского комплекса отложений структура имеет площадь 32 кв. км по </w:t>
      </w:r>
      <w:r w:rsidRPr="00600A9B">
        <w:rPr>
          <w:rFonts w:ascii="Times New Roman" w:hAnsi="Times New Roman"/>
          <w:sz w:val="28"/>
          <w:szCs w:val="28"/>
        </w:rPr>
        <w:t>оконтуривающей</w:t>
      </w:r>
      <w:r w:rsidRPr="00600A9B">
        <w:rPr>
          <w:rFonts w:ascii="Times New Roman" w:hAnsi="Times New Roman"/>
          <w:sz w:val="28"/>
          <w:szCs w:val="28"/>
        </w:rPr>
        <w:t xml:space="preserve"> изогипсе -6550м., амплитуда структуры – 250м. По кровле башкирского комплекса по </w:t>
      </w:r>
      <w:r w:rsidRPr="00600A9B">
        <w:rPr>
          <w:rFonts w:ascii="Times New Roman" w:hAnsi="Times New Roman"/>
          <w:sz w:val="28"/>
          <w:szCs w:val="28"/>
        </w:rPr>
        <w:t>оконтуривающей</w:t>
      </w:r>
      <w:r w:rsidRPr="00600A9B">
        <w:rPr>
          <w:rFonts w:ascii="Times New Roman" w:hAnsi="Times New Roman"/>
          <w:sz w:val="28"/>
          <w:szCs w:val="28"/>
        </w:rPr>
        <w:t xml:space="preserve"> изогипсе -5650м параметры структуры соизмеримы с параметрами девонской. При этом надо иметь в виду, что большую часть подсолевой структуры покрывает мощный соляной разрез, выполненный </w:t>
      </w:r>
      <w:r w:rsidRPr="00600A9B">
        <w:rPr>
          <w:rFonts w:ascii="Times New Roman" w:hAnsi="Times New Roman"/>
          <w:sz w:val="28"/>
          <w:szCs w:val="28"/>
        </w:rPr>
        <w:t>эвапоритами</w:t>
      </w:r>
      <w:r w:rsidRPr="00600A9B">
        <w:rPr>
          <w:rFonts w:ascii="Times New Roman" w:hAnsi="Times New Roman"/>
          <w:sz w:val="28"/>
          <w:szCs w:val="28"/>
        </w:rPr>
        <w:t>, скоростные характеристики которого могут иметь неучтенные латеральные вариации, способные повлиять на т</w:t>
      </w:r>
      <w:r w:rsidR="000E2D8F">
        <w:rPr>
          <w:rFonts w:ascii="Times New Roman" w:hAnsi="Times New Roman"/>
          <w:sz w:val="28"/>
          <w:szCs w:val="28"/>
        </w:rPr>
        <w:t>очность картирования горизонт</w:t>
      </w:r>
      <w:r w:rsidR="008B393F">
        <w:rPr>
          <w:rFonts w:ascii="Times New Roman" w:hAnsi="Times New Roman"/>
          <w:sz w:val="28"/>
          <w:szCs w:val="28"/>
          <w:lang w:val="en-US"/>
        </w:rPr>
        <w:t>a</w:t>
      </w:r>
      <w:r w:rsidR="000E2D8F">
        <w:rPr>
          <w:rFonts w:ascii="Times New Roman" w:hAnsi="Times New Roman"/>
          <w:sz w:val="28"/>
          <w:szCs w:val="28"/>
        </w:rPr>
        <w:t xml:space="preserve"> </w:t>
      </w:r>
      <w:r w:rsidR="00060E7C">
        <w:rPr>
          <w:rFonts w:ascii="Times New Roman" w:hAnsi="Times New Roman"/>
          <w:sz w:val="28"/>
          <w:szCs w:val="28"/>
        </w:rPr>
        <w:t>[</w:t>
      </w:r>
      <w:r w:rsidRPr="00920949" w:rsidR="00920949">
        <w:rPr>
          <w:rFonts w:ascii="Times New Roman" w:hAnsi="Times New Roman"/>
          <w:sz w:val="28"/>
          <w:szCs w:val="28"/>
        </w:rPr>
        <w:t>7</w:t>
      </w:r>
      <w:r w:rsidRPr="008B393F" w:rsidR="008B393F">
        <w:rPr>
          <w:rFonts w:ascii="Times New Roman" w:hAnsi="Times New Roman"/>
          <w:sz w:val="28"/>
          <w:szCs w:val="28"/>
        </w:rPr>
        <w:t>8</w:t>
      </w:r>
      <w:r w:rsidR="00060E7C">
        <w:rPr>
          <w:rFonts w:ascii="Times New Roman" w:hAnsi="Times New Roman"/>
          <w:sz w:val="28"/>
          <w:szCs w:val="28"/>
        </w:rPr>
        <w:t>]</w:t>
      </w:r>
      <w:r w:rsidR="000E2D8F">
        <w:rPr>
          <w:rFonts w:ascii="Times New Roman" w:hAnsi="Times New Roman"/>
          <w:sz w:val="28"/>
          <w:szCs w:val="28"/>
        </w:rPr>
        <w:t>.</w:t>
      </w:r>
      <w:r w:rsidR="00060E7C">
        <w:rPr>
          <w:rFonts w:ascii="Times New Roman" w:hAnsi="Times New Roman"/>
          <w:sz w:val="28"/>
          <w:szCs w:val="28"/>
          <w:lang w:val="kk-KZ"/>
        </w:rPr>
        <w:t xml:space="preserve"> </w:t>
      </w:r>
    </w:p>
    <w:p xmlns:wp14="http://schemas.microsoft.com/office/word/2010/wordml" w:rsidRPr="00600A9B" w:rsidR="009744E1" w:rsidP="007E62C4" w14:paraId="480D90AF"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На сегодняшний день существуют два альтернативного варианта интерпретации геологического строения Огайской структуры.</w:t>
      </w:r>
    </w:p>
    <w:p xmlns:wp14="http://schemas.microsoft.com/office/word/2010/wordml" w:rsidRPr="00600A9B" w:rsidR="009744E1" w:rsidP="007E62C4" w14:paraId="2A88BC45" wp14:textId="77777777">
      <w:pPr>
        <w:spacing w:after="0" w:line="240" w:lineRule="auto"/>
        <w:ind w:firstLine="567"/>
        <w:jc w:val="both"/>
        <w:rPr>
          <w:rFonts w:ascii="Times New Roman" w:hAnsi="Times New Roman" w:eastAsia="Calibri"/>
          <w:sz w:val="28"/>
          <w:szCs w:val="28"/>
        </w:rPr>
      </w:pPr>
      <w:r w:rsidRPr="00600A9B">
        <w:rPr>
          <w:rFonts w:ascii="Times New Roman" w:hAnsi="Times New Roman"/>
          <w:sz w:val="28"/>
          <w:szCs w:val="28"/>
          <w:lang w:eastAsia="en-US"/>
        </w:rPr>
        <w:t xml:space="preserve">Первый вариант, </w:t>
      </w:r>
      <w:r w:rsidRPr="00600A9B">
        <w:rPr>
          <w:rFonts w:ascii="Times New Roman" w:hAnsi="Times New Roman"/>
          <w:sz w:val="28"/>
          <w:szCs w:val="28"/>
          <w:lang w:eastAsia="en-US"/>
        </w:rPr>
        <w:t>седиментационный</w:t>
      </w:r>
      <w:r w:rsidRPr="00600A9B">
        <w:rPr>
          <w:rFonts w:ascii="Times New Roman" w:hAnsi="Times New Roman"/>
          <w:sz w:val="28"/>
          <w:szCs w:val="28"/>
          <w:lang w:eastAsia="en-US"/>
        </w:rPr>
        <w:t>, предполагает, что изучаемое образование представляет собой карбонатную постройку, которая была затоплена в самом начале каменноугольного века.</w:t>
      </w:r>
    </w:p>
    <w:p xmlns:wp14="http://schemas.microsoft.com/office/word/2010/wordml" w:rsidRPr="00600A9B" w:rsidR="009744E1" w:rsidP="007E62C4" w14:paraId="68CDED18"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 xml:space="preserve">Остановка роста постройки могла произойти в турне или в визе. Таким образом, время роста постройки и ее формирование может иметь много общего со структурой </w:t>
      </w:r>
      <w:r w:rsidRPr="00600A9B">
        <w:rPr>
          <w:rFonts w:ascii="Times New Roman" w:hAnsi="Times New Roman"/>
          <w:sz w:val="28"/>
          <w:szCs w:val="28"/>
          <w:lang w:eastAsia="en-US"/>
        </w:rPr>
        <w:t>Ансаган</w:t>
      </w:r>
      <w:r w:rsidRPr="00600A9B">
        <w:rPr>
          <w:rFonts w:ascii="Times New Roman" w:hAnsi="Times New Roman"/>
          <w:sz w:val="28"/>
          <w:szCs w:val="28"/>
          <w:lang w:eastAsia="en-US"/>
        </w:rPr>
        <w:t>. Второй вариант, тектонический,</w:t>
      </w:r>
      <w:r w:rsidR="00AA6776">
        <w:rPr>
          <w:rFonts w:ascii="Times New Roman" w:hAnsi="Times New Roman"/>
          <w:sz w:val="28"/>
          <w:szCs w:val="28"/>
          <w:lang w:val="kk-KZ" w:eastAsia="en-US"/>
        </w:rPr>
        <w:t xml:space="preserve"> </w:t>
      </w:r>
      <w:r w:rsidRPr="00600A9B">
        <w:rPr>
          <w:rFonts w:ascii="Times New Roman" w:hAnsi="Times New Roman"/>
          <w:sz w:val="28"/>
          <w:szCs w:val="28"/>
          <w:lang w:eastAsia="en-US"/>
        </w:rPr>
        <w:t xml:space="preserve">подразумевает, что </w:t>
      </w:r>
      <w:r w:rsidRPr="00600A9B">
        <w:rPr>
          <w:rFonts w:ascii="Times New Roman" w:hAnsi="Times New Roman"/>
          <w:sz w:val="28"/>
          <w:szCs w:val="28"/>
          <w:lang w:eastAsia="en-US"/>
        </w:rPr>
        <w:t>Огай</w:t>
      </w:r>
      <w:r w:rsidRPr="00600A9B">
        <w:rPr>
          <w:rFonts w:ascii="Times New Roman" w:hAnsi="Times New Roman"/>
          <w:sz w:val="28"/>
          <w:szCs w:val="28"/>
          <w:lang w:eastAsia="en-US"/>
        </w:rPr>
        <w:t xml:space="preserve"> представляет собой антиклинальную складку сжатия, осложненную системой тектонических нарушений </w:t>
      </w:r>
      <w:r w:rsidRPr="00600A9B">
        <w:rPr>
          <w:rFonts w:ascii="Times New Roman" w:hAnsi="Times New Roman"/>
          <w:sz w:val="28"/>
          <w:szCs w:val="28"/>
          <w:lang w:eastAsia="en-US"/>
        </w:rPr>
        <w:t>взбросового</w:t>
      </w:r>
      <w:r w:rsidRPr="00600A9B">
        <w:rPr>
          <w:rFonts w:ascii="Times New Roman" w:hAnsi="Times New Roman"/>
          <w:sz w:val="28"/>
          <w:szCs w:val="28"/>
          <w:lang w:eastAsia="en-US"/>
        </w:rPr>
        <w:t xml:space="preserve"> и </w:t>
      </w:r>
      <w:r w:rsidRPr="00600A9B">
        <w:rPr>
          <w:rFonts w:ascii="Times New Roman" w:hAnsi="Times New Roman"/>
          <w:sz w:val="28"/>
          <w:szCs w:val="28"/>
          <w:lang w:eastAsia="en-US"/>
        </w:rPr>
        <w:t>надвигого</w:t>
      </w:r>
      <w:r w:rsidRPr="00600A9B">
        <w:rPr>
          <w:rFonts w:ascii="Times New Roman" w:hAnsi="Times New Roman"/>
          <w:sz w:val="28"/>
          <w:szCs w:val="28"/>
          <w:lang w:eastAsia="en-US"/>
        </w:rPr>
        <w:t xml:space="preserve"> типа и </w:t>
      </w:r>
      <w:r w:rsidRPr="00600A9B">
        <w:rPr>
          <w:rFonts w:ascii="Times New Roman" w:hAnsi="Times New Roman"/>
          <w:sz w:val="28"/>
          <w:szCs w:val="28"/>
          <w:lang w:eastAsia="en-US"/>
        </w:rPr>
        <w:t xml:space="preserve">выполненную, в основном, склоновыми и бассейновыми мергелями и плотняками девона и карбона. </w:t>
      </w:r>
    </w:p>
    <w:p xmlns:wp14="http://schemas.microsoft.com/office/word/2010/wordml" w:rsidRPr="00600A9B" w:rsidR="009744E1" w:rsidP="007E62C4" w14:paraId="122F720F"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 xml:space="preserve">Подобно Тенгизу, ФЕС коллектора, как ожидается, будут определяться литологическим составом слагающих пород, фациями, стратиграфическим возрастом отложений и глубиной залегания. Наилучшие показатели по пористости и по проницаемости могут быть установлены в </w:t>
      </w:r>
      <w:r w:rsidRPr="00600A9B">
        <w:rPr>
          <w:rFonts w:ascii="Times New Roman" w:hAnsi="Times New Roman"/>
          <w:sz w:val="28"/>
          <w:szCs w:val="28"/>
          <w:lang w:eastAsia="en-US"/>
        </w:rPr>
        <w:t>грейнстоунах</w:t>
      </w:r>
      <w:r w:rsidRPr="00600A9B">
        <w:rPr>
          <w:rFonts w:ascii="Times New Roman" w:hAnsi="Times New Roman"/>
          <w:sz w:val="28"/>
          <w:szCs w:val="28"/>
          <w:lang w:eastAsia="en-US"/>
        </w:rPr>
        <w:t xml:space="preserve"> в пределах мелководной части платформы и, вероятно, вдоль границ, выполненных высокоэнергетичными отложениями.</w:t>
      </w:r>
    </w:p>
    <w:p xmlns:wp14="http://schemas.microsoft.com/office/word/2010/wordml" w:rsidRPr="00600A9B" w:rsidR="009744E1" w:rsidP="007E62C4" w14:paraId="768E1123" wp14:textId="77777777">
      <w:pPr>
        <w:spacing w:after="0" w:line="240" w:lineRule="auto"/>
        <w:ind w:firstLine="567"/>
        <w:jc w:val="both"/>
        <w:rPr>
          <w:rFonts w:ascii="Times New Roman" w:hAnsi="Times New Roman" w:eastAsia="Calibri"/>
          <w:sz w:val="28"/>
          <w:szCs w:val="28"/>
        </w:rPr>
      </w:pPr>
      <w:r w:rsidRPr="00600A9B">
        <w:rPr>
          <w:rFonts w:ascii="Times New Roman" w:hAnsi="Times New Roman"/>
          <w:sz w:val="28"/>
          <w:szCs w:val="28"/>
          <w:lang w:eastAsia="en-US"/>
        </w:rPr>
        <w:t>Пакстоуны</w:t>
      </w:r>
      <w:r w:rsidRPr="00600A9B">
        <w:rPr>
          <w:rFonts w:ascii="Times New Roman" w:hAnsi="Times New Roman"/>
          <w:sz w:val="28"/>
          <w:szCs w:val="28"/>
          <w:lang w:eastAsia="en-US"/>
        </w:rPr>
        <w:t xml:space="preserve"> в пределах более глубоководной части платформы и на склонах могут иметь умеренно-высокие величины пористости и проницаемости. Недавно пробуренные крыльевые скважины на Тенгизе позволяют предположить наличие хороших ФЕС коллектора, что связано с процессом доломитизации пород; величины пористости могут при этом достигать 14%. В то же время ранняя фаза затопления постройки и последующее ее погребение могло привести к отличию процессов</w:t>
      </w:r>
      <w:r w:rsidR="00AA6776">
        <w:rPr>
          <w:rFonts w:ascii="Times New Roman" w:hAnsi="Times New Roman"/>
          <w:sz w:val="28"/>
          <w:szCs w:val="28"/>
          <w:lang w:val="kk-KZ" w:eastAsia="en-US"/>
        </w:rPr>
        <w:t xml:space="preserve"> </w:t>
      </w:r>
      <w:r w:rsidRPr="00600A9B">
        <w:rPr>
          <w:rFonts w:ascii="Times New Roman" w:hAnsi="Times New Roman"/>
          <w:sz w:val="28"/>
          <w:szCs w:val="28"/>
          <w:lang w:eastAsia="en-US"/>
        </w:rPr>
        <w:t xml:space="preserve">диагенеза на структуре </w:t>
      </w:r>
      <w:r w:rsidRPr="00600A9B">
        <w:rPr>
          <w:rFonts w:ascii="Times New Roman" w:hAnsi="Times New Roman"/>
          <w:sz w:val="28"/>
          <w:szCs w:val="28"/>
          <w:lang w:eastAsia="en-US"/>
        </w:rPr>
        <w:t>Огай</w:t>
      </w:r>
      <w:r w:rsidRPr="00600A9B">
        <w:rPr>
          <w:rFonts w:ascii="Times New Roman" w:hAnsi="Times New Roman"/>
          <w:sz w:val="28"/>
          <w:szCs w:val="28"/>
          <w:lang w:eastAsia="en-US"/>
        </w:rPr>
        <w:t xml:space="preserve">, по сравнению с Тенгизской структурой. </w:t>
      </w:r>
    </w:p>
    <w:p xmlns:wp14="http://schemas.microsoft.com/office/word/2010/wordml" w:rsidRPr="00600A9B" w:rsidR="009744E1" w:rsidP="007E62C4" w14:paraId="5AB82EA7"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Помимо выявленного структурного «замка», для Огайской структуры вполне допустимо существование латеральной покрышки, которая могла сформироваться вследствие фациальной изменчивости на крыльях данной карбонатной постройки. Это обстоятельство могло бы в значительной степени повлиять на увеличение объемов самой ловушки.</w:t>
      </w:r>
    </w:p>
    <w:p xmlns:wp14="http://schemas.microsoft.com/office/word/2010/wordml" w:rsidRPr="00600A9B" w:rsidR="009744E1" w:rsidP="007E62C4" w14:paraId="0694CDEE"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 xml:space="preserve">Ключевыми скважинами, которые использовались для структурной и стратиграфической корреляции, являются Тенгизские скважины Т-53 и Т-35, пробуренные на ЮЗ крыле Тенгизской постройки. Обе скважины вскрыли склоновые и </w:t>
      </w:r>
      <w:r w:rsidRPr="00600A9B">
        <w:rPr>
          <w:rFonts w:ascii="Times New Roman" w:hAnsi="Times New Roman"/>
          <w:sz w:val="28"/>
          <w:szCs w:val="28"/>
          <w:lang w:eastAsia="en-US"/>
        </w:rPr>
        <w:t>подошвенно</w:t>
      </w:r>
      <w:r w:rsidRPr="00600A9B">
        <w:rPr>
          <w:rFonts w:ascii="Times New Roman" w:hAnsi="Times New Roman"/>
          <w:sz w:val="28"/>
          <w:szCs w:val="28"/>
          <w:lang w:eastAsia="en-US"/>
        </w:rPr>
        <w:t xml:space="preserve">-склоновые фации в отложениях карбона. </w:t>
      </w:r>
    </w:p>
    <w:p xmlns:wp14="http://schemas.microsoft.com/office/word/2010/wordml" w:rsidRPr="00600A9B" w:rsidR="009744E1" w:rsidP="007E62C4" w14:paraId="2A2CD51C"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rPr>
        <w:t>Перекрывающие артинские малопроницаемые терригенные породы и соленосные толщи кунгура обеспечивают наличие кровельной покрышки.  Мощность перекрывающих соленосных пород составляет в пределах Огайской структуры 1500 метров, обеспечивая тем самым</w:t>
      </w:r>
      <w:r w:rsidR="00AA6776">
        <w:rPr>
          <w:rFonts w:ascii="Times New Roman" w:hAnsi="Times New Roman"/>
          <w:sz w:val="28"/>
          <w:szCs w:val="28"/>
          <w:lang w:val="kk-KZ"/>
        </w:rPr>
        <w:t xml:space="preserve"> </w:t>
      </w:r>
      <w:r w:rsidRPr="00600A9B">
        <w:rPr>
          <w:rFonts w:ascii="Times New Roman" w:hAnsi="Times New Roman"/>
          <w:sz w:val="28"/>
          <w:szCs w:val="28"/>
        </w:rPr>
        <w:t xml:space="preserve">наличие герметичной региональной кровельной покрышки.  В базальной части соли имеются и ангидриты, которые выявлены по сейсмическим данным. </w:t>
      </w:r>
      <w:r w:rsidRPr="00600A9B">
        <w:rPr>
          <w:rFonts w:ascii="Times New Roman" w:hAnsi="Times New Roman"/>
          <w:sz w:val="28"/>
          <w:szCs w:val="28"/>
          <w:lang w:eastAsia="en-US"/>
        </w:rPr>
        <w:t>Латеральная покрышка сформирована вследствие фациальной изменчивости и прилегания плотных пород на крылья структуры. Никаких разломов, создающих непроницаемые барьеры и обеспечивающих формирование «замка», не выявлено.</w:t>
      </w:r>
    </w:p>
    <w:p xmlns:wp14="http://schemas.microsoft.com/office/word/2010/wordml" w:rsidR="00F765CF" w:rsidP="00F765CF" w14:paraId="7CC6E158" wp14:textId="77777777">
      <w:pPr>
        <w:spacing w:after="0" w:line="240" w:lineRule="auto"/>
        <w:ind w:firstLine="567"/>
        <w:jc w:val="both"/>
        <w:rPr>
          <w:rFonts w:ascii="Times New Roman" w:hAnsi="Times New Roman"/>
          <w:sz w:val="28"/>
          <w:szCs w:val="28"/>
          <w:lang w:eastAsia="en-US"/>
        </w:rPr>
      </w:pPr>
      <w:r w:rsidRPr="00600A9B">
        <w:rPr>
          <w:rFonts w:ascii="Times New Roman" w:hAnsi="Times New Roman"/>
          <w:sz w:val="28"/>
          <w:szCs w:val="28"/>
          <w:lang w:eastAsia="en-US"/>
        </w:rPr>
        <w:t xml:space="preserve">Принимая во внимание размеры структуры, ее непосредственную близость к Тенгизу и тот факт, что структура не разбурена, </w:t>
      </w:r>
      <w:r w:rsidRPr="00600A9B">
        <w:rPr>
          <w:rFonts w:ascii="Times New Roman" w:hAnsi="Times New Roman"/>
          <w:sz w:val="28"/>
          <w:szCs w:val="28"/>
          <w:lang w:eastAsia="en-US"/>
        </w:rPr>
        <w:t>Огай</w:t>
      </w:r>
      <w:r w:rsidRPr="00600A9B">
        <w:rPr>
          <w:rFonts w:ascii="Times New Roman" w:hAnsi="Times New Roman"/>
          <w:sz w:val="28"/>
          <w:szCs w:val="28"/>
          <w:lang w:eastAsia="en-US"/>
        </w:rPr>
        <w:t xml:space="preserve"> остается заманчивым и привлекательным перспективным участком. Так как наличие карбонатного коллектора в карбоне в высшей степени проблематично, более вероятным будет предположение, допускающее, что во </w:t>
      </w:r>
      <w:r w:rsidRPr="00600A9B">
        <w:rPr>
          <w:rFonts w:ascii="Times New Roman" w:hAnsi="Times New Roman"/>
          <w:sz w:val="28"/>
          <w:szCs w:val="28"/>
          <w:lang w:eastAsia="en-US"/>
        </w:rPr>
        <w:t>фране-фамене</w:t>
      </w:r>
      <w:r w:rsidRPr="00600A9B">
        <w:rPr>
          <w:rFonts w:ascii="Times New Roman" w:hAnsi="Times New Roman"/>
          <w:sz w:val="28"/>
          <w:szCs w:val="28"/>
          <w:lang w:eastAsia="en-US"/>
        </w:rPr>
        <w:t xml:space="preserve"> в пределах данной площади все же происходило интенсивное накопление карбонатных пород. Тем не менее,</w:t>
      </w:r>
      <w:r>
        <w:rPr>
          <w:rFonts w:ascii="Times New Roman" w:hAnsi="Times New Roman"/>
          <w:sz w:val="28"/>
          <w:szCs w:val="28"/>
          <w:lang w:eastAsia="en-US"/>
        </w:rPr>
        <w:t xml:space="preserve"> </w:t>
      </w:r>
      <w:r w:rsidRPr="00600A9B">
        <w:rPr>
          <w:rFonts w:ascii="Times New Roman" w:hAnsi="Times New Roman"/>
          <w:sz w:val="28"/>
          <w:szCs w:val="28"/>
          <w:lang w:eastAsia="en-US"/>
        </w:rPr>
        <w:t>сама геометрическая конфигурация</w:t>
      </w:r>
      <w:r>
        <w:rPr>
          <w:rFonts w:ascii="Times New Roman" w:hAnsi="Times New Roman"/>
          <w:sz w:val="28"/>
          <w:szCs w:val="28"/>
          <w:lang w:eastAsia="en-US"/>
        </w:rPr>
        <w:t xml:space="preserve"> и </w:t>
      </w:r>
      <w:r w:rsidRPr="00600A9B">
        <w:rPr>
          <w:rFonts w:ascii="Times New Roman" w:hAnsi="Times New Roman"/>
          <w:sz w:val="28"/>
          <w:szCs w:val="28"/>
          <w:lang w:eastAsia="en-US"/>
        </w:rPr>
        <w:t>характер сейсмических</w:t>
      </w:r>
      <w:r>
        <w:rPr>
          <w:rFonts w:ascii="Times New Roman" w:hAnsi="Times New Roman"/>
          <w:sz w:val="28"/>
          <w:szCs w:val="28"/>
          <w:lang w:eastAsia="en-US"/>
        </w:rPr>
        <w:t xml:space="preserve"> </w:t>
      </w:r>
      <w:r w:rsidRPr="00600A9B">
        <w:rPr>
          <w:rFonts w:ascii="Times New Roman" w:hAnsi="Times New Roman"/>
          <w:sz w:val="28"/>
          <w:szCs w:val="28"/>
          <w:lang w:eastAsia="en-US"/>
        </w:rPr>
        <w:t xml:space="preserve">записей </w:t>
      </w:r>
    </w:p>
    <w:p xmlns:wp14="http://schemas.microsoft.com/office/word/2010/wordml" w:rsidRPr="00600A9B" w:rsidR="009744E1" w:rsidP="00F765CF" w14:paraId="2FF826A8" wp14:textId="77777777">
      <w:pPr>
        <w:spacing w:after="0" w:line="240" w:lineRule="auto"/>
        <w:jc w:val="both"/>
        <w:rPr>
          <w:rFonts w:ascii="Times New Roman" w:hAnsi="Times New Roman"/>
          <w:sz w:val="28"/>
          <w:szCs w:val="28"/>
          <w:lang w:eastAsia="en-US"/>
        </w:rPr>
      </w:pPr>
      <w:r w:rsidRPr="00600A9B">
        <w:rPr>
          <w:rFonts w:ascii="Times New Roman" w:hAnsi="Times New Roman"/>
          <w:sz w:val="28"/>
          <w:szCs w:val="28"/>
          <w:lang w:eastAsia="en-US"/>
        </w:rPr>
        <w:t>недостаточно убедительно подтверждают такую интерпретацию.</w:t>
      </w:r>
    </w:p>
    <w:p xmlns:wp14="http://schemas.microsoft.com/office/word/2010/wordml" w:rsidR="001853CA" w:rsidP="007E62C4" w14:paraId="5ACDA0FF" wp14:textId="77777777">
      <w:pPr>
        <w:spacing w:after="0" w:line="240" w:lineRule="auto"/>
        <w:ind w:firstLine="567"/>
        <w:jc w:val="both"/>
        <w:rPr>
          <w:rFonts w:ascii="Times New Roman" w:hAnsi="Times New Roman"/>
          <w:sz w:val="28"/>
          <w:szCs w:val="28"/>
          <w:lang w:eastAsia="en-US"/>
        </w:rPr>
      </w:pPr>
      <w:r w:rsidRPr="001853CA">
        <w:rPr>
          <w:rFonts w:ascii="Times New Roman" w:hAnsi="Times New Roman"/>
          <w:i/>
          <w:sz w:val="28"/>
          <w:szCs w:val="28"/>
          <w:lang w:eastAsia="en-US"/>
        </w:rPr>
        <w:t xml:space="preserve">Участки </w:t>
      </w:r>
      <w:r w:rsidRPr="001853CA">
        <w:rPr>
          <w:rFonts w:ascii="Times New Roman" w:hAnsi="Times New Roman"/>
          <w:i/>
          <w:sz w:val="28"/>
          <w:szCs w:val="28"/>
          <w:lang w:eastAsia="en-US"/>
        </w:rPr>
        <w:t>карбонатонакопления</w:t>
      </w:r>
      <w:r w:rsidRPr="001853CA">
        <w:rPr>
          <w:rFonts w:ascii="Times New Roman" w:hAnsi="Times New Roman"/>
          <w:i/>
          <w:sz w:val="28"/>
          <w:szCs w:val="28"/>
          <w:lang w:eastAsia="en-US"/>
        </w:rPr>
        <w:t xml:space="preserve"> на участках </w:t>
      </w:r>
      <w:r w:rsidRPr="001853CA">
        <w:rPr>
          <w:rFonts w:ascii="Times New Roman" w:hAnsi="Times New Roman"/>
          <w:i/>
          <w:sz w:val="28"/>
          <w:szCs w:val="28"/>
          <w:lang w:eastAsia="en-US"/>
        </w:rPr>
        <w:t>Тажигали</w:t>
      </w:r>
      <w:r w:rsidRPr="001853CA">
        <w:rPr>
          <w:rFonts w:ascii="Times New Roman" w:hAnsi="Times New Roman"/>
          <w:i/>
          <w:sz w:val="28"/>
          <w:szCs w:val="28"/>
          <w:lang w:eastAsia="en-US"/>
        </w:rPr>
        <w:t xml:space="preserve"> и Пустынная</w:t>
      </w:r>
      <w:r w:rsidRPr="0093219D">
        <w:rPr>
          <w:rFonts w:ascii="Times New Roman" w:hAnsi="Times New Roman"/>
          <w:sz w:val="28"/>
          <w:szCs w:val="28"/>
          <w:lang w:eastAsia="en-US"/>
        </w:rPr>
        <w:t xml:space="preserve"> относятся к </w:t>
      </w:r>
      <w:r w:rsidRPr="0093219D">
        <w:rPr>
          <w:rFonts w:ascii="Times New Roman" w:hAnsi="Times New Roman"/>
          <w:sz w:val="28"/>
          <w:szCs w:val="28"/>
          <w:lang w:eastAsia="en-US"/>
        </w:rPr>
        <w:t>Тенгизско</w:t>
      </w:r>
      <w:r w:rsidRPr="0093219D">
        <w:rPr>
          <w:rFonts w:ascii="Times New Roman" w:hAnsi="Times New Roman"/>
          <w:sz w:val="28"/>
          <w:szCs w:val="28"/>
          <w:lang w:eastAsia="en-US"/>
        </w:rPr>
        <w:t xml:space="preserve">-Кашаганскому карбонатному массиву. Данный </w:t>
      </w:r>
      <w:r w:rsidRPr="0093219D">
        <w:rPr>
          <w:rFonts w:ascii="Times New Roman" w:hAnsi="Times New Roman"/>
          <w:sz w:val="28"/>
          <w:szCs w:val="28"/>
          <w:lang w:eastAsia="en-US"/>
        </w:rPr>
        <w:t>массив  сформировался</w:t>
      </w:r>
      <w:r w:rsidRPr="0093219D">
        <w:rPr>
          <w:rFonts w:ascii="Times New Roman" w:hAnsi="Times New Roman"/>
          <w:sz w:val="28"/>
          <w:szCs w:val="28"/>
          <w:lang w:eastAsia="en-US"/>
        </w:rPr>
        <w:t xml:space="preserve"> в позднем </w:t>
      </w:r>
      <w:r w:rsidRPr="0093219D">
        <w:rPr>
          <w:rFonts w:ascii="Times New Roman" w:hAnsi="Times New Roman"/>
          <w:sz w:val="28"/>
          <w:szCs w:val="28"/>
          <w:lang w:eastAsia="en-US"/>
        </w:rPr>
        <w:t>фране</w:t>
      </w:r>
      <w:r w:rsidRPr="0093219D">
        <w:rPr>
          <w:rFonts w:ascii="Times New Roman" w:hAnsi="Times New Roman"/>
          <w:sz w:val="28"/>
          <w:szCs w:val="28"/>
          <w:lang w:eastAsia="en-US"/>
        </w:rPr>
        <w:t xml:space="preserve">; его широкомасштабная латеральная аккреция </w:t>
      </w:r>
      <w:r w:rsidRPr="0093219D">
        <w:rPr>
          <w:rFonts w:ascii="Times New Roman" w:hAnsi="Times New Roman"/>
          <w:sz w:val="28"/>
          <w:szCs w:val="28"/>
          <w:lang w:eastAsia="en-US"/>
        </w:rPr>
        <w:t xml:space="preserve">продолжалась вместе с вертикальным ростом построек в </w:t>
      </w:r>
      <w:r w:rsidRPr="0093219D">
        <w:rPr>
          <w:rFonts w:ascii="Times New Roman" w:hAnsi="Times New Roman"/>
          <w:sz w:val="28"/>
          <w:szCs w:val="28"/>
          <w:lang w:eastAsia="en-US"/>
        </w:rPr>
        <w:t>фамене</w:t>
      </w:r>
      <w:r w:rsidRPr="0093219D">
        <w:rPr>
          <w:rFonts w:ascii="Times New Roman" w:hAnsi="Times New Roman"/>
          <w:sz w:val="28"/>
          <w:szCs w:val="28"/>
          <w:lang w:eastAsia="en-US"/>
        </w:rPr>
        <w:t xml:space="preserve"> – то есть в период времени, который характеризуется основным этапом несколько затянутой по времени трансгрессии. Ранний каменноугольный и средний каменноугольный века знаменуются многочисленными относительными колебаниями уровня моря, приводящими к значительным регрессиям и отступлениям платформы назад</w:t>
      </w:r>
      <w:r>
        <w:rPr>
          <w:rFonts w:ascii="Times New Roman" w:hAnsi="Times New Roman"/>
          <w:sz w:val="28"/>
          <w:szCs w:val="28"/>
          <w:lang w:eastAsia="en-US"/>
        </w:rPr>
        <w:t>.</w:t>
      </w:r>
    </w:p>
    <w:p xmlns:wp14="http://schemas.microsoft.com/office/word/2010/wordml" w:rsidR="001853CA" w:rsidP="007E62C4" w14:paraId="5BDAC931" wp14:textId="77777777">
      <w:pPr>
        <w:spacing w:after="0" w:line="240" w:lineRule="auto"/>
        <w:ind w:firstLine="567"/>
        <w:jc w:val="both"/>
        <w:rPr>
          <w:rFonts w:ascii="Times New Roman" w:hAnsi="Times New Roman"/>
          <w:sz w:val="28"/>
          <w:szCs w:val="28"/>
          <w:lang w:eastAsia="en-US"/>
        </w:rPr>
      </w:pPr>
      <w:r w:rsidRPr="001853CA">
        <w:rPr>
          <w:rFonts w:ascii="Times New Roman" w:hAnsi="Times New Roman"/>
          <w:sz w:val="28"/>
          <w:szCs w:val="28"/>
        </w:rPr>
        <w:t xml:space="preserve">Участок </w:t>
      </w:r>
      <w:r w:rsidRPr="001853CA">
        <w:rPr>
          <w:rFonts w:ascii="Times New Roman" w:hAnsi="Times New Roman"/>
          <w:sz w:val="28"/>
          <w:szCs w:val="28"/>
        </w:rPr>
        <w:t>Тажигали</w:t>
      </w:r>
      <w:r w:rsidRPr="001853CA">
        <w:rPr>
          <w:rFonts w:ascii="Times New Roman" w:hAnsi="Times New Roman"/>
          <w:sz w:val="28"/>
          <w:szCs w:val="28"/>
        </w:rPr>
        <w:t>-Пустынная</w:t>
      </w:r>
      <w:r w:rsidRPr="00600A9B">
        <w:rPr>
          <w:rFonts w:ascii="Times New Roman" w:hAnsi="Times New Roman"/>
          <w:sz w:val="28"/>
          <w:szCs w:val="28"/>
          <w:lang w:eastAsia="en-US"/>
        </w:rPr>
        <w:t xml:space="preserve"> представляет собой локальную структуру в пределах поднятий, приуроченных к так называемому Приморскому своду. Приморский свод, в современном понимании, представляет собой карбонатную платформу </w:t>
      </w:r>
      <w:r w:rsidRPr="00600A9B">
        <w:rPr>
          <w:rFonts w:ascii="Times New Roman" w:hAnsi="Times New Roman"/>
          <w:sz w:val="28"/>
          <w:szCs w:val="28"/>
          <w:lang w:eastAsia="en-US"/>
        </w:rPr>
        <w:t>девонско</w:t>
      </w:r>
      <w:r w:rsidRPr="00600A9B">
        <w:rPr>
          <w:rFonts w:ascii="Times New Roman" w:hAnsi="Times New Roman"/>
          <w:sz w:val="28"/>
          <w:szCs w:val="28"/>
          <w:lang w:eastAsia="en-US"/>
        </w:rPr>
        <w:t>-каменноугольного возраста, протягивающуюся с востока на запад с выходом в акваторию Каспийского моря. В пределах платформы ранее выделялись отдельные приподнятые участки, в соответствии с чем, по мере исследований,</w:t>
      </w:r>
      <w:r w:rsidR="00AA6776">
        <w:rPr>
          <w:rFonts w:ascii="Times New Roman" w:hAnsi="Times New Roman"/>
          <w:sz w:val="28"/>
          <w:szCs w:val="28"/>
          <w:lang w:val="kk-KZ" w:eastAsia="en-US"/>
        </w:rPr>
        <w:t xml:space="preserve"> </w:t>
      </w:r>
      <w:r w:rsidRPr="00600A9B">
        <w:rPr>
          <w:rFonts w:ascii="Times New Roman" w:hAnsi="Times New Roman"/>
          <w:sz w:val="28"/>
          <w:szCs w:val="28"/>
          <w:lang w:eastAsia="en-US"/>
        </w:rPr>
        <w:t>организовалась цепочка разведочных площадей Каратон-</w:t>
      </w:r>
      <w:r w:rsidRPr="00600A9B">
        <w:rPr>
          <w:rFonts w:ascii="Times New Roman" w:hAnsi="Times New Roman"/>
          <w:sz w:val="28"/>
          <w:szCs w:val="28"/>
          <w:lang w:eastAsia="en-US"/>
        </w:rPr>
        <w:t>Кошкимбет</w:t>
      </w:r>
      <w:r w:rsidRPr="00600A9B">
        <w:rPr>
          <w:rFonts w:ascii="Times New Roman" w:hAnsi="Times New Roman"/>
          <w:sz w:val="28"/>
          <w:szCs w:val="28"/>
          <w:lang w:eastAsia="en-US"/>
        </w:rPr>
        <w:t>-</w:t>
      </w:r>
      <w:r w:rsidRPr="00600A9B">
        <w:rPr>
          <w:rFonts w:ascii="Times New Roman" w:hAnsi="Times New Roman"/>
          <w:sz w:val="28"/>
          <w:szCs w:val="28"/>
          <w:lang w:eastAsia="en-US"/>
        </w:rPr>
        <w:t>Тажигали</w:t>
      </w:r>
      <w:r w:rsidRPr="00600A9B">
        <w:rPr>
          <w:rFonts w:ascii="Times New Roman" w:hAnsi="Times New Roman"/>
          <w:sz w:val="28"/>
          <w:szCs w:val="28"/>
          <w:lang w:eastAsia="en-US"/>
        </w:rPr>
        <w:t xml:space="preserve">-Пустынная (в западном направлении). В этом же направлении отмечается постепенное уменьшение глубины залегания подсолевых границ. </w:t>
      </w:r>
    </w:p>
    <w:p xmlns:wp14="http://schemas.microsoft.com/office/word/2010/wordml" w:rsidR="007D717D" w:rsidP="007E62C4" w14:paraId="2E597507" wp14:textId="77777777">
      <w:pPr>
        <w:spacing w:after="0" w:line="240" w:lineRule="auto"/>
        <w:ind w:firstLine="567"/>
        <w:jc w:val="both"/>
        <w:rPr>
          <w:rFonts w:ascii="Times New Roman" w:hAnsi="Times New Roman"/>
          <w:sz w:val="28"/>
          <w:szCs w:val="28"/>
        </w:rPr>
      </w:pPr>
      <w:r w:rsidRPr="00600A9B">
        <w:rPr>
          <w:rFonts w:ascii="Times New Roman" w:hAnsi="Times New Roman"/>
          <w:sz w:val="28"/>
          <w:szCs w:val="28"/>
          <w:lang w:eastAsia="en-US"/>
        </w:rPr>
        <w:t xml:space="preserve">На участке </w:t>
      </w:r>
      <w:r w:rsidRPr="00600A9B">
        <w:rPr>
          <w:rFonts w:ascii="Times New Roman" w:hAnsi="Times New Roman"/>
          <w:sz w:val="28"/>
          <w:szCs w:val="28"/>
          <w:lang w:eastAsia="en-US"/>
        </w:rPr>
        <w:t>Тажигали</w:t>
      </w:r>
      <w:r w:rsidRPr="00600A9B">
        <w:rPr>
          <w:rFonts w:ascii="Times New Roman" w:hAnsi="Times New Roman"/>
          <w:sz w:val="28"/>
          <w:szCs w:val="28"/>
          <w:lang w:eastAsia="en-US"/>
        </w:rPr>
        <w:t xml:space="preserve">-Пустынный отмечается достаточно резкое изменение направления простирания карбонатного тренда, с северо-западного на юго-западное, с выходом на морской участок Кайран. </w:t>
      </w:r>
      <w:r w:rsidRPr="00600A9B">
        <w:rPr>
          <w:rFonts w:ascii="Times New Roman" w:hAnsi="Times New Roman"/>
          <w:sz w:val="28"/>
          <w:szCs w:val="28"/>
        </w:rPr>
        <w:t>Структурная карта по кровле карбона (башкирский горизонт) указывает на наличие целой серии структурных поднятий, приуроченных к центральной части выявленного тренда (рис</w:t>
      </w:r>
      <w:r w:rsidR="00866A3B">
        <w:rPr>
          <w:rFonts w:ascii="Times New Roman" w:hAnsi="Times New Roman"/>
          <w:sz w:val="28"/>
          <w:szCs w:val="28"/>
          <w:lang w:val="kk-KZ"/>
        </w:rPr>
        <w:t xml:space="preserve">унок </w:t>
      </w:r>
      <w:r w:rsidR="001853CA">
        <w:rPr>
          <w:rFonts w:ascii="Times New Roman" w:hAnsi="Times New Roman"/>
          <w:sz w:val="28"/>
          <w:szCs w:val="28"/>
        </w:rPr>
        <w:t>4.2</w:t>
      </w:r>
      <w:r w:rsidR="00C35CEB">
        <w:rPr>
          <w:rFonts w:ascii="Times New Roman" w:hAnsi="Times New Roman"/>
          <w:sz w:val="28"/>
          <w:szCs w:val="28"/>
        </w:rPr>
        <w:t>1</w:t>
      </w:r>
      <w:r w:rsidRPr="00600A9B">
        <w:rPr>
          <w:rFonts w:ascii="Times New Roman" w:hAnsi="Times New Roman"/>
          <w:sz w:val="28"/>
          <w:szCs w:val="28"/>
        </w:rPr>
        <w:t>).</w:t>
      </w:r>
    </w:p>
    <w:p xmlns:wp14="http://schemas.microsoft.com/office/word/2010/wordml" w:rsidR="007D717D" w:rsidP="007D717D" w14:paraId="711A9A35" wp14:textId="77777777">
      <w:pPr>
        <w:jc w:val="center"/>
        <w:rPr>
          <w:b/>
          <w:i/>
          <w:sz w:val="28"/>
          <w:szCs w:val="28"/>
          <w:u w:val="single"/>
        </w:rPr>
      </w:pPr>
      <w:r>
        <w:rPr>
          <w:noProof/>
          <w:sz w:val="28"/>
          <w:szCs w:val="28"/>
          <w:lang w:val="en-US" w:eastAsia="en-US"/>
        </w:rPr>
        <w:drawing>
          <wp:inline xmlns:wp14="http://schemas.microsoft.com/office/word/2010/wordprocessingDrawing" distT="0" distB="0" distL="0" distR="0" wp14:anchorId="11D40F8A" wp14:editId="7777777">
            <wp:extent cx="4434576" cy="3015690"/>
            <wp:effectExtent l="0" t="0" r="4445" b="0"/>
            <wp:docPr id="86"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xmlns:r="http://schemas.openxmlformats.org/officeDocument/2006/relationships" r:embed="rId119" cstate="print"/>
                    <a:srcRect b="-314"/>
                    <a:stretch>
                      <a:fillRect/>
                    </a:stretch>
                  </pic:blipFill>
                  <pic:spPr bwMode="auto">
                    <a:xfrm>
                      <a:off x="0" y="0"/>
                      <a:ext cx="4469529" cy="3039459"/>
                    </a:xfrm>
                    <a:prstGeom prst="rect">
                      <a:avLst/>
                    </a:prstGeom>
                    <a:noFill/>
                    <a:ln w="9525">
                      <a:noFill/>
                      <a:miter lim="800000"/>
                      <a:headEnd/>
                      <a:tailEnd/>
                    </a:ln>
                  </pic:spPr>
                </pic:pic>
              </a:graphicData>
            </a:graphic>
          </wp:inline>
        </w:drawing>
      </w:r>
    </w:p>
    <w:p xmlns:wp14="http://schemas.microsoft.com/office/word/2010/wordml" w:rsidR="007D717D" w:rsidP="007D717D" w14:paraId="021800AF" wp14:textId="77777777">
      <w:pPr>
        <w:spacing w:after="0" w:line="240" w:lineRule="auto"/>
        <w:jc w:val="center"/>
        <w:rPr>
          <w:rFonts w:ascii="Times New Roman" w:hAnsi="Times New Roman"/>
          <w:sz w:val="28"/>
          <w:szCs w:val="28"/>
        </w:rPr>
      </w:pPr>
      <w:r w:rsidRPr="00954F2B">
        <w:rPr>
          <w:rFonts w:ascii="Times New Roman" w:hAnsi="Times New Roman"/>
          <w:sz w:val="28"/>
          <w:szCs w:val="28"/>
          <w:lang w:eastAsia="en-US"/>
        </w:rPr>
        <w:t>Рис</w:t>
      </w:r>
      <w:r w:rsidRPr="00954F2B">
        <w:rPr>
          <w:rFonts w:ascii="Times New Roman" w:hAnsi="Times New Roman"/>
          <w:sz w:val="28"/>
          <w:szCs w:val="28"/>
          <w:lang w:val="kk-KZ" w:eastAsia="en-US"/>
        </w:rPr>
        <w:t>унок</w:t>
      </w:r>
      <w:r w:rsidRPr="00954F2B">
        <w:rPr>
          <w:rFonts w:ascii="Times New Roman" w:hAnsi="Times New Roman"/>
          <w:sz w:val="28"/>
          <w:szCs w:val="28"/>
          <w:lang w:eastAsia="en-US"/>
        </w:rPr>
        <w:t xml:space="preserve"> 4.2</w:t>
      </w:r>
      <w:r w:rsidR="00C35CEB">
        <w:rPr>
          <w:rFonts w:ascii="Times New Roman" w:hAnsi="Times New Roman"/>
          <w:sz w:val="28"/>
          <w:szCs w:val="28"/>
          <w:lang w:eastAsia="en-US"/>
        </w:rPr>
        <w:t>1</w:t>
      </w:r>
      <w:r w:rsidRPr="00954F2B">
        <w:rPr>
          <w:rFonts w:ascii="Times New Roman" w:hAnsi="Times New Roman"/>
          <w:sz w:val="28"/>
          <w:szCs w:val="28"/>
          <w:lang w:eastAsia="en-US"/>
        </w:rPr>
        <w:t xml:space="preserve"> - </w:t>
      </w:r>
      <w:r w:rsidRPr="00954F2B">
        <w:rPr>
          <w:rFonts w:ascii="Times New Roman" w:hAnsi="Times New Roman"/>
          <w:sz w:val="28"/>
          <w:szCs w:val="28"/>
          <w:lang w:eastAsia="en-US"/>
        </w:rPr>
        <w:t>Тажигали</w:t>
      </w:r>
      <w:r w:rsidRPr="00954F2B">
        <w:rPr>
          <w:rFonts w:ascii="Times New Roman" w:hAnsi="Times New Roman"/>
          <w:sz w:val="28"/>
          <w:szCs w:val="28"/>
          <w:lang w:eastAsia="en-US"/>
        </w:rPr>
        <w:t xml:space="preserve">-Пустынная. Структурная карта по кровле башкирских отложений, расстояние между изогипсами 50 метров </w:t>
      </w:r>
      <w:r w:rsidRPr="00954F2B">
        <w:rPr>
          <w:rFonts w:ascii="Times New Roman" w:hAnsi="Times New Roman"/>
          <w:sz w:val="28"/>
          <w:szCs w:val="28"/>
        </w:rPr>
        <w:t>[</w:t>
      </w:r>
      <w:r w:rsidRPr="00954F2B">
        <w:rPr>
          <w:rFonts w:ascii="Times New Roman" w:hAnsi="Times New Roman"/>
          <w:sz w:val="28"/>
          <w:szCs w:val="28"/>
        </w:rPr>
        <w:t>56,с.</w:t>
      </w:r>
      <w:r w:rsidRPr="00954F2B">
        <w:rPr>
          <w:rFonts w:ascii="Times New Roman" w:hAnsi="Times New Roman"/>
          <w:sz w:val="28"/>
          <w:szCs w:val="28"/>
        </w:rPr>
        <w:t>66]</w:t>
      </w:r>
    </w:p>
    <w:p xmlns:wp14="http://schemas.microsoft.com/office/word/2010/wordml" w:rsidRPr="00954F2B" w:rsidR="00EC4545" w:rsidP="007D717D" w14:paraId="4EE333D4" wp14:textId="77777777">
      <w:pPr>
        <w:spacing w:after="0" w:line="240" w:lineRule="auto"/>
        <w:jc w:val="center"/>
        <w:rPr>
          <w:rFonts w:ascii="Times New Roman" w:hAnsi="Times New Roman"/>
          <w:sz w:val="28"/>
          <w:szCs w:val="28"/>
        </w:rPr>
      </w:pPr>
    </w:p>
    <w:p xmlns:wp14="http://schemas.microsoft.com/office/word/2010/wordml" w:rsidR="00EC4545" w:rsidP="00EC4545" w14:paraId="0499D0C5" wp14:textId="77777777">
      <w:pPr>
        <w:spacing w:after="0" w:line="240" w:lineRule="auto"/>
        <w:ind w:firstLine="567"/>
        <w:jc w:val="both"/>
        <w:rPr>
          <w:rFonts w:ascii="Times New Roman" w:hAnsi="Times New Roman"/>
          <w:sz w:val="28"/>
          <w:szCs w:val="28"/>
        </w:rPr>
      </w:pPr>
      <w:r w:rsidRPr="0093219D">
        <w:rPr>
          <w:rFonts w:ascii="Times New Roman" w:hAnsi="Times New Roman"/>
          <w:sz w:val="28"/>
          <w:szCs w:val="28"/>
        </w:rPr>
        <w:t>Минимальные глубины залегания по этому горизонту составляют 3625м и</w:t>
      </w:r>
      <w:r>
        <w:rPr>
          <w:rFonts w:ascii="Times New Roman" w:hAnsi="Times New Roman"/>
          <w:sz w:val="28"/>
          <w:szCs w:val="28"/>
        </w:rPr>
        <w:t xml:space="preserve"> приурочены к участку Пустынная. </w:t>
      </w:r>
      <w:r w:rsidRPr="0093219D">
        <w:rPr>
          <w:rFonts w:ascii="Times New Roman" w:hAnsi="Times New Roman"/>
          <w:sz w:val="28"/>
          <w:szCs w:val="28"/>
        </w:rPr>
        <w:t>Здесь вырисовывается локальное поднятие амплитудо</w:t>
      </w:r>
      <w:r>
        <w:rPr>
          <w:rFonts w:ascii="Times New Roman" w:hAnsi="Times New Roman"/>
          <w:sz w:val="28"/>
          <w:szCs w:val="28"/>
        </w:rPr>
        <w:t>й 175м площадью 44 кв. км</w:t>
      </w:r>
      <w:r w:rsidRPr="0093219D">
        <w:rPr>
          <w:rFonts w:ascii="Times New Roman" w:hAnsi="Times New Roman"/>
          <w:sz w:val="28"/>
          <w:szCs w:val="28"/>
        </w:rPr>
        <w:t xml:space="preserve"> </w:t>
      </w:r>
      <w:r>
        <w:rPr>
          <w:rFonts w:ascii="Times New Roman" w:hAnsi="Times New Roman"/>
          <w:sz w:val="28"/>
          <w:szCs w:val="28"/>
        </w:rPr>
        <w:t>(рисунок 4.2</w:t>
      </w:r>
      <w:r w:rsidR="00C35CEB">
        <w:rPr>
          <w:rFonts w:ascii="Times New Roman" w:hAnsi="Times New Roman"/>
          <w:sz w:val="28"/>
          <w:szCs w:val="28"/>
        </w:rPr>
        <w:t>2</w:t>
      </w:r>
      <w:r>
        <w:rPr>
          <w:rFonts w:ascii="Times New Roman" w:hAnsi="Times New Roman"/>
          <w:sz w:val="28"/>
          <w:szCs w:val="28"/>
        </w:rPr>
        <w:t>).</w:t>
      </w:r>
    </w:p>
    <w:p xmlns:wp14="http://schemas.microsoft.com/office/word/2010/wordml" w:rsidR="003E589F" w:rsidP="00EC4545" w14:paraId="0D6BC734" wp14:textId="77777777">
      <w:pPr>
        <w:spacing w:after="0" w:line="240" w:lineRule="auto"/>
        <w:ind w:firstLine="567"/>
        <w:jc w:val="both"/>
        <w:rPr>
          <w:rFonts w:ascii="Times New Roman" w:hAnsi="Times New Roman"/>
          <w:sz w:val="28"/>
          <w:szCs w:val="28"/>
        </w:rPr>
      </w:pPr>
    </w:p>
    <w:p xmlns:wp14="http://schemas.microsoft.com/office/word/2010/wordml" w:rsidR="003E589F" w:rsidP="00F42F74" w14:paraId="34A104AC" wp14:textId="77777777">
      <w:pPr>
        <w:spacing w:after="0" w:line="240" w:lineRule="auto"/>
        <w:jc w:val="center"/>
        <w:rPr>
          <w:rFonts w:ascii="Times New Roman" w:hAnsi="Times New Roman"/>
          <w:sz w:val="28"/>
          <w:szCs w:val="28"/>
        </w:rPr>
      </w:pPr>
      <w:r>
        <w:object w14:anchorId="28B41D85">
          <v:shape id="_x0000_i1108" style="height:235pt;width:369pt" o:oleicon="f" o:ole="" type="#_x0000_t75">
            <v:imagedata o:title="" r:id="rId120"/>
          </v:shape>
          <o:OLEObject Type="Embed" ProgID="CorelDraw.Graphic.17" ShapeID="_x0000_i1108" DrawAspect="Content" ObjectID="_1843131295" r:id="rId121"/>
        </w:object>
      </w:r>
    </w:p>
    <w:p xmlns:wp14="http://schemas.microsoft.com/office/word/2010/wordml" w:rsidR="003E589F" w:rsidP="003E589F" w14:paraId="114B4F84" wp14:textId="77777777">
      <w:pPr>
        <w:spacing w:after="0" w:line="240" w:lineRule="auto"/>
        <w:jc w:val="center"/>
        <w:rPr>
          <w:rFonts w:ascii="Times New Roman" w:hAnsi="Times New Roman"/>
          <w:sz w:val="28"/>
          <w:szCs w:val="28"/>
          <w:lang w:val="kk-KZ" w:eastAsia="en-US"/>
        </w:rPr>
      </w:pPr>
    </w:p>
    <w:p xmlns:wp14="http://schemas.microsoft.com/office/word/2010/wordml" w:rsidR="003E589F" w:rsidP="003E589F" w14:paraId="779CD510" wp14:textId="77777777">
      <w:pPr>
        <w:spacing w:after="0" w:line="240" w:lineRule="auto"/>
        <w:jc w:val="center"/>
        <w:rPr>
          <w:rFonts w:ascii="Times New Roman" w:hAnsi="Times New Roman"/>
          <w:sz w:val="28"/>
          <w:szCs w:val="28"/>
          <w:lang w:val="kk-KZ"/>
        </w:rPr>
      </w:pPr>
      <w:r w:rsidRPr="00954F2B">
        <w:rPr>
          <w:rFonts w:ascii="Times New Roman" w:hAnsi="Times New Roman"/>
          <w:sz w:val="28"/>
          <w:szCs w:val="28"/>
          <w:lang w:val="kk-KZ" w:eastAsia="en-US"/>
        </w:rPr>
        <w:t>Р</w:t>
      </w:r>
      <w:r w:rsidRPr="00954F2B">
        <w:rPr>
          <w:rFonts w:ascii="Times New Roman" w:hAnsi="Times New Roman"/>
          <w:sz w:val="28"/>
          <w:szCs w:val="28"/>
          <w:lang w:eastAsia="en-US"/>
        </w:rPr>
        <w:t>ис</w:t>
      </w:r>
      <w:r w:rsidRPr="00954F2B">
        <w:rPr>
          <w:rFonts w:ascii="Times New Roman" w:hAnsi="Times New Roman"/>
          <w:sz w:val="28"/>
          <w:szCs w:val="28"/>
          <w:lang w:val="kk-KZ" w:eastAsia="en-US"/>
        </w:rPr>
        <w:t>унок</w:t>
      </w:r>
      <w:r w:rsidRPr="00954F2B">
        <w:rPr>
          <w:rFonts w:ascii="Times New Roman" w:hAnsi="Times New Roman"/>
          <w:sz w:val="28"/>
          <w:szCs w:val="28"/>
        </w:rPr>
        <w:t xml:space="preserve"> 4.2</w:t>
      </w:r>
      <w:r w:rsidR="00C35CEB">
        <w:rPr>
          <w:rFonts w:ascii="Times New Roman" w:hAnsi="Times New Roman"/>
          <w:sz w:val="28"/>
          <w:szCs w:val="28"/>
        </w:rPr>
        <w:t>2</w:t>
      </w:r>
      <w:r w:rsidRPr="00954F2B">
        <w:rPr>
          <w:rFonts w:ascii="Times New Roman" w:hAnsi="Times New Roman"/>
          <w:sz w:val="28"/>
          <w:szCs w:val="28"/>
        </w:rPr>
        <w:t xml:space="preserve"> - Временной сейсмический разрез в северо-южном простирании ТШО-360-03, пересекающий часть площади Пустынная </w:t>
      </w:r>
      <w:r w:rsidRPr="00954F2B">
        <w:rPr>
          <w:rFonts w:ascii="Times New Roman" w:hAnsi="Times New Roman"/>
          <w:sz w:val="28"/>
          <w:szCs w:val="28"/>
          <w:lang w:val="kk-KZ"/>
        </w:rPr>
        <w:t>с дополнениями автора</w:t>
      </w:r>
      <w:r w:rsidRPr="00954F2B">
        <w:rPr>
          <w:rFonts w:ascii="Times New Roman" w:hAnsi="Times New Roman"/>
          <w:sz w:val="28"/>
          <w:szCs w:val="28"/>
        </w:rPr>
        <w:t xml:space="preserve"> [56,с.65]</w:t>
      </w:r>
    </w:p>
    <w:p xmlns:wp14="http://schemas.microsoft.com/office/word/2010/wordml" w:rsidR="005A4ABE" w:rsidP="005A4ABE" w14:paraId="77958A00" wp14:textId="77777777">
      <w:pPr>
        <w:spacing w:after="0" w:line="240" w:lineRule="auto"/>
        <w:ind w:firstLine="567"/>
        <w:jc w:val="both"/>
        <w:rPr>
          <w:rFonts w:ascii="Times New Roman" w:hAnsi="Times New Roman"/>
          <w:sz w:val="28"/>
          <w:szCs w:val="28"/>
        </w:rPr>
      </w:pPr>
      <w:r w:rsidRPr="0093219D">
        <w:rPr>
          <w:rFonts w:ascii="Times New Roman" w:hAnsi="Times New Roman"/>
          <w:sz w:val="28"/>
          <w:szCs w:val="28"/>
        </w:rPr>
        <w:t xml:space="preserve">На участке </w:t>
      </w:r>
      <w:r w:rsidRPr="0093219D">
        <w:rPr>
          <w:rFonts w:ascii="Times New Roman" w:hAnsi="Times New Roman"/>
          <w:sz w:val="28"/>
          <w:szCs w:val="28"/>
        </w:rPr>
        <w:t>Тажигали</w:t>
      </w:r>
      <w:r>
        <w:rPr>
          <w:rFonts w:ascii="Times New Roman" w:hAnsi="Times New Roman"/>
          <w:sz w:val="28"/>
          <w:szCs w:val="28"/>
        </w:rPr>
        <w:t xml:space="preserve"> </w:t>
      </w:r>
      <w:r w:rsidRPr="0093219D">
        <w:rPr>
          <w:rFonts w:ascii="Times New Roman" w:hAnsi="Times New Roman"/>
          <w:sz w:val="28"/>
          <w:szCs w:val="28"/>
        </w:rPr>
        <w:t>выделяется целый ряд менее выраженных по амплитуде поднятий, приуроченных, главным образом, к краям карбонатной постройки. Участок в разные годы охватывался поисковым бурением, в результате которых было установлено наличие нефти в зоне перехода в подсолевой разрез.</w:t>
      </w:r>
      <w:r>
        <w:rPr>
          <w:rFonts w:ascii="Times New Roman" w:hAnsi="Times New Roman"/>
          <w:sz w:val="28"/>
          <w:szCs w:val="28"/>
        </w:rPr>
        <w:t xml:space="preserve"> </w:t>
      </w:r>
      <w:r w:rsidRPr="0093219D">
        <w:rPr>
          <w:rFonts w:ascii="Times New Roman" w:hAnsi="Times New Roman"/>
          <w:sz w:val="28"/>
          <w:szCs w:val="28"/>
        </w:rPr>
        <w:t>Структурные построения и анализ волновых картин позволяет в первом приближении наметить основные фациальные зоны на участке проведенных исследований</w:t>
      </w:r>
      <w:r>
        <w:rPr>
          <w:rFonts w:ascii="Times New Roman" w:hAnsi="Times New Roman"/>
          <w:sz w:val="28"/>
          <w:szCs w:val="28"/>
        </w:rPr>
        <w:t xml:space="preserve"> (рисунок 4.2</w:t>
      </w:r>
      <w:r w:rsidR="00C35CEB">
        <w:rPr>
          <w:rFonts w:ascii="Times New Roman" w:hAnsi="Times New Roman"/>
          <w:sz w:val="28"/>
          <w:szCs w:val="28"/>
        </w:rPr>
        <w:t>3</w:t>
      </w:r>
      <w:r>
        <w:rPr>
          <w:rFonts w:ascii="Times New Roman" w:hAnsi="Times New Roman"/>
          <w:sz w:val="28"/>
          <w:szCs w:val="28"/>
        </w:rPr>
        <w:t>)</w:t>
      </w:r>
      <w:r w:rsidRPr="0093219D">
        <w:rPr>
          <w:rFonts w:ascii="Times New Roman" w:hAnsi="Times New Roman"/>
          <w:sz w:val="28"/>
          <w:szCs w:val="28"/>
        </w:rPr>
        <w:t>.</w:t>
      </w:r>
    </w:p>
    <w:p xmlns:wp14="http://schemas.microsoft.com/office/word/2010/wordml" w:rsidRPr="0090738D" w:rsidR="0090738D" w:rsidP="0090738D" w14:paraId="1AABDC09" wp14:textId="77777777">
      <w:pPr>
        <w:spacing w:after="0" w:line="240" w:lineRule="auto"/>
        <w:jc w:val="center"/>
        <w:rPr>
          <w:rFonts w:ascii="Times New Roman" w:hAnsi="Times New Roman"/>
          <w:sz w:val="24"/>
          <w:szCs w:val="24"/>
        </w:rPr>
      </w:pPr>
    </w:p>
    <w:p xmlns:wp14="http://schemas.microsoft.com/office/word/2010/wordml" w:rsidRPr="0093219D" w:rsidR="0090738D" w:rsidP="003E589F" w14:paraId="3F82752B" wp14:textId="77777777">
      <w:pPr>
        <w:tabs>
          <w:tab w:val="left" w:pos="567"/>
        </w:tabs>
        <w:spacing w:after="0" w:line="240" w:lineRule="auto"/>
        <w:jc w:val="center"/>
        <w:rPr>
          <w:rFonts w:ascii="Times New Roman" w:hAnsi="Times New Roman"/>
          <w:sz w:val="28"/>
          <w:szCs w:val="28"/>
          <w:lang w:eastAsia="en-US"/>
        </w:rPr>
      </w:pPr>
      <w:r>
        <w:object w14:anchorId="7975AA5E">
          <v:shape id="_x0000_i1109" style="height:248pt;width:330.5pt" o:oleicon="f" o:ole="" type="#_x0000_t75">
            <v:imagedata o:title="" r:id="rId122"/>
          </v:shape>
          <o:OLEObject Type="Embed" ProgID="CorelDraw.Graphic.17" ShapeID="_x0000_i1109" DrawAspect="Content" ObjectID="_1843131296" r:id="rId123"/>
        </w:object>
      </w:r>
    </w:p>
    <w:p xmlns:wp14="http://schemas.microsoft.com/office/word/2010/wordml" w:rsidRPr="00954F2B" w:rsidR="0090738D" w:rsidP="0090738D" w14:paraId="161BF49C" wp14:textId="77777777">
      <w:pPr>
        <w:spacing w:before="120" w:after="120" w:line="240" w:lineRule="auto"/>
        <w:jc w:val="center"/>
        <w:rPr>
          <w:rFonts w:ascii="Times New Roman" w:hAnsi="Times New Roman"/>
          <w:sz w:val="28"/>
          <w:szCs w:val="28"/>
        </w:rPr>
      </w:pPr>
      <w:r w:rsidRPr="00954F2B">
        <w:rPr>
          <w:rFonts w:ascii="Times New Roman" w:hAnsi="Times New Roman"/>
          <w:sz w:val="28"/>
          <w:szCs w:val="28"/>
          <w:lang w:eastAsia="en-US"/>
        </w:rPr>
        <w:t>Рис</w:t>
      </w:r>
      <w:r w:rsidRPr="00954F2B">
        <w:rPr>
          <w:rFonts w:ascii="Times New Roman" w:hAnsi="Times New Roman"/>
          <w:sz w:val="28"/>
          <w:szCs w:val="28"/>
          <w:lang w:val="kk-KZ" w:eastAsia="en-US"/>
        </w:rPr>
        <w:t xml:space="preserve">унок </w:t>
      </w:r>
      <w:r w:rsidRPr="00954F2B">
        <w:rPr>
          <w:rFonts w:ascii="Times New Roman" w:hAnsi="Times New Roman"/>
          <w:sz w:val="28"/>
          <w:szCs w:val="28"/>
          <w:lang w:eastAsia="en-US"/>
        </w:rPr>
        <w:t>4.2</w:t>
      </w:r>
      <w:r w:rsidR="00C35CEB">
        <w:rPr>
          <w:rFonts w:ascii="Times New Roman" w:hAnsi="Times New Roman"/>
          <w:sz w:val="28"/>
          <w:szCs w:val="28"/>
          <w:lang w:eastAsia="en-US"/>
        </w:rPr>
        <w:t>3</w:t>
      </w:r>
      <w:r w:rsidRPr="00954F2B">
        <w:rPr>
          <w:rFonts w:ascii="Times New Roman" w:hAnsi="Times New Roman"/>
          <w:sz w:val="28"/>
          <w:szCs w:val="28"/>
          <w:lang w:eastAsia="en-US"/>
        </w:rPr>
        <w:t xml:space="preserve">  Интерпретация</w:t>
      </w:r>
      <w:r w:rsidRPr="00954F2B">
        <w:rPr>
          <w:rFonts w:ascii="Times New Roman" w:hAnsi="Times New Roman"/>
          <w:sz w:val="28"/>
          <w:szCs w:val="28"/>
          <w:lang w:eastAsia="en-US"/>
        </w:rPr>
        <w:t xml:space="preserve"> </w:t>
      </w:r>
      <w:r w:rsidRPr="00954F2B">
        <w:rPr>
          <w:rFonts w:ascii="Times New Roman" w:hAnsi="Times New Roman"/>
          <w:sz w:val="28"/>
          <w:szCs w:val="28"/>
          <w:lang w:eastAsia="en-US"/>
        </w:rPr>
        <w:t>седиментационных</w:t>
      </w:r>
      <w:r w:rsidRPr="00954F2B">
        <w:rPr>
          <w:rFonts w:ascii="Times New Roman" w:hAnsi="Times New Roman"/>
          <w:sz w:val="28"/>
          <w:szCs w:val="28"/>
          <w:lang w:eastAsia="en-US"/>
        </w:rPr>
        <w:t xml:space="preserve"> фаций на основе сейсмических данных </w:t>
      </w:r>
      <w:r w:rsidRPr="00954F2B">
        <w:rPr>
          <w:rFonts w:ascii="Times New Roman" w:hAnsi="Times New Roman"/>
          <w:sz w:val="28"/>
          <w:szCs w:val="28"/>
          <w:lang w:val="kk-KZ" w:eastAsia="en-US"/>
        </w:rPr>
        <w:t>с дополнениями автора</w:t>
      </w:r>
      <w:r w:rsidRPr="00954F2B">
        <w:rPr>
          <w:rFonts w:ascii="Times New Roman" w:hAnsi="Times New Roman"/>
          <w:sz w:val="28"/>
          <w:szCs w:val="28"/>
          <w:lang w:eastAsia="en-US"/>
        </w:rPr>
        <w:t xml:space="preserve"> </w:t>
      </w:r>
      <w:r w:rsidRPr="00954F2B">
        <w:rPr>
          <w:rFonts w:ascii="Times New Roman" w:hAnsi="Times New Roman"/>
          <w:sz w:val="28"/>
          <w:szCs w:val="28"/>
        </w:rPr>
        <w:t>[56]</w:t>
      </w:r>
    </w:p>
    <w:p xmlns:wp14="http://schemas.microsoft.com/office/word/2010/wordml" w:rsidR="005A4ABE" w:rsidP="005A4ABE" w14:paraId="04477AFE" wp14:textId="77777777">
      <w:pPr>
        <w:spacing w:after="0" w:line="240" w:lineRule="auto"/>
        <w:ind w:firstLine="567"/>
        <w:jc w:val="both"/>
        <w:rPr>
          <w:rFonts w:ascii="Times New Roman" w:hAnsi="Times New Roman"/>
          <w:sz w:val="28"/>
          <w:szCs w:val="28"/>
        </w:rPr>
      </w:pPr>
      <w:r w:rsidRPr="0093219D">
        <w:rPr>
          <w:rFonts w:ascii="Times New Roman" w:hAnsi="Times New Roman"/>
          <w:sz w:val="28"/>
          <w:szCs w:val="28"/>
        </w:rPr>
        <w:t xml:space="preserve">На </w:t>
      </w:r>
      <w:r>
        <w:rPr>
          <w:rFonts w:ascii="Times New Roman" w:hAnsi="Times New Roman"/>
          <w:sz w:val="28"/>
          <w:szCs w:val="28"/>
          <w:lang w:eastAsia="en-US"/>
        </w:rPr>
        <w:t>рисунок</w:t>
      </w:r>
      <w:r>
        <w:rPr>
          <w:rFonts w:ascii="Times New Roman" w:hAnsi="Times New Roman"/>
          <w:sz w:val="28"/>
          <w:szCs w:val="28"/>
        </w:rPr>
        <w:t xml:space="preserve"> 4.2</w:t>
      </w:r>
      <w:r w:rsidR="00C35CEB">
        <w:rPr>
          <w:rFonts w:ascii="Times New Roman" w:hAnsi="Times New Roman"/>
          <w:sz w:val="28"/>
          <w:szCs w:val="28"/>
        </w:rPr>
        <w:t>4</w:t>
      </w:r>
      <w:r w:rsidRPr="0093219D">
        <w:rPr>
          <w:rFonts w:ascii="Times New Roman" w:hAnsi="Times New Roman"/>
          <w:sz w:val="28"/>
          <w:szCs w:val="28"/>
        </w:rPr>
        <w:t xml:space="preserve"> показан временной разрез через скважину </w:t>
      </w:r>
      <w:r w:rsidRPr="0093219D">
        <w:rPr>
          <w:rFonts w:ascii="Times New Roman" w:hAnsi="Times New Roman"/>
          <w:sz w:val="28"/>
          <w:szCs w:val="28"/>
        </w:rPr>
        <w:t>Тажигали</w:t>
      </w:r>
      <w:r w:rsidRPr="0093219D">
        <w:rPr>
          <w:rFonts w:ascii="Times New Roman" w:hAnsi="Times New Roman"/>
          <w:sz w:val="28"/>
          <w:szCs w:val="28"/>
        </w:rPr>
        <w:t xml:space="preserve"> Г-17, где четко выражены «структурные» борта по краям карбонатной платформы, представленные рифовыми фациями.</w:t>
      </w:r>
    </w:p>
    <w:p xmlns:wp14="http://schemas.microsoft.com/office/word/2010/wordml" w:rsidR="00CD0DD8" w:rsidP="00CD0DD8" w14:paraId="50B42837" wp14:textId="77777777">
      <w:pPr>
        <w:tabs>
          <w:tab w:val="left" w:pos="567"/>
        </w:tabs>
        <w:spacing w:after="0" w:line="240" w:lineRule="auto"/>
        <w:ind w:firstLine="567"/>
        <w:jc w:val="both"/>
        <w:rPr>
          <w:rFonts w:ascii="Times New Roman" w:hAnsi="Times New Roman"/>
          <w:sz w:val="28"/>
          <w:szCs w:val="28"/>
          <w:lang w:eastAsia="en-US"/>
        </w:rPr>
      </w:pPr>
      <w:r w:rsidRPr="0093219D">
        <w:rPr>
          <w:rFonts w:ascii="Times New Roman" w:hAnsi="Times New Roman"/>
          <w:sz w:val="28"/>
          <w:szCs w:val="28"/>
          <w:lang w:eastAsia="en-US"/>
        </w:rPr>
        <w:t xml:space="preserve">На </w:t>
      </w:r>
      <w:r w:rsidRPr="0093219D">
        <w:rPr>
          <w:rFonts w:ascii="Times New Roman" w:hAnsi="Times New Roman"/>
          <w:sz w:val="28"/>
          <w:szCs w:val="28"/>
          <w:lang w:eastAsia="en-US"/>
        </w:rPr>
        <w:t>Тажигали</w:t>
      </w:r>
      <w:r w:rsidRPr="0093219D">
        <w:rPr>
          <w:rFonts w:ascii="Times New Roman" w:hAnsi="Times New Roman"/>
          <w:sz w:val="28"/>
          <w:szCs w:val="28"/>
          <w:lang w:eastAsia="en-US"/>
        </w:rPr>
        <w:t>, как и на Тенгизе, выделяются три морфологические структурные зоны: платформу, борта и крылья. В настоящее время пробуренные скважины испытали только платформенную часть в центральной зоне Приморского Свода. По аналогии с Тенгизом, улучшенные ФЕС</w:t>
      </w:r>
      <w:r w:rsidRPr="005A4ABE">
        <w:rPr>
          <w:rFonts w:ascii="Times New Roman" w:hAnsi="Times New Roman"/>
          <w:sz w:val="28"/>
          <w:szCs w:val="28"/>
          <w:lang w:eastAsia="en-US"/>
        </w:rPr>
        <w:t xml:space="preserve"> </w:t>
      </w:r>
      <w:r w:rsidRPr="0093219D">
        <w:rPr>
          <w:rFonts w:ascii="Times New Roman" w:hAnsi="Times New Roman"/>
          <w:sz w:val="28"/>
          <w:szCs w:val="28"/>
          <w:lang w:eastAsia="en-US"/>
        </w:rPr>
        <w:t>коллектора следует ожидать в пределах бортовой зоны и вдоль границ платформы</w:t>
      </w:r>
      <w:r>
        <w:rPr>
          <w:rFonts w:ascii="Times New Roman" w:hAnsi="Times New Roman"/>
          <w:sz w:val="28"/>
          <w:szCs w:val="28"/>
          <w:lang w:eastAsia="en-US"/>
        </w:rPr>
        <w:t>.</w:t>
      </w:r>
    </w:p>
    <w:p xmlns:wp14="http://schemas.microsoft.com/office/word/2010/wordml" w:rsidRPr="0093219D" w:rsidR="00CD0DD8" w:rsidP="00CD0DD8" w14:paraId="49F98D96" wp14:textId="77777777">
      <w:pPr>
        <w:tabs>
          <w:tab w:val="left" w:pos="567"/>
        </w:tabs>
        <w:spacing w:after="0" w:line="240" w:lineRule="auto"/>
        <w:ind w:firstLine="567"/>
        <w:jc w:val="both"/>
        <w:rPr>
          <w:rFonts w:ascii="Times New Roman" w:hAnsi="Times New Roman"/>
          <w:sz w:val="28"/>
          <w:szCs w:val="28"/>
          <w:lang w:eastAsia="en-US"/>
        </w:rPr>
      </w:pPr>
      <w:r w:rsidRPr="0093219D">
        <w:rPr>
          <w:rFonts w:ascii="Times New Roman" w:hAnsi="Times New Roman"/>
          <w:sz w:val="28"/>
          <w:szCs w:val="28"/>
          <w:lang w:eastAsia="en-US"/>
        </w:rPr>
        <w:t xml:space="preserve">В структурном плане </w:t>
      </w:r>
      <w:r w:rsidRPr="0093219D">
        <w:rPr>
          <w:rFonts w:ascii="Times New Roman" w:hAnsi="Times New Roman"/>
          <w:sz w:val="28"/>
          <w:szCs w:val="28"/>
          <w:lang w:eastAsia="en-US"/>
        </w:rPr>
        <w:t>Тажигали</w:t>
      </w:r>
      <w:r w:rsidRPr="0093219D">
        <w:rPr>
          <w:rFonts w:ascii="Times New Roman" w:hAnsi="Times New Roman"/>
          <w:sz w:val="28"/>
          <w:szCs w:val="28"/>
          <w:lang w:eastAsia="en-US"/>
        </w:rPr>
        <w:t xml:space="preserve"> представляет собой простую по строению локальную возвышенность, расположенную на Приморском своде, который также включает отдельную замковую структуру Пустынная</w:t>
      </w:r>
      <w:r>
        <w:rPr>
          <w:rFonts w:ascii="Times New Roman" w:hAnsi="Times New Roman"/>
          <w:sz w:val="28"/>
          <w:szCs w:val="28"/>
          <w:lang w:eastAsia="en-US"/>
        </w:rPr>
        <w:t>.</w:t>
      </w:r>
    </w:p>
    <w:p xmlns:wp14="http://schemas.microsoft.com/office/word/2010/wordml" w:rsidR="00CD0DD8" w:rsidP="00CD0DD8" w14:paraId="26446791" wp14:textId="77777777">
      <w:pPr>
        <w:tabs>
          <w:tab w:val="left" w:pos="567"/>
        </w:tabs>
        <w:spacing w:after="0" w:line="240" w:lineRule="auto"/>
        <w:ind w:firstLine="567"/>
        <w:jc w:val="both"/>
        <w:rPr>
          <w:rFonts w:ascii="Times New Roman" w:hAnsi="Times New Roman"/>
          <w:sz w:val="28"/>
          <w:szCs w:val="28"/>
          <w:lang w:eastAsia="en-US"/>
        </w:rPr>
      </w:pPr>
      <w:r w:rsidRPr="0093219D">
        <w:rPr>
          <w:rFonts w:ascii="Times New Roman" w:hAnsi="Times New Roman"/>
          <w:sz w:val="28"/>
          <w:szCs w:val="28"/>
          <w:lang w:eastAsia="en-US"/>
        </w:rPr>
        <w:t xml:space="preserve">Потенциальная нефтеносная площадь на </w:t>
      </w:r>
      <w:r w:rsidRPr="0093219D">
        <w:rPr>
          <w:rFonts w:ascii="Times New Roman" w:hAnsi="Times New Roman"/>
          <w:sz w:val="28"/>
          <w:szCs w:val="28"/>
          <w:lang w:eastAsia="en-US"/>
        </w:rPr>
        <w:t>Тажигали</w:t>
      </w:r>
      <w:r w:rsidRPr="0093219D">
        <w:rPr>
          <w:rFonts w:ascii="Times New Roman" w:hAnsi="Times New Roman"/>
          <w:sz w:val="28"/>
          <w:szCs w:val="28"/>
          <w:lang w:eastAsia="en-US"/>
        </w:rPr>
        <w:t xml:space="preserve"> представлена северным бортом вышеупомянутого свода. Отдельные замковые образования в пределах площади Пустынная также прослеживаются вдоль бортов свода</w:t>
      </w:r>
      <w:r>
        <w:rPr>
          <w:rFonts w:ascii="Times New Roman" w:hAnsi="Times New Roman"/>
          <w:sz w:val="28"/>
          <w:szCs w:val="28"/>
          <w:lang w:eastAsia="en-US"/>
        </w:rPr>
        <w:t xml:space="preserve">. </w:t>
      </w:r>
    </w:p>
    <w:p xmlns:wp14="http://schemas.microsoft.com/office/word/2010/wordml" w:rsidR="00EC4545" w:rsidP="003E589F" w14:paraId="5B535B1D" wp14:textId="77777777">
      <w:pPr>
        <w:spacing w:after="0" w:line="240" w:lineRule="auto"/>
        <w:ind w:firstLine="567"/>
        <w:jc w:val="both"/>
        <w:rPr>
          <w:rFonts w:ascii="Times New Roman" w:hAnsi="Times New Roman"/>
          <w:sz w:val="28"/>
          <w:szCs w:val="28"/>
          <w:lang w:val="kk-KZ" w:eastAsia="en-US"/>
        </w:rPr>
      </w:pPr>
      <w:r w:rsidRPr="0093219D">
        <w:rPr>
          <w:rFonts w:ascii="Times New Roman" w:hAnsi="Times New Roman"/>
          <w:sz w:val="28"/>
          <w:szCs w:val="28"/>
          <w:lang w:eastAsia="en-US"/>
        </w:rPr>
        <w:t>Первичная кровельная покрышка сформирована глинами низов перми-артинских отложений, пластами ангидритов и массивными солями кунгура, которые распространены по всей площади бассейна.</w:t>
      </w:r>
      <w:r>
        <w:rPr>
          <w:rFonts w:ascii="Times New Roman" w:hAnsi="Times New Roman"/>
          <w:sz w:val="28"/>
          <w:szCs w:val="28"/>
          <w:lang w:val="kk-KZ" w:eastAsia="en-US"/>
        </w:rPr>
        <w:t xml:space="preserve"> </w:t>
      </w:r>
      <w:r w:rsidRPr="0093219D">
        <w:rPr>
          <w:rFonts w:ascii="Times New Roman" w:hAnsi="Times New Roman"/>
          <w:sz w:val="28"/>
          <w:szCs w:val="28"/>
          <w:lang w:eastAsia="en-US"/>
        </w:rPr>
        <w:t xml:space="preserve">Артинские отложения </w:t>
      </w:r>
    </w:p>
    <w:p xmlns:wp14="http://schemas.microsoft.com/office/word/2010/wordml" w:rsidRPr="00F42F74" w:rsidR="00F42F74" w:rsidP="003E589F" w14:paraId="6CA203BD" wp14:textId="77777777">
      <w:pPr>
        <w:spacing w:after="0" w:line="240" w:lineRule="auto"/>
        <w:ind w:firstLine="567"/>
        <w:jc w:val="both"/>
        <w:rPr>
          <w:lang w:val="kk-KZ"/>
        </w:rPr>
      </w:pPr>
    </w:p>
    <w:p xmlns:wp14="http://schemas.microsoft.com/office/word/2010/wordml" w:rsidR="00280349" w:rsidP="00F765CF" w14:paraId="1EEB5C65" wp14:textId="77777777">
      <w:pPr>
        <w:spacing w:after="0" w:line="240" w:lineRule="auto"/>
        <w:jc w:val="center"/>
        <w:rPr>
          <w:rFonts w:ascii="Times New Roman" w:hAnsi="Times New Roman"/>
          <w:sz w:val="28"/>
          <w:szCs w:val="28"/>
        </w:rPr>
      </w:pPr>
      <w:r>
        <w:object w14:anchorId="77428B87">
          <v:shape id="_x0000_i1110" style="height:298.5pt;width:447.5pt" o:oleicon="f" o:ole="" type="#_x0000_t75">
            <v:imagedata o:title="" r:id="rId124"/>
          </v:shape>
          <o:OLEObject Type="Embed" ProgID="CorelDraw.Graphic.17" ShapeID="_x0000_i1110" DrawAspect="Content" ObjectID="_1843131297" r:id="rId125"/>
        </w:object>
      </w:r>
    </w:p>
    <w:p xmlns:wp14="http://schemas.microsoft.com/office/word/2010/wordml" w:rsidR="00F42F74" w:rsidP="005A4ABE" w14:paraId="27EFE50A" wp14:textId="77777777">
      <w:pPr>
        <w:spacing w:after="0" w:line="240" w:lineRule="auto"/>
        <w:jc w:val="center"/>
        <w:rPr>
          <w:rFonts w:ascii="Times New Roman" w:hAnsi="Times New Roman"/>
          <w:sz w:val="28"/>
          <w:szCs w:val="28"/>
          <w:lang w:val="kk-KZ" w:eastAsia="en-US"/>
        </w:rPr>
      </w:pPr>
    </w:p>
    <w:p xmlns:wp14="http://schemas.microsoft.com/office/word/2010/wordml" w:rsidRPr="00954F2B" w:rsidR="00AA6776" w:rsidP="005A4ABE" w14:paraId="27832777" wp14:textId="77777777">
      <w:pPr>
        <w:spacing w:after="0" w:line="240" w:lineRule="auto"/>
        <w:jc w:val="center"/>
        <w:rPr>
          <w:rFonts w:ascii="Times New Roman" w:hAnsi="Times New Roman"/>
          <w:sz w:val="28"/>
          <w:szCs w:val="28"/>
          <w:lang w:val="kk-KZ"/>
        </w:rPr>
      </w:pPr>
      <w:r w:rsidRPr="00954F2B">
        <w:rPr>
          <w:rFonts w:ascii="Times New Roman" w:hAnsi="Times New Roman"/>
          <w:sz w:val="28"/>
          <w:szCs w:val="28"/>
          <w:lang w:val="kk-KZ" w:eastAsia="en-US"/>
        </w:rPr>
        <w:t>Р</w:t>
      </w:r>
      <w:r w:rsidRPr="00954F2B">
        <w:rPr>
          <w:rFonts w:ascii="Times New Roman" w:hAnsi="Times New Roman"/>
          <w:sz w:val="28"/>
          <w:szCs w:val="28"/>
          <w:lang w:eastAsia="en-US"/>
        </w:rPr>
        <w:t>ис</w:t>
      </w:r>
      <w:r w:rsidRPr="00954F2B">
        <w:rPr>
          <w:rFonts w:ascii="Times New Roman" w:hAnsi="Times New Roman"/>
          <w:sz w:val="28"/>
          <w:szCs w:val="28"/>
          <w:lang w:val="kk-KZ" w:eastAsia="en-US"/>
        </w:rPr>
        <w:t>унок</w:t>
      </w:r>
      <w:r w:rsidRPr="00954F2B">
        <w:rPr>
          <w:rFonts w:ascii="Times New Roman" w:hAnsi="Times New Roman"/>
          <w:sz w:val="28"/>
          <w:szCs w:val="28"/>
        </w:rPr>
        <w:t xml:space="preserve"> 4.2</w:t>
      </w:r>
      <w:r w:rsidR="00C35CEB">
        <w:rPr>
          <w:rFonts w:ascii="Times New Roman" w:hAnsi="Times New Roman"/>
          <w:sz w:val="28"/>
          <w:szCs w:val="28"/>
        </w:rPr>
        <w:t>4</w:t>
      </w:r>
      <w:r w:rsidRPr="00954F2B">
        <w:rPr>
          <w:rFonts w:ascii="Times New Roman" w:hAnsi="Times New Roman"/>
          <w:sz w:val="28"/>
          <w:szCs w:val="28"/>
        </w:rPr>
        <w:t xml:space="preserve"> -Временной сейсмический разрез ТШО-385-03, проходящий </w:t>
      </w:r>
    </w:p>
    <w:p xmlns:wp14="http://schemas.microsoft.com/office/word/2010/wordml" w:rsidRPr="00954F2B" w:rsidR="00AA6776" w:rsidP="005A4ABE" w14:paraId="422A70F8" wp14:textId="77777777">
      <w:pPr>
        <w:spacing w:after="0" w:line="240" w:lineRule="auto"/>
        <w:jc w:val="center"/>
        <w:rPr>
          <w:rFonts w:ascii="Times New Roman" w:hAnsi="Times New Roman"/>
          <w:sz w:val="28"/>
          <w:szCs w:val="28"/>
          <w:lang w:val="kk-KZ"/>
        </w:rPr>
      </w:pPr>
      <w:r w:rsidRPr="00954F2B">
        <w:rPr>
          <w:rFonts w:ascii="Times New Roman" w:hAnsi="Times New Roman"/>
          <w:sz w:val="28"/>
          <w:szCs w:val="28"/>
        </w:rPr>
        <w:t>через скважину Тажигали-17 в крест простиранию платформы</w:t>
      </w:r>
      <w:r w:rsidRPr="00954F2B">
        <w:rPr>
          <w:rFonts w:ascii="Times New Roman" w:hAnsi="Times New Roman"/>
          <w:sz w:val="28"/>
          <w:szCs w:val="28"/>
        </w:rPr>
        <w:t xml:space="preserve"> </w:t>
      </w:r>
    </w:p>
    <w:p xmlns:wp14="http://schemas.microsoft.com/office/word/2010/wordml" w:rsidR="001853CA" w:rsidP="005A4ABE" w14:paraId="11F40D71" wp14:textId="77777777">
      <w:pPr>
        <w:spacing w:after="0" w:line="240" w:lineRule="auto"/>
        <w:ind w:left="-1196"/>
        <w:jc w:val="center"/>
        <w:rPr>
          <w:rFonts w:ascii="Times New Roman" w:hAnsi="Times New Roman"/>
          <w:sz w:val="28"/>
          <w:szCs w:val="28"/>
        </w:rPr>
      </w:pPr>
      <w:r w:rsidRPr="00954F2B">
        <w:rPr>
          <w:rFonts w:ascii="Times New Roman" w:hAnsi="Times New Roman"/>
          <w:sz w:val="28"/>
          <w:szCs w:val="28"/>
          <w:lang w:val="kk-KZ"/>
        </w:rPr>
        <w:t>с дополнениями автора</w:t>
      </w:r>
      <w:r w:rsidRPr="00954F2B">
        <w:rPr>
          <w:rFonts w:ascii="Times New Roman" w:hAnsi="Times New Roman"/>
          <w:sz w:val="28"/>
          <w:szCs w:val="28"/>
        </w:rPr>
        <w:t xml:space="preserve"> [</w:t>
      </w:r>
      <w:r w:rsidRPr="00954F2B" w:rsidR="00E06A9A">
        <w:rPr>
          <w:rFonts w:ascii="Times New Roman" w:hAnsi="Times New Roman"/>
          <w:sz w:val="28"/>
          <w:szCs w:val="28"/>
        </w:rPr>
        <w:t>5</w:t>
      </w:r>
      <w:r w:rsidRPr="00954F2B">
        <w:rPr>
          <w:rFonts w:ascii="Times New Roman" w:hAnsi="Times New Roman"/>
          <w:sz w:val="28"/>
          <w:szCs w:val="28"/>
        </w:rPr>
        <w:t>6,с.66]</w:t>
      </w:r>
    </w:p>
    <w:p xmlns:wp14="http://schemas.microsoft.com/office/word/2010/wordml" w:rsidRPr="00954F2B" w:rsidR="003E589F" w:rsidP="005A4ABE" w14:paraId="44D1216F" wp14:textId="77777777">
      <w:pPr>
        <w:spacing w:after="0" w:line="240" w:lineRule="auto"/>
        <w:ind w:left="-1196"/>
        <w:jc w:val="center"/>
        <w:rPr>
          <w:rFonts w:ascii="Times New Roman" w:hAnsi="Times New Roman"/>
          <w:sz w:val="28"/>
          <w:szCs w:val="28"/>
        </w:rPr>
      </w:pPr>
    </w:p>
    <w:p xmlns:wp14="http://schemas.microsoft.com/office/word/2010/wordml" w:rsidRPr="0093219D" w:rsidR="003E589F" w:rsidP="003E589F" w14:paraId="090284B9" wp14:textId="77777777">
      <w:pPr>
        <w:spacing w:after="0" w:line="240" w:lineRule="auto"/>
        <w:jc w:val="both"/>
        <w:rPr>
          <w:rFonts w:ascii="Times New Roman" w:hAnsi="Times New Roman"/>
          <w:sz w:val="28"/>
          <w:szCs w:val="28"/>
          <w:lang w:eastAsia="en-US"/>
        </w:rPr>
      </w:pPr>
      <w:r w:rsidRPr="0093219D">
        <w:rPr>
          <w:rFonts w:ascii="Times New Roman" w:hAnsi="Times New Roman"/>
          <w:sz w:val="28"/>
          <w:szCs w:val="28"/>
          <w:lang w:eastAsia="en-US"/>
        </w:rPr>
        <w:t>представляют собой достаточную покрышку для удержания умеренных по высоте нефтяных колонок, мощность которых может достигать 300 метров.</w:t>
      </w:r>
    </w:p>
    <w:p xmlns:wp14="http://schemas.microsoft.com/office/word/2010/wordml" w:rsidR="003E589F" w:rsidP="003E589F" w14:paraId="16AC8861" wp14:textId="77777777">
      <w:pPr>
        <w:spacing w:after="0" w:line="240" w:lineRule="auto"/>
        <w:ind w:firstLine="567"/>
        <w:jc w:val="both"/>
      </w:pPr>
      <w:r w:rsidRPr="0093219D">
        <w:rPr>
          <w:rFonts w:ascii="Times New Roman" w:hAnsi="Times New Roman"/>
          <w:sz w:val="28"/>
          <w:szCs w:val="28"/>
          <w:lang w:eastAsia="en-US"/>
        </w:rPr>
        <w:t>Соленосный массив рассматривается в качестве надежной региональной и широко распространенной по площади простирания покрышки на тех участках,</w:t>
      </w:r>
      <w:r w:rsidRPr="00EC4545">
        <w:rPr>
          <w:rFonts w:ascii="Times New Roman" w:hAnsi="Times New Roman"/>
          <w:sz w:val="28"/>
          <w:szCs w:val="28"/>
          <w:lang w:eastAsia="en-US"/>
        </w:rPr>
        <w:t xml:space="preserve"> </w:t>
      </w:r>
      <w:r w:rsidRPr="0093219D">
        <w:rPr>
          <w:rFonts w:ascii="Times New Roman" w:hAnsi="Times New Roman"/>
          <w:sz w:val="28"/>
          <w:szCs w:val="28"/>
          <w:lang w:eastAsia="en-US"/>
        </w:rPr>
        <w:t>где он достаточно мощен, где он не рассечен разломами, не утончается или совсем отсутствует.</w:t>
      </w:r>
    </w:p>
    <w:p xmlns:wp14="http://schemas.microsoft.com/office/word/2010/wordml" w:rsidRPr="0093219D" w:rsidR="009744E1" w:rsidP="003E589F" w14:paraId="04D03688" wp14:textId="77777777">
      <w:pPr>
        <w:spacing w:after="0" w:line="240" w:lineRule="auto"/>
        <w:ind w:firstLine="567"/>
        <w:jc w:val="both"/>
        <w:rPr>
          <w:rFonts w:ascii="Times New Roman" w:hAnsi="Times New Roman"/>
          <w:sz w:val="28"/>
          <w:szCs w:val="28"/>
          <w:lang w:eastAsia="en-US"/>
        </w:rPr>
      </w:pPr>
      <w:r w:rsidRPr="0093219D">
        <w:rPr>
          <w:rFonts w:ascii="Times New Roman" w:hAnsi="Times New Roman"/>
          <w:sz w:val="28"/>
          <w:szCs w:val="28"/>
          <w:lang w:eastAsia="en-US"/>
        </w:rPr>
        <w:t>Соленосный массив может утончаться; его мощность может сокращаться всего до 100 метров в центральной части перспективного участка. Массив слегка утолщается (от 800 до 1000 метров) вокруг «замка», вскрытого скважиной Тажигали-13, и в пределах площади Пустынная. Данные по внутрипластовому давлению позволяют предположить существование схожей покрышки на Тенгизе.</w:t>
      </w:r>
    </w:p>
    <w:p xmlns:wp14="http://schemas.microsoft.com/office/word/2010/wordml" w:rsidRPr="0093219D" w:rsidR="009744E1" w:rsidP="007E62C4" w14:paraId="664C6E31" wp14:textId="77777777">
      <w:pPr>
        <w:spacing w:after="0" w:line="240" w:lineRule="auto"/>
        <w:ind w:firstLine="567"/>
        <w:jc w:val="both"/>
        <w:rPr>
          <w:rFonts w:ascii="Times New Roman" w:hAnsi="Times New Roman"/>
          <w:sz w:val="28"/>
          <w:szCs w:val="28"/>
          <w:lang w:eastAsia="en-US"/>
        </w:rPr>
      </w:pPr>
      <w:r w:rsidRPr="0093219D">
        <w:rPr>
          <w:rFonts w:ascii="Times New Roman" w:hAnsi="Times New Roman"/>
          <w:sz w:val="28"/>
          <w:szCs w:val="28"/>
          <w:lang w:eastAsia="en-US"/>
        </w:rPr>
        <w:t>Ангидриты формируют прерывистые пласты на месте; такие пласты либо приурочены к основанию соленосного массива, либо они «плавают», как аллохтоны, в соли. Пласты ангидритов, как правило, маломощные: тем не менее, в пределах небольших участков их толщина может достигать 200 метров.</w:t>
      </w:r>
    </w:p>
    <w:p xmlns:wp14="http://schemas.microsoft.com/office/word/2010/wordml" w:rsidRPr="0093219D" w:rsidR="009744E1" w:rsidP="007E62C4" w14:paraId="5BF7D003" wp14:textId="77777777">
      <w:pPr>
        <w:spacing w:after="0" w:line="240" w:lineRule="auto"/>
        <w:ind w:firstLine="567"/>
        <w:jc w:val="both"/>
        <w:rPr>
          <w:rFonts w:ascii="Times New Roman" w:hAnsi="Times New Roman" w:eastAsia="Calibri"/>
          <w:b/>
          <w:sz w:val="28"/>
          <w:szCs w:val="28"/>
        </w:rPr>
      </w:pPr>
      <w:r w:rsidRPr="0093219D">
        <w:rPr>
          <w:rFonts w:ascii="Times New Roman" w:hAnsi="Times New Roman"/>
          <w:b/>
          <w:sz w:val="28"/>
          <w:szCs w:val="28"/>
        </w:rPr>
        <w:t>Выводы</w:t>
      </w:r>
      <w:r w:rsidR="00837883">
        <w:rPr>
          <w:rFonts w:ascii="Times New Roman" w:hAnsi="Times New Roman"/>
          <w:b/>
          <w:sz w:val="28"/>
          <w:szCs w:val="28"/>
        </w:rPr>
        <w:t xml:space="preserve"> по четверто</w:t>
      </w:r>
      <w:r w:rsidRPr="00837883" w:rsidR="00837883">
        <w:rPr>
          <w:rFonts w:ascii="Times New Roman" w:hAnsi="Times New Roman"/>
          <w:b/>
          <w:sz w:val="28"/>
          <w:szCs w:val="28"/>
        </w:rPr>
        <w:t>му разделу</w:t>
      </w:r>
    </w:p>
    <w:p xmlns:wp14="http://schemas.microsoft.com/office/word/2010/wordml" w:rsidR="009744E1" w14:paraId="4FE196F7" wp14:textId="77777777">
      <w:pPr>
        <w:pStyle w:val="ListParagraph"/>
        <w:numPr>
          <w:ilvl w:val="0"/>
          <w:numId w:val="7"/>
        </w:numPr>
        <w:tabs>
          <w:tab w:val="left" w:pos="851"/>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pacing w:val="-4"/>
          <w:sz w:val="28"/>
          <w:szCs w:val="28"/>
        </w:rPr>
        <w:t>Вскрытые бурением девонские отложения</w:t>
      </w:r>
      <w:r w:rsidR="00AA6776">
        <w:rPr>
          <w:rFonts w:ascii="Times New Roman" w:hAnsi="Times New Roman" w:cs="Times New Roman"/>
          <w:spacing w:val="-4"/>
          <w:sz w:val="28"/>
          <w:szCs w:val="28"/>
          <w:lang w:val="kk-KZ"/>
        </w:rPr>
        <w:t xml:space="preserve"> </w:t>
      </w:r>
      <w:r>
        <w:rPr>
          <w:rFonts w:ascii="Times New Roman" w:hAnsi="Times New Roman" w:cs="Times New Roman"/>
          <w:spacing w:val="-4"/>
          <w:sz w:val="28"/>
          <w:szCs w:val="28"/>
        </w:rPr>
        <w:t>и новые сейсмические данные позволяют выделить перспективные карбонатные структуры</w:t>
      </w:r>
      <w:r w:rsidR="00B14112">
        <w:rPr>
          <w:rFonts w:ascii="Times New Roman" w:hAnsi="Times New Roman" w:cs="Times New Roman"/>
          <w:spacing w:val="-4"/>
          <w:sz w:val="28"/>
          <w:szCs w:val="28"/>
        </w:rPr>
        <w:t>,</w:t>
      </w:r>
      <w:r>
        <w:rPr>
          <w:rFonts w:ascii="Times New Roman" w:hAnsi="Times New Roman" w:cs="Times New Roman"/>
          <w:spacing w:val="-4"/>
          <w:sz w:val="28"/>
          <w:szCs w:val="28"/>
        </w:rPr>
        <w:t xml:space="preserve"> </w:t>
      </w:r>
      <w:r>
        <w:rPr>
          <w:rFonts w:ascii="Times New Roman" w:hAnsi="Times New Roman" w:eastAsia="TimesNewRomanPSMT" w:cs="Times New Roman"/>
          <w:sz w:val="28"/>
          <w:szCs w:val="28"/>
        </w:rPr>
        <w:t>контролирующие региональную и локальную</w:t>
      </w:r>
      <w:r>
        <w:rPr>
          <w:rFonts w:ascii="Times New Roman" w:hAnsi="Times New Roman" w:cs="Times New Roman"/>
          <w:sz w:val="28"/>
          <w:szCs w:val="28"/>
        </w:rPr>
        <w:t xml:space="preserve"> </w:t>
      </w:r>
      <w:r>
        <w:rPr>
          <w:rFonts w:ascii="Times New Roman" w:hAnsi="Times New Roman" w:eastAsia="TimesNewRomanPSMT" w:cs="Times New Roman"/>
          <w:sz w:val="28"/>
          <w:szCs w:val="28"/>
        </w:rPr>
        <w:t xml:space="preserve">нефтегазоносность </w:t>
      </w:r>
      <w:r>
        <w:rPr>
          <w:rFonts w:ascii="Times New Roman" w:hAnsi="Times New Roman" w:cs="Times New Roman"/>
          <w:spacing w:val="-4"/>
          <w:sz w:val="28"/>
          <w:szCs w:val="28"/>
        </w:rPr>
        <w:t>на глубинах до 8</w:t>
      </w:r>
      <w:r w:rsidR="00C4673C">
        <w:rPr>
          <w:rFonts w:ascii="Times New Roman" w:hAnsi="Times New Roman" w:cs="Times New Roman"/>
          <w:spacing w:val="-4"/>
          <w:sz w:val="28"/>
          <w:szCs w:val="28"/>
          <w:lang w:val="kk-KZ"/>
        </w:rPr>
        <w:t xml:space="preserve"> </w:t>
      </w:r>
      <w:r>
        <w:rPr>
          <w:rFonts w:ascii="Times New Roman" w:hAnsi="Times New Roman" w:cs="Times New Roman"/>
          <w:spacing w:val="-4"/>
          <w:sz w:val="28"/>
          <w:szCs w:val="28"/>
        </w:rPr>
        <w:t>км.</w:t>
      </w:r>
      <w:r>
        <w:rPr>
          <w:rFonts w:ascii="Times New Roman" w:hAnsi="Times New Roman" w:cs="Times New Roman"/>
          <w:sz w:val="28"/>
          <w:szCs w:val="28"/>
        </w:rPr>
        <w:t xml:space="preserve"> </w:t>
      </w:r>
    </w:p>
    <w:p xmlns:wp14="http://schemas.microsoft.com/office/word/2010/wordml" w:rsidR="009744E1" w14:paraId="4FB9B1E1" wp14:textId="77777777">
      <w:pPr>
        <w:pStyle w:val="ListParagraph"/>
        <w:numPr>
          <w:ilvl w:val="0"/>
          <w:numId w:val="7"/>
        </w:numPr>
        <w:tabs>
          <w:tab w:val="left" w:pos="851"/>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Наиболее перспективной из всех рекомендуемых к бурению структур на участках выделяемых карбонатных платформ представляется структура </w:t>
      </w:r>
      <w:r w:rsidR="00B14112">
        <w:rPr>
          <w:rFonts w:ascii="Times New Roman" w:hAnsi="Times New Roman" w:cs="Times New Roman"/>
          <w:sz w:val="28"/>
          <w:szCs w:val="28"/>
        </w:rPr>
        <w:t>Максат-</w:t>
      </w:r>
      <w:r>
        <w:rPr>
          <w:rFonts w:ascii="Times New Roman" w:hAnsi="Times New Roman" w:cs="Times New Roman"/>
          <w:sz w:val="28"/>
          <w:szCs w:val="28"/>
        </w:rPr>
        <w:t xml:space="preserve">Пионерская, где было рекомендовано бурение. Здесь прогнозируется существование обширной карбонатной постройки предположительно </w:t>
      </w:r>
      <w:r>
        <w:rPr>
          <w:rFonts w:ascii="Times New Roman" w:hAnsi="Times New Roman" w:cs="Times New Roman"/>
          <w:sz w:val="28"/>
          <w:szCs w:val="28"/>
        </w:rPr>
        <w:t>девонско-турнейского</w:t>
      </w:r>
      <w:r>
        <w:rPr>
          <w:rFonts w:ascii="Times New Roman" w:hAnsi="Times New Roman" w:cs="Times New Roman"/>
          <w:sz w:val="28"/>
          <w:szCs w:val="28"/>
        </w:rPr>
        <w:t xml:space="preserve"> возраста. Кровля резервуара (горизонт </w:t>
      </w:r>
      <w:r>
        <w:rPr>
          <w:rFonts w:ascii="Times New Roman" w:hAnsi="Times New Roman" w:cs="Times New Roman"/>
          <w:sz w:val="28"/>
          <w:szCs w:val="28"/>
        </w:rPr>
        <w:t>П</w:t>
      </w:r>
      <w:r w:rsidRPr="00C4673C">
        <w:rPr>
          <w:rFonts w:ascii="Times New Roman" w:hAnsi="Times New Roman" w:cs="Times New Roman"/>
          <w:sz w:val="28"/>
          <w:szCs w:val="28"/>
          <w:vertAlign w:val="subscript"/>
        </w:rPr>
        <w:t>с</w:t>
      </w:r>
      <w:r>
        <w:rPr>
          <w:rFonts w:ascii="Times New Roman" w:hAnsi="Times New Roman" w:cs="Times New Roman"/>
          <w:sz w:val="28"/>
          <w:szCs w:val="28"/>
        </w:rPr>
        <w:t xml:space="preserve">) уверенно локализуется по результатам проведенных в разные годы </w:t>
      </w:r>
      <w:r w:rsidR="008A0A85">
        <w:rPr>
          <w:rFonts w:ascii="Times New Roman" w:hAnsi="Times New Roman" w:cs="Times New Roman"/>
          <w:sz w:val="28"/>
          <w:szCs w:val="28"/>
        </w:rPr>
        <w:t>2D</w:t>
      </w:r>
      <w:r>
        <w:rPr>
          <w:rFonts w:ascii="Times New Roman" w:hAnsi="Times New Roman" w:cs="Times New Roman"/>
          <w:sz w:val="28"/>
          <w:szCs w:val="28"/>
        </w:rPr>
        <w:t xml:space="preserve"> исследований. Построенные в советское время на этом участке скважины бурились со </w:t>
      </w:r>
      <w:r w:rsidR="00E06A9A">
        <w:rPr>
          <w:rFonts w:ascii="Times New Roman" w:hAnsi="Times New Roman" w:cs="Times New Roman"/>
          <w:sz w:val="28"/>
          <w:szCs w:val="28"/>
        </w:rPr>
        <w:t>вскрытием горизонта</w:t>
      </w:r>
      <w:r>
        <w:rPr>
          <w:rFonts w:ascii="Times New Roman" w:hAnsi="Times New Roman" w:cs="Times New Roman"/>
          <w:sz w:val="28"/>
          <w:szCs w:val="28"/>
        </w:rPr>
        <w:t xml:space="preserve"> П</w:t>
      </w:r>
      <w:r w:rsidRPr="00C4673C">
        <w:rPr>
          <w:rFonts w:ascii="Times New Roman" w:hAnsi="Times New Roman" w:cs="Times New Roman"/>
          <w:sz w:val="28"/>
          <w:szCs w:val="28"/>
          <w:vertAlign w:val="subscript"/>
        </w:rPr>
        <w:t>2</w:t>
      </w:r>
      <w:r>
        <w:rPr>
          <w:rFonts w:ascii="Times New Roman" w:hAnsi="Times New Roman" w:cs="Times New Roman"/>
          <w:sz w:val="28"/>
          <w:szCs w:val="28"/>
        </w:rPr>
        <w:t>, поэтому не достигли глубины залегания карбонатной толщи.</w:t>
      </w:r>
    </w:p>
    <w:p xmlns:wp14="http://schemas.microsoft.com/office/word/2010/wordml" w:rsidR="009744E1" w14:paraId="49F461D0" wp14:textId="77777777">
      <w:pPr>
        <w:pStyle w:val="ListParagraph"/>
        <w:numPr>
          <w:ilvl w:val="0"/>
          <w:numId w:val="7"/>
        </w:numPr>
        <w:tabs>
          <w:tab w:val="left" w:pos="851"/>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Другой достаточно уверенно выделяемой зоной развития карбонатных платформ </w:t>
      </w:r>
      <w:r>
        <w:rPr>
          <w:rFonts w:ascii="Times New Roman" w:hAnsi="Times New Roman" w:cs="Times New Roman"/>
          <w:sz w:val="28"/>
          <w:szCs w:val="28"/>
        </w:rPr>
        <w:t>девонско-турнейского</w:t>
      </w:r>
      <w:r>
        <w:rPr>
          <w:rFonts w:ascii="Times New Roman" w:hAnsi="Times New Roman" w:cs="Times New Roman"/>
          <w:sz w:val="28"/>
          <w:szCs w:val="28"/>
        </w:rPr>
        <w:t xml:space="preserve"> возраста, как показывает выполненная интерпретация, следует считать участок </w:t>
      </w:r>
      <w:r w:rsidR="001853CA">
        <w:rPr>
          <w:rFonts w:ascii="Times New Roman" w:hAnsi="Times New Roman" w:cs="Times New Roman"/>
          <w:sz w:val="28"/>
          <w:szCs w:val="28"/>
        </w:rPr>
        <w:t>Тажигали</w:t>
      </w:r>
      <w:r w:rsidR="001853CA">
        <w:rPr>
          <w:rFonts w:ascii="Times New Roman" w:hAnsi="Times New Roman" w:cs="Times New Roman"/>
          <w:sz w:val="28"/>
          <w:szCs w:val="28"/>
        </w:rPr>
        <w:t>-Пустынное</w:t>
      </w:r>
      <w:r>
        <w:rPr>
          <w:rFonts w:ascii="Times New Roman" w:hAnsi="Times New Roman" w:cs="Times New Roman"/>
          <w:sz w:val="28"/>
          <w:szCs w:val="28"/>
        </w:rPr>
        <w:t xml:space="preserve">, где рекомендуется проведение дополнительных детальных сейсмических исследований. </w:t>
      </w:r>
    </w:p>
    <w:p xmlns:wp14="http://schemas.microsoft.com/office/word/2010/wordml" w:rsidR="009744E1" w14:paraId="3DD78573" wp14:textId="77777777">
      <w:pPr>
        <w:pStyle w:val="ListParagraph"/>
        <w:numPr>
          <w:ilvl w:val="0"/>
          <w:numId w:val="7"/>
        </w:numPr>
        <w:tabs>
          <w:tab w:val="left" w:pos="851"/>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Рекомендуется продолжение начатых исследований с целью, как пополнения созданной базы данных, так и </w:t>
      </w:r>
      <w:r w:rsidR="00F765CF">
        <w:rPr>
          <w:rFonts w:ascii="Times New Roman" w:hAnsi="Times New Roman" w:cs="Times New Roman"/>
          <w:sz w:val="28"/>
          <w:szCs w:val="28"/>
        </w:rPr>
        <w:t>дальнейшего критического анализа,</w:t>
      </w:r>
      <w:r>
        <w:rPr>
          <w:rFonts w:ascii="Times New Roman" w:hAnsi="Times New Roman" w:cs="Times New Roman"/>
          <w:sz w:val="28"/>
          <w:szCs w:val="28"/>
        </w:rPr>
        <w:t xml:space="preserve"> и интерпретации первичных данных.</w:t>
      </w:r>
    </w:p>
    <w:p xmlns:wp14="http://schemas.microsoft.com/office/word/2010/wordml" w:rsidR="002A3C3D" w:rsidP="006F0D3E" w14:paraId="3517F98F" wp14:textId="77777777">
      <w:pPr>
        <w:pStyle w:val="ListParagraph"/>
        <w:tabs>
          <w:tab w:val="left" w:pos="851"/>
          <w:tab w:val="left" w:pos="993"/>
        </w:tabs>
        <w:spacing w:after="0" w:line="240" w:lineRule="auto"/>
        <w:ind w:left="567" w:firstLine="0"/>
        <w:jc w:val="both"/>
        <w:rPr>
          <w:rFonts w:ascii="Times New Roman" w:hAnsi="Times New Roman" w:cs="Times New Roman"/>
          <w:sz w:val="28"/>
          <w:szCs w:val="28"/>
        </w:rPr>
      </w:pPr>
    </w:p>
    <w:p xmlns:wp14="http://schemas.microsoft.com/office/word/2010/wordml" w:rsidR="00580AB1" w:rsidP="007E62C4" w14:paraId="34223B45" wp14:textId="77777777">
      <w:pPr>
        <w:spacing w:after="0" w:line="240" w:lineRule="auto"/>
        <w:ind w:firstLine="567"/>
        <w:rPr>
          <w:rFonts w:ascii="Times New Roman" w:hAnsi="Times New Roman"/>
          <w:sz w:val="28"/>
          <w:szCs w:val="28"/>
        </w:rPr>
      </w:pPr>
      <w:r>
        <w:rPr>
          <w:rFonts w:ascii="Times New Roman" w:hAnsi="Times New Roman"/>
          <w:sz w:val="28"/>
          <w:szCs w:val="28"/>
        </w:rPr>
        <w:br w:type="page"/>
      </w:r>
    </w:p>
    <w:p xmlns:wp14="http://schemas.microsoft.com/office/word/2010/wordml" w:rsidRPr="00513F5E" w:rsidR="008B501A" w:rsidP="007E62C4" w14:paraId="7EE611CF"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b/>
          <w:sz w:val="28"/>
          <w:szCs w:val="28"/>
        </w:rPr>
      </w:pPr>
      <w:r w:rsidRPr="00513F5E">
        <w:rPr>
          <w:rFonts w:ascii="Times New Roman" w:hAnsi="Times New Roman"/>
          <w:b/>
          <w:sz w:val="28"/>
          <w:szCs w:val="28"/>
          <w:lang w:val="kk-KZ"/>
        </w:rPr>
        <w:t>5</w:t>
      </w:r>
      <w:r w:rsidRPr="00513F5E" w:rsidR="00EB69DD">
        <w:rPr>
          <w:rFonts w:ascii="Times New Roman" w:hAnsi="Times New Roman"/>
          <w:b/>
          <w:sz w:val="28"/>
          <w:szCs w:val="28"/>
        </w:rPr>
        <w:t xml:space="preserve"> </w:t>
      </w:r>
      <w:r w:rsidRPr="00513F5E">
        <w:rPr>
          <w:rFonts w:ascii="Times New Roman" w:hAnsi="Times New Roman"/>
          <w:b/>
          <w:sz w:val="28"/>
          <w:szCs w:val="28"/>
        </w:rPr>
        <w:t>Перспективы нефтегазоносности глубокопогруженных горизонтов</w:t>
      </w:r>
      <w:r w:rsidRPr="00513F5E" w:rsidR="00754FF6">
        <w:rPr>
          <w:rFonts w:ascii="Times New Roman" w:hAnsi="Times New Roman"/>
          <w:b/>
          <w:sz w:val="28"/>
          <w:szCs w:val="28"/>
        </w:rPr>
        <w:t xml:space="preserve"> </w:t>
      </w:r>
      <w:r w:rsidRPr="00513F5E" w:rsidR="002230D9">
        <w:rPr>
          <w:rFonts w:ascii="Times New Roman" w:hAnsi="Times New Roman"/>
          <w:b/>
          <w:sz w:val="28"/>
          <w:szCs w:val="28"/>
        </w:rPr>
        <w:t>Юга Прикаспийской впадины</w:t>
      </w:r>
      <w:r w:rsidRPr="00513F5E">
        <w:rPr>
          <w:rFonts w:ascii="Times New Roman" w:hAnsi="Times New Roman"/>
          <w:b/>
          <w:i/>
          <w:sz w:val="28"/>
          <w:szCs w:val="28"/>
        </w:rPr>
        <w:t xml:space="preserve"> </w:t>
      </w:r>
    </w:p>
    <w:p xmlns:wp14="http://schemas.microsoft.com/office/word/2010/wordml" w:rsidR="002230D9" w:rsidP="007E62C4" w14:paraId="539CD7A1"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sz w:val="28"/>
          <w:szCs w:val="28"/>
        </w:rPr>
      </w:pPr>
    </w:p>
    <w:p xmlns:wp14="http://schemas.microsoft.com/office/word/2010/wordml" w:rsidR="00554E8E" w14:paraId="02C8A692" wp14:textId="77777777">
      <w:pPr>
        <w:pStyle w:val="PlainText"/>
        <w:numPr>
          <w:ilvl w:val="1"/>
          <w:numId w:val="14"/>
        </w:numPr>
        <w:ind w:left="0" w:firstLine="567"/>
        <w:jc w:val="both"/>
        <w:rPr>
          <w:rFonts w:ascii="Times New Roman" w:hAnsi="Times New Roman"/>
          <w:b/>
          <w:sz w:val="28"/>
        </w:rPr>
      </w:pPr>
      <w:r w:rsidRPr="004F1C8E">
        <w:rPr>
          <w:rFonts w:ascii="Times New Roman" w:hAnsi="Times New Roman"/>
          <w:b/>
          <w:sz w:val="28"/>
          <w:lang w:val="kk-KZ"/>
        </w:rPr>
        <w:t xml:space="preserve">Нефтегазогеологическое районирование по </w:t>
      </w:r>
      <w:r w:rsidRPr="004F1C8E">
        <w:rPr>
          <w:rFonts w:ascii="Times New Roman" w:hAnsi="Times New Roman"/>
          <w:b/>
          <w:sz w:val="28"/>
        </w:rPr>
        <w:t>потенциальной удельной плотности миграционного потока нефтегазосборных площадей</w:t>
      </w:r>
    </w:p>
    <w:p xmlns:wp14="http://schemas.microsoft.com/office/word/2010/wordml" w:rsidRPr="004F1C8E" w:rsidR="002230D9" w:rsidP="00554E8E" w14:paraId="12F40E89" wp14:textId="77777777">
      <w:pPr>
        <w:pStyle w:val="PlainText"/>
        <w:ind w:left="567"/>
        <w:jc w:val="both"/>
        <w:rPr>
          <w:rFonts w:ascii="Times New Roman" w:hAnsi="Times New Roman"/>
          <w:b/>
          <w:sz w:val="28"/>
        </w:rPr>
      </w:pPr>
      <w:r w:rsidRPr="004F1C8E">
        <w:rPr>
          <w:rFonts w:ascii="Times New Roman" w:hAnsi="Times New Roman"/>
          <w:b/>
          <w:sz w:val="28"/>
        </w:rPr>
        <w:t xml:space="preserve"> </w:t>
      </w:r>
    </w:p>
    <w:p xmlns:wp14="http://schemas.microsoft.com/office/word/2010/wordml" w:rsidRPr="007453D0" w:rsidR="002230D9" w:rsidP="007E62C4" w14:paraId="7F4D939B" wp14:textId="77777777">
      <w:pPr>
        <w:pStyle w:val="PlainText"/>
        <w:ind w:firstLine="567"/>
        <w:jc w:val="both"/>
        <w:rPr>
          <w:rFonts w:ascii="Times New Roman" w:hAnsi="Times New Roman"/>
          <w:color w:val="FF0000"/>
          <w:sz w:val="28"/>
        </w:rPr>
      </w:pPr>
      <w:r>
        <w:rPr>
          <w:rFonts w:ascii="Times New Roman" w:hAnsi="Times New Roman"/>
          <w:sz w:val="28"/>
        </w:rPr>
        <w:t xml:space="preserve">При оценке перспектив Юга Прикаспия автором за основу взята методика нефтегазогеологического районирования, </w:t>
      </w:r>
      <w:r w:rsidRPr="007453D0">
        <w:rPr>
          <w:rFonts w:ascii="Times New Roman" w:hAnsi="Times New Roman"/>
          <w:sz w:val="28"/>
        </w:rPr>
        <w:t xml:space="preserve">основанная </w:t>
      </w:r>
      <w:r w:rsidRPr="00556215">
        <w:rPr>
          <w:rFonts w:ascii="Times New Roman" w:hAnsi="Times New Roman"/>
          <w:sz w:val="28"/>
        </w:rPr>
        <w:t>на методических подходах бассейнового моделирования</w:t>
      </w:r>
      <w:r w:rsidRPr="007453D0">
        <w:rPr>
          <w:rFonts w:ascii="Times New Roman" w:hAnsi="Times New Roman"/>
          <w:sz w:val="28"/>
        </w:rPr>
        <w:t xml:space="preserve"> Прикаспийской нефтегазоносной провинции (НГП), разработанная в последние годы Российскими</w:t>
      </w:r>
      <w:r w:rsidRPr="007453D0" w:rsidR="00494F35">
        <w:rPr>
          <w:rFonts w:ascii="Times New Roman" w:hAnsi="Times New Roman"/>
          <w:sz w:val="28"/>
        </w:rPr>
        <w:t xml:space="preserve"> и Казахстанскими специалистами.</w:t>
      </w:r>
      <w:r w:rsidRPr="007453D0">
        <w:rPr>
          <w:rFonts w:ascii="Times New Roman" w:hAnsi="Times New Roman"/>
          <w:color w:val="FF0000"/>
          <w:sz w:val="28"/>
        </w:rPr>
        <w:t xml:space="preserve"> </w:t>
      </w:r>
    </w:p>
    <w:p xmlns:wp14="http://schemas.microsoft.com/office/word/2010/wordml" w:rsidRPr="007453D0" w:rsidR="002230D9" w:rsidP="007E62C4" w14:paraId="1A67B8A8" wp14:textId="77777777">
      <w:pPr>
        <w:spacing w:after="0" w:line="240" w:lineRule="auto"/>
        <w:ind w:firstLine="567"/>
        <w:jc w:val="both"/>
        <w:rPr>
          <w:rFonts w:ascii="Times New Roman" w:hAnsi="Times New Roman"/>
          <w:sz w:val="28"/>
        </w:rPr>
      </w:pPr>
      <w:r w:rsidRPr="007453D0">
        <w:rPr>
          <w:rFonts w:ascii="Times New Roman" w:hAnsi="Times New Roman"/>
          <w:sz w:val="28"/>
        </w:rPr>
        <w:t xml:space="preserve">Нефтегазоносные районы </w:t>
      </w:r>
      <w:r w:rsidRPr="007453D0" w:rsidR="00754FF6">
        <w:rPr>
          <w:rFonts w:ascii="Times New Roman" w:hAnsi="Times New Roman"/>
          <w:sz w:val="28"/>
        </w:rPr>
        <w:t>про</w:t>
      </w:r>
      <w:r w:rsidRPr="007453D0" w:rsidR="00EC0805">
        <w:rPr>
          <w:rFonts w:ascii="Times New Roman" w:hAnsi="Times New Roman"/>
          <w:sz w:val="28"/>
        </w:rPr>
        <w:t>г</w:t>
      </w:r>
      <w:r w:rsidRPr="007453D0" w:rsidR="00754FF6">
        <w:rPr>
          <w:rFonts w:ascii="Times New Roman" w:hAnsi="Times New Roman"/>
          <w:sz w:val="28"/>
        </w:rPr>
        <w:t>нозируются</w:t>
      </w:r>
      <w:r w:rsidRPr="007453D0">
        <w:rPr>
          <w:rFonts w:ascii="Times New Roman" w:hAnsi="Times New Roman"/>
          <w:sz w:val="28"/>
        </w:rPr>
        <w:t xml:space="preserve"> на основе выделения нефтегазосборных площадей (зон дренирования) с испо</w:t>
      </w:r>
      <w:r w:rsidRPr="007453D0" w:rsidR="00EC0805">
        <w:rPr>
          <w:rFonts w:ascii="Times New Roman" w:hAnsi="Times New Roman"/>
          <w:sz w:val="28"/>
        </w:rPr>
        <w:t>л</w:t>
      </w:r>
      <w:r w:rsidRPr="007453D0">
        <w:rPr>
          <w:rFonts w:ascii="Times New Roman" w:hAnsi="Times New Roman"/>
          <w:sz w:val="28"/>
        </w:rPr>
        <w:t xml:space="preserve">ьзованием структурной карты подошвы соленосной толщи, исходя из литологического состава основных нефтегазоносных комплексов, а также по весовому соотношению газообразных и жидких УВ в </w:t>
      </w:r>
      <w:r w:rsidRPr="007453D0">
        <w:rPr>
          <w:rFonts w:ascii="Times New Roman" w:hAnsi="Times New Roman"/>
          <w:sz w:val="28"/>
        </w:rPr>
        <w:t>миграционых</w:t>
      </w:r>
      <w:r w:rsidRPr="007453D0">
        <w:rPr>
          <w:rFonts w:ascii="Times New Roman" w:hAnsi="Times New Roman"/>
          <w:sz w:val="28"/>
        </w:rPr>
        <w:t xml:space="preserve"> потоках [</w:t>
      </w:r>
      <w:r w:rsidRPr="007453D0" w:rsidR="00E06A9A">
        <w:rPr>
          <w:rFonts w:ascii="Times New Roman" w:hAnsi="Times New Roman"/>
          <w:sz w:val="28"/>
        </w:rPr>
        <w:t>7</w:t>
      </w:r>
      <w:r w:rsidRPr="007453D0" w:rsidR="00920949">
        <w:rPr>
          <w:rFonts w:ascii="Times New Roman" w:hAnsi="Times New Roman"/>
          <w:sz w:val="28"/>
        </w:rPr>
        <w:t>9</w:t>
      </w:r>
      <w:r w:rsidRPr="007453D0">
        <w:rPr>
          <w:rFonts w:ascii="Times New Roman" w:hAnsi="Times New Roman"/>
          <w:sz w:val="28"/>
        </w:rPr>
        <w:t xml:space="preserve">]. </w:t>
      </w:r>
    </w:p>
    <w:p xmlns:wp14="http://schemas.microsoft.com/office/word/2010/wordml" w:rsidRPr="007453D0" w:rsidR="00754FF6" w:rsidP="007E62C4" w14:paraId="5258181F" wp14:textId="77777777">
      <w:pPr>
        <w:pStyle w:val="PlainText"/>
        <w:ind w:firstLine="567"/>
        <w:jc w:val="both"/>
        <w:rPr>
          <w:rFonts w:ascii="Times New Roman" w:hAnsi="Times New Roman"/>
          <w:sz w:val="28"/>
        </w:rPr>
      </w:pPr>
      <w:r w:rsidRPr="007453D0">
        <w:rPr>
          <w:rFonts w:ascii="Times New Roman" w:hAnsi="Times New Roman"/>
          <w:sz w:val="28"/>
        </w:rPr>
        <w:t>Структурные</w:t>
      </w:r>
      <w:r w:rsidRPr="007453D0" w:rsidR="002230D9">
        <w:rPr>
          <w:rFonts w:ascii="Times New Roman" w:hAnsi="Times New Roman"/>
          <w:sz w:val="28"/>
        </w:rPr>
        <w:t xml:space="preserve"> </w:t>
      </w:r>
      <w:r w:rsidRPr="007453D0">
        <w:rPr>
          <w:rFonts w:ascii="Times New Roman" w:hAnsi="Times New Roman"/>
          <w:sz w:val="28"/>
        </w:rPr>
        <w:t>карты подошвы соленосной толщи,</w:t>
      </w:r>
      <w:r w:rsidRPr="007453D0" w:rsidR="002230D9">
        <w:rPr>
          <w:rFonts w:ascii="Times New Roman" w:hAnsi="Times New Roman"/>
          <w:sz w:val="28"/>
        </w:rPr>
        <w:t xml:space="preserve"> явл</w:t>
      </w:r>
      <w:r w:rsidRPr="007453D0">
        <w:rPr>
          <w:rFonts w:ascii="Times New Roman" w:hAnsi="Times New Roman"/>
          <w:sz w:val="28"/>
        </w:rPr>
        <w:t xml:space="preserve">яясь региональным </w:t>
      </w:r>
      <w:r w:rsidRPr="007453D0">
        <w:rPr>
          <w:rFonts w:ascii="Times New Roman" w:hAnsi="Times New Roman"/>
          <w:sz w:val="28"/>
        </w:rPr>
        <w:t>флюидоупором</w:t>
      </w:r>
      <w:r w:rsidRPr="007453D0">
        <w:rPr>
          <w:rFonts w:ascii="Times New Roman" w:hAnsi="Times New Roman"/>
          <w:sz w:val="28"/>
        </w:rPr>
        <w:t>, контролируют</w:t>
      </w:r>
      <w:r w:rsidRPr="007453D0" w:rsidR="002230D9">
        <w:rPr>
          <w:rFonts w:ascii="Times New Roman" w:hAnsi="Times New Roman"/>
          <w:sz w:val="28"/>
        </w:rPr>
        <w:t xml:space="preserve"> распределение основной массы УВ в процессе их миграции от внутренних частей впадины к периферийным. </w:t>
      </w:r>
    </w:p>
    <w:p xmlns:wp14="http://schemas.microsoft.com/office/word/2010/wordml" w:rsidRPr="00754FF6" w:rsidR="002230D9" w:rsidP="007E62C4" w14:paraId="3745C1B5" wp14:textId="77777777">
      <w:pPr>
        <w:pStyle w:val="PlainText"/>
        <w:ind w:firstLine="567"/>
        <w:jc w:val="both"/>
        <w:rPr>
          <w:rFonts w:ascii="Times New Roman" w:hAnsi="Times New Roman"/>
          <w:sz w:val="28"/>
        </w:rPr>
      </w:pPr>
      <w:r w:rsidRPr="007453D0">
        <w:rPr>
          <w:rFonts w:ascii="Times New Roman" w:hAnsi="Times New Roman"/>
          <w:sz w:val="28"/>
        </w:rPr>
        <w:t xml:space="preserve">Глинистые покрышки, входящие в состав подсолевых отложений Прикаспийской </w:t>
      </w:r>
      <w:r w:rsidRPr="007453D0">
        <w:rPr>
          <w:rFonts w:ascii="Times New Roman" w:hAnsi="Times New Roman"/>
          <w:sz w:val="28"/>
        </w:rPr>
        <w:t>мегавпадины</w:t>
      </w:r>
      <w:r w:rsidRPr="007453D0">
        <w:rPr>
          <w:rFonts w:ascii="Times New Roman" w:hAnsi="Times New Roman"/>
          <w:sz w:val="28"/>
        </w:rPr>
        <w:t>, в настоящее время находятся на стадиях катагенеза превышающих МК</w:t>
      </w:r>
      <w:r w:rsidRPr="007453D0">
        <w:rPr>
          <w:rFonts w:ascii="Times New Roman" w:hAnsi="Times New Roman"/>
          <w:sz w:val="28"/>
          <w:vertAlign w:val="subscript"/>
        </w:rPr>
        <w:t>3-4</w:t>
      </w:r>
      <w:r w:rsidRPr="007453D0">
        <w:rPr>
          <w:rFonts w:ascii="Times New Roman" w:hAnsi="Times New Roman"/>
          <w:sz w:val="28"/>
        </w:rPr>
        <w:t xml:space="preserve">, </w:t>
      </w:r>
      <w:r w:rsidRPr="007453D0">
        <w:rPr>
          <w:rFonts w:ascii="Times New Roman" w:hAnsi="Times New Roman"/>
          <w:sz w:val="28"/>
        </w:rPr>
        <w:t>т.е.</w:t>
      </w:r>
      <w:r w:rsidRPr="007453D0">
        <w:rPr>
          <w:rFonts w:ascii="Times New Roman" w:hAnsi="Times New Roman"/>
          <w:sz w:val="28"/>
        </w:rPr>
        <w:t xml:space="preserve"> в зоне резкого ухудшения их экранирующих свойств. В то же время, галогенная толща кунгурского возраста, играющая роль регионального </w:t>
      </w:r>
      <w:r w:rsidRPr="007453D0">
        <w:rPr>
          <w:rFonts w:ascii="Times New Roman" w:hAnsi="Times New Roman"/>
          <w:sz w:val="28"/>
        </w:rPr>
        <w:t>флюидоупора</w:t>
      </w:r>
      <w:r w:rsidRPr="007453D0">
        <w:rPr>
          <w:rFonts w:ascii="Times New Roman" w:hAnsi="Times New Roman"/>
          <w:sz w:val="28"/>
        </w:rPr>
        <w:t xml:space="preserve"> для подсолевых НГК, с глубиной сохраняет, а возможно даже улучшает свои экранирующие свойства</w:t>
      </w:r>
      <w:r>
        <w:rPr>
          <w:rFonts w:ascii="Times New Roman" w:hAnsi="Times New Roman"/>
          <w:sz w:val="28"/>
        </w:rPr>
        <w:t xml:space="preserve"> </w:t>
      </w:r>
      <w:r w:rsidRPr="00E06A9A">
        <w:rPr>
          <w:rFonts w:ascii="Times New Roman" w:hAnsi="Times New Roman"/>
          <w:sz w:val="28"/>
        </w:rPr>
        <w:t>[</w:t>
      </w:r>
      <w:r w:rsidRPr="00920949" w:rsidR="00920949">
        <w:rPr>
          <w:rFonts w:ascii="Times New Roman" w:hAnsi="Times New Roman"/>
          <w:sz w:val="28"/>
        </w:rPr>
        <w:t>80</w:t>
      </w:r>
      <w:r w:rsidRPr="00E06A9A">
        <w:rPr>
          <w:rFonts w:ascii="Times New Roman" w:hAnsi="Times New Roman"/>
          <w:sz w:val="28"/>
        </w:rPr>
        <w:t>].</w:t>
      </w:r>
      <w:r w:rsidRPr="00C97DDE">
        <w:rPr>
          <w:rFonts w:ascii="Times New Roman" w:hAnsi="Times New Roman"/>
          <w:color w:val="FF0000"/>
          <w:sz w:val="28"/>
        </w:rPr>
        <w:t xml:space="preserve"> </w:t>
      </w:r>
    </w:p>
    <w:p xmlns:wp14="http://schemas.microsoft.com/office/word/2010/wordml" w:rsidR="002230D9" w:rsidP="007E62C4" w14:paraId="2CAA84F6" wp14:textId="77777777">
      <w:pPr>
        <w:pStyle w:val="PlainText"/>
        <w:ind w:firstLine="567"/>
        <w:jc w:val="both"/>
        <w:rPr>
          <w:rFonts w:ascii="Times New Roman" w:hAnsi="Times New Roman"/>
          <w:sz w:val="28"/>
        </w:rPr>
      </w:pPr>
      <w:r>
        <w:rPr>
          <w:rFonts w:ascii="Times New Roman" w:hAnsi="Times New Roman"/>
          <w:sz w:val="28"/>
        </w:rPr>
        <w:t xml:space="preserve">Покрышкой для подсолевых отложений в Прикаспийской впадине являются артинские </w:t>
      </w:r>
      <w:r>
        <w:rPr>
          <w:rFonts w:ascii="Times New Roman" w:hAnsi="Times New Roman"/>
          <w:sz w:val="28"/>
        </w:rPr>
        <w:t>депрессионнные</w:t>
      </w:r>
      <w:r>
        <w:rPr>
          <w:rFonts w:ascii="Times New Roman" w:hAnsi="Times New Roman"/>
          <w:sz w:val="28"/>
        </w:rPr>
        <w:t xml:space="preserve"> кремнисто-глин</w:t>
      </w:r>
      <w:r w:rsidR="00373C44">
        <w:rPr>
          <w:rFonts w:ascii="Times New Roman" w:hAnsi="Times New Roman"/>
          <w:sz w:val="28"/>
          <w:lang w:val="kk-KZ"/>
        </w:rPr>
        <w:t>и</w:t>
      </w:r>
      <w:r>
        <w:rPr>
          <w:rFonts w:ascii="Times New Roman" w:hAnsi="Times New Roman"/>
          <w:sz w:val="28"/>
        </w:rPr>
        <w:t>стые</w:t>
      </w:r>
      <w:r>
        <w:rPr>
          <w:rFonts w:ascii="Times New Roman" w:hAnsi="Times New Roman"/>
          <w:sz w:val="28"/>
        </w:rPr>
        <w:t xml:space="preserve"> отложения, залегающие непосредственно под соленосными отложениями кунгура, к подошве которых приурочен региональный отражающий горизонт (ОГ). Исходя из перечисленных обстоятельств, за основу выделения (НГСП) - зон дренирования по подсолевым отложениям Юга Прикаспийской впадины- был принят современный структурный план подошвы ОГ П</w:t>
      </w:r>
      <w:r w:rsidRPr="00B9189A">
        <w:rPr>
          <w:rFonts w:ascii="Times New Roman" w:hAnsi="Times New Roman"/>
          <w:sz w:val="28"/>
          <w:vertAlign w:val="subscript"/>
        </w:rPr>
        <w:t>1</w:t>
      </w:r>
      <w:r>
        <w:rPr>
          <w:rFonts w:ascii="Times New Roman" w:hAnsi="Times New Roman"/>
          <w:sz w:val="28"/>
        </w:rPr>
        <w:t>.</w:t>
      </w:r>
    </w:p>
    <w:p xmlns:wp14="http://schemas.microsoft.com/office/word/2010/wordml" w:rsidRPr="007453D0" w:rsidR="002230D9" w:rsidP="007E62C4" w14:paraId="47B2C505" wp14:textId="77777777">
      <w:pPr>
        <w:pStyle w:val="PlainText"/>
        <w:ind w:firstLine="567"/>
        <w:jc w:val="both"/>
        <w:rPr>
          <w:rFonts w:ascii="Times New Roman" w:hAnsi="Times New Roman"/>
          <w:sz w:val="28"/>
        </w:rPr>
      </w:pPr>
      <w:r w:rsidRPr="007453D0">
        <w:rPr>
          <w:rFonts w:ascii="Times New Roman" w:hAnsi="Times New Roman"/>
          <w:sz w:val="28"/>
        </w:rPr>
        <w:t xml:space="preserve">С целью полуколичественной, сравнительной оценки потенциальных ресурсов УВ, обеспечивающих процессы миграции и аккумуляции в каждой НГСП, используется показатель </w:t>
      </w:r>
      <w:r w:rsidRPr="007453D0">
        <w:rPr>
          <w:rFonts w:ascii="Times New Roman" w:hAnsi="Times New Roman"/>
          <w:i/>
          <w:sz w:val="28"/>
        </w:rPr>
        <w:t>удельной плотности миграционного потока</w:t>
      </w:r>
      <w:r w:rsidRPr="007453D0">
        <w:rPr>
          <w:rFonts w:ascii="Times New Roman" w:hAnsi="Times New Roman"/>
          <w:sz w:val="28"/>
        </w:rPr>
        <w:t>, выражающийся отношением суммарного количества сохранившихся эмигрировавших УВ (млрд. м</w:t>
      </w:r>
      <w:r w:rsidRPr="007453D0">
        <w:rPr>
          <w:rFonts w:ascii="Times New Roman" w:hAnsi="Times New Roman"/>
          <w:sz w:val="28"/>
          <w:vertAlign w:val="superscript"/>
        </w:rPr>
        <w:t>3</w:t>
      </w:r>
      <w:r w:rsidRPr="007453D0">
        <w:rPr>
          <w:rFonts w:ascii="Times New Roman" w:hAnsi="Times New Roman"/>
          <w:sz w:val="28"/>
        </w:rPr>
        <w:t xml:space="preserve"> и млн. т) к длине "конечного барьера миграции"(км), замыкающего данную НГСП. В работах [</w:t>
      </w:r>
      <w:r w:rsidRPr="007453D0" w:rsidR="00920949">
        <w:rPr>
          <w:rFonts w:ascii="Times New Roman" w:hAnsi="Times New Roman"/>
          <w:sz w:val="28"/>
        </w:rPr>
        <w:t>81</w:t>
      </w:r>
      <w:r w:rsidRPr="007453D0">
        <w:rPr>
          <w:rFonts w:ascii="Times New Roman" w:hAnsi="Times New Roman"/>
          <w:sz w:val="28"/>
        </w:rPr>
        <w:t xml:space="preserve">] приводятся принципы выделения этого барьера. Предложенный показатель, суммирующий влияние целого комплекса </w:t>
      </w:r>
      <w:r w:rsidRPr="007453D0" w:rsidR="00373C44">
        <w:rPr>
          <w:rFonts w:ascii="Times New Roman" w:hAnsi="Times New Roman"/>
          <w:sz w:val="28"/>
        </w:rPr>
        <w:t>геохимических, историко-геологических, литологических и структурных факторов,</w:t>
      </w:r>
      <w:r w:rsidRPr="007453D0">
        <w:rPr>
          <w:rFonts w:ascii="Times New Roman" w:hAnsi="Times New Roman"/>
          <w:sz w:val="28"/>
        </w:rPr>
        <w:t xml:space="preserve"> дает возможность оценить степень обеспеченности процессов формирования залежей УВ, которые сохранились в недрах и эмигрировали на различных участках (НГСП) региона.</w:t>
      </w:r>
    </w:p>
    <w:p xmlns:wp14="http://schemas.microsoft.com/office/word/2010/wordml" w:rsidRPr="007453D0" w:rsidR="002230D9" w:rsidP="007E62C4" w14:paraId="69C04DFA" wp14:textId="77777777">
      <w:pPr>
        <w:pStyle w:val="PlainText"/>
        <w:ind w:firstLine="567"/>
        <w:jc w:val="both"/>
        <w:rPr>
          <w:rFonts w:ascii="Times New Roman" w:hAnsi="Times New Roman"/>
          <w:sz w:val="28"/>
        </w:rPr>
      </w:pPr>
      <w:r w:rsidRPr="007453D0">
        <w:rPr>
          <w:rFonts w:ascii="Times New Roman" w:hAnsi="Times New Roman"/>
          <w:sz w:val="28"/>
        </w:rPr>
        <w:t xml:space="preserve">Несмотря на известную условность такого прогноза, сравнение имеющихся данных о характере нефтегазоносности подсолевых отложений и значений </w:t>
      </w:r>
      <w:r w:rsidRPr="007453D0">
        <w:rPr>
          <w:rFonts w:ascii="Times New Roman" w:hAnsi="Times New Roman"/>
          <w:sz w:val="28"/>
        </w:rPr>
        <w:t xml:space="preserve">весового отношения газ/жидкость (г/ж), удельных плотностей миграционного потока позволяет выделить значение показателя Г/Ж=5 в качестве граничного. Так для НГСП с отношением г/ж &gt;5.0 характерны газоконденсатные залежи (Астраханская, Оренбургская, Карачаганак, Бердянская и др.). </w:t>
      </w:r>
    </w:p>
    <w:p xmlns:wp14="http://schemas.microsoft.com/office/word/2010/wordml" w:rsidRPr="007453D0" w:rsidR="002230D9" w:rsidP="007E62C4" w14:paraId="0F9F8D0C" wp14:textId="77777777">
      <w:pPr>
        <w:pStyle w:val="PlainText"/>
        <w:ind w:firstLine="567"/>
        <w:jc w:val="both"/>
        <w:rPr>
          <w:rFonts w:ascii="Times New Roman" w:hAnsi="Times New Roman"/>
          <w:sz w:val="28"/>
        </w:rPr>
      </w:pPr>
      <w:r w:rsidRPr="007453D0">
        <w:rPr>
          <w:rFonts w:ascii="Times New Roman" w:hAnsi="Times New Roman"/>
          <w:sz w:val="28"/>
        </w:rPr>
        <w:t>В пределах НГСП восточных районов Прикаспийской впадины, характеризующихся пониженными значениями Г/Ж (</w:t>
      </w:r>
      <w:r w:rsidRPr="007453D0" w:rsidR="00373C44">
        <w:rPr>
          <w:rFonts w:ascii="Times New Roman" w:hAnsi="Times New Roman"/>
          <w:sz w:val="28"/>
        </w:rPr>
        <w:t>3.1–5.7</w:t>
      </w:r>
      <w:r w:rsidRPr="007453D0">
        <w:rPr>
          <w:rFonts w:ascii="Times New Roman" w:hAnsi="Times New Roman"/>
          <w:sz w:val="28"/>
        </w:rPr>
        <w:t>) миграционного потока, открыты как нефтяные (Кенкияк) так газонефтяные (Жанажол) и преимущественно газовые (</w:t>
      </w:r>
      <w:r w:rsidRPr="007453D0">
        <w:rPr>
          <w:rFonts w:ascii="Times New Roman" w:hAnsi="Times New Roman"/>
          <w:sz w:val="28"/>
        </w:rPr>
        <w:t>Урихтау</w:t>
      </w:r>
      <w:r w:rsidRPr="007453D0">
        <w:rPr>
          <w:rFonts w:ascii="Times New Roman" w:hAnsi="Times New Roman"/>
          <w:sz w:val="28"/>
        </w:rPr>
        <w:t xml:space="preserve">) месторождения. </w:t>
      </w:r>
    </w:p>
    <w:p xmlns:wp14="http://schemas.microsoft.com/office/word/2010/wordml" w:rsidRPr="007453D0" w:rsidR="002230D9" w:rsidP="007E62C4" w14:paraId="082749A9" wp14:textId="77777777">
      <w:pPr>
        <w:pStyle w:val="PlainText"/>
        <w:ind w:firstLine="567"/>
        <w:jc w:val="both"/>
        <w:rPr>
          <w:rFonts w:ascii="Times New Roman" w:hAnsi="Times New Roman"/>
          <w:sz w:val="28"/>
        </w:rPr>
      </w:pPr>
      <w:r w:rsidRPr="007453D0">
        <w:rPr>
          <w:rFonts w:ascii="Times New Roman" w:hAnsi="Times New Roman"/>
          <w:sz w:val="28"/>
        </w:rPr>
        <w:t xml:space="preserve">Таким образом, анализ условий реализации </w:t>
      </w:r>
      <w:r w:rsidRPr="007453D0">
        <w:rPr>
          <w:rFonts w:ascii="Times New Roman" w:hAnsi="Times New Roman"/>
          <w:sz w:val="28"/>
        </w:rPr>
        <w:t>генерационного</w:t>
      </w:r>
      <w:r w:rsidRPr="007453D0">
        <w:rPr>
          <w:rFonts w:ascii="Times New Roman" w:hAnsi="Times New Roman"/>
          <w:sz w:val="28"/>
        </w:rPr>
        <w:t xml:space="preserve"> потенциала и перераспределения генерированных УВ (теоретическая модель), подтверждается фактическими данными о продуктивности подсолевых отложений Прикаспийской НГП, в том числе результатами более поздних поисковых работ, что позволяет считать ее достаточно корректной при сравнительной оценке перспектив и характера нефтегазоносности отдельных участков и региона в целом. </w:t>
      </w:r>
    </w:p>
    <w:p xmlns:wp14="http://schemas.microsoft.com/office/word/2010/wordml" w:rsidRPr="007453D0" w:rsidR="002230D9" w:rsidP="007E62C4" w14:paraId="318B3898" wp14:textId="77777777">
      <w:pPr>
        <w:pStyle w:val="PlainText"/>
        <w:ind w:firstLine="567"/>
        <w:jc w:val="both"/>
        <w:rPr>
          <w:rFonts w:ascii="Times New Roman" w:hAnsi="Times New Roman"/>
          <w:sz w:val="28"/>
        </w:rPr>
      </w:pPr>
      <w:r w:rsidRPr="007453D0">
        <w:rPr>
          <w:rFonts w:ascii="Times New Roman" w:hAnsi="Times New Roman"/>
          <w:sz w:val="28"/>
        </w:rPr>
        <w:t>В пределах Прикаспийской НГП выделяются, по подсолевому мегакомплексу, две НГО - Северо-Прикаспийская (</w:t>
      </w:r>
      <w:r w:rsidRPr="007453D0">
        <w:rPr>
          <w:rFonts w:ascii="Times New Roman" w:hAnsi="Times New Roman"/>
          <w:sz w:val="28"/>
        </w:rPr>
        <w:t>Волгоградско</w:t>
      </w:r>
      <w:r w:rsidRPr="007453D0">
        <w:rPr>
          <w:rFonts w:ascii="Times New Roman" w:hAnsi="Times New Roman"/>
          <w:sz w:val="28"/>
        </w:rPr>
        <w:t xml:space="preserve">-Оренбургская) и Южно-Прикаспийская (Астраханско-Актюбинская) (рисунок 5.1). </w:t>
      </w:r>
    </w:p>
    <w:p xmlns:wp14="http://schemas.microsoft.com/office/word/2010/wordml" w:rsidRPr="007453D0" w:rsidR="002230D9" w:rsidP="007E62C4" w14:paraId="1C20CA05" wp14:textId="77777777">
      <w:pPr>
        <w:pStyle w:val="PlainText"/>
        <w:ind w:firstLine="567"/>
        <w:jc w:val="both"/>
        <w:rPr>
          <w:rFonts w:ascii="Times New Roman" w:hAnsi="Times New Roman"/>
          <w:sz w:val="28"/>
        </w:rPr>
      </w:pPr>
      <w:r w:rsidRPr="007453D0">
        <w:rPr>
          <w:rFonts w:ascii="Times New Roman" w:hAnsi="Times New Roman"/>
          <w:sz w:val="28"/>
        </w:rPr>
        <w:t xml:space="preserve">Границей Северной и Южной областей является </w:t>
      </w:r>
      <w:r w:rsidRPr="007453D0">
        <w:rPr>
          <w:rFonts w:ascii="Times New Roman" w:hAnsi="Times New Roman"/>
          <w:sz w:val="28"/>
        </w:rPr>
        <w:t>нефтегазораздел</w:t>
      </w:r>
      <w:r w:rsidRPr="007453D0">
        <w:rPr>
          <w:rFonts w:ascii="Times New Roman" w:hAnsi="Times New Roman"/>
          <w:sz w:val="28"/>
        </w:rPr>
        <w:t xml:space="preserve"> (</w:t>
      </w:r>
      <w:r w:rsidRPr="007453D0">
        <w:rPr>
          <w:rFonts w:ascii="Times New Roman" w:hAnsi="Times New Roman"/>
          <w:sz w:val="28"/>
        </w:rPr>
        <w:t>НГр</w:t>
      </w:r>
      <w:r w:rsidRPr="007453D0">
        <w:rPr>
          <w:rFonts w:ascii="Times New Roman" w:hAnsi="Times New Roman"/>
          <w:sz w:val="28"/>
        </w:rPr>
        <w:t xml:space="preserve">) I-го порядка, который проводится по точкам максимальных глубин залегания подошвы соли в осевой части Сарпинского </w:t>
      </w:r>
      <w:r w:rsidRPr="007453D0">
        <w:rPr>
          <w:rFonts w:ascii="Times New Roman" w:hAnsi="Times New Roman"/>
          <w:sz w:val="28"/>
        </w:rPr>
        <w:t>мегапрогиба</w:t>
      </w:r>
      <w:r w:rsidRPr="007453D0">
        <w:rPr>
          <w:rFonts w:ascii="Times New Roman" w:hAnsi="Times New Roman"/>
          <w:sz w:val="28"/>
        </w:rPr>
        <w:t xml:space="preserve">, Центрально-Прикаспийской депрессии и, несколько восточнее долготы Оренбурга, резко поворачивает на север - в </w:t>
      </w:r>
      <w:r w:rsidRPr="007453D0">
        <w:rPr>
          <w:rFonts w:ascii="Times New Roman" w:hAnsi="Times New Roman"/>
          <w:sz w:val="28"/>
        </w:rPr>
        <w:t>Предуральский</w:t>
      </w:r>
      <w:r w:rsidRPr="007453D0">
        <w:rPr>
          <w:rFonts w:ascii="Times New Roman" w:hAnsi="Times New Roman"/>
          <w:sz w:val="28"/>
        </w:rPr>
        <w:t xml:space="preserve"> прогиб. Выделение НГО базируется, по существу, на выделении двух глобальных НГСП или зон дренирования, что является ключевой процедурой бассейнового анализа. Предложенный вариант нефтегазогеологического районирования Прикаспийской НГП, был принят в 1994г. Центральной межведомственной экспертной комиссией, по количественной оценке, прогнозных ресурсов и используется до настоящего времени при количественной оценке прогнозных ресурсов УВ Российской части.</w:t>
      </w:r>
    </w:p>
    <w:p xmlns:wp14="http://schemas.microsoft.com/office/word/2010/wordml" w:rsidR="002230D9" w:rsidP="007E62C4" w14:paraId="26EF3AB1" wp14:textId="77777777">
      <w:pPr>
        <w:pStyle w:val="PlainText"/>
        <w:ind w:firstLine="567"/>
        <w:jc w:val="both"/>
        <w:rPr>
          <w:rFonts w:ascii="Times New Roman" w:hAnsi="Times New Roman"/>
          <w:sz w:val="28"/>
        </w:rPr>
      </w:pPr>
      <w:r w:rsidRPr="007453D0">
        <w:rPr>
          <w:rFonts w:ascii="Times New Roman" w:hAnsi="Times New Roman"/>
          <w:sz w:val="28"/>
        </w:rPr>
        <w:t xml:space="preserve">Такое глобальное разделение НГБ Прикаспийской </w:t>
      </w:r>
      <w:r w:rsidRPr="007453D0">
        <w:rPr>
          <w:rFonts w:ascii="Times New Roman" w:hAnsi="Times New Roman"/>
          <w:sz w:val="28"/>
        </w:rPr>
        <w:t>мегавпадины</w:t>
      </w:r>
      <w:r w:rsidRPr="007453D0">
        <w:rPr>
          <w:rFonts w:ascii="Times New Roman" w:hAnsi="Times New Roman"/>
          <w:sz w:val="28"/>
        </w:rPr>
        <w:t xml:space="preserve"> базируется на гравитационной теории формирования залежей УВ, на основных положениях методики бассейнового моделирования объясняется весьма значительными различиями онтогенеза нефти и газа в выделяемых НГО.</w:t>
      </w:r>
      <w:r>
        <w:rPr>
          <w:rFonts w:ascii="Times New Roman" w:hAnsi="Times New Roman"/>
          <w:sz w:val="28"/>
        </w:rPr>
        <w:t xml:space="preserve"> </w:t>
      </w:r>
    </w:p>
    <w:p xmlns:wp14="http://schemas.microsoft.com/office/word/2010/wordml" w:rsidR="002230D9" w:rsidP="007E62C4" w14:paraId="4B36E41C" wp14:textId="77777777">
      <w:pPr>
        <w:pStyle w:val="PlainText"/>
        <w:ind w:firstLine="567"/>
        <w:jc w:val="both"/>
        <w:rPr>
          <w:rFonts w:ascii="Times New Roman" w:hAnsi="Times New Roman"/>
          <w:sz w:val="28"/>
        </w:rPr>
      </w:pPr>
      <w:r>
        <w:rPr>
          <w:rFonts w:ascii="Times New Roman" w:hAnsi="Times New Roman"/>
          <w:sz w:val="28"/>
        </w:rPr>
        <w:t xml:space="preserve">Формирование скоплений УВ в Южно-Прикаспийской НГО происходило за счет двух различных источников генерации. Первый из них заключен между рассмотренным выше </w:t>
      </w:r>
      <w:r>
        <w:rPr>
          <w:rFonts w:ascii="Times New Roman" w:hAnsi="Times New Roman"/>
          <w:sz w:val="28"/>
        </w:rPr>
        <w:t>нефтегазоразделом</w:t>
      </w:r>
      <w:r>
        <w:rPr>
          <w:rFonts w:ascii="Times New Roman" w:hAnsi="Times New Roman"/>
          <w:sz w:val="28"/>
        </w:rPr>
        <w:t xml:space="preserve"> на севере и осевой </w:t>
      </w:r>
      <w:r>
        <w:rPr>
          <w:rFonts w:ascii="Times New Roman" w:hAnsi="Times New Roman"/>
          <w:sz w:val="28"/>
        </w:rPr>
        <w:t>привершинной</w:t>
      </w:r>
      <w:r>
        <w:rPr>
          <w:rFonts w:ascii="Times New Roman" w:hAnsi="Times New Roman"/>
          <w:sz w:val="28"/>
        </w:rPr>
        <w:t xml:space="preserve"> линией Астраханско-Актюбинской системы поднятий - на юге. Для этой территории также присущ платформенный онтогенез </w:t>
      </w:r>
      <w:r>
        <w:rPr>
          <w:rFonts w:ascii="Times New Roman" w:hAnsi="Times New Roman"/>
          <w:sz w:val="28"/>
        </w:rPr>
        <w:t>нафтидов</w:t>
      </w:r>
      <w:r>
        <w:rPr>
          <w:rFonts w:ascii="Times New Roman" w:hAnsi="Times New Roman"/>
          <w:sz w:val="28"/>
        </w:rPr>
        <w:t xml:space="preserve">. </w:t>
      </w:r>
    </w:p>
    <w:p xmlns:wp14="http://schemas.microsoft.com/office/word/2010/wordml" w:rsidR="0090738D" w:rsidP="0090738D" w14:paraId="360404F7" wp14:textId="77777777">
      <w:pPr>
        <w:pStyle w:val="PlainText"/>
        <w:ind w:firstLine="567"/>
        <w:jc w:val="both"/>
        <w:rPr>
          <w:rFonts w:ascii="Times New Roman" w:hAnsi="Times New Roman"/>
          <w:sz w:val="28"/>
        </w:rPr>
      </w:pPr>
      <w:r w:rsidRPr="00FE5888">
        <w:rPr>
          <w:rFonts w:ascii="Times New Roman" w:hAnsi="Times New Roman"/>
          <w:sz w:val="28"/>
        </w:rPr>
        <w:t xml:space="preserve">На юго-востоке (НГСП </w:t>
      </w:r>
      <w:r w:rsidRPr="00FE5888">
        <w:rPr>
          <w:rFonts w:ascii="Times New Roman" w:hAnsi="Times New Roman"/>
          <w:sz w:val="28"/>
          <w:lang w:val="en-US"/>
        </w:rPr>
        <w:t>VI</w:t>
      </w:r>
      <w:r w:rsidRPr="00FE5888">
        <w:rPr>
          <w:rFonts w:ascii="Times New Roman" w:hAnsi="Times New Roman"/>
          <w:sz w:val="28"/>
        </w:rPr>
        <w:t xml:space="preserve">, </w:t>
      </w:r>
      <w:r w:rsidRPr="00FE5888">
        <w:rPr>
          <w:rFonts w:ascii="Times New Roman" w:hAnsi="Times New Roman"/>
          <w:sz w:val="28"/>
          <w:lang w:val="en-US"/>
        </w:rPr>
        <w:t>VII</w:t>
      </w:r>
      <w:r w:rsidRPr="00FE5888">
        <w:rPr>
          <w:rFonts w:ascii="Times New Roman" w:hAnsi="Times New Roman"/>
          <w:sz w:val="28"/>
        </w:rPr>
        <w:t xml:space="preserve">, </w:t>
      </w:r>
      <w:r w:rsidRPr="00FE5888">
        <w:rPr>
          <w:rFonts w:ascii="Times New Roman" w:hAnsi="Times New Roman"/>
          <w:sz w:val="28"/>
          <w:lang w:val="en-US"/>
        </w:rPr>
        <w:t>VIII</w:t>
      </w:r>
      <w:r w:rsidRPr="00FE5888">
        <w:rPr>
          <w:rFonts w:ascii="Times New Roman" w:hAnsi="Times New Roman"/>
          <w:sz w:val="28"/>
        </w:rPr>
        <w:t>) – выделяется крупный Ново-</w:t>
      </w:r>
      <w:r w:rsidRPr="00FE5888">
        <w:rPr>
          <w:rFonts w:ascii="Times New Roman" w:hAnsi="Times New Roman"/>
          <w:sz w:val="28"/>
        </w:rPr>
        <w:t>Алексеевско</w:t>
      </w:r>
      <w:r w:rsidRPr="00FE5888">
        <w:rPr>
          <w:rFonts w:ascii="Times New Roman" w:hAnsi="Times New Roman"/>
          <w:sz w:val="28"/>
        </w:rPr>
        <w:t>-Южно-</w:t>
      </w:r>
      <w:r w:rsidRPr="00FE5888">
        <w:rPr>
          <w:rFonts w:ascii="Times New Roman" w:hAnsi="Times New Roman"/>
          <w:sz w:val="28"/>
        </w:rPr>
        <w:t>Эмбинский</w:t>
      </w:r>
      <w:r w:rsidRPr="00FE5888">
        <w:rPr>
          <w:rFonts w:ascii="Times New Roman" w:hAnsi="Times New Roman"/>
          <w:sz w:val="28"/>
        </w:rPr>
        <w:t xml:space="preserve"> НГР, с весовыми значениями г/ж 3,7 – 5,7. Западнее (НГСП IX, XI) расположен Астраханско-Атырауский НГР, значения Г.Ж =6,0-7,1.  </w:t>
      </w:r>
    </w:p>
    <w:p xmlns:wp14="http://schemas.microsoft.com/office/word/2010/wordml" w:rsidRPr="00FE5888" w:rsidR="0090738D" w:rsidP="0090738D" w14:paraId="6919B81E" wp14:textId="77777777">
      <w:pPr>
        <w:pStyle w:val="PlainText"/>
        <w:ind w:firstLine="567"/>
        <w:jc w:val="both"/>
        <w:rPr>
          <w:rFonts w:ascii="Times New Roman" w:hAnsi="Times New Roman"/>
          <w:sz w:val="28"/>
        </w:rPr>
      </w:pPr>
      <w:r w:rsidRPr="00FE5888">
        <w:rPr>
          <w:rFonts w:ascii="Times New Roman" w:hAnsi="Times New Roman"/>
          <w:sz w:val="28"/>
        </w:rPr>
        <w:t>Отдельно выделяется Кашаган-Тенгизский НГР (НГСП X), г/ж = 3,9).</w:t>
      </w:r>
      <w:r w:rsidRPr="0090738D">
        <w:rPr>
          <w:rFonts w:ascii="Times New Roman" w:hAnsi="Times New Roman"/>
          <w:sz w:val="28"/>
          <w:szCs w:val="28"/>
        </w:rPr>
        <w:t xml:space="preserve"> </w:t>
      </w:r>
      <w:r w:rsidRPr="00FE5888">
        <w:rPr>
          <w:rFonts w:ascii="Times New Roman" w:hAnsi="Times New Roman"/>
          <w:sz w:val="28"/>
          <w:szCs w:val="28"/>
        </w:rPr>
        <w:t xml:space="preserve">Как показали расчеты, основным источником УВ для Тенгиза и Кашагана являлись </w:t>
      </w:r>
      <w:r>
        <w:rPr>
          <w:rFonts w:ascii="Times New Roman" w:hAnsi="Times New Roman"/>
          <w:noProof/>
          <w:sz w:val="28"/>
          <w:lang w:val="en-US" w:eastAsia="en-US"/>
        </w:rPr>
        <w:drawing>
          <wp:anchor xmlns:wp14="http://schemas.microsoft.com/office/word/2010/wordprocessingDrawing" distT="0" distB="0" distL="114300" distR="114300" simplePos="0" relativeHeight="251672576" behindDoc="0" locked="0" layoutInCell="1" allowOverlap="1" wp14:anchorId="1C120110" wp14:editId="7777777">
            <wp:simplePos x="0" y="0"/>
            <wp:positionH relativeFrom="margin">
              <wp:align>right</wp:align>
            </wp:positionH>
            <wp:positionV relativeFrom="margin">
              <wp:posOffset>166370</wp:posOffset>
            </wp:positionV>
            <wp:extent cx="5210175" cy="6029325"/>
            <wp:effectExtent l="9525" t="0" r="0" b="0"/>
            <wp:wrapSquare wrapText="bothSides"/>
            <wp:docPr id="118" name="Рисунок 118" descr="Карта Айгул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арта Айгуль1"/>
                    <pic:cNvPicPr>
                      <a:picLocks noChangeAspect="1" noChangeArrowheads="1"/>
                    </pic:cNvPicPr>
                  </pic:nvPicPr>
                  <pic:blipFill>
                    <a:blip xmlns:r="http://schemas.openxmlformats.org/officeDocument/2006/relationships" r:embed="rId126" cstate="print">
                      <a:extLst>
                        <a:ext xmlns:a="http://schemas.openxmlformats.org/drawingml/2006/main" uri="{28A0092B-C50C-407E-A947-70E740481C1C}">
                          <a14:useLocalDpi xmlns:a14="http://schemas.microsoft.com/office/drawing/2010/main" val="0"/>
                        </a:ext>
                      </a:extLst>
                    </a:blip>
                    <a:stretch>
                      <a:fillRect/>
                    </a:stretch>
                  </pic:blipFill>
                  <pic:spPr bwMode="auto">
                    <a:xfrm rot="5400000">
                      <a:off x="0" y="0"/>
                      <a:ext cx="5210175" cy="6029325"/>
                    </a:xfrm>
                    <a:prstGeom prst="rect">
                      <a:avLst/>
                    </a:prstGeom>
                    <a:noFill/>
                    <a:ln w="9525">
                      <a:noFill/>
                      <a:miter lim="800000"/>
                      <a:headEnd/>
                      <a:tailEnd/>
                    </a:ln>
                  </pic:spPr>
                </pic:pic>
              </a:graphicData>
            </a:graphic>
          </wp:anchor>
        </w:drawing>
      </w:r>
      <w:r w:rsidRPr="00FE5888">
        <w:rPr>
          <w:rFonts w:ascii="Times New Roman" w:hAnsi="Times New Roman"/>
          <w:sz w:val="28"/>
          <w:szCs w:val="28"/>
        </w:rPr>
        <w:t xml:space="preserve">мощные девонские </w:t>
      </w:r>
      <w:r w:rsidRPr="00FE5888">
        <w:rPr>
          <w:rFonts w:ascii="Times New Roman" w:hAnsi="Times New Roman"/>
          <w:sz w:val="28"/>
          <w:szCs w:val="28"/>
        </w:rPr>
        <w:t>нефтегазоматеринские</w:t>
      </w:r>
      <w:r w:rsidRPr="00FE5888">
        <w:rPr>
          <w:rFonts w:ascii="Times New Roman" w:hAnsi="Times New Roman"/>
          <w:sz w:val="28"/>
          <w:szCs w:val="28"/>
        </w:rPr>
        <w:t xml:space="preserve"> породы, содержащие</w:t>
      </w:r>
      <w:r w:rsidRPr="0090738D">
        <w:rPr>
          <w:rFonts w:ascii="Times New Roman" w:hAnsi="Times New Roman"/>
          <w:sz w:val="28"/>
          <w:szCs w:val="28"/>
        </w:rPr>
        <w:t xml:space="preserve"> </w:t>
      </w:r>
      <w:r w:rsidRPr="00FE5888">
        <w:rPr>
          <w:rFonts w:ascii="Times New Roman" w:hAnsi="Times New Roman"/>
          <w:sz w:val="28"/>
          <w:szCs w:val="28"/>
        </w:rPr>
        <w:t>сапропелевое,</w:t>
      </w:r>
      <w:r w:rsidRPr="0090738D">
        <w:rPr>
          <w:rFonts w:ascii="Times New Roman" w:hAnsi="Times New Roman"/>
          <w:sz w:val="28"/>
          <w:szCs w:val="28"/>
        </w:rPr>
        <w:t xml:space="preserve"> </w:t>
      </w:r>
      <w:r w:rsidRPr="00FE5888">
        <w:rPr>
          <w:rFonts w:ascii="Times New Roman" w:hAnsi="Times New Roman"/>
          <w:sz w:val="28"/>
          <w:szCs w:val="28"/>
        </w:rPr>
        <w:t>либо гумусово-сапропелевое РОВ, преимущественно липоидного состава.</w:t>
      </w:r>
    </w:p>
    <w:p xmlns:wp14="http://schemas.microsoft.com/office/word/2010/wordml" w:rsidR="0090738D" w:rsidP="007E62C4" w14:paraId="6A9A2604" wp14:textId="77777777">
      <w:pPr>
        <w:pStyle w:val="PlainText"/>
        <w:ind w:firstLine="567"/>
        <w:jc w:val="both"/>
        <w:rPr>
          <w:rFonts w:ascii="Times New Roman" w:hAnsi="Times New Roman"/>
          <w:sz w:val="28"/>
        </w:rPr>
      </w:pPr>
    </w:p>
    <w:p xmlns:wp14="http://schemas.microsoft.com/office/word/2010/wordml" w:rsidRPr="0072356E" w:rsidR="002230D9" w:rsidP="002230D9" w14:paraId="0A1462CA" wp14:textId="77777777">
      <w:pPr>
        <w:pStyle w:val="PlainText"/>
        <w:jc w:val="center"/>
        <w:rPr>
          <w:rFonts w:ascii="Times New Roman" w:hAnsi="Times New Roman"/>
          <w:sz w:val="28"/>
          <w:szCs w:val="28"/>
          <w:lang w:val="kk-KZ"/>
        </w:rPr>
      </w:pPr>
      <w:r w:rsidRPr="0072356E">
        <w:rPr>
          <w:rFonts w:ascii="Times New Roman" w:hAnsi="Times New Roman"/>
          <w:sz w:val="28"/>
          <w:szCs w:val="28"/>
        </w:rPr>
        <w:t>Рисунок 5.1- Схема нефтегазогеологического районирования</w:t>
      </w:r>
      <w:r w:rsidRPr="0072356E">
        <w:rPr>
          <w:rFonts w:ascii="Times New Roman" w:hAnsi="Times New Roman"/>
          <w:sz w:val="28"/>
          <w:szCs w:val="28"/>
          <w:lang w:val="kk-KZ"/>
        </w:rPr>
        <w:t xml:space="preserve"> с учетом новых данных </w:t>
      </w:r>
      <w:r w:rsidRPr="0072356E" w:rsidR="00EB69DD">
        <w:rPr>
          <w:rFonts w:ascii="Times New Roman" w:hAnsi="Times New Roman"/>
          <w:sz w:val="28"/>
          <w:szCs w:val="28"/>
          <w:lang w:val="kk-KZ"/>
        </w:rPr>
        <w:t xml:space="preserve">(Орешкин </w:t>
      </w:r>
      <w:r w:rsidRPr="0072356E" w:rsidR="00EB69DD">
        <w:rPr>
          <w:rFonts w:ascii="Times New Roman" w:hAnsi="Times New Roman"/>
          <w:sz w:val="28"/>
          <w:szCs w:val="28"/>
          <w:lang w:val="kk-KZ"/>
        </w:rPr>
        <w:t>И.В.</w:t>
      </w:r>
      <w:r w:rsidRPr="0072356E" w:rsidR="00EB69DD">
        <w:rPr>
          <w:rFonts w:ascii="Times New Roman" w:hAnsi="Times New Roman"/>
          <w:sz w:val="28"/>
          <w:szCs w:val="28"/>
          <w:lang w:val="kk-KZ"/>
        </w:rPr>
        <w:t xml:space="preserve">, Нысанова </w:t>
      </w:r>
      <w:r w:rsidRPr="0072356E" w:rsidR="00EB69DD">
        <w:rPr>
          <w:rFonts w:ascii="Times New Roman" w:hAnsi="Times New Roman"/>
          <w:sz w:val="28"/>
          <w:szCs w:val="28"/>
          <w:lang w:val="kk-KZ"/>
        </w:rPr>
        <w:t>А.С.</w:t>
      </w:r>
      <w:r w:rsidRPr="0072356E" w:rsidR="00EB69DD">
        <w:rPr>
          <w:rFonts w:ascii="Times New Roman" w:hAnsi="Times New Roman"/>
          <w:sz w:val="28"/>
          <w:szCs w:val="28"/>
          <w:lang w:val="kk-KZ"/>
        </w:rPr>
        <w:t>)</w:t>
      </w:r>
      <w:r w:rsidRPr="0072356E">
        <w:rPr>
          <w:rFonts w:ascii="Times New Roman" w:hAnsi="Times New Roman"/>
          <w:sz w:val="28"/>
          <w:szCs w:val="28"/>
          <w:lang w:val="kk-KZ"/>
        </w:rPr>
        <w:t xml:space="preserve"> </w:t>
      </w:r>
      <w:r w:rsidRPr="0072356E" w:rsidR="00494F35">
        <w:rPr>
          <w:rFonts w:ascii="Times New Roman" w:hAnsi="Times New Roman"/>
          <w:sz w:val="28"/>
          <w:szCs w:val="28"/>
          <w:lang w:val="kk-KZ"/>
        </w:rPr>
        <w:t>[</w:t>
      </w:r>
      <w:r w:rsidRPr="0072356E" w:rsidR="00920949">
        <w:rPr>
          <w:rFonts w:ascii="Times New Roman" w:hAnsi="Times New Roman"/>
          <w:sz w:val="28"/>
          <w:szCs w:val="28"/>
        </w:rPr>
        <w:t>82</w:t>
      </w:r>
      <w:r w:rsidRPr="0072356E">
        <w:rPr>
          <w:rFonts w:ascii="Times New Roman" w:hAnsi="Times New Roman"/>
          <w:sz w:val="28"/>
          <w:szCs w:val="28"/>
          <w:lang w:val="kk-KZ"/>
        </w:rPr>
        <w:t xml:space="preserve">] </w:t>
      </w:r>
    </w:p>
    <w:p xmlns:wp14="http://schemas.microsoft.com/office/word/2010/wordml" w:rsidRPr="00FE5888" w:rsidR="002230D9" w:rsidP="002230D9" w14:paraId="3DD220FA" wp14:textId="77777777">
      <w:pPr>
        <w:pStyle w:val="PlainText"/>
        <w:jc w:val="center"/>
        <w:rPr>
          <w:rFonts w:ascii="Times New Roman" w:hAnsi="Times New Roman"/>
          <w:sz w:val="28"/>
        </w:rPr>
      </w:pPr>
    </w:p>
    <w:p xmlns:wp14="http://schemas.microsoft.com/office/word/2010/wordml" w:rsidRPr="00FE5888" w:rsidR="002230D9" w:rsidP="007E62C4" w14:paraId="4092FF2D" wp14:textId="77777777">
      <w:pPr>
        <w:pStyle w:val="PlainText"/>
        <w:ind w:firstLine="567"/>
        <w:jc w:val="both"/>
        <w:rPr>
          <w:rFonts w:ascii="Times New Roman" w:hAnsi="Times New Roman"/>
          <w:sz w:val="28"/>
          <w:szCs w:val="28"/>
        </w:rPr>
      </w:pPr>
      <w:r w:rsidRPr="00FE5888">
        <w:rPr>
          <w:rFonts w:ascii="Times New Roman" w:hAnsi="Times New Roman"/>
          <w:sz w:val="28"/>
          <w:szCs w:val="28"/>
        </w:rPr>
        <w:t>Палеоплан</w:t>
      </w:r>
      <w:r w:rsidRPr="00FE5888">
        <w:rPr>
          <w:rFonts w:ascii="Times New Roman" w:hAnsi="Times New Roman"/>
          <w:sz w:val="28"/>
          <w:szCs w:val="28"/>
        </w:rPr>
        <w:t xml:space="preserve"> кровли девона показывает, что основной миграционный поток постоянно был направлен с юга на север, т.е. со стороны Южно-</w:t>
      </w:r>
      <w:r w:rsidRPr="00FE5888">
        <w:rPr>
          <w:rFonts w:ascii="Times New Roman" w:hAnsi="Times New Roman"/>
          <w:sz w:val="28"/>
          <w:szCs w:val="28"/>
        </w:rPr>
        <w:t>Эмбенского</w:t>
      </w:r>
      <w:r w:rsidRPr="00FE5888">
        <w:rPr>
          <w:rFonts w:ascii="Times New Roman" w:hAnsi="Times New Roman"/>
          <w:sz w:val="28"/>
          <w:szCs w:val="28"/>
        </w:rPr>
        <w:t xml:space="preserve"> поднятия, где эти НГМП к концу карбона находились на глубинах около </w:t>
      </w:r>
      <w:smartTag w:uri="urn:schemas-microsoft-com:office:smarttags" w:element="metricconverter">
        <w:smartTagPr>
          <w:attr w:name="ProductID" w:val="5000 м"/>
        </w:smartTagPr>
        <w:r w:rsidRPr="00FE5888">
          <w:rPr>
            <w:rFonts w:ascii="Times New Roman" w:hAnsi="Times New Roman"/>
            <w:sz w:val="28"/>
            <w:szCs w:val="28"/>
          </w:rPr>
          <w:t>5000 м</w:t>
        </w:r>
      </w:smartTag>
      <w:r w:rsidRPr="00FE5888">
        <w:rPr>
          <w:rFonts w:ascii="Times New Roman" w:hAnsi="Times New Roman"/>
          <w:sz w:val="28"/>
          <w:szCs w:val="28"/>
        </w:rPr>
        <w:t xml:space="preserve">, т.е. на стадии главной фазы </w:t>
      </w:r>
      <w:r w:rsidRPr="00FE5888">
        <w:rPr>
          <w:rFonts w:ascii="Times New Roman" w:hAnsi="Times New Roman"/>
          <w:sz w:val="28"/>
          <w:szCs w:val="28"/>
        </w:rPr>
        <w:t>нефтеобразования</w:t>
      </w:r>
      <w:r w:rsidRPr="00FE5888">
        <w:rPr>
          <w:rFonts w:ascii="Times New Roman" w:hAnsi="Times New Roman"/>
          <w:sz w:val="28"/>
          <w:szCs w:val="28"/>
        </w:rPr>
        <w:t>. [</w:t>
      </w:r>
      <w:r w:rsidRPr="00FE5888" w:rsidR="00A104C6">
        <w:rPr>
          <w:rFonts w:ascii="Times New Roman" w:hAnsi="Times New Roman"/>
          <w:sz w:val="28"/>
          <w:szCs w:val="28"/>
        </w:rPr>
        <w:t>82</w:t>
      </w:r>
      <w:r w:rsidRPr="00FE5888">
        <w:rPr>
          <w:rFonts w:ascii="Times New Roman" w:hAnsi="Times New Roman"/>
          <w:sz w:val="28"/>
          <w:szCs w:val="28"/>
        </w:rPr>
        <w:t xml:space="preserve">]. Северное направление восстания девонских слоев вплоть до настоящего времени практически исключает подток газообразных УВ из Центрально-Прикаспийской депрессии. </w:t>
      </w:r>
    </w:p>
    <w:p xmlns:wp14="http://schemas.microsoft.com/office/word/2010/wordml" w:rsidRPr="00FE5888" w:rsidR="002230D9" w:rsidP="007E62C4" w14:paraId="13BC436A" wp14:textId="77777777">
      <w:pPr>
        <w:pStyle w:val="PlainText"/>
        <w:tabs>
          <w:tab w:val="left" w:pos="567"/>
        </w:tabs>
        <w:ind w:firstLine="567"/>
        <w:jc w:val="both"/>
        <w:rPr>
          <w:rFonts w:ascii="Times New Roman" w:hAnsi="Times New Roman"/>
          <w:sz w:val="28"/>
        </w:rPr>
      </w:pPr>
      <w:r w:rsidRPr="00FE5888">
        <w:rPr>
          <w:rFonts w:ascii="Times New Roman" w:hAnsi="Times New Roman"/>
          <w:sz w:val="28"/>
        </w:rPr>
        <w:t>Масштабы генерации и эмиграции УВ производились только в пределах современного НГБ Прикаспийской впадины. Однако до начала инверсионных движений на рубеже карбона и перми мощным очагом генерации несомненно являлся Южно-</w:t>
      </w:r>
      <w:r w:rsidRPr="00FE5888">
        <w:rPr>
          <w:rFonts w:ascii="Times New Roman" w:hAnsi="Times New Roman"/>
          <w:sz w:val="28"/>
        </w:rPr>
        <w:t>Эмбинский</w:t>
      </w:r>
      <w:r w:rsidRPr="00FE5888">
        <w:rPr>
          <w:rFonts w:ascii="Times New Roman" w:hAnsi="Times New Roman"/>
          <w:sz w:val="28"/>
        </w:rPr>
        <w:t xml:space="preserve"> авлакоген. На миогеосинклинальном этапе </w:t>
      </w:r>
      <w:r w:rsidRPr="00FE5888">
        <w:rPr>
          <w:rFonts w:ascii="Times New Roman" w:hAnsi="Times New Roman"/>
          <w:sz w:val="28"/>
        </w:rPr>
        <w:t>девонско-нижнекаменноугольные</w:t>
      </w:r>
      <w:r w:rsidRPr="00FE5888">
        <w:rPr>
          <w:rFonts w:ascii="Times New Roman" w:hAnsi="Times New Roman"/>
          <w:sz w:val="28"/>
        </w:rPr>
        <w:t xml:space="preserve"> отложения, например в районе </w:t>
      </w:r>
      <w:r w:rsidRPr="00FE5888">
        <w:rPr>
          <w:rFonts w:ascii="Times New Roman" w:hAnsi="Times New Roman"/>
          <w:sz w:val="28"/>
        </w:rPr>
        <w:t>Туресая</w:t>
      </w:r>
      <w:r w:rsidRPr="00FE5888">
        <w:rPr>
          <w:rFonts w:ascii="Times New Roman" w:hAnsi="Times New Roman"/>
          <w:sz w:val="28"/>
        </w:rPr>
        <w:t>, могли находиться на глубинах до 5000-</w:t>
      </w:r>
      <w:smartTag w:uri="urn:schemas-microsoft-com:office:smarttags" w:element="metricconverter">
        <w:smartTagPr>
          <w:attr w:name="ProductID" w:val="5600 м"/>
        </w:smartTagPr>
        <w:r w:rsidRPr="00FE5888">
          <w:rPr>
            <w:rFonts w:ascii="Times New Roman" w:hAnsi="Times New Roman"/>
            <w:sz w:val="28"/>
          </w:rPr>
          <w:t>5600 м</w:t>
        </w:r>
      </w:smartTag>
      <w:r w:rsidRPr="00FE5888">
        <w:rPr>
          <w:rFonts w:ascii="Times New Roman" w:hAnsi="Times New Roman"/>
          <w:sz w:val="28"/>
        </w:rPr>
        <w:t xml:space="preserve">, т.е. являлись мощным очагом генерации. </w:t>
      </w:r>
      <w:r w:rsidRPr="00FE5888">
        <w:rPr>
          <w:rFonts w:ascii="Times New Roman" w:hAnsi="Times New Roman"/>
          <w:sz w:val="28"/>
        </w:rPr>
        <w:t>Зафиксированные нефтепроявления подтверждают, что девонские отложения Южно-</w:t>
      </w:r>
      <w:r w:rsidRPr="00FE5888">
        <w:rPr>
          <w:rFonts w:ascii="Times New Roman" w:hAnsi="Times New Roman"/>
          <w:sz w:val="28"/>
        </w:rPr>
        <w:t>Эмбинского</w:t>
      </w:r>
      <w:r w:rsidRPr="00FE5888">
        <w:rPr>
          <w:rFonts w:ascii="Times New Roman" w:hAnsi="Times New Roman"/>
          <w:sz w:val="28"/>
        </w:rPr>
        <w:t xml:space="preserve"> авлакогена являлись мощным очагом генерации. Так в </w:t>
      </w:r>
      <w:r w:rsidRPr="00FE5888">
        <w:rPr>
          <w:rFonts w:ascii="Times New Roman" w:hAnsi="Times New Roman"/>
          <w:sz w:val="28"/>
        </w:rPr>
        <w:t>скв</w:t>
      </w:r>
      <w:r w:rsidRPr="00FE5888">
        <w:rPr>
          <w:rFonts w:ascii="Times New Roman" w:hAnsi="Times New Roman"/>
          <w:sz w:val="28"/>
        </w:rPr>
        <w:t xml:space="preserve">. 11 </w:t>
      </w:r>
      <w:r w:rsidRPr="00FE5888">
        <w:rPr>
          <w:rFonts w:ascii="Times New Roman" w:hAnsi="Times New Roman"/>
          <w:sz w:val="28"/>
        </w:rPr>
        <w:t>Жанасу</w:t>
      </w:r>
      <w:r w:rsidRPr="00FE5888">
        <w:rPr>
          <w:rFonts w:ascii="Times New Roman" w:hAnsi="Times New Roman"/>
          <w:sz w:val="28"/>
        </w:rPr>
        <w:t xml:space="preserve"> в интервале 2184-</w:t>
      </w:r>
      <w:smartTag w:uri="urn:schemas-microsoft-com:office:smarttags" w:element="metricconverter">
        <w:smartTagPr>
          <w:attr w:name="ProductID" w:val="2505 м"/>
        </w:smartTagPr>
        <w:r w:rsidRPr="00FE5888">
          <w:rPr>
            <w:rFonts w:ascii="Times New Roman" w:hAnsi="Times New Roman"/>
            <w:sz w:val="28"/>
          </w:rPr>
          <w:t>2505 м</w:t>
        </w:r>
      </w:smartTag>
      <w:r w:rsidRPr="00FE5888">
        <w:rPr>
          <w:rFonts w:ascii="Times New Roman" w:hAnsi="Times New Roman"/>
          <w:sz w:val="28"/>
        </w:rPr>
        <w:t xml:space="preserve"> вскрыты песчано-алевритовые отложение позднего девона, сильно пропитанные нефтью. Нефть густая, окисленная, смолистая, плотностью 0,98 г/</w:t>
      </w:r>
      <w:r w:rsidRPr="00FE5888">
        <w:rPr>
          <w:rFonts w:ascii="Times New Roman" w:hAnsi="Times New Roman"/>
          <w:sz w:val="28"/>
        </w:rPr>
        <w:t>см</w:t>
      </w:r>
      <w:r w:rsidRPr="00FE5888">
        <w:rPr>
          <w:rFonts w:ascii="Times New Roman" w:hAnsi="Times New Roman"/>
          <w:sz w:val="28"/>
          <w:vertAlign w:val="superscript"/>
        </w:rPr>
        <w:t>з</w:t>
      </w:r>
      <w:r w:rsidRPr="00FE5888">
        <w:rPr>
          <w:rFonts w:ascii="Times New Roman" w:hAnsi="Times New Roman"/>
          <w:sz w:val="28"/>
        </w:rPr>
        <w:t xml:space="preserve">, что говорит о ее </w:t>
      </w:r>
      <w:r w:rsidRPr="00FE5888">
        <w:rPr>
          <w:rFonts w:ascii="Times New Roman" w:hAnsi="Times New Roman"/>
          <w:sz w:val="28"/>
        </w:rPr>
        <w:t>гипергенном</w:t>
      </w:r>
      <w:r w:rsidRPr="00FE5888">
        <w:rPr>
          <w:rFonts w:ascii="Times New Roman" w:hAnsi="Times New Roman"/>
          <w:sz w:val="28"/>
        </w:rPr>
        <w:t xml:space="preserve"> преобразовании, вероятно на инверсионном этапе. Все это свидетельствует о существовании вплоть до ранней перми дополнительного источника УВ, каким являлась Южно-</w:t>
      </w:r>
      <w:r w:rsidRPr="00FE5888">
        <w:rPr>
          <w:rFonts w:ascii="Times New Roman" w:hAnsi="Times New Roman"/>
          <w:sz w:val="28"/>
        </w:rPr>
        <w:t>Эмбинская</w:t>
      </w:r>
      <w:r w:rsidRPr="00FE5888">
        <w:rPr>
          <w:rFonts w:ascii="Times New Roman" w:hAnsi="Times New Roman"/>
          <w:sz w:val="28"/>
        </w:rPr>
        <w:t xml:space="preserve"> </w:t>
      </w:r>
      <w:r w:rsidRPr="00FE5888">
        <w:rPr>
          <w:rFonts w:ascii="Times New Roman" w:hAnsi="Times New Roman"/>
          <w:sz w:val="28"/>
        </w:rPr>
        <w:t>миогеосинклиналь</w:t>
      </w:r>
      <w:r w:rsidRPr="00FE5888">
        <w:rPr>
          <w:rFonts w:ascii="Times New Roman" w:hAnsi="Times New Roman"/>
          <w:sz w:val="28"/>
        </w:rPr>
        <w:t>.</w:t>
      </w:r>
    </w:p>
    <w:p xmlns:wp14="http://schemas.microsoft.com/office/word/2010/wordml" w:rsidRPr="00FE5888" w:rsidR="002230D9" w:rsidP="007C6F5E" w14:paraId="68233180" wp14:textId="77777777">
      <w:pPr>
        <w:pStyle w:val="PlainText"/>
        <w:tabs>
          <w:tab w:val="left" w:pos="567"/>
        </w:tabs>
        <w:ind w:firstLine="567"/>
        <w:jc w:val="both"/>
        <w:rPr>
          <w:rFonts w:ascii="Times New Roman" w:hAnsi="Times New Roman"/>
          <w:sz w:val="28"/>
        </w:rPr>
      </w:pPr>
      <w:r w:rsidRPr="007C6F5E">
        <w:rPr>
          <w:rFonts w:ascii="Times New Roman" w:hAnsi="Times New Roman"/>
          <w:sz w:val="28"/>
        </w:rPr>
        <w:t xml:space="preserve">Определяющее значение в формировании нефтегазоносности Каратон-Тенгизской зоны, а возможно и всей </w:t>
      </w:r>
      <w:r w:rsidRPr="007C6F5E" w:rsidR="007C6F5E">
        <w:rPr>
          <w:rFonts w:ascii="Times New Roman" w:hAnsi="Times New Roman"/>
          <w:sz w:val="28"/>
        </w:rPr>
        <w:t>юго-восточной части</w:t>
      </w:r>
      <w:r w:rsidRPr="007C6F5E">
        <w:rPr>
          <w:rFonts w:ascii="Times New Roman" w:hAnsi="Times New Roman"/>
          <w:sz w:val="28"/>
        </w:rPr>
        <w:t xml:space="preserve"> Прикаспийской впадины, имеют нижние </w:t>
      </w:r>
      <w:r w:rsidR="007C6F5E">
        <w:rPr>
          <w:rFonts w:ascii="Times New Roman" w:hAnsi="Times New Roman"/>
          <w:sz w:val="28"/>
          <w:lang w:val="kk-KZ"/>
        </w:rPr>
        <w:t>горизонты</w:t>
      </w:r>
      <w:r w:rsidRPr="007C6F5E">
        <w:rPr>
          <w:rFonts w:ascii="Times New Roman" w:hAnsi="Times New Roman"/>
          <w:sz w:val="28"/>
        </w:rPr>
        <w:t xml:space="preserve"> палеозойского осадочного чехла предположительно </w:t>
      </w:r>
      <w:r w:rsidRPr="007C6F5E">
        <w:rPr>
          <w:rFonts w:ascii="Times New Roman" w:hAnsi="Times New Roman"/>
          <w:sz w:val="28"/>
        </w:rPr>
        <w:t>позднедевонско</w:t>
      </w:r>
      <w:r w:rsidRPr="00FE5888">
        <w:rPr>
          <w:rFonts w:ascii="Times New Roman" w:hAnsi="Times New Roman"/>
          <w:sz w:val="28"/>
        </w:rPr>
        <w:t xml:space="preserve">-раннекаменноугольного возраста. Это обусловлено их высоким </w:t>
      </w:r>
      <w:r w:rsidRPr="00FE5888">
        <w:rPr>
          <w:rFonts w:ascii="Times New Roman" w:hAnsi="Times New Roman"/>
          <w:sz w:val="28"/>
        </w:rPr>
        <w:t>генерационным</w:t>
      </w:r>
      <w:r w:rsidRPr="00FE5888">
        <w:rPr>
          <w:rFonts w:ascii="Times New Roman" w:hAnsi="Times New Roman"/>
          <w:sz w:val="28"/>
        </w:rPr>
        <w:t xml:space="preserve"> потенциалом. Миграционные потоки основных масс генерированных УВ контролировались структурным планом комплекса-доминанты (горизонты П</w:t>
      </w:r>
      <w:r w:rsidRPr="00FE5888">
        <w:rPr>
          <w:rFonts w:ascii="Times New Roman" w:hAnsi="Times New Roman"/>
          <w:sz w:val="28"/>
          <w:vertAlign w:val="subscript"/>
        </w:rPr>
        <w:t>2</w:t>
      </w:r>
      <w:r w:rsidRPr="00FE5888">
        <w:rPr>
          <w:rFonts w:ascii="Times New Roman" w:hAnsi="Times New Roman"/>
          <w:sz w:val="28"/>
        </w:rPr>
        <w:t>, П</w:t>
      </w:r>
      <w:r w:rsidRPr="00FE5888">
        <w:rPr>
          <w:rFonts w:ascii="Times New Roman" w:hAnsi="Times New Roman"/>
          <w:sz w:val="28"/>
          <w:vertAlign w:val="subscript"/>
        </w:rPr>
        <w:t>3</w:t>
      </w:r>
      <w:r w:rsidRPr="00FE5888">
        <w:rPr>
          <w:rFonts w:ascii="Times New Roman" w:hAnsi="Times New Roman"/>
          <w:sz w:val="28"/>
        </w:rPr>
        <w:t>).</w:t>
      </w:r>
    </w:p>
    <w:p xmlns:wp14="http://schemas.microsoft.com/office/word/2010/wordml" w:rsidRPr="00FE5888" w:rsidR="002230D9" w:rsidP="007E62C4" w14:paraId="0AF7DD7A" wp14:textId="77777777">
      <w:pPr>
        <w:pStyle w:val="PlainText"/>
        <w:ind w:firstLine="567"/>
        <w:jc w:val="both"/>
        <w:rPr>
          <w:rFonts w:ascii="Times New Roman" w:hAnsi="Times New Roman"/>
          <w:sz w:val="28"/>
        </w:rPr>
      </w:pPr>
      <w:r w:rsidRPr="00FE5888">
        <w:rPr>
          <w:rFonts w:ascii="Times New Roman" w:hAnsi="Times New Roman"/>
          <w:sz w:val="28"/>
          <w:szCs w:val="28"/>
        </w:rPr>
        <w:t xml:space="preserve">Каратон-Тенгизский и Астраханско-Актюбинская система поднятий разделены </w:t>
      </w:r>
      <w:r w:rsidRPr="00FE5888" w:rsidR="00C279D1">
        <w:rPr>
          <w:rFonts w:ascii="Times New Roman" w:hAnsi="Times New Roman"/>
          <w:sz w:val="28"/>
          <w:szCs w:val="28"/>
          <w:lang w:val="kk-KZ"/>
        </w:rPr>
        <w:t>Тугаракчанским</w:t>
      </w:r>
      <w:r w:rsidRPr="00FE5888">
        <w:rPr>
          <w:rFonts w:ascii="Times New Roman" w:hAnsi="Times New Roman"/>
          <w:sz w:val="28"/>
          <w:szCs w:val="28"/>
        </w:rPr>
        <w:t xml:space="preserve"> прогиб</w:t>
      </w:r>
      <w:r w:rsidRPr="00FE5888" w:rsidR="00C279D1">
        <w:rPr>
          <w:rFonts w:ascii="Times New Roman" w:hAnsi="Times New Roman"/>
          <w:sz w:val="28"/>
          <w:szCs w:val="28"/>
          <w:lang w:val="kk-KZ"/>
        </w:rPr>
        <w:t>ом</w:t>
      </w:r>
      <w:r w:rsidRPr="00FE5888" w:rsidR="00A104C6">
        <w:rPr>
          <w:rFonts w:ascii="Times New Roman" w:hAnsi="Times New Roman"/>
          <w:sz w:val="28"/>
          <w:szCs w:val="28"/>
        </w:rPr>
        <w:t>.</w:t>
      </w:r>
      <w:r w:rsidRPr="00FE5888">
        <w:rPr>
          <w:rFonts w:ascii="Times New Roman" w:hAnsi="Times New Roman"/>
          <w:sz w:val="28"/>
          <w:szCs w:val="28"/>
        </w:rPr>
        <w:t xml:space="preserve"> В результате в пределах Кашаган-Тенгизского НГР сформировалась зона преимущественно </w:t>
      </w:r>
      <w:r w:rsidRPr="00FE5888">
        <w:rPr>
          <w:rFonts w:ascii="Times New Roman" w:hAnsi="Times New Roman"/>
          <w:sz w:val="28"/>
          <w:szCs w:val="28"/>
        </w:rPr>
        <w:t>нефтенакопления</w:t>
      </w:r>
      <w:r w:rsidRPr="00FE5888">
        <w:rPr>
          <w:rFonts w:ascii="Times New Roman" w:hAnsi="Times New Roman"/>
          <w:sz w:val="28"/>
          <w:szCs w:val="28"/>
        </w:rPr>
        <w:t>, что явилось следствием изоляции от мощного подтока сюда газообразных УВ с севера, из внутренних частей Прикаспийской впадины в</w:t>
      </w:r>
      <w:r w:rsidRPr="00FE5888">
        <w:rPr>
          <w:rFonts w:ascii="Times New Roman" w:hAnsi="Times New Roman"/>
          <w:sz w:val="22"/>
          <w:szCs w:val="22"/>
        </w:rPr>
        <w:t xml:space="preserve"> </w:t>
      </w:r>
      <w:r w:rsidRPr="00FE5888">
        <w:rPr>
          <w:rFonts w:ascii="Times New Roman" w:hAnsi="Times New Roman"/>
          <w:sz w:val="28"/>
          <w:szCs w:val="28"/>
        </w:rPr>
        <w:t>отличие от Астраханского свода, являющейся составной частью Астраханско-Актюбинской системы поднятий</w:t>
      </w:r>
      <w:r w:rsidRPr="00FE5888">
        <w:rPr>
          <w:rFonts w:ascii="Times New Roman" w:hAnsi="Times New Roman"/>
          <w:sz w:val="28"/>
        </w:rPr>
        <w:t xml:space="preserve">. </w:t>
      </w:r>
    </w:p>
    <w:p xmlns:wp14="http://schemas.microsoft.com/office/word/2010/wordml" w:rsidRPr="00FE5888" w:rsidR="002230D9" w:rsidP="00266C03" w14:paraId="7B186A81" wp14:textId="77777777">
      <w:pPr>
        <w:widowControl w:val="0"/>
        <w:shd w:val="clear" w:color="auto" w:fill="FFFFFF"/>
        <w:autoSpaceDE w:val="0"/>
        <w:autoSpaceDN w:val="0"/>
        <w:adjustRightInd w:val="0"/>
        <w:spacing w:after="0" w:line="240" w:lineRule="auto"/>
        <w:ind w:firstLine="567"/>
        <w:jc w:val="both"/>
        <w:rPr>
          <w:rFonts w:ascii="Times New Roman" w:hAnsi="Times New Roman"/>
          <w:sz w:val="28"/>
          <w:szCs w:val="28"/>
        </w:rPr>
      </w:pPr>
    </w:p>
    <w:p xmlns:wp14="http://schemas.microsoft.com/office/word/2010/wordml" w:rsidR="006E1B1C" w:rsidP="00266C03" w14:paraId="4027E388" wp14:textId="77777777">
      <w:pPr>
        <w:pStyle w:val="Heading2"/>
        <w:keepLines w:val="0"/>
        <w:widowControl w:val="0"/>
        <w:numPr>
          <w:ilvl w:val="1"/>
          <w:numId w:val="14"/>
        </w:numPr>
        <w:suppressAutoHyphens/>
        <w:spacing w:before="0" w:line="240" w:lineRule="auto"/>
        <w:ind w:left="0" w:firstLine="567"/>
        <w:jc w:val="both"/>
        <w:rPr>
          <w:rFonts w:ascii="Times New Roman" w:hAnsi="Times New Roman"/>
          <w:b/>
          <w:color w:val="auto"/>
          <w:sz w:val="28"/>
          <w:szCs w:val="28"/>
          <w:lang w:val="kk-KZ"/>
        </w:rPr>
      </w:pPr>
      <w:bookmarkStart w:name="_Toc458009057" w:id="12"/>
      <w:r w:rsidRPr="00FE5888">
        <w:rPr>
          <w:rFonts w:ascii="Times New Roman" w:hAnsi="Times New Roman"/>
          <w:b/>
          <w:color w:val="auto"/>
          <w:sz w:val="28"/>
          <w:szCs w:val="28"/>
        </w:rPr>
        <w:t xml:space="preserve">Возможности </w:t>
      </w:r>
      <w:r w:rsidRPr="00FE5888" w:rsidR="009F32AE">
        <w:rPr>
          <w:rFonts w:ascii="Times New Roman" w:hAnsi="Times New Roman"/>
          <w:b/>
          <w:color w:val="auto"/>
          <w:sz w:val="28"/>
          <w:szCs w:val="28"/>
        </w:rPr>
        <w:t xml:space="preserve">современной </w:t>
      </w:r>
      <w:r w:rsidRPr="00FE5888" w:rsidR="00E65BC8">
        <w:rPr>
          <w:rFonts w:ascii="Times New Roman" w:hAnsi="Times New Roman"/>
          <w:b/>
          <w:color w:val="auto"/>
          <w:sz w:val="28"/>
          <w:szCs w:val="28"/>
        </w:rPr>
        <w:t>3</w:t>
      </w:r>
      <w:r w:rsidRPr="00FE5888" w:rsidR="00E65BC8">
        <w:rPr>
          <w:rFonts w:ascii="Times New Roman" w:hAnsi="Times New Roman"/>
          <w:b/>
          <w:color w:val="auto"/>
          <w:sz w:val="28"/>
          <w:szCs w:val="28"/>
          <w:lang w:val="en-US"/>
        </w:rPr>
        <w:t>D</w:t>
      </w:r>
      <w:r w:rsidRPr="00FE5888">
        <w:rPr>
          <w:rFonts w:ascii="Times New Roman" w:hAnsi="Times New Roman"/>
          <w:b/>
          <w:color w:val="auto"/>
          <w:sz w:val="28"/>
          <w:szCs w:val="28"/>
        </w:rPr>
        <w:t xml:space="preserve"> сейсморазв</w:t>
      </w:r>
      <w:r w:rsidRPr="00FE5888" w:rsidR="009F32AE">
        <w:rPr>
          <w:rFonts w:ascii="Times New Roman" w:hAnsi="Times New Roman"/>
          <w:b/>
          <w:color w:val="auto"/>
          <w:sz w:val="28"/>
          <w:szCs w:val="28"/>
        </w:rPr>
        <w:t>едки при выделении перспективны</w:t>
      </w:r>
      <w:r w:rsidRPr="00FE5888">
        <w:rPr>
          <w:rFonts w:ascii="Times New Roman" w:hAnsi="Times New Roman"/>
          <w:b/>
          <w:color w:val="auto"/>
          <w:sz w:val="28"/>
          <w:szCs w:val="28"/>
        </w:rPr>
        <w:t>х участков н</w:t>
      </w:r>
      <w:r w:rsidRPr="00FE5888" w:rsidR="00E65BC8">
        <w:rPr>
          <w:rFonts w:ascii="Times New Roman" w:hAnsi="Times New Roman"/>
          <w:b/>
          <w:color w:val="auto"/>
          <w:sz w:val="28"/>
          <w:szCs w:val="28"/>
        </w:rPr>
        <w:t>а глубоких горизонтах</w:t>
      </w:r>
    </w:p>
    <w:p xmlns:wp14="http://schemas.microsoft.com/office/word/2010/wordml" w:rsidRPr="003658E0" w:rsidR="007C6F5E" w:rsidP="003658E0" w14:paraId="583B5088" wp14:textId="77777777">
      <w:pPr>
        <w:spacing w:after="0" w:line="240" w:lineRule="auto"/>
        <w:ind w:firstLine="567"/>
        <w:jc w:val="both"/>
        <w:rPr>
          <w:rFonts w:ascii="Times New Roman" w:hAnsi="Times New Roman"/>
          <w:sz w:val="28"/>
          <w:szCs w:val="28"/>
          <w:lang w:val="kk-KZ"/>
        </w:rPr>
      </w:pPr>
      <w:r w:rsidRPr="007C6F5E">
        <w:rPr>
          <w:rFonts w:ascii="Times New Roman" w:hAnsi="Times New Roman"/>
          <w:sz w:val="28"/>
          <w:szCs w:val="28"/>
        </w:rPr>
        <w:t>Анализ и обобщение результатов проведённых геолого-геофизических исследований в пределах</w:t>
      </w:r>
      <w:r w:rsidRPr="003658E0" w:rsidR="003658E0">
        <w:rPr>
          <w:rFonts w:ascii="Times New Roman" w:hAnsi="Times New Roman"/>
          <w:sz w:val="28"/>
          <w:szCs w:val="28"/>
        </w:rPr>
        <w:t xml:space="preserve"> Прикаспийской впадин</w:t>
      </w:r>
      <w:r w:rsidR="003658E0">
        <w:rPr>
          <w:rFonts w:ascii="Times New Roman" w:hAnsi="Times New Roman"/>
          <w:sz w:val="28"/>
          <w:szCs w:val="28"/>
          <w:lang w:val="kk-KZ"/>
        </w:rPr>
        <w:t xml:space="preserve">ы </w:t>
      </w:r>
      <w:r w:rsidRPr="003658E0" w:rsidR="003658E0">
        <w:rPr>
          <w:rFonts w:ascii="Times New Roman" w:hAnsi="Times New Roman"/>
          <w:sz w:val="28"/>
          <w:szCs w:val="28"/>
        </w:rPr>
        <w:t>показали, что основным критерием при поисках углеводородов традиционно выступал структурный фактор. При этом другие особенности геологического строения, включая литолого-фациальные и палеогеографические характеристики, играют подчинённую роль при интерпретации полученных данных.</w:t>
      </w:r>
    </w:p>
    <w:p xmlns:wp14="http://schemas.microsoft.com/office/word/2010/wordml" w:rsidR="007C6F5E" w:rsidP="003658E0" w14:paraId="778EF0A8" wp14:textId="77777777">
      <w:pPr>
        <w:spacing w:after="0" w:line="240" w:lineRule="auto"/>
        <w:ind w:firstLine="567"/>
        <w:jc w:val="both"/>
        <w:rPr>
          <w:rFonts w:ascii="Times New Roman" w:hAnsi="Times New Roman"/>
          <w:sz w:val="28"/>
          <w:szCs w:val="28"/>
          <w:lang w:val="kk-KZ"/>
        </w:rPr>
      </w:pPr>
      <w:r w:rsidRPr="003658E0">
        <w:rPr>
          <w:rFonts w:ascii="Times New Roman" w:hAnsi="Times New Roman"/>
          <w:sz w:val="28"/>
          <w:szCs w:val="28"/>
          <w:lang w:val="kk-KZ"/>
        </w:rPr>
        <w:t>Надёжность и геологическая обоснованность выявленных структурных поднятий остаются неоднозначными и требуют дополнительного подтверждения. В этой связи изучение истории формирования отдельных структур бассейна, а также выделение вероятных локальных резервуаров рассматриваются как важнейшие задачи дальнейших поисково-разведочных работ в подсолевом комплексе южной части Прикаспия.</w:t>
      </w:r>
    </w:p>
    <w:p xmlns:wp14="http://schemas.microsoft.com/office/word/2010/wordml" w:rsidR="00EC4545" w:rsidP="007E62C4" w14:paraId="0C438614"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sz w:val="28"/>
          <w:szCs w:val="28"/>
          <w:lang w:val="kk-KZ"/>
        </w:rPr>
      </w:pPr>
      <w:bookmarkEnd w:id="12"/>
      <w:r w:rsidRPr="00266C03">
        <w:rPr>
          <w:rFonts w:ascii="Times New Roman" w:hAnsi="Times New Roman"/>
          <w:sz w:val="28"/>
          <w:szCs w:val="28"/>
        </w:rPr>
        <w:t xml:space="preserve">По </w:t>
      </w:r>
      <w:r w:rsidRPr="003658E0">
        <w:rPr>
          <w:rFonts w:ascii="Times New Roman" w:hAnsi="Times New Roman"/>
          <w:sz w:val="28"/>
          <w:szCs w:val="28"/>
        </w:rPr>
        <w:t xml:space="preserve">результатам комплексного анализа геолого-геофизических </w:t>
      </w:r>
      <w:r w:rsidR="003658E0">
        <w:rPr>
          <w:rFonts w:ascii="Times New Roman" w:hAnsi="Times New Roman"/>
          <w:sz w:val="28"/>
          <w:szCs w:val="28"/>
          <w:lang w:val="kk-KZ"/>
        </w:rPr>
        <w:t>материалов</w:t>
      </w:r>
      <w:r w:rsidRPr="00266C03">
        <w:rPr>
          <w:rFonts w:ascii="Times New Roman" w:hAnsi="Times New Roman"/>
          <w:sz w:val="28"/>
          <w:szCs w:val="28"/>
        </w:rPr>
        <w:t xml:space="preserve"> в подсолевой толще Прикаспийского бассейна </w:t>
      </w:r>
      <w:r w:rsidRPr="00266C03">
        <w:rPr>
          <w:rFonts w:ascii="Times New Roman" w:hAnsi="Times New Roman"/>
          <w:sz w:val="28"/>
          <w:szCs w:val="28"/>
          <w:lang w:val="kk-KZ"/>
        </w:rPr>
        <w:t xml:space="preserve">проведено </w:t>
      </w:r>
      <w:r w:rsidRPr="00266C03">
        <w:rPr>
          <w:rFonts w:ascii="Times New Roman" w:hAnsi="Times New Roman"/>
          <w:i/>
          <w:sz w:val="28"/>
          <w:szCs w:val="28"/>
        </w:rPr>
        <w:t>нефтегазогеологическое районирование</w:t>
      </w:r>
      <w:r w:rsidRPr="00266C03">
        <w:rPr>
          <w:rFonts w:ascii="Times New Roman" w:hAnsi="Times New Roman"/>
          <w:sz w:val="28"/>
          <w:szCs w:val="28"/>
        </w:rPr>
        <w:t xml:space="preserve"> и оценка перспектив нефтегазоносности по основным районам и стратиграфическим комплексам.</w:t>
      </w:r>
      <w:r w:rsidRPr="00266C03">
        <w:rPr>
          <w:rFonts w:ascii="Times New Roman" w:hAnsi="Times New Roman"/>
          <w:sz w:val="28"/>
          <w:szCs w:val="28"/>
          <w:lang w:val="kk-KZ"/>
        </w:rPr>
        <w:t xml:space="preserve"> </w:t>
      </w:r>
      <w:r w:rsidRPr="00266C03">
        <w:rPr>
          <w:rFonts w:ascii="Times New Roman" w:hAnsi="Times New Roman"/>
          <w:sz w:val="28"/>
          <w:szCs w:val="28"/>
          <w:lang w:val="kk-KZ"/>
        </w:rPr>
        <w:tab/>
      </w:r>
    </w:p>
    <w:p xmlns:wp14="http://schemas.microsoft.com/office/word/2010/wordml" w:rsidR="00EC4545" w:rsidP="007E62C4" w14:paraId="64B0D6A9"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sz w:val="28"/>
          <w:szCs w:val="28"/>
          <w:lang w:val="kk-KZ"/>
        </w:rPr>
      </w:pPr>
      <w:r w:rsidRPr="00EC4545">
        <w:rPr>
          <w:rFonts w:ascii="Times New Roman" w:hAnsi="Times New Roman"/>
          <w:sz w:val="28"/>
          <w:szCs w:val="28"/>
        </w:rPr>
        <w:t>Сравнительный анализ нефтегазоносности месторождений позволяет проследить влияние различных условий осадконакопления на процессы формирования коллекторов и сохранения их фильтрационно-емкостных свойств в ходе постседиментационных преобразований [83].</w:t>
      </w:r>
    </w:p>
    <w:p xmlns:wp14="http://schemas.microsoft.com/office/word/2010/wordml" w:rsidRPr="00EC4545" w:rsidR="00EC4545" w:rsidP="007E62C4" w14:paraId="60AFBE1E"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sz w:val="28"/>
          <w:szCs w:val="28"/>
        </w:rPr>
      </w:pPr>
      <w:r w:rsidRPr="00EC4545">
        <w:rPr>
          <w:rFonts w:ascii="Times New Roman" w:hAnsi="Times New Roman"/>
          <w:sz w:val="28"/>
          <w:szCs w:val="28"/>
        </w:rPr>
        <w:t xml:space="preserve">В таблице 5.1 и на рисунке 5.2 представлены условия формирования месторождений, типы залежей, возраст и глубины залегания отложений, </w:t>
      </w:r>
      <w:r w:rsidRPr="00EC4545">
        <w:rPr>
          <w:rFonts w:ascii="Times New Roman" w:hAnsi="Times New Roman"/>
          <w:sz w:val="28"/>
          <w:szCs w:val="28"/>
        </w:rPr>
        <w:t>литогенетические</w:t>
      </w:r>
      <w:r w:rsidRPr="00EC4545">
        <w:rPr>
          <w:rFonts w:ascii="Times New Roman" w:hAnsi="Times New Roman"/>
          <w:sz w:val="28"/>
          <w:szCs w:val="28"/>
        </w:rPr>
        <w:t xml:space="preserve"> особенности пород, характерные постседиментационные процессы, типы и классы коллекторов, а также особенности их пространственного распространения.</w:t>
      </w:r>
    </w:p>
    <w:p xmlns:wp14="http://schemas.microsoft.com/office/word/2010/wordml" w:rsidR="00EC4545" w:rsidP="007E62C4" w14:paraId="4F24943C"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sz w:val="28"/>
          <w:szCs w:val="28"/>
          <w:highlight w:val="green"/>
        </w:rPr>
      </w:pPr>
    </w:p>
    <w:p xmlns:wp14="http://schemas.microsoft.com/office/word/2010/wordml" w:rsidR="004C5E46" w:rsidP="003B1A7A" w14:paraId="3F94731C" wp14:textId="77777777">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Таблица 5.1 - </w:t>
      </w:r>
      <w:r>
        <w:rPr>
          <w:rFonts w:ascii="Times New Roman" w:hAnsi="Times New Roman"/>
          <w:sz w:val="28"/>
          <w:szCs w:val="28"/>
          <w:lang w:val="kk-KZ"/>
        </w:rPr>
        <w:t>Х</w:t>
      </w:r>
      <w:r w:rsidRPr="00BD0865">
        <w:rPr>
          <w:rFonts w:ascii="Times New Roman" w:hAnsi="Times New Roman"/>
          <w:sz w:val="28"/>
          <w:szCs w:val="28"/>
          <w:lang w:val="kk-KZ"/>
        </w:rPr>
        <w:t xml:space="preserve">арактеристика месторождений нефти и газа карбонатных платформ </w:t>
      </w:r>
      <w:r>
        <w:rPr>
          <w:rFonts w:ascii="Times New Roman" w:hAnsi="Times New Roman"/>
          <w:sz w:val="28"/>
          <w:szCs w:val="28"/>
          <w:lang w:val="kk-KZ"/>
        </w:rPr>
        <w:t xml:space="preserve">юго-востока </w:t>
      </w:r>
      <w:r w:rsidRPr="00BD0865">
        <w:rPr>
          <w:rFonts w:ascii="Times New Roman" w:hAnsi="Times New Roman"/>
          <w:sz w:val="28"/>
          <w:szCs w:val="28"/>
          <w:lang w:val="kk-KZ"/>
        </w:rPr>
        <w:t>Прикаспийской впадины</w:t>
      </w:r>
      <w:r>
        <w:rPr>
          <w:rFonts w:ascii="Times New Roman" w:hAnsi="Times New Roman"/>
          <w:sz w:val="28"/>
          <w:szCs w:val="28"/>
          <w:lang w:val="kk-KZ"/>
        </w:rPr>
        <w:t xml:space="preserve"> </w:t>
      </w:r>
    </w:p>
    <w:p xmlns:wp14="http://schemas.microsoft.com/office/word/2010/wordml" w:rsidR="00513F5E" w:rsidP="003B1A7A" w14:paraId="6AD9664E" wp14:textId="77777777">
      <w:pPr>
        <w:spacing w:after="0" w:line="240" w:lineRule="auto"/>
        <w:jc w:val="both"/>
        <w:rPr>
          <w:rFonts w:ascii="Times New Roman" w:hAnsi="Times New Roman"/>
          <w:sz w:val="28"/>
          <w:szCs w:val="28"/>
          <w:lang w:val="kk-KZ"/>
        </w:rPr>
      </w:pPr>
    </w:p>
    <w:tbl>
      <w:tblPr>
        <w:tblW w:w="931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
      <w:tblGrid>
        <w:gridCol w:w="2150"/>
        <w:gridCol w:w="2694"/>
        <w:gridCol w:w="2409"/>
        <w:gridCol w:w="2058"/>
      </w:tblGrid>
      <w:tr xmlns:wp14="http://schemas.microsoft.com/office/word/2010/wordml" w:rsidTr="0090738D" w14:paraId="3957C18E" wp14:textId="77777777">
        <w:tblPrEx>
          <w:tblW w:w="931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Ex>
        <w:trPr>
          <w:trHeight w:val="190"/>
        </w:trPr>
        <w:tc>
          <w:tcPr>
            <w:tcW w:w="2150" w:type="dxa"/>
            <w:vMerge w:val="restart"/>
            <w:vAlign w:val="center"/>
          </w:tcPr>
          <w:p w:rsidRPr="007E5CC7" w:rsidR="004C5E46" w:rsidP="00A80C43" w14:paraId="4FCABD78" wp14:textId="77777777">
            <w:pPr>
              <w:pStyle w:val="23"/>
              <w:shd w:val="clear" w:color="auto" w:fill="auto"/>
              <w:spacing w:before="0" w:line="240" w:lineRule="auto"/>
              <w:jc w:val="center"/>
              <w:rPr>
                <w:sz w:val="24"/>
                <w:szCs w:val="24"/>
              </w:rPr>
            </w:pPr>
            <w:r w:rsidRPr="00A80C43">
              <w:rPr>
                <w:rStyle w:val="285pt"/>
                <w:sz w:val="24"/>
                <w:szCs w:val="24"/>
              </w:rPr>
              <w:t>Геологическая</w:t>
            </w:r>
          </w:p>
          <w:p w:rsidRPr="007E5CC7" w:rsidR="004C5E46" w:rsidP="00A80C43" w14:paraId="04C0E545" wp14:textId="77777777">
            <w:pPr>
              <w:pStyle w:val="23"/>
              <w:shd w:val="clear" w:color="auto" w:fill="auto"/>
              <w:spacing w:before="0" w:line="240" w:lineRule="auto"/>
              <w:jc w:val="center"/>
              <w:rPr>
                <w:sz w:val="24"/>
                <w:szCs w:val="24"/>
              </w:rPr>
            </w:pPr>
            <w:r w:rsidRPr="00A80C43">
              <w:rPr>
                <w:rStyle w:val="285pt"/>
                <w:sz w:val="24"/>
                <w:szCs w:val="24"/>
              </w:rPr>
              <w:t>характеристика</w:t>
            </w:r>
          </w:p>
        </w:tc>
        <w:tc>
          <w:tcPr>
            <w:tcW w:w="7161" w:type="dxa"/>
            <w:gridSpan w:val="3"/>
          </w:tcPr>
          <w:p w:rsidRPr="00A80C43" w:rsidR="004C5E46" w:rsidP="00D61747" w14:paraId="23247903" wp14:textId="77777777">
            <w:pPr>
              <w:spacing w:after="0" w:line="240" w:lineRule="auto"/>
              <w:jc w:val="center"/>
              <w:rPr>
                <w:rFonts w:ascii="Times New Roman" w:hAnsi="Times New Roman"/>
                <w:sz w:val="24"/>
                <w:szCs w:val="24"/>
              </w:rPr>
            </w:pPr>
            <w:r w:rsidRPr="00A80C43">
              <w:rPr>
                <w:rFonts w:ascii="Times New Roman" w:hAnsi="Times New Roman"/>
                <w:sz w:val="24"/>
                <w:szCs w:val="24"/>
              </w:rPr>
              <w:t>Карбонатные платформы</w:t>
            </w:r>
          </w:p>
        </w:tc>
      </w:tr>
      <w:tr xmlns:wp14="http://schemas.microsoft.com/office/word/2010/wordml" w:rsidTr="0090738D" w14:paraId="090569BF" wp14:textId="77777777">
        <w:tblPrEx>
          <w:tblW w:w="9311" w:type="dxa"/>
          <w:tblInd w:w="113" w:type="dxa"/>
          <w:tblLayout w:type="fixed"/>
          <w:tblLook w:val="04A0"/>
        </w:tblPrEx>
        <w:trPr>
          <w:trHeight w:val="301"/>
        </w:trPr>
        <w:tc>
          <w:tcPr>
            <w:tcW w:w="2150" w:type="dxa"/>
            <w:vMerge/>
            <w:vAlign w:val="center"/>
          </w:tcPr>
          <w:p w:rsidRPr="00A80C43" w:rsidR="004C5E46" w:rsidP="00A80C43" w14:paraId="6BF7610E" wp14:textId="77777777">
            <w:pPr>
              <w:pStyle w:val="23"/>
              <w:shd w:val="clear" w:color="auto" w:fill="auto"/>
              <w:spacing w:before="0" w:line="240" w:lineRule="auto"/>
              <w:jc w:val="center"/>
              <w:rPr>
                <w:rStyle w:val="285pt"/>
                <w:sz w:val="24"/>
                <w:szCs w:val="24"/>
              </w:rPr>
            </w:pPr>
          </w:p>
        </w:tc>
        <w:tc>
          <w:tcPr>
            <w:tcW w:w="2694" w:type="dxa"/>
          </w:tcPr>
          <w:p w:rsidRPr="007E5CC7" w:rsidR="004C5E46" w:rsidP="005A4ABE" w14:paraId="0105913C" wp14:textId="77777777">
            <w:pPr>
              <w:pStyle w:val="23"/>
              <w:shd w:val="clear" w:color="auto" w:fill="auto"/>
              <w:spacing w:before="0" w:line="240" w:lineRule="auto"/>
              <w:ind w:left="160"/>
              <w:jc w:val="left"/>
              <w:rPr>
                <w:sz w:val="24"/>
                <w:szCs w:val="24"/>
              </w:rPr>
            </w:pPr>
            <w:r w:rsidRPr="00A80C43">
              <w:rPr>
                <w:rStyle w:val="285pt"/>
                <w:sz w:val="24"/>
                <w:szCs w:val="24"/>
              </w:rPr>
              <w:t>Южно-</w:t>
            </w:r>
            <w:r w:rsidRPr="00A80C43">
              <w:rPr>
                <w:rStyle w:val="285pt"/>
                <w:sz w:val="24"/>
                <w:szCs w:val="24"/>
              </w:rPr>
              <w:t>Эмбинская</w:t>
            </w:r>
          </w:p>
        </w:tc>
        <w:tc>
          <w:tcPr>
            <w:tcW w:w="4467" w:type="dxa"/>
            <w:gridSpan w:val="2"/>
            <w:vAlign w:val="bottom"/>
          </w:tcPr>
          <w:p w:rsidRPr="00A80C43" w:rsidR="004C5E46" w:rsidP="005A4ABE" w14:paraId="09C411EF" wp14:textId="77777777">
            <w:pPr>
              <w:spacing w:after="0" w:line="240" w:lineRule="auto"/>
              <w:jc w:val="center"/>
              <w:rPr>
                <w:rFonts w:ascii="Times New Roman" w:hAnsi="Times New Roman"/>
                <w:sz w:val="24"/>
                <w:szCs w:val="24"/>
              </w:rPr>
            </w:pPr>
            <w:r w:rsidRPr="00A80C43">
              <w:rPr>
                <w:rStyle w:val="285pt"/>
                <w:rFonts w:eastAsia="Calibri"/>
                <w:sz w:val="24"/>
                <w:szCs w:val="24"/>
              </w:rPr>
              <w:t>Тенгиз-Кашаганская</w:t>
            </w:r>
          </w:p>
        </w:tc>
      </w:tr>
      <w:tr xmlns:wp14="http://schemas.microsoft.com/office/word/2010/wordml" w:rsidTr="0090738D" w14:paraId="4D058526" wp14:textId="77777777">
        <w:tblPrEx>
          <w:tblW w:w="9311" w:type="dxa"/>
          <w:tblInd w:w="113" w:type="dxa"/>
          <w:tblLayout w:type="fixed"/>
          <w:tblLook w:val="04A0"/>
        </w:tblPrEx>
        <w:trPr>
          <w:trHeight w:val="267"/>
        </w:trPr>
        <w:tc>
          <w:tcPr>
            <w:tcW w:w="2150" w:type="dxa"/>
            <w:vMerge/>
            <w:vAlign w:val="center"/>
          </w:tcPr>
          <w:p w:rsidRPr="00A80C43" w:rsidR="004C5E46" w:rsidP="00DA3587" w14:paraId="25DC539F" wp14:textId="77777777">
            <w:pPr>
              <w:rPr>
                <w:rFonts w:ascii="Times New Roman" w:hAnsi="Times New Roman"/>
                <w:sz w:val="24"/>
                <w:szCs w:val="24"/>
              </w:rPr>
            </w:pPr>
          </w:p>
        </w:tc>
        <w:tc>
          <w:tcPr>
            <w:tcW w:w="2694" w:type="dxa"/>
            <w:vAlign w:val="bottom"/>
          </w:tcPr>
          <w:p w:rsidRPr="007E5CC7" w:rsidR="004C5E46" w:rsidP="00A80C43" w14:paraId="35965F49" wp14:textId="77777777">
            <w:pPr>
              <w:pStyle w:val="23"/>
              <w:shd w:val="clear" w:color="auto" w:fill="auto"/>
              <w:spacing w:before="0" w:line="240" w:lineRule="auto"/>
              <w:jc w:val="center"/>
              <w:rPr>
                <w:sz w:val="24"/>
                <w:szCs w:val="24"/>
              </w:rPr>
            </w:pPr>
            <w:r w:rsidRPr="00A80C43">
              <w:rPr>
                <w:rStyle w:val="285pt"/>
                <w:sz w:val="24"/>
                <w:szCs w:val="24"/>
              </w:rPr>
              <w:t>Бекбулат</w:t>
            </w:r>
          </w:p>
        </w:tc>
        <w:tc>
          <w:tcPr>
            <w:tcW w:w="2409" w:type="dxa"/>
            <w:vAlign w:val="bottom"/>
          </w:tcPr>
          <w:p w:rsidRPr="007E5CC7" w:rsidR="004C5E46" w:rsidP="00A80C43" w14:paraId="442E7551" wp14:textId="77777777">
            <w:pPr>
              <w:pStyle w:val="23"/>
              <w:shd w:val="clear" w:color="auto" w:fill="auto"/>
              <w:spacing w:before="0" w:line="240" w:lineRule="auto"/>
              <w:jc w:val="center"/>
              <w:rPr>
                <w:sz w:val="24"/>
                <w:szCs w:val="24"/>
              </w:rPr>
            </w:pPr>
            <w:r w:rsidRPr="00A80C43">
              <w:rPr>
                <w:rStyle w:val="285pt"/>
                <w:sz w:val="24"/>
                <w:szCs w:val="24"/>
              </w:rPr>
              <w:t>Тенгиз</w:t>
            </w:r>
          </w:p>
        </w:tc>
        <w:tc>
          <w:tcPr>
            <w:tcW w:w="2058" w:type="dxa"/>
            <w:vAlign w:val="bottom"/>
          </w:tcPr>
          <w:p w:rsidRPr="007E5CC7" w:rsidR="004C5E46" w:rsidP="00A80C43" w14:paraId="374A72EF" wp14:textId="77777777">
            <w:pPr>
              <w:pStyle w:val="23"/>
              <w:shd w:val="clear" w:color="auto" w:fill="auto"/>
              <w:spacing w:before="0" w:line="240" w:lineRule="auto"/>
              <w:jc w:val="center"/>
              <w:rPr>
                <w:sz w:val="24"/>
                <w:szCs w:val="24"/>
              </w:rPr>
            </w:pPr>
            <w:r w:rsidRPr="00A80C43">
              <w:rPr>
                <w:rStyle w:val="285pt"/>
                <w:sz w:val="24"/>
                <w:szCs w:val="24"/>
              </w:rPr>
              <w:t>Королёвское</w:t>
            </w:r>
          </w:p>
        </w:tc>
      </w:tr>
      <w:tr xmlns:wp14="http://schemas.microsoft.com/office/word/2010/wordml" w:rsidTr="0090738D" w14:paraId="2C0C5D1E" wp14:textId="77777777">
        <w:tblPrEx>
          <w:tblW w:w="9311" w:type="dxa"/>
          <w:tblInd w:w="113" w:type="dxa"/>
          <w:tblLayout w:type="fixed"/>
          <w:tblLook w:val="04A0"/>
        </w:tblPrEx>
        <w:trPr>
          <w:trHeight w:val="251"/>
        </w:trPr>
        <w:tc>
          <w:tcPr>
            <w:tcW w:w="2150" w:type="dxa"/>
            <w:vAlign w:val="center"/>
          </w:tcPr>
          <w:p w:rsidRPr="007E5CC7" w:rsidR="004C5E46" w:rsidP="00A80C43" w14:paraId="3DE98E11" wp14:textId="77777777">
            <w:pPr>
              <w:pStyle w:val="23"/>
              <w:shd w:val="clear" w:color="auto" w:fill="auto"/>
              <w:spacing w:before="0" w:line="240" w:lineRule="auto"/>
              <w:jc w:val="left"/>
              <w:rPr>
                <w:sz w:val="24"/>
                <w:szCs w:val="24"/>
              </w:rPr>
            </w:pPr>
            <w:r w:rsidRPr="00A80C43">
              <w:rPr>
                <w:rStyle w:val="285pt"/>
                <w:sz w:val="24"/>
                <w:szCs w:val="24"/>
              </w:rPr>
              <w:t>Условия</w:t>
            </w:r>
          </w:p>
          <w:p w:rsidRPr="00A80C43" w:rsidR="004C5E46" w:rsidP="00A80C43" w14:paraId="59B68331" wp14:textId="77777777">
            <w:pPr>
              <w:spacing w:after="0" w:line="240" w:lineRule="auto"/>
              <w:rPr>
                <w:rFonts w:ascii="Times New Roman" w:hAnsi="Times New Roman"/>
                <w:sz w:val="24"/>
                <w:szCs w:val="24"/>
              </w:rPr>
            </w:pPr>
            <w:r w:rsidRPr="00A80C43">
              <w:rPr>
                <w:rStyle w:val="285pt"/>
                <w:rFonts w:eastAsia="Calibri"/>
                <w:sz w:val="24"/>
                <w:szCs w:val="24"/>
              </w:rPr>
              <w:t>осадконакопления</w:t>
            </w:r>
          </w:p>
        </w:tc>
        <w:tc>
          <w:tcPr>
            <w:tcW w:w="2694" w:type="dxa"/>
            <w:vAlign w:val="center"/>
          </w:tcPr>
          <w:p w:rsidRPr="007E5CC7" w:rsidR="004C5E46" w:rsidP="00A80C43" w14:paraId="4C811FB0" wp14:textId="77777777">
            <w:pPr>
              <w:pStyle w:val="23"/>
              <w:shd w:val="clear" w:color="auto" w:fill="auto"/>
              <w:spacing w:before="0" w:line="240" w:lineRule="auto"/>
              <w:jc w:val="left"/>
              <w:rPr>
                <w:sz w:val="24"/>
                <w:szCs w:val="24"/>
              </w:rPr>
            </w:pPr>
            <w:r w:rsidRPr="00A80C43">
              <w:rPr>
                <w:rStyle w:val="285pt"/>
                <w:sz w:val="24"/>
                <w:szCs w:val="24"/>
              </w:rPr>
              <w:t>Мелководный шельф</w:t>
            </w:r>
          </w:p>
        </w:tc>
        <w:tc>
          <w:tcPr>
            <w:tcW w:w="4467" w:type="dxa"/>
            <w:gridSpan w:val="2"/>
            <w:vAlign w:val="center"/>
          </w:tcPr>
          <w:p w:rsidRPr="007E5CC7" w:rsidR="004C5E46" w:rsidP="00A80C43" w14:paraId="1428FCDE" wp14:textId="77777777">
            <w:pPr>
              <w:pStyle w:val="23"/>
              <w:shd w:val="clear" w:color="auto" w:fill="auto"/>
              <w:spacing w:before="0" w:line="240" w:lineRule="auto"/>
              <w:jc w:val="left"/>
              <w:rPr>
                <w:sz w:val="24"/>
                <w:szCs w:val="24"/>
              </w:rPr>
            </w:pPr>
            <w:r w:rsidRPr="00A80C43">
              <w:rPr>
                <w:rStyle w:val="285pt"/>
                <w:sz w:val="24"/>
                <w:szCs w:val="24"/>
              </w:rPr>
              <w:t>Рифовый массив</w:t>
            </w:r>
          </w:p>
        </w:tc>
      </w:tr>
      <w:tr xmlns:wp14="http://schemas.microsoft.com/office/word/2010/wordml" w:rsidTr="0090738D" w14:paraId="194C78EA" wp14:textId="77777777">
        <w:tblPrEx>
          <w:tblW w:w="9311" w:type="dxa"/>
          <w:tblInd w:w="113" w:type="dxa"/>
          <w:tblLayout w:type="fixed"/>
          <w:tblLook w:val="04A0"/>
        </w:tblPrEx>
        <w:trPr>
          <w:trHeight w:val="403"/>
        </w:trPr>
        <w:tc>
          <w:tcPr>
            <w:tcW w:w="2150" w:type="dxa"/>
            <w:vAlign w:val="center"/>
          </w:tcPr>
          <w:p w:rsidRPr="007E5CC7" w:rsidR="004C5E46" w:rsidP="00A80C43" w14:paraId="5D9A54E5" wp14:textId="77777777">
            <w:pPr>
              <w:pStyle w:val="23"/>
              <w:shd w:val="clear" w:color="auto" w:fill="auto"/>
              <w:spacing w:before="0" w:line="240" w:lineRule="auto"/>
              <w:jc w:val="left"/>
              <w:rPr>
                <w:sz w:val="24"/>
                <w:szCs w:val="24"/>
              </w:rPr>
            </w:pPr>
            <w:r w:rsidRPr="00A80C43">
              <w:rPr>
                <w:rStyle w:val="285pt"/>
                <w:sz w:val="24"/>
                <w:szCs w:val="24"/>
              </w:rPr>
              <w:t>Возраст</w:t>
            </w:r>
          </w:p>
          <w:p w:rsidRPr="007E5CC7" w:rsidR="004C5E46" w:rsidP="00A80C43" w14:paraId="5AE37404" wp14:textId="77777777">
            <w:pPr>
              <w:pStyle w:val="23"/>
              <w:shd w:val="clear" w:color="auto" w:fill="auto"/>
              <w:spacing w:before="0" w:line="240" w:lineRule="auto"/>
              <w:jc w:val="left"/>
              <w:rPr>
                <w:sz w:val="24"/>
                <w:szCs w:val="24"/>
              </w:rPr>
            </w:pPr>
            <w:r w:rsidRPr="00A80C43">
              <w:rPr>
                <w:rStyle w:val="285pt"/>
                <w:sz w:val="24"/>
                <w:szCs w:val="24"/>
              </w:rPr>
              <w:t>отложений</w:t>
            </w:r>
          </w:p>
        </w:tc>
        <w:tc>
          <w:tcPr>
            <w:tcW w:w="2694" w:type="dxa"/>
            <w:vAlign w:val="center"/>
          </w:tcPr>
          <w:p w:rsidRPr="007E5CC7" w:rsidR="004C5E46" w:rsidP="00446012" w14:paraId="72598385" wp14:textId="77777777">
            <w:pPr>
              <w:pStyle w:val="23"/>
              <w:shd w:val="clear" w:color="auto" w:fill="auto"/>
              <w:spacing w:before="0" w:line="240" w:lineRule="auto"/>
              <w:ind w:right="-108"/>
              <w:jc w:val="left"/>
              <w:rPr>
                <w:sz w:val="24"/>
                <w:szCs w:val="24"/>
              </w:rPr>
            </w:pPr>
            <w:r w:rsidRPr="00A80C43">
              <w:rPr>
                <w:rStyle w:val="285pt"/>
                <w:sz w:val="24"/>
                <w:szCs w:val="24"/>
              </w:rPr>
              <w:t>Ассельско</w:t>
            </w:r>
            <w:r w:rsidRPr="00A80C43">
              <w:rPr>
                <w:rStyle w:val="285pt"/>
                <w:sz w:val="24"/>
                <w:szCs w:val="24"/>
              </w:rPr>
              <w:t>- сакмарские</w:t>
            </w:r>
            <w:r w:rsidRPr="00A80C43">
              <w:rPr>
                <w:rStyle w:val="285pt"/>
                <w:sz w:val="24"/>
                <w:szCs w:val="24"/>
                <w:lang w:val="en-US" w:bidi="en-US"/>
              </w:rPr>
              <w:t>(P</w:t>
            </w:r>
            <w:r w:rsidRPr="00A80C43">
              <w:rPr>
                <w:rStyle w:val="285pt"/>
                <w:sz w:val="24"/>
                <w:szCs w:val="24"/>
                <w:vertAlign w:val="subscript"/>
                <w:lang w:val="en-US" w:bidi="en-US"/>
              </w:rPr>
              <w:t>la</w:t>
            </w:r>
            <w:r w:rsidRPr="00A80C43" w:rsidR="00AE110E">
              <w:rPr>
                <w:rStyle w:val="285pt"/>
                <w:sz w:val="24"/>
                <w:szCs w:val="24"/>
                <w:lang w:bidi="en-US"/>
              </w:rPr>
              <w:t>-</w:t>
            </w:r>
            <w:r w:rsidRPr="00A80C43" w:rsidR="00AE110E">
              <w:rPr>
                <w:rStyle w:val="285pt"/>
                <w:sz w:val="24"/>
                <w:szCs w:val="24"/>
                <w:vertAlign w:val="subscript"/>
                <w:lang w:bidi="en-US"/>
              </w:rPr>
              <w:t>8</w:t>
            </w:r>
            <w:r w:rsidRPr="00A80C43">
              <w:rPr>
                <w:rStyle w:val="285pt"/>
                <w:sz w:val="24"/>
                <w:szCs w:val="24"/>
                <w:lang w:val="en-US" w:bidi="en-US"/>
              </w:rPr>
              <w:t>)</w:t>
            </w:r>
          </w:p>
        </w:tc>
        <w:tc>
          <w:tcPr>
            <w:tcW w:w="2409" w:type="dxa"/>
            <w:vAlign w:val="center"/>
          </w:tcPr>
          <w:p w:rsidRPr="007E5CC7" w:rsidR="004C5E46" w:rsidP="00A80C43" w14:paraId="2A234967" wp14:textId="77777777">
            <w:pPr>
              <w:pStyle w:val="23"/>
              <w:shd w:val="clear" w:color="auto" w:fill="auto"/>
              <w:spacing w:before="0" w:line="240" w:lineRule="auto"/>
              <w:jc w:val="center"/>
              <w:rPr>
                <w:sz w:val="24"/>
                <w:szCs w:val="24"/>
              </w:rPr>
            </w:pPr>
            <w:r w:rsidRPr="00A80C43">
              <w:rPr>
                <w:rStyle w:val="285pt"/>
                <w:sz w:val="24"/>
                <w:szCs w:val="24"/>
              </w:rPr>
              <w:t>Каменноугольный – девонский (С</w:t>
            </w:r>
            <w:r w:rsidRPr="00A80C43" w:rsidR="00AE110E">
              <w:rPr>
                <w:rStyle w:val="285pt"/>
                <w:sz w:val="24"/>
                <w:szCs w:val="24"/>
                <w:vertAlign w:val="subscript"/>
              </w:rPr>
              <w:t>1</w:t>
            </w:r>
            <w:r w:rsidRPr="00A80C43">
              <w:rPr>
                <w:rStyle w:val="285pt"/>
                <w:sz w:val="24"/>
                <w:szCs w:val="24"/>
                <w:lang w:val="en-US" w:bidi="en-US"/>
              </w:rPr>
              <w:t>-D</w:t>
            </w:r>
            <w:r w:rsidRPr="00A80C43" w:rsidR="00AE110E">
              <w:rPr>
                <w:rStyle w:val="285pt"/>
                <w:sz w:val="24"/>
                <w:szCs w:val="24"/>
                <w:vertAlign w:val="subscript"/>
                <w:lang w:bidi="en-US"/>
              </w:rPr>
              <w:t>3</w:t>
            </w:r>
            <w:r w:rsidRPr="00A80C43">
              <w:rPr>
                <w:rStyle w:val="285pt"/>
                <w:sz w:val="24"/>
                <w:szCs w:val="24"/>
                <w:lang w:val="en-US" w:bidi="en-US"/>
              </w:rPr>
              <w:t>)</w:t>
            </w:r>
          </w:p>
        </w:tc>
        <w:tc>
          <w:tcPr>
            <w:tcW w:w="2058" w:type="dxa"/>
            <w:vAlign w:val="center"/>
          </w:tcPr>
          <w:p w:rsidRPr="007E5CC7" w:rsidR="004C5E46" w:rsidP="00A2718E" w14:paraId="4FC17F21" wp14:textId="77777777">
            <w:pPr>
              <w:pStyle w:val="23"/>
              <w:shd w:val="clear" w:color="auto" w:fill="auto"/>
              <w:spacing w:before="0" w:line="240" w:lineRule="auto"/>
              <w:ind w:right="-175"/>
              <w:jc w:val="left"/>
              <w:rPr>
                <w:sz w:val="24"/>
                <w:szCs w:val="24"/>
              </w:rPr>
            </w:pPr>
            <w:r w:rsidRPr="00A80C43">
              <w:rPr>
                <w:rStyle w:val="285pt"/>
                <w:sz w:val="24"/>
                <w:szCs w:val="24"/>
              </w:rPr>
              <w:t>Продуктивные отложения (С</w:t>
            </w:r>
            <w:r w:rsidRPr="00A80C43" w:rsidR="00AE110E">
              <w:rPr>
                <w:rStyle w:val="285pt"/>
                <w:sz w:val="24"/>
                <w:szCs w:val="24"/>
                <w:vertAlign w:val="subscript"/>
              </w:rPr>
              <w:t>1</w:t>
            </w:r>
            <w:r w:rsidRPr="00A80C43">
              <w:rPr>
                <w:rStyle w:val="285pt"/>
                <w:sz w:val="24"/>
                <w:szCs w:val="24"/>
              </w:rPr>
              <w:t>-С</w:t>
            </w:r>
            <w:r w:rsidRPr="00A80C43" w:rsidR="00AE110E">
              <w:rPr>
                <w:rStyle w:val="285pt"/>
                <w:sz w:val="24"/>
                <w:szCs w:val="24"/>
                <w:vertAlign w:val="subscript"/>
              </w:rPr>
              <w:t>2</w:t>
            </w:r>
            <w:r w:rsidRPr="00A80C43">
              <w:rPr>
                <w:rStyle w:val="285pt"/>
                <w:sz w:val="24"/>
                <w:szCs w:val="24"/>
              </w:rPr>
              <w:t>)</w:t>
            </w:r>
          </w:p>
        </w:tc>
      </w:tr>
      <w:tr xmlns:wp14="http://schemas.microsoft.com/office/word/2010/wordml" w:rsidTr="0090738D" w14:paraId="00E45654" wp14:textId="77777777">
        <w:tblPrEx>
          <w:tblW w:w="9311" w:type="dxa"/>
          <w:tblInd w:w="113" w:type="dxa"/>
          <w:tblLayout w:type="fixed"/>
          <w:tblLook w:val="04A0"/>
        </w:tblPrEx>
        <w:trPr>
          <w:trHeight w:val="388"/>
        </w:trPr>
        <w:tc>
          <w:tcPr>
            <w:tcW w:w="2150" w:type="dxa"/>
            <w:vAlign w:val="center"/>
          </w:tcPr>
          <w:p w:rsidRPr="007E5CC7" w:rsidR="004C5E46" w:rsidP="00A80C43" w14:paraId="6268E032" wp14:textId="77777777">
            <w:pPr>
              <w:pStyle w:val="23"/>
              <w:shd w:val="clear" w:color="auto" w:fill="auto"/>
              <w:spacing w:before="0" w:line="240" w:lineRule="auto"/>
              <w:jc w:val="left"/>
              <w:rPr>
                <w:sz w:val="24"/>
                <w:szCs w:val="24"/>
              </w:rPr>
            </w:pPr>
            <w:r w:rsidRPr="00A80C43">
              <w:rPr>
                <w:rStyle w:val="285pt"/>
                <w:sz w:val="24"/>
                <w:szCs w:val="24"/>
              </w:rPr>
              <w:t>Тип залежи</w:t>
            </w:r>
          </w:p>
        </w:tc>
        <w:tc>
          <w:tcPr>
            <w:tcW w:w="2694" w:type="dxa"/>
            <w:vAlign w:val="center"/>
          </w:tcPr>
          <w:p w:rsidRPr="007E5CC7" w:rsidR="004C5E46" w:rsidP="00A80C43" w14:paraId="460E4FED" wp14:textId="77777777">
            <w:pPr>
              <w:pStyle w:val="23"/>
              <w:shd w:val="clear" w:color="auto" w:fill="auto"/>
              <w:spacing w:before="0" w:line="240" w:lineRule="auto"/>
              <w:jc w:val="left"/>
              <w:rPr>
                <w:sz w:val="24"/>
                <w:szCs w:val="24"/>
              </w:rPr>
            </w:pPr>
            <w:r w:rsidRPr="00A80C43">
              <w:rPr>
                <w:rStyle w:val="285pt"/>
                <w:sz w:val="24"/>
                <w:szCs w:val="24"/>
              </w:rPr>
              <w:t>Массивная нефтяная залежь</w:t>
            </w:r>
          </w:p>
        </w:tc>
        <w:tc>
          <w:tcPr>
            <w:tcW w:w="2409" w:type="dxa"/>
            <w:vAlign w:val="bottom"/>
          </w:tcPr>
          <w:p w:rsidRPr="00D61747" w:rsidR="004C5E46" w:rsidP="00A80C43" w14:paraId="470B1160" wp14:textId="77777777">
            <w:pPr>
              <w:pStyle w:val="23"/>
              <w:shd w:val="clear" w:color="auto" w:fill="auto"/>
              <w:spacing w:before="0" w:line="240" w:lineRule="auto"/>
              <w:jc w:val="left"/>
              <w:rPr>
                <w:sz w:val="22"/>
                <w:szCs w:val="22"/>
              </w:rPr>
            </w:pPr>
            <w:r w:rsidRPr="00D61747">
              <w:rPr>
                <w:rStyle w:val="285pt"/>
                <w:sz w:val="22"/>
                <w:szCs w:val="22"/>
              </w:rPr>
              <w:t>Массивная нефтяная залежь, наличие (АВ</w:t>
            </w:r>
            <w:r w:rsidRPr="00D61747" w:rsidR="00A2718E">
              <w:rPr>
                <w:rStyle w:val="285pt"/>
                <w:sz w:val="22"/>
                <w:szCs w:val="22"/>
              </w:rPr>
              <w:t>ПД</w:t>
            </w:r>
            <w:r w:rsidRPr="00D61747">
              <w:rPr>
                <w:rStyle w:val="285pt"/>
                <w:sz w:val="22"/>
                <w:szCs w:val="22"/>
              </w:rPr>
              <w:t>)</w:t>
            </w:r>
          </w:p>
        </w:tc>
        <w:tc>
          <w:tcPr>
            <w:tcW w:w="2058" w:type="dxa"/>
            <w:vAlign w:val="center"/>
          </w:tcPr>
          <w:p w:rsidRPr="00D61747" w:rsidR="004C5E46" w:rsidP="00A80C43" w14:paraId="15E4086E" wp14:textId="77777777">
            <w:pPr>
              <w:pStyle w:val="23"/>
              <w:shd w:val="clear" w:color="auto" w:fill="auto"/>
              <w:spacing w:before="0" w:line="240" w:lineRule="auto"/>
              <w:jc w:val="left"/>
              <w:rPr>
                <w:sz w:val="22"/>
                <w:szCs w:val="22"/>
              </w:rPr>
            </w:pPr>
            <w:r w:rsidRPr="00D61747">
              <w:rPr>
                <w:rStyle w:val="285pt"/>
                <w:sz w:val="22"/>
                <w:szCs w:val="22"/>
              </w:rPr>
              <w:t>Массивно-пластовая нефтяная залежь</w:t>
            </w:r>
          </w:p>
        </w:tc>
      </w:tr>
      <w:tr xmlns:wp14="http://schemas.microsoft.com/office/word/2010/wordml" w:rsidTr="00D61747" w14:paraId="38F0CD77" wp14:textId="77777777">
        <w:tblPrEx>
          <w:tblW w:w="9311" w:type="dxa"/>
          <w:tblInd w:w="113" w:type="dxa"/>
          <w:tblLayout w:type="fixed"/>
          <w:tblLook w:val="04A0"/>
        </w:tblPrEx>
        <w:trPr>
          <w:trHeight w:val="267"/>
        </w:trPr>
        <w:tc>
          <w:tcPr>
            <w:tcW w:w="2150" w:type="dxa"/>
            <w:vAlign w:val="center"/>
          </w:tcPr>
          <w:p w:rsidRPr="007E5CC7" w:rsidR="004C5E46" w:rsidP="00A80C43" w14:paraId="65389159" wp14:textId="77777777">
            <w:pPr>
              <w:pStyle w:val="23"/>
              <w:shd w:val="clear" w:color="auto" w:fill="auto"/>
              <w:spacing w:before="0" w:line="240" w:lineRule="auto"/>
              <w:jc w:val="left"/>
              <w:rPr>
                <w:sz w:val="24"/>
                <w:szCs w:val="24"/>
              </w:rPr>
            </w:pPr>
            <w:r w:rsidRPr="00A80C43">
              <w:rPr>
                <w:rStyle w:val="285pt"/>
                <w:sz w:val="24"/>
                <w:szCs w:val="24"/>
              </w:rPr>
              <w:t>Глубина залегания, м</w:t>
            </w:r>
          </w:p>
        </w:tc>
        <w:tc>
          <w:tcPr>
            <w:tcW w:w="2694" w:type="dxa"/>
            <w:vAlign w:val="center"/>
          </w:tcPr>
          <w:p w:rsidRPr="007E5CC7" w:rsidR="004C5E46" w:rsidP="00A80C43" w14:paraId="196BB1B0" wp14:textId="77777777">
            <w:pPr>
              <w:pStyle w:val="23"/>
              <w:shd w:val="clear" w:color="auto" w:fill="auto"/>
              <w:spacing w:before="0" w:line="240" w:lineRule="auto"/>
              <w:jc w:val="left"/>
              <w:rPr>
                <w:sz w:val="24"/>
                <w:szCs w:val="24"/>
              </w:rPr>
            </w:pPr>
            <w:r w:rsidRPr="00A80C43">
              <w:rPr>
                <w:rStyle w:val="285pt"/>
                <w:sz w:val="24"/>
                <w:szCs w:val="24"/>
              </w:rPr>
              <w:t>3800-4000</w:t>
            </w:r>
          </w:p>
        </w:tc>
        <w:tc>
          <w:tcPr>
            <w:tcW w:w="2409" w:type="dxa"/>
            <w:vAlign w:val="center"/>
          </w:tcPr>
          <w:p w:rsidR="00D61747" w:rsidP="00D61747" w14:paraId="70D96369" wp14:textId="77777777">
            <w:pPr>
              <w:pStyle w:val="23"/>
              <w:shd w:val="clear" w:color="auto" w:fill="auto"/>
              <w:spacing w:before="0" w:line="240" w:lineRule="auto"/>
              <w:ind w:left="-108" w:right="-316"/>
              <w:jc w:val="center"/>
              <w:rPr>
                <w:rStyle w:val="285pt"/>
                <w:sz w:val="22"/>
                <w:szCs w:val="22"/>
              </w:rPr>
            </w:pPr>
            <w:r w:rsidRPr="00D61747">
              <w:rPr>
                <w:rStyle w:val="285pt"/>
                <w:sz w:val="22"/>
                <w:szCs w:val="22"/>
              </w:rPr>
              <w:t>3867-541</w:t>
            </w:r>
            <w:r w:rsidRPr="00D61747">
              <w:rPr>
                <w:rStyle w:val="285pt"/>
                <w:sz w:val="22"/>
                <w:szCs w:val="22"/>
              </w:rPr>
              <w:t xml:space="preserve"> </w:t>
            </w:r>
          </w:p>
          <w:p w:rsidRPr="00D61747" w:rsidR="004C5E46" w:rsidP="00D61747" w14:paraId="36A71642" wp14:textId="77777777">
            <w:pPr>
              <w:pStyle w:val="23"/>
              <w:shd w:val="clear" w:color="auto" w:fill="auto"/>
              <w:spacing w:before="0" w:line="240" w:lineRule="auto"/>
              <w:ind w:left="-108" w:right="-316"/>
              <w:jc w:val="center"/>
              <w:rPr>
                <w:sz w:val="22"/>
                <w:szCs w:val="22"/>
              </w:rPr>
            </w:pPr>
            <w:r w:rsidRPr="00D61747">
              <w:rPr>
                <w:rStyle w:val="285pt"/>
                <w:sz w:val="22"/>
                <w:szCs w:val="22"/>
              </w:rPr>
              <w:t>(ВИК не выявлен)</w:t>
            </w:r>
          </w:p>
        </w:tc>
        <w:tc>
          <w:tcPr>
            <w:tcW w:w="2058" w:type="dxa"/>
            <w:vAlign w:val="bottom"/>
          </w:tcPr>
          <w:p w:rsidRPr="007E5CC7" w:rsidR="004C5E46" w:rsidP="00A80C43" w14:paraId="58D1CF27" wp14:textId="77777777">
            <w:pPr>
              <w:pStyle w:val="23"/>
              <w:shd w:val="clear" w:color="auto" w:fill="auto"/>
              <w:spacing w:before="0" w:line="240" w:lineRule="auto"/>
              <w:jc w:val="left"/>
              <w:rPr>
                <w:sz w:val="24"/>
                <w:szCs w:val="24"/>
              </w:rPr>
            </w:pPr>
            <w:r w:rsidRPr="007E5CC7">
              <w:rPr>
                <w:sz w:val="24"/>
                <w:szCs w:val="24"/>
              </w:rPr>
              <w:t>3970-5300</w:t>
            </w:r>
          </w:p>
        </w:tc>
      </w:tr>
      <w:tr xmlns:wp14="http://schemas.microsoft.com/office/word/2010/wordml" w:rsidTr="0090738D" w14:paraId="7CFC246D" wp14:textId="77777777">
        <w:tblPrEx>
          <w:tblW w:w="9311" w:type="dxa"/>
          <w:tblInd w:w="113" w:type="dxa"/>
          <w:tblLayout w:type="fixed"/>
          <w:tblLook w:val="04A0"/>
        </w:tblPrEx>
        <w:trPr>
          <w:trHeight w:val="251"/>
        </w:trPr>
        <w:tc>
          <w:tcPr>
            <w:tcW w:w="2150" w:type="dxa"/>
            <w:vAlign w:val="center"/>
          </w:tcPr>
          <w:p w:rsidRPr="007E5CC7" w:rsidR="004C5E46" w:rsidP="00A80C43" w14:paraId="1C84D78E" wp14:textId="77777777">
            <w:pPr>
              <w:pStyle w:val="23"/>
              <w:shd w:val="clear" w:color="auto" w:fill="auto"/>
              <w:spacing w:before="0" w:line="240" w:lineRule="auto"/>
              <w:jc w:val="left"/>
              <w:rPr>
                <w:sz w:val="24"/>
                <w:szCs w:val="24"/>
              </w:rPr>
            </w:pPr>
            <w:r w:rsidRPr="00A80C43">
              <w:rPr>
                <w:rStyle w:val="285pt"/>
                <w:sz w:val="24"/>
                <w:szCs w:val="24"/>
              </w:rPr>
              <w:t>Литогенетические</w:t>
            </w:r>
          </w:p>
          <w:p w:rsidRPr="00A80C43" w:rsidR="004C5E46" w:rsidP="00DA3587" w14:paraId="126F3B6B" wp14:textId="77777777">
            <w:pPr>
              <w:rPr>
                <w:rFonts w:ascii="Times New Roman" w:hAnsi="Times New Roman"/>
                <w:sz w:val="24"/>
                <w:szCs w:val="24"/>
              </w:rPr>
            </w:pPr>
            <w:r w:rsidRPr="00A80C43">
              <w:rPr>
                <w:rStyle w:val="285pt"/>
                <w:rFonts w:eastAsia="Calibri"/>
                <w:sz w:val="24"/>
                <w:szCs w:val="24"/>
              </w:rPr>
              <w:t>О</w:t>
            </w:r>
            <w:r w:rsidRPr="00A80C43">
              <w:rPr>
                <w:rStyle w:val="285pt"/>
                <w:rFonts w:eastAsia="Calibri"/>
                <w:sz w:val="24"/>
                <w:szCs w:val="24"/>
              </w:rPr>
              <w:t>собенности</w:t>
            </w:r>
            <w:r>
              <w:rPr>
                <w:rStyle w:val="285pt"/>
                <w:rFonts w:eastAsia="Calibri"/>
                <w:sz w:val="24"/>
                <w:szCs w:val="24"/>
              </w:rPr>
              <w:t>-</w:t>
            </w:r>
          </w:p>
        </w:tc>
        <w:tc>
          <w:tcPr>
            <w:tcW w:w="2694" w:type="dxa"/>
            <w:vAlign w:val="center"/>
          </w:tcPr>
          <w:p w:rsidRPr="007E5CC7" w:rsidR="004C5E46" w:rsidP="00A80C43" w14:paraId="6610616F" wp14:textId="77777777">
            <w:pPr>
              <w:pStyle w:val="23"/>
              <w:shd w:val="clear" w:color="auto" w:fill="auto"/>
              <w:spacing w:before="0" w:line="240" w:lineRule="auto"/>
              <w:jc w:val="left"/>
              <w:rPr>
                <w:sz w:val="24"/>
                <w:szCs w:val="24"/>
              </w:rPr>
            </w:pPr>
            <w:r w:rsidRPr="00A80C43">
              <w:rPr>
                <w:rStyle w:val="285pt"/>
                <w:sz w:val="24"/>
                <w:szCs w:val="24"/>
              </w:rPr>
              <w:t>Известняки</w:t>
            </w:r>
          </w:p>
          <w:p w:rsidRPr="007E5CC7" w:rsidR="004C5E46" w:rsidP="00A80C43" w14:paraId="7333410E" wp14:textId="77777777">
            <w:pPr>
              <w:pStyle w:val="23"/>
              <w:shd w:val="clear" w:color="auto" w:fill="auto"/>
              <w:spacing w:before="0" w:line="240" w:lineRule="auto"/>
              <w:jc w:val="left"/>
              <w:rPr>
                <w:sz w:val="24"/>
                <w:szCs w:val="24"/>
              </w:rPr>
            </w:pPr>
            <w:r w:rsidRPr="00A80C43">
              <w:rPr>
                <w:rStyle w:val="285pt"/>
                <w:sz w:val="24"/>
                <w:szCs w:val="24"/>
              </w:rPr>
              <w:t>биогермно</w:t>
            </w:r>
            <w:r w:rsidRPr="00A80C43">
              <w:rPr>
                <w:rStyle w:val="285pt"/>
                <w:sz w:val="24"/>
                <w:szCs w:val="24"/>
              </w:rPr>
              <w:t>-</w:t>
            </w:r>
          </w:p>
          <w:p w:rsidRPr="007E5CC7" w:rsidR="004C5E46" w:rsidP="00A80C43" w14:paraId="0C5BB163" wp14:textId="77777777">
            <w:pPr>
              <w:pStyle w:val="23"/>
              <w:shd w:val="clear" w:color="auto" w:fill="auto"/>
              <w:spacing w:before="0" w:line="240" w:lineRule="auto"/>
              <w:jc w:val="left"/>
              <w:rPr>
                <w:sz w:val="24"/>
                <w:szCs w:val="24"/>
              </w:rPr>
            </w:pPr>
            <w:r w:rsidRPr="00A80C43">
              <w:rPr>
                <w:rStyle w:val="285pt"/>
                <w:sz w:val="24"/>
                <w:szCs w:val="24"/>
              </w:rPr>
              <w:t>водорослевые</w:t>
            </w:r>
          </w:p>
        </w:tc>
        <w:tc>
          <w:tcPr>
            <w:tcW w:w="2409" w:type="dxa"/>
            <w:vAlign w:val="center"/>
          </w:tcPr>
          <w:p w:rsidRPr="00EC4545" w:rsidR="004C5E46" w:rsidP="00A80C43" w14:paraId="39C9FC76" wp14:textId="77777777">
            <w:pPr>
              <w:pStyle w:val="23"/>
              <w:shd w:val="clear" w:color="auto" w:fill="auto"/>
              <w:spacing w:before="0" w:line="240" w:lineRule="auto"/>
              <w:jc w:val="left"/>
              <w:rPr>
                <w:sz w:val="22"/>
                <w:szCs w:val="22"/>
              </w:rPr>
            </w:pPr>
            <w:r w:rsidRPr="00EC4545">
              <w:rPr>
                <w:rStyle w:val="285pt"/>
                <w:sz w:val="22"/>
                <w:szCs w:val="22"/>
              </w:rPr>
              <w:t>Известняки</w:t>
            </w:r>
          </w:p>
          <w:p w:rsidRPr="00EC4545" w:rsidR="004C5E46" w:rsidP="00A80C43" w14:paraId="00DBBF48" wp14:textId="77777777">
            <w:pPr>
              <w:pStyle w:val="23"/>
              <w:shd w:val="clear" w:color="auto" w:fill="auto"/>
              <w:spacing w:before="0" w:line="240" w:lineRule="auto"/>
              <w:jc w:val="left"/>
              <w:rPr>
                <w:sz w:val="22"/>
                <w:szCs w:val="22"/>
              </w:rPr>
            </w:pPr>
            <w:r w:rsidRPr="00EC4545">
              <w:rPr>
                <w:rStyle w:val="285pt"/>
                <w:sz w:val="22"/>
                <w:szCs w:val="22"/>
              </w:rPr>
              <w:t>биогермные</w:t>
            </w:r>
            <w:r w:rsidRPr="00EC4545">
              <w:rPr>
                <w:rStyle w:val="285pt"/>
                <w:sz w:val="22"/>
                <w:szCs w:val="22"/>
              </w:rPr>
              <w:t>,</w:t>
            </w:r>
          </w:p>
          <w:p w:rsidRPr="00EC4545" w:rsidR="004C5E46" w:rsidP="00A80C43" w14:paraId="74C5C939" wp14:textId="77777777">
            <w:pPr>
              <w:pStyle w:val="23"/>
              <w:shd w:val="clear" w:color="auto" w:fill="auto"/>
              <w:spacing w:before="0" w:line="240" w:lineRule="auto"/>
              <w:jc w:val="left"/>
              <w:rPr>
                <w:sz w:val="22"/>
                <w:szCs w:val="22"/>
              </w:rPr>
            </w:pPr>
            <w:r w:rsidRPr="00EC4545">
              <w:rPr>
                <w:rStyle w:val="285pt"/>
                <w:sz w:val="22"/>
                <w:szCs w:val="22"/>
              </w:rPr>
              <w:t>биоморфные,</w:t>
            </w:r>
          </w:p>
          <w:p w:rsidRPr="00EC4545" w:rsidR="004C5E46" w:rsidP="00A80C43" w14:paraId="4DFBD556" wp14:textId="77777777">
            <w:pPr>
              <w:pStyle w:val="23"/>
              <w:shd w:val="clear" w:color="auto" w:fill="auto"/>
              <w:spacing w:before="0" w:line="240" w:lineRule="auto"/>
              <w:jc w:val="left"/>
              <w:rPr>
                <w:sz w:val="22"/>
                <w:szCs w:val="22"/>
              </w:rPr>
            </w:pPr>
            <w:r w:rsidRPr="00EC4545">
              <w:rPr>
                <w:rStyle w:val="285pt"/>
                <w:sz w:val="22"/>
                <w:szCs w:val="22"/>
              </w:rPr>
              <w:t>органогенно</w:t>
            </w:r>
            <w:r w:rsidRPr="00EC4545">
              <w:rPr>
                <w:rStyle w:val="285pt"/>
                <w:sz w:val="22"/>
                <w:szCs w:val="22"/>
              </w:rPr>
              <w:softHyphen/>
            </w:r>
          </w:p>
          <w:p w:rsidRPr="00EC4545" w:rsidR="004C5E46" w:rsidP="00A80C43" w14:paraId="61F6D098" wp14:textId="77777777">
            <w:pPr>
              <w:pStyle w:val="23"/>
              <w:shd w:val="clear" w:color="auto" w:fill="auto"/>
              <w:spacing w:before="0" w:line="240" w:lineRule="auto"/>
              <w:jc w:val="left"/>
              <w:rPr>
                <w:sz w:val="22"/>
                <w:szCs w:val="22"/>
              </w:rPr>
            </w:pPr>
            <w:r w:rsidRPr="00EC4545">
              <w:rPr>
                <w:rStyle w:val="285pt"/>
                <w:sz w:val="22"/>
                <w:szCs w:val="22"/>
              </w:rPr>
              <w:t>обломочные,</w:t>
            </w:r>
          </w:p>
          <w:p w:rsidRPr="00EC4545" w:rsidR="004C5E46" w:rsidP="00A80C43" w14:paraId="61ACD11A" wp14:textId="77777777">
            <w:pPr>
              <w:pStyle w:val="23"/>
              <w:shd w:val="clear" w:color="auto" w:fill="auto"/>
              <w:spacing w:before="0" w:line="240" w:lineRule="auto"/>
              <w:jc w:val="left"/>
              <w:rPr>
                <w:sz w:val="22"/>
                <w:szCs w:val="22"/>
              </w:rPr>
            </w:pPr>
            <w:r w:rsidRPr="00EC4545">
              <w:rPr>
                <w:rStyle w:val="285pt"/>
                <w:sz w:val="22"/>
                <w:szCs w:val="22"/>
              </w:rPr>
              <w:t>фораминиферово-</w:t>
            </w:r>
          </w:p>
          <w:p w:rsidRPr="00EC4545" w:rsidR="004C5E46" w:rsidP="00A80C43" w14:paraId="1E9AEF72" wp14:textId="77777777">
            <w:pPr>
              <w:pStyle w:val="23"/>
              <w:shd w:val="clear" w:color="auto" w:fill="auto"/>
              <w:spacing w:before="0" w:line="240" w:lineRule="auto"/>
              <w:jc w:val="left"/>
              <w:rPr>
                <w:sz w:val="22"/>
                <w:szCs w:val="22"/>
              </w:rPr>
            </w:pPr>
            <w:r w:rsidRPr="00EC4545">
              <w:rPr>
                <w:rStyle w:val="285pt"/>
                <w:sz w:val="22"/>
                <w:szCs w:val="22"/>
              </w:rPr>
              <w:t>водорослевые</w:t>
            </w:r>
          </w:p>
        </w:tc>
        <w:tc>
          <w:tcPr>
            <w:tcW w:w="2058" w:type="dxa"/>
            <w:vAlign w:val="center"/>
          </w:tcPr>
          <w:p w:rsidRPr="00EC4545" w:rsidR="004C5E46" w:rsidP="00A80C43" w14:paraId="1734CD76" wp14:textId="77777777">
            <w:pPr>
              <w:pStyle w:val="23"/>
              <w:shd w:val="clear" w:color="auto" w:fill="auto"/>
              <w:spacing w:before="0" w:line="240" w:lineRule="auto"/>
              <w:jc w:val="left"/>
              <w:rPr>
                <w:sz w:val="22"/>
                <w:szCs w:val="22"/>
              </w:rPr>
            </w:pPr>
            <w:r w:rsidRPr="00EC4545">
              <w:rPr>
                <w:rStyle w:val="285pt"/>
                <w:sz w:val="22"/>
                <w:szCs w:val="22"/>
              </w:rPr>
              <w:t>Известняки</w:t>
            </w:r>
          </w:p>
          <w:p w:rsidRPr="00EC4545" w:rsidR="004C5E46" w:rsidP="00A80C43" w14:paraId="018F2C7F" wp14:textId="77777777">
            <w:pPr>
              <w:pStyle w:val="23"/>
              <w:shd w:val="clear" w:color="auto" w:fill="auto"/>
              <w:spacing w:before="0" w:line="240" w:lineRule="auto"/>
              <w:jc w:val="left"/>
              <w:rPr>
                <w:sz w:val="22"/>
                <w:szCs w:val="22"/>
              </w:rPr>
            </w:pPr>
            <w:r w:rsidRPr="00EC4545">
              <w:rPr>
                <w:rStyle w:val="285pt"/>
                <w:sz w:val="22"/>
                <w:szCs w:val="22"/>
              </w:rPr>
              <w:t>биогермные</w:t>
            </w:r>
            <w:r w:rsidRPr="00EC4545">
              <w:rPr>
                <w:rStyle w:val="285pt"/>
                <w:sz w:val="22"/>
                <w:szCs w:val="22"/>
              </w:rPr>
              <w:t>,</w:t>
            </w:r>
          </w:p>
          <w:p w:rsidRPr="00EC4545" w:rsidR="004C5E46" w:rsidP="00A80C43" w14:paraId="635161B3" wp14:textId="77777777">
            <w:pPr>
              <w:pStyle w:val="23"/>
              <w:shd w:val="clear" w:color="auto" w:fill="auto"/>
              <w:spacing w:before="0" w:line="240" w:lineRule="auto"/>
              <w:jc w:val="left"/>
              <w:rPr>
                <w:sz w:val="22"/>
                <w:szCs w:val="22"/>
              </w:rPr>
            </w:pPr>
            <w:r w:rsidRPr="00EC4545">
              <w:rPr>
                <w:rStyle w:val="285pt"/>
                <w:sz w:val="22"/>
                <w:szCs w:val="22"/>
              </w:rPr>
              <w:t>органогенно-</w:t>
            </w:r>
          </w:p>
          <w:p w:rsidRPr="00EC4545" w:rsidR="004C5E46" w:rsidP="00A80C43" w14:paraId="25A71341" wp14:textId="77777777">
            <w:pPr>
              <w:pStyle w:val="23"/>
              <w:shd w:val="clear" w:color="auto" w:fill="auto"/>
              <w:spacing w:before="0" w:line="240" w:lineRule="auto"/>
              <w:jc w:val="left"/>
              <w:rPr>
                <w:sz w:val="22"/>
                <w:szCs w:val="22"/>
              </w:rPr>
            </w:pPr>
            <w:r w:rsidRPr="00EC4545">
              <w:rPr>
                <w:rStyle w:val="285pt"/>
                <w:sz w:val="22"/>
                <w:szCs w:val="22"/>
              </w:rPr>
              <w:t>детритовые,</w:t>
            </w:r>
          </w:p>
          <w:p w:rsidRPr="00EC4545" w:rsidR="004C5E46" w:rsidP="00A80C43" w14:paraId="11575BC7" wp14:textId="77777777">
            <w:pPr>
              <w:pStyle w:val="23"/>
              <w:shd w:val="clear" w:color="auto" w:fill="auto"/>
              <w:spacing w:before="0" w:line="240" w:lineRule="auto"/>
              <w:jc w:val="left"/>
              <w:rPr>
                <w:sz w:val="22"/>
                <w:szCs w:val="22"/>
              </w:rPr>
            </w:pPr>
            <w:r w:rsidRPr="00EC4545">
              <w:rPr>
                <w:rStyle w:val="285pt"/>
                <w:sz w:val="22"/>
                <w:szCs w:val="22"/>
              </w:rPr>
              <w:t>реликтово</w:t>
            </w:r>
            <w:r w:rsidRPr="00EC4545">
              <w:rPr>
                <w:rStyle w:val="285pt"/>
                <w:sz w:val="22"/>
                <w:szCs w:val="22"/>
              </w:rPr>
              <w:softHyphen/>
            </w:r>
          </w:p>
          <w:p w:rsidRPr="00EC4545" w:rsidR="004C5E46" w:rsidP="00A80C43" w14:paraId="32092753" wp14:textId="77777777">
            <w:pPr>
              <w:pStyle w:val="23"/>
              <w:shd w:val="clear" w:color="auto" w:fill="auto"/>
              <w:spacing w:before="0" w:line="240" w:lineRule="auto"/>
              <w:jc w:val="left"/>
              <w:rPr>
                <w:sz w:val="22"/>
                <w:szCs w:val="22"/>
              </w:rPr>
            </w:pPr>
            <w:r w:rsidRPr="00EC4545">
              <w:rPr>
                <w:rStyle w:val="285pt"/>
                <w:sz w:val="22"/>
                <w:szCs w:val="22"/>
              </w:rPr>
              <w:t>органогенные</w:t>
            </w:r>
          </w:p>
        </w:tc>
      </w:tr>
      <w:tr xmlns:wp14="http://schemas.microsoft.com/office/word/2010/wordml" w:rsidTr="0090738D" w14:paraId="39B1E816" wp14:textId="77777777">
        <w:tblPrEx>
          <w:tblW w:w="9311" w:type="dxa"/>
          <w:tblInd w:w="113" w:type="dxa"/>
          <w:tblLayout w:type="fixed"/>
          <w:tblLook w:val="04A0"/>
        </w:tblPrEx>
        <w:trPr>
          <w:trHeight w:val="267"/>
        </w:trPr>
        <w:tc>
          <w:tcPr>
            <w:tcW w:w="2150" w:type="dxa"/>
            <w:vAlign w:val="center"/>
          </w:tcPr>
          <w:p w:rsidRPr="007E5CC7" w:rsidR="004C5E46" w:rsidP="00A80C43" w14:paraId="099EF309" wp14:textId="77777777">
            <w:pPr>
              <w:pStyle w:val="23"/>
              <w:shd w:val="clear" w:color="auto" w:fill="auto"/>
              <w:spacing w:before="0" w:line="240" w:lineRule="auto"/>
              <w:jc w:val="left"/>
              <w:rPr>
                <w:sz w:val="24"/>
                <w:szCs w:val="24"/>
              </w:rPr>
            </w:pPr>
            <w:r w:rsidRPr="00A80C43">
              <w:rPr>
                <w:rStyle w:val="285pt"/>
                <w:sz w:val="24"/>
                <w:szCs w:val="24"/>
              </w:rPr>
              <w:t>Постседиментационные процессы</w:t>
            </w:r>
          </w:p>
        </w:tc>
        <w:tc>
          <w:tcPr>
            <w:tcW w:w="2694" w:type="dxa"/>
            <w:vAlign w:val="center"/>
          </w:tcPr>
          <w:p w:rsidRPr="007E5CC7" w:rsidR="004C5E46" w:rsidP="00A80C43" w14:paraId="5ABA95F0" wp14:textId="77777777">
            <w:pPr>
              <w:pStyle w:val="23"/>
              <w:shd w:val="clear" w:color="auto" w:fill="auto"/>
              <w:spacing w:before="0" w:line="240" w:lineRule="auto"/>
              <w:jc w:val="left"/>
              <w:rPr>
                <w:sz w:val="24"/>
                <w:szCs w:val="24"/>
              </w:rPr>
            </w:pPr>
            <w:r w:rsidRPr="00A80C43">
              <w:rPr>
                <w:rStyle w:val="285pt"/>
                <w:sz w:val="24"/>
                <w:szCs w:val="24"/>
              </w:rPr>
              <w:t xml:space="preserve">Доломитизация с сохранением </w:t>
            </w:r>
            <w:r w:rsidRPr="00A80C43">
              <w:rPr>
                <w:rStyle w:val="285pt"/>
                <w:sz w:val="24"/>
                <w:szCs w:val="24"/>
              </w:rPr>
              <w:t>реликтово</w:t>
            </w:r>
            <w:r w:rsidRPr="00A80C43">
              <w:rPr>
                <w:rStyle w:val="285pt"/>
                <w:sz w:val="24"/>
                <w:szCs w:val="24"/>
              </w:rPr>
              <w:softHyphen/>
            </w:r>
            <w:r w:rsidRPr="00A80C43">
              <w:rPr>
                <w:rStyle w:val="285pt"/>
                <w:sz w:val="24"/>
                <w:szCs w:val="24"/>
              </w:rPr>
              <w:t>органогенной</w:t>
            </w:r>
            <w:r w:rsidRPr="00A80C43">
              <w:rPr>
                <w:rStyle w:val="285pt"/>
                <w:sz w:val="24"/>
                <w:szCs w:val="24"/>
              </w:rPr>
              <w:t xml:space="preserve"> структуры известняков</w:t>
            </w:r>
          </w:p>
        </w:tc>
        <w:tc>
          <w:tcPr>
            <w:tcW w:w="2409" w:type="dxa"/>
            <w:vAlign w:val="bottom"/>
          </w:tcPr>
          <w:p w:rsidRPr="00EC4545" w:rsidR="004C5E46" w:rsidP="00A80C43" w14:paraId="38189E18" wp14:textId="77777777">
            <w:pPr>
              <w:pStyle w:val="23"/>
              <w:shd w:val="clear" w:color="auto" w:fill="auto"/>
              <w:spacing w:before="0" w:line="240" w:lineRule="auto"/>
              <w:jc w:val="left"/>
              <w:rPr>
                <w:sz w:val="22"/>
                <w:szCs w:val="22"/>
              </w:rPr>
            </w:pPr>
            <w:r w:rsidRPr="00EC4545">
              <w:rPr>
                <w:rStyle w:val="285pt"/>
                <w:sz w:val="22"/>
                <w:szCs w:val="22"/>
              </w:rPr>
              <w:t xml:space="preserve">Активные процессы перекристаллизации и </w:t>
            </w:r>
            <w:r w:rsidRPr="00EC4545">
              <w:rPr>
                <w:rStyle w:val="285pt"/>
                <w:sz w:val="22"/>
                <w:szCs w:val="22"/>
              </w:rPr>
              <w:t>кальцитизации</w:t>
            </w:r>
            <w:r w:rsidRPr="00EC4545">
              <w:rPr>
                <w:rStyle w:val="285pt"/>
                <w:sz w:val="22"/>
                <w:szCs w:val="22"/>
              </w:rPr>
              <w:t>, незначительная доломитизация, выщелачивание (несколько этапов). Особенность - наличие черного ОВ</w:t>
            </w:r>
          </w:p>
        </w:tc>
        <w:tc>
          <w:tcPr>
            <w:tcW w:w="2058" w:type="dxa"/>
            <w:vAlign w:val="center"/>
          </w:tcPr>
          <w:p w:rsidRPr="00EC4545" w:rsidR="004C5E46" w:rsidP="00A80C43" w14:paraId="0E7F0F6F" wp14:textId="77777777">
            <w:pPr>
              <w:pStyle w:val="23"/>
              <w:shd w:val="clear" w:color="auto" w:fill="auto"/>
              <w:spacing w:before="0" w:line="240" w:lineRule="auto"/>
              <w:jc w:val="left"/>
              <w:rPr>
                <w:sz w:val="22"/>
                <w:szCs w:val="22"/>
              </w:rPr>
            </w:pPr>
            <w:r w:rsidRPr="00EC4545">
              <w:rPr>
                <w:rStyle w:val="285pt"/>
                <w:sz w:val="22"/>
                <w:szCs w:val="22"/>
              </w:rPr>
              <w:t>Интенсивные выщелачивание и перекрис</w:t>
            </w:r>
            <w:r w:rsidRPr="00EC4545">
              <w:rPr>
                <w:rStyle w:val="285pt"/>
                <w:sz w:val="22"/>
                <w:szCs w:val="22"/>
              </w:rPr>
              <w:softHyphen/>
            </w:r>
            <w:r w:rsidRPr="00EC4545">
              <w:rPr>
                <w:rStyle w:val="285pt"/>
                <w:sz w:val="22"/>
                <w:szCs w:val="22"/>
              </w:rPr>
              <w:t>таллизация. Особенность - наличие черного ОВ</w:t>
            </w:r>
          </w:p>
        </w:tc>
      </w:tr>
      <w:tr xmlns:wp14="http://schemas.microsoft.com/office/word/2010/wordml" w:rsidTr="0090738D" w14:paraId="1507B184" wp14:textId="77777777">
        <w:tblPrEx>
          <w:tblW w:w="9311" w:type="dxa"/>
          <w:tblInd w:w="113" w:type="dxa"/>
          <w:tblLayout w:type="fixed"/>
          <w:tblLook w:val="04A0"/>
        </w:tblPrEx>
        <w:trPr>
          <w:trHeight w:val="388"/>
        </w:trPr>
        <w:tc>
          <w:tcPr>
            <w:tcW w:w="2150" w:type="dxa"/>
            <w:vAlign w:val="center"/>
          </w:tcPr>
          <w:p w:rsidRPr="007E5CC7" w:rsidR="004C5E46" w:rsidP="00A80C43" w14:paraId="1ED99FE3" wp14:textId="77777777">
            <w:pPr>
              <w:pStyle w:val="23"/>
              <w:shd w:val="clear" w:color="auto" w:fill="auto"/>
              <w:spacing w:before="0" w:line="240" w:lineRule="auto"/>
              <w:jc w:val="left"/>
              <w:rPr>
                <w:sz w:val="24"/>
                <w:szCs w:val="24"/>
              </w:rPr>
            </w:pPr>
            <w:r w:rsidRPr="00A80C43">
              <w:rPr>
                <w:rStyle w:val="285pt"/>
                <w:sz w:val="24"/>
                <w:szCs w:val="24"/>
              </w:rPr>
              <w:t>Трещиноватость</w:t>
            </w:r>
          </w:p>
        </w:tc>
        <w:tc>
          <w:tcPr>
            <w:tcW w:w="2694" w:type="dxa"/>
            <w:vAlign w:val="center"/>
          </w:tcPr>
          <w:p w:rsidRPr="007E5CC7" w:rsidR="004C5E46" w:rsidP="00A80C43" w14:paraId="4FF3DFF0" wp14:textId="77777777">
            <w:pPr>
              <w:pStyle w:val="23"/>
              <w:shd w:val="clear" w:color="auto" w:fill="auto"/>
              <w:spacing w:before="0" w:line="240" w:lineRule="auto"/>
              <w:jc w:val="left"/>
              <w:rPr>
                <w:sz w:val="24"/>
                <w:szCs w:val="24"/>
              </w:rPr>
            </w:pPr>
            <w:r w:rsidRPr="00A80C43">
              <w:rPr>
                <w:rStyle w:val="285pt"/>
                <w:sz w:val="24"/>
                <w:szCs w:val="24"/>
              </w:rPr>
              <w:t>Горизонтальная и наклонная ориентировка</w:t>
            </w:r>
          </w:p>
        </w:tc>
        <w:tc>
          <w:tcPr>
            <w:tcW w:w="2409" w:type="dxa"/>
            <w:vAlign w:val="bottom"/>
          </w:tcPr>
          <w:p w:rsidRPr="00EC4545" w:rsidR="004C5E46" w:rsidP="00A80C43" w14:paraId="0885F9BA" wp14:textId="77777777">
            <w:pPr>
              <w:pStyle w:val="23"/>
              <w:shd w:val="clear" w:color="auto" w:fill="auto"/>
              <w:spacing w:before="0" w:line="240" w:lineRule="auto"/>
              <w:jc w:val="left"/>
              <w:rPr>
                <w:sz w:val="22"/>
                <w:szCs w:val="22"/>
              </w:rPr>
            </w:pPr>
            <w:r w:rsidRPr="00EC4545">
              <w:rPr>
                <w:rStyle w:val="285pt"/>
                <w:sz w:val="22"/>
                <w:szCs w:val="22"/>
              </w:rPr>
              <w:t>Повсеместное развитие трещиноватости и кавернозности</w:t>
            </w:r>
          </w:p>
        </w:tc>
        <w:tc>
          <w:tcPr>
            <w:tcW w:w="2058" w:type="dxa"/>
            <w:vAlign w:val="bottom"/>
          </w:tcPr>
          <w:p w:rsidRPr="00EC4545" w:rsidR="004C5E46" w:rsidP="00A80C43" w14:paraId="6B6FA0D5" wp14:textId="77777777">
            <w:pPr>
              <w:pStyle w:val="23"/>
              <w:shd w:val="clear" w:color="auto" w:fill="auto"/>
              <w:spacing w:before="0" w:line="240" w:lineRule="auto"/>
              <w:jc w:val="left"/>
              <w:rPr>
                <w:sz w:val="22"/>
                <w:szCs w:val="22"/>
              </w:rPr>
            </w:pPr>
            <w:r w:rsidRPr="00EC4545">
              <w:rPr>
                <w:rStyle w:val="285pt"/>
                <w:sz w:val="22"/>
                <w:szCs w:val="22"/>
              </w:rPr>
              <w:t xml:space="preserve">Трещиноватость и развитие </w:t>
            </w:r>
            <w:r w:rsidRPr="00EC4545">
              <w:rPr>
                <w:rStyle w:val="285pt"/>
                <w:sz w:val="22"/>
                <w:szCs w:val="22"/>
              </w:rPr>
              <w:t>новобразованной</w:t>
            </w:r>
            <w:r w:rsidRPr="00EC4545">
              <w:rPr>
                <w:rStyle w:val="285pt"/>
                <w:sz w:val="22"/>
                <w:szCs w:val="22"/>
              </w:rPr>
              <w:t xml:space="preserve"> кавернозности</w:t>
            </w:r>
          </w:p>
        </w:tc>
      </w:tr>
      <w:tr xmlns:wp14="http://schemas.microsoft.com/office/word/2010/wordml" w:rsidTr="0090738D" w14:paraId="10C67CFF" wp14:textId="77777777">
        <w:tblPrEx>
          <w:tblW w:w="9311" w:type="dxa"/>
          <w:tblInd w:w="113" w:type="dxa"/>
          <w:tblLayout w:type="fixed"/>
          <w:tblLook w:val="04A0"/>
        </w:tblPrEx>
        <w:trPr>
          <w:trHeight w:val="267"/>
        </w:trPr>
        <w:tc>
          <w:tcPr>
            <w:tcW w:w="2150" w:type="dxa"/>
            <w:vAlign w:val="center"/>
          </w:tcPr>
          <w:p w:rsidRPr="007E5CC7" w:rsidR="004C5E46" w:rsidP="00A80C43" w14:paraId="39830168" wp14:textId="77777777">
            <w:pPr>
              <w:pStyle w:val="23"/>
              <w:shd w:val="clear" w:color="auto" w:fill="auto"/>
              <w:spacing w:before="0" w:line="240" w:lineRule="auto"/>
              <w:jc w:val="left"/>
              <w:rPr>
                <w:sz w:val="24"/>
                <w:szCs w:val="24"/>
              </w:rPr>
            </w:pPr>
            <w:r w:rsidRPr="00A80C43">
              <w:rPr>
                <w:rStyle w:val="285pt"/>
                <w:sz w:val="24"/>
                <w:szCs w:val="24"/>
              </w:rPr>
              <w:t>Типы и классы коллекторов</w:t>
            </w:r>
          </w:p>
        </w:tc>
        <w:tc>
          <w:tcPr>
            <w:tcW w:w="2694" w:type="dxa"/>
            <w:vAlign w:val="center"/>
          </w:tcPr>
          <w:p w:rsidRPr="007E5CC7" w:rsidR="004C5E46" w:rsidP="00A80C43" w14:paraId="45BDD509" wp14:textId="77777777">
            <w:pPr>
              <w:pStyle w:val="23"/>
              <w:shd w:val="clear" w:color="auto" w:fill="auto"/>
              <w:spacing w:before="0" w:line="240" w:lineRule="auto"/>
              <w:jc w:val="left"/>
              <w:rPr>
                <w:sz w:val="24"/>
                <w:szCs w:val="24"/>
              </w:rPr>
            </w:pPr>
            <w:r w:rsidRPr="00A80C43">
              <w:rPr>
                <w:rStyle w:val="285pt"/>
                <w:sz w:val="24"/>
                <w:szCs w:val="24"/>
              </w:rPr>
              <w:t>Поровый, сложный, порово-трещинный, трещинный</w:t>
            </w:r>
          </w:p>
        </w:tc>
        <w:tc>
          <w:tcPr>
            <w:tcW w:w="2409" w:type="dxa"/>
            <w:vAlign w:val="center"/>
          </w:tcPr>
          <w:p w:rsidRPr="00EC4545" w:rsidR="004C5E46" w:rsidP="00A80C43" w14:paraId="5E393E82" wp14:textId="77777777">
            <w:pPr>
              <w:pStyle w:val="23"/>
              <w:shd w:val="clear" w:color="auto" w:fill="auto"/>
              <w:spacing w:before="0" w:line="240" w:lineRule="auto"/>
              <w:jc w:val="left"/>
              <w:rPr>
                <w:sz w:val="22"/>
                <w:szCs w:val="22"/>
              </w:rPr>
            </w:pPr>
            <w:r w:rsidRPr="00EC4545">
              <w:rPr>
                <w:rStyle w:val="285pt"/>
                <w:sz w:val="22"/>
                <w:szCs w:val="22"/>
              </w:rPr>
              <w:t>Поровый,</w:t>
            </w:r>
          </w:p>
          <w:p w:rsidRPr="00EC4545" w:rsidR="004C5E46" w:rsidP="00A80C43" w14:paraId="529843CA" wp14:textId="77777777">
            <w:pPr>
              <w:pStyle w:val="23"/>
              <w:shd w:val="clear" w:color="auto" w:fill="auto"/>
              <w:spacing w:before="0" w:line="240" w:lineRule="auto"/>
              <w:jc w:val="left"/>
              <w:rPr>
                <w:sz w:val="22"/>
                <w:szCs w:val="22"/>
              </w:rPr>
            </w:pPr>
            <w:r w:rsidRPr="00EC4545">
              <w:rPr>
                <w:rStyle w:val="285pt"/>
                <w:sz w:val="22"/>
                <w:szCs w:val="22"/>
              </w:rPr>
              <w:t>трещинный,</w:t>
            </w:r>
          </w:p>
          <w:p w:rsidRPr="00EC4545" w:rsidR="004C5E46" w:rsidP="00A80C43" w14:paraId="071728DD" wp14:textId="77777777">
            <w:pPr>
              <w:pStyle w:val="23"/>
              <w:shd w:val="clear" w:color="auto" w:fill="auto"/>
              <w:spacing w:before="0" w:line="240" w:lineRule="auto"/>
              <w:jc w:val="left"/>
              <w:rPr>
                <w:sz w:val="22"/>
                <w:szCs w:val="22"/>
              </w:rPr>
            </w:pPr>
            <w:r w:rsidRPr="00EC4545">
              <w:rPr>
                <w:rStyle w:val="285pt"/>
                <w:sz w:val="22"/>
                <w:szCs w:val="22"/>
              </w:rPr>
              <w:t>порово-трещинный,</w:t>
            </w:r>
          </w:p>
          <w:p w:rsidRPr="00EC4545" w:rsidR="004C5E46" w:rsidP="00A80C43" w14:paraId="7DEF6EE5" wp14:textId="77777777">
            <w:pPr>
              <w:pStyle w:val="23"/>
              <w:shd w:val="clear" w:color="auto" w:fill="auto"/>
              <w:spacing w:before="0" w:line="240" w:lineRule="auto"/>
              <w:jc w:val="left"/>
              <w:rPr>
                <w:sz w:val="22"/>
                <w:szCs w:val="22"/>
              </w:rPr>
            </w:pPr>
            <w:r w:rsidRPr="00EC4545">
              <w:rPr>
                <w:rStyle w:val="285pt"/>
                <w:sz w:val="22"/>
                <w:szCs w:val="22"/>
              </w:rPr>
              <w:t>поровокаверново</w:t>
            </w:r>
            <w:r w:rsidRPr="00EC4545">
              <w:rPr>
                <w:rStyle w:val="285pt"/>
                <w:sz w:val="22"/>
                <w:szCs w:val="22"/>
              </w:rPr>
              <w:t>-</w:t>
            </w:r>
          </w:p>
          <w:p w:rsidRPr="00EC4545" w:rsidR="004C5E46" w:rsidP="00A80C43" w14:paraId="1857B949" wp14:textId="77777777">
            <w:pPr>
              <w:pStyle w:val="23"/>
              <w:shd w:val="clear" w:color="auto" w:fill="auto"/>
              <w:spacing w:before="0" w:line="240" w:lineRule="auto"/>
              <w:jc w:val="left"/>
              <w:rPr>
                <w:sz w:val="22"/>
                <w:szCs w:val="22"/>
              </w:rPr>
            </w:pPr>
            <w:r w:rsidRPr="00EC4545">
              <w:rPr>
                <w:rStyle w:val="285pt"/>
                <w:sz w:val="22"/>
                <w:szCs w:val="22"/>
              </w:rPr>
              <w:t>трещинный</w:t>
            </w:r>
          </w:p>
        </w:tc>
        <w:tc>
          <w:tcPr>
            <w:tcW w:w="2058" w:type="dxa"/>
            <w:vAlign w:val="bottom"/>
          </w:tcPr>
          <w:p w:rsidRPr="00EC4545" w:rsidR="004C5E46" w:rsidP="00A80C43" w14:paraId="7D4ED79B" wp14:textId="77777777">
            <w:pPr>
              <w:pStyle w:val="23"/>
              <w:shd w:val="clear" w:color="auto" w:fill="auto"/>
              <w:spacing w:before="0" w:line="240" w:lineRule="auto"/>
              <w:jc w:val="left"/>
              <w:rPr>
                <w:sz w:val="22"/>
                <w:szCs w:val="22"/>
              </w:rPr>
            </w:pPr>
            <w:r w:rsidRPr="00EC4545">
              <w:rPr>
                <w:rStyle w:val="285pt"/>
                <w:sz w:val="22"/>
                <w:szCs w:val="22"/>
              </w:rPr>
              <w:t>Поровый</w:t>
            </w:r>
          </w:p>
          <w:p w:rsidRPr="00EC4545" w:rsidR="004C5E46" w:rsidP="00A80C43" w14:paraId="476DA4C3" wp14:textId="77777777">
            <w:pPr>
              <w:pStyle w:val="23"/>
              <w:shd w:val="clear" w:color="auto" w:fill="auto"/>
              <w:spacing w:before="0" w:line="240" w:lineRule="auto"/>
              <w:jc w:val="left"/>
              <w:rPr>
                <w:sz w:val="22"/>
                <w:szCs w:val="22"/>
              </w:rPr>
            </w:pPr>
            <w:r w:rsidRPr="00EC4545">
              <w:rPr>
                <w:rStyle w:val="285pt"/>
                <w:sz w:val="22"/>
                <w:szCs w:val="22"/>
                <w:lang w:bidi="en-US"/>
              </w:rPr>
              <w:t>(</w:t>
            </w:r>
            <w:r w:rsidRPr="00EC4545">
              <w:rPr>
                <w:rStyle w:val="285pt"/>
                <w:sz w:val="22"/>
                <w:szCs w:val="22"/>
                <w:lang w:val="en-US" w:bidi="en-US"/>
              </w:rPr>
              <w:t>III</w:t>
            </w:r>
            <w:r w:rsidRPr="00EC4545">
              <w:rPr>
                <w:rStyle w:val="285pt"/>
                <w:sz w:val="22"/>
                <w:szCs w:val="22"/>
                <w:lang w:bidi="en-US"/>
              </w:rPr>
              <w:t>—</w:t>
            </w:r>
            <w:r w:rsidRPr="00EC4545">
              <w:rPr>
                <w:rStyle w:val="285pt"/>
                <w:sz w:val="22"/>
                <w:szCs w:val="22"/>
              </w:rPr>
              <w:t>IV классы),</w:t>
            </w:r>
          </w:p>
          <w:p w:rsidRPr="00EC4545" w:rsidR="004C5E46" w:rsidP="00A80C43" w14:paraId="2B8F0A65" wp14:textId="77777777">
            <w:pPr>
              <w:pStyle w:val="23"/>
              <w:shd w:val="clear" w:color="auto" w:fill="auto"/>
              <w:spacing w:before="0" w:line="240" w:lineRule="auto"/>
              <w:jc w:val="left"/>
              <w:rPr>
                <w:sz w:val="22"/>
                <w:szCs w:val="22"/>
              </w:rPr>
            </w:pPr>
            <w:r w:rsidRPr="00EC4545">
              <w:rPr>
                <w:rStyle w:val="285pt"/>
                <w:sz w:val="22"/>
                <w:szCs w:val="22"/>
              </w:rPr>
              <w:t>характерное</w:t>
            </w:r>
          </w:p>
          <w:p w:rsidRPr="00EC4545" w:rsidR="004C5E46" w:rsidP="00A80C43" w14:paraId="6F85E173" wp14:textId="77777777">
            <w:pPr>
              <w:pStyle w:val="23"/>
              <w:shd w:val="clear" w:color="auto" w:fill="auto"/>
              <w:spacing w:before="0" w:line="240" w:lineRule="auto"/>
              <w:jc w:val="left"/>
              <w:rPr>
                <w:sz w:val="22"/>
                <w:szCs w:val="22"/>
              </w:rPr>
            </w:pPr>
            <w:r w:rsidRPr="00EC4545">
              <w:rPr>
                <w:rStyle w:val="285pt"/>
                <w:sz w:val="22"/>
                <w:szCs w:val="22"/>
              </w:rPr>
              <w:t>развитие сложного</w:t>
            </w:r>
          </w:p>
          <w:p w:rsidRPr="00EC4545" w:rsidR="004C5E46" w:rsidP="0090738D" w14:paraId="163A68DB" wp14:textId="77777777">
            <w:pPr>
              <w:pStyle w:val="23"/>
              <w:shd w:val="clear" w:color="auto" w:fill="auto"/>
              <w:spacing w:before="0" w:line="240" w:lineRule="auto"/>
              <w:ind w:right="-33"/>
              <w:jc w:val="left"/>
              <w:rPr>
                <w:sz w:val="22"/>
                <w:szCs w:val="22"/>
              </w:rPr>
            </w:pPr>
            <w:r w:rsidRPr="00EC4545">
              <w:rPr>
                <w:rStyle w:val="285pt"/>
                <w:sz w:val="22"/>
                <w:szCs w:val="22"/>
              </w:rPr>
              <w:t>поровокаверново</w:t>
            </w:r>
            <w:r w:rsidRPr="00EC4545" w:rsidR="0090738D">
              <w:rPr>
                <w:rStyle w:val="285pt"/>
                <w:sz w:val="22"/>
                <w:szCs w:val="22"/>
              </w:rPr>
              <w:t>-</w:t>
            </w:r>
          </w:p>
          <w:p w:rsidRPr="00EC4545" w:rsidR="004C5E46" w:rsidP="00A80C43" w14:paraId="178D70B7" wp14:textId="77777777">
            <w:pPr>
              <w:pStyle w:val="23"/>
              <w:shd w:val="clear" w:color="auto" w:fill="auto"/>
              <w:spacing w:before="0" w:line="240" w:lineRule="auto"/>
              <w:jc w:val="left"/>
              <w:rPr>
                <w:sz w:val="22"/>
                <w:szCs w:val="22"/>
              </w:rPr>
            </w:pPr>
            <w:r w:rsidRPr="00EC4545">
              <w:rPr>
                <w:rStyle w:val="285pt"/>
                <w:sz w:val="22"/>
                <w:szCs w:val="22"/>
              </w:rPr>
              <w:t>трещинного</w:t>
            </w:r>
          </w:p>
          <w:p w:rsidRPr="00EC4545" w:rsidR="004C5E46" w:rsidP="00A80C43" w14:paraId="0A983F59" wp14:textId="77777777">
            <w:pPr>
              <w:pStyle w:val="23"/>
              <w:shd w:val="clear" w:color="auto" w:fill="auto"/>
              <w:spacing w:before="0" w:line="240" w:lineRule="auto"/>
              <w:jc w:val="left"/>
              <w:rPr>
                <w:sz w:val="22"/>
                <w:szCs w:val="22"/>
              </w:rPr>
            </w:pPr>
            <w:r w:rsidRPr="00EC4545">
              <w:rPr>
                <w:rStyle w:val="285pt"/>
                <w:sz w:val="22"/>
                <w:szCs w:val="22"/>
              </w:rPr>
              <w:t>коллектора</w:t>
            </w:r>
          </w:p>
        </w:tc>
      </w:tr>
      <w:tr xmlns:wp14="http://schemas.microsoft.com/office/word/2010/wordml" w:rsidTr="0090738D" w14:paraId="7B8C4375" wp14:textId="77777777">
        <w:tblPrEx>
          <w:tblW w:w="9311" w:type="dxa"/>
          <w:tblInd w:w="113" w:type="dxa"/>
          <w:tblLayout w:type="fixed"/>
          <w:tblLook w:val="04A0"/>
        </w:tblPrEx>
        <w:trPr>
          <w:trHeight w:val="251"/>
        </w:trPr>
        <w:tc>
          <w:tcPr>
            <w:tcW w:w="2150" w:type="dxa"/>
            <w:vAlign w:val="bottom"/>
          </w:tcPr>
          <w:p w:rsidRPr="00A2718E" w:rsidR="004C5E46" w:rsidP="00A2718E" w14:paraId="65DE8CBF" wp14:textId="77777777">
            <w:pPr>
              <w:pStyle w:val="23"/>
              <w:shd w:val="clear" w:color="auto" w:fill="auto"/>
              <w:spacing w:before="0" w:line="240" w:lineRule="auto"/>
              <w:ind w:right="37"/>
              <w:jc w:val="left"/>
              <w:rPr>
                <w:sz w:val="23"/>
                <w:szCs w:val="23"/>
              </w:rPr>
            </w:pPr>
            <w:r w:rsidRPr="00A2718E">
              <w:rPr>
                <w:rStyle w:val="285pt"/>
                <w:sz w:val="23"/>
                <w:szCs w:val="23"/>
              </w:rPr>
              <w:t>Характер</w:t>
            </w:r>
            <w:r w:rsidRPr="00A2718E" w:rsidR="00735352">
              <w:rPr>
                <w:rStyle w:val="285pt"/>
                <w:sz w:val="23"/>
                <w:szCs w:val="23"/>
              </w:rPr>
              <w:t xml:space="preserve"> п</w:t>
            </w:r>
            <w:r w:rsidRPr="00A2718E">
              <w:rPr>
                <w:rStyle w:val="285pt"/>
                <w:sz w:val="23"/>
                <w:szCs w:val="23"/>
              </w:rPr>
              <w:t>ростран</w:t>
            </w:r>
            <w:r w:rsidRPr="00A2718E" w:rsidR="00735352">
              <w:rPr>
                <w:rStyle w:val="285pt"/>
                <w:sz w:val="23"/>
                <w:szCs w:val="23"/>
              </w:rPr>
              <w:t>с</w:t>
            </w:r>
            <w:r w:rsidRPr="00A2718E">
              <w:rPr>
                <w:rStyle w:val="285pt"/>
                <w:sz w:val="23"/>
                <w:szCs w:val="23"/>
              </w:rPr>
              <w:t>твенного</w:t>
            </w:r>
            <w:r w:rsidR="00A2718E">
              <w:rPr>
                <w:rStyle w:val="285pt"/>
                <w:sz w:val="23"/>
                <w:szCs w:val="23"/>
              </w:rPr>
              <w:t xml:space="preserve"> </w:t>
            </w:r>
            <w:r w:rsidRPr="00A2718E">
              <w:rPr>
                <w:rStyle w:val="285pt"/>
                <w:sz w:val="23"/>
                <w:szCs w:val="23"/>
              </w:rPr>
              <w:t>распространения</w:t>
            </w:r>
          </w:p>
          <w:p w:rsidRPr="007E5CC7" w:rsidR="004C5E46" w:rsidP="00A80C43" w14:paraId="3D67055D" wp14:textId="77777777">
            <w:pPr>
              <w:pStyle w:val="23"/>
              <w:shd w:val="clear" w:color="auto" w:fill="auto"/>
              <w:spacing w:before="0" w:line="240" w:lineRule="auto"/>
              <w:jc w:val="left"/>
              <w:rPr>
                <w:sz w:val="24"/>
                <w:szCs w:val="24"/>
              </w:rPr>
            </w:pPr>
            <w:r w:rsidRPr="00A2718E">
              <w:rPr>
                <w:rStyle w:val="285pt"/>
                <w:sz w:val="23"/>
                <w:szCs w:val="23"/>
              </w:rPr>
              <w:t>коллекторов</w:t>
            </w:r>
          </w:p>
        </w:tc>
        <w:tc>
          <w:tcPr>
            <w:tcW w:w="2694" w:type="dxa"/>
            <w:vAlign w:val="center"/>
          </w:tcPr>
          <w:p w:rsidRPr="007E5CC7" w:rsidR="004C5E46" w:rsidP="00A2718E" w14:paraId="725BA9F4" wp14:textId="77777777">
            <w:pPr>
              <w:pStyle w:val="23"/>
              <w:shd w:val="clear" w:color="auto" w:fill="auto"/>
              <w:spacing w:before="0" w:line="240" w:lineRule="auto"/>
              <w:ind w:left="38"/>
              <w:jc w:val="left"/>
              <w:rPr>
                <w:sz w:val="24"/>
                <w:szCs w:val="24"/>
              </w:rPr>
            </w:pPr>
            <w:r w:rsidRPr="00A80C43">
              <w:rPr>
                <w:rStyle w:val="285pt"/>
                <w:sz w:val="24"/>
                <w:szCs w:val="24"/>
              </w:rPr>
              <w:t>Пластовый</w:t>
            </w:r>
          </w:p>
        </w:tc>
        <w:tc>
          <w:tcPr>
            <w:tcW w:w="2409" w:type="dxa"/>
            <w:vAlign w:val="center"/>
          </w:tcPr>
          <w:p w:rsidRPr="007E5CC7" w:rsidR="004C5E46" w:rsidP="00A80C43" w14:paraId="58A7C73E" wp14:textId="77777777">
            <w:pPr>
              <w:pStyle w:val="23"/>
              <w:shd w:val="clear" w:color="auto" w:fill="auto"/>
              <w:spacing w:before="0" w:line="240" w:lineRule="auto"/>
              <w:jc w:val="left"/>
              <w:rPr>
                <w:sz w:val="24"/>
                <w:szCs w:val="24"/>
              </w:rPr>
            </w:pPr>
            <w:r w:rsidRPr="00A80C43">
              <w:rPr>
                <w:rStyle w:val="285pt"/>
                <w:sz w:val="24"/>
                <w:szCs w:val="24"/>
              </w:rPr>
              <w:t>Линзовидный</w:t>
            </w:r>
          </w:p>
        </w:tc>
        <w:tc>
          <w:tcPr>
            <w:tcW w:w="2058" w:type="dxa"/>
            <w:vAlign w:val="center"/>
          </w:tcPr>
          <w:p w:rsidRPr="007E5CC7" w:rsidR="004C5E46" w:rsidP="00A80C43" w14:paraId="5C87899C" wp14:textId="77777777">
            <w:pPr>
              <w:pStyle w:val="23"/>
              <w:shd w:val="clear" w:color="auto" w:fill="auto"/>
              <w:spacing w:before="0" w:line="240" w:lineRule="auto"/>
              <w:jc w:val="center"/>
              <w:rPr>
                <w:sz w:val="24"/>
                <w:szCs w:val="24"/>
              </w:rPr>
            </w:pPr>
            <w:r w:rsidRPr="007E5CC7">
              <w:rPr>
                <w:sz w:val="24"/>
                <w:szCs w:val="24"/>
              </w:rPr>
              <w:t>Линзовидный</w:t>
            </w:r>
          </w:p>
        </w:tc>
      </w:tr>
    </w:tbl>
    <w:p xmlns:wp14="http://schemas.microsoft.com/office/word/2010/wordml" w:rsidR="008B501A" w:rsidP="00981F4A" w14:paraId="63E83F18" wp14:textId="77777777">
      <w:pPr>
        <w:widowControl w:val="0"/>
        <w:shd w:val="clear" w:color="auto" w:fill="FFFFFF"/>
        <w:autoSpaceDE w:val="0"/>
        <w:autoSpaceDN w:val="0"/>
        <w:adjustRightInd w:val="0"/>
        <w:spacing w:after="0" w:line="360" w:lineRule="auto"/>
        <w:jc w:val="center"/>
        <w:rPr>
          <w:rFonts w:ascii="Times New Roman" w:hAnsi="Times New Roman"/>
          <w:b/>
          <w:sz w:val="24"/>
          <w:szCs w:val="24"/>
        </w:rPr>
      </w:pPr>
      <w:r>
        <w:rPr>
          <w:rFonts w:ascii="Times New Roman" w:hAnsi="Times New Roman"/>
          <w:noProof/>
          <w:sz w:val="24"/>
          <w:szCs w:val="24"/>
          <w:lang w:val="en-US" w:eastAsia="en-US"/>
        </w:rPr>
        <w:drawing>
          <wp:inline xmlns:wp14="http://schemas.microsoft.com/office/word/2010/wordprocessingDrawing" distT="0" distB="0" distL="0" distR="0" wp14:anchorId="34F3862D" wp14:editId="7777777">
            <wp:extent cx="4725670" cy="5400675"/>
            <wp:effectExtent l="0" t="0" r="0" b="0"/>
            <wp:docPr id="105" name="Рисунок 105"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рис"/>
                    <pic:cNvPicPr>
                      <a:picLocks noChangeAspect="1" noChangeArrowheads="1"/>
                    </pic:cNvPicPr>
                  </pic:nvPicPr>
                  <pic:blipFill>
                    <a:blip xmlns:r="http://schemas.openxmlformats.org/officeDocument/2006/relationships" r:embed="rId127" cstate="print"/>
                    <a:stretch>
                      <a:fillRect/>
                    </a:stretch>
                  </pic:blipFill>
                  <pic:spPr bwMode="auto">
                    <a:xfrm>
                      <a:off x="0" y="0"/>
                      <a:ext cx="4727262" cy="5402494"/>
                    </a:xfrm>
                    <a:prstGeom prst="rect">
                      <a:avLst/>
                    </a:prstGeom>
                    <a:noFill/>
                    <a:ln w="9525">
                      <a:noFill/>
                      <a:miter lim="800000"/>
                      <a:headEnd/>
                      <a:tailEnd/>
                    </a:ln>
                  </pic:spPr>
                </pic:pic>
              </a:graphicData>
            </a:graphic>
          </wp:inline>
        </w:drawing>
      </w:r>
    </w:p>
    <w:p xmlns:wp14="http://schemas.microsoft.com/office/word/2010/wordml" w:rsidRPr="00266C03" w:rsidR="008B501A" w:rsidP="008B501A" w14:paraId="74C3EE73" wp14:textId="77777777">
      <w:pPr>
        <w:widowControl w:val="0"/>
        <w:overflowPunct w:val="0"/>
        <w:autoSpaceDE w:val="0"/>
        <w:autoSpaceDN w:val="0"/>
        <w:adjustRightInd w:val="0"/>
        <w:spacing w:after="0" w:line="240" w:lineRule="auto"/>
        <w:jc w:val="center"/>
        <w:textAlignment w:val="baseline"/>
        <w:rPr>
          <w:rFonts w:ascii="Times New Roman" w:hAnsi="Times New Roman"/>
          <w:sz w:val="28"/>
          <w:szCs w:val="28"/>
        </w:rPr>
      </w:pPr>
      <w:r w:rsidRPr="00266C03">
        <w:rPr>
          <w:rFonts w:ascii="Times New Roman" w:hAnsi="Times New Roman"/>
          <w:sz w:val="28"/>
          <w:szCs w:val="28"/>
        </w:rPr>
        <w:t>Рис</w:t>
      </w:r>
      <w:r w:rsidRPr="00266C03">
        <w:rPr>
          <w:rFonts w:ascii="Times New Roman" w:hAnsi="Times New Roman"/>
          <w:sz w:val="28"/>
          <w:szCs w:val="28"/>
          <w:lang w:val="kk-KZ"/>
        </w:rPr>
        <w:t>унок</w:t>
      </w:r>
      <w:r w:rsidRPr="00266C03">
        <w:rPr>
          <w:rFonts w:ascii="Times New Roman" w:hAnsi="Times New Roman"/>
          <w:sz w:val="28"/>
          <w:szCs w:val="28"/>
        </w:rPr>
        <w:t xml:space="preserve"> </w:t>
      </w:r>
      <w:r w:rsidRPr="00266C03" w:rsidR="004F0137">
        <w:rPr>
          <w:rFonts w:ascii="Times New Roman" w:hAnsi="Times New Roman"/>
          <w:sz w:val="28"/>
          <w:szCs w:val="28"/>
        </w:rPr>
        <w:t>5.</w:t>
      </w:r>
      <w:r w:rsidRPr="00266C03" w:rsidR="00981F4A">
        <w:rPr>
          <w:rFonts w:ascii="Times New Roman" w:hAnsi="Times New Roman"/>
          <w:sz w:val="28"/>
          <w:szCs w:val="28"/>
        </w:rPr>
        <w:t>2</w:t>
      </w:r>
      <w:r w:rsidRPr="00266C03">
        <w:rPr>
          <w:rFonts w:ascii="Times New Roman" w:hAnsi="Times New Roman"/>
          <w:sz w:val="28"/>
          <w:szCs w:val="28"/>
        </w:rPr>
        <w:t xml:space="preserve"> </w:t>
      </w:r>
      <w:r w:rsidRPr="00266C03">
        <w:rPr>
          <w:rFonts w:ascii="Times New Roman" w:hAnsi="Times New Roman"/>
          <w:sz w:val="28"/>
          <w:szCs w:val="28"/>
          <w:lang w:val="kk-KZ"/>
        </w:rPr>
        <w:t xml:space="preserve">- </w:t>
      </w:r>
      <w:r w:rsidRPr="00266C03">
        <w:rPr>
          <w:rFonts w:ascii="Times New Roman" w:hAnsi="Times New Roman"/>
          <w:sz w:val="28"/>
          <w:szCs w:val="28"/>
        </w:rPr>
        <w:t>Схема сопоставления разрезов месторождений нефти и газа карбонатных платформ Прикаспийской впадины (</w:t>
      </w:r>
      <w:r w:rsidRPr="00266C03">
        <w:rPr>
          <w:rFonts w:ascii="Times New Roman" w:hAnsi="Times New Roman"/>
          <w:sz w:val="28"/>
          <w:szCs w:val="28"/>
        </w:rPr>
        <w:t>Аб</w:t>
      </w:r>
      <w:r w:rsidRPr="00266C03" w:rsidR="00BD6B31">
        <w:rPr>
          <w:rFonts w:ascii="Times New Roman" w:hAnsi="Times New Roman"/>
          <w:sz w:val="28"/>
          <w:szCs w:val="28"/>
        </w:rPr>
        <w:t>и</w:t>
      </w:r>
      <w:r w:rsidRPr="00266C03">
        <w:rPr>
          <w:rFonts w:ascii="Times New Roman" w:hAnsi="Times New Roman"/>
          <w:sz w:val="28"/>
          <w:szCs w:val="28"/>
        </w:rPr>
        <w:t>л</w:t>
      </w:r>
      <w:r w:rsidRPr="00266C03" w:rsidR="00BD6B31">
        <w:rPr>
          <w:rFonts w:ascii="Times New Roman" w:hAnsi="Times New Roman"/>
          <w:sz w:val="28"/>
          <w:szCs w:val="28"/>
        </w:rPr>
        <w:t>х</w:t>
      </w:r>
      <w:r w:rsidRPr="00266C03">
        <w:rPr>
          <w:rFonts w:ascii="Times New Roman" w:hAnsi="Times New Roman"/>
          <w:sz w:val="28"/>
          <w:szCs w:val="28"/>
        </w:rPr>
        <w:t>асимов</w:t>
      </w:r>
      <w:r w:rsidRPr="00266C03">
        <w:rPr>
          <w:rFonts w:ascii="Times New Roman" w:hAnsi="Times New Roman"/>
          <w:sz w:val="28"/>
          <w:szCs w:val="28"/>
        </w:rPr>
        <w:t xml:space="preserve"> Х.Б., 2009) </w:t>
      </w:r>
    </w:p>
    <w:p xmlns:wp14="http://schemas.microsoft.com/office/word/2010/wordml" w:rsidRPr="00266C03" w:rsidR="008B501A" w:rsidP="0068178E" w14:paraId="3BA45382" wp14:textId="77777777">
      <w:pPr>
        <w:widowControl w:val="0"/>
        <w:tabs>
          <w:tab w:val="left" w:pos="5245"/>
        </w:tabs>
        <w:overflowPunct w:val="0"/>
        <w:autoSpaceDE w:val="0"/>
        <w:autoSpaceDN w:val="0"/>
        <w:adjustRightInd w:val="0"/>
        <w:spacing w:after="0" w:line="240" w:lineRule="auto"/>
        <w:jc w:val="center"/>
        <w:textAlignment w:val="baseline"/>
        <w:rPr>
          <w:rFonts w:ascii="Times New Roman" w:hAnsi="Times New Roman"/>
          <w:sz w:val="28"/>
          <w:szCs w:val="28"/>
        </w:rPr>
      </w:pPr>
      <w:r w:rsidRPr="00266C03">
        <w:rPr>
          <w:rFonts w:ascii="Times New Roman" w:hAnsi="Times New Roman"/>
          <w:sz w:val="28"/>
          <w:szCs w:val="28"/>
        </w:rPr>
        <w:t>[44, с.181]</w:t>
      </w:r>
    </w:p>
    <w:p xmlns:wp14="http://schemas.microsoft.com/office/word/2010/wordml" w:rsidRPr="00EC4545" w:rsidR="003D0CB6" w:rsidP="003D0CB6" w14:paraId="4576960C" wp14:textId="77777777">
      <w:pPr>
        <w:widowControl w:val="0"/>
        <w:overflowPunct w:val="0"/>
        <w:autoSpaceDE w:val="0"/>
        <w:autoSpaceDN w:val="0"/>
        <w:adjustRightInd w:val="0"/>
        <w:spacing w:after="0" w:line="240" w:lineRule="auto"/>
        <w:ind w:firstLine="567"/>
        <w:jc w:val="both"/>
        <w:textAlignment w:val="baseline"/>
        <w:rPr>
          <w:rFonts w:ascii="Times New Roman" w:hAnsi="Times New Roman"/>
          <w:sz w:val="28"/>
          <w:szCs w:val="28"/>
        </w:rPr>
      </w:pPr>
      <w:r w:rsidRPr="00EC4545">
        <w:rPr>
          <w:rFonts w:ascii="Times New Roman" w:hAnsi="Times New Roman"/>
          <w:sz w:val="28"/>
          <w:szCs w:val="28"/>
        </w:rPr>
        <w:t xml:space="preserve">Установлено, что определяющим фактором формирования, размещения и сохранности продуктивных </w:t>
      </w:r>
      <w:r>
        <w:rPr>
          <w:rFonts w:ascii="Times New Roman" w:hAnsi="Times New Roman"/>
          <w:sz w:val="28"/>
          <w:szCs w:val="28"/>
        </w:rPr>
        <w:t>толщин</w:t>
      </w:r>
      <w:r w:rsidRPr="00EC4545">
        <w:rPr>
          <w:rFonts w:ascii="Times New Roman" w:hAnsi="Times New Roman"/>
          <w:sz w:val="28"/>
          <w:szCs w:val="28"/>
        </w:rPr>
        <w:t>, зон нефтегазонакопления и отдельных месторождений является тектонический режим развития территории.</w:t>
      </w:r>
    </w:p>
    <w:p xmlns:wp14="http://schemas.microsoft.com/office/word/2010/wordml" w:rsidRPr="00380D9C" w:rsidR="001412F0" w:rsidP="008B501A" w14:paraId="6FBAD364" wp14:textId="77777777">
      <w:pPr>
        <w:widowControl w:val="0"/>
        <w:overflowPunct w:val="0"/>
        <w:autoSpaceDE w:val="0"/>
        <w:autoSpaceDN w:val="0"/>
        <w:adjustRightInd w:val="0"/>
        <w:spacing w:after="0" w:line="240" w:lineRule="auto"/>
        <w:jc w:val="center"/>
        <w:textAlignment w:val="baseline"/>
        <w:rPr>
          <w:rFonts w:ascii="Times New Roman" w:hAnsi="Times New Roman"/>
          <w:color w:val="FF0000"/>
          <w:sz w:val="28"/>
          <w:szCs w:val="28"/>
        </w:rPr>
      </w:pPr>
    </w:p>
    <w:p xmlns:wp14="http://schemas.microsoft.com/office/word/2010/wordml" w:rsidRPr="00981F4A" w:rsidR="00981F4A" w:rsidP="007E62C4" w14:paraId="5A649D05" wp14:textId="77777777">
      <w:pPr>
        <w:spacing w:after="0" w:line="240" w:lineRule="auto"/>
        <w:ind w:firstLine="567"/>
        <w:jc w:val="both"/>
        <w:rPr>
          <w:rFonts w:ascii="Times New Roman" w:hAnsi="Times New Roman"/>
          <w:sz w:val="28"/>
          <w:szCs w:val="28"/>
        </w:rPr>
      </w:pPr>
      <w:r w:rsidRPr="00981F4A">
        <w:rPr>
          <w:rFonts w:ascii="Times New Roman" w:hAnsi="Times New Roman"/>
          <w:b/>
          <w:sz w:val="28"/>
          <w:szCs w:val="28"/>
        </w:rPr>
        <w:t xml:space="preserve">5.2.1 </w:t>
      </w:r>
      <w:r>
        <w:rPr>
          <w:rFonts w:ascii="Times New Roman" w:hAnsi="Times New Roman"/>
          <w:b/>
          <w:sz w:val="28"/>
          <w:szCs w:val="28"/>
        </w:rPr>
        <w:t>Участок Максат-Пионерская</w:t>
      </w:r>
      <w:r w:rsidRPr="00981F4A">
        <w:rPr>
          <w:rFonts w:ascii="Times New Roman" w:hAnsi="Times New Roman"/>
          <w:sz w:val="28"/>
          <w:szCs w:val="28"/>
        </w:rPr>
        <w:t xml:space="preserve"> </w:t>
      </w:r>
    </w:p>
    <w:p xmlns:wp14="http://schemas.microsoft.com/office/word/2010/wordml" w:rsidR="005F6449" w:rsidP="007E62C4" w14:paraId="316D5E17" wp14:textId="77777777">
      <w:pPr>
        <w:spacing w:after="0" w:line="240" w:lineRule="auto"/>
        <w:ind w:firstLine="567"/>
        <w:jc w:val="both"/>
        <w:rPr>
          <w:rFonts w:ascii="Times New Roman" w:hAnsi="Times New Roman"/>
          <w:sz w:val="28"/>
          <w:szCs w:val="28"/>
        </w:rPr>
      </w:pPr>
      <w:r>
        <w:rPr>
          <w:rFonts w:ascii="Times New Roman" w:hAnsi="Times New Roman"/>
          <w:sz w:val="28"/>
          <w:szCs w:val="28"/>
        </w:rPr>
        <w:t>Для оценки перспективности участка Максат-Пионерская были использованы результаты трехмерной площадной сейсморазведки МОГТ (модификация 3D съемки). Полевые работы выполнялись в сезоне 2014-2015 гг. СП-1 ТОО «Гео Энерджи Групп». Для возбуждения сейсмических колебаний использовались взрывные и вибрационные источники. Площадь сейсмической съемки составила 603.8 кв. км. В соответствии с геологическим заданием была выполнена обработка материалов сейсморазведки МОГТ-3Д с тестированием и подбором оптимальных параметров основных процедур. Общий объем полевых сейсморазведочных д</w:t>
      </w:r>
      <w:r w:rsidR="00373C44">
        <w:rPr>
          <w:rFonts w:ascii="Times New Roman" w:hAnsi="Times New Roman"/>
          <w:sz w:val="28"/>
          <w:szCs w:val="28"/>
          <w:lang w:val="kk-KZ"/>
        </w:rPr>
        <w:t>а</w:t>
      </w:r>
      <w:r>
        <w:rPr>
          <w:rFonts w:ascii="Times New Roman" w:hAnsi="Times New Roman"/>
          <w:sz w:val="28"/>
          <w:szCs w:val="28"/>
        </w:rPr>
        <w:t>нных</w:t>
      </w:r>
      <w:r>
        <w:rPr>
          <w:rFonts w:ascii="Times New Roman" w:hAnsi="Times New Roman"/>
          <w:sz w:val="28"/>
          <w:szCs w:val="28"/>
        </w:rPr>
        <w:t xml:space="preserve"> 3D, переданных для обработки, составил 360 км</w:t>
      </w:r>
      <w:r>
        <w:rPr>
          <w:rFonts w:ascii="Times New Roman" w:hAnsi="Times New Roman"/>
          <w:sz w:val="28"/>
          <w:szCs w:val="28"/>
          <w:vertAlign w:val="superscript"/>
        </w:rPr>
        <w:t>2</w:t>
      </w:r>
      <w:r>
        <w:rPr>
          <w:rFonts w:ascii="Times New Roman" w:hAnsi="Times New Roman"/>
          <w:sz w:val="28"/>
          <w:szCs w:val="28"/>
        </w:rPr>
        <w:t xml:space="preserve"> (по полной кратности).</w:t>
      </w:r>
    </w:p>
    <w:p xmlns:wp14="http://schemas.microsoft.com/office/word/2010/wordml" w:rsidR="00AC0E4B" w:rsidP="007E62C4" w14:paraId="39F8E67A"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Результаты обработки и интерпретации сейсмических данных в целом свидетельствуют о сложном геологическом строении исследуемого участка, обусловленном как неоднозначностью выделения и корреляции отражающих горизонтов и разрывных нарушений, так и трудностями прогнозирования петрофизических свойств подсолевого разреза.</w:t>
      </w:r>
    </w:p>
    <w:p xmlns:wp14="http://schemas.microsoft.com/office/word/2010/wordml" w:rsidR="00AC0E4B" w:rsidP="007E62C4" w14:paraId="2AF1B250"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Волновая картина характеризуется выраженными временными и динамическими аномалиями, нарушенной согласованностью отражений, а также наличием многочисленных фазовых разрывов в верхней части подсолевого комплекса. Наиболее интенсивные отражения фиксируются в интервале горизонтов П</w:t>
      </w:r>
      <w:r w:rsidRPr="00AC0E4B">
        <w:rPr>
          <w:rFonts w:ascii="Times New Roman" w:hAnsi="Times New Roman"/>
          <w:sz w:val="28"/>
          <w:szCs w:val="28"/>
          <w:vertAlign w:val="subscript"/>
        </w:rPr>
        <w:t>1</w:t>
      </w:r>
      <w:r w:rsidRPr="00AC0E4B">
        <w:rPr>
          <w:rFonts w:ascii="Times New Roman" w:hAnsi="Times New Roman"/>
          <w:sz w:val="28"/>
          <w:szCs w:val="28"/>
        </w:rPr>
        <w:t>-П</w:t>
      </w:r>
      <w:r w:rsidRPr="00AC0E4B">
        <w:rPr>
          <w:rFonts w:ascii="Times New Roman" w:hAnsi="Times New Roman"/>
          <w:sz w:val="28"/>
          <w:szCs w:val="28"/>
          <w:vertAlign w:val="subscript"/>
        </w:rPr>
        <w:t>2</w:t>
      </w:r>
      <w:r w:rsidRPr="00AC0E4B">
        <w:rPr>
          <w:rFonts w:ascii="Times New Roman" w:hAnsi="Times New Roman"/>
          <w:sz w:val="28"/>
          <w:szCs w:val="28"/>
        </w:rPr>
        <w:t>ꞌ, тогда как ниже по разрезу наблюдается заметное ослабление отражающих свойств. В интервале П</w:t>
      </w:r>
      <w:r w:rsidRPr="00AC0E4B">
        <w:rPr>
          <w:rFonts w:ascii="Times New Roman" w:hAnsi="Times New Roman"/>
          <w:sz w:val="28"/>
          <w:szCs w:val="28"/>
          <w:vertAlign w:val="subscript"/>
        </w:rPr>
        <w:t>2</w:t>
      </w:r>
      <w:r w:rsidRPr="00AC0E4B">
        <w:rPr>
          <w:rFonts w:ascii="Times New Roman" w:hAnsi="Times New Roman"/>
          <w:sz w:val="28"/>
          <w:szCs w:val="28"/>
          <w:vertAlign w:val="superscript"/>
          <w:lang w:val="en-US"/>
        </w:rPr>
        <w:t>D</w:t>
      </w:r>
      <w:r w:rsidRPr="00AC0E4B">
        <w:rPr>
          <w:rFonts w:ascii="Times New Roman" w:hAnsi="Times New Roman"/>
          <w:sz w:val="28"/>
          <w:szCs w:val="28"/>
        </w:rPr>
        <w:t>-П</w:t>
      </w:r>
      <w:r w:rsidRPr="00AC0E4B">
        <w:rPr>
          <w:rFonts w:ascii="Times New Roman" w:hAnsi="Times New Roman"/>
          <w:sz w:val="28"/>
          <w:szCs w:val="28"/>
          <w:vertAlign w:val="subscript"/>
        </w:rPr>
        <w:t>3</w:t>
      </w:r>
      <w:r w:rsidRPr="00AC0E4B">
        <w:rPr>
          <w:rFonts w:ascii="Times New Roman" w:hAnsi="Times New Roman"/>
          <w:sz w:val="28"/>
          <w:szCs w:val="28"/>
        </w:rPr>
        <w:t xml:space="preserve"> прослеживаются преимущественно слабые отражения</w:t>
      </w:r>
      <w:r>
        <w:rPr>
          <w:rFonts w:ascii="Times New Roman" w:hAnsi="Times New Roman"/>
          <w:sz w:val="28"/>
          <w:szCs w:val="28"/>
        </w:rPr>
        <w:t>.</w:t>
      </w:r>
    </w:p>
    <w:p xmlns:wp14="http://schemas.microsoft.com/office/word/2010/wordml" w:rsidR="00AC0E4B" w:rsidP="007E62C4" w14:paraId="2245D753"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В подобных условиях фазовые разрывы, уверенно выделяемые в верхней части разреза, с глубиной становятся трудноопределимыми. Это позволяет предположить, что тектонические нарушения преимущественно развиты в верхних интервалах разреза и постепенно затухают вниз по разрезу. Подобная особенность может указывать на преимущественно гравитационную природу структур, выделяемых на уровне отражающих горизонтов П</w:t>
      </w:r>
      <w:r w:rsidRPr="00AC0E4B">
        <w:rPr>
          <w:rFonts w:ascii="Times New Roman" w:hAnsi="Times New Roman"/>
          <w:sz w:val="28"/>
          <w:szCs w:val="28"/>
          <w:vertAlign w:val="subscript"/>
        </w:rPr>
        <w:t>1</w:t>
      </w:r>
      <w:r w:rsidRPr="00AC0E4B">
        <w:rPr>
          <w:rFonts w:ascii="Times New Roman" w:hAnsi="Times New Roman"/>
          <w:sz w:val="28"/>
          <w:szCs w:val="28"/>
        </w:rPr>
        <w:t xml:space="preserve"> и П</w:t>
      </w:r>
      <w:r w:rsidRPr="00AC0E4B">
        <w:rPr>
          <w:rFonts w:ascii="Times New Roman" w:hAnsi="Times New Roman"/>
          <w:sz w:val="28"/>
          <w:szCs w:val="28"/>
          <w:vertAlign w:val="subscript"/>
        </w:rPr>
        <w:t>2</w:t>
      </w:r>
      <w:r w:rsidRPr="00AC0E4B">
        <w:rPr>
          <w:rFonts w:ascii="Times New Roman" w:hAnsi="Times New Roman"/>
          <w:sz w:val="28"/>
          <w:szCs w:val="28"/>
        </w:rPr>
        <w:t>ꞌ [84].</w:t>
      </w:r>
    </w:p>
    <w:p xmlns:wp14="http://schemas.microsoft.com/office/word/2010/wordml" w:rsidR="00AC0E4B" w:rsidP="007E62C4" w14:paraId="1B1494FB"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 xml:space="preserve">На участке Максат–Пионерская покрывающий соленосный комплекс характеризуется резким ослаблением проявлений </w:t>
      </w:r>
      <w:r w:rsidRPr="00AC0E4B">
        <w:rPr>
          <w:rFonts w:ascii="Times New Roman" w:hAnsi="Times New Roman"/>
          <w:sz w:val="28"/>
          <w:szCs w:val="28"/>
        </w:rPr>
        <w:t>солянокупольной</w:t>
      </w:r>
      <w:r w:rsidRPr="00AC0E4B">
        <w:rPr>
          <w:rFonts w:ascii="Times New Roman" w:hAnsi="Times New Roman"/>
          <w:sz w:val="28"/>
          <w:szCs w:val="28"/>
        </w:rPr>
        <w:t xml:space="preserve"> тектоники в юго-восточном направлении (рисунок 5.3а). Большинство соляных структур имеет северо-восточное простирание.</w:t>
      </w:r>
    </w:p>
    <w:p xmlns:wp14="http://schemas.microsoft.com/office/word/2010/wordml" w:rsidR="00AC0E4B" w:rsidP="007E62C4" w14:paraId="4ADEFFF3"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 xml:space="preserve">В северной части площади в </w:t>
      </w:r>
      <w:r w:rsidRPr="00AC0E4B">
        <w:rPr>
          <w:rFonts w:ascii="Times New Roman" w:hAnsi="Times New Roman"/>
          <w:sz w:val="28"/>
          <w:szCs w:val="28"/>
        </w:rPr>
        <w:t>мульдовых</w:t>
      </w:r>
      <w:r w:rsidRPr="00AC0E4B">
        <w:rPr>
          <w:rFonts w:ascii="Times New Roman" w:hAnsi="Times New Roman"/>
          <w:sz w:val="28"/>
          <w:szCs w:val="28"/>
        </w:rPr>
        <w:t xml:space="preserve"> зонах, сопряжённых с соляными куполами, выделяются участки отсутствия соли («бессолевые окна»), обусловливающие возникновение положительных временных аномалий подсолевых отражений ниже горизонта П</w:t>
      </w:r>
      <w:r w:rsidRPr="00AC0E4B">
        <w:rPr>
          <w:rFonts w:ascii="Times New Roman" w:hAnsi="Times New Roman"/>
          <w:sz w:val="28"/>
          <w:szCs w:val="28"/>
          <w:vertAlign w:val="subscript"/>
        </w:rPr>
        <w:t>1</w:t>
      </w:r>
      <w:r>
        <w:rPr>
          <w:rFonts w:ascii="Times New Roman" w:hAnsi="Times New Roman"/>
          <w:sz w:val="28"/>
          <w:szCs w:val="28"/>
          <w:vertAlign w:val="subscript"/>
        </w:rPr>
        <w:t xml:space="preserve"> </w:t>
      </w:r>
      <w:r w:rsidRPr="00AC0E4B">
        <w:rPr>
          <w:rFonts w:ascii="Times New Roman" w:hAnsi="Times New Roman"/>
          <w:sz w:val="28"/>
          <w:szCs w:val="28"/>
        </w:rPr>
        <w:t>на временных разрезах.</w:t>
      </w:r>
    </w:p>
    <w:p xmlns:wp14="http://schemas.microsoft.com/office/word/2010/wordml" w:rsidR="00AC0E4B" w:rsidP="007E62C4" w14:paraId="5693CC2D"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Результаты ранее выполненных исследований показывают, что формирование подобных аномалий не обязательно связано с положительными формами рельефа подсолевых горизонтов. Их возникновение может объясняться резким увеличением скоростных характеристик разреза в пределах бессолевых участков, обусловленным дополнительным уплотнением подсолевых отложений.</w:t>
      </w:r>
    </w:p>
    <w:p xmlns:wp14="http://schemas.microsoft.com/office/word/2010/wordml" w:rsidR="00AC0E4B" w:rsidP="007E62C4" w14:paraId="7A0BC004"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 xml:space="preserve">Структурный </w:t>
      </w:r>
      <w:r w:rsidRPr="00AC0E4B">
        <w:rPr>
          <w:rFonts w:ascii="Times New Roman" w:hAnsi="Times New Roman"/>
          <w:i/>
          <w:iCs/>
          <w:sz w:val="28"/>
          <w:szCs w:val="28"/>
        </w:rPr>
        <w:t>план верхней подсолевой границы</w:t>
      </w:r>
      <w:r>
        <w:rPr>
          <w:rFonts w:ascii="Times New Roman" w:hAnsi="Times New Roman"/>
          <w:i/>
          <w:iCs/>
          <w:sz w:val="28"/>
          <w:szCs w:val="28"/>
        </w:rPr>
        <w:t xml:space="preserve"> </w:t>
      </w:r>
      <w:r w:rsidRPr="00AC0E4B">
        <w:rPr>
          <w:rFonts w:ascii="Times New Roman" w:hAnsi="Times New Roman"/>
          <w:i/>
          <w:sz w:val="28"/>
          <w:szCs w:val="28"/>
        </w:rPr>
        <w:t>П</w:t>
      </w:r>
      <w:r w:rsidRPr="00AC0E4B">
        <w:rPr>
          <w:rFonts w:ascii="Times New Roman" w:hAnsi="Times New Roman"/>
          <w:i/>
          <w:sz w:val="28"/>
          <w:szCs w:val="28"/>
          <w:vertAlign w:val="subscript"/>
        </w:rPr>
        <w:t>1</w:t>
      </w:r>
      <w:r w:rsidRPr="00AC0E4B">
        <w:rPr>
          <w:rFonts w:ascii="Times New Roman" w:hAnsi="Times New Roman"/>
          <w:sz w:val="28"/>
          <w:szCs w:val="28"/>
        </w:rPr>
        <w:t xml:space="preserve"> (рисунок 5.3б) характеризуется общим воздыманием в юго-восточном направлении в диапазоне отметок от −5100 до −4200 м. На фоне этого регионального подъёма выделяется ряд локальных приподнятых зон преимущественно северо-восточного простирания.</w:t>
      </w:r>
      <w:r w:rsidRPr="00AC0E4B">
        <w:t xml:space="preserve"> </w:t>
      </w:r>
      <w:r w:rsidRPr="00AC0E4B">
        <w:rPr>
          <w:rFonts w:ascii="Times New Roman" w:hAnsi="Times New Roman"/>
          <w:sz w:val="28"/>
          <w:szCs w:val="28"/>
        </w:rPr>
        <w:t>В центральной части площади прослеживается восточное продолжение Северо-</w:t>
      </w:r>
      <w:r w:rsidRPr="00AC0E4B">
        <w:rPr>
          <w:rFonts w:ascii="Times New Roman" w:hAnsi="Times New Roman"/>
          <w:sz w:val="28"/>
          <w:szCs w:val="28"/>
        </w:rPr>
        <w:t>Култукской</w:t>
      </w:r>
      <w:r w:rsidRPr="00AC0E4B">
        <w:rPr>
          <w:rFonts w:ascii="Times New Roman" w:hAnsi="Times New Roman"/>
          <w:sz w:val="28"/>
          <w:szCs w:val="28"/>
        </w:rPr>
        <w:t xml:space="preserve"> складки, переходящей в систему поднятий, установленную в пределах участка Юбилейная. Обширное поднятие в юго-восточной части территории раскрывается в восточном направлении и связано с системой структурных элементов </w:t>
      </w:r>
      <w:r w:rsidRPr="00AC0E4B">
        <w:rPr>
          <w:rFonts w:ascii="Times New Roman" w:hAnsi="Times New Roman"/>
          <w:sz w:val="28"/>
          <w:szCs w:val="28"/>
        </w:rPr>
        <w:t>Сазтюбинского</w:t>
      </w:r>
      <w:r w:rsidRPr="00AC0E4B">
        <w:rPr>
          <w:rFonts w:ascii="Times New Roman" w:hAnsi="Times New Roman"/>
          <w:sz w:val="28"/>
          <w:szCs w:val="28"/>
        </w:rPr>
        <w:t xml:space="preserve"> участка.</w:t>
      </w:r>
    </w:p>
    <w:p xmlns:wp14="http://schemas.microsoft.com/office/word/2010/wordml" w:rsidRPr="00266C03" w:rsidR="00A2718E" w:rsidP="00AC0E4B" w14:paraId="5DC4596E" wp14:textId="77777777">
      <w:pPr>
        <w:spacing w:after="0" w:line="240" w:lineRule="auto"/>
        <w:jc w:val="both"/>
        <w:rPr>
          <w:rFonts w:ascii="Times New Roman" w:hAnsi="Times New Roman"/>
          <w:sz w:val="28"/>
          <w:szCs w:val="28"/>
        </w:rPr>
      </w:pPr>
    </w:p>
    <w:tbl>
      <w:tblPr>
        <w:tblStyle w:val="TableGrid"/>
        <w:tblpPr w:leftFromText="180" w:rightFromText="180" w:vertAnchor="text" w:horzAnchor="margin" w:tblpY="-6"/>
        <w:tblW w:w="0" w:type="auto"/>
        <w:tblLook w:val="04A0"/>
      </w:tblPr>
      <w:tblGrid>
        <w:gridCol w:w="4836"/>
        <w:gridCol w:w="4792"/>
      </w:tblGrid>
      <w:tr xmlns:wp14="http://schemas.microsoft.com/office/word/2010/wordml" w:rsidTr="001B0717" w14:paraId="482277D4" wp14:textId="77777777">
        <w:tblPrEx>
          <w:tblW w:w="0" w:type="auto"/>
          <w:tblLook w:val="04A0"/>
        </w:tblPrEx>
        <w:tc>
          <w:tcPr>
            <w:tcW w:w="4836" w:type="dxa"/>
          </w:tcPr>
          <w:p w:rsidRPr="00266C03" w:rsidR="00A2718E" w:rsidP="001B0717" w14:paraId="18215CF8" wp14:textId="77777777">
            <w:pPr>
              <w:widowControl w:val="0"/>
              <w:autoSpaceDE w:val="0"/>
              <w:autoSpaceDN w:val="0"/>
              <w:adjustRightInd w:val="0"/>
              <w:spacing w:after="0" w:line="240" w:lineRule="auto"/>
              <w:jc w:val="both"/>
              <w:rPr>
                <w:sz w:val="28"/>
                <w:szCs w:val="28"/>
              </w:rPr>
            </w:pPr>
            <w:r w:rsidRPr="00266C03">
              <w:rPr>
                <w:noProof/>
                <w:sz w:val="24"/>
                <w:szCs w:val="24"/>
                <w:lang w:val="en-US" w:eastAsia="en-US"/>
              </w:rPr>
              <mc:AlternateContent>
                <mc:Choice Requires="wpg">
                  <w:drawing>
                    <wp:inline xmlns:wp14="http://schemas.microsoft.com/office/word/2010/wordprocessingDrawing" distT="0" distB="0" distL="0" distR="0" wp14:anchorId="06FE075F" wp14:editId="7777777">
                      <wp:extent cx="2063750" cy="2514600"/>
                      <wp:effectExtent l="0" t="0" r="0" b="0"/>
                      <wp:docPr id="1221956404" name="Группа 1221956404"/>
                      <wp:cNvGraphicFramePr/>
                      <a:graphic xmlns:a="http://schemas.openxmlformats.org/drawingml/2006/main">
                        <a:graphicData uri="http://schemas.microsoft.com/office/word/2010/wordprocessingGroup">
                          <wpg:wgp xmlns:wpg="http://schemas.microsoft.com/office/word/2010/wordprocessingGroup">
                            <wpg:cNvGrpSpPr/>
                            <wpg:grpSpPr>
                              <a:xfrm>
                                <a:off x="0" y="0"/>
                                <a:ext cx="2063750" cy="2514600"/>
                                <a:chOff x="0" y="0"/>
                                <a:chExt cx="5890437" cy="7453423"/>
                              </a:xfrm>
                            </wpg:grpSpPr>
                            <wpg:grpSp>
                              <wpg:cNvPr id="1107277440" name="Группа 1107277440"/>
                              <wpg:cNvGrpSpPr/>
                              <wpg:grpSpPr>
                                <a:xfrm>
                                  <a:off x="0" y="0"/>
                                  <a:ext cx="5890437" cy="7453423"/>
                                  <a:chOff x="0" y="0"/>
                                  <a:chExt cx="5890437" cy="7453423"/>
                                </a:xfrm>
                              </wpg:grpSpPr>
                              <pic:pic xmlns:pic="http://schemas.openxmlformats.org/drawingml/2006/picture">
                                <pic:nvPicPr>
                                  <pic:cNvPr id="1147161627" name="Рисунок 1147161627" descr="D:\Public\Maksat_report_10_11_2015\Maksat_6_depth_100000.CGM.meta.jpg"/>
                                  <pic:cNvPicPr>
                                    <a:picLocks noChangeAspect="1"/>
                                  </pic:cNvPicPr>
                                </pic:nvPicPr>
                                <pic:blipFill>
                                  <a:blip xmlns:r="http://schemas.openxmlformats.org/officeDocument/2006/relationships" r:embed="rId12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90437" cy="7453423"/>
                                  </a:xfrm>
                                  <a:prstGeom prst="rect">
                                    <a:avLst/>
                                  </a:prstGeom>
                                  <a:noFill/>
                                  <a:ln>
                                    <a:noFill/>
                                  </a:ln>
                                </pic:spPr>
                              </pic:pic>
                              <wps:wsp xmlns:wps="http://schemas.microsoft.com/office/word/2010/wordprocessingShape">
                                <wps:cNvPr id="1334954851" name="Полилиния 702"/>
                                <wps:cNvSpPr/>
                                <wps:spPr>
                                  <a:xfrm>
                                    <a:off x="4125433" y="6400800"/>
                                    <a:ext cx="164293" cy="486181"/>
                                  </a:xfrm>
                                  <a:custGeom>
                                    <a:avLst/>
                                    <a:gdLst>
                                      <a:gd name="connsiteX0" fmla="*/ 39244 w 177259"/>
                                      <a:gd name="connsiteY0" fmla="*/ 141393 h 507440"/>
                                      <a:gd name="connsiteX1" fmla="*/ 39244 w 177259"/>
                                      <a:gd name="connsiteY1" fmla="*/ 279179 h 507440"/>
                                      <a:gd name="connsiteX2" fmla="*/ 89348 w 177259"/>
                                      <a:gd name="connsiteY2" fmla="*/ 492122 h 507440"/>
                                      <a:gd name="connsiteX3" fmla="*/ 151979 w 177259"/>
                                      <a:gd name="connsiteY3" fmla="*/ 467070 h 507440"/>
                                      <a:gd name="connsiteX4" fmla="*/ 177031 w 177259"/>
                                      <a:gd name="connsiteY4" fmla="*/ 279179 h 507440"/>
                                      <a:gd name="connsiteX5" fmla="*/ 139453 w 177259"/>
                                      <a:gd name="connsiteY5" fmla="*/ 91289 h 507440"/>
                                      <a:gd name="connsiteX6" fmla="*/ 89348 w 177259"/>
                                      <a:gd name="connsiteY6" fmla="*/ 28659 h 507440"/>
                                      <a:gd name="connsiteX7" fmla="*/ 1666 w 177259"/>
                                      <a:gd name="connsiteY7" fmla="*/ 3607 h 507440"/>
                                      <a:gd name="connsiteX8" fmla="*/ 39244 w 177259"/>
                                      <a:gd name="connsiteY8" fmla="*/ 141393 h 507440"/>
                                    </a:gdLst>
                                    <a:rect l="l" t="t" r="r" b="b"/>
                                    <a:pathLst>
                                      <a:path w="177259" h="507440" fill="norm" stroke="1">
                                        <a:moveTo>
                                          <a:pt x="39244" y="141393"/>
                                        </a:moveTo>
                                        <a:cubicBezTo>
                                          <a:pt x="45507" y="187322"/>
                                          <a:pt x="30893" y="220724"/>
                                          <a:pt x="39244" y="279179"/>
                                        </a:cubicBezTo>
                                        <a:cubicBezTo>
                                          <a:pt x="47595" y="337634"/>
                                          <a:pt x="70559" y="460807"/>
                                          <a:pt x="89348" y="492122"/>
                                        </a:cubicBezTo>
                                        <a:cubicBezTo>
                                          <a:pt x="108137" y="523437"/>
                                          <a:pt x="137365" y="502561"/>
                                          <a:pt x="151979" y="467070"/>
                                        </a:cubicBezTo>
                                        <a:cubicBezTo>
                                          <a:pt x="166593" y="431579"/>
                                          <a:pt x="179119" y="341809"/>
                                          <a:pt x="177031" y="279179"/>
                                        </a:cubicBezTo>
                                        <a:cubicBezTo>
                                          <a:pt x="174943" y="216549"/>
                                          <a:pt x="154067" y="133042"/>
                                          <a:pt x="139453" y="91289"/>
                                        </a:cubicBezTo>
                                        <a:cubicBezTo>
                                          <a:pt x="124839" y="49536"/>
                                          <a:pt x="112312" y="43273"/>
                                          <a:pt x="89348" y="28659"/>
                                        </a:cubicBezTo>
                                        <a:cubicBezTo>
                                          <a:pt x="66384" y="14045"/>
                                          <a:pt x="12104" y="-8919"/>
                                          <a:pt x="1666" y="3607"/>
                                        </a:cubicBezTo>
                                        <a:cubicBezTo>
                                          <a:pt x="-8772" y="16133"/>
                                          <a:pt x="32981" y="95464"/>
                                          <a:pt x="39244" y="141393"/>
                                        </a:cubicBezTo>
                                        <a:close/>
                                      </a:path>
                                    </a:pathLst>
                                  </a:custGeom>
                                  <a:noFill/>
                                  <a:ln w="25400">
                                    <a:solidFill>
                                      <a:srgbClr val="00B0F0"/>
                                    </a:solidFill>
                                    <a:prstDash val="sysDot"/>
                                  </a:ln>
                                </wps:spPr>
                                <wps:bodyPr rot="0" spcFirstLastPara="0" vertOverflow="overflow" horzOverflow="overflow" vert="horz" wrap="square" numCol="1" spcCol="0" rtlCol="0" fromWordArt="0" anchor="ctr" anchorCtr="0" forceAA="0" compatLnSpc="1">
                                  <a:prstTxWarp prst="textNoShape">
                                    <a:avLst/>
                                  </a:prstTxWarp>
                                </wps:bodyPr>
                              </wps:wsp>
                              <wps:wsp xmlns:wps="http://schemas.microsoft.com/office/word/2010/wordprocessingShape">
                                <wps:cNvPr id="599671632" name="Надпись 2"/>
                                <wps:cNvSpPr txBox="1">
                                  <a:spLocks noChangeArrowheads="1"/>
                                </wps:cNvSpPr>
                                <wps:spPr bwMode="auto">
                                  <a:xfrm>
                                    <a:off x="4391247" y="6570921"/>
                                    <a:ext cx="1261936" cy="312763"/>
                                  </a:xfrm>
                                  <a:prstGeom prst="rect">
                                    <a:avLst/>
                                  </a:prstGeom>
                                  <a:solidFill>
                                    <a:srgbClr val="FFFFFF"/>
                                  </a:solidFill>
                                  <a:ln w="9525">
                                    <a:noFill/>
                                    <a:miter lim="800000"/>
                                    <a:headEnd/>
                                    <a:tailEnd/>
                                  </a:ln>
                                </wps:spPr>
                                <wps:txbx>
                                  <w:txbxContent>
                                    <w:p xmlns:wp14="http://schemas.microsoft.com/office/word/2010/wordml" w:rsidRPr="00273F1E" w:rsidR="00345CDA" w:rsidP="00A2718E" w14:paraId="4B5FCFE0" wp14:textId="77777777">
                                      <w:r>
                                        <w:t xml:space="preserve">Контур ловушки </w:t>
                                      </w:r>
                                      <w:r>
                                        <w:rPr>
                                          <w:lang w:val="en-US"/>
                                        </w:rPr>
                                        <w:t>I</w:t>
                                      </w:r>
                                    </w:p>
                                  </w:txbxContent>
                                </wps:txbx>
                                <wps:bodyPr rot="0" vert="horz" wrap="square" anchor="t" anchorCtr="0"/>
                              </wps:wsp>
                            </wpg:grpSp>
                            <wps:wsp xmlns:wps="http://schemas.microsoft.com/office/word/2010/wordprocessingShape">
                              <wps:cNvPr id="98144591" name="Надпись 2"/>
                              <wps:cNvSpPr txBox="1">
                                <a:spLocks noChangeArrowheads="1"/>
                              </wps:cNvSpPr>
                              <wps:spPr bwMode="auto">
                                <a:xfrm>
                                  <a:off x="3093888" y="318941"/>
                                  <a:ext cx="329564" cy="513079"/>
                                </a:xfrm>
                                <a:prstGeom prst="rect">
                                  <a:avLst/>
                                </a:prstGeom>
                                <a:noFill/>
                                <a:ln w="9525">
                                  <a:noFill/>
                                  <a:miter lim="800000"/>
                                  <a:headEnd/>
                                  <a:tailEnd/>
                                </a:ln>
                              </wps:spPr>
                              <wps:txbx>
                                <w:txbxContent>
                                  <w:p xmlns:wp14="http://schemas.microsoft.com/office/word/2010/wordml" w:rsidRPr="00F410D7" w:rsidR="00345CDA" w:rsidP="00A2718E" w14:paraId="2906B3E5" wp14:textId="77777777">
                                    <w:pPr>
                                      <w:rPr>
                                        <w:sz w:val="32"/>
                                        <w:szCs w:val="32"/>
                                      </w:rPr>
                                    </w:pPr>
                                    <w:r w:rsidRPr="00F410D7">
                                      <w:rPr>
                                        <w:sz w:val="32"/>
                                        <w:szCs w:val="32"/>
                                        <w:lang w:val="en-US"/>
                                      </w:rPr>
                                      <w:t>I</w:t>
                                    </w:r>
                                  </w:p>
                                </w:txbxContent>
                              </wps:txbx>
                              <wps:bodyPr rot="0" vert="horz" wrap="square" anchor="t" anchorCtr="0"/>
                            </wps:wsp>
                          </wpg:wgp>
                        </a:graphicData>
                      </a:graphic>
                    </wp:inline>
                  </w:drawing>
                </mc:Choice>
                <mc:Fallback>
                  <w:pict w14:anchorId="22D8FF4B">
                    <v:group id="Группа 1221956404" style="height:198pt;mso-position-horizontal-relative:char;mso-position-vertical-relative:line;width:162.5pt" coordsize="58904,74534" o:spid="_x0000_i1111">
                      <v:group id="Группа 1107277440" style="height:74534;position:absolute;width:58904" coordsize="58904,74534" o:spid="_x0000_s1112">
                        <v:shape id="Рисунок 1147161627" style="height:74534;mso-wrap-style:square;position:absolute;visibility:visible;width:58904" o:spid="_x0000_s1113" type="#_x0000_t75">
                          <v:imagedata o:title="Maksat_6_depth_100000.CGM.meta" r:id="rId129"/>
                        </v:shape>
                        <v:shape id="Полилиния 702" style="height:4861;left:41254;mso-wrap-style:square;position:absolute;top:64008;v-text-anchor:middle;visibility:visible;width:1643" coordsize="177259,507440" o:spid="_x0000_s1114" filled="f" strokecolor="#00b0f0" strokeweight="2pt" path="m39244,141393c45507,187322,30893,220724,39244,279179c47595,337634,70559,460807,89348,492122c108137,523437,137365,502561,151979,467070c166593,431579,179119,341809,177031,279179,174943,216549,154067,133042,139453,91289,124839,49536,112312,43273,89348,28659,66384,14045,12104,-8919,1666,3607,-8772,16133,32981,95464,39244,141393xe">
                          <v:stroke dashstyle="1 1"/>
                          <v:path arrowok="t" o:connecttype="custom" o:connectlocs="36373,135469;36373,267483;82812,471505;140862,447502;164082,267483;129252,87464;82812,27458;1544,3456;36373,135469" o:connectangles="0,0,0,0,0,0,0,0,0"/>
                        </v:shape>
                        <v:shape id="Надпись 2" style="height:3127;left:43912;mso-wrap-style:square;position:absolute;top:65709;v-text-anchor:top;visibility:visible;width:12619" o:spid="_x0000_s1115" stroked="f" type="#_x0000_t202">
                          <v:textbox>
                            <w:txbxContent>
                              <w:p w:rsidRPr="00273F1E" w:rsidR="00345CDA" w:rsidP="00A2718E" w14:paraId="01544DCD" wp14:textId="77777777">
                                <w:r>
                                  <w:t xml:space="preserve">Контур ловушки </w:t>
                                </w:r>
                                <w:r>
                                  <w:rPr>
                                    <w:lang w:val="en-US"/>
                                  </w:rPr>
                                  <w:t>I</w:t>
                                </w:r>
                              </w:p>
                            </w:txbxContent>
                          </v:textbox>
                        </v:shape>
                      </v:group>
                      <v:shape id="Надпись 2" style="height:5131;left:30938;mso-wrap-style:square;position:absolute;top:3189;v-text-anchor:top;visibility:visible;width:3296" o:spid="_x0000_s1116" filled="f" stroked="f" type="#_x0000_t202">
                        <v:textbox>
                          <w:txbxContent>
                            <w:p w:rsidRPr="00F410D7" w:rsidR="00345CDA" w:rsidP="00A2718E" w14:paraId="56AB6BD4" wp14:textId="77777777">
                              <w:pPr>
                                <w:rPr>
                                  <w:sz w:val="32"/>
                                  <w:szCs w:val="32"/>
                                </w:rPr>
                              </w:pPr>
                              <w:r w:rsidRPr="00F410D7">
                                <w:rPr>
                                  <w:sz w:val="32"/>
                                  <w:szCs w:val="32"/>
                                  <w:lang w:val="en-US"/>
                                </w:rPr>
                                <w:t>I</w:t>
                              </w:r>
                            </w:p>
                          </w:txbxContent>
                        </v:textbox>
                      </v:shape>
                      <w10:wrap type="none"/>
                      <w10:anchorlock/>
                    </v:group>
                  </w:pict>
                </mc:Fallback>
              </mc:AlternateContent>
            </w:r>
          </w:p>
        </w:tc>
        <w:tc>
          <w:tcPr>
            <w:tcW w:w="4792" w:type="dxa"/>
            <w:vAlign w:val="bottom"/>
          </w:tcPr>
          <w:p w:rsidRPr="00266C03" w:rsidR="00A2718E" w:rsidP="001B0717" w14:paraId="6B3D2F39" wp14:textId="77777777">
            <w:pPr>
              <w:widowControl w:val="0"/>
              <w:autoSpaceDE w:val="0"/>
              <w:autoSpaceDN w:val="0"/>
              <w:adjustRightInd w:val="0"/>
              <w:spacing w:after="0" w:line="240" w:lineRule="auto"/>
              <w:rPr>
                <w:sz w:val="24"/>
                <w:szCs w:val="24"/>
                <w:lang w:val="kk-KZ"/>
              </w:rPr>
            </w:pPr>
            <w:r w:rsidRPr="00266C03">
              <w:rPr>
                <w:sz w:val="24"/>
                <w:szCs w:val="24"/>
                <w:lang w:val="kk-KZ"/>
              </w:rPr>
              <w:t>а</w:t>
            </w:r>
            <w:r w:rsidRPr="00266C03">
              <w:rPr>
                <w:sz w:val="24"/>
                <w:szCs w:val="24"/>
              </w:rPr>
              <w:t xml:space="preserve">) Структурная карта по горизонту </w:t>
            </w:r>
            <w:r w:rsidRPr="00266C03">
              <w:rPr>
                <w:sz w:val="24"/>
                <w:szCs w:val="24"/>
                <w:lang w:val="en-US"/>
              </w:rPr>
              <w:t>VI</w:t>
            </w:r>
            <w:r w:rsidRPr="00266C03">
              <w:rPr>
                <w:sz w:val="24"/>
                <w:szCs w:val="24"/>
              </w:rPr>
              <w:t xml:space="preserve"> (кровля соли)</w:t>
            </w:r>
          </w:p>
          <w:p w:rsidRPr="00266C03" w:rsidR="00A2718E" w:rsidP="001B0717" w14:paraId="71E9947C" wp14:textId="77777777">
            <w:pPr>
              <w:widowControl w:val="0"/>
              <w:autoSpaceDE w:val="0"/>
              <w:autoSpaceDN w:val="0"/>
              <w:adjustRightInd w:val="0"/>
              <w:spacing w:after="0" w:line="240" w:lineRule="auto"/>
              <w:rPr>
                <w:sz w:val="28"/>
                <w:szCs w:val="28"/>
                <w:lang w:val="kk-KZ"/>
              </w:rPr>
            </w:pPr>
          </w:p>
        </w:tc>
      </w:tr>
      <w:tr xmlns:wp14="http://schemas.microsoft.com/office/word/2010/wordml" w:rsidTr="001B0717" w14:paraId="03BD98D2" wp14:textId="77777777">
        <w:tblPrEx>
          <w:tblW w:w="0" w:type="auto"/>
          <w:tblLook w:val="04A0"/>
        </w:tblPrEx>
        <w:tc>
          <w:tcPr>
            <w:tcW w:w="4836" w:type="dxa"/>
          </w:tcPr>
          <w:p w:rsidRPr="00266C03" w:rsidR="00A2718E" w:rsidP="001B0717" w14:paraId="2E8109AD" wp14:textId="77777777">
            <w:pPr>
              <w:widowControl w:val="0"/>
              <w:autoSpaceDE w:val="0"/>
              <w:autoSpaceDN w:val="0"/>
              <w:adjustRightInd w:val="0"/>
              <w:spacing w:after="0" w:line="240" w:lineRule="auto"/>
              <w:jc w:val="both"/>
              <w:rPr>
                <w:sz w:val="28"/>
                <w:szCs w:val="28"/>
              </w:rPr>
            </w:pPr>
            <w:r w:rsidRPr="00266C03">
              <w:rPr>
                <w:noProof/>
                <w:sz w:val="24"/>
                <w:szCs w:val="24"/>
                <w:lang w:val="en-US" w:eastAsia="en-US"/>
              </w:rPr>
              <mc:AlternateContent>
                <mc:Choice Requires="wpg">
                  <w:drawing>
                    <wp:inline xmlns:wp14="http://schemas.microsoft.com/office/word/2010/wordprocessingDrawing" distT="0" distB="0" distL="0" distR="0" wp14:anchorId="7CBDADEC" wp14:editId="7777777">
                      <wp:extent cx="2095500" cy="3111500"/>
                      <wp:effectExtent l="0" t="0" r="0" b="0"/>
                      <wp:docPr id="265" name="Группа 265"/>
                      <wp:cNvGraphicFramePr/>
                      <a:graphic xmlns:a="http://schemas.openxmlformats.org/drawingml/2006/main">
                        <a:graphicData uri="http://schemas.microsoft.com/office/word/2010/wordprocessingGroup">
                          <wpg:wgp xmlns:wpg="http://schemas.microsoft.com/office/word/2010/wordprocessingGroup">
                            <wpg:cNvGrpSpPr/>
                            <wpg:grpSpPr>
                              <a:xfrm>
                                <a:off x="0" y="0"/>
                                <a:ext cx="2095500" cy="3111500"/>
                                <a:chOff x="0" y="0"/>
                                <a:chExt cx="8524691" cy="11808793"/>
                              </a:xfrm>
                            </wpg:grpSpPr>
                            <wpg:grpSp>
                              <wpg:cNvPr id="2" name="Группа 28"/>
                              <wpg:cNvGrpSpPr/>
                              <wpg:grpSpPr>
                                <a:xfrm>
                                  <a:off x="0" y="0"/>
                                  <a:ext cx="8524691" cy="11808793"/>
                                  <a:chOff x="0" y="0"/>
                                  <a:chExt cx="9726533" cy="11962517"/>
                                </a:xfrm>
                              </wpg:grpSpPr>
                              <pic:pic xmlns:pic="http://schemas.openxmlformats.org/drawingml/2006/picture">
                                <pic:nvPicPr>
                                  <pic:cNvPr id="10" name="Рисунок 10" descr="D:\Public\Maksat_report_10_11_2015\Maksat_P1_depth_100000.CGM.meta.jpg"/>
                                  <pic:cNvPicPr>
                                    <a:picLocks noChangeAspect="1"/>
                                  </pic:cNvPicPr>
                                </pic:nvPicPr>
                                <pic:blipFill>
                                  <a:blip xmlns:r="http://schemas.openxmlformats.org/officeDocument/2006/relationships" r:embed="rId1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26533" cy="11962517"/>
                                  </a:xfrm>
                                  <a:prstGeom prst="rect">
                                    <a:avLst/>
                                  </a:prstGeom>
                                  <a:noFill/>
                                  <a:ln>
                                    <a:noFill/>
                                  </a:ln>
                                </pic:spPr>
                              </pic:pic>
                              <wps:wsp xmlns:wps="http://schemas.microsoft.com/office/word/2010/wordprocessingShape">
                                <wps:cNvPr id="700" name="Полилиния 700"/>
                                <wps:cNvSpPr/>
                                <wps:spPr>
                                  <a:xfrm>
                                    <a:off x="4752975" y="6248400"/>
                                    <a:ext cx="177165" cy="507365"/>
                                  </a:xfrm>
                                  <a:custGeom>
                                    <a:avLst/>
                                    <a:gdLst>
                                      <a:gd name="connsiteX0" fmla="*/ 39244 w 177259"/>
                                      <a:gd name="connsiteY0" fmla="*/ 141393 h 507440"/>
                                      <a:gd name="connsiteX1" fmla="*/ 39244 w 177259"/>
                                      <a:gd name="connsiteY1" fmla="*/ 279179 h 507440"/>
                                      <a:gd name="connsiteX2" fmla="*/ 89348 w 177259"/>
                                      <a:gd name="connsiteY2" fmla="*/ 492122 h 507440"/>
                                      <a:gd name="connsiteX3" fmla="*/ 151979 w 177259"/>
                                      <a:gd name="connsiteY3" fmla="*/ 467070 h 507440"/>
                                      <a:gd name="connsiteX4" fmla="*/ 177031 w 177259"/>
                                      <a:gd name="connsiteY4" fmla="*/ 279179 h 507440"/>
                                      <a:gd name="connsiteX5" fmla="*/ 139453 w 177259"/>
                                      <a:gd name="connsiteY5" fmla="*/ 91289 h 507440"/>
                                      <a:gd name="connsiteX6" fmla="*/ 89348 w 177259"/>
                                      <a:gd name="connsiteY6" fmla="*/ 28659 h 507440"/>
                                      <a:gd name="connsiteX7" fmla="*/ 1666 w 177259"/>
                                      <a:gd name="connsiteY7" fmla="*/ 3607 h 507440"/>
                                      <a:gd name="connsiteX8" fmla="*/ 39244 w 177259"/>
                                      <a:gd name="connsiteY8" fmla="*/ 141393 h 507440"/>
                                    </a:gdLst>
                                    <a:rect l="l" t="t" r="r" b="b"/>
                                    <a:pathLst>
                                      <a:path w="177259" h="507440" fill="norm" stroke="1">
                                        <a:moveTo>
                                          <a:pt x="39244" y="141393"/>
                                        </a:moveTo>
                                        <a:cubicBezTo>
                                          <a:pt x="45507" y="187322"/>
                                          <a:pt x="30893" y="220724"/>
                                          <a:pt x="39244" y="279179"/>
                                        </a:cubicBezTo>
                                        <a:cubicBezTo>
                                          <a:pt x="47595" y="337634"/>
                                          <a:pt x="70559" y="460807"/>
                                          <a:pt x="89348" y="492122"/>
                                        </a:cubicBezTo>
                                        <a:cubicBezTo>
                                          <a:pt x="108137" y="523437"/>
                                          <a:pt x="137365" y="502561"/>
                                          <a:pt x="151979" y="467070"/>
                                        </a:cubicBezTo>
                                        <a:cubicBezTo>
                                          <a:pt x="166593" y="431579"/>
                                          <a:pt x="179119" y="341809"/>
                                          <a:pt x="177031" y="279179"/>
                                        </a:cubicBezTo>
                                        <a:cubicBezTo>
                                          <a:pt x="174943" y="216549"/>
                                          <a:pt x="154067" y="133042"/>
                                          <a:pt x="139453" y="91289"/>
                                        </a:cubicBezTo>
                                        <a:cubicBezTo>
                                          <a:pt x="124839" y="49536"/>
                                          <a:pt x="112312" y="43273"/>
                                          <a:pt x="89348" y="28659"/>
                                        </a:cubicBezTo>
                                        <a:cubicBezTo>
                                          <a:pt x="66384" y="14045"/>
                                          <a:pt x="12104" y="-8919"/>
                                          <a:pt x="1666" y="3607"/>
                                        </a:cubicBezTo>
                                        <a:cubicBezTo>
                                          <a:pt x="-8772" y="16133"/>
                                          <a:pt x="32981" y="95464"/>
                                          <a:pt x="39244" y="141393"/>
                                        </a:cubicBezTo>
                                        <a:close/>
                                      </a:path>
                                    </a:pathLst>
                                  </a:custGeom>
                                  <a:noFill/>
                                  <a:ln w="25400">
                                    <a:solidFill>
                                      <a:srgbClr val="00B0F0"/>
                                    </a:solidFill>
                                    <a:prstDash val="sysDot"/>
                                  </a:ln>
                                </wps:spPr>
                                <wps:bodyPr rot="0" spcFirstLastPara="0" vertOverflow="overflow" horzOverflow="overflow" vert="horz" wrap="square" numCol="1" spcCol="0" rtlCol="0" fromWordArt="0" anchor="ctr" anchorCtr="0" forceAA="0" compatLnSpc="1">
                                  <a:prstTxWarp prst="textNoShape">
                                    <a:avLst/>
                                  </a:prstTxWarp>
                                </wps:bodyPr>
                              </wps:wsp>
                              <wps:wsp xmlns:wps="http://schemas.microsoft.com/office/word/2010/wordprocessingShape">
                                <wps:cNvPr id="701" name="Надпись 2"/>
                                <wps:cNvSpPr txBox="1">
                                  <a:spLocks noChangeArrowheads="1"/>
                                </wps:cNvSpPr>
                                <wps:spPr bwMode="auto">
                                  <a:xfrm>
                                    <a:off x="5029200" y="6419850"/>
                                    <a:ext cx="1257300" cy="247650"/>
                                  </a:xfrm>
                                  <a:prstGeom prst="rect">
                                    <a:avLst/>
                                  </a:prstGeom>
                                  <a:solidFill>
                                    <a:srgbClr val="FFFFFF"/>
                                  </a:solidFill>
                                  <a:ln w="9525">
                                    <a:noFill/>
                                    <a:miter lim="800000"/>
                                    <a:headEnd/>
                                    <a:tailEnd/>
                                  </a:ln>
                                </wps:spPr>
                                <wps:txbx>
                                  <w:txbxContent>
                                    <w:p xmlns:wp14="http://schemas.microsoft.com/office/word/2010/wordml" w:rsidRPr="00CC606A" w:rsidR="00345CDA" w:rsidP="00A2718E" w14:paraId="0EF34BE0" wp14:textId="77777777">
                                      <w:r w:rsidRPr="00CC606A">
                                        <w:t>Контур ловушки I</w:t>
                                      </w:r>
                                    </w:p>
                                  </w:txbxContent>
                                </wps:txbx>
                                <wps:bodyPr rot="0" vert="horz" wrap="square" anchor="t" anchorCtr="0"/>
                              </wps:wsp>
                            </wpg:grpSp>
                            <wps:wsp xmlns:wps="http://schemas.microsoft.com/office/word/2010/wordprocessingShape">
                              <wps:cNvPr id="294" name="Надпись 2"/>
                              <wps:cNvSpPr txBox="1">
                                <a:spLocks noChangeArrowheads="1"/>
                              </wps:cNvSpPr>
                              <wps:spPr bwMode="auto">
                                <a:xfrm>
                                  <a:off x="3136605" y="414670"/>
                                  <a:ext cx="329564" cy="513079"/>
                                </a:xfrm>
                                <a:prstGeom prst="rect">
                                  <a:avLst/>
                                </a:prstGeom>
                                <a:noFill/>
                                <a:ln w="9525">
                                  <a:noFill/>
                                  <a:miter lim="800000"/>
                                  <a:headEnd/>
                                  <a:tailEnd/>
                                </a:ln>
                              </wps:spPr>
                              <wps:txbx>
                                <w:txbxContent>
                                  <w:p xmlns:wp14="http://schemas.microsoft.com/office/word/2010/wordml" w:rsidRPr="00F410D7" w:rsidR="00345CDA" w:rsidP="00A2718E" w14:paraId="55266895" wp14:textId="77777777">
                                    <w:pPr>
                                      <w:rPr>
                                        <w:sz w:val="32"/>
                                        <w:szCs w:val="32"/>
                                      </w:rPr>
                                    </w:pPr>
                                    <w:r w:rsidRPr="00F410D7">
                                      <w:rPr>
                                        <w:sz w:val="32"/>
                                        <w:szCs w:val="32"/>
                                        <w:lang w:val="en-US"/>
                                      </w:rPr>
                                      <w:t>I</w:t>
                                    </w:r>
                                  </w:p>
                                </w:txbxContent>
                              </wps:txbx>
                              <wps:bodyPr rot="0" vert="horz" wrap="square" anchor="t" anchorCtr="0"/>
                            </wps:wsp>
                            <wps:wsp xmlns:wps="http://schemas.microsoft.com/office/word/2010/wordprocessingShape">
                              <wps:cNvPr id="295" name="Надпись 2"/>
                              <wps:cNvSpPr txBox="1">
                                <a:spLocks noChangeArrowheads="1"/>
                              </wps:cNvSpPr>
                              <wps:spPr bwMode="auto">
                                <a:xfrm>
                                  <a:off x="2331982" y="4896086"/>
                                  <a:ext cx="403859" cy="513079"/>
                                </a:xfrm>
                                <a:prstGeom prst="rect">
                                  <a:avLst/>
                                </a:prstGeom>
                                <a:noFill/>
                                <a:ln w="9525">
                                  <a:noFill/>
                                  <a:miter lim="800000"/>
                                  <a:headEnd/>
                                  <a:tailEnd/>
                                </a:ln>
                              </wps:spPr>
                              <wps:txbx>
                                <w:txbxContent>
                                  <w:p xmlns:wp14="http://schemas.microsoft.com/office/word/2010/wordml" w:rsidRPr="00F410D7" w:rsidR="00345CDA" w:rsidP="00A2718E" w14:paraId="7F83DA7B" wp14:textId="77777777">
                                    <w:pPr>
                                      <w:rPr>
                                        <w:sz w:val="32"/>
                                        <w:szCs w:val="32"/>
                                      </w:rPr>
                                    </w:pPr>
                                    <w:r w:rsidRPr="00F410D7">
                                      <w:rPr>
                                        <w:sz w:val="32"/>
                                        <w:szCs w:val="32"/>
                                        <w:lang w:val="en-US"/>
                                      </w:rPr>
                                      <w:t>II</w:t>
                                    </w:r>
                                  </w:p>
                                </w:txbxContent>
                              </wps:txbx>
                              <wps:bodyPr rot="0" vert="horz" wrap="square" anchor="t" anchorCtr="0"/>
                            </wps:wsp>
                          </wpg:wgp>
                        </a:graphicData>
                      </a:graphic>
                    </wp:inline>
                  </w:drawing>
                </mc:Choice>
                <mc:Fallback>
                  <w:pict w14:anchorId="3B417479">
                    <v:group id="Группа 265" style="height:245pt;mso-position-horizontal-relative:char;mso-position-vertical-relative:line;width:165pt" coordsize="85246,118087" o:spid="_x0000_i1117">
                      <v:group id="Группа 28" style="height:118087;position:absolute;width:85246" coordsize="97265,119625" o:spid="_x0000_s1118">
                        <v:shape id="Рисунок 10" style="height:119625;mso-wrap-style:square;position:absolute;visibility:visible;width:97265" o:spid="_x0000_s1119" type="#_x0000_t75">
                          <v:imagedata o:title="Maksat_P1_depth_100000.CGM.meta" r:id="rId131"/>
                        </v:shape>
                        <v:shape id="Полилиния 700" style="height:5073;left:47529;mso-wrap-style:square;position:absolute;top:62484;v-text-anchor:middle;visibility:visible;width:1772" coordsize="177259,507440" o:spid="_x0000_s1120" filled="f" strokecolor="#00b0f0" strokeweight="2pt" path="m39244,141393c45507,187322,30893,220724,39244,279179c47595,337634,70559,460807,89348,492122c108137,523437,137365,502561,151979,467070c166593,431579,179119,341809,177031,279179,174943,216549,154067,133042,139453,91289,124839,49536,112312,43273,89348,28659,66384,14045,12104,-8919,1666,3607,-8772,16133,32981,95464,39244,141393xe">
                          <v:stroke dashstyle="1 1"/>
                          <v:path arrowok="t" o:connecttype="custom" o:connectlocs="39223,141372;39223,279138;89301,492049;151898,467001;176937,279138;139379,91276;89301,28655;1665,3606;39223,141372" o:connectangles="0,0,0,0,0,0,0,0,0"/>
                        </v:shape>
                        <v:shape id="Надпись 2" style="height:2477;left:50292;mso-wrap-style:square;position:absolute;top:64198;v-text-anchor:top;visibility:visible;width:12573" o:spid="_x0000_s1121" stroked="f" type="#_x0000_t202">
                          <v:textbox>
                            <w:txbxContent>
                              <w:p w:rsidRPr="00CC606A" w:rsidR="00345CDA" w:rsidP="00A2718E" w14:paraId="41BA2C39" wp14:textId="77777777">
                                <w:r w:rsidRPr="00CC606A">
                                  <w:t>Контур ловушки I</w:t>
                                </w:r>
                              </w:p>
                            </w:txbxContent>
                          </v:textbox>
                        </v:shape>
                      </v:group>
                      <v:shape id="Надпись 2" style="height:5131;left:31366;mso-wrap-style:square;position:absolute;top:4146;v-text-anchor:top;visibility:visible;width:3295" o:spid="_x0000_s1122" filled="f" stroked="f" type="#_x0000_t202">
                        <v:textbox>
                          <w:txbxContent>
                            <w:p w:rsidRPr="00F410D7" w:rsidR="00345CDA" w:rsidP="00A2718E" w14:paraId="50041256" wp14:textId="77777777">
                              <w:pPr>
                                <w:rPr>
                                  <w:sz w:val="32"/>
                                  <w:szCs w:val="32"/>
                                </w:rPr>
                              </w:pPr>
                              <w:r w:rsidRPr="00F410D7">
                                <w:rPr>
                                  <w:sz w:val="32"/>
                                  <w:szCs w:val="32"/>
                                  <w:lang w:val="en-US"/>
                                </w:rPr>
                                <w:t>I</w:t>
                              </w:r>
                            </w:p>
                          </w:txbxContent>
                        </v:textbox>
                      </v:shape>
                      <v:shape id="Надпись 2" style="height:5131;left:23319;mso-wrap-style:square;position:absolute;top:48960;v-text-anchor:top;visibility:visible;width:4039" o:spid="_x0000_s1123" filled="f" stroked="f" type="#_x0000_t202">
                        <v:textbox>
                          <w:txbxContent>
                            <w:p w:rsidRPr="00F410D7" w:rsidR="00345CDA" w:rsidP="00A2718E" w14:paraId="6E0A92F8" wp14:textId="77777777">
                              <w:pPr>
                                <w:rPr>
                                  <w:sz w:val="32"/>
                                  <w:szCs w:val="32"/>
                                </w:rPr>
                              </w:pPr>
                              <w:r w:rsidRPr="00F410D7">
                                <w:rPr>
                                  <w:sz w:val="32"/>
                                  <w:szCs w:val="32"/>
                                  <w:lang w:val="en-US"/>
                                </w:rPr>
                                <w:t>II</w:t>
                              </w:r>
                            </w:p>
                          </w:txbxContent>
                        </v:textbox>
                      </v:shape>
                      <w10:wrap type="none"/>
                      <w10:anchorlock/>
                    </v:group>
                  </w:pict>
                </mc:Fallback>
              </mc:AlternateContent>
            </w:r>
          </w:p>
        </w:tc>
        <w:tc>
          <w:tcPr>
            <w:tcW w:w="4792" w:type="dxa"/>
            <w:vAlign w:val="bottom"/>
          </w:tcPr>
          <w:p w:rsidRPr="00266C03" w:rsidR="00A2718E" w:rsidP="001B0717" w14:paraId="267961B1" wp14:textId="77777777">
            <w:pPr>
              <w:spacing w:after="0" w:line="240" w:lineRule="auto"/>
              <w:rPr>
                <w:sz w:val="24"/>
                <w:szCs w:val="24"/>
                <w:lang w:val="kk-KZ"/>
              </w:rPr>
            </w:pPr>
            <w:r w:rsidRPr="00266C03">
              <w:rPr>
                <w:sz w:val="24"/>
                <w:szCs w:val="24"/>
              </w:rPr>
              <w:t>б) Структурная карта по горизонту П1 (кровля подсолевого палеозоя)</w:t>
            </w:r>
          </w:p>
          <w:p w:rsidRPr="00266C03" w:rsidR="00A2718E" w:rsidP="001B0717" w14:paraId="1413D853" wp14:textId="77777777">
            <w:pPr>
              <w:widowControl w:val="0"/>
              <w:autoSpaceDE w:val="0"/>
              <w:autoSpaceDN w:val="0"/>
              <w:adjustRightInd w:val="0"/>
              <w:spacing w:after="0" w:line="240" w:lineRule="auto"/>
              <w:rPr>
                <w:sz w:val="28"/>
                <w:szCs w:val="28"/>
                <w:lang w:val="kk-KZ"/>
              </w:rPr>
            </w:pPr>
          </w:p>
        </w:tc>
      </w:tr>
      <w:tr xmlns:wp14="http://schemas.microsoft.com/office/word/2010/wordml" w:rsidTr="001B0717" w14:paraId="7D44053F" wp14:textId="77777777">
        <w:tblPrEx>
          <w:tblW w:w="0" w:type="auto"/>
          <w:tblLook w:val="04A0"/>
        </w:tblPrEx>
        <w:tc>
          <w:tcPr>
            <w:tcW w:w="4836" w:type="dxa"/>
          </w:tcPr>
          <w:p w:rsidRPr="00266C03" w:rsidR="00A2718E" w:rsidP="001B0717" w14:paraId="6818BAEF" wp14:textId="77777777">
            <w:pPr>
              <w:widowControl w:val="0"/>
              <w:autoSpaceDE w:val="0"/>
              <w:autoSpaceDN w:val="0"/>
              <w:adjustRightInd w:val="0"/>
              <w:spacing w:after="0" w:line="240" w:lineRule="auto"/>
              <w:jc w:val="both"/>
              <w:rPr>
                <w:noProof/>
                <w:sz w:val="24"/>
                <w:szCs w:val="24"/>
              </w:rPr>
            </w:pPr>
            <w:r w:rsidRPr="00266C03">
              <w:rPr>
                <w:noProof/>
                <w:sz w:val="24"/>
                <w:szCs w:val="24"/>
                <w:lang w:val="en-US" w:eastAsia="en-US"/>
              </w:rPr>
              <mc:AlternateContent>
                <mc:Choice Requires="wpg">
                  <w:drawing>
                    <wp:inline xmlns:wp14="http://schemas.microsoft.com/office/word/2010/wordprocessingDrawing" distT="0" distB="0" distL="0" distR="0" wp14:anchorId="35C190BC" wp14:editId="7777777">
                      <wp:extent cx="2425700" cy="3187700"/>
                      <wp:effectExtent l="0" t="0" r="0" b="0"/>
                      <wp:docPr id="33748478" name="Группа 337484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25700" cy="3187700"/>
                                <a:chOff x="0" y="0"/>
                                <a:chExt cx="6049926" cy="8197703"/>
                              </a:xfrm>
                            </wpg:grpSpPr>
                            <pic:pic xmlns:pic="http://schemas.openxmlformats.org/drawingml/2006/picture">
                              <pic:nvPicPr>
                                <pic:cNvPr id="1585929338" name="Рисунок 1585929338" descr="D:\Public\Maksat_report_10_11_2015\Maksat_P2_depth_100000.CGM.meta.jpg"/>
                                <pic:cNvPicPr>
                                  <a:picLocks noChangeAspect="1"/>
                                </pic:cNvPicPr>
                              </pic:nvPicPr>
                              <pic:blipFill>
                                <a:blip xmlns:r="http://schemas.openxmlformats.org/officeDocument/2006/relationships" r:embed="rId13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049926" cy="8197703"/>
                                </a:xfrm>
                                <a:prstGeom prst="rect">
                                  <a:avLst/>
                                </a:prstGeom>
                                <a:noFill/>
                                <a:ln>
                                  <a:noFill/>
                                </a:ln>
                              </pic:spPr>
                            </pic:pic>
                            <wps:wsp xmlns:wps="http://schemas.microsoft.com/office/word/2010/wordprocessingShape">
                              <wps:cNvPr id="1412007771" name="Надпись 2"/>
                              <wps:cNvSpPr txBox="1">
                                <a:spLocks noChangeArrowheads="1"/>
                              </wps:cNvSpPr>
                              <wps:spPr bwMode="auto">
                                <a:xfrm>
                                  <a:off x="3157870" y="435935"/>
                                  <a:ext cx="339725" cy="321945"/>
                                </a:xfrm>
                                <a:prstGeom prst="rect">
                                  <a:avLst/>
                                </a:prstGeom>
                                <a:noFill/>
                                <a:ln w="9525">
                                  <a:noFill/>
                                  <a:miter lim="800000"/>
                                  <a:headEnd/>
                                  <a:tailEnd/>
                                </a:ln>
                              </wps:spPr>
                              <wps:txbx>
                                <w:txbxContent>
                                  <w:p xmlns:wp14="http://schemas.microsoft.com/office/word/2010/wordml" w:rsidRPr="00277E4D" w:rsidR="00345CDA" w:rsidP="00A2718E" w14:paraId="6D228AFF" wp14:textId="77777777">
                                    <w:pPr>
                                      <w:jc w:val="center"/>
                                      <w:rPr>
                                        <w:b/>
                                        <w:sz w:val="28"/>
                                        <w:szCs w:val="28"/>
                                      </w:rPr>
                                    </w:pPr>
                                    <w:r w:rsidRPr="00277E4D">
                                      <w:rPr>
                                        <w:b/>
                                        <w:sz w:val="28"/>
                                        <w:szCs w:val="28"/>
                                        <w:lang w:val="en-US"/>
                                      </w:rPr>
                                      <w:t>I</w:t>
                                    </w:r>
                                  </w:p>
                                </w:txbxContent>
                              </wps:txbx>
                              <wps:bodyPr rot="0" vert="horz" wrap="square" anchor="ctr" anchorCtr="0"/>
                            </wps:wsp>
                          </wpg:wgp>
                        </a:graphicData>
                      </a:graphic>
                    </wp:inline>
                  </w:drawing>
                </mc:Choice>
                <mc:Fallback>
                  <w:pict w14:anchorId="07A8FB59">
                    <v:group id="Группа 33748478" style="height:251pt;mso-position-horizontal-relative:char;mso-position-vertical-relative:line;width:191pt" coordsize="60499,81977" o:spid="_x0000_i1124">
                      <v:shape id="Рисунок 1585929338" style="height:81977;mso-wrap-style:square;position:absolute;visibility:visible;width:60499" o:spid="_x0000_s1125" type="#_x0000_t75">
                        <v:imagedata o:title="Maksat_P2_depth_100000.CGM.meta" r:id="rId133"/>
                      </v:shape>
                      <v:shape id="Надпись 2" style="height:3219;left:31578;mso-wrap-style:square;position:absolute;top:4359;v-text-anchor:middle;visibility:visible;width:3397" o:spid="_x0000_s1126" filled="f" stroked="f" type="#_x0000_t202">
                        <v:textbox>
                          <w:txbxContent>
                            <w:p w:rsidRPr="00277E4D" w:rsidR="00345CDA" w:rsidP="00A2718E" w14:paraId="360E7B79" wp14:textId="77777777">
                              <w:pPr>
                                <w:jc w:val="center"/>
                                <w:rPr>
                                  <w:b/>
                                  <w:sz w:val="28"/>
                                  <w:szCs w:val="28"/>
                                </w:rPr>
                              </w:pPr>
                              <w:r w:rsidRPr="00277E4D">
                                <w:rPr>
                                  <w:b/>
                                  <w:sz w:val="28"/>
                                  <w:szCs w:val="28"/>
                                  <w:lang w:val="en-US"/>
                                </w:rPr>
                                <w:t>I</w:t>
                              </w:r>
                            </w:p>
                          </w:txbxContent>
                        </v:textbox>
                      </v:shape>
                      <w10:wrap type="none"/>
                      <w10:anchorlock/>
                    </v:group>
                  </w:pict>
                </mc:Fallback>
              </mc:AlternateContent>
            </w:r>
          </w:p>
        </w:tc>
        <w:tc>
          <w:tcPr>
            <w:tcW w:w="4792" w:type="dxa"/>
            <w:vAlign w:val="bottom"/>
          </w:tcPr>
          <w:p w:rsidRPr="00266C03" w:rsidR="00A2718E" w:rsidP="001B0717" w14:paraId="31386F4F" wp14:textId="77777777">
            <w:pPr>
              <w:spacing w:after="0" w:line="240" w:lineRule="auto"/>
              <w:rPr>
                <w:sz w:val="24"/>
                <w:szCs w:val="24"/>
              </w:rPr>
            </w:pPr>
            <w:r w:rsidRPr="00266C03">
              <w:rPr>
                <w:sz w:val="24"/>
                <w:szCs w:val="24"/>
              </w:rPr>
              <w:t>в) Структурная карта по горизонту П2` (подошва башкирского комплекса)</w:t>
            </w:r>
          </w:p>
          <w:p w:rsidRPr="00266C03" w:rsidR="00A2718E" w:rsidP="001B0717" w14:paraId="2A7A9836" wp14:textId="77777777">
            <w:pPr>
              <w:spacing w:after="0" w:line="240" w:lineRule="auto"/>
              <w:rPr>
                <w:sz w:val="28"/>
                <w:szCs w:val="28"/>
              </w:rPr>
            </w:pPr>
          </w:p>
        </w:tc>
      </w:tr>
    </w:tbl>
    <w:p xmlns:wp14="http://schemas.microsoft.com/office/word/2010/wordml" w:rsidRPr="00266C03" w:rsidR="00A2718E" w:rsidP="00A2718E" w14:paraId="6695F9C7" wp14:textId="77777777">
      <w:pPr>
        <w:spacing w:after="0" w:line="240" w:lineRule="auto"/>
        <w:ind w:firstLine="567"/>
        <w:jc w:val="center"/>
        <w:rPr>
          <w:sz w:val="28"/>
          <w:szCs w:val="28"/>
          <w:lang w:val="kk-KZ"/>
        </w:rPr>
      </w:pPr>
      <w:r w:rsidRPr="00266C03">
        <w:rPr>
          <w:rFonts w:ascii="Times New Roman" w:hAnsi="Times New Roman"/>
          <w:sz w:val="28"/>
          <w:szCs w:val="28"/>
        </w:rPr>
        <w:t>Рис</w:t>
      </w:r>
      <w:r w:rsidRPr="00266C03">
        <w:rPr>
          <w:rFonts w:ascii="Times New Roman" w:hAnsi="Times New Roman"/>
          <w:sz w:val="28"/>
          <w:szCs w:val="28"/>
          <w:lang w:val="kk-KZ"/>
        </w:rPr>
        <w:t>унок</w:t>
      </w:r>
      <w:r w:rsidRPr="00266C03">
        <w:rPr>
          <w:rFonts w:ascii="Times New Roman" w:hAnsi="Times New Roman"/>
          <w:sz w:val="28"/>
          <w:szCs w:val="28"/>
        </w:rPr>
        <w:t xml:space="preserve"> 5.3</w:t>
      </w:r>
      <w:r w:rsidRPr="00266C03">
        <w:rPr>
          <w:rFonts w:ascii="Times New Roman" w:hAnsi="Times New Roman"/>
          <w:sz w:val="28"/>
          <w:szCs w:val="28"/>
          <w:lang w:val="kk-KZ"/>
        </w:rPr>
        <w:t xml:space="preserve"> </w:t>
      </w:r>
      <w:r w:rsidRPr="00266C03">
        <w:rPr>
          <w:rFonts w:ascii="Times New Roman" w:hAnsi="Times New Roman"/>
          <w:sz w:val="28"/>
          <w:szCs w:val="28"/>
        </w:rPr>
        <w:t xml:space="preserve"> - Участок Максат</w:t>
      </w:r>
    </w:p>
    <w:p xmlns:wp14="http://schemas.microsoft.com/office/word/2010/wordml" w:rsidR="0016238B" w:rsidP="0016238B" w14:paraId="215317FC"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В южной части площади, в пределах участка Пионерская, уверенно выделяется ещё одно высокоамплитудное поднятие, ограниченное с бортов системой разрывных нарушений (ловушка II). По замыкающей изогипсе −4450 м его площадь составляет около 37 км² при амплитуде порядка 250 м</w:t>
      </w:r>
      <w:r>
        <w:rPr>
          <w:rFonts w:ascii="Times New Roman" w:hAnsi="Times New Roman"/>
          <w:sz w:val="28"/>
          <w:szCs w:val="28"/>
        </w:rPr>
        <w:t>.</w:t>
      </w:r>
    </w:p>
    <w:p xmlns:wp14="http://schemas.microsoft.com/office/word/2010/wordml" w:rsidR="0016238B" w:rsidP="0016238B" w14:paraId="6F4C0B45"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Характерной особенностью структурного плана горизонта П</w:t>
      </w:r>
      <w:r w:rsidRPr="00AC0E4B">
        <w:rPr>
          <w:rFonts w:ascii="Times New Roman" w:hAnsi="Times New Roman"/>
          <w:sz w:val="28"/>
          <w:szCs w:val="28"/>
          <w:vertAlign w:val="subscript"/>
        </w:rPr>
        <w:t>1</w:t>
      </w:r>
      <w:r w:rsidRPr="00AC0E4B">
        <w:rPr>
          <w:rFonts w:ascii="Times New Roman" w:hAnsi="Times New Roman"/>
          <w:sz w:val="28"/>
          <w:szCs w:val="28"/>
        </w:rPr>
        <w:t xml:space="preserve"> является широкое развитие тектоники растяжения, проявляющееся в формировании сети средне- и малоамплитудных сбросов. Как правило, разрывные нарушения осложняют строение приподнятых зон и в плане образуют </w:t>
      </w:r>
      <w:r w:rsidRPr="00AC0E4B">
        <w:rPr>
          <w:rFonts w:ascii="Times New Roman" w:hAnsi="Times New Roman"/>
          <w:sz w:val="28"/>
          <w:szCs w:val="28"/>
        </w:rPr>
        <w:t>субпараллельные</w:t>
      </w:r>
      <w:r w:rsidRPr="00AC0E4B">
        <w:rPr>
          <w:rFonts w:ascii="Times New Roman" w:hAnsi="Times New Roman"/>
          <w:sz w:val="28"/>
          <w:szCs w:val="28"/>
        </w:rPr>
        <w:t xml:space="preserve"> цепочки северо-восточного простирания.</w:t>
      </w:r>
    </w:p>
    <w:p xmlns:wp14="http://schemas.microsoft.com/office/word/2010/wordml" w:rsidRPr="0016238B" w:rsidR="0016238B" w:rsidP="0016238B" w14:paraId="5ED2FAFA" wp14:textId="77777777">
      <w:pPr>
        <w:spacing w:after="0" w:line="240" w:lineRule="auto"/>
        <w:ind w:firstLine="567"/>
        <w:jc w:val="both"/>
        <w:rPr>
          <w:rFonts w:ascii="Times New Roman" w:hAnsi="Times New Roman"/>
          <w:sz w:val="28"/>
          <w:szCs w:val="28"/>
        </w:rPr>
      </w:pPr>
      <w:r w:rsidRPr="00AC0E4B">
        <w:rPr>
          <w:rFonts w:ascii="Times New Roman" w:hAnsi="Times New Roman"/>
          <w:sz w:val="28"/>
          <w:szCs w:val="28"/>
        </w:rPr>
        <w:t xml:space="preserve">Структурный план границы </w:t>
      </w:r>
      <w:r w:rsidRPr="00AC0E4B">
        <w:rPr>
          <w:rFonts w:ascii="Times New Roman" w:hAnsi="Times New Roman"/>
          <w:i/>
          <w:sz w:val="28"/>
          <w:szCs w:val="28"/>
        </w:rPr>
        <w:t>П</w:t>
      </w:r>
      <w:r w:rsidRPr="00AC0E4B">
        <w:rPr>
          <w:rFonts w:ascii="Times New Roman" w:hAnsi="Times New Roman"/>
          <w:i/>
          <w:sz w:val="28"/>
          <w:szCs w:val="28"/>
          <w:vertAlign w:val="subscript"/>
        </w:rPr>
        <w:t>2</w:t>
      </w:r>
      <w:r w:rsidRPr="00AC0E4B">
        <w:rPr>
          <w:rFonts w:ascii="Times New Roman" w:hAnsi="Times New Roman"/>
          <w:sz w:val="28"/>
          <w:szCs w:val="28"/>
        </w:rPr>
        <w:t>ꞌ (рисунок 5.3в) в целом воспроизводит основные особенности строения горизонта П</w:t>
      </w:r>
      <w:r w:rsidRPr="00AC0E4B">
        <w:rPr>
          <w:rFonts w:ascii="Times New Roman" w:hAnsi="Times New Roman"/>
          <w:sz w:val="28"/>
          <w:szCs w:val="28"/>
          <w:vertAlign w:val="subscript"/>
        </w:rPr>
        <w:t>1</w:t>
      </w:r>
      <w:r w:rsidRPr="00AC0E4B">
        <w:rPr>
          <w:rFonts w:ascii="Times New Roman" w:hAnsi="Times New Roman"/>
          <w:sz w:val="28"/>
          <w:szCs w:val="28"/>
        </w:rPr>
        <w:t>. Поверхность также характеризуется воздыманием от отметок около −5700 м на северо-западе до −4600 м на юго-востоке.</w:t>
      </w:r>
      <w:r>
        <w:rPr>
          <w:rFonts w:ascii="Times New Roman" w:hAnsi="Times New Roman"/>
          <w:sz w:val="28"/>
          <w:szCs w:val="28"/>
        </w:rPr>
        <w:t xml:space="preserve"> </w:t>
      </w:r>
      <w:r w:rsidRPr="0016238B">
        <w:rPr>
          <w:rFonts w:ascii="Times New Roman" w:hAnsi="Times New Roman"/>
          <w:sz w:val="28"/>
          <w:szCs w:val="28"/>
        </w:rPr>
        <w:t>Все поднятия, выделяемые на уровне горизонта П</w:t>
      </w:r>
      <w:r w:rsidRPr="0016238B">
        <w:rPr>
          <w:rFonts w:ascii="Times New Roman" w:hAnsi="Times New Roman"/>
          <w:sz w:val="28"/>
          <w:szCs w:val="28"/>
          <w:vertAlign w:val="subscript"/>
        </w:rPr>
        <w:t>1</w:t>
      </w:r>
      <w:r w:rsidRPr="0016238B">
        <w:rPr>
          <w:rFonts w:ascii="Times New Roman" w:hAnsi="Times New Roman"/>
          <w:sz w:val="28"/>
          <w:szCs w:val="28"/>
        </w:rPr>
        <w:t>, в той или иной степени находят отражение и в рельефе границы П</w:t>
      </w:r>
      <w:r w:rsidRPr="0016238B">
        <w:rPr>
          <w:rFonts w:ascii="Times New Roman" w:hAnsi="Times New Roman"/>
          <w:sz w:val="28"/>
          <w:szCs w:val="28"/>
          <w:vertAlign w:val="subscript"/>
        </w:rPr>
        <w:t>2</w:t>
      </w:r>
      <w:r w:rsidRPr="0016238B">
        <w:rPr>
          <w:rFonts w:ascii="Times New Roman" w:hAnsi="Times New Roman"/>
          <w:sz w:val="28"/>
          <w:szCs w:val="28"/>
        </w:rPr>
        <w:t xml:space="preserve">ꞌ, при этом сохраняется общая конфигурация разрывных нарушений, однако отмечается некоторое снижение их </w:t>
      </w:r>
      <w:r w:rsidRPr="0016238B">
        <w:rPr>
          <w:rFonts w:ascii="Times New Roman" w:hAnsi="Times New Roman"/>
          <w:sz w:val="28"/>
          <w:szCs w:val="28"/>
        </w:rPr>
        <w:t>амплитудности</w:t>
      </w:r>
      <w:r w:rsidRPr="0016238B">
        <w:rPr>
          <w:rFonts w:ascii="Times New Roman" w:hAnsi="Times New Roman"/>
          <w:sz w:val="28"/>
          <w:szCs w:val="28"/>
        </w:rPr>
        <w:t>. В пределах участка Пионерская уверенно картируется высокоамплитудная ловушка II, сопоставимая по площади и морфологии с аналогичной структурой по горизонту П1, с амплитудой порядка 200 м.</w:t>
      </w:r>
    </w:p>
    <w:p xmlns:wp14="http://schemas.microsoft.com/office/word/2010/wordml" w:rsidRPr="0016238B" w:rsidR="0016238B" w:rsidP="0016238B" w14:paraId="0971A7A4" wp14:textId="77777777">
      <w:pPr>
        <w:spacing w:after="0" w:line="240" w:lineRule="auto"/>
        <w:jc w:val="both"/>
        <w:rPr>
          <w:rFonts w:ascii="Times New Roman" w:hAnsi="Times New Roman"/>
          <w:sz w:val="28"/>
          <w:szCs w:val="28"/>
        </w:rPr>
      </w:pPr>
      <w:r w:rsidRPr="0016238B">
        <w:rPr>
          <w:rFonts w:ascii="Times New Roman" w:hAnsi="Times New Roman"/>
          <w:sz w:val="28"/>
          <w:szCs w:val="28"/>
        </w:rPr>
        <w:t xml:space="preserve">В то же время поверхность </w:t>
      </w:r>
      <w:r w:rsidRPr="0016238B">
        <w:rPr>
          <w:rFonts w:ascii="Times New Roman" w:hAnsi="Times New Roman"/>
          <w:i/>
          <w:sz w:val="28"/>
          <w:szCs w:val="28"/>
        </w:rPr>
        <w:t>П</w:t>
      </w:r>
      <w:r w:rsidRPr="0016238B">
        <w:rPr>
          <w:rFonts w:ascii="Times New Roman" w:hAnsi="Times New Roman"/>
          <w:i/>
          <w:sz w:val="28"/>
          <w:szCs w:val="28"/>
          <w:vertAlign w:val="subscript"/>
        </w:rPr>
        <w:t>2</w:t>
      </w:r>
      <w:r w:rsidRPr="0016238B">
        <w:rPr>
          <w:rFonts w:ascii="Times New Roman" w:hAnsi="Times New Roman"/>
          <w:i/>
          <w:sz w:val="28"/>
          <w:szCs w:val="28"/>
          <w:vertAlign w:val="superscript"/>
          <w:lang w:val="en-US"/>
        </w:rPr>
        <w:t>D</w:t>
      </w:r>
      <w:r w:rsidRPr="0016238B">
        <w:rPr>
          <w:rFonts w:ascii="Times New Roman" w:hAnsi="Times New Roman"/>
          <w:sz w:val="28"/>
          <w:szCs w:val="28"/>
        </w:rPr>
        <w:t xml:space="preserve"> (рисунок 5.4а) демонстрирует существенно отличающийся структурный план по сравнению с вышележащими границами П</w:t>
      </w:r>
      <w:r w:rsidRPr="0016238B">
        <w:rPr>
          <w:rFonts w:ascii="Times New Roman" w:hAnsi="Times New Roman"/>
          <w:sz w:val="28"/>
          <w:szCs w:val="28"/>
          <w:vertAlign w:val="subscript"/>
        </w:rPr>
        <w:t>1</w:t>
      </w:r>
      <w:r w:rsidRPr="0016238B">
        <w:rPr>
          <w:rFonts w:ascii="Times New Roman" w:hAnsi="Times New Roman"/>
          <w:sz w:val="28"/>
          <w:szCs w:val="28"/>
        </w:rPr>
        <w:t xml:space="preserve"> и П</w:t>
      </w:r>
      <w:r w:rsidRPr="0016238B">
        <w:rPr>
          <w:rFonts w:ascii="Times New Roman" w:hAnsi="Times New Roman"/>
          <w:sz w:val="28"/>
          <w:szCs w:val="28"/>
          <w:vertAlign w:val="subscript"/>
        </w:rPr>
        <w:t>2</w:t>
      </w:r>
      <w:r w:rsidRPr="0016238B">
        <w:rPr>
          <w:rFonts w:ascii="Times New Roman" w:hAnsi="Times New Roman"/>
          <w:sz w:val="28"/>
          <w:szCs w:val="28"/>
        </w:rPr>
        <w:t xml:space="preserve">ꞌ.  </w:t>
      </w:r>
    </w:p>
    <w:p xmlns:wp14="http://schemas.microsoft.com/office/word/2010/wordml" w:rsidRPr="0016238B" w:rsidR="0016238B" w:rsidP="007E62C4" w14:paraId="2148CC36" wp14:textId="77777777">
      <w:pPr>
        <w:spacing w:after="0" w:line="240" w:lineRule="auto"/>
        <w:ind w:firstLine="567"/>
        <w:jc w:val="both"/>
        <w:rPr>
          <w:rFonts w:ascii="Times New Roman" w:hAnsi="Times New Roman"/>
          <w:sz w:val="28"/>
          <w:szCs w:val="28"/>
        </w:rPr>
      </w:pPr>
      <w:r w:rsidRPr="0016238B">
        <w:rPr>
          <w:rFonts w:ascii="Times New Roman" w:hAnsi="Times New Roman"/>
          <w:sz w:val="28"/>
          <w:szCs w:val="28"/>
        </w:rPr>
        <w:t>Поведение структурного плана в значительной степени определяется морфологией девонской карбонатной платформы, развитой в интервале горизонтов П</w:t>
      </w:r>
      <w:r w:rsidRPr="0016238B">
        <w:rPr>
          <w:rFonts w:ascii="Times New Roman" w:hAnsi="Times New Roman"/>
          <w:sz w:val="28"/>
          <w:szCs w:val="28"/>
          <w:vertAlign w:val="subscript"/>
        </w:rPr>
        <w:t>3</w:t>
      </w:r>
      <w:r w:rsidRPr="0016238B">
        <w:rPr>
          <w:rFonts w:ascii="Times New Roman" w:hAnsi="Times New Roman"/>
          <w:sz w:val="28"/>
          <w:szCs w:val="28"/>
        </w:rPr>
        <w:t>-П</w:t>
      </w:r>
      <w:r w:rsidRPr="0016238B">
        <w:rPr>
          <w:rFonts w:ascii="Times New Roman" w:hAnsi="Times New Roman"/>
          <w:sz w:val="28"/>
          <w:szCs w:val="28"/>
          <w:vertAlign w:val="subscript"/>
        </w:rPr>
        <w:t>2</w:t>
      </w:r>
      <w:r w:rsidRPr="0016238B">
        <w:rPr>
          <w:rFonts w:ascii="Times New Roman" w:hAnsi="Times New Roman"/>
          <w:sz w:val="28"/>
          <w:szCs w:val="28"/>
          <w:vertAlign w:val="superscript"/>
          <w:lang w:val="en-US"/>
        </w:rPr>
        <w:t>D</w:t>
      </w:r>
      <w:r w:rsidRPr="0016238B">
        <w:rPr>
          <w:rFonts w:ascii="Times New Roman" w:hAnsi="Times New Roman"/>
          <w:sz w:val="28"/>
          <w:szCs w:val="28"/>
        </w:rPr>
        <w:t xml:space="preserve">, и имеющей </w:t>
      </w:r>
      <w:r w:rsidRPr="0016238B">
        <w:rPr>
          <w:rFonts w:ascii="Times New Roman" w:hAnsi="Times New Roman"/>
          <w:sz w:val="28"/>
          <w:szCs w:val="28"/>
        </w:rPr>
        <w:t>субмеридиональное</w:t>
      </w:r>
      <w:r w:rsidRPr="0016238B">
        <w:rPr>
          <w:rFonts w:ascii="Times New Roman" w:hAnsi="Times New Roman"/>
          <w:sz w:val="28"/>
          <w:szCs w:val="28"/>
        </w:rPr>
        <w:t xml:space="preserve"> простирание в пределах исследуемой площади</w:t>
      </w:r>
      <w:r>
        <w:rPr>
          <w:rFonts w:ascii="Times New Roman" w:hAnsi="Times New Roman"/>
          <w:sz w:val="28"/>
          <w:szCs w:val="28"/>
        </w:rPr>
        <w:t xml:space="preserve">. </w:t>
      </w:r>
      <w:r w:rsidRPr="0016238B">
        <w:rPr>
          <w:rFonts w:ascii="Times New Roman" w:hAnsi="Times New Roman"/>
          <w:sz w:val="28"/>
          <w:szCs w:val="28"/>
        </w:rPr>
        <w:t>По горизонту П</w:t>
      </w:r>
      <w:r w:rsidRPr="0016238B">
        <w:rPr>
          <w:rFonts w:ascii="Times New Roman" w:hAnsi="Times New Roman"/>
          <w:sz w:val="28"/>
          <w:szCs w:val="28"/>
          <w:vertAlign w:val="subscript"/>
        </w:rPr>
        <w:t>2</w:t>
      </w:r>
      <w:r w:rsidRPr="0016238B">
        <w:rPr>
          <w:rFonts w:ascii="Times New Roman" w:hAnsi="Times New Roman"/>
          <w:sz w:val="28"/>
          <w:szCs w:val="28"/>
          <w:vertAlign w:val="superscript"/>
          <w:lang w:val="en-US"/>
        </w:rPr>
        <w:t>D</w:t>
      </w:r>
      <w:r w:rsidRPr="0016238B">
        <w:rPr>
          <w:rFonts w:ascii="Times New Roman" w:hAnsi="Times New Roman"/>
          <w:sz w:val="28"/>
          <w:szCs w:val="28"/>
        </w:rPr>
        <w:t xml:space="preserve"> выделяется обширная приподнятая зона с рядом локальных вершин, формирующая структуру амплитудой не менее 700 м. При этом все структурные элементы, установленные по вышележащим отражающим горизонтам, в значительной степени нивелируются и практически не прослеживаются.</w:t>
      </w:r>
      <w:r w:rsidRPr="0016238B">
        <w:t xml:space="preserve"> </w:t>
      </w:r>
      <w:r w:rsidRPr="0016238B">
        <w:rPr>
          <w:rFonts w:ascii="Times New Roman" w:hAnsi="Times New Roman"/>
          <w:sz w:val="28"/>
          <w:szCs w:val="28"/>
        </w:rPr>
        <w:t>Исключение составляет восточное продолжение Северо-</w:t>
      </w:r>
      <w:r w:rsidRPr="0016238B">
        <w:rPr>
          <w:rFonts w:ascii="Times New Roman" w:hAnsi="Times New Roman"/>
          <w:sz w:val="28"/>
          <w:szCs w:val="28"/>
        </w:rPr>
        <w:t>Култукской</w:t>
      </w:r>
      <w:r w:rsidRPr="0016238B">
        <w:rPr>
          <w:rFonts w:ascii="Times New Roman" w:hAnsi="Times New Roman"/>
          <w:sz w:val="28"/>
          <w:szCs w:val="28"/>
        </w:rPr>
        <w:t xml:space="preserve"> складки, которое фиксируется в виде слабоприподнятой зоны, прослеживающейся в направлении участка Юбилейная.</w:t>
      </w:r>
    </w:p>
    <w:p xmlns:wp14="http://schemas.microsoft.com/office/word/2010/wordml" w:rsidR="0016238B" w:rsidP="007E62C4" w14:paraId="6A635ABF" wp14:textId="77777777">
      <w:pPr>
        <w:spacing w:after="0" w:line="240" w:lineRule="auto"/>
        <w:ind w:firstLine="567"/>
        <w:jc w:val="both"/>
        <w:rPr>
          <w:rFonts w:ascii="Times New Roman" w:hAnsi="Times New Roman"/>
          <w:sz w:val="28"/>
          <w:szCs w:val="28"/>
        </w:rPr>
      </w:pPr>
      <w:r w:rsidRPr="0016238B">
        <w:rPr>
          <w:rFonts w:ascii="Times New Roman" w:hAnsi="Times New Roman"/>
          <w:sz w:val="28"/>
          <w:szCs w:val="28"/>
        </w:rPr>
        <w:t>Другой особенностью структурного плана границы П</w:t>
      </w:r>
      <w:r w:rsidRPr="0016238B">
        <w:rPr>
          <w:rFonts w:ascii="Times New Roman" w:hAnsi="Times New Roman"/>
          <w:sz w:val="28"/>
          <w:szCs w:val="28"/>
          <w:vertAlign w:val="subscript"/>
        </w:rPr>
        <w:t>2</w:t>
      </w:r>
      <w:r w:rsidRPr="0016238B">
        <w:rPr>
          <w:rFonts w:ascii="Times New Roman" w:hAnsi="Times New Roman"/>
          <w:sz w:val="28"/>
          <w:szCs w:val="28"/>
          <w:vertAlign w:val="superscript"/>
          <w:lang w:val="en-US"/>
        </w:rPr>
        <w:t>D</w:t>
      </w:r>
      <w:r>
        <w:rPr>
          <w:rFonts w:ascii="Times New Roman" w:hAnsi="Times New Roman"/>
          <w:sz w:val="28"/>
          <w:szCs w:val="28"/>
        </w:rPr>
        <w:t xml:space="preserve"> </w:t>
      </w:r>
      <w:r w:rsidRPr="0016238B">
        <w:rPr>
          <w:rFonts w:ascii="Times New Roman" w:hAnsi="Times New Roman"/>
          <w:sz w:val="28"/>
          <w:szCs w:val="28"/>
        </w:rPr>
        <w:t>является прекращение развития разрывных нарушений, которые затухают в интервале разреза П</w:t>
      </w:r>
      <w:r w:rsidRPr="0016238B">
        <w:rPr>
          <w:rFonts w:ascii="Times New Roman" w:hAnsi="Times New Roman"/>
          <w:sz w:val="28"/>
          <w:szCs w:val="28"/>
          <w:vertAlign w:val="subscript"/>
        </w:rPr>
        <w:t>2</w:t>
      </w:r>
      <w:r w:rsidRPr="0016238B">
        <w:rPr>
          <w:rFonts w:ascii="Times New Roman" w:hAnsi="Times New Roman"/>
          <w:sz w:val="28"/>
          <w:szCs w:val="28"/>
          <w:vertAlign w:val="superscript"/>
          <w:lang w:val="en-US"/>
        </w:rPr>
        <w:t>ꞌ</w:t>
      </w:r>
      <w:r w:rsidRPr="0016238B">
        <w:rPr>
          <w:rFonts w:ascii="Times New Roman" w:hAnsi="Times New Roman"/>
          <w:sz w:val="28"/>
          <w:szCs w:val="28"/>
        </w:rPr>
        <w:t>- П</w:t>
      </w:r>
      <w:r w:rsidRPr="0016238B">
        <w:rPr>
          <w:rFonts w:ascii="Times New Roman" w:hAnsi="Times New Roman"/>
          <w:sz w:val="28"/>
          <w:szCs w:val="28"/>
          <w:vertAlign w:val="subscript"/>
        </w:rPr>
        <w:t>2</w:t>
      </w:r>
      <w:r w:rsidRPr="0016238B">
        <w:rPr>
          <w:rFonts w:ascii="Times New Roman" w:hAnsi="Times New Roman"/>
          <w:sz w:val="28"/>
          <w:szCs w:val="28"/>
          <w:vertAlign w:val="superscript"/>
          <w:lang w:val="en-US"/>
        </w:rPr>
        <w:t>D</w:t>
      </w:r>
      <w:r w:rsidRPr="0016238B">
        <w:rPr>
          <w:rFonts w:ascii="Times New Roman" w:hAnsi="Times New Roman"/>
          <w:sz w:val="28"/>
          <w:szCs w:val="28"/>
        </w:rPr>
        <w:t>.</w:t>
      </w:r>
    </w:p>
    <w:p xmlns:wp14="http://schemas.microsoft.com/office/word/2010/wordml" w:rsidR="0016238B" w:rsidP="007E62C4" w14:paraId="71ED3FBD" wp14:textId="77777777">
      <w:pPr>
        <w:spacing w:after="0" w:line="240" w:lineRule="auto"/>
        <w:ind w:firstLine="567"/>
        <w:jc w:val="both"/>
        <w:rPr>
          <w:rFonts w:ascii="Times New Roman" w:hAnsi="Times New Roman"/>
          <w:sz w:val="28"/>
          <w:szCs w:val="28"/>
        </w:rPr>
      </w:pPr>
      <w:r w:rsidRPr="0016238B">
        <w:rPr>
          <w:rFonts w:ascii="Times New Roman" w:hAnsi="Times New Roman"/>
          <w:i/>
          <w:iCs/>
          <w:sz w:val="28"/>
          <w:szCs w:val="28"/>
        </w:rPr>
        <w:t>Закартированная</w:t>
      </w:r>
      <w:r w:rsidRPr="0016238B">
        <w:rPr>
          <w:rFonts w:ascii="Times New Roman" w:hAnsi="Times New Roman"/>
          <w:i/>
          <w:iCs/>
          <w:sz w:val="28"/>
          <w:szCs w:val="28"/>
        </w:rPr>
        <w:t xml:space="preserve"> поверхность кровли карбонатной платформы</w:t>
      </w:r>
      <w:r w:rsidRPr="0016238B">
        <w:rPr>
          <w:rFonts w:ascii="Times New Roman" w:hAnsi="Times New Roman"/>
          <w:sz w:val="28"/>
          <w:szCs w:val="28"/>
        </w:rPr>
        <w:t xml:space="preserve"> (горизонт R, рисунок 5.4б) представляет собой обширную высокоамплитудную валообразную ловушку </w:t>
      </w:r>
      <w:r w:rsidRPr="0016238B">
        <w:rPr>
          <w:rFonts w:ascii="Times New Roman" w:hAnsi="Times New Roman"/>
          <w:sz w:val="28"/>
          <w:szCs w:val="28"/>
        </w:rPr>
        <w:t>субмеридионального</w:t>
      </w:r>
      <w:r w:rsidRPr="0016238B">
        <w:rPr>
          <w:rFonts w:ascii="Times New Roman" w:hAnsi="Times New Roman"/>
          <w:sz w:val="28"/>
          <w:szCs w:val="28"/>
        </w:rPr>
        <w:t xml:space="preserve"> простирания (ловушка I). Для удобства сопоставления структурных построений контур ловушки I нанесён на все структурные карты. Замыкание ловушки фиксируется севернее участка 3D-сейсморазведки и условно принято по результатам интерпретации временного куба 3D в пределах площади </w:t>
      </w:r>
      <w:r w:rsidRPr="0016238B">
        <w:rPr>
          <w:rFonts w:ascii="Times New Roman" w:hAnsi="Times New Roman"/>
          <w:sz w:val="28"/>
          <w:szCs w:val="28"/>
        </w:rPr>
        <w:t>Ансаган</w:t>
      </w:r>
      <w:r w:rsidRPr="0016238B">
        <w:rPr>
          <w:rFonts w:ascii="Times New Roman" w:hAnsi="Times New Roman"/>
          <w:sz w:val="28"/>
          <w:szCs w:val="28"/>
        </w:rPr>
        <w:t xml:space="preserve">. При замыкающей изогипсе −7000 м амплитуда структуры составляет около 1300 м, а её площадь достигает 205 км². В пределах </w:t>
      </w:r>
      <w:r w:rsidRPr="0016238B">
        <w:rPr>
          <w:rFonts w:ascii="Times New Roman" w:hAnsi="Times New Roman"/>
          <w:sz w:val="28"/>
          <w:szCs w:val="28"/>
        </w:rPr>
        <w:t>сводовой</w:t>
      </w:r>
      <w:r w:rsidRPr="0016238B">
        <w:rPr>
          <w:rFonts w:ascii="Times New Roman" w:hAnsi="Times New Roman"/>
          <w:sz w:val="28"/>
          <w:szCs w:val="28"/>
        </w:rPr>
        <w:t xml:space="preserve"> части выделя</w:t>
      </w:r>
      <w:r w:rsidR="00830B02">
        <w:rPr>
          <w:rFonts w:ascii="Times New Roman" w:hAnsi="Times New Roman"/>
          <w:sz w:val="28"/>
          <w:szCs w:val="28"/>
        </w:rPr>
        <w:t>е</w:t>
      </w:r>
      <w:r w:rsidRPr="0016238B">
        <w:rPr>
          <w:rFonts w:ascii="Times New Roman" w:hAnsi="Times New Roman"/>
          <w:sz w:val="28"/>
          <w:szCs w:val="28"/>
        </w:rPr>
        <w:t>тся четыре локальные вершины.</w:t>
      </w:r>
    </w:p>
    <w:p xmlns:wp14="http://schemas.microsoft.com/office/word/2010/wordml" w:rsidRPr="00266C03" w:rsidR="00A2718E" w:rsidP="00A2718E" w14:paraId="47CE7A2C" wp14:textId="77777777">
      <w:pPr>
        <w:spacing w:after="0"/>
        <w:jc w:val="center"/>
        <w:rPr>
          <w:sz w:val="24"/>
          <w:szCs w:val="24"/>
        </w:rPr>
      </w:pPr>
    </w:p>
    <w:tbl>
      <w:tblPr>
        <w:tblStyle w:val="TableGrid"/>
        <w:tblW w:w="0" w:type="auto"/>
        <w:tblLook w:val="04A0"/>
      </w:tblPr>
      <w:tblGrid>
        <w:gridCol w:w="4814"/>
        <w:gridCol w:w="4814"/>
      </w:tblGrid>
      <w:tr xmlns:wp14="http://schemas.microsoft.com/office/word/2010/wordml" w:rsidTr="001B0717" w14:paraId="7FA78DBA" wp14:textId="77777777">
        <w:tblPrEx>
          <w:tblW w:w="0" w:type="auto"/>
          <w:tblLook w:val="04A0"/>
        </w:tblPrEx>
        <w:tc>
          <w:tcPr>
            <w:tcW w:w="4814" w:type="dxa"/>
          </w:tcPr>
          <w:p w:rsidRPr="00266C03" w:rsidR="00A2718E" w:rsidP="001B0717" w14:paraId="2CD52A9B" wp14:textId="77777777">
            <w:pPr>
              <w:widowControl w:val="0"/>
              <w:autoSpaceDE w:val="0"/>
              <w:autoSpaceDN w:val="0"/>
              <w:adjustRightInd w:val="0"/>
              <w:spacing w:after="0" w:line="240" w:lineRule="auto"/>
              <w:jc w:val="both"/>
              <w:rPr>
                <w:sz w:val="28"/>
                <w:szCs w:val="28"/>
                <w:lang w:val="kk-KZ"/>
              </w:rPr>
            </w:pPr>
            <w:r w:rsidRPr="00266C03">
              <w:rPr>
                <w:noProof/>
                <w:sz w:val="24"/>
                <w:szCs w:val="24"/>
                <w:lang w:val="en-US" w:eastAsia="en-US"/>
              </w:rPr>
              <mc:AlternateContent>
                <mc:Choice Requires="wpg">
                  <w:drawing>
                    <wp:inline xmlns:wp14="http://schemas.microsoft.com/office/word/2010/wordprocessingDrawing" distT="0" distB="0" distL="0" distR="0" wp14:anchorId="23E319AC" wp14:editId="7777777">
                      <wp:extent cx="1955800" cy="2508250"/>
                      <wp:effectExtent l="0" t="0" r="6350" b="6350"/>
                      <wp:docPr id="267" name="Группа 267"/>
                      <wp:cNvGraphicFramePr/>
                      <a:graphic xmlns:a="http://schemas.openxmlformats.org/drawingml/2006/main">
                        <a:graphicData uri="http://schemas.microsoft.com/office/word/2010/wordprocessingGroup">
                          <wpg:wgp xmlns:wpg="http://schemas.microsoft.com/office/word/2010/wordprocessingGroup">
                            <wpg:cNvGrpSpPr/>
                            <wpg:grpSpPr>
                              <a:xfrm>
                                <a:off x="0" y="0"/>
                                <a:ext cx="1955800" cy="2508250"/>
                                <a:chOff x="0" y="0"/>
                                <a:chExt cx="5890437" cy="7825563"/>
                              </a:xfrm>
                            </wpg:grpSpPr>
                            <pic:pic xmlns:pic="http://schemas.openxmlformats.org/drawingml/2006/picture">
                              <pic:nvPicPr>
                                <pic:cNvPr id="12" name="Рисунок 12" descr="D:\Public\Maksat_report_10_11_2015\Maksat_P2d_depth_100000.CGM.meta.jpg"/>
                                <pic:cNvPicPr>
                                  <a:picLocks noChangeAspect="1"/>
                                </pic:cNvPicPr>
                              </pic:nvPicPr>
                              <pic:blipFill>
                                <a:blip xmlns:r="http://schemas.openxmlformats.org/officeDocument/2006/relationships" r:embed="rId13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90437" cy="7825563"/>
                                </a:xfrm>
                                <a:prstGeom prst="rect">
                                  <a:avLst/>
                                </a:prstGeom>
                                <a:noFill/>
                                <a:ln>
                                  <a:noFill/>
                                </a:ln>
                              </pic:spPr>
                            </pic:pic>
                            <wps:wsp xmlns:wps="http://schemas.microsoft.com/office/word/2010/wordprocessingShape">
                              <wps:cNvPr id="33" name="Надпись 2"/>
                              <wps:cNvSpPr txBox="1">
                                <a:spLocks noChangeArrowheads="1"/>
                              </wps:cNvSpPr>
                              <wps:spPr bwMode="auto">
                                <a:xfrm>
                                  <a:off x="3168407" y="404013"/>
                                  <a:ext cx="382904" cy="477519"/>
                                </a:xfrm>
                                <a:prstGeom prst="rect">
                                  <a:avLst/>
                                </a:prstGeom>
                                <a:noFill/>
                                <a:ln w="9525">
                                  <a:noFill/>
                                  <a:miter lim="800000"/>
                                  <a:headEnd/>
                                  <a:tailEnd/>
                                </a:ln>
                              </wps:spPr>
                              <wps:txbx>
                                <w:txbxContent>
                                  <w:p xmlns:wp14="http://schemas.microsoft.com/office/word/2010/wordml" w:rsidRPr="007A33DA" w:rsidR="00345CDA" w:rsidP="00A2718E" w14:paraId="27F21051" wp14:textId="77777777">
                                    <w:pPr>
                                      <w:rPr>
                                        <w:b/>
                                        <w:sz w:val="28"/>
                                        <w:szCs w:val="28"/>
                                        <w:lang w:val="en-US"/>
                                      </w:rPr>
                                    </w:pPr>
                                    <w:r w:rsidRPr="007A33DA">
                                      <w:rPr>
                                        <w:b/>
                                        <w:sz w:val="28"/>
                                        <w:szCs w:val="28"/>
                                        <w:lang w:val="en-US"/>
                                      </w:rPr>
                                      <w:t>I</w:t>
                                    </w:r>
                                  </w:p>
                                </w:txbxContent>
                              </wps:txbx>
                              <wps:bodyPr rot="0" vert="horz" wrap="square" anchor="t" anchorCtr="0"/>
                            </wps:wsp>
                          </wpg:wgp>
                        </a:graphicData>
                      </a:graphic>
                    </wp:inline>
                  </w:drawing>
                </mc:Choice>
                <mc:Fallback>
                  <w:pict w14:anchorId="64F2D9C2">
                    <v:group id="Группа 267" style="height:197.5pt;mso-position-horizontal-relative:char;mso-position-vertical-relative:line;width:154pt" coordsize="58904,78255" o:spid="_x0000_i1127">
                      <v:shape id="Рисунок 12" style="height:78255;mso-wrap-style:square;position:absolute;visibility:visible;width:58904" o:spid="_x0000_s1128" type="#_x0000_t75">
                        <v:imagedata o:title="Maksat_P2d_depth_100000.CGM.meta" r:id="rId135"/>
                      </v:shape>
                      <v:shape id="Надпись 2" style="height:4775;left:31684;mso-wrap-style:square;position:absolute;top:4040;v-text-anchor:top;visibility:visible;width:3829" o:spid="_x0000_s1129" filled="f" stroked="f" type="#_x0000_t202">
                        <v:textbox>
                          <w:txbxContent>
                            <w:p w:rsidRPr="007A33DA" w:rsidR="00345CDA" w:rsidP="00A2718E" w14:paraId="5847453E" wp14:textId="77777777">
                              <w:pPr>
                                <w:rPr>
                                  <w:b/>
                                  <w:sz w:val="28"/>
                                  <w:szCs w:val="28"/>
                                  <w:lang w:val="en-US"/>
                                </w:rPr>
                              </w:pPr>
                              <w:r w:rsidRPr="007A33DA">
                                <w:rPr>
                                  <w:b/>
                                  <w:sz w:val="28"/>
                                  <w:szCs w:val="28"/>
                                  <w:lang w:val="en-US"/>
                                </w:rPr>
                                <w:t>I</w:t>
                              </w:r>
                            </w:p>
                          </w:txbxContent>
                        </v:textbox>
                      </v:shape>
                      <w10:wrap type="none"/>
                      <w10:anchorlock/>
                    </v:group>
                  </w:pict>
                </mc:Fallback>
              </mc:AlternateContent>
            </w:r>
          </w:p>
        </w:tc>
        <w:tc>
          <w:tcPr>
            <w:tcW w:w="4814" w:type="dxa"/>
            <w:vAlign w:val="bottom"/>
          </w:tcPr>
          <w:p w:rsidRPr="00266C03" w:rsidR="00A2718E" w:rsidP="001B0717" w14:paraId="15A420C3" wp14:textId="77777777">
            <w:pPr>
              <w:spacing w:after="0" w:line="240" w:lineRule="auto"/>
              <w:rPr>
                <w:sz w:val="24"/>
                <w:szCs w:val="24"/>
              </w:rPr>
            </w:pPr>
            <w:r w:rsidRPr="00266C03">
              <w:rPr>
                <w:sz w:val="24"/>
                <w:szCs w:val="24"/>
                <w:lang w:val="kk-KZ"/>
              </w:rPr>
              <w:t xml:space="preserve">а) </w:t>
            </w:r>
            <w:r w:rsidRPr="00266C03">
              <w:rPr>
                <w:sz w:val="24"/>
                <w:szCs w:val="24"/>
              </w:rPr>
              <w:t>Структурная карта по горизонту П</w:t>
            </w:r>
            <w:r w:rsidRPr="00266C03">
              <w:rPr>
                <w:sz w:val="24"/>
                <w:szCs w:val="24"/>
                <w:vertAlign w:val="subscript"/>
              </w:rPr>
              <w:t>2</w:t>
            </w:r>
            <w:r w:rsidRPr="00266C03">
              <w:rPr>
                <w:sz w:val="24"/>
                <w:szCs w:val="24"/>
                <w:vertAlign w:val="superscript"/>
                <w:lang w:val="en-US"/>
              </w:rPr>
              <w:t>D</w:t>
            </w:r>
            <w:r w:rsidRPr="00266C03">
              <w:rPr>
                <w:sz w:val="24"/>
                <w:szCs w:val="24"/>
              </w:rPr>
              <w:t xml:space="preserve"> (кровля девонских отложений)</w:t>
            </w:r>
          </w:p>
          <w:p w:rsidRPr="00266C03" w:rsidR="00A2718E" w:rsidP="001B0717" w14:paraId="2C7DA92C" wp14:textId="77777777">
            <w:pPr>
              <w:widowControl w:val="0"/>
              <w:autoSpaceDE w:val="0"/>
              <w:autoSpaceDN w:val="0"/>
              <w:adjustRightInd w:val="0"/>
              <w:spacing w:after="0" w:line="240" w:lineRule="auto"/>
              <w:rPr>
                <w:sz w:val="28"/>
                <w:szCs w:val="28"/>
                <w:lang w:val="kk-KZ"/>
              </w:rPr>
            </w:pPr>
          </w:p>
        </w:tc>
      </w:tr>
      <w:tr xmlns:wp14="http://schemas.microsoft.com/office/word/2010/wordml" w:rsidTr="001B0717" w14:paraId="6AAD3E82" wp14:textId="77777777">
        <w:tblPrEx>
          <w:tblW w:w="0" w:type="auto"/>
          <w:tblLook w:val="04A0"/>
        </w:tblPrEx>
        <w:trPr>
          <w:trHeight w:val="3887"/>
        </w:trPr>
        <w:tc>
          <w:tcPr>
            <w:tcW w:w="4814" w:type="dxa"/>
          </w:tcPr>
          <w:p w:rsidRPr="00266C03" w:rsidR="00A2718E" w:rsidP="001B0717" w14:paraId="5897F523" wp14:textId="77777777">
            <w:pPr>
              <w:widowControl w:val="0"/>
              <w:autoSpaceDE w:val="0"/>
              <w:autoSpaceDN w:val="0"/>
              <w:adjustRightInd w:val="0"/>
              <w:spacing w:after="0" w:line="240" w:lineRule="auto"/>
              <w:jc w:val="both"/>
              <w:rPr>
                <w:sz w:val="28"/>
                <w:szCs w:val="28"/>
                <w:lang w:val="kk-KZ"/>
              </w:rPr>
            </w:pPr>
            <w:r w:rsidRPr="00266C03">
              <w:rPr>
                <w:noProof/>
                <w:sz w:val="24"/>
                <w:szCs w:val="24"/>
                <w:lang w:val="en-US" w:eastAsia="en-US"/>
              </w:rPr>
              <mc:AlternateContent>
                <mc:Choice Requires="wpg">
                  <w:drawing>
                    <wp:anchor xmlns:wp14="http://schemas.microsoft.com/office/word/2010/wordprocessingDrawing" distT="0" distB="0" distL="114300" distR="114300" simplePos="0" relativeHeight="251688960" behindDoc="1" locked="0" layoutInCell="1" allowOverlap="1" wp14:anchorId="3BF8AD63" wp14:editId="7777777">
                      <wp:simplePos x="0" y="0"/>
                      <wp:positionH relativeFrom="column">
                        <wp:posOffset>111760</wp:posOffset>
                      </wp:positionH>
                      <wp:positionV relativeFrom="paragraph">
                        <wp:posOffset>142240</wp:posOffset>
                      </wp:positionV>
                      <wp:extent cx="2324100" cy="2749550"/>
                      <wp:effectExtent l="0" t="0" r="0" b="0"/>
                      <wp:wrapNone/>
                      <wp:docPr id="271" name="Группа 271"/>
                      <wp:cNvGraphicFramePr/>
                      <a:graphic xmlns:a="http://schemas.openxmlformats.org/drawingml/2006/main">
                        <a:graphicData uri="http://schemas.microsoft.com/office/word/2010/wordprocessingGroup">
                          <wpg:wgp xmlns:wpg="http://schemas.microsoft.com/office/word/2010/wordprocessingGroup">
                            <wpg:cNvGrpSpPr/>
                            <wpg:grpSpPr>
                              <a:xfrm>
                                <a:off x="0" y="0"/>
                                <a:ext cx="2324100" cy="2749550"/>
                                <a:chOff x="-2" y="0"/>
                                <a:chExt cx="6877527" cy="9236247"/>
                              </a:xfrm>
                            </wpg:grpSpPr>
                            <pic:pic xmlns:pic="http://schemas.openxmlformats.org/drawingml/2006/picture">
                              <pic:nvPicPr>
                                <pic:cNvPr id="270" name="Рисунок 270"/>
                                <pic:cNvPicPr>
                                  <a:picLocks noChangeAspect="1"/>
                                </pic:cNvPicPr>
                              </pic:nvPicPr>
                              <pic:blipFill>
                                <a:blip xmlns:r="http://schemas.openxmlformats.org/officeDocument/2006/relationships" r:embed="rId136" cstate="print">
                                  <a:extLst>
                                    <a:ext xmlns:a="http://schemas.openxmlformats.org/drawingml/2006/main" uri="{28A0092B-C50C-407E-A947-70E740481C1C}">
                                      <a14:useLocalDpi xmlns:a14="http://schemas.microsoft.com/office/drawing/2010/main" val="0"/>
                                    </a:ext>
                                  </a:extLst>
                                </a:blip>
                                <a:stretch>
                                  <a:fillRect/>
                                </a:stretch>
                              </pic:blipFill>
                              <pic:spPr bwMode="auto">
                                <a:xfrm>
                                  <a:off x="-2" y="0"/>
                                  <a:ext cx="6877527" cy="9236247"/>
                                </a:xfrm>
                                <a:prstGeom prst="rect">
                                  <a:avLst/>
                                </a:prstGeom>
                                <a:noFill/>
                              </pic:spPr>
                            </pic:pic>
                            <wps:wsp xmlns:wps="http://schemas.microsoft.com/office/word/2010/wordprocessingShape">
                              <wps:cNvPr id="288" name="Надпись 2"/>
                              <wps:cNvSpPr txBox="1">
                                <a:spLocks noChangeArrowheads="1"/>
                              </wps:cNvSpPr>
                              <wps:spPr bwMode="auto">
                                <a:xfrm>
                                  <a:off x="2381621" y="2732419"/>
                                  <a:ext cx="361314" cy="477519"/>
                                </a:xfrm>
                                <a:prstGeom prst="rect">
                                  <a:avLst/>
                                </a:prstGeom>
                                <a:noFill/>
                                <a:ln w="9525">
                                  <a:noFill/>
                                  <a:miter lim="800000"/>
                                  <a:headEnd/>
                                  <a:tailEnd/>
                                </a:ln>
                              </wps:spPr>
                              <wps:txbx>
                                <w:txbxContent>
                                  <w:p xmlns:wp14="http://schemas.microsoft.com/office/word/2010/wordml" w:rsidRPr="00277E4D" w:rsidR="00345CDA" w:rsidP="00A2718E" w14:paraId="25175C6C" wp14:textId="77777777">
                                    <w:pPr>
                                      <w:rPr>
                                        <w:b/>
                                        <w:sz w:val="28"/>
                                        <w:szCs w:val="28"/>
                                      </w:rPr>
                                    </w:pPr>
                                    <w:r w:rsidRPr="00277E4D">
                                      <w:rPr>
                                        <w:b/>
                                        <w:sz w:val="28"/>
                                        <w:szCs w:val="28"/>
                                        <w:lang w:val="en-US"/>
                                      </w:rPr>
                                      <w:t>I</w:t>
                                    </w:r>
                                  </w:p>
                                </w:txbxContent>
                              </wps:txbx>
                              <wps:bodyPr rot="0" vert="horz" wrap="square" anchor="t" anchorCtr="0"/>
                            </wps:wsp>
                          </wpg:wgp>
                        </a:graphicData>
                      </a:graphic>
                      <wp14:sizeRelH relativeFrom="page">
                        <wp14:pctWidth>0</wp14:pctWidth>
                      </wp14:sizeRelH>
                      <wp14:sizeRelV relativeFrom="page">
                        <wp14:pctHeight>0</wp14:pctHeight>
                      </wp14:sizeRelV>
                    </wp:anchor>
                  </w:drawing>
                </mc:Choice>
                <mc:Fallback>
                  <w:pict w14:anchorId="2516C387">
                    <v:group id="Группа 271" style="height:216.5pt;margin-left:8.8pt;margin-top:11.2pt;position:absolute;width:183pt;z-index:-251626496" coordsize="68775,92362" o:spid="_x0000_s1130">
                      <v:shape id="Рисунок 270" style="height:92362;mso-wrap-style:square;position:absolute;visibility:visible;width:68775" o:spid="_x0000_s1131" type="#_x0000_t75">
                        <v:imagedata o:title="" r:id="rId137"/>
                      </v:shape>
                      <v:shape id="Надпись 2" style="height:4775;left:23816;mso-wrap-style:square;position:absolute;top:27324;v-text-anchor:top;visibility:visible;width:3613" o:spid="_x0000_s1132" filled="f" stroked="f" type="#_x0000_t202">
                        <v:textbox>
                          <w:txbxContent>
                            <w:p w:rsidRPr="00277E4D" w:rsidR="00345CDA" w:rsidP="00A2718E" w14:paraId="65BC1616" wp14:textId="77777777">
                              <w:pPr>
                                <w:rPr>
                                  <w:b/>
                                  <w:sz w:val="28"/>
                                  <w:szCs w:val="28"/>
                                </w:rPr>
                              </w:pPr>
                              <w:r w:rsidRPr="00277E4D">
                                <w:rPr>
                                  <w:b/>
                                  <w:sz w:val="28"/>
                                  <w:szCs w:val="28"/>
                                  <w:lang w:val="en-US"/>
                                </w:rPr>
                                <w:t>I</w:t>
                              </w:r>
                            </w:p>
                          </w:txbxContent>
                        </v:textbox>
                      </v:shape>
                    </v:group>
                  </w:pict>
                </mc:Fallback>
              </mc:AlternateContent>
            </w:r>
          </w:p>
          <w:p w:rsidRPr="00266C03" w:rsidR="00A2718E" w:rsidP="001B0717" w14:paraId="3F904CCB" wp14:textId="77777777">
            <w:pPr>
              <w:widowControl w:val="0"/>
              <w:autoSpaceDE w:val="0"/>
              <w:autoSpaceDN w:val="0"/>
              <w:adjustRightInd w:val="0"/>
              <w:spacing w:after="0" w:line="240" w:lineRule="auto"/>
              <w:jc w:val="both"/>
              <w:rPr>
                <w:sz w:val="28"/>
                <w:szCs w:val="28"/>
                <w:lang w:val="kk-KZ"/>
              </w:rPr>
            </w:pPr>
          </w:p>
          <w:p w:rsidRPr="00266C03" w:rsidR="00A2718E" w:rsidP="001B0717" w14:paraId="040360B8" wp14:textId="77777777">
            <w:pPr>
              <w:widowControl w:val="0"/>
              <w:autoSpaceDE w:val="0"/>
              <w:autoSpaceDN w:val="0"/>
              <w:adjustRightInd w:val="0"/>
              <w:spacing w:after="0" w:line="240" w:lineRule="auto"/>
              <w:jc w:val="both"/>
              <w:rPr>
                <w:sz w:val="28"/>
                <w:szCs w:val="28"/>
                <w:lang w:val="kk-KZ"/>
              </w:rPr>
            </w:pPr>
          </w:p>
          <w:p w:rsidRPr="00266C03" w:rsidR="00A2718E" w:rsidP="001B0717" w14:paraId="693C7A10" wp14:textId="77777777">
            <w:pPr>
              <w:widowControl w:val="0"/>
              <w:autoSpaceDE w:val="0"/>
              <w:autoSpaceDN w:val="0"/>
              <w:adjustRightInd w:val="0"/>
              <w:spacing w:after="0" w:line="240" w:lineRule="auto"/>
              <w:jc w:val="both"/>
              <w:rPr>
                <w:sz w:val="28"/>
                <w:szCs w:val="28"/>
                <w:lang w:val="kk-KZ"/>
              </w:rPr>
            </w:pPr>
            <w:r w:rsidRPr="00266C03">
              <w:rPr>
                <w:noProof/>
                <w:sz w:val="24"/>
                <w:szCs w:val="24"/>
                <w:lang w:val="en-US" w:eastAsia="en-US"/>
              </w:rPr>
              <mc:AlternateContent>
                <mc:Choice Requires="wpg">
                  <w:drawing>
                    <wp:anchor xmlns:wp14="http://schemas.microsoft.com/office/word/2010/wordprocessingDrawing" distT="0" distB="0" distL="114300" distR="114300" simplePos="0" relativeHeight="251691008" behindDoc="0" locked="0" layoutInCell="1" allowOverlap="1" wp14:anchorId="23D81C71" wp14:editId="7777777">
                      <wp:simplePos x="0" y="0"/>
                      <wp:positionH relativeFrom="column">
                        <wp:posOffset>1794510</wp:posOffset>
                      </wp:positionH>
                      <wp:positionV relativeFrom="paragraph">
                        <wp:posOffset>1520190</wp:posOffset>
                      </wp:positionV>
                      <wp:extent cx="1028700" cy="609600"/>
                      <wp:effectExtent l="0" t="0" r="0" b="0"/>
                      <wp:wrapThrough wrapText="bothSides">
                        <wp:wrapPolygon>
                          <wp:start x="400" y="0"/>
                          <wp:lineTo x="0" y="12150"/>
                          <wp:lineTo x="0" y="18900"/>
                          <wp:lineTo x="3600" y="20925"/>
                          <wp:lineTo x="20000" y="20925"/>
                          <wp:lineTo x="20800" y="6750"/>
                          <wp:lineTo x="18800" y="5400"/>
                          <wp:lineTo x="2400" y="0"/>
                          <wp:lineTo x="400" y="0"/>
                        </wp:wrapPolygon>
                      </wp:wrapThrough>
                      <wp:docPr id="269" name="Группа 269"/>
                      <wp:cNvGraphicFramePr/>
                      <a:graphic xmlns:a="http://schemas.openxmlformats.org/drawingml/2006/main">
                        <a:graphicData uri="http://schemas.microsoft.com/office/word/2010/wordprocessingGroup">
                          <wpg:wgp xmlns:wpg="http://schemas.microsoft.com/office/word/2010/wordprocessingGroup">
                            <wpg:cNvGrpSpPr/>
                            <wpg:grpSpPr>
                              <a:xfrm>
                                <a:off x="0" y="0"/>
                                <a:ext cx="1028700" cy="609600"/>
                                <a:chOff x="4125433" y="6496493"/>
                                <a:chExt cx="1633133" cy="574325"/>
                              </a:xfrm>
                            </wpg:grpSpPr>
                            <wps:wsp xmlns:wps="http://schemas.microsoft.com/office/word/2010/wordprocessingShape">
                              <wps:cNvPr id="292" name="Полилиния 292"/>
                              <wps:cNvSpPr/>
                              <wps:spPr>
                                <a:xfrm>
                                  <a:off x="4125433" y="6496493"/>
                                  <a:ext cx="190347" cy="481176"/>
                                </a:xfrm>
                                <a:custGeom>
                                  <a:avLst/>
                                  <a:gdLst>
                                    <a:gd name="connsiteX0" fmla="*/ 75156 w 190347"/>
                                    <a:gd name="connsiteY0" fmla="*/ 155499 h 481176"/>
                                    <a:gd name="connsiteX1" fmla="*/ 25052 w 190347"/>
                                    <a:gd name="connsiteY1" fmla="*/ 318337 h 481176"/>
                                    <a:gd name="connsiteX2" fmla="*/ 0 w 190347"/>
                                    <a:gd name="connsiteY2" fmla="*/ 443598 h 481176"/>
                                    <a:gd name="connsiteX3" fmla="*/ 25052 w 190347"/>
                                    <a:gd name="connsiteY3" fmla="*/ 481176 h 481176"/>
                                    <a:gd name="connsiteX4" fmla="*/ 112734 w 190347"/>
                                    <a:gd name="connsiteY4" fmla="*/ 431072 h 481176"/>
                                    <a:gd name="connsiteX5" fmla="*/ 175364 w 190347"/>
                                    <a:gd name="connsiteY5" fmla="*/ 255707 h 481176"/>
                                    <a:gd name="connsiteX6" fmla="*/ 187890 w 190347"/>
                                    <a:gd name="connsiteY6" fmla="*/ 117921 h 481176"/>
                                    <a:gd name="connsiteX7" fmla="*/ 137786 w 190347"/>
                                    <a:gd name="connsiteY7" fmla="*/ 5187 h 481176"/>
                                    <a:gd name="connsiteX8" fmla="*/ 87682 w 190347"/>
                                    <a:gd name="connsiteY8" fmla="*/ 30239 h 481176"/>
                                    <a:gd name="connsiteX9" fmla="*/ 75156 w 190347"/>
                                    <a:gd name="connsiteY9" fmla="*/ 155499 h 481176"/>
                                  </a:gdLst>
                                  <a:rect l="l" t="t" r="r" b="b"/>
                                  <a:pathLst>
                                    <a:path w="190347" h="481176" fill="norm" stroke="1">
                                      <a:moveTo>
                                        <a:pt x="75156" y="155499"/>
                                      </a:moveTo>
                                      <a:cubicBezTo>
                                        <a:pt x="64718" y="203515"/>
                                        <a:pt x="37578" y="270321"/>
                                        <a:pt x="25052" y="318337"/>
                                      </a:cubicBezTo>
                                      <a:cubicBezTo>
                                        <a:pt x="12526" y="366354"/>
                                        <a:pt x="0" y="416458"/>
                                        <a:pt x="0" y="443598"/>
                                      </a:cubicBezTo>
                                      <a:cubicBezTo>
                                        <a:pt x="0" y="470738"/>
                                        <a:pt x="6263" y="483264"/>
                                        <a:pt x="25052" y="481176"/>
                                      </a:cubicBezTo>
                                      <a:cubicBezTo>
                                        <a:pt x="43841" y="479088"/>
                                        <a:pt x="87682" y="468650"/>
                                        <a:pt x="112734" y="431072"/>
                                      </a:cubicBezTo>
                                      <a:cubicBezTo>
                                        <a:pt x="137786" y="393494"/>
                                        <a:pt x="162838" y="307899"/>
                                        <a:pt x="175364" y="255707"/>
                                      </a:cubicBezTo>
                                      <a:cubicBezTo>
                                        <a:pt x="187890" y="203515"/>
                                        <a:pt x="194153" y="159674"/>
                                        <a:pt x="187890" y="117921"/>
                                      </a:cubicBezTo>
                                      <a:cubicBezTo>
                                        <a:pt x="181627" y="76168"/>
                                        <a:pt x="154487" y="19801"/>
                                        <a:pt x="137786" y="5187"/>
                                      </a:cubicBezTo>
                                      <a:cubicBezTo>
                                        <a:pt x="121085" y="-9427"/>
                                        <a:pt x="93945" y="9362"/>
                                        <a:pt x="87682" y="30239"/>
                                      </a:cubicBezTo>
                                      <a:cubicBezTo>
                                        <a:pt x="81419" y="51116"/>
                                        <a:pt x="85594" y="107483"/>
                                        <a:pt x="75156" y="155499"/>
                                      </a:cubicBezTo>
                                      <a:close/>
                                    </a:path>
                                  </a:pathLst>
                                </a:custGeom>
                                <a:noFill/>
                                <a:ln w="6350">
                                  <a:solidFill>
                                    <a:srgbClr val="4F81BD"/>
                                  </a:solidFill>
                                  <a:prstDash val="sysDash"/>
                                </a:ln>
                              </wps:spPr>
                              <wps:bodyPr rot="0" spcFirstLastPara="0" vertOverflow="overflow" horzOverflow="overflow" vert="horz" wrap="square" numCol="1" spcCol="0" rtlCol="0" fromWordArt="0" anchor="ctr" anchorCtr="0" forceAA="0" compatLnSpc="1">
                                <a:prstTxWarp prst="textNoShape">
                                  <a:avLst/>
                                </a:prstTxWarp>
                              </wps:bodyPr>
                            </wps:wsp>
                            <wps:wsp xmlns:wps="http://schemas.microsoft.com/office/word/2010/wordprocessingShape">
                              <wps:cNvPr id="291" name="Надпись 2"/>
                              <wps:cNvSpPr txBox="1">
                                <a:spLocks noChangeArrowheads="1"/>
                              </wps:cNvSpPr>
                              <wps:spPr bwMode="auto">
                                <a:xfrm>
                                  <a:off x="4323171" y="6610907"/>
                                  <a:ext cx="1435395" cy="459911"/>
                                </a:xfrm>
                                <a:prstGeom prst="rect">
                                  <a:avLst/>
                                </a:prstGeom>
                                <a:noFill/>
                                <a:ln w="9525">
                                  <a:noFill/>
                                  <a:miter lim="800000"/>
                                  <a:headEnd/>
                                  <a:tailEnd/>
                                </a:ln>
                              </wps:spPr>
                              <wps:txbx>
                                <w:txbxContent>
                                  <w:p xmlns:wp14="http://schemas.microsoft.com/office/word/2010/wordml" w:rsidRPr="003A58E4" w:rsidR="00345CDA" w:rsidP="00A2718E" w14:paraId="754C3820" wp14:textId="77777777">
                                    <w:pPr>
                                      <w:rPr>
                                        <w:rFonts w:ascii="Times New Roman" w:hAnsi="Times New Roman"/>
                                        <w:sz w:val="20"/>
                                        <w:szCs w:val="20"/>
                                      </w:rPr>
                                    </w:pPr>
                                    <w:r w:rsidRPr="003A58E4">
                                      <w:rPr>
                                        <w:rFonts w:ascii="Times New Roman" w:hAnsi="Times New Roman"/>
                                        <w:sz w:val="20"/>
                                        <w:szCs w:val="20"/>
                                      </w:rPr>
                                      <w:t xml:space="preserve">Контур ловушки </w:t>
                                    </w:r>
                                    <w:r w:rsidRPr="003A58E4">
                                      <w:rPr>
                                        <w:rFonts w:ascii="Times New Roman" w:hAnsi="Times New Roman"/>
                                        <w:sz w:val="20"/>
                                        <w:szCs w:val="20"/>
                                        <w:lang w:val="en-US"/>
                                      </w:rPr>
                                      <w:t>I</w:t>
                                    </w:r>
                                  </w:p>
                                  <w:p xmlns:wp14="http://schemas.microsoft.com/office/word/2010/wordml" w:rsidRPr="00D46358" w:rsidR="00345CDA" w:rsidP="00A2718E" w14:paraId="1976908D" wp14:textId="77777777">
                                    <w:r>
                                      <w:t>по изогипсе 7000 м</w:t>
                                    </w:r>
                                  </w:p>
                                </w:txbxContent>
                              </wps:txbx>
                              <wps:bodyPr rot="0" vert="horz" wrap="square" anchor="t" anchorCtr="0"/>
                            </wps:wsp>
                          </wpg:wgp>
                        </a:graphicData>
                      </a:graphic>
                      <wp14:sizeRelH relativeFrom="page">
                        <wp14:pctWidth>0</wp14:pctWidth>
                      </wp14:sizeRelH>
                      <wp14:sizeRelV relativeFrom="page">
                        <wp14:pctHeight>0</wp14:pctHeight>
                      </wp14:sizeRelV>
                    </wp:anchor>
                  </w:drawing>
                </mc:Choice>
                <mc:Fallback>
                  <w:pict w14:anchorId="2E724131">
                    <v:group id="Группа 269" style="height:48pt;margin-left:141.3pt;margin-top:119.7pt;position:absolute;width:81pt;z-index:251692032" coordsize="16331,5743" coordorigin="41254,64964" o:spid="_x0000_s1133">
                      <v:shape id="Полилиния 292" style="height:4812;left:41254;mso-wrap-style:square;position:absolute;top:64964;v-text-anchor:middle;visibility:visible;width:1903" coordsize="190347,481176" o:spid="_x0000_s1134" filled="f" strokecolor="#4f81bd" strokeweight="0.5pt" path="m75156,155499c64718,203515,37578,270321,25052,318337,12526,366354,,416458,,443598c,470738,6263,483264,25052,481176c43841,479088,87682,468650,112734,431072c137786,393494,162838,307899,175364,255707c187890,203515,194153,159674,187890,117921,181627,76168,154487,19801,137786,5187,121085,-9427,93945,9362,87682,30239,81419,51116,85594,107483,75156,155499xe">
                        <v:stroke dashstyle="solid"/>
                        <v:path arrowok="t" o:connecttype="custom" o:connectlocs="75156,155499;25052,318337;0,443598;25052,481176;112734,431072;175364,255707;187890,117921;137786,5187;87682,30239;75156,155499" o:connectangles="0,0,0,0,0,0,0,0,0,0"/>
                      </v:shape>
                      <v:shape id="Надпись 2" style="height:4599;left:43231;mso-wrap-style:square;position:absolute;top:66109;v-text-anchor:top;visibility:visible;width:14354" o:spid="_x0000_s1135" filled="f" stroked="f" type="#_x0000_t202">
                        <v:textbox>
                          <w:txbxContent>
                            <w:p w:rsidRPr="003A58E4" w:rsidR="00345CDA" w:rsidP="00A2718E" w14:paraId="788BF3C9" wp14:textId="77777777">
                              <w:pPr>
                                <w:rPr>
                                  <w:rFonts w:ascii="Times New Roman" w:hAnsi="Times New Roman"/>
                                  <w:sz w:val="20"/>
                                  <w:szCs w:val="20"/>
                                </w:rPr>
                              </w:pPr>
                              <w:r w:rsidRPr="003A58E4">
                                <w:rPr>
                                  <w:rFonts w:ascii="Times New Roman" w:hAnsi="Times New Roman"/>
                                  <w:sz w:val="20"/>
                                  <w:szCs w:val="20"/>
                                </w:rPr>
                                <w:t xml:space="preserve">Контур ловушки </w:t>
                              </w:r>
                              <w:r w:rsidRPr="003A58E4">
                                <w:rPr>
                                  <w:rFonts w:ascii="Times New Roman" w:hAnsi="Times New Roman"/>
                                  <w:sz w:val="20"/>
                                  <w:szCs w:val="20"/>
                                  <w:lang w:val="en-US"/>
                                </w:rPr>
                                <w:t>I</w:t>
                              </w:r>
                            </w:p>
                            <w:p w:rsidRPr="00D46358" w:rsidR="00345CDA" w:rsidP="00A2718E" w14:paraId="75DF2AFE" wp14:textId="77777777">
                              <w:r>
                                <w:t>по изогипсе 7000 м</w:t>
                              </w:r>
                            </w:p>
                          </w:txbxContent>
                        </v:textbox>
                      </v:shape>
                      <w10:wrap type="through"/>
                    </v:group>
                  </w:pict>
                </mc:Fallback>
              </mc:AlternateContent>
            </w:r>
          </w:p>
        </w:tc>
        <w:tc>
          <w:tcPr>
            <w:tcW w:w="4814" w:type="dxa"/>
            <w:vAlign w:val="bottom"/>
          </w:tcPr>
          <w:p w:rsidRPr="00266C03" w:rsidR="00A2718E" w:rsidP="001B0717" w14:paraId="02F0EFD3" wp14:textId="77777777">
            <w:pPr>
              <w:spacing w:after="0" w:line="240" w:lineRule="auto"/>
              <w:rPr>
                <w:sz w:val="24"/>
                <w:szCs w:val="24"/>
              </w:rPr>
            </w:pPr>
            <w:r w:rsidRPr="00266C03">
              <w:rPr>
                <w:sz w:val="24"/>
                <w:szCs w:val="24"/>
              </w:rPr>
              <w:t xml:space="preserve">б) Структурная карта по </w:t>
            </w:r>
            <w:r w:rsidRPr="00266C03">
              <w:rPr>
                <w:sz w:val="24"/>
                <w:szCs w:val="24"/>
              </w:rPr>
              <w:t>горизон</w:t>
            </w:r>
          </w:p>
          <w:p w:rsidRPr="00266C03" w:rsidR="00A2718E" w:rsidP="001B0717" w14:paraId="685C4A44" wp14:textId="77777777">
            <w:pPr>
              <w:spacing w:after="0" w:line="240" w:lineRule="auto"/>
              <w:rPr>
                <w:sz w:val="24"/>
                <w:szCs w:val="24"/>
                <w:lang w:val="kk-KZ"/>
              </w:rPr>
            </w:pPr>
            <w:r w:rsidRPr="00266C03">
              <w:rPr>
                <w:sz w:val="24"/>
                <w:szCs w:val="24"/>
              </w:rPr>
              <w:t>( кровля</w:t>
            </w:r>
            <w:r w:rsidRPr="00266C03">
              <w:rPr>
                <w:sz w:val="24"/>
                <w:szCs w:val="24"/>
              </w:rPr>
              <w:t xml:space="preserve"> девонского карбонатного резервуара)</w:t>
            </w:r>
          </w:p>
          <w:p w:rsidRPr="00266C03" w:rsidR="00A2718E" w:rsidP="001B0717" w14:paraId="17A1CA98" wp14:textId="77777777">
            <w:pPr>
              <w:spacing w:after="0" w:line="240" w:lineRule="auto"/>
              <w:rPr>
                <w:sz w:val="28"/>
                <w:szCs w:val="28"/>
                <w:lang w:val="kk-KZ"/>
              </w:rPr>
            </w:pPr>
          </w:p>
        </w:tc>
      </w:tr>
      <w:tr xmlns:wp14="http://schemas.microsoft.com/office/word/2010/wordml" w:rsidTr="001B0717" w14:paraId="5F19F332" wp14:textId="77777777">
        <w:tblPrEx>
          <w:tblW w:w="0" w:type="auto"/>
          <w:tblLook w:val="04A0"/>
        </w:tblPrEx>
        <w:trPr>
          <w:trHeight w:val="4742"/>
        </w:trPr>
        <w:tc>
          <w:tcPr>
            <w:tcW w:w="4814" w:type="dxa"/>
          </w:tcPr>
          <w:p w:rsidRPr="00266C03" w:rsidR="00A2718E" w:rsidP="001B0717" w14:paraId="1536527F" wp14:textId="77777777">
            <w:pPr>
              <w:widowControl w:val="0"/>
              <w:autoSpaceDE w:val="0"/>
              <w:autoSpaceDN w:val="0"/>
              <w:adjustRightInd w:val="0"/>
              <w:spacing w:after="0" w:line="240" w:lineRule="auto"/>
              <w:jc w:val="both"/>
              <w:rPr>
                <w:noProof/>
                <w:sz w:val="24"/>
                <w:szCs w:val="24"/>
              </w:rPr>
            </w:pPr>
            <w:r w:rsidRPr="00266C03">
              <w:rPr>
                <w:noProof/>
                <w:sz w:val="24"/>
                <w:szCs w:val="24"/>
                <w:lang w:val="en-US" w:eastAsia="en-US"/>
              </w:rPr>
              <mc:AlternateContent>
                <mc:Choice Requires="wpg">
                  <w:drawing>
                    <wp:inline xmlns:wp14="http://schemas.microsoft.com/office/word/2010/wordprocessingDrawing" distT="0" distB="0" distL="0" distR="0" wp14:anchorId="34D0B4B2" wp14:editId="7777777">
                      <wp:extent cx="2451100" cy="3136900"/>
                      <wp:effectExtent l="0" t="0" r="6350" b="6350"/>
                      <wp:docPr id="473217227" name="Группа 47321722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1100" cy="3136900"/>
                                <a:chOff x="0" y="0"/>
                                <a:chExt cx="6039293" cy="8165804"/>
                              </a:xfrm>
                            </wpg:grpSpPr>
                            <pic:pic xmlns:pic="http://schemas.openxmlformats.org/drawingml/2006/picture">
                              <pic:nvPicPr>
                                <pic:cNvPr id="925858257" name="Рисунок 925858257" descr="D:\Public\Maksat_report_10_11_2015\Maksat_P3_depth_100000.CGM.meta.jpg"/>
                                <pic:cNvPicPr>
                                  <a:picLocks noChangeAspect="1"/>
                                </pic:cNvPicPr>
                              </pic:nvPicPr>
                              <pic:blipFill>
                                <a:blip xmlns:r="http://schemas.openxmlformats.org/officeDocument/2006/relationships" r:embed="rId13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039293" cy="8165804"/>
                                </a:xfrm>
                                <a:prstGeom prst="rect">
                                  <a:avLst/>
                                </a:prstGeom>
                                <a:noFill/>
                                <a:ln>
                                  <a:noFill/>
                                </a:ln>
                              </pic:spPr>
                            </pic:pic>
                            <wps:wsp xmlns:wps="http://schemas.microsoft.com/office/word/2010/wordprocessingShape">
                              <wps:cNvPr id="2113341337" name="Надпись 2"/>
                              <wps:cNvSpPr txBox="1">
                                <a:spLocks noChangeArrowheads="1"/>
                              </wps:cNvSpPr>
                              <wps:spPr bwMode="auto">
                                <a:xfrm>
                                  <a:off x="3178902" y="340228"/>
                                  <a:ext cx="403859" cy="477519"/>
                                </a:xfrm>
                                <a:prstGeom prst="rect">
                                  <a:avLst/>
                                </a:prstGeom>
                                <a:noFill/>
                                <a:ln w="9525">
                                  <a:noFill/>
                                  <a:miter lim="800000"/>
                                  <a:headEnd/>
                                  <a:tailEnd/>
                                </a:ln>
                              </wps:spPr>
                              <wps:txbx>
                                <w:txbxContent>
                                  <w:p xmlns:wp14="http://schemas.microsoft.com/office/word/2010/wordml" w:rsidRPr="002C7D66" w:rsidR="00345CDA" w:rsidP="00A2718E" w14:paraId="7AD2080F" wp14:textId="77777777">
                                    <w:pPr>
                                      <w:rPr>
                                        <w:b/>
                                        <w:sz w:val="28"/>
                                        <w:szCs w:val="28"/>
                                      </w:rPr>
                                    </w:pPr>
                                    <w:r w:rsidRPr="002C7D66">
                                      <w:rPr>
                                        <w:b/>
                                        <w:sz w:val="28"/>
                                        <w:szCs w:val="28"/>
                                        <w:lang w:val="en-US"/>
                                      </w:rPr>
                                      <w:t>I</w:t>
                                    </w:r>
                                  </w:p>
                                </w:txbxContent>
                              </wps:txbx>
                              <wps:bodyPr rot="0" vert="horz" wrap="square" anchor="t" anchorCtr="0"/>
                            </wps:wsp>
                          </wpg:wgp>
                        </a:graphicData>
                      </a:graphic>
                    </wp:inline>
                  </w:drawing>
                </mc:Choice>
                <mc:Fallback>
                  <w:pict w14:anchorId="6F18B4BA">
                    <v:group id="Группа 473217227" style="height:247pt;mso-position-horizontal-relative:char;mso-position-vertical-relative:line;width:193pt" coordsize="60392,81658" o:spid="_x0000_i1136">
                      <v:shape id="Рисунок 925858257" style="height:81658;mso-wrap-style:square;position:absolute;visibility:visible;width:60392" o:spid="_x0000_s1137" type="#_x0000_t75">
                        <v:imagedata o:title="Maksat_P3_depth_100000.CGM.meta" r:id="rId139"/>
                      </v:shape>
                      <v:shape id="Надпись 2" style="height:4775;left:31789;mso-wrap-style:square;position:absolute;top:3402;v-text-anchor:top;visibility:visible;width:4038" o:spid="_x0000_s1138" filled="f" stroked="f" type="#_x0000_t202">
                        <v:textbox>
                          <w:txbxContent>
                            <w:p w:rsidRPr="002C7D66" w:rsidR="00345CDA" w:rsidP="00A2718E" w14:paraId="21325C31" wp14:textId="77777777">
                              <w:pPr>
                                <w:rPr>
                                  <w:b/>
                                  <w:sz w:val="28"/>
                                  <w:szCs w:val="28"/>
                                </w:rPr>
                              </w:pPr>
                              <w:r w:rsidRPr="002C7D66">
                                <w:rPr>
                                  <w:b/>
                                  <w:sz w:val="28"/>
                                  <w:szCs w:val="28"/>
                                  <w:lang w:val="en-US"/>
                                </w:rPr>
                                <w:t>I</w:t>
                              </w:r>
                            </w:p>
                          </w:txbxContent>
                        </v:textbox>
                      </v:shape>
                      <w10:wrap type="none"/>
                      <w10:anchorlock/>
                    </v:group>
                  </w:pict>
                </mc:Fallback>
              </mc:AlternateContent>
            </w:r>
          </w:p>
        </w:tc>
        <w:tc>
          <w:tcPr>
            <w:tcW w:w="4814" w:type="dxa"/>
            <w:vAlign w:val="bottom"/>
          </w:tcPr>
          <w:p w:rsidRPr="00266C03" w:rsidR="00A2718E" w:rsidP="001B0717" w14:paraId="7CCA5920" wp14:textId="77777777">
            <w:pPr>
              <w:spacing w:after="0" w:line="240" w:lineRule="auto"/>
              <w:rPr>
                <w:sz w:val="24"/>
                <w:szCs w:val="24"/>
              </w:rPr>
            </w:pPr>
            <w:r w:rsidRPr="00266C03">
              <w:rPr>
                <w:sz w:val="24"/>
                <w:szCs w:val="24"/>
              </w:rPr>
              <w:t>в)  Структурная карта по горизонту П3</w:t>
            </w:r>
          </w:p>
          <w:p w:rsidRPr="00266C03" w:rsidR="00A2718E" w:rsidP="001B0717" w14:paraId="4A660544" wp14:textId="77777777">
            <w:pPr>
              <w:spacing w:after="0" w:line="240" w:lineRule="auto"/>
              <w:rPr>
                <w:sz w:val="24"/>
                <w:szCs w:val="24"/>
                <w:lang w:val="kk-KZ"/>
              </w:rPr>
            </w:pPr>
            <w:r w:rsidRPr="00266C03">
              <w:rPr>
                <w:sz w:val="24"/>
                <w:szCs w:val="24"/>
              </w:rPr>
              <w:t xml:space="preserve"> (предположительно кровля досреднедевонских(?) отложений)</w:t>
            </w:r>
          </w:p>
          <w:p w:rsidRPr="00266C03" w:rsidR="00A2718E" w:rsidP="001B0717" w14:paraId="1A55251A" wp14:textId="77777777">
            <w:pPr>
              <w:spacing w:after="0" w:line="240" w:lineRule="auto"/>
              <w:rPr>
                <w:sz w:val="28"/>
                <w:szCs w:val="28"/>
                <w:lang w:val="kk-KZ"/>
              </w:rPr>
            </w:pPr>
          </w:p>
        </w:tc>
      </w:tr>
    </w:tbl>
    <w:p xmlns:wp14="http://schemas.microsoft.com/office/word/2010/wordml" w:rsidRPr="00266C03" w:rsidR="00A2718E" w:rsidP="00A2718E" w14:paraId="4F6D2C48" wp14:textId="77777777">
      <w:pPr>
        <w:widowControl w:val="0"/>
        <w:shd w:val="clear" w:color="auto" w:fill="FFFFFF"/>
        <w:autoSpaceDE w:val="0"/>
        <w:autoSpaceDN w:val="0"/>
        <w:adjustRightInd w:val="0"/>
        <w:spacing w:after="0" w:line="240" w:lineRule="auto"/>
        <w:ind w:firstLine="567"/>
        <w:jc w:val="both"/>
        <w:rPr>
          <w:rFonts w:ascii="Times New Roman" w:hAnsi="Times New Roman"/>
          <w:sz w:val="28"/>
          <w:szCs w:val="28"/>
          <w:lang w:val="kk-KZ"/>
        </w:rPr>
      </w:pPr>
    </w:p>
    <w:p xmlns:wp14="http://schemas.microsoft.com/office/word/2010/wordml" w:rsidRPr="00266C03" w:rsidR="00A2718E" w:rsidP="00A2718E" w14:paraId="7389A12D" wp14:textId="77777777">
      <w:pPr>
        <w:widowControl w:val="0"/>
        <w:shd w:val="clear" w:color="auto" w:fill="FFFFFF"/>
        <w:autoSpaceDE w:val="0"/>
        <w:autoSpaceDN w:val="0"/>
        <w:adjustRightInd w:val="0"/>
        <w:spacing w:after="0" w:line="240" w:lineRule="auto"/>
        <w:ind w:firstLine="567"/>
        <w:jc w:val="center"/>
        <w:rPr>
          <w:rFonts w:ascii="Times New Roman" w:hAnsi="Times New Roman"/>
          <w:sz w:val="28"/>
          <w:szCs w:val="28"/>
        </w:rPr>
      </w:pPr>
      <w:r w:rsidRPr="00266C03">
        <w:rPr>
          <w:rFonts w:ascii="Times New Roman" w:hAnsi="Times New Roman"/>
          <w:sz w:val="28"/>
          <w:szCs w:val="28"/>
        </w:rPr>
        <w:t>Рис</w:t>
      </w:r>
      <w:r w:rsidRPr="00266C03">
        <w:rPr>
          <w:rFonts w:ascii="Times New Roman" w:hAnsi="Times New Roman"/>
          <w:sz w:val="28"/>
          <w:szCs w:val="28"/>
          <w:lang w:val="kk-KZ"/>
        </w:rPr>
        <w:t>унок</w:t>
      </w:r>
      <w:r w:rsidRPr="00266C03">
        <w:rPr>
          <w:rFonts w:ascii="Times New Roman" w:hAnsi="Times New Roman"/>
          <w:sz w:val="28"/>
          <w:szCs w:val="28"/>
        </w:rPr>
        <w:t xml:space="preserve"> </w:t>
      </w:r>
      <w:r w:rsidRPr="00266C03">
        <w:rPr>
          <w:rFonts w:ascii="Times New Roman" w:hAnsi="Times New Roman"/>
          <w:sz w:val="28"/>
          <w:szCs w:val="28"/>
          <w:lang w:val="kk-KZ"/>
        </w:rPr>
        <w:t>5</w:t>
      </w:r>
      <w:r w:rsidRPr="00266C03">
        <w:rPr>
          <w:rFonts w:ascii="Times New Roman" w:hAnsi="Times New Roman"/>
          <w:sz w:val="28"/>
          <w:szCs w:val="28"/>
        </w:rPr>
        <w:t>.</w:t>
      </w:r>
      <w:r w:rsidRPr="00266C03">
        <w:rPr>
          <w:rFonts w:ascii="Times New Roman" w:hAnsi="Times New Roman"/>
          <w:sz w:val="28"/>
          <w:szCs w:val="28"/>
          <w:lang w:val="kk-KZ"/>
        </w:rPr>
        <w:t xml:space="preserve">4  - </w:t>
      </w:r>
      <w:r w:rsidRPr="00266C03">
        <w:rPr>
          <w:rFonts w:ascii="Times New Roman" w:hAnsi="Times New Roman"/>
          <w:sz w:val="28"/>
          <w:szCs w:val="28"/>
        </w:rPr>
        <w:t>Участок Максат</w:t>
      </w:r>
    </w:p>
    <w:p xmlns:wp14="http://schemas.microsoft.com/office/word/2010/wordml" w:rsidRPr="00266C03" w:rsidR="00A2718E" w:rsidP="00A2718E" w14:paraId="31F27C88" wp14:textId="77777777">
      <w:pPr>
        <w:spacing w:after="0"/>
        <w:jc w:val="center"/>
        <w:rPr>
          <w:sz w:val="24"/>
          <w:szCs w:val="24"/>
        </w:rPr>
      </w:pPr>
    </w:p>
    <w:p xmlns:wp14="http://schemas.microsoft.com/office/word/2010/wordml" w:rsidRPr="0016238B" w:rsidR="00830B02" w:rsidP="00830B02" w14:paraId="564727B6" wp14:textId="77777777">
      <w:pPr>
        <w:spacing w:after="0" w:line="240" w:lineRule="auto"/>
        <w:ind w:firstLine="567"/>
        <w:jc w:val="both"/>
        <w:rPr>
          <w:rFonts w:ascii="Times New Roman" w:hAnsi="Times New Roman"/>
          <w:sz w:val="28"/>
          <w:szCs w:val="28"/>
        </w:rPr>
      </w:pPr>
      <w:r w:rsidRPr="00830B02">
        <w:rPr>
          <w:rFonts w:ascii="Times New Roman" w:hAnsi="Times New Roman"/>
          <w:sz w:val="28"/>
          <w:szCs w:val="28"/>
        </w:rPr>
        <w:t xml:space="preserve">Две наиболее приподнятые вершины фиксируются в пределах участка Максат на глубинах 5650–5700 м, после чего наблюдается погружение структуры как в южном, так и в северном направлениях. Восточный склон характеризуется относительно пологими углами падения (в среднем 30–45°) и уверенно прослеживается по схождению осей </w:t>
      </w:r>
      <w:r w:rsidRPr="00830B02">
        <w:rPr>
          <w:rFonts w:ascii="Times New Roman" w:hAnsi="Times New Roman"/>
          <w:sz w:val="28"/>
          <w:szCs w:val="28"/>
        </w:rPr>
        <w:t>синфазности</w:t>
      </w:r>
      <w:r w:rsidRPr="00830B02">
        <w:rPr>
          <w:rFonts w:ascii="Times New Roman" w:hAnsi="Times New Roman"/>
          <w:sz w:val="28"/>
          <w:szCs w:val="28"/>
        </w:rPr>
        <w:t xml:space="preserve">, отражающих положение </w:t>
      </w:r>
      <w:r w:rsidRPr="00830B02">
        <w:rPr>
          <w:rFonts w:ascii="Times New Roman" w:hAnsi="Times New Roman"/>
          <w:sz w:val="28"/>
          <w:szCs w:val="28"/>
        </w:rPr>
        <w:t>присклоновых</w:t>
      </w:r>
      <w:r w:rsidRPr="00830B02">
        <w:rPr>
          <w:rFonts w:ascii="Times New Roman" w:hAnsi="Times New Roman"/>
          <w:sz w:val="28"/>
          <w:szCs w:val="28"/>
        </w:rPr>
        <w:t xml:space="preserve"> фаций, формирующих восточное крыло структуры.</w:t>
      </w:r>
    </w:p>
    <w:p xmlns:wp14="http://schemas.microsoft.com/office/word/2010/wordml" w:rsidR="00830B02" w:rsidP="00830B02" w14:paraId="53610FCF" wp14:textId="77777777">
      <w:pPr>
        <w:spacing w:after="0" w:line="240" w:lineRule="auto"/>
        <w:ind w:firstLine="567"/>
        <w:jc w:val="both"/>
        <w:rPr>
          <w:rFonts w:ascii="Times New Roman" w:hAnsi="Times New Roman"/>
          <w:sz w:val="28"/>
          <w:szCs w:val="28"/>
          <w:lang w:val="kk-KZ"/>
        </w:rPr>
      </w:pPr>
      <w:r w:rsidRPr="00830B02">
        <w:rPr>
          <w:rFonts w:ascii="Times New Roman" w:hAnsi="Times New Roman"/>
          <w:sz w:val="28"/>
          <w:szCs w:val="28"/>
        </w:rPr>
        <w:t>Западный борт карбонатной платформы отличается большей крутизной и прослеживается менее однозначно; углы падения здесь достигают 50–70°. По данным глубинной миграции в модификации Е</w:t>
      </w:r>
      <w:r>
        <w:rPr>
          <w:rFonts w:ascii="Times New Roman" w:hAnsi="Times New Roman"/>
          <w:sz w:val="28"/>
          <w:szCs w:val="28"/>
          <w:lang w:val="en-US"/>
        </w:rPr>
        <w:t>S</w:t>
      </w:r>
      <w:r w:rsidRPr="00830B02">
        <w:rPr>
          <w:rFonts w:ascii="Times New Roman" w:hAnsi="Times New Roman"/>
          <w:sz w:val="28"/>
          <w:szCs w:val="28"/>
        </w:rPr>
        <w:t xml:space="preserve">-360 </w:t>
      </w:r>
      <w:r w:rsidRPr="00830B02">
        <w:rPr>
          <w:rFonts w:ascii="Times New Roman" w:hAnsi="Times New Roman"/>
          <w:sz w:val="28"/>
          <w:szCs w:val="28"/>
        </w:rPr>
        <w:t>верхн</w:t>
      </w:r>
      <w:r>
        <w:rPr>
          <w:rFonts w:ascii="Times New Roman" w:hAnsi="Times New Roman"/>
          <w:sz w:val="28"/>
          <w:szCs w:val="28"/>
          <w:lang w:val="kk-KZ"/>
        </w:rPr>
        <w:t>ий отрезок</w:t>
      </w:r>
      <w:r w:rsidRPr="00830B02">
        <w:rPr>
          <w:rFonts w:ascii="Times New Roman" w:hAnsi="Times New Roman"/>
          <w:sz w:val="28"/>
          <w:szCs w:val="28"/>
        </w:rPr>
        <w:t xml:space="preserve"> карбонатного разреза на отдельных участках характеризуется неоднородностью, что выражается появлением пакетов </w:t>
      </w:r>
      <w:r w:rsidRPr="00830B02">
        <w:rPr>
          <w:rFonts w:ascii="Times New Roman" w:hAnsi="Times New Roman"/>
          <w:sz w:val="28"/>
          <w:szCs w:val="28"/>
        </w:rPr>
        <w:t>слабокоррелируемых</w:t>
      </w:r>
      <w:r w:rsidRPr="00830B02">
        <w:rPr>
          <w:rFonts w:ascii="Times New Roman" w:hAnsi="Times New Roman"/>
          <w:sz w:val="28"/>
          <w:szCs w:val="28"/>
        </w:rPr>
        <w:t xml:space="preserve"> отражений. Это может косвенно указывать на интенсивные процессы денудации и разрушения на заключительных стадиях формирования платформы, а также на литологические изменения пород, слагающих разрез.</w:t>
      </w:r>
    </w:p>
    <w:p xmlns:wp14="http://schemas.microsoft.com/office/word/2010/wordml" w:rsidR="00830B02" w:rsidP="00830B02" w14:paraId="099B5B10" wp14:textId="77777777">
      <w:pPr>
        <w:spacing w:after="0" w:line="240" w:lineRule="auto"/>
        <w:ind w:firstLine="567"/>
        <w:jc w:val="both"/>
        <w:rPr>
          <w:rFonts w:ascii="Times New Roman" w:hAnsi="Times New Roman"/>
          <w:sz w:val="28"/>
          <w:szCs w:val="28"/>
          <w:lang w:val="kk-KZ"/>
        </w:rPr>
      </w:pPr>
      <w:r w:rsidRPr="00830B02">
        <w:rPr>
          <w:rFonts w:ascii="Times New Roman" w:hAnsi="Times New Roman"/>
          <w:sz w:val="28"/>
          <w:szCs w:val="28"/>
          <w:lang w:val="kk-KZ"/>
        </w:rPr>
        <w:t xml:space="preserve">Структурный план нижнего выделяемого горизонта </w:t>
      </w:r>
      <w:r w:rsidRPr="00830B02">
        <w:rPr>
          <w:rFonts w:ascii="Times New Roman" w:hAnsi="Times New Roman"/>
          <w:sz w:val="28"/>
          <w:szCs w:val="28"/>
        </w:rPr>
        <w:t>П</w:t>
      </w:r>
      <w:r w:rsidRPr="00830B02">
        <w:rPr>
          <w:rFonts w:ascii="Times New Roman" w:hAnsi="Times New Roman"/>
          <w:sz w:val="28"/>
          <w:szCs w:val="28"/>
          <w:vertAlign w:val="subscript"/>
        </w:rPr>
        <w:t>3</w:t>
      </w:r>
      <w:r w:rsidRPr="00830B02">
        <w:rPr>
          <w:rFonts w:ascii="Times New Roman" w:hAnsi="Times New Roman"/>
          <w:sz w:val="28"/>
          <w:szCs w:val="28"/>
          <w:lang w:val="kk-KZ"/>
        </w:rPr>
        <w:t xml:space="preserve"> (рисунок 5.4в) существенно отличается от вышележащих структурных поверхностей. В региональном плане он представляет собой фрагмент крупной моноклинали юго-восточного падения, прослеживаемой в интервале глубин 8000–8800 м.</w:t>
      </w:r>
    </w:p>
    <w:p xmlns:wp14="http://schemas.microsoft.com/office/word/2010/wordml" w:rsidR="00830B02" w:rsidP="00830B02" w14:paraId="5035D20C" wp14:textId="77777777">
      <w:pPr>
        <w:spacing w:after="0" w:line="240" w:lineRule="auto"/>
        <w:ind w:firstLine="567"/>
        <w:jc w:val="both"/>
        <w:rPr>
          <w:rFonts w:ascii="Times New Roman" w:hAnsi="Times New Roman"/>
          <w:sz w:val="28"/>
          <w:szCs w:val="28"/>
          <w:lang w:val="kk-KZ"/>
        </w:rPr>
      </w:pPr>
      <w:r w:rsidRPr="00830B02">
        <w:rPr>
          <w:rFonts w:ascii="Times New Roman" w:hAnsi="Times New Roman"/>
          <w:sz w:val="28"/>
          <w:szCs w:val="28"/>
        </w:rPr>
        <w:t xml:space="preserve">В центральной части моноклинальное строение осложнено </w:t>
      </w:r>
      <w:r w:rsidRPr="00830B02">
        <w:rPr>
          <w:rFonts w:ascii="Times New Roman" w:hAnsi="Times New Roman"/>
          <w:sz w:val="28"/>
          <w:szCs w:val="28"/>
        </w:rPr>
        <w:t>взбросовым</w:t>
      </w:r>
      <w:r w:rsidRPr="00830B02">
        <w:rPr>
          <w:rFonts w:ascii="Times New Roman" w:hAnsi="Times New Roman"/>
          <w:sz w:val="28"/>
          <w:szCs w:val="28"/>
        </w:rPr>
        <w:t xml:space="preserve"> тектоническим нарушением амплитудой 50–100 м </w:t>
      </w:r>
      <w:r w:rsidRPr="00830B02">
        <w:rPr>
          <w:rFonts w:ascii="Times New Roman" w:hAnsi="Times New Roman"/>
          <w:sz w:val="28"/>
          <w:szCs w:val="28"/>
        </w:rPr>
        <w:t>субширотного</w:t>
      </w:r>
      <w:r w:rsidRPr="00830B02">
        <w:rPr>
          <w:rFonts w:ascii="Times New Roman" w:hAnsi="Times New Roman"/>
          <w:sz w:val="28"/>
          <w:szCs w:val="28"/>
        </w:rPr>
        <w:t xml:space="preserve"> простирания. В юго-восточном секторе площади фиксируется серия из двух малоамплитудных сбросов северо-восточного направления, дополнительно осложняющих структуру </w:t>
      </w:r>
      <w:r w:rsidRPr="00830B02">
        <w:rPr>
          <w:rFonts w:ascii="Times New Roman" w:hAnsi="Times New Roman"/>
          <w:sz w:val="28"/>
          <w:szCs w:val="28"/>
        </w:rPr>
        <w:t>субизометричной</w:t>
      </w:r>
      <w:r w:rsidRPr="00830B02">
        <w:rPr>
          <w:rFonts w:ascii="Times New Roman" w:hAnsi="Times New Roman"/>
          <w:sz w:val="28"/>
          <w:szCs w:val="28"/>
        </w:rPr>
        <w:t xml:space="preserve"> </w:t>
      </w:r>
      <w:r w:rsidRPr="00830B02">
        <w:rPr>
          <w:rFonts w:ascii="Times New Roman" w:hAnsi="Times New Roman"/>
          <w:sz w:val="28"/>
          <w:szCs w:val="28"/>
        </w:rPr>
        <w:t>складк</w:t>
      </w:r>
      <w:r w:rsidR="003F4E1F">
        <w:rPr>
          <w:rFonts w:ascii="Times New Roman" w:hAnsi="Times New Roman"/>
          <w:sz w:val="28"/>
          <w:szCs w:val="28"/>
          <w:lang w:val="kk-KZ"/>
        </w:rPr>
        <w:t>ой</w:t>
      </w:r>
      <w:r w:rsidRPr="00830B02">
        <w:rPr>
          <w:rFonts w:ascii="Times New Roman" w:hAnsi="Times New Roman"/>
          <w:sz w:val="28"/>
          <w:szCs w:val="28"/>
        </w:rPr>
        <w:t xml:space="preserve"> амплитудой до 100 м.</w:t>
      </w:r>
      <w:r w:rsidRPr="003F4E1F" w:rsidR="003F4E1F">
        <w:t xml:space="preserve"> </w:t>
      </w:r>
      <w:r w:rsidRPr="003F4E1F" w:rsidR="003F4E1F">
        <w:rPr>
          <w:rFonts w:ascii="Times New Roman" w:hAnsi="Times New Roman"/>
          <w:sz w:val="28"/>
          <w:szCs w:val="28"/>
        </w:rPr>
        <w:t xml:space="preserve">На фоне общего моноклинального погружения в центральной части площади, в зоне сочленения с взбросом, выделяется обширная область относительного </w:t>
      </w:r>
      <w:r w:rsidRPr="003F4E1F" w:rsidR="003F4E1F">
        <w:rPr>
          <w:rFonts w:ascii="Times New Roman" w:hAnsi="Times New Roman"/>
          <w:sz w:val="28"/>
          <w:szCs w:val="28"/>
        </w:rPr>
        <w:t>приподнятия</w:t>
      </w:r>
      <w:r w:rsidRPr="003F4E1F" w:rsidR="003F4E1F">
        <w:rPr>
          <w:rFonts w:ascii="Times New Roman" w:hAnsi="Times New Roman"/>
          <w:sz w:val="28"/>
          <w:szCs w:val="28"/>
        </w:rPr>
        <w:t xml:space="preserve"> горизонта П</w:t>
      </w:r>
      <w:r w:rsidRPr="003F4E1F" w:rsidR="003F4E1F">
        <w:rPr>
          <w:rFonts w:ascii="Times New Roman" w:hAnsi="Times New Roman"/>
          <w:sz w:val="28"/>
          <w:szCs w:val="28"/>
          <w:vertAlign w:val="subscript"/>
        </w:rPr>
        <w:t>3</w:t>
      </w:r>
      <w:r w:rsidRPr="003F4E1F" w:rsidR="003F4E1F">
        <w:rPr>
          <w:rFonts w:ascii="Times New Roman" w:hAnsi="Times New Roman"/>
          <w:sz w:val="28"/>
          <w:szCs w:val="28"/>
        </w:rPr>
        <w:t xml:space="preserve">, </w:t>
      </w:r>
      <w:r w:rsidRPr="003F4E1F" w:rsidR="003F4E1F">
        <w:rPr>
          <w:rFonts w:ascii="Times New Roman" w:hAnsi="Times New Roman"/>
          <w:sz w:val="28"/>
          <w:szCs w:val="28"/>
        </w:rPr>
        <w:t>пространственно</w:t>
      </w:r>
      <w:r w:rsidRPr="003F4E1F" w:rsidR="003F4E1F">
        <w:rPr>
          <w:rFonts w:ascii="Times New Roman" w:hAnsi="Times New Roman"/>
          <w:sz w:val="28"/>
          <w:szCs w:val="28"/>
        </w:rPr>
        <w:t xml:space="preserve"> совпадающая с положением карбонатной платформы, установленной по горизонту R.</w:t>
      </w:r>
    </w:p>
    <w:p xmlns:wp14="http://schemas.microsoft.com/office/word/2010/wordml" w:rsidR="00830B02" w:rsidP="00830B02" w14:paraId="2F8C0AAC" wp14:textId="77777777">
      <w:pPr>
        <w:spacing w:after="0" w:line="240" w:lineRule="auto"/>
        <w:ind w:firstLine="567"/>
        <w:jc w:val="both"/>
        <w:rPr>
          <w:rFonts w:ascii="Times New Roman" w:hAnsi="Times New Roman"/>
          <w:sz w:val="28"/>
          <w:szCs w:val="28"/>
          <w:lang w:val="kk-KZ"/>
        </w:rPr>
      </w:pPr>
      <w:r w:rsidRPr="003F4E1F">
        <w:rPr>
          <w:rFonts w:ascii="Times New Roman" w:hAnsi="Times New Roman"/>
          <w:sz w:val="28"/>
          <w:szCs w:val="28"/>
          <w:lang w:val="kk-KZ"/>
        </w:rPr>
        <w:t xml:space="preserve">При этом интерпретация данной приподнятой зоны остаётся неоднозначной. Согласно результатам глубинно-скоростного моделирования, в интервале </w:t>
      </w:r>
      <w:r w:rsidRPr="003F4E1F">
        <w:rPr>
          <w:rFonts w:ascii="Times New Roman" w:hAnsi="Times New Roman"/>
          <w:sz w:val="28"/>
          <w:szCs w:val="28"/>
        </w:rPr>
        <w:t>П</w:t>
      </w:r>
      <w:r w:rsidRPr="003F4E1F">
        <w:rPr>
          <w:rFonts w:ascii="Times New Roman" w:hAnsi="Times New Roman"/>
          <w:sz w:val="28"/>
          <w:szCs w:val="28"/>
          <w:vertAlign w:val="subscript"/>
        </w:rPr>
        <w:t>2</w:t>
      </w:r>
      <w:r w:rsidRPr="003F4E1F">
        <w:rPr>
          <w:rFonts w:ascii="Times New Roman" w:hAnsi="Times New Roman"/>
          <w:sz w:val="28"/>
          <w:szCs w:val="28"/>
          <w:vertAlign w:val="superscript"/>
          <w:lang w:val="en-US"/>
        </w:rPr>
        <w:t>D</w:t>
      </w:r>
      <w:r w:rsidRPr="003F4E1F">
        <w:rPr>
          <w:rFonts w:ascii="Times New Roman" w:hAnsi="Times New Roman"/>
          <w:sz w:val="28"/>
          <w:szCs w:val="28"/>
        </w:rPr>
        <w:t xml:space="preserve"> -П</w:t>
      </w:r>
      <w:r w:rsidRPr="003F4E1F">
        <w:rPr>
          <w:rFonts w:ascii="Times New Roman" w:hAnsi="Times New Roman"/>
          <w:sz w:val="28"/>
          <w:szCs w:val="28"/>
          <w:vertAlign w:val="subscript"/>
        </w:rPr>
        <w:t>3</w:t>
      </w:r>
      <w:r w:rsidRPr="003F4E1F">
        <w:rPr>
          <w:rFonts w:ascii="Times New Roman" w:hAnsi="Times New Roman"/>
          <w:sz w:val="28"/>
          <w:szCs w:val="28"/>
        </w:rPr>
        <w:t xml:space="preserve"> </w:t>
      </w:r>
      <w:r w:rsidRPr="003F4E1F">
        <w:rPr>
          <w:rFonts w:ascii="Times New Roman" w:hAnsi="Times New Roman"/>
          <w:sz w:val="28"/>
          <w:szCs w:val="28"/>
          <w:lang w:val="kk-KZ"/>
        </w:rPr>
        <w:t>в пределах развития карбонатной платформы рассчитаны пластовые скорости 5900–6100 м/с. Однако по данным ВСП в скважине Ансаган Г-1 для девонских карбонатных отложений установлены более высокие среднеинтервальные скорости, достигающие 6230 м/с.</w:t>
      </w:r>
      <w:r w:rsidRPr="003F4E1F">
        <w:t xml:space="preserve"> </w:t>
      </w:r>
      <w:r w:rsidRPr="003F4E1F">
        <w:rPr>
          <w:rFonts w:ascii="Times New Roman" w:hAnsi="Times New Roman"/>
          <w:sz w:val="28"/>
          <w:szCs w:val="28"/>
        </w:rPr>
        <w:t>Таким образом, можно предположить, что рассчитанные скорости являются заниженными и не в полной мере компенсируют наблюдаемую положительную временную аномалию горизонта П</w:t>
      </w:r>
      <w:r w:rsidRPr="003F4E1F">
        <w:rPr>
          <w:rFonts w:ascii="Times New Roman" w:hAnsi="Times New Roman"/>
          <w:sz w:val="28"/>
          <w:szCs w:val="28"/>
          <w:vertAlign w:val="subscript"/>
        </w:rPr>
        <w:t>3</w:t>
      </w:r>
      <w:r>
        <w:rPr>
          <w:rFonts w:ascii="Times New Roman" w:hAnsi="Times New Roman"/>
          <w:sz w:val="28"/>
          <w:szCs w:val="28"/>
          <w:vertAlign w:val="subscript"/>
          <w:lang w:val="kk-KZ"/>
        </w:rPr>
        <w:t xml:space="preserve"> </w:t>
      </w:r>
      <w:r w:rsidRPr="003F4E1F">
        <w:rPr>
          <w:rFonts w:ascii="Times New Roman" w:hAnsi="Times New Roman"/>
          <w:sz w:val="28"/>
          <w:szCs w:val="28"/>
        </w:rPr>
        <w:t>в данном участке. Вместе с тем не исключается и альтернативное объяснение, связанное с существованием реального положительного рельефа отражающей поверхности П</w:t>
      </w:r>
      <w:r w:rsidRPr="003F4E1F">
        <w:rPr>
          <w:rFonts w:ascii="Times New Roman" w:hAnsi="Times New Roman"/>
          <w:sz w:val="28"/>
          <w:szCs w:val="28"/>
          <w:vertAlign w:val="subscript"/>
        </w:rPr>
        <w:t>3</w:t>
      </w:r>
      <w:r w:rsidRPr="003F4E1F">
        <w:rPr>
          <w:rFonts w:ascii="Times New Roman" w:hAnsi="Times New Roman"/>
          <w:sz w:val="28"/>
          <w:szCs w:val="28"/>
        </w:rPr>
        <w:t xml:space="preserve"> на момент формирования карбонатной постройки в этой части площади.</w:t>
      </w:r>
    </w:p>
    <w:p xmlns:wp14="http://schemas.microsoft.com/office/word/2010/wordml" w:rsidR="003F4E1F" w:rsidP="00830B02" w14:paraId="70CB0DC4" wp14:textId="77777777">
      <w:pPr>
        <w:spacing w:after="0" w:line="240" w:lineRule="auto"/>
        <w:ind w:firstLine="567"/>
        <w:jc w:val="both"/>
        <w:rPr>
          <w:rFonts w:ascii="Times New Roman" w:hAnsi="Times New Roman"/>
          <w:sz w:val="28"/>
          <w:szCs w:val="28"/>
          <w:lang w:val="kk-KZ"/>
        </w:rPr>
      </w:pPr>
      <w:r w:rsidRPr="003F4E1F">
        <w:rPr>
          <w:rFonts w:ascii="Times New Roman" w:hAnsi="Times New Roman"/>
          <w:sz w:val="28"/>
          <w:szCs w:val="28"/>
        </w:rPr>
        <w:t>В пользу такого предположения свидетельствует ряд факторов, установленных как в ходе предыдущих исследований, так и по результатам работ автора.</w:t>
      </w:r>
    </w:p>
    <w:p xmlns:wp14="http://schemas.microsoft.com/office/word/2010/wordml" w:rsidRPr="003F4E1F" w:rsidR="003F4E1F" w:rsidP="003F4E1F" w14:paraId="1256A723" wp14:textId="77777777">
      <w:pPr>
        <w:pStyle w:val="ListParagraph"/>
        <w:numPr>
          <w:ilvl w:val="3"/>
          <w:numId w:val="7"/>
        </w:numPr>
        <w:tabs>
          <w:tab w:val="left" w:pos="851"/>
        </w:tabs>
        <w:spacing w:after="0" w:line="240" w:lineRule="auto"/>
        <w:ind w:left="0" w:firstLine="567"/>
        <w:jc w:val="both"/>
        <w:rPr>
          <w:rFonts w:ascii="Times New Roman" w:hAnsi="Times New Roman"/>
          <w:sz w:val="28"/>
          <w:szCs w:val="28"/>
        </w:rPr>
      </w:pPr>
      <w:r w:rsidRPr="003F4E1F">
        <w:rPr>
          <w:rFonts w:ascii="Times New Roman" w:hAnsi="Times New Roman"/>
          <w:sz w:val="28"/>
          <w:szCs w:val="28"/>
        </w:rPr>
        <w:t>По данным акустического каротажа, особенно в интервале ниже горизонта П</w:t>
      </w:r>
      <w:r w:rsidRPr="003F4E1F">
        <w:rPr>
          <w:rFonts w:ascii="Times New Roman" w:hAnsi="Times New Roman"/>
          <w:sz w:val="28"/>
          <w:szCs w:val="28"/>
          <w:vertAlign w:val="subscript"/>
        </w:rPr>
        <w:t>2</w:t>
      </w:r>
      <w:r w:rsidRPr="003F4E1F">
        <w:rPr>
          <w:rFonts w:ascii="Times New Roman" w:hAnsi="Times New Roman" w:cs="Times New Roman"/>
          <w:sz w:val="28"/>
          <w:szCs w:val="28"/>
          <w:vertAlign w:val="superscript"/>
          <w:lang w:val="en-US"/>
        </w:rPr>
        <w:t>ꞌ</w:t>
      </w:r>
      <w:r w:rsidRPr="003F4E1F">
        <w:rPr>
          <w:rFonts w:ascii="Times New Roman" w:hAnsi="Times New Roman"/>
          <w:sz w:val="28"/>
          <w:szCs w:val="28"/>
        </w:rPr>
        <w:t xml:space="preserve"> (рисунок 3.1), в терригенной толще фиксируются аномально низкие значения </w:t>
      </w:r>
      <w:r w:rsidRPr="003F4E1F">
        <w:rPr>
          <w:rFonts w:ascii="Times New Roman" w:hAnsi="Times New Roman"/>
          <w:sz w:val="28"/>
          <w:szCs w:val="28"/>
        </w:rPr>
        <w:t>среднеинтервальных</w:t>
      </w:r>
      <w:r w:rsidRPr="003F4E1F">
        <w:rPr>
          <w:rFonts w:ascii="Times New Roman" w:hAnsi="Times New Roman"/>
          <w:sz w:val="28"/>
          <w:szCs w:val="28"/>
        </w:rPr>
        <w:t xml:space="preserve"> скоростей (до 3200–3500 м/с), что может </w:t>
      </w:r>
      <w:r w:rsidRPr="003F4E1F">
        <w:rPr>
          <w:rFonts w:ascii="Times New Roman" w:hAnsi="Times New Roman"/>
          <w:sz w:val="28"/>
          <w:szCs w:val="28"/>
        </w:rPr>
        <w:t xml:space="preserve">быть обусловлено недостаточной степенью уплотнения пород и, как следствие, их повышенной склонностью к пластическим деформациям. </w:t>
      </w:r>
    </w:p>
    <w:p xmlns:wp14="http://schemas.microsoft.com/office/word/2010/wordml" w:rsidRPr="003F4E1F" w:rsidR="003F4E1F" w:rsidP="003F4E1F" w14:paraId="7B07A280" wp14:textId="77777777">
      <w:pPr>
        <w:pStyle w:val="ListParagraph"/>
        <w:numPr>
          <w:ilvl w:val="3"/>
          <w:numId w:val="7"/>
        </w:numPr>
        <w:tabs>
          <w:tab w:val="left" w:pos="851"/>
        </w:tabs>
        <w:spacing w:after="0" w:line="240" w:lineRule="auto"/>
        <w:ind w:left="0" w:firstLine="567"/>
        <w:jc w:val="both"/>
        <w:rPr>
          <w:rFonts w:ascii="Times New Roman" w:hAnsi="Times New Roman"/>
          <w:sz w:val="28"/>
          <w:szCs w:val="28"/>
        </w:rPr>
      </w:pPr>
      <w:r w:rsidRPr="003F4E1F">
        <w:rPr>
          <w:rFonts w:ascii="Times New Roman" w:hAnsi="Times New Roman"/>
          <w:sz w:val="28"/>
          <w:szCs w:val="28"/>
        </w:rPr>
        <w:t>По данным керн</w:t>
      </w:r>
      <w:r>
        <w:rPr>
          <w:rFonts w:ascii="Times New Roman" w:hAnsi="Times New Roman"/>
          <w:sz w:val="28"/>
          <w:szCs w:val="28"/>
          <w:lang w:val="kk-KZ"/>
        </w:rPr>
        <w:t>а</w:t>
      </w:r>
      <w:r w:rsidRPr="003F4E1F">
        <w:rPr>
          <w:rFonts w:ascii="Times New Roman" w:hAnsi="Times New Roman"/>
          <w:sz w:val="28"/>
          <w:szCs w:val="28"/>
        </w:rPr>
        <w:t xml:space="preserve"> скважин, пробуренных в пределах участка, установлено, что ниже горизонта П</w:t>
      </w:r>
      <w:r w:rsidRPr="003F4E1F">
        <w:rPr>
          <w:rFonts w:ascii="Times New Roman" w:hAnsi="Times New Roman"/>
          <w:sz w:val="28"/>
          <w:szCs w:val="28"/>
          <w:vertAlign w:val="subscript"/>
        </w:rPr>
        <w:t>2</w:t>
      </w:r>
      <w:r w:rsidRPr="003F4E1F">
        <w:rPr>
          <w:rFonts w:ascii="Times New Roman" w:hAnsi="Times New Roman" w:cs="Times New Roman"/>
          <w:sz w:val="28"/>
          <w:szCs w:val="28"/>
          <w:vertAlign w:val="superscript"/>
          <w:lang w:val="en-US"/>
        </w:rPr>
        <w:t>ꞌ</w:t>
      </w:r>
      <w:r w:rsidRPr="003F4E1F">
        <w:rPr>
          <w:rFonts w:ascii="Times New Roman" w:hAnsi="Times New Roman" w:cs="Times New Roman"/>
          <w:sz w:val="28"/>
          <w:szCs w:val="28"/>
          <w:vertAlign w:val="superscript"/>
        </w:rPr>
        <w:t xml:space="preserve"> </w:t>
      </w:r>
      <w:r w:rsidRPr="003F4E1F">
        <w:rPr>
          <w:rFonts w:ascii="Times New Roman" w:hAnsi="Times New Roman"/>
          <w:sz w:val="28"/>
          <w:szCs w:val="28"/>
        </w:rPr>
        <w:t>разрез сложен преимущественно тонкодисперсными терригенными образованиями вулканогенного происхождения (</w:t>
      </w:r>
      <w:r w:rsidRPr="003F4E1F">
        <w:rPr>
          <w:rFonts w:ascii="Times New Roman" w:hAnsi="Times New Roman"/>
          <w:sz w:val="28"/>
          <w:szCs w:val="28"/>
        </w:rPr>
        <w:t>туфоаргиллиты</w:t>
      </w:r>
      <w:r w:rsidRPr="003F4E1F">
        <w:rPr>
          <w:rFonts w:ascii="Times New Roman" w:hAnsi="Times New Roman"/>
          <w:sz w:val="28"/>
          <w:szCs w:val="28"/>
        </w:rPr>
        <w:t xml:space="preserve">, </w:t>
      </w:r>
      <w:r w:rsidRPr="003F4E1F">
        <w:rPr>
          <w:rFonts w:ascii="Times New Roman" w:hAnsi="Times New Roman"/>
          <w:sz w:val="28"/>
          <w:szCs w:val="28"/>
        </w:rPr>
        <w:t>туфоалевролиты</w:t>
      </w:r>
      <w:r w:rsidRPr="003F4E1F">
        <w:rPr>
          <w:rFonts w:ascii="Times New Roman" w:hAnsi="Times New Roman"/>
          <w:sz w:val="28"/>
          <w:szCs w:val="28"/>
        </w:rPr>
        <w:t xml:space="preserve">, </w:t>
      </w:r>
      <w:r w:rsidRPr="003F4E1F">
        <w:rPr>
          <w:rFonts w:ascii="Times New Roman" w:hAnsi="Times New Roman"/>
          <w:sz w:val="28"/>
          <w:szCs w:val="28"/>
        </w:rPr>
        <w:t>туффиты</w:t>
      </w:r>
      <w:r w:rsidRPr="003F4E1F">
        <w:rPr>
          <w:rFonts w:ascii="Times New Roman" w:hAnsi="Times New Roman"/>
          <w:sz w:val="28"/>
          <w:szCs w:val="28"/>
        </w:rPr>
        <w:t xml:space="preserve">), обладающими потенциально пластичными свойствами. Отмечается, что «слои </w:t>
      </w:r>
      <w:r w:rsidRPr="003F4E1F">
        <w:rPr>
          <w:rFonts w:ascii="Times New Roman" w:hAnsi="Times New Roman"/>
          <w:sz w:val="28"/>
          <w:szCs w:val="28"/>
        </w:rPr>
        <w:t>вулкано-туфогенных</w:t>
      </w:r>
      <w:r w:rsidRPr="003F4E1F">
        <w:rPr>
          <w:rFonts w:ascii="Times New Roman" w:hAnsi="Times New Roman"/>
          <w:sz w:val="28"/>
          <w:szCs w:val="28"/>
        </w:rPr>
        <w:t xml:space="preserve"> пород часто нарушены </w:t>
      </w:r>
      <w:r w:rsidRPr="003F4E1F">
        <w:rPr>
          <w:rFonts w:ascii="Times New Roman" w:hAnsi="Times New Roman"/>
          <w:sz w:val="28"/>
          <w:szCs w:val="28"/>
        </w:rPr>
        <w:t>микросбросами</w:t>
      </w:r>
      <w:r w:rsidRPr="003F4E1F">
        <w:rPr>
          <w:rFonts w:ascii="Times New Roman" w:hAnsi="Times New Roman"/>
          <w:sz w:val="28"/>
          <w:szCs w:val="28"/>
        </w:rPr>
        <w:t xml:space="preserve"> амплитудой до 1–2 см. Углы падения слоев варьируют от 0° до 90°, наиболее характерны значения 20–55°. В глинисто-</w:t>
      </w:r>
      <w:r w:rsidRPr="003F4E1F">
        <w:rPr>
          <w:rFonts w:ascii="Times New Roman" w:hAnsi="Times New Roman"/>
          <w:sz w:val="28"/>
          <w:szCs w:val="28"/>
        </w:rPr>
        <w:t>туфогенных</w:t>
      </w:r>
      <w:r w:rsidRPr="003F4E1F">
        <w:rPr>
          <w:rFonts w:ascii="Times New Roman" w:hAnsi="Times New Roman"/>
          <w:sz w:val="28"/>
          <w:szCs w:val="28"/>
        </w:rPr>
        <w:t xml:space="preserve"> породах также фиксируются деформационные структуры, связанные с подводными оползнями» (Изучение подсолевых отложений обрамления Приморского свода юго-восточной части Прикаспийской впадины, Волгоград </w:t>
      </w:r>
      <w:r w:rsidRPr="003F4E1F">
        <w:rPr>
          <w:rFonts w:ascii="Times New Roman" w:hAnsi="Times New Roman"/>
          <w:sz w:val="28"/>
          <w:szCs w:val="28"/>
        </w:rPr>
        <w:t>НИПИнефть</w:t>
      </w:r>
      <w:r w:rsidRPr="003F4E1F">
        <w:rPr>
          <w:rFonts w:ascii="Times New Roman" w:hAnsi="Times New Roman"/>
          <w:sz w:val="28"/>
          <w:szCs w:val="28"/>
        </w:rPr>
        <w:t xml:space="preserve">, 2008 г.). </w:t>
      </w:r>
    </w:p>
    <w:p xmlns:wp14="http://schemas.microsoft.com/office/word/2010/wordml" w:rsidRPr="003F4E1F" w:rsidR="003F4E1F" w:rsidP="003F4E1F" w14:paraId="17137E7B" wp14:textId="77777777">
      <w:pPr>
        <w:pStyle w:val="ListParagraph"/>
        <w:numPr>
          <w:ilvl w:val="3"/>
          <w:numId w:val="7"/>
        </w:numPr>
        <w:tabs>
          <w:tab w:val="left" w:pos="851"/>
        </w:tabs>
        <w:spacing w:after="0" w:line="240" w:lineRule="auto"/>
        <w:ind w:left="0" w:firstLine="567"/>
        <w:jc w:val="both"/>
        <w:rPr>
          <w:rFonts w:ascii="Times New Roman" w:hAnsi="Times New Roman"/>
          <w:sz w:val="28"/>
          <w:szCs w:val="28"/>
        </w:rPr>
      </w:pPr>
      <w:r w:rsidRPr="003F4E1F">
        <w:rPr>
          <w:rFonts w:ascii="Times New Roman" w:hAnsi="Times New Roman"/>
          <w:sz w:val="28"/>
          <w:szCs w:val="28"/>
        </w:rPr>
        <w:t xml:space="preserve">Результаты структурных построений указывают на существенные различия в строении поверхностей </w:t>
      </w:r>
      <w:r w:rsidRPr="009037AD" w:rsidR="009037AD">
        <w:rPr>
          <w:rFonts w:ascii="Times New Roman" w:hAnsi="Times New Roman" w:eastAsia="Arial" w:cs="Times New Roman"/>
          <w:sz w:val="28"/>
          <w:szCs w:val="28"/>
          <w:lang w:eastAsia="ar-SA"/>
        </w:rPr>
        <w:t>П</w:t>
      </w:r>
      <w:r w:rsidRPr="009037AD" w:rsidR="009037AD">
        <w:rPr>
          <w:rFonts w:ascii="Times New Roman" w:hAnsi="Times New Roman" w:eastAsia="Arial" w:cs="Times New Roman"/>
          <w:sz w:val="28"/>
          <w:szCs w:val="28"/>
          <w:vertAlign w:val="subscript"/>
          <w:lang w:eastAsia="ar-SA"/>
        </w:rPr>
        <w:t>1</w:t>
      </w:r>
      <w:r w:rsidRPr="009037AD" w:rsidR="009037AD">
        <w:rPr>
          <w:rFonts w:ascii="Times New Roman" w:hAnsi="Times New Roman" w:eastAsia="Arial" w:cs="Times New Roman"/>
          <w:sz w:val="28"/>
          <w:szCs w:val="28"/>
          <w:lang w:eastAsia="ar-SA"/>
        </w:rPr>
        <w:t>-</w:t>
      </w:r>
      <w:r w:rsidRPr="009037AD" w:rsidR="009037AD">
        <w:rPr>
          <w:rFonts w:ascii="Times New Roman" w:hAnsi="Times New Roman"/>
          <w:sz w:val="28"/>
          <w:szCs w:val="28"/>
        </w:rPr>
        <w:t xml:space="preserve"> П</w:t>
      </w:r>
      <w:r w:rsidRPr="009037AD" w:rsidR="009037AD">
        <w:rPr>
          <w:rFonts w:ascii="Times New Roman" w:hAnsi="Times New Roman"/>
          <w:sz w:val="28"/>
          <w:szCs w:val="28"/>
          <w:vertAlign w:val="subscript"/>
        </w:rPr>
        <w:t>2</w:t>
      </w:r>
      <w:r w:rsidRPr="009037AD" w:rsidR="009037AD">
        <w:rPr>
          <w:rFonts w:ascii="Times New Roman" w:hAnsi="Times New Roman" w:cs="Times New Roman"/>
          <w:sz w:val="28"/>
          <w:szCs w:val="28"/>
          <w:vertAlign w:val="superscript"/>
          <w:lang w:val="en-US"/>
        </w:rPr>
        <w:t>ꞌ</w:t>
      </w:r>
      <w:r w:rsidRPr="009037AD" w:rsidR="009037AD">
        <w:rPr>
          <w:rFonts w:ascii="Times New Roman" w:hAnsi="Times New Roman" w:eastAsia="Arial" w:cs="Times New Roman"/>
          <w:sz w:val="28"/>
          <w:szCs w:val="28"/>
          <w:lang w:eastAsia="ar-SA"/>
        </w:rPr>
        <w:t xml:space="preserve">, </w:t>
      </w:r>
      <w:r w:rsidRPr="009037AD" w:rsidR="009037AD">
        <w:rPr>
          <w:rFonts w:ascii="Times New Roman" w:hAnsi="Times New Roman"/>
          <w:sz w:val="28"/>
          <w:szCs w:val="28"/>
        </w:rPr>
        <w:t>П</w:t>
      </w:r>
      <w:r w:rsidRPr="009037AD" w:rsidR="009037AD">
        <w:rPr>
          <w:rFonts w:ascii="Times New Roman" w:hAnsi="Times New Roman"/>
          <w:sz w:val="28"/>
          <w:szCs w:val="28"/>
          <w:vertAlign w:val="subscript"/>
        </w:rPr>
        <w:t>2</w:t>
      </w:r>
      <w:r w:rsidRPr="009037AD" w:rsidR="009037AD">
        <w:rPr>
          <w:rFonts w:ascii="Times New Roman" w:hAnsi="Times New Roman"/>
          <w:sz w:val="28"/>
          <w:szCs w:val="28"/>
          <w:vertAlign w:val="superscript"/>
          <w:lang w:val="en-US"/>
        </w:rPr>
        <w:t>D</w:t>
      </w:r>
      <w:r w:rsidRPr="009037AD" w:rsidR="009037AD">
        <w:rPr>
          <w:rFonts w:ascii="Times New Roman" w:hAnsi="Times New Roman"/>
          <w:sz w:val="28"/>
          <w:szCs w:val="28"/>
        </w:rPr>
        <w:t xml:space="preserve"> </w:t>
      </w:r>
      <w:r w:rsidRPr="009037AD" w:rsidR="009037AD">
        <w:rPr>
          <w:rFonts w:ascii="Times New Roman" w:hAnsi="Times New Roman" w:eastAsia="Arial" w:cs="Times New Roman"/>
          <w:sz w:val="28"/>
          <w:szCs w:val="28"/>
          <w:lang w:eastAsia="ar-SA"/>
        </w:rPr>
        <w:t>и П</w:t>
      </w:r>
      <w:r w:rsidRPr="009037AD" w:rsidR="009037AD">
        <w:rPr>
          <w:rFonts w:ascii="Times New Roman" w:hAnsi="Times New Roman" w:eastAsia="Arial" w:cs="Times New Roman"/>
          <w:sz w:val="28"/>
          <w:szCs w:val="28"/>
          <w:vertAlign w:val="subscript"/>
          <w:lang w:eastAsia="ar-SA"/>
        </w:rPr>
        <w:t>3</w:t>
      </w:r>
      <w:r w:rsidRPr="003F4E1F">
        <w:rPr>
          <w:rFonts w:ascii="Times New Roman" w:hAnsi="Times New Roman"/>
          <w:sz w:val="28"/>
          <w:szCs w:val="28"/>
        </w:rPr>
        <w:t xml:space="preserve">, а также на значительные вариации мощностей одновозрастных толщ. </w:t>
      </w:r>
    </w:p>
    <w:p xmlns:wp14="http://schemas.microsoft.com/office/word/2010/wordml" w:rsidRPr="003F4E1F" w:rsidR="003F4E1F" w:rsidP="003F4E1F" w14:paraId="14D601B5" wp14:textId="77777777">
      <w:pPr>
        <w:pStyle w:val="ListParagraph"/>
        <w:numPr>
          <w:ilvl w:val="3"/>
          <w:numId w:val="7"/>
        </w:numPr>
        <w:tabs>
          <w:tab w:val="left" w:pos="851"/>
        </w:tabs>
        <w:spacing w:after="0" w:line="240" w:lineRule="auto"/>
        <w:ind w:left="0" w:firstLine="567"/>
        <w:jc w:val="both"/>
        <w:rPr>
          <w:rFonts w:ascii="Times New Roman" w:hAnsi="Times New Roman"/>
          <w:sz w:val="28"/>
          <w:szCs w:val="28"/>
        </w:rPr>
      </w:pPr>
      <w:r w:rsidRPr="003F4E1F">
        <w:rPr>
          <w:rFonts w:ascii="Times New Roman" w:hAnsi="Times New Roman"/>
          <w:sz w:val="28"/>
          <w:szCs w:val="28"/>
        </w:rPr>
        <w:t xml:space="preserve">В верхней части подсолевого разреза тектонические нарушения сбросового типа нередко формируют сопряжённые системы с противоположным падением, образуя грабенообразные структуры, характерные для зон </w:t>
      </w:r>
      <w:r w:rsidRPr="003F4E1F">
        <w:rPr>
          <w:rFonts w:ascii="Times New Roman" w:hAnsi="Times New Roman"/>
          <w:sz w:val="28"/>
          <w:szCs w:val="28"/>
        </w:rPr>
        <w:t>солянокупольной</w:t>
      </w:r>
      <w:r w:rsidRPr="003F4E1F">
        <w:rPr>
          <w:rFonts w:ascii="Times New Roman" w:hAnsi="Times New Roman"/>
          <w:sz w:val="28"/>
          <w:szCs w:val="28"/>
        </w:rPr>
        <w:t xml:space="preserve"> тектоники. </w:t>
      </w:r>
    </w:p>
    <w:p xmlns:wp14="http://schemas.microsoft.com/office/word/2010/wordml" w:rsidRPr="003F4E1F" w:rsidR="003F4E1F" w:rsidP="003F4E1F" w14:paraId="162EF4FE" wp14:textId="77777777">
      <w:pPr>
        <w:pStyle w:val="ListParagraph"/>
        <w:numPr>
          <w:ilvl w:val="0"/>
          <w:numId w:val="7"/>
        </w:numPr>
        <w:tabs>
          <w:tab w:val="left" w:pos="851"/>
        </w:tabs>
        <w:spacing w:after="0" w:line="240" w:lineRule="auto"/>
        <w:ind w:left="0" w:firstLine="567"/>
        <w:jc w:val="both"/>
        <w:rPr>
          <w:rFonts w:ascii="Times New Roman" w:hAnsi="Times New Roman"/>
          <w:sz w:val="28"/>
          <w:szCs w:val="28"/>
          <w:lang w:val="kk-KZ"/>
        </w:rPr>
      </w:pPr>
      <w:r w:rsidRPr="003F4E1F">
        <w:rPr>
          <w:rFonts w:ascii="Times New Roman" w:hAnsi="Times New Roman"/>
          <w:sz w:val="28"/>
          <w:szCs w:val="28"/>
        </w:rPr>
        <w:t xml:space="preserve">Упорядоченное простирание структурных элементов и ориентировка разрывных нарушений на уровнях горизонтов </w:t>
      </w:r>
      <w:r w:rsidRPr="009037AD" w:rsidR="009037AD">
        <w:rPr>
          <w:rFonts w:ascii="Times New Roman" w:hAnsi="Times New Roman" w:eastAsia="Arial" w:cs="Times New Roman"/>
          <w:sz w:val="28"/>
          <w:szCs w:val="28"/>
          <w:lang w:eastAsia="ar-SA"/>
        </w:rPr>
        <w:t>П</w:t>
      </w:r>
      <w:r w:rsidRPr="009037AD" w:rsidR="009037AD">
        <w:rPr>
          <w:rFonts w:ascii="Times New Roman" w:hAnsi="Times New Roman" w:eastAsia="Arial" w:cs="Times New Roman"/>
          <w:sz w:val="28"/>
          <w:szCs w:val="28"/>
          <w:vertAlign w:val="subscript"/>
          <w:lang w:eastAsia="ar-SA"/>
        </w:rPr>
        <w:t>1</w:t>
      </w:r>
      <w:r w:rsidRPr="009037AD" w:rsidR="009037AD">
        <w:rPr>
          <w:rFonts w:ascii="Times New Roman" w:hAnsi="Times New Roman" w:eastAsia="Arial" w:cs="Times New Roman"/>
          <w:sz w:val="28"/>
          <w:szCs w:val="28"/>
          <w:lang w:eastAsia="ar-SA"/>
        </w:rPr>
        <w:t xml:space="preserve"> и </w:t>
      </w:r>
      <w:r w:rsidRPr="009037AD" w:rsidR="009037AD">
        <w:rPr>
          <w:rFonts w:ascii="Times New Roman" w:hAnsi="Times New Roman"/>
          <w:sz w:val="28"/>
          <w:szCs w:val="28"/>
        </w:rPr>
        <w:t>П</w:t>
      </w:r>
      <w:r w:rsidRPr="009037AD" w:rsidR="009037AD">
        <w:rPr>
          <w:rFonts w:ascii="Times New Roman" w:hAnsi="Times New Roman"/>
          <w:sz w:val="28"/>
          <w:szCs w:val="28"/>
          <w:vertAlign w:val="subscript"/>
        </w:rPr>
        <w:t>2</w:t>
      </w:r>
      <w:r w:rsidRPr="009037AD" w:rsidR="009037AD">
        <w:rPr>
          <w:rFonts w:ascii="Times New Roman" w:hAnsi="Times New Roman"/>
          <w:sz w:val="28"/>
          <w:szCs w:val="28"/>
          <w:vertAlign w:val="superscript"/>
          <w:lang w:val="en-US"/>
        </w:rPr>
        <w:t>D</w:t>
      </w:r>
      <w:r w:rsidRPr="009037AD" w:rsidR="009037AD">
        <w:rPr>
          <w:rFonts w:ascii="Times New Roman" w:hAnsi="Times New Roman" w:eastAsia="Arial" w:cs="Times New Roman"/>
          <w:sz w:val="28"/>
          <w:szCs w:val="28"/>
          <w:lang w:eastAsia="ar-SA"/>
        </w:rPr>
        <w:t xml:space="preserve">, </w:t>
      </w:r>
      <w:r w:rsidRPr="003F4E1F">
        <w:rPr>
          <w:rFonts w:ascii="Times New Roman" w:hAnsi="Times New Roman"/>
          <w:sz w:val="28"/>
          <w:szCs w:val="28"/>
        </w:rPr>
        <w:t>в целом согласуются с северо-восточным направлением солевых дислокаций</w:t>
      </w:r>
    </w:p>
    <w:p xmlns:wp14="http://schemas.microsoft.com/office/word/2010/wordml" w:rsidRPr="009037AD" w:rsidR="003F4E1F" w:rsidP="007E62C4" w14:paraId="474625D1" wp14:textId="77777777">
      <w:pPr>
        <w:spacing w:after="0" w:line="240" w:lineRule="auto"/>
        <w:ind w:firstLine="567"/>
        <w:jc w:val="both"/>
        <w:rPr>
          <w:rFonts w:ascii="Times New Roman" w:hAnsi="Times New Roman"/>
          <w:sz w:val="28"/>
          <w:szCs w:val="28"/>
          <w:lang w:val="kk-KZ"/>
        </w:rPr>
      </w:pPr>
      <w:r w:rsidRPr="009037AD">
        <w:rPr>
          <w:rFonts w:ascii="Times New Roman" w:hAnsi="Times New Roman"/>
          <w:sz w:val="28"/>
          <w:szCs w:val="28"/>
        </w:rPr>
        <w:t>Совокупность указанных признаков свидетельствует о тектоническом контроле процессов пластических деформаций со стороны Южно-</w:t>
      </w:r>
      <w:r w:rsidRPr="009037AD">
        <w:rPr>
          <w:rFonts w:ascii="Times New Roman" w:hAnsi="Times New Roman"/>
          <w:sz w:val="28"/>
          <w:szCs w:val="28"/>
        </w:rPr>
        <w:t>Эмбинск</w:t>
      </w:r>
      <w:r>
        <w:rPr>
          <w:rFonts w:ascii="Times New Roman" w:hAnsi="Times New Roman"/>
          <w:sz w:val="28"/>
          <w:szCs w:val="28"/>
          <w:lang w:val="kk-KZ"/>
        </w:rPr>
        <w:t>их</w:t>
      </w:r>
      <w:r w:rsidRPr="009037AD">
        <w:rPr>
          <w:rFonts w:ascii="Times New Roman" w:hAnsi="Times New Roman"/>
          <w:sz w:val="28"/>
          <w:szCs w:val="28"/>
        </w:rPr>
        <w:t xml:space="preserve"> </w:t>
      </w:r>
      <w:r w:rsidRPr="009037AD">
        <w:rPr>
          <w:rFonts w:ascii="Times New Roman" w:hAnsi="Times New Roman"/>
          <w:sz w:val="28"/>
          <w:szCs w:val="28"/>
        </w:rPr>
        <w:t>подняти</w:t>
      </w:r>
      <w:r>
        <w:rPr>
          <w:rFonts w:ascii="Times New Roman" w:hAnsi="Times New Roman"/>
          <w:sz w:val="28"/>
          <w:szCs w:val="28"/>
          <w:lang w:val="kk-KZ"/>
        </w:rPr>
        <w:t>й</w:t>
      </w:r>
      <w:r w:rsidRPr="009037AD">
        <w:rPr>
          <w:rFonts w:ascii="Times New Roman" w:hAnsi="Times New Roman"/>
          <w:sz w:val="28"/>
          <w:szCs w:val="28"/>
        </w:rPr>
        <w:t>.</w:t>
      </w:r>
    </w:p>
    <w:p xmlns:wp14="http://schemas.microsoft.com/office/word/2010/wordml" w:rsidR="009037AD" w:rsidP="007E62C4" w14:paraId="334AA011" wp14:textId="77777777">
      <w:pPr>
        <w:spacing w:after="0" w:line="240" w:lineRule="auto"/>
        <w:ind w:firstLine="567"/>
        <w:jc w:val="both"/>
        <w:rPr>
          <w:rFonts w:ascii="Times New Roman" w:hAnsi="Times New Roman"/>
          <w:sz w:val="28"/>
          <w:szCs w:val="28"/>
          <w:lang w:val="kk-KZ"/>
        </w:rPr>
      </w:pPr>
      <w:r w:rsidRPr="009037AD">
        <w:rPr>
          <w:rFonts w:ascii="Times New Roman" w:hAnsi="Times New Roman"/>
          <w:sz w:val="28"/>
          <w:szCs w:val="28"/>
        </w:rPr>
        <w:t>В целом полученные данные позволяют рассматривать терригенн</w:t>
      </w:r>
      <w:r w:rsidR="005E3ED4">
        <w:rPr>
          <w:rFonts w:ascii="Times New Roman" w:hAnsi="Times New Roman"/>
          <w:sz w:val="28"/>
          <w:szCs w:val="28"/>
        </w:rPr>
        <w:t xml:space="preserve">ый </w:t>
      </w:r>
      <w:r w:rsidRPr="009037AD">
        <w:rPr>
          <w:rFonts w:ascii="Times New Roman" w:hAnsi="Times New Roman"/>
          <w:sz w:val="28"/>
          <w:szCs w:val="28"/>
        </w:rPr>
        <w:t>разрез между горизонтами П</w:t>
      </w:r>
      <w:r w:rsidRPr="009037AD">
        <w:rPr>
          <w:rFonts w:ascii="Times New Roman" w:hAnsi="Times New Roman"/>
          <w:sz w:val="28"/>
          <w:szCs w:val="28"/>
          <w:vertAlign w:val="subscript"/>
        </w:rPr>
        <w:t>2</w:t>
      </w:r>
      <w:r w:rsidRPr="009037AD">
        <w:rPr>
          <w:rFonts w:ascii="Times New Roman" w:hAnsi="Times New Roman"/>
          <w:sz w:val="28"/>
          <w:szCs w:val="28"/>
          <w:vertAlign w:val="superscript"/>
          <w:lang w:val="en-US"/>
        </w:rPr>
        <w:t>ꞌ</w:t>
      </w:r>
      <w:r w:rsidRPr="009037AD">
        <w:rPr>
          <w:rFonts w:ascii="Times New Roman" w:hAnsi="Times New Roman"/>
          <w:sz w:val="28"/>
          <w:szCs w:val="28"/>
        </w:rPr>
        <w:t>-П</w:t>
      </w:r>
      <w:r w:rsidRPr="009037AD">
        <w:rPr>
          <w:rFonts w:ascii="Times New Roman" w:hAnsi="Times New Roman"/>
          <w:sz w:val="28"/>
          <w:szCs w:val="28"/>
          <w:vertAlign w:val="subscript"/>
        </w:rPr>
        <w:t>3</w:t>
      </w:r>
      <w:r w:rsidRPr="009037AD">
        <w:rPr>
          <w:rFonts w:ascii="Times New Roman" w:hAnsi="Times New Roman"/>
          <w:sz w:val="28"/>
          <w:szCs w:val="28"/>
        </w:rPr>
        <w:t xml:space="preserve"> как малоперспективн</w:t>
      </w:r>
      <w:r w:rsidR="005E3ED4">
        <w:rPr>
          <w:rFonts w:ascii="Times New Roman" w:hAnsi="Times New Roman"/>
          <w:sz w:val="28"/>
          <w:szCs w:val="28"/>
        </w:rPr>
        <w:t>ый</w:t>
      </w:r>
      <w:r w:rsidRPr="009037AD">
        <w:rPr>
          <w:rFonts w:ascii="Times New Roman" w:hAnsi="Times New Roman"/>
          <w:sz w:val="28"/>
          <w:szCs w:val="28"/>
        </w:rPr>
        <w:t xml:space="preserve"> с точки зрения формирования промышленных скоплений углеводородов </w:t>
      </w:r>
      <w:r w:rsidR="005E3ED4">
        <w:rPr>
          <w:rFonts w:ascii="Times New Roman" w:hAnsi="Times New Roman"/>
          <w:sz w:val="28"/>
          <w:szCs w:val="28"/>
        </w:rPr>
        <w:t>из-за</w:t>
      </w:r>
      <w:r w:rsidRPr="009037AD">
        <w:rPr>
          <w:rFonts w:ascii="Times New Roman" w:hAnsi="Times New Roman"/>
          <w:sz w:val="28"/>
          <w:szCs w:val="28"/>
        </w:rPr>
        <w:t xml:space="preserve"> пониженных фильтрационно-емкостных свойств пород.</w:t>
      </w:r>
    </w:p>
    <w:p xmlns:wp14="http://schemas.microsoft.com/office/word/2010/wordml" w:rsidR="006833B4" w:rsidP="005E3ED4" w14:paraId="1EFF97D3" wp14:textId="77777777">
      <w:pPr>
        <w:spacing w:after="0" w:line="240" w:lineRule="auto"/>
        <w:ind w:firstLine="567"/>
        <w:jc w:val="both"/>
        <w:rPr>
          <w:rFonts w:ascii="Times New Roman" w:hAnsi="Times New Roman"/>
          <w:sz w:val="28"/>
          <w:szCs w:val="28"/>
        </w:rPr>
      </w:pPr>
      <w:r w:rsidRPr="005E3ED4">
        <w:rPr>
          <w:rFonts w:ascii="Times New Roman" w:hAnsi="Times New Roman"/>
          <w:sz w:val="28"/>
          <w:szCs w:val="28"/>
        </w:rPr>
        <w:t>Основные перспективы нефтегазоносности исследуемого участка связаны с девонскими карбонатными отложениями, формирующими в пределах площади крупную карбонатную постройку.</w:t>
      </w:r>
      <w:r w:rsidRPr="005E3ED4">
        <w:t xml:space="preserve"> </w:t>
      </w:r>
      <w:r w:rsidRPr="005E3ED4">
        <w:rPr>
          <w:rFonts w:ascii="Times New Roman" w:hAnsi="Times New Roman"/>
          <w:sz w:val="28"/>
          <w:szCs w:val="28"/>
        </w:rPr>
        <w:t>Дополнительный интерес представляет также нижнепермский интервал разреза, где по результатам бурения скважины Пионерская Г-3 (1986 г.) установлена карбонатная толща мощностью около 150 м, включающая породы органогенного происхождения.</w:t>
      </w:r>
      <w:r w:rsidRPr="00266C03" w:rsidR="00C279D1">
        <w:rPr>
          <w:rFonts w:ascii="Times New Roman" w:hAnsi="Times New Roman"/>
          <w:sz w:val="28"/>
          <w:szCs w:val="28"/>
        </w:rPr>
        <w:t xml:space="preserve"> [8</w:t>
      </w:r>
      <w:r w:rsidRPr="00266C03" w:rsidR="00A104C6">
        <w:rPr>
          <w:rFonts w:ascii="Times New Roman" w:hAnsi="Times New Roman"/>
          <w:sz w:val="28"/>
          <w:szCs w:val="28"/>
        </w:rPr>
        <w:t>5</w:t>
      </w:r>
      <w:r w:rsidRPr="00266C03" w:rsidR="00C279D1">
        <w:rPr>
          <w:rFonts w:ascii="Times New Roman" w:hAnsi="Times New Roman"/>
          <w:sz w:val="28"/>
          <w:szCs w:val="28"/>
        </w:rPr>
        <w:t>-8</w:t>
      </w:r>
      <w:r w:rsidRPr="00266C03" w:rsidR="009B3D50">
        <w:rPr>
          <w:rFonts w:ascii="Times New Roman" w:hAnsi="Times New Roman"/>
          <w:sz w:val="28"/>
          <w:szCs w:val="28"/>
        </w:rPr>
        <w:t>6</w:t>
      </w:r>
      <w:r w:rsidRPr="00266C03" w:rsidR="00C279D1">
        <w:rPr>
          <w:rFonts w:ascii="Times New Roman" w:hAnsi="Times New Roman"/>
          <w:sz w:val="28"/>
          <w:szCs w:val="28"/>
        </w:rPr>
        <w:t>]</w:t>
      </w:r>
      <w:r w:rsidRPr="00266C03">
        <w:rPr>
          <w:rFonts w:ascii="Times New Roman" w:hAnsi="Times New Roman"/>
          <w:sz w:val="28"/>
          <w:szCs w:val="28"/>
        </w:rPr>
        <w:t xml:space="preserve">. </w:t>
      </w:r>
    </w:p>
    <w:p xmlns:wp14="http://schemas.microsoft.com/office/word/2010/wordml" w:rsidR="005E3ED4" w:rsidP="005E3ED4" w14:paraId="6ECDF0CC" wp14:textId="77777777">
      <w:pPr>
        <w:spacing w:after="0" w:line="240" w:lineRule="auto"/>
        <w:ind w:firstLine="567"/>
        <w:jc w:val="both"/>
        <w:rPr>
          <w:rFonts w:ascii="Times New Roman" w:hAnsi="Times New Roman"/>
          <w:i/>
          <w:iCs/>
          <w:sz w:val="28"/>
          <w:szCs w:val="28"/>
        </w:rPr>
      </w:pPr>
      <w:r w:rsidRPr="005E3ED4">
        <w:rPr>
          <w:rFonts w:ascii="Times New Roman" w:hAnsi="Times New Roman"/>
          <w:i/>
          <w:iCs/>
          <w:sz w:val="28"/>
          <w:szCs w:val="28"/>
        </w:rPr>
        <w:t>По результатам выполненных исследований на участке Максат сформулированы следующие основные выводы и рекомендации.</w:t>
      </w:r>
    </w:p>
    <w:p xmlns:wp14="http://schemas.microsoft.com/office/word/2010/wordml" w:rsidRPr="005E3ED4" w:rsidR="005E3ED4" w:rsidP="007E62C4" w14:paraId="1C88D7A5" wp14:textId="77777777">
      <w:pPr>
        <w:spacing w:after="0" w:line="240" w:lineRule="auto"/>
        <w:ind w:firstLine="567"/>
        <w:jc w:val="both"/>
        <w:rPr>
          <w:rFonts w:ascii="Times New Roman" w:hAnsi="Times New Roman"/>
          <w:sz w:val="28"/>
          <w:szCs w:val="28"/>
        </w:rPr>
      </w:pPr>
      <w:r w:rsidRPr="005E3ED4">
        <w:rPr>
          <w:rFonts w:ascii="Times New Roman" w:hAnsi="Times New Roman"/>
          <w:sz w:val="28"/>
          <w:szCs w:val="28"/>
        </w:rPr>
        <w:t>В пределах подсолевого палеозойского комплекса по отражающему горизонту П</w:t>
      </w:r>
      <w:r w:rsidRPr="005E3ED4">
        <w:rPr>
          <w:rFonts w:ascii="Times New Roman" w:hAnsi="Times New Roman"/>
          <w:sz w:val="28"/>
          <w:szCs w:val="28"/>
          <w:vertAlign w:val="subscript"/>
        </w:rPr>
        <w:t>2</w:t>
      </w:r>
      <w:r w:rsidRPr="005E3ED4">
        <w:rPr>
          <w:rFonts w:ascii="Times New Roman" w:hAnsi="Times New Roman"/>
          <w:sz w:val="28"/>
          <w:szCs w:val="28"/>
          <w:vertAlign w:val="superscript"/>
          <w:lang w:val="en-US"/>
        </w:rPr>
        <w:t>D</w:t>
      </w:r>
      <w:r w:rsidRPr="005E3ED4">
        <w:rPr>
          <w:rFonts w:ascii="Times New Roman" w:hAnsi="Times New Roman"/>
          <w:sz w:val="28"/>
          <w:szCs w:val="28"/>
        </w:rPr>
        <w:t xml:space="preserve"> уточнено строение крупной девонской карбонатной постройки, фундаментом которой является горизонт П</w:t>
      </w:r>
      <w:r w:rsidRPr="005E3ED4">
        <w:rPr>
          <w:rFonts w:ascii="Times New Roman" w:hAnsi="Times New Roman"/>
          <w:sz w:val="28"/>
          <w:szCs w:val="28"/>
          <w:vertAlign w:val="subscript"/>
        </w:rPr>
        <w:t>3</w:t>
      </w:r>
      <w:r w:rsidRPr="005E3ED4">
        <w:rPr>
          <w:rFonts w:ascii="Times New Roman" w:hAnsi="Times New Roman"/>
          <w:sz w:val="28"/>
          <w:szCs w:val="28"/>
        </w:rPr>
        <w:t xml:space="preserve">. Кровля карбонатного резервуара, соответствующая отражающему горизонту R, в региональном плане испытывает поднятие в северо-восточном направлении в пределах участка Максат, после чего погружается в сторону структуры </w:t>
      </w:r>
      <w:r w:rsidRPr="005E3ED4">
        <w:rPr>
          <w:rFonts w:ascii="Times New Roman" w:hAnsi="Times New Roman"/>
          <w:sz w:val="28"/>
          <w:szCs w:val="28"/>
        </w:rPr>
        <w:t>Ансаган</w:t>
      </w:r>
      <w:r w:rsidRPr="005E3ED4">
        <w:rPr>
          <w:rFonts w:ascii="Times New Roman" w:hAnsi="Times New Roman"/>
          <w:sz w:val="28"/>
          <w:szCs w:val="28"/>
        </w:rPr>
        <w:t>.</w:t>
      </w:r>
      <w:r w:rsidRPr="005E3ED4">
        <w:t xml:space="preserve"> </w:t>
      </w:r>
      <w:r w:rsidRPr="005E3ED4">
        <w:rPr>
          <w:rFonts w:ascii="Times New Roman" w:hAnsi="Times New Roman"/>
          <w:sz w:val="28"/>
          <w:szCs w:val="28"/>
        </w:rPr>
        <w:t xml:space="preserve">В роли надежной покрышки для предполагаемого резервуара могут выступать широко распространённые на </w:t>
      </w:r>
      <w:r w:rsidRPr="005E3ED4">
        <w:rPr>
          <w:rFonts w:ascii="Times New Roman" w:hAnsi="Times New Roman"/>
          <w:sz w:val="28"/>
          <w:szCs w:val="28"/>
        </w:rPr>
        <w:t xml:space="preserve">данной территории </w:t>
      </w:r>
      <w:r w:rsidRPr="005E3ED4">
        <w:rPr>
          <w:rFonts w:ascii="Times New Roman" w:hAnsi="Times New Roman"/>
          <w:sz w:val="28"/>
          <w:szCs w:val="28"/>
        </w:rPr>
        <w:t>туфо-аргиллитовые</w:t>
      </w:r>
      <w:r w:rsidRPr="005E3ED4">
        <w:rPr>
          <w:rFonts w:ascii="Times New Roman" w:hAnsi="Times New Roman"/>
          <w:sz w:val="28"/>
          <w:szCs w:val="28"/>
        </w:rPr>
        <w:t xml:space="preserve"> отложения </w:t>
      </w:r>
      <w:r w:rsidRPr="005E3ED4">
        <w:rPr>
          <w:rFonts w:ascii="Times New Roman" w:hAnsi="Times New Roman"/>
          <w:sz w:val="28"/>
          <w:szCs w:val="28"/>
        </w:rPr>
        <w:t>нижнекаменноугольного</w:t>
      </w:r>
      <w:r w:rsidRPr="005E3ED4">
        <w:rPr>
          <w:rFonts w:ascii="Times New Roman" w:hAnsi="Times New Roman"/>
          <w:sz w:val="28"/>
          <w:szCs w:val="28"/>
        </w:rPr>
        <w:t xml:space="preserve"> возраста. По замыкающей изогипсе −7000 м площадь структуры по кровле девонского резервуара достигает 205 км², при этом максимальная амплитуда ловушки составляет около 1300 м</w:t>
      </w:r>
      <w:r w:rsidR="00F34EC9">
        <w:rPr>
          <w:rFonts w:ascii="Times New Roman" w:hAnsi="Times New Roman"/>
          <w:sz w:val="28"/>
          <w:szCs w:val="28"/>
        </w:rPr>
        <w:t>.</w:t>
      </w:r>
    </w:p>
    <w:p xmlns:wp14="http://schemas.microsoft.com/office/word/2010/wordml" w:rsidRPr="005E3ED4" w:rsidR="005E3ED4" w:rsidP="007E62C4" w14:paraId="32950AA9" wp14:textId="77777777">
      <w:pPr>
        <w:spacing w:after="0" w:line="240" w:lineRule="auto"/>
        <w:ind w:firstLine="567"/>
        <w:jc w:val="both"/>
        <w:rPr>
          <w:rFonts w:ascii="Times New Roman" w:hAnsi="Times New Roman"/>
          <w:sz w:val="28"/>
          <w:szCs w:val="28"/>
        </w:rPr>
      </w:pPr>
      <w:r w:rsidRPr="005E3ED4">
        <w:rPr>
          <w:rFonts w:ascii="Times New Roman" w:hAnsi="Times New Roman"/>
          <w:sz w:val="28"/>
          <w:szCs w:val="28"/>
        </w:rPr>
        <w:t xml:space="preserve">В пределах выявленной структуры выделены четыре локальных </w:t>
      </w:r>
      <w:r w:rsidRPr="005E3ED4">
        <w:rPr>
          <w:rFonts w:ascii="Times New Roman" w:hAnsi="Times New Roman"/>
          <w:sz w:val="28"/>
          <w:szCs w:val="28"/>
        </w:rPr>
        <w:t>сводовых</w:t>
      </w:r>
      <w:r w:rsidRPr="005E3ED4">
        <w:rPr>
          <w:rFonts w:ascii="Times New Roman" w:hAnsi="Times New Roman"/>
          <w:sz w:val="28"/>
          <w:szCs w:val="28"/>
        </w:rPr>
        <w:t xml:space="preserve"> поднятия: три из них расположены на участке Максат, ещё одно — между участками Максат и Пионерская. Для выделенной ловушки I выполнена прогнозная оценка потенциальных ресурсов углеводородов.</w:t>
      </w:r>
    </w:p>
    <w:p xmlns:wp14="http://schemas.microsoft.com/office/word/2010/wordml" w:rsidRPr="00266C03" w:rsidR="00981F4A" w:rsidP="007E62C4" w14:paraId="75CD90B5" wp14:textId="77777777">
      <w:pPr>
        <w:spacing w:after="0" w:line="240" w:lineRule="auto"/>
        <w:ind w:firstLine="567"/>
        <w:jc w:val="both"/>
        <w:rPr>
          <w:rFonts w:ascii="Times New Roman" w:hAnsi="Times New Roman"/>
          <w:sz w:val="28"/>
          <w:szCs w:val="28"/>
        </w:rPr>
      </w:pPr>
      <w:r w:rsidRPr="00E76C21">
        <w:rPr>
          <w:rFonts w:ascii="Times New Roman" w:hAnsi="Times New Roman"/>
          <w:sz w:val="28"/>
          <w:szCs w:val="28"/>
        </w:rPr>
        <w:t>Расчёт параметров проводился по аналогии с</w:t>
      </w:r>
      <w:r>
        <w:rPr>
          <w:rFonts w:ascii="Times New Roman" w:hAnsi="Times New Roman"/>
          <w:sz w:val="28"/>
          <w:szCs w:val="28"/>
        </w:rPr>
        <w:t>о</w:t>
      </w:r>
      <w:r w:rsidRPr="00E76C21">
        <w:rPr>
          <w:rFonts w:ascii="Times New Roman" w:hAnsi="Times New Roman"/>
          <w:sz w:val="28"/>
          <w:szCs w:val="28"/>
        </w:rPr>
        <w:t xml:space="preserve"> структурой </w:t>
      </w:r>
      <w:r w:rsidRPr="00E76C21">
        <w:rPr>
          <w:rFonts w:ascii="Times New Roman" w:hAnsi="Times New Roman"/>
          <w:sz w:val="28"/>
          <w:szCs w:val="28"/>
        </w:rPr>
        <w:t>Ансаган</w:t>
      </w:r>
      <w:r w:rsidRPr="00E76C21">
        <w:rPr>
          <w:rFonts w:ascii="Times New Roman" w:hAnsi="Times New Roman"/>
          <w:sz w:val="28"/>
          <w:szCs w:val="28"/>
        </w:rPr>
        <w:t xml:space="preserve"> и включал два оценочных сценария. Первый вариант, рассматриваемый как минимальный, основан на использовании </w:t>
      </w:r>
      <w:r w:rsidRPr="00E76C21">
        <w:rPr>
          <w:rFonts w:ascii="Times New Roman" w:hAnsi="Times New Roman"/>
          <w:sz w:val="28"/>
          <w:szCs w:val="28"/>
        </w:rPr>
        <w:t>нефтенасыщенной</w:t>
      </w:r>
      <w:r w:rsidRPr="00E76C21">
        <w:rPr>
          <w:rFonts w:ascii="Times New Roman" w:hAnsi="Times New Roman"/>
          <w:sz w:val="28"/>
          <w:szCs w:val="28"/>
        </w:rPr>
        <w:t xml:space="preserve"> толщины, принятой для месторождения </w:t>
      </w:r>
      <w:r w:rsidRPr="00E76C21">
        <w:rPr>
          <w:rFonts w:ascii="Times New Roman" w:hAnsi="Times New Roman"/>
          <w:sz w:val="28"/>
          <w:szCs w:val="28"/>
        </w:rPr>
        <w:t>Ансаган</w:t>
      </w:r>
      <w:r w:rsidRPr="00E76C21">
        <w:rPr>
          <w:rFonts w:ascii="Times New Roman" w:hAnsi="Times New Roman"/>
          <w:sz w:val="28"/>
          <w:szCs w:val="28"/>
        </w:rPr>
        <w:t xml:space="preserve"> и равной 80 м. Второй вариант предполагает полное заполнение ловушки углеводородами и рассматривается как максимальный сценарий оценки.</w:t>
      </w:r>
      <w:r w:rsidRPr="00E76C21">
        <w:t xml:space="preserve"> </w:t>
      </w:r>
      <w:r w:rsidRPr="00E76C21">
        <w:rPr>
          <w:rFonts w:ascii="Times New Roman" w:hAnsi="Times New Roman"/>
          <w:sz w:val="28"/>
          <w:szCs w:val="28"/>
        </w:rPr>
        <w:t>Согласно расчётам, извлекаемые ресурсы могут составлять порядка 78 и 706 млн т соответственно. Полученные результаты подтверждают высокую перспективность участка и обосновывают необходимость дальнейшего проведения поисково-разведочных работ в пределах зоны развития карбонатной платформы.</w:t>
      </w:r>
      <w:r w:rsidRPr="00266C03" w:rsidR="002E2695">
        <w:rPr>
          <w:rFonts w:ascii="Times New Roman" w:hAnsi="Times New Roman"/>
          <w:sz w:val="28"/>
          <w:szCs w:val="28"/>
        </w:rPr>
        <w:t xml:space="preserve"> </w:t>
      </w:r>
      <w:r w:rsidRPr="00266C03" w:rsidR="00DA43FF">
        <w:rPr>
          <w:rFonts w:ascii="Times New Roman" w:hAnsi="Times New Roman"/>
          <w:sz w:val="28"/>
          <w:szCs w:val="28"/>
        </w:rPr>
        <w:t>(</w:t>
      </w:r>
      <w:r w:rsidRPr="00266C03" w:rsidR="00FB5868">
        <w:rPr>
          <w:rFonts w:ascii="Times New Roman" w:hAnsi="Times New Roman"/>
          <w:sz w:val="28"/>
          <w:szCs w:val="28"/>
          <w:lang w:val="kk-KZ"/>
        </w:rPr>
        <w:t xml:space="preserve">отчет </w:t>
      </w:r>
      <w:r w:rsidRPr="00266C03" w:rsidR="00AC242E">
        <w:rPr>
          <w:rFonts w:ascii="Times New Roman" w:hAnsi="Times New Roman"/>
          <w:sz w:val="28"/>
          <w:szCs w:val="28"/>
        </w:rPr>
        <w:t xml:space="preserve">Панкратов </w:t>
      </w:r>
      <w:r w:rsidRPr="00266C03" w:rsidR="00AC242E">
        <w:rPr>
          <w:rFonts w:ascii="Times New Roman" w:hAnsi="Times New Roman"/>
          <w:sz w:val="28"/>
          <w:szCs w:val="28"/>
        </w:rPr>
        <w:t>В.Ф.</w:t>
      </w:r>
      <w:r w:rsidRPr="00266C03" w:rsidR="00AC242E">
        <w:rPr>
          <w:rFonts w:ascii="Times New Roman" w:hAnsi="Times New Roman"/>
          <w:sz w:val="28"/>
          <w:szCs w:val="28"/>
        </w:rPr>
        <w:t xml:space="preserve">, Семенцов </w:t>
      </w:r>
      <w:r w:rsidRPr="00266C03" w:rsidR="00AC242E">
        <w:rPr>
          <w:rFonts w:ascii="Times New Roman" w:hAnsi="Times New Roman"/>
          <w:sz w:val="28"/>
          <w:szCs w:val="28"/>
        </w:rPr>
        <w:t>В.Ф.</w:t>
      </w:r>
      <w:r w:rsidRPr="00266C03" w:rsidR="00AC242E">
        <w:rPr>
          <w:rFonts w:ascii="Times New Roman" w:hAnsi="Times New Roman"/>
          <w:sz w:val="28"/>
          <w:szCs w:val="28"/>
        </w:rPr>
        <w:t>,</w:t>
      </w:r>
      <w:r w:rsidRPr="00266C03" w:rsidR="009B3D50">
        <w:rPr>
          <w:rFonts w:ascii="Times New Roman" w:hAnsi="Times New Roman"/>
          <w:sz w:val="28"/>
          <w:szCs w:val="28"/>
        </w:rPr>
        <w:t xml:space="preserve"> </w:t>
      </w:r>
      <w:r w:rsidRPr="00266C03" w:rsidR="00AC242E">
        <w:rPr>
          <w:rFonts w:ascii="Times New Roman" w:hAnsi="Times New Roman"/>
          <w:sz w:val="28"/>
          <w:szCs w:val="28"/>
        </w:rPr>
        <w:t>Куанышева</w:t>
      </w:r>
      <w:r w:rsidRPr="00266C03" w:rsidR="00AC242E">
        <w:rPr>
          <w:rFonts w:ascii="Times New Roman" w:hAnsi="Times New Roman"/>
          <w:sz w:val="28"/>
          <w:szCs w:val="28"/>
        </w:rPr>
        <w:t xml:space="preserve"> </w:t>
      </w:r>
      <w:r w:rsidRPr="00266C03" w:rsidR="00AC242E">
        <w:rPr>
          <w:rFonts w:ascii="Times New Roman" w:hAnsi="Times New Roman"/>
          <w:sz w:val="28"/>
          <w:szCs w:val="28"/>
        </w:rPr>
        <w:t>А.К.</w:t>
      </w:r>
      <w:r w:rsidRPr="00266C03" w:rsidR="00AC242E">
        <w:rPr>
          <w:rFonts w:ascii="Times New Roman" w:hAnsi="Times New Roman"/>
          <w:sz w:val="28"/>
          <w:szCs w:val="28"/>
        </w:rPr>
        <w:t>, 2016</w:t>
      </w:r>
      <w:r w:rsidRPr="00266C03" w:rsidR="00DA43FF">
        <w:rPr>
          <w:rFonts w:ascii="Times New Roman" w:hAnsi="Times New Roman"/>
          <w:sz w:val="28"/>
          <w:szCs w:val="28"/>
        </w:rPr>
        <w:t>)</w:t>
      </w:r>
      <w:r w:rsidRPr="00266C03">
        <w:rPr>
          <w:rFonts w:ascii="Times New Roman" w:hAnsi="Times New Roman"/>
          <w:sz w:val="28"/>
          <w:szCs w:val="28"/>
        </w:rPr>
        <w:t xml:space="preserve">. </w:t>
      </w:r>
    </w:p>
    <w:p xmlns:wp14="http://schemas.microsoft.com/office/word/2010/wordml" w:rsidRPr="00F34EC9" w:rsidR="00F34EC9" w:rsidP="007E62C4" w14:paraId="30E17629" wp14:textId="77777777">
      <w:pPr>
        <w:spacing w:after="0" w:line="240" w:lineRule="auto"/>
        <w:ind w:firstLine="567"/>
        <w:jc w:val="both"/>
        <w:rPr>
          <w:rFonts w:ascii="Times New Roman" w:hAnsi="Times New Roman"/>
          <w:sz w:val="28"/>
          <w:szCs w:val="28"/>
        </w:rPr>
      </w:pPr>
      <w:r w:rsidRPr="00F34EC9">
        <w:rPr>
          <w:rFonts w:ascii="Times New Roman" w:hAnsi="Times New Roman"/>
          <w:sz w:val="28"/>
          <w:szCs w:val="28"/>
        </w:rPr>
        <w:t>По отражающим горизонтам П</w:t>
      </w:r>
      <w:r w:rsidRPr="00F34EC9">
        <w:rPr>
          <w:rFonts w:ascii="Times New Roman" w:hAnsi="Times New Roman"/>
          <w:sz w:val="28"/>
          <w:szCs w:val="28"/>
          <w:vertAlign w:val="subscript"/>
        </w:rPr>
        <w:t>1</w:t>
      </w:r>
      <w:r w:rsidRPr="00F34EC9">
        <w:rPr>
          <w:rFonts w:ascii="Times New Roman" w:hAnsi="Times New Roman"/>
          <w:sz w:val="28"/>
          <w:szCs w:val="28"/>
        </w:rPr>
        <w:t xml:space="preserve"> и П</w:t>
      </w:r>
      <w:r w:rsidRPr="00F34EC9">
        <w:rPr>
          <w:rFonts w:ascii="Times New Roman" w:hAnsi="Times New Roman"/>
          <w:sz w:val="28"/>
          <w:szCs w:val="28"/>
          <w:vertAlign w:val="subscript"/>
        </w:rPr>
        <w:t>2</w:t>
      </w:r>
      <w:r w:rsidRPr="00F34EC9">
        <w:rPr>
          <w:rFonts w:ascii="Times New Roman" w:hAnsi="Times New Roman"/>
          <w:sz w:val="28"/>
          <w:szCs w:val="28"/>
        </w:rPr>
        <w:t xml:space="preserve"> уверенно выделена и оконтурена зона приподнятого залегания пород в пределах участка Пионерская (ловушка II). Имеющиеся в настоящее время результаты бурения не позволяют однозначно исключить перспективность комплекса отложений интервала П</w:t>
      </w:r>
      <w:r w:rsidRPr="00F34EC9">
        <w:rPr>
          <w:rFonts w:ascii="Times New Roman" w:hAnsi="Times New Roman"/>
          <w:sz w:val="28"/>
          <w:szCs w:val="28"/>
          <w:vertAlign w:val="subscript"/>
        </w:rPr>
        <w:t>1</w:t>
      </w:r>
      <w:r w:rsidRPr="00F34EC9">
        <w:rPr>
          <w:rFonts w:ascii="Times New Roman" w:hAnsi="Times New Roman"/>
          <w:sz w:val="28"/>
          <w:szCs w:val="28"/>
        </w:rPr>
        <w:t>-П</w:t>
      </w:r>
      <w:r w:rsidRPr="00F34EC9">
        <w:rPr>
          <w:rFonts w:ascii="Times New Roman" w:hAnsi="Times New Roman"/>
          <w:sz w:val="28"/>
          <w:szCs w:val="28"/>
          <w:vertAlign w:val="subscript"/>
        </w:rPr>
        <w:t>2</w:t>
      </w:r>
      <w:r w:rsidRPr="00F34EC9">
        <w:rPr>
          <w:rFonts w:ascii="Times New Roman" w:hAnsi="Times New Roman"/>
          <w:sz w:val="28"/>
          <w:szCs w:val="28"/>
        </w:rPr>
        <w:t>, несмотря на то что проведённые ранее испытания не подтвердили его промышленную продуктивность.</w:t>
      </w:r>
    </w:p>
    <w:p xmlns:wp14="http://schemas.microsoft.com/office/word/2010/wordml" w:rsidR="00F34EC9" w:rsidP="007E62C4" w14:paraId="21DFE562" wp14:textId="77777777">
      <w:pPr>
        <w:spacing w:after="0" w:line="240" w:lineRule="auto"/>
        <w:ind w:firstLine="567"/>
        <w:jc w:val="both"/>
        <w:rPr>
          <w:rFonts w:ascii="Times New Roman" w:hAnsi="Times New Roman"/>
          <w:sz w:val="28"/>
          <w:szCs w:val="28"/>
        </w:rPr>
      </w:pPr>
      <w:r w:rsidRPr="00F34EC9">
        <w:rPr>
          <w:rFonts w:ascii="Times New Roman" w:hAnsi="Times New Roman"/>
          <w:sz w:val="28"/>
          <w:szCs w:val="28"/>
        </w:rPr>
        <w:t>Материалы каротажа и исследования керна по скважине Пионерская Г-3 свидетельствуют о широком распространении в данном интервале карбонатных пород общей мощностью до 150 м, включая отложения органогенного происхождения.</w:t>
      </w:r>
      <w:r>
        <w:rPr>
          <w:rFonts w:ascii="Times New Roman" w:hAnsi="Times New Roman"/>
          <w:sz w:val="28"/>
          <w:szCs w:val="28"/>
        </w:rPr>
        <w:t xml:space="preserve"> </w:t>
      </w:r>
    </w:p>
    <w:p xmlns:wp14="http://schemas.microsoft.com/office/word/2010/wordml" w:rsidRPr="00F34EC9" w:rsidR="00F34EC9" w:rsidP="007E62C4" w14:paraId="50C43F7A" wp14:textId="77777777">
      <w:pPr>
        <w:spacing w:after="0" w:line="240" w:lineRule="auto"/>
        <w:ind w:firstLine="567"/>
        <w:jc w:val="both"/>
        <w:rPr>
          <w:rFonts w:ascii="Times New Roman" w:hAnsi="Times New Roman"/>
          <w:sz w:val="28"/>
          <w:szCs w:val="28"/>
        </w:rPr>
      </w:pPr>
      <w:r w:rsidRPr="00F34EC9">
        <w:rPr>
          <w:rFonts w:ascii="Times New Roman" w:hAnsi="Times New Roman"/>
          <w:sz w:val="28"/>
          <w:szCs w:val="28"/>
        </w:rPr>
        <w:t>Выделенная по горизонту П</w:t>
      </w:r>
      <w:r w:rsidRPr="00F34EC9">
        <w:rPr>
          <w:rFonts w:ascii="Times New Roman" w:hAnsi="Times New Roman"/>
          <w:sz w:val="28"/>
          <w:szCs w:val="28"/>
          <w:vertAlign w:val="subscript"/>
        </w:rPr>
        <w:t>1</w:t>
      </w:r>
      <w:r w:rsidRPr="00F34EC9">
        <w:rPr>
          <w:rFonts w:ascii="Times New Roman" w:hAnsi="Times New Roman"/>
          <w:sz w:val="28"/>
          <w:szCs w:val="28"/>
        </w:rPr>
        <w:t xml:space="preserve"> структурная ловушка, ограниченная изогипсой −4450 м, имеет площадь около 37 км² при максимальной амплитуде порядка 250 м. В качестве покрышек для потенциальных коллекторов могут выступать перекрывающие преимущественно глинистые отложения</w:t>
      </w:r>
      <w:r w:rsidRPr="00AA1939" w:rsidR="00AA1939">
        <w:rPr>
          <w:rFonts w:ascii="Times New Roman" w:hAnsi="Times New Roman"/>
          <w:sz w:val="28"/>
          <w:szCs w:val="28"/>
        </w:rPr>
        <w:t xml:space="preserve"> </w:t>
      </w:r>
      <w:r w:rsidRPr="00F34EC9" w:rsidR="00AA1939">
        <w:rPr>
          <w:rFonts w:ascii="Times New Roman" w:hAnsi="Times New Roman"/>
          <w:sz w:val="28"/>
          <w:szCs w:val="28"/>
        </w:rPr>
        <w:t>перм</w:t>
      </w:r>
      <w:r w:rsidR="00AA1939">
        <w:rPr>
          <w:rFonts w:ascii="Times New Roman" w:hAnsi="Times New Roman"/>
          <w:sz w:val="28"/>
          <w:szCs w:val="28"/>
        </w:rPr>
        <w:t>и</w:t>
      </w:r>
      <w:r w:rsidRPr="00F34EC9">
        <w:rPr>
          <w:rFonts w:ascii="Times New Roman" w:hAnsi="Times New Roman"/>
          <w:sz w:val="28"/>
          <w:szCs w:val="28"/>
        </w:rPr>
        <w:t>, а также кунгурская соленосная толща.</w:t>
      </w:r>
    </w:p>
    <w:p xmlns:wp14="http://schemas.microsoft.com/office/word/2010/wordml" w:rsidRPr="00AA1939" w:rsidR="00F34EC9" w:rsidP="007E62C4" w14:paraId="5DE9AB2C" wp14:textId="77777777">
      <w:pPr>
        <w:spacing w:after="0" w:line="240" w:lineRule="auto"/>
        <w:ind w:firstLine="567"/>
        <w:jc w:val="both"/>
        <w:rPr>
          <w:rFonts w:ascii="Times New Roman" w:hAnsi="Times New Roman"/>
          <w:sz w:val="28"/>
          <w:szCs w:val="28"/>
        </w:rPr>
      </w:pPr>
      <w:r w:rsidRPr="00AA1939">
        <w:rPr>
          <w:rFonts w:ascii="Times New Roman" w:hAnsi="Times New Roman"/>
          <w:sz w:val="28"/>
          <w:szCs w:val="28"/>
        </w:rPr>
        <w:t xml:space="preserve">Для выявленной ловушки выполнена прогнозная оценка потенциальных ресурсов углеводородов. Расчётные параметры приняты по аналогии </w:t>
      </w:r>
      <w:r w:rsidRPr="00AA1939">
        <w:rPr>
          <w:rFonts w:ascii="Times New Roman" w:hAnsi="Times New Roman"/>
          <w:sz w:val="28"/>
          <w:szCs w:val="28"/>
        </w:rPr>
        <w:t>с структурой</w:t>
      </w:r>
      <w:r w:rsidRPr="00AA1939">
        <w:rPr>
          <w:rFonts w:ascii="Times New Roman" w:hAnsi="Times New Roman"/>
          <w:sz w:val="28"/>
          <w:szCs w:val="28"/>
        </w:rPr>
        <w:t xml:space="preserve"> Тенгиз. Оценка проведена методом объём</w:t>
      </w:r>
      <w:r>
        <w:rPr>
          <w:rFonts w:ascii="Times New Roman" w:hAnsi="Times New Roman"/>
          <w:sz w:val="28"/>
          <w:szCs w:val="28"/>
        </w:rPr>
        <w:t>а</w:t>
      </w:r>
      <w:r w:rsidRPr="00AA1939">
        <w:rPr>
          <w:rFonts w:ascii="Times New Roman" w:hAnsi="Times New Roman"/>
          <w:sz w:val="28"/>
          <w:szCs w:val="28"/>
        </w:rPr>
        <w:t xml:space="preserve"> в двух вариантах.</w:t>
      </w:r>
    </w:p>
    <w:p xmlns:wp14="http://schemas.microsoft.com/office/word/2010/wordml" w:rsidRPr="00AA1939" w:rsidR="00F34EC9" w:rsidP="007E62C4" w14:paraId="4B5B643C" wp14:textId="77777777">
      <w:pPr>
        <w:spacing w:after="0" w:line="240" w:lineRule="auto"/>
        <w:ind w:firstLine="567"/>
        <w:jc w:val="both"/>
        <w:rPr>
          <w:rFonts w:ascii="Times New Roman" w:hAnsi="Times New Roman"/>
          <w:sz w:val="28"/>
          <w:szCs w:val="28"/>
        </w:rPr>
      </w:pPr>
      <w:r w:rsidRPr="00AA1939">
        <w:rPr>
          <w:rFonts w:ascii="Times New Roman" w:hAnsi="Times New Roman"/>
          <w:sz w:val="28"/>
          <w:szCs w:val="28"/>
        </w:rPr>
        <w:t>Первый вариант, рассматриваемый как минимальн</w:t>
      </w:r>
      <w:r>
        <w:rPr>
          <w:rFonts w:ascii="Times New Roman" w:hAnsi="Times New Roman"/>
          <w:sz w:val="28"/>
          <w:szCs w:val="28"/>
        </w:rPr>
        <w:t>ая оценка</w:t>
      </w:r>
      <w:r w:rsidRPr="00AA1939">
        <w:rPr>
          <w:rFonts w:ascii="Times New Roman" w:hAnsi="Times New Roman"/>
          <w:sz w:val="28"/>
          <w:szCs w:val="28"/>
        </w:rPr>
        <w:t>, основан</w:t>
      </w:r>
      <w:r>
        <w:rPr>
          <w:rFonts w:ascii="Times New Roman" w:hAnsi="Times New Roman"/>
          <w:sz w:val="28"/>
          <w:szCs w:val="28"/>
        </w:rPr>
        <w:t>а</w:t>
      </w:r>
      <w:r w:rsidRPr="00AA1939">
        <w:rPr>
          <w:rFonts w:ascii="Times New Roman" w:hAnsi="Times New Roman"/>
          <w:sz w:val="28"/>
          <w:szCs w:val="28"/>
        </w:rPr>
        <w:t xml:space="preserve"> на коэффициенте заполнения ловушки, равном 10%. Второй вариант предполагает заполнение 90% объёма ловушки и рассматривается как максимальн</w:t>
      </w:r>
      <w:r>
        <w:rPr>
          <w:rFonts w:ascii="Times New Roman" w:hAnsi="Times New Roman"/>
          <w:sz w:val="28"/>
          <w:szCs w:val="28"/>
        </w:rPr>
        <w:t>ая</w:t>
      </w:r>
      <w:r w:rsidRPr="00AA1939">
        <w:rPr>
          <w:rFonts w:ascii="Times New Roman" w:hAnsi="Times New Roman"/>
          <w:sz w:val="28"/>
          <w:szCs w:val="28"/>
        </w:rPr>
        <w:t xml:space="preserve"> оценк</w:t>
      </w:r>
      <w:r>
        <w:rPr>
          <w:rFonts w:ascii="Times New Roman" w:hAnsi="Times New Roman"/>
          <w:sz w:val="28"/>
          <w:szCs w:val="28"/>
        </w:rPr>
        <w:t>а</w:t>
      </w:r>
      <w:r w:rsidRPr="00AA1939">
        <w:rPr>
          <w:rFonts w:ascii="Times New Roman" w:hAnsi="Times New Roman"/>
          <w:sz w:val="28"/>
          <w:szCs w:val="28"/>
        </w:rPr>
        <w:t>.</w:t>
      </w:r>
    </w:p>
    <w:p xmlns:wp14="http://schemas.microsoft.com/office/word/2010/wordml" w:rsidR="002E2695" w:rsidP="00AA1939" w14:paraId="112850AD" wp14:textId="77777777">
      <w:pPr>
        <w:spacing w:after="0" w:line="240" w:lineRule="auto"/>
        <w:ind w:firstLine="567"/>
        <w:jc w:val="both"/>
        <w:rPr>
          <w:rFonts w:ascii="Times New Roman" w:hAnsi="Times New Roman"/>
          <w:sz w:val="28"/>
          <w:szCs w:val="28"/>
        </w:rPr>
      </w:pPr>
      <w:r w:rsidRPr="00AA1939">
        <w:rPr>
          <w:rFonts w:ascii="Times New Roman" w:hAnsi="Times New Roman"/>
          <w:sz w:val="28"/>
          <w:szCs w:val="28"/>
        </w:rPr>
        <w:t>При указанных параметрах ловушки прогнозные извлекаемые ресурсы оцениваются соответственно в 5,4 и 49 млн т нефти.</w:t>
      </w:r>
      <w:r w:rsidRPr="00266C03" w:rsidR="00880E20">
        <w:rPr>
          <w:rFonts w:ascii="Times New Roman" w:hAnsi="Times New Roman"/>
          <w:sz w:val="28"/>
          <w:szCs w:val="28"/>
        </w:rPr>
        <w:t xml:space="preserve"> </w:t>
      </w:r>
      <w:r w:rsidRPr="00266C03" w:rsidR="00F77CBC">
        <w:rPr>
          <w:rFonts w:ascii="Times New Roman" w:hAnsi="Times New Roman"/>
          <w:sz w:val="28"/>
          <w:szCs w:val="28"/>
        </w:rPr>
        <w:t>(</w:t>
      </w:r>
      <w:r w:rsidRPr="00266C03" w:rsidR="00FB5868">
        <w:rPr>
          <w:rFonts w:ascii="Times New Roman" w:hAnsi="Times New Roman"/>
          <w:sz w:val="28"/>
          <w:szCs w:val="28"/>
          <w:lang w:val="kk-KZ"/>
        </w:rPr>
        <w:t xml:space="preserve">отчет </w:t>
      </w:r>
      <w:r w:rsidRPr="00266C03" w:rsidR="00F77CBC">
        <w:rPr>
          <w:rFonts w:ascii="Times New Roman" w:hAnsi="Times New Roman"/>
          <w:sz w:val="28"/>
          <w:szCs w:val="28"/>
        </w:rPr>
        <w:t xml:space="preserve">Панкратов </w:t>
      </w:r>
      <w:r w:rsidRPr="00266C03" w:rsidR="00F77CBC">
        <w:rPr>
          <w:rFonts w:ascii="Times New Roman" w:hAnsi="Times New Roman"/>
          <w:sz w:val="28"/>
          <w:szCs w:val="28"/>
        </w:rPr>
        <w:t>В.Ф.</w:t>
      </w:r>
      <w:r w:rsidRPr="00266C03" w:rsidR="00F77CBC">
        <w:rPr>
          <w:rFonts w:ascii="Times New Roman" w:hAnsi="Times New Roman"/>
          <w:sz w:val="28"/>
          <w:szCs w:val="28"/>
        </w:rPr>
        <w:t xml:space="preserve">, Семенцов </w:t>
      </w:r>
      <w:r w:rsidRPr="00266C03" w:rsidR="00F77CBC">
        <w:rPr>
          <w:rFonts w:ascii="Times New Roman" w:hAnsi="Times New Roman"/>
          <w:sz w:val="28"/>
          <w:szCs w:val="28"/>
        </w:rPr>
        <w:t>В.Ф.</w:t>
      </w:r>
      <w:r w:rsidRPr="00266C03" w:rsidR="00F77CBC">
        <w:rPr>
          <w:rFonts w:ascii="Times New Roman" w:hAnsi="Times New Roman"/>
          <w:sz w:val="28"/>
          <w:szCs w:val="28"/>
        </w:rPr>
        <w:t>,</w:t>
      </w:r>
      <w:r w:rsidRPr="00266C03" w:rsidR="009B3D50">
        <w:rPr>
          <w:rFonts w:ascii="Times New Roman" w:hAnsi="Times New Roman"/>
          <w:sz w:val="28"/>
          <w:szCs w:val="28"/>
        </w:rPr>
        <w:t xml:space="preserve"> </w:t>
      </w:r>
      <w:r w:rsidRPr="00266C03" w:rsidR="00F77CBC">
        <w:rPr>
          <w:rFonts w:ascii="Times New Roman" w:hAnsi="Times New Roman"/>
          <w:sz w:val="28"/>
          <w:szCs w:val="28"/>
        </w:rPr>
        <w:t>Куанышева</w:t>
      </w:r>
      <w:r w:rsidRPr="00266C03" w:rsidR="00F77CBC">
        <w:rPr>
          <w:rFonts w:ascii="Times New Roman" w:hAnsi="Times New Roman"/>
          <w:sz w:val="28"/>
          <w:szCs w:val="28"/>
        </w:rPr>
        <w:t xml:space="preserve"> </w:t>
      </w:r>
      <w:r w:rsidRPr="00266C03" w:rsidR="00F77CBC">
        <w:rPr>
          <w:rFonts w:ascii="Times New Roman" w:hAnsi="Times New Roman"/>
          <w:sz w:val="28"/>
          <w:szCs w:val="28"/>
        </w:rPr>
        <w:t>А.К.</w:t>
      </w:r>
      <w:r w:rsidRPr="00266C03" w:rsidR="00F77CBC">
        <w:rPr>
          <w:rFonts w:ascii="Times New Roman" w:hAnsi="Times New Roman"/>
          <w:sz w:val="28"/>
          <w:szCs w:val="28"/>
        </w:rPr>
        <w:t xml:space="preserve">, 2016). </w:t>
      </w:r>
    </w:p>
    <w:p xmlns:wp14="http://schemas.microsoft.com/office/word/2010/wordml" w:rsidR="00AA1939" w:rsidP="00AA1939" w14:paraId="6A6F3FB3" wp14:textId="77777777">
      <w:pPr>
        <w:spacing w:after="0" w:line="240" w:lineRule="auto"/>
        <w:ind w:firstLine="567"/>
        <w:jc w:val="both"/>
        <w:rPr>
          <w:rFonts w:ascii="Times New Roman" w:hAnsi="Times New Roman"/>
          <w:sz w:val="28"/>
          <w:szCs w:val="28"/>
        </w:rPr>
      </w:pPr>
      <w:r w:rsidRPr="00AA1939">
        <w:rPr>
          <w:rFonts w:ascii="Times New Roman" w:hAnsi="Times New Roman"/>
          <w:sz w:val="28"/>
          <w:szCs w:val="28"/>
        </w:rPr>
        <w:t>Выделенн</w:t>
      </w:r>
      <w:r>
        <w:rPr>
          <w:rFonts w:ascii="Times New Roman" w:hAnsi="Times New Roman"/>
          <w:sz w:val="28"/>
          <w:szCs w:val="28"/>
        </w:rPr>
        <w:t>ую</w:t>
      </w:r>
      <w:r w:rsidRPr="00AA1939">
        <w:rPr>
          <w:rFonts w:ascii="Times New Roman" w:hAnsi="Times New Roman"/>
          <w:sz w:val="28"/>
          <w:szCs w:val="28"/>
        </w:rPr>
        <w:t xml:space="preserve"> ловушк</w:t>
      </w:r>
      <w:r>
        <w:rPr>
          <w:rFonts w:ascii="Times New Roman" w:hAnsi="Times New Roman"/>
          <w:sz w:val="28"/>
          <w:szCs w:val="28"/>
        </w:rPr>
        <w:t>у</w:t>
      </w:r>
      <w:r w:rsidRPr="00AA1939">
        <w:rPr>
          <w:rFonts w:ascii="Times New Roman" w:hAnsi="Times New Roman"/>
          <w:sz w:val="28"/>
          <w:szCs w:val="28"/>
        </w:rPr>
        <w:t xml:space="preserve"> мож</w:t>
      </w:r>
      <w:r>
        <w:rPr>
          <w:rFonts w:ascii="Times New Roman" w:hAnsi="Times New Roman"/>
          <w:sz w:val="28"/>
          <w:szCs w:val="28"/>
        </w:rPr>
        <w:t>но</w:t>
      </w:r>
      <w:r w:rsidRPr="00AA1939">
        <w:rPr>
          <w:rFonts w:ascii="Times New Roman" w:hAnsi="Times New Roman"/>
          <w:sz w:val="28"/>
          <w:szCs w:val="28"/>
        </w:rPr>
        <w:t xml:space="preserve"> рекомендова</w:t>
      </w:r>
      <w:r>
        <w:rPr>
          <w:rFonts w:ascii="Times New Roman" w:hAnsi="Times New Roman"/>
          <w:sz w:val="28"/>
          <w:szCs w:val="28"/>
        </w:rPr>
        <w:t>ть</w:t>
      </w:r>
      <w:r w:rsidRPr="00AA1939">
        <w:rPr>
          <w:rFonts w:ascii="Times New Roman" w:hAnsi="Times New Roman"/>
          <w:sz w:val="28"/>
          <w:szCs w:val="28"/>
        </w:rPr>
        <w:t xml:space="preserve"> для дальнейшего изучения в процессе последующих поисково-разведочных работ на исследуемой площади.</w:t>
      </w:r>
    </w:p>
    <w:p xmlns:wp14="http://schemas.microsoft.com/office/word/2010/wordml" w:rsidRPr="00266C03" w:rsidR="00AA1939" w:rsidP="00AA1939" w14:paraId="79B88F8C" wp14:textId="77777777">
      <w:pPr>
        <w:spacing w:after="0" w:line="240" w:lineRule="auto"/>
        <w:ind w:firstLine="567"/>
        <w:jc w:val="both"/>
        <w:rPr>
          <w:rFonts w:ascii="Times New Roman" w:hAnsi="Times New Roman"/>
          <w:sz w:val="28"/>
          <w:szCs w:val="28"/>
        </w:rPr>
      </w:pPr>
    </w:p>
    <w:p xmlns:wp14="http://schemas.microsoft.com/office/word/2010/wordml" w:rsidR="00AA1939" w:rsidP="007E62C4" w14:paraId="79EFC107" wp14:textId="77777777">
      <w:pPr>
        <w:spacing w:after="0" w:line="240" w:lineRule="auto"/>
        <w:ind w:firstLine="567"/>
        <w:jc w:val="both"/>
        <w:rPr>
          <w:rFonts w:ascii="Times New Roman" w:hAnsi="Times New Roman"/>
          <w:sz w:val="28"/>
          <w:szCs w:val="28"/>
          <w:highlight w:val="magenta"/>
        </w:rPr>
      </w:pPr>
      <w:r w:rsidRPr="00AA1939">
        <w:rPr>
          <w:rFonts w:ascii="Times New Roman" w:hAnsi="Times New Roman"/>
          <w:sz w:val="28"/>
          <w:szCs w:val="28"/>
        </w:rPr>
        <w:t>Таким образом, дальнейшая стратегия освоения участка будет определяться, прежде всего, результатами бурения, направленного на подтверждение промышленной нефтегазоносности ловушки</w:t>
      </w:r>
      <w:r w:rsidRPr="00D20BD8" w:rsidR="00D20BD8">
        <w:rPr>
          <w:rFonts w:ascii="Times New Roman" w:hAnsi="Times New Roman"/>
          <w:sz w:val="28"/>
          <w:szCs w:val="28"/>
        </w:rPr>
        <w:t xml:space="preserve"> </w:t>
      </w:r>
      <w:r w:rsidRPr="00AA1939" w:rsidR="00D20BD8">
        <w:rPr>
          <w:rFonts w:ascii="Times New Roman" w:hAnsi="Times New Roman"/>
          <w:sz w:val="28"/>
          <w:szCs w:val="28"/>
        </w:rPr>
        <w:t>девон</w:t>
      </w:r>
      <w:r w:rsidR="00D20BD8">
        <w:rPr>
          <w:rFonts w:ascii="Times New Roman" w:hAnsi="Times New Roman"/>
          <w:sz w:val="28"/>
          <w:szCs w:val="28"/>
        </w:rPr>
        <w:t>а</w:t>
      </w:r>
      <w:r w:rsidRPr="00AA1939">
        <w:rPr>
          <w:rFonts w:ascii="Times New Roman" w:hAnsi="Times New Roman"/>
          <w:sz w:val="28"/>
          <w:szCs w:val="28"/>
        </w:rPr>
        <w:t xml:space="preserve">, уточнение вещественного состава верхнепалеозойских отложений и изучение характера </w:t>
      </w:r>
      <w:r w:rsidRPr="00AA1939">
        <w:rPr>
          <w:rFonts w:ascii="Times New Roman" w:hAnsi="Times New Roman"/>
          <w:sz w:val="28"/>
          <w:szCs w:val="28"/>
        </w:rPr>
        <w:t>флюидонасыщения</w:t>
      </w:r>
      <w:r w:rsidRPr="00AA1939">
        <w:rPr>
          <w:rFonts w:ascii="Times New Roman" w:hAnsi="Times New Roman"/>
          <w:sz w:val="28"/>
          <w:szCs w:val="28"/>
        </w:rPr>
        <w:t xml:space="preserve"> в пределах выявленных структурных объектов.</w:t>
      </w:r>
    </w:p>
    <w:p xmlns:wp14="http://schemas.microsoft.com/office/word/2010/wordml" w:rsidR="00A2718E" w:rsidP="00A2718E" w14:paraId="75E5A884" wp14:textId="77777777">
      <w:pPr>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На основании вышеизложенного рекомендуется бурение двух поисковых скважин: М-1 и М-2.</w:t>
      </w:r>
      <w:r w:rsidR="005320DC">
        <w:rPr>
          <w:rFonts w:ascii="Times New Roman" w:hAnsi="Times New Roman"/>
          <w:spacing w:val="-4"/>
          <w:sz w:val="28"/>
          <w:szCs w:val="28"/>
        </w:rPr>
        <w:t xml:space="preserve"> </w:t>
      </w:r>
      <w:r>
        <w:rPr>
          <w:rFonts w:ascii="Times New Roman" w:hAnsi="Times New Roman"/>
          <w:spacing w:val="-4"/>
          <w:sz w:val="28"/>
          <w:szCs w:val="28"/>
        </w:rPr>
        <w:t xml:space="preserve">Поисковая </w:t>
      </w:r>
      <w:r>
        <w:rPr>
          <w:rFonts w:ascii="Times New Roman" w:hAnsi="Times New Roman"/>
          <w:b/>
          <w:spacing w:val="-4"/>
          <w:sz w:val="28"/>
          <w:szCs w:val="28"/>
        </w:rPr>
        <w:t>скважина М-1</w:t>
      </w:r>
      <w:r>
        <w:rPr>
          <w:rFonts w:ascii="Times New Roman" w:hAnsi="Times New Roman"/>
          <w:spacing w:val="-4"/>
          <w:sz w:val="28"/>
          <w:szCs w:val="28"/>
        </w:rPr>
        <w:t>, первоочередная, рекомендуется для изучения подсолевого</w:t>
      </w:r>
      <w:r w:rsidRPr="009B3D50" w:rsidR="009B3D50">
        <w:rPr>
          <w:rFonts w:ascii="Times New Roman" w:hAnsi="Times New Roman"/>
          <w:spacing w:val="-4"/>
          <w:sz w:val="28"/>
          <w:szCs w:val="28"/>
        </w:rPr>
        <w:t xml:space="preserve"> </w:t>
      </w:r>
      <w:r>
        <w:rPr>
          <w:rFonts w:ascii="Times New Roman" w:hAnsi="Times New Roman"/>
          <w:spacing w:val="-4"/>
          <w:sz w:val="28"/>
          <w:szCs w:val="28"/>
        </w:rPr>
        <w:t xml:space="preserve">комплекса отложений и установления залежей в девонской части разреза  на участке Максат в условиях наиболее приподнятого залегания горизонта R (рисунок 5.5). </w:t>
      </w:r>
    </w:p>
    <w:p xmlns:wp14="http://schemas.microsoft.com/office/word/2010/wordml" w:rsidR="00280349" w:rsidP="00280349" w14:paraId="145C11DD" wp14:textId="77777777">
      <w:pPr>
        <w:spacing w:after="0" w:line="240" w:lineRule="auto"/>
        <w:ind w:firstLine="1276"/>
        <w:jc w:val="both"/>
        <w:rPr>
          <w:rFonts w:ascii="Times New Roman" w:hAnsi="Times New Roman"/>
          <w:spacing w:val="-4"/>
          <w:sz w:val="28"/>
          <w:szCs w:val="28"/>
        </w:rPr>
      </w:pPr>
      <w:r>
        <w:object w14:anchorId="687A6EBC">
          <v:shape id="_x0000_i1139" style="height:324.5pt;width:7in" o:oleicon="f" o:ole="" type="#_x0000_t75">
            <v:imagedata o:title="" r:id="rId140"/>
          </v:shape>
          <o:OLEObject Type="Embed" ProgID="CorelDraw.Graphic.17" ShapeID="_x0000_i1139" DrawAspect="Content" ObjectID="_1843131298" r:id="rId141"/>
        </w:object>
      </w:r>
    </w:p>
    <w:p xmlns:wp14="http://schemas.microsoft.com/office/word/2010/wordml" w:rsidR="00335B14" w:rsidP="00335B14" w14:paraId="5C01F9C9" wp14:textId="77777777">
      <w:pPr>
        <w:spacing w:after="0" w:line="240" w:lineRule="auto"/>
        <w:jc w:val="center"/>
        <w:rPr>
          <w:rFonts w:ascii="Times New Roman" w:hAnsi="Times New Roman"/>
          <w:sz w:val="28"/>
          <w:szCs w:val="28"/>
          <w:lang w:val="kk-KZ"/>
        </w:rPr>
      </w:pPr>
      <w:r w:rsidRPr="00266C03">
        <w:rPr>
          <w:rFonts w:ascii="Times New Roman" w:hAnsi="Times New Roman"/>
          <w:sz w:val="28"/>
          <w:szCs w:val="28"/>
        </w:rPr>
        <w:t xml:space="preserve">Рисунок 5.5 - Участок Максат. Глубинный разрез по линии </w:t>
      </w:r>
      <w:r w:rsidRPr="00266C03">
        <w:rPr>
          <w:rFonts w:ascii="Times New Roman" w:hAnsi="Times New Roman"/>
          <w:sz w:val="28"/>
          <w:szCs w:val="28"/>
          <w:lang w:val="en-US"/>
        </w:rPr>
        <w:t>inline</w:t>
      </w:r>
      <w:r w:rsidRPr="00266C03">
        <w:rPr>
          <w:rFonts w:ascii="Times New Roman" w:hAnsi="Times New Roman"/>
          <w:sz w:val="28"/>
          <w:szCs w:val="28"/>
        </w:rPr>
        <w:t xml:space="preserve"> 760</w:t>
      </w:r>
      <w:r w:rsidRPr="00266C03" w:rsidR="00DE5722">
        <w:rPr>
          <w:rFonts w:ascii="Times New Roman" w:hAnsi="Times New Roman"/>
          <w:sz w:val="28"/>
          <w:szCs w:val="28"/>
        </w:rPr>
        <w:t xml:space="preserve"> </w:t>
      </w:r>
      <w:r w:rsidRPr="00266C03" w:rsidR="00DE5722">
        <w:rPr>
          <w:rFonts w:ascii="Times New Roman" w:hAnsi="Times New Roman"/>
          <w:sz w:val="28"/>
          <w:szCs w:val="28"/>
          <w:lang w:val="kk-KZ"/>
        </w:rPr>
        <w:t>с</w:t>
      </w:r>
      <w:r w:rsidRPr="00266C03" w:rsidR="00DE5722">
        <w:rPr>
          <w:rFonts w:ascii="Times New Roman" w:hAnsi="Times New Roman"/>
          <w:sz w:val="28"/>
          <w:szCs w:val="28"/>
        </w:rPr>
        <w:t xml:space="preserve"> </w:t>
      </w:r>
      <w:r w:rsidRPr="00266C03" w:rsidR="00DE5722">
        <w:rPr>
          <w:rFonts w:ascii="Times New Roman" w:hAnsi="Times New Roman"/>
          <w:sz w:val="28"/>
          <w:szCs w:val="28"/>
          <w:lang w:val="kk-KZ"/>
        </w:rPr>
        <w:t>дополнениями автора</w:t>
      </w:r>
    </w:p>
    <w:p xmlns:wp14="http://schemas.microsoft.com/office/word/2010/wordml" w:rsidRPr="00DA43FF" w:rsidR="00D61747" w:rsidP="00D61747" w14:paraId="6238996D" wp14:textId="77777777">
      <w:pPr>
        <w:spacing w:after="0" w:line="240" w:lineRule="auto"/>
        <w:ind w:firstLine="567"/>
        <w:jc w:val="both"/>
        <w:rPr>
          <w:rFonts w:ascii="Times New Roman" w:hAnsi="Times New Roman"/>
          <w:spacing w:val="-4"/>
          <w:sz w:val="28"/>
          <w:szCs w:val="28"/>
        </w:rPr>
      </w:pPr>
      <w:r w:rsidRPr="00DA43FF">
        <w:rPr>
          <w:rFonts w:ascii="Times New Roman" w:hAnsi="Times New Roman"/>
          <w:spacing w:val="-4"/>
          <w:sz w:val="28"/>
          <w:szCs w:val="28"/>
        </w:rPr>
        <w:t>С учетом точности метода и прогнозных параметров ловушки рекомендуется глубина скважины</w:t>
      </w:r>
      <w:r>
        <w:rPr>
          <w:rFonts w:ascii="Times New Roman" w:hAnsi="Times New Roman"/>
          <w:spacing w:val="-4"/>
          <w:sz w:val="28"/>
          <w:szCs w:val="28"/>
        </w:rPr>
        <w:t xml:space="preserve"> </w:t>
      </w:r>
      <w:r w:rsidRPr="00AF3D4E">
        <w:rPr>
          <w:rFonts w:ascii="Times New Roman" w:hAnsi="Times New Roman"/>
          <w:spacing w:val="-4"/>
          <w:sz w:val="28"/>
          <w:szCs w:val="28"/>
        </w:rPr>
        <w:t>7000</w:t>
      </w:r>
      <w:r>
        <w:rPr>
          <w:rFonts w:ascii="Times New Roman" w:hAnsi="Times New Roman"/>
          <w:spacing w:val="-4"/>
          <w:sz w:val="28"/>
          <w:szCs w:val="28"/>
        </w:rPr>
        <w:t xml:space="preserve"> (</w:t>
      </w:r>
      <m:oMath>
        <m:r>
          <m:rPr>
            <m:sty m:val="p"/>
          </m:rPr>
          <w:rPr>
            <w:rFonts w:ascii="Cambria Math" w:hAnsi="Cambria Math"/>
            <w:spacing w:val="-4"/>
            <w:sz w:val="28"/>
            <w:szCs w:val="28"/>
          </w:rPr>
          <m:t>±</m:t>
        </m:r>
      </m:oMath>
      <w:r>
        <w:rPr>
          <w:rFonts w:ascii="Times New Roman" w:hAnsi="Times New Roman"/>
          <w:spacing w:val="-4"/>
          <w:sz w:val="28"/>
          <w:szCs w:val="28"/>
        </w:rPr>
        <w:t xml:space="preserve">250) </w:t>
      </w:r>
      <w:r w:rsidRPr="00DA43FF">
        <w:rPr>
          <w:rFonts w:ascii="Times New Roman" w:hAnsi="Times New Roman"/>
          <w:spacing w:val="-4"/>
          <w:sz w:val="28"/>
          <w:szCs w:val="28"/>
        </w:rPr>
        <w:t xml:space="preserve">м, координаты скважины в системе WGS-84: х=704005, у =5083046, географические: 45.87074 с. ш. и 53.62854 </w:t>
      </w:r>
      <w:r w:rsidRPr="00DA43FF">
        <w:rPr>
          <w:rFonts w:ascii="Times New Roman" w:hAnsi="Times New Roman"/>
          <w:spacing w:val="-4"/>
          <w:sz w:val="28"/>
          <w:szCs w:val="28"/>
        </w:rPr>
        <w:t>в.д</w:t>
      </w:r>
      <w:r w:rsidRPr="00DA43FF">
        <w:rPr>
          <w:rFonts w:ascii="Times New Roman" w:hAnsi="Times New Roman"/>
          <w:spacing w:val="-4"/>
          <w:sz w:val="28"/>
          <w:szCs w:val="28"/>
        </w:rPr>
        <w:t xml:space="preserve">.  Положение скважины совпадает с точкой пересечения </w:t>
      </w:r>
      <w:r w:rsidRPr="00DA43FF">
        <w:rPr>
          <w:rFonts w:ascii="Times New Roman" w:hAnsi="Times New Roman"/>
          <w:spacing w:val="-4"/>
          <w:sz w:val="28"/>
          <w:szCs w:val="28"/>
        </w:rPr>
        <w:t>inline</w:t>
      </w:r>
      <w:r w:rsidRPr="00DA43FF">
        <w:rPr>
          <w:rFonts w:ascii="Times New Roman" w:hAnsi="Times New Roman"/>
          <w:spacing w:val="-4"/>
          <w:sz w:val="28"/>
          <w:szCs w:val="28"/>
        </w:rPr>
        <w:t xml:space="preserve"> 760 </w:t>
      </w:r>
      <w:r w:rsidRPr="00DA43FF">
        <w:rPr>
          <w:rFonts w:ascii="Times New Roman" w:hAnsi="Times New Roman"/>
          <w:spacing w:val="-4"/>
          <w:sz w:val="28"/>
          <w:szCs w:val="28"/>
        </w:rPr>
        <w:t xml:space="preserve">и  </w:t>
      </w:r>
      <w:r w:rsidRPr="00DA43FF">
        <w:rPr>
          <w:rFonts w:ascii="Times New Roman" w:hAnsi="Times New Roman"/>
          <w:spacing w:val="-4"/>
          <w:sz w:val="28"/>
          <w:szCs w:val="28"/>
        </w:rPr>
        <w:t>crossline</w:t>
      </w:r>
      <w:r w:rsidRPr="00DA43FF">
        <w:rPr>
          <w:rFonts w:ascii="Times New Roman" w:hAnsi="Times New Roman"/>
          <w:spacing w:val="-4"/>
          <w:sz w:val="28"/>
          <w:szCs w:val="28"/>
        </w:rPr>
        <w:t xml:space="preserve"> 313.</w:t>
      </w:r>
      <w:r>
        <w:rPr>
          <w:rFonts w:ascii="Times New Roman" w:hAnsi="Times New Roman"/>
          <w:spacing w:val="-4"/>
          <w:sz w:val="28"/>
          <w:szCs w:val="28"/>
        </w:rPr>
        <w:t xml:space="preserve"> </w:t>
      </w:r>
      <w:r w:rsidRPr="00DA43FF">
        <w:rPr>
          <w:rFonts w:ascii="Times New Roman" w:hAnsi="Times New Roman"/>
          <w:spacing w:val="-4"/>
          <w:sz w:val="28"/>
          <w:szCs w:val="28"/>
        </w:rPr>
        <w:t xml:space="preserve">Прогнозный литологический разрез в точке рекомендуемого бурения скважины М-1 представлен в таблице </w:t>
      </w:r>
      <w:r>
        <w:rPr>
          <w:rFonts w:ascii="Times New Roman" w:hAnsi="Times New Roman"/>
          <w:spacing w:val="-4"/>
          <w:sz w:val="28"/>
          <w:szCs w:val="28"/>
        </w:rPr>
        <w:t xml:space="preserve">5.2. </w:t>
      </w:r>
      <w:r w:rsidRPr="00DA43FF">
        <w:rPr>
          <w:rFonts w:ascii="Times New Roman" w:hAnsi="Times New Roman"/>
          <w:spacing w:val="-4"/>
          <w:sz w:val="28"/>
          <w:szCs w:val="28"/>
        </w:rPr>
        <w:t>Поисковая скважина М-2, зависимая от результатов бурения скважины М-1, рекомендуется для изучения подсолевого</w:t>
      </w:r>
      <w:r>
        <w:rPr>
          <w:rFonts w:ascii="Times New Roman" w:hAnsi="Times New Roman"/>
          <w:spacing w:val="-4"/>
          <w:sz w:val="28"/>
          <w:szCs w:val="28"/>
        </w:rPr>
        <w:t xml:space="preserve"> </w:t>
      </w:r>
      <w:r w:rsidRPr="00DA43FF">
        <w:rPr>
          <w:rFonts w:ascii="Times New Roman" w:hAnsi="Times New Roman"/>
          <w:spacing w:val="-4"/>
          <w:sz w:val="28"/>
          <w:szCs w:val="28"/>
        </w:rPr>
        <w:t>комплекса отложений и установления залежей в девонской и нижнепермской частях разреза</w:t>
      </w:r>
      <w:r w:rsidRPr="009B3D50">
        <w:rPr>
          <w:rFonts w:ascii="Times New Roman" w:hAnsi="Times New Roman"/>
          <w:spacing w:val="-4"/>
          <w:sz w:val="28"/>
          <w:szCs w:val="28"/>
        </w:rPr>
        <w:t xml:space="preserve"> </w:t>
      </w:r>
      <w:r w:rsidRPr="00DA43FF">
        <w:rPr>
          <w:rFonts w:ascii="Times New Roman" w:hAnsi="Times New Roman"/>
          <w:spacing w:val="-4"/>
          <w:sz w:val="28"/>
          <w:szCs w:val="28"/>
        </w:rPr>
        <w:t>на участке Максат в наиболее оптимальных условиях ловушки II</w:t>
      </w:r>
      <w:r>
        <w:rPr>
          <w:rFonts w:ascii="Times New Roman" w:hAnsi="Times New Roman"/>
          <w:spacing w:val="-4"/>
          <w:sz w:val="28"/>
          <w:szCs w:val="28"/>
        </w:rPr>
        <w:t xml:space="preserve"> (рисунок 5.6)</w:t>
      </w:r>
      <w:r w:rsidRPr="00DA43FF">
        <w:rPr>
          <w:rFonts w:ascii="Times New Roman" w:hAnsi="Times New Roman"/>
          <w:spacing w:val="-4"/>
          <w:sz w:val="28"/>
          <w:szCs w:val="28"/>
        </w:rPr>
        <w:t xml:space="preserve">. </w:t>
      </w:r>
    </w:p>
    <w:p xmlns:wp14="http://schemas.microsoft.com/office/word/2010/wordml" w:rsidR="00D61747" w:rsidP="00D61747" w14:paraId="405BA2C5" wp14:textId="77777777">
      <w:pPr>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Проектная глубина скважины - 6800м, и может быть скорректирована в зависимости от результатов бурения скважины М-1. Координаты скважины М-2 в системе WGS-84: х=700364, у=5073200, географические: 45.78328 </w:t>
      </w:r>
      <w:r>
        <w:rPr>
          <w:rFonts w:ascii="Times New Roman" w:hAnsi="Times New Roman"/>
          <w:spacing w:val="-4"/>
          <w:sz w:val="28"/>
          <w:szCs w:val="28"/>
        </w:rPr>
        <w:t>с.ш</w:t>
      </w:r>
      <w:r>
        <w:rPr>
          <w:rFonts w:ascii="Times New Roman" w:hAnsi="Times New Roman"/>
          <w:spacing w:val="-4"/>
          <w:sz w:val="28"/>
          <w:szCs w:val="28"/>
        </w:rPr>
        <w:t>.</w:t>
      </w:r>
      <w:r w:rsidRPr="009B3D50">
        <w:rPr>
          <w:rFonts w:ascii="Times New Roman" w:hAnsi="Times New Roman"/>
          <w:spacing w:val="-4"/>
          <w:sz w:val="28"/>
          <w:szCs w:val="28"/>
        </w:rPr>
        <w:t xml:space="preserve"> </w:t>
      </w:r>
      <w:r>
        <w:rPr>
          <w:rFonts w:ascii="Times New Roman" w:hAnsi="Times New Roman"/>
          <w:spacing w:val="-4"/>
          <w:sz w:val="28"/>
          <w:szCs w:val="28"/>
        </w:rPr>
        <w:t xml:space="preserve">и 53.57758 </w:t>
      </w:r>
      <w:r>
        <w:rPr>
          <w:rFonts w:ascii="Times New Roman" w:hAnsi="Times New Roman"/>
          <w:spacing w:val="-4"/>
          <w:sz w:val="28"/>
          <w:szCs w:val="28"/>
        </w:rPr>
        <w:t>в.д</w:t>
      </w:r>
      <w:r>
        <w:rPr>
          <w:rFonts w:ascii="Times New Roman" w:hAnsi="Times New Roman"/>
          <w:spacing w:val="-4"/>
          <w:sz w:val="28"/>
          <w:szCs w:val="28"/>
        </w:rPr>
        <w:t xml:space="preserve">.  Положение скважины в плане совпадает с точкой пересечения </w:t>
      </w:r>
      <w:r>
        <w:rPr>
          <w:rFonts w:ascii="Times New Roman" w:hAnsi="Times New Roman"/>
          <w:spacing w:val="-4"/>
          <w:sz w:val="28"/>
          <w:szCs w:val="28"/>
        </w:rPr>
        <w:t>inline</w:t>
      </w:r>
      <w:r>
        <w:rPr>
          <w:rFonts w:ascii="Times New Roman" w:hAnsi="Times New Roman"/>
          <w:spacing w:val="-4"/>
          <w:sz w:val="28"/>
          <w:szCs w:val="28"/>
        </w:rPr>
        <w:t xml:space="preserve"> 340 и </w:t>
      </w:r>
      <w:r>
        <w:rPr>
          <w:rFonts w:ascii="Times New Roman" w:hAnsi="Times New Roman"/>
          <w:spacing w:val="-4"/>
          <w:sz w:val="28"/>
          <w:szCs w:val="28"/>
        </w:rPr>
        <w:t>crossline</w:t>
      </w:r>
      <w:r>
        <w:rPr>
          <w:rFonts w:ascii="Times New Roman" w:hAnsi="Times New Roman"/>
          <w:spacing w:val="-4"/>
          <w:sz w:val="28"/>
          <w:szCs w:val="28"/>
        </w:rPr>
        <w:t xml:space="preserve"> 313. Прогнозный литологический разрез в точке рекомендуемого бурения скважины М-2 представлен в таблице 5.3.</w:t>
      </w:r>
    </w:p>
    <w:p xmlns:wp14="http://schemas.microsoft.com/office/word/2010/wordml" w:rsidRPr="00266C03" w:rsidR="00280349" w:rsidP="00046A61" w14:paraId="6B40E7A7" wp14:textId="77777777">
      <w:pPr>
        <w:spacing w:after="0" w:line="240" w:lineRule="auto"/>
        <w:ind w:firstLine="567"/>
        <w:jc w:val="center"/>
        <w:rPr>
          <w:rFonts w:ascii="Times New Roman" w:hAnsi="Times New Roman"/>
          <w:spacing w:val="-4"/>
          <w:sz w:val="28"/>
          <w:szCs w:val="28"/>
        </w:rPr>
      </w:pPr>
      <w:r>
        <w:rPr>
          <w:sz w:val="28"/>
          <w:szCs w:val="28"/>
        </w:rPr>
        <w:object w14:anchorId="50243410">
          <v:shape id="_x0000_i1140" style="height:293pt;width:6in" o:oleicon="f" o:ole="" type="#_x0000_t75">
            <v:imagedata o:title="" r:id="rId142"/>
          </v:shape>
          <o:OLEObject Type="Embed" ProgID="CorelDraw.Graphic.17" ShapeID="_x0000_i1140" DrawAspect="Content" ObjectID="_1843131299" r:id="rId143"/>
        </w:object>
      </w:r>
    </w:p>
    <w:p xmlns:wp14="http://schemas.microsoft.com/office/word/2010/wordml" w:rsidR="00046A61" w:rsidP="00046A61" w14:paraId="49947E9E" wp14:textId="77777777">
      <w:pPr>
        <w:spacing w:after="0" w:line="240" w:lineRule="auto"/>
        <w:jc w:val="center"/>
        <w:rPr>
          <w:rFonts w:ascii="Times New Roman" w:hAnsi="Times New Roman"/>
          <w:sz w:val="28"/>
          <w:szCs w:val="28"/>
          <w:lang w:val="kk-KZ"/>
        </w:rPr>
      </w:pPr>
      <w:r w:rsidRPr="00266C03">
        <w:rPr>
          <w:rFonts w:ascii="Times New Roman" w:hAnsi="Times New Roman"/>
          <w:sz w:val="28"/>
          <w:szCs w:val="28"/>
        </w:rPr>
        <w:t>Рисунок</w:t>
      </w:r>
      <w:r w:rsidRPr="00266C03" w:rsidR="00981F4A">
        <w:rPr>
          <w:rFonts w:ascii="Times New Roman" w:hAnsi="Times New Roman"/>
          <w:sz w:val="28"/>
          <w:szCs w:val="28"/>
        </w:rPr>
        <w:t xml:space="preserve"> </w:t>
      </w:r>
      <w:r w:rsidRPr="00266C03">
        <w:rPr>
          <w:rFonts w:ascii="Times New Roman" w:hAnsi="Times New Roman"/>
          <w:sz w:val="28"/>
          <w:szCs w:val="28"/>
        </w:rPr>
        <w:t>5.6</w:t>
      </w:r>
      <w:r w:rsidRPr="00266C03" w:rsidR="00981F4A">
        <w:rPr>
          <w:rFonts w:ascii="Times New Roman" w:hAnsi="Times New Roman"/>
          <w:sz w:val="28"/>
          <w:szCs w:val="28"/>
        </w:rPr>
        <w:t xml:space="preserve">  Участок Максат. Глубинный разрез по линии </w:t>
      </w:r>
      <w:r w:rsidRPr="00266C03" w:rsidR="00981F4A">
        <w:rPr>
          <w:rFonts w:ascii="Times New Roman" w:hAnsi="Times New Roman"/>
          <w:sz w:val="28"/>
          <w:szCs w:val="28"/>
          <w:lang w:val="en-US"/>
        </w:rPr>
        <w:t>inline</w:t>
      </w:r>
      <w:r w:rsidRPr="00266C03" w:rsidR="00981F4A">
        <w:rPr>
          <w:rFonts w:ascii="Times New Roman" w:hAnsi="Times New Roman"/>
          <w:sz w:val="28"/>
          <w:szCs w:val="28"/>
        </w:rPr>
        <w:t xml:space="preserve"> 340</w:t>
      </w:r>
      <w:r w:rsidRPr="00266C03">
        <w:rPr>
          <w:rFonts w:ascii="Times New Roman" w:hAnsi="Times New Roman"/>
          <w:sz w:val="28"/>
          <w:szCs w:val="28"/>
          <w:lang w:val="kk-KZ"/>
        </w:rPr>
        <w:t xml:space="preserve"> с</w:t>
      </w:r>
      <w:r w:rsidRPr="00266C03">
        <w:rPr>
          <w:rFonts w:ascii="Times New Roman" w:hAnsi="Times New Roman"/>
          <w:sz w:val="28"/>
          <w:szCs w:val="28"/>
        </w:rPr>
        <w:t xml:space="preserve"> </w:t>
      </w:r>
      <w:r w:rsidRPr="00266C03">
        <w:rPr>
          <w:rFonts w:ascii="Times New Roman" w:hAnsi="Times New Roman"/>
          <w:sz w:val="28"/>
          <w:szCs w:val="28"/>
          <w:lang w:val="kk-KZ"/>
        </w:rPr>
        <w:t>дополнениями автора</w:t>
      </w:r>
    </w:p>
    <w:p xmlns:wp14="http://schemas.microsoft.com/office/word/2010/wordml" w:rsidRPr="00266C03" w:rsidR="00D61747" w:rsidP="00046A61" w14:paraId="3FFF7D4A" wp14:textId="77777777">
      <w:pPr>
        <w:spacing w:after="0" w:line="240" w:lineRule="auto"/>
        <w:jc w:val="center"/>
        <w:rPr>
          <w:rFonts w:ascii="Times New Roman" w:hAnsi="Times New Roman"/>
          <w:sz w:val="28"/>
          <w:szCs w:val="28"/>
          <w:lang w:val="kk-KZ"/>
        </w:rPr>
      </w:pPr>
    </w:p>
    <w:tbl>
      <w:tblPr>
        <w:tblStyle w:val="25"/>
        <w:tblpPr w:leftFromText="180" w:rightFromText="180" w:vertAnchor="text" w:horzAnchor="margin" w:tblpY="416"/>
        <w:tblW w:w="9618" w:type="dxa"/>
        <w:tblLayout w:type="fixed"/>
        <w:tblLook w:val="04A0"/>
      </w:tblPr>
      <w:tblGrid>
        <w:gridCol w:w="1413"/>
        <w:gridCol w:w="2126"/>
        <w:gridCol w:w="969"/>
        <w:gridCol w:w="1157"/>
        <w:gridCol w:w="3953"/>
      </w:tblGrid>
      <w:tr xmlns:wp14="http://schemas.microsoft.com/office/word/2010/wordml" w:rsidTr="0065745A" w14:paraId="17948457" wp14:textId="77777777">
        <w:tblPrEx>
          <w:tblW w:w="9618" w:type="dxa"/>
          <w:tblLayout w:type="fixed"/>
          <w:tblLook w:val="04A0"/>
        </w:tblPrEx>
        <w:trPr>
          <w:trHeight w:val="757"/>
        </w:trPr>
        <w:tc>
          <w:tcPr>
            <w:tcW w:w="1413" w:type="dxa"/>
            <w:vMerge w:val="restart"/>
            <w:tcBorders>
              <w:top w:val="single" w:color="auto" w:sz="4" w:space="0"/>
              <w:left w:val="single" w:color="auto" w:sz="4" w:space="0"/>
              <w:bottom w:val="single" w:color="auto" w:sz="4" w:space="0"/>
              <w:right w:val="single" w:color="auto" w:sz="4" w:space="0"/>
            </w:tcBorders>
            <w:vAlign w:val="center"/>
            <w:hideMark/>
          </w:tcPr>
          <w:p w:rsidRPr="005320DC" w:rsidR="0065745A" w:rsidP="0065745A" w14:paraId="3367073A" wp14:textId="77777777">
            <w:pPr>
              <w:spacing w:after="0" w:line="240" w:lineRule="auto"/>
              <w:jc w:val="center"/>
              <w:rPr>
                <w:spacing w:val="20"/>
                <w:sz w:val="24"/>
                <w:szCs w:val="24"/>
                <w:lang w:eastAsia="en-US"/>
              </w:rPr>
            </w:pPr>
            <w:r w:rsidRPr="005320DC">
              <w:rPr>
                <w:spacing w:val="20"/>
                <w:sz w:val="24"/>
                <w:szCs w:val="24"/>
                <w:lang w:eastAsia="en-US"/>
              </w:rPr>
              <w:t>Сейсм</w:t>
            </w:r>
            <w:r w:rsidRPr="005320DC">
              <w:rPr>
                <w:spacing w:val="20"/>
                <w:sz w:val="24"/>
                <w:szCs w:val="24"/>
                <w:lang w:eastAsia="en-US"/>
              </w:rPr>
              <w:t>.</w:t>
            </w:r>
          </w:p>
          <w:p w:rsidRPr="005320DC" w:rsidR="0065745A" w:rsidP="0065745A" w14:paraId="77716804" wp14:textId="77777777">
            <w:pPr>
              <w:spacing w:after="0" w:line="240" w:lineRule="auto"/>
              <w:ind w:right="-108"/>
              <w:jc w:val="center"/>
              <w:rPr>
                <w:spacing w:val="20"/>
                <w:sz w:val="24"/>
                <w:szCs w:val="24"/>
                <w:lang w:eastAsia="en-US"/>
              </w:rPr>
            </w:pPr>
            <w:r w:rsidRPr="005320DC">
              <w:rPr>
                <w:spacing w:val="20"/>
                <w:sz w:val="24"/>
                <w:szCs w:val="24"/>
                <w:lang w:eastAsia="en-US"/>
              </w:rPr>
              <w:t>горизонт в подошве комплекса</w:t>
            </w:r>
          </w:p>
        </w:tc>
        <w:tc>
          <w:tcPr>
            <w:tcW w:w="2126" w:type="dxa"/>
            <w:vMerge w:val="restart"/>
            <w:tcBorders>
              <w:top w:val="single" w:color="auto" w:sz="4" w:space="0"/>
              <w:left w:val="single" w:color="auto" w:sz="4" w:space="0"/>
              <w:bottom w:val="single" w:color="auto" w:sz="4" w:space="0"/>
              <w:right w:val="single" w:color="auto" w:sz="4" w:space="0"/>
            </w:tcBorders>
            <w:vAlign w:val="center"/>
          </w:tcPr>
          <w:p w:rsidRPr="005320DC" w:rsidR="0065745A" w:rsidP="0065745A" w14:paraId="427F5861" wp14:textId="77777777">
            <w:pPr>
              <w:spacing w:after="0" w:line="240" w:lineRule="auto"/>
              <w:jc w:val="center"/>
              <w:rPr>
                <w:sz w:val="24"/>
                <w:szCs w:val="24"/>
              </w:rPr>
            </w:pPr>
            <w:r w:rsidRPr="005320DC">
              <w:rPr>
                <w:spacing w:val="20"/>
                <w:sz w:val="24"/>
                <w:szCs w:val="24"/>
                <w:lang w:eastAsia="en-US"/>
              </w:rPr>
              <w:t>Стратигра-фические</w:t>
            </w:r>
            <w:r w:rsidRPr="005320DC">
              <w:rPr>
                <w:spacing w:val="20"/>
                <w:sz w:val="24"/>
                <w:szCs w:val="24"/>
                <w:lang w:eastAsia="en-US"/>
              </w:rPr>
              <w:t xml:space="preserve"> комплексы</w:t>
            </w:r>
          </w:p>
          <w:p w:rsidRPr="005320DC" w:rsidR="0065745A" w:rsidP="0065745A" w14:paraId="287B69A3" wp14:textId="77777777">
            <w:pPr>
              <w:spacing w:after="0" w:line="240" w:lineRule="auto"/>
              <w:jc w:val="center"/>
              <w:rPr>
                <w:sz w:val="24"/>
                <w:szCs w:val="24"/>
                <w:lang w:val="en-US"/>
              </w:rPr>
            </w:pPr>
          </w:p>
        </w:tc>
        <w:tc>
          <w:tcPr>
            <w:tcW w:w="2126" w:type="dxa"/>
            <w:gridSpan w:val="2"/>
            <w:tcBorders>
              <w:top w:val="single" w:color="auto" w:sz="4" w:space="0"/>
              <w:left w:val="single" w:color="auto" w:sz="4" w:space="0"/>
              <w:bottom w:val="single" w:color="auto" w:sz="4" w:space="0"/>
              <w:right w:val="single" w:color="auto" w:sz="4" w:space="0"/>
            </w:tcBorders>
            <w:vAlign w:val="center"/>
            <w:hideMark/>
          </w:tcPr>
          <w:p w:rsidRPr="005320DC" w:rsidR="0065745A" w:rsidP="0065745A" w14:paraId="23044BD7" wp14:textId="77777777">
            <w:pPr>
              <w:spacing w:after="0" w:line="240" w:lineRule="auto"/>
              <w:jc w:val="center"/>
              <w:rPr>
                <w:sz w:val="24"/>
                <w:szCs w:val="24"/>
              </w:rPr>
            </w:pPr>
            <w:r w:rsidRPr="005320DC">
              <w:rPr>
                <w:sz w:val="24"/>
                <w:szCs w:val="24"/>
              </w:rPr>
              <w:t>Глубина вскрытия комплекса, м</w:t>
            </w:r>
          </w:p>
          <w:p w:rsidRPr="005320DC" w:rsidR="0065745A" w:rsidP="0065745A" w14:paraId="51D43351" wp14:textId="77777777">
            <w:pPr>
              <w:spacing w:after="0" w:line="240" w:lineRule="auto"/>
              <w:jc w:val="center"/>
              <w:rPr>
                <w:sz w:val="24"/>
                <w:szCs w:val="24"/>
              </w:rPr>
            </w:pPr>
            <w:r w:rsidRPr="005320DC">
              <w:rPr>
                <w:sz w:val="24"/>
                <w:szCs w:val="24"/>
              </w:rPr>
              <w:t xml:space="preserve">(от </w:t>
            </w:r>
            <w:r w:rsidRPr="005320DC">
              <w:rPr>
                <w:sz w:val="24"/>
                <w:szCs w:val="24"/>
              </w:rPr>
              <w:t>абс</w:t>
            </w:r>
            <w:r w:rsidRPr="005320DC">
              <w:rPr>
                <w:sz w:val="24"/>
                <w:szCs w:val="24"/>
              </w:rPr>
              <w:t>. нуля)</w:t>
            </w:r>
          </w:p>
        </w:tc>
        <w:tc>
          <w:tcPr>
            <w:tcW w:w="3953" w:type="dxa"/>
            <w:vMerge w:val="restart"/>
            <w:tcBorders>
              <w:top w:val="single" w:color="auto" w:sz="4" w:space="0"/>
              <w:left w:val="single" w:color="auto" w:sz="4" w:space="0"/>
              <w:bottom w:val="single" w:color="auto" w:sz="4" w:space="0"/>
              <w:right w:val="single" w:color="auto" w:sz="4" w:space="0"/>
            </w:tcBorders>
            <w:vAlign w:val="center"/>
          </w:tcPr>
          <w:p w:rsidRPr="005320DC" w:rsidR="0065745A" w:rsidP="0065745A" w14:paraId="63A0829D" wp14:textId="77777777">
            <w:pPr>
              <w:spacing w:after="0" w:line="240" w:lineRule="auto"/>
              <w:jc w:val="center"/>
              <w:rPr>
                <w:sz w:val="24"/>
                <w:szCs w:val="24"/>
              </w:rPr>
            </w:pPr>
          </w:p>
          <w:p w:rsidRPr="005320DC" w:rsidR="0065745A" w:rsidP="0065745A" w14:paraId="6AECE775" wp14:textId="77777777">
            <w:pPr>
              <w:spacing w:after="0" w:line="240" w:lineRule="auto"/>
              <w:jc w:val="center"/>
              <w:rPr>
                <w:sz w:val="24"/>
                <w:szCs w:val="24"/>
                <w:lang w:val="en-US"/>
              </w:rPr>
            </w:pPr>
            <w:r w:rsidRPr="005320DC">
              <w:rPr>
                <w:sz w:val="24"/>
                <w:szCs w:val="24"/>
              </w:rPr>
              <w:t>Прогнозное литологическое</w:t>
            </w:r>
          </w:p>
          <w:p w:rsidRPr="005320DC" w:rsidR="0065745A" w:rsidP="0065745A" w14:paraId="62A315A3" wp14:textId="77777777">
            <w:pPr>
              <w:spacing w:after="0" w:line="240" w:lineRule="auto"/>
              <w:jc w:val="center"/>
              <w:rPr>
                <w:sz w:val="24"/>
                <w:szCs w:val="24"/>
              </w:rPr>
            </w:pPr>
            <w:r w:rsidRPr="005320DC">
              <w:rPr>
                <w:sz w:val="24"/>
                <w:szCs w:val="24"/>
              </w:rPr>
              <w:t>описание пород</w:t>
            </w:r>
          </w:p>
        </w:tc>
      </w:tr>
      <w:tr xmlns:wp14="http://schemas.microsoft.com/office/word/2010/wordml" w:rsidTr="0065745A" w14:paraId="005E271C" wp14:textId="77777777">
        <w:tblPrEx>
          <w:tblW w:w="9618" w:type="dxa"/>
          <w:tblLayout w:type="fixed"/>
          <w:tblLook w:val="04A0"/>
        </w:tblPrEx>
        <w:trPr>
          <w:trHeight w:val="254"/>
        </w:trPr>
        <w:tc>
          <w:tcPr>
            <w:tcW w:w="1413" w:type="dxa"/>
            <w:vMerge/>
            <w:tcBorders>
              <w:top w:val="single" w:color="auto" w:sz="4" w:space="0"/>
              <w:left w:val="single" w:color="auto" w:sz="4" w:space="0"/>
              <w:bottom w:val="single" w:color="auto" w:sz="4" w:space="0"/>
              <w:right w:val="single" w:color="auto" w:sz="4" w:space="0"/>
            </w:tcBorders>
            <w:vAlign w:val="center"/>
            <w:hideMark/>
          </w:tcPr>
          <w:p w:rsidR="0065745A" w:rsidP="0065745A" w14:paraId="39CA8924" wp14:textId="77777777">
            <w:pPr>
              <w:spacing w:after="0" w:line="240" w:lineRule="auto"/>
              <w:rPr>
                <w:spacing w:val="20"/>
                <w:sz w:val="24"/>
                <w:szCs w:val="24"/>
                <w:lang w:eastAsia="en-US"/>
              </w:rPr>
            </w:pPr>
          </w:p>
        </w:tc>
        <w:tc>
          <w:tcPr>
            <w:tcW w:w="2126" w:type="dxa"/>
            <w:vMerge/>
            <w:tcBorders>
              <w:top w:val="single" w:color="auto" w:sz="4" w:space="0"/>
              <w:left w:val="single" w:color="auto" w:sz="4" w:space="0"/>
              <w:bottom w:val="single" w:color="auto" w:sz="4" w:space="0"/>
              <w:right w:val="single" w:color="auto" w:sz="4" w:space="0"/>
            </w:tcBorders>
            <w:vAlign w:val="center"/>
            <w:hideMark/>
          </w:tcPr>
          <w:p w:rsidR="0065745A" w:rsidP="0065745A" w14:paraId="1BB6F150" wp14:textId="77777777">
            <w:pPr>
              <w:spacing w:after="0" w:line="240" w:lineRule="auto"/>
              <w:rPr>
                <w:sz w:val="24"/>
                <w:szCs w:val="24"/>
                <w:lang w:val="en-US"/>
              </w:rPr>
            </w:pP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0D04917F" wp14:textId="77777777">
            <w:pPr>
              <w:spacing w:after="0" w:line="240" w:lineRule="auto"/>
              <w:jc w:val="center"/>
              <w:rPr>
                <w:sz w:val="24"/>
                <w:szCs w:val="24"/>
              </w:rPr>
            </w:pPr>
            <w:r>
              <w:rPr>
                <w:sz w:val="24"/>
                <w:szCs w:val="24"/>
              </w:rPr>
              <w:t>Кровля</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46017291" wp14:textId="77777777">
            <w:pPr>
              <w:spacing w:after="0" w:line="240" w:lineRule="auto"/>
              <w:jc w:val="center"/>
              <w:rPr>
                <w:sz w:val="24"/>
                <w:szCs w:val="24"/>
              </w:rPr>
            </w:pPr>
            <w:r>
              <w:rPr>
                <w:sz w:val="24"/>
                <w:szCs w:val="24"/>
              </w:rPr>
              <w:t>Подошва</w:t>
            </w:r>
          </w:p>
        </w:tc>
        <w:tc>
          <w:tcPr>
            <w:tcW w:w="3953" w:type="dxa"/>
            <w:vMerge/>
            <w:tcBorders>
              <w:top w:val="single" w:color="auto" w:sz="4" w:space="0"/>
              <w:left w:val="single" w:color="auto" w:sz="4" w:space="0"/>
              <w:bottom w:val="single" w:color="auto" w:sz="4" w:space="0"/>
              <w:right w:val="single" w:color="auto" w:sz="4" w:space="0"/>
            </w:tcBorders>
            <w:vAlign w:val="center"/>
            <w:hideMark/>
          </w:tcPr>
          <w:p w:rsidR="0065745A" w:rsidP="0065745A" w14:paraId="04338875" wp14:textId="77777777">
            <w:pPr>
              <w:spacing w:after="0" w:line="240" w:lineRule="auto"/>
              <w:rPr>
                <w:b/>
                <w:sz w:val="24"/>
                <w:szCs w:val="24"/>
              </w:rPr>
            </w:pPr>
          </w:p>
        </w:tc>
      </w:tr>
      <w:tr xmlns:wp14="http://schemas.microsoft.com/office/word/2010/wordml" w:rsidTr="0065745A" w14:paraId="69AFE951" wp14:textId="77777777">
        <w:tblPrEx>
          <w:tblW w:w="9618" w:type="dxa"/>
          <w:tblLayout w:type="fixed"/>
          <w:tblLook w:val="04A0"/>
        </w:tblPrEx>
        <w:trPr>
          <w:trHeight w:val="373"/>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5C94E8EE" wp14:textId="77777777">
            <w:pPr>
              <w:spacing w:after="0" w:line="240" w:lineRule="auto"/>
              <w:jc w:val="center"/>
              <w:rPr>
                <w:sz w:val="24"/>
                <w:szCs w:val="24"/>
                <w:lang w:val="en-US"/>
              </w:rPr>
            </w:pPr>
            <w:r>
              <w:rPr>
                <w:sz w:val="24"/>
                <w:szCs w:val="24"/>
                <w:lang w:val="en-US"/>
              </w:rPr>
              <w:t>I</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70BFC0A8" wp14:textId="77777777">
            <w:pPr>
              <w:spacing w:after="0" w:line="240" w:lineRule="auto"/>
              <w:jc w:val="center"/>
              <w:rPr>
                <w:sz w:val="24"/>
                <w:szCs w:val="24"/>
              </w:rPr>
            </w:pPr>
            <w:r>
              <w:rPr>
                <w:sz w:val="24"/>
                <w:szCs w:val="24"/>
                <w:lang w:val="en-US"/>
              </w:rPr>
              <w:t xml:space="preserve">Pg </w:t>
            </w:r>
            <w:r>
              <w:rPr>
                <w:sz w:val="24"/>
                <w:szCs w:val="24"/>
              </w:rPr>
              <w:t>(палеоген)</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4B584315" wp14:textId="77777777">
            <w:pPr>
              <w:spacing w:after="0" w:line="240" w:lineRule="auto"/>
              <w:jc w:val="center"/>
              <w:rPr>
                <w:sz w:val="24"/>
                <w:szCs w:val="24"/>
              </w:rPr>
            </w:pPr>
            <w:r>
              <w:rPr>
                <w:sz w:val="24"/>
                <w:szCs w:val="24"/>
              </w:rPr>
              <w:t>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21B68167" wp14:textId="77777777">
            <w:pPr>
              <w:spacing w:after="0" w:line="240" w:lineRule="auto"/>
              <w:jc w:val="center"/>
              <w:rPr>
                <w:sz w:val="24"/>
                <w:szCs w:val="24"/>
              </w:rPr>
            </w:pPr>
            <w:r>
              <w:rPr>
                <w:sz w:val="24"/>
                <w:szCs w:val="24"/>
              </w:rPr>
              <w:t>340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52C4C19F" wp14:textId="77777777">
            <w:pPr>
              <w:spacing w:after="0" w:line="240" w:lineRule="auto"/>
              <w:rPr>
                <w:sz w:val="24"/>
                <w:szCs w:val="24"/>
              </w:rPr>
            </w:pPr>
            <w:r>
              <w:rPr>
                <w:sz w:val="24"/>
                <w:szCs w:val="24"/>
              </w:rPr>
              <w:t>глины, песчаники, известняки</w:t>
            </w:r>
          </w:p>
        </w:tc>
      </w:tr>
      <w:tr xmlns:wp14="http://schemas.microsoft.com/office/word/2010/wordml" w:rsidTr="0065745A" w14:paraId="29C56A3B" wp14:textId="77777777">
        <w:tblPrEx>
          <w:tblW w:w="9618" w:type="dxa"/>
          <w:tblLayout w:type="fixed"/>
          <w:tblLook w:val="04A0"/>
        </w:tblPrEx>
        <w:trPr>
          <w:trHeight w:val="342"/>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1BD0AEAD" wp14:textId="77777777">
            <w:pPr>
              <w:spacing w:after="0" w:line="240" w:lineRule="auto"/>
              <w:jc w:val="center"/>
              <w:rPr>
                <w:sz w:val="24"/>
                <w:szCs w:val="24"/>
                <w:lang w:val="en-US"/>
              </w:rPr>
            </w:pPr>
            <w:r>
              <w:rPr>
                <w:sz w:val="24"/>
                <w:szCs w:val="24"/>
                <w:lang w:val="en-US"/>
              </w:rPr>
              <w:t>II</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60001F3D" wp14:textId="77777777">
            <w:pPr>
              <w:spacing w:after="0" w:line="240" w:lineRule="auto"/>
              <w:jc w:val="center"/>
              <w:rPr>
                <w:sz w:val="24"/>
                <w:szCs w:val="24"/>
              </w:rPr>
            </w:pPr>
            <w:r>
              <w:rPr>
                <w:sz w:val="24"/>
                <w:szCs w:val="24"/>
                <w:lang w:val="en-US"/>
              </w:rPr>
              <w:t>K</w:t>
            </w:r>
            <w:r>
              <w:rPr>
                <w:sz w:val="24"/>
                <w:szCs w:val="24"/>
                <w:vertAlign w:val="subscript"/>
              </w:rPr>
              <w:t>2</w:t>
            </w:r>
            <w:r>
              <w:rPr>
                <w:sz w:val="24"/>
                <w:szCs w:val="24"/>
              </w:rPr>
              <w:t xml:space="preserve"> (верх. мел)</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3B9F6ADA" wp14:textId="77777777">
            <w:pPr>
              <w:spacing w:after="0" w:line="240" w:lineRule="auto"/>
              <w:jc w:val="center"/>
              <w:rPr>
                <w:sz w:val="24"/>
                <w:szCs w:val="24"/>
              </w:rPr>
            </w:pPr>
            <w:r>
              <w:rPr>
                <w:sz w:val="24"/>
                <w:szCs w:val="24"/>
              </w:rPr>
              <w:t>340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195C3865" wp14:textId="77777777">
            <w:pPr>
              <w:spacing w:after="0" w:line="240" w:lineRule="auto"/>
              <w:jc w:val="center"/>
              <w:rPr>
                <w:sz w:val="24"/>
                <w:szCs w:val="24"/>
              </w:rPr>
            </w:pPr>
            <w:r>
              <w:rPr>
                <w:sz w:val="24"/>
                <w:szCs w:val="24"/>
              </w:rPr>
              <w:t>840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52782524" wp14:textId="77777777">
            <w:pPr>
              <w:spacing w:after="0" w:line="240" w:lineRule="auto"/>
              <w:rPr>
                <w:sz w:val="24"/>
                <w:szCs w:val="24"/>
              </w:rPr>
            </w:pPr>
            <w:r>
              <w:rPr>
                <w:sz w:val="24"/>
                <w:szCs w:val="24"/>
              </w:rPr>
              <w:t>мергель, мел, известняки</w:t>
            </w:r>
          </w:p>
        </w:tc>
      </w:tr>
      <w:tr xmlns:wp14="http://schemas.microsoft.com/office/word/2010/wordml" w:rsidTr="0065745A" w14:paraId="62CAC552" wp14:textId="77777777">
        <w:tblPrEx>
          <w:tblW w:w="9618" w:type="dxa"/>
          <w:tblLayout w:type="fixed"/>
          <w:tblLook w:val="04A0"/>
        </w:tblPrEx>
        <w:trPr>
          <w:trHeight w:val="544"/>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69CE75AC" wp14:textId="77777777">
            <w:pPr>
              <w:spacing w:after="0" w:line="240" w:lineRule="auto"/>
              <w:jc w:val="center"/>
              <w:rPr>
                <w:sz w:val="24"/>
                <w:szCs w:val="24"/>
                <w:lang w:val="en-US"/>
              </w:rPr>
            </w:pPr>
            <w:r>
              <w:rPr>
                <w:sz w:val="24"/>
                <w:szCs w:val="24"/>
                <w:lang w:val="en-US"/>
              </w:rPr>
              <w:t>III</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448EEC3D" wp14:textId="77777777">
            <w:pPr>
              <w:spacing w:after="0" w:line="240" w:lineRule="auto"/>
              <w:jc w:val="center"/>
              <w:rPr>
                <w:sz w:val="24"/>
                <w:szCs w:val="24"/>
              </w:rPr>
            </w:pPr>
            <w:r>
              <w:rPr>
                <w:sz w:val="24"/>
                <w:szCs w:val="24"/>
                <w:lang w:val="en-US"/>
              </w:rPr>
              <w:t>K</w:t>
            </w:r>
            <w:r>
              <w:rPr>
                <w:sz w:val="24"/>
                <w:szCs w:val="24"/>
                <w:vertAlign w:val="subscript"/>
              </w:rPr>
              <w:t>1</w:t>
            </w:r>
            <w:r>
              <w:rPr>
                <w:sz w:val="24"/>
                <w:szCs w:val="24"/>
                <w:vertAlign w:val="subscript"/>
                <w:lang w:val="en-US"/>
              </w:rPr>
              <w:t>nc</w:t>
            </w:r>
            <w:r>
              <w:rPr>
                <w:sz w:val="24"/>
                <w:szCs w:val="24"/>
              </w:rPr>
              <w:t xml:space="preserve">   (</w:t>
            </w:r>
            <w:r>
              <w:rPr>
                <w:sz w:val="24"/>
                <w:szCs w:val="24"/>
              </w:rPr>
              <w:t>неоком)</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26C626DD" wp14:textId="77777777">
            <w:pPr>
              <w:spacing w:after="0" w:line="240" w:lineRule="auto"/>
              <w:jc w:val="center"/>
              <w:rPr>
                <w:sz w:val="24"/>
                <w:szCs w:val="24"/>
              </w:rPr>
            </w:pPr>
            <w:r>
              <w:rPr>
                <w:sz w:val="24"/>
                <w:szCs w:val="24"/>
              </w:rPr>
              <w:t>840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37A24FBC" wp14:textId="77777777">
            <w:pPr>
              <w:spacing w:after="0" w:line="240" w:lineRule="auto"/>
              <w:jc w:val="center"/>
              <w:rPr>
                <w:sz w:val="24"/>
                <w:szCs w:val="24"/>
              </w:rPr>
            </w:pPr>
            <w:r>
              <w:rPr>
                <w:sz w:val="24"/>
                <w:szCs w:val="24"/>
              </w:rPr>
              <w:t>2030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0FD6F8F4" wp14:textId="77777777">
            <w:pPr>
              <w:spacing w:after="0" w:line="240" w:lineRule="auto"/>
              <w:rPr>
                <w:sz w:val="24"/>
                <w:szCs w:val="24"/>
              </w:rPr>
            </w:pPr>
            <w:r>
              <w:rPr>
                <w:sz w:val="24"/>
                <w:szCs w:val="24"/>
              </w:rPr>
              <w:t>глины с прослоями песчаников и алевролитов</w:t>
            </w:r>
          </w:p>
        </w:tc>
      </w:tr>
      <w:tr xmlns:wp14="http://schemas.microsoft.com/office/word/2010/wordml" w:rsidTr="0065745A" w14:paraId="64ABCF07" wp14:textId="77777777">
        <w:tblPrEx>
          <w:tblW w:w="9618" w:type="dxa"/>
          <w:tblLayout w:type="fixed"/>
          <w:tblLook w:val="04A0"/>
        </w:tblPrEx>
        <w:trPr>
          <w:trHeight w:val="236"/>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13726B41" wp14:textId="77777777">
            <w:pPr>
              <w:spacing w:after="0" w:line="240" w:lineRule="auto"/>
              <w:jc w:val="center"/>
              <w:rPr>
                <w:sz w:val="24"/>
                <w:szCs w:val="24"/>
                <w:lang w:val="en-US"/>
              </w:rPr>
            </w:pPr>
            <w:r>
              <w:rPr>
                <w:sz w:val="24"/>
                <w:szCs w:val="24"/>
                <w:lang w:val="en-US"/>
              </w:rPr>
              <w:t>IIIa</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68826986" wp14:textId="77777777">
            <w:pPr>
              <w:spacing w:after="0" w:line="240" w:lineRule="auto"/>
              <w:jc w:val="center"/>
              <w:rPr>
                <w:sz w:val="24"/>
                <w:szCs w:val="24"/>
              </w:rPr>
            </w:pPr>
            <w:r>
              <w:rPr>
                <w:sz w:val="24"/>
                <w:szCs w:val="24"/>
                <w:lang w:val="en-US"/>
              </w:rPr>
              <w:t>J</w:t>
            </w:r>
            <w:r>
              <w:rPr>
                <w:sz w:val="24"/>
                <w:szCs w:val="24"/>
                <w:vertAlign w:val="subscript"/>
                <w:lang w:val="en-US"/>
              </w:rPr>
              <w:t>3</w:t>
            </w:r>
            <w:r>
              <w:rPr>
                <w:sz w:val="24"/>
                <w:szCs w:val="24"/>
                <w:lang w:val="en-US"/>
              </w:rPr>
              <w:t xml:space="preserve">  (</w:t>
            </w:r>
            <w:r>
              <w:rPr>
                <w:sz w:val="24"/>
                <w:szCs w:val="24"/>
              </w:rPr>
              <w:t>верх</w:t>
            </w:r>
            <w:r>
              <w:rPr>
                <w:sz w:val="24"/>
                <w:szCs w:val="24"/>
                <w:lang w:val="en-US"/>
              </w:rPr>
              <w:t xml:space="preserve">. </w:t>
            </w:r>
            <w:r>
              <w:rPr>
                <w:sz w:val="24"/>
                <w:szCs w:val="24"/>
              </w:rPr>
              <w:t>юра</w:t>
            </w:r>
            <w:r>
              <w:rPr>
                <w:sz w:val="24"/>
                <w:szCs w:val="24"/>
                <w:lang w:val="en-US"/>
              </w:rPr>
              <w:t>)</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25B80FCC" wp14:textId="77777777">
            <w:pPr>
              <w:spacing w:after="0" w:line="240" w:lineRule="auto"/>
              <w:jc w:val="center"/>
              <w:rPr>
                <w:sz w:val="24"/>
                <w:szCs w:val="24"/>
              </w:rPr>
            </w:pPr>
            <w:r>
              <w:rPr>
                <w:sz w:val="24"/>
                <w:szCs w:val="24"/>
              </w:rPr>
              <w:t>2030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136ACB14" wp14:textId="77777777">
            <w:pPr>
              <w:spacing w:after="0" w:line="240" w:lineRule="auto"/>
              <w:jc w:val="center"/>
              <w:rPr>
                <w:sz w:val="24"/>
                <w:szCs w:val="24"/>
                <w:lang w:val="en-US"/>
              </w:rPr>
            </w:pPr>
            <w:r>
              <w:rPr>
                <w:sz w:val="24"/>
                <w:szCs w:val="24"/>
                <w:lang w:val="en-US"/>
              </w:rPr>
              <w:t>22</w:t>
            </w:r>
            <w:r>
              <w:rPr>
                <w:sz w:val="24"/>
                <w:szCs w:val="24"/>
              </w:rPr>
              <w:t>4</w:t>
            </w:r>
            <w:r>
              <w:rPr>
                <w:sz w:val="24"/>
                <w:szCs w:val="24"/>
                <w:lang w:val="en-US"/>
              </w:rPr>
              <w:t>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26A7EDEB" wp14:textId="77777777">
            <w:pPr>
              <w:spacing w:after="0" w:line="240" w:lineRule="auto"/>
              <w:rPr>
                <w:sz w:val="24"/>
                <w:szCs w:val="24"/>
              </w:rPr>
            </w:pPr>
            <w:r>
              <w:rPr>
                <w:sz w:val="24"/>
                <w:szCs w:val="24"/>
              </w:rPr>
              <w:t>известняки, мергель</w:t>
            </w:r>
          </w:p>
        </w:tc>
      </w:tr>
      <w:tr xmlns:wp14="http://schemas.microsoft.com/office/word/2010/wordml" w:rsidTr="0065745A" w14:paraId="5D393DC5" wp14:textId="77777777">
        <w:tblPrEx>
          <w:tblW w:w="9618" w:type="dxa"/>
          <w:tblLayout w:type="fixed"/>
          <w:tblLook w:val="04A0"/>
        </w:tblPrEx>
        <w:trPr>
          <w:trHeight w:val="533"/>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3696C343" wp14:textId="77777777">
            <w:pPr>
              <w:spacing w:after="0" w:line="240" w:lineRule="auto"/>
              <w:jc w:val="center"/>
              <w:rPr>
                <w:sz w:val="24"/>
                <w:szCs w:val="24"/>
                <w:lang w:val="en-US"/>
              </w:rPr>
            </w:pPr>
            <w:r>
              <w:rPr>
                <w:sz w:val="24"/>
                <w:szCs w:val="24"/>
                <w:lang w:val="en-US"/>
              </w:rPr>
              <w:t>V</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2C461E5E" wp14:textId="77777777">
            <w:pPr>
              <w:spacing w:after="0" w:line="240" w:lineRule="auto"/>
              <w:jc w:val="center"/>
              <w:rPr>
                <w:sz w:val="24"/>
                <w:szCs w:val="24"/>
              </w:rPr>
            </w:pPr>
            <w:r>
              <w:rPr>
                <w:sz w:val="24"/>
                <w:szCs w:val="24"/>
                <w:lang w:val="en-US"/>
              </w:rPr>
              <w:t>J</w:t>
            </w:r>
            <w:r>
              <w:rPr>
                <w:sz w:val="24"/>
                <w:szCs w:val="24"/>
                <w:vertAlign w:val="subscript"/>
              </w:rPr>
              <w:t>2+1</w:t>
            </w:r>
            <w:r>
              <w:rPr>
                <w:sz w:val="24"/>
                <w:szCs w:val="24"/>
              </w:rPr>
              <w:t xml:space="preserve">   (</w:t>
            </w:r>
            <w:r>
              <w:rPr>
                <w:sz w:val="24"/>
                <w:szCs w:val="24"/>
              </w:rPr>
              <w:t xml:space="preserve"> средняя и нижняя юра)</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23BFFA9F" wp14:textId="77777777">
            <w:pPr>
              <w:spacing w:after="0" w:line="240" w:lineRule="auto"/>
              <w:jc w:val="center"/>
              <w:rPr>
                <w:sz w:val="24"/>
                <w:szCs w:val="24"/>
              </w:rPr>
            </w:pPr>
            <w:r>
              <w:rPr>
                <w:sz w:val="24"/>
                <w:szCs w:val="24"/>
              </w:rPr>
              <w:t>2240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218ECA56" wp14:textId="77777777">
            <w:pPr>
              <w:spacing w:after="0" w:line="240" w:lineRule="auto"/>
              <w:jc w:val="center"/>
              <w:rPr>
                <w:sz w:val="24"/>
                <w:szCs w:val="24"/>
                <w:lang w:val="en-US"/>
              </w:rPr>
            </w:pPr>
            <w:r>
              <w:rPr>
                <w:sz w:val="24"/>
                <w:szCs w:val="24"/>
                <w:lang w:val="en-US"/>
              </w:rPr>
              <w:t>3</w:t>
            </w:r>
            <w:r>
              <w:rPr>
                <w:sz w:val="24"/>
                <w:szCs w:val="24"/>
              </w:rPr>
              <w:t>1</w:t>
            </w:r>
            <w:r>
              <w:rPr>
                <w:sz w:val="24"/>
                <w:szCs w:val="24"/>
                <w:lang w:val="en-US"/>
              </w:rPr>
              <w:t>50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0000E351" wp14:textId="77777777">
            <w:pPr>
              <w:spacing w:after="0" w:line="240" w:lineRule="auto"/>
              <w:rPr>
                <w:sz w:val="24"/>
                <w:szCs w:val="24"/>
              </w:rPr>
            </w:pPr>
            <w:r>
              <w:rPr>
                <w:sz w:val="24"/>
                <w:szCs w:val="24"/>
              </w:rPr>
              <w:t>глины, песчаники, алевролиты, мергель, уголь</w:t>
            </w:r>
          </w:p>
        </w:tc>
      </w:tr>
      <w:tr xmlns:wp14="http://schemas.microsoft.com/office/word/2010/wordml" w:rsidTr="0065745A" w14:paraId="3D364D0A" wp14:textId="77777777">
        <w:tblPrEx>
          <w:tblW w:w="9618" w:type="dxa"/>
          <w:tblLayout w:type="fixed"/>
          <w:tblLook w:val="04A0"/>
        </w:tblPrEx>
        <w:trPr>
          <w:trHeight w:val="334"/>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148BCE55" wp14:textId="77777777">
            <w:pPr>
              <w:spacing w:after="0" w:line="240" w:lineRule="auto"/>
              <w:jc w:val="center"/>
              <w:rPr>
                <w:sz w:val="24"/>
                <w:szCs w:val="24"/>
                <w:lang w:val="en-US"/>
              </w:rPr>
            </w:pPr>
            <w:r>
              <w:rPr>
                <w:sz w:val="24"/>
                <w:szCs w:val="24"/>
                <w:lang w:val="en-US"/>
              </w:rPr>
              <w:t>VI</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547FD511" wp14:textId="77777777">
            <w:pPr>
              <w:spacing w:after="0" w:line="240" w:lineRule="auto"/>
              <w:jc w:val="center"/>
              <w:rPr>
                <w:sz w:val="24"/>
                <w:szCs w:val="24"/>
                <w:lang w:val="en-US"/>
              </w:rPr>
            </w:pPr>
            <w:r>
              <w:rPr>
                <w:sz w:val="24"/>
                <w:szCs w:val="24"/>
                <w:lang w:val="en-US"/>
              </w:rPr>
              <w:t>T</w:t>
            </w:r>
            <w:r>
              <w:rPr>
                <w:sz w:val="24"/>
                <w:szCs w:val="24"/>
              </w:rPr>
              <w:t xml:space="preserve">   (</w:t>
            </w:r>
            <w:r>
              <w:rPr>
                <w:sz w:val="24"/>
                <w:szCs w:val="24"/>
              </w:rPr>
              <w:t>пермотриас</w:t>
            </w:r>
            <w:r>
              <w:rPr>
                <w:sz w:val="24"/>
                <w:szCs w:val="24"/>
              </w:rPr>
              <w:t>)</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3435F322" wp14:textId="77777777">
            <w:pPr>
              <w:spacing w:after="0" w:line="240" w:lineRule="auto"/>
              <w:jc w:val="center"/>
              <w:rPr>
                <w:sz w:val="24"/>
                <w:szCs w:val="24"/>
              </w:rPr>
            </w:pPr>
            <w:r>
              <w:rPr>
                <w:sz w:val="24"/>
                <w:szCs w:val="24"/>
              </w:rPr>
              <w:t>3150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5E541500" wp14:textId="77777777">
            <w:pPr>
              <w:spacing w:after="0" w:line="240" w:lineRule="auto"/>
              <w:jc w:val="center"/>
              <w:rPr>
                <w:sz w:val="24"/>
                <w:szCs w:val="24"/>
                <w:lang w:val="en-US"/>
              </w:rPr>
            </w:pPr>
            <w:r>
              <w:rPr>
                <w:sz w:val="24"/>
                <w:szCs w:val="24"/>
                <w:lang w:val="en-US"/>
              </w:rPr>
              <w:t>3</w:t>
            </w:r>
            <w:r>
              <w:rPr>
                <w:sz w:val="24"/>
                <w:szCs w:val="24"/>
              </w:rPr>
              <w:t>60</w:t>
            </w:r>
            <w:r>
              <w:rPr>
                <w:sz w:val="24"/>
                <w:szCs w:val="24"/>
                <w:lang w:val="en-US"/>
              </w:rPr>
              <w:t>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5A5D9038" wp14:textId="77777777">
            <w:pPr>
              <w:spacing w:after="0" w:line="240" w:lineRule="auto"/>
              <w:rPr>
                <w:sz w:val="24"/>
                <w:szCs w:val="24"/>
              </w:rPr>
            </w:pPr>
            <w:r>
              <w:rPr>
                <w:sz w:val="24"/>
                <w:szCs w:val="24"/>
              </w:rPr>
              <w:t>глины, песчаники, алевролиты</w:t>
            </w:r>
          </w:p>
        </w:tc>
      </w:tr>
      <w:tr xmlns:wp14="http://schemas.microsoft.com/office/word/2010/wordml" w:rsidTr="0065745A" w14:paraId="36D98A6F" wp14:textId="77777777">
        <w:tblPrEx>
          <w:tblW w:w="9618" w:type="dxa"/>
          <w:tblLayout w:type="fixed"/>
          <w:tblLook w:val="04A0"/>
        </w:tblPrEx>
        <w:trPr>
          <w:trHeight w:val="547"/>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7B507C3C" wp14:textId="77777777">
            <w:pPr>
              <w:spacing w:after="0" w:line="240" w:lineRule="auto"/>
              <w:jc w:val="center"/>
              <w:rPr>
                <w:sz w:val="24"/>
                <w:szCs w:val="24"/>
                <w:lang w:val="en-US"/>
              </w:rPr>
            </w:pPr>
            <w:r>
              <w:rPr>
                <w:sz w:val="24"/>
                <w:szCs w:val="24"/>
              </w:rPr>
              <w:t>П</w:t>
            </w:r>
            <w:r w:rsidRPr="00335B14">
              <w:rPr>
                <w:sz w:val="24"/>
                <w:szCs w:val="24"/>
                <w:vertAlign w:val="subscript"/>
                <w:lang w:val="en-US"/>
              </w:rPr>
              <w:t>1</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741D8BF6" wp14:textId="77777777">
            <w:pPr>
              <w:spacing w:after="0" w:line="240" w:lineRule="auto"/>
              <w:jc w:val="center"/>
              <w:rPr>
                <w:sz w:val="24"/>
                <w:szCs w:val="24"/>
              </w:rPr>
            </w:pPr>
            <w:r>
              <w:rPr>
                <w:sz w:val="24"/>
                <w:szCs w:val="24"/>
                <w:lang w:val="en-US"/>
              </w:rPr>
              <w:t>P</w:t>
            </w:r>
            <w:r>
              <w:rPr>
                <w:sz w:val="24"/>
                <w:szCs w:val="24"/>
                <w:vertAlign w:val="subscript"/>
              </w:rPr>
              <w:t>1</w:t>
            </w:r>
            <w:r>
              <w:rPr>
                <w:sz w:val="24"/>
                <w:szCs w:val="24"/>
                <w:vertAlign w:val="subscript"/>
                <w:lang w:val="en-US"/>
              </w:rPr>
              <w:t>kg</w:t>
            </w:r>
            <w:r>
              <w:rPr>
                <w:sz w:val="24"/>
                <w:szCs w:val="24"/>
              </w:rPr>
              <w:t xml:space="preserve">   (</w:t>
            </w:r>
            <w:r>
              <w:rPr>
                <w:sz w:val="24"/>
                <w:szCs w:val="24"/>
              </w:rPr>
              <w:t>кунгур)</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3A3160D5" wp14:textId="77777777">
            <w:pPr>
              <w:spacing w:after="0" w:line="240" w:lineRule="auto"/>
              <w:jc w:val="center"/>
              <w:rPr>
                <w:sz w:val="24"/>
                <w:szCs w:val="24"/>
              </w:rPr>
            </w:pPr>
            <w:r>
              <w:rPr>
                <w:sz w:val="24"/>
                <w:szCs w:val="24"/>
              </w:rPr>
              <w:t>3600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6156A0EE" wp14:textId="77777777">
            <w:pPr>
              <w:spacing w:after="0" w:line="240" w:lineRule="auto"/>
              <w:jc w:val="center"/>
              <w:rPr>
                <w:sz w:val="24"/>
                <w:szCs w:val="24"/>
                <w:lang w:val="en-US"/>
              </w:rPr>
            </w:pPr>
            <w:r>
              <w:rPr>
                <w:sz w:val="24"/>
                <w:szCs w:val="24"/>
                <w:lang w:val="en-US"/>
              </w:rPr>
              <w:t>4490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50E2FEF2" wp14:textId="77777777">
            <w:pPr>
              <w:spacing w:after="0" w:line="240" w:lineRule="auto"/>
              <w:rPr>
                <w:sz w:val="24"/>
                <w:szCs w:val="24"/>
              </w:rPr>
            </w:pPr>
            <w:r>
              <w:rPr>
                <w:sz w:val="24"/>
                <w:szCs w:val="24"/>
              </w:rPr>
              <w:t>соль с прослоями ангидритов и терригенных включений</w:t>
            </w:r>
          </w:p>
        </w:tc>
      </w:tr>
      <w:tr xmlns:wp14="http://schemas.microsoft.com/office/word/2010/wordml" w:rsidTr="0065745A" w14:paraId="4E7C4E89" wp14:textId="77777777">
        <w:tblPrEx>
          <w:tblW w:w="9618" w:type="dxa"/>
          <w:tblLayout w:type="fixed"/>
          <w:tblLook w:val="04A0"/>
        </w:tblPrEx>
        <w:trPr>
          <w:trHeight w:val="528"/>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61B2CECC" wp14:textId="77777777">
            <w:pPr>
              <w:jc w:val="center"/>
            </w:pPr>
            <w:r>
              <w:rPr>
                <w:sz w:val="28"/>
                <w:szCs w:val="28"/>
              </w:rPr>
              <w:t>П</w:t>
            </w:r>
            <w:r>
              <w:rPr>
                <w:sz w:val="28"/>
                <w:szCs w:val="28"/>
                <w:vertAlign w:val="subscript"/>
              </w:rPr>
              <w:t>2</w:t>
            </w:r>
            <w:r>
              <w:rPr>
                <w:rFonts w:ascii="Arial" w:hAnsi="Arial" w:cs="Arial"/>
                <w:sz w:val="28"/>
                <w:szCs w:val="28"/>
                <w:vertAlign w:val="superscript"/>
                <w:lang w:val="en-US"/>
              </w:rPr>
              <w:t>ꞌ</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5A78ED20" wp14:textId="77777777">
            <w:pPr>
              <w:spacing w:after="0" w:line="240" w:lineRule="auto"/>
              <w:ind w:left="-108" w:right="-180"/>
              <w:jc w:val="center"/>
              <w:rPr>
                <w:sz w:val="24"/>
                <w:szCs w:val="24"/>
              </w:rPr>
            </w:pPr>
            <w:r>
              <w:rPr>
                <w:sz w:val="24"/>
                <w:szCs w:val="24"/>
              </w:rPr>
              <w:t>Р</w:t>
            </w:r>
            <w:r>
              <w:rPr>
                <w:sz w:val="24"/>
                <w:szCs w:val="24"/>
                <w:vertAlign w:val="subscript"/>
              </w:rPr>
              <w:t>1</w:t>
            </w:r>
            <w:r>
              <w:rPr>
                <w:sz w:val="24"/>
                <w:szCs w:val="24"/>
              </w:rPr>
              <w:t>+</w:t>
            </w:r>
            <w:r>
              <w:rPr>
                <w:sz w:val="24"/>
                <w:szCs w:val="24"/>
                <w:lang w:val="en-US"/>
              </w:rPr>
              <w:t>C</w:t>
            </w:r>
            <w:r>
              <w:rPr>
                <w:sz w:val="24"/>
                <w:szCs w:val="24"/>
                <w:vertAlign w:val="subscript"/>
              </w:rPr>
              <w:t xml:space="preserve">3+2 </w:t>
            </w:r>
            <w:r>
              <w:rPr>
                <w:sz w:val="24"/>
                <w:szCs w:val="24"/>
              </w:rPr>
              <w:t xml:space="preserve">(нижняя </w:t>
            </w:r>
            <w:r>
              <w:rPr>
                <w:sz w:val="24"/>
                <w:szCs w:val="24"/>
              </w:rPr>
              <w:t>пермь</w:t>
            </w:r>
            <w:r>
              <w:rPr>
                <w:sz w:val="24"/>
                <w:szCs w:val="24"/>
              </w:rPr>
              <w:t xml:space="preserve"> +верхний и средний карбон)</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05AAE500" wp14:textId="77777777">
            <w:pPr>
              <w:spacing w:after="0" w:line="240" w:lineRule="auto"/>
              <w:jc w:val="center"/>
              <w:rPr>
                <w:sz w:val="24"/>
                <w:szCs w:val="24"/>
              </w:rPr>
            </w:pPr>
            <w:r>
              <w:rPr>
                <w:sz w:val="24"/>
                <w:szCs w:val="24"/>
              </w:rPr>
              <w:t>4490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3E53B50E" wp14:textId="77777777">
            <w:pPr>
              <w:spacing w:after="0" w:line="240" w:lineRule="auto"/>
              <w:jc w:val="center"/>
              <w:rPr>
                <w:sz w:val="24"/>
                <w:szCs w:val="24"/>
                <w:lang w:val="en-US"/>
              </w:rPr>
            </w:pPr>
            <w:r>
              <w:rPr>
                <w:sz w:val="24"/>
                <w:szCs w:val="24"/>
                <w:lang w:val="en-US"/>
              </w:rPr>
              <w:t>50</w:t>
            </w:r>
            <w:r>
              <w:rPr>
                <w:sz w:val="24"/>
                <w:szCs w:val="24"/>
              </w:rPr>
              <w:t>7</w:t>
            </w:r>
            <w:r>
              <w:rPr>
                <w:sz w:val="24"/>
                <w:szCs w:val="24"/>
                <w:lang w:val="en-US"/>
              </w:rPr>
              <w:t>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15ACFD56" wp14:textId="77777777">
            <w:pPr>
              <w:spacing w:after="0" w:line="240" w:lineRule="auto"/>
              <w:rPr>
                <w:sz w:val="24"/>
                <w:szCs w:val="24"/>
              </w:rPr>
            </w:pPr>
            <w:r>
              <w:rPr>
                <w:sz w:val="24"/>
                <w:szCs w:val="24"/>
              </w:rPr>
              <w:t xml:space="preserve">алевролиты, </w:t>
            </w:r>
            <w:r>
              <w:rPr>
                <w:sz w:val="24"/>
                <w:szCs w:val="24"/>
              </w:rPr>
              <w:t>туфоаргиллиты</w:t>
            </w:r>
            <w:r>
              <w:rPr>
                <w:sz w:val="24"/>
                <w:szCs w:val="24"/>
              </w:rPr>
              <w:t>, известняки</w:t>
            </w:r>
          </w:p>
        </w:tc>
      </w:tr>
      <w:tr xmlns:wp14="http://schemas.microsoft.com/office/word/2010/wordml" w:rsidTr="0065745A" w14:paraId="60366DB9" wp14:textId="77777777">
        <w:tblPrEx>
          <w:tblW w:w="9618" w:type="dxa"/>
          <w:tblLayout w:type="fixed"/>
          <w:tblLook w:val="04A0"/>
        </w:tblPrEx>
        <w:trPr>
          <w:trHeight w:val="563"/>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2BDA9611" wp14:textId="77777777">
            <w:pPr>
              <w:jc w:val="center"/>
            </w:pPr>
            <w:r>
              <w:rPr>
                <w:sz w:val="28"/>
                <w:szCs w:val="28"/>
              </w:rPr>
              <w:t>П</w:t>
            </w:r>
            <w:r>
              <w:rPr>
                <w:sz w:val="28"/>
                <w:szCs w:val="28"/>
                <w:vertAlign w:val="subscript"/>
              </w:rPr>
              <w:t>2</w:t>
            </w:r>
            <w:r>
              <w:rPr>
                <w:sz w:val="28"/>
                <w:szCs w:val="28"/>
                <w:vertAlign w:val="superscript"/>
                <w:lang w:val="en-US"/>
              </w:rPr>
              <w:t>D</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7D15FC8C" wp14:textId="77777777">
            <w:pPr>
              <w:spacing w:after="0" w:line="240" w:lineRule="auto"/>
              <w:jc w:val="center"/>
              <w:rPr>
                <w:sz w:val="24"/>
                <w:szCs w:val="24"/>
              </w:rPr>
            </w:pPr>
            <w:r>
              <w:rPr>
                <w:sz w:val="24"/>
                <w:szCs w:val="24"/>
              </w:rPr>
              <w:t>С</w:t>
            </w:r>
            <w:r>
              <w:rPr>
                <w:sz w:val="24"/>
                <w:szCs w:val="24"/>
                <w:vertAlign w:val="subscript"/>
              </w:rPr>
              <w:t>1</w:t>
            </w:r>
            <w:r>
              <w:rPr>
                <w:sz w:val="24"/>
                <w:szCs w:val="24"/>
              </w:rPr>
              <w:t xml:space="preserve"> (нижний карбон)</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2B65B987" wp14:textId="77777777">
            <w:pPr>
              <w:spacing w:after="0" w:line="240" w:lineRule="auto"/>
              <w:jc w:val="center"/>
              <w:rPr>
                <w:sz w:val="24"/>
                <w:szCs w:val="24"/>
              </w:rPr>
            </w:pPr>
            <w:r>
              <w:rPr>
                <w:sz w:val="24"/>
                <w:szCs w:val="24"/>
              </w:rPr>
              <w:t>5070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04DD3948" wp14:textId="77777777">
            <w:pPr>
              <w:spacing w:after="0" w:line="240" w:lineRule="auto"/>
              <w:jc w:val="center"/>
              <w:rPr>
                <w:sz w:val="24"/>
                <w:szCs w:val="24"/>
                <w:lang w:val="en-US"/>
              </w:rPr>
            </w:pPr>
            <w:r>
              <w:rPr>
                <w:sz w:val="24"/>
                <w:szCs w:val="24"/>
                <w:lang w:val="en-US"/>
              </w:rPr>
              <w:t>5</w:t>
            </w:r>
            <w:r>
              <w:rPr>
                <w:sz w:val="24"/>
                <w:szCs w:val="24"/>
              </w:rPr>
              <w:t>74</w:t>
            </w:r>
            <w:r>
              <w:rPr>
                <w:sz w:val="24"/>
                <w:szCs w:val="24"/>
                <w:lang w:val="en-US"/>
              </w:rPr>
              <w:t>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4F827AB0" wp14:textId="77777777">
            <w:pPr>
              <w:spacing w:after="0" w:line="240" w:lineRule="auto"/>
              <w:rPr>
                <w:sz w:val="24"/>
                <w:szCs w:val="24"/>
              </w:rPr>
            </w:pPr>
            <w:r>
              <w:rPr>
                <w:sz w:val="24"/>
                <w:szCs w:val="24"/>
              </w:rPr>
              <w:t>вулкано</w:t>
            </w:r>
            <w:r>
              <w:rPr>
                <w:sz w:val="24"/>
                <w:szCs w:val="24"/>
              </w:rPr>
              <w:t xml:space="preserve">-глинистые породы, </w:t>
            </w:r>
            <w:r>
              <w:rPr>
                <w:sz w:val="24"/>
                <w:szCs w:val="24"/>
              </w:rPr>
              <w:t>туфоаргиллиты</w:t>
            </w:r>
            <w:r>
              <w:rPr>
                <w:sz w:val="24"/>
                <w:szCs w:val="24"/>
              </w:rPr>
              <w:t xml:space="preserve">, </w:t>
            </w:r>
            <w:r>
              <w:rPr>
                <w:sz w:val="24"/>
                <w:szCs w:val="24"/>
              </w:rPr>
              <w:t>туфоалевролиты</w:t>
            </w:r>
          </w:p>
        </w:tc>
      </w:tr>
      <w:tr xmlns:wp14="http://schemas.microsoft.com/office/word/2010/wordml" w:rsidTr="0065745A" w14:paraId="5E80725A" wp14:textId="77777777">
        <w:tblPrEx>
          <w:tblW w:w="9618" w:type="dxa"/>
          <w:tblLayout w:type="fixed"/>
          <w:tblLook w:val="04A0"/>
        </w:tblPrEx>
        <w:trPr>
          <w:trHeight w:val="506"/>
        </w:trPr>
        <w:tc>
          <w:tcPr>
            <w:tcW w:w="1413" w:type="dxa"/>
            <w:tcBorders>
              <w:top w:val="single" w:color="auto" w:sz="4" w:space="0"/>
              <w:left w:val="single" w:color="auto" w:sz="4" w:space="0"/>
              <w:bottom w:val="single" w:color="auto" w:sz="4" w:space="0"/>
              <w:right w:val="single" w:color="auto" w:sz="4" w:space="0"/>
            </w:tcBorders>
            <w:vAlign w:val="center"/>
            <w:hideMark/>
          </w:tcPr>
          <w:p w:rsidR="0065745A" w:rsidP="0065745A" w14:paraId="15E650C6" wp14:textId="77777777">
            <w:pPr>
              <w:spacing w:after="0" w:line="240" w:lineRule="auto"/>
              <w:jc w:val="center"/>
              <w:rPr>
                <w:sz w:val="24"/>
                <w:szCs w:val="24"/>
              </w:rPr>
            </w:pPr>
            <w:r>
              <w:rPr>
                <w:sz w:val="24"/>
                <w:szCs w:val="24"/>
              </w:rPr>
              <w:t>забой</w:t>
            </w:r>
          </w:p>
        </w:tc>
        <w:tc>
          <w:tcPr>
            <w:tcW w:w="2126" w:type="dxa"/>
            <w:tcBorders>
              <w:top w:val="single" w:color="auto" w:sz="4" w:space="0"/>
              <w:left w:val="single" w:color="auto" w:sz="4" w:space="0"/>
              <w:bottom w:val="single" w:color="auto" w:sz="4" w:space="0"/>
              <w:right w:val="single" w:color="auto" w:sz="4" w:space="0"/>
            </w:tcBorders>
            <w:vAlign w:val="center"/>
            <w:hideMark/>
          </w:tcPr>
          <w:p w:rsidR="0065745A" w:rsidP="0065745A" w14:paraId="642844F9" wp14:textId="77777777">
            <w:pPr>
              <w:spacing w:after="0" w:line="240" w:lineRule="auto"/>
              <w:jc w:val="center"/>
              <w:rPr>
                <w:sz w:val="24"/>
                <w:szCs w:val="24"/>
              </w:rPr>
            </w:pPr>
            <w:r>
              <w:rPr>
                <w:sz w:val="24"/>
                <w:szCs w:val="24"/>
                <w:lang w:val="en-US"/>
              </w:rPr>
              <w:t>D</w:t>
            </w:r>
            <w:r>
              <w:rPr>
                <w:sz w:val="24"/>
                <w:szCs w:val="24"/>
                <w:vertAlign w:val="subscript"/>
                <w:lang w:val="en-US"/>
              </w:rPr>
              <w:t>3</w:t>
            </w:r>
          </w:p>
          <w:p w:rsidR="0065745A" w:rsidP="0065745A" w14:paraId="66CF74C3" wp14:textId="77777777">
            <w:pPr>
              <w:spacing w:after="0" w:line="240" w:lineRule="auto"/>
              <w:jc w:val="center"/>
              <w:rPr>
                <w:sz w:val="24"/>
                <w:szCs w:val="24"/>
              </w:rPr>
            </w:pPr>
            <w:r>
              <w:rPr>
                <w:sz w:val="24"/>
                <w:szCs w:val="24"/>
                <w:lang w:val="en-US"/>
              </w:rPr>
              <w:t>(</w:t>
            </w:r>
            <w:r>
              <w:rPr>
                <w:sz w:val="24"/>
                <w:szCs w:val="24"/>
              </w:rPr>
              <w:t>верхний девон)</w:t>
            </w:r>
          </w:p>
        </w:tc>
        <w:tc>
          <w:tcPr>
            <w:tcW w:w="969" w:type="dxa"/>
            <w:tcBorders>
              <w:top w:val="single" w:color="auto" w:sz="4" w:space="0"/>
              <w:left w:val="single" w:color="auto" w:sz="4" w:space="0"/>
              <w:bottom w:val="single" w:color="auto" w:sz="4" w:space="0"/>
              <w:right w:val="single" w:color="auto" w:sz="4" w:space="0"/>
            </w:tcBorders>
            <w:vAlign w:val="center"/>
            <w:hideMark/>
          </w:tcPr>
          <w:p w:rsidR="0065745A" w:rsidP="0065745A" w14:paraId="64448586" wp14:textId="77777777">
            <w:pPr>
              <w:spacing w:after="0" w:line="240" w:lineRule="auto"/>
              <w:jc w:val="center"/>
              <w:rPr>
                <w:sz w:val="24"/>
                <w:szCs w:val="24"/>
              </w:rPr>
            </w:pPr>
            <w:r>
              <w:rPr>
                <w:sz w:val="24"/>
                <w:szCs w:val="24"/>
              </w:rPr>
              <w:t>5740</w:t>
            </w:r>
          </w:p>
        </w:tc>
        <w:tc>
          <w:tcPr>
            <w:tcW w:w="1157" w:type="dxa"/>
            <w:tcBorders>
              <w:top w:val="single" w:color="auto" w:sz="4" w:space="0"/>
              <w:left w:val="single" w:color="auto" w:sz="4" w:space="0"/>
              <w:bottom w:val="single" w:color="auto" w:sz="4" w:space="0"/>
              <w:right w:val="single" w:color="auto" w:sz="4" w:space="0"/>
            </w:tcBorders>
            <w:vAlign w:val="center"/>
            <w:hideMark/>
          </w:tcPr>
          <w:p w:rsidR="0065745A" w:rsidP="0065745A" w14:paraId="2C699664" wp14:textId="77777777">
            <w:pPr>
              <w:spacing w:after="0" w:line="240" w:lineRule="auto"/>
              <w:jc w:val="center"/>
              <w:rPr>
                <w:sz w:val="24"/>
                <w:szCs w:val="24"/>
              </w:rPr>
            </w:pPr>
            <w:r>
              <w:rPr>
                <w:sz w:val="24"/>
                <w:szCs w:val="24"/>
                <w:lang w:val="en-US"/>
              </w:rPr>
              <w:t>7</w:t>
            </w:r>
            <w:r>
              <w:rPr>
                <w:sz w:val="24"/>
                <w:szCs w:val="24"/>
              </w:rPr>
              <w:t>000</w:t>
            </w:r>
          </w:p>
        </w:tc>
        <w:tc>
          <w:tcPr>
            <w:tcW w:w="3953" w:type="dxa"/>
            <w:tcBorders>
              <w:top w:val="single" w:color="auto" w:sz="4" w:space="0"/>
              <w:left w:val="single" w:color="auto" w:sz="4" w:space="0"/>
              <w:bottom w:val="single" w:color="auto" w:sz="4" w:space="0"/>
              <w:right w:val="single" w:color="auto" w:sz="4" w:space="0"/>
            </w:tcBorders>
            <w:vAlign w:val="center"/>
            <w:hideMark/>
          </w:tcPr>
          <w:p w:rsidR="0065745A" w:rsidP="0065745A" w14:paraId="28AC3CDD" wp14:textId="77777777">
            <w:pPr>
              <w:spacing w:after="0" w:line="240" w:lineRule="auto"/>
              <w:rPr>
                <w:sz w:val="24"/>
                <w:szCs w:val="24"/>
              </w:rPr>
            </w:pPr>
            <w:r>
              <w:rPr>
                <w:sz w:val="24"/>
                <w:szCs w:val="24"/>
              </w:rPr>
              <w:t>Органогенные известняки, доломиты</w:t>
            </w:r>
          </w:p>
        </w:tc>
      </w:tr>
    </w:tbl>
    <w:p xmlns:wp14="http://schemas.microsoft.com/office/word/2010/wordml" w:rsidR="002E2695" w:rsidP="005320DC" w14:paraId="5C3FA88B" wp14:textId="77777777">
      <w:pPr>
        <w:spacing w:after="0" w:line="240" w:lineRule="auto"/>
        <w:jc w:val="center"/>
        <w:rPr>
          <w:rFonts w:ascii="Times New Roman" w:hAnsi="Times New Roman"/>
          <w:sz w:val="28"/>
          <w:szCs w:val="28"/>
        </w:rPr>
      </w:pPr>
      <w:r>
        <w:rPr>
          <w:rFonts w:ascii="Times New Roman" w:hAnsi="Times New Roman"/>
          <w:sz w:val="28"/>
          <w:szCs w:val="28"/>
        </w:rPr>
        <w:t>Таблица 5.2-Прогнозный литологический разрез рекомендуемой скважины М-1</w:t>
      </w:r>
    </w:p>
    <w:p xmlns:wp14="http://schemas.microsoft.com/office/word/2010/wordml" w:rsidR="002E2695" w:rsidP="002E2695" w14:paraId="38C33B9C" wp14:textId="77777777">
      <w:pPr>
        <w:spacing w:after="0" w:line="240" w:lineRule="auto"/>
        <w:rPr>
          <w:rFonts w:ascii="Times New Roman" w:hAnsi="Times New Roman"/>
          <w:sz w:val="28"/>
          <w:szCs w:val="28"/>
        </w:rPr>
      </w:pPr>
      <w:r>
        <w:rPr>
          <w:rFonts w:ascii="Times New Roman" w:hAnsi="Times New Roman"/>
          <w:sz w:val="28"/>
          <w:szCs w:val="28"/>
        </w:rPr>
        <w:t>Таблица 5.3-Прогнозный литологический разрез рекомендуемой скважины М-2</w:t>
      </w:r>
    </w:p>
    <w:p xmlns:wp14="http://schemas.microsoft.com/office/word/2010/wordml" w:rsidR="002E2695" w:rsidP="002E2695" w14:paraId="2CCB938B" wp14:textId="77777777">
      <w:pPr>
        <w:spacing w:after="0" w:line="240" w:lineRule="auto"/>
        <w:rPr>
          <w:rFonts w:ascii="Times New Roman" w:hAnsi="Times New Roman"/>
          <w:sz w:val="28"/>
          <w:szCs w:val="28"/>
        </w:rPr>
      </w:pPr>
    </w:p>
    <w:tbl>
      <w:tblPr>
        <w:tblStyle w:val="TableGrid"/>
        <w:tblW w:w="0" w:type="auto"/>
        <w:tblLook w:val="04A0"/>
      </w:tblPr>
      <w:tblGrid>
        <w:gridCol w:w="1563"/>
        <w:gridCol w:w="1961"/>
        <w:gridCol w:w="960"/>
        <w:gridCol w:w="1465"/>
        <w:gridCol w:w="3679"/>
      </w:tblGrid>
      <w:tr xmlns:wp14="http://schemas.microsoft.com/office/word/2010/wordml" w:rsidTr="00A2718E" w14:paraId="00AF2ECC" wp14:textId="77777777">
        <w:tblPrEx>
          <w:tblW w:w="0" w:type="auto"/>
          <w:tblLook w:val="04A0"/>
        </w:tblPrEx>
        <w:trPr>
          <w:trHeight w:val="719"/>
        </w:trPr>
        <w:tc>
          <w:tcPr>
            <w:tcW w:w="1563" w:type="dxa"/>
            <w:vMerge w:val="restart"/>
            <w:tcBorders>
              <w:top w:val="single" w:color="auto" w:sz="4" w:space="0"/>
              <w:left w:val="single" w:color="auto" w:sz="4" w:space="0"/>
              <w:bottom w:val="single" w:color="auto" w:sz="4" w:space="0"/>
              <w:right w:val="single" w:color="auto" w:sz="4" w:space="0"/>
            </w:tcBorders>
            <w:vAlign w:val="center"/>
            <w:hideMark/>
          </w:tcPr>
          <w:p w:rsidR="002E2695" w14:paraId="3A5DFB18" wp14:textId="77777777">
            <w:pPr>
              <w:spacing w:after="0" w:line="240" w:lineRule="auto"/>
              <w:jc w:val="center"/>
              <w:rPr>
                <w:b/>
                <w:spacing w:val="20"/>
                <w:sz w:val="24"/>
                <w:szCs w:val="24"/>
                <w:lang w:eastAsia="en-US"/>
              </w:rPr>
            </w:pPr>
            <w:r>
              <w:rPr>
                <w:b/>
                <w:spacing w:val="20"/>
                <w:sz w:val="24"/>
                <w:szCs w:val="24"/>
                <w:lang w:eastAsia="en-US"/>
              </w:rPr>
              <w:t>Сейсм</w:t>
            </w:r>
            <w:r>
              <w:rPr>
                <w:b/>
                <w:spacing w:val="20"/>
                <w:sz w:val="24"/>
                <w:szCs w:val="24"/>
                <w:lang w:eastAsia="en-US"/>
              </w:rPr>
              <w:t>.</w:t>
            </w:r>
          </w:p>
          <w:p w:rsidR="002E2695" w14:paraId="7DCA6CE5" wp14:textId="77777777">
            <w:pPr>
              <w:spacing w:after="0" w:line="240" w:lineRule="auto"/>
              <w:jc w:val="center"/>
              <w:rPr>
                <w:spacing w:val="20"/>
                <w:sz w:val="24"/>
                <w:szCs w:val="24"/>
                <w:lang w:eastAsia="en-US"/>
              </w:rPr>
            </w:pPr>
            <w:r>
              <w:rPr>
                <w:b/>
                <w:spacing w:val="20"/>
                <w:sz w:val="24"/>
                <w:szCs w:val="24"/>
                <w:lang w:eastAsia="en-US"/>
              </w:rPr>
              <w:t>горизонт в подошве комплекса</w:t>
            </w:r>
          </w:p>
        </w:tc>
        <w:tc>
          <w:tcPr>
            <w:tcW w:w="1961" w:type="dxa"/>
            <w:vMerge w:val="restart"/>
            <w:tcBorders>
              <w:top w:val="single" w:color="auto" w:sz="4" w:space="0"/>
              <w:left w:val="single" w:color="auto" w:sz="4" w:space="0"/>
              <w:bottom w:val="single" w:color="auto" w:sz="4" w:space="0"/>
              <w:right w:val="single" w:color="auto" w:sz="4" w:space="0"/>
            </w:tcBorders>
            <w:vAlign w:val="center"/>
          </w:tcPr>
          <w:p w:rsidR="002E2695" w14:paraId="66E0D6A1" wp14:textId="77777777">
            <w:pPr>
              <w:spacing w:after="0" w:line="240" w:lineRule="auto"/>
              <w:jc w:val="center"/>
              <w:rPr>
                <w:b/>
                <w:sz w:val="24"/>
                <w:szCs w:val="24"/>
              </w:rPr>
            </w:pPr>
            <w:r>
              <w:rPr>
                <w:spacing w:val="20"/>
                <w:sz w:val="24"/>
                <w:szCs w:val="24"/>
                <w:lang w:eastAsia="en-US"/>
              </w:rPr>
              <w:t>С</w:t>
            </w:r>
            <w:r>
              <w:rPr>
                <w:b/>
                <w:spacing w:val="20"/>
                <w:sz w:val="24"/>
                <w:szCs w:val="24"/>
                <w:lang w:eastAsia="en-US"/>
              </w:rPr>
              <w:t>тратигра-фические</w:t>
            </w:r>
            <w:r>
              <w:rPr>
                <w:b/>
                <w:spacing w:val="20"/>
                <w:sz w:val="24"/>
                <w:szCs w:val="24"/>
                <w:lang w:eastAsia="en-US"/>
              </w:rPr>
              <w:t xml:space="preserve"> комплексы</w:t>
            </w:r>
          </w:p>
          <w:p w:rsidR="002E2695" w14:paraId="796B98D5" wp14:textId="77777777">
            <w:pPr>
              <w:spacing w:after="0" w:line="240" w:lineRule="auto"/>
              <w:jc w:val="center"/>
              <w:rPr>
                <w:sz w:val="24"/>
                <w:szCs w:val="24"/>
              </w:rPr>
            </w:pPr>
          </w:p>
        </w:tc>
        <w:tc>
          <w:tcPr>
            <w:tcW w:w="2425" w:type="dxa"/>
            <w:gridSpan w:val="2"/>
            <w:tcBorders>
              <w:top w:val="single" w:color="auto" w:sz="4" w:space="0"/>
              <w:left w:val="single" w:color="auto" w:sz="4" w:space="0"/>
              <w:bottom w:val="single" w:color="auto" w:sz="4" w:space="0"/>
              <w:right w:val="single" w:color="auto" w:sz="4" w:space="0"/>
            </w:tcBorders>
            <w:hideMark/>
          </w:tcPr>
          <w:p w:rsidR="002E2695" w14:paraId="1BB0647A" wp14:textId="77777777">
            <w:pPr>
              <w:spacing w:after="0" w:line="240" w:lineRule="auto"/>
              <w:jc w:val="center"/>
              <w:rPr>
                <w:b/>
                <w:sz w:val="24"/>
                <w:szCs w:val="24"/>
              </w:rPr>
            </w:pPr>
            <w:r>
              <w:rPr>
                <w:b/>
                <w:sz w:val="24"/>
                <w:szCs w:val="24"/>
              </w:rPr>
              <w:t>Глубина вскрытия комплекса, м</w:t>
            </w:r>
          </w:p>
          <w:p w:rsidR="002E2695" w14:paraId="3DCB7A75" wp14:textId="77777777">
            <w:pPr>
              <w:spacing w:after="0" w:line="240" w:lineRule="auto"/>
              <w:jc w:val="center"/>
              <w:rPr>
                <w:b/>
                <w:sz w:val="24"/>
                <w:szCs w:val="24"/>
              </w:rPr>
            </w:pPr>
            <w:r>
              <w:rPr>
                <w:b/>
                <w:sz w:val="24"/>
                <w:szCs w:val="24"/>
              </w:rPr>
              <w:t xml:space="preserve">(от </w:t>
            </w:r>
            <w:r>
              <w:rPr>
                <w:b/>
                <w:sz w:val="24"/>
                <w:szCs w:val="24"/>
              </w:rPr>
              <w:t>абс</w:t>
            </w:r>
            <w:r>
              <w:rPr>
                <w:b/>
                <w:sz w:val="24"/>
                <w:szCs w:val="24"/>
              </w:rPr>
              <w:t>. нуля</w:t>
            </w:r>
            <w:r>
              <w:rPr>
                <w:sz w:val="24"/>
                <w:szCs w:val="24"/>
              </w:rPr>
              <w:t>)</w:t>
            </w:r>
          </w:p>
        </w:tc>
        <w:tc>
          <w:tcPr>
            <w:tcW w:w="3679" w:type="dxa"/>
            <w:vMerge w:val="restart"/>
            <w:tcBorders>
              <w:top w:val="single" w:color="auto" w:sz="4" w:space="0"/>
              <w:left w:val="single" w:color="auto" w:sz="4" w:space="0"/>
              <w:bottom w:val="single" w:color="auto" w:sz="4" w:space="0"/>
              <w:right w:val="single" w:color="auto" w:sz="4" w:space="0"/>
            </w:tcBorders>
            <w:hideMark/>
          </w:tcPr>
          <w:p w:rsidR="002E2695" w14:paraId="54790DD2" wp14:textId="77777777">
            <w:pPr>
              <w:spacing w:after="0" w:line="240" w:lineRule="auto"/>
              <w:jc w:val="center"/>
              <w:rPr>
                <w:b/>
                <w:sz w:val="24"/>
                <w:szCs w:val="24"/>
                <w:lang w:val="en-US"/>
              </w:rPr>
            </w:pPr>
            <w:r>
              <w:rPr>
                <w:b/>
                <w:sz w:val="24"/>
                <w:szCs w:val="24"/>
              </w:rPr>
              <w:t>Прогнозное литологическое</w:t>
            </w:r>
          </w:p>
          <w:p w:rsidR="002E2695" w14:paraId="09D5E1AB" wp14:textId="77777777">
            <w:pPr>
              <w:spacing w:after="0" w:line="240" w:lineRule="auto"/>
              <w:rPr>
                <w:b/>
                <w:sz w:val="24"/>
                <w:szCs w:val="24"/>
              </w:rPr>
            </w:pPr>
            <w:r>
              <w:rPr>
                <w:b/>
                <w:sz w:val="24"/>
                <w:szCs w:val="24"/>
              </w:rPr>
              <w:t>описание пород</w:t>
            </w:r>
          </w:p>
        </w:tc>
      </w:tr>
      <w:tr xmlns:wp14="http://schemas.microsoft.com/office/word/2010/wordml" w:rsidTr="00A2718E" w14:paraId="05A54B42" wp14:textId="77777777">
        <w:tblPrEx>
          <w:tblW w:w="0" w:type="auto"/>
          <w:tblLook w:val="04A0"/>
        </w:tblPrEx>
        <w:trPr>
          <w:trHeight w:val="368"/>
        </w:trPr>
        <w:tc>
          <w:tcPr>
            <w:tcW w:w="1563" w:type="dxa"/>
            <w:vMerge/>
            <w:tcBorders>
              <w:top w:val="single" w:color="auto" w:sz="4" w:space="0"/>
              <w:left w:val="single" w:color="auto" w:sz="4" w:space="0"/>
              <w:bottom w:val="single" w:color="auto" w:sz="4" w:space="0"/>
              <w:right w:val="single" w:color="auto" w:sz="4" w:space="0"/>
            </w:tcBorders>
            <w:vAlign w:val="center"/>
            <w:hideMark/>
          </w:tcPr>
          <w:p w:rsidR="002E2695" w14:paraId="344BE600" wp14:textId="77777777">
            <w:pPr>
              <w:spacing w:after="0" w:line="240" w:lineRule="auto"/>
              <w:rPr>
                <w:spacing w:val="20"/>
                <w:sz w:val="24"/>
                <w:szCs w:val="24"/>
                <w:lang w:eastAsia="en-US"/>
              </w:rPr>
            </w:pPr>
          </w:p>
        </w:tc>
        <w:tc>
          <w:tcPr>
            <w:tcW w:w="1961" w:type="dxa"/>
            <w:vMerge/>
            <w:tcBorders>
              <w:top w:val="single" w:color="auto" w:sz="4" w:space="0"/>
              <w:left w:val="single" w:color="auto" w:sz="4" w:space="0"/>
              <w:bottom w:val="single" w:color="auto" w:sz="4" w:space="0"/>
              <w:right w:val="single" w:color="auto" w:sz="4" w:space="0"/>
            </w:tcBorders>
            <w:vAlign w:val="center"/>
            <w:hideMark/>
          </w:tcPr>
          <w:p w:rsidR="002E2695" w14:paraId="7EE3B4B9" wp14:textId="77777777">
            <w:pPr>
              <w:spacing w:after="0" w:line="240" w:lineRule="auto"/>
              <w:rPr>
                <w:sz w:val="24"/>
                <w:szCs w:val="24"/>
              </w:rPr>
            </w:pP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54C27302" wp14:textId="77777777">
            <w:pPr>
              <w:spacing w:after="0" w:line="240" w:lineRule="auto"/>
              <w:jc w:val="center"/>
              <w:rPr>
                <w:sz w:val="24"/>
                <w:szCs w:val="24"/>
              </w:rPr>
            </w:pPr>
            <w:r>
              <w:rPr>
                <w:sz w:val="24"/>
                <w:szCs w:val="24"/>
              </w:rPr>
              <w:t>Кровля</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45C3A80C" wp14:textId="77777777">
            <w:pPr>
              <w:spacing w:after="0" w:line="240" w:lineRule="auto"/>
              <w:jc w:val="center"/>
              <w:rPr>
                <w:sz w:val="24"/>
                <w:szCs w:val="24"/>
              </w:rPr>
            </w:pPr>
            <w:r>
              <w:rPr>
                <w:sz w:val="24"/>
                <w:szCs w:val="24"/>
              </w:rPr>
              <w:t>Подошва</w:t>
            </w:r>
          </w:p>
        </w:tc>
        <w:tc>
          <w:tcPr>
            <w:tcW w:w="3679" w:type="dxa"/>
            <w:vMerge/>
            <w:tcBorders>
              <w:top w:val="single" w:color="auto" w:sz="4" w:space="0"/>
              <w:left w:val="single" w:color="auto" w:sz="4" w:space="0"/>
              <w:bottom w:val="single" w:color="auto" w:sz="4" w:space="0"/>
              <w:right w:val="single" w:color="auto" w:sz="4" w:space="0"/>
            </w:tcBorders>
            <w:vAlign w:val="center"/>
            <w:hideMark/>
          </w:tcPr>
          <w:p w:rsidR="002E2695" w14:paraId="17D63EA2" wp14:textId="77777777">
            <w:pPr>
              <w:spacing w:after="0" w:line="240" w:lineRule="auto"/>
              <w:rPr>
                <w:b/>
                <w:sz w:val="24"/>
                <w:szCs w:val="24"/>
              </w:rPr>
            </w:pPr>
          </w:p>
        </w:tc>
      </w:tr>
      <w:tr xmlns:wp14="http://schemas.microsoft.com/office/word/2010/wordml" w:rsidTr="00A2718E" w14:paraId="1163158E" wp14:textId="77777777">
        <w:tblPrEx>
          <w:tblW w:w="0" w:type="auto"/>
          <w:tblLook w:val="04A0"/>
        </w:tblPrEx>
        <w:trPr>
          <w:trHeight w:val="297"/>
        </w:trPr>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7B82EF5E" wp14:textId="77777777">
            <w:pPr>
              <w:spacing w:after="0" w:line="240" w:lineRule="auto"/>
              <w:jc w:val="center"/>
              <w:rPr>
                <w:sz w:val="24"/>
                <w:szCs w:val="24"/>
                <w:lang w:val="en-US"/>
              </w:rPr>
            </w:pPr>
            <w:r>
              <w:rPr>
                <w:sz w:val="24"/>
                <w:szCs w:val="24"/>
                <w:lang w:val="en-US"/>
              </w:rPr>
              <w:t>I</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049F7627" wp14:textId="77777777">
            <w:pPr>
              <w:spacing w:after="0" w:line="240" w:lineRule="auto"/>
              <w:jc w:val="center"/>
              <w:rPr>
                <w:sz w:val="24"/>
                <w:szCs w:val="24"/>
              </w:rPr>
            </w:pPr>
            <w:r>
              <w:rPr>
                <w:sz w:val="24"/>
                <w:szCs w:val="24"/>
                <w:lang w:val="en-US"/>
              </w:rPr>
              <w:t>Pg</w:t>
            </w:r>
            <w:r>
              <w:rPr>
                <w:sz w:val="24"/>
                <w:szCs w:val="24"/>
              </w:rPr>
              <w:t xml:space="preserve"> (палеоген)</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2322F001" wp14:textId="77777777">
            <w:pPr>
              <w:spacing w:after="0" w:line="240" w:lineRule="auto"/>
              <w:jc w:val="center"/>
              <w:rPr>
                <w:sz w:val="24"/>
                <w:szCs w:val="24"/>
              </w:rPr>
            </w:pPr>
            <w:r>
              <w:rPr>
                <w:sz w:val="24"/>
                <w:szCs w:val="24"/>
              </w:rPr>
              <w:t>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6BD5EF36" wp14:textId="77777777">
            <w:pPr>
              <w:spacing w:after="0" w:line="240" w:lineRule="auto"/>
              <w:jc w:val="center"/>
              <w:rPr>
                <w:sz w:val="24"/>
                <w:szCs w:val="24"/>
              </w:rPr>
            </w:pPr>
            <w:r>
              <w:rPr>
                <w:sz w:val="24"/>
                <w:szCs w:val="24"/>
              </w:rPr>
              <w:t>420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22B00094" wp14:textId="77777777">
            <w:pPr>
              <w:spacing w:after="0" w:line="240" w:lineRule="auto"/>
              <w:rPr>
                <w:sz w:val="24"/>
                <w:szCs w:val="24"/>
              </w:rPr>
            </w:pPr>
            <w:r>
              <w:rPr>
                <w:sz w:val="24"/>
                <w:szCs w:val="24"/>
              </w:rPr>
              <w:t>глины, песчаники, известняки</w:t>
            </w:r>
          </w:p>
        </w:tc>
      </w:tr>
      <w:tr xmlns:wp14="http://schemas.microsoft.com/office/word/2010/wordml" w:rsidTr="00A2718E" w14:paraId="3AD9E603" wp14:textId="77777777">
        <w:tblPrEx>
          <w:tblW w:w="0" w:type="auto"/>
          <w:tblLook w:val="04A0"/>
        </w:tblPrEx>
        <w:trPr>
          <w:trHeight w:val="305"/>
        </w:trPr>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5D72A7A0" wp14:textId="77777777">
            <w:pPr>
              <w:spacing w:after="0" w:line="240" w:lineRule="auto"/>
              <w:jc w:val="center"/>
              <w:rPr>
                <w:sz w:val="24"/>
                <w:szCs w:val="24"/>
                <w:lang w:val="en-US"/>
              </w:rPr>
            </w:pPr>
            <w:r>
              <w:rPr>
                <w:sz w:val="24"/>
                <w:szCs w:val="24"/>
                <w:lang w:val="en-US"/>
              </w:rPr>
              <w:t>II</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16E6A001" wp14:textId="77777777">
            <w:pPr>
              <w:spacing w:after="0" w:line="240" w:lineRule="auto"/>
              <w:jc w:val="center"/>
              <w:rPr>
                <w:sz w:val="24"/>
                <w:szCs w:val="24"/>
              </w:rPr>
            </w:pPr>
            <w:r>
              <w:rPr>
                <w:sz w:val="24"/>
                <w:szCs w:val="24"/>
                <w:lang w:val="en-US"/>
              </w:rPr>
              <w:t>K</w:t>
            </w:r>
            <w:r>
              <w:rPr>
                <w:sz w:val="24"/>
                <w:szCs w:val="24"/>
                <w:vertAlign w:val="subscript"/>
              </w:rPr>
              <w:t>2</w:t>
            </w:r>
            <w:r>
              <w:rPr>
                <w:sz w:val="24"/>
                <w:szCs w:val="24"/>
              </w:rPr>
              <w:t xml:space="preserve"> (</w:t>
            </w:r>
            <w:r>
              <w:rPr>
                <w:sz w:val="24"/>
                <w:szCs w:val="24"/>
              </w:rPr>
              <w:t>верх. мел)</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453BE341" wp14:textId="77777777">
            <w:pPr>
              <w:spacing w:after="0" w:line="240" w:lineRule="auto"/>
              <w:jc w:val="center"/>
              <w:rPr>
                <w:sz w:val="24"/>
                <w:szCs w:val="24"/>
              </w:rPr>
            </w:pPr>
            <w:r>
              <w:rPr>
                <w:sz w:val="24"/>
                <w:szCs w:val="24"/>
              </w:rPr>
              <w:t>420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3AD65E0E" wp14:textId="77777777">
            <w:pPr>
              <w:spacing w:after="0" w:line="240" w:lineRule="auto"/>
              <w:jc w:val="center"/>
              <w:rPr>
                <w:sz w:val="24"/>
                <w:szCs w:val="24"/>
              </w:rPr>
            </w:pPr>
            <w:r>
              <w:rPr>
                <w:sz w:val="24"/>
                <w:szCs w:val="24"/>
              </w:rPr>
              <w:t>930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7BBFE071" wp14:textId="77777777">
            <w:pPr>
              <w:spacing w:after="0" w:line="240" w:lineRule="auto"/>
              <w:rPr>
                <w:sz w:val="24"/>
                <w:szCs w:val="24"/>
              </w:rPr>
            </w:pPr>
            <w:r>
              <w:rPr>
                <w:sz w:val="24"/>
                <w:szCs w:val="24"/>
              </w:rPr>
              <w:t>мергель, мел, известняки</w:t>
            </w:r>
          </w:p>
        </w:tc>
      </w:tr>
      <w:tr xmlns:wp14="http://schemas.microsoft.com/office/word/2010/wordml" w:rsidTr="00A2718E" w14:paraId="06B6E0FF" wp14:textId="77777777">
        <w:tblPrEx>
          <w:tblW w:w="0" w:type="auto"/>
          <w:tblLook w:val="04A0"/>
        </w:tblPrEx>
        <w:trPr>
          <w:trHeight w:val="469"/>
        </w:trPr>
        <w:tc>
          <w:tcPr>
            <w:tcW w:w="1563" w:type="dxa"/>
            <w:tcBorders>
              <w:top w:val="single" w:color="auto" w:sz="4" w:space="0"/>
              <w:left w:val="single" w:color="auto" w:sz="4" w:space="0"/>
              <w:bottom w:val="single" w:color="auto" w:sz="4" w:space="0"/>
              <w:right w:val="single" w:color="auto" w:sz="4" w:space="0"/>
            </w:tcBorders>
            <w:vAlign w:val="center"/>
            <w:hideMark/>
          </w:tcPr>
          <w:p w:rsidRPr="00010C60" w:rsidR="002E2695" w14:paraId="2A33DCE7" wp14:textId="77777777">
            <w:pPr>
              <w:spacing w:after="0" w:line="240" w:lineRule="auto"/>
              <w:jc w:val="center"/>
              <w:rPr>
                <w:sz w:val="24"/>
                <w:szCs w:val="24"/>
                <w:lang w:val="kk-KZ"/>
              </w:rPr>
            </w:pPr>
            <w:r>
              <w:rPr>
                <w:sz w:val="24"/>
                <w:szCs w:val="24"/>
                <w:lang w:val="en-US"/>
              </w:rPr>
              <w:t>III</w:t>
            </w:r>
            <w:r w:rsidR="00010C60">
              <w:rPr>
                <w:sz w:val="24"/>
                <w:szCs w:val="24"/>
                <w:lang w:val="kk-KZ"/>
              </w:rPr>
              <w:t xml:space="preserve"> </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72DB730B" wp14:textId="77777777">
            <w:pPr>
              <w:spacing w:after="0" w:line="240" w:lineRule="auto"/>
              <w:jc w:val="center"/>
              <w:rPr>
                <w:sz w:val="24"/>
                <w:szCs w:val="24"/>
              </w:rPr>
            </w:pPr>
            <w:r>
              <w:rPr>
                <w:sz w:val="24"/>
                <w:szCs w:val="24"/>
                <w:lang w:val="en-US"/>
              </w:rPr>
              <w:t>K</w:t>
            </w:r>
            <w:r>
              <w:rPr>
                <w:sz w:val="24"/>
                <w:szCs w:val="24"/>
                <w:vertAlign w:val="subscript"/>
              </w:rPr>
              <w:t>1</w:t>
            </w:r>
            <w:r>
              <w:rPr>
                <w:sz w:val="24"/>
                <w:szCs w:val="24"/>
                <w:vertAlign w:val="subscript"/>
                <w:lang w:val="en-US"/>
              </w:rPr>
              <w:t>nc</w:t>
            </w:r>
            <w:r w:rsidR="00335B14">
              <w:rPr>
                <w:sz w:val="24"/>
                <w:szCs w:val="24"/>
              </w:rPr>
              <w:t xml:space="preserve"> (</w:t>
            </w:r>
            <w:r>
              <w:rPr>
                <w:sz w:val="24"/>
                <w:szCs w:val="24"/>
              </w:rPr>
              <w:t>неоком)</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17A1BBA9" wp14:textId="77777777">
            <w:pPr>
              <w:spacing w:after="0" w:line="240" w:lineRule="auto"/>
              <w:jc w:val="center"/>
              <w:rPr>
                <w:sz w:val="24"/>
                <w:szCs w:val="24"/>
              </w:rPr>
            </w:pPr>
            <w:r>
              <w:rPr>
                <w:sz w:val="24"/>
                <w:szCs w:val="24"/>
              </w:rPr>
              <w:t>930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3C2E1682" wp14:textId="77777777">
            <w:pPr>
              <w:spacing w:after="0" w:line="240" w:lineRule="auto"/>
              <w:jc w:val="center"/>
              <w:rPr>
                <w:sz w:val="24"/>
                <w:szCs w:val="24"/>
              </w:rPr>
            </w:pPr>
            <w:r>
              <w:rPr>
                <w:sz w:val="24"/>
                <w:szCs w:val="24"/>
              </w:rPr>
              <w:t>2200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6B778A67" wp14:textId="77777777">
            <w:pPr>
              <w:spacing w:after="0" w:line="240" w:lineRule="auto"/>
              <w:rPr>
                <w:sz w:val="24"/>
                <w:szCs w:val="24"/>
              </w:rPr>
            </w:pPr>
            <w:r>
              <w:rPr>
                <w:sz w:val="24"/>
                <w:szCs w:val="24"/>
              </w:rPr>
              <w:t>глины с прослоями песчаников и алевролитов</w:t>
            </w:r>
          </w:p>
        </w:tc>
      </w:tr>
      <w:tr xmlns:wp14="http://schemas.microsoft.com/office/word/2010/wordml" w:rsidTr="00A2718E" w14:paraId="64A49C6D" wp14:textId="77777777">
        <w:tblPrEx>
          <w:tblW w:w="0" w:type="auto"/>
          <w:tblLook w:val="04A0"/>
        </w:tblPrEx>
        <w:trPr>
          <w:trHeight w:val="267"/>
        </w:trPr>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37AB3049" wp14:textId="77777777">
            <w:pPr>
              <w:spacing w:after="0" w:line="240" w:lineRule="auto"/>
              <w:jc w:val="center"/>
              <w:rPr>
                <w:sz w:val="24"/>
                <w:szCs w:val="24"/>
                <w:lang w:val="en-US"/>
              </w:rPr>
            </w:pPr>
            <w:r>
              <w:rPr>
                <w:sz w:val="24"/>
                <w:szCs w:val="24"/>
                <w:lang w:val="en-US"/>
              </w:rPr>
              <w:t>IIIa</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48C7843F" wp14:textId="77777777">
            <w:pPr>
              <w:spacing w:after="0" w:line="240" w:lineRule="auto"/>
              <w:jc w:val="center"/>
              <w:rPr>
                <w:sz w:val="24"/>
                <w:szCs w:val="24"/>
              </w:rPr>
            </w:pPr>
            <w:r>
              <w:rPr>
                <w:sz w:val="24"/>
                <w:szCs w:val="24"/>
                <w:lang w:val="en-US"/>
              </w:rPr>
              <w:t>J</w:t>
            </w:r>
            <w:r>
              <w:rPr>
                <w:sz w:val="24"/>
                <w:szCs w:val="24"/>
                <w:vertAlign w:val="subscript"/>
                <w:lang w:val="en-US"/>
              </w:rPr>
              <w:t>3</w:t>
            </w:r>
            <w:r>
              <w:rPr>
                <w:sz w:val="24"/>
                <w:szCs w:val="24"/>
                <w:lang w:val="en-US"/>
              </w:rPr>
              <w:t xml:space="preserve">  (</w:t>
            </w:r>
            <w:r>
              <w:rPr>
                <w:sz w:val="24"/>
                <w:szCs w:val="24"/>
              </w:rPr>
              <w:t>верх</w:t>
            </w:r>
            <w:r>
              <w:rPr>
                <w:sz w:val="24"/>
                <w:szCs w:val="24"/>
                <w:lang w:val="en-US"/>
              </w:rPr>
              <w:t xml:space="preserve">. </w:t>
            </w:r>
            <w:r>
              <w:rPr>
                <w:sz w:val="24"/>
                <w:szCs w:val="24"/>
              </w:rPr>
              <w:t>юра</w:t>
            </w:r>
            <w:r>
              <w:rPr>
                <w:sz w:val="24"/>
                <w:szCs w:val="24"/>
                <w:lang w:val="en-US"/>
              </w:rPr>
              <w:t>)</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452A6FC4" wp14:textId="77777777">
            <w:pPr>
              <w:spacing w:after="0" w:line="240" w:lineRule="auto"/>
              <w:jc w:val="center"/>
              <w:rPr>
                <w:sz w:val="24"/>
                <w:szCs w:val="24"/>
              </w:rPr>
            </w:pPr>
            <w:r>
              <w:rPr>
                <w:sz w:val="24"/>
                <w:szCs w:val="24"/>
              </w:rPr>
              <w:t>2200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700D819D" wp14:textId="77777777">
            <w:pPr>
              <w:spacing w:after="0" w:line="240" w:lineRule="auto"/>
              <w:jc w:val="center"/>
              <w:rPr>
                <w:sz w:val="24"/>
                <w:szCs w:val="24"/>
              </w:rPr>
            </w:pPr>
            <w:r>
              <w:rPr>
                <w:sz w:val="24"/>
                <w:szCs w:val="24"/>
                <w:lang w:val="en-US"/>
              </w:rPr>
              <w:t>2</w:t>
            </w:r>
            <w:r>
              <w:rPr>
                <w:sz w:val="24"/>
                <w:szCs w:val="24"/>
              </w:rPr>
              <w:t>430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34607DFB" wp14:textId="77777777">
            <w:pPr>
              <w:spacing w:after="0" w:line="240" w:lineRule="auto"/>
              <w:rPr>
                <w:sz w:val="24"/>
                <w:szCs w:val="24"/>
              </w:rPr>
            </w:pPr>
            <w:r>
              <w:rPr>
                <w:sz w:val="24"/>
                <w:szCs w:val="24"/>
              </w:rPr>
              <w:t>известняки, мергель</w:t>
            </w:r>
          </w:p>
        </w:tc>
      </w:tr>
      <w:tr xmlns:wp14="http://schemas.microsoft.com/office/word/2010/wordml" w:rsidTr="00A2718E" w14:paraId="2B7A47EC" wp14:textId="77777777">
        <w:tblPrEx>
          <w:tblW w:w="0" w:type="auto"/>
          <w:tblLook w:val="04A0"/>
        </w:tblPrEx>
        <w:trPr>
          <w:trHeight w:val="641"/>
        </w:trPr>
        <w:tc>
          <w:tcPr>
            <w:tcW w:w="1563" w:type="dxa"/>
            <w:tcBorders>
              <w:top w:val="single" w:color="auto" w:sz="4" w:space="0"/>
              <w:left w:val="single" w:color="auto" w:sz="4" w:space="0"/>
              <w:bottom w:val="single" w:color="auto" w:sz="4" w:space="0"/>
              <w:right w:val="single" w:color="auto" w:sz="4" w:space="0"/>
            </w:tcBorders>
            <w:vAlign w:val="center"/>
            <w:hideMark/>
          </w:tcPr>
          <w:p w:rsidRPr="00010C60" w:rsidR="002E2695" w14:paraId="030772CC" wp14:textId="77777777">
            <w:pPr>
              <w:spacing w:after="0" w:line="240" w:lineRule="auto"/>
              <w:jc w:val="center"/>
              <w:rPr>
                <w:sz w:val="24"/>
                <w:szCs w:val="24"/>
                <w:lang w:val="en-US"/>
              </w:rPr>
            </w:pPr>
            <w:r>
              <w:rPr>
                <w:sz w:val="24"/>
                <w:szCs w:val="24"/>
                <w:lang w:val="en-US"/>
              </w:rPr>
              <w:t>V</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19DEE392" wp14:textId="77777777">
            <w:pPr>
              <w:spacing w:after="0" w:line="240" w:lineRule="auto"/>
              <w:jc w:val="center"/>
              <w:rPr>
                <w:sz w:val="24"/>
                <w:szCs w:val="24"/>
              </w:rPr>
            </w:pPr>
            <w:r>
              <w:rPr>
                <w:sz w:val="24"/>
                <w:szCs w:val="24"/>
                <w:lang w:val="en-US"/>
              </w:rPr>
              <w:t>J</w:t>
            </w:r>
            <w:r>
              <w:rPr>
                <w:sz w:val="24"/>
                <w:szCs w:val="24"/>
                <w:vertAlign w:val="subscript"/>
              </w:rPr>
              <w:t>2+1</w:t>
            </w:r>
            <w:r>
              <w:rPr>
                <w:sz w:val="24"/>
                <w:szCs w:val="24"/>
              </w:rPr>
              <w:t xml:space="preserve"> (средняя и нижняя юра)</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07363057" wp14:textId="77777777">
            <w:pPr>
              <w:spacing w:after="0" w:line="240" w:lineRule="auto"/>
              <w:jc w:val="center"/>
              <w:rPr>
                <w:sz w:val="24"/>
                <w:szCs w:val="24"/>
              </w:rPr>
            </w:pPr>
            <w:r>
              <w:rPr>
                <w:sz w:val="24"/>
                <w:szCs w:val="24"/>
              </w:rPr>
              <w:t>2430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37D116AF" wp14:textId="77777777">
            <w:pPr>
              <w:spacing w:after="0" w:line="240" w:lineRule="auto"/>
              <w:jc w:val="center"/>
              <w:rPr>
                <w:sz w:val="24"/>
                <w:szCs w:val="24"/>
                <w:lang w:val="en-US"/>
              </w:rPr>
            </w:pPr>
            <w:r>
              <w:rPr>
                <w:sz w:val="24"/>
                <w:szCs w:val="24"/>
                <w:lang w:val="en-US"/>
              </w:rPr>
              <w:t>3</w:t>
            </w:r>
            <w:r>
              <w:rPr>
                <w:sz w:val="24"/>
                <w:szCs w:val="24"/>
              </w:rPr>
              <w:t>3</w:t>
            </w:r>
            <w:r>
              <w:rPr>
                <w:sz w:val="24"/>
                <w:szCs w:val="24"/>
                <w:lang w:val="en-US"/>
              </w:rPr>
              <w:t>50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42AEFFB7" wp14:textId="77777777">
            <w:pPr>
              <w:spacing w:after="0" w:line="240" w:lineRule="auto"/>
              <w:rPr>
                <w:sz w:val="24"/>
                <w:szCs w:val="24"/>
              </w:rPr>
            </w:pPr>
            <w:r>
              <w:rPr>
                <w:sz w:val="24"/>
                <w:szCs w:val="24"/>
              </w:rPr>
              <w:t>глины, песчаники, алевролиты, мергель, уголь</w:t>
            </w:r>
          </w:p>
        </w:tc>
      </w:tr>
      <w:tr xmlns:wp14="http://schemas.microsoft.com/office/word/2010/wordml" w:rsidTr="00A2718E" w14:paraId="38FF5A21" wp14:textId="77777777">
        <w:tblPrEx>
          <w:tblW w:w="0" w:type="auto"/>
          <w:tblLook w:val="04A0"/>
        </w:tblPrEx>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7EF7ED0F" wp14:textId="77777777">
            <w:pPr>
              <w:spacing w:after="0" w:line="240" w:lineRule="auto"/>
              <w:jc w:val="center"/>
              <w:rPr>
                <w:sz w:val="24"/>
                <w:szCs w:val="24"/>
                <w:lang w:val="en-US"/>
              </w:rPr>
            </w:pPr>
            <w:r>
              <w:rPr>
                <w:sz w:val="24"/>
                <w:szCs w:val="24"/>
                <w:lang w:val="en-US"/>
              </w:rPr>
              <w:t>VI</w:t>
            </w:r>
            <w:r w:rsidR="00010C60">
              <w:rPr>
                <w:sz w:val="24"/>
                <w:szCs w:val="24"/>
                <w:lang w:val="en-US"/>
              </w:rPr>
              <w:t xml:space="preserve"> </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64C67144" wp14:textId="77777777">
            <w:pPr>
              <w:spacing w:after="0" w:line="240" w:lineRule="auto"/>
              <w:jc w:val="center"/>
              <w:rPr>
                <w:sz w:val="24"/>
                <w:szCs w:val="24"/>
                <w:lang w:val="en-US"/>
              </w:rPr>
            </w:pPr>
            <w:r>
              <w:rPr>
                <w:sz w:val="24"/>
                <w:szCs w:val="24"/>
                <w:lang w:val="en-US"/>
              </w:rPr>
              <w:t>T</w:t>
            </w:r>
            <w:r>
              <w:rPr>
                <w:sz w:val="24"/>
                <w:szCs w:val="24"/>
              </w:rPr>
              <w:t xml:space="preserve"> (</w:t>
            </w:r>
            <w:r>
              <w:rPr>
                <w:sz w:val="24"/>
                <w:szCs w:val="24"/>
              </w:rPr>
              <w:t>пермотриас</w:t>
            </w:r>
            <w:r>
              <w:rPr>
                <w:sz w:val="24"/>
                <w:szCs w:val="24"/>
              </w:rPr>
              <w:t>)</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46BF1F94" wp14:textId="77777777">
            <w:pPr>
              <w:spacing w:after="0" w:line="240" w:lineRule="auto"/>
              <w:jc w:val="center"/>
              <w:rPr>
                <w:sz w:val="24"/>
                <w:szCs w:val="24"/>
              </w:rPr>
            </w:pPr>
            <w:r>
              <w:rPr>
                <w:sz w:val="24"/>
                <w:szCs w:val="24"/>
              </w:rPr>
              <w:t>3350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089FE1FF" wp14:textId="77777777">
            <w:pPr>
              <w:spacing w:after="0" w:line="240" w:lineRule="auto"/>
              <w:jc w:val="center"/>
              <w:rPr>
                <w:sz w:val="24"/>
                <w:szCs w:val="24"/>
              </w:rPr>
            </w:pPr>
            <w:r>
              <w:rPr>
                <w:sz w:val="24"/>
                <w:szCs w:val="24"/>
              </w:rPr>
              <w:t>4100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4AC21709" wp14:textId="77777777">
            <w:pPr>
              <w:spacing w:after="0" w:line="240" w:lineRule="auto"/>
              <w:rPr>
                <w:sz w:val="24"/>
                <w:szCs w:val="24"/>
              </w:rPr>
            </w:pPr>
            <w:r>
              <w:rPr>
                <w:sz w:val="24"/>
                <w:szCs w:val="24"/>
              </w:rPr>
              <w:t>глины, песчаники, алевролиты</w:t>
            </w:r>
          </w:p>
        </w:tc>
      </w:tr>
      <w:tr xmlns:wp14="http://schemas.microsoft.com/office/word/2010/wordml" w:rsidTr="00A2718E" w14:paraId="667054F5" wp14:textId="77777777">
        <w:tblPrEx>
          <w:tblW w:w="0" w:type="auto"/>
          <w:tblLook w:val="04A0"/>
        </w:tblPrEx>
        <w:tc>
          <w:tcPr>
            <w:tcW w:w="1563" w:type="dxa"/>
            <w:tcBorders>
              <w:top w:val="single" w:color="auto" w:sz="4" w:space="0"/>
              <w:left w:val="single" w:color="auto" w:sz="4" w:space="0"/>
              <w:bottom w:val="single" w:color="auto" w:sz="4" w:space="0"/>
              <w:right w:val="single" w:color="auto" w:sz="4" w:space="0"/>
            </w:tcBorders>
            <w:vAlign w:val="center"/>
            <w:hideMark/>
          </w:tcPr>
          <w:p w:rsidRPr="00010C60" w:rsidR="002E2695" w14:paraId="4B742FB6" wp14:textId="77777777">
            <w:pPr>
              <w:spacing w:after="0" w:line="240" w:lineRule="auto"/>
              <w:jc w:val="center"/>
              <w:rPr>
                <w:sz w:val="24"/>
                <w:szCs w:val="24"/>
                <w:lang w:val="kk-KZ"/>
              </w:rPr>
            </w:pPr>
            <w:r>
              <w:rPr>
                <w:sz w:val="24"/>
                <w:szCs w:val="24"/>
              </w:rPr>
              <w:t>П</w:t>
            </w:r>
            <w:r>
              <w:rPr>
                <w:sz w:val="24"/>
                <w:szCs w:val="24"/>
                <w:vertAlign w:val="subscript"/>
                <w:lang w:val="en-US"/>
              </w:rPr>
              <w:t>1</w:t>
            </w:r>
            <w:r w:rsidR="00010C60">
              <w:rPr>
                <w:sz w:val="24"/>
                <w:szCs w:val="24"/>
                <w:vertAlign w:val="subscript"/>
                <w:lang w:val="en-US"/>
              </w:rPr>
              <w:t xml:space="preserve">   </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2EB9BEDA" wp14:textId="77777777">
            <w:pPr>
              <w:spacing w:after="0" w:line="240" w:lineRule="auto"/>
              <w:jc w:val="center"/>
              <w:rPr>
                <w:sz w:val="24"/>
                <w:szCs w:val="24"/>
              </w:rPr>
            </w:pPr>
            <w:r>
              <w:rPr>
                <w:sz w:val="24"/>
                <w:szCs w:val="24"/>
                <w:lang w:val="en-US"/>
              </w:rPr>
              <w:t>P</w:t>
            </w:r>
            <w:r>
              <w:rPr>
                <w:sz w:val="24"/>
                <w:szCs w:val="24"/>
                <w:vertAlign w:val="subscript"/>
              </w:rPr>
              <w:t>1</w:t>
            </w:r>
            <w:r>
              <w:rPr>
                <w:sz w:val="24"/>
                <w:szCs w:val="24"/>
                <w:vertAlign w:val="subscript"/>
                <w:lang w:val="en-US"/>
              </w:rPr>
              <w:t>k</w:t>
            </w:r>
            <w:r>
              <w:rPr>
                <w:sz w:val="24"/>
                <w:szCs w:val="24"/>
                <w:lang w:val="en-US"/>
              </w:rPr>
              <w:t>g</w:t>
            </w:r>
            <w:r>
              <w:rPr>
                <w:sz w:val="24"/>
                <w:szCs w:val="24"/>
              </w:rPr>
              <w:t xml:space="preserve"> (кунгур)</w:t>
            </w:r>
          </w:p>
        </w:tc>
        <w:tc>
          <w:tcPr>
            <w:tcW w:w="960" w:type="dxa"/>
            <w:tcBorders>
              <w:top w:val="single" w:color="auto" w:sz="4" w:space="0"/>
              <w:left w:val="single" w:color="auto" w:sz="4" w:space="0"/>
              <w:bottom w:val="single" w:color="auto" w:sz="4" w:space="0"/>
              <w:right w:val="single" w:color="auto" w:sz="4" w:space="0"/>
            </w:tcBorders>
            <w:vAlign w:val="center"/>
            <w:hideMark/>
          </w:tcPr>
          <w:p w:rsidRPr="00682515" w:rsidR="002E2695" w14:paraId="0D8D98F5" wp14:textId="77777777">
            <w:pPr>
              <w:spacing w:after="0" w:line="240" w:lineRule="auto"/>
              <w:jc w:val="center"/>
              <w:rPr>
                <w:sz w:val="24"/>
                <w:szCs w:val="24"/>
              </w:rPr>
            </w:pPr>
            <w:r w:rsidRPr="00682515">
              <w:rPr>
                <w:sz w:val="24"/>
                <w:szCs w:val="24"/>
              </w:rPr>
              <w:t>4100</w:t>
            </w:r>
          </w:p>
        </w:tc>
        <w:tc>
          <w:tcPr>
            <w:tcW w:w="1465" w:type="dxa"/>
            <w:tcBorders>
              <w:top w:val="single" w:color="auto" w:sz="4" w:space="0"/>
              <w:left w:val="single" w:color="auto" w:sz="4" w:space="0"/>
              <w:bottom w:val="single" w:color="auto" w:sz="4" w:space="0"/>
              <w:right w:val="single" w:color="auto" w:sz="4" w:space="0"/>
            </w:tcBorders>
            <w:vAlign w:val="center"/>
            <w:hideMark/>
          </w:tcPr>
          <w:p w:rsidRPr="00682515" w:rsidR="002E2695" w14:paraId="39A729B4" wp14:textId="77777777">
            <w:pPr>
              <w:spacing w:after="0" w:line="240" w:lineRule="auto"/>
              <w:jc w:val="center"/>
              <w:rPr>
                <w:sz w:val="24"/>
                <w:szCs w:val="24"/>
              </w:rPr>
            </w:pPr>
            <w:r w:rsidRPr="00682515">
              <w:rPr>
                <w:sz w:val="24"/>
                <w:szCs w:val="24"/>
                <w:lang w:val="en-US"/>
              </w:rPr>
              <w:t>4</w:t>
            </w:r>
            <w:r w:rsidRPr="00682515">
              <w:rPr>
                <w:sz w:val="24"/>
                <w:szCs w:val="24"/>
              </w:rPr>
              <w:t>260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27E3D62E" wp14:textId="77777777">
            <w:pPr>
              <w:spacing w:after="0" w:line="240" w:lineRule="auto"/>
              <w:rPr>
                <w:sz w:val="24"/>
                <w:szCs w:val="24"/>
              </w:rPr>
            </w:pPr>
            <w:r>
              <w:rPr>
                <w:sz w:val="24"/>
                <w:szCs w:val="24"/>
              </w:rPr>
              <w:t>соль с прослоями ангидритов и терригенных включений</w:t>
            </w:r>
          </w:p>
        </w:tc>
      </w:tr>
      <w:tr xmlns:wp14="http://schemas.microsoft.com/office/word/2010/wordml" w:rsidTr="00A2718E" w14:paraId="1067B1C2" wp14:textId="77777777">
        <w:tblPrEx>
          <w:tblW w:w="0" w:type="auto"/>
          <w:tblLook w:val="04A0"/>
        </w:tblPrEx>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1C7C5B4F" wp14:textId="77777777">
            <w:pPr>
              <w:spacing w:after="0" w:line="240" w:lineRule="auto"/>
              <w:jc w:val="center"/>
              <w:rPr>
                <w:sz w:val="24"/>
                <w:szCs w:val="24"/>
                <w:lang w:val="en-US"/>
              </w:rPr>
            </w:pPr>
            <w:r>
              <w:rPr>
                <w:sz w:val="28"/>
                <w:szCs w:val="28"/>
              </w:rPr>
              <w:t>П</w:t>
            </w:r>
            <w:r>
              <w:rPr>
                <w:sz w:val="28"/>
                <w:szCs w:val="28"/>
                <w:vertAlign w:val="subscript"/>
              </w:rPr>
              <w:t>2</w:t>
            </w:r>
            <w:r>
              <w:rPr>
                <w:sz w:val="28"/>
                <w:szCs w:val="28"/>
                <w:vertAlign w:val="superscript"/>
                <w:lang w:val="en-US"/>
              </w:rPr>
              <w:t>ꞌ</w:t>
            </w:r>
            <w:r>
              <w:rPr>
                <w:sz w:val="28"/>
                <w:szCs w:val="28"/>
              </w:rPr>
              <w:t xml:space="preserve">  </w:t>
            </w:r>
          </w:p>
        </w:tc>
        <w:tc>
          <w:tcPr>
            <w:tcW w:w="1961" w:type="dxa"/>
            <w:tcBorders>
              <w:top w:val="single" w:color="auto" w:sz="4" w:space="0"/>
              <w:left w:val="single" w:color="auto" w:sz="4" w:space="0"/>
              <w:bottom w:val="single" w:color="auto" w:sz="4" w:space="0"/>
              <w:right w:val="single" w:color="auto" w:sz="4" w:space="0"/>
            </w:tcBorders>
            <w:vAlign w:val="center"/>
            <w:hideMark/>
          </w:tcPr>
          <w:p w:rsidRPr="00A2718E" w:rsidR="002E2695" w14:paraId="45CA1D68" wp14:textId="77777777">
            <w:pPr>
              <w:spacing w:after="0" w:line="240" w:lineRule="auto"/>
              <w:jc w:val="center"/>
              <w:rPr>
                <w:sz w:val="24"/>
                <w:szCs w:val="24"/>
              </w:rPr>
            </w:pPr>
            <w:r w:rsidRPr="00A2718E">
              <w:rPr>
                <w:sz w:val="24"/>
                <w:szCs w:val="24"/>
              </w:rPr>
              <w:t>Р</w:t>
            </w:r>
            <w:r w:rsidRPr="00A2718E">
              <w:rPr>
                <w:sz w:val="24"/>
                <w:szCs w:val="24"/>
                <w:vertAlign w:val="subscript"/>
              </w:rPr>
              <w:t>1</w:t>
            </w:r>
            <w:r w:rsidRPr="00A2718E">
              <w:rPr>
                <w:sz w:val="24"/>
                <w:szCs w:val="24"/>
              </w:rPr>
              <w:t>+</w:t>
            </w:r>
            <w:r w:rsidRPr="00A2718E">
              <w:rPr>
                <w:sz w:val="24"/>
                <w:szCs w:val="24"/>
                <w:lang w:val="en-US"/>
              </w:rPr>
              <w:t>C</w:t>
            </w:r>
            <w:r w:rsidRPr="00A2718E">
              <w:rPr>
                <w:sz w:val="24"/>
                <w:szCs w:val="24"/>
                <w:vertAlign w:val="subscript"/>
              </w:rPr>
              <w:t>3+2</w:t>
            </w:r>
            <w:r w:rsidRPr="00A2718E">
              <w:rPr>
                <w:sz w:val="24"/>
                <w:szCs w:val="24"/>
              </w:rPr>
              <w:t xml:space="preserve"> (нижняя </w:t>
            </w:r>
            <w:r w:rsidRPr="00A2718E">
              <w:rPr>
                <w:sz w:val="24"/>
                <w:szCs w:val="24"/>
              </w:rPr>
              <w:t>пермь</w:t>
            </w:r>
            <w:r w:rsidRPr="00A2718E">
              <w:rPr>
                <w:sz w:val="24"/>
                <w:szCs w:val="24"/>
              </w:rPr>
              <w:t xml:space="preserve"> +верхний и средний карбон)</w:t>
            </w:r>
          </w:p>
        </w:tc>
        <w:tc>
          <w:tcPr>
            <w:tcW w:w="960" w:type="dxa"/>
            <w:tcBorders>
              <w:top w:val="single" w:color="auto" w:sz="4" w:space="0"/>
              <w:left w:val="single" w:color="auto" w:sz="4" w:space="0"/>
              <w:bottom w:val="single" w:color="auto" w:sz="4" w:space="0"/>
              <w:right w:val="single" w:color="auto" w:sz="4" w:space="0"/>
            </w:tcBorders>
            <w:vAlign w:val="center"/>
            <w:hideMark/>
          </w:tcPr>
          <w:p w:rsidRPr="00682515" w:rsidR="002E2695" w14:paraId="6788C590" wp14:textId="77777777">
            <w:pPr>
              <w:spacing w:after="0" w:line="240" w:lineRule="auto"/>
              <w:jc w:val="center"/>
              <w:rPr>
                <w:sz w:val="24"/>
                <w:szCs w:val="24"/>
              </w:rPr>
            </w:pPr>
            <w:r w:rsidRPr="00682515">
              <w:rPr>
                <w:sz w:val="24"/>
                <w:szCs w:val="24"/>
              </w:rPr>
              <w:t>4260</w:t>
            </w:r>
          </w:p>
        </w:tc>
        <w:tc>
          <w:tcPr>
            <w:tcW w:w="1465" w:type="dxa"/>
            <w:tcBorders>
              <w:top w:val="single" w:color="auto" w:sz="4" w:space="0"/>
              <w:left w:val="single" w:color="auto" w:sz="4" w:space="0"/>
              <w:bottom w:val="single" w:color="auto" w:sz="4" w:space="0"/>
              <w:right w:val="single" w:color="auto" w:sz="4" w:space="0"/>
            </w:tcBorders>
            <w:vAlign w:val="center"/>
            <w:hideMark/>
          </w:tcPr>
          <w:p w:rsidRPr="00682515" w:rsidR="002E2695" w14:paraId="1E5E0376" wp14:textId="77777777">
            <w:pPr>
              <w:spacing w:after="0" w:line="240" w:lineRule="auto"/>
              <w:jc w:val="center"/>
              <w:rPr>
                <w:sz w:val="24"/>
                <w:szCs w:val="24"/>
              </w:rPr>
            </w:pPr>
            <w:r w:rsidRPr="00682515">
              <w:rPr>
                <w:sz w:val="24"/>
                <w:szCs w:val="24"/>
              </w:rPr>
              <w:t>4770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1E18B9B2" wp14:textId="77777777">
            <w:pPr>
              <w:spacing w:after="0" w:line="240" w:lineRule="auto"/>
              <w:rPr>
                <w:sz w:val="24"/>
                <w:szCs w:val="24"/>
              </w:rPr>
            </w:pPr>
            <w:r>
              <w:rPr>
                <w:sz w:val="24"/>
                <w:szCs w:val="24"/>
              </w:rPr>
              <w:t xml:space="preserve">известняки, алевролиты, </w:t>
            </w:r>
            <w:r>
              <w:rPr>
                <w:sz w:val="24"/>
                <w:szCs w:val="24"/>
              </w:rPr>
              <w:t>туфоаргиллиты</w:t>
            </w:r>
            <w:r>
              <w:rPr>
                <w:sz w:val="24"/>
                <w:szCs w:val="24"/>
              </w:rPr>
              <w:t>,</w:t>
            </w:r>
          </w:p>
        </w:tc>
      </w:tr>
      <w:tr xmlns:wp14="http://schemas.microsoft.com/office/word/2010/wordml" w:rsidTr="00A2718E" w14:paraId="42949B0D" wp14:textId="77777777">
        <w:tblPrEx>
          <w:tblW w:w="0" w:type="auto"/>
          <w:tblLook w:val="04A0"/>
        </w:tblPrEx>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157C9421" wp14:textId="77777777">
            <w:pPr>
              <w:spacing w:after="0" w:line="240" w:lineRule="auto"/>
              <w:jc w:val="center"/>
              <w:rPr>
                <w:sz w:val="24"/>
                <w:szCs w:val="24"/>
              </w:rPr>
            </w:pPr>
            <w:r>
              <w:rPr>
                <w:sz w:val="28"/>
                <w:szCs w:val="28"/>
              </w:rPr>
              <w:t>П</w:t>
            </w:r>
            <w:r>
              <w:rPr>
                <w:sz w:val="28"/>
                <w:szCs w:val="28"/>
                <w:vertAlign w:val="subscript"/>
              </w:rPr>
              <w:t>2</w:t>
            </w:r>
            <w:r>
              <w:rPr>
                <w:sz w:val="28"/>
                <w:szCs w:val="28"/>
                <w:vertAlign w:val="superscript"/>
                <w:lang w:val="en-US"/>
              </w:rPr>
              <w:t>D</w:t>
            </w:r>
            <w:r>
              <w:rPr>
                <w:sz w:val="28"/>
                <w:szCs w:val="28"/>
              </w:rPr>
              <w:t xml:space="preserve">  </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06357155" wp14:textId="77777777">
            <w:pPr>
              <w:spacing w:after="0" w:line="240" w:lineRule="auto"/>
              <w:jc w:val="center"/>
              <w:rPr>
                <w:sz w:val="24"/>
                <w:szCs w:val="24"/>
                <w:lang w:val="en-US"/>
              </w:rPr>
            </w:pPr>
            <w:r>
              <w:rPr>
                <w:sz w:val="24"/>
                <w:szCs w:val="24"/>
              </w:rPr>
              <w:t>С</w:t>
            </w:r>
            <w:r w:rsidRPr="00C279D1">
              <w:rPr>
                <w:sz w:val="24"/>
                <w:szCs w:val="24"/>
                <w:vertAlign w:val="subscript"/>
              </w:rPr>
              <w:t>1</w:t>
            </w:r>
          </w:p>
          <w:p w:rsidR="002E2695" w14:paraId="23BFBDEA" wp14:textId="77777777">
            <w:pPr>
              <w:spacing w:after="0" w:line="240" w:lineRule="auto"/>
              <w:jc w:val="center"/>
              <w:rPr>
                <w:sz w:val="24"/>
                <w:szCs w:val="24"/>
              </w:rPr>
            </w:pPr>
            <w:r>
              <w:rPr>
                <w:sz w:val="24"/>
                <w:szCs w:val="24"/>
              </w:rPr>
              <w:t>(нижний карбон)</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3F71EB7F" wp14:textId="77777777">
            <w:pPr>
              <w:spacing w:after="0" w:line="240" w:lineRule="auto"/>
              <w:jc w:val="center"/>
              <w:rPr>
                <w:sz w:val="24"/>
                <w:szCs w:val="24"/>
              </w:rPr>
            </w:pPr>
            <w:r>
              <w:rPr>
                <w:sz w:val="24"/>
                <w:szCs w:val="24"/>
              </w:rPr>
              <w:t>4770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05C61FF6" wp14:textId="77777777">
            <w:pPr>
              <w:spacing w:after="0" w:line="240" w:lineRule="auto"/>
              <w:jc w:val="center"/>
              <w:rPr>
                <w:sz w:val="24"/>
                <w:szCs w:val="24"/>
              </w:rPr>
            </w:pPr>
            <w:r>
              <w:rPr>
                <w:sz w:val="24"/>
                <w:szCs w:val="24"/>
              </w:rPr>
              <w:t>6070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33D7CDBA" wp14:textId="77777777">
            <w:pPr>
              <w:spacing w:after="0" w:line="240" w:lineRule="auto"/>
              <w:rPr>
                <w:sz w:val="24"/>
                <w:szCs w:val="24"/>
              </w:rPr>
            </w:pPr>
            <w:r>
              <w:rPr>
                <w:sz w:val="24"/>
                <w:szCs w:val="24"/>
              </w:rPr>
              <w:t>вулкано</w:t>
            </w:r>
            <w:r>
              <w:rPr>
                <w:sz w:val="24"/>
                <w:szCs w:val="24"/>
              </w:rPr>
              <w:t xml:space="preserve">-глинистые породы, </w:t>
            </w:r>
            <w:r>
              <w:rPr>
                <w:sz w:val="24"/>
                <w:szCs w:val="24"/>
              </w:rPr>
              <w:t>туфоаргиллиты</w:t>
            </w:r>
            <w:r>
              <w:rPr>
                <w:sz w:val="24"/>
                <w:szCs w:val="24"/>
              </w:rPr>
              <w:t xml:space="preserve">, </w:t>
            </w:r>
            <w:r>
              <w:rPr>
                <w:sz w:val="24"/>
                <w:szCs w:val="24"/>
              </w:rPr>
              <w:t>туфоалевролиты</w:t>
            </w:r>
          </w:p>
        </w:tc>
      </w:tr>
      <w:tr xmlns:wp14="http://schemas.microsoft.com/office/word/2010/wordml" w:rsidTr="00A2718E" w14:paraId="5C5927EF" wp14:textId="77777777">
        <w:tblPrEx>
          <w:tblW w:w="0" w:type="auto"/>
          <w:tblLook w:val="04A0"/>
        </w:tblPrEx>
        <w:tc>
          <w:tcPr>
            <w:tcW w:w="1563" w:type="dxa"/>
            <w:tcBorders>
              <w:top w:val="single" w:color="auto" w:sz="4" w:space="0"/>
              <w:left w:val="single" w:color="auto" w:sz="4" w:space="0"/>
              <w:bottom w:val="single" w:color="auto" w:sz="4" w:space="0"/>
              <w:right w:val="single" w:color="auto" w:sz="4" w:space="0"/>
            </w:tcBorders>
            <w:vAlign w:val="center"/>
            <w:hideMark/>
          </w:tcPr>
          <w:p w:rsidR="002E2695" w14:paraId="2AEC044E" wp14:textId="77777777">
            <w:pPr>
              <w:spacing w:after="0" w:line="240" w:lineRule="auto"/>
              <w:jc w:val="center"/>
              <w:rPr>
                <w:sz w:val="24"/>
                <w:szCs w:val="24"/>
              </w:rPr>
            </w:pPr>
            <w:r>
              <w:rPr>
                <w:sz w:val="24"/>
                <w:szCs w:val="24"/>
              </w:rPr>
              <w:t>забой</w:t>
            </w:r>
          </w:p>
        </w:tc>
        <w:tc>
          <w:tcPr>
            <w:tcW w:w="1961" w:type="dxa"/>
            <w:tcBorders>
              <w:top w:val="single" w:color="auto" w:sz="4" w:space="0"/>
              <w:left w:val="single" w:color="auto" w:sz="4" w:space="0"/>
              <w:bottom w:val="single" w:color="auto" w:sz="4" w:space="0"/>
              <w:right w:val="single" w:color="auto" w:sz="4" w:space="0"/>
            </w:tcBorders>
            <w:vAlign w:val="center"/>
            <w:hideMark/>
          </w:tcPr>
          <w:p w:rsidR="002E2695" w14:paraId="35BCE332" wp14:textId="77777777">
            <w:pPr>
              <w:spacing w:after="0" w:line="240" w:lineRule="auto"/>
              <w:jc w:val="center"/>
              <w:rPr>
                <w:sz w:val="24"/>
                <w:szCs w:val="24"/>
                <w:lang w:val="en-US"/>
              </w:rPr>
            </w:pPr>
            <w:r>
              <w:rPr>
                <w:sz w:val="24"/>
                <w:szCs w:val="24"/>
                <w:lang w:val="en-US"/>
              </w:rPr>
              <w:t>D</w:t>
            </w:r>
            <w:r w:rsidRPr="00C279D1">
              <w:rPr>
                <w:sz w:val="24"/>
                <w:szCs w:val="24"/>
                <w:vertAlign w:val="subscript"/>
                <w:lang w:val="en-US"/>
              </w:rPr>
              <w:t>3</w:t>
            </w:r>
          </w:p>
          <w:p w:rsidR="002E2695" w14:paraId="1E612533" wp14:textId="77777777">
            <w:pPr>
              <w:spacing w:after="0" w:line="240" w:lineRule="auto"/>
              <w:jc w:val="center"/>
              <w:rPr>
                <w:sz w:val="24"/>
                <w:szCs w:val="24"/>
              </w:rPr>
            </w:pPr>
            <w:r>
              <w:rPr>
                <w:sz w:val="24"/>
                <w:szCs w:val="24"/>
                <w:lang w:val="en-US"/>
              </w:rPr>
              <w:t>(</w:t>
            </w:r>
            <w:r>
              <w:rPr>
                <w:sz w:val="24"/>
                <w:szCs w:val="24"/>
              </w:rPr>
              <w:t>верхний девон)</w:t>
            </w:r>
          </w:p>
        </w:tc>
        <w:tc>
          <w:tcPr>
            <w:tcW w:w="960" w:type="dxa"/>
            <w:tcBorders>
              <w:top w:val="single" w:color="auto" w:sz="4" w:space="0"/>
              <w:left w:val="single" w:color="auto" w:sz="4" w:space="0"/>
              <w:bottom w:val="single" w:color="auto" w:sz="4" w:space="0"/>
              <w:right w:val="single" w:color="auto" w:sz="4" w:space="0"/>
            </w:tcBorders>
            <w:vAlign w:val="center"/>
            <w:hideMark/>
          </w:tcPr>
          <w:p w:rsidR="002E2695" w14:paraId="370F8951" wp14:textId="77777777">
            <w:pPr>
              <w:spacing w:after="0" w:line="240" w:lineRule="auto"/>
              <w:jc w:val="center"/>
              <w:rPr>
                <w:sz w:val="24"/>
                <w:szCs w:val="24"/>
              </w:rPr>
            </w:pPr>
            <w:r>
              <w:rPr>
                <w:sz w:val="24"/>
                <w:szCs w:val="24"/>
              </w:rPr>
              <w:t>6070</w:t>
            </w:r>
          </w:p>
        </w:tc>
        <w:tc>
          <w:tcPr>
            <w:tcW w:w="1465" w:type="dxa"/>
            <w:tcBorders>
              <w:top w:val="single" w:color="auto" w:sz="4" w:space="0"/>
              <w:left w:val="single" w:color="auto" w:sz="4" w:space="0"/>
              <w:bottom w:val="single" w:color="auto" w:sz="4" w:space="0"/>
              <w:right w:val="single" w:color="auto" w:sz="4" w:space="0"/>
            </w:tcBorders>
            <w:vAlign w:val="center"/>
            <w:hideMark/>
          </w:tcPr>
          <w:p w:rsidR="002E2695" w14:paraId="3AC60E8F" wp14:textId="77777777">
            <w:pPr>
              <w:spacing w:after="0" w:line="240" w:lineRule="auto"/>
              <w:jc w:val="center"/>
              <w:rPr>
                <w:sz w:val="24"/>
                <w:szCs w:val="24"/>
              </w:rPr>
            </w:pPr>
            <w:r>
              <w:rPr>
                <w:sz w:val="24"/>
                <w:szCs w:val="24"/>
              </w:rPr>
              <w:t>6800</w:t>
            </w:r>
          </w:p>
        </w:tc>
        <w:tc>
          <w:tcPr>
            <w:tcW w:w="3679" w:type="dxa"/>
            <w:tcBorders>
              <w:top w:val="single" w:color="auto" w:sz="4" w:space="0"/>
              <w:left w:val="single" w:color="auto" w:sz="4" w:space="0"/>
              <w:bottom w:val="single" w:color="auto" w:sz="4" w:space="0"/>
              <w:right w:val="single" w:color="auto" w:sz="4" w:space="0"/>
            </w:tcBorders>
            <w:vAlign w:val="center"/>
            <w:hideMark/>
          </w:tcPr>
          <w:p w:rsidR="002E2695" w14:paraId="53D8D1B3" wp14:textId="77777777">
            <w:pPr>
              <w:spacing w:after="0" w:line="240" w:lineRule="auto"/>
              <w:rPr>
                <w:sz w:val="24"/>
                <w:szCs w:val="24"/>
              </w:rPr>
            </w:pPr>
            <w:r>
              <w:rPr>
                <w:sz w:val="24"/>
                <w:szCs w:val="24"/>
              </w:rPr>
              <w:t>Органогенные известняки, доломиты</w:t>
            </w:r>
          </w:p>
        </w:tc>
      </w:tr>
    </w:tbl>
    <w:p xmlns:wp14="http://schemas.microsoft.com/office/word/2010/wordml" w:rsidR="00216908" w:rsidP="00682515" w14:paraId="2C283E76" wp14:textId="77777777">
      <w:pPr>
        <w:pStyle w:val="Heading1"/>
        <w:spacing w:before="120" w:after="120" w:line="240" w:lineRule="auto"/>
        <w:ind w:firstLine="567"/>
        <w:jc w:val="both"/>
        <w:rPr>
          <w:rFonts w:ascii="Times New Roman" w:hAnsi="Times New Roman"/>
          <w:sz w:val="28"/>
          <w:szCs w:val="28"/>
        </w:rPr>
      </w:pPr>
      <w:bookmarkStart w:name="_Toc458009086" w:id="13"/>
      <w:r>
        <w:rPr>
          <w:rFonts w:ascii="Times New Roman" w:hAnsi="Times New Roman"/>
          <w:sz w:val="28"/>
          <w:szCs w:val="28"/>
          <w:lang w:val="kk-KZ"/>
        </w:rPr>
        <w:t xml:space="preserve">5.2.2 </w:t>
      </w:r>
      <w:r w:rsidRPr="009E4082">
        <w:rPr>
          <w:rFonts w:ascii="Times New Roman" w:hAnsi="Times New Roman"/>
          <w:sz w:val="28"/>
          <w:szCs w:val="28"/>
        </w:rPr>
        <w:t xml:space="preserve">Участок </w:t>
      </w:r>
      <w:r w:rsidRPr="009E4082">
        <w:rPr>
          <w:rFonts w:ascii="Times New Roman" w:hAnsi="Times New Roman"/>
          <w:sz w:val="28"/>
          <w:szCs w:val="28"/>
        </w:rPr>
        <w:t>Тажигали</w:t>
      </w:r>
      <w:r w:rsidRPr="009E4082">
        <w:rPr>
          <w:rFonts w:ascii="Times New Roman" w:hAnsi="Times New Roman"/>
          <w:sz w:val="28"/>
          <w:szCs w:val="28"/>
        </w:rPr>
        <w:t xml:space="preserve">-Пустынная  </w:t>
      </w:r>
    </w:p>
    <w:p xmlns:wp14="http://schemas.microsoft.com/office/word/2010/wordml" w:rsidRPr="00D20BD8" w:rsidR="00D20BD8" w:rsidP="0065745A" w14:paraId="62404180" wp14:textId="77777777">
      <w:pPr>
        <w:tabs>
          <w:tab w:val="left" w:pos="709"/>
        </w:tabs>
        <w:spacing w:after="0" w:line="240" w:lineRule="auto"/>
        <w:ind w:firstLine="567"/>
        <w:jc w:val="both"/>
        <w:rPr>
          <w:rFonts w:ascii="Times New Roman" w:hAnsi="Times New Roman"/>
          <w:sz w:val="28"/>
          <w:szCs w:val="28"/>
        </w:rPr>
      </w:pPr>
      <w:bookmarkEnd w:id="13"/>
      <w:r w:rsidRPr="00D20BD8">
        <w:rPr>
          <w:rFonts w:ascii="Times New Roman" w:hAnsi="Times New Roman"/>
          <w:sz w:val="28"/>
          <w:szCs w:val="28"/>
        </w:rPr>
        <w:t>Структурный план горизонта VI, соответствующего кровле соленосных отложений кунгур</w:t>
      </w:r>
      <w:r>
        <w:rPr>
          <w:rFonts w:ascii="Times New Roman" w:hAnsi="Times New Roman"/>
          <w:sz w:val="28"/>
          <w:szCs w:val="28"/>
        </w:rPr>
        <w:t>а</w:t>
      </w:r>
      <w:r w:rsidRPr="00D20BD8">
        <w:rPr>
          <w:rFonts w:ascii="Times New Roman" w:hAnsi="Times New Roman"/>
          <w:sz w:val="28"/>
          <w:szCs w:val="28"/>
        </w:rPr>
        <w:t>, представлен на рисунке 5.7а. В пределах исследуемой территории соляной массив формирует систему вытянутых куполов преимущественно северо-восточного простирания, соединённых между собой погружёнными перешейками. Наиболее приподнятые купольные структуры локализуются в северной и южной частях площади, за пределами распространения карбонатной платформы.</w:t>
      </w:r>
    </w:p>
    <w:p xmlns:wp14="http://schemas.microsoft.com/office/word/2010/wordml" w:rsidR="00D20BD8" w:rsidP="0065745A" w14:paraId="0F426558" wp14:textId="77777777">
      <w:pPr>
        <w:tabs>
          <w:tab w:val="left" w:pos="709"/>
        </w:tabs>
        <w:spacing w:after="0" w:line="240" w:lineRule="auto"/>
        <w:ind w:firstLine="567"/>
        <w:jc w:val="both"/>
        <w:rPr>
          <w:rFonts w:ascii="Times New Roman" w:hAnsi="Times New Roman"/>
          <w:sz w:val="28"/>
          <w:szCs w:val="28"/>
          <w:highlight w:val="magenta"/>
        </w:rPr>
      </w:pPr>
      <w:r w:rsidRPr="00D20BD8">
        <w:rPr>
          <w:rFonts w:ascii="Times New Roman" w:hAnsi="Times New Roman"/>
          <w:sz w:val="28"/>
          <w:szCs w:val="28"/>
        </w:rPr>
        <w:t xml:space="preserve">Наиболее высокоамплитудной структурой является соляной купол </w:t>
      </w:r>
      <w:r w:rsidRPr="00D20BD8">
        <w:rPr>
          <w:rFonts w:ascii="Times New Roman" w:hAnsi="Times New Roman"/>
          <w:sz w:val="28"/>
          <w:szCs w:val="28"/>
        </w:rPr>
        <w:t>Теренузек</w:t>
      </w:r>
      <w:r w:rsidRPr="00D20BD8">
        <w:rPr>
          <w:rFonts w:ascii="Times New Roman" w:hAnsi="Times New Roman"/>
          <w:sz w:val="28"/>
          <w:szCs w:val="28"/>
        </w:rPr>
        <w:t xml:space="preserve"> Зап., расположенный в северной части участка, вершина которого фиксируется на глубине около −1100 м. Вдоль осевых частей сводов купола, как правило, осложнены ступенчатыми нарушениями, которым в надсолевом комплексе соответствуют системы тектонических дислокаций, разделяющих </w:t>
      </w:r>
      <w:r w:rsidRPr="00D20BD8">
        <w:rPr>
          <w:rFonts w:ascii="Times New Roman" w:hAnsi="Times New Roman"/>
          <w:sz w:val="28"/>
          <w:szCs w:val="28"/>
        </w:rPr>
        <w:t>надкупольные</w:t>
      </w:r>
      <w:r w:rsidRPr="00D20BD8">
        <w:rPr>
          <w:rFonts w:ascii="Times New Roman" w:hAnsi="Times New Roman"/>
          <w:sz w:val="28"/>
          <w:szCs w:val="28"/>
        </w:rPr>
        <w:t xml:space="preserve"> структуры на отдельные крылья.</w:t>
      </w:r>
    </w:p>
    <w:p xmlns:wp14="http://schemas.microsoft.com/office/word/2010/wordml" w:rsidR="00D20BD8" w:rsidP="0065745A" w14:paraId="1B240087" wp14:textId="77777777">
      <w:pPr>
        <w:tabs>
          <w:tab w:val="left" w:pos="709"/>
        </w:tabs>
        <w:spacing w:after="0" w:line="240" w:lineRule="auto"/>
        <w:ind w:firstLine="567"/>
        <w:jc w:val="both"/>
        <w:rPr>
          <w:rFonts w:ascii="Times New Roman" w:hAnsi="Times New Roman"/>
          <w:sz w:val="28"/>
          <w:szCs w:val="28"/>
        </w:rPr>
      </w:pPr>
      <w:r w:rsidRPr="00D20BD8">
        <w:rPr>
          <w:rFonts w:ascii="Times New Roman" w:hAnsi="Times New Roman"/>
          <w:sz w:val="28"/>
          <w:szCs w:val="28"/>
        </w:rPr>
        <w:t xml:space="preserve">Крутые, местами </w:t>
      </w:r>
      <w:r w:rsidRPr="00D20BD8">
        <w:rPr>
          <w:rFonts w:ascii="Times New Roman" w:hAnsi="Times New Roman"/>
          <w:sz w:val="28"/>
          <w:szCs w:val="28"/>
        </w:rPr>
        <w:t>субвертикальные</w:t>
      </w:r>
      <w:r w:rsidRPr="00D20BD8">
        <w:rPr>
          <w:rFonts w:ascii="Times New Roman" w:hAnsi="Times New Roman"/>
          <w:sz w:val="28"/>
          <w:szCs w:val="28"/>
        </w:rPr>
        <w:t xml:space="preserve"> борта соляных куполов погружаются в глубокие зоны мульд, где, вероятно, произошло практически полное выжимание соли. </w:t>
      </w:r>
      <w:r w:rsidRPr="00D20BD8">
        <w:rPr>
          <w:rFonts w:ascii="Times New Roman" w:hAnsi="Times New Roman"/>
          <w:sz w:val="28"/>
          <w:szCs w:val="28"/>
        </w:rPr>
        <w:t>Мульдовые</w:t>
      </w:r>
      <w:r w:rsidRPr="00D20BD8">
        <w:rPr>
          <w:rFonts w:ascii="Times New Roman" w:hAnsi="Times New Roman"/>
          <w:sz w:val="28"/>
          <w:szCs w:val="28"/>
        </w:rPr>
        <w:t xml:space="preserve"> структуры также имеют вытянутую форму и изолированы друг от друга, образуя ячеистую систему распределения. В центральной, наиболее крупной мульде </w:t>
      </w:r>
      <w:r w:rsidRPr="00D20BD8">
        <w:rPr>
          <w:rFonts w:ascii="Times New Roman" w:hAnsi="Times New Roman"/>
          <w:sz w:val="28"/>
          <w:szCs w:val="28"/>
        </w:rPr>
        <w:t>пермо</w:t>
      </w:r>
      <w:r w:rsidRPr="00D20BD8">
        <w:rPr>
          <w:rFonts w:ascii="Times New Roman" w:hAnsi="Times New Roman"/>
          <w:sz w:val="28"/>
          <w:szCs w:val="28"/>
        </w:rPr>
        <w:t xml:space="preserve">-триасовый комплекс характеризуется сложным строением, обусловленным сопряжением двух </w:t>
      </w:r>
      <w:r w:rsidRPr="00D20BD8">
        <w:rPr>
          <w:rFonts w:ascii="Times New Roman" w:hAnsi="Times New Roman"/>
          <w:sz w:val="28"/>
          <w:szCs w:val="28"/>
        </w:rPr>
        <w:t>мульдовых</w:t>
      </w:r>
      <w:r w:rsidRPr="00D20BD8">
        <w:rPr>
          <w:rFonts w:ascii="Times New Roman" w:hAnsi="Times New Roman"/>
          <w:sz w:val="28"/>
          <w:szCs w:val="28"/>
        </w:rPr>
        <w:t xml:space="preserve"> зон различного возраста формирования.</w:t>
      </w:r>
    </w:p>
    <w:p xmlns:wp14="http://schemas.microsoft.com/office/word/2010/wordml" w:rsidR="00FF0B4B" w:rsidP="00046A61" w14:paraId="52E608EF" wp14:textId="77777777">
      <w:pPr>
        <w:tabs>
          <w:tab w:val="left" w:pos="709"/>
        </w:tabs>
        <w:spacing w:after="0" w:line="240" w:lineRule="auto"/>
        <w:jc w:val="both"/>
        <w:rPr>
          <w:rFonts w:ascii="Times New Roman" w:hAnsi="Times New Roman"/>
          <w:sz w:val="28"/>
          <w:szCs w:val="28"/>
          <w:lang w:eastAsia="en-US"/>
        </w:rPr>
      </w:pPr>
    </w:p>
    <w:tbl>
      <w:tblPr>
        <w:tblStyle w:val="TableGrid"/>
        <w:tblW w:w="0" w:type="auto"/>
        <w:tblLook w:val="04A0"/>
      </w:tblPr>
      <w:tblGrid>
        <w:gridCol w:w="5346"/>
        <w:gridCol w:w="4282"/>
      </w:tblGrid>
      <w:tr xmlns:wp14="http://schemas.microsoft.com/office/word/2010/wordml" w:rsidTr="001B0717" w14:paraId="4DED7110" wp14:textId="77777777">
        <w:tblPrEx>
          <w:tblW w:w="0" w:type="auto"/>
          <w:tblLook w:val="04A0"/>
        </w:tblPrEx>
        <w:tc>
          <w:tcPr>
            <w:tcW w:w="5346" w:type="dxa"/>
          </w:tcPr>
          <w:p w:rsidR="00FF0B4B" w:rsidP="001B0717" w14:paraId="074E47F7" wp14:textId="77777777">
            <w:pPr>
              <w:tabs>
                <w:tab w:val="left" w:pos="709"/>
              </w:tabs>
              <w:spacing w:after="0" w:line="240" w:lineRule="auto"/>
              <w:jc w:val="both"/>
              <w:rPr>
                <w:sz w:val="28"/>
                <w:szCs w:val="28"/>
              </w:rPr>
            </w:pPr>
            <w:r>
              <w:rPr>
                <w:noProof/>
                <w:szCs w:val="24"/>
                <w:lang w:val="en-US" w:eastAsia="en-US"/>
              </w:rPr>
              <w:drawing>
                <wp:inline xmlns:wp14="http://schemas.microsoft.com/office/word/2010/wordprocessingDrawing" distT="0" distB="0" distL="0" distR="0" wp14:anchorId="66D15D16" wp14:editId="7777777">
                  <wp:extent cx="3257550" cy="2990850"/>
                  <wp:effectExtent l="0" t="0" r="0" b="0"/>
                  <wp:docPr id="944571862" name="Рисунок 94457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xmlns:r="http://schemas.openxmlformats.org/officeDocument/2006/relationships" r:embed="rId14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7550" cy="2990850"/>
                          </a:xfrm>
                          <a:prstGeom prst="rect">
                            <a:avLst/>
                          </a:prstGeom>
                          <a:noFill/>
                          <a:ln>
                            <a:noFill/>
                          </a:ln>
                        </pic:spPr>
                      </pic:pic>
                    </a:graphicData>
                  </a:graphic>
                </wp:inline>
              </w:drawing>
            </w:r>
          </w:p>
        </w:tc>
        <w:tc>
          <w:tcPr>
            <w:tcW w:w="4282" w:type="dxa"/>
            <w:vAlign w:val="bottom"/>
          </w:tcPr>
          <w:p w:rsidR="00FF0B4B" w:rsidP="001B0717" w14:paraId="57DBB707" wp14:textId="77777777">
            <w:pPr>
              <w:tabs>
                <w:tab w:val="left" w:pos="709"/>
              </w:tabs>
              <w:spacing w:after="0" w:line="240" w:lineRule="auto"/>
              <w:jc w:val="center"/>
              <w:rPr>
                <w:sz w:val="28"/>
                <w:szCs w:val="28"/>
              </w:rPr>
            </w:pPr>
            <w:r>
              <w:rPr>
                <w:sz w:val="28"/>
                <w:szCs w:val="28"/>
                <w:lang w:val="kk-KZ"/>
              </w:rPr>
              <w:t>а</w:t>
            </w:r>
            <w:r>
              <w:rPr>
                <w:sz w:val="28"/>
                <w:szCs w:val="28"/>
              </w:rPr>
              <w:t xml:space="preserve">) по горизонту </w:t>
            </w:r>
            <w:r>
              <w:rPr>
                <w:sz w:val="28"/>
                <w:szCs w:val="28"/>
                <w:lang w:val="en-US"/>
              </w:rPr>
              <w:t>VI</w:t>
            </w:r>
            <w:r>
              <w:rPr>
                <w:sz w:val="28"/>
                <w:szCs w:val="28"/>
              </w:rPr>
              <w:t xml:space="preserve"> (кровля кунгурских соленосных отложений)</w:t>
            </w:r>
          </w:p>
        </w:tc>
      </w:tr>
      <w:tr xmlns:wp14="http://schemas.microsoft.com/office/word/2010/wordml" w:rsidTr="001B0717" w14:paraId="469B5220" wp14:textId="77777777">
        <w:tblPrEx>
          <w:tblW w:w="0" w:type="auto"/>
          <w:tblLook w:val="04A0"/>
        </w:tblPrEx>
        <w:tc>
          <w:tcPr>
            <w:tcW w:w="5346" w:type="dxa"/>
          </w:tcPr>
          <w:p w:rsidR="00FF0B4B" w:rsidP="001B0717" w14:paraId="4A852BA6" wp14:textId="77777777">
            <w:pPr>
              <w:tabs>
                <w:tab w:val="left" w:pos="709"/>
              </w:tabs>
              <w:spacing w:after="0" w:line="240" w:lineRule="auto"/>
              <w:jc w:val="both"/>
              <w:rPr>
                <w:sz w:val="28"/>
                <w:szCs w:val="28"/>
              </w:rPr>
            </w:pPr>
            <w:r>
              <w:rPr>
                <w:noProof/>
                <w:sz w:val="28"/>
                <w:szCs w:val="28"/>
                <w:lang w:val="en-US" w:eastAsia="en-US"/>
              </w:rPr>
              <w:drawing>
                <wp:inline xmlns:wp14="http://schemas.microsoft.com/office/word/2010/wordprocessingDrawing" distT="0" distB="0" distL="0" distR="0" wp14:anchorId="3D8A6004" wp14:editId="7777777">
                  <wp:extent cx="3127375" cy="2914015"/>
                  <wp:effectExtent l="0" t="0" r="0" b="635"/>
                  <wp:docPr id="1831931251" name="Рисунок 183193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xmlns:r="http://schemas.openxmlformats.org/officeDocument/2006/relationships" r:embed="rId145">
                            <a:extLst>
                              <a:ext xmlns:a="http://schemas.openxmlformats.org/drawingml/2006/main" uri="{28A0092B-C50C-407E-A947-70E740481C1C}">
                                <a14:useLocalDpi xmlns:a14="http://schemas.microsoft.com/office/drawing/2010/main" val="0"/>
                              </a:ext>
                            </a:extLst>
                          </a:blip>
                          <a:stretch>
                            <a:fillRect/>
                          </a:stretch>
                        </pic:blipFill>
                        <pic:spPr bwMode="auto">
                          <a:xfrm>
                            <a:off x="0" y="0"/>
                            <a:ext cx="3127375" cy="2914015"/>
                          </a:xfrm>
                          <a:prstGeom prst="rect">
                            <a:avLst/>
                          </a:prstGeom>
                          <a:noFill/>
                        </pic:spPr>
                      </pic:pic>
                    </a:graphicData>
                  </a:graphic>
                </wp:inline>
              </w:drawing>
            </w:r>
          </w:p>
        </w:tc>
        <w:tc>
          <w:tcPr>
            <w:tcW w:w="4282" w:type="dxa"/>
            <w:vAlign w:val="bottom"/>
          </w:tcPr>
          <w:p w:rsidR="00FF0B4B" w:rsidP="001B0717" w14:paraId="1C55F077" wp14:textId="77777777">
            <w:pPr>
              <w:tabs>
                <w:tab w:val="left" w:pos="709"/>
              </w:tabs>
              <w:spacing w:after="0" w:line="240" w:lineRule="auto"/>
              <w:jc w:val="center"/>
              <w:rPr>
                <w:sz w:val="28"/>
                <w:szCs w:val="28"/>
              </w:rPr>
            </w:pPr>
            <w:r>
              <w:rPr>
                <w:sz w:val="28"/>
                <w:szCs w:val="28"/>
              </w:rPr>
              <w:t xml:space="preserve">б) </w:t>
            </w:r>
            <w:r w:rsidRPr="00880E20">
              <w:rPr>
                <w:sz w:val="28"/>
                <w:szCs w:val="28"/>
              </w:rPr>
              <w:t>Карта толщин соленосных отложений</w:t>
            </w:r>
          </w:p>
        </w:tc>
      </w:tr>
      <w:tr xmlns:wp14="http://schemas.microsoft.com/office/word/2010/wordml" w:rsidTr="001B0717" w14:paraId="682AB474" wp14:textId="77777777">
        <w:tblPrEx>
          <w:tblW w:w="0" w:type="auto"/>
          <w:tblLook w:val="04A0"/>
        </w:tblPrEx>
        <w:tc>
          <w:tcPr>
            <w:tcW w:w="5346" w:type="dxa"/>
          </w:tcPr>
          <w:p w:rsidR="00FF0B4B" w:rsidP="001B0717" w14:paraId="1299FC03" wp14:textId="77777777">
            <w:pPr>
              <w:tabs>
                <w:tab w:val="left" w:pos="709"/>
              </w:tabs>
              <w:spacing w:after="0" w:line="240" w:lineRule="auto"/>
              <w:jc w:val="both"/>
              <w:rPr>
                <w:sz w:val="28"/>
                <w:szCs w:val="28"/>
              </w:rPr>
            </w:pPr>
            <w:r>
              <w:rPr>
                <w:noProof/>
                <w:sz w:val="28"/>
                <w:szCs w:val="28"/>
                <w:lang w:val="en-US" w:eastAsia="en-US"/>
              </w:rPr>
              <w:drawing>
                <wp:inline xmlns:wp14="http://schemas.microsoft.com/office/word/2010/wordprocessingDrawing" distT="0" distB="0" distL="0" distR="0" wp14:anchorId="4E25074D" wp14:editId="7777777">
                  <wp:extent cx="3035935" cy="2798445"/>
                  <wp:effectExtent l="0" t="0" r="0" b="1905"/>
                  <wp:docPr id="2124769855" name="Рисунок 212476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xmlns:r="http://schemas.openxmlformats.org/officeDocument/2006/relationships" r:embed="rId146">
                            <a:extLst>
                              <a:ext xmlns:a="http://schemas.openxmlformats.org/drawingml/2006/main" uri="{28A0092B-C50C-407E-A947-70E740481C1C}">
                                <a14:useLocalDpi xmlns:a14="http://schemas.microsoft.com/office/drawing/2010/main" val="0"/>
                              </a:ext>
                            </a:extLst>
                          </a:blip>
                          <a:stretch>
                            <a:fillRect/>
                          </a:stretch>
                        </pic:blipFill>
                        <pic:spPr bwMode="auto">
                          <a:xfrm>
                            <a:off x="0" y="0"/>
                            <a:ext cx="3035935" cy="2798445"/>
                          </a:xfrm>
                          <a:prstGeom prst="rect">
                            <a:avLst/>
                          </a:prstGeom>
                          <a:noFill/>
                        </pic:spPr>
                      </pic:pic>
                    </a:graphicData>
                  </a:graphic>
                </wp:inline>
              </w:drawing>
            </w:r>
          </w:p>
        </w:tc>
        <w:tc>
          <w:tcPr>
            <w:tcW w:w="4282" w:type="dxa"/>
            <w:vAlign w:val="bottom"/>
          </w:tcPr>
          <w:p w:rsidR="00FF0B4B" w:rsidP="001B0717" w14:paraId="7D7816ED" wp14:textId="77777777">
            <w:pPr>
              <w:tabs>
                <w:tab w:val="left" w:pos="709"/>
              </w:tabs>
              <w:spacing w:after="0" w:line="240" w:lineRule="auto"/>
              <w:jc w:val="center"/>
              <w:rPr>
                <w:sz w:val="28"/>
                <w:szCs w:val="28"/>
              </w:rPr>
            </w:pPr>
            <w:r>
              <w:rPr>
                <w:sz w:val="28"/>
                <w:szCs w:val="28"/>
              </w:rPr>
              <w:t xml:space="preserve">в) </w:t>
            </w:r>
            <w:r w:rsidRPr="00880E20">
              <w:rPr>
                <w:sz w:val="28"/>
                <w:szCs w:val="28"/>
              </w:rPr>
              <w:t>по отражающему горизонту П</w:t>
            </w:r>
            <w:r w:rsidRPr="00C939AC">
              <w:rPr>
                <w:sz w:val="28"/>
                <w:szCs w:val="28"/>
                <w:vertAlign w:val="subscript"/>
              </w:rPr>
              <w:t>1</w:t>
            </w:r>
            <w:r w:rsidRPr="00880E20">
              <w:rPr>
                <w:sz w:val="28"/>
                <w:szCs w:val="28"/>
              </w:rPr>
              <w:t xml:space="preserve"> (кровля подсолевых отложений)</w:t>
            </w:r>
          </w:p>
        </w:tc>
      </w:tr>
    </w:tbl>
    <w:p xmlns:wp14="http://schemas.microsoft.com/office/word/2010/wordml" w:rsidR="00FF0B4B" w:rsidP="00FF0B4B" w14:paraId="53508331" wp14:textId="77777777">
      <w:pPr>
        <w:tabs>
          <w:tab w:val="left" w:pos="709"/>
        </w:tabs>
        <w:spacing w:after="0" w:line="240" w:lineRule="auto"/>
        <w:jc w:val="center"/>
        <w:rPr>
          <w:rFonts w:ascii="Times New Roman" w:hAnsi="Times New Roman"/>
          <w:sz w:val="28"/>
          <w:szCs w:val="28"/>
        </w:rPr>
      </w:pPr>
    </w:p>
    <w:p xmlns:wp14="http://schemas.microsoft.com/office/word/2010/wordml" w:rsidRPr="00266C03" w:rsidR="00FF0B4B" w:rsidP="00FF0B4B" w14:paraId="5E5C272D" wp14:textId="77777777">
      <w:pPr>
        <w:tabs>
          <w:tab w:val="left" w:pos="709"/>
        </w:tabs>
        <w:spacing w:after="0" w:line="240" w:lineRule="auto"/>
        <w:jc w:val="center"/>
        <w:rPr>
          <w:rFonts w:ascii="Times New Roman" w:hAnsi="Times New Roman"/>
          <w:sz w:val="28"/>
          <w:szCs w:val="28"/>
        </w:rPr>
      </w:pPr>
      <w:r w:rsidRPr="00266C03">
        <w:rPr>
          <w:rFonts w:ascii="Times New Roman" w:hAnsi="Times New Roman"/>
          <w:sz w:val="28"/>
          <w:szCs w:val="28"/>
        </w:rPr>
        <w:t xml:space="preserve">Рисунок 5.7 -Участок </w:t>
      </w:r>
      <w:r w:rsidRPr="00266C03">
        <w:rPr>
          <w:rFonts w:ascii="Times New Roman" w:hAnsi="Times New Roman"/>
          <w:sz w:val="28"/>
          <w:szCs w:val="28"/>
        </w:rPr>
        <w:t>Тажигали</w:t>
      </w:r>
      <w:r w:rsidRPr="00266C03">
        <w:rPr>
          <w:rFonts w:ascii="Times New Roman" w:hAnsi="Times New Roman"/>
          <w:sz w:val="28"/>
          <w:szCs w:val="28"/>
        </w:rPr>
        <w:t>. Структурные карты ОГ</w:t>
      </w:r>
    </w:p>
    <w:p xmlns:wp14="http://schemas.microsoft.com/office/word/2010/wordml" w:rsidRPr="00D20BD8" w:rsidR="00D61747" w:rsidP="00D61747" w14:paraId="17917B02" wp14:textId="77777777">
      <w:pPr>
        <w:tabs>
          <w:tab w:val="left" w:pos="709"/>
        </w:tabs>
        <w:spacing w:after="0" w:line="240" w:lineRule="auto"/>
        <w:ind w:firstLine="567"/>
        <w:jc w:val="both"/>
        <w:rPr>
          <w:rFonts w:ascii="Times New Roman" w:hAnsi="Times New Roman"/>
          <w:sz w:val="28"/>
          <w:szCs w:val="28"/>
        </w:rPr>
      </w:pPr>
      <w:r w:rsidRPr="00CC0D19">
        <w:rPr>
          <w:rFonts w:ascii="Times New Roman" w:hAnsi="Times New Roman"/>
          <w:sz w:val="28"/>
          <w:szCs w:val="28"/>
        </w:rPr>
        <w:t>Карта мощностей соленосного комплекса приведена на рисунке 5.7б. По результатам её анализа выделен</w:t>
      </w:r>
      <w:r>
        <w:rPr>
          <w:rFonts w:ascii="Times New Roman" w:hAnsi="Times New Roman"/>
          <w:sz w:val="28"/>
          <w:szCs w:val="28"/>
        </w:rPr>
        <w:t>а</w:t>
      </w:r>
      <w:r w:rsidRPr="00CC0D19">
        <w:rPr>
          <w:rFonts w:ascii="Times New Roman" w:hAnsi="Times New Roman"/>
          <w:sz w:val="28"/>
          <w:szCs w:val="28"/>
        </w:rPr>
        <w:t xml:space="preserve"> толщ</w:t>
      </w:r>
      <w:r>
        <w:rPr>
          <w:rFonts w:ascii="Times New Roman" w:hAnsi="Times New Roman"/>
          <w:sz w:val="28"/>
          <w:szCs w:val="28"/>
        </w:rPr>
        <w:t>а</w:t>
      </w:r>
      <w:r w:rsidRPr="00CC0D19">
        <w:rPr>
          <w:rFonts w:ascii="Times New Roman" w:hAnsi="Times New Roman"/>
          <w:sz w:val="28"/>
          <w:szCs w:val="28"/>
        </w:rPr>
        <w:t xml:space="preserve"> соли менее 200 м. На всех картах подсолевого рельефа эти зоны показаны как области возможного снижения экранирующих свойств соленосной толщи.</w:t>
      </w:r>
    </w:p>
    <w:p xmlns:wp14="http://schemas.microsoft.com/office/word/2010/wordml" w:rsidRPr="00B952DA" w:rsidR="00D61747" w:rsidP="00D61747" w14:paraId="734E0539" wp14:textId="77777777">
      <w:pPr>
        <w:tabs>
          <w:tab w:val="left" w:pos="709"/>
        </w:tabs>
        <w:spacing w:after="0" w:line="240" w:lineRule="auto"/>
        <w:ind w:firstLine="567"/>
        <w:jc w:val="both"/>
        <w:rPr>
          <w:rFonts w:ascii="Times New Roman" w:hAnsi="Times New Roman"/>
          <w:sz w:val="28"/>
          <w:szCs w:val="28"/>
        </w:rPr>
      </w:pPr>
      <w:r w:rsidRPr="00B952DA">
        <w:rPr>
          <w:rFonts w:ascii="Times New Roman" w:hAnsi="Times New Roman"/>
          <w:sz w:val="28"/>
          <w:szCs w:val="28"/>
        </w:rPr>
        <w:t>Структурная карта по отражающему горизонту П</w:t>
      </w:r>
      <w:r w:rsidRPr="00B952DA">
        <w:rPr>
          <w:rFonts w:ascii="Times New Roman" w:hAnsi="Times New Roman"/>
          <w:sz w:val="28"/>
          <w:szCs w:val="28"/>
          <w:vertAlign w:val="subscript"/>
        </w:rPr>
        <w:t>1</w:t>
      </w:r>
      <w:r w:rsidRPr="00B952DA">
        <w:rPr>
          <w:rFonts w:ascii="Times New Roman" w:hAnsi="Times New Roman"/>
          <w:sz w:val="28"/>
          <w:szCs w:val="28"/>
        </w:rPr>
        <w:t>, соответствующему кровле подсолев</w:t>
      </w:r>
      <w:r>
        <w:rPr>
          <w:rFonts w:ascii="Times New Roman" w:hAnsi="Times New Roman"/>
          <w:sz w:val="28"/>
          <w:szCs w:val="28"/>
        </w:rPr>
        <w:t>ого</w:t>
      </w:r>
      <w:r w:rsidRPr="00B952DA">
        <w:rPr>
          <w:rFonts w:ascii="Times New Roman" w:hAnsi="Times New Roman"/>
          <w:sz w:val="28"/>
          <w:szCs w:val="28"/>
        </w:rPr>
        <w:t xml:space="preserve"> </w:t>
      </w:r>
      <w:r>
        <w:rPr>
          <w:rFonts w:ascii="Times New Roman" w:hAnsi="Times New Roman"/>
          <w:sz w:val="28"/>
          <w:szCs w:val="28"/>
        </w:rPr>
        <w:t>комплекса</w:t>
      </w:r>
      <w:r w:rsidRPr="00B952DA">
        <w:rPr>
          <w:rFonts w:ascii="Times New Roman" w:hAnsi="Times New Roman"/>
          <w:sz w:val="28"/>
          <w:szCs w:val="28"/>
        </w:rPr>
        <w:t>, приведена на рисунке 5.7в.</w:t>
      </w:r>
    </w:p>
    <w:p xmlns:wp14="http://schemas.microsoft.com/office/word/2010/wordml" w:rsidRPr="00B952DA" w:rsidR="00D61747" w:rsidP="00D61747" w14:paraId="24FD5093" wp14:textId="77777777">
      <w:pPr>
        <w:tabs>
          <w:tab w:val="left" w:pos="709"/>
        </w:tabs>
        <w:spacing w:after="0" w:line="240" w:lineRule="auto"/>
        <w:ind w:firstLine="567"/>
        <w:jc w:val="both"/>
        <w:rPr>
          <w:rFonts w:ascii="Times New Roman" w:hAnsi="Times New Roman"/>
          <w:sz w:val="28"/>
          <w:szCs w:val="28"/>
        </w:rPr>
      </w:pPr>
      <w:r w:rsidRPr="00B952DA">
        <w:rPr>
          <w:rFonts w:ascii="Times New Roman" w:hAnsi="Times New Roman"/>
          <w:sz w:val="28"/>
          <w:szCs w:val="28"/>
        </w:rPr>
        <w:t xml:space="preserve">Поверхность кровли подсолевого палеозоя представляет собой высокоамплитудную структуру, раскрывающуюся в западном и восточном направлениях. Её конфигурация в значительной степени определяется положением </w:t>
      </w:r>
      <w:r w:rsidRPr="00B952DA">
        <w:rPr>
          <w:rFonts w:ascii="Times New Roman" w:hAnsi="Times New Roman"/>
          <w:sz w:val="28"/>
          <w:szCs w:val="28"/>
        </w:rPr>
        <w:t>девонско</w:t>
      </w:r>
      <w:r w:rsidRPr="00B952DA">
        <w:rPr>
          <w:rFonts w:ascii="Times New Roman" w:hAnsi="Times New Roman"/>
          <w:sz w:val="28"/>
          <w:szCs w:val="28"/>
        </w:rPr>
        <w:t>-каменноугольной карбонатной платформы, прослеживаемой непрерывно от участка Каратон на востоке до участка Кайран на западе, где установлена локализованная карбонатная надстройка пермского возраста.</w:t>
      </w:r>
      <w:r>
        <w:rPr>
          <w:rFonts w:ascii="Times New Roman" w:hAnsi="Times New Roman"/>
          <w:sz w:val="28"/>
          <w:szCs w:val="28"/>
        </w:rPr>
        <w:t xml:space="preserve"> </w:t>
      </w:r>
      <w:r w:rsidRPr="00B952DA">
        <w:rPr>
          <w:rFonts w:ascii="Times New Roman" w:hAnsi="Times New Roman"/>
          <w:sz w:val="28"/>
          <w:szCs w:val="28"/>
        </w:rPr>
        <w:t xml:space="preserve">Кровля подсолевого палеозоя формирует высокоамплитудную структуру, раскрывающуюся в западном и восточном направлениях. Её морфология обусловлена положением </w:t>
      </w:r>
      <w:r w:rsidRPr="00B952DA">
        <w:rPr>
          <w:rFonts w:ascii="Times New Roman" w:hAnsi="Times New Roman"/>
          <w:sz w:val="28"/>
          <w:szCs w:val="28"/>
        </w:rPr>
        <w:t>девонско</w:t>
      </w:r>
      <w:r w:rsidRPr="00B952DA">
        <w:rPr>
          <w:rFonts w:ascii="Times New Roman" w:hAnsi="Times New Roman"/>
          <w:sz w:val="28"/>
          <w:szCs w:val="28"/>
        </w:rPr>
        <w:t>-каменноугольной карбонатной платформы, непрерывно прослеживаемой от участка Каратон на востоке до участка Кайран на западе, где зафиксировано развитие локальной карбонатной надстройки пермского возраста.</w:t>
      </w:r>
    </w:p>
    <w:p xmlns:wp14="http://schemas.microsoft.com/office/word/2010/wordml" w:rsidR="00D61747" w:rsidP="00D61747" w14:paraId="232581F7" wp14:textId="77777777">
      <w:pPr>
        <w:tabs>
          <w:tab w:val="left" w:pos="709"/>
        </w:tabs>
        <w:spacing w:after="0" w:line="240" w:lineRule="auto"/>
        <w:ind w:firstLine="567"/>
        <w:jc w:val="both"/>
        <w:rPr>
          <w:rFonts w:ascii="Times New Roman" w:hAnsi="Times New Roman"/>
          <w:sz w:val="28"/>
          <w:szCs w:val="28"/>
        </w:rPr>
      </w:pPr>
      <w:r w:rsidRPr="00981465">
        <w:rPr>
          <w:rFonts w:ascii="Times New Roman" w:hAnsi="Times New Roman"/>
          <w:sz w:val="28"/>
          <w:szCs w:val="28"/>
        </w:rPr>
        <w:t xml:space="preserve">В пределах </w:t>
      </w:r>
      <w:r w:rsidRPr="00981465">
        <w:rPr>
          <w:rFonts w:ascii="Times New Roman" w:hAnsi="Times New Roman"/>
          <w:sz w:val="28"/>
          <w:szCs w:val="28"/>
        </w:rPr>
        <w:t>сводовой</w:t>
      </w:r>
      <w:r w:rsidRPr="00981465">
        <w:rPr>
          <w:rFonts w:ascii="Times New Roman" w:hAnsi="Times New Roman"/>
          <w:sz w:val="28"/>
          <w:szCs w:val="28"/>
        </w:rPr>
        <w:t xml:space="preserve"> части платформы поверхность горизонта характеризуется волнистым рельефом и располагается на глубин</w:t>
      </w:r>
      <w:r>
        <w:rPr>
          <w:rFonts w:ascii="Times New Roman" w:hAnsi="Times New Roman"/>
          <w:sz w:val="28"/>
          <w:szCs w:val="28"/>
        </w:rPr>
        <w:t>е</w:t>
      </w:r>
      <w:r w:rsidRPr="00981465">
        <w:rPr>
          <w:rFonts w:ascii="Times New Roman" w:hAnsi="Times New Roman"/>
          <w:sz w:val="28"/>
          <w:szCs w:val="28"/>
        </w:rPr>
        <w:t xml:space="preserve"> </w:t>
      </w:r>
      <w:r>
        <w:rPr>
          <w:rFonts w:ascii="Times New Roman" w:hAnsi="Times New Roman"/>
          <w:sz w:val="28"/>
          <w:szCs w:val="28"/>
        </w:rPr>
        <w:t>-</w:t>
      </w:r>
      <w:r w:rsidRPr="00981465">
        <w:rPr>
          <w:rFonts w:ascii="Times New Roman" w:hAnsi="Times New Roman"/>
          <w:sz w:val="28"/>
          <w:szCs w:val="28"/>
        </w:rPr>
        <w:t>3600–3850 м. На склонах платформы отмечается резкое погружение поверхности до отметок −5600 м</w:t>
      </w:r>
      <w:r>
        <w:rPr>
          <w:rFonts w:ascii="Times New Roman" w:hAnsi="Times New Roman"/>
          <w:sz w:val="28"/>
          <w:szCs w:val="28"/>
        </w:rPr>
        <w:t>.</w:t>
      </w:r>
      <w:r w:rsidRPr="00981465">
        <w:rPr>
          <w:rFonts w:ascii="Times New Roman" w:hAnsi="Times New Roman"/>
          <w:sz w:val="28"/>
          <w:szCs w:val="28"/>
        </w:rPr>
        <w:t xml:space="preserve"> в северной части и в южной −4850 </w:t>
      </w:r>
      <w:r w:rsidRPr="00981465">
        <w:rPr>
          <w:rFonts w:ascii="Times New Roman" w:hAnsi="Times New Roman"/>
          <w:sz w:val="28"/>
          <w:szCs w:val="28"/>
        </w:rPr>
        <w:t>м</w:t>
      </w:r>
      <w:r>
        <w:rPr>
          <w:rFonts w:ascii="Times New Roman" w:hAnsi="Times New Roman"/>
          <w:sz w:val="28"/>
          <w:szCs w:val="28"/>
        </w:rPr>
        <w:t>.</w:t>
      </w:r>
      <w:r w:rsidRPr="00981465">
        <w:rPr>
          <w:rFonts w:ascii="Times New Roman" w:hAnsi="Times New Roman"/>
          <w:sz w:val="28"/>
          <w:szCs w:val="28"/>
        </w:rPr>
        <w:t>.</w:t>
      </w:r>
    </w:p>
    <w:p xmlns:wp14="http://schemas.microsoft.com/office/word/2010/wordml" w:rsidRPr="00981465" w:rsidR="00897829" w:rsidP="00897829" w14:paraId="266283B4" wp14:textId="77777777">
      <w:pPr>
        <w:tabs>
          <w:tab w:val="left" w:pos="709"/>
        </w:tabs>
        <w:spacing w:after="0" w:line="240" w:lineRule="auto"/>
        <w:ind w:firstLine="567"/>
        <w:jc w:val="both"/>
        <w:rPr>
          <w:rFonts w:ascii="Times New Roman" w:hAnsi="Times New Roman"/>
          <w:sz w:val="28"/>
          <w:szCs w:val="28"/>
        </w:rPr>
      </w:pPr>
      <w:r w:rsidRPr="00981465">
        <w:rPr>
          <w:rFonts w:ascii="Times New Roman" w:hAnsi="Times New Roman"/>
          <w:sz w:val="28"/>
          <w:szCs w:val="28"/>
        </w:rPr>
        <w:t>Наиболее высокие участки горизонта П</w:t>
      </w:r>
      <w:r w:rsidRPr="00981465">
        <w:rPr>
          <w:rFonts w:ascii="Times New Roman" w:hAnsi="Times New Roman"/>
          <w:sz w:val="28"/>
          <w:szCs w:val="28"/>
          <w:vertAlign w:val="subscript"/>
        </w:rPr>
        <w:t>1</w:t>
      </w:r>
      <w:r>
        <w:rPr>
          <w:rFonts w:ascii="Times New Roman" w:hAnsi="Times New Roman"/>
          <w:sz w:val="28"/>
          <w:szCs w:val="28"/>
          <w:vertAlign w:val="subscript"/>
        </w:rPr>
        <w:t xml:space="preserve"> </w:t>
      </w:r>
      <w:r w:rsidRPr="00981465">
        <w:rPr>
          <w:rFonts w:ascii="Times New Roman" w:hAnsi="Times New Roman"/>
          <w:sz w:val="28"/>
          <w:szCs w:val="28"/>
        </w:rPr>
        <w:t xml:space="preserve">приурочены к периферийным зонам платформы. При этом южная зона поднятия, включающая локальную вершину Пустынная, отличается большей протяжённостью по сравнению с северной зоной, в пределах которой выделяется </w:t>
      </w:r>
      <w:r w:rsidRPr="00981465">
        <w:rPr>
          <w:rFonts w:ascii="Times New Roman" w:hAnsi="Times New Roman"/>
          <w:sz w:val="28"/>
          <w:szCs w:val="28"/>
        </w:rPr>
        <w:t>Тажигалинская</w:t>
      </w:r>
      <w:r w:rsidRPr="00981465">
        <w:rPr>
          <w:rFonts w:ascii="Times New Roman" w:hAnsi="Times New Roman"/>
          <w:sz w:val="28"/>
          <w:szCs w:val="28"/>
        </w:rPr>
        <w:t xml:space="preserve"> вершина.</w:t>
      </w:r>
    </w:p>
    <w:p xmlns:wp14="http://schemas.microsoft.com/office/word/2010/wordml" w:rsidR="00897829" w:rsidP="00897829" w14:paraId="5031AC69" wp14:textId="77777777">
      <w:pPr>
        <w:tabs>
          <w:tab w:val="left" w:pos="709"/>
        </w:tabs>
        <w:spacing w:after="0" w:line="240" w:lineRule="auto"/>
        <w:ind w:firstLine="567"/>
        <w:jc w:val="both"/>
        <w:rPr>
          <w:rFonts w:ascii="Times New Roman" w:hAnsi="Times New Roman"/>
          <w:sz w:val="28"/>
          <w:szCs w:val="28"/>
        </w:rPr>
      </w:pPr>
      <w:r w:rsidRPr="00981465">
        <w:rPr>
          <w:rFonts w:ascii="Times New Roman" w:hAnsi="Times New Roman"/>
          <w:sz w:val="28"/>
          <w:szCs w:val="28"/>
        </w:rPr>
        <w:t>На волновых разрезах приподнятые участки, как правило, соответствуют зонам слабоинтенсивных и хаотично распределённых подсолевых отражений в интервале между горизонтами П</w:t>
      </w:r>
      <w:r w:rsidRPr="00981465">
        <w:rPr>
          <w:rFonts w:ascii="Times New Roman" w:hAnsi="Times New Roman"/>
          <w:sz w:val="28"/>
          <w:szCs w:val="28"/>
          <w:vertAlign w:val="subscript"/>
        </w:rPr>
        <w:t>1</w:t>
      </w:r>
      <w:r w:rsidRPr="00981465">
        <w:rPr>
          <w:rFonts w:ascii="Times New Roman" w:hAnsi="Times New Roman"/>
          <w:sz w:val="28"/>
          <w:szCs w:val="28"/>
        </w:rPr>
        <w:t xml:space="preserve"> и П</w:t>
      </w:r>
      <w:r w:rsidRPr="00981465">
        <w:rPr>
          <w:rFonts w:ascii="Times New Roman" w:hAnsi="Times New Roman"/>
          <w:sz w:val="28"/>
          <w:szCs w:val="28"/>
          <w:vertAlign w:val="subscript"/>
        </w:rPr>
        <w:t>3</w:t>
      </w:r>
      <w:r w:rsidRPr="00981465">
        <w:rPr>
          <w:rFonts w:ascii="Times New Roman" w:hAnsi="Times New Roman"/>
          <w:sz w:val="28"/>
          <w:szCs w:val="28"/>
        </w:rPr>
        <w:t>. В пределах этих зон также фиксируется снижение амплитуд отражения горизонта «</w:t>
      </w:r>
      <w:r w:rsidRPr="00981465">
        <w:rPr>
          <w:rFonts w:ascii="Times New Roman" w:hAnsi="Times New Roman"/>
          <w:sz w:val="28"/>
          <w:szCs w:val="28"/>
        </w:rPr>
        <w:t>вулканик</w:t>
      </w:r>
      <w:r w:rsidRPr="00981465">
        <w:rPr>
          <w:rFonts w:ascii="Times New Roman" w:hAnsi="Times New Roman"/>
          <w:sz w:val="28"/>
          <w:szCs w:val="28"/>
        </w:rPr>
        <w:t>», что может быть обусловлено уменьшением мощности вулканогенного слоя вплоть до его полного выклинивания из разреза.</w:t>
      </w:r>
    </w:p>
    <w:p xmlns:wp14="http://schemas.microsoft.com/office/word/2010/wordml" w:rsidRPr="00897829" w:rsidR="00897829" w:rsidP="00897829" w14:paraId="2C3B1100" wp14:textId="77777777">
      <w:pPr>
        <w:tabs>
          <w:tab w:val="left" w:pos="709"/>
        </w:tabs>
        <w:spacing w:after="0" w:line="240" w:lineRule="auto"/>
        <w:ind w:firstLine="567"/>
        <w:jc w:val="both"/>
        <w:rPr>
          <w:rFonts w:ascii="Times New Roman" w:hAnsi="Times New Roman"/>
          <w:sz w:val="28"/>
          <w:szCs w:val="28"/>
        </w:rPr>
      </w:pPr>
      <w:r w:rsidRPr="00897829">
        <w:rPr>
          <w:rFonts w:ascii="Times New Roman" w:hAnsi="Times New Roman"/>
          <w:sz w:val="28"/>
          <w:szCs w:val="28"/>
        </w:rPr>
        <w:t>С геологической точки зрения данные участки интерпретируются как области распространения собственно рифовых фаций.</w:t>
      </w:r>
    </w:p>
    <w:p xmlns:wp14="http://schemas.microsoft.com/office/word/2010/wordml" w:rsidRPr="00897829" w:rsidR="00897829" w:rsidP="00897829" w14:paraId="680D007A" wp14:textId="77777777">
      <w:pPr>
        <w:tabs>
          <w:tab w:val="left" w:pos="567"/>
          <w:tab w:val="left" w:pos="709"/>
        </w:tabs>
        <w:spacing w:after="0" w:line="240" w:lineRule="auto"/>
        <w:ind w:firstLine="567"/>
        <w:jc w:val="both"/>
        <w:rPr>
          <w:rFonts w:ascii="Times New Roman" w:hAnsi="Times New Roman"/>
          <w:sz w:val="28"/>
          <w:szCs w:val="28"/>
          <w:lang w:eastAsia="en-US"/>
        </w:rPr>
      </w:pPr>
      <w:r w:rsidRPr="00897829">
        <w:rPr>
          <w:rFonts w:ascii="Times New Roman" w:hAnsi="Times New Roman"/>
          <w:sz w:val="28"/>
          <w:szCs w:val="28"/>
          <w:lang w:eastAsia="en-US"/>
        </w:rPr>
        <w:t xml:space="preserve">Более погруженные участки, характеризующиеся серией </w:t>
      </w:r>
      <w:r w:rsidRPr="00897829">
        <w:rPr>
          <w:rFonts w:ascii="Times New Roman" w:hAnsi="Times New Roman"/>
          <w:sz w:val="28"/>
          <w:szCs w:val="28"/>
          <w:lang w:eastAsia="en-US"/>
        </w:rPr>
        <w:t>субпараллельных</w:t>
      </w:r>
      <w:r w:rsidRPr="00897829">
        <w:rPr>
          <w:rFonts w:ascii="Times New Roman" w:hAnsi="Times New Roman"/>
          <w:sz w:val="28"/>
          <w:szCs w:val="28"/>
          <w:lang w:eastAsia="en-US"/>
        </w:rPr>
        <w:t xml:space="preserve"> отражений средней интенсивности ниже горизонта П</w:t>
      </w:r>
      <w:r w:rsidRPr="00897829">
        <w:rPr>
          <w:rFonts w:ascii="Times New Roman" w:hAnsi="Times New Roman"/>
          <w:sz w:val="28"/>
          <w:szCs w:val="28"/>
          <w:vertAlign w:val="subscript"/>
          <w:lang w:val="kk-KZ" w:eastAsia="en-US"/>
        </w:rPr>
        <w:t>1</w:t>
      </w:r>
      <w:r w:rsidRPr="00897829">
        <w:rPr>
          <w:rFonts w:ascii="Times New Roman" w:hAnsi="Times New Roman"/>
          <w:sz w:val="28"/>
          <w:szCs w:val="28"/>
          <w:lang w:eastAsia="en-US"/>
        </w:rPr>
        <w:t>, интерпретируются как зоны развития длительно существовавших относительно глубоководных лагун, находившихся в тесной гидродинамической связи с открытым морским бассейном.</w:t>
      </w:r>
      <w:r w:rsidRPr="00897829">
        <w:t xml:space="preserve"> </w:t>
      </w:r>
      <w:r w:rsidRPr="00897829">
        <w:rPr>
          <w:rFonts w:ascii="Times New Roman" w:hAnsi="Times New Roman"/>
          <w:sz w:val="28"/>
          <w:szCs w:val="28"/>
          <w:lang w:eastAsia="en-US"/>
        </w:rPr>
        <w:t xml:space="preserve">Южный склон карбонатной </w:t>
      </w:r>
      <w:r>
        <w:rPr>
          <w:rFonts w:ascii="Times New Roman" w:hAnsi="Times New Roman"/>
          <w:sz w:val="28"/>
          <w:szCs w:val="28"/>
          <w:lang w:eastAsia="en-US"/>
        </w:rPr>
        <w:t xml:space="preserve">толщи </w:t>
      </w:r>
      <w:r w:rsidRPr="00897829">
        <w:rPr>
          <w:rFonts w:ascii="Times New Roman" w:hAnsi="Times New Roman"/>
          <w:sz w:val="28"/>
          <w:szCs w:val="28"/>
          <w:lang w:eastAsia="en-US"/>
        </w:rPr>
        <w:t>отличается повышенной крутизной, тогда как северный склон имеет более пологий характер. В пределах склоновых зон ниже горизонта П</w:t>
      </w:r>
      <w:r w:rsidRPr="00897829">
        <w:rPr>
          <w:rFonts w:ascii="Times New Roman" w:hAnsi="Times New Roman"/>
          <w:sz w:val="28"/>
          <w:szCs w:val="28"/>
          <w:vertAlign w:val="subscript"/>
          <w:lang w:eastAsia="en-US"/>
        </w:rPr>
        <w:t>1</w:t>
      </w:r>
      <w:r w:rsidRPr="00897829">
        <w:rPr>
          <w:rFonts w:ascii="Times New Roman" w:hAnsi="Times New Roman"/>
          <w:sz w:val="28"/>
          <w:szCs w:val="28"/>
          <w:lang w:eastAsia="en-US"/>
        </w:rPr>
        <w:t xml:space="preserve"> отмечается сложная волновая картина, обусловленная широким развитием слабо структурированных склоновых фаций</w:t>
      </w:r>
      <w:r>
        <w:rPr>
          <w:rFonts w:ascii="Times New Roman" w:hAnsi="Times New Roman"/>
          <w:sz w:val="28"/>
          <w:szCs w:val="28"/>
          <w:lang w:eastAsia="en-US"/>
        </w:rPr>
        <w:t xml:space="preserve"> </w:t>
      </w:r>
      <w:r w:rsidRPr="00897829">
        <w:rPr>
          <w:rFonts w:ascii="Times New Roman" w:hAnsi="Times New Roman"/>
          <w:sz w:val="28"/>
          <w:szCs w:val="28"/>
          <w:lang w:eastAsia="en-US"/>
        </w:rPr>
        <w:t>[83].</w:t>
      </w:r>
    </w:p>
    <w:p xmlns:wp14="http://schemas.microsoft.com/office/word/2010/wordml" w:rsidR="00897829" w:rsidP="00897829" w14:paraId="3BF758FB" wp14:textId="77777777">
      <w:pPr>
        <w:tabs>
          <w:tab w:val="left" w:pos="709"/>
        </w:tabs>
        <w:spacing w:after="0" w:line="240" w:lineRule="auto"/>
        <w:ind w:firstLine="567"/>
        <w:jc w:val="both"/>
        <w:rPr>
          <w:rFonts w:ascii="Times New Roman" w:hAnsi="Times New Roman"/>
          <w:sz w:val="28"/>
          <w:szCs w:val="28"/>
          <w:lang w:eastAsia="en-US"/>
        </w:rPr>
      </w:pPr>
      <w:r w:rsidRPr="00897829">
        <w:rPr>
          <w:rFonts w:ascii="Times New Roman" w:hAnsi="Times New Roman"/>
          <w:sz w:val="28"/>
          <w:szCs w:val="28"/>
          <w:lang w:eastAsia="en-US"/>
        </w:rPr>
        <w:t>Переход кровли горизонта</w:t>
      </w:r>
      <w:r w:rsidR="00977BE9">
        <w:rPr>
          <w:rFonts w:ascii="Times New Roman" w:hAnsi="Times New Roman"/>
          <w:sz w:val="28"/>
          <w:szCs w:val="28"/>
          <w:lang w:eastAsia="en-US"/>
        </w:rPr>
        <w:t xml:space="preserve"> </w:t>
      </w:r>
      <w:r w:rsidRPr="00897829">
        <w:rPr>
          <w:rFonts w:ascii="Times New Roman" w:hAnsi="Times New Roman"/>
          <w:sz w:val="28"/>
          <w:szCs w:val="28"/>
          <w:lang w:eastAsia="en-US"/>
        </w:rPr>
        <w:t>П</w:t>
      </w:r>
      <w:r w:rsidRPr="00897829">
        <w:rPr>
          <w:rFonts w:ascii="Times New Roman" w:hAnsi="Times New Roman"/>
          <w:sz w:val="28"/>
          <w:szCs w:val="28"/>
          <w:vertAlign w:val="subscript"/>
          <w:lang w:eastAsia="en-US"/>
        </w:rPr>
        <w:t>1</w:t>
      </w:r>
      <w:r>
        <w:rPr>
          <w:rFonts w:ascii="Times New Roman" w:hAnsi="Times New Roman"/>
          <w:sz w:val="28"/>
          <w:szCs w:val="28"/>
          <w:vertAlign w:val="subscript"/>
          <w:lang w:eastAsia="en-US"/>
        </w:rPr>
        <w:t xml:space="preserve"> </w:t>
      </w:r>
      <w:r w:rsidRPr="00897829">
        <w:rPr>
          <w:rFonts w:ascii="Times New Roman" w:hAnsi="Times New Roman"/>
          <w:sz w:val="28"/>
          <w:szCs w:val="28"/>
          <w:lang w:eastAsia="en-US"/>
        </w:rPr>
        <w:t xml:space="preserve">к склоновым фациям нередко выражается в виде резкого структурного уступа, под которым на волновых разрезах устойчиво </w:t>
      </w:r>
      <w:r w:rsidRPr="00897829">
        <w:rPr>
          <w:rFonts w:ascii="Times New Roman" w:hAnsi="Times New Roman"/>
          <w:sz w:val="28"/>
          <w:szCs w:val="28"/>
          <w:lang w:eastAsia="en-US"/>
        </w:rPr>
        <w:t xml:space="preserve">фиксируются зоны латеральной </w:t>
      </w:r>
      <w:r w:rsidRPr="00897829">
        <w:rPr>
          <w:rFonts w:ascii="Times New Roman" w:hAnsi="Times New Roman"/>
          <w:sz w:val="28"/>
          <w:szCs w:val="28"/>
          <w:lang w:eastAsia="en-US"/>
        </w:rPr>
        <w:t>проградации</w:t>
      </w:r>
      <w:r w:rsidRPr="00897829">
        <w:rPr>
          <w:rFonts w:ascii="Times New Roman" w:hAnsi="Times New Roman"/>
          <w:sz w:val="28"/>
          <w:szCs w:val="28"/>
          <w:lang w:eastAsia="en-US"/>
        </w:rPr>
        <w:t>. Эти зоны отражают послойное наращивание склонов карбонатного массива вглубь разреза и формирование отрицательных углов наклона поверхности рифовой постройки. (</w:t>
      </w:r>
      <w:r w:rsidRPr="00897829">
        <w:rPr>
          <w:rFonts w:ascii="Times New Roman" w:hAnsi="Times New Roman"/>
          <w:sz w:val="28"/>
          <w:szCs w:val="28"/>
        </w:rPr>
        <w:t>рисунок</w:t>
      </w:r>
      <w:r w:rsidRPr="00897829">
        <w:rPr>
          <w:sz w:val="28"/>
          <w:szCs w:val="28"/>
          <w:lang w:eastAsia="en-US"/>
        </w:rPr>
        <w:t xml:space="preserve"> </w:t>
      </w:r>
      <w:r w:rsidRPr="00897829">
        <w:rPr>
          <w:rFonts w:ascii="Times New Roman" w:hAnsi="Times New Roman"/>
          <w:sz w:val="28"/>
          <w:szCs w:val="28"/>
          <w:lang w:eastAsia="en-US"/>
        </w:rPr>
        <w:t>5.8).</w:t>
      </w:r>
    </w:p>
    <w:p xmlns:wp14="http://schemas.microsoft.com/office/word/2010/wordml" w:rsidR="00897829" w:rsidP="00977BE9" w14:paraId="367EBDC0" wp14:textId="77777777">
      <w:pPr>
        <w:tabs>
          <w:tab w:val="left" w:pos="709"/>
        </w:tabs>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П</w:t>
      </w:r>
      <w:r w:rsidRPr="00977BE9">
        <w:rPr>
          <w:rFonts w:ascii="Times New Roman" w:hAnsi="Times New Roman"/>
          <w:sz w:val="28"/>
          <w:szCs w:val="28"/>
          <w:lang w:eastAsia="en-US"/>
        </w:rPr>
        <w:t>оверхность горизонта П</w:t>
      </w:r>
      <w:r w:rsidRPr="00977BE9">
        <w:rPr>
          <w:rFonts w:ascii="Times New Roman" w:hAnsi="Times New Roman"/>
          <w:sz w:val="28"/>
          <w:szCs w:val="28"/>
          <w:vertAlign w:val="subscript"/>
          <w:lang w:eastAsia="en-US"/>
        </w:rPr>
        <w:t>2</w:t>
      </w:r>
      <w:r>
        <w:rPr>
          <w:rFonts w:ascii="Times New Roman" w:hAnsi="Times New Roman"/>
          <w:sz w:val="28"/>
          <w:szCs w:val="28"/>
          <w:vertAlign w:val="subscript"/>
          <w:lang w:eastAsia="en-US"/>
        </w:rPr>
        <w:t xml:space="preserve"> </w:t>
      </w:r>
      <w:r w:rsidRPr="00977BE9">
        <w:rPr>
          <w:rFonts w:ascii="Times New Roman" w:hAnsi="Times New Roman"/>
          <w:sz w:val="28"/>
          <w:szCs w:val="28"/>
          <w:lang w:eastAsia="en-US"/>
        </w:rPr>
        <w:t>в пределах карбонатной платформы, как отмечалось ранее, в значительной степени отражает морфологию кровли карбонатного резервуара (рисунок 5.8а). Учитывая, что мощность интервала П</w:t>
      </w:r>
      <w:r w:rsidRPr="00977BE9">
        <w:rPr>
          <w:rFonts w:ascii="Times New Roman" w:hAnsi="Times New Roman"/>
          <w:sz w:val="28"/>
          <w:szCs w:val="28"/>
          <w:vertAlign w:val="subscript"/>
          <w:lang w:eastAsia="en-US"/>
        </w:rPr>
        <w:t>1</w:t>
      </w:r>
      <w:r w:rsidRPr="00977BE9">
        <w:rPr>
          <w:rFonts w:ascii="Times New Roman" w:hAnsi="Times New Roman"/>
          <w:sz w:val="28"/>
          <w:szCs w:val="28"/>
          <w:lang w:eastAsia="en-US"/>
        </w:rPr>
        <w:t>-П</w:t>
      </w:r>
      <w:r w:rsidRPr="00977BE9">
        <w:rPr>
          <w:rFonts w:ascii="Times New Roman" w:hAnsi="Times New Roman"/>
          <w:sz w:val="28"/>
          <w:szCs w:val="28"/>
          <w:vertAlign w:val="subscript"/>
          <w:lang w:eastAsia="en-US"/>
        </w:rPr>
        <w:t>2</w:t>
      </w:r>
      <w:r w:rsidRPr="00977BE9">
        <w:rPr>
          <w:rFonts w:ascii="Times New Roman" w:hAnsi="Times New Roman"/>
          <w:sz w:val="28"/>
          <w:szCs w:val="28"/>
          <w:lang w:eastAsia="en-US"/>
        </w:rPr>
        <w:t>, согласно данным волновых разрезов и стратиграфическим привязкам пробуренных скважин, в целом выдержана и составляет 40–70 м, структурное положение горизонта П</w:t>
      </w:r>
      <w:r w:rsidRPr="00977BE9">
        <w:rPr>
          <w:rFonts w:ascii="Times New Roman" w:hAnsi="Times New Roman"/>
          <w:sz w:val="28"/>
          <w:szCs w:val="28"/>
          <w:vertAlign w:val="subscript"/>
          <w:lang w:eastAsia="en-US"/>
        </w:rPr>
        <w:t>2</w:t>
      </w:r>
      <w:r w:rsidRPr="00977BE9">
        <w:rPr>
          <w:rFonts w:ascii="Times New Roman" w:hAnsi="Times New Roman"/>
          <w:sz w:val="28"/>
          <w:szCs w:val="28"/>
          <w:lang w:eastAsia="en-US"/>
        </w:rPr>
        <w:t xml:space="preserve"> во многом повторяет особенности горизонта П</w:t>
      </w:r>
      <w:r w:rsidRPr="00977BE9">
        <w:rPr>
          <w:rFonts w:ascii="Times New Roman" w:hAnsi="Times New Roman"/>
          <w:sz w:val="28"/>
          <w:szCs w:val="28"/>
          <w:vertAlign w:val="subscript"/>
          <w:lang w:eastAsia="en-US"/>
        </w:rPr>
        <w:t>1</w:t>
      </w:r>
      <w:r w:rsidRPr="00977BE9">
        <w:rPr>
          <w:rFonts w:ascii="Times New Roman" w:hAnsi="Times New Roman"/>
          <w:sz w:val="28"/>
          <w:szCs w:val="28"/>
          <w:lang w:eastAsia="en-US"/>
        </w:rPr>
        <w:t>.</w:t>
      </w:r>
    </w:p>
    <w:p xmlns:wp14="http://schemas.microsoft.com/office/word/2010/wordml" w:rsidR="00977BE9" w:rsidP="00977BE9" w14:paraId="2A3D3B08" wp14:textId="77777777">
      <w:pPr>
        <w:tabs>
          <w:tab w:val="left" w:pos="709"/>
        </w:tabs>
        <w:spacing w:after="0" w:line="240" w:lineRule="auto"/>
        <w:ind w:firstLine="567"/>
        <w:jc w:val="both"/>
        <w:rPr>
          <w:rFonts w:ascii="Times New Roman" w:hAnsi="Times New Roman"/>
          <w:sz w:val="28"/>
          <w:szCs w:val="28"/>
          <w:lang w:eastAsia="en-US"/>
        </w:rPr>
      </w:pPr>
      <w:r w:rsidRPr="00977BE9">
        <w:rPr>
          <w:rFonts w:ascii="Times New Roman" w:hAnsi="Times New Roman"/>
          <w:sz w:val="28"/>
          <w:szCs w:val="28"/>
          <w:lang w:eastAsia="en-US"/>
        </w:rPr>
        <w:t>В то же время по данным сейсмических построений предполагается существенное сокращение мощности интервала П</w:t>
      </w:r>
      <w:r w:rsidRPr="00977BE9">
        <w:rPr>
          <w:rFonts w:ascii="Times New Roman" w:hAnsi="Times New Roman"/>
          <w:sz w:val="28"/>
          <w:szCs w:val="28"/>
          <w:vertAlign w:val="subscript"/>
          <w:lang w:eastAsia="en-US"/>
        </w:rPr>
        <w:t>1</w:t>
      </w:r>
      <w:r w:rsidRPr="00977BE9">
        <w:rPr>
          <w:rFonts w:ascii="Times New Roman" w:hAnsi="Times New Roman"/>
          <w:sz w:val="28"/>
          <w:szCs w:val="28"/>
          <w:lang w:eastAsia="en-US"/>
        </w:rPr>
        <w:t>-П</w:t>
      </w:r>
      <w:r w:rsidRPr="00977BE9">
        <w:rPr>
          <w:rFonts w:ascii="Times New Roman" w:hAnsi="Times New Roman"/>
          <w:sz w:val="28"/>
          <w:szCs w:val="28"/>
          <w:vertAlign w:val="subscript"/>
          <w:lang w:eastAsia="en-US"/>
        </w:rPr>
        <w:t>2</w:t>
      </w:r>
      <w:r w:rsidRPr="00977BE9">
        <w:rPr>
          <w:rFonts w:ascii="Times New Roman" w:hAnsi="Times New Roman"/>
          <w:sz w:val="28"/>
          <w:szCs w:val="28"/>
          <w:lang w:eastAsia="en-US"/>
        </w:rPr>
        <w:t xml:space="preserve"> в краевых, </w:t>
      </w:r>
      <w:r w:rsidRPr="00977BE9">
        <w:rPr>
          <w:rFonts w:ascii="Times New Roman" w:hAnsi="Times New Roman"/>
          <w:sz w:val="28"/>
          <w:szCs w:val="28"/>
          <w:lang w:eastAsia="en-US"/>
        </w:rPr>
        <w:t>рифогенных</w:t>
      </w:r>
      <w:r w:rsidRPr="00977BE9">
        <w:rPr>
          <w:rFonts w:ascii="Times New Roman" w:hAnsi="Times New Roman"/>
          <w:sz w:val="28"/>
          <w:szCs w:val="28"/>
          <w:lang w:eastAsia="en-US"/>
        </w:rPr>
        <w:t xml:space="preserve"> частях платформы. В связи с этим приподнятые участки, выделяемые по горизонту П</w:t>
      </w:r>
      <w:r w:rsidRPr="00977BE9">
        <w:rPr>
          <w:rFonts w:ascii="Times New Roman" w:hAnsi="Times New Roman"/>
          <w:sz w:val="28"/>
          <w:szCs w:val="28"/>
          <w:vertAlign w:val="subscript"/>
          <w:lang w:eastAsia="en-US"/>
        </w:rPr>
        <w:t>2</w:t>
      </w:r>
      <w:r w:rsidRPr="00977BE9">
        <w:rPr>
          <w:rFonts w:ascii="Times New Roman" w:hAnsi="Times New Roman"/>
          <w:sz w:val="28"/>
          <w:szCs w:val="28"/>
          <w:lang w:eastAsia="en-US"/>
        </w:rPr>
        <w:t>, проявляются более контрастно и морфологически выраженно по сравнению с горизонтом П</w:t>
      </w:r>
      <w:r w:rsidRPr="00977BE9">
        <w:rPr>
          <w:rFonts w:ascii="Times New Roman" w:hAnsi="Times New Roman"/>
          <w:sz w:val="28"/>
          <w:szCs w:val="28"/>
          <w:vertAlign w:val="subscript"/>
          <w:lang w:eastAsia="en-US"/>
        </w:rPr>
        <w:t>1</w:t>
      </w:r>
      <w:r w:rsidRPr="00977BE9">
        <w:rPr>
          <w:rFonts w:ascii="Times New Roman" w:hAnsi="Times New Roman"/>
          <w:sz w:val="28"/>
          <w:szCs w:val="28"/>
          <w:lang w:eastAsia="en-US"/>
        </w:rPr>
        <w:t>.</w:t>
      </w:r>
      <w:r>
        <w:rPr>
          <w:rFonts w:ascii="Times New Roman" w:hAnsi="Times New Roman"/>
          <w:sz w:val="28"/>
          <w:szCs w:val="28"/>
          <w:lang w:eastAsia="en-US"/>
        </w:rPr>
        <w:t xml:space="preserve"> </w:t>
      </w:r>
      <w:r w:rsidRPr="00977BE9">
        <w:rPr>
          <w:rFonts w:ascii="Times New Roman" w:hAnsi="Times New Roman"/>
          <w:sz w:val="28"/>
          <w:szCs w:val="28"/>
          <w:lang w:eastAsia="en-US"/>
        </w:rPr>
        <w:t>Область приподнятого залегания контролируется изогипсой −3820 м и отображена на структурной карте по горизонту R.</w:t>
      </w:r>
    </w:p>
    <w:p xmlns:wp14="http://schemas.microsoft.com/office/word/2010/wordml" w:rsidR="00880E20" w:rsidP="001E2292" w14:paraId="7953E430" wp14:textId="77777777">
      <w:pPr>
        <w:tabs>
          <w:tab w:val="left" w:pos="709"/>
        </w:tabs>
        <w:spacing w:after="0" w:line="240" w:lineRule="auto"/>
        <w:ind w:firstLine="567"/>
        <w:jc w:val="both"/>
        <w:rPr>
          <w:rFonts w:ascii="Times New Roman" w:hAnsi="Times New Roman"/>
          <w:sz w:val="28"/>
          <w:szCs w:val="28"/>
          <w:lang w:eastAsia="en-US"/>
        </w:rPr>
      </w:pPr>
      <w:r w:rsidRPr="00977BE9">
        <w:rPr>
          <w:rFonts w:ascii="Times New Roman" w:hAnsi="Times New Roman"/>
          <w:sz w:val="28"/>
          <w:szCs w:val="28"/>
          <w:lang w:eastAsia="en-US"/>
        </w:rPr>
        <w:t xml:space="preserve">Нижележащий горизонт </w:t>
      </w:r>
      <w:r w:rsidRPr="00977BE9">
        <w:rPr>
          <w:rFonts w:ascii="Times New Roman" w:hAnsi="Times New Roman"/>
          <w:sz w:val="28"/>
          <w:szCs w:val="28"/>
        </w:rPr>
        <w:t>П</w:t>
      </w:r>
      <w:r w:rsidRPr="00977BE9">
        <w:rPr>
          <w:rFonts w:ascii="Times New Roman" w:hAnsi="Times New Roman"/>
          <w:sz w:val="28"/>
          <w:szCs w:val="28"/>
          <w:vertAlign w:val="subscript"/>
        </w:rPr>
        <w:t>2</w:t>
      </w:r>
      <w:r w:rsidRPr="00977BE9">
        <w:rPr>
          <w:rFonts w:ascii="Times New Roman" w:hAnsi="Times New Roman"/>
          <w:sz w:val="28"/>
          <w:szCs w:val="28"/>
          <w:vertAlign w:val="superscript"/>
          <w:lang w:val="en-US"/>
        </w:rPr>
        <w:t>D</w:t>
      </w:r>
      <w:r w:rsidRPr="00977BE9">
        <w:rPr>
          <w:rFonts w:ascii="Times New Roman" w:hAnsi="Times New Roman"/>
          <w:sz w:val="28"/>
          <w:szCs w:val="28"/>
          <w:lang w:eastAsia="en-US"/>
        </w:rPr>
        <w:t xml:space="preserve"> (рисунок 5.8б) в пределах карбонатной постройки выделяется по сейсмическим данным достаточно неуверенно. На основании анализа волнового поля можно предположить, что его поверхность </w:t>
      </w:r>
      <w:r w:rsidRPr="001E2292" w:rsidR="001E2292">
        <w:rPr>
          <w:rFonts w:ascii="Times New Roman" w:hAnsi="Times New Roman"/>
          <w:sz w:val="28"/>
          <w:szCs w:val="28"/>
          <w:lang w:eastAsia="en-US"/>
        </w:rPr>
        <w:t>менее рельефна</w:t>
      </w:r>
      <w:r w:rsidR="001E2292">
        <w:rPr>
          <w:rFonts w:ascii="Times New Roman" w:hAnsi="Times New Roman"/>
          <w:sz w:val="28"/>
          <w:szCs w:val="28"/>
          <w:lang w:eastAsia="en-US"/>
        </w:rPr>
        <w:t xml:space="preserve"> </w:t>
      </w:r>
      <w:r w:rsidRPr="00977BE9">
        <w:rPr>
          <w:rFonts w:ascii="Times New Roman" w:hAnsi="Times New Roman"/>
          <w:sz w:val="28"/>
          <w:szCs w:val="28"/>
          <w:lang w:eastAsia="en-US"/>
        </w:rPr>
        <w:t>по сравнению с каменноугольн</w:t>
      </w:r>
      <w:r w:rsidR="001E2292">
        <w:rPr>
          <w:rFonts w:ascii="Times New Roman" w:hAnsi="Times New Roman"/>
          <w:sz w:val="28"/>
          <w:szCs w:val="28"/>
          <w:lang w:eastAsia="en-US"/>
        </w:rPr>
        <w:t>ой поверхностью</w:t>
      </w:r>
      <w:r w:rsidRPr="00977BE9">
        <w:rPr>
          <w:rFonts w:ascii="Times New Roman" w:hAnsi="Times New Roman"/>
          <w:sz w:val="28"/>
          <w:szCs w:val="28"/>
          <w:lang w:eastAsia="en-US"/>
        </w:rPr>
        <w:t xml:space="preserve">, а лагунные зоны, если и существовали, вероятнее всего </w:t>
      </w:r>
      <w:r w:rsidR="001E2292">
        <w:rPr>
          <w:rFonts w:ascii="Times New Roman" w:hAnsi="Times New Roman"/>
          <w:sz w:val="28"/>
          <w:szCs w:val="28"/>
          <w:lang w:eastAsia="en-US"/>
        </w:rPr>
        <w:t xml:space="preserve">мелководны. </w:t>
      </w:r>
      <w:r w:rsidRPr="001E2292" w:rsidR="001E2292">
        <w:rPr>
          <w:rFonts w:ascii="Times New Roman" w:hAnsi="Times New Roman"/>
          <w:sz w:val="28"/>
          <w:szCs w:val="28"/>
          <w:lang w:eastAsia="en-US"/>
        </w:rPr>
        <w:t xml:space="preserve">Действительно, ниже горизонта </w:t>
      </w:r>
      <w:r w:rsidRPr="001E2292" w:rsidR="001E2292">
        <w:rPr>
          <w:rFonts w:ascii="Times New Roman" w:hAnsi="Times New Roman"/>
          <w:sz w:val="28"/>
          <w:szCs w:val="28"/>
        </w:rPr>
        <w:t>П</w:t>
      </w:r>
      <w:r w:rsidRPr="001E2292" w:rsidR="001E2292">
        <w:rPr>
          <w:rFonts w:ascii="Times New Roman" w:hAnsi="Times New Roman"/>
          <w:sz w:val="28"/>
          <w:szCs w:val="28"/>
          <w:vertAlign w:val="subscript"/>
        </w:rPr>
        <w:t>2</w:t>
      </w:r>
      <w:r w:rsidRPr="001E2292" w:rsidR="001E2292">
        <w:rPr>
          <w:rFonts w:ascii="Times New Roman" w:hAnsi="Times New Roman"/>
          <w:sz w:val="28"/>
          <w:szCs w:val="28"/>
          <w:vertAlign w:val="superscript"/>
          <w:lang w:val="en-US"/>
        </w:rPr>
        <w:t>D</w:t>
      </w:r>
      <w:r w:rsidR="001E2292">
        <w:rPr>
          <w:rFonts w:ascii="Times New Roman" w:hAnsi="Times New Roman"/>
          <w:sz w:val="28"/>
          <w:szCs w:val="28"/>
          <w:lang w:eastAsia="en-US"/>
        </w:rPr>
        <w:t xml:space="preserve"> </w:t>
      </w:r>
      <w:r w:rsidRPr="001E2292" w:rsidR="001E2292">
        <w:rPr>
          <w:rFonts w:ascii="Times New Roman" w:hAnsi="Times New Roman"/>
          <w:sz w:val="28"/>
          <w:szCs w:val="28"/>
          <w:lang w:eastAsia="en-US"/>
        </w:rPr>
        <w:t xml:space="preserve">в пределах предполагаемых лагун наблюдается существенное ослабление подсолевых отражений. </w:t>
      </w:r>
    </w:p>
    <w:p xmlns:wp14="http://schemas.microsoft.com/office/word/2010/wordml" w:rsidR="00D61747" w:rsidP="00D61747" w14:paraId="32161171" wp14:textId="77777777">
      <w:pPr>
        <w:tabs>
          <w:tab w:val="left" w:pos="709"/>
        </w:tabs>
        <w:spacing w:after="0" w:line="240" w:lineRule="auto"/>
        <w:ind w:firstLine="567"/>
        <w:jc w:val="both"/>
        <w:rPr>
          <w:rFonts w:ascii="Times New Roman" w:hAnsi="Times New Roman"/>
          <w:sz w:val="28"/>
          <w:szCs w:val="28"/>
          <w:lang w:eastAsia="en-US"/>
        </w:rPr>
      </w:pPr>
      <w:r w:rsidRPr="001E2292">
        <w:rPr>
          <w:rFonts w:ascii="Times New Roman" w:hAnsi="Times New Roman"/>
          <w:sz w:val="28"/>
          <w:szCs w:val="28"/>
          <w:lang w:eastAsia="en-US"/>
        </w:rPr>
        <w:t>Выполненные структурные построения позволяют оценить масштаб карбонатной постройки девон</w:t>
      </w:r>
      <w:r>
        <w:rPr>
          <w:rFonts w:ascii="Times New Roman" w:hAnsi="Times New Roman"/>
          <w:sz w:val="28"/>
          <w:szCs w:val="28"/>
          <w:lang w:eastAsia="en-US"/>
        </w:rPr>
        <w:t>а</w:t>
      </w:r>
      <w:r w:rsidRPr="001E2292">
        <w:rPr>
          <w:rFonts w:ascii="Times New Roman" w:hAnsi="Times New Roman"/>
          <w:sz w:val="28"/>
          <w:szCs w:val="28"/>
          <w:lang w:eastAsia="en-US"/>
        </w:rPr>
        <w:t>, северный склон которой характеризуется развитием сложно организованных склоновых фаций, формировавшихся на платформенн</w:t>
      </w:r>
      <w:r>
        <w:rPr>
          <w:rFonts w:ascii="Times New Roman" w:hAnsi="Times New Roman"/>
          <w:sz w:val="28"/>
          <w:szCs w:val="28"/>
          <w:lang w:eastAsia="en-US"/>
        </w:rPr>
        <w:t>ых</w:t>
      </w:r>
      <w:r w:rsidRPr="001E2292">
        <w:rPr>
          <w:rFonts w:ascii="Times New Roman" w:hAnsi="Times New Roman"/>
          <w:sz w:val="28"/>
          <w:szCs w:val="28"/>
          <w:lang w:eastAsia="en-US"/>
        </w:rPr>
        <w:t xml:space="preserve"> основани</w:t>
      </w:r>
      <w:r>
        <w:rPr>
          <w:rFonts w:ascii="Times New Roman" w:hAnsi="Times New Roman"/>
          <w:sz w:val="28"/>
          <w:szCs w:val="28"/>
          <w:lang w:eastAsia="en-US"/>
        </w:rPr>
        <w:t>ях</w:t>
      </w:r>
      <w:r w:rsidRPr="001E2292">
        <w:rPr>
          <w:rFonts w:ascii="Times New Roman" w:hAnsi="Times New Roman"/>
          <w:sz w:val="28"/>
          <w:szCs w:val="28"/>
          <w:lang w:eastAsia="en-US"/>
        </w:rPr>
        <w:t>, вероятно, более древнего возраста и смещённом в северном направлении.</w:t>
      </w:r>
    </w:p>
    <w:p xmlns:wp14="http://schemas.microsoft.com/office/word/2010/wordml" w:rsidRPr="00F42F74" w:rsidR="00D61747" w:rsidP="00D61747" w14:paraId="42084337" wp14:textId="77777777">
      <w:pPr>
        <w:tabs>
          <w:tab w:val="left" w:pos="709"/>
        </w:tabs>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 xml:space="preserve">Все указанные особенности строения карбонатного тела платформы отражены на структурной карте по поверхности предполагаемого резервуара (горизонт R, рисунок 5.8в). В кровельной части показаны контуры потенциальных ловушек, ограниченные изогипсой −3820 м, по существу, проводится разделение участков Пустынная и </w:t>
      </w:r>
      <w:r w:rsidRPr="00F42F74">
        <w:rPr>
          <w:rFonts w:ascii="Times New Roman" w:hAnsi="Times New Roman"/>
          <w:sz w:val="28"/>
          <w:szCs w:val="28"/>
          <w:lang w:eastAsia="en-US"/>
        </w:rPr>
        <w:t>Тажигали</w:t>
      </w:r>
      <w:r w:rsidRPr="00F42F74">
        <w:rPr>
          <w:rFonts w:ascii="Times New Roman" w:hAnsi="Times New Roman"/>
          <w:sz w:val="28"/>
          <w:szCs w:val="28"/>
          <w:lang w:eastAsia="en-US"/>
        </w:rPr>
        <w:t>.</w:t>
      </w:r>
    </w:p>
    <w:p xmlns:wp14="http://schemas.microsoft.com/office/word/2010/wordml" w:rsidRPr="00F42F74" w:rsidR="00D61747" w:rsidP="00D61747" w14:paraId="5C33A3B0" wp14:textId="77777777">
      <w:pPr>
        <w:tabs>
          <w:tab w:val="left" w:pos="709"/>
        </w:tabs>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 xml:space="preserve">Следует отметить, что в пределах выделенного контура располагаются скважины, в которых зафиксированы как прямые признаки нефтеносности (Пустынный, Г-10, </w:t>
      </w:r>
      <w:r w:rsidRPr="00F42F74">
        <w:rPr>
          <w:rFonts w:ascii="Times New Roman" w:hAnsi="Times New Roman"/>
          <w:sz w:val="28"/>
          <w:szCs w:val="28"/>
          <w:lang w:eastAsia="en-US"/>
        </w:rPr>
        <w:t>Тажигали</w:t>
      </w:r>
      <w:r w:rsidRPr="00F42F74">
        <w:rPr>
          <w:rFonts w:ascii="Times New Roman" w:hAnsi="Times New Roman"/>
          <w:sz w:val="28"/>
          <w:szCs w:val="28"/>
          <w:lang w:eastAsia="en-US"/>
        </w:rPr>
        <w:t xml:space="preserve">, Г-13), так и косвенные признаки по данным каротажа (Пустынный, Г-5). Это позволяет предполагать высокую вероятность существования </w:t>
      </w:r>
      <w:r w:rsidRPr="00F42F74">
        <w:rPr>
          <w:rFonts w:ascii="Times New Roman" w:hAnsi="Times New Roman"/>
          <w:sz w:val="28"/>
          <w:szCs w:val="28"/>
          <w:lang w:eastAsia="en-US"/>
        </w:rPr>
        <w:t>водо-нефтяного</w:t>
      </w:r>
      <w:r w:rsidRPr="00F42F74">
        <w:rPr>
          <w:rFonts w:ascii="Times New Roman" w:hAnsi="Times New Roman"/>
          <w:sz w:val="28"/>
          <w:szCs w:val="28"/>
          <w:lang w:eastAsia="en-US"/>
        </w:rPr>
        <w:t xml:space="preserve"> контакта на данной глубине.</w:t>
      </w:r>
    </w:p>
    <w:p xmlns:wp14="http://schemas.microsoft.com/office/word/2010/wordml" w:rsidR="00D61747" w:rsidP="00D61747" w14:paraId="17D8034D" wp14:textId="77777777">
      <w:pPr>
        <w:tabs>
          <w:tab w:val="left" w:pos="709"/>
        </w:tabs>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Особенности динамики волнового поля также указывают на возможное фациальное дифференцирование участка Пустынная. На рисунке 5.9 структурное положение горизонта R представлено в цветовой шкале, а фациальное районирование — в виде полигонов. особенности необходимо учитывать при планировании дальнейших поисково-разведочных работ на</w:t>
      </w:r>
      <w:r w:rsidRPr="00DA55D3">
        <w:rPr>
          <w:rFonts w:ascii="Times New Roman" w:hAnsi="Times New Roman"/>
          <w:sz w:val="28"/>
          <w:szCs w:val="28"/>
          <w:lang w:eastAsia="en-US"/>
        </w:rPr>
        <w:t xml:space="preserve"> </w:t>
      </w:r>
      <w:r>
        <w:rPr>
          <w:rFonts w:ascii="Times New Roman" w:hAnsi="Times New Roman"/>
          <w:sz w:val="28"/>
          <w:szCs w:val="28"/>
          <w:lang w:eastAsia="en-US"/>
        </w:rPr>
        <w:t>участке</w:t>
      </w:r>
      <w:r w:rsidRPr="00DA55D3">
        <w:rPr>
          <w:rFonts w:ascii="Times New Roman" w:hAnsi="Times New Roman"/>
          <w:sz w:val="28"/>
          <w:szCs w:val="28"/>
          <w:lang w:eastAsia="en-US"/>
        </w:rPr>
        <w:t>.</w:t>
      </w:r>
    </w:p>
    <w:tbl>
      <w:tblPr>
        <w:tblStyle w:val="TableGrid"/>
        <w:tblW w:w="0" w:type="auto"/>
        <w:tblLook w:val="04A0"/>
      </w:tblPr>
      <w:tblGrid>
        <w:gridCol w:w="5170"/>
        <w:gridCol w:w="4458"/>
      </w:tblGrid>
      <w:tr xmlns:wp14="http://schemas.microsoft.com/office/word/2010/wordml" w:rsidTr="001B0717" w14:paraId="38D445ED" wp14:textId="77777777">
        <w:tblPrEx>
          <w:tblW w:w="0" w:type="auto"/>
          <w:tblLook w:val="04A0"/>
        </w:tblPrEx>
        <w:tc>
          <w:tcPr>
            <w:tcW w:w="5170" w:type="dxa"/>
          </w:tcPr>
          <w:p w:rsidR="00FF0B4B" w:rsidP="001B0717" w14:paraId="4C694B97" wp14:textId="77777777">
            <w:pPr>
              <w:tabs>
                <w:tab w:val="left" w:pos="709"/>
              </w:tabs>
              <w:spacing w:after="0" w:line="240" w:lineRule="auto"/>
              <w:jc w:val="both"/>
              <w:rPr>
                <w:sz w:val="28"/>
                <w:szCs w:val="28"/>
                <w:lang w:eastAsia="en-US"/>
              </w:rPr>
            </w:pPr>
            <w:r>
              <w:rPr>
                <w:noProof/>
                <w:sz w:val="28"/>
                <w:szCs w:val="28"/>
                <w:lang w:val="en-US" w:eastAsia="en-US"/>
              </w:rPr>
              <w:drawing>
                <wp:inline xmlns:wp14="http://schemas.microsoft.com/office/word/2010/wordprocessingDrawing" distT="0" distB="0" distL="0" distR="0" wp14:anchorId="438A2B0B" wp14:editId="7777777">
                  <wp:extent cx="3028950" cy="2828925"/>
                  <wp:effectExtent l="0" t="0" r="0" b="0"/>
                  <wp:docPr id="1604066766" name="Рисунок 160406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69"/>
                          <pic:cNvPicPr>
                            <a:picLocks noChangeAspect="1" noChangeArrowheads="1"/>
                          </pic:cNvPicPr>
                        </pic:nvPicPr>
                        <pic:blipFill>
                          <a:blip xmlns:r="http://schemas.openxmlformats.org/officeDocument/2006/relationships" r:embed="rId147">
                            <a:extLst>
                              <a:ext xmlns:a="http://schemas.openxmlformats.org/drawingml/2006/main" uri="{28A0092B-C50C-407E-A947-70E740481C1C}">
                                <a14:useLocalDpi xmlns:a14="http://schemas.microsoft.com/office/drawing/2010/main" val="0"/>
                              </a:ext>
                            </a:extLst>
                          </a:blip>
                          <a:stretch>
                            <a:fillRect/>
                          </a:stretch>
                        </pic:blipFill>
                        <pic:spPr bwMode="auto">
                          <a:xfrm>
                            <a:off x="0" y="0"/>
                            <a:ext cx="3028950" cy="2828925"/>
                          </a:xfrm>
                          <a:prstGeom prst="rect">
                            <a:avLst/>
                          </a:prstGeom>
                          <a:noFill/>
                          <a:ln>
                            <a:noFill/>
                          </a:ln>
                        </pic:spPr>
                      </pic:pic>
                    </a:graphicData>
                  </a:graphic>
                </wp:inline>
              </w:drawing>
            </w:r>
          </w:p>
        </w:tc>
        <w:tc>
          <w:tcPr>
            <w:tcW w:w="4458" w:type="dxa"/>
            <w:vAlign w:val="bottom"/>
          </w:tcPr>
          <w:p w:rsidRPr="001E2292" w:rsidR="00FF0B4B" w:rsidP="001B0717" w14:paraId="2C0FC21E" wp14:textId="77777777">
            <w:pPr>
              <w:tabs>
                <w:tab w:val="left" w:pos="709"/>
              </w:tabs>
              <w:spacing w:after="0" w:line="240" w:lineRule="auto"/>
              <w:rPr>
                <w:sz w:val="28"/>
                <w:szCs w:val="28"/>
                <w:lang w:eastAsia="en-US"/>
              </w:rPr>
            </w:pPr>
            <w:r w:rsidRPr="001E2292">
              <w:rPr>
                <w:sz w:val="28"/>
                <w:szCs w:val="28"/>
                <w:lang w:eastAsia="en-US"/>
              </w:rPr>
              <w:t>а) по отражающему горизонту П</w:t>
            </w:r>
            <w:r w:rsidRPr="001E2292">
              <w:rPr>
                <w:sz w:val="28"/>
                <w:szCs w:val="28"/>
                <w:vertAlign w:val="subscript"/>
                <w:lang w:eastAsia="en-US"/>
              </w:rPr>
              <w:t>2</w:t>
            </w:r>
            <w:r w:rsidRPr="001E2292">
              <w:rPr>
                <w:sz w:val="28"/>
                <w:szCs w:val="28"/>
                <w:lang w:eastAsia="en-US"/>
              </w:rPr>
              <w:t xml:space="preserve"> (кровля башкирских отложений)</w:t>
            </w:r>
          </w:p>
        </w:tc>
      </w:tr>
      <w:tr xmlns:wp14="http://schemas.microsoft.com/office/word/2010/wordml" w:rsidTr="001B0717" w14:paraId="648FC9C9" wp14:textId="77777777">
        <w:tblPrEx>
          <w:tblW w:w="0" w:type="auto"/>
          <w:tblLook w:val="04A0"/>
        </w:tblPrEx>
        <w:tc>
          <w:tcPr>
            <w:tcW w:w="5170" w:type="dxa"/>
          </w:tcPr>
          <w:p w:rsidR="00FF0B4B" w:rsidP="001B0717" w14:paraId="5EB26D91" wp14:textId="77777777">
            <w:pPr>
              <w:tabs>
                <w:tab w:val="left" w:pos="709"/>
              </w:tabs>
              <w:spacing w:after="0" w:line="240" w:lineRule="auto"/>
              <w:jc w:val="both"/>
              <w:rPr>
                <w:sz w:val="28"/>
                <w:szCs w:val="28"/>
                <w:lang w:eastAsia="en-US"/>
              </w:rPr>
            </w:pPr>
            <w:r>
              <w:rPr>
                <w:noProof/>
                <w:sz w:val="28"/>
                <w:szCs w:val="28"/>
                <w:lang w:val="en-US" w:eastAsia="en-US"/>
              </w:rPr>
              <w:drawing>
                <wp:inline xmlns:wp14="http://schemas.microsoft.com/office/word/2010/wordprocessingDrawing" distT="0" distB="0" distL="0" distR="0" wp14:anchorId="74DCB3BB" wp14:editId="7777777">
                  <wp:extent cx="3145790" cy="2981325"/>
                  <wp:effectExtent l="0" t="0" r="0" b="0"/>
                  <wp:docPr id="1629966266" name="Рисунок 162996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pic:cNvPicPr>
                            <a:picLocks noChangeAspect="1" noChangeArrowheads="1"/>
                          </pic:cNvPicPr>
                        </pic:nvPicPr>
                        <pic:blipFill>
                          <a:blip xmlns:r="http://schemas.openxmlformats.org/officeDocument/2006/relationships" r:embed="rId14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5790" cy="2981325"/>
                          </a:xfrm>
                          <a:prstGeom prst="rect">
                            <a:avLst/>
                          </a:prstGeom>
                          <a:noFill/>
                        </pic:spPr>
                      </pic:pic>
                    </a:graphicData>
                  </a:graphic>
                </wp:inline>
              </w:drawing>
            </w:r>
          </w:p>
        </w:tc>
        <w:tc>
          <w:tcPr>
            <w:tcW w:w="4458" w:type="dxa"/>
            <w:vAlign w:val="bottom"/>
          </w:tcPr>
          <w:p w:rsidR="00FF0B4B" w:rsidP="001B0717" w14:paraId="1A6C7D2A" wp14:textId="77777777">
            <w:pPr>
              <w:tabs>
                <w:tab w:val="left" w:pos="709"/>
              </w:tabs>
              <w:spacing w:after="0" w:line="240" w:lineRule="auto"/>
              <w:rPr>
                <w:sz w:val="28"/>
                <w:szCs w:val="28"/>
                <w:lang w:eastAsia="en-US"/>
              </w:rPr>
            </w:pPr>
            <w:r>
              <w:rPr>
                <w:sz w:val="28"/>
                <w:szCs w:val="28"/>
                <w:lang w:eastAsia="en-US"/>
              </w:rPr>
              <w:t xml:space="preserve">б) </w:t>
            </w:r>
            <w:r w:rsidRPr="003C1522">
              <w:rPr>
                <w:sz w:val="28"/>
                <w:szCs w:val="28"/>
                <w:lang w:eastAsia="en-US"/>
              </w:rPr>
              <w:t>по отражающему горизонту П</w:t>
            </w:r>
            <w:r w:rsidRPr="005B07A6">
              <w:rPr>
                <w:sz w:val="28"/>
                <w:szCs w:val="28"/>
                <w:vertAlign w:val="subscript"/>
                <w:lang w:eastAsia="en-US"/>
              </w:rPr>
              <w:t>2</w:t>
            </w:r>
            <w:r w:rsidRPr="005B07A6">
              <w:rPr>
                <w:sz w:val="28"/>
                <w:szCs w:val="28"/>
                <w:vertAlign w:val="superscript"/>
                <w:lang w:eastAsia="en-US"/>
              </w:rPr>
              <w:t>D</w:t>
            </w:r>
            <w:r w:rsidRPr="003C1522">
              <w:rPr>
                <w:sz w:val="28"/>
                <w:szCs w:val="28"/>
                <w:lang w:eastAsia="en-US"/>
              </w:rPr>
              <w:t xml:space="preserve">                                                (кровля девонских отложений)</w:t>
            </w:r>
          </w:p>
        </w:tc>
      </w:tr>
      <w:tr xmlns:wp14="http://schemas.microsoft.com/office/word/2010/wordml" w:rsidTr="001B0717" w14:paraId="7FD06384" wp14:textId="77777777">
        <w:tblPrEx>
          <w:tblW w:w="0" w:type="auto"/>
          <w:tblLook w:val="04A0"/>
        </w:tblPrEx>
        <w:tc>
          <w:tcPr>
            <w:tcW w:w="5170" w:type="dxa"/>
          </w:tcPr>
          <w:p w:rsidR="00FF0B4B" w:rsidP="001B0717" w14:paraId="3BC8F9AD" wp14:textId="77777777">
            <w:pPr>
              <w:tabs>
                <w:tab w:val="left" w:pos="709"/>
              </w:tabs>
              <w:spacing w:after="0" w:line="240" w:lineRule="auto"/>
              <w:jc w:val="both"/>
              <w:rPr>
                <w:sz w:val="28"/>
                <w:szCs w:val="28"/>
                <w:lang w:eastAsia="en-US"/>
              </w:rPr>
            </w:pPr>
            <w:r>
              <w:rPr>
                <w:noProof/>
                <w:sz w:val="28"/>
                <w:szCs w:val="28"/>
                <w:lang w:val="en-US" w:eastAsia="en-US"/>
              </w:rPr>
              <w:drawing>
                <wp:inline xmlns:wp14="http://schemas.microsoft.com/office/word/2010/wordprocessingDrawing" distT="0" distB="0" distL="0" distR="0" wp14:anchorId="773F2C0F" wp14:editId="7777777">
                  <wp:extent cx="3145790" cy="2908300"/>
                  <wp:effectExtent l="0" t="0" r="0" b="0"/>
                  <wp:docPr id="593445644" name="Рисунок 593445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pic:cNvPicPr>
                            <a:picLocks noChangeAspect="1" noChangeArrowheads="1"/>
                          </pic:cNvPicPr>
                        </pic:nvPicPr>
                        <pic:blipFill>
                          <a:blip xmlns:r="http://schemas.openxmlformats.org/officeDocument/2006/relationships" r:embed="rId149">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5790" cy="2908300"/>
                          </a:xfrm>
                          <a:prstGeom prst="rect">
                            <a:avLst/>
                          </a:prstGeom>
                          <a:noFill/>
                        </pic:spPr>
                      </pic:pic>
                    </a:graphicData>
                  </a:graphic>
                </wp:inline>
              </w:drawing>
            </w:r>
          </w:p>
        </w:tc>
        <w:tc>
          <w:tcPr>
            <w:tcW w:w="4458" w:type="dxa"/>
            <w:vAlign w:val="bottom"/>
          </w:tcPr>
          <w:p w:rsidR="00FF0B4B" w:rsidP="001B0717" w14:paraId="4865AF38" wp14:textId="77777777">
            <w:pPr>
              <w:tabs>
                <w:tab w:val="left" w:pos="709"/>
              </w:tabs>
              <w:spacing w:after="0" w:line="240" w:lineRule="auto"/>
              <w:jc w:val="center"/>
              <w:rPr>
                <w:sz w:val="28"/>
                <w:szCs w:val="28"/>
                <w:lang w:eastAsia="en-US"/>
              </w:rPr>
            </w:pPr>
            <w:r w:rsidRPr="00FB0439">
              <w:rPr>
                <w:sz w:val="24"/>
                <w:szCs w:val="24"/>
                <w:lang w:eastAsia="en-US"/>
              </w:rPr>
              <w:t>в</w:t>
            </w:r>
            <w:r>
              <w:rPr>
                <w:sz w:val="28"/>
                <w:szCs w:val="28"/>
                <w:lang w:eastAsia="en-US"/>
              </w:rPr>
              <w:t xml:space="preserve">) </w:t>
            </w:r>
            <w:r w:rsidRPr="003C1522">
              <w:rPr>
                <w:sz w:val="28"/>
                <w:szCs w:val="28"/>
                <w:lang w:eastAsia="en-US"/>
              </w:rPr>
              <w:t>по отражающему горизонту R (кровля карбонатного резервуара)</w:t>
            </w:r>
          </w:p>
        </w:tc>
      </w:tr>
    </w:tbl>
    <w:p xmlns:wp14="http://schemas.microsoft.com/office/word/2010/wordml" w:rsidR="00FF0B4B" w:rsidP="00FF0B4B" w14:paraId="18D160CB" wp14:textId="77777777">
      <w:pPr>
        <w:tabs>
          <w:tab w:val="left" w:pos="709"/>
        </w:tabs>
        <w:spacing w:after="0" w:line="240" w:lineRule="auto"/>
        <w:ind w:firstLine="709"/>
        <w:jc w:val="both"/>
        <w:rPr>
          <w:rFonts w:ascii="Times New Roman" w:hAnsi="Times New Roman"/>
          <w:sz w:val="28"/>
          <w:szCs w:val="28"/>
          <w:lang w:eastAsia="en-US"/>
        </w:rPr>
      </w:pPr>
    </w:p>
    <w:p xmlns:wp14="http://schemas.microsoft.com/office/word/2010/wordml" w:rsidRPr="00266C03" w:rsidR="00FF0B4B" w:rsidP="00FF0B4B" w14:paraId="591ACD0C" wp14:textId="77777777">
      <w:pPr>
        <w:spacing w:after="0" w:line="240" w:lineRule="auto"/>
        <w:ind w:firstLine="709"/>
        <w:jc w:val="both"/>
        <w:rPr>
          <w:rFonts w:ascii="Times New Roman" w:hAnsi="Times New Roman"/>
          <w:sz w:val="28"/>
          <w:szCs w:val="28"/>
          <w:lang w:eastAsia="en-US"/>
        </w:rPr>
      </w:pPr>
      <w:r w:rsidRPr="00266C03">
        <w:rPr>
          <w:rFonts w:ascii="Times New Roman" w:hAnsi="Times New Roman"/>
          <w:sz w:val="28"/>
          <w:szCs w:val="28"/>
          <w:lang w:eastAsia="en-US"/>
        </w:rPr>
        <w:t xml:space="preserve">Рисунок 5.8 - Участок </w:t>
      </w:r>
      <w:r w:rsidRPr="00266C03">
        <w:rPr>
          <w:rFonts w:ascii="Times New Roman" w:hAnsi="Times New Roman"/>
          <w:sz w:val="28"/>
          <w:szCs w:val="28"/>
          <w:lang w:eastAsia="en-US"/>
        </w:rPr>
        <w:t>Тажигали</w:t>
      </w:r>
      <w:r w:rsidRPr="00266C03">
        <w:rPr>
          <w:rFonts w:ascii="Times New Roman" w:hAnsi="Times New Roman"/>
          <w:sz w:val="28"/>
          <w:szCs w:val="28"/>
          <w:lang w:eastAsia="en-US"/>
        </w:rPr>
        <w:t>-Пустынное. Структурные карты ОГ</w:t>
      </w:r>
    </w:p>
    <w:p xmlns:wp14="http://schemas.microsoft.com/office/word/2010/wordml" w:rsidRPr="00977BE9" w:rsidR="00E86DEA" w:rsidP="001E2292" w14:paraId="61AC30FB" wp14:textId="77777777">
      <w:pPr>
        <w:tabs>
          <w:tab w:val="left" w:pos="709"/>
        </w:tabs>
        <w:spacing w:after="0" w:line="240" w:lineRule="auto"/>
        <w:ind w:firstLine="567"/>
        <w:jc w:val="both"/>
        <w:rPr>
          <w:rFonts w:ascii="Times New Roman" w:hAnsi="Times New Roman"/>
          <w:sz w:val="28"/>
          <w:szCs w:val="28"/>
          <w:lang w:eastAsia="en-US"/>
        </w:rPr>
      </w:pPr>
    </w:p>
    <w:p xmlns:wp14="http://schemas.microsoft.com/office/word/2010/wordml" w:rsidR="00280349" w:rsidP="00DA55D3" w14:paraId="26B1A375" wp14:textId="77777777">
      <w:pPr>
        <w:spacing w:after="0" w:line="240" w:lineRule="auto"/>
        <w:jc w:val="center"/>
        <w:rPr>
          <w:rFonts w:ascii="Times New Roman" w:hAnsi="Times New Roman"/>
          <w:sz w:val="28"/>
          <w:szCs w:val="28"/>
          <w:lang w:eastAsia="en-US"/>
        </w:rPr>
      </w:pPr>
      <w:r>
        <w:object w14:anchorId="1849407B">
          <v:shape id="_x0000_i1141" style="height:257pt;width:435.5pt" o:oleicon="f" o:ole="" type="#_x0000_t75">
            <v:imagedata o:title="" r:id="rId150"/>
          </v:shape>
          <o:OLEObject Type="Embed" ProgID="CorelDraw.Graphic.17" ShapeID="_x0000_i1141" DrawAspect="Content" ObjectID="_1843131300" r:id="rId151"/>
        </w:object>
      </w:r>
    </w:p>
    <w:p xmlns:wp14="http://schemas.microsoft.com/office/word/2010/wordml" w:rsidRPr="00266C03" w:rsidR="006B44AF" w:rsidP="00522153" w14:paraId="72F275A0" wp14:textId="77777777">
      <w:pPr>
        <w:spacing w:after="0" w:line="240" w:lineRule="auto"/>
        <w:jc w:val="center"/>
        <w:rPr>
          <w:rFonts w:ascii="Times New Roman" w:hAnsi="Times New Roman"/>
          <w:sz w:val="28"/>
          <w:szCs w:val="28"/>
          <w:lang w:val="kk-KZ" w:eastAsia="en-US"/>
        </w:rPr>
      </w:pPr>
      <w:r w:rsidRPr="00266C03">
        <w:rPr>
          <w:rFonts w:ascii="Times New Roman" w:hAnsi="Times New Roman"/>
          <w:sz w:val="28"/>
          <w:szCs w:val="28"/>
        </w:rPr>
        <w:t>Рисунок</w:t>
      </w:r>
      <w:r w:rsidRPr="00266C03">
        <w:rPr>
          <w:rFonts w:ascii="Times New Roman" w:hAnsi="Times New Roman"/>
          <w:sz w:val="28"/>
          <w:szCs w:val="28"/>
          <w:lang w:eastAsia="en-US"/>
        </w:rPr>
        <w:t xml:space="preserve"> 5.9 </w:t>
      </w:r>
      <w:r w:rsidRPr="00266C03">
        <w:rPr>
          <w:rFonts w:ascii="Times New Roman" w:hAnsi="Times New Roman"/>
          <w:sz w:val="28"/>
          <w:szCs w:val="28"/>
          <w:lang w:eastAsia="en-US"/>
        </w:rPr>
        <w:t>-  Карта</w:t>
      </w:r>
      <w:r w:rsidRPr="00266C03">
        <w:rPr>
          <w:rFonts w:ascii="Times New Roman" w:hAnsi="Times New Roman"/>
          <w:sz w:val="28"/>
          <w:szCs w:val="28"/>
          <w:lang w:eastAsia="en-US"/>
        </w:rPr>
        <w:t xml:space="preserve"> распределения фаций</w:t>
      </w:r>
      <w:r w:rsidRPr="00266C03" w:rsidR="00682515">
        <w:rPr>
          <w:rFonts w:ascii="Times New Roman" w:hAnsi="Times New Roman"/>
          <w:sz w:val="28"/>
          <w:szCs w:val="28"/>
          <w:lang w:eastAsia="en-US"/>
        </w:rPr>
        <w:t xml:space="preserve"> </w:t>
      </w:r>
      <w:r w:rsidRPr="00266C03" w:rsidR="00682515">
        <w:rPr>
          <w:rFonts w:ascii="Times New Roman" w:hAnsi="Times New Roman"/>
          <w:sz w:val="28"/>
          <w:szCs w:val="28"/>
          <w:lang w:val="en-US" w:eastAsia="en-US"/>
        </w:rPr>
        <w:t>c</w:t>
      </w:r>
      <w:r w:rsidRPr="00266C03" w:rsidR="00682515">
        <w:rPr>
          <w:rFonts w:ascii="Times New Roman" w:hAnsi="Times New Roman"/>
          <w:sz w:val="28"/>
          <w:szCs w:val="28"/>
          <w:lang w:eastAsia="en-US"/>
        </w:rPr>
        <w:t xml:space="preserve"> </w:t>
      </w:r>
      <w:r w:rsidRPr="00266C03" w:rsidR="00682515">
        <w:rPr>
          <w:rFonts w:ascii="Times New Roman" w:hAnsi="Times New Roman"/>
          <w:sz w:val="28"/>
          <w:szCs w:val="28"/>
          <w:lang w:val="kk-KZ" w:eastAsia="en-US"/>
        </w:rPr>
        <w:t>дополнениями автора</w:t>
      </w:r>
    </w:p>
    <w:p xmlns:wp14="http://schemas.microsoft.com/office/word/2010/wordml" w:rsidR="003C1522" w:rsidP="006B44AF" w14:paraId="211FC6EA" wp14:textId="77777777">
      <w:pPr>
        <w:spacing w:after="0" w:line="240" w:lineRule="auto"/>
        <w:ind w:firstLine="709"/>
        <w:jc w:val="center"/>
        <w:rPr>
          <w:rFonts w:ascii="Times New Roman" w:hAnsi="Times New Roman"/>
          <w:sz w:val="28"/>
          <w:szCs w:val="28"/>
          <w:lang w:eastAsia="en-US"/>
        </w:rPr>
      </w:pPr>
    </w:p>
    <w:p xmlns:wp14="http://schemas.microsoft.com/office/word/2010/wordml" w:rsidRPr="00F42F74" w:rsidR="00DA55D3" w:rsidP="0065745A" w14:paraId="70F755E3" wp14:textId="77777777">
      <w:pPr>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Данная схема свидетельствует о более сложной внутренней структуре карбонатного массива и допускает существование как минимум трёх зон рифовых фаций, каждая из которых потенциально может соответствовать самостоятельной залежи.</w:t>
      </w:r>
      <w:r w:rsidRPr="00F42F74">
        <w:t xml:space="preserve"> </w:t>
      </w:r>
      <w:r w:rsidRPr="00F42F74">
        <w:rPr>
          <w:rFonts w:ascii="Times New Roman" w:hAnsi="Times New Roman"/>
          <w:sz w:val="28"/>
          <w:szCs w:val="28"/>
          <w:lang w:eastAsia="en-US"/>
        </w:rPr>
        <w:t xml:space="preserve">Указанные </w:t>
      </w:r>
      <w:r w:rsidRPr="00F42F74">
        <w:rPr>
          <w:rFonts w:ascii="Times New Roman" w:hAnsi="Times New Roman"/>
          <w:sz w:val="28"/>
          <w:szCs w:val="28"/>
          <w:lang w:eastAsia="en-US"/>
        </w:rPr>
        <w:t>В кровельной части платформы горизонт R в целом согласуется с конфигурацией горизонта П</w:t>
      </w:r>
      <w:r w:rsidRPr="00F42F74">
        <w:rPr>
          <w:rFonts w:ascii="Times New Roman" w:hAnsi="Times New Roman"/>
          <w:sz w:val="28"/>
          <w:szCs w:val="28"/>
          <w:vertAlign w:val="subscript"/>
          <w:lang w:eastAsia="en-US"/>
        </w:rPr>
        <w:t>2</w:t>
      </w:r>
      <w:r w:rsidRPr="00F42F74">
        <w:rPr>
          <w:rFonts w:ascii="Times New Roman" w:hAnsi="Times New Roman"/>
          <w:sz w:val="28"/>
          <w:szCs w:val="28"/>
          <w:lang w:eastAsia="en-US"/>
        </w:rPr>
        <w:t xml:space="preserve">, на участках интенсивного погружения фиксируются склоны платформенного сооружения и ограничивается предполагаемой зоной прекращения его развития. В западной части северного склона уверенно выделяется фрагмент древней карбонатной платформы, завершившей своё формирование </w:t>
      </w:r>
      <w:r w:rsidRPr="00F42F74">
        <w:rPr>
          <w:rFonts w:ascii="Times New Roman" w:hAnsi="Times New Roman"/>
          <w:sz w:val="28"/>
          <w:szCs w:val="28"/>
          <w:lang w:eastAsia="en-US"/>
        </w:rPr>
        <w:t>дофамена</w:t>
      </w:r>
      <w:r w:rsidRPr="00F42F74">
        <w:rPr>
          <w:rFonts w:ascii="Times New Roman" w:hAnsi="Times New Roman"/>
          <w:sz w:val="28"/>
          <w:szCs w:val="28"/>
          <w:lang w:eastAsia="en-US"/>
        </w:rPr>
        <w:t>.</w:t>
      </w:r>
    </w:p>
    <w:p xmlns:wp14="http://schemas.microsoft.com/office/word/2010/wordml" w:rsidRPr="00F42F74" w:rsidR="00DA55D3" w:rsidP="0065745A" w14:paraId="5BC8BFF2" wp14:textId="77777777">
      <w:pPr>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Основание карбонатной постройки является отражающий горизонт П</w:t>
      </w:r>
      <w:r w:rsidRPr="00F42F74">
        <w:rPr>
          <w:rFonts w:ascii="Times New Roman" w:hAnsi="Times New Roman"/>
          <w:sz w:val="28"/>
          <w:szCs w:val="28"/>
          <w:vertAlign w:val="subscript"/>
          <w:lang w:eastAsia="en-US"/>
        </w:rPr>
        <w:t>3</w:t>
      </w:r>
      <w:r w:rsidRPr="00F42F74">
        <w:rPr>
          <w:rFonts w:ascii="Times New Roman" w:hAnsi="Times New Roman"/>
          <w:sz w:val="28"/>
          <w:szCs w:val="28"/>
          <w:lang w:eastAsia="en-US"/>
        </w:rPr>
        <w:t xml:space="preserve">, который в пределах участка исследований характеризуется региональным пологим моноклинальным залеганием с наклоном в юго-восточном направлении (рисунок 5.10). Горизонт прослеживается в диапазоне глубин от −6550 м. в северо-западной части площади до −6750 м </w:t>
      </w:r>
      <w:r w:rsidRPr="00F42F74" w:rsidR="000126B0">
        <w:rPr>
          <w:rFonts w:ascii="Times New Roman" w:hAnsi="Times New Roman"/>
          <w:sz w:val="28"/>
          <w:szCs w:val="28"/>
          <w:lang w:eastAsia="en-US"/>
        </w:rPr>
        <w:t xml:space="preserve">на </w:t>
      </w:r>
      <w:r w:rsidRPr="00F42F74">
        <w:rPr>
          <w:rFonts w:ascii="Times New Roman" w:hAnsi="Times New Roman"/>
          <w:sz w:val="28"/>
          <w:szCs w:val="28"/>
          <w:lang w:eastAsia="en-US"/>
        </w:rPr>
        <w:t xml:space="preserve"> юго</w:t>
      </w:r>
      <w:r w:rsidRPr="00F42F74">
        <w:rPr>
          <w:rFonts w:ascii="Times New Roman" w:hAnsi="Times New Roman"/>
          <w:sz w:val="28"/>
          <w:szCs w:val="28"/>
          <w:lang w:eastAsia="en-US"/>
        </w:rPr>
        <w:t>-восто</w:t>
      </w:r>
      <w:r w:rsidRPr="00F42F74" w:rsidR="000126B0">
        <w:rPr>
          <w:rFonts w:ascii="Times New Roman" w:hAnsi="Times New Roman"/>
          <w:sz w:val="28"/>
          <w:szCs w:val="28"/>
          <w:lang w:eastAsia="en-US"/>
        </w:rPr>
        <w:t>к</w:t>
      </w:r>
      <w:r w:rsidRPr="00F42F74">
        <w:rPr>
          <w:rFonts w:ascii="Times New Roman" w:hAnsi="Times New Roman"/>
          <w:sz w:val="28"/>
          <w:szCs w:val="28"/>
          <w:lang w:eastAsia="en-US"/>
        </w:rPr>
        <w:t>.</w:t>
      </w:r>
    </w:p>
    <w:p xmlns:wp14="http://schemas.microsoft.com/office/word/2010/wordml" w:rsidRPr="00F42F74" w:rsidR="000126B0" w:rsidP="000126B0" w14:paraId="2D2AA4EC" wp14:textId="77777777">
      <w:pPr>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 xml:space="preserve">На фоне общего моноклинального погружения выделяется обширная зона относительного </w:t>
      </w:r>
      <w:r w:rsidRPr="00F42F74">
        <w:rPr>
          <w:rFonts w:ascii="Times New Roman" w:hAnsi="Times New Roman"/>
          <w:sz w:val="28"/>
          <w:szCs w:val="28"/>
          <w:lang w:eastAsia="en-US"/>
        </w:rPr>
        <w:t>приподнятия</w:t>
      </w:r>
      <w:r w:rsidRPr="00F42F74">
        <w:rPr>
          <w:rFonts w:ascii="Times New Roman" w:hAnsi="Times New Roman"/>
          <w:sz w:val="28"/>
          <w:szCs w:val="28"/>
          <w:lang w:eastAsia="en-US"/>
        </w:rPr>
        <w:t>, локализованное в западной и центральной частях площади карты отчета.</w:t>
      </w:r>
    </w:p>
    <w:p xmlns:wp14="http://schemas.microsoft.com/office/word/2010/wordml" w:rsidRPr="00F42F74" w:rsidR="000126B0" w:rsidP="000126B0" w14:paraId="27AFA321" wp14:textId="77777777">
      <w:pPr>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 xml:space="preserve">По замыкающей изогипсе −6550 м амплитуда структуры достигает 100 м, при площади около 110 км². </w:t>
      </w:r>
      <w:r w:rsidRPr="00F42F74">
        <w:rPr>
          <w:rFonts w:ascii="Times New Roman" w:hAnsi="Times New Roman"/>
          <w:sz w:val="28"/>
          <w:szCs w:val="28"/>
          <w:lang w:eastAsia="en-US"/>
        </w:rPr>
        <w:t>Сводовая</w:t>
      </w:r>
      <w:r w:rsidRPr="00F42F74">
        <w:rPr>
          <w:rFonts w:ascii="Times New Roman" w:hAnsi="Times New Roman"/>
          <w:sz w:val="28"/>
          <w:szCs w:val="28"/>
          <w:lang w:eastAsia="en-US"/>
        </w:rPr>
        <w:t xml:space="preserve"> часть поднятия имеет меридиональное простирание и приурочена к району Пустынная, ориентировочно вдоль линии скважин 22–10–23.</w:t>
      </w:r>
      <w:r w:rsidRPr="00F42F74">
        <w:t xml:space="preserve"> </w:t>
      </w:r>
      <w:r w:rsidRPr="00F42F74">
        <w:rPr>
          <w:rFonts w:ascii="Times New Roman" w:hAnsi="Times New Roman"/>
          <w:sz w:val="28"/>
          <w:szCs w:val="28"/>
          <w:lang w:eastAsia="en-US"/>
        </w:rPr>
        <w:t>Наличие подобных слабовыраженных положительных форм по горизонту П</w:t>
      </w:r>
      <w:r w:rsidRPr="00F42F74">
        <w:rPr>
          <w:rFonts w:ascii="Times New Roman" w:hAnsi="Times New Roman"/>
          <w:sz w:val="28"/>
          <w:szCs w:val="28"/>
          <w:vertAlign w:val="subscript"/>
          <w:lang w:eastAsia="en-US"/>
        </w:rPr>
        <w:t>3</w:t>
      </w:r>
      <w:r w:rsidRPr="00F42F74">
        <w:rPr>
          <w:rFonts w:ascii="Times New Roman" w:hAnsi="Times New Roman"/>
          <w:sz w:val="28"/>
          <w:szCs w:val="28"/>
          <w:lang w:eastAsia="en-US"/>
        </w:rPr>
        <w:t xml:space="preserve"> в пределах развития карбонатных платформ хорошо согласуется с положениями </w:t>
      </w:r>
      <w:r w:rsidRPr="00F42F74">
        <w:rPr>
          <w:rFonts w:ascii="Times New Roman" w:hAnsi="Times New Roman"/>
          <w:sz w:val="28"/>
          <w:szCs w:val="28"/>
          <w:lang w:eastAsia="en-US"/>
        </w:rPr>
        <w:t>седиментационной</w:t>
      </w:r>
      <w:r w:rsidRPr="00F42F74">
        <w:rPr>
          <w:rFonts w:ascii="Times New Roman" w:hAnsi="Times New Roman"/>
          <w:sz w:val="28"/>
          <w:szCs w:val="28"/>
          <w:lang w:eastAsia="en-US"/>
        </w:rPr>
        <w:t xml:space="preserve"> модели [84], согласно которой на данной территории в течение длительного времени преобладал режим прогибания фундамента с формированием сбросовой тектоники. В процессе накопления и последующего уплотнения перекрывающих терригенных отложений </w:t>
      </w:r>
      <w:r w:rsidRPr="00F42F74">
        <w:rPr>
          <w:rFonts w:ascii="Times New Roman" w:hAnsi="Times New Roman"/>
          <w:sz w:val="28"/>
          <w:szCs w:val="28"/>
          <w:lang w:eastAsia="en-US"/>
        </w:rPr>
        <w:t xml:space="preserve">происходило их </w:t>
      </w:r>
      <w:r w:rsidRPr="00F42F74">
        <w:rPr>
          <w:rFonts w:ascii="Times New Roman" w:hAnsi="Times New Roman"/>
          <w:sz w:val="28"/>
          <w:szCs w:val="28"/>
          <w:lang w:eastAsia="en-US"/>
        </w:rPr>
        <w:t>облекание</w:t>
      </w:r>
      <w:r w:rsidRPr="00F42F74">
        <w:rPr>
          <w:rFonts w:ascii="Times New Roman" w:hAnsi="Times New Roman"/>
          <w:sz w:val="28"/>
          <w:szCs w:val="28"/>
          <w:lang w:eastAsia="en-US"/>
        </w:rPr>
        <w:t xml:space="preserve"> по сформированным тектоническим ступеням, что приводило к образованию уступов с постепенным уменьшением амплитуды вверх по разрезу.</w:t>
      </w:r>
      <w:r w:rsidRPr="00F42F74" w:rsidR="008C1254">
        <w:rPr>
          <w:rFonts w:ascii="Times New Roman" w:hAnsi="Times New Roman"/>
          <w:sz w:val="28"/>
          <w:szCs w:val="28"/>
          <w:lang w:eastAsia="en-US"/>
        </w:rPr>
        <w:t xml:space="preserve"> Таким образом, выявленное структурное положение горизонта П</w:t>
      </w:r>
      <w:r w:rsidRPr="00F42F74" w:rsidR="008C1254">
        <w:rPr>
          <w:rFonts w:ascii="Times New Roman" w:hAnsi="Times New Roman"/>
          <w:sz w:val="28"/>
          <w:szCs w:val="28"/>
          <w:vertAlign w:val="subscript"/>
          <w:lang w:eastAsia="en-US"/>
        </w:rPr>
        <w:t>3</w:t>
      </w:r>
      <w:r w:rsidRPr="00F42F74" w:rsidR="008C1254">
        <w:rPr>
          <w:rFonts w:ascii="Times New Roman" w:hAnsi="Times New Roman"/>
          <w:sz w:val="28"/>
          <w:szCs w:val="28"/>
          <w:lang w:eastAsia="en-US"/>
        </w:rPr>
        <w:t xml:space="preserve"> может отражать наследование подобного тектонического уступа, тем более что в пределах рассматриваемого участка фундамент залегает высоко — на глубинах порядка 7500–8000 м.</w:t>
      </w:r>
    </w:p>
    <w:p xmlns:wp14="http://schemas.microsoft.com/office/word/2010/wordml" w:rsidRPr="00F42F74" w:rsidR="000126B0" w:rsidP="000126B0" w14:paraId="1B6BF325" wp14:textId="77777777">
      <w:pPr>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По результатам исследований поверхность горизонта П</w:t>
      </w:r>
      <w:r w:rsidRPr="00F42F74">
        <w:rPr>
          <w:rFonts w:ascii="Times New Roman" w:hAnsi="Times New Roman"/>
          <w:sz w:val="28"/>
          <w:szCs w:val="28"/>
          <w:vertAlign w:val="subscript"/>
          <w:lang w:eastAsia="en-US"/>
        </w:rPr>
        <w:t>3</w:t>
      </w:r>
      <w:r w:rsidRPr="00F42F74">
        <w:rPr>
          <w:rFonts w:ascii="Times New Roman" w:hAnsi="Times New Roman"/>
          <w:sz w:val="28"/>
          <w:szCs w:val="28"/>
          <w:lang w:eastAsia="en-US"/>
        </w:rPr>
        <w:t>, как и по другим подсолевым отражающим границам, не выявлено значимых разрывных нарушений регионального масштаба. Вместе с тем на отдельных профилях фиксируются локальные, ограниченно протяжённые тектонические нарушения амплитудой порядка 50–100 м, которые осложняют строение горизонта П</w:t>
      </w:r>
      <w:r w:rsidRPr="00F42F74">
        <w:rPr>
          <w:rFonts w:ascii="Times New Roman" w:hAnsi="Times New Roman"/>
          <w:sz w:val="28"/>
          <w:szCs w:val="28"/>
          <w:vertAlign w:val="subscript"/>
          <w:lang w:eastAsia="en-US"/>
        </w:rPr>
        <w:t>3</w:t>
      </w:r>
      <w:r w:rsidRPr="00F42F74">
        <w:rPr>
          <w:rFonts w:ascii="Times New Roman" w:hAnsi="Times New Roman"/>
          <w:sz w:val="28"/>
          <w:szCs w:val="28"/>
          <w:lang w:eastAsia="en-US"/>
        </w:rPr>
        <w:t xml:space="preserve"> и, вероятно, всей карбонатной платформы.</w:t>
      </w:r>
    </w:p>
    <w:p xmlns:wp14="http://schemas.microsoft.com/office/word/2010/wordml" w:rsidR="008C1254" w:rsidP="000126B0" w14:paraId="5E38E85F" wp14:textId="77777777">
      <w:pPr>
        <w:spacing w:after="0" w:line="240" w:lineRule="auto"/>
        <w:ind w:firstLine="567"/>
        <w:jc w:val="both"/>
        <w:rPr>
          <w:rFonts w:ascii="Times New Roman" w:hAnsi="Times New Roman"/>
          <w:sz w:val="28"/>
          <w:szCs w:val="28"/>
          <w:lang w:eastAsia="en-US"/>
        </w:rPr>
      </w:pPr>
      <w:r w:rsidRPr="00F42F74">
        <w:rPr>
          <w:rFonts w:ascii="Times New Roman" w:hAnsi="Times New Roman"/>
          <w:sz w:val="28"/>
          <w:szCs w:val="28"/>
          <w:lang w:eastAsia="en-US"/>
        </w:rPr>
        <w:t xml:space="preserve">Согласно карте мощностей (рисунок 5.11), суммарная толщина потенциальной ловушки в пределах участка </w:t>
      </w:r>
      <w:r w:rsidRPr="00F42F74">
        <w:rPr>
          <w:rFonts w:ascii="Times New Roman" w:hAnsi="Times New Roman"/>
          <w:sz w:val="28"/>
          <w:szCs w:val="28"/>
          <w:lang w:eastAsia="en-US"/>
        </w:rPr>
        <w:t>Тажигали</w:t>
      </w:r>
      <w:r w:rsidRPr="00F42F74">
        <w:rPr>
          <w:rFonts w:ascii="Times New Roman" w:hAnsi="Times New Roman"/>
          <w:sz w:val="28"/>
          <w:szCs w:val="28"/>
          <w:lang w:eastAsia="en-US"/>
        </w:rPr>
        <w:t>–Пустынная достигает локально 2900–3000 м. При этом отсутствие однозначного подтверждения её потенциала углеводородов до настоящего времени остаётся предметом дискуссий среди отечественных геологов и исследователей.</w:t>
      </w:r>
    </w:p>
    <w:p xmlns:wp14="http://schemas.microsoft.com/office/word/2010/wordml" w:rsidR="008C1254" w:rsidP="008C1254" w14:paraId="11B03D80" wp14:textId="77777777">
      <w:pPr>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Действительно, оценить перспективы нефтегазоносности рассматриваемой территории достаточно непросто, принимая во внимание противоречивость имеющихся на сегодняшний день материалов и разную, часто диаметрально противоположную, позицию региональных исследователей в этом вопросе. Попытаемся проанализировать и сопоставить все накопленную к настоящему моменту информацию с учетом новых полученных сведений об особенностях геологического строения участка.</w:t>
      </w:r>
    </w:p>
    <w:tbl>
      <w:tblPr>
        <w:tblStyle w:val="TableGrid"/>
        <w:tblpPr w:leftFromText="180" w:rightFromText="180" w:vertAnchor="text" w:horzAnchor="margin" w:tblpY="274"/>
        <w:tblW w:w="0" w:type="auto"/>
        <w:tblLayout w:type="fixed"/>
        <w:tblLook w:val="04A0"/>
      </w:tblPr>
      <w:tblGrid>
        <w:gridCol w:w="4957"/>
        <w:gridCol w:w="4671"/>
      </w:tblGrid>
      <w:tr xmlns:wp14="http://schemas.microsoft.com/office/word/2010/wordml" w:rsidTr="00FF0B4B" w14:paraId="764ED501" wp14:textId="77777777">
        <w:tblPrEx>
          <w:tblW w:w="0" w:type="auto"/>
          <w:tblLayout w:type="fixed"/>
          <w:tblLook w:val="04A0"/>
        </w:tblPrEx>
        <w:tc>
          <w:tcPr>
            <w:tcW w:w="4957" w:type="dxa"/>
          </w:tcPr>
          <w:p w:rsidR="00FF0B4B" w:rsidP="00FF0B4B" w14:paraId="0AB93745" wp14:textId="77777777">
            <w:pPr>
              <w:spacing w:after="0" w:line="240" w:lineRule="auto"/>
              <w:jc w:val="both"/>
              <w:rPr>
                <w:sz w:val="28"/>
                <w:szCs w:val="28"/>
                <w:lang w:eastAsia="en-US"/>
              </w:rPr>
            </w:pPr>
            <w:r w:rsidRPr="00CB46CD">
              <w:rPr>
                <w:noProof/>
                <w:sz w:val="28"/>
                <w:szCs w:val="28"/>
                <w:lang w:val="en-US" w:eastAsia="en-US"/>
              </w:rPr>
              <w:drawing>
                <wp:inline xmlns:wp14="http://schemas.microsoft.com/office/word/2010/wordprocessingDrawing" distT="0" distB="0" distL="0" distR="0" wp14:anchorId="1B35D4A8" wp14:editId="7777777">
                  <wp:extent cx="3266074" cy="2838037"/>
                  <wp:effectExtent l="0" t="0" r="0" b="635"/>
                  <wp:docPr id="7169" name="Рисунок 1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_Tazh_P3_depth_finish.CGM.meta.jpg"/>
                          <pic:cNvPicPr/>
                        </pic:nvPicPr>
                        <pic:blipFill>
                          <a:blip xmlns:r="http://schemas.openxmlformats.org/officeDocument/2006/relationships" r:embed="rId152" cstate="print">
                            <a:extLst>
                              <a:ext xmlns:a="http://schemas.openxmlformats.org/drawingml/2006/main" uri="{28A0092B-C50C-407E-A947-70E740481C1C}">
                                <a14:useLocalDpi xmlns:a14="http://schemas.microsoft.com/office/drawing/2010/main" val="0"/>
                              </a:ext>
                            </a:extLst>
                          </a:blip>
                          <a:stretch>
                            <a:fillRect/>
                          </a:stretch>
                        </pic:blipFill>
                        <pic:spPr>
                          <a:xfrm>
                            <a:off x="0" y="0"/>
                            <a:ext cx="3275230" cy="2845993"/>
                          </a:xfrm>
                          <a:prstGeom prst="rect">
                            <a:avLst/>
                          </a:prstGeom>
                        </pic:spPr>
                      </pic:pic>
                    </a:graphicData>
                  </a:graphic>
                </wp:inline>
              </w:drawing>
            </w:r>
          </w:p>
        </w:tc>
        <w:tc>
          <w:tcPr>
            <w:tcW w:w="4671" w:type="dxa"/>
          </w:tcPr>
          <w:p w:rsidR="00FF0B4B" w:rsidP="00FF0B4B" w14:paraId="49635555" wp14:textId="77777777">
            <w:pPr>
              <w:spacing w:after="0" w:line="240" w:lineRule="auto"/>
              <w:jc w:val="both"/>
              <w:rPr>
                <w:sz w:val="28"/>
                <w:szCs w:val="28"/>
                <w:lang w:eastAsia="en-US"/>
              </w:rPr>
            </w:pPr>
            <w:r w:rsidRPr="00216908">
              <w:rPr>
                <w:noProof/>
                <w:sz w:val="28"/>
                <w:szCs w:val="28"/>
                <w:lang w:val="en-US" w:eastAsia="en-US"/>
              </w:rPr>
              <w:drawing>
                <wp:inline xmlns:wp14="http://schemas.microsoft.com/office/word/2010/wordprocessingDrawing" distT="0" distB="0" distL="0" distR="0" wp14:anchorId="253EE265" wp14:editId="7777777">
                  <wp:extent cx="2927985" cy="2960138"/>
                  <wp:effectExtent l="0" t="0" r="5715" b="0"/>
                  <wp:docPr id="7171"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zh_P3-R_thick_100000.CGM.meta.jpg"/>
                          <pic:cNvPicPr/>
                        </pic:nvPicPr>
                        <pic:blipFill>
                          <a:blip xmlns:r="http://schemas.openxmlformats.org/officeDocument/2006/relationships" r:embed="rId153"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37701" cy="2969960"/>
                          </a:xfrm>
                          <a:prstGeom prst="rect">
                            <a:avLst/>
                          </a:prstGeom>
                        </pic:spPr>
                      </pic:pic>
                    </a:graphicData>
                  </a:graphic>
                </wp:inline>
              </w:drawing>
            </w:r>
          </w:p>
        </w:tc>
      </w:tr>
      <w:tr xmlns:wp14="http://schemas.microsoft.com/office/word/2010/wordml" w:rsidTr="00FF0B4B" w14:paraId="783B38F7" wp14:textId="77777777">
        <w:tblPrEx>
          <w:tblW w:w="0" w:type="auto"/>
          <w:tblLayout w:type="fixed"/>
          <w:tblLook w:val="04A0"/>
        </w:tblPrEx>
        <w:tc>
          <w:tcPr>
            <w:tcW w:w="4957" w:type="dxa"/>
          </w:tcPr>
          <w:p w:rsidRPr="00266C03" w:rsidR="00FF0B4B" w:rsidP="00FF0B4B" w14:paraId="68D05C22" wp14:textId="77777777">
            <w:pPr>
              <w:spacing w:after="0" w:line="240" w:lineRule="auto"/>
              <w:jc w:val="center"/>
              <w:rPr>
                <w:sz w:val="28"/>
                <w:szCs w:val="28"/>
                <w:lang w:eastAsia="en-US"/>
              </w:rPr>
            </w:pPr>
            <w:r w:rsidRPr="00266C03">
              <w:rPr>
                <w:sz w:val="28"/>
                <w:szCs w:val="28"/>
              </w:rPr>
              <w:t xml:space="preserve">Рисунок </w:t>
            </w:r>
            <w:r w:rsidRPr="00266C03">
              <w:rPr>
                <w:sz w:val="28"/>
                <w:szCs w:val="28"/>
                <w:lang w:eastAsia="en-US"/>
              </w:rPr>
              <w:t>5.10 - Структурная карта по отражающему горизонту П</w:t>
            </w:r>
            <w:r w:rsidRPr="00266C03">
              <w:rPr>
                <w:sz w:val="28"/>
                <w:szCs w:val="28"/>
                <w:vertAlign w:val="subscript"/>
                <w:lang w:eastAsia="en-US"/>
              </w:rPr>
              <w:t>3</w:t>
            </w:r>
            <w:r w:rsidRPr="00266C03">
              <w:rPr>
                <w:sz w:val="28"/>
                <w:szCs w:val="28"/>
                <w:lang w:eastAsia="en-US"/>
              </w:rPr>
              <w:t xml:space="preserve"> (предположительно кровля </w:t>
            </w:r>
            <w:r w:rsidRPr="00266C03">
              <w:rPr>
                <w:sz w:val="28"/>
                <w:szCs w:val="28"/>
                <w:lang w:eastAsia="en-US"/>
              </w:rPr>
              <w:t>доверхнедевонского</w:t>
            </w:r>
            <w:r w:rsidRPr="00266C03">
              <w:rPr>
                <w:sz w:val="28"/>
                <w:szCs w:val="28"/>
                <w:lang w:eastAsia="en-US"/>
              </w:rPr>
              <w:t xml:space="preserve"> (?) комплекса)</w:t>
            </w:r>
          </w:p>
        </w:tc>
        <w:tc>
          <w:tcPr>
            <w:tcW w:w="4671" w:type="dxa"/>
          </w:tcPr>
          <w:p w:rsidRPr="00266C03" w:rsidR="00FF0B4B" w:rsidP="00FF0B4B" w14:paraId="453D357A" wp14:textId="77777777">
            <w:pPr>
              <w:kinsoku w:val="0"/>
              <w:overflowPunct w:val="0"/>
              <w:spacing w:after="0" w:line="240" w:lineRule="auto"/>
              <w:jc w:val="center"/>
              <w:textAlignment w:val="baseline"/>
              <w:rPr>
                <w:sz w:val="28"/>
                <w:szCs w:val="28"/>
                <w:lang w:eastAsia="en-US"/>
              </w:rPr>
            </w:pPr>
            <w:r w:rsidRPr="00266C03">
              <w:rPr>
                <w:color w:val="000000" w:themeColor="text1"/>
                <w:kern w:val="24"/>
                <w:sz w:val="28"/>
                <w:szCs w:val="28"/>
              </w:rPr>
              <w:t>Р</w:t>
            </w:r>
            <w:r w:rsidRPr="00266C03">
              <w:rPr>
                <w:sz w:val="28"/>
                <w:szCs w:val="28"/>
              </w:rPr>
              <w:t>исунок</w:t>
            </w:r>
            <w:r w:rsidRPr="00266C03">
              <w:rPr>
                <w:color w:val="000000" w:themeColor="text1"/>
                <w:kern w:val="24"/>
                <w:sz w:val="28"/>
                <w:szCs w:val="28"/>
              </w:rPr>
              <w:t xml:space="preserve">. 5.11 -  Карта толщин карбонатного резервуара (между горизонтами </w:t>
            </w:r>
            <w:r w:rsidRPr="00266C03">
              <w:rPr>
                <w:color w:val="000000" w:themeColor="text1"/>
                <w:kern w:val="24"/>
                <w:sz w:val="28"/>
                <w:szCs w:val="28"/>
                <w:lang w:val="en-US"/>
              </w:rPr>
              <w:t>R</w:t>
            </w:r>
            <w:r w:rsidRPr="00266C03">
              <w:rPr>
                <w:color w:val="000000" w:themeColor="text1"/>
                <w:kern w:val="24"/>
                <w:sz w:val="28"/>
                <w:szCs w:val="28"/>
              </w:rPr>
              <w:t xml:space="preserve"> и П</w:t>
            </w:r>
            <w:r w:rsidRPr="00266C03">
              <w:rPr>
                <w:color w:val="000000" w:themeColor="text1"/>
                <w:kern w:val="24"/>
                <w:sz w:val="28"/>
                <w:szCs w:val="28"/>
                <w:vertAlign w:val="subscript"/>
              </w:rPr>
              <w:t>3</w:t>
            </w:r>
            <w:r w:rsidRPr="00266C03">
              <w:rPr>
                <w:color w:val="000000" w:themeColor="text1"/>
                <w:kern w:val="24"/>
                <w:sz w:val="28"/>
                <w:szCs w:val="28"/>
              </w:rPr>
              <w:t>)</w:t>
            </w:r>
          </w:p>
        </w:tc>
      </w:tr>
    </w:tbl>
    <w:p xmlns:wp14="http://schemas.microsoft.com/office/word/2010/wordml" w:rsidR="00FF0B4B" w:rsidP="00FF0B4B" w14:paraId="17A53FC6" wp14:textId="77777777">
      <w:pPr>
        <w:spacing w:after="0" w:line="240" w:lineRule="auto"/>
        <w:jc w:val="both"/>
        <w:rPr>
          <w:rFonts w:ascii="Times New Roman" w:hAnsi="Times New Roman"/>
          <w:sz w:val="28"/>
          <w:szCs w:val="28"/>
          <w:lang w:eastAsia="en-US"/>
        </w:rPr>
      </w:pPr>
    </w:p>
    <w:p xmlns:wp14="http://schemas.microsoft.com/office/word/2010/wordml" w:rsidRPr="00F42F74" w:rsidR="00625D7B" w:rsidP="0069492C" w14:paraId="6F18EB05"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bCs/>
          <w:i/>
          <w:color w:val="000000" w:themeColor="text1"/>
          <w:kern w:val="24"/>
          <w:sz w:val="28"/>
          <w:szCs w:val="28"/>
        </w:rPr>
        <w:t xml:space="preserve">Участок </w:t>
      </w:r>
      <w:r w:rsidRPr="00F42F74">
        <w:rPr>
          <w:rFonts w:ascii="Times New Roman" w:hAnsi="Times New Roman"/>
          <w:bCs/>
          <w:i/>
          <w:color w:val="000000" w:themeColor="text1"/>
          <w:kern w:val="24"/>
          <w:sz w:val="28"/>
          <w:szCs w:val="28"/>
        </w:rPr>
        <w:t>Тажигали</w:t>
      </w:r>
      <w:r w:rsidRPr="00F42F74">
        <w:rPr>
          <w:rFonts w:ascii="Times New Roman" w:hAnsi="Times New Roman"/>
          <w:i/>
          <w:color w:val="000000" w:themeColor="text1"/>
          <w:kern w:val="24"/>
          <w:sz w:val="28"/>
          <w:szCs w:val="28"/>
        </w:rPr>
        <w:t>.</w:t>
      </w:r>
      <w:r w:rsidRPr="00F42F74">
        <w:rPr>
          <w:rFonts w:ascii="Times New Roman" w:hAnsi="Times New Roman"/>
          <w:color w:val="000000" w:themeColor="text1"/>
          <w:kern w:val="24"/>
          <w:sz w:val="28"/>
          <w:szCs w:val="28"/>
        </w:rPr>
        <w:t xml:space="preserve"> </w:t>
      </w:r>
      <w:r w:rsidRPr="00F42F74">
        <w:rPr>
          <w:rFonts w:ascii="Times New Roman" w:hAnsi="Times New Roman"/>
          <w:color w:val="000000" w:themeColor="text1"/>
          <w:kern w:val="24"/>
          <w:sz w:val="28"/>
          <w:szCs w:val="28"/>
        </w:rPr>
        <w:t xml:space="preserve">В пределах структуры </w:t>
      </w:r>
      <w:r w:rsidRPr="00F42F74">
        <w:rPr>
          <w:rFonts w:ascii="Times New Roman" w:hAnsi="Times New Roman"/>
          <w:color w:val="000000" w:themeColor="text1"/>
          <w:kern w:val="24"/>
          <w:sz w:val="28"/>
          <w:szCs w:val="28"/>
        </w:rPr>
        <w:t>Тажигали</w:t>
      </w:r>
      <w:r w:rsidRPr="00F42F74">
        <w:rPr>
          <w:rFonts w:ascii="Times New Roman" w:hAnsi="Times New Roman"/>
          <w:color w:val="000000" w:themeColor="text1"/>
          <w:kern w:val="24"/>
          <w:sz w:val="28"/>
          <w:szCs w:val="28"/>
        </w:rPr>
        <w:t xml:space="preserve"> подсолевой комплекс вскрыт четырьмя скважинами. Глубокая скважина №13 </w:t>
      </w:r>
      <w:r w:rsidRPr="00F42F74">
        <w:rPr>
          <w:rFonts w:ascii="Times New Roman" w:hAnsi="Times New Roman"/>
          <w:color w:val="000000" w:themeColor="text1"/>
          <w:kern w:val="24"/>
          <w:sz w:val="28"/>
          <w:szCs w:val="28"/>
        </w:rPr>
        <w:t>Тажигали</w:t>
      </w:r>
      <w:r w:rsidRPr="00F42F74">
        <w:rPr>
          <w:rFonts w:ascii="Times New Roman" w:hAnsi="Times New Roman"/>
          <w:color w:val="000000" w:themeColor="text1"/>
          <w:kern w:val="24"/>
          <w:sz w:val="28"/>
          <w:szCs w:val="28"/>
        </w:rPr>
        <w:t xml:space="preserve">, заложенная в зоне погружения северо-восточного крыла структуры, вскрыла </w:t>
      </w:r>
      <w:r w:rsidRPr="00F42F74">
        <w:rPr>
          <w:rFonts w:ascii="Times New Roman" w:hAnsi="Times New Roman"/>
          <w:color w:val="000000" w:themeColor="text1"/>
          <w:kern w:val="24"/>
          <w:sz w:val="28"/>
          <w:szCs w:val="28"/>
        </w:rPr>
        <w:t>верхнеартинские</w:t>
      </w:r>
      <w:r w:rsidRPr="00F42F74">
        <w:rPr>
          <w:rFonts w:ascii="Times New Roman" w:hAnsi="Times New Roman"/>
          <w:color w:val="000000" w:themeColor="text1"/>
          <w:kern w:val="24"/>
          <w:sz w:val="28"/>
          <w:szCs w:val="28"/>
        </w:rPr>
        <w:t xml:space="preserve"> толщи, а также верхний участок каменноугольного разреза.</w:t>
      </w:r>
    </w:p>
    <w:p xmlns:wp14="http://schemas.microsoft.com/office/word/2010/wordml" w:rsidRPr="00F42F74" w:rsidR="00625D7B" w:rsidP="0069492C" w14:paraId="3BFD66F0"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color w:val="000000" w:themeColor="text1"/>
          <w:kern w:val="24"/>
          <w:sz w:val="28"/>
          <w:szCs w:val="28"/>
        </w:rPr>
        <w:t>При забое скважины на отметке 3781 м. (−3803 м) было проведено испытание пластов на трубах с помощью испытателя пластов, однако притока флюида не получено. В интервале 3797–3819 м (−3819…−3841 м) зафиксировано увеличение скорости бурения, сопровождавшееся разгазированием бурового раствора и интенсивным поглощением.</w:t>
      </w:r>
      <w:r w:rsidRPr="00F42F74" w:rsidR="00EA47C5">
        <w:t xml:space="preserve"> </w:t>
      </w:r>
      <w:r w:rsidRPr="00F42F74" w:rsidR="00EA47C5">
        <w:rPr>
          <w:rFonts w:ascii="Times New Roman" w:hAnsi="Times New Roman"/>
          <w:color w:val="000000" w:themeColor="text1"/>
          <w:kern w:val="24"/>
          <w:sz w:val="28"/>
          <w:szCs w:val="28"/>
        </w:rPr>
        <w:t xml:space="preserve">В процессе промывки скважины отмечалось </w:t>
      </w:r>
      <w:r w:rsidRPr="00F42F74" w:rsidR="00EA47C5">
        <w:rPr>
          <w:rFonts w:ascii="Times New Roman" w:hAnsi="Times New Roman"/>
          <w:color w:val="000000" w:themeColor="text1"/>
          <w:kern w:val="24"/>
          <w:sz w:val="28"/>
          <w:szCs w:val="28"/>
        </w:rPr>
        <w:t>газопроявление</w:t>
      </w:r>
      <w:r w:rsidRPr="00F42F74" w:rsidR="00EA47C5">
        <w:rPr>
          <w:rFonts w:ascii="Times New Roman" w:hAnsi="Times New Roman"/>
          <w:color w:val="000000" w:themeColor="text1"/>
          <w:kern w:val="24"/>
          <w:sz w:val="28"/>
          <w:szCs w:val="28"/>
        </w:rPr>
        <w:t xml:space="preserve"> с ориентировочным дебитом около 600 м³/</w:t>
      </w:r>
      <w:r w:rsidRPr="00F42F74" w:rsidR="00EA47C5">
        <w:rPr>
          <w:rFonts w:ascii="Times New Roman" w:hAnsi="Times New Roman"/>
          <w:color w:val="000000" w:themeColor="text1"/>
          <w:kern w:val="24"/>
          <w:sz w:val="28"/>
          <w:szCs w:val="28"/>
        </w:rPr>
        <w:t>сут</w:t>
      </w:r>
      <w:r w:rsidRPr="00F42F74" w:rsidR="00EA47C5">
        <w:rPr>
          <w:rFonts w:ascii="Times New Roman" w:hAnsi="Times New Roman"/>
          <w:color w:val="000000" w:themeColor="text1"/>
          <w:kern w:val="24"/>
          <w:sz w:val="28"/>
          <w:szCs w:val="28"/>
        </w:rPr>
        <w:t>. В дальнейшем, по мере снижения давления, началось поступление газо-водяной смеси с признаками нефти. Со временем дебит нефти увеличился и достиг визуально оцениваемых 50–70 м³/</w:t>
      </w:r>
      <w:r w:rsidRPr="00F42F74" w:rsidR="00EA47C5">
        <w:rPr>
          <w:rFonts w:ascii="Times New Roman" w:hAnsi="Times New Roman"/>
          <w:color w:val="000000" w:themeColor="text1"/>
          <w:kern w:val="24"/>
          <w:sz w:val="28"/>
          <w:szCs w:val="28"/>
        </w:rPr>
        <w:t>сут</w:t>
      </w:r>
      <w:r w:rsidRPr="00F42F74" w:rsidR="00EA47C5">
        <w:rPr>
          <w:rFonts w:ascii="Times New Roman" w:hAnsi="Times New Roman"/>
          <w:color w:val="000000" w:themeColor="text1"/>
          <w:kern w:val="24"/>
          <w:sz w:val="28"/>
          <w:szCs w:val="28"/>
        </w:rPr>
        <w:t xml:space="preserve">. Возникшее </w:t>
      </w:r>
      <w:r w:rsidRPr="00F42F74" w:rsidR="00EA47C5">
        <w:rPr>
          <w:rFonts w:ascii="Times New Roman" w:hAnsi="Times New Roman"/>
          <w:color w:val="000000" w:themeColor="text1"/>
          <w:kern w:val="24"/>
          <w:sz w:val="28"/>
          <w:szCs w:val="28"/>
        </w:rPr>
        <w:t>нефтегазоводопроявление</w:t>
      </w:r>
      <w:r w:rsidRPr="00F42F74" w:rsidR="00EA47C5">
        <w:rPr>
          <w:rFonts w:ascii="Times New Roman" w:hAnsi="Times New Roman"/>
          <w:color w:val="000000" w:themeColor="text1"/>
          <w:kern w:val="24"/>
          <w:sz w:val="28"/>
          <w:szCs w:val="28"/>
        </w:rPr>
        <w:t xml:space="preserve"> было ликвидировано путем цементирования ствола скважины.</w:t>
      </w:r>
    </w:p>
    <w:p xmlns:wp14="http://schemas.microsoft.com/office/word/2010/wordml" w:rsidRPr="00F42F74" w:rsidR="00625D7B" w:rsidP="0069492C" w14:paraId="070250AF"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color w:val="000000" w:themeColor="text1"/>
          <w:kern w:val="24"/>
          <w:sz w:val="28"/>
          <w:szCs w:val="28"/>
        </w:rPr>
        <w:t>Таким образом, проявление углеводородов в скважине Г-13 было зафиксировано при забое −3841 м.</w:t>
      </w:r>
    </w:p>
    <w:p xmlns:wp14="http://schemas.microsoft.com/office/word/2010/wordml" w:rsidRPr="00F42F74" w:rsidR="00EA47C5" w:rsidP="0069492C" w14:paraId="0E238D16" wp14:textId="77777777">
      <w:pPr>
        <w:spacing w:after="0" w:line="240" w:lineRule="auto"/>
        <w:ind w:firstLine="567"/>
        <w:jc w:val="both"/>
        <w:rPr>
          <w:rFonts w:ascii="Times New Roman" w:hAnsi="Times New Roman"/>
          <w:bCs/>
          <w:color w:val="000000" w:themeColor="text1"/>
          <w:kern w:val="24"/>
          <w:sz w:val="28"/>
          <w:szCs w:val="28"/>
        </w:rPr>
      </w:pPr>
      <w:r w:rsidRPr="00F42F74">
        <w:rPr>
          <w:rFonts w:ascii="Times New Roman" w:hAnsi="Times New Roman"/>
          <w:bCs/>
          <w:color w:val="000000" w:themeColor="text1"/>
          <w:kern w:val="24"/>
          <w:sz w:val="28"/>
          <w:szCs w:val="28"/>
        </w:rPr>
        <w:t xml:space="preserve">На основании полученных данных можно заключить, что на участке </w:t>
      </w:r>
      <w:r w:rsidRPr="00F42F74">
        <w:rPr>
          <w:rFonts w:ascii="Times New Roman" w:hAnsi="Times New Roman"/>
          <w:bCs/>
          <w:color w:val="000000" w:themeColor="text1"/>
          <w:kern w:val="24"/>
          <w:sz w:val="28"/>
          <w:szCs w:val="28"/>
        </w:rPr>
        <w:t>Тажигали</w:t>
      </w:r>
      <w:r w:rsidRPr="00F42F74">
        <w:rPr>
          <w:rFonts w:ascii="Times New Roman" w:hAnsi="Times New Roman"/>
          <w:bCs/>
          <w:color w:val="000000" w:themeColor="text1"/>
          <w:kern w:val="24"/>
          <w:sz w:val="28"/>
          <w:szCs w:val="28"/>
        </w:rPr>
        <w:t xml:space="preserve"> продуктивный горизонт залегает выше глубины −3841 м, при этом не исключается наличие дополнительных залежей на больших глубинах, по крайней мере до отметки порядка −3862 м.</w:t>
      </w:r>
    </w:p>
    <w:p xmlns:wp14="http://schemas.microsoft.com/office/word/2010/wordml" w:rsidRPr="00F42F74" w:rsidR="00EA47C5" w:rsidP="0069492C" w14:paraId="17027EDB"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i/>
          <w:color w:val="000000" w:themeColor="text1"/>
          <w:kern w:val="24"/>
          <w:sz w:val="28"/>
          <w:szCs w:val="28"/>
        </w:rPr>
        <w:t>Участок Пустынн</w:t>
      </w:r>
      <w:r w:rsidRPr="00F42F74">
        <w:rPr>
          <w:rFonts w:ascii="Times New Roman" w:hAnsi="Times New Roman"/>
          <w:i/>
          <w:color w:val="000000" w:themeColor="text1"/>
          <w:kern w:val="24"/>
          <w:sz w:val="28"/>
          <w:szCs w:val="28"/>
        </w:rPr>
        <w:t>ый</w:t>
      </w:r>
      <w:r w:rsidRPr="00F42F74">
        <w:rPr>
          <w:rFonts w:ascii="Times New Roman" w:hAnsi="Times New Roman"/>
          <w:color w:val="000000" w:themeColor="text1"/>
          <w:kern w:val="24"/>
          <w:sz w:val="28"/>
          <w:szCs w:val="28"/>
        </w:rPr>
        <w:t xml:space="preserve">. </w:t>
      </w:r>
      <w:r w:rsidRPr="00F42F74">
        <w:rPr>
          <w:rFonts w:ascii="Times New Roman" w:hAnsi="Times New Roman"/>
          <w:color w:val="000000" w:themeColor="text1"/>
          <w:kern w:val="24"/>
          <w:sz w:val="28"/>
          <w:szCs w:val="28"/>
        </w:rPr>
        <w:t>В пределах данной площади при бурении также фиксировались осложнения в виде газо-нефтепроявления, что напрямую указывает на наличие углеводородных скоплений и в этом районе. Наиболее значительное проявление было зарегистрировано при бурении скважины П-10.</w:t>
      </w:r>
    </w:p>
    <w:p xmlns:wp14="http://schemas.microsoft.com/office/word/2010/wordml" w:rsidRPr="00F42F74" w:rsidR="00EA47C5" w:rsidP="0069492C" w14:paraId="0CD63A72"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color w:val="000000" w:themeColor="text1"/>
          <w:kern w:val="24"/>
          <w:sz w:val="28"/>
          <w:szCs w:val="28"/>
        </w:rPr>
        <w:t xml:space="preserve">При забое на отметке 3658 м (−3678 м) после стравливания давления через боковой отвод скважины в течение около 35 минут устойчиво проявляла приток нефти с газом. Подобный режим работы сохранялся на протяжении примерно 25 суток. В период с 03.02.1974 по 09.02.1974 скважина продолжала непрерывно фонтанировать нефть с газом. Отмеченная нефть характеризуется высоким содержанием серы и плотностью 0,8350 г/см³. В дальнейшем вследствие прихвата и обрыва бурового инструмента скважина была ликвидирована, после чего выполнена </w:t>
      </w:r>
      <w:r w:rsidRPr="00F42F74">
        <w:rPr>
          <w:rFonts w:ascii="Times New Roman" w:hAnsi="Times New Roman"/>
          <w:color w:val="000000" w:themeColor="text1"/>
          <w:kern w:val="24"/>
          <w:sz w:val="28"/>
          <w:szCs w:val="28"/>
        </w:rPr>
        <w:t>зарезка</w:t>
      </w:r>
      <w:r w:rsidRPr="00F42F74">
        <w:rPr>
          <w:rFonts w:ascii="Times New Roman" w:hAnsi="Times New Roman"/>
          <w:color w:val="000000" w:themeColor="text1"/>
          <w:kern w:val="24"/>
          <w:sz w:val="28"/>
          <w:szCs w:val="28"/>
        </w:rPr>
        <w:t xml:space="preserve"> второго ствола с глубиной −2070 м.</w:t>
      </w:r>
      <w:r w:rsidRPr="00F42F74">
        <w:t xml:space="preserve"> </w:t>
      </w:r>
      <w:r w:rsidRPr="00F42F74">
        <w:rPr>
          <w:rFonts w:ascii="Times New Roman" w:hAnsi="Times New Roman"/>
          <w:color w:val="000000" w:themeColor="text1"/>
          <w:kern w:val="24"/>
          <w:sz w:val="28"/>
          <w:szCs w:val="28"/>
        </w:rPr>
        <w:t xml:space="preserve">Второй ствол был углублён до 3770 м. При отборе керна в интервале 3670–3673 м. вскрыт </w:t>
      </w:r>
      <w:r w:rsidRPr="00F42F74">
        <w:rPr>
          <w:rFonts w:ascii="Times New Roman" w:hAnsi="Times New Roman"/>
          <w:color w:val="000000" w:themeColor="text1"/>
          <w:kern w:val="24"/>
          <w:sz w:val="28"/>
          <w:szCs w:val="28"/>
        </w:rPr>
        <w:t>нефтенасыщенный</w:t>
      </w:r>
      <w:r w:rsidRPr="00F42F74">
        <w:rPr>
          <w:rFonts w:ascii="Times New Roman" w:hAnsi="Times New Roman"/>
          <w:color w:val="000000" w:themeColor="text1"/>
          <w:kern w:val="24"/>
          <w:sz w:val="28"/>
          <w:szCs w:val="28"/>
        </w:rPr>
        <w:t xml:space="preserve"> известняк. Геофизические исследования проведены до глубин 3696 м. К испытанию были рекомендованы интервалы 3654–3657м, 3661–3671м и 3677–3689м, однако промышленный приток флюидов в указанных интервалах не получен.</w:t>
      </w:r>
    </w:p>
    <w:p xmlns:wp14="http://schemas.microsoft.com/office/word/2010/wordml" w:rsidRPr="00F42F74" w:rsidR="00EA47C5" w:rsidP="0069492C" w14:paraId="66F11ECA"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color w:val="000000" w:themeColor="text1"/>
          <w:kern w:val="24"/>
          <w:sz w:val="28"/>
          <w:szCs w:val="28"/>
        </w:rPr>
        <w:t>В скважине Г-5 на глубине 3692м в процессе бурения была зафиксирована потеря циркуляции бурового раствора. Многократные попытки изолировать поглощающий пласт оказались безуспешными. При снижении плотности бурового раствора с 1,96 до 1,93 г/см³ наблюдалось проявление скважины, которое подавлялось закачкой утяжелённого раствора плотностью 1,98–2,00 г/см³.</w:t>
      </w:r>
      <w:r w:rsidRPr="00F42F74" w:rsidR="00D31E62">
        <w:rPr>
          <w:rFonts w:ascii="Times New Roman" w:hAnsi="Times New Roman"/>
          <w:color w:val="000000" w:themeColor="text1"/>
          <w:kern w:val="24"/>
          <w:sz w:val="28"/>
          <w:szCs w:val="28"/>
        </w:rPr>
        <w:t xml:space="preserve"> После перехода на известково-битумный буровой раствор плотностью 1,95–1,97 г/см³ скважина была углублена до 3785м при частичном поглощении. Ниже по разрезу также отмечались интенсивные зоны поглощения, </w:t>
      </w:r>
      <w:r w:rsidRPr="00F42F74" w:rsidR="00D31E62">
        <w:rPr>
          <w:rFonts w:ascii="Times New Roman" w:hAnsi="Times New Roman"/>
          <w:color w:val="000000" w:themeColor="text1"/>
          <w:kern w:val="24"/>
          <w:sz w:val="28"/>
          <w:szCs w:val="28"/>
        </w:rPr>
        <w:t xml:space="preserve">сопровождавшиеся </w:t>
      </w:r>
      <w:r w:rsidRPr="00F42F74" w:rsidR="00D31E62">
        <w:rPr>
          <w:rFonts w:ascii="Times New Roman" w:hAnsi="Times New Roman"/>
          <w:color w:val="000000" w:themeColor="text1"/>
          <w:kern w:val="24"/>
          <w:sz w:val="28"/>
          <w:szCs w:val="28"/>
        </w:rPr>
        <w:t>газопроявлениями</w:t>
      </w:r>
      <w:r w:rsidRPr="00F42F74" w:rsidR="00D31E62">
        <w:rPr>
          <w:rFonts w:ascii="Times New Roman" w:hAnsi="Times New Roman"/>
          <w:color w:val="000000" w:themeColor="text1"/>
          <w:kern w:val="24"/>
          <w:sz w:val="28"/>
          <w:szCs w:val="28"/>
        </w:rPr>
        <w:t>.</w:t>
      </w:r>
      <w:r w:rsidRPr="00F42F74" w:rsidR="00D31E62">
        <w:t xml:space="preserve"> </w:t>
      </w:r>
      <w:r w:rsidRPr="00F42F74" w:rsidR="00D31E62">
        <w:rPr>
          <w:rFonts w:ascii="Times New Roman" w:hAnsi="Times New Roman"/>
          <w:color w:val="000000" w:themeColor="text1"/>
          <w:kern w:val="24"/>
          <w:sz w:val="28"/>
          <w:szCs w:val="28"/>
        </w:rPr>
        <w:t>По результатам каротажных исследований к испытанию были рекомендованы интервалы 3660–3666 м, 3764–3770 м, 3874–3878 м, 3903–3907 м, 3943–3945 м, 3982–3994 м, 4006–4011 м и 4034–4050 м. Однако по техническим причинам испытания данных интервалов проведены не были.</w:t>
      </w:r>
    </w:p>
    <w:p xmlns:wp14="http://schemas.microsoft.com/office/word/2010/wordml" w:rsidRPr="00F42F74" w:rsidR="00D31E62" w:rsidP="0069492C" w14:paraId="22DA85E8" wp14:textId="77777777">
      <w:pPr>
        <w:spacing w:after="0" w:line="240" w:lineRule="auto"/>
        <w:ind w:firstLine="567"/>
        <w:jc w:val="both"/>
        <w:rPr>
          <w:rFonts w:ascii="Times New Roman" w:hAnsi="Times New Roman"/>
          <w:color w:val="000000" w:themeColor="text1"/>
          <w:kern w:val="24"/>
          <w:sz w:val="28"/>
          <w:szCs w:val="28"/>
        </w:rPr>
      </w:pPr>
      <w:r w:rsidRPr="00F42F74">
        <w:rPr>
          <w:rFonts w:ascii="Times New Roman" w:hAnsi="Times New Roman"/>
          <w:color w:val="000000" w:themeColor="text1"/>
          <w:kern w:val="24"/>
          <w:sz w:val="28"/>
          <w:szCs w:val="28"/>
        </w:rPr>
        <w:t>Таким образом, можно сделать вывод, что на участке Пустынная продуктивный горизонт, вероятнее всего, расположен выше отметки −3678 м. Вместе с тем не исключается наличие дополнительных залежей на более значительных глубинах — как минимум до −4070 м, что косвенно подтверждается невыполненными рекомендациями по испытанию интервалов в скважине Г-5.</w:t>
      </w:r>
    </w:p>
    <w:p xmlns:wp14="http://schemas.microsoft.com/office/word/2010/wordml" w:rsidRPr="00F42F74" w:rsidR="00D31E62" w:rsidP="0069492C" w14:paraId="7905ACFA" wp14:textId="77777777">
      <w:pPr>
        <w:spacing w:after="0" w:line="240" w:lineRule="auto"/>
        <w:ind w:firstLine="567"/>
        <w:jc w:val="both"/>
        <w:rPr>
          <w:rFonts w:ascii="Times New Roman" w:hAnsi="Times New Roman"/>
          <w:bCs/>
          <w:color w:val="000000" w:themeColor="text1"/>
          <w:kern w:val="24"/>
          <w:sz w:val="28"/>
          <w:szCs w:val="28"/>
        </w:rPr>
      </w:pPr>
      <w:r w:rsidRPr="00F42F74">
        <w:rPr>
          <w:rFonts w:ascii="Times New Roman" w:hAnsi="Times New Roman"/>
          <w:bCs/>
          <w:color w:val="000000" w:themeColor="text1"/>
          <w:kern w:val="24"/>
          <w:sz w:val="28"/>
          <w:szCs w:val="28"/>
        </w:rPr>
        <w:t xml:space="preserve">Следовательно, выделенные по структурной карте по горизонту R ловушки, ограниченные изогипсой −3820 м и включающие скважины с зафиксированными аварийными </w:t>
      </w:r>
      <w:r w:rsidRPr="00F42F74">
        <w:rPr>
          <w:rFonts w:ascii="Times New Roman" w:hAnsi="Times New Roman"/>
          <w:bCs/>
          <w:color w:val="000000" w:themeColor="text1"/>
          <w:kern w:val="24"/>
          <w:sz w:val="28"/>
          <w:szCs w:val="28"/>
        </w:rPr>
        <w:t>газонефтепроявлениями</w:t>
      </w:r>
      <w:r w:rsidRPr="00F42F74">
        <w:rPr>
          <w:rFonts w:ascii="Times New Roman" w:hAnsi="Times New Roman"/>
          <w:bCs/>
          <w:color w:val="000000" w:themeColor="text1"/>
          <w:kern w:val="24"/>
          <w:sz w:val="28"/>
          <w:szCs w:val="28"/>
        </w:rPr>
        <w:t xml:space="preserve"> (Пустынная, Г-10 и </w:t>
      </w:r>
      <w:r w:rsidRPr="00F42F74">
        <w:rPr>
          <w:rFonts w:ascii="Times New Roman" w:hAnsi="Times New Roman"/>
          <w:bCs/>
          <w:color w:val="000000" w:themeColor="text1"/>
          <w:kern w:val="24"/>
          <w:sz w:val="28"/>
          <w:szCs w:val="28"/>
        </w:rPr>
        <w:t>Тажигали</w:t>
      </w:r>
      <w:r w:rsidRPr="00F42F74">
        <w:rPr>
          <w:rFonts w:ascii="Times New Roman" w:hAnsi="Times New Roman"/>
          <w:bCs/>
          <w:color w:val="000000" w:themeColor="text1"/>
          <w:kern w:val="24"/>
          <w:sz w:val="28"/>
          <w:szCs w:val="28"/>
        </w:rPr>
        <w:t xml:space="preserve"> Г-13), можно рассматривать как возможные контуры нефтеносности и использоваться при оценке прогнозных ресурсов углеводородов.</w:t>
      </w:r>
    </w:p>
    <w:p xmlns:wp14="http://schemas.microsoft.com/office/word/2010/wordml" w:rsidRPr="00920BFB" w:rsidR="00D31E62" w:rsidP="0069492C" w14:paraId="516326CC" wp14:textId="77777777">
      <w:pPr>
        <w:spacing w:after="0" w:line="240" w:lineRule="auto"/>
        <w:ind w:firstLine="567"/>
        <w:jc w:val="both"/>
        <w:rPr>
          <w:rFonts w:ascii="Times New Roman" w:hAnsi="Times New Roman"/>
          <w:bCs/>
          <w:color w:val="000000" w:themeColor="text1"/>
          <w:kern w:val="24"/>
          <w:sz w:val="28"/>
          <w:szCs w:val="28"/>
        </w:rPr>
      </w:pPr>
      <w:r w:rsidRPr="00F42F74">
        <w:rPr>
          <w:rFonts w:ascii="Times New Roman" w:hAnsi="Times New Roman"/>
          <w:bCs/>
          <w:color w:val="000000" w:themeColor="text1"/>
          <w:kern w:val="24"/>
          <w:sz w:val="28"/>
          <w:szCs w:val="28"/>
        </w:rPr>
        <w:t xml:space="preserve">Суммируя изложенное, следует отметить, что в пределах участка </w:t>
      </w:r>
      <w:r w:rsidRPr="00F42F74">
        <w:rPr>
          <w:rFonts w:ascii="Times New Roman" w:hAnsi="Times New Roman"/>
          <w:bCs/>
          <w:color w:val="000000" w:themeColor="text1"/>
          <w:kern w:val="24"/>
          <w:sz w:val="28"/>
          <w:szCs w:val="28"/>
        </w:rPr>
        <w:t>Тажигали</w:t>
      </w:r>
      <w:r w:rsidRPr="00F42F74">
        <w:rPr>
          <w:rFonts w:ascii="Times New Roman" w:hAnsi="Times New Roman"/>
          <w:bCs/>
          <w:color w:val="000000" w:themeColor="text1"/>
          <w:kern w:val="24"/>
          <w:sz w:val="28"/>
          <w:szCs w:val="28"/>
        </w:rPr>
        <w:t>–Пустынная возможно разные сценарии заполнения потенциальных коллекторов, что обусловливает существование нескольких моделей формирования залежей — от небольших локальных скоплений до крупных по</w:t>
      </w:r>
      <w:r w:rsidRPr="00920BFB">
        <w:rPr>
          <w:rFonts w:ascii="Times New Roman" w:hAnsi="Times New Roman"/>
          <w:bCs/>
          <w:color w:val="000000" w:themeColor="text1"/>
          <w:kern w:val="24"/>
          <w:sz w:val="28"/>
          <w:szCs w:val="28"/>
        </w:rPr>
        <w:t xml:space="preserve"> масштабам месторождений.</w:t>
      </w:r>
    </w:p>
    <w:p xmlns:wp14="http://schemas.microsoft.com/office/word/2010/wordml" w:rsidR="006B44AF" w:rsidP="0069492C" w14:paraId="60B67E37" wp14:textId="77777777">
      <w:pPr>
        <w:spacing w:after="0" w:line="240" w:lineRule="auto"/>
        <w:ind w:firstLine="567"/>
        <w:jc w:val="both"/>
        <w:rPr>
          <w:rFonts w:ascii="Times New Roman" w:hAnsi="Times New Roman"/>
          <w:color w:val="000000"/>
          <w:kern w:val="24"/>
          <w:sz w:val="28"/>
          <w:szCs w:val="28"/>
        </w:rPr>
      </w:pPr>
      <w:r>
        <w:rPr>
          <w:rFonts w:ascii="Times New Roman" w:hAnsi="Times New Roman"/>
          <w:color w:val="000000"/>
          <w:kern w:val="24"/>
          <w:sz w:val="28"/>
          <w:szCs w:val="28"/>
        </w:rPr>
        <w:t>С другой стороны, достижимая глубина залегания горизонта П</w:t>
      </w:r>
      <w:r>
        <w:rPr>
          <w:rFonts w:ascii="Times New Roman" w:hAnsi="Times New Roman"/>
          <w:color w:val="000000"/>
          <w:kern w:val="24"/>
          <w:sz w:val="28"/>
          <w:szCs w:val="28"/>
          <w:vertAlign w:val="subscript"/>
        </w:rPr>
        <w:t>3</w:t>
      </w:r>
      <w:r>
        <w:rPr>
          <w:rFonts w:ascii="Times New Roman" w:hAnsi="Times New Roman"/>
          <w:color w:val="000000"/>
          <w:kern w:val="24"/>
          <w:sz w:val="28"/>
          <w:szCs w:val="28"/>
        </w:rPr>
        <w:t xml:space="preserve"> и наличие обширного поднятия в его плане позволяет рекомендовать его изучение на участке Пустынная, в районе </w:t>
      </w:r>
      <w:r>
        <w:rPr>
          <w:rFonts w:ascii="Times New Roman" w:hAnsi="Times New Roman"/>
          <w:color w:val="000000"/>
          <w:kern w:val="24"/>
          <w:sz w:val="28"/>
          <w:szCs w:val="28"/>
        </w:rPr>
        <w:t>сводовой</w:t>
      </w:r>
      <w:r>
        <w:rPr>
          <w:rFonts w:ascii="Times New Roman" w:hAnsi="Times New Roman"/>
          <w:color w:val="000000"/>
          <w:kern w:val="24"/>
          <w:sz w:val="28"/>
          <w:szCs w:val="28"/>
        </w:rPr>
        <w:t xml:space="preserve"> части поднятия. Действительно, горизонт П</w:t>
      </w:r>
      <w:r>
        <w:rPr>
          <w:rFonts w:ascii="Times New Roman" w:hAnsi="Times New Roman"/>
          <w:color w:val="000000"/>
          <w:kern w:val="24"/>
          <w:sz w:val="28"/>
          <w:szCs w:val="28"/>
          <w:vertAlign w:val="subscript"/>
        </w:rPr>
        <w:t>3</w:t>
      </w:r>
      <w:r>
        <w:rPr>
          <w:rFonts w:ascii="Times New Roman" w:hAnsi="Times New Roman"/>
          <w:color w:val="000000"/>
          <w:kern w:val="24"/>
          <w:sz w:val="28"/>
          <w:szCs w:val="28"/>
        </w:rPr>
        <w:t xml:space="preserve"> в условиях юга Прикаспийской впадины еще не вскрыт, стратиграфический возраст его не установлен. Согласно региональной геологической модели, предполагается, что, начиная с времени П</w:t>
      </w:r>
      <w:r>
        <w:rPr>
          <w:rFonts w:ascii="Times New Roman" w:hAnsi="Times New Roman"/>
          <w:color w:val="000000"/>
          <w:kern w:val="24"/>
          <w:sz w:val="28"/>
          <w:szCs w:val="28"/>
          <w:vertAlign w:val="subscript"/>
        </w:rPr>
        <w:t>3</w:t>
      </w:r>
      <w:r>
        <w:rPr>
          <w:rFonts w:ascii="Times New Roman" w:hAnsi="Times New Roman"/>
          <w:color w:val="000000"/>
          <w:kern w:val="24"/>
          <w:sz w:val="28"/>
          <w:szCs w:val="28"/>
        </w:rPr>
        <w:t xml:space="preserve">, происходит крупная структурно-тектоническая перестройка, в результате которой, после длительного периода размыва, когда накапливались и размывались мелководные, преимущественно терригенные отложения, начинается погружение территории и увеличение глубин </w:t>
      </w:r>
      <w:r>
        <w:rPr>
          <w:rFonts w:ascii="Times New Roman" w:hAnsi="Times New Roman"/>
          <w:color w:val="000000"/>
          <w:kern w:val="24"/>
          <w:sz w:val="28"/>
          <w:szCs w:val="28"/>
        </w:rPr>
        <w:t>палеобассейна</w:t>
      </w:r>
      <w:r>
        <w:rPr>
          <w:rFonts w:ascii="Times New Roman" w:hAnsi="Times New Roman"/>
          <w:color w:val="000000"/>
          <w:kern w:val="24"/>
          <w:sz w:val="28"/>
          <w:szCs w:val="28"/>
        </w:rPr>
        <w:t>. В такой интерпретации динамическая выраженность горизонта П</w:t>
      </w:r>
      <w:r>
        <w:rPr>
          <w:rFonts w:ascii="Times New Roman" w:hAnsi="Times New Roman"/>
          <w:color w:val="000000"/>
          <w:kern w:val="24"/>
          <w:sz w:val="28"/>
          <w:szCs w:val="28"/>
          <w:vertAlign w:val="subscript"/>
        </w:rPr>
        <w:t>3</w:t>
      </w:r>
      <w:r>
        <w:rPr>
          <w:rFonts w:ascii="Times New Roman" w:hAnsi="Times New Roman"/>
          <w:color w:val="000000"/>
          <w:kern w:val="24"/>
          <w:sz w:val="28"/>
          <w:szCs w:val="28"/>
        </w:rPr>
        <w:t xml:space="preserve"> в региональном плане может связываться с образованием мощной коры выветривания, что дает основание рассматривать возможность существования хорошего терригенного коллектора на глубинах его залегания. </w:t>
      </w:r>
    </w:p>
    <w:p xmlns:wp14="http://schemas.microsoft.com/office/word/2010/wordml" w:rsidR="006B44AF" w:rsidP="0069492C" w14:paraId="2F4F260D" wp14:textId="77777777">
      <w:pPr>
        <w:spacing w:after="0" w:line="240" w:lineRule="auto"/>
        <w:ind w:firstLine="567"/>
        <w:jc w:val="both"/>
        <w:rPr>
          <w:rFonts w:ascii="Times New Roman" w:hAnsi="Times New Roman"/>
          <w:color w:val="000000"/>
          <w:kern w:val="24"/>
          <w:sz w:val="28"/>
          <w:szCs w:val="28"/>
        </w:rPr>
      </w:pPr>
      <w:r>
        <w:rPr>
          <w:rFonts w:ascii="Times New Roman" w:hAnsi="Times New Roman"/>
          <w:color w:val="000000"/>
          <w:kern w:val="24"/>
          <w:sz w:val="28"/>
          <w:szCs w:val="28"/>
        </w:rPr>
        <w:t>Не имея аналогов, оценить углеводородный потенциал намечаемой структурной ловушки по горизонту П</w:t>
      </w:r>
      <w:r>
        <w:rPr>
          <w:rFonts w:ascii="Times New Roman" w:hAnsi="Times New Roman"/>
          <w:color w:val="000000"/>
          <w:kern w:val="24"/>
          <w:sz w:val="28"/>
          <w:szCs w:val="28"/>
          <w:vertAlign w:val="subscript"/>
        </w:rPr>
        <w:t>3</w:t>
      </w:r>
      <w:r>
        <w:rPr>
          <w:rFonts w:ascii="Times New Roman" w:hAnsi="Times New Roman"/>
          <w:color w:val="000000"/>
          <w:kern w:val="24"/>
          <w:sz w:val="28"/>
          <w:szCs w:val="28"/>
        </w:rPr>
        <w:t xml:space="preserve"> на участке </w:t>
      </w:r>
      <w:r>
        <w:rPr>
          <w:rFonts w:ascii="Times New Roman" w:hAnsi="Times New Roman"/>
          <w:color w:val="000000"/>
          <w:kern w:val="24"/>
          <w:sz w:val="28"/>
          <w:szCs w:val="28"/>
        </w:rPr>
        <w:t>Тажигали</w:t>
      </w:r>
      <w:r>
        <w:rPr>
          <w:rFonts w:ascii="Times New Roman" w:hAnsi="Times New Roman"/>
          <w:color w:val="000000"/>
          <w:kern w:val="24"/>
          <w:sz w:val="28"/>
          <w:szCs w:val="28"/>
        </w:rPr>
        <w:t>-Пустынная достаточно затруднительно</w:t>
      </w:r>
      <w:r w:rsidR="00522153">
        <w:rPr>
          <w:rFonts w:ascii="Times New Roman" w:hAnsi="Times New Roman"/>
          <w:color w:val="000000"/>
          <w:kern w:val="24"/>
          <w:sz w:val="28"/>
          <w:szCs w:val="28"/>
        </w:rPr>
        <w:t>.</w:t>
      </w:r>
    </w:p>
    <w:p xmlns:wp14="http://schemas.microsoft.com/office/word/2010/wordml" w:rsidR="006B44AF" w:rsidP="0069492C" w14:paraId="38908F3B" wp14:textId="77777777">
      <w:pPr>
        <w:spacing w:after="0" w:line="240" w:lineRule="auto"/>
        <w:ind w:firstLine="567"/>
        <w:jc w:val="both"/>
        <w:rPr>
          <w:rFonts w:ascii="Times New Roman" w:hAnsi="Times New Roman"/>
          <w:color w:val="000000"/>
          <w:kern w:val="24"/>
          <w:sz w:val="28"/>
          <w:szCs w:val="28"/>
        </w:rPr>
      </w:pPr>
      <w:r>
        <w:rPr>
          <w:rFonts w:ascii="Times New Roman" w:hAnsi="Times New Roman"/>
          <w:color w:val="000000"/>
          <w:kern w:val="24"/>
          <w:sz w:val="28"/>
          <w:szCs w:val="28"/>
        </w:rPr>
        <w:t xml:space="preserve">С учетом всего вышесказанного, для всестороннего изучения подсолевого комплекса отложений и установления </w:t>
      </w:r>
      <w:r>
        <w:rPr>
          <w:rFonts w:ascii="Times New Roman" w:hAnsi="Times New Roman"/>
          <w:color w:val="000000"/>
          <w:kern w:val="24"/>
          <w:sz w:val="28"/>
          <w:szCs w:val="28"/>
        </w:rPr>
        <w:t>характера</w:t>
      </w:r>
      <w:r>
        <w:rPr>
          <w:rFonts w:ascii="Times New Roman" w:hAnsi="Times New Roman"/>
          <w:color w:val="000000"/>
          <w:kern w:val="24"/>
          <w:sz w:val="28"/>
          <w:szCs w:val="28"/>
        </w:rPr>
        <w:t xml:space="preserve"> содержащихся в нем залежи, рекомендуется бурение двух скважин.</w:t>
      </w:r>
    </w:p>
    <w:p xmlns:wp14="http://schemas.microsoft.com/office/word/2010/wordml" w:rsidR="006B44AF" w:rsidP="0069492C" w14:paraId="446EA69B" wp14:textId="77777777">
      <w:pPr>
        <w:spacing w:after="0" w:line="240" w:lineRule="auto"/>
        <w:ind w:firstLine="567"/>
        <w:jc w:val="both"/>
        <w:rPr>
          <w:rFonts w:ascii="Times New Roman" w:hAnsi="Times New Roman"/>
          <w:sz w:val="28"/>
          <w:szCs w:val="28"/>
        </w:rPr>
      </w:pPr>
      <w:r>
        <w:rPr>
          <w:rFonts w:ascii="Times New Roman" w:hAnsi="Times New Roman"/>
          <w:i/>
          <w:sz w:val="28"/>
          <w:szCs w:val="28"/>
          <w:lang w:eastAsia="en-US"/>
        </w:rPr>
        <w:t xml:space="preserve">Скважина </w:t>
      </w:r>
      <w:r>
        <w:rPr>
          <w:rFonts w:ascii="Times New Roman" w:hAnsi="Times New Roman"/>
          <w:i/>
          <w:sz w:val="28"/>
          <w:szCs w:val="28"/>
          <w:lang w:val="en-US" w:eastAsia="en-US"/>
        </w:rPr>
        <w:t>Pu</w:t>
      </w:r>
      <w:r>
        <w:rPr>
          <w:rFonts w:ascii="Times New Roman" w:hAnsi="Times New Roman"/>
          <w:i/>
          <w:sz w:val="28"/>
          <w:szCs w:val="28"/>
          <w:lang w:eastAsia="en-US"/>
        </w:rPr>
        <w:t>-1,</w:t>
      </w:r>
      <w:r>
        <w:rPr>
          <w:rFonts w:ascii="Times New Roman" w:hAnsi="Times New Roman"/>
          <w:sz w:val="28"/>
          <w:szCs w:val="28"/>
          <w:lang w:eastAsia="en-US"/>
        </w:rPr>
        <w:t xml:space="preserve"> независимая, проектируется в условиях наиболее приподнятого залегания горизонтов </w:t>
      </w:r>
      <w:r>
        <w:rPr>
          <w:rFonts w:ascii="Times New Roman" w:hAnsi="Times New Roman"/>
          <w:sz w:val="28"/>
          <w:szCs w:val="28"/>
          <w:lang w:val="en-US" w:eastAsia="en-US"/>
        </w:rPr>
        <w:t>R</w:t>
      </w:r>
      <w:r>
        <w:rPr>
          <w:rFonts w:ascii="Times New Roman" w:hAnsi="Times New Roman"/>
          <w:sz w:val="28"/>
          <w:szCs w:val="28"/>
          <w:lang w:eastAsia="en-US"/>
        </w:rPr>
        <w:t xml:space="preserve"> и П</w:t>
      </w:r>
      <w:r>
        <w:rPr>
          <w:rFonts w:ascii="Times New Roman" w:hAnsi="Times New Roman"/>
          <w:sz w:val="28"/>
          <w:szCs w:val="28"/>
          <w:vertAlign w:val="subscript"/>
          <w:lang w:eastAsia="en-US"/>
        </w:rPr>
        <w:t>3</w:t>
      </w:r>
      <w:r>
        <w:rPr>
          <w:rFonts w:ascii="Times New Roman" w:hAnsi="Times New Roman"/>
          <w:sz w:val="28"/>
          <w:szCs w:val="28"/>
          <w:lang w:eastAsia="en-US"/>
        </w:rPr>
        <w:t xml:space="preserve"> на участке Пустынная, в непосредственной близости от скважины Г-10, где был получен аварийный приток нефти и газа.</w:t>
      </w:r>
      <w:r w:rsidRPr="00D61747" w:rsidR="00D61747">
        <w:rPr>
          <w:rFonts w:ascii="Times New Roman" w:hAnsi="Times New Roman"/>
          <w:bCs/>
          <w:color w:val="000000"/>
          <w:kern w:val="24"/>
          <w:sz w:val="28"/>
          <w:szCs w:val="28"/>
        </w:rPr>
        <w:t xml:space="preserve"> </w:t>
      </w:r>
      <w:r w:rsidR="00D61747">
        <w:rPr>
          <w:rFonts w:ascii="Times New Roman" w:hAnsi="Times New Roman"/>
          <w:bCs/>
          <w:color w:val="000000"/>
          <w:kern w:val="24"/>
          <w:sz w:val="28"/>
          <w:szCs w:val="28"/>
        </w:rPr>
        <w:t>(</w:t>
      </w:r>
      <w:r w:rsidR="00D61747">
        <w:rPr>
          <w:rFonts w:ascii="Times New Roman" w:hAnsi="Times New Roman"/>
          <w:sz w:val="28"/>
          <w:szCs w:val="28"/>
        </w:rPr>
        <w:t>рисунок</w:t>
      </w:r>
      <w:r w:rsidR="00D61747">
        <w:rPr>
          <w:rFonts w:ascii="Times New Roman" w:hAnsi="Times New Roman"/>
          <w:bCs/>
          <w:color w:val="000000"/>
          <w:kern w:val="24"/>
          <w:sz w:val="28"/>
          <w:szCs w:val="28"/>
        </w:rPr>
        <w:t xml:space="preserve"> </w:t>
      </w:r>
      <w:r w:rsidR="00D61747">
        <w:rPr>
          <w:rFonts w:ascii="Times New Roman" w:hAnsi="Times New Roman"/>
          <w:bCs/>
          <w:color w:val="000000"/>
          <w:kern w:val="24"/>
          <w:sz w:val="28"/>
          <w:szCs w:val="28"/>
        </w:rPr>
        <w:t>5.12-5.13</w:t>
      </w:r>
      <w:r w:rsidR="00D61747">
        <w:rPr>
          <w:rFonts w:ascii="Times New Roman" w:hAnsi="Times New Roman"/>
          <w:bCs/>
          <w:color w:val="000000"/>
          <w:kern w:val="24"/>
          <w:sz w:val="28"/>
          <w:szCs w:val="28"/>
        </w:rPr>
        <w:t>)</w:t>
      </w:r>
    </w:p>
    <w:p xmlns:wp14="http://schemas.microsoft.com/office/word/2010/wordml" w:rsidR="006B44AF" w:rsidP="0069492C" w14:paraId="5A69D985" wp14:textId="77777777">
      <w:pPr>
        <w:spacing w:after="0" w:line="240" w:lineRule="auto"/>
        <w:ind w:firstLine="567"/>
        <w:jc w:val="both"/>
        <w:rPr>
          <w:rFonts w:ascii="Times New Roman" w:hAnsi="Times New Roman"/>
          <w:sz w:val="28"/>
          <w:szCs w:val="28"/>
          <w:lang w:eastAsia="en-US"/>
        </w:rPr>
      </w:pPr>
      <w:r>
        <w:rPr>
          <w:rFonts w:ascii="Times New Roman" w:hAnsi="Times New Roman"/>
          <w:bCs/>
          <w:color w:val="000000"/>
          <w:kern w:val="24"/>
          <w:sz w:val="28"/>
          <w:szCs w:val="28"/>
        </w:rPr>
        <w:t>Рекомендуемая глубина</w:t>
      </w:r>
      <w:r>
        <w:rPr>
          <w:rFonts w:ascii="Times New Roman" w:hAnsi="Times New Roman"/>
          <w:bCs/>
          <w:color w:val="000000"/>
          <w:kern w:val="24"/>
          <w:sz w:val="28"/>
          <w:szCs w:val="28"/>
        </w:rPr>
        <w:t xml:space="preserve"> изучения -7000</w:t>
      </w:r>
      <w:r>
        <w:rPr>
          <w:rFonts w:ascii="Times New Roman" w:hAnsi="Times New Roman"/>
          <w:bCs/>
          <w:color w:val="000000"/>
          <w:kern w:val="24"/>
          <w:sz w:val="28"/>
          <w:szCs w:val="28"/>
        </w:rPr>
        <w:t>м, что</w:t>
      </w:r>
      <w:r>
        <w:rPr>
          <w:rFonts w:ascii="Times New Roman" w:hAnsi="Times New Roman"/>
          <w:bCs/>
          <w:color w:val="000000"/>
          <w:kern w:val="24"/>
          <w:sz w:val="28"/>
          <w:szCs w:val="28"/>
        </w:rPr>
        <w:t xml:space="preserve"> позволит изучить на всю глубину каменноугольные и </w:t>
      </w:r>
      <w:r>
        <w:rPr>
          <w:rFonts w:ascii="Times New Roman" w:hAnsi="Times New Roman"/>
          <w:bCs/>
          <w:color w:val="000000"/>
          <w:kern w:val="24"/>
          <w:sz w:val="28"/>
          <w:szCs w:val="28"/>
        </w:rPr>
        <w:t>верхнедевонские карбонатные отложения, и</w:t>
      </w:r>
      <w:r>
        <w:rPr>
          <w:rFonts w:ascii="Times New Roman" w:hAnsi="Times New Roman"/>
          <w:bCs/>
          <w:color w:val="000000"/>
          <w:kern w:val="24"/>
          <w:sz w:val="28"/>
          <w:szCs w:val="28"/>
        </w:rPr>
        <w:t xml:space="preserve"> верхнюю часть разреза ниже горизонта П</w:t>
      </w:r>
      <w:r>
        <w:rPr>
          <w:rFonts w:ascii="Times New Roman" w:hAnsi="Times New Roman"/>
          <w:bCs/>
          <w:color w:val="000000"/>
          <w:kern w:val="24"/>
          <w:sz w:val="28"/>
          <w:szCs w:val="28"/>
          <w:vertAlign w:val="subscript"/>
        </w:rPr>
        <w:t>3</w:t>
      </w:r>
      <w:r>
        <w:rPr>
          <w:rFonts w:ascii="Times New Roman" w:hAnsi="Times New Roman"/>
          <w:bCs/>
          <w:color w:val="000000"/>
          <w:kern w:val="24"/>
          <w:sz w:val="28"/>
          <w:szCs w:val="28"/>
        </w:rPr>
        <w:t xml:space="preserve"> (на глубину до 500м)</w:t>
      </w:r>
      <w:r>
        <w:rPr>
          <w:rFonts w:ascii="Times New Roman" w:hAnsi="Times New Roman"/>
          <w:b/>
          <w:bCs/>
          <w:color w:val="000000"/>
          <w:kern w:val="24"/>
          <w:sz w:val="28"/>
          <w:szCs w:val="28"/>
        </w:rPr>
        <w:t xml:space="preserve"> </w:t>
      </w:r>
    </w:p>
    <w:p xmlns:wp14="http://schemas.microsoft.com/office/word/2010/wordml" w:rsidR="00457FD9" w:rsidP="00457FD9" w14:paraId="7683EE2A" wp14:textId="77777777">
      <w:pPr>
        <w:tabs>
          <w:tab w:val="left" w:pos="4140"/>
          <w:tab w:val="center" w:pos="4677"/>
        </w:tabs>
        <w:spacing w:after="0" w:line="240" w:lineRule="auto"/>
        <w:rPr>
          <w:rFonts w:ascii="Times New Roman" w:hAnsi="Times New Roman"/>
          <w:sz w:val="28"/>
          <w:szCs w:val="28"/>
          <w:lang w:eastAsia="en-US"/>
        </w:rPr>
      </w:pPr>
      <w:r w:rsidRPr="00065322">
        <w:rPr>
          <w:b/>
          <w:sz w:val="24"/>
          <w:szCs w:val="24"/>
        </w:rPr>
        <w:t xml:space="preserve">        </w:t>
      </w:r>
      <w:r w:rsidR="00446012">
        <w:rPr>
          <w:noProof/>
          <w:lang w:val="en-US" w:eastAsia="en-US"/>
        </w:rPr>
        <mc:AlternateContent>
          <mc:Choice Requires="wpg">
            <w:drawing>
              <wp:inline xmlns:wp14="http://schemas.microsoft.com/office/word/2010/wordprocessingDrawing" distT="0" distB="0" distL="0" distR="0" wp14:anchorId="07A2BBB8" wp14:editId="7777777">
                <wp:extent cx="2321170" cy="3776737"/>
                <wp:effectExtent l="0" t="0" r="3175" b="0"/>
                <wp:docPr id="7190" name="Группа 19474"/>
                <wp:cNvGraphicFramePr/>
                <a:graphic xmlns:a="http://schemas.openxmlformats.org/drawingml/2006/main">
                  <a:graphicData uri="http://schemas.microsoft.com/office/word/2010/wordprocessingGroup">
                    <wpg:wgp xmlns:wpg="http://schemas.microsoft.com/office/word/2010/wordprocessingGroup">
                      <wpg:cNvGrpSpPr/>
                      <wpg:grpSpPr>
                        <a:xfrm>
                          <a:off x="0" y="0"/>
                          <a:ext cx="2321170" cy="3776737"/>
                          <a:chOff x="0" y="-3323"/>
                          <a:chExt cx="59436" cy="76856"/>
                        </a:xfrm>
                      </wpg:grpSpPr>
                      <pic:pic xmlns:pic="http://schemas.openxmlformats.org/drawingml/2006/picture">
                        <pic:nvPicPr>
                          <pic:cNvPr id="7191" name="Рисунок 19473"/>
                          <pic:cNvPicPr>
                            <a:picLocks noChangeAspect="1"/>
                          </pic:cNvPicPr>
                        </pic:nvPicPr>
                        <pic:blipFill>
                          <a:blip xmlns:r="http://schemas.openxmlformats.org/officeDocument/2006/relationships" r:embed="rId15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2476"/>
                            <a:ext cx="59436" cy="71057"/>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7192" name="Text Box 723"/>
                        <wps:cNvSpPr txBox="1">
                          <a:spLocks noChangeArrowheads="1"/>
                        </wps:cNvSpPr>
                        <wps:spPr bwMode="auto">
                          <a:xfrm>
                            <a:off x="25175" y="-3323"/>
                            <a:ext cx="10593" cy="481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457FD9" w14:paraId="4D12FD16" wp14:textId="77777777">
                              <w:pPr>
                                <w:rPr>
                                  <w:b/>
                                  <w:sz w:val="24"/>
                                  <w:szCs w:val="24"/>
                                  <w:lang w:val="en-US"/>
                                </w:rPr>
                              </w:pPr>
                              <w:r>
                                <w:rPr>
                                  <w:b/>
                                  <w:sz w:val="24"/>
                                  <w:szCs w:val="24"/>
                                  <w:lang w:val="en-US"/>
                                </w:rPr>
                                <w:t>Pu-1</w:t>
                              </w:r>
                            </w:p>
                          </w:txbxContent>
                        </wps:txbx>
                        <wps:bodyPr rot="0" vert="horz" wrap="square" anchor="t" anchorCtr="0" upright="1"/>
                      </wps:wsp>
                    </wpg:wgp>
                  </a:graphicData>
                </a:graphic>
              </wp:inline>
            </w:drawing>
          </mc:Choice>
          <mc:Fallback>
            <w:pict w14:anchorId="1A1A284B">
              <v:group id="Группа 19474" style="height:297.4pt;mso-position-horizontal-relative:char;mso-position-vertical-relative:line;width:182.75pt" coordsize="59436,76856" coordorigin="0,-3323" o:spid="_x0000_i1142">
                <v:shape id="Рисунок 19473" style="height:71057;mso-wrap-style:square;position:absolute;top:2476;visibility:visible;width:59436" o:spid="_x0000_s1143" type="#_x0000_t75">
                  <v:imagedata o:title="" r:id="rId155"/>
                </v:shape>
                <v:shape id="_x0000_s1144" style="height:4812;left:25175;mso-wrap-style:square;position:absolute;top:-3323;v-text-anchor:top;visibility:visible;width:10593" filled="f" stroked="f" type="#_x0000_t202">
                  <v:textbox>
                    <w:txbxContent>
                      <w:p w:rsidR="00345CDA" w:rsidP="00457FD9" w14:paraId="04090E43" wp14:textId="77777777">
                        <w:pPr>
                          <w:rPr>
                            <w:b/>
                            <w:sz w:val="24"/>
                            <w:szCs w:val="24"/>
                            <w:lang w:val="en-US"/>
                          </w:rPr>
                        </w:pPr>
                        <w:r>
                          <w:rPr>
                            <w:b/>
                            <w:sz w:val="24"/>
                            <w:szCs w:val="24"/>
                            <w:lang w:val="en-US"/>
                          </w:rPr>
                          <w:t>Pu-1</w:t>
                        </w:r>
                      </w:p>
                    </w:txbxContent>
                  </v:textbox>
                </v:shape>
                <w10:wrap type="none"/>
                <w10:anchorlock/>
              </v:group>
            </w:pict>
          </mc:Fallback>
        </mc:AlternateContent>
      </w:r>
      <w:r w:rsidR="00457FD9">
        <w:rPr>
          <w:rFonts w:ascii="Times New Roman" w:hAnsi="Times New Roman"/>
          <w:noProof/>
          <w:sz w:val="28"/>
          <w:szCs w:val="28"/>
        </w:rPr>
        <w:t xml:space="preserve">   </w:t>
      </w:r>
      <w:r w:rsidR="00266C03">
        <w:rPr>
          <w:rFonts w:ascii="Times New Roman" w:hAnsi="Times New Roman"/>
          <w:noProof/>
          <w:sz w:val="28"/>
          <w:szCs w:val="28"/>
          <w:lang w:val="kk-KZ"/>
        </w:rPr>
        <w:t xml:space="preserve">       </w:t>
      </w:r>
      <w:r w:rsidR="00446012">
        <w:rPr>
          <w:noProof/>
          <w:lang w:val="en-US" w:eastAsia="en-US"/>
        </w:rPr>
        <mc:AlternateContent>
          <mc:Choice Requires="wpg">
            <w:drawing>
              <wp:inline xmlns:wp14="http://schemas.microsoft.com/office/word/2010/wordprocessingDrawing" distT="0" distB="0" distL="0" distR="0" wp14:anchorId="4D28ABE4" wp14:editId="7777777">
                <wp:extent cx="2693963" cy="3770735"/>
                <wp:effectExtent l="0" t="0" r="0" b="1270"/>
                <wp:docPr id="7187" name="Группа 19476"/>
                <wp:cNvGraphicFramePr/>
                <a:graphic xmlns:a="http://schemas.openxmlformats.org/drawingml/2006/main">
                  <a:graphicData uri="http://schemas.microsoft.com/office/word/2010/wordprocessingGroup">
                    <wpg:wgp xmlns:wpg="http://schemas.microsoft.com/office/word/2010/wordprocessingGroup">
                      <wpg:cNvGrpSpPr/>
                      <wpg:grpSpPr>
                        <a:xfrm>
                          <a:off x="0" y="0"/>
                          <a:ext cx="2693963" cy="3770735"/>
                          <a:chOff x="0" y="0"/>
                          <a:chExt cx="59436" cy="65461"/>
                        </a:xfrm>
                      </wpg:grpSpPr>
                      <wps:wsp xmlns:wps="http://schemas.microsoft.com/office/word/2010/wordprocessingShape">
                        <wps:cNvPr id="7188" name="Text Box 734"/>
                        <wps:cNvSpPr txBox="1">
                          <a:spLocks noChangeArrowheads="1"/>
                        </wps:cNvSpPr>
                        <wps:spPr bwMode="auto">
                          <a:xfrm>
                            <a:off x="14763" y="0"/>
                            <a:ext cx="11894" cy="4223"/>
                          </a:xfrm>
                          <a:prstGeom prst="rect">
                            <a:avLst/>
                          </a:prstGeom>
                          <a:solidFill>
                            <a:schemeClr val="bg1">
                              <a:lumMod val="100000"/>
                              <a:lumOff val="0"/>
                            </a:scheme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457FD9" w14:paraId="0BB209C8" wp14:textId="77777777">
                              <w:pPr>
                                <w:rPr>
                                  <w:b/>
                                  <w:sz w:val="24"/>
                                  <w:szCs w:val="24"/>
                                  <w:lang w:val="en-US"/>
                                </w:rPr>
                              </w:pPr>
                              <w:r>
                                <w:rPr>
                                  <w:b/>
                                  <w:sz w:val="24"/>
                                  <w:szCs w:val="24"/>
                                  <w:lang w:val="en-US"/>
                                </w:rPr>
                                <w:t>Pu-1</w:t>
                              </w:r>
                            </w:p>
                          </w:txbxContent>
                        </wps:txbx>
                        <wps:bodyPr rot="0" vert="horz" wrap="square" anchor="t" anchorCtr="0" upright="1"/>
                      </wps:wsp>
                      <pic:pic xmlns:pic="http://schemas.openxmlformats.org/drawingml/2006/picture">
                        <pic:nvPicPr>
                          <pic:cNvPr id="7189" name="Рисунок 19475"/>
                          <pic:cNvPicPr>
                            <a:picLocks noChangeAspect="1"/>
                          </pic:cNvPicPr>
                        </pic:nvPicPr>
                        <pic:blipFill>
                          <a:blip xmlns:r="http://schemas.openxmlformats.org/officeDocument/2006/relationships" r:embed="rId15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3834"/>
                            <a:ext cx="59436" cy="61627"/>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inline>
            </w:drawing>
          </mc:Choice>
          <mc:Fallback>
            <w:pict w14:anchorId="4310227A">
              <v:group id="Группа 19476" style="height:296.9pt;mso-position-horizontal-relative:char;mso-position-vertical-relative:line;width:212.1pt" coordsize="59436,65461" o:spid="_x0000_i1145">
                <v:shape id="Text Box 734" style="height:4223;left:14763;mso-wrap-style:square;position:absolute;v-text-anchor:top;visibility:visible;width:11894" o:spid="_x0000_s1146" fillcolor="white" stroked="f" type="#_x0000_t202">
                  <v:textbox>
                    <w:txbxContent>
                      <w:p w:rsidR="00345CDA" w:rsidP="00457FD9" w14:paraId="6BE64E6C" wp14:textId="77777777">
                        <w:pPr>
                          <w:rPr>
                            <w:b/>
                            <w:sz w:val="24"/>
                            <w:szCs w:val="24"/>
                            <w:lang w:val="en-US"/>
                          </w:rPr>
                        </w:pPr>
                        <w:r>
                          <w:rPr>
                            <w:b/>
                            <w:sz w:val="24"/>
                            <w:szCs w:val="24"/>
                            <w:lang w:val="en-US"/>
                          </w:rPr>
                          <w:t>Pu-1</w:t>
                        </w:r>
                      </w:p>
                    </w:txbxContent>
                  </v:textbox>
                </v:shape>
                <v:shape id="Рисунок 19475" style="height:61627;mso-wrap-style:square;position:absolute;top:3834;visibility:visible;width:59436" o:spid="_x0000_s1147" type="#_x0000_t75">
                  <v:imagedata o:title="" r:id="rId157"/>
                </v:shape>
                <w10:wrap type="none"/>
                <w10:anchorlock/>
              </v:group>
            </w:pict>
          </mc:Fallback>
        </mc:AlternateContent>
      </w:r>
    </w:p>
    <w:p xmlns:wp14="http://schemas.microsoft.com/office/word/2010/wordml" w:rsidR="00457FD9" w:rsidP="00457FD9" w14:paraId="375C6D24" wp14:textId="77777777">
      <w:pPr>
        <w:spacing w:after="0" w:line="240" w:lineRule="auto"/>
        <w:ind w:firstLine="709"/>
        <w:jc w:val="center"/>
        <w:rPr>
          <w:rFonts w:ascii="Times New Roman" w:hAnsi="Times New Roman"/>
          <w:sz w:val="24"/>
          <w:szCs w:val="24"/>
          <w:lang w:eastAsia="en-US"/>
        </w:rPr>
      </w:pPr>
      <w:r>
        <w:rPr>
          <w:rFonts w:ascii="Times New Roman" w:hAnsi="Times New Roman"/>
          <w:sz w:val="28"/>
          <w:szCs w:val="28"/>
          <w:lang w:eastAsia="en-US"/>
        </w:rPr>
        <w:t>(</w:t>
      </w:r>
      <w:r>
        <w:rPr>
          <w:rFonts w:ascii="Times New Roman" w:hAnsi="Times New Roman"/>
          <w:sz w:val="24"/>
          <w:szCs w:val="24"/>
          <w:lang w:eastAsia="en-US"/>
        </w:rPr>
        <w:t>inline</w:t>
      </w:r>
      <w:r>
        <w:rPr>
          <w:rFonts w:ascii="Times New Roman" w:hAnsi="Times New Roman"/>
          <w:sz w:val="24"/>
          <w:szCs w:val="24"/>
          <w:lang w:eastAsia="en-US"/>
        </w:rPr>
        <w:t xml:space="preserve"> 240)                                </w:t>
      </w:r>
      <w:r>
        <w:rPr>
          <w:rFonts w:ascii="Times New Roman" w:hAnsi="Times New Roman"/>
          <w:sz w:val="24"/>
          <w:szCs w:val="24"/>
          <w:lang w:eastAsia="en-US"/>
        </w:rPr>
        <w:t xml:space="preserve">   (</w:t>
      </w:r>
      <w:r>
        <w:rPr>
          <w:rFonts w:ascii="Times New Roman" w:hAnsi="Times New Roman"/>
          <w:sz w:val="24"/>
          <w:szCs w:val="24"/>
          <w:lang w:val="en-US" w:eastAsia="en-US"/>
        </w:rPr>
        <w:t>crossline</w:t>
      </w:r>
      <w:r>
        <w:rPr>
          <w:rFonts w:ascii="Times New Roman" w:hAnsi="Times New Roman"/>
          <w:sz w:val="24"/>
          <w:szCs w:val="24"/>
          <w:lang w:eastAsia="en-US"/>
        </w:rPr>
        <w:t xml:space="preserve"> 390)</w:t>
      </w:r>
    </w:p>
    <w:p xmlns:wp14="http://schemas.microsoft.com/office/word/2010/wordml" w:rsidRPr="00266C03" w:rsidR="00457FD9" w:rsidP="00457FD9" w14:paraId="484D3843" wp14:textId="77777777">
      <w:pPr>
        <w:spacing w:after="0" w:line="240" w:lineRule="auto"/>
        <w:ind w:firstLine="709"/>
        <w:jc w:val="center"/>
        <w:rPr>
          <w:rFonts w:ascii="Times New Roman" w:hAnsi="Times New Roman"/>
          <w:sz w:val="28"/>
          <w:szCs w:val="28"/>
          <w:lang w:eastAsia="en-US"/>
        </w:rPr>
      </w:pPr>
      <w:r w:rsidRPr="00266C03">
        <w:rPr>
          <w:rFonts w:ascii="Times New Roman" w:hAnsi="Times New Roman"/>
          <w:sz w:val="28"/>
          <w:szCs w:val="28"/>
        </w:rPr>
        <w:t>Рисунок</w:t>
      </w:r>
      <w:r w:rsidRPr="00266C03">
        <w:rPr>
          <w:rFonts w:ascii="Times New Roman" w:hAnsi="Times New Roman"/>
          <w:sz w:val="28"/>
          <w:szCs w:val="28"/>
          <w:lang w:eastAsia="en-US"/>
        </w:rPr>
        <w:t xml:space="preserve"> 5.12 - Глубинный разрез через рекомендуемую скважину Pu-1 </w:t>
      </w:r>
    </w:p>
    <w:p xmlns:wp14="http://schemas.microsoft.com/office/word/2010/wordml" w:rsidR="00457FD9" w:rsidP="00D61747" w14:paraId="025A54AD" wp14:textId="77777777">
      <w:pPr>
        <w:spacing w:after="0" w:line="240" w:lineRule="auto"/>
        <w:jc w:val="center"/>
      </w:pPr>
      <w:r>
        <w:rPr>
          <w:noProof/>
          <w:lang w:val="en-US" w:eastAsia="en-US"/>
        </w:rPr>
        <mc:AlternateContent>
          <mc:Choice Requires="wpg">
            <w:drawing>
              <wp:inline xmlns:wp14="http://schemas.microsoft.com/office/word/2010/wordprocessingDrawing" distT="0" distB="0" distL="0" distR="0" wp14:anchorId="4D80B329" wp14:editId="7777777">
                <wp:extent cx="2644140" cy="3932777"/>
                <wp:effectExtent l="0" t="0" r="3810" b="0"/>
                <wp:docPr id="7184" name="Группа 82"/>
                <wp:cNvGraphicFramePr/>
                <a:graphic xmlns:a="http://schemas.openxmlformats.org/drawingml/2006/main">
                  <a:graphicData uri="http://schemas.microsoft.com/office/word/2010/wordprocessingGroup">
                    <wpg:wgp xmlns:wpg="http://schemas.microsoft.com/office/word/2010/wordprocessingGroup">
                      <wpg:cNvGrpSpPr/>
                      <wpg:grpSpPr>
                        <a:xfrm>
                          <a:off x="0" y="0"/>
                          <a:ext cx="2644140" cy="3932777"/>
                          <a:chOff x="2355" y="-1406"/>
                          <a:chExt cx="59436" cy="74843"/>
                        </a:xfrm>
                      </wpg:grpSpPr>
                      <wps:wsp xmlns:wps="http://schemas.microsoft.com/office/word/2010/wordprocessingShape">
                        <wps:cNvPr id="7185" name="Text Box 728"/>
                        <wps:cNvSpPr txBox="1">
                          <a:spLocks noChangeArrowheads="1"/>
                        </wps:cNvSpPr>
                        <wps:spPr bwMode="auto">
                          <a:xfrm>
                            <a:off x="29123" y="-1406"/>
                            <a:ext cx="11985" cy="6239"/>
                          </a:xfrm>
                          <a:prstGeom prst="rect">
                            <a:avLst/>
                          </a:prstGeom>
                          <a:solidFill>
                            <a:schemeClr val="bg1">
                              <a:lumMod val="100000"/>
                              <a:lumOff val="0"/>
                            </a:scheme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457FD9" w14:paraId="0E19733C" wp14:textId="77777777">
                              <w:pPr>
                                <w:rPr>
                                  <w:b/>
                                  <w:sz w:val="24"/>
                                  <w:szCs w:val="24"/>
                                  <w:lang w:val="en-US"/>
                                </w:rPr>
                              </w:pPr>
                              <w:r>
                                <w:rPr>
                                  <w:b/>
                                  <w:sz w:val="24"/>
                                  <w:szCs w:val="24"/>
                                  <w:lang w:val="en-US"/>
                                </w:rPr>
                                <w:t>Ta-1</w:t>
                              </w:r>
                            </w:p>
                          </w:txbxContent>
                        </wps:txbx>
                        <wps:bodyPr rot="0" vert="horz" wrap="square" anchor="t" anchorCtr="0" upright="1"/>
                      </wps:wsp>
                      <pic:pic xmlns:pic="http://schemas.openxmlformats.org/drawingml/2006/picture">
                        <pic:nvPicPr>
                          <pic:cNvPr id="7186" name="Рисунок 80"/>
                          <pic:cNvPicPr>
                            <a:picLocks noChangeAspect="1"/>
                          </pic:cNvPicPr>
                        </pic:nvPicPr>
                        <pic:blipFill>
                          <a:blip xmlns:r="http://schemas.openxmlformats.org/officeDocument/2006/relationships" r:embed="rId158">
                            <a:extLst>
                              <a:ext xmlns:a="http://schemas.openxmlformats.org/drawingml/2006/main" uri="{28A0092B-C50C-407E-A947-70E740481C1C}">
                                <a14:useLocalDpi xmlns:a14="http://schemas.microsoft.com/office/drawing/2010/main" val="0"/>
                              </a:ext>
                            </a:extLst>
                          </a:blip>
                          <a:stretch>
                            <a:fillRect/>
                          </a:stretch>
                        </pic:blipFill>
                        <pic:spPr bwMode="auto">
                          <a:xfrm>
                            <a:off x="2355" y="2476"/>
                            <a:ext cx="59436" cy="709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inline>
            </w:drawing>
          </mc:Choice>
          <mc:Fallback>
            <w:pict w14:anchorId="5417EC4F">
              <v:group id="Группа 82" style="height:309.65pt;mso-position-horizontal-relative:char;mso-position-vertical-relative:line;width:208.2pt" coordsize="59436,74843" coordorigin="2355,-1406" o:spid="_x0000_i1148">
                <v:shape id="Text Box 728" style="height:6239;left:29123;mso-wrap-style:square;position:absolute;top:-1406;v-text-anchor:top;visibility:visible;width:11985" o:spid="_x0000_s1149" fillcolor="white" stroked="f" type="#_x0000_t202">
                  <v:textbox>
                    <w:txbxContent>
                      <w:p w:rsidR="00345CDA" w:rsidP="00457FD9" w14:paraId="1C696F11" wp14:textId="77777777">
                        <w:pPr>
                          <w:rPr>
                            <w:b/>
                            <w:sz w:val="24"/>
                            <w:szCs w:val="24"/>
                            <w:lang w:val="en-US"/>
                          </w:rPr>
                        </w:pPr>
                        <w:r>
                          <w:rPr>
                            <w:b/>
                            <w:sz w:val="24"/>
                            <w:szCs w:val="24"/>
                            <w:lang w:val="en-US"/>
                          </w:rPr>
                          <w:t>Ta-1</w:t>
                        </w:r>
                      </w:p>
                    </w:txbxContent>
                  </v:textbox>
                </v:shape>
                <v:shape id="Рисунок 80" style="height:70961;left:2355;mso-wrap-style:square;position:absolute;top:2476;visibility:visible;width:59436" o:spid="_x0000_s1150" type="#_x0000_t75">
                  <v:imagedata o:title="" r:id="rId159"/>
                </v:shape>
                <w10:wrap type="none"/>
                <w10:anchorlock/>
              </v:group>
            </w:pict>
          </mc:Fallback>
        </mc:AlternateContent>
      </w:r>
      <w:r w:rsidR="00457FD9">
        <w:rPr>
          <w:rFonts w:ascii="Times New Roman" w:hAnsi="Times New Roman"/>
          <w:sz w:val="28"/>
          <w:szCs w:val="28"/>
          <w:lang w:eastAsia="en-US"/>
        </w:rPr>
        <w:t xml:space="preserve">      </w:t>
      </w:r>
      <w:r>
        <w:rPr>
          <w:noProof/>
          <w:lang w:val="en-US" w:eastAsia="en-US"/>
        </w:rPr>
        <mc:AlternateContent>
          <mc:Choice Requires="wpg">
            <w:drawing>
              <wp:inline xmlns:wp14="http://schemas.microsoft.com/office/word/2010/wordprocessingDrawing" distT="0" distB="0" distL="0" distR="0" wp14:anchorId="3A33E414" wp14:editId="7777777">
                <wp:extent cx="2641600" cy="3994150"/>
                <wp:effectExtent l="0" t="0" r="6350" b="6350"/>
                <wp:docPr id="7181" name="Группа 86"/>
                <wp:cNvGraphicFramePr/>
                <a:graphic xmlns:a="http://schemas.openxmlformats.org/drawingml/2006/main">
                  <a:graphicData uri="http://schemas.microsoft.com/office/word/2010/wordprocessingGroup">
                    <wpg:wgp xmlns:wpg="http://schemas.microsoft.com/office/word/2010/wordprocessingGroup">
                      <wpg:cNvGrpSpPr/>
                      <wpg:grpSpPr>
                        <a:xfrm>
                          <a:off x="0" y="0"/>
                          <a:ext cx="2641600" cy="3994150"/>
                          <a:chOff x="0" y="-2273"/>
                          <a:chExt cx="59436" cy="67233"/>
                        </a:xfrm>
                      </wpg:grpSpPr>
                      <wps:wsp xmlns:wps="http://schemas.microsoft.com/office/word/2010/wordprocessingShape">
                        <wps:cNvPr id="7182" name="Text Box 737"/>
                        <wps:cNvSpPr txBox="1">
                          <a:spLocks noChangeArrowheads="1"/>
                        </wps:cNvSpPr>
                        <wps:spPr bwMode="auto">
                          <a:xfrm>
                            <a:off x="41433" y="-2273"/>
                            <a:ext cx="11234" cy="494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345CDA" w:rsidP="00457FD9" w14:paraId="069E2219" wp14:textId="77777777">
                              <w:pPr>
                                <w:rPr>
                                  <w:b/>
                                  <w:sz w:val="24"/>
                                  <w:szCs w:val="24"/>
                                </w:rPr>
                              </w:pPr>
                              <w:r>
                                <w:rPr>
                                  <w:b/>
                                  <w:sz w:val="24"/>
                                  <w:szCs w:val="24"/>
                                  <w:lang w:val="en-US"/>
                                </w:rPr>
                                <w:t>Ta-1</w:t>
                              </w:r>
                            </w:p>
                          </w:txbxContent>
                        </wps:txbx>
                        <wps:bodyPr rot="0" vert="horz" wrap="square" anchor="t" anchorCtr="0" upright="1"/>
                      </wps:wsp>
                      <pic:pic xmlns:pic="http://schemas.openxmlformats.org/drawingml/2006/picture">
                        <pic:nvPicPr>
                          <pic:cNvPr id="7183" name="Рисунок 85"/>
                          <pic:cNvPicPr>
                            <a:picLocks noChangeAspect="1"/>
                          </pic:cNvPicPr>
                        </pic:nvPicPr>
                        <pic:blipFill>
                          <a:blip xmlns:r="http://schemas.openxmlformats.org/officeDocument/2006/relationships" r:embed="rId160">
                            <a:extLst>
                              <a:ext xmlns:a="http://schemas.openxmlformats.org/drawingml/2006/main" uri="{28A0092B-C50C-407E-A947-70E740481C1C}">
                                <a14:useLocalDpi xmlns:a14="http://schemas.microsoft.com/office/drawing/2010/main" val="0"/>
                              </a:ext>
                            </a:extLst>
                          </a:blip>
                          <a:stretch>
                            <a:fillRect/>
                          </a:stretch>
                        </pic:blipFill>
                        <pic:spPr bwMode="auto">
                          <a:xfrm>
                            <a:off x="0" y="2667"/>
                            <a:ext cx="59436" cy="6229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inline>
            </w:drawing>
          </mc:Choice>
          <mc:Fallback>
            <w:pict w14:anchorId="2982AB4B">
              <v:group id="Группа 86" style="height:314.5pt;mso-position-horizontal-relative:char;mso-position-vertical-relative:line;width:208pt" coordsize="59436,67233" coordorigin="0,-2273" o:spid="_x0000_i1151">
                <v:shape id="Text Box 737" style="height:4940;left:41433;mso-wrap-style:square;position:absolute;top:-2273;v-text-anchor:top;visibility:visible;width:11234" o:spid="_x0000_s1152" stroked="f" type="#_x0000_t202">
                  <v:textbox>
                    <w:txbxContent>
                      <w:p w:rsidR="00345CDA" w:rsidP="00457FD9" w14:paraId="33902663" wp14:textId="77777777">
                        <w:pPr>
                          <w:rPr>
                            <w:b/>
                            <w:sz w:val="24"/>
                            <w:szCs w:val="24"/>
                          </w:rPr>
                        </w:pPr>
                        <w:r>
                          <w:rPr>
                            <w:b/>
                            <w:sz w:val="24"/>
                            <w:szCs w:val="24"/>
                            <w:lang w:val="en-US"/>
                          </w:rPr>
                          <w:t>Ta-1</w:t>
                        </w:r>
                      </w:p>
                    </w:txbxContent>
                  </v:textbox>
                </v:shape>
                <v:shape id="Рисунок 85" style="height:62293;mso-wrap-style:square;position:absolute;top:2667;visibility:visible;width:59436" o:spid="_x0000_s1153" type="#_x0000_t75">
                  <v:imagedata o:title="" r:id="rId161"/>
                </v:shape>
                <w10:wrap type="none"/>
                <w10:anchorlock/>
              </v:group>
            </w:pict>
          </mc:Fallback>
        </mc:AlternateContent>
      </w:r>
    </w:p>
    <w:p xmlns:wp14="http://schemas.microsoft.com/office/word/2010/wordml" w:rsidR="00457FD9" w:rsidP="00457FD9" w14:paraId="6BC3E053" wp14:textId="77777777">
      <w:pPr>
        <w:tabs>
          <w:tab w:val="left" w:pos="603"/>
          <w:tab w:val="left" w:pos="753"/>
        </w:tabs>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w:t>
      </w:r>
      <w:r>
        <w:rPr>
          <w:rFonts w:ascii="Times New Roman" w:hAnsi="Times New Roman"/>
          <w:sz w:val="24"/>
          <w:szCs w:val="24"/>
          <w:lang w:val="en-US" w:eastAsia="en-US"/>
        </w:rPr>
        <w:t>inline</w:t>
      </w:r>
      <w:r>
        <w:rPr>
          <w:rFonts w:ascii="Times New Roman" w:hAnsi="Times New Roman"/>
          <w:sz w:val="24"/>
          <w:szCs w:val="24"/>
          <w:lang w:eastAsia="en-US"/>
        </w:rPr>
        <w:t xml:space="preserve"> 696)</w:t>
      </w:r>
      <w:r>
        <w:rPr>
          <w:rFonts w:ascii="Times New Roman" w:hAnsi="Times New Roman"/>
          <w:sz w:val="24"/>
          <w:szCs w:val="24"/>
          <w:lang w:eastAsia="en-US"/>
        </w:rPr>
        <w:tab/>
      </w:r>
      <w:r>
        <w:rPr>
          <w:rFonts w:ascii="Times New Roman" w:hAnsi="Times New Roman"/>
          <w:sz w:val="24"/>
          <w:szCs w:val="24"/>
          <w:lang w:eastAsia="en-US"/>
        </w:rPr>
        <w:t xml:space="preserve">                                   </w:t>
      </w:r>
      <w:r>
        <w:rPr>
          <w:rFonts w:ascii="Times New Roman" w:hAnsi="Times New Roman"/>
          <w:sz w:val="24"/>
          <w:szCs w:val="24"/>
          <w:lang w:eastAsia="en-US"/>
        </w:rPr>
        <w:t xml:space="preserve">   (</w:t>
      </w:r>
      <w:r>
        <w:rPr>
          <w:rFonts w:ascii="Times New Roman" w:hAnsi="Times New Roman"/>
          <w:sz w:val="24"/>
          <w:szCs w:val="24"/>
          <w:lang w:val="en-US" w:eastAsia="en-US"/>
        </w:rPr>
        <w:t>crossline</w:t>
      </w:r>
      <w:r>
        <w:rPr>
          <w:rFonts w:ascii="Times New Roman" w:hAnsi="Times New Roman"/>
          <w:sz w:val="24"/>
          <w:szCs w:val="24"/>
          <w:lang w:eastAsia="en-US"/>
        </w:rPr>
        <w:t xml:space="preserve"> 422)</w:t>
      </w:r>
    </w:p>
    <w:p xmlns:wp14="http://schemas.microsoft.com/office/word/2010/wordml" w:rsidR="00457FD9" w:rsidP="00FF0B4B" w14:paraId="7FFC60FA" wp14:textId="77777777">
      <w:pPr>
        <w:tabs>
          <w:tab w:val="left" w:pos="603"/>
          <w:tab w:val="left" w:pos="753"/>
        </w:tabs>
        <w:spacing w:after="0" w:line="240" w:lineRule="auto"/>
        <w:ind w:firstLine="709"/>
        <w:jc w:val="center"/>
        <w:rPr>
          <w:rFonts w:ascii="Times New Roman" w:hAnsi="Times New Roman"/>
          <w:sz w:val="28"/>
          <w:szCs w:val="28"/>
          <w:lang w:val="kk-KZ" w:eastAsia="en-US"/>
        </w:rPr>
      </w:pPr>
      <w:r w:rsidRPr="00266C03">
        <w:rPr>
          <w:rFonts w:ascii="Times New Roman" w:hAnsi="Times New Roman"/>
          <w:sz w:val="28"/>
          <w:szCs w:val="28"/>
        </w:rPr>
        <w:t>Рисунок</w:t>
      </w:r>
      <w:r w:rsidRPr="00266C03">
        <w:rPr>
          <w:rFonts w:ascii="Times New Roman" w:hAnsi="Times New Roman"/>
          <w:sz w:val="28"/>
          <w:szCs w:val="28"/>
          <w:lang w:eastAsia="en-US"/>
        </w:rPr>
        <w:t xml:space="preserve"> 5.13 </w:t>
      </w:r>
      <w:r w:rsidRPr="00266C03" w:rsidR="00910BF3">
        <w:rPr>
          <w:rFonts w:ascii="Times New Roman" w:hAnsi="Times New Roman"/>
          <w:sz w:val="28"/>
          <w:szCs w:val="28"/>
          <w:lang w:eastAsia="en-US"/>
        </w:rPr>
        <w:t>-</w:t>
      </w:r>
      <w:r w:rsidRPr="00266C03">
        <w:rPr>
          <w:rFonts w:ascii="Times New Roman" w:hAnsi="Times New Roman"/>
          <w:sz w:val="28"/>
          <w:szCs w:val="28"/>
          <w:lang w:eastAsia="en-US"/>
        </w:rPr>
        <w:t xml:space="preserve"> Глубинный разрез через рекомендуемую скважину Та-1</w:t>
      </w:r>
    </w:p>
    <w:p xmlns:wp14="http://schemas.microsoft.com/office/word/2010/wordml" w:rsidR="00D61747" w:rsidP="00D61747" w14:paraId="2F9B8B7E" wp14:textId="77777777">
      <w:pPr>
        <w:spacing w:after="0" w:line="240" w:lineRule="auto"/>
        <w:ind w:firstLine="567"/>
        <w:jc w:val="both"/>
        <w:rPr>
          <w:rFonts w:ascii="Times New Roman" w:hAnsi="Times New Roman"/>
          <w:sz w:val="28"/>
          <w:szCs w:val="28"/>
          <w:lang w:eastAsia="en-US"/>
        </w:rPr>
      </w:pPr>
      <w:r>
        <w:rPr>
          <w:rFonts w:ascii="Times New Roman" w:hAnsi="Times New Roman"/>
          <w:i/>
          <w:sz w:val="28"/>
          <w:szCs w:val="28"/>
          <w:lang w:eastAsia="en-US"/>
        </w:rPr>
        <w:t>Скважина Та-1</w:t>
      </w:r>
      <w:r>
        <w:rPr>
          <w:rFonts w:ascii="Times New Roman" w:hAnsi="Times New Roman"/>
          <w:sz w:val="28"/>
          <w:szCs w:val="28"/>
          <w:lang w:eastAsia="en-US"/>
        </w:rPr>
        <w:t xml:space="preserve"> проектируется в условиях более приподнятого залегания горизонта </w:t>
      </w:r>
      <w:r>
        <w:rPr>
          <w:rFonts w:ascii="Times New Roman" w:hAnsi="Times New Roman"/>
          <w:sz w:val="28"/>
          <w:szCs w:val="28"/>
          <w:lang w:val="en-US" w:eastAsia="en-US"/>
        </w:rPr>
        <w:t>R</w:t>
      </w:r>
      <w:r>
        <w:rPr>
          <w:rFonts w:ascii="Times New Roman" w:hAnsi="Times New Roman"/>
          <w:sz w:val="28"/>
          <w:szCs w:val="28"/>
          <w:lang w:eastAsia="en-US"/>
        </w:rPr>
        <w:t xml:space="preserve">, по отношению к скважине </w:t>
      </w:r>
      <w:r>
        <w:rPr>
          <w:rFonts w:ascii="Times New Roman" w:hAnsi="Times New Roman"/>
          <w:sz w:val="28"/>
          <w:szCs w:val="28"/>
          <w:lang w:eastAsia="en-US"/>
        </w:rPr>
        <w:t>Тажигали</w:t>
      </w:r>
      <w:r>
        <w:rPr>
          <w:rFonts w:ascii="Times New Roman" w:hAnsi="Times New Roman"/>
          <w:sz w:val="28"/>
          <w:szCs w:val="28"/>
          <w:lang w:eastAsia="en-US"/>
        </w:rPr>
        <w:t>, Г-13, где был получен аварийный приток нефти и газа, в непосредственной близости от неё.</w:t>
      </w:r>
      <w:r w:rsidRPr="00FF0B4B">
        <w:rPr>
          <w:rFonts w:ascii="Times New Roman" w:hAnsi="Times New Roman"/>
          <w:sz w:val="28"/>
          <w:szCs w:val="28"/>
          <w:lang w:eastAsia="en-US"/>
        </w:rPr>
        <w:t xml:space="preserve"> </w:t>
      </w:r>
    </w:p>
    <w:p xmlns:wp14="http://schemas.microsoft.com/office/word/2010/wordml" w:rsidR="00D61747" w:rsidP="00F23F60" w14:paraId="215B7EAF" wp14:textId="77777777">
      <w:pPr>
        <w:spacing w:after="0" w:line="240" w:lineRule="auto"/>
        <w:ind w:firstLine="567"/>
        <w:jc w:val="both"/>
        <w:rPr>
          <w:rFonts w:ascii="Times New Roman" w:hAnsi="Times New Roman"/>
          <w:sz w:val="28"/>
          <w:szCs w:val="28"/>
        </w:rPr>
      </w:pPr>
      <w:r>
        <w:rPr>
          <w:rFonts w:ascii="Times New Roman" w:hAnsi="Times New Roman"/>
          <w:sz w:val="28"/>
          <w:szCs w:val="28"/>
          <w:lang w:eastAsia="en-US"/>
        </w:rPr>
        <w:t xml:space="preserve">Глубина скважины зависима от результатов бурения скважины </w:t>
      </w:r>
      <w:r>
        <w:rPr>
          <w:rFonts w:ascii="Times New Roman" w:hAnsi="Times New Roman"/>
          <w:sz w:val="28"/>
          <w:szCs w:val="28"/>
          <w:lang w:val="en-US" w:eastAsia="en-US"/>
        </w:rPr>
        <w:t>Pu</w:t>
      </w:r>
      <w:r>
        <w:rPr>
          <w:rFonts w:ascii="Times New Roman" w:hAnsi="Times New Roman"/>
          <w:sz w:val="28"/>
          <w:szCs w:val="28"/>
          <w:lang w:eastAsia="en-US"/>
        </w:rPr>
        <w:t>-1 и первоначально предполагается 5200м, со вскрытием девонского комплекса отложений.</w:t>
      </w:r>
    </w:p>
    <w:p xmlns:wp14="http://schemas.microsoft.com/office/word/2010/wordml" w:rsidRPr="00266C03" w:rsidR="00266C03" w:rsidP="00F23F60" w14:paraId="1CDEAE01" wp14:textId="77777777">
      <w:pPr>
        <w:tabs>
          <w:tab w:val="left" w:pos="603"/>
          <w:tab w:val="left" w:pos="753"/>
        </w:tabs>
        <w:spacing w:after="0" w:line="240" w:lineRule="auto"/>
        <w:ind w:firstLine="709"/>
        <w:jc w:val="center"/>
        <w:rPr>
          <w:rFonts w:ascii="Times New Roman" w:hAnsi="Times New Roman"/>
          <w:sz w:val="28"/>
          <w:szCs w:val="28"/>
          <w:lang w:val="kk-KZ" w:eastAsia="en-US"/>
        </w:rPr>
      </w:pPr>
    </w:p>
    <w:p xmlns:wp14="http://schemas.microsoft.com/office/word/2010/wordml" w:rsidR="006E1B1C" w:rsidP="00F23F60" w14:paraId="26C2A309" wp14:textId="77777777">
      <w:pPr>
        <w:pStyle w:val="Heading2"/>
        <w:keepLines w:val="0"/>
        <w:widowControl w:val="0"/>
        <w:numPr>
          <w:ilvl w:val="1"/>
          <w:numId w:val="16"/>
        </w:numPr>
        <w:tabs>
          <w:tab w:val="left" w:pos="993"/>
        </w:tabs>
        <w:suppressAutoHyphens/>
        <w:spacing w:before="0" w:line="240" w:lineRule="auto"/>
        <w:ind w:left="0" w:firstLine="567"/>
        <w:jc w:val="both"/>
        <w:rPr>
          <w:rFonts w:ascii="Times New Roman" w:hAnsi="Times New Roman"/>
          <w:b/>
          <w:color w:val="auto"/>
          <w:sz w:val="28"/>
          <w:szCs w:val="28"/>
          <w:lang w:val="kk-KZ" w:eastAsia="en-US"/>
        </w:rPr>
      </w:pPr>
      <w:r w:rsidRPr="003C1522">
        <w:rPr>
          <w:rFonts w:ascii="Times New Roman" w:hAnsi="Times New Roman"/>
          <w:b/>
          <w:color w:val="auto"/>
          <w:sz w:val="28"/>
          <w:szCs w:val="28"/>
        </w:rPr>
        <w:t xml:space="preserve"> </w:t>
      </w:r>
      <w:r w:rsidR="00E65BC8">
        <w:rPr>
          <w:rFonts w:ascii="Times New Roman" w:hAnsi="Times New Roman"/>
          <w:b/>
          <w:color w:val="auto"/>
          <w:sz w:val="28"/>
          <w:szCs w:val="28"/>
        </w:rPr>
        <w:t>О</w:t>
      </w:r>
      <w:r>
        <w:rPr>
          <w:rFonts w:ascii="Times New Roman" w:hAnsi="Times New Roman"/>
          <w:b/>
          <w:color w:val="auto"/>
          <w:sz w:val="28"/>
          <w:szCs w:val="28"/>
        </w:rPr>
        <w:t>ценки перспектив нефтегазонос</w:t>
      </w:r>
      <w:r w:rsidR="00E65BC8">
        <w:rPr>
          <w:rFonts w:ascii="Times New Roman" w:hAnsi="Times New Roman"/>
          <w:b/>
          <w:color w:val="auto"/>
          <w:sz w:val="28"/>
          <w:szCs w:val="28"/>
        </w:rPr>
        <w:t xml:space="preserve">ности </w:t>
      </w:r>
      <w:r w:rsidRPr="00981F4A">
        <w:rPr>
          <w:rFonts w:ascii="Times New Roman" w:hAnsi="Times New Roman"/>
          <w:b/>
          <w:color w:val="auto"/>
          <w:sz w:val="28"/>
          <w:szCs w:val="28"/>
          <w:lang w:eastAsia="en-US"/>
        </w:rPr>
        <w:t>и рекомендации по дальнейшему изучению</w:t>
      </w:r>
    </w:p>
    <w:p xmlns:wp14="http://schemas.microsoft.com/office/word/2010/wordml" w:rsidRPr="00F23F60" w:rsidR="00F23F60" w:rsidP="00F23F60" w14:paraId="50F07069" wp14:textId="77777777">
      <w:pPr>
        <w:spacing w:after="0" w:line="240" w:lineRule="auto"/>
        <w:rPr>
          <w:lang w:val="kk-KZ" w:eastAsia="en-US"/>
        </w:rPr>
      </w:pPr>
    </w:p>
    <w:p xmlns:wp14="http://schemas.microsoft.com/office/word/2010/wordml" w:rsidRPr="00353BC7" w:rsidR="006E1B1C" w:rsidP="00F23F60" w14:paraId="1BF17422" wp14:textId="77777777">
      <w:pPr>
        <w:tabs>
          <w:tab w:val="left" w:pos="993"/>
        </w:tabs>
        <w:suppressAutoHyphens/>
        <w:spacing w:after="0" w:line="240" w:lineRule="auto"/>
        <w:ind w:firstLine="567"/>
        <w:jc w:val="both"/>
        <w:rPr>
          <w:rFonts w:ascii="Times New Roman" w:hAnsi="Times New Roman"/>
          <w:sz w:val="28"/>
          <w:szCs w:val="28"/>
        </w:rPr>
      </w:pPr>
      <w:r>
        <w:rPr>
          <w:rFonts w:ascii="Times New Roman" w:hAnsi="Times New Roman"/>
          <w:sz w:val="28"/>
          <w:szCs w:val="28"/>
        </w:rPr>
        <w:t xml:space="preserve">В результате сейсморазведочных </w:t>
      </w:r>
      <w:r w:rsidRPr="00353BC7">
        <w:rPr>
          <w:rFonts w:ascii="Times New Roman" w:hAnsi="Times New Roman"/>
          <w:sz w:val="28"/>
          <w:szCs w:val="28"/>
        </w:rPr>
        <w:t xml:space="preserve">работ МОГТ </w:t>
      </w:r>
      <w:r>
        <w:rPr>
          <w:rFonts w:ascii="Times New Roman" w:hAnsi="Times New Roman"/>
          <w:sz w:val="28"/>
          <w:szCs w:val="28"/>
        </w:rPr>
        <w:t>2D</w:t>
      </w:r>
      <w:r w:rsidRPr="00353BC7">
        <w:rPr>
          <w:rFonts w:ascii="Times New Roman" w:hAnsi="Times New Roman"/>
          <w:sz w:val="28"/>
          <w:szCs w:val="28"/>
        </w:rPr>
        <w:t xml:space="preserve"> и </w:t>
      </w:r>
      <w:r>
        <w:rPr>
          <w:rFonts w:ascii="Times New Roman" w:hAnsi="Times New Roman"/>
          <w:sz w:val="28"/>
          <w:szCs w:val="28"/>
        </w:rPr>
        <w:t>3D</w:t>
      </w:r>
      <w:r w:rsidRPr="00353BC7">
        <w:rPr>
          <w:rFonts w:ascii="Times New Roman" w:hAnsi="Times New Roman"/>
          <w:sz w:val="28"/>
          <w:szCs w:val="28"/>
        </w:rPr>
        <w:t xml:space="preserve"> на </w:t>
      </w:r>
      <w:r w:rsidRPr="00353BC7">
        <w:rPr>
          <w:rFonts w:ascii="Times New Roman" w:hAnsi="Times New Roman"/>
          <w:sz w:val="28"/>
          <w:szCs w:val="28"/>
        </w:rPr>
        <w:t>Адайском</w:t>
      </w:r>
      <w:r w:rsidRPr="00353BC7">
        <w:rPr>
          <w:rFonts w:ascii="Times New Roman" w:hAnsi="Times New Roman"/>
          <w:sz w:val="28"/>
          <w:szCs w:val="28"/>
        </w:rPr>
        <w:t xml:space="preserve"> блоке (ТОО «Адай Петролеум Компани»), проведённых с </w:t>
      </w:r>
      <w:r>
        <w:rPr>
          <w:rFonts w:ascii="Times New Roman" w:hAnsi="Times New Roman"/>
          <w:sz w:val="28"/>
          <w:szCs w:val="28"/>
        </w:rPr>
        <w:t>применением современных технологий,</w:t>
      </w:r>
      <w:r w:rsidR="0069492C">
        <w:rPr>
          <w:rFonts w:ascii="Times New Roman" w:hAnsi="Times New Roman"/>
          <w:sz w:val="28"/>
          <w:szCs w:val="28"/>
        </w:rPr>
        <w:t xml:space="preserve"> </w:t>
      </w:r>
      <w:r w:rsidRPr="00353BC7">
        <w:rPr>
          <w:rFonts w:ascii="Times New Roman" w:hAnsi="Times New Roman"/>
          <w:sz w:val="28"/>
          <w:szCs w:val="28"/>
        </w:rPr>
        <w:t xml:space="preserve">обработанных с использованием современного графа, учитывающего специфику </w:t>
      </w:r>
      <w:r w:rsidRPr="00353BC7">
        <w:rPr>
          <w:rFonts w:ascii="Times New Roman" w:hAnsi="Times New Roman"/>
          <w:sz w:val="28"/>
          <w:szCs w:val="28"/>
        </w:rPr>
        <w:t>солянокупольной</w:t>
      </w:r>
      <w:r w:rsidRPr="00353BC7">
        <w:rPr>
          <w:rFonts w:ascii="Times New Roman" w:hAnsi="Times New Roman"/>
          <w:sz w:val="28"/>
          <w:szCs w:val="28"/>
        </w:rPr>
        <w:t xml:space="preserve"> тектоники, получены новые представительные сейсмические материалы по подсолевым объектам </w:t>
      </w:r>
      <w:r>
        <w:rPr>
          <w:rFonts w:ascii="Times New Roman" w:hAnsi="Times New Roman"/>
          <w:sz w:val="28"/>
          <w:szCs w:val="28"/>
        </w:rPr>
        <w:t>Адайского</w:t>
      </w:r>
      <w:r>
        <w:rPr>
          <w:rFonts w:ascii="Times New Roman" w:hAnsi="Times New Roman"/>
          <w:sz w:val="28"/>
          <w:szCs w:val="28"/>
        </w:rPr>
        <w:t xml:space="preserve"> блока.</w:t>
      </w:r>
    </w:p>
    <w:p xmlns:wp14="http://schemas.microsoft.com/office/word/2010/wordml" w:rsidRPr="00353BC7" w:rsidR="006E1B1C" w:rsidP="0069492C" w14:paraId="08C61BA7" wp14:textId="77777777">
      <w:pPr>
        <w:tabs>
          <w:tab w:val="left" w:pos="993"/>
        </w:tabs>
        <w:spacing w:after="0" w:line="240" w:lineRule="auto"/>
        <w:ind w:firstLine="567"/>
        <w:jc w:val="both"/>
        <w:rPr>
          <w:rFonts w:ascii="Times New Roman" w:hAnsi="Times New Roman"/>
          <w:sz w:val="28"/>
          <w:szCs w:val="28"/>
        </w:rPr>
      </w:pPr>
      <w:r w:rsidRPr="00353BC7">
        <w:rPr>
          <w:rFonts w:ascii="Times New Roman" w:hAnsi="Times New Roman"/>
          <w:sz w:val="28"/>
          <w:szCs w:val="28"/>
        </w:rPr>
        <w:t xml:space="preserve">Все целевые горизонты были привязаны к ближайшим экстремумам сейсмической записи, по которым в дальнейшем проводилась корреляция и </w:t>
      </w:r>
      <w:r w:rsidRPr="00353BC7">
        <w:rPr>
          <w:rFonts w:ascii="Times New Roman" w:hAnsi="Times New Roman"/>
          <w:sz w:val="28"/>
          <w:szCs w:val="28"/>
        </w:rPr>
        <w:t>картопостроение</w:t>
      </w:r>
      <w:r w:rsidRPr="00353BC7">
        <w:rPr>
          <w:rFonts w:ascii="Times New Roman" w:hAnsi="Times New Roman"/>
          <w:sz w:val="28"/>
          <w:szCs w:val="28"/>
        </w:rPr>
        <w:t>.</w:t>
      </w:r>
    </w:p>
    <w:p xmlns:wp14="http://schemas.microsoft.com/office/word/2010/wordml" w:rsidR="006E1B1C" w:rsidP="0069492C" w14:paraId="2984A211" wp14:textId="77777777">
      <w:pPr>
        <w:tabs>
          <w:tab w:val="left" w:pos="993"/>
        </w:tabs>
        <w:spacing w:after="0" w:line="240" w:lineRule="auto"/>
        <w:ind w:firstLine="567"/>
        <w:jc w:val="both"/>
        <w:rPr>
          <w:rFonts w:ascii="Times New Roman" w:hAnsi="Times New Roman"/>
          <w:sz w:val="28"/>
          <w:szCs w:val="28"/>
        </w:rPr>
      </w:pPr>
      <w:r w:rsidRPr="00353BC7">
        <w:rPr>
          <w:rFonts w:ascii="Times New Roman" w:hAnsi="Times New Roman"/>
          <w:sz w:val="28"/>
          <w:szCs w:val="28"/>
        </w:rPr>
        <w:t>Отражающий горизонт П</w:t>
      </w:r>
      <w:r w:rsidRPr="00333446">
        <w:rPr>
          <w:rFonts w:ascii="Times New Roman" w:hAnsi="Times New Roman"/>
          <w:sz w:val="28"/>
          <w:szCs w:val="28"/>
          <w:vertAlign w:val="subscript"/>
        </w:rPr>
        <w:t>3</w:t>
      </w:r>
      <w:r w:rsidRPr="00353BC7">
        <w:rPr>
          <w:rFonts w:ascii="Times New Roman" w:hAnsi="Times New Roman"/>
          <w:sz w:val="28"/>
          <w:szCs w:val="28"/>
        </w:rPr>
        <w:t xml:space="preserve">, выделяемый повсеместно на площади исследований в виде 2-3 фазного, высокоамплитудного, относительно низкочастотного колебания, маркирующий поверхность до верхнедевонского </w:t>
      </w:r>
      <w:r w:rsidRPr="00353BC7">
        <w:rPr>
          <w:rFonts w:ascii="Times New Roman" w:hAnsi="Times New Roman"/>
          <w:sz w:val="28"/>
          <w:szCs w:val="28"/>
        </w:rPr>
        <w:t>сейсмокомплекса</w:t>
      </w:r>
      <w:r w:rsidRPr="00353BC7">
        <w:rPr>
          <w:rFonts w:ascii="Times New Roman" w:hAnsi="Times New Roman"/>
          <w:sz w:val="28"/>
          <w:szCs w:val="28"/>
        </w:rPr>
        <w:t>, показывает высокую степень дифференциации структурного плана, не только регионального, но и локального характера</w:t>
      </w:r>
      <w:r w:rsidR="00B15F63">
        <w:rPr>
          <w:rFonts w:ascii="Times New Roman" w:hAnsi="Times New Roman"/>
          <w:sz w:val="28"/>
          <w:szCs w:val="28"/>
        </w:rPr>
        <w:t>.</w:t>
      </w:r>
      <w:r w:rsidRPr="00353BC7">
        <w:rPr>
          <w:rFonts w:ascii="Times New Roman" w:hAnsi="Times New Roman"/>
          <w:sz w:val="28"/>
          <w:szCs w:val="28"/>
        </w:rPr>
        <w:t xml:space="preserve"> </w:t>
      </w:r>
    </w:p>
    <w:p xmlns:wp14="http://schemas.microsoft.com/office/word/2010/wordml" w:rsidR="00B15F63" w:rsidP="006E1B1C" w14:paraId="2FF85D32" wp14:textId="77777777">
      <w:pPr>
        <w:spacing w:after="0" w:line="240" w:lineRule="auto"/>
        <w:ind w:firstLine="709"/>
        <w:jc w:val="both"/>
        <w:rPr>
          <w:rFonts w:ascii="Times New Roman" w:hAnsi="Times New Roman"/>
          <w:sz w:val="28"/>
          <w:szCs w:val="28"/>
        </w:rPr>
      </w:pPr>
    </w:p>
    <w:p xmlns:wp14="http://schemas.microsoft.com/office/word/2010/wordml" w:rsidRPr="00B15F63" w:rsidR="00B15F63" w:rsidP="00B15F63" w14:paraId="1E954643" wp14:textId="77777777">
      <w:pPr>
        <w:spacing w:after="0" w:line="240" w:lineRule="auto"/>
        <w:jc w:val="center"/>
        <w:rPr>
          <w:rFonts w:ascii="Times New Roman" w:hAnsi="Times New Roman"/>
          <w:sz w:val="28"/>
          <w:szCs w:val="28"/>
        </w:rPr>
      </w:pPr>
      <w:r w:rsidRPr="00B15F63">
        <w:rPr>
          <w:rFonts w:ascii="Times New Roman" w:hAnsi="Times New Roman"/>
          <w:noProof/>
          <w:sz w:val="28"/>
          <w:szCs w:val="28"/>
          <w:lang w:val="en-US" w:eastAsia="en-US"/>
        </w:rPr>
        <w:drawing>
          <wp:inline xmlns:wp14="http://schemas.microsoft.com/office/word/2010/wordprocessingDrawing" distT="0" distB="0" distL="0" distR="0" wp14:anchorId="7A9D8032" wp14:editId="7777777">
            <wp:extent cx="5943600" cy="3267075"/>
            <wp:effectExtent l="19050" t="19050" r="19050" b="28575"/>
            <wp:docPr id="746" name="Рисунок 1" descr="adai_geologic_reg_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ai_geologic_reg_line"/>
                    <pic:cNvPicPr>
                      <a:picLocks noChangeAspect="1" noChangeArrowheads="1"/>
                    </pic:cNvPicPr>
                  </pic:nvPicPr>
                  <pic:blipFill>
                    <a:blip xmlns:r="http://schemas.openxmlformats.org/officeDocument/2006/relationships" r:embed="rId16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267075"/>
                    </a:xfrm>
                    <a:prstGeom prst="rect">
                      <a:avLst/>
                    </a:prstGeom>
                    <a:noFill/>
                    <a:ln w="9525">
                      <a:solidFill>
                        <a:srgbClr val="000080"/>
                      </a:solidFill>
                      <a:miter lim="800000"/>
                      <a:headEnd/>
                      <a:tailEnd/>
                    </a:ln>
                  </pic:spPr>
                </pic:pic>
              </a:graphicData>
            </a:graphic>
          </wp:inline>
        </w:drawing>
      </w:r>
    </w:p>
    <w:p xmlns:wp14="http://schemas.microsoft.com/office/word/2010/wordml" w:rsidR="003B1A7A" w:rsidP="00B15F63" w14:paraId="627AA0AC" wp14:textId="77777777">
      <w:pPr>
        <w:spacing w:after="0" w:line="240" w:lineRule="auto"/>
        <w:ind w:firstLine="709"/>
        <w:jc w:val="center"/>
        <w:rPr>
          <w:rFonts w:ascii="Times New Roman" w:hAnsi="Times New Roman"/>
          <w:sz w:val="28"/>
          <w:szCs w:val="28"/>
        </w:rPr>
      </w:pPr>
    </w:p>
    <w:p xmlns:wp14="http://schemas.microsoft.com/office/word/2010/wordml" w:rsidRPr="00266C03" w:rsidR="00B15F63" w:rsidP="00B15F63" w14:paraId="0095A93E" wp14:textId="77777777">
      <w:pPr>
        <w:spacing w:after="0" w:line="240" w:lineRule="auto"/>
        <w:ind w:firstLine="709"/>
        <w:jc w:val="center"/>
        <w:rPr>
          <w:rFonts w:ascii="Times New Roman" w:hAnsi="Times New Roman"/>
          <w:sz w:val="28"/>
          <w:szCs w:val="28"/>
        </w:rPr>
      </w:pPr>
      <w:r w:rsidRPr="00266C03">
        <w:rPr>
          <w:rFonts w:ascii="Times New Roman" w:hAnsi="Times New Roman"/>
          <w:sz w:val="28"/>
          <w:szCs w:val="28"/>
        </w:rPr>
        <w:t>Рис</w:t>
      </w:r>
      <w:r w:rsidRPr="00266C03" w:rsidR="00910BF3">
        <w:rPr>
          <w:rFonts w:ascii="Times New Roman" w:hAnsi="Times New Roman"/>
          <w:sz w:val="28"/>
          <w:szCs w:val="28"/>
        </w:rPr>
        <w:t>унок</w:t>
      </w:r>
      <w:r w:rsidRPr="00266C03">
        <w:rPr>
          <w:rFonts w:ascii="Times New Roman" w:hAnsi="Times New Roman"/>
          <w:sz w:val="28"/>
          <w:szCs w:val="28"/>
        </w:rPr>
        <w:t xml:space="preserve"> 5.14 </w:t>
      </w:r>
      <w:r w:rsidRPr="00266C03" w:rsidR="00910BF3">
        <w:rPr>
          <w:rFonts w:ascii="Times New Roman" w:hAnsi="Times New Roman"/>
          <w:sz w:val="28"/>
          <w:szCs w:val="28"/>
        </w:rPr>
        <w:t xml:space="preserve">- </w:t>
      </w:r>
      <w:r w:rsidRPr="00266C03">
        <w:rPr>
          <w:rFonts w:ascii="Times New Roman" w:hAnsi="Times New Roman"/>
          <w:sz w:val="28"/>
          <w:szCs w:val="28"/>
        </w:rPr>
        <w:t>Сейсмогеологический разрез</w:t>
      </w:r>
    </w:p>
    <w:p xmlns:wp14="http://schemas.microsoft.com/office/word/2010/wordml" w:rsidR="00B15F63" w:rsidP="0069492C" w14:paraId="5A7AF15D" wp14:textId="77777777">
      <w:pPr>
        <w:spacing w:after="0" w:line="240" w:lineRule="auto"/>
        <w:ind w:firstLine="567"/>
        <w:jc w:val="both"/>
        <w:rPr>
          <w:rFonts w:ascii="Times New Roman" w:hAnsi="Times New Roman"/>
          <w:sz w:val="28"/>
          <w:szCs w:val="28"/>
        </w:rPr>
      </w:pPr>
    </w:p>
    <w:p xmlns:wp14="http://schemas.microsoft.com/office/word/2010/wordml" w:rsidRPr="00353BC7" w:rsidR="00B15F63" w:rsidP="0069492C" w14:paraId="18F802A3" wp14:textId="77777777">
      <w:pPr>
        <w:spacing w:after="0" w:line="240" w:lineRule="auto"/>
        <w:ind w:firstLine="567"/>
        <w:jc w:val="both"/>
        <w:rPr>
          <w:rFonts w:ascii="Times New Roman" w:hAnsi="Times New Roman"/>
          <w:sz w:val="28"/>
          <w:szCs w:val="28"/>
        </w:rPr>
      </w:pPr>
      <w:r w:rsidRPr="00353BC7">
        <w:rPr>
          <w:rFonts w:ascii="Times New Roman" w:hAnsi="Times New Roman"/>
          <w:sz w:val="28"/>
          <w:szCs w:val="28"/>
        </w:rPr>
        <w:t>При этом вновь полученные сейсмические материалы позволяют говорить, что горизонт П</w:t>
      </w:r>
      <w:r w:rsidRPr="00333446">
        <w:rPr>
          <w:rFonts w:ascii="Times New Roman" w:hAnsi="Times New Roman"/>
          <w:sz w:val="28"/>
          <w:szCs w:val="28"/>
          <w:vertAlign w:val="subscript"/>
        </w:rPr>
        <w:t>3</w:t>
      </w:r>
      <w:r w:rsidRPr="00353BC7">
        <w:rPr>
          <w:rFonts w:ascii="Times New Roman" w:hAnsi="Times New Roman"/>
          <w:sz w:val="28"/>
          <w:szCs w:val="28"/>
        </w:rPr>
        <w:t xml:space="preserve"> не является границей раздела двух структурно-тектонических комплексов (фундамента и подсолевого палеозоя), как предполагалось ранее, а приурочен к кровле относительно мощной (порядка 500-800м) толщи, залегающей в нижней части </w:t>
      </w:r>
      <w:r w:rsidRPr="00353BC7">
        <w:rPr>
          <w:rFonts w:ascii="Times New Roman" w:hAnsi="Times New Roman"/>
          <w:sz w:val="28"/>
          <w:szCs w:val="28"/>
        </w:rPr>
        <w:t>девонско-нижнекаменноугольного</w:t>
      </w:r>
      <w:r w:rsidRPr="00353BC7">
        <w:rPr>
          <w:rFonts w:ascii="Times New Roman" w:hAnsi="Times New Roman"/>
          <w:sz w:val="28"/>
          <w:szCs w:val="28"/>
        </w:rPr>
        <w:t xml:space="preserve"> сейсмогеологического комплекса.</w:t>
      </w:r>
    </w:p>
    <w:p xmlns:wp14="http://schemas.microsoft.com/office/word/2010/wordml" w:rsidR="006E1B1C" w:rsidP="0069492C" w14:paraId="31AA6572" wp14:textId="77777777">
      <w:pPr>
        <w:spacing w:after="0" w:line="240" w:lineRule="auto"/>
        <w:ind w:firstLine="567"/>
        <w:jc w:val="both"/>
        <w:rPr>
          <w:rFonts w:ascii="Times New Roman" w:hAnsi="Times New Roman"/>
          <w:sz w:val="28"/>
          <w:szCs w:val="28"/>
        </w:rPr>
      </w:pPr>
      <w:r w:rsidRPr="00353BC7">
        <w:rPr>
          <w:rFonts w:ascii="Times New Roman" w:hAnsi="Times New Roman"/>
          <w:sz w:val="28"/>
          <w:szCs w:val="28"/>
        </w:rPr>
        <w:t xml:space="preserve">На региональных временных разрезах </w:t>
      </w:r>
      <w:r>
        <w:rPr>
          <w:rFonts w:ascii="Times New Roman" w:hAnsi="Times New Roman"/>
          <w:sz w:val="28"/>
          <w:szCs w:val="28"/>
        </w:rPr>
        <w:t>2D</w:t>
      </w:r>
      <w:r w:rsidRPr="00353BC7">
        <w:rPr>
          <w:rFonts w:ascii="Times New Roman" w:hAnsi="Times New Roman"/>
          <w:sz w:val="28"/>
          <w:szCs w:val="28"/>
        </w:rPr>
        <w:t xml:space="preserve"> (рисунки </w:t>
      </w:r>
      <w:r w:rsidR="006B185E">
        <w:rPr>
          <w:rFonts w:ascii="Times New Roman" w:hAnsi="Times New Roman"/>
          <w:sz w:val="28"/>
          <w:szCs w:val="28"/>
        </w:rPr>
        <w:t>5.</w:t>
      </w:r>
      <w:r w:rsidR="00B15F63">
        <w:rPr>
          <w:rFonts w:ascii="Times New Roman" w:hAnsi="Times New Roman"/>
          <w:sz w:val="28"/>
          <w:szCs w:val="28"/>
        </w:rPr>
        <w:t>15-5</w:t>
      </w:r>
      <w:r w:rsidR="00046A61">
        <w:rPr>
          <w:rFonts w:ascii="Times New Roman" w:hAnsi="Times New Roman"/>
          <w:sz w:val="28"/>
          <w:szCs w:val="28"/>
          <w:lang w:val="kk-KZ"/>
        </w:rPr>
        <w:t>.</w:t>
      </w:r>
      <w:r w:rsidR="00B15F63">
        <w:rPr>
          <w:rFonts w:ascii="Times New Roman" w:hAnsi="Times New Roman"/>
          <w:sz w:val="28"/>
          <w:szCs w:val="28"/>
        </w:rPr>
        <w:t>19</w:t>
      </w:r>
      <w:r w:rsidRPr="00353BC7">
        <w:rPr>
          <w:rFonts w:ascii="Times New Roman" w:hAnsi="Times New Roman"/>
          <w:sz w:val="28"/>
          <w:szCs w:val="28"/>
        </w:rPr>
        <w:t>) ниже горизонта П</w:t>
      </w:r>
      <w:r w:rsidRPr="00910BF3">
        <w:rPr>
          <w:rFonts w:ascii="Times New Roman" w:hAnsi="Times New Roman"/>
          <w:sz w:val="28"/>
          <w:szCs w:val="28"/>
          <w:vertAlign w:val="subscript"/>
        </w:rPr>
        <w:t>3</w:t>
      </w:r>
      <w:r w:rsidRPr="00353BC7">
        <w:rPr>
          <w:rFonts w:ascii="Times New Roman" w:hAnsi="Times New Roman"/>
          <w:sz w:val="28"/>
          <w:szCs w:val="28"/>
        </w:rPr>
        <w:t xml:space="preserve"> четко фиксируется серия энергетически выраженных отражающих горизонтов, подчеркивающих слоистую модель среды ниже горизонта </w:t>
      </w:r>
      <w:r>
        <w:rPr>
          <w:rFonts w:ascii="Times New Roman" w:hAnsi="Times New Roman"/>
          <w:sz w:val="28"/>
          <w:szCs w:val="28"/>
        </w:rPr>
        <w:t>П</w:t>
      </w:r>
      <w:r>
        <w:rPr>
          <w:rFonts w:ascii="Times New Roman" w:hAnsi="Times New Roman"/>
          <w:sz w:val="28"/>
          <w:szCs w:val="28"/>
          <w:vertAlign w:val="subscript"/>
        </w:rPr>
        <w:t>3</w:t>
      </w:r>
      <w:r w:rsidRPr="00353BC7">
        <w:rPr>
          <w:rFonts w:ascii="Times New Roman" w:hAnsi="Times New Roman"/>
          <w:sz w:val="28"/>
          <w:szCs w:val="28"/>
        </w:rPr>
        <w:t xml:space="preserve"> с неясной литологической характеристикой. </w:t>
      </w:r>
    </w:p>
    <w:p xmlns:wp14="http://schemas.microsoft.com/office/word/2010/wordml" w:rsidR="003A5238" w:rsidP="006E1B1C" w14:paraId="06686FEF" wp14:textId="77777777">
      <w:pPr>
        <w:spacing w:after="0" w:line="240" w:lineRule="auto"/>
        <w:ind w:firstLine="709"/>
        <w:jc w:val="both"/>
        <w:rPr>
          <w:rFonts w:ascii="Times New Roman" w:hAnsi="Times New Roman"/>
          <w:sz w:val="28"/>
          <w:szCs w:val="28"/>
        </w:rPr>
      </w:pPr>
    </w:p>
    <w:p xmlns:wp14="http://schemas.microsoft.com/office/word/2010/wordml" w:rsidRPr="00353BC7" w:rsidR="00910BF3" w:rsidP="006E1B1C" w14:paraId="401A7268" wp14:textId="77777777">
      <w:pPr>
        <w:spacing w:after="0" w:line="240" w:lineRule="auto"/>
        <w:ind w:firstLine="709"/>
        <w:jc w:val="both"/>
        <w:rPr>
          <w:rFonts w:ascii="Times New Roman" w:hAnsi="Times New Roman"/>
          <w:sz w:val="28"/>
          <w:szCs w:val="28"/>
        </w:rPr>
      </w:pPr>
      <w:r>
        <w:rPr>
          <w:noProof/>
          <w:lang w:val="en-US" w:eastAsia="en-US"/>
        </w:rPr>
        <w:drawing>
          <wp:inline xmlns:wp14="http://schemas.microsoft.com/office/word/2010/wordprocessingDrawing" distT="0" distB="0" distL="0" distR="0" wp14:anchorId="71E489B8" wp14:editId="7777777">
            <wp:extent cx="4767580" cy="2708910"/>
            <wp:effectExtent l="19050" t="19050" r="0" b="0"/>
            <wp:docPr id="7177" name="Picture 1" descr="АдмКарта_1500"/>
            <wp:cNvGraphicFramePr/>
            <a:graphic xmlns:a="http://schemas.openxmlformats.org/drawingml/2006/main">
              <a:graphicData uri="http://schemas.openxmlformats.org/drawingml/2006/picture">
                <pic:pic xmlns:pic="http://schemas.openxmlformats.org/drawingml/2006/picture">
                  <pic:nvPicPr>
                    <pic:cNvPr id="1" name="Picture 1" descr="АдмКарта_1500"/>
                    <pic:cNvPicPr/>
                  </pic:nvPicPr>
                  <pic:blipFill>
                    <a:blip xmlns:r="http://schemas.openxmlformats.org/officeDocument/2006/relationships" r:embed="rId163" cstate="print">
                      <a:extLst>
                        <a:ext xmlns:a="http://schemas.openxmlformats.org/drawingml/2006/main" uri="{28A0092B-C50C-407E-A947-70E740481C1C}">
                          <a14:useLocalDpi xmlns:a14="http://schemas.microsoft.com/office/drawing/2010/main" val="0"/>
                        </a:ext>
                      </a:extLst>
                    </a:blip>
                    <a:srcRect t="7384"/>
                    <a:stretch>
                      <a:fillRect/>
                    </a:stretch>
                  </pic:blipFill>
                  <pic:spPr bwMode="auto">
                    <a:xfrm>
                      <a:off x="0" y="0"/>
                      <a:ext cx="4767580" cy="2708910"/>
                    </a:xfrm>
                    <a:prstGeom prst="rect">
                      <a:avLst/>
                    </a:prstGeom>
                    <a:noFill/>
                    <a:ln w="6350">
                      <a:solidFill>
                        <a:srgbClr val="000000"/>
                      </a:solidFill>
                      <a:miter lim="800000"/>
                      <a:headEnd/>
                      <a:tailEnd/>
                    </a:ln>
                  </pic:spPr>
                </pic:pic>
              </a:graphicData>
            </a:graphic>
          </wp:inline>
        </w:drawing>
      </w:r>
    </w:p>
    <w:p xmlns:wp14="http://schemas.microsoft.com/office/word/2010/wordml" w:rsidR="006B185E" w14:paraId="752F30A4" wp14:textId="77777777">
      <w:pPr>
        <w:spacing w:after="0" w:line="240" w:lineRule="auto"/>
        <w:rPr>
          <w:rFonts w:ascii="Times New Roman" w:hAnsi="Times New Roman"/>
          <w:sz w:val="28"/>
          <w:szCs w:val="28"/>
        </w:rPr>
      </w:pPr>
    </w:p>
    <w:p xmlns:wp14="http://schemas.microsoft.com/office/word/2010/wordml" w:rsidRPr="00266C03" w:rsidR="00B15F63" w:rsidP="00B15F63" w14:paraId="6842E39C" wp14:textId="77777777">
      <w:pPr>
        <w:spacing w:after="0" w:line="240" w:lineRule="auto"/>
        <w:ind w:firstLine="709"/>
        <w:jc w:val="center"/>
        <w:rPr>
          <w:rFonts w:ascii="Times New Roman" w:hAnsi="Times New Roman"/>
          <w:noProof/>
          <w:sz w:val="28"/>
          <w:szCs w:val="28"/>
        </w:rPr>
      </w:pPr>
      <w:r w:rsidRPr="00266C03">
        <w:rPr>
          <w:rFonts w:ascii="Times New Roman" w:hAnsi="Times New Roman"/>
          <w:sz w:val="28"/>
          <w:szCs w:val="28"/>
          <w:lang w:eastAsia="en-US"/>
        </w:rPr>
        <w:t>Рис</w:t>
      </w:r>
      <w:r w:rsidRPr="00266C03">
        <w:rPr>
          <w:rFonts w:ascii="Times New Roman" w:hAnsi="Times New Roman"/>
          <w:sz w:val="28"/>
          <w:szCs w:val="28"/>
          <w:lang w:val="kk-KZ" w:eastAsia="en-US"/>
        </w:rPr>
        <w:t>унок</w:t>
      </w:r>
      <w:r w:rsidRPr="00266C03">
        <w:rPr>
          <w:rFonts w:ascii="Times New Roman" w:hAnsi="Times New Roman"/>
          <w:noProof/>
          <w:sz w:val="28"/>
          <w:szCs w:val="28"/>
        </w:rPr>
        <w:t xml:space="preserve"> 5.15</w:t>
      </w:r>
      <w:r w:rsidRPr="00266C03">
        <w:rPr>
          <w:rFonts w:ascii="Times New Roman" w:hAnsi="Times New Roman"/>
          <w:noProof/>
          <w:sz w:val="28"/>
          <w:szCs w:val="28"/>
          <w:lang w:val="kk-KZ"/>
        </w:rPr>
        <w:t xml:space="preserve"> -</w:t>
      </w:r>
      <w:r w:rsidRPr="00266C03">
        <w:rPr>
          <w:rFonts w:ascii="Times New Roman" w:hAnsi="Times New Roman"/>
          <w:noProof/>
          <w:sz w:val="28"/>
          <w:szCs w:val="28"/>
        </w:rPr>
        <w:t xml:space="preserve"> Схема Адайского  блока</w:t>
      </w:r>
    </w:p>
    <w:p xmlns:wp14="http://schemas.microsoft.com/office/word/2010/wordml" w:rsidR="00B15F63" w:rsidP="00B15F63" w14:paraId="608DEACE" wp14:textId="77777777">
      <w:pPr>
        <w:spacing w:after="0" w:line="240" w:lineRule="auto"/>
        <w:jc w:val="center"/>
        <w:rPr>
          <w:rFonts w:ascii="Times New Roman" w:hAnsi="Times New Roman"/>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3A8CD002" wp14:editId="7777777">
            <wp:extent cx="5829300" cy="2914650"/>
            <wp:effectExtent l="0" t="0" r="0" b="0"/>
            <wp:docPr id="7170" name="Рисунок 1" descr="Прил_11_Эмб_Кырыкм_08001RA_5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рил_11_Эмб_Кырыкм_08001RA_50000"/>
                    <pic:cNvPicPr>
                      <a:picLocks noChangeAspect="1" noChangeArrowheads="1"/>
                    </pic:cNvPicPr>
                  </pic:nvPicPr>
                  <pic:blipFill>
                    <a:blip xmlns:r="http://schemas.openxmlformats.org/officeDocument/2006/relationships" r:embed="rId164" cstate="print"/>
                    <a:srcRect r="14983"/>
                    <a:stretch>
                      <a:fillRect/>
                    </a:stretch>
                  </pic:blipFill>
                  <pic:spPr bwMode="auto">
                    <a:xfrm>
                      <a:off x="0" y="0"/>
                      <a:ext cx="5829300" cy="2914650"/>
                    </a:xfrm>
                    <a:prstGeom prst="rect">
                      <a:avLst/>
                    </a:prstGeom>
                    <a:noFill/>
                    <a:ln w="9525">
                      <a:noFill/>
                      <a:miter lim="800000"/>
                      <a:headEnd/>
                      <a:tailEnd/>
                    </a:ln>
                  </pic:spPr>
                </pic:pic>
              </a:graphicData>
            </a:graphic>
          </wp:inline>
        </w:drawing>
      </w:r>
      <w:r w:rsidRPr="00B15F63">
        <w:rPr>
          <w:rFonts w:ascii="Times New Roman" w:hAnsi="Times New Roman"/>
          <w:sz w:val="28"/>
          <w:szCs w:val="28"/>
        </w:rPr>
        <w:t xml:space="preserve"> </w:t>
      </w:r>
    </w:p>
    <w:p xmlns:wp14="http://schemas.microsoft.com/office/word/2010/wordml" w:rsidR="00B15F63" w:rsidP="00B15F63" w14:paraId="3048BA75" wp14:textId="77777777">
      <w:pPr>
        <w:spacing w:after="0" w:line="240" w:lineRule="auto"/>
        <w:jc w:val="center"/>
        <w:rPr>
          <w:rFonts w:ascii="Times New Roman" w:hAnsi="Times New Roman"/>
          <w:sz w:val="28"/>
          <w:szCs w:val="28"/>
        </w:rPr>
      </w:pPr>
    </w:p>
    <w:p xmlns:wp14="http://schemas.microsoft.com/office/word/2010/wordml" w:rsidRPr="00266C03" w:rsidR="00B15F63" w:rsidP="00B15F63" w14:paraId="6FEAE542" wp14:textId="77777777">
      <w:pPr>
        <w:spacing w:after="0" w:line="240" w:lineRule="auto"/>
        <w:jc w:val="center"/>
        <w:rPr>
          <w:rFonts w:ascii="Times New Roman" w:hAnsi="Times New Roman"/>
          <w:sz w:val="28"/>
          <w:szCs w:val="28"/>
        </w:rPr>
      </w:pPr>
      <w:r w:rsidRPr="00266C03">
        <w:rPr>
          <w:rFonts w:ascii="Times New Roman" w:hAnsi="Times New Roman"/>
          <w:sz w:val="28"/>
          <w:szCs w:val="28"/>
        </w:rPr>
        <w:t>Рисунок 5.16</w:t>
      </w:r>
      <w:r w:rsidRPr="00266C03">
        <w:rPr>
          <w:rFonts w:ascii="Times New Roman" w:hAnsi="Times New Roman"/>
          <w:sz w:val="28"/>
          <w:szCs w:val="28"/>
          <w:lang w:val="kk-KZ"/>
        </w:rPr>
        <w:t xml:space="preserve"> </w:t>
      </w:r>
      <w:r w:rsidRPr="00266C03" w:rsidR="00734C59">
        <w:rPr>
          <w:rFonts w:ascii="Times New Roman" w:hAnsi="Times New Roman"/>
          <w:sz w:val="28"/>
          <w:szCs w:val="28"/>
          <w:lang w:val="kk-KZ"/>
        </w:rPr>
        <w:t>-</w:t>
      </w:r>
      <w:r w:rsidRPr="00266C03">
        <w:rPr>
          <w:rFonts w:ascii="Times New Roman" w:hAnsi="Times New Roman"/>
          <w:sz w:val="28"/>
          <w:szCs w:val="28"/>
        </w:rPr>
        <w:t>Адайский</w:t>
      </w:r>
      <w:r w:rsidRPr="00266C03">
        <w:rPr>
          <w:rFonts w:ascii="Times New Roman" w:hAnsi="Times New Roman"/>
          <w:sz w:val="28"/>
          <w:szCs w:val="28"/>
        </w:rPr>
        <w:t xml:space="preserve"> участок. Временной сейсмический разрез по профилю </w:t>
      </w:r>
      <w:r w:rsidRPr="00266C03">
        <w:rPr>
          <w:rFonts w:ascii="Times New Roman" w:hAnsi="Times New Roman"/>
          <w:sz w:val="28"/>
          <w:szCs w:val="28"/>
        </w:rPr>
        <w:t>Эмбенская</w:t>
      </w:r>
      <w:r w:rsidRPr="00266C03">
        <w:rPr>
          <w:rFonts w:ascii="Times New Roman" w:hAnsi="Times New Roman"/>
          <w:sz w:val="28"/>
          <w:szCs w:val="28"/>
        </w:rPr>
        <w:t xml:space="preserve"> </w:t>
      </w:r>
      <w:r w:rsidRPr="00266C03" w:rsidR="00C213D6">
        <w:rPr>
          <w:rFonts w:ascii="Times New Roman" w:hAnsi="Times New Roman"/>
          <w:sz w:val="28"/>
          <w:szCs w:val="28"/>
        </w:rPr>
        <w:t>–</w:t>
      </w:r>
      <w:r w:rsidRPr="00266C03">
        <w:rPr>
          <w:rFonts w:ascii="Times New Roman" w:hAnsi="Times New Roman"/>
          <w:sz w:val="28"/>
          <w:szCs w:val="28"/>
        </w:rPr>
        <w:t>К</w:t>
      </w:r>
      <w:r w:rsidRPr="00266C03" w:rsidR="009D6AA7">
        <w:rPr>
          <w:rFonts w:ascii="Times New Roman" w:hAnsi="Times New Roman"/>
          <w:sz w:val="28"/>
          <w:szCs w:val="28"/>
        </w:rPr>
        <w:t>ы</w:t>
      </w:r>
      <w:r w:rsidRPr="00266C03">
        <w:rPr>
          <w:rFonts w:ascii="Times New Roman" w:hAnsi="Times New Roman"/>
          <w:sz w:val="28"/>
          <w:szCs w:val="28"/>
        </w:rPr>
        <w:t>р</w:t>
      </w:r>
      <w:r w:rsidRPr="00266C03" w:rsidR="009D6AA7">
        <w:rPr>
          <w:rFonts w:ascii="Times New Roman" w:hAnsi="Times New Roman"/>
          <w:sz w:val="28"/>
          <w:szCs w:val="28"/>
        </w:rPr>
        <w:t>ык</w:t>
      </w:r>
      <w:r w:rsidRPr="00266C03">
        <w:rPr>
          <w:rFonts w:ascii="Times New Roman" w:hAnsi="Times New Roman"/>
          <w:sz w:val="28"/>
          <w:szCs w:val="28"/>
        </w:rPr>
        <w:t>мерген</w:t>
      </w:r>
    </w:p>
    <w:p xmlns:wp14="http://schemas.microsoft.com/office/word/2010/wordml" w:rsidR="00C213D6" w:rsidP="00B15F63" w14:paraId="3793568E" wp14:textId="77777777">
      <w:pPr>
        <w:spacing w:after="0" w:line="240" w:lineRule="auto"/>
        <w:jc w:val="center"/>
        <w:rPr>
          <w:rFonts w:ascii="Times New Roman" w:hAnsi="Times New Roman"/>
          <w:sz w:val="28"/>
          <w:szCs w:val="28"/>
        </w:rPr>
      </w:pPr>
    </w:p>
    <w:p xmlns:wp14="http://schemas.microsoft.com/office/word/2010/wordml" w:rsidRPr="00F42F74" w:rsidR="00920BFB" w:rsidP="00920BFB" w14:paraId="05EBDBFF"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 xml:space="preserve">В пределах </w:t>
      </w:r>
      <w:r w:rsidRPr="00F42F74">
        <w:rPr>
          <w:rFonts w:ascii="Times New Roman" w:hAnsi="Times New Roman"/>
          <w:sz w:val="28"/>
          <w:szCs w:val="28"/>
        </w:rPr>
        <w:t>сейсмокомплекса</w:t>
      </w:r>
      <w:r w:rsidRPr="00F42F74">
        <w:rPr>
          <w:rFonts w:ascii="Times New Roman" w:hAnsi="Times New Roman"/>
          <w:sz w:val="28"/>
          <w:szCs w:val="28"/>
        </w:rPr>
        <w:t xml:space="preserve"> локально прослеживаются отражающие горизонты, которые по особенностям волновой записи могут интерпретироваться как кровля карбонатных толщ, вероятно девонского или более древнего возраста с подошвой, которого связан горизонт П</w:t>
      </w:r>
      <w:r w:rsidRPr="00F42F74">
        <w:rPr>
          <w:rFonts w:ascii="Times New Roman" w:hAnsi="Times New Roman"/>
          <w:sz w:val="28"/>
          <w:szCs w:val="28"/>
          <w:vertAlign w:val="subscript"/>
        </w:rPr>
        <w:t>3</w:t>
      </w:r>
      <w:r w:rsidRPr="00F42F74">
        <w:rPr>
          <w:rFonts w:ascii="Times New Roman" w:hAnsi="Times New Roman"/>
          <w:sz w:val="28"/>
          <w:szCs w:val="28"/>
        </w:rPr>
        <w:t>'.</w:t>
      </w:r>
    </w:p>
    <w:p xmlns:wp14="http://schemas.microsoft.com/office/word/2010/wordml" w:rsidR="00C213D6" w:rsidP="00C213D6" w14:paraId="527A503C"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 xml:space="preserve">Верхний </w:t>
      </w:r>
      <w:r w:rsidRPr="00F42F74">
        <w:rPr>
          <w:rFonts w:ascii="Times New Roman" w:hAnsi="Times New Roman"/>
          <w:sz w:val="28"/>
          <w:szCs w:val="28"/>
        </w:rPr>
        <w:t>сейсмофациальный</w:t>
      </w:r>
      <w:r w:rsidRPr="00F42F74">
        <w:rPr>
          <w:rFonts w:ascii="Times New Roman" w:hAnsi="Times New Roman"/>
          <w:sz w:val="28"/>
          <w:szCs w:val="28"/>
        </w:rPr>
        <w:t xml:space="preserve"> комплекс, </w:t>
      </w:r>
      <w:r w:rsidRPr="00F42F74">
        <w:rPr>
          <w:rFonts w:ascii="Times New Roman" w:hAnsi="Times New Roman"/>
          <w:sz w:val="28"/>
          <w:szCs w:val="28"/>
        </w:rPr>
        <w:t>поздневизейско</w:t>
      </w:r>
      <w:r w:rsidRPr="00F42F74">
        <w:rPr>
          <w:rFonts w:ascii="Times New Roman" w:hAnsi="Times New Roman"/>
          <w:sz w:val="28"/>
          <w:szCs w:val="28"/>
        </w:rPr>
        <w:t>-артинского возраста, заключенный между отражающими горизонтами П</w:t>
      </w:r>
      <w:r w:rsidRPr="00F42F74">
        <w:rPr>
          <w:rFonts w:ascii="Times New Roman" w:hAnsi="Times New Roman"/>
          <w:sz w:val="28"/>
          <w:szCs w:val="28"/>
          <w:vertAlign w:val="subscript"/>
        </w:rPr>
        <w:t>1</w:t>
      </w:r>
      <w:r w:rsidRPr="00F42F74">
        <w:rPr>
          <w:rFonts w:ascii="Times New Roman" w:hAnsi="Times New Roman"/>
          <w:sz w:val="28"/>
          <w:szCs w:val="28"/>
        </w:rPr>
        <w:t xml:space="preserve"> и П</w:t>
      </w:r>
      <w:r w:rsidRPr="00F42F74">
        <w:rPr>
          <w:rFonts w:ascii="Times New Roman" w:hAnsi="Times New Roman"/>
          <w:sz w:val="28"/>
          <w:szCs w:val="28"/>
          <w:vertAlign w:val="subscript"/>
        </w:rPr>
        <w:t>2</w:t>
      </w:r>
      <w:r w:rsidRPr="00F42F74">
        <w:rPr>
          <w:rFonts w:ascii="Times New Roman" w:hAnsi="Times New Roman"/>
          <w:sz w:val="28"/>
          <w:szCs w:val="28"/>
        </w:rPr>
        <w:t>', характеризуется наличием регулярных интенсивных отражений, указывающих на слоистый характер его строения.</w:t>
      </w:r>
      <w:r>
        <w:rPr>
          <w:rFonts w:ascii="Times New Roman" w:hAnsi="Times New Roman"/>
          <w:sz w:val="28"/>
          <w:szCs w:val="28"/>
        </w:rPr>
        <w:t xml:space="preserve"> </w:t>
      </w:r>
    </w:p>
    <w:p xmlns:wp14="http://schemas.microsoft.com/office/word/2010/wordml" w:rsidRPr="00654FDC" w:rsidR="006E1B1C" w:rsidP="00B15F63" w14:paraId="081CEB47" wp14:textId="77777777">
      <w:pPr>
        <w:spacing w:after="0" w:line="240" w:lineRule="auto"/>
        <w:jc w:val="both"/>
        <w:rPr>
          <w:rFonts w:ascii="Times New Roman" w:hAnsi="Times New Roman"/>
          <w:sz w:val="28"/>
          <w:szCs w:val="28"/>
          <w:lang w:val="kk-KZ"/>
        </w:rPr>
      </w:pPr>
      <w:r>
        <w:rPr>
          <w:rFonts w:ascii="Times New Roman" w:hAnsi="Times New Roman"/>
          <w:noProof/>
          <w:sz w:val="28"/>
          <w:szCs w:val="28"/>
          <w:lang w:val="en-US" w:eastAsia="en-US"/>
        </w:rPr>
        <w:drawing>
          <wp:inline xmlns:wp14="http://schemas.microsoft.com/office/word/2010/wordprocessingDrawing" distT="0" distB="0" distL="0" distR="0" wp14:anchorId="736519C2" wp14:editId="7777777">
            <wp:extent cx="6121782" cy="3371850"/>
            <wp:effectExtent l="19050" t="0" r="0" b="0"/>
            <wp:docPr id="7172" name="Рисунок 2" descr="Прил_12_Кырыкм_МунайлыС_Ульк_08001RB _5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рил_12_Кырыкм_МунайлыС_Ульк_08001RB _50000"/>
                    <pic:cNvPicPr>
                      <a:picLocks noChangeAspect="1" noChangeArrowheads="1"/>
                    </pic:cNvPicPr>
                  </pic:nvPicPr>
                  <pic:blipFill>
                    <a:blip xmlns:r="http://schemas.openxmlformats.org/officeDocument/2006/relationships" r:embed="rId165" cstate="print"/>
                    <a:srcRect r="14935" b="-21"/>
                    <a:stretch>
                      <a:fillRect/>
                    </a:stretch>
                  </pic:blipFill>
                  <pic:spPr bwMode="auto">
                    <a:xfrm>
                      <a:off x="0" y="0"/>
                      <a:ext cx="6123346" cy="3372712"/>
                    </a:xfrm>
                    <a:prstGeom prst="rect">
                      <a:avLst/>
                    </a:prstGeom>
                    <a:noFill/>
                    <a:ln w="9525">
                      <a:noFill/>
                      <a:miter lim="800000"/>
                      <a:headEnd/>
                      <a:tailEnd/>
                    </a:ln>
                  </pic:spPr>
                </pic:pic>
              </a:graphicData>
            </a:graphic>
          </wp:inline>
        </w:drawing>
      </w:r>
    </w:p>
    <w:p xmlns:wp14="http://schemas.microsoft.com/office/word/2010/wordml" w:rsidR="00B15F63" w:rsidP="00B15F63" w14:paraId="54D4AFED" wp14:textId="77777777">
      <w:pPr>
        <w:spacing w:after="0" w:line="240" w:lineRule="auto"/>
        <w:ind w:firstLine="709"/>
        <w:jc w:val="center"/>
        <w:rPr>
          <w:rFonts w:ascii="Times New Roman" w:hAnsi="Times New Roman"/>
          <w:sz w:val="28"/>
          <w:szCs w:val="28"/>
        </w:rPr>
      </w:pPr>
    </w:p>
    <w:p xmlns:wp14="http://schemas.microsoft.com/office/word/2010/wordml" w:rsidRPr="00FF0B4B" w:rsidR="00B15F63" w:rsidP="00B15F63" w14:paraId="70527FC3" wp14:textId="77777777">
      <w:pPr>
        <w:spacing w:after="0" w:line="240" w:lineRule="auto"/>
        <w:ind w:firstLine="709"/>
        <w:jc w:val="center"/>
        <w:rPr>
          <w:rFonts w:ascii="Times New Roman" w:hAnsi="Times New Roman"/>
          <w:sz w:val="24"/>
          <w:szCs w:val="24"/>
        </w:rPr>
      </w:pPr>
      <w:r w:rsidRPr="00266C03">
        <w:rPr>
          <w:rFonts w:ascii="Times New Roman" w:hAnsi="Times New Roman"/>
          <w:sz w:val="28"/>
          <w:szCs w:val="28"/>
        </w:rPr>
        <w:t>Рисунок 5.17</w:t>
      </w:r>
      <w:r w:rsidRPr="00266C03" w:rsidR="00734C59">
        <w:rPr>
          <w:rFonts w:ascii="Times New Roman" w:hAnsi="Times New Roman"/>
          <w:sz w:val="28"/>
          <w:szCs w:val="28"/>
        </w:rPr>
        <w:t>-</w:t>
      </w:r>
      <w:r w:rsidRPr="00266C03">
        <w:rPr>
          <w:rFonts w:ascii="Times New Roman" w:hAnsi="Times New Roman"/>
          <w:sz w:val="28"/>
          <w:szCs w:val="28"/>
          <w:lang w:val="kk-KZ"/>
        </w:rPr>
        <w:t xml:space="preserve"> </w:t>
      </w:r>
      <w:r w:rsidRPr="00266C03">
        <w:rPr>
          <w:rFonts w:ascii="Times New Roman" w:hAnsi="Times New Roman"/>
          <w:sz w:val="28"/>
          <w:szCs w:val="28"/>
        </w:rPr>
        <w:t>Адайский</w:t>
      </w:r>
      <w:r w:rsidRPr="00266C03">
        <w:rPr>
          <w:rFonts w:ascii="Times New Roman" w:hAnsi="Times New Roman"/>
          <w:sz w:val="28"/>
          <w:szCs w:val="28"/>
        </w:rPr>
        <w:t xml:space="preserve"> участок. Временной сейсмический разрез по профилю </w:t>
      </w:r>
      <w:r w:rsidRPr="00266C03">
        <w:rPr>
          <w:rFonts w:ascii="Times New Roman" w:hAnsi="Times New Roman"/>
          <w:sz w:val="28"/>
          <w:szCs w:val="28"/>
        </w:rPr>
        <w:t>К</w:t>
      </w:r>
      <w:r w:rsidRPr="00266C03" w:rsidR="009D6AA7">
        <w:rPr>
          <w:rFonts w:ascii="Times New Roman" w:hAnsi="Times New Roman"/>
          <w:sz w:val="28"/>
          <w:szCs w:val="28"/>
        </w:rPr>
        <w:t>ы</w:t>
      </w:r>
      <w:r w:rsidRPr="00266C03">
        <w:rPr>
          <w:rFonts w:ascii="Times New Roman" w:hAnsi="Times New Roman"/>
          <w:sz w:val="28"/>
          <w:szCs w:val="28"/>
        </w:rPr>
        <w:t>р</w:t>
      </w:r>
      <w:r w:rsidRPr="00266C03" w:rsidR="009D6AA7">
        <w:rPr>
          <w:rFonts w:ascii="Times New Roman" w:hAnsi="Times New Roman"/>
          <w:sz w:val="28"/>
          <w:szCs w:val="28"/>
        </w:rPr>
        <w:t>ык</w:t>
      </w:r>
      <w:r w:rsidRPr="00266C03">
        <w:rPr>
          <w:rFonts w:ascii="Times New Roman" w:hAnsi="Times New Roman"/>
          <w:sz w:val="28"/>
          <w:szCs w:val="28"/>
        </w:rPr>
        <w:t>мерген-Мунайлы</w:t>
      </w:r>
      <w:r w:rsidRPr="00266C03">
        <w:rPr>
          <w:rFonts w:ascii="Times New Roman" w:hAnsi="Times New Roman"/>
          <w:sz w:val="28"/>
          <w:szCs w:val="28"/>
        </w:rPr>
        <w:t xml:space="preserve"> Сев</w:t>
      </w:r>
      <w:r w:rsidRPr="00FF0B4B">
        <w:rPr>
          <w:rFonts w:ascii="Times New Roman" w:hAnsi="Times New Roman"/>
          <w:sz w:val="24"/>
          <w:szCs w:val="24"/>
        </w:rPr>
        <w:t>.</w:t>
      </w:r>
    </w:p>
    <w:p xmlns:wp14="http://schemas.microsoft.com/office/word/2010/wordml" w:rsidRPr="00353BC7" w:rsidR="00C213D6" w:rsidP="00B15F63" w14:paraId="0FBA7733" wp14:textId="77777777">
      <w:pPr>
        <w:spacing w:after="0" w:line="240" w:lineRule="auto"/>
        <w:ind w:firstLine="709"/>
        <w:jc w:val="center"/>
        <w:rPr>
          <w:rFonts w:ascii="Times New Roman" w:hAnsi="Times New Roman"/>
          <w:sz w:val="28"/>
          <w:szCs w:val="28"/>
        </w:rPr>
      </w:pPr>
    </w:p>
    <w:p xmlns:wp14="http://schemas.microsoft.com/office/word/2010/wordml" w:rsidRPr="00353BC7" w:rsidR="006E1B1C" w:rsidP="00B15F63" w14:paraId="506B019F" wp14:textId="77777777">
      <w:pPr>
        <w:spacing w:after="0" w:line="240" w:lineRule="auto"/>
        <w:jc w:val="both"/>
        <w:rPr>
          <w:rFonts w:ascii="Times New Roman" w:hAnsi="Times New Roman"/>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78812327" wp14:editId="7777777">
            <wp:extent cx="5887500" cy="2514600"/>
            <wp:effectExtent l="19050" t="0" r="0" b="0"/>
            <wp:docPr id="7173" name="Рисунок 21" descr="Прил_13_Ульк_Акк_08001RC_5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Прил_13_Ульк_Акк_08001RC_50000"/>
                    <pic:cNvPicPr>
                      <a:picLocks noChangeAspect="1" noChangeArrowheads="1"/>
                    </pic:cNvPicPr>
                  </pic:nvPicPr>
                  <pic:blipFill>
                    <a:blip xmlns:r="http://schemas.openxmlformats.org/officeDocument/2006/relationships" r:embed="rId166" cstate="print"/>
                    <a:srcRect r="12228"/>
                    <a:stretch>
                      <a:fillRect/>
                    </a:stretch>
                  </pic:blipFill>
                  <pic:spPr bwMode="auto">
                    <a:xfrm>
                      <a:off x="0" y="0"/>
                      <a:ext cx="5896243" cy="2518334"/>
                    </a:xfrm>
                    <a:prstGeom prst="rect">
                      <a:avLst/>
                    </a:prstGeom>
                    <a:noFill/>
                    <a:ln w="9525">
                      <a:noFill/>
                      <a:miter lim="800000"/>
                      <a:headEnd/>
                      <a:tailEnd/>
                    </a:ln>
                  </pic:spPr>
                </pic:pic>
              </a:graphicData>
            </a:graphic>
          </wp:inline>
        </w:drawing>
      </w:r>
    </w:p>
    <w:p xmlns:wp14="http://schemas.microsoft.com/office/word/2010/wordml" w:rsidR="00B15F63" w:rsidP="00B15F63" w14:paraId="4F7836D1" wp14:textId="77777777">
      <w:pPr>
        <w:spacing w:after="0" w:line="240" w:lineRule="auto"/>
        <w:ind w:firstLine="709"/>
        <w:jc w:val="center"/>
        <w:rPr>
          <w:rFonts w:ascii="Times New Roman" w:hAnsi="Times New Roman"/>
          <w:sz w:val="28"/>
          <w:szCs w:val="28"/>
        </w:rPr>
      </w:pPr>
    </w:p>
    <w:p xmlns:wp14="http://schemas.microsoft.com/office/word/2010/wordml" w:rsidRPr="00266C03" w:rsidR="00B15F63" w:rsidP="00B15F63" w14:paraId="6B4EA969" wp14:textId="77777777">
      <w:pPr>
        <w:spacing w:after="0" w:line="240" w:lineRule="auto"/>
        <w:ind w:firstLine="709"/>
        <w:jc w:val="center"/>
        <w:rPr>
          <w:rFonts w:ascii="Times New Roman" w:hAnsi="Times New Roman"/>
          <w:sz w:val="28"/>
          <w:szCs w:val="28"/>
        </w:rPr>
      </w:pPr>
      <w:r w:rsidRPr="00266C03">
        <w:rPr>
          <w:rFonts w:ascii="Times New Roman" w:hAnsi="Times New Roman"/>
          <w:sz w:val="28"/>
          <w:szCs w:val="28"/>
        </w:rPr>
        <w:t xml:space="preserve">Рисунок </w:t>
      </w:r>
      <w:r w:rsidRPr="00266C03" w:rsidR="006B185E">
        <w:rPr>
          <w:rFonts w:ascii="Times New Roman" w:hAnsi="Times New Roman"/>
          <w:sz w:val="28"/>
          <w:szCs w:val="28"/>
        </w:rPr>
        <w:t>5.</w:t>
      </w:r>
      <w:r w:rsidRPr="00266C03">
        <w:rPr>
          <w:rFonts w:ascii="Times New Roman" w:hAnsi="Times New Roman"/>
          <w:sz w:val="28"/>
          <w:szCs w:val="28"/>
        </w:rPr>
        <w:t xml:space="preserve">18 </w:t>
      </w:r>
      <w:r w:rsidRPr="00266C03" w:rsidR="00734C59">
        <w:rPr>
          <w:rFonts w:ascii="Times New Roman" w:hAnsi="Times New Roman"/>
          <w:sz w:val="28"/>
          <w:szCs w:val="28"/>
        </w:rPr>
        <w:t>-</w:t>
      </w:r>
      <w:r w:rsidRPr="00266C03">
        <w:rPr>
          <w:rFonts w:ascii="Times New Roman" w:hAnsi="Times New Roman"/>
          <w:sz w:val="28"/>
          <w:szCs w:val="28"/>
          <w:lang w:val="kk-KZ"/>
        </w:rPr>
        <w:t xml:space="preserve"> </w:t>
      </w:r>
      <w:r w:rsidRPr="00266C03">
        <w:rPr>
          <w:rFonts w:ascii="Times New Roman" w:hAnsi="Times New Roman"/>
          <w:sz w:val="28"/>
          <w:szCs w:val="28"/>
        </w:rPr>
        <w:t>Адайский</w:t>
      </w:r>
      <w:r w:rsidRPr="00266C03">
        <w:rPr>
          <w:rFonts w:ascii="Times New Roman" w:hAnsi="Times New Roman"/>
          <w:sz w:val="28"/>
          <w:szCs w:val="28"/>
        </w:rPr>
        <w:t xml:space="preserve"> участок. Временной сейсмический разрез по профилю</w:t>
      </w:r>
      <w:r w:rsidRPr="00266C03">
        <w:rPr>
          <w:rFonts w:ascii="Times New Roman" w:hAnsi="Times New Roman"/>
          <w:sz w:val="28"/>
          <w:szCs w:val="28"/>
        </w:rPr>
        <w:t xml:space="preserve"> </w:t>
      </w:r>
      <w:r w:rsidRPr="00266C03">
        <w:rPr>
          <w:rFonts w:ascii="Times New Roman" w:hAnsi="Times New Roman"/>
          <w:sz w:val="28"/>
          <w:szCs w:val="28"/>
        </w:rPr>
        <w:t>Улькентобе-Аккудук</w:t>
      </w:r>
    </w:p>
    <w:p xmlns:wp14="http://schemas.microsoft.com/office/word/2010/wordml" w:rsidR="00B15F63" w:rsidP="00B15F63" w14:paraId="478D7399" wp14:textId="77777777">
      <w:pPr>
        <w:spacing w:after="0" w:line="240" w:lineRule="auto"/>
        <w:ind w:firstLine="709"/>
        <w:jc w:val="both"/>
        <w:rPr>
          <w:rFonts w:ascii="Times New Roman" w:hAnsi="Times New Roman"/>
          <w:sz w:val="28"/>
          <w:szCs w:val="28"/>
        </w:rPr>
      </w:pPr>
    </w:p>
    <w:p xmlns:wp14="http://schemas.microsoft.com/office/word/2010/wordml" w:rsidR="00B15F63" w:rsidP="0069492C" w14:paraId="2A8FD4A8" wp14:textId="77777777">
      <w:pPr>
        <w:spacing w:after="0" w:line="240" w:lineRule="auto"/>
        <w:ind w:firstLine="567"/>
        <w:jc w:val="both"/>
        <w:rPr>
          <w:rFonts w:ascii="Times New Roman" w:hAnsi="Times New Roman"/>
          <w:sz w:val="28"/>
          <w:szCs w:val="28"/>
        </w:rPr>
      </w:pPr>
      <w:r>
        <w:rPr>
          <w:rFonts w:ascii="Times New Roman" w:hAnsi="Times New Roman"/>
          <w:sz w:val="28"/>
          <w:szCs w:val="28"/>
        </w:rPr>
        <w:t xml:space="preserve">Залегание этого комплекса изменяется от </w:t>
      </w:r>
      <w:r>
        <w:rPr>
          <w:rFonts w:ascii="Times New Roman" w:hAnsi="Times New Roman"/>
          <w:sz w:val="28"/>
          <w:szCs w:val="28"/>
        </w:rPr>
        <w:t>складчато</w:t>
      </w:r>
      <w:r>
        <w:rPr>
          <w:rFonts w:ascii="Times New Roman" w:hAnsi="Times New Roman"/>
          <w:sz w:val="28"/>
          <w:szCs w:val="28"/>
        </w:rPr>
        <w:t>-дислоцированного на северо-западном крыле Южно-</w:t>
      </w:r>
      <w:r>
        <w:rPr>
          <w:rFonts w:ascii="Times New Roman" w:hAnsi="Times New Roman"/>
          <w:sz w:val="28"/>
          <w:szCs w:val="28"/>
        </w:rPr>
        <w:t>Эмбинского</w:t>
      </w:r>
      <w:r>
        <w:rPr>
          <w:rFonts w:ascii="Times New Roman" w:hAnsi="Times New Roman"/>
          <w:sz w:val="28"/>
          <w:szCs w:val="28"/>
        </w:rPr>
        <w:t xml:space="preserve"> палеозойского поднятия до характерного залегания толщи заполнения с наличием расчлененного внутриформационного рельефа во внутренней зоне.</w:t>
      </w:r>
    </w:p>
    <w:p xmlns:wp14="http://schemas.microsoft.com/office/word/2010/wordml" w:rsidR="00B15F63" w:rsidP="0069492C" w14:paraId="5C06A527" wp14:textId="77777777">
      <w:pPr>
        <w:spacing w:after="0" w:line="240" w:lineRule="auto"/>
        <w:ind w:firstLine="567"/>
        <w:jc w:val="both"/>
        <w:rPr>
          <w:rFonts w:ascii="Times New Roman" w:hAnsi="Times New Roman"/>
          <w:sz w:val="28"/>
          <w:szCs w:val="28"/>
        </w:rPr>
      </w:pPr>
      <w:r w:rsidRPr="00353BC7">
        <w:rPr>
          <w:rFonts w:ascii="Times New Roman" w:hAnsi="Times New Roman"/>
          <w:sz w:val="28"/>
          <w:szCs w:val="28"/>
        </w:rPr>
        <w:t>Более контрастное строение имеет толща между отражающими горизонтами П</w:t>
      </w:r>
      <w:r w:rsidRPr="00734C59">
        <w:rPr>
          <w:rFonts w:ascii="Times New Roman" w:hAnsi="Times New Roman"/>
          <w:sz w:val="28"/>
          <w:szCs w:val="28"/>
          <w:vertAlign w:val="subscript"/>
        </w:rPr>
        <w:t>2</w:t>
      </w:r>
      <w:r w:rsidRPr="00734C59">
        <w:rPr>
          <w:rFonts w:ascii="Times New Roman" w:hAnsi="Times New Roman"/>
          <w:sz w:val="28"/>
          <w:szCs w:val="28"/>
          <w:vertAlign w:val="superscript"/>
        </w:rPr>
        <w:t>с</w:t>
      </w:r>
      <w:r w:rsidRPr="00353BC7">
        <w:rPr>
          <w:rFonts w:ascii="Times New Roman" w:hAnsi="Times New Roman"/>
          <w:sz w:val="28"/>
          <w:szCs w:val="28"/>
        </w:rPr>
        <w:t xml:space="preserve"> и П</w:t>
      </w:r>
      <w:r w:rsidRPr="00734C59">
        <w:rPr>
          <w:rFonts w:ascii="Times New Roman" w:hAnsi="Times New Roman"/>
          <w:sz w:val="28"/>
          <w:szCs w:val="28"/>
          <w:vertAlign w:val="subscript"/>
        </w:rPr>
        <w:t>2</w:t>
      </w:r>
      <w:r w:rsidRPr="00353BC7">
        <w:rPr>
          <w:rFonts w:ascii="Times New Roman" w:hAnsi="Times New Roman"/>
          <w:sz w:val="28"/>
          <w:szCs w:val="28"/>
        </w:rPr>
        <w:t xml:space="preserve">', связанных с кровлей и </w:t>
      </w:r>
      <w:r w:rsidRPr="00353BC7" w:rsidR="00734C59">
        <w:rPr>
          <w:rFonts w:ascii="Times New Roman" w:hAnsi="Times New Roman"/>
          <w:sz w:val="28"/>
          <w:szCs w:val="28"/>
        </w:rPr>
        <w:t>подошвой,</w:t>
      </w:r>
      <w:r w:rsidRPr="00353BC7">
        <w:rPr>
          <w:rFonts w:ascii="Times New Roman" w:hAnsi="Times New Roman"/>
          <w:sz w:val="28"/>
          <w:szCs w:val="28"/>
        </w:rPr>
        <w:t xml:space="preserve"> регионально развитой московско-башкирской терригенно-карбонатной плитой и характеризующих внутреннее строение </w:t>
      </w:r>
      <w:r w:rsidRPr="00353BC7">
        <w:rPr>
          <w:rFonts w:ascii="Times New Roman" w:hAnsi="Times New Roman"/>
          <w:sz w:val="28"/>
          <w:szCs w:val="28"/>
        </w:rPr>
        <w:t>сейсмоф</w:t>
      </w:r>
      <w:r>
        <w:rPr>
          <w:rFonts w:ascii="Times New Roman" w:hAnsi="Times New Roman"/>
          <w:sz w:val="28"/>
          <w:szCs w:val="28"/>
        </w:rPr>
        <w:t>ациального</w:t>
      </w:r>
      <w:r>
        <w:rPr>
          <w:rFonts w:ascii="Times New Roman" w:hAnsi="Times New Roman"/>
          <w:sz w:val="28"/>
          <w:szCs w:val="28"/>
        </w:rPr>
        <w:t xml:space="preserve"> комплекса (рисунок </w:t>
      </w:r>
      <w:r w:rsidRPr="00353BC7">
        <w:rPr>
          <w:rFonts w:ascii="Times New Roman" w:hAnsi="Times New Roman"/>
          <w:sz w:val="28"/>
          <w:szCs w:val="28"/>
        </w:rPr>
        <w:t>5</w:t>
      </w:r>
      <w:r>
        <w:rPr>
          <w:rFonts w:ascii="Times New Roman" w:hAnsi="Times New Roman"/>
          <w:sz w:val="28"/>
          <w:szCs w:val="28"/>
        </w:rPr>
        <w:t>.19</w:t>
      </w:r>
      <w:r w:rsidRPr="00353BC7">
        <w:rPr>
          <w:rFonts w:ascii="Times New Roman" w:hAnsi="Times New Roman"/>
          <w:sz w:val="28"/>
          <w:szCs w:val="28"/>
        </w:rPr>
        <w:t>).</w:t>
      </w:r>
    </w:p>
    <w:p xmlns:wp14="http://schemas.microsoft.com/office/word/2010/wordml" w:rsidRPr="00353BC7" w:rsidR="00B15F63" w:rsidP="00B15F63" w14:paraId="1AB2B8F9" wp14:textId="77777777">
      <w:pPr>
        <w:spacing w:after="0" w:line="240" w:lineRule="auto"/>
        <w:jc w:val="center"/>
        <w:rPr>
          <w:rFonts w:ascii="Times New Roman" w:hAnsi="Times New Roman"/>
          <w:sz w:val="28"/>
          <w:szCs w:val="28"/>
        </w:rPr>
      </w:pPr>
      <w:r>
        <w:rPr>
          <w:rFonts w:ascii="Times New Roman" w:hAnsi="Times New Roman"/>
          <w:noProof/>
          <w:sz w:val="28"/>
          <w:szCs w:val="28"/>
          <w:lang w:val="en-US" w:eastAsia="en-US"/>
        </w:rPr>
        <w:drawing>
          <wp:inline xmlns:wp14="http://schemas.microsoft.com/office/word/2010/wordprocessingDrawing" distT="0" distB="0" distL="0" distR="0" wp14:anchorId="37A8BBBC" wp14:editId="7777777">
            <wp:extent cx="6159136" cy="3414947"/>
            <wp:effectExtent l="19050" t="0" r="0" b="0"/>
            <wp:docPr id="754" name="Рисунок 145" descr="Прил_14_Акк_Каратон_08001RD_5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Прил_14_Акк_Каратон_08001RD_50000"/>
                    <pic:cNvPicPr>
                      <a:picLocks noChangeAspect="1" noChangeArrowheads="1"/>
                    </pic:cNvPicPr>
                  </pic:nvPicPr>
                  <pic:blipFill>
                    <a:blip xmlns:r="http://schemas.openxmlformats.org/officeDocument/2006/relationships" r:embed="rId167" cstate="print"/>
                    <a:srcRect t="3612" r="15189"/>
                    <a:stretch>
                      <a:fillRect/>
                    </a:stretch>
                  </pic:blipFill>
                  <pic:spPr bwMode="auto">
                    <a:xfrm>
                      <a:off x="0" y="0"/>
                      <a:ext cx="6172129" cy="3422151"/>
                    </a:xfrm>
                    <a:prstGeom prst="rect">
                      <a:avLst/>
                    </a:prstGeom>
                    <a:noFill/>
                    <a:ln w="9525">
                      <a:noFill/>
                      <a:miter lim="800000"/>
                      <a:headEnd/>
                      <a:tailEnd/>
                    </a:ln>
                  </pic:spPr>
                </pic:pic>
              </a:graphicData>
            </a:graphic>
          </wp:inline>
        </w:drawing>
      </w:r>
    </w:p>
    <w:p xmlns:wp14="http://schemas.microsoft.com/office/word/2010/wordml" w:rsidR="00B15F63" w:rsidP="00B15F63" w14:paraId="3FBF0C5E" wp14:textId="77777777">
      <w:pPr>
        <w:spacing w:after="0" w:line="240" w:lineRule="auto"/>
        <w:jc w:val="center"/>
        <w:rPr>
          <w:rFonts w:ascii="Times New Roman" w:hAnsi="Times New Roman"/>
          <w:sz w:val="28"/>
          <w:szCs w:val="28"/>
        </w:rPr>
      </w:pPr>
    </w:p>
    <w:p xmlns:wp14="http://schemas.microsoft.com/office/word/2010/wordml" w:rsidRPr="00266C03" w:rsidR="00B15F63" w:rsidP="00B15F63" w14:paraId="7993408A" wp14:textId="77777777">
      <w:pPr>
        <w:spacing w:after="0" w:line="240" w:lineRule="auto"/>
        <w:jc w:val="center"/>
        <w:rPr>
          <w:rFonts w:ascii="Times New Roman" w:hAnsi="Times New Roman"/>
          <w:sz w:val="28"/>
          <w:szCs w:val="28"/>
        </w:rPr>
      </w:pPr>
      <w:r w:rsidRPr="00266C03">
        <w:rPr>
          <w:rFonts w:ascii="Times New Roman" w:hAnsi="Times New Roman"/>
          <w:sz w:val="28"/>
          <w:szCs w:val="28"/>
        </w:rPr>
        <w:t xml:space="preserve">Рисунок 5.19 </w:t>
      </w:r>
      <w:r w:rsidRPr="00266C03">
        <w:rPr>
          <w:rFonts w:ascii="Times New Roman" w:hAnsi="Times New Roman"/>
          <w:sz w:val="28"/>
          <w:szCs w:val="28"/>
          <w:lang w:val="kk-KZ"/>
        </w:rPr>
        <w:t xml:space="preserve">- </w:t>
      </w:r>
      <w:r w:rsidRPr="00266C03">
        <w:rPr>
          <w:rFonts w:ascii="Times New Roman" w:hAnsi="Times New Roman"/>
          <w:sz w:val="28"/>
          <w:szCs w:val="28"/>
        </w:rPr>
        <w:t>Адайский</w:t>
      </w:r>
      <w:r w:rsidRPr="00266C03">
        <w:rPr>
          <w:rFonts w:ascii="Times New Roman" w:hAnsi="Times New Roman"/>
          <w:sz w:val="28"/>
          <w:szCs w:val="28"/>
        </w:rPr>
        <w:t xml:space="preserve"> участок. </w:t>
      </w:r>
      <w:r w:rsidRPr="00266C03">
        <w:rPr>
          <w:rFonts w:ascii="Times New Roman" w:hAnsi="Times New Roman"/>
          <w:sz w:val="28"/>
          <w:szCs w:val="28"/>
        </w:rPr>
        <w:t>Аккудук</w:t>
      </w:r>
      <w:r w:rsidRPr="00266C03">
        <w:rPr>
          <w:rFonts w:ascii="Times New Roman" w:hAnsi="Times New Roman"/>
          <w:sz w:val="28"/>
          <w:szCs w:val="28"/>
        </w:rPr>
        <w:t>-Каратон. Временной сейсмический разрез по профилю 08001</w:t>
      </w:r>
      <w:r w:rsidRPr="00266C03">
        <w:rPr>
          <w:rFonts w:ascii="Times New Roman" w:hAnsi="Times New Roman"/>
          <w:sz w:val="28"/>
          <w:szCs w:val="28"/>
          <w:lang w:val="en-US"/>
        </w:rPr>
        <w:t>RB</w:t>
      </w:r>
    </w:p>
    <w:p xmlns:wp14="http://schemas.microsoft.com/office/word/2010/wordml" w:rsidRPr="00266C03" w:rsidR="00B15F63" w:rsidP="00B15F63" w14:paraId="7896E9D9" wp14:textId="77777777">
      <w:pPr>
        <w:shd w:val="clear" w:color="auto" w:fill="FFFFFF"/>
        <w:tabs>
          <w:tab w:val="left" w:pos="1134"/>
        </w:tabs>
        <w:spacing w:after="0" w:line="240" w:lineRule="auto"/>
        <w:ind w:firstLine="709"/>
        <w:jc w:val="both"/>
        <w:rPr>
          <w:rFonts w:ascii="Times New Roman" w:hAnsi="Times New Roman"/>
          <w:sz w:val="28"/>
          <w:szCs w:val="28"/>
        </w:rPr>
      </w:pPr>
    </w:p>
    <w:p xmlns:wp14="http://schemas.microsoft.com/office/word/2010/wordml" w:rsidR="00B15F63" w:rsidP="0069492C" w14:paraId="659E6050" wp14:textId="77777777">
      <w:pPr>
        <w:shd w:val="clear" w:color="auto" w:fill="FFFFFF"/>
        <w:tabs>
          <w:tab w:val="left" w:pos="1134"/>
        </w:tabs>
        <w:spacing w:after="0" w:line="240" w:lineRule="auto"/>
        <w:ind w:firstLine="567"/>
        <w:jc w:val="both"/>
        <w:rPr>
          <w:rFonts w:ascii="Times New Roman" w:hAnsi="Times New Roman"/>
          <w:sz w:val="28"/>
          <w:szCs w:val="28"/>
        </w:rPr>
      </w:pPr>
      <w:r w:rsidRPr="006E1B1C">
        <w:rPr>
          <w:rFonts w:ascii="Times New Roman" w:hAnsi="Times New Roman"/>
          <w:sz w:val="28"/>
          <w:szCs w:val="28"/>
        </w:rPr>
        <w:t>Эта терригенно-карбонатная плита, довольно выдержанная по толщине и по положению в разрезе, в целом соответствует карбонатному комплексу северо-западного склона поднятия Каратон и Южно-</w:t>
      </w:r>
      <w:r w:rsidRPr="006E1B1C">
        <w:rPr>
          <w:rFonts w:ascii="Times New Roman" w:hAnsi="Times New Roman"/>
          <w:sz w:val="28"/>
          <w:szCs w:val="28"/>
        </w:rPr>
        <w:t>Эмбинского</w:t>
      </w:r>
      <w:r w:rsidRPr="006E1B1C">
        <w:rPr>
          <w:rFonts w:ascii="Times New Roman" w:hAnsi="Times New Roman"/>
          <w:sz w:val="28"/>
          <w:szCs w:val="28"/>
        </w:rPr>
        <w:t xml:space="preserve"> поднятия и является их аналогом. На временных разрезах интервал комплекса представлен </w:t>
      </w:r>
      <w:r w:rsidRPr="006E1B1C">
        <w:rPr>
          <w:rFonts w:ascii="Times New Roman" w:hAnsi="Times New Roman"/>
          <w:sz w:val="28"/>
          <w:szCs w:val="28"/>
        </w:rPr>
        <w:t>субпараллельным</w:t>
      </w:r>
      <w:r w:rsidRPr="006E1B1C">
        <w:rPr>
          <w:rFonts w:ascii="Times New Roman" w:hAnsi="Times New Roman"/>
          <w:sz w:val="28"/>
          <w:szCs w:val="28"/>
        </w:rPr>
        <w:t xml:space="preserve"> типом рисунка сейсмической записи и легко опознается</w:t>
      </w:r>
      <w:r w:rsidR="00C213D6">
        <w:rPr>
          <w:rFonts w:ascii="Times New Roman" w:hAnsi="Times New Roman"/>
          <w:sz w:val="28"/>
          <w:szCs w:val="28"/>
          <w:lang w:val="kk-KZ"/>
        </w:rPr>
        <w:t xml:space="preserve"> </w:t>
      </w:r>
      <w:r w:rsidRPr="006E1B1C">
        <w:rPr>
          <w:rFonts w:ascii="Times New Roman" w:hAnsi="Times New Roman"/>
          <w:sz w:val="28"/>
          <w:szCs w:val="28"/>
        </w:rPr>
        <w:t>[</w:t>
      </w:r>
      <w:r w:rsidR="00C27D3B">
        <w:rPr>
          <w:rFonts w:ascii="Times New Roman" w:hAnsi="Times New Roman"/>
          <w:sz w:val="28"/>
          <w:szCs w:val="28"/>
        </w:rPr>
        <w:t>89</w:t>
      </w:r>
      <w:r w:rsidRPr="006E1B1C">
        <w:rPr>
          <w:rFonts w:ascii="Times New Roman" w:hAnsi="Times New Roman"/>
          <w:sz w:val="28"/>
          <w:szCs w:val="28"/>
        </w:rPr>
        <w:t>].</w:t>
      </w:r>
    </w:p>
    <w:p xmlns:wp14="http://schemas.microsoft.com/office/word/2010/wordml" w:rsidRPr="00B15F63" w:rsidR="00B15F63" w:rsidP="0069492C" w14:paraId="7338CD22" wp14:textId="77777777">
      <w:pPr>
        <w:spacing w:after="0" w:line="240" w:lineRule="auto"/>
        <w:ind w:firstLine="567"/>
        <w:jc w:val="both"/>
        <w:rPr>
          <w:rFonts w:ascii="Times New Roman" w:hAnsi="Times New Roman"/>
          <w:sz w:val="28"/>
          <w:szCs w:val="28"/>
        </w:rPr>
      </w:pPr>
      <w:r w:rsidRPr="00B15F63">
        <w:rPr>
          <w:rFonts w:ascii="Times New Roman" w:hAnsi="Times New Roman"/>
          <w:sz w:val="28"/>
          <w:szCs w:val="28"/>
        </w:rPr>
        <w:t xml:space="preserve">Анализ временных разрезов в пределах структур свидетельствует о единстве их происхождения, которое позволяет предполагать формирование и развитие в их пределах карбонатных построек, связанных с выступами фундамента в своде </w:t>
      </w:r>
      <w:r w:rsidRPr="00B15F63">
        <w:rPr>
          <w:rFonts w:ascii="Times New Roman" w:hAnsi="Times New Roman"/>
          <w:sz w:val="28"/>
          <w:szCs w:val="28"/>
        </w:rPr>
        <w:t>Биикжальского</w:t>
      </w:r>
      <w:r w:rsidRPr="00B15F63">
        <w:rPr>
          <w:rFonts w:ascii="Times New Roman" w:hAnsi="Times New Roman"/>
          <w:sz w:val="28"/>
          <w:szCs w:val="28"/>
        </w:rPr>
        <w:t xml:space="preserve"> поднятия. Данные структуры на временных разрезах выделяются в виде интенсивных аномальных зон, перекрытых параллельно-слоистой средой умеренной толщины. </w:t>
      </w:r>
    </w:p>
    <w:p xmlns:wp14="http://schemas.microsoft.com/office/word/2010/wordml" w:rsidR="00B15F63" w:rsidP="0069492C" w14:paraId="181DD63F" wp14:textId="77777777">
      <w:pPr>
        <w:spacing w:after="0" w:line="240" w:lineRule="auto"/>
        <w:ind w:firstLine="567"/>
        <w:jc w:val="both"/>
        <w:rPr>
          <w:rFonts w:ascii="Times New Roman" w:hAnsi="Times New Roman"/>
          <w:sz w:val="28"/>
          <w:szCs w:val="28"/>
        </w:rPr>
      </w:pPr>
      <w:r w:rsidRPr="00B15F63">
        <w:rPr>
          <w:rFonts w:ascii="Times New Roman" w:hAnsi="Times New Roman"/>
          <w:sz w:val="28"/>
          <w:szCs w:val="28"/>
        </w:rPr>
        <w:t>По наиболее контрастному структурному плану горизонта П</w:t>
      </w:r>
      <w:r w:rsidRPr="00B15F63">
        <w:rPr>
          <w:rFonts w:ascii="Times New Roman" w:hAnsi="Times New Roman"/>
          <w:sz w:val="28"/>
          <w:szCs w:val="28"/>
          <w:vertAlign w:val="subscript"/>
        </w:rPr>
        <w:t>3</w:t>
      </w:r>
      <w:r w:rsidRPr="00B15F63">
        <w:rPr>
          <w:rFonts w:ascii="Times New Roman" w:hAnsi="Times New Roman"/>
          <w:sz w:val="28"/>
          <w:szCs w:val="28"/>
        </w:rPr>
        <w:t xml:space="preserve"> на площади участка работ выделяется несколько крупных поднятий</w:t>
      </w:r>
      <w:r>
        <w:rPr>
          <w:rFonts w:ascii="Times New Roman" w:hAnsi="Times New Roman"/>
          <w:sz w:val="28"/>
          <w:szCs w:val="28"/>
        </w:rPr>
        <w:t>. В юго-восточной части площади</w:t>
      </w:r>
      <w:r w:rsidRPr="00B15F63">
        <w:rPr>
          <w:rFonts w:ascii="Times New Roman" w:hAnsi="Times New Roman"/>
          <w:sz w:val="28"/>
          <w:szCs w:val="28"/>
        </w:rPr>
        <w:t xml:space="preserve"> -</w:t>
      </w:r>
      <w:r w:rsidR="0093001B">
        <w:rPr>
          <w:rFonts w:ascii="Times New Roman" w:hAnsi="Times New Roman"/>
          <w:sz w:val="28"/>
          <w:szCs w:val="28"/>
        </w:rPr>
        <w:t xml:space="preserve"> </w:t>
      </w:r>
      <w:r w:rsidRPr="00B15F63">
        <w:rPr>
          <w:rFonts w:ascii="Times New Roman" w:hAnsi="Times New Roman"/>
          <w:sz w:val="28"/>
          <w:szCs w:val="28"/>
        </w:rPr>
        <w:t xml:space="preserve">это поднятие </w:t>
      </w:r>
      <w:r w:rsidRPr="00B15F63">
        <w:rPr>
          <w:rFonts w:ascii="Times New Roman" w:hAnsi="Times New Roman"/>
          <w:sz w:val="28"/>
          <w:szCs w:val="28"/>
        </w:rPr>
        <w:t>Мунайлы</w:t>
      </w:r>
      <w:r w:rsidRPr="00B15F63">
        <w:rPr>
          <w:rFonts w:ascii="Times New Roman" w:hAnsi="Times New Roman"/>
          <w:sz w:val="28"/>
          <w:szCs w:val="28"/>
        </w:rPr>
        <w:t xml:space="preserve"> Северный. Структура </w:t>
      </w:r>
      <w:r w:rsidRPr="00B15F63">
        <w:rPr>
          <w:rFonts w:ascii="Times New Roman" w:hAnsi="Times New Roman"/>
          <w:sz w:val="28"/>
          <w:szCs w:val="28"/>
        </w:rPr>
        <w:t>двухсводовая</w:t>
      </w:r>
      <w:r w:rsidRPr="00B15F63">
        <w:rPr>
          <w:rFonts w:ascii="Times New Roman" w:hAnsi="Times New Roman"/>
          <w:sz w:val="28"/>
          <w:szCs w:val="28"/>
        </w:rPr>
        <w:t xml:space="preserve">, </w:t>
      </w:r>
      <w:r w:rsidRPr="00B15F63">
        <w:rPr>
          <w:rFonts w:ascii="Times New Roman" w:hAnsi="Times New Roman"/>
          <w:sz w:val="28"/>
          <w:szCs w:val="28"/>
        </w:rPr>
        <w:t>изометричной</w:t>
      </w:r>
      <w:r w:rsidRPr="00B15F63">
        <w:rPr>
          <w:rFonts w:ascii="Times New Roman" w:hAnsi="Times New Roman"/>
          <w:sz w:val="28"/>
          <w:szCs w:val="28"/>
        </w:rPr>
        <w:t xml:space="preserve"> формы, широтного направления, тектонически-экранирована, </w:t>
      </w:r>
      <w:r w:rsidRPr="00B15F63">
        <w:rPr>
          <w:rFonts w:ascii="Times New Roman" w:hAnsi="Times New Roman"/>
          <w:sz w:val="28"/>
          <w:szCs w:val="28"/>
        </w:rPr>
        <w:t>оконтуривается</w:t>
      </w:r>
      <w:r w:rsidRPr="00B15F63">
        <w:rPr>
          <w:rFonts w:ascii="Times New Roman" w:hAnsi="Times New Roman"/>
          <w:sz w:val="28"/>
          <w:szCs w:val="28"/>
        </w:rPr>
        <w:t xml:space="preserve"> изогипсой -7100 </w:t>
      </w:r>
      <w:r w:rsidRPr="00B15F63">
        <w:rPr>
          <w:rFonts w:ascii="Times New Roman" w:hAnsi="Times New Roman"/>
          <w:sz w:val="28"/>
          <w:szCs w:val="28"/>
        </w:rPr>
        <w:t>м..</w:t>
      </w:r>
      <w:r w:rsidRPr="00B15F63">
        <w:rPr>
          <w:rFonts w:ascii="Times New Roman" w:hAnsi="Times New Roman"/>
          <w:sz w:val="28"/>
          <w:szCs w:val="28"/>
        </w:rPr>
        <w:t xml:space="preserve"> В восточном своде и западном сводах </w:t>
      </w:r>
      <w:r w:rsidRPr="00B15F63">
        <w:rPr>
          <w:rFonts w:ascii="Times New Roman" w:hAnsi="Times New Roman"/>
          <w:sz w:val="28"/>
          <w:szCs w:val="28"/>
        </w:rPr>
        <w:t>минимальная отметка составляет -6550 м, Размер структуры 11,0х7,50</w:t>
      </w:r>
      <w:r w:rsidR="00734C59">
        <w:rPr>
          <w:rFonts w:ascii="Times New Roman" w:hAnsi="Times New Roman"/>
          <w:sz w:val="28"/>
          <w:szCs w:val="28"/>
        </w:rPr>
        <w:t xml:space="preserve"> </w:t>
      </w:r>
      <w:r w:rsidRPr="00B15F63">
        <w:rPr>
          <w:rFonts w:ascii="Times New Roman" w:hAnsi="Times New Roman"/>
          <w:sz w:val="28"/>
          <w:szCs w:val="28"/>
        </w:rPr>
        <w:t xml:space="preserve">км. </w:t>
      </w:r>
      <w:r w:rsidR="00BE3962">
        <w:rPr>
          <w:noProof/>
        </w:rPr>
        <mc:AlternateContent>
          <mc:Choice Requires="wps">
            <w:drawing>
              <wp:anchor xmlns:wp14="http://schemas.microsoft.com/office/word/2010/wordprocessingDrawing" distT="0" distB="0" distL="114300" distR="114300" simplePos="0" relativeHeight="251748352" behindDoc="0" locked="0" layoutInCell="1" allowOverlap="1" wp14:anchorId="1F731C2B" wp14:editId="7777777">
                <wp:simplePos x="0" y="0"/>
                <wp:positionH relativeFrom="column">
                  <wp:posOffset>3017520</wp:posOffset>
                </wp:positionH>
                <wp:positionV relativeFrom="paragraph">
                  <wp:posOffset>394237</wp:posOffset>
                </wp:positionV>
                <wp:extent cx="413647" cy="236439"/>
                <wp:effectExtent l="0" t="0" r="0" b="0"/>
                <wp:wrapNone/>
                <wp:docPr id="745586908" name="Text Box 72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3647" cy="23643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BE3962" w:rsidR="00BE3962" w:rsidP="00BE3962" w14:paraId="13FABD8D" wp14:textId="77777777">
                            <w:pPr>
                              <w:rPr>
                                <w:rFonts w:ascii="Times New Roman" w:hAnsi="Times New Roman"/>
                                <w:bCs/>
                                <w:sz w:val="24"/>
                                <w:szCs w:val="24"/>
                                <w:lang w:val="en-US"/>
                              </w:rPr>
                            </w:pPr>
                            <w:r w:rsidRPr="00BE3962">
                              <w:rPr>
                                <w:rFonts w:ascii="Times New Roman" w:hAnsi="Times New Roman"/>
                                <w:bCs/>
                                <w:sz w:val="24"/>
                                <w:szCs w:val="24"/>
                                <w:lang w:val="en-US"/>
                              </w:rPr>
                              <w:t>IV</w:t>
                            </w:r>
                          </w:p>
                        </w:txbxContent>
                      </wps:txbx>
                      <wps:bodyPr rot="0" vert="horz" wrap="square" anchor="t" anchorCtr="0" upright="1"/>
                    </wps:wsp>
                  </a:graphicData>
                </a:graphic>
              </wp:anchor>
            </w:drawing>
          </mc:Choice>
          <mc:Fallback>
            <w:pict w14:anchorId="146F1E05">
              <v:shape id="Text Box 723" style="height:18.6pt;margin-left:237.6pt;margin-top:31.05pt;mso-wrap-distance-bottom:0;mso-wrap-distance-left:9pt;mso-wrap-distance-right:9pt;mso-wrap-distance-top:0;mso-wrap-style:square;position:absolute;v-text-anchor:top;visibility:visible;width:32.55pt;z-index:251749376" o:spid="_x0000_s1154" filled="f" stroked="f" type="#_x0000_t202">
                <v:textbox>
                  <w:txbxContent>
                    <w:p w:rsidRPr="00BE3962" w:rsidR="00BE3962" w:rsidP="00BE3962" w14:paraId="35A9A0F0" wp14:textId="77777777">
                      <w:pPr>
                        <w:rPr>
                          <w:rFonts w:ascii="Times New Roman" w:hAnsi="Times New Roman"/>
                          <w:bCs/>
                          <w:sz w:val="24"/>
                          <w:szCs w:val="24"/>
                          <w:lang w:val="en-US"/>
                        </w:rPr>
                      </w:pPr>
                      <w:r w:rsidRPr="00BE3962">
                        <w:rPr>
                          <w:rFonts w:ascii="Times New Roman" w:hAnsi="Times New Roman"/>
                          <w:bCs/>
                          <w:sz w:val="24"/>
                          <w:szCs w:val="24"/>
                          <w:lang w:val="en-US"/>
                        </w:rPr>
                        <w:t>IV</w:t>
                      </w:r>
                    </w:p>
                  </w:txbxContent>
                </v:textbox>
              </v:shape>
            </w:pict>
          </mc:Fallback>
        </mc:AlternateContent>
      </w:r>
      <w:r w:rsidRPr="00B15F63">
        <w:rPr>
          <w:rFonts w:ascii="Times New Roman" w:hAnsi="Times New Roman"/>
          <w:sz w:val="28"/>
          <w:szCs w:val="28"/>
        </w:rPr>
        <w:t>Амплитуда -550 м</w:t>
      </w:r>
      <w:r w:rsidR="00B15F63">
        <w:rPr>
          <w:rFonts w:ascii="Times New Roman" w:hAnsi="Times New Roman"/>
          <w:sz w:val="28"/>
          <w:szCs w:val="28"/>
        </w:rPr>
        <w:t xml:space="preserve"> (рисунок 5.20</w:t>
      </w:r>
      <w:r w:rsidRPr="00B15F63" w:rsidR="00B15F63">
        <w:rPr>
          <w:rFonts w:ascii="Times New Roman" w:hAnsi="Times New Roman"/>
          <w:sz w:val="28"/>
          <w:szCs w:val="28"/>
        </w:rPr>
        <w:t>)</w:t>
      </w:r>
      <w:r w:rsidRPr="00B15F63">
        <w:rPr>
          <w:rFonts w:ascii="Times New Roman" w:hAnsi="Times New Roman"/>
          <w:sz w:val="28"/>
          <w:szCs w:val="28"/>
        </w:rPr>
        <w:t>.</w:t>
      </w:r>
    </w:p>
    <w:p xmlns:wp14="http://schemas.microsoft.com/office/word/2010/wordml" w:rsidR="00BE3962" w:rsidP="0069492C" w14:paraId="1B319C6E" wp14:textId="77777777">
      <w:pPr>
        <w:spacing w:after="0" w:line="240" w:lineRule="auto"/>
        <w:ind w:firstLine="567"/>
        <w:jc w:val="both"/>
        <w:rPr>
          <w:rFonts w:ascii="Times New Roman" w:hAnsi="Times New Roman"/>
          <w:sz w:val="28"/>
          <w:szCs w:val="28"/>
        </w:rPr>
      </w:pPr>
    </w:p>
    <w:p xmlns:wp14="http://schemas.microsoft.com/office/word/2010/wordml" w:rsidRPr="00F42F74" w:rsidR="00BE3962" w:rsidP="00B15F63" w14:paraId="779E910E" wp14:textId="77777777">
      <w:pPr>
        <w:spacing w:after="0" w:line="240" w:lineRule="auto"/>
        <w:jc w:val="center"/>
      </w:pPr>
      <w:r w:rsidRPr="00B15F63">
        <w:rPr>
          <w:rFonts w:ascii="Times New Roman" w:hAnsi="Times New Roman"/>
          <w:noProof/>
          <w:sz w:val="28"/>
          <w:szCs w:val="28"/>
          <w:lang w:val="en-US" w:eastAsia="en-US"/>
        </w:rPr>
        <w:drawing>
          <wp:anchor xmlns:wp14="http://schemas.microsoft.com/office/word/2010/wordprocessingDrawing" distT="0" distB="0" distL="114300" distR="114300" simplePos="0" relativeHeight="251662336" behindDoc="0" locked="0" layoutInCell="1" allowOverlap="1" wp14:anchorId="2D059D20" wp14:editId="7777777">
            <wp:simplePos x="0" y="0"/>
            <wp:positionH relativeFrom="margin">
              <wp:posOffset>394775</wp:posOffset>
            </wp:positionH>
            <wp:positionV relativeFrom="paragraph">
              <wp:posOffset>3421380</wp:posOffset>
            </wp:positionV>
            <wp:extent cx="1962150" cy="1104900"/>
            <wp:effectExtent l="0" t="0" r="0" b="0"/>
            <wp:wrapNone/>
            <wp:docPr id="7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xmlns:r="http://schemas.openxmlformats.org/officeDocument/2006/relationships" r:embed="rId16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62150" cy="1104900"/>
                    </a:xfrm>
                    <a:prstGeom prst="rect">
                      <a:avLst/>
                    </a:prstGeom>
                    <a:noFill/>
                  </pic:spPr>
                </pic:pic>
              </a:graphicData>
            </a:graphic>
          </wp:anchor>
        </w:drawing>
      </w:r>
      <w:r w:rsidR="00446012">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67456" behindDoc="0" locked="0" layoutInCell="1" allowOverlap="1" wp14:anchorId="6B4EEB0D" wp14:editId="7777777">
                <wp:simplePos x="0" y="0"/>
                <wp:positionH relativeFrom="column">
                  <wp:posOffset>2425065</wp:posOffset>
                </wp:positionH>
                <wp:positionV relativeFrom="paragraph">
                  <wp:posOffset>3270885</wp:posOffset>
                </wp:positionV>
                <wp:extent cx="904875" cy="438150"/>
                <wp:effectExtent l="0" t="0" r="0" b="0"/>
                <wp:wrapNone/>
                <wp:docPr id="365" name="Надпись 3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4875" cy="438150"/>
                        </a:xfrm>
                        <a:prstGeom prst="rect">
                          <a:avLst/>
                        </a:prstGeom>
                        <a:noFill/>
                        <a:ln w="6350">
                          <a:noFill/>
                        </a:ln>
                      </wps:spPr>
                      <wps:txbx>
                        <w:txbxContent>
                          <w:p xmlns:wp14="http://schemas.microsoft.com/office/word/2010/wordml" w:rsidR="00345CDA" w:rsidP="00B15F63" w14:paraId="57E73757" wp14:textId="77777777">
                            <w:pPr>
                              <w:rPr>
                                <w:b/>
                                <w:sz w:val="18"/>
                                <w:szCs w:val="18"/>
                              </w:rPr>
                            </w:pPr>
                            <w:r>
                              <w:rPr>
                                <w:b/>
                                <w:sz w:val="18"/>
                                <w:szCs w:val="18"/>
                              </w:rPr>
                              <w:t>Мунайлы</w:t>
                            </w:r>
                            <w:r>
                              <w:rPr>
                                <w:b/>
                                <w:sz w:val="18"/>
                                <w:szCs w:val="18"/>
                              </w:rPr>
                              <w:t xml:space="preserve"> Северный</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0D1E0DB3">
              <v:shape id="Надпись 365" style="height:34.5pt;margin-left:190.95pt;margin-top:257.55pt;mso-height-percent:0;mso-height-relative:margin;mso-width-percent:0;mso-width-relative:margin;mso-wrap-distance-bottom:0;mso-wrap-distance-left:9pt;mso-wrap-distance-right:9pt;mso-wrap-distance-top:0;mso-wrap-style:square;position:absolute;v-text-anchor:top;visibility:visible;width:71.25pt;z-index:251668480" o:spid="_x0000_s1155" filled="f" stroked="f" strokeweight="0.5pt" type="#_x0000_t202">
                <v:textbox>
                  <w:txbxContent>
                    <w:p w:rsidR="00345CDA" w:rsidP="00B15F63" w14:paraId="52E1F84E" wp14:textId="77777777">
                      <w:pPr>
                        <w:rPr>
                          <w:b/>
                          <w:sz w:val="18"/>
                          <w:szCs w:val="18"/>
                        </w:rPr>
                      </w:pPr>
                      <w:r>
                        <w:rPr>
                          <w:b/>
                          <w:sz w:val="18"/>
                          <w:szCs w:val="18"/>
                        </w:rPr>
                        <w:t>Мунайлы</w:t>
                      </w:r>
                      <w:r>
                        <w:rPr>
                          <w:b/>
                          <w:sz w:val="18"/>
                          <w:szCs w:val="18"/>
                        </w:rPr>
                        <w:t xml:space="preserve"> Северный</w:t>
                      </w:r>
                    </w:p>
                  </w:txbxContent>
                </v:textbox>
              </v:shape>
            </w:pict>
          </mc:Fallback>
        </mc:AlternateContent>
      </w:r>
      <w:r w:rsidR="00446012">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65408" behindDoc="0" locked="0" layoutInCell="1" allowOverlap="1" wp14:anchorId="3ACD93D7" wp14:editId="7777777">
                <wp:simplePos x="0" y="0"/>
                <wp:positionH relativeFrom="column">
                  <wp:posOffset>2320290</wp:posOffset>
                </wp:positionH>
                <wp:positionV relativeFrom="paragraph">
                  <wp:posOffset>733425</wp:posOffset>
                </wp:positionV>
                <wp:extent cx="1009650" cy="438150"/>
                <wp:effectExtent l="0" t="0" r="0" b="0"/>
                <wp:wrapNone/>
                <wp:docPr id="7180" name="Надпись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650" cy="438150"/>
                        </a:xfrm>
                        <a:prstGeom prst="rect">
                          <a:avLst/>
                        </a:prstGeom>
                        <a:noFill/>
                        <a:ln w="6350">
                          <a:noFill/>
                        </a:ln>
                      </wps:spPr>
                      <wps:txbx>
                        <w:txbxContent>
                          <w:p xmlns:wp14="http://schemas.microsoft.com/office/word/2010/wordml" w:rsidR="00345CDA" w:rsidP="00B15F63" w14:paraId="063CD8BD" wp14:textId="77777777">
                            <w:pPr>
                              <w:rPr>
                                <w:b/>
                                <w:sz w:val="18"/>
                                <w:szCs w:val="18"/>
                              </w:rPr>
                            </w:pPr>
                            <w:r>
                              <w:rPr>
                                <w:b/>
                                <w:sz w:val="18"/>
                                <w:szCs w:val="18"/>
                              </w:rPr>
                              <w:t>Кырыкмерген</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568AB5C8">
              <v:shape id="Надпись 35" style="height:34.5pt;margin-left:182.7pt;margin-top:57.75pt;mso-height-percent:0;mso-height-relative:margin;mso-width-percent:0;mso-width-relative:margin;mso-wrap-distance-bottom:0;mso-wrap-distance-left:9pt;mso-wrap-distance-right:9pt;mso-wrap-distance-top:0;mso-wrap-style:square;position:absolute;v-text-anchor:top;visibility:visible;width:79.5pt;z-index:251666432" o:spid="_x0000_s1156" filled="f" stroked="f" strokeweight="0.5pt" type="#_x0000_t202">
                <v:textbox>
                  <w:txbxContent>
                    <w:p w:rsidR="00345CDA" w:rsidP="00B15F63" w14:paraId="47797620" wp14:textId="77777777">
                      <w:pPr>
                        <w:rPr>
                          <w:b/>
                          <w:sz w:val="18"/>
                          <w:szCs w:val="18"/>
                        </w:rPr>
                      </w:pPr>
                      <w:r>
                        <w:rPr>
                          <w:b/>
                          <w:sz w:val="18"/>
                          <w:szCs w:val="18"/>
                        </w:rPr>
                        <w:t>Кырыкмерген</w:t>
                      </w:r>
                    </w:p>
                  </w:txbxContent>
                </v:textbox>
              </v:shape>
            </w:pict>
          </mc:Fallback>
        </mc:AlternateContent>
      </w:r>
      <w:r w:rsidR="00446012">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63360" behindDoc="0" locked="0" layoutInCell="1" allowOverlap="1" wp14:anchorId="6F8C5C53" wp14:editId="7777777">
                <wp:simplePos x="0" y="0"/>
                <wp:positionH relativeFrom="column">
                  <wp:posOffset>815340</wp:posOffset>
                </wp:positionH>
                <wp:positionV relativeFrom="paragraph">
                  <wp:posOffset>2552700</wp:posOffset>
                </wp:positionV>
                <wp:extent cx="1009650" cy="352425"/>
                <wp:effectExtent l="0" t="0" r="0" b="0"/>
                <wp:wrapNone/>
                <wp:docPr id="364" name="Надпись 3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650" cy="352425"/>
                        </a:xfrm>
                        <a:prstGeom prst="rect">
                          <a:avLst/>
                        </a:prstGeom>
                        <a:noFill/>
                        <a:ln w="6350">
                          <a:noFill/>
                        </a:ln>
                      </wps:spPr>
                      <wps:txbx>
                        <w:txbxContent>
                          <w:p xmlns:wp14="http://schemas.microsoft.com/office/word/2010/wordml" w:rsidR="00345CDA" w:rsidP="00B15F63" w14:paraId="699B666F" wp14:textId="77777777">
                            <w:pPr>
                              <w:rPr>
                                <w:b/>
                                <w:sz w:val="18"/>
                                <w:szCs w:val="18"/>
                              </w:rPr>
                            </w:pPr>
                            <w:r>
                              <w:rPr>
                                <w:b/>
                                <w:sz w:val="18"/>
                                <w:szCs w:val="18"/>
                              </w:rPr>
                              <w:t>Такырбулак</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6A1700D6">
              <v:shape id="Надпись 364" style="height:27.75pt;margin-left:64.2pt;margin-top:201pt;mso-height-percent:0;mso-height-relative:margin;mso-width-percent:0;mso-width-relative:margin;mso-wrap-distance-bottom:0;mso-wrap-distance-left:9pt;mso-wrap-distance-right:9pt;mso-wrap-distance-top:0;mso-wrap-style:square;position:absolute;v-text-anchor:top;visibility:visible;width:79.5pt;z-index:251664384" o:spid="_x0000_s1157" filled="f" stroked="f" strokeweight="0.5pt" type="#_x0000_t202">
                <v:textbox>
                  <w:txbxContent>
                    <w:p w:rsidR="00345CDA" w:rsidP="00B15F63" w14:paraId="241EDF9E" wp14:textId="77777777">
                      <w:pPr>
                        <w:rPr>
                          <w:b/>
                          <w:sz w:val="18"/>
                          <w:szCs w:val="18"/>
                        </w:rPr>
                      </w:pPr>
                      <w:r>
                        <w:rPr>
                          <w:b/>
                          <w:sz w:val="18"/>
                          <w:szCs w:val="18"/>
                        </w:rPr>
                        <w:t>Такырбулак</w:t>
                      </w:r>
                    </w:p>
                  </w:txbxContent>
                </v:textbox>
              </v:shape>
            </w:pict>
          </mc:Fallback>
        </mc:AlternateContent>
      </w:r>
      <w:r w:rsidRPr="00B15F63">
        <w:rPr>
          <w:rFonts w:ascii="Times New Roman" w:hAnsi="Times New Roman"/>
          <w:noProof/>
          <w:sz w:val="28"/>
          <w:szCs w:val="28"/>
          <w:lang w:val="en-US" w:eastAsia="en-US"/>
        </w:rPr>
        <w:drawing>
          <wp:inline xmlns:wp14="http://schemas.microsoft.com/office/word/2010/wordprocessingDrawing" distT="0" distB="0" distL="0" distR="0" wp14:anchorId="53ABEFE2" wp14:editId="7777777">
            <wp:extent cx="4845388" cy="4507545"/>
            <wp:effectExtent l="19050" t="0" r="0" b="0"/>
            <wp:docPr id="74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xmlns:r="http://schemas.openxmlformats.org/officeDocument/2006/relationships" r:embed="rId169" cstate="print">
                      <a:extLst>
                        <a:ext xmlns:a="http://schemas.openxmlformats.org/drawingml/2006/main" uri="{28A0092B-C50C-407E-A947-70E740481C1C}">
                          <a14:useLocalDpi xmlns:a14="http://schemas.microsoft.com/office/drawing/2010/main" val="0"/>
                        </a:ext>
                      </a:extLst>
                    </a:blip>
                    <a:srcRect l="8333" t="10036" r="4327" b="3740"/>
                    <a:stretch>
                      <a:fillRect/>
                    </a:stretch>
                  </pic:blipFill>
                  <pic:spPr bwMode="auto">
                    <a:xfrm>
                      <a:off x="0" y="0"/>
                      <a:ext cx="4845388" cy="4507545"/>
                    </a:xfrm>
                    <a:prstGeom prst="rect">
                      <a:avLst/>
                    </a:prstGeom>
                    <a:noFill/>
                    <a:ln>
                      <a:noFill/>
                    </a:ln>
                  </pic:spPr>
                </pic:pic>
              </a:graphicData>
            </a:graphic>
          </wp:inline>
        </w:drawing>
      </w:r>
      <w:r w:rsidRPr="00BE3962" w:rsidR="00BE3962">
        <w:t xml:space="preserve"> </w:t>
      </w:r>
    </w:p>
    <w:p xmlns:wp14="http://schemas.microsoft.com/office/word/2010/wordml" w:rsidRPr="00F42F74" w:rsidR="00B15F63" w:rsidP="00B15F63" w14:paraId="43917A1D" wp14:textId="77777777">
      <w:pPr>
        <w:spacing w:after="0" w:line="240" w:lineRule="auto"/>
        <w:jc w:val="center"/>
        <w:rPr>
          <w:rFonts w:ascii="Times New Roman" w:hAnsi="Times New Roman"/>
          <w:color w:val="FF0000"/>
          <w:sz w:val="24"/>
          <w:szCs w:val="24"/>
        </w:rPr>
      </w:pPr>
      <w:r w:rsidRPr="00F42F74">
        <w:t xml:space="preserve">                                                                                                  </w:t>
      </w:r>
      <w:r w:rsidRPr="00BE3962">
        <w:rPr>
          <w:rFonts w:ascii="Times New Roman" w:hAnsi="Times New Roman"/>
          <w:sz w:val="24"/>
          <w:szCs w:val="24"/>
          <w:lang w:val="en-US"/>
        </w:rPr>
        <w:t>IV</w:t>
      </w:r>
    </w:p>
    <w:p xmlns:wp14="http://schemas.microsoft.com/office/word/2010/wordml" w:rsidRPr="00B15F63" w:rsidR="00B15F63" w:rsidP="00B15F63" w14:paraId="1DCF0334" wp14:textId="77777777">
      <w:pPr>
        <w:spacing w:after="0" w:line="240" w:lineRule="auto"/>
        <w:ind w:firstLine="709"/>
        <w:jc w:val="center"/>
        <w:rPr>
          <w:rFonts w:ascii="Times New Roman" w:hAnsi="Times New Roman"/>
          <w:sz w:val="28"/>
          <w:szCs w:val="28"/>
        </w:rPr>
      </w:pPr>
    </w:p>
    <w:p xmlns:wp14="http://schemas.microsoft.com/office/word/2010/wordml" w:rsidRPr="00266C03" w:rsidR="00B15F63" w:rsidP="00B15F63" w14:paraId="2B0797D7" wp14:textId="77777777">
      <w:pPr>
        <w:spacing w:after="0" w:line="240" w:lineRule="auto"/>
        <w:ind w:firstLine="709"/>
        <w:jc w:val="center"/>
        <w:rPr>
          <w:rFonts w:ascii="Times New Roman" w:hAnsi="Times New Roman"/>
          <w:sz w:val="28"/>
          <w:szCs w:val="28"/>
        </w:rPr>
      </w:pPr>
      <w:r w:rsidRPr="00266C03">
        <w:rPr>
          <w:rFonts w:ascii="Times New Roman" w:hAnsi="Times New Roman"/>
          <w:sz w:val="28"/>
          <w:szCs w:val="28"/>
        </w:rPr>
        <w:t xml:space="preserve">Рисунок 5.20 </w:t>
      </w:r>
      <w:r w:rsidRPr="00266C03">
        <w:rPr>
          <w:rFonts w:ascii="Times New Roman" w:hAnsi="Times New Roman"/>
          <w:sz w:val="28"/>
          <w:szCs w:val="28"/>
          <w:lang w:val="kk-KZ"/>
        </w:rPr>
        <w:t xml:space="preserve">- </w:t>
      </w:r>
      <w:r w:rsidRPr="00266C03">
        <w:rPr>
          <w:rFonts w:ascii="Times New Roman" w:hAnsi="Times New Roman"/>
          <w:sz w:val="28"/>
          <w:szCs w:val="28"/>
        </w:rPr>
        <w:t>Адайский</w:t>
      </w:r>
      <w:r w:rsidRPr="00266C03">
        <w:rPr>
          <w:rFonts w:ascii="Times New Roman" w:hAnsi="Times New Roman"/>
          <w:sz w:val="28"/>
          <w:szCs w:val="28"/>
        </w:rPr>
        <w:t xml:space="preserve"> участок. Структурная карта по подошве верхнего девона (П</w:t>
      </w:r>
      <w:r w:rsidRPr="00266C03">
        <w:rPr>
          <w:rFonts w:ascii="Times New Roman" w:hAnsi="Times New Roman"/>
          <w:sz w:val="28"/>
          <w:szCs w:val="28"/>
          <w:vertAlign w:val="subscript"/>
        </w:rPr>
        <w:t>3</w:t>
      </w:r>
      <w:r w:rsidRPr="00266C03">
        <w:rPr>
          <w:rFonts w:ascii="Times New Roman" w:hAnsi="Times New Roman"/>
          <w:sz w:val="28"/>
          <w:szCs w:val="28"/>
        </w:rPr>
        <w:t xml:space="preserve"> отражающий горизонт).</w:t>
      </w:r>
    </w:p>
    <w:p xmlns:wp14="http://schemas.microsoft.com/office/word/2010/wordml" w:rsidRPr="00B15F63" w:rsidR="00B15F63" w:rsidP="00B15F63" w14:paraId="2E780729" wp14:textId="77777777">
      <w:pPr>
        <w:spacing w:after="0" w:line="240" w:lineRule="auto"/>
        <w:ind w:firstLine="709"/>
        <w:jc w:val="center"/>
        <w:rPr>
          <w:rFonts w:ascii="Times New Roman" w:hAnsi="Times New Roman"/>
          <w:sz w:val="28"/>
          <w:szCs w:val="28"/>
        </w:rPr>
      </w:pPr>
    </w:p>
    <w:p xmlns:wp14="http://schemas.microsoft.com/office/word/2010/wordml" w:rsidRPr="00B15F63" w:rsidR="00BE3962" w:rsidP="00BE3962" w14:paraId="70B6F9A8" wp14:textId="77777777">
      <w:pPr>
        <w:spacing w:after="0" w:line="240" w:lineRule="auto"/>
        <w:ind w:firstLine="567"/>
        <w:jc w:val="both"/>
        <w:rPr>
          <w:rFonts w:ascii="Times New Roman" w:hAnsi="Times New Roman"/>
          <w:sz w:val="28"/>
          <w:szCs w:val="28"/>
        </w:rPr>
      </w:pPr>
      <w:r w:rsidRPr="00B15F63">
        <w:rPr>
          <w:rFonts w:ascii="Times New Roman" w:hAnsi="Times New Roman"/>
          <w:sz w:val="28"/>
          <w:szCs w:val="28"/>
        </w:rPr>
        <w:t xml:space="preserve">Севернее структуры </w:t>
      </w:r>
      <w:r w:rsidRPr="00B15F63">
        <w:rPr>
          <w:rFonts w:ascii="Times New Roman" w:hAnsi="Times New Roman"/>
          <w:sz w:val="28"/>
          <w:szCs w:val="28"/>
        </w:rPr>
        <w:t>Мунайлы</w:t>
      </w:r>
      <w:r w:rsidRPr="00B15F63">
        <w:rPr>
          <w:rFonts w:ascii="Times New Roman" w:hAnsi="Times New Roman"/>
          <w:sz w:val="28"/>
          <w:szCs w:val="28"/>
        </w:rPr>
        <w:t xml:space="preserve"> Северный выделяется локальное поднятие </w:t>
      </w:r>
      <w:r w:rsidRPr="00B15F63">
        <w:rPr>
          <w:rFonts w:ascii="Times New Roman" w:hAnsi="Times New Roman"/>
          <w:sz w:val="28"/>
          <w:szCs w:val="28"/>
        </w:rPr>
        <w:t>Кырыкмерген</w:t>
      </w:r>
      <w:r w:rsidRPr="00B15F63">
        <w:rPr>
          <w:rFonts w:ascii="Times New Roman" w:hAnsi="Times New Roman"/>
          <w:sz w:val="28"/>
          <w:szCs w:val="28"/>
        </w:rPr>
        <w:t xml:space="preserve">. Свод структуры вытянут в меридиональном направлении. Северная часть свода тектонически-экранирована. Структура </w:t>
      </w:r>
      <w:r w:rsidRPr="00B15F63">
        <w:rPr>
          <w:rFonts w:ascii="Times New Roman" w:hAnsi="Times New Roman"/>
          <w:sz w:val="28"/>
          <w:szCs w:val="28"/>
        </w:rPr>
        <w:t>оконтуривается</w:t>
      </w:r>
      <w:r w:rsidRPr="00B15F63">
        <w:rPr>
          <w:rFonts w:ascii="Times New Roman" w:hAnsi="Times New Roman"/>
          <w:sz w:val="28"/>
          <w:szCs w:val="28"/>
        </w:rPr>
        <w:t xml:space="preserve"> изогипсой -6700 м, минимальная отметка в своде составляет -6500 м. Размер большой и малой осей структур составляет 7,7х3,3 км, амплитуда -200 м. </w:t>
      </w:r>
    </w:p>
    <w:p xmlns:wp14="http://schemas.microsoft.com/office/word/2010/wordml" w:rsidR="00B15F63" w:rsidP="0069492C" w14:paraId="34FEF041" wp14:textId="77777777">
      <w:pPr>
        <w:spacing w:after="0" w:line="240" w:lineRule="auto"/>
        <w:ind w:firstLine="567"/>
        <w:jc w:val="both"/>
        <w:rPr>
          <w:rFonts w:ascii="Times New Roman" w:hAnsi="Times New Roman"/>
          <w:sz w:val="28"/>
          <w:szCs w:val="28"/>
        </w:rPr>
      </w:pPr>
      <w:r w:rsidRPr="00B15F63">
        <w:rPr>
          <w:rFonts w:ascii="Times New Roman" w:hAnsi="Times New Roman"/>
          <w:sz w:val="28"/>
          <w:szCs w:val="28"/>
        </w:rPr>
        <w:t xml:space="preserve">В восточной части участка работ выделяется поднятие </w:t>
      </w:r>
      <w:r w:rsidRPr="00B15F63">
        <w:rPr>
          <w:rFonts w:ascii="Times New Roman" w:hAnsi="Times New Roman"/>
          <w:sz w:val="28"/>
          <w:szCs w:val="28"/>
        </w:rPr>
        <w:t>Такырбулак</w:t>
      </w:r>
      <w:r w:rsidRPr="00B15F63">
        <w:rPr>
          <w:rFonts w:ascii="Times New Roman" w:hAnsi="Times New Roman"/>
          <w:sz w:val="28"/>
          <w:szCs w:val="28"/>
        </w:rPr>
        <w:t>, выходящее за пределы исследований.</w:t>
      </w:r>
    </w:p>
    <w:p xmlns:wp14="http://schemas.microsoft.com/office/word/2010/wordml" w:rsidRPr="00F42F74" w:rsidR="00920BFB" w:rsidP="0069492C" w14:paraId="7939FCEB"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 xml:space="preserve">Характер структурной выраженности указанного поднятия, их тектоническое положение и особенности волновой записи сопоставимы со структурами, развитыми в восточной части впадины в пределах Темирского поднятия (Кумсай, Акжар Восточный, </w:t>
      </w:r>
      <w:r w:rsidRPr="00F42F74">
        <w:rPr>
          <w:rFonts w:ascii="Times New Roman" w:hAnsi="Times New Roman"/>
          <w:sz w:val="28"/>
          <w:szCs w:val="28"/>
        </w:rPr>
        <w:t>Бактыгарын</w:t>
      </w:r>
      <w:r w:rsidRPr="00F42F74">
        <w:rPr>
          <w:rFonts w:ascii="Times New Roman" w:hAnsi="Times New Roman"/>
          <w:sz w:val="28"/>
          <w:szCs w:val="28"/>
        </w:rPr>
        <w:t xml:space="preserve"> и др.), сложенного мелководными известняками нижнедевонского возраста, с подошвой которых ассоциируется отражающий горизонт. П</w:t>
      </w:r>
      <w:r w:rsidRPr="00F42F74">
        <w:rPr>
          <w:rFonts w:ascii="Times New Roman" w:hAnsi="Times New Roman"/>
          <w:sz w:val="28"/>
          <w:szCs w:val="28"/>
          <w:vertAlign w:val="subscript"/>
        </w:rPr>
        <w:t xml:space="preserve">3 </w:t>
      </w:r>
      <w:r w:rsidRPr="00F42F74">
        <w:rPr>
          <w:rFonts w:ascii="Times New Roman" w:hAnsi="Times New Roman"/>
          <w:sz w:val="28"/>
          <w:szCs w:val="28"/>
        </w:rPr>
        <w:t>[90].</w:t>
      </w:r>
    </w:p>
    <w:p xmlns:wp14="http://schemas.microsoft.com/office/word/2010/wordml" w:rsidRPr="00F42F74" w:rsidR="00920BFB" w:rsidP="0069492C" w14:paraId="543ADE76"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Анализ положения выявленных поднятий на структурной карте горизонта П</w:t>
      </w:r>
      <w:r w:rsidRPr="00F42F74">
        <w:rPr>
          <w:rFonts w:ascii="Times New Roman" w:hAnsi="Times New Roman"/>
          <w:sz w:val="28"/>
          <w:szCs w:val="28"/>
          <w:vertAlign w:val="subscript"/>
        </w:rPr>
        <w:t>3</w:t>
      </w:r>
      <w:r w:rsidRPr="00F42F74">
        <w:rPr>
          <w:rFonts w:ascii="Times New Roman" w:hAnsi="Times New Roman"/>
          <w:sz w:val="28"/>
          <w:szCs w:val="28"/>
        </w:rPr>
        <w:t xml:space="preserve">, позволяет установить важную закономерность: все они располагаются </w:t>
      </w:r>
      <w:r w:rsidRPr="00F42F74">
        <w:rPr>
          <w:rFonts w:ascii="Times New Roman" w:hAnsi="Times New Roman"/>
          <w:sz w:val="28"/>
          <w:szCs w:val="28"/>
        </w:rPr>
        <w:t>субпараллельно</w:t>
      </w:r>
      <w:r w:rsidRPr="00F42F74">
        <w:rPr>
          <w:rFonts w:ascii="Times New Roman" w:hAnsi="Times New Roman"/>
          <w:sz w:val="28"/>
          <w:szCs w:val="28"/>
        </w:rPr>
        <w:t xml:space="preserve"> </w:t>
      </w:r>
      <w:r w:rsidRPr="00F42F74">
        <w:rPr>
          <w:rFonts w:ascii="Times New Roman" w:hAnsi="Times New Roman"/>
          <w:sz w:val="28"/>
          <w:szCs w:val="28"/>
        </w:rPr>
        <w:t>Биикжальскому</w:t>
      </w:r>
      <w:r w:rsidRPr="00F42F74">
        <w:rPr>
          <w:rFonts w:ascii="Times New Roman" w:hAnsi="Times New Roman"/>
          <w:sz w:val="28"/>
          <w:szCs w:val="28"/>
        </w:rPr>
        <w:t xml:space="preserve"> своду, формируя цепочки северо-восточного направления с тенденцией увеличения их размеров в направлении к </w:t>
      </w:r>
      <w:r w:rsidRPr="00F42F74">
        <w:rPr>
          <w:rFonts w:ascii="Times New Roman" w:hAnsi="Times New Roman"/>
          <w:sz w:val="28"/>
          <w:szCs w:val="28"/>
        </w:rPr>
        <w:t>сводовой</w:t>
      </w:r>
      <w:r w:rsidRPr="00F42F74">
        <w:rPr>
          <w:rFonts w:ascii="Times New Roman" w:hAnsi="Times New Roman"/>
          <w:sz w:val="28"/>
          <w:szCs w:val="28"/>
        </w:rPr>
        <w:t xml:space="preserve"> части.</w:t>
      </w:r>
    </w:p>
    <w:p xmlns:wp14="http://schemas.microsoft.com/office/word/2010/wordml" w:rsidRPr="00F42F74" w:rsidR="00EA47B8" w:rsidP="0069492C" w14:paraId="046CCE5C"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Практически все выделенные поднятия относятся к погребённому типу и не имеют чёткого выражения в рельефе поверхности подсолевого комплекса по данным горизонта П</w:t>
      </w:r>
      <w:r w:rsidRPr="00F42F74">
        <w:rPr>
          <w:rFonts w:ascii="Times New Roman" w:hAnsi="Times New Roman"/>
          <w:sz w:val="28"/>
          <w:szCs w:val="28"/>
          <w:vertAlign w:val="subscript"/>
        </w:rPr>
        <w:t>1</w:t>
      </w:r>
      <w:r w:rsidRPr="00F42F74">
        <w:rPr>
          <w:rFonts w:ascii="Times New Roman" w:hAnsi="Times New Roman"/>
          <w:sz w:val="28"/>
          <w:szCs w:val="28"/>
        </w:rPr>
        <w:t xml:space="preserve">. В многом случаев их </w:t>
      </w:r>
      <w:r w:rsidRPr="00F42F74">
        <w:rPr>
          <w:rFonts w:ascii="Times New Roman" w:hAnsi="Times New Roman"/>
          <w:sz w:val="28"/>
          <w:szCs w:val="28"/>
        </w:rPr>
        <w:t>сводовые</w:t>
      </w:r>
      <w:r w:rsidRPr="00F42F74">
        <w:rPr>
          <w:rFonts w:ascii="Times New Roman" w:hAnsi="Times New Roman"/>
          <w:sz w:val="28"/>
          <w:szCs w:val="28"/>
        </w:rPr>
        <w:t xml:space="preserve"> части приурочены к </w:t>
      </w:r>
      <w:r w:rsidRPr="00F42F74">
        <w:rPr>
          <w:rFonts w:ascii="Times New Roman" w:hAnsi="Times New Roman"/>
          <w:sz w:val="28"/>
          <w:szCs w:val="28"/>
        </w:rPr>
        <w:t>межкупольным</w:t>
      </w:r>
      <w:r w:rsidRPr="00F42F74">
        <w:rPr>
          <w:rFonts w:ascii="Times New Roman" w:hAnsi="Times New Roman"/>
          <w:sz w:val="28"/>
          <w:szCs w:val="28"/>
        </w:rPr>
        <w:t xml:space="preserve"> зонам, что в определённой степени повышает надёжность их интерпретации и выделения.</w:t>
      </w:r>
    </w:p>
    <w:p xmlns:wp14="http://schemas.microsoft.com/office/word/2010/wordml" w:rsidRPr="00B15F63" w:rsidR="009F32AE" w:rsidP="0069492C" w14:paraId="1818BD37"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 xml:space="preserve">Анализ временных разрезов в пределах  структур свидетельствует о единстве их происхождения, которое позволяет предполагать формирование и развитие в их пределах карбонатных </w:t>
      </w:r>
      <w:r w:rsidRPr="00F42F74" w:rsidR="00EA47B8">
        <w:rPr>
          <w:rFonts w:ascii="Times New Roman" w:hAnsi="Times New Roman"/>
          <w:sz w:val="28"/>
          <w:szCs w:val="28"/>
        </w:rPr>
        <w:t>толщ</w:t>
      </w:r>
      <w:r w:rsidRPr="00F42F74">
        <w:rPr>
          <w:rFonts w:ascii="Times New Roman" w:hAnsi="Times New Roman"/>
          <w:sz w:val="28"/>
          <w:szCs w:val="28"/>
        </w:rPr>
        <w:t>, связанны</w:t>
      </w:r>
      <w:r w:rsidRPr="00F42F74" w:rsidR="00EA47B8">
        <w:rPr>
          <w:rFonts w:ascii="Times New Roman" w:hAnsi="Times New Roman"/>
          <w:sz w:val="28"/>
          <w:szCs w:val="28"/>
        </w:rPr>
        <w:t>е</w:t>
      </w:r>
      <w:r w:rsidRPr="00F42F74">
        <w:rPr>
          <w:rFonts w:ascii="Times New Roman" w:hAnsi="Times New Roman"/>
          <w:sz w:val="28"/>
          <w:szCs w:val="28"/>
        </w:rPr>
        <w:t xml:space="preserve"> с выступами фундамента в своде </w:t>
      </w:r>
      <w:r w:rsidRPr="00F42F74">
        <w:rPr>
          <w:rFonts w:ascii="Times New Roman" w:hAnsi="Times New Roman"/>
          <w:sz w:val="28"/>
          <w:szCs w:val="28"/>
        </w:rPr>
        <w:t>Биикжальского</w:t>
      </w:r>
      <w:r w:rsidRPr="00F42F74">
        <w:rPr>
          <w:rFonts w:ascii="Times New Roman" w:hAnsi="Times New Roman"/>
          <w:sz w:val="28"/>
          <w:szCs w:val="28"/>
        </w:rPr>
        <w:t xml:space="preserve"> поднятия. Данные структуры на временных разрезах</w:t>
      </w:r>
      <w:r w:rsidRPr="00B15F63">
        <w:rPr>
          <w:rFonts w:ascii="Times New Roman" w:hAnsi="Times New Roman"/>
          <w:sz w:val="28"/>
          <w:szCs w:val="28"/>
        </w:rPr>
        <w:t xml:space="preserve"> выделяются в виде интенсивных аномальных зон, перекрытых параллельно-слоистой средой умеренной толщины. </w:t>
      </w:r>
    </w:p>
    <w:p xmlns:wp14="http://schemas.microsoft.com/office/word/2010/wordml" w:rsidRPr="00B15F63" w:rsidR="00B15F63" w:rsidP="0069492C" w14:paraId="5C119D28" wp14:textId="77777777">
      <w:pPr>
        <w:spacing w:after="0" w:line="240" w:lineRule="auto"/>
        <w:ind w:firstLine="567"/>
        <w:jc w:val="both"/>
        <w:rPr>
          <w:rFonts w:ascii="Times New Roman" w:hAnsi="Times New Roman" w:eastAsia="Calibri"/>
          <w:noProof/>
          <w:sz w:val="28"/>
          <w:szCs w:val="28"/>
        </w:rPr>
      </w:pPr>
      <w:r w:rsidRPr="00B15F63">
        <w:rPr>
          <w:rFonts w:ascii="Times New Roman" w:hAnsi="Times New Roman" w:eastAsia="Calibri"/>
          <w:noProof/>
          <w:sz w:val="28"/>
          <w:szCs w:val="28"/>
        </w:rPr>
        <w:t xml:space="preserve">В результате интегрированного анализа результатов структурного и сейсмофациального изучения на площади работ рекомендуется бурение поисково-разведочной скважины </w:t>
      </w:r>
      <w:r w:rsidRPr="00B15F63">
        <w:rPr>
          <w:rFonts w:ascii="Times New Roman" w:hAnsi="Times New Roman" w:eastAsia="Calibri"/>
          <w:noProof/>
          <w:sz w:val="28"/>
          <w:szCs w:val="28"/>
          <w:lang w:val="en-US"/>
        </w:rPr>
        <w:t>R</w:t>
      </w:r>
      <w:r w:rsidRPr="00046A61">
        <w:rPr>
          <w:rFonts w:ascii="Times New Roman" w:hAnsi="Times New Roman" w:eastAsia="Calibri"/>
          <w:noProof/>
          <w:sz w:val="28"/>
          <w:szCs w:val="28"/>
          <w:vertAlign w:val="subscript"/>
        </w:rPr>
        <w:t>1</w:t>
      </w:r>
      <w:r w:rsidRPr="00B15F63">
        <w:rPr>
          <w:rFonts w:ascii="Times New Roman" w:hAnsi="Times New Roman" w:eastAsia="Calibri"/>
          <w:noProof/>
          <w:sz w:val="28"/>
          <w:szCs w:val="28"/>
        </w:rPr>
        <w:t>.</w:t>
      </w:r>
    </w:p>
    <w:p xmlns:wp14="http://schemas.microsoft.com/office/word/2010/wordml" w:rsidR="00B15F63" w:rsidP="0069492C" w14:paraId="0693EA25" wp14:textId="77777777">
      <w:pPr>
        <w:spacing w:after="0" w:line="240" w:lineRule="auto"/>
        <w:ind w:firstLine="567"/>
        <w:jc w:val="both"/>
        <w:rPr>
          <w:rFonts w:ascii="Times New Roman" w:hAnsi="Times New Roman" w:eastAsia="Calibri"/>
          <w:noProof/>
          <w:sz w:val="28"/>
          <w:szCs w:val="28"/>
        </w:rPr>
      </w:pPr>
      <w:r w:rsidRPr="00B15F63">
        <w:rPr>
          <w:rFonts w:ascii="Times New Roman" w:hAnsi="Times New Roman" w:eastAsia="Calibri"/>
          <w:noProof/>
          <w:sz w:val="28"/>
          <w:szCs w:val="28"/>
        </w:rPr>
        <w:t>Объект расположен в юго-восточной части площади  - это подсолевое поднятие Мунайлы Северный.</w:t>
      </w:r>
      <w:r>
        <w:rPr>
          <w:rFonts w:ascii="Times New Roman" w:hAnsi="Times New Roman" w:eastAsia="Calibri"/>
          <w:noProof/>
          <w:sz w:val="28"/>
          <w:szCs w:val="28"/>
        </w:rPr>
        <w:t xml:space="preserve"> </w:t>
      </w:r>
      <w:r w:rsidRPr="00B15F63">
        <w:rPr>
          <w:rFonts w:ascii="Times New Roman" w:hAnsi="Times New Roman" w:eastAsia="Calibri"/>
          <w:noProof/>
          <w:sz w:val="28"/>
          <w:szCs w:val="28"/>
        </w:rPr>
        <w:t>Рекомендуемая скважина R</w:t>
      </w:r>
      <w:r w:rsidRPr="00046A61">
        <w:rPr>
          <w:rFonts w:ascii="Times New Roman" w:hAnsi="Times New Roman" w:eastAsia="Calibri"/>
          <w:noProof/>
          <w:sz w:val="28"/>
          <w:szCs w:val="28"/>
          <w:vertAlign w:val="subscript"/>
        </w:rPr>
        <w:t>1</w:t>
      </w:r>
      <w:r w:rsidRPr="00B15F63">
        <w:rPr>
          <w:rFonts w:ascii="Times New Roman" w:hAnsi="Times New Roman" w:eastAsia="Calibri"/>
          <w:noProof/>
          <w:sz w:val="28"/>
          <w:szCs w:val="28"/>
        </w:rPr>
        <w:t xml:space="preserve"> расположена на пересечении inline 2371 и crossline 10634. Глубина скважины -7200 м</w:t>
      </w:r>
      <w:r>
        <w:rPr>
          <w:rFonts w:ascii="Times New Roman" w:hAnsi="Times New Roman" w:eastAsia="Calibri"/>
          <w:noProof/>
          <w:sz w:val="28"/>
          <w:szCs w:val="28"/>
        </w:rPr>
        <w:t>.</w:t>
      </w:r>
      <w:r w:rsidRPr="00B15F63">
        <w:rPr>
          <w:rFonts w:ascii="Times New Roman" w:hAnsi="Times New Roman" w:eastAsia="Calibri"/>
          <w:noProof/>
          <w:sz w:val="28"/>
          <w:szCs w:val="28"/>
        </w:rPr>
        <w:t xml:space="preserve"> </w:t>
      </w:r>
      <w:r>
        <w:rPr>
          <w:rFonts w:ascii="Times New Roman" w:hAnsi="Times New Roman" w:eastAsia="Calibri"/>
          <w:noProof/>
          <w:sz w:val="28"/>
          <w:szCs w:val="28"/>
        </w:rPr>
        <w:t>(Рис</w:t>
      </w:r>
      <w:r w:rsidR="00734C59">
        <w:rPr>
          <w:rFonts w:ascii="Times New Roman" w:hAnsi="Times New Roman" w:eastAsia="Calibri"/>
          <w:noProof/>
          <w:sz w:val="28"/>
          <w:szCs w:val="28"/>
        </w:rPr>
        <w:t>унок</w:t>
      </w:r>
      <w:r>
        <w:rPr>
          <w:rFonts w:ascii="Times New Roman" w:hAnsi="Times New Roman" w:eastAsia="Calibri"/>
          <w:noProof/>
          <w:sz w:val="28"/>
          <w:szCs w:val="28"/>
        </w:rPr>
        <w:t xml:space="preserve"> 5.21-5.23</w:t>
      </w:r>
      <w:r w:rsidRPr="00B15F63">
        <w:rPr>
          <w:rFonts w:ascii="Times New Roman" w:hAnsi="Times New Roman" w:eastAsia="Calibri"/>
          <w:noProof/>
          <w:sz w:val="28"/>
          <w:szCs w:val="28"/>
        </w:rPr>
        <w:t>).</w:t>
      </w:r>
    </w:p>
    <w:p xmlns:wp14="http://schemas.microsoft.com/office/word/2010/wordml" w:rsidRPr="00B15F63" w:rsidR="00B15F63" w:rsidP="00B15F63" w14:paraId="7118DC78" wp14:textId="77777777">
      <w:pPr>
        <w:spacing w:after="0" w:line="240" w:lineRule="auto"/>
        <w:ind w:firstLine="709"/>
        <w:jc w:val="both"/>
        <w:rPr>
          <w:rFonts w:ascii="Times New Roman" w:hAnsi="Times New Roman"/>
          <w:sz w:val="28"/>
          <w:szCs w:val="28"/>
        </w:rPr>
      </w:pPr>
    </w:p>
    <w:p xmlns:wp14="http://schemas.microsoft.com/office/word/2010/wordml" w:rsidRPr="00B15F63" w:rsidR="00B15F63" w:rsidP="00B15F63" w14:paraId="1E867A2E" wp14:textId="77777777">
      <w:pPr>
        <w:spacing w:after="0" w:line="240" w:lineRule="auto"/>
        <w:ind w:firstLine="709"/>
        <w:jc w:val="center"/>
        <w:rPr>
          <w:rFonts w:ascii="Times New Roman" w:hAnsi="Times New Roman"/>
          <w:sz w:val="28"/>
          <w:szCs w:val="28"/>
        </w:rPr>
      </w:pPr>
      <w:r w:rsidRPr="00B15F63">
        <w:rPr>
          <w:rFonts w:ascii="Times New Roman" w:hAnsi="Times New Roman"/>
          <w:noProof/>
          <w:sz w:val="28"/>
          <w:szCs w:val="28"/>
          <w:lang w:val="en-US" w:eastAsia="en-US"/>
        </w:rPr>
        <w:drawing>
          <wp:anchor xmlns:wp14="http://schemas.microsoft.com/office/word/2010/wordprocessingDrawing" distT="0" distB="0" distL="114300" distR="114300" simplePos="0" relativeHeight="251669504" behindDoc="0" locked="0" layoutInCell="1" allowOverlap="1" wp14:anchorId="682FC3EA" wp14:editId="7777777">
            <wp:simplePos x="0" y="0"/>
            <wp:positionH relativeFrom="column">
              <wp:posOffset>3944620</wp:posOffset>
            </wp:positionH>
            <wp:positionV relativeFrom="paragraph">
              <wp:posOffset>2651760</wp:posOffset>
            </wp:positionV>
            <wp:extent cx="2080895" cy="1169035"/>
            <wp:effectExtent l="0" t="0" r="0" b="0"/>
            <wp:wrapNone/>
            <wp:docPr id="75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xmlns:r="http://schemas.openxmlformats.org/officeDocument/2006/relationships" r:embed="rId17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80895" cy="1169035"/>
                    </a:xfrm>
                    <a:prstGeom prst="rect">
                      <a:avLst/>
                    </a:prstGeom>
                    <a:noFill/>
                  </pic:spPr>
                </pic:pic>
              </a:graphicData>
            </a:graphic>
          </wp:anchor>
        </w:drawing>
      </w:r>
      <w:r w:rsidR="00446012">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70528" behindDoc="0" locked="0" layoutInCell="1" allowOverlap="1" wp14:anchorId="7B43ABAC" wp14:editId="7777777">
                <wp:simplePos x="0" y="0"/>
                <wp:positionH relativeFrom="column">
                  <wp:posOffset>1405255</wp:posOffset>
                </wp:positionH>
                <wp:positionV relativeFrom="paragraph">
                  <wp:posOffset>1184910</wp:posOffset>
                </wp:positionV>
                <wp:extent cx="1666875" cy="333375"/>
                <wp:effectExtent l="0" t="0" r="0" b="0"/>
                <wp:wrapNone/>
                <wp:docPr id="132" name="Надпись 1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666875" cy="333375"/>
                        </a:xfrm>
                        <a:prstGeom prst="rect">
                          <a:avLst/>
                        </a:prstGeom>
                        <a:noFill/>
                        <a:ln w="6350">
                          <a:noFill/>
                        </a:ln>
                      </wps:spPr>
                      <wps:txbx>
                        <w:txbxContent>
                          <w:p xmlns:wp14="http://schemas.microsoft.com/office/word/2010/wordml" w:rsidR="00345CDA" w:rsidP="00B15F63" w14:paraId="3F24B9A1" wp14:textId="77777777">
                            <w:pPr>
                              <w:rPr>
                                <w:b/>
                              </w:rPr>
                            </w:pPr>
                            <w:r>
                              <w:rPr>
                                <w:b/>
                              </w:rPr>
                              <w:t>Мунайлы</w:t>
                            </w:r>
                            <w:r>
                              <w:rPr>
                                <w:b/>
                              </w:rPr>
                              <w:t xml:space="preserve"> Северный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26E746D2">
              <v:shape id="Надпись 132" style="height:26.25pt;margin-left:110.65pt;margin-top:93.3pt;mso-height-percent:0;mso-height-relative:margin;mso-width-percent:0;mso-width-relative:margin;mso-wrap-distance-bottom:0;mso-wrap-distance-left:9pt;mso-wrap-distance-right:9pt;mso-wrap-distance-top:0;mso-wrap-style:square;position:absolute;v-text-anchor:top;visibility:visible;width:131.25pt;z-index:251671552" o:spid="_x0000_s1158" filled="f" stroked="f" strokeweight="0.5pt" type="#_x0000_t202">
                <v:textbox>
                  <w:txbxContent>
                    <w:p w:rsidR="00345CDA" w:rsidP="00B15F63" w14:paraId="7F575C7D" wp14:textId="77777777">
                      <w:pPr>
                        <w:rPr>
                          <w:b/>
                        </w:rPr>
                      </w:pPr>
                      <w:r>
                        <w:rPr>
                          <w:b/>
                        </w:rPr>
                        <w:t>Мунайлы</w:t>
                      </w:r>
                      <w:r>
                        <w:rPr>
                          <w:b/>
                        </w:rPr>
                        <w:t xml:space="preserve"> Северный </w:t>
                      </w:r>
                    </w:p>
                  </w:txbxContent>
                </v:textbox>
              </v:shape>
            </w:pict>
          </mc:Fallback>
        </mc:AlternateContent>
      </w:r>
      <w:r w:rsidRPr="00B15F63">
        <w:rPr>
          <w:rFonts w:ascii="Times New Roman" w:hAnsi="Times New Roman"/>
          <w:noProof/>
          <w:sz w:val="28"/>
          <w:szCs w:val="28"/>
          <w:lang w:val="en-US" w:eastAsia="en-US"/>
        </w:rPr>
        <w:drawing>
          <wp:inline xmlns:wp14="http://schemas.microsoft.com/office/word/2010/wordprocessingDrawing" distT="0" distB="0" distL="0" distR="0" wp14:anchorId="61F77048" wp14:editId="7777777">
            <wp:extent cx="5196516" cy="3914775"/>
            <wp:effectExtent l="19050" t="0" r="4134" b="0"/>
            <wp:docPr id="75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xmlns:r="http://schemas.openxmlformats.org/officeDocument/2006/relationships" r:embed="rId171" cstate="print">
                      <a:extLst>
                        <a:ext xmlns:a="http://schemas.openxmlformats.org/drawingml/2006/main" uri="{28A0092B-C50C-407E-A947-70E740481C1C}">
                          <a14:useLocalDpi xmlns:a14="http://schemas.microsoft.com/office/drawing/2010/main" val="0"/>
                        </a:ext>
                      </a:extLst>
                    </a:blip>
                    <a:srcRect l="11063" t="16289" r="5086" b="9091"/>
                    <a:stretch>
                      <a:fillRect/>
                    </a:stretch>
                  </pic:blipFill>
                  <pic:spPr bwMode="auto">
                    <a:xfrm>
                      <a:off x="0" y="0"/>
                      <a:ext cx="5196516" cy="3914775"/>
                    </a:xfrm>
                    <a:prstGeom prst="rect">
                      <a:avLst/>
                    </a:prstGeom>
                    <a:noFill/>
                    <a:ln>
                      <a:noFill/>
                    </a:ln>
                  </pic:spPr>
                </pic:pic>
              </a:graphicData>
            </a:graphic>
          </wp:inline>
        </w:drawing>
      </w:r>
    </w:p>
    <w:p xmlns:wp14="http://schemas.microsoft.com/office/word/2010/wordml" w:rsidR="00B15F63" w:rsidP="00B15F63" w14:paraId="7876FC12" wp14:textId="77777777">
      <w:pPr>
        <w:spacing w:after="0" w:line="240" w:lineRule="auto"/>
        <w:ind w:firstLine="709"/>
        <w:jc w:val="both"/>
        <w:rPr>
          <w:rFonts w:ascii="Times New Roman" w:hAnsi="Times New Roman"/>
          <w:sz w:val="28"/>
          <w:szCs w:val="28"/>
        </w:rPr>
      </w:pPr>
    </w:p>
    <w:p xmlns:wp14="http://schemas.microsoft.com/office/word/2010/wordml" w:rsidRPr="00266C03" w:rsidR="00B15F63" w:rsidP="00FF0B4B" w14:paraId="5F3CB1B8" wp14:textId="77777777">
      <w:pPr>
        <w:spacing w:after="0" w:line="240" w:lineRule="auto"/>
        <w:ind w:firstLine="709"/>
        <w:jc w:val="center"/>
        <w:rPr>
          <w:rFonts w:ascii="Times New Roman" w:hAnsi="Times New Roman"/>
          <w:sz w:val="28"/>
          <w:szCs w:val="28"/>
        </w:rPr>
      </w:pPr>
      <w:r w:rsidRPr="00266C03">
        <w:rPr>
          <w:rFonts w:ascii="Times New Roman" w:hAnsi="Times New Roman"/>
          <w:sz w:val="28"/>
          <w:szCs w:val="28"/>
        </w:rPr>
        <w:t>Рис</w:t>
      </w:r>
      <w:r w:rsidRPr="00266C03" w:rsidR="00734C59">
        <w:rPr>
          <w:rFonts w:ascii="Times New Roman" w:hAnsi="Times New Roman"/>
          <w:sz w:val="28"/>
          <w:szCs w:val="28"/>
        </w:rPr>
        <w:t xml:space="preserve">унок </w:t>
      </w:r>
      <w:r w:rsidRPr="00266C03">
        <w:rPr>
          <w:rFonts w:ascii="Times New Roman" w:hAnsi="Times New Roman"/>
          <w:sz w:val="28"/>
          <w:szCs w:val="28"/>
        </w:rPr>
        <w:t xml:space="preserve">5.21 </w:t>
      </w:r>
      <w:r w:rsidRPr="00266C03" w:rsidR="00734C59">
        <w:rPr>
          <w:rFonts w:ascii="Times New Roman" w:hAnsi="Times New Roman"/>
          <w:sz w:val="28"/>
          <w:szCs w:val="28"/>
        </w:rPr>
        <w:t>-</w:t>
      </w:r>
      <w:r w:rsidRPr="00266C03">
        <w:rPr>
          <w:rFonts w:ascii="Times New Roman" w:hAnsi="Times New Roman"/>
          <w:sz w:val="28"/>
          <w:szCs w:val="28"/>
        </w:rPr>
        <w:t xml:space="preserve">Площадь </w:t>
      </w:r>
      <w:r w:rsidRPr="00266C03">
        <w:rPr>
          <w:rFonts w:ascii="Times New Roman" w:hAnsi="Times New Roman"/>
          <w:sz w:val="28"/>
          <w:szCs w:val="28"/>
        </w:rPr>
        <w:t>Мунайлы</w:t>
      </w:r>
      <w:r w:rsidRPr="00266C03">
        <w:rPr>
          <w:rFonts w:ascii="Times New Roman" w:hAnsi="Times New Roman"/>
          <w:sz w:val="28"/>
          <w:szCs w:val="28"/>
        </w:rPr>
        <w:t xml:space="preserve"> </w:t>
      </w:r>
      <w:r w:rsidRPr="00266C03" w:rsidR="00B4787B">
        <w:rPr>
          <w:rFonts w:ascii="Times New Roman" w:hAnsi="Times New Roman"/>
          <w:sz w:val="28"/>
          <w:szCs w:val="28"/>
          <w:lang w:val="kk-KZ"/>
        </w:rPr>
        <w:t>С</w:t>
      </w:r>
      <w:r w:rsidRPr="00266C03">
        <w:rPr>
          <w:rFonts w:ascii="Times New Roman" w:hAnsi="Times New Roman"/>
          <w:sz w:val="28"/>
          <w:szCs w:val="28"/>
        </w:rPr>
        <w:t>еверный</w:t>
      </w:r>
      <w:r w:rsidRPr="00266C03">
        <w:rPr>
          <w:rFonts w:ascii="Times New Roman" w:hAnsi="Times New Roman"/>
          <w:sz w:val="28"/>
          <w:szCs w:val="28"/>
        </w:rPr>
        <w:t>. Фрагмент структурной карты по П</w:t>
      </w:r>
      <w:r w:rsidRPr="00266C03">
        <w:rPr>
          <w:rFonts w:ascii="Times New Roman" w:hAnsi="Times New Roman"/>
          <w:sz w:val="28"/>
          <w:szCs w:val="28"/>
          <w:vertAlign w:val="subscript"/>
        </w:rPr>
        <w:t>3</w:t>
      </w:r>
      <w:r w:rsidRPr="00266C03">
        <w:rPr>
          <w:rFonts w:ascii="Times New Roman" w:hAnsi="Times New Roman"/>
          <w:sz w:val="28"/>
          <w:szCs w:val="28"/>
        </w:rPr>
        <w:t xml:space="preserve"> отражающему горизонту (подошва верхнего девона)</w:t>
      </w:r>
    </w:p>
    <w:p xmlns:wp14="http://schemas.microsoft.com/office/word/2010/wordml" w:rsidRPr="00B15F63" w:rsidR="00896524" w:rsidP="00896524" w14:paraId="25A845FD" wp14:textId="77777777">
      <w:pPr>
        <w:spacing w:after="0" w:line="240" w:lineRule="auto"/>
        <w:jc w:val="center"/>
        <w:rPr>
          <w:rFonts w:ascii="Times New Roman" w:hAnsi="Times New Roman"/>
          <w:sz w:val="28"/>
          <w:szCs w:val="28"/>
        </w:rPr>
      </w:pPr>
      <w:r>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40160" behindDoc="0" locked="0" layoutInCell="1" allowOverlap="1" wp14:anchorId="59A197E6" wp14:editId="7777777">
                <wp:simplePos x="0" y="0"/>
                <wp:positionH relativeFrom="column">
                  <wp:posOffset>4387215</wp:posOffset>
                </wp:positionH>
                <wp:positionV relativeFrom="paragraph">
                  <wp:posOffset>2035810</wp:posOffset>
                </wp:positionV>
                <wp:extent cx="1181100" cy="438150"/>
                <wp:effectExtent l="0" t="0" r="0" b="0"/>
                <wp:wrapNone/>
                <wp:docPr id="443373972" name="Надпись 4433739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1100" cy="438150"/>
                        </a:xfrm>
                        <a:prstGeom prst="rect">
                          <a:avLst/>
                        </a:prstGeom>
                        <a:noFill/>
                        <a:ln w="6350">
                          <a:noFill/>
                        </a:ln>
                      </wps:spPr>
                      <wps:txbx>
                        <w:txbxContent>
                          <w:p xmlns:wp14="http://schemas.microsoft.com/office/word/2010/wordml" w:rsidRPr="00A25805" w:rsidR="00345CDA" w:rsidP="00896524" w14:paraId="7A7084A6" wp14:textId="77777777">
                            <w:pPr>
                              <w:rPr>
                                <w:rFonts w:ascii="Times New Roman" w:hAnsi="Times New Roman"/>
                                <w:b/>
                                <w:sz w:val="28"/>
                                <w:szCs w:val="28"/>
                              </w:rPr>
                            </w:pPr>
                            <w:r w:rsidRPr="00A25805">
                              <w:rPr>
                                <w:rFonts w:ascii="Times New Roman" w:hAnsi="Times New Roman"/>
                                <w:b/>
                                <w:sz w:val="28"/>
                                <w:szCs w:val="28"/>
                              </w:rPr>
                              <w:t>Мунайлы</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71585978">
              <v:shape id="Надпись 443373972" style="height:34.5pt;margin-left:345.45pt;margin-top:160.3pt;mso-height-percent:0;mso-height-relative:margin;mso-width-percent:0;mso-width-relative:margin;mso-wrap-distance-bottom:0;mso-wrap-distance-left:9pt;mso-wrap-distance-right:9pt;mso-wrap-distance-top:0;mso-wrap-style:square;position:absolute;v-text-anchor:top;visibility:visible;width:93pt;z-index:251741184" o:spid="_x0000_s1159" filled="f" stroked="f" strokeweight="0.5pt" type="#_x0000_t202">
                <v:textbox>
                  <w:txbxContent>
                    <w:p w:rsidRPr="00A25805" w:rsidR="00345CDA" w:rsidP="00896524" w14:paraId="39F5B6E5" wp14:textId="77777777">
                      <w:pPr>
                        <w:rPr>
                          <w:rFonts w:ascii="Times New Roman" w:hAnsi="Times New Roman"/>
                          <w:b/>
                          <w:sz w:val="28"/>
                          <w:szCs w:val="28"/>
                        </w:rPr>
                      </w:pPr>
                      <w:r w:rsidRPr="00A25805">
                        <w:rPr>
                          <w:rFonts w:ascii="Times New Roman" w:hAnsi="Times New Roman"/>
                          <w:b/>
                          <w:sz w:val="28"/>
                          <w:szCs w:val="28"/>
                        </w:rPr>
                        <w:t>Мунайлы</w:t>
                      </w:r>
                    </w:p>
                  </w:txbxContent>
                </v:textbox>
              </v:shape>
            </w:pict>
          </mc:Fallback>
        </mc:AlternateContent>
      </w:r>
      <w:r>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38112" behindDoc="0" locked="0" layoutInCell="1" allowOverlap="1" wp14:anchorId="635ADFD2" wp14:editId="7777777">
                <wp:simplePos x="0" y="0"/>
                <wp:positionH relativeFrom="column">
                  <wp:posOffset>666115</wp:posOffset>
                </wp:positionH>
                <wp:positionV relativeFrom="paragraph">
                  <wp:posOffset>1750060</wp:posOffset>
                </wp:positionV>
                <wp:extent cx="1581150" cy="609600"/>
                <wp:effectExtent l="0" t="0" r="0" b="0"/>
                <wp:wrapNone/>
                <wp:docPr id="1329611332" name="Надпись 13296113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581150" cy="609600"/>
                        </a:xfrm>
                        <a:prstGeom prst="rect">
                          <a:avLst/>
                        </a:prstGeom>
                        <a:noFill/>
                        <a:ln w="6350">
                          <a:noFill/>
                        </a:ln>
                      </wps:spPr>
                      <wps:txbx>
                        <w:txbxContent>
                          <w:p xmlns:wp14="http://schemas.microsoft.com/office/word/2010/wordml" w:rsidRPr="00A25805" w:rsidR="00345CDA" w:rsidP="00896524" w14:paraId="736C093A" wp14:textId="77777777">
                            <w:pPr>
                              <w:rPr>
                                <w:rFonts w:ascii="Times New Roman" w:hAnsi="Times New Roman"/>
                                <w:b/>
                                <w:color w:val="000000" w:themeColor="text1"/>
                                <w:sz w:val="28"/>
                                <w:szCs w:val="28"/>
                              </w:rPr>
                            </w:pPr>
                            <w:r w:rsidRPr="00A25805">
                              <w:rPr>
                                <w:rFonts w:ascii="Times New Roman" w:hAnsi="Times New Roman"/>
                                <w:b/>
                                <w:color w:val="000000" w:themeColor="text1"/>
                                <w:sz w:val="28"/>
                                <w:szCs w:val="28"/>
                              </w:rPr>
                              <w:t>Такырбулак</w:t>
                            </w:r>
                          </w:p>
                          <w:p xmlns:wp14="http://schemas.microsoft.com/office/word/2010/wordml" w:rsidRPr="00A25805" w:rsidR="00345CDA" w:rsidP="00896524" w14:paraId="5D976E46" wp14:textId="77777777">
                            <w:pPr>
                              <w:jc w:val="center"/>
                              <w:rPr>
                                <w:rFonts w:ascii="Times New Roman" w:hAnsi="Times New Roman"/>
                                <w:b/>
                                <w:color w:val="000000" w:themeColor="text1"/>
                                <w:sz w:val="28"/>
                                <w:szCs w:val="28"/>
                              </w:rPr>
                            </w:pPr>
                            <w:r w:rsidRPr="00A25805">
                              <w:rPr>
                                <w:rFonts w:ascii="Times New Roman" w:hAnsi="Times New Roman"/>
                                <w:b/>
                                <w:color w:val="000000" w:themeColor="text1"/>
                                <w:sz w:val="28"/>
                                <w:szCs w:val="28"/>
                              </w:rPr>
                              <w:t>Южный</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2CCB3592">
              <v:shape id="Надпись 1329611332" style="height:48pt;margin-left:52.45pt;margin-top:137.8pt;mso-height-percent:0;mso-height-relative:margin;mso-width-percent:0;mso-width-relative:margin;mso-wrap-distance-bottom:0;mso-wrap-distance-left:9pt;mso-wrap-distance-right:9pt;mso-wrap-distance-top:0;mso-wrap-style:square;position:absolute;v-text-anchor:top;visibility:visible;width:124.5pt;z-index:251739136" o:spid="_x0000_s1160" filled="f" stroked="f" strokeweight="0.5pt" type="#_x0000_t202">
                <v:textbox>
                  <w:txbxContent>
                    <w:p w:rsidRPr="00A25805" w:rsidR="00345CDA" w:rsidP="00896524" w14:paraId="25F8A151" wp14:textId="77777777">
                      <w:pPr>
                        <w:rPr>
                          <w:rFonts w:ascii="Times New Roman" w:hAnsi="Times New Roman"/>
                          <w:b/>
                          <w:color w:val="000000" w:themeColor="text1"/>
                          <w:sz w:val="28"/>
                          <w:szCs w:val="28"/>
                        </w:rPr>
                      </w:pPr>
                      <w:r w:rsidRPr="00A25805">
                        <w:rPr>
                          <w:rFonts w:ascii="Times New Roman" w:hAnsi="Times New Roman"/>
                          <w:b/>
                          <w:color w:val="000000" w:themeColor="text1"/>
                          <w:sz w:val="28"/>
                          <w:szCs w:val="28"/>
                        </w:rPr>
                        <w:t>Такырбулак</w:t>
                      </w:r>
                    </w:p>
                    <w:p w:rsidRPr="00A25805" w:rsidR="00345CDA" w:rsidP="00896524" w14:paraId="1FF5C196" wp14:textId="77777777">
                      <w:pPr>
                        <w:jc w:val="center"/>
                        <w:rPr>
                          <w:rFonts w:ascii="Times New Roman" w:hAnsi="Times New Roman"/>
                          <w:b/>
                          <w:color w:val="000000" w:themeColor="text1"/>
                          <w:sz w:val="28"/>
                          <w:szCs w:val="28"/>
                        </w:rPr>
                      </w:pPr>
                      <w:r w:rsidRPr="00A25805">
                        <w:rPr>
                          <w:rFonts w:ascii="Times New Roman" w:hAnsi="Times New Roman"/>
                          <w:b/>
                          <w:color w:val="000000" w:themeColor="text1"/>
                          <w:sz w:val="28"/>
                          <w:szCs w:val="28"/>
                        </w:rPr>
                        <w:t>Южный</w:t>
                      </w:r>
                    </w:p>
                  </w:txbxContent>
                </v:textbox>
              </v:shape>
            </w:pict>
          </mc:Fallback>
        </mc:AlternateContent>
      </w:r>
      <w:r w:rsidR="000B761D">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60288" behindDoc="0" locked="0" layoutInCell="1" allowOverlap="1" wp14:anchorId="52884425" wp14:editId="7777777">
                <wp:simplePos x="0" y="0"/>
                <wp:positionH relativeFrom="column">
                  <wp:posOffset>5220952</wp:posOffset>
                </wp:positionH>
                <wp:positionV relativeFrom="paragraph">
                  <wp:posOffset>3252617</wp:posOffset>
                </wp:positionV>
                <wp:extent cx="728345" cy="23495"/>
                <wp:effectExtent l="0" t="0" r="33655" b="33655"/>
                <wp:wrapNone/>
                <wp:docPr id="377" name="Прямая соединительная линия 377"/>
                <wp:cNvGraphicFramePr/>
                <a:graphic xmlns:a="http://schemas.openxmlformats.org/drawingml/2006/main">
                  <a:graphicData uri="http://schemas.microsoft.com/office/word/2010/wordprocessingShape">
                    <wps:wsp xmlns:wps="http://schemas.microsoft.com/office/word/2010/wordprocessingShape">
                      <wps:cNvCnPr/>
                      <wps:spPr>
                        <a:xfrm>
                          <a:off x="0" y="0"/>
                          <a:ext cx="728345" cy="23495"/>
                        </a:xfrm>
                        <a:prstGeom prst="line">
                          <a:avLst/>
                        </a:prstGeom>
                        <a:noFill/>
                        <a:ln w="15875">
                          <a:solidFill>
                            <a:srgbClr val="FF0000"/>
                          </a:solidFill>
                        </a:ln>
                      </wps:spPr>
                      <wps:bodyPr/>
                    </wps:wsp>
                  </a:graphicData>
                </a:graphic>
                <wp14:sizeRelH relativeFrom="margin">
                  <wp14:pctWidth>0</wp14:pctWidth>
                </wp14:sizeRelH>
                <wp14:sizeRelV relativeFrom="margin">
                  <wp14:pctHeight>0</wp14:pctHeight>
                </wp14:sizeRelV>
              </wp:anchor>
            </w:drawing>
          </mc:Choice>
          <mc:Fallback>
            <w:pict w14:anchorId="61ABAFEE">
              <v:line id="Прямая соединительная линия 377" style="mso-height-percent:0;mso-height-relative:margin;mso-width-percent:0;mso-width-relative:margin;mso-wrap-distance-bottom:0;mso-wrap-distance-left:9pt;mso-wrap-distance-right:9pt;mso-wrap-distance-top:0;mso-wrap-style:square;position:absolute;visibility:visible;z-index:251661312" o:spid="_x0000_s1161" strokecolor="red" strokeweight="1.25pt" from="411.1pt,256.1pt" to="468.45pt,257.95pt"/>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19680" behindDoc="0" locked="0" layoutInCell="1" allowOverlap="1" wp14:anchorId="6D99639C" wp14:editId="7777777">
                <wp:simplePos x="0" y="0"/>
                <wp:positionH relativeFrom="column">
                  <wp:posOffset>5257165</wp:posOffset>
                </wp:positionH>
                <wp:positionV relativeFrom="paragraph">
                  <wp:posOffset>801370</wp:posOffset>
                </wp:positionV>
                <wp:extent cx="330200" cy="228600"/>
                <wp:effectExtent l="0" t="0" r="12700" b="19050"/>
                <wp:wrapNone/>
                <wp:docPr id="708815317" name="Надпись 708815317"/>
                <wp:cNvGraphicFramePr/>
                <a:graphic xmlns:a="http://schemas.openxmlformats.org/drawingml/2006/main">
                  <a:graphicData uri="http://schemas.microsoft.com/office/word/2010/wordprocessingShape">
                    <wps:wsp xmlns:wps="http://schemas.microsoft.com/office/word/2010/wordprocessingShape">
                      <wps:cNvSpPr txBox="1"/>
                      <wps:spPr>
                        <a:xfrm>
                          <a:off x="0" y="0"/>
                          <a:ext cx="3302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6F98797B" wp14:textId="77777777">
                            <w:pPr>
                              <w:rPr>
                                <w:b/>
                                <w:sz w:val="16"/>
                                <w:szCs w:val="16"/>
                                <w:lang w:val="en-US"/>
                              </w:rPr>
                            </w:pPr>
                            <w:r>
                              <w:rPr>
                                <w:b/>
                                <w:sz w:val="16"/>
                                <w:szCs w:val="16"/>
                                <w:lang w:val="en-US"/>
                              </w:rPr>
                              <w:t>III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33ABF84D">
              <v:shape id="Надпись 708815317" style="height:18pt;margin-left:413.95pt;margin-top:63.1pt;mso-height-percent:0;mso-height-relative:margin;mso-width-percent:0;mso-width-relative:margin;mso-wrap-distance-bottom:0;mso-wrap-distance-left:9pt;mso-wrap-distance-right:9pt;mso-wrap-distance-top:0;mso-wrap-style:square;position:absolute;v-text-anchor:top;visibility:visible;width:26pt;z-index:251720704" o:spid="_x0000_s1162" fillcolor="window" strokeweight="0.5pt" type="#_x0000_t202">
                <v:path textboxrect="0,0,21600,21600" arrowok="t"/>
                <v:textbox>
                  <w:txbxContent>
                    <w:p w:rsidR="00345CDA" w:rsidP="00896524" w14:paraId="67BF350F" wp14:textId="77777777">
                      <w:pPr>
                        <w:rPr>
                          <w:b/>
                          <w:sz w:val="16"/>
                          <w:szCs w:val="16"/>
                          <w:lang w:val="en-US"/>
                        </w:rPr>
                      </w:pPr>
                      <w:r>
                        <w:rPr>
                          <w:b/>
                          <w:sz w:val="16"/>
                          <w:szCs w:val="16"/>
                          <w:lang w:val="en-US"/>
                        </w:rPr>
                        <w:t>III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21728" behindDoc="0" locked="0" layoutInCell="1" allowOverlap="1" wp14:anchorId="43D5B0A3" wp14:editId="7777777">
                <wp:simplePos x="0" y="0"/>
                <wp:positionH relativeFrom="column">
                  <wp:posOffset>107950</wp:posOffset>
                </wp:positionH>
                <wp:positionV relativeFrom="paragraph">
                  <wp:posOffset>1031240</wp:posOffset>
                </wp:positionV>
                <wp:extent cx="273050" cy="228600"/>
                <wp:effectExtent l="0" t="0" r="12700" b="19050"/>
                <wp:wrapNone/>
                <wp:docPr id="778999586" name="Надпись 778999586"/>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5EE4601C" wp14:textId="77777777">
                            <w:pPr>
                              <w:rPr>
                                <w:b/>
                                <w:sz w:val="16"/>
                                <w:szCs w:val="16"/>
                                <w:lang w:val="en-US"/>
                              </w:rPr>
                            </w:pPr>
                            <w:r>
                              <w:rPr>
                                <w:b/>
                                <w:sz w:val="16"/>
                                <w:szCs w:val="16"/>
                                <w:lang w:val="en-US"/>
                              </w:rPr>
                              <w:t>V</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3D8B4838">
              <v:shape id="Надпись 778999586" style="height:18pt;margin-left:8.5pt;margin-top:81.2pt;mso-height-percent:0;mso-height-relative:margin;mso-width-percent:0;mso-width-relative:margin;mso-wrap-distance-bottom:0;mso-wrap-distance-left:9pt;mso-wrap-distance-right:9pt;mso-wrap-distance-top:0;mso-wrap-style:square;position:absolute;v-text-anchor:top;visibility:visible;width:21.5pt;z-index:251722752" o:spid="_x0000_s1163" fillcolor="window" strokeweight="0.5pt" type="#_x0000_t202">
                <v:path textboxrect="0,0,21600,21600" arrowok="t"/>
                <v:textbox>
                  <w:txbxContent>
                    <w:p w:rsidR="00345CDA" w:rsidP="00896524" w14:paraId="745A2B8B" wp14:textId="77777777">
                      <w:pPr>
                        <w:rPr>
                          <w:b/>
                          <w:sz w:val="16"/>
                          <w:szCs w:val="16"/>
                          <w:lang w:val="en-US"/>
                        </w:rPr>
                      </w:pPr>
                      <w:r>
                        <w:rPr>
                          <w:b/>
                          <w:sz w:val="16"/>
                          <w:szCs w:val="16"/>
                          <w:lang w:val="en-US"/>
                        </w:rPr>
                        <w:t>V</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23776" behindDoc="0" locked="0" layoutInCell="1" allowOverlap="1" wp14:anchorId="2362B659" wp14:editId="7777777">
                <wp:simplePos x="0" y="0"/>
                <wp:positionH relativeFrom="column">
                  <wp:posOffset>5324475</wp:posOffset>
                </wp:positionH>
                <wp:positionV relativeFrom="paragraph">
                  <wp:posOffset>1460500</wp:posOffset>
                </wp:positionV>
                <wp:extent cx="330200" cy="228600"/>
                <wp:effectExtent l="0" t="0" r="12700" b="19050"/>
                <wp:wrapNone/>
                <wp:docPr id="2094051600" name="Надпись 2094051600"/>
                <wp:cNvGraphicFramePr/>
                <a:graphic xmlns:a="http://schemas.openxmlformats.org/drawingml/2006/main">
                  <a:graphicData uri="http://schemas.microsoft.com/office/word/2010/wordprocessingShape">
                    <wps:wsp xmlns:wps="http://schemas.microsoft.com/office/word/2010/wordprocessingShape">
                      <wps:cNvSpPr txBox="1"/>
                      <wps:spPr>
                        <a:xfrm>
                          <a:off x="0" y="0"/>
                          <a:ext cx="3302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3CF1F0AA" wp14:textId="77777777">
                            <w:pPr>
                              <w:rPr>
                                <w:b/>
                                <w:sz w:val="16"/>
                                <w:szCs w:val="16"/>
                                <w:lang w:val="en-US"/>
                              </w:rPr>
                            </w:pPr>
                            <w:r>
                              <w:rPr>
                                <w:b/>
                                <w:sz w:val="16"/>
                                <w:szCs w:val="16"/>
                                <w:lang w:val="en-US"/>
                              </w:rPr>
                              <w:t>VI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2B18C40F">
              <v:shape id="Надпись 2094051600" style="height:18pt;margin-left:419.25pt;margin-top:115pt;mso-height-percent:0;mso-height-relative:margin;mso-width-percent:0;mso-width-relative:margin;mso-wrap-distance-bottom:0;mso-wrap-distance-left:9pt;mso-wrap-distance-right:9pt;mso-wrap-distance-top:0;mso-wrap-style:square;position:absolute;v-text-anchor:top;visibility:visible;width:26pt;z-index:251724800" o:spid="_x0000_s1164" fillcolor="window" strokeweight="0.5pt" type="#_x0000_t202">
                <v:path textboxrect="0,0,21600,21600" arrowok="t"/>
                <v:textbox>
                  <w:txbxContent>
                    <w:p w:rsidR="00345CDA" w:rsidP="00896524" w14:paraId="518B9B9E" wp14:textId="77777777">
                      <w:pPr>
                        <w:rPr>
                          <w:b/>
                          <w:sz w:val="16"/>
                          <w:szCs w:val="16"/>
                          <w:lang w:val="en-US"/>
                        </w:rPr>
                      </w:pPr>
                      <w:r>
                        <w:rPr>
                          <w:b/>
                          <w:sz w:val="16"/>
                          <w:szCs w:val="16"/>
                          <w:lang w:val="en-US"/>
                        </w:rPr>
                        <w:t>VI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25824" behindDoc="0" locked="0" layoutInCell="1" allowOverlap="1" wp14:anchorId="05EC646E" wp14:editId="7777777">
                <wp:simplePos x="0" y="0"/>
                <wp:positionH relativeFrom="column">
                  <wp:posOffset>5321935</wp:posOffset>
                </wp:positionH>
                <wp:positionV relativeFrom="paragraph">
                  <wp:posOffset>2700020</wp:posOffset>
                </wp:positionV>
                <wp:extent cx="317500" cy="228600"/>
                <wp:effectExtent l="0" t="0" r="25400" b="19050"/>
                <wp:wrapNone/>
                <wp:docPr id="760579781" name="Надпись 76057978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191ED14B" wp14:textId="77777777">
                            <w:pPr>
                              <w:jc w:val="both"/>
                              <w:rPr>
                                <w:b/>
                                <w:sz w:val="16"/>
                                <w:szCs w:val="16"/>
                              </w:rPr>
                            </w:pPr>
                            <w:r>
                              <w:rPr>
                                <w:b/>
                                <w:sz w:val="16"/>
                                <w:szCs w:val="16"/>
                              </w:rPr>
                              <w:t>П</w:t>
                            </w:r>
                            <w:r>
                              <w:rPr>
                                <w:b/>
                                <w:sz w:val="18"/>
                                <w:szCs w:val="18"/>
                                <w:vertAlign w:val="subscript"/>
                              </w:rPr>
                              <w:t>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12150D4B">
              <v:shape id="Надпись 760579781" style="height:18pt;margin-left:419.05pt;margin-top:212.6pt;mso-height-percent:0;mso-height-relative:margin;mso-width-percent:0;mso-width-relative:margin;mso-wrap-distance-bottom:0;mso-wrap-distance-left:9pt;mso-wrap-distance-right:9pt;mso-wrap-distance-top:0;mso-wrap-style:square;position:absolute;v-text-anchor:top;visibility:visible;width:25pt;z-index:251726848" o:spid="_x0000_s1165" fillcolor="window" strokeweight="0.5pt" type="#_x0000_t202">
                <v:path textboxrect="0,0,21600,21600" arrowok="t"/>
                <v:textbox>
                  <w:txbxContent>
                    <w:p w:rsidR="00345CDA" w:rsidP="00896524" w14:paraId="3D10D19C" wp14:textId="77777777">
                      <w:pPr>
                        <w:jc w:val="both"/>
                        <w:rPr>
                          <w:b/>
                          <w:sz w:val="16"/>
                          <w:szCs w:val="16"/>
                        </w:rPr>
                      </w:pPr>
                      <w:r>
                        <w:rPr>
                          <w:b/>
                          <w:sz w:val="16"/>
                          <w:szCs w:val="16"/>
                        </w:rPr>
                        <w:t>П</w:t>
                      </w:r>
                      <w:r>
                        <w:rPr>
                          <w:b/>
                          <w:sz w:val="18"/>
                          <w:szCs w:val="18"/>
                          <w:vertAlign w:val="subscript"/>
                        </w:rPr>
                        <w:t>1</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27872" behindDoc="0" locked="0" layoutInCell="1" allowOverlap="1" wp14:anchorId="2CDA7851" wp14:editId="7777777">
                <wp:simplePos x="0" y="0"/>
                <wp:positionH relativeFrom="column">
                  <wp:posOffset>28575</wp:posOffset>
                </wp:positionH>
                <wp:positionV relativeFrom="paragraph">
                  <wp:posOffset>2992120</wp:posOffset>
                </wp:positionV>
                <wp:extent cx="355600" cy="228600"/>
                <wp:effectExtent l="0" t="0" r="25400" b="19050"/>
                <wp:wrapNone/>
                <wp:docPr id="1381903236" name="Надпись 1381903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70C5AD98" wp14:textId="77777777">
                            <w:pPr>
                              <w:jc w:val="both"/>
                              <w:rPr>
                                <w:b/>
                                <w:sz w:val="16"/>
                                <w:szCs w:val="16"/>
                              </w:rPr>
                            </w:pPr>
                            <w:r>
                              <w:rPr>
                                <w:b/>
                                <w:sz w:val="16"/>
                                <w:szCs w:val="16"/>
                              </w:rPr>
                              <w:t>П</w:t>
                            </w:r>
                            <w:r>
                              <w:rPr>
                                <w:b/>
                                <w:sz w:val="18"/>
                                <w:szCs w:val="18"/>
                                <w:vertAlign w:val="subscript"/>
                              </w:rPr>
                              <w:t>2</w:t>
                            </w:r>
                            <w:r>
                              <w:rPr>
                                <w:b/>
                                <w:sz w:val="20"/>
                                <w:szCs w:val="20"/>
                                <w:vertAlign w:val="superscript"/>
                              </w:rPr>
                              <w:t>с</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1264B6B0">
              <v:shape id="Надпись 1381903236" style="height:18pt;margin-left:2.25pt;margin-top:235.6pt;mso-height-percent:0;mso-height-relative:margin;mso-width-percent:0;mso-width-relative:margin;mso-wrap-distance-bottom:0;mso-wrap-distance-left:9pt;mso-wrap-distance-right:9pt;mso-wrap-distance-top:0;mso-wrap-style:square;position:absolute;v-text-anchor:top;visibility:visible;width:28pt;z-index:251728896" o:spid="_x0000_s1166" fillcolor="window" strokeweight="0.5pt" type="#_x0000_t202">
                <v:path textboxrect="0,0,21600,21600" arrowok="t"/>
                <v:textbox>
                  <w:txbxContent>
                    <w:p w:rsidR="00345CDA" w:rsidP="00896524" w14:paraId="4E8D8B87" wp14:textId="77777777">
                      <w:pPr>
                        <w:jc w:val="both"/>
                        <w:rPr>
                          <w:b/>
                          <w:sz w:val="16"/>
                          <w:szCs w:val="16"/>
                        </w:rPr>
                      </w:pPr>
                      <w:r>
                        <w:rPr>
                          <w:b/>
                          <w:sz w:val="16"/>
                          <w:szCs w:val="16"/>
                        </w:rPr>
                        <w:t>П</w:t>
                      </w:r>
                      <w:r>
                        <w:rPr>
                          <w:b/>
                          <w:sz w:val="18"/>
                          <w:szCs w:val="18"/>
                          <w:vertAlign w:val="subscript"/>
                        </w:rPr>
                        <w:t>2</w:t>
                      </w:r>
                      <w:r>
                        <w:rPr>
                          <w:b/>
                          <w:sz w:val="20"/>
                          <w:szCs w:val="20"/>
                          <w:vertAlign w:val="superscript"/>
                        </w:rPr>
                        <w:t>с</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29920" behindDoc="0" locked="0" layoutInCell="1" allowOverlap="1" wp14:anchorId="54FEE021" wp14:editId="7777777">
                <wp:simplePos x="0" y="0"/>
                <wp:positionH relativeFrom="column">
                  <wp:posOffset>5317490</wp:posOffset>
                </wp:positionH>
                <wp:positionV relativeFrom="paragraph">
                  <wp:posOffset>3101340</wp:posOffset>
                </wp:positionV>
                <wp:extent cx="355600" cy="228600"/>
                <wp:effectExtent l="0" t="0" r="25400" b="19050"/>
                <wp:wrapNone/>
                <wp:docPr id="786030823" name="Надпись 7860308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039B096B" wp14:textId="77777777">
                            <w:pPr>
                              <w:jc w:val="both"/>
                              <w:rPr>
                                <w:b/>
                                <w:sz w:val="16"/>
                                <w:szCs w:val="16"/>
                                <w:lang w:val="en-US"/>
                              </w:rPr>
                            </w:pPr>
                            <w:r>
                              <w:rPr>
                                <w:b/>
                                <w:sz w:val="16"/>
                                <w:szCs w:val="16"/>
                              </w:rPr>
                              <w:t>П</w:t>
                            </w:r>
                            <w:r>
                              <w:rPr>
                                <w:b/>
                                <w:sz w:val="18"/>
                                <w:szCs w:val="18"/>
                                <w:vertAlign w:val="subscript"/>
                              </w:rPr>
                              <w:t>2</w:t>
                            </w:r>
                            <w:r>
                              <w:rPr>
                                <w:b/>
                                <w:sz w:val="18"/>
                                <w:szCs w:val="18"/>
                                <w:vertAlign w:val="superscript"/>
                                <w:lang w:val="en-US"/>
                              </w:rPr>
                              <w:t>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7500E6DC">
              <v:shape id="Надпись 786030823" style="height:18pt;margin-left:418.7pt;margin-top:244.2pt;mso-height-percent:0;mso-height-relative:margin;mso-width-percent:0;mso-width-relative:margin;mso-wrap-distance-bottom:0;mso-wrap-distance-left:9pt;mso-wrap-distance-right:9pt;mso-wrap-distance-top:0;mso-wrap-style:square;position:absolute;v-text-anchor:top;visibility:visible;width:28pt;z-index:251730944" o:spid="_x0000_s1167" fillcolor="window" strokeweight="0.5pt" type="#_x0000_t202">
                <v:path textboxrect="0,0,21600,21600" arrowok="t"/>
                <v:textbox>
                  <w:txbxContent>
                    <w:p w:rsidR="00345CDA" w:rsidP="00896524" w14:paraId="45E6C426" wp14:textId="77777777">
                      <w:pPr>
                        <w:jc w:val="both"/>
                        <w:rPr>
                          <w:b/>
                          <w:sz w:val="16"/>
                          <w:szCs w:val="16"/>
                          <w:lang w:val="en-US"/>
                        </w:rPr>
                      </w:pPr>
                      <w:r>
                        <w:rPr>
                          <w:b/>
                          <w:sz w:val="16"/>
                          <w:szCs w:val="16"/>
                        </w:rPr>
                        <w:t>П</w:t>
                      </w:r>
                      <w:r>
                        <w:rPr>
                          <w:b/>
                          <w:sz w:val="18"/>
                          <w:szCs w:val="18"/>
                          <w:vertAlign w:val="subscript"/>
                        </w:rPr>
                        <w:t>2</w:t>
                      </w:r>
                      <w:r>
                        <w:rPr>
                          <w:b/>
                          <w:sz w:val="18"/>
                          <w:szCs w:val="18"/>
                          <w:vertAlign w:val="superscript"/>
                          <w:lang w:val="en-US"/>
                        </w:rPr>
                        <w:t>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31968" behindDoc="0" locked="0" layoutInCell="1" allowOverlap="1" wp14:anchorId="7026AA61" wp14:editId="7777777">
                <wp:simplePos x="0" y="0"/>
                <wp:positionH relativeFrom="column">
                  <wp:posOffset>25400</wp:posOffset>
                </wp:positionH>
                <wp:positionV relativeFrom="paragraph">
                  <wp:posOffset>3510915</wp:posOffset>
                </wp:positionV>
                <wp:extent cx="419100" cy="276225"/>
                <wp:effectExtent l="0" t="0" r="19050" b="28575"/>
                <wp:wrapNone/>
                <wp:docPr id="1223494515" name="Надпись 12234945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19100" cy="276225"/>
                        </a:xfrm>
                        <a:prstGeom prst="rect">
                          <a:avLst/>
                        </a:prstGeom>
                        <a:solidFill>
                          <a:sysClr val="window" lastClr="FFFFFF"/>
                        </a:solidFill>
                        <a:ln w="6350">
                          <a:solidFill>
                            <a:prstClr val="black"/>
                          </a:solidFill>
                        </a:ln>
                      </wps:spPr>
                      <wps:txbx>
                        <w:txbxContent>
                          <w:p xmlns:wp14="http://schemas.microsoft.com/office/word/2010/wordml" w:rsidR="00345CDA" w:rsidP="00896524" w14:paraId="087D237F" wp14:textId="77777777">
                            <w:pPr>
                              <w:jc w:val="both"/>
                              <w:rPr>
                                <w:b/>
                                <w:sz w:val="16"/>
                                <w:szCs w:val="16"/>
                              </w:rPr>
                            </w:pPr>
                            <w:r>
                              <w:rPr>
                                <w:b/>
                                <w:sz w:val="16"/>
                                <w:szCs w:val="16"/>
                              </w:rPr>
                              <w:t>П</w:t>
                            </w:r>
                            <w:r>
                              <w:rPr>
                                <w:b/>
                                <w:sz w:val="18"/>
                                <w:szCs w:val="18"/>
                                <w:vertAlign w:val="subscript"/>
                              </w:rPr>
                              <w:t>2</w:t>
                            </w:r>
                            <w:r>
                              <w:rPr>
                                <w:b/>
                                <w:sz w:val="20"/>
                                <w:szCs w:val="20"/>
                                <w:vertAlign w:val="superscript"/>
                              </w:rPr>
                              <w:t>Д</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3F3D03FB">
              <v:shape id="Надпись 1223494515" style="height:21.75pt;margin-left:2pt;margin-top:276.45pt;mso-height-percent:0;mso-height-relative:margin;mso-width-percent:0;mso-width-relative:margin;mso-wrap-distance-bottom:0;mso-wrap-distance-left:9pt;mso-wrap-distance-right:9pt;mso-wrap-distance-top:0;mso-wrap-style:square;position:absolute;v-text-anchor:top;visibility:visible;width:33pt;z-index:251732992" o:spid="_x0000_s1168" fillcolor="window" strokeweight="0.5pt" type="#_x0000_t202">
                <v:path textboxrect="0,0,21600,21600" arrowok="t"/>
                <v:textbox>
                  <w:txbxContent>
                    <w:p w:rsidR="00345CDA" w:rsidP="00896524" w14:paraId="21C0446E" wp14:textId="77777777">
                      <w:pPr>
                        <w:jc w:val="both"/>
                        <w:rPr>
                          <w:b/>
                          <w:sz w:val="16"/>
                          <w:szCs w:val="16"/>
                        </w:rPr>
                      </w:pPr>
                      <w:r>
                        <w:rPr>
                          <w:b/>
                          <w:sz w:val="16"/>
                          <w:szCs w:val="16"/>
                        </w:rPr>
                        <w:t>П</w:t>
                      </w:r>
                      <w:r>
                        <w:rPr>
                          <w:b/>
                          <w:sz w:val="18"/>
                          <w:szCs w:val="18"/>
                          <w:vertAlign w:val="subscript"/>
                        </w:rPr>
                        <w:t>2</w:t>
                      </w:r>
                      <w:r>
                        <w:rPr>
                          <w:b/>
                          <w:sz w:val="20"/>
                          <w:szCs w:val="20"/>
                          <w:vertAlign w:val="superscript"/>
                        </w:rPr>
                        <w:t>Д</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34016" behindDoc="0" locked="0" layoutInCell="1" allowOverlap="1" wp14:anchorId="52A6DD1B" wp14:editId="7777777">
                <wp:simplePos x="0" y="0"/>
                <wp:positionH relativeFrom="column">
                  <wp:posOffset>5066665</wp:posOffset>
                </wp:positionH>
                <wp:positionV relativeFrom="paragraph">
                  <wp:posOffset>4078605</wp:posOffset>
                </wp:positionV>
                <wp:extent cx="355600" cy="228600"/>
                <wp:effectExtent l="0" t="0" r="25400" b="19050"/>
                <wp:wrapNone/>
                <wp:docPr id="1194051599" name="Надпись 1194051599"/>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42720BE2" wp14:textId="77777777">
                            <w:pPr>
                              <w:jc w:val="both"/>
                              <w:rPr>
                                <w:b/>
                                <w:sz w:val="16"/>
                                <w:szCs w:val="16"/>
                              </w:rPr>
                            </w:pPr>
                            <w:r>
                              <w:rPr>
                                <w:b/>
                                <w:sz w:val="16"/>
                                <w:szCs w:val="16"/>
                              </w:rPr>
                              <w:t>П</w:t>
                            </w:r>
                            <w:r>
                              <w:rPr>
                                <w:b/>
                                <w:sz w:val="18"/>
                                <w:szCs w:val="18"/>
                                <w:vertAlign w:val="subscript"/>
                              </w:rPr>
                              <w:t>3</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10106DA8">
              <v:shape id="Надпись 1194051599" style="height:18pt;margin-left:398.95pt;margin-top:321.15pt;mso-height-percent:0;mso-height-relative:margin;mso-width-percent:0;mso-width-relative:margin;mso-wrap-distance-bottom:0;mso-wrap-distance-left:9pt;mso-wrap-distance-right:9pt;mso-wrap-distance-top:0;mso-wrap-style:square;position:absolute;v-text-anchor:top;visibility:visible;width:28pt;z-index:251735040" o:spid="_x0000_s1169" fillcolor="window" strokeweight="0.5pt" type="#_x0000_t202">
                <v:path textboxrect="0,0,21600,21600" arrowok="t"/>
                <v:textbox>
                  <w:txbxContent>
                    <w:p w:rsidR="00345CDA" w:rsidP="00896524" w14:paraId="524C1624" wp14:textId="77777777">
                      <w:pPr>
                        <w:jc w:val="both"/>
                        <w:rPr>
                          <w:b/>
                          <w:sz w:val="16"/>
                          <w:szCs w:val="16"/>
                        </w:rPr>
                      </w:pPr>
                      <w:r>
                        <w:rPr>
                          <w:b/>
                          <w:sz w:val="16"/>
                          <w:szCs w:val="16"/>
                        </w:rPr>
                        <w:t>П</w:t>
                      </w:r>
                      <w:r>
                        <w:rPr>
                          <w:b/>
                          <w:sz w:val="18"/>
                          <w:szCs w:val="18"/>
                          <w:vertAlign w:val="subscript"/>
                        </w:rPr>
                        <w:t>3</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36064" behindDoc="0" locked="0" layoutInCell="1" allowOverlap="1" wp14:anchorId="66CC93F5" wp14:editId="7777777">
                <wp:simplePos x="0" y="0"/>
                <wp:positionH relativeFrom="column">
                  <wp:posOffset>90170</wp:posOffset>
                </wp:positionH>
                <wp:positionV relativeFrom="paragraph">
                  <wp:posOffset>4058920</wp:posOffset>
                </wp:positionV>
                <wp:extent cx="355600" cy="228600"/>
                <wp:effectExtent l="0" t="0" r="25400" b="19050"/>
                <wp:wrapNone/>
                <wp:docPr id="1031015783" name="Надпись 1031015783"/>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0BECE0E8" wp14:textId="77777777">
                            <w:pPr>
                              <w:jc w:val="both"/>
                              <w:rPr>
                                <w:b/>
                                <w:sz w:val="16"/>
                                <w:szCs w:val="16"/>
                                <w:lang w:val="en-US"/>
                              </w:rPr>
                            </w:pPr>
                            <w:r>
                              <w:rPr>
                                <w:b/>
                                <w:sz w:val="16"/>
                                <w:szCs w:val="16"/>
                              </w:rPr>
                              <w:t>П</w:t>
                            </w:r>
                            <w:r>
                              <w:rPr>
                                <w:b/>
                                <w:sz w:val="18"/>
                                <w:szCs w:val="18"/>
                                <w:vertAlign w:val="subscript"/>
                              </w:rPr>
                              <w:t>3</w:t>
                            </w:r>
                            <w:r>
                              <w:rPr>
                                <w:b/>
                                <w:sz w:val="20"/>
                                <w:szCs w:val="20"/>
                                <w:vertAlign w:val="superscript"/>
                                <w:lang w:val="en-US"/>
                              </w:rPr>
                              <w:t>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14005C20">
              <v:shape id="Надпись 1031015783" style="height:18pt;margin-left:7.1pt;margin-top:319.6pt;mso-height-percent:0;mso-height-relative:margin;mso-width-percent:0;mso-width-relative:margin;mso-wrap-distance-bottom:0;mso-wrap-distance-left:9pt;mso-wrap-distance-right:9pt;mso-wrap-distance-top:0;mso-wrap-style:square;position:absolute;v-text-anchor:top;visibility:visible;width:28pt;z-index:251737088" o:spid="_x0000_s1170" fillcolor="window" strokeweight="0.5pt" type="#_x0000_t202">
                <v:path textboxrect="0,0,21600,21600" arrowok="t"/>
                <v:textbox>
                  <w:txbxContent>
                    <w:p w:rsidR="00345CDA" w:rsidP="00896524" w14:paraId="011467B3" wp14:textId="77777777">
                      <w:pPr>
                        <w:jc w:val="both"/>
                        <w:rPr>
                          <w:b/>
                          <w:sz w:val="16"/>
                          <w:szCs w:val="16"/>
                          <w:lang w:val="en-US"/>
                        </w:rPr>
                      </w:pPr>
                      <w:r>
                        <w:rPr>
                          <w:b/>
                          <w:sz w:val="16"/>
                          <w:szCs w:val="16"/>
                        </w:rPr>
                        <w:t>П</w:t>
                      </w:r>
                      <w:r>
                        <w:rPr>
                          <w:b/>
                          <w:sz w:val="18"/>
                          <w:szCs w:val="18"/>
                          <w:vertAlign w:val="subscript"/>
                        </w:rPr>
                        <w:t>3</w:t>
                      </w:r>
                      <w:r>
                        <w:rPr>
                          <w:b/>
                          <w:sz w:val="20"/>
                          <w:szCs w:val="20"/>
                          <w:vertAlign w:val="superscript"/>
                          <w:lang w:val="en-US"/>
                        </w:rPr>
                        <w:t>I</w:t>
                      </w:r>
                    </w:p>
                  </w:txbxContent>
                </v:textbox>
              </v:shape>
            </w:pict>
          </mc:Fallback>
        </mc:AlternateContent>
      </w:r>
      <w:r w:rsidRPr="00B15F63" w:rsidR="00896524">
        <w:rPr>
          <w:rFonts w:ascii="Times New Roman" w:hAnsi="Times New Roman"/>
          <w:noProof/>
          <w:sz w:val="28"/>
          <w:szCs w:val="28"/>
          <w:lang w:val="en-US" w:eastAsia="en-US"/>
        </w:rPr>
        <w:drawing>
          <wp:anchor xmlns:wp14="http://schemas.microsoft.com/office/word/2010/wordprocessingDrawing" distT="0" distB="0" distL="114300" distR="114300" simplePos="0" relativeHeight="251718656" behindDoc="0" locked="0" layoutInCell="1" allowOverlap="1" wp14:anchorId="2947A740" wp14:editId="7777777">
            <wp:simplePos x="0" y="0"/>
            <wp:positionH relativeFrom="column">
              <wp:posOffset>5152390</wp:posOffset>
            </wp:positionH>
            <wp:positionV relativeFrom="paragraph">
              <wp:posOffset>4396105</wp:posOffset>
            </wp:positionV>
            <wp:extent cx="869315" cy="1041400"/>
            <wp:effectExtent l="0" t="0" r="6985" b="6350"/>
            <wp:wrapNone/>
            <wp:docPr id="194265426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172" cstate="print">
                      <a:extLst>
                        <a:ext xmlns:a="http://schemas.openxmlformats.org/drawingml/2006/main" uri="{28A0092B-C50C-407E-A947-70E740481C1C}">
                          <a14:useLocalDpi xmlns:a14="http://schemas.microsoft.com/office/drawing/2010/main" val="0"/>
                        </a:ext>
                      </a:extLst>
                    </a:blip>
                    <a:srcRect l="11357" t="26784" r="68073" b="4762"/>
                    <a:stretch>
                      <a:fillRect/>
                    </a:stretch>
                  </pic:blipFill>
                  <pic:spPr bwMode="auto">
                    <a:xfrm>
                      <a:off x="0" y="0"/>
                      <a:ext cx="869315" cy="1041400"/>
                    </a:xfrm>
                    <a:prstGeom prst="rect">
                      <a:avLst/>
                    </a:prstGeom>
                    <a:noFill/>
                  </pic:spPr>
                </pic:pic>
              </a:graphicData>
            </a:graphic>
          </wp:anchor>
        </w:drawing>
      </w:r>
      <w:r w:rsidRPr="00B15F63" w:rsidR="00896524">
        <w:rPr>
          <w:rFonts w:ascii="Times New Roman" w:hAnsi="Times New Roman"/>
          <w:noProof/>
          <w:sz w:val="28"/>
          <w:szCs w:val="28"/>
          <w:lang w:val="en-US" w:eastAsia="en-US"/>
        </w:rPr>
        <w:drawing>
          <wp:inline xmlns:wp14="http://schemas.microsoft.com/office/word/2010/wordprocessingDrawing" distT="0" distB="0" distL="0" distR="0" wp14:anchorId="36B0B173" wp14:editId="7777777">
            <wp:extent cx="5943600" cy="5086350"/>
            <wp:effectExtent l="0" t="0" r="0" b="0"/>
            <wp:docPr id="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xmlns:r="http://schemas.openxmlformats.org/officeDocument/2006/relationships" r:embed="rId173" cstate="print">
                      <a:extLst>
                        <a:ext xmlns:a="http://schemas.openxmlformats.org/drawingml/2006/main" uri="{28A0092B-C50C-407E-A947-70E740481C1C}">
                          <a14:useLocalDpi xmlns:a14="http://schemas.microsoft.com/office/drawing/2010/main" val="0"/>
                        </a:ext>
                      </a:extLst>
                    </a:blip>
                    <a:srcRect l="52563" t="12354" r="7066" b="7296"/>
                    <a:stretch>
                      <a:fillRect/>
                    </a:stretch>
                  </pic:blipFill>
                  <pic:spPr bwMode="auto">
                    <a:xfrm>
                      <a:off x="0" y="0"/>
                      <a:ext cx="5943600" cy="5086350"/>
                    </a:xfrm>
                    <a:prstGeom prst="rect">
                      <a:avLst/>
                    </a:prstGeom>
                    <a:noFill/>
                    <a:ln>
                      <a:noFill/>
                    </a:ln>
                  </pic:spPr>
                </pic:pic>
              </a:graphicData>
            </a:graphic>
          </wp:inline>
        </w:drawing>
      </w:r>
    </w:p>
    <w:p xmlns:wp14="http://schemas.microsoft.com/office/word/2010/wordml" w:rsidR="00896524" w:rsidP="00896524" w14:paraId="3E980690" wp14:textId="77777777">
      <w:pPr>
        <w:spacing w:after="0" w:line="240" w:lineRule="auto"/>
        <w:ind w:firstLine="709"/>
        <w:jc w:val="center"/>
        <w:rPr>
          <w:rFonts w:ascii="Times New Roman" w:hAnsi="Times New Roman"/>
          <w:sz w:val="28"/>
          <w:szCs w:val="28"/>
        </w:rPr>
      </w:pPr>
      <w:r>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42208" behindDoc="0" locked="0" layoutInCell="1" allowOverlap="1" wp14:anchorId="2D4389AB" wp14:editId="7777777">
                <wp:simplePos x="0" y="0"/>
                <wp:positionH relativeFrom="column">
                  <wp:posOffset>5210810</wp:posOffset>
                </wp:positionH>
                <wp:positionV relativeFrom="paragraph">
                  <wp:posOffset>6985</wp:posOffset>
                </wp:positionV>
                <wp:extent cx="728345" cy="23495"/>
                <wp:effectExtent l="0" t="0" r="33655" b="33655"/>
                <wp:wrapNone/>
                <wp:docPr id="587581768" name="Прямая соединительная линия 587581768"/>
                <wp:cNvGraphicFramePr/>
                <a:graphic xmlns:a="http://schemas.openxmlformats.org/drawingml/2006/main">
                  <a:graphicData uri="http://schemas.microsoft.com/office/word/2010/wordprocessingShape">
                    <wps:wsp xmlns:wps="http://schemas.microsoft.com/office/word/2010/wordprocessingShape">
                      <wps:cNvCnPr/>
                      <wps:spPr>
                        <a:xfrm>
                          <a:off x="0" y="0"/>
                          <a:ext cx="728345" cy="23495"/>
                        </a:xfrm>
                        <a:prstGeom prst="line">
                          <a:avLst/>
                        </a:prstGeom>
                        <a:noFill/>
                        <a:ln w="15875">
                          <a:solidFill>
                            <a:srgbClr val="FF0000"/>
                          </a:solidFill>
                        </a:ln>
                      </wps:spPr>
                      <wps:bodyPr/>
                    </wps:wsp>
                  </a:graphicData>
                </a:graphic>
                <wp14:sizeRelH relativeFrom="margin">
                  <wp14:pctWidth>0</wp14:pctWidth>
                </wp14:sizeRelH>
                <wp14:sizeRelV relativeFrom="margin">
                  <wp14:pctHeight>0</wp14:pctHeight>
                </wp14:sizeRelV>
              </wp:anchor>
            </w:drawing>
          </mc:Choice>
          <mc:Fallback>
            <w:pict w14:anchorId="386C124F">
              <v:line id="Прямая соединительная линия 587581768" style="mso-height-percent:0;mso-height-relative:margin;mso-width-percent:0;mso-width-relative:margin;mso-wrap-distance-bottom:0;mso-wrap-distance-left:9pt;mso-wrap-distance-right:9pt;mso-wrap-distance-top:0;mso-wrap-style:square;position:absolute;visibility:visible;z-index:251743232" o:spid="_x0000_s1171" strokecolor="red" strokeweight="1.25pt" from="410.3pt,0.55pt" to="467.65pt,2.4pt"/>
            </w:pict>
          </mc:Fallback>
        </mc:AlternateContent>
      </w:r>
    </w:p>
    <w:p xmlns:wp14="http://schemas.microsoft.com/office/word/2010/wordml" w:rsidRPr="00266C03" w:rsidR="00896524" w:rsidP="00896524" w14:paraId="4BBEA250" wp14:textId="77777777">
      <w:pPr>
        <w:spacing w:after="0" w:line="240" w:lineRule="auto"/>
        <w:ind w:firstLine="709"/>
        <w:jc w:val="center"/>
        <w:rPr>
          <w:rFonts w:ascii="Times New Roman" w:hAnsi="Times New Roman"/>
          <w:sz w:val="28"/>
          <w:szCs w:val="28"/>
        </w:rPr>
      </w:pPr>
      <w:r w:rsidRPr="00266C03">
        <w:rPr>
          <w:rFonts w:ascii="Times New Roman" w:hAnsi="Times New Roman"/>
          <w:sz w:val="28"/>
          <w:szCs w:val="28"/>
        </w:rPr>
        <w:t xml:space="preserve">Рисунок 5.22- Структура </w:t>
      </w:r>
      <w:r w:rsidRPr="00266C03">
        <w:rPr>
          <w:rFonts w:ascii="Times New Roman" w:hAnsi="Times New Roman"/>
          <w:sz w:val="28"/>
          <w:szCs w:val="28"/>
          <w:lang w:val="kk-KZ"/>
        </w:rPr>
        <w:t>М</w:t>
      </w:r>
      <w:r w:rsidRPr="00266C03">
        <w:rPr>
          <w:rFonts w:ascii="Times New Roman" w:hAnsi="Times New Roman"/>
          <w:sz w:val="28"/>
          <w:szCs w:val="28"/>
        </w:rPr>
        <w:t>унайлы</w:t>
      </w:r>
      <w:r w:rsidRPr="00266C03">
        <w:rPr>
          <w:rFonts w:ascii="Times New Roman" w:hAnsi="Times New Roman"/>
          <w:sz w:val="28"/>
          <w:szCs w:val="28"/>
        </w:rPr>
        <w:t xml:space="preserve"> </w:t>
      </w:r>
      <w:r w:rsidRPr="00266C03">
        <w:rPr>
          <w:rFonts w:ascii="Times New Roman" w:hAnsi="Times New Roman"/>
          <w:sz w:val="28"/>
          <w:szCs w:val="28"/>
          <w:lang w:val="kk-KZ"/>
        </w:rPr>
        <w:t>С</w:t>
      </w:r>
      <w:r w:rsidRPr="00266C03">
        <w:rPr>
          <w:rFonts w:ascii="Times New Roman" w:hAnsi="Times New Roman"/>
          <w:sz w:val="28"/>
          <w:szCs w:val="28"/>
        </w:rPr>
        <w:t>еверная</w:t>
      </w:r>
      <w:r w:rsidRPr="00266C03">
        <w:rPr>
          <w:rFonts w:ascii="Times New Roman" w:hAnsi="Times New Roman"/>
          <w:sz w:val="28"/>
          <w:szCs w:val="28"/>
        </w:rPr>
        <w:t xml:space="preserve">. Глубинный разрез через рекомендуемую скважину </w:t>
      </w:r>
      <w:r w:rsidRPr="00266C03">
        <w:rPr>
          <w:rFonts w:ascii="Times New Roman" w:hAnsi="Times New Roman"/>
          <w:sz w:val="28"/>
          <w:szCs w:val="28"/>
          <w:lang w:val="en-US"/>
        </w:rPr>
        <w:t>R</w:t>
      </w:r>
      <w:r w:rsidRPr="00266C03">
        <w:rPr>
          <w:rFonts w:ascii="Times New Roman" w:hAnsi="Times New Roman"/>
          <w:sz w:val="28"/>
          <w:szCs w:val="28"/>
        </w:rPr>
        <w:t xml:space="preserve">1 по </w:t>
      </w:r>
      <w:r w:rsidRPr="00266C03">
        <w:rPr>
          <w:rFonts w:ascii="Times New Roman" w:hAnsi="Times New Roman"/>
          <w:sz w:val="28"/>
          <w:szCs w:val="28"/>
        </w:rPr>
        <w:t>инлайну</w:t>
      </w:r>
      <w:r w:rsidRPr="00266C03">
        <w:rPr>
          <w:rFonts w:ascii="Times New Roman" w:hAnsi="Times New Roman"/>
          <w:sz w:val="28"/>
          <w:szCs w:val="28"/>
        </w:rPr>
        <w:t xml:space="preserve"> 2371</w:t>
      </w:r>
    </w:p>
    <w:p xmlns:wp14="http://schemas.microsoft.com/office/word/2010/wordml" w:rsidRPr="00896524" w:rsidR="00896524" w:rsidP="00280349" w14:paraId="35703EDE" wp14:textId="77777777">
      <w:pPr>
        <w:spacing w:after="0" w:line="240" w:lineRule="auto"/>
        <w:jc w:val="center"/>
      </w:pPr>
    </w:p>
    <w:p xmlns:wp14="http://schemas.microsoft.com/office/word/2010/wordml" w:rsidR="00D61747" w:rsidP="00D61747" w14:paraId="3A66446E" wp14:textId="77777777">
      <w:pPr>
        <w:spacing w:after="0" w:line="240" w:lineRule="auto"/>
        <w:ind w:firstLine="567"/>
        <w:jc w:val="both"/>
        <w:rPr>
          <w:rFonts w:ascii="Times New Roman" w:hAnsi="Times New Roman" w:eastAsia="Calibri"/>
          <w:noProof/>
          <w:sz w:val="28"/>
          <w:szCs w:val="28"/>
          <w:lang w:val="kk-KZ"/>
        </w:rPr>
      </w:pPr>
      <w:r w:rsidRPr="00B15F63">
        <w:rPr>
          <w:rFonts w:ascii="Times New Roman" w:hAnsi="Times New Roman" w:eastAsia="Calibri"/>
          <w:noProof/>
          <w:sz w:val="28"/>
          <w:szCs w:val="28"/>
        </w:rPr>
        <w:t>Бурение на подсолевые отложения непосредственно на площади Мунайлы Северный не проводилось. Данные на соседних подсолевых поднятиях Биикжал, Улькентобе Юго-Западное, Ушмола и др., и наличие благоприятных структурных условий в разрезе девона и карбона позволяют высоко оценить перспективы нефтегазоносности и рекомендовать геологоразведочные работы.</w:t>
      </w:r>
    </w:p>
    <w:p xmlns:wp14="http://schemas.microsoft.com/office/word/2010/wordml" w:rsidRPr="000B761D" w:rsidR="00D61747" w:rsidP="00D61747" w14:paraId="59AD7DBF" wp14:textId="77777777">
      <w:pPr>
        <w:spacing w:after="0" w:line="240" w:lineRule="auto"/>
        <w:ind w:firstLine="567"/>
        <w:jc w:val="both"/>
        <w:rPr>
          <w:rFonts w:ascii="Times New Roman" w:hAnsi="Times New Roman" w:eastAsia="Calibri"/>
          <w:noProof/>
          <w:sz w:val="27"/>
          <w:szCs w:val="27"/>
        </w:rPr>
      </w:pPr>
      <w:r w:rsidRPr="000B761D">
        <w:rPr>
          <w:rFonts w:ascii="Times New Roman" w:hAnsi="Times New Roman" w:eastAsia="Calibri"/>
          <w:noProof/>
          <w:sz w:val="28"/>
          <w:szCs w:val="28"/>
        </w:rPr>
        <w:t>Структура двухсводовая, изометричной формы, широтного направления, тектонически экранированна, по отражающему горизонту П</w:t>
      </w:r>
      <w:r w:rsidRPr="000B761D">
        <w:rPr>
          <w:rFonts w:ascii="Times New Roman" w:hAnsi="Times New Roman" w:eastAsia="Calibri"/>
          <w:noProof/>
          <w:sz w:val="28"/>
          <w:szCs w:val="28"/>
          <w:vertAlign w:val="subscript"/>
        </w:rPr>
        <w:t>3</w:t>
      </w:r>
      <w:r w:rsidRPr="000B761D">
        <w:rPr>
          <w:rFonts w:ascii="Times New Roman" w:hAnsi="Times New Roman" w:eastAsia="Calibri"/>
          <w:noProof/>
          <w:sz w:val="28"/>
          <w:szCs w:val="28"/>
        </w:rPr>
        <w:t xml:space="preserve"> она оконтуривается изогипсой -7100 м.</w:t>
      </w:r>
      <w:r>
        <w:rPr>
          <w:rFonts w:ascii="Times New Roman" w:hAnsi="Times New Roman" w:eastAsia="Calibri"/>
          <w:noProof/>
          <w:sz w:val="28"/>
          <w:szCs w:val="28"/>
          <w:lang w:val="kk-KZ"/>
        </w:rPr>
        <w:t xml:space="preserve"> </w:t>
      </w:r>
      <w:r w:rsidRPr="000B761D">
        <w:rPr>
          <w:rFonts w:ascii="Times New Roman" w:hAnsi="Times New Roman" w:eastAsia="Calibri"/>
          <w:noProof/>
          <w:sz w:val="27"/>
          <w:szCs w:val="27"/>
        </w:rPr>
        <w:t>В восточном и западном сводах минимальная отметка составляет -6550 м, Размер структуры 11,0х7,50 км. Амплитуда -550 м.</w:t>
      </w:r>
    </w:p>
    <w:p xmlns:wp14="http://schemas.microsoft.com/office/word/2010/wordml" w:rsidRPr="00514DBE" w:rsidR="00514DBE" w:rsidP="00C45985" w14:paraId="40A8B4B5" wp14:textId="77777777">
      <w:pPr>
        <w:spacing w:after="0" w:line="240" w:lineRule="auto"/>
        <w:ind w:firstLine="709"/>
        <w:jc w:val="both"/>
        <w:rPr>
          <w:rFonts w:ascii="Times New Roman" w:hAnsi="Times New Roman"/>
          <w:sz w:val="28"/>
          <w:szCs w:val="28"/>
        </w:rPr>
      </w:pPr>
      <w:r w:rsidRPr="00514DBE">
        <w:rPr>
          <w:rFonts w:ascii="Times New Roman" w:hAnsi="Times New Roman"/>
          <w:sz w:val="28"/>
          <w:szCs w:val="28"/>
        </w:rPr>
        <w:t xml:space="preserve">В пределах </w:t>
      </w:r>
      <w:r w:rsidRPr="00514DBE">
        <w:rPr>
          <w:rFonts w:ascii="Times New Roman" w:hAnsi="Times New Roman"/>
          <w:sz w:val="28"/>
          <w:szCs w:val="28"/>
        </w:rPr>
        <w:t>Биикжальской</w:t>
      </w:r>
      <w:r w:rsidRPr="00514DBE">
        <w:rPr>
          <w:rFonts w:ascii="Times New Roman" w:hAnsi="Times New Roman"/>
          <w:sz w:val="28"/>
          <w:szCs w:val="28"/>
        </w:rPr>
        <w:t xml:space="preserve"> тектонической ступени пробурен ряд глубоких скважин, вскрывших подсолевой комплекс отложений. Результаты бурения свидетельствуют о нефтегазоносности карбонатно-терригенных пород </w:t>
      </w:r>
      <w:r w:rsidRPr="00514DBE">
        <w:rPr>
          <w:rFonts w:ascii="Times New Roman" w:hAnsi="Times New Roman"/>
          <w:sz w:val="28"/>
          <w:szCs w:val="28"/>
        </w:rPr>
        <w:t>верхневизейского</w:t>
      </w:r>
      <w:r w:rsidRPr="00514DBE">
        <w:rPr>
          <w:rFonts w:ascii="Times New Roman" w:hAnsi="Times New Roman"/>
          <w:sz w:val="28"/>
          <w:szCs w:val="28"/>
        </w:rPr>
        <w:t xml:space="preserve"> возраста. В частности, в скважинах </w:t>
      </w:r>
      <w:r w:rsidRPr="00514DBE">
        <w:rPr>
          <w:rFonts w:ascii="Times New Roman" w:hAnsi="Times New Roman"/>
          <w:sz w:val="28"/>
          <w:szCs w:val="28"/>
        </w:rPr>
        <w:t>Биикжал</w:t>
      </w:r>
      <w:r w:rsidRPr="00514DBE">
        <w:rPr>
          <w:rFonts w:ascii="Times New Roman" w:hAnsi="Times New Roman"/>
          <w:sz w:val="28"/>
          <w:szCs w:val="28"/>
        </w:rPr>
        <w:t xml:space="preserve"> СГ-2 и </w:t>
      </w:r>
      <w:r w:rsidRPr="00514DBE">
        <w:rPr>
          <w:rFonts w:ascii="Times New Roman" w:hAnsi="Times New Roman"/>
          <w:sz w:val="28"/>
          <w:szCs w:val="28"/>
        </w:rPr>
        <w:t>Улькентобе</w:t>
      </w:r>
      <w:r w:rsidRPr="00514DBE">
        <w:rPr>
          <w:rFonts w:ascii="Times New Roman" w:hAnsi="Times New Roman"/>
          <w:sz w:val="28"/>
          <w:szCs w:val="28"/>
        </w:rPr>
        <w:t xml:space="preserve"> Юго-Западное П-2 получены фонтанные притоки нефти, а также зафиксированы нефтепроявления.</w:t>
      </w:r>
    </w:p>
    <w:p xmlns:wp14="http://schemas.microsoft.com/office/word/2010/wordml" w:rsidR="00896524" w:rsidP="00280349" w14:paraId="5E86F948" wp14:textId="77777777">
      <w:pPr>
        <w:spacing w:after="0" w:line="240" w:lineRule="auto"/>
        <w:jc w:val="center"/>
        <w:rPr>
          <w:sz w:val="24"/>
          <w:szCs w:val="24"/>
          <w:lang w:val="kk-KZ"/>
        </w:rPr>
      </w:pPr>
    </w:p>
    <w:p xmlns:wp14="http://schemas.microsoft.com/office/word/2010/wordml" w:rsidRPr="00B15F63" w:rsidR="00896524" w:rsidP="00896524" w14:paraId="6B653269" wp14:textId="77777777">
      <w:pPr>
        <w:spacing w:after="0" w:line="240" w:lineRule="auto"/>
        <w:ind w:firstLine="709"/>
        <w:jc w:val="center"/>
        <w:rPr>
          <w:rFonts w:ascii="Times New Roman" w:hAnsi="Times New Roman"/>
          <w:sz w:val="28"/>
          <w:szCs w:val="28"/>
        </w:rPr>
      </w:pPr>
      <w:r>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12512" behindDoc="0" locked="0" layoutInCell="1" allowOverlap="1" wp14:anchorId="03076059" wp14:editId="7777777">
                <wp:simplePos x="0" y="0"/>
                <wp:positionH relativeFrom="column">
                  <wp:posOffset>3904615</wp:posOffset>
                </wp:positionH>
                <wp:positionV relativeFrom="paragraph">
                  <wp:posOffset>1375410</wp:posOffset>
                </wp:positionV>
                <wp:extent cx="1466850" cy="438150"/>
                <wp:effectExtent l="0" t="0" r="0" b="0"/>
                <wp:wrapNone/>
                <wp:docPr id="1774140138" name="Надпись 17741401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66850" cy="438150"/>
                        </a:xfrm>
                        <a:prstGeom prst="rect">
                          <a:avLst/>
                        </a:prstGeom>
                        <a:noFill/>
                        <a:ln w="6350">
                          <a:noFill/>
                        </a:ln>
                      </wps:spPr>
                      <wps:txbx>
                        <w:txbxContent>
                          <w:p xmlns:wp14="http://schemas.microsoft.com/office/word/2010/wordml" w:rsidRPr="00266C03" w:rsidR="00345CDA" w:rsidP="00896524" w14:paraId="28B998F8" wp14:textId="77777777">
                            <w:pPr>
                              <w:rPr>
                                <w:rFonts w:ascii="Times New Roman" w:hAnsi="Times New Roman"/>
                                <w:b/>
                                <w:sz w:val="28"/>
                                <w:szCs w:val="28"/>
                              </w:rPr>
                            </w:pPr>
                            <w:r w:rsidRPr="00266C03">
                              <w:rPr>
                                <w:rFonts w:ascii="Times New Roman" w:hAnsi="Times New Roman"/>
                                <w:b/>
                                <w:sz w:val="28"/>
                                <w:szCs w:val="28"/>
                              </w:rPr>
                              <w:t>Кырыкмерген</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3D956E74">
              <v:shape id="Надпись 1774140138" style="height:34.5pt;margin-left:307.45pt;margin-top:108.3pt;mso-height-percent:0;mso-height-relative:margin;mso-width-percent:0;mso-width-relative:margin;mso-wrap-distance-bottom:0;mso-wrap-distance-left:9pt;mso-wrap-distance-right:9pt;mso-wrap-distance-top:0;mso-wrap-style:square;position:absolute;v-text-anchor:top;visibility:visible;width:115.5pt;z-index:251713536" o:spid="_x0000_s1172" filled="f" stroked="f" strokeweight="0.5pt" type="#_x0000_t202">
                <v:textbox>
                  <w:txbxContent>
                    <w:p w:rsidRPr="00266C03" w:rsidR="00345CDA" w:rsidP="00896524" w14:paraId="1E1B8405" wp14:textId="77777777">
                      <w:pPr>
                        <w:rPr>
                          <w:rFonts w:ascii="Times New Roman" w:hAnsi="Times New Roman"/>
                          <w:b/>
                          <w:sz w:val="28"/>
                          <w:szCs w:val="28"/>
                        </w:rPr>
                      </w:pPr>
                      <w:r w:rsidRPr="00266C03">
                        <w:rPr>
                          <w:rFonts w:ascii="Times New Roman" w:hAnsi="Times New Roman"/>
                          <w:b/>
                          <w:sz w:val="28"/>
                          <w:szCs w:val="28"/>
                        </w:rPr>
                        <w:t>Кырыкмерген</w:t>
                      </w:r>
                    </w:p>
                  </w:txbxContent>
                </v:textbox>
              </v:shape>
            </w:pict>
          </mc:Fallback>
        </mc:AlternateContent>
      </w:r>
      <w:r w:rsidR="00266C03">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14560" behindDoc="0" locked="0" layoutInCell="1" allowOverlap="1" wp14:anchorId="7357C2E1" wp14:editId="7777777">
                <wp:simplePos x="0" y="0"/>
                <wp:positionH relativeFrom="column">
                  <wp:posOffset>666115</wp:posOffset>
                </wp:positionH>
                <wp:positionV relativeFrom="paragraph">
                  <wp:posOffset>2626360</wp:posOffset>
                </wp:positionV>
                <wp:extent cx="996950" cy="438150"/>
                <wp:effectExtent l="0" t="0" r="0" b="0"/>
                <wp:wrapNone/>
                <wp:docPr id="1179700572" name="Надпись 1179700572"/>
                <wp:cNvGraphicFramePr/>
                <a:graphic xmlns:a="http://schemas.openxmlformats.org/drawingml/2006/main">
                  <a:graphicData uri="http://schemas.microsoft.com/office/word/2010/wordprocessingShape">
                    <wps:wsp xmlns:wps="http://schemas.microsoft.com/office/word/2010/wordprocessingShape">
                      <wps:cNvSpPr txBox="1"/>
                      <wps:spPr>
                        <a:xfrm>
                          <a:off x="0" y="0"/>
                          <a:ext cx="996950" cy="438150"/>
                        </a:xfrm>
                        <a:prstGeom prst="rect">
                          <a:avLst/>
                        </a:prstGeom>
                        <a:noFill/>
                        <a:ln w="6350">
                          <a:noFill/>
                        </a:ln>
                      </wps:spPr>
                      <wps:txbx>
                        <w:txbxContent>
                          <w:p xmlns:wp14="http://schemas.microsoft.com/office/word/2010/wordml" w:rsidRPr="00266C03" w:rsidR="00345CDA" w:rsidP="00896524" w14:paraId="2E5A278B" wp14:textId="77777777">
                            <w:pPr>
                              <w:rPr>
                                <w:rFonts w:ascii="Times New Roman" w:hAnsi="Times New Roman"/>
                                <w:b/>
                                <w:sz w:val="28"/>
                                <w:szCs w:val="28"/>
                              </w:rPr>
                            </w:pPr>
                            <w:r w:rsidRPr="00266C03">
                              <w:rPr>
                                <w:rFonts w:ascii="Times New Roman" w:hAnsi="Times New Roman"/>
                                <w:b/>
                                <w:sz w:val="28"/>
                                <w:szCs w:val="28"/>
                              </w:rPr>
                              <w:t>Мунайлы</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0A7F979C">
              <v:shape id="Надпись 1179700572" style="height:34.5pt;margin-left:52.45pt;margin-top:206.8pt;mso-height-percent:0;mso-height-relative:margin;mso-width-percent:0;mso-width-relative:margin;mso-wrap-distance-bottom:0;mso-wrap-distance-left:9pt;mso-wrap-distance-right:9pt;mso-wrap-distance-top:0;mso-wrap-style:square;position:absolute;v-text-anchor:top;visibility:visible;width:78.5pt;z-index:251715584" o:spid="_x0000_s1173" filled="f" stroked="f" strokeweight="0.5pt" type="#_x0000_t202">
                <v:textbox>
                  <w:txbxContent>
                    <w:p w:rsidRPr="00266C03" w:rsidR="00345CDA" w:rsidP="00896524" w14:paraId="2F1C39A9" wp14:textId="77777777">
                      <w:pPr>
                        <w:rPr>
                          <w:rFonts w:ascii="Times New Roman" w:hAnsi="Times New Roman"/>
                          <w:b/>
                          <w:sz w:val="28"/>
                          <w:szCs w:val="28"/>
                        </w:rPr>
                      </w:pPr>
                      <w:r w:rsidRPr="00266C03">
                        <w:rPr>
                          <w:rFonts w:ascii="Times New Roman" w:hAnsi="Times New Roman"/>
                          <w:b/>
                          <w:sz w:val="28"/>
                          <w:szCs w:val="28"/>
                        </w:rPr>
                        <w:t>Мунайлы</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94080" behindDoc="0" locked="0" layoutInCell="1" allowOverlap="1" wp14:anchorId="214D8FEA" wp14:editId="7777777">
                <wp:simplePos x="0" y="0"/>
                <wp:positionH relativeFrom="column">
                  <wp:posOffset>313690</wp:posOffset>
                </wp:positionH>
                <wp:positionV relativeFrom="paragraph">
                  <wp:posOffset>1106170</wp:posOffset>
                </wp:positionV>
                <wp:extent cx="330200" cy="228600"/>
                <wp:effectExtent l="0" t="0" r="12700" b="19050"/>
                <wp:wrapNone/>
                <wp:docPr id="378" name="Надпись 378"/>
                <wp:cNvGraphicFramePr/>
                <a:graphic xmlns:a="http://schemas.openxmlformats.org/drawingml/2006/main">
                  <a:graphicData uri="http://schemas.microsoft.com/office/word/2010/wordprocessingShape">
                    <wps:wsp xmlns:wps="http://schemas.microsoft.com/office/word/2010/wordprocessingShape">
                      <wps:cNvSpPr txBox="1"/>
                      <wps:spPr>
                        <a:xfrm>
                          <a:off x="0" y="0"/>
                          <a:ext cx="3302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3E63D64C" wp14:textId="77777777">
                            <w:pPr>
                              <w:rPr>
                                <w:b/>
                                <w:sz w:val="16"/>
                                <w:szCs w:val="16"/>
                                <w:lang w:val="en-US"/>
                              </w:rPr>
                            </w:pPr>
                            <w:r>
                              <w:rPr>
                                <w:b/>
                                <w:sz w:val="16"/>
                                <w:szCs w:val="16"/>
                                <w:lang w:val="en-US"/>
                              </w:rPr>
                              <w:t>III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51D58A24">
              <v:shape id="Надпись 378" style="height:18pt;margin-left:24.7pt;margin-top:87.1pt;mso-height-percent:0;mso-height-relative:margin;mso-width-percent:0;mso-width-relative:margin;mso-wrap-distance-bottom:0;mso-wrap-distance-left:9pt;mso-wrap-distance-right:9pt;mso-wrap-distance-top:0;mso-wrap-style:square;position:absolute;v-text-anchor:top;visibility:visible;width:26pt;z-index:251695104" o:spid="_x0000_s1174" fillcolor="window" strokeweight="0.5pt" type="#_x0000_t202">
                <v:path textboxrect="0,0,21600,21600" arrowok="t"/>
                <v:textbox>
                  <w:txbxContent>
                    <w:p w:rsidR="00345CDA" w:rsidP="00896524" w14:paraId="05458DE2" wp14:textId="77777777">
                      <w:pPr>
                        <w:rPr>
                          <w:b/>
                          <w:sz w:val="16"/>
                          <w:szCs w:val="16"/>
                          <w:lang w:val="en-US"/>
                        </w:rPr>
                      </w:pPr>
                      <w:r>
                        <w:rPr>
                          <w:b/>
                          <w:sz w:val="16"/>
                          <w:szCs w:val="16"/>
                          <w:lang w:val="en-US"/>
                        </w:rPr>
                        <w:t>III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96128" behindDoc="0" locked="0" layoutInCell="1" allowOverlap="1" wp14:anchorId="0436878E" wp14:editId="7777777">
                <wp:simplePos x="0" y="0"/>
                <wp:positionH relativeFrom="column">
                  <wp:posOffset>311150</wp:posOffset>
                </wp:positionH>
                <wp:positionV relativeFrom="paragraph">
                  <wp:posOffset>1488440</wp:posOffset>
                </wp:positionV>
                <wp:extent cx="273050" cy="228600"/>
                <wp:effectExtent l="0" t="0" r="12700" b="19050"/>
                <wp:wrapNone/>
                <wp:docPr id="379" name="Надпись 379"/>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6A886FA7" wp14:textId="77777777">
                            <w:pPr>
                              <w:rPr>
                                <w:b/>
                                <w:sz w:val="16"/>
                                <w:szCs w:val="16"/>
                                <w:lang w:val="en-US"/>
                              </w:rPr>
                            </w:pPr>
                            <w:r>
                              <w:rPr>
                                <w:b/>
                                <w:sz w:val="16"/>
                                <w:szCs w:val="16"/>
                                <w:lang w:val="en-US"/>
                              </w:rPr>
                              <w:t>V</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6E18CB2A">
              <v:shape id="Надпись 379" style="height:18pt;margin-left:24.5pt;margin-top:117.2pt;mso-height-percent:0;mso-height-relative:margin;mso-width-percent:0;mso-width-relative:margin;mso-wrap-distance-bottom:0;mso-wrap-distance-left:9pt;mso-wrap-distance-right:9pt;mso-wrap-distance-top:0;mso-wrap-style:square;position:absolute;v-text-anchor:top;visibility:visible;width:21.5pt;z-index:251697152" o:spid="_x0000_s1175" fillcolor="window" strokeweight="0.5pt" type="#_x0000_t202">
                <v:path textboxrect="0,0,21600,21600" arrowok="t"/>
                <v:textbox>
                  <w:txbxContent>
                    <w:p w:rsidR="00345CDA" w:rsidP="00896524" w14:paraId="6C1B0448" wp14:textId="77777777">
                      <w:pPr>
                        <w:rPr>
                          <w:b/>
                          <w:sz w:val="16"/>
                          <w:szCs w:val="16"/>
                          <w:lang w:val="en-US"/>
                        </w:rPr>
                      </w:pPr>
                      <w:r>
                        <w:rPr>
                          <w:b/>
                          <w:sz w:val="16"/>
                          <w:szCs w:val="16"/>
                          <w:lang w:val="en-US"/>
                        </w:rPr>
                        <w:t>V</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698176" behindDoc="0" locked="0" layoutInCell="1" allowOverlap="1" wp14:anchorId="09AB2563" wp14:editId="7777777">
                <wp:simplePos x="0" y="0"/>
                <wp:positionH relativeFrom="column">
                  <wp:posOffset>5024755</wp:posOffset>
                </wp:positionH>
                <wp:positionV relativeFrom="paragraph">
                  <wp:posOffset>927100</wp:posOffset>
                </wp:positionV>
                <wp:extent cx="330200" cy="228600"/>
                <wp:effectExtent l="0" t="0" r="12700" b="19050"/>
                <wp:wrapNone/>
                <wp:docPr id="381" name="Надпись 38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02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72ECF746" wp14:textId="77777777">
                            <w:pPr>
                              <w:rPr>
                                <w:b/>
                                <w:sz w:val="16"/>
                                <w:szCs w:val="16"/>
                                <w:lang w:val="en-US"/>
                              </w:rPr>
                            </w:pPr>
                            <w:r>
                              <w:rPr>
                                <w:b/>
                                <w:sz w:val="16"/>
                                <w:szCs w:val="16"/>
                                <w:lang w:val="en-US"/>
                              </w:rPr>
                              <w:t>VI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3A8DB9C6">
              <v:shape id="Надпись 381" style="height:18pt;margin-left:395.65pt;margin-top:73pt;mso-height-percent:0;mso-height-relative:margin;mso-width-percent:0;mso-width-relative:margin;mso-wrap-distance-bottom:0;mso-wrap-distance-left:9pt;mso-wrap-distance-right:9pt;mso-wrap-distance-top:0;mso-wrap-style:square;position:absolute;v-text-anchor:top;visibility:visible;width:26pt;z-index:251699200" o:spid="_x0000_s1176" fillcolor="window" strokeweight="0.5pt" type="#_x0000_t202">
                <v:path textboxrect="0,0,21600,21600" arrowok="t"/>
                <v:textbox>
                  <w:txbxContent>
                    <w:p w:rsidR="00345CDA" w:rsidP="00896524" w14:paraId="5322F177" wp14:textId="77777777">
                      <w:pPr>
                        <w:rPr>
                          <w:b/>
                          <w:sz w:val="16"/>
                          <w:szCs w:val="16"/>
                          <w:lang w:val="en-US"/>
                        </w:rPr>
                      </w:pPr>
                      <w:r>
                        <w:rPr>
                          <w:b/>
                          <w:sz w:val="16"/>
                          <w:szCs w:val="16"/>
                          <w:lang w:val="en-US"/>
                        </w:rPr>
                        <w:t>VI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00224" behindDoc="0" locked="0" layoutInCell="1" allowOverlap="1" wp14:anchorId="45D63D0C" wp14:editId="7777777">
                <wp:simplePos x="0" y="0"/>
                <wp:positionH relativeFrom="column">
                  <wp:posOffset>219075</wp:posOffset>
                </wp:positionH>
                <wp:positionV relativeFrom="paragraph">
                  <wp:posOffset>3154045</wp:posOffset>
                </wp:positionV>
                <wp:extent cx="355600" cy="228600"/>
                <wp:effectExtent l="0" t="0" r="25400" b="19050"/>
                <wp:wrapNone/>
                <wp:docPr id="382" name="Надпись 382"/>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1575E972" wp14:textId="77777777">
                            <w:pPr>
                              <w:jc w:val="both"/>
                              <w:rPr>
                                <w:b/>
                                <w:sz w:val="16"/>
                                <w:szCs w:val="16"/>
                              </w:rPr>
                            </w:pPr>
                            <w:r>
                              <w:rPr>
                                <w:b/>
                                <w:sz w:val="16"/>
                                <w:szCs w:val="16"/>
                              </w:rPr>
                              <w:t>П</w:t>
                            </w:r>
                            <w:r>
                              <w:rPr>
                                <w:b/>
                                <w:sz w:val="18"/>
                                <w:szCs w:val="18"/>
                                <w:vertAlign w:val="subscript"/>
                              </w:rPr>
                              <w:t>2</w:t>
                            </w:r>
                            <w:r>
                              <w:rPr>
                                <w:b/>
                                <w:sz w:val="20"/>
                                <w:szCs w:val="20"/>
                                <w:vertAlign w:val="superscript"/>
                              </w:rPr>
                              <w:t>с</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6DFA5676">
              <v:shape id="Надпись 382" style="height:18pt;margin-left:17.25pt;margin-top:248.35pt;mso-height-percent:0;mso-height-relative:margin;mso-width-percent:0;mso-width-relative:margin;mso-wrap-distance-bottom:0;mso-wrap-distance-left:9pt;mso-wrap-distance-right:9pt;mso-wrap-distance-top:0;mso-wrap-style:square;position:absolute;v-text-anchor:top;visibility:visible;width:28pt;z-index:251701248" o:spid="_x0000_s1177" fillcolor="window" strokeweight="0.5pt" type="#_x0000_t202">
                <v:path textboxrect="0,0,21600,21600" arrowok="t"/>
                <v:textbox>
                  <w:txbxContent>
                    <w:p w:rsidR="00345CDA" w:rsidP="00896524" w14:paraId="6E875902" wp14:textId="77777777">
                      <w:pPr>
                        <w:jc w:val="both"/>
                        <w:rPr>
                          <w:b/>
                          <w:sz w:val="16"/>
                          <w:szCs w:val="16"/>
                        </w:rPr>
                      </w:pPr>
                      <w:r>
                        <w:rPr>
                          <w:b/>
                          <w:sz w:val="16"/>
                          <w:szCs w:val="16"/>
                        </w:rPr>
                        <w:t>П</w:t>
                      </w:r>
                      <w:r>
                        <w:rPr>
                          <w:b/>
                          <w:sz w:val="18"/>
                          <w:szCs w:val="18"/>
                          <w:vertAlign w:val="subscript"/>
                        </w:rPr>
                        <w:t>2</w:t>
                      </w:r>
                      <w:r>
                        <w:rPr>
                          <w:b/>
                          <w:sz w:val="20"/>
                          <w:szCs w:val="20"/>
                          <w:vertAlign w:val="superscript"/>
                        </w:rPr>
                        <w:t>с</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02272" behindDoc="0" locked="0" layoutInCell="1" allowOverlap="1" wp14:anchorId="09E3402B" wp14:editId="7777777">
                <wp:simplePos x="0" y="0"/>
                <wp:positionH relativeFrom="column">
                  <wp:posOffset>5061585</wp:posOffset>
                </wp:positionH>
                <wp:positionV relativeFrom="paragraph">
                  <wp:posOffset>3004820</wp:posOffset>
                </wp:positionV>
                <wp:extent cx="317500" cy="228600"/>
                <wp:effectExtent l="0" t="0" r="25400" b="19050"/>
                <wp:wrapNone/>
                <wp:docPr id="383" name="Надпись 38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55D3A1D1" wp14:textId="77777777">
                            <w:pPr>
                              <w:jc w:val="both"/>
                              <w:rPr>
                                <w:b/>
                                <w:sz w:val="16"/>
                                <w:szCs w:val="16"/>
                              </w:rPr>
                            </w:pPr>
                            <w:r>
                              <w:rPr>
                                <w:b/>
                                <w:sz w:val="16"/>
                                <w:szCs w:val="16"/>
                              </w:rPr>
                              <w:t>П</w:t>
                            </w:r>
                            <w:r>
                              <w:rPr>
                                <w:b/>
                                <w:sz w:val="18"/>
                                <w:szCs w:val="18"/>
                                <w:vertAlign w:val="subscript"/>
                              </w:rPr>
                              <w:t>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4120BFBF">
              <v:shape id="Надпись 383" style="height:18pt;margin-left:398.55pt;margin-top:236.6pt;mso-height-percent:0;mso-height-relative:margin;mso-width-percent:0;mso-width-relative:margin;mso-wrap-distance-bottom:0;mso-wrap-distance-left:9pt;mso-wrap-distance-right:9pt;mso-wrap-distance-top:0;mso-wrap-style:square;position:absolute;v-text-anchor:top;visibility:visible;width:25pt;z-index:251703296" o:spid="_x0000_s1178" fillcolor="window" strokeweight="0.5pt" type="#_x0000_t202">
                <v:path textboxrect="0,0,21600,21600" arrowok="t"/>
                <v:textbox>
                  <w:txbxContent>
                    <w:p w:rsidR="00345CDA" w:rsidP="00896524" w14:paraId="343A3DB0" wp14:textId="77777777">
                      <w:pPr>
                        <w:jc w:val="both"/>
                        <w:rPr>
                          <w:b/>
                          <w:sz w:val="16"/>
                          <w:szCs w:val="16"/>
                        </w:rPr>
                      </w:pPr>
                      <w:r>
                        <w:rPr>
                          <w:b/>
                          <w:sz w:val="16"/>
                          <w:szCs w:val="16"/>
                        </w:rPr>
                        <w:t>П</w:t>
                      </w:r>
                      <w:r>
                        <w:rPr>
                          <w:b/>
                          <w:sz w:val="18"/>
                          <w:szCs w:val="18"/>
                          <w:vertAlign w:val="subscript"/>
                        </w:rPr>
                        <w:t>1</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04320" behindDoc="0" locked="0" layoutInCell="1" allowOverlap="1" wp14:anchorId="58C3D879" wp14:editId="7777777">
                <wp:simplePos x="0" y="0"/>
                <wp:positionH relativeFrom="column">
                  <wp:posOffset>310515</wp:posOffset>
                </wp:positionH>
                <wp:positionV relativeFrom="paragraph">
                  <wp:posOffset>3387090</wp:posOffset>
                </wp:positionV>
                <wp:extent cx="355600" cy="228600"/>
                <wp:effectExtent l="0" t="0" r="25400" b="19050"/>
                <wp:wrapNone/>
                <wp:docPr id="1058" name="Надпись 1058"/>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280C83BE" wp14:textId="77777777">
                            <w:pPr>
                              <w:jc w:val="both"/>
                              <w:rPr>
                                <w:b/>
                                <w:sz w:val="16"/>
                                <w:szCs w:val="16"/>
                                <w:lang w:val="en-US"/>
                              </w:rPr>
                            </w:pPr>
                            <w:r>
                              <w:rPr>
                                <w:b/>
                                <w:sz w:val="16"/>
                                <w:szCs w:val="16"/>
                              </w:rPr>
                              <w:t>П</w:t>
                            </w:r>
                            <w:r>
                              <w:rPr>
                                <w:b/>
                                <w:sz w:val="18"/>
                                <w:szCs w:val="18"/>
                                <w:vertAlign w:val="subscript"/>
                              </w:rPr>
                              <w:t>2</w:t>
                            </w:r>
                            <w:r>
                              <w:rPr>
                                <w:b/>
                                <w:sz w:val="18"/>
                                <w:szCs w:val="18"/>
                                <w:vertAlign w:val="superscript"/>
                                <w:lang w:val="en-US"/>
                              </w:rPr>
                              <w:t>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02D655DF">
              <v:shape id="Надпись 1058" style="height:18pt;margin-left:24.45pt;margin-top:266.7pt;mso-height-percent:0;mso-height-relative:margin;mso-width-percent:0;mso-width-relative:margin;mso-wrap-distance-bottom:0;mso-wrap-distance-left:9pt;mso-wrap-distance-right:9pt;mso-wrap-distance-top:0;mso-wrap-style:square;position:absolute;v-text-anchor:top;visibility:visible;width:28pt;z-index:251705344" o:spid="_x0000_s1179" fillcolor="window" strokeweight="0.5pt" type="#_x0000_t202">
                <v:path textboxrect="0,0,21600,21600" arrowok="t"/>
                <v:textbox>
                  <w:txbxContent>
                    <w:p w:rsidR="00345CDA" w:rsidP="00896524" w14:paraId="0AC109C0" wp14:textId="77777777">
                      <w:pPr>
                        <w:jc w:val="both"/>
                        <w:rPr>
                          <w:b/>
                          <w:sz w:val="16"/>
                          <w:szCs w:val="16"/>
                          <w:lang w:val="en-US"/>
                        </w:rPr>
                      </w:pPr>
                      <w:r>
                        <w:rPr>
                          <w:b/>
                          <w:sz w:val="16"/>
                          <w:szCs w:val="16"/>
                        </w:rPr>
                        <w:t>П</w:t>
                      </w:r>
                      <w:r>
                        <w:rPr>
                          <w:b/>
                          <w:sz w:val="18"/>
                          <w:szCs w:val="18"/>
                          <w:vertAlign w:val="subscript"/>
                        </w:rPr>
                        <w:t>2</w:t>
                      </w:r>
                      <w:r>
                        <w:rPr>
                          <w:b/>
                          <w:sz w:val="18"/>
                          <w:szCs w:val="18"/>
                          <w:vertAlign w:val="superscript"/>
                          <w:lang w:val="en-US"/>
                        </w:rPr>
                        <w:t>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06368" behindDoc="0" locked="0" layoutInCell="1" allowOverlap="1" wp14:anchorId="4134B369" wp14:editId="7777777">
                <wp:simplePos x="0" y="0"/>
                <wp:positionH relativeFrom="column">
                  <wp:posOffset>4956175</wp:posOffset>
                </wp:positionH>
                <wp:positionV relativeFrom="paragraph">
                  <wp:posOffset>3787140</wp:posOffset>
                </wp:positionV>
                <wp:extent cx="419100" cy="276225"/>
                <wp:effectExtent l="0" t="0" r="19050" b="28575"/>
                <wp:wrapNone/>
                <wp:docPr id="1059" name="Надпись 1059"/>
                <wp:cNvGraphicFramePr/>
                <a:graphic xmlns:a="http://schemas.openxmlformats.org/drawingml/2006/main">
                  <a:graphicData uri="http://schemas.microsoft.com/office/word/2010/wordprocessingShape">
                    <wps:wsp xmlns:wps="http://schemas.microsoft.com/office/word/2010/wordprocessingShape">
                      <wps:cNvSpPr txBox="1"/>
                      <wps:spPr>
                        <a:xfrm>
                          <a:off x="0" y="0"/>
                          <a:ext cx="419100" cy="276225"/>
                        </a:xfrm>
                        <a:prstGeom prst="rect">
                          <a:avLst/>
                        </a:prstGeom>
                        <a:solidFill>
                          <a:sysClr val="window" lastClr="FFFFFF"/>
                        </a:solidFill>
                        <a:ln w="6350">
                          <a:solidFill>
                            <a:prstClr val="black"/>
                          </a:solidFill>
                        </a:ln>
                      </wps:spPr>
                      <wps:txbx>
                        <w:txbxContent>
                          <w:p xmlns:wp14="http://schemas.microsoft.com/office/word/2010/wordml" w:rsidR="00345CDA" w:rsidP="00896524" w14:paraId="15DF0D0B" wp14:textId="77777777">
                            <w:pPr>
                              <w:jc w:val="both"/>
                              <w:rPr>
                                <w:b/>
                                <w:sz w:val="16"/>
                                <w:szCs w:val="16"/>
                              </w:rPr>
                            </w:pPr>
                            <w:r>
                              <w:rPr>
                                <w:b/>
                                <w:sz w:val="16"/>
                                <w:szCs w:val="16"/>
                              </w:rPr>
                              <w:t>П</w:t>
                            </w:r>
                            <w:r>
                              <w:rPr>
                                <w:b/>
                                <w:sz w:val="18"/>
                                <w:szCs w:val="18"/>
                                <w:vertAlign w:val="subscript"/>
                              </w:rPr>
                              <w:t>2</w:t>
                            </w:r>
                            <w:r>
                              <w:rPr>
                                <w:b/>
                                <w:sz w:val="20"/>
                                <w:szCs w:val="20"/>
                                <w:vertAlign w:val="superscript"/>
                              </w:rPr>
                              <w:t>Д</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0871F9F9">
              <v:shape id="Надпись 1059" style="height:21.75pt;margin-left:390.25pt;margin-top:298.2pt;mso-height-percent:0;mso-height-relative:margin;mso-width-percent:0;mso-width-relative:margin;mso-wrap-distance-bottom:0;mso-wrap-distance-left:9pt;mso-wrap-distance-right:9pt;mso-wrap-distance-top:0;mso-wrap-style:square;position:absolute;v-text-anchor:top;visibility:visible;width:33pt;z-index:251707392" o:spid="_x0000_s1180" fillcolor="window" strokeweight="0.5pt" type="#_x0000_t202">
                <v:path textboxrect="0,0,21600,21600" arrowok="t"/>
                <v:textbox>
                  <w:txbxContent>
                    <w:p w:rsidR="00345CDA" w:rsidP="00896524" w14:paraId="3A7761C2" wp14:textId="77777777">
                      <w:pPr>
                        <w:jc w:val="both"/>
                        <w:rPr>
                          <w:b/>
                          <w:sz w:val="16"/>
                          <w:szCs w:val="16"/>
                        </w:rPr>
                      </w:pPr>
                      <w:r>
                        <w:rPr>
                          <w:b/>
                          <w:sz w:val="16"/>
                          <w:szCs w:val="16"/>
                        </w:rPr>
                        <w:t>П</w:t>
                      </w:r>
                      <w:r>
                        <w:rPr>
                          <w:b/>
                          <w:sz w:val="18"/>
                          <w:szCs w:val="18"/>
                          <w:vertAlign w:val="subscript"/>
                        </w:rPr>
                        <w:t>2</w:t>
                      </w:r>
                      <w:r>
                        <w:rPr>
                          <w:b/>
                          <w:sz w:val="20"/>
                          <w:szCs w:val="20"/>
                          <w:vertAlign w:val="superscript"/>
                        </w:rPr>
                        <w:t>Д</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08416" behindDoc="0" locked="0" layoutInCell="1" allowOverlap="1" wp14:anchorId="23E8661D" wp14:editId="7777777">
                <wp:simplePos x="0" y="0"/>
                <wp:positionH relativeFrom="column">
                  <wp:posOffset>366395</wp:posOffset>
                </wp:positionH>
                <wp:positionV relativeFrom="paragraph">
                  <wp:posOffset>4678045</wp:posOffset>
                </wp:positionV>
                <wp:extent cx="355600" cy="228600"/>
                <wp:effectExtent l="0" t="0" r="25400" b="19050"/>
                <wp:wrapNone/>
                <wp:docPr id="1060" name="Надпись 1060"/>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737FE4A3" wp14:textId="77777777">
                            <w:pPr>
                              <w:jc w:val="both"/>
                              <w:rPr>
                                <w:b/>
                                <w:sz w:val="16"/>
                                <w:szCs w:val="16"/>
                                <w:lang w:val="en-US"/>
                              </w:rPr>
                            </w:pPr>
                            <w:r>
                              <w:rPr>
                                <w:b/>
                                <w:sz w:val="16"/>
                                <w:szCs w:val="16"/>
                              </w:rPr>
                              <w:t>П</w:t>
                            </w:r>
                            <w:r>
                              <w:rPr>
                                <w:b/>
                                <w:sz w:val="18"/>
                                <w:szCs w:val="18"/>
                                <w:vertAlign w:val="subscript"/>
                              </w:rPr>
                              <w:t>3</w:t>
                            </w:r>
                            <w:r>
                              <w:rPr>
                                <w:b/>
                                <w:sz w:val="20"/>
                                <w:szCs w:val="20"/>
                                <w:vertAlign w:val="superscript"/>
                                <w:lang w:val="en-US"/>
                              </w:rPr>
                              <w:t>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5FE41C52">
              <v:shape id="Надпись 1060" style="height:18pt;margin-left:28.85pt;margin-top:368.35pt;mso-height-percent:0;mso-height-relative:margin;mso-width-percent:0;mso-width-relative:margin;mso-wrap-distance-bottom:0;mso-wrap-distance-left:9pt;mso-wrap-distance-right:9pt;mso-wrap-distance-top:0;mso-wrap-style:square;position:absolute;v-text-anchor:top;visibility:visible;width:28pt;z-index:251709440" o:spid="_x0000_s1181" fillcolor="window" strokeweight="0.5pt" type="#_x0000_t202">
                <v:path textboxrect="0,0,21600,21600" arrowok="t"/>
                <v:textbox>
                  <w:txbxContent>
                    <w:p w:rsidR="00345CDA" w:rsidP="00896524" w14:paraId="0F7AA883" wp14:textId="77777777">
                      <w:pPr>
                        <w:jc w:val="both"/>
                        <w:rPr>
                          <w:b/>
                          <w:sz w:val="16"/>
                          <w:szCs w:val="16"/>
                          <w:lang w:val="en-US"/>
                        </w:rPr>
                      </w:pPr>
                      <w:r>
                        <w:rPr>
                          <w:b/>
                          <w:sz w:val="16"/>
                          <w:szCs w:val="16"/>
                        </w:rPr>
                        <w:t>П</w:t>
                      </w:r>
                      <w:r>
                        <w:rPr>
                          <w:b/>
                          <w:sz w:val="18"/>
                          <w:szCs w:val="18"/>
                          <w:vertAlign w:val="subscript"/>
                        </w:rPr>
                        <w:t>3</w:t>
                      </w:r>
                      <w:r>
                        <w:rPr>
                          <w:b/>
                          <w:sz w:val="20"/>
                          <w:szCs w:val="20"/>
                          <w:vertAlign w:val="superscript"/>
                          <w:lang w:val="en-US"/>
                        </w:rPr>
                        <w:t>I</w:t>
                      </w:r>
                    </w:p>
                  </w:txbxContent>
                </v:textbox>
              </v:shape>
            </w:pict>
          </mc:Fallback>
        </mc:AlternateContent>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10464" behindDoc="0" locked="0" layoutInCell="1" allowOverlap="1" wp14:anchorId="405D32C6" wp14:editId="7777777">
                <wp:simplePos x="0" y="0"/>
                <wp:positionH relativeFrom="column">
                  <wp:posOffset>5577840</wp:posOffset>
                </wp:positionH>
                <wp:positionV relativeFrom="paragraph">
                  <wp:posOffset>4451985</wp:posOffset>
                </wp:positionV>
                <wp:extent cx="28575" cy="933450"/>
                <wp:effectExtent l="0" t="0" r="28575" b="19050"/>
                <wp:wrapNone/>
                <wp:docPr id="1760088048" name="Прямая соединительная линия 1760088048"/>
                <wp:cNvGraphicFramePr/>
                <a:graphic xmlns:a="http://schemas.openxmlformats.org/drawingml/2006/main">
                  <a:graphicData uri="http://schemas.microsoft.com/office/word/2010/wordprocessingShape">
                    <wps:wsp xmlns:wps="http://schemas.microsoft.com/office/word/2010/wordprocessingShape">
                      <wps:cNvCnPr/>
                      <wps:spPr>
                        <a:xfrm flipH="1">
                          <a:off x="0" y="0"/>
                          <a:ext cx="28575" cy="933450"/>
                        </a:xfrm>
                        <a:prstGeom prst="line">
                          <a:avLst/>
                        </a:prstGeom>
                        <a:noFill/>
                        <a:ln w="15875">
                          <a:solidFill>
                            <a:srgbClr val="FF0000"/>
                          </a:solidFill>
                        </a:ln>
                      </wps:spPr>
                      <wps:bodyPr/>
                    </wps:wsp>
                  </a:graphicData>
                </a:graphic>
                <wp14:sizeRelH relativeFrom="page">
                  <wp14:pctWidth>0</wp14:pctWidth>
                </wp14:sizeRelH>
                <wp14:sizeRelV relativeFrom="page">
                  <wp14:pctHeight>0</wp14:pctHeight>
                </wp14:sizeRelV>
              </wp:anchor>
            </w:drawing>
          </mc:Choice>
          <mc:Fallback>
            <w:pict w14:anchorId="16A43CE9">
              <v:line id="Прямая соединительная линия 1760088048" style="flip:x;mso-height-percent:0;mso-height-relative:page;mso-width-percent:0;mso-width-relative:page;mso-wrap-distance-bottom:0;mso-wrap-distance-left:9pt;mso-wrap-distance-right:9pt;mso-wrap-distance-top:0;mso-wrap-style:square;position:absolute;visibility:visible;z-index:251711488" o:spid="_x0000_s1182" strokecolor="red" strokeweight="1.25pt" from="439.2pt,350.55pt" to="441.45pt,424.05pt"/>
            </w:pict>
          </mc:Fallback>
        </mc:AlternateContent>
      </w:r>
      <w:r w:rsidRPr="00B15F63" w:rsidR="00896524">
        <w:rPr>
          <w:rFonts w:ascii="Times New Roman" w:hAnsi="Times New Roman"/>
          <w:noProof/>
          <w:sz w:val="28"/>
          <w:szCs w:val="28"/>
          <w:lang w:val="en-US" w:eastAsia="en-US"/>
        </w:rPr>
        <w:drawing>
          <wp:anchor xmlns:wp14="http://schemas.microsoft.com/office/word/2010/wordprocessingDrawing" distT="0" distB="0" distL="114300" distR="114300" simplePos="0" relativeHeight="251693056" behindDoc="0" locked="0" layoutInCell="1" allowOverlap="1" wp14:anchorId="00AD1A0F" wp14:editId="7777777">
            <wp:simplePos x="0" y="0"/>
            <wp:positionH relativeFrom="column">
              <wp:posOffset>4959350</wp:posOffset>
            </wp:positionH>
            <wp:positionV relativeFrom="paragraph">
              <wp:posOffset>4353560</wp:posOffset>
            </wp:positionV>
            <wp:extent cx="1075690" cy="1104900"/>
            <wp:effectExtent l="0" t="0" r="0" b="0"/>
            <wp:wrapNone/>
            <wp:docPr id="119292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174" cstate="print">
                      <a:extLst>
                        <a:ext xmlns:a="http://schemas.openxmlformats.org/drawingml/2006/main" uri="{28A0092B-C50C-407E-A947-70E740481C1C}">
                          <a14:useLocalDpi xmlns:a14="http://schemas.microsoft.com/office/drawing/2010/main" val="0"/>
                        </a:ext>
                      </a:extLst>
                    </a:blip>
                    <a:srcRect l="10715" t="27975" r="65500" b="4167"/>
                    <a:stretch>
                      <a:fillRect/>
                    </a:stretch>
                  </pic:blipFill>
                  <pic:spPr bwMode="auto">
                    <a:xfrm>
                      <a:off x="0" y="0"/>
                      <a:ext cx="1075690" cy="1104900"/>
                    </a:xfrm>
                    <a:prstGeom prst="rect">
                      <a:avLst/>
                    </a:prstGeom>
                    <a:noFill/>
                  </pic:spPr>
                </pic:pic>
              </a:graphicData>
            </a:graphic>
          </wp:anchor>
        </w:drawing>
      </w:r>
      <w:r w:rsidR="00896524">
        <w:rPr>
          <w:rFonts w:ascii="Times New Roman" w:hAnsi="Times New Roman"/>
          <w:noProof/>
          <w:sz w:val="28"/>
          <w:szCs w:val="28"/>
          <w:lang w:val="en-US" w:eastAsia="en-US"/>
        </w:rPr>
        <mc:AlternateContent>
          <mc:Choice Requires="wps">
            <w:drawing>
              <wp:anchor xmlns:wp14="http://schemas.microsoft.com/office/word/2010/wordprocessingDrawing" distT="0" distB="0" distL="114300" distR="114300" simplePos="0" relativeHeight="251716608" behindDoc="0" locked="0" layoutInCell="1" allowOverlap="1" wp14:anchorId="0056E8CE" wp14:editId="7777777">
                <wp:simplePos x="0" y="0"/>
                <wp:positionH relativeFrom="column">
                  <wp:posOffset>218440</wp:posOffset>
                </wp:positionH>
                <wp:positionV relativeFrom="paragraph">
                  <wp:posOffset>4453255</wp:posOffset>
                </wp:positionV>
                <wp:extent cx="355600" cy="228600"/>
                <wp:effectExtent l="0" t="0" r="25400" b="19050"/>
                <wp:wrapNone/>
                <wp:docPr id="1064" name="Надпись 1064"/>
                <wp:cNvGraphicFramePr/>
                <a:graphic xmlns:a="http://schemas.openxmlformats.org/drawingml/2006/main">
                  <a:graphicData uri="http://schemas.microsoft.com/office/word/2010/wordprocessingShape">
                    <wps:wsp xmlns:wps="http://schemas.microsoft.com/office/word/2010/wordprocessingShape">
                      <wps:cNvSpPr txBox="1"/>
                      <wps:spPr>
                        <a:xfrm>
                          <a:off x="0" y="0"/>
                          <a:ext cx="355600" cy="228600"/>
                        </a:xfrm>
                        <a:prstGeom prst="rect">
                          <a:avLst/>
                        </a:prstGeom>
                        <a:solidFill>
                          <a:sysClr val="window" lastClr="FFFFFF"/>
                        </a:solidFill>
                        <a:ln w="6350">
                          <a:solidFill>
                            <a:prstClr val="black"/>
                          </a:solidFill>
                        </a:ln>
                      </wps:spPr>
                      <wps:txbx>
                        <w:txbxContent>
                          <w:p xmlns:wp14="http://schemas.microsoft.com/office/word/2010/wordml" w:rsidR="00345CDA" w:rsidP="00896524" w14:paraId="7D3615E9" wp14:textId="77777777">
                            <w:pPr>
                              <w:jc w:val="both"/>
                              <w:rPr>
                                <w:b/>
                                <w:sz w:val="16"/>
                                <w:szCs w:val="16"/>
                              </w:rPr>
                            </w:pPr>
                            <w:r>
                              <w:rPr>
                                <w:b/>
                                <w:sz w:val="16"/>
                                <w:szCs w:val="16"/>
                              </w:rPr>
                              <w:t>П</w:t>
                            </w:r>
                            <w:r>
                              <w:rPr>
                                <w:b/>
                                <w:sz w:val="18"/>
                                <w:szCs w:val="18"/>
                                <w:vertAlign w:val="subscript"/>
                              </w:rPr>
                              <w:t>3</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w14:anchorId="575DC946">
              <v:shape id="Надпись 1064" style="height:18pt;margin-left:17.2pt;margin-top:350.65pt;mso-height-percent:0;mso-height-relative:margin;mso-width-percent:0;mso-width-relative:margin;mso-wrap-distance-bottom:0;mso-wrap-distance-left:9pt;mso-wrap-distance-right:9pt;mso-wrap-distance-top:0;mso-wrap-style:square;position:absolute;v-text-anchor:top;visibility:visible;width:28pt;z-index:251717632" o:spid="_x0000_s1183" fillcolor="window" strokeweight="0.5pt" type="#_x0000_t202">
                <v:path textboxrect="0,0,21600,21600" arrowok="t"/>
                <v:textbox>
                  <w:txbxContent>
                    <w:p w:rsidR="00345CDA" w:rsidP="00896524" w14:paraId="00E5A171" wp14:textId="77777777">
                      <w:pPr>
                        <w:jc w:val="both"/>
                        <w:rPr>
                          <w:b/>
                          <w:sz w:val="16"/>
                          <w:szCs w:val="16"/>
                        </w:rPr>
                      </w:pPr>
                      <w:r>
                        <w:rPr>
                          <w:b/>
                          <w:sz w:val="16"/>
                          <w:szCs w:val="16"/>
                        </w:rPr>
                        <w:t>П</w:t>
                      </w:r>
                      <w:r>
                        <w:rPr>
                          <w:b/>
                          <w:sz w:val="18"/>
                          <w:szCs w:val="18"/>
                          <w:vertAlign w:val="subscript"/>
                        </w:rPr>
                        <w:t>3</w:t>
                      </w:r>
                    </w:p>
                  </w:txbxContent>
                </v:textbox>
              </v:shape>
            </w:pict>
          </mc:Fallback>
        </mc:AlternateContent>
      </w:r>
      <w:r w:rsidRPr="00B15F63" w:rsidR="00896524">
        <w:rPr>
          <w:rFonts w:ascii="Times New Roman" w:hAnsi="Times New Roman"/>
          <w:noProof/>
          <w:sz w:val="28"/>
          <w:szCs w:val="28"/>
          <w:lang w:val="en-US" w:eastAsia="en-US"/>
        </w:rPr>
        <w:drawing>
          <wp:inline xmlns:wp14="http://schemas.microsoft.com/office/word/2010/wordprocessingDrawing" distT="0" distB="0" distL="0" distR="0" wp14:anchorId="4261C1F9" wp14:editId="7777777">
            <wp:extent cx="5553075" cy="5248275"/>
            <wp:effectExtent l="0" t="0" r="9525" b="9525"/>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xmlns:r="http://schemas.openxmlformats.org/officeDocument/2006/relationships" r:embed="rId175" cstate="print">
                      <a:extLst>
                        <a:ext xmlns:a="http://schemas.openxmlformats.org/drawingml/2006/main" uri="{28A0092B-C50C-407E-A947-70E740481C1C}">
                          <a14:useLocalDpi xmlns:a14="http://schemas.microsoft.com/office/drawing/2010/main" val="0"/>
                        </a:ext>
                      </a:extLst>
                    </a:blip>
                    <a:srcRect l="54155" t="14610" r="9776" b="4886"/>
                    <a:stretch>
                      <a:fillRect/>
                    </a:stretch>
                  </pic:blipFill>
                  <pic:spPr bwMode="auto">
                    <a:xfrm>
                      <a:off x="0" y="0"/>
                      <a:ext cx="5553075" cy="5248275"/>
                    </a:xfrm>
                    <a:prstGeom prst="rect">
                      <a:avLst/>
                    </a:prstGeom>
                    <a:noFill/>
                    <a:ln>
                      <a:noFill/>
                    </a:ln>
                  </pic:spPr>
                </pic:pic>
              </a:graphicData>
            </a:graphic>
          </wp:inline>
        </w:drawing>
      </w:r>
    </w:p>
    <w:p xmlns:wp14="http://schemas.microsoft.com/office/word/2010/wordml" w:rsidRPr="00B15F63" w:rsidR="00896524" w:rsidP="00896524" w14:paraId="1946BE5E" wp14:textId="77777777">
      <w:pPr>
        <w:spacing w:after="0" w:line="240" w:lineRule="auto"/>
        <w:ind w:firstLine="709"/>
        <w:jc w:val="both"/>
        <w:rPr>
          <w:rFonts w:ascii="Times New Roman" w:hAnsi="Times New Roman"/>
          <w:b/>
          <w:sz w:val="28"/>
          <w:szCs w:val="28"/>
        </w:rPr>
      </w:pPr>
    </w:p>
    <w:p xmlns:wp14="http://schemas.microsoft.com/office/word/2010/wordml" w:rsidRPr="00266C03" w:rsidR="00896524" w:rsidP="00896524" w14:paraId="78688614" wp14:textId="77777777">
      <w:pPr>
        <w:spacing w:after="0" w:line="240" w:lineRule="auto"/>
        <w:ind w:firstLine="709"/>
        <w:jc w:val="center"/>
        <w:rPr>
          <w:rFonts w:ascii="Times New Roman" w:hAnsi="Times New Roman"/>
          <w:sz w:val="28"/>
          <w:szCs w:val="28"/>
        </w:rPr>
      </w:pPr>
      <w:r w:rsidRPr="00266C03">
        <w:rPr>
          <w:rFonts w:ascii="Times New Roman" w:hAnsi="Times New Roman"/>
          <w:sz w:val="28"/>
          <w:szCs w:val="28"/>
        </w:rPr>
        <w:t xml:space="preserve">Рисунок 5.23 -Структура </w:t>
      </w:r>
      <w:r w:rsidRPr="00266C03">
        <w:rPr>
          <w:rFonts w:ascii="Times New Roman" w:hAnsi="Times New Roman"/>
          <w:sz w:val="28"/>
          <w:szCs w:val="28"/>
        </w:rPr>
        <w:t>Мунайлы</w:t>
      </w:r>
      <w:r w:rsidRPr="00266C03">
        <w:rPr>
          <w:rFonts w:ascii="Times New Roman" w:hAnsi="Times New Roman"/>
          <w:sz w:val="28"/>
          <w:szCs w:val="28"/>
        </w:rPr>
        <w:t xml:space="preserve"> северная. Глубинный разрез через рекомендуемую скважину </w:t>
      </w:r>
      <w:r w:rsidRPr="00266C03">
        <w:rPr>
          <w:rFonts w:ascii="Times New Roman" w:hAnsi="Times New Roman"/>
          <w:sz w:val="28"/>
          <w:szCs w:val="28"/>
          <w:lang w:val="en-US"/>
        </w:rPr>
        <w:t>R</w:t>
      </w:r>
      <w:r w:rsidRPr="00266C03">
        <w:rPr>
          <w:rFonts w:ascii="Times New Roman" w:hAnsi="Times New Roman"/>
          <w:sz w:val="28"/>
          <w:szCs w:val="28"/>
        </w:rPr>
        <w:t xml:space="preserve">1 по </w:t>
      </w:r>
      <w:r w:rsidRPr="00266C03">
        <w:rPr>
          <w:rFonts w:ascii="Times New Roman" w:hAnsi="Times New Roman"/>
          <w:sz w:val="28"/>
          <w:szCs w:val="28"/>
        </w:rPr>
        <w:t>кросслайну</w:t>
      </w:r>
      <w:r w:rsidRPr="00266C03">
        <w:rPr>
          <w:rFonts w:ascii="Times New Roman" w:hAnsi="Times New Roman"/>
          <w:sz w:val="28"/>
          <w:szCs w:val="28"/>
        </w:rPr>
        <w:t xml:space="preserve"> 10634</w:t>
      </w:r>
    </w:p>
    <w:p xmlns:wp14="http://schemas.microsoft.com/office/word/2010/wordml" w:rsidRPr="00B15F63" w:rsidR="009F32AE" w:rsidP="00B15F63" w14:paraId="51C34A15" wp14:textId="77777777">
      <w:pPr>
        <w:spacing w:after="0" w:line="240" w:lineRule="auto"/>
        <w:ind w:firstLine="709"/>
        <w:jc w:val="center"/>
        <w:rPr>
          <w:rFonts w:ascii="Times New Roman" w:hAnsi="Times New Roman"/>
          <w:sz w:val="28"/>
          <w:szCs w:val="28"/>
        </w:rPr>
      </w:pPr>
    </w:p>
    <w:p xmlns:wp14="http://schemas.microsoft.com/office/word/2010/wordml" w:rsidRPr="00514DBE" w:rsidR="00D61747" w:rsidP="00D61747" w14:paraId="4B946008" wp14:textId="77777777">
      <w:pPr>
        <w:spacing w:after="0" w:line="240" w:lineRule="auto"/>
        <w:ind w:firstLine="709"/>
        <w:jc w:val="both"/>
        <w:rPr>
          <w:rFonts w:ascii="Times New Roman" w:hAnsi="Times New Roman"/>
          <w:sz w:val="28"/>
          <w:szCs w:val="28"/>
        </w:rPr>
      </w:pPr>
      <w:r w:rsidRPr="00514DBE">
        <w:rPr>
          <w:rFonts w:ascii="Times New Roman" w:hAnsi="Times New Roman"/>
          <w:sz w:val="28"/>
          <w:szCs w:val="28"/>
        </w:rPr>
        <w:t>Нефтегазопроявления</w:t>
      </w:r>
      <w:r w:rsidRPr="00514DBE">
        <w:rPr>
          <w:rFonts w:ascii="Times New Roman" w:hAnsi="Times New Roman"/>
          <w:sz w:val="28"/>
          <w:szCs w:val="28"/>
        </w:rPr>
        <w:t xml:space="preserve"> установлены в известняках башкирского яруса, тогда как </w:t>
      </w:r>
      <w:r w:rsidRPr="00514DBE">
        <w:rPr>
          <w:rFonts w:ascii="Times New Roman" w:hAnsi="Times New Roman"/>
          <w:sz w:val="28"/>
          <w:szCs w:val="28"/>
        </w:rPr>
        <w:t>газопроявления</w:t>
      </w:r>
      <w:r w:rsidRPr="00514DBE">
        <w:rPr>
          <w:rFonts w:ascii="Times New Roman" w:hAnsi="Times New Roman"/>
          <w:sz w:val="28"/>
          <w:szCs w:val="28"/>
        </w:rPr>
        <w:t xml:space="preserve"> приурочены к терригенным породам среднего </w:t>
      </w:r>
      <w:r w:rsidRPr="00514DBE">
        <w:rPr>
          <w:rFonts w:ascii="Times New Roman" w:hAnsi="Times New Roman"/>
          <w:sz w:val="28"/>
          <w:szCs w:val="28"/>
        </w:rPr>
        <w:t>визея</w:t>
      </w:r>
      <w:r w:rsidRPr="00514DBE">
        <w:rPr>
          <w:rFonts w:ascii="Times New Roman" w:hAnsi="Times New Roman"/>
          <w:sz w:val="28"/>
          <w:szCs w:val="28"/>
        </w:rPr>
        <w:t xml:space="preserve"> нижнего карбона. В скважине </w:t>
      </w:r>
      <w:r w:rsidRPr="00514DBE">
        <w:rPr>
          <w:rFonts w:ascii="Times New Roman" w:hAnsi="Times New Roman"/>
          <w:sz w:val="28"/>
          <w:szCs w:val="28"/>
        </w:rPr>
        <w:t>Улькентобе</w:t>
      </w:r>
      <w:r w:rsidRPr="00514DBE">
        <w:rPr>
          <w:rFonts w:ascii="Times New Roman" w:hAnsi="Times New Roman"/>
          <w:sz w:val="28"/>
          <w:szCs w:val="28"/>
        </w:rPr>
        <w:t xml:space="preserve"> Юго-Западное П-2 получен промышленный приток нефти с дебитом 70 т/</w:t>
      </w:r>
      <w:r w:rsidRPr="00514DBE">
        <w:rPr>
          <w:rFonts w:ascii="Times New Roman" w:hAnsi="Times New Roman"/>
          <w:sz w:val="28"/>
          <w:szCs w:val="28"/>
        </w:rPr>
        <w:t>сут</w:t>
      </w:r>
      <w:r w:rsidRPr="00514DBE">
        <w:rPr>
          <w:rFonts w:ascii="Times New Roman" w:hAnsi="Times New Roman"/>
          <w:sz w:val="28"/>
          <w:szCs w:val="28"/>
        </w:rPr>
        <w:t>, что подтверждает перспективность рассматриваемого интервала.</w:t>
      </w:r>
    </w:p>
    <w:p xmlns:wp14="http://schemas.microsoft.com/office/word/2010/wordml" w:rsidR="00D61747" w:rsidP="00D61747" w14:paraId="1A6399AF" wp14:textId="77777777">
      <w:pPr>
        <w:spacing w:after="0" w:line="240" w:lineRule="auto"/>
        <w:ind w:firstLine="567"/>
        <w:jc w:val="both"/>
        <w:rPr>
          <w:sz w:val="24"/>
          <w:szCs w:val="24"/>
          <w:lang w:val="kk-KZ"/>
        </w:rPr>
      </w:pPr>
      <w:r w:rsidRPr="00514DBE">
        <w:rPr>
          <w:rFonts w:ascii="Times New Roman" w:hAnsi="Times New Roman"/>
          <w:sz w:val="28"/>
          <w:szCs w:val="28"/>
        </w:rPr>
        <w:t>Для разреза характерно широкое развитие аномально высоких пластовых</w:t>
      </w:r>
      <w:r w:rsidRPr="00266C03">
        <w:rPr>
          <w:rFonts w:ascii="Times New Roman" w:hAnsi="Times New Roman"/>
          <w:sz w:val="28"/>
          <w:szCs w:val="28"/>
        </w:rPr>
        <w:t xml:space="preserve"> </w:t>
      </w:r>
      <w:r w:rsidRPr="00514DBE">
        <w:rPr>
          <w:rFonts w:ascii="Times New Roman" w:hAnsi="Times New Roman"/>
          <w:sz w:val="28"/>
          <w:szCs w:val="28"/>
        </w:rPr>
        <w:t>давлений (АВПД), что необходимо учитывать при проектировании буровых и испытательных работ. Региональной покрышкой служит сульфатно-галогенная толща кунгурского яруса, обеспечивающая изоляцию подсолевых залежей.</w:t>
      </w:r>
    </w:p>
    <w:p xmlns:wp14="http://schemas.microsoft.com/office/word/2010/wordml" w:rsidRPr="00514DBE" w:rsidR="00C45985" w:rsidP="00C45985" w14:paraId="1FBE39C3" wp14:textId="77777777">
      <w:pPr>
        <w:spacing w:after="0" w:line="240" w:lineRule="auto"/>
        <w:jc w:val="both"/>
        <w:rPr>
          <w:rFonts w:ascii="Times New Roman" w:hAnsi="Times New Roman"/>
          <w:sz w:val="28"/>
          <w:szCs w:val="28"/>
        </w:rPr>
      </w:pPr>
      <w:r w:rsidRPr="00514DBE">
        <w:rPr>
          <w:rFonts w:ascii="Times New Roman" w:hAnsi="Times New Roman"/>
          <w:sz w:val="28"/>
          <w:szCs w:val="28"/>
        </w:rPr>
        <w:t xml:space="preserve">В качестве зональных покрышек выступают </w:t>
      </w:r>
      <w:r w:rsidRPr="00514DBE">
        <w:rPr>
          <w:rFonts w:ascii="Times New Roman" w:hAnsi="Times New Roman"/>
          <w:sz w:val="28"/>
          <w:szCs w:val="28"/>
        </w:rPr>
        <w:t>нижнеподольская</w:t>
      </w:r>
      <w:r w:rsidRPr="00514DBE">
        <w:rPr>
          <w:rFonts w:ascii="Times New Roman" w:hAnsi="Times New Roman"/>
          <w:sz w:val="28"/>
          <w:szCs w:val="28"/>
        </w:rPr>
        <w:t xml:space="preserve"> терригенная толща, а также прослои глин и аргиллитов в пределах карбонатных отложений.</w:t>
      </w:r>
    </w:p>
    <w:p xmlns:wp14="http://schemas.microsoft.com/office/word/2010/wordml" w:rsidR="00C45985" w:rsidP="00BE3962" w14:paraId="472C771A" wp14:textId="77777777">
      <w:pPr>
        <w:spacing w:after="0" w:line="240" w:lineRule="auto"/>
        <w:ind w:firstLine="709"/>
        <w:jc w:val="both"/>
        <w:rPr>
          <w:rFonts w:ascii="Times New Roman" w:hAnsi="Times New Roman"/>
          <w:sz w:val="28"/>
          <w:szCs w:val="28"/>
          <w:lang w:val="kk-KZ"/>
        </w:rPr>
      </w:pPr>
      <w:r w:rsidRPr="00514DBE">
        <w:rPr>
          <w:rFonts w:ascii="Times New Roman" w:hAnsi="Times New Roman"/>
          <w:sz w:val="28"/>
          <w:szCs w:val="28"/>
        </w:rPr>
        <w:t xml:space="preserve">В 2017 году при расконсервации скважины </w:t>
      </w:r>
      <w:r w:rsidRPr="00514DBE">
        <w:rPr>
          <w:rFonts w:ascii="Times New Roman" w:hAnsi="Times New Roman"/>
          <w:sz w:val="28"/>
          <w:szCs w:val="28"/>
        </w:rPr>
        <w:t>Улькентобе</w:t>
      </w:r>
      <w:r w:rsidRPr="00514DBE">
        <w:rPr>
          <w:rFonts w:ascii="Times New Roman" w:hAnsi="Times New Roman"/>
          <w:sz w:val="28"/>
          <w:szCs w:val="28"/>
        </w:rPr>
        <w:t xml:space="preserve"> Юго-Западное П-2 было реализовано бурение второго ствола в подсолевой части с отклонением на 250 м от существующего забоя. Целевым объектом являлись </w:t>
      </w:r>
      <w:r w:rsidRPr="00514DBE">
        <w:rPr>
          <w:rFonts w:ascii="Times New Roman" w:hAnsi="Times New Roman"/>
          <w:sz w:val="28"/>
          <w:szCs w:val="28"/>
        </w:rPr>
        <w:t>палеорусловые</w:t>
      </w:r>
      <w:r w:rsidRPr="00514DBE">
        <w:rPr>
          <w:rFonts w:ascii="Times New Roman" w:hAnsi="Times New Roman"/>
          <w:sz w:val="28"/>
          <w:szCs w:val="28"/>
        </w:rPr>
        <w:t xml:space="preserve"> </w:t>
      </w:r>
    </w:p>
    <w:p xmlns:wp14="http://schemas.microsoft.com/office/word/2010/wordml" w:rsidR="00BF6224" w:rsidP="00BF6224" w14:paraId="0DFAE634" wp14:textId="77777777">
      <w:pPr>
        <w:spacing w:after="0" w:line="240" w:lineRule="auto"/>
        <w:ind w:firstLine="567"/>
        <w:jc w:val="both"/>
        <w:rPr>
          <w:rFonts w:ascii="Times New Roman" w:hAnsi="Times New Roman"/>
          <w:sz w:val="28"/>
          <w:szCs w:val="28"/>
          <w:lang w:val="kk-KZ"/>
        </w:rPr>
      </w:pPr>
      <w:r w:rsidRPr="00A104C6">
        <w:rPr>
          <w:rFonts w:ascii="Times New Roman" w:hAnsi="Times New Roman"/>
          <w:sz w:val="28"/>
          <w:szCs w:val="28"/>
        </w:rPr>
        <w:t xml:space="preserve">  </w:t>
      </w:r>
    </w:p>
    <w:p xmlns:wp14="http://schemas.microsoft.com/office/word/2010/wordml" w:rsidRPr="00514DBE" w:rsidR="00BE3962" w:rsidP="00BE3962" w14:paraId="3D3DEE8A" wp14:textId="77777777">
      <w:pPr>
        <w:spacing w:after="0" w:line="240" w:lineRule="auto"/>
        <w:ind w:firstLine="709"/>
        <w:jc w:val="both"/>
        <w:rPr>
          <w:rFonts w:ascii="Times New Roman" w:hAnsi="Times New Roman"/>
          <w:sz w:val="28"/>
          <w:szCs w:val="28"/>
        </w:rPr>
      </w:pPr>
      <w:r>
        <w:rPr>
          <w:rFonts w:ascii="Times New Roman" w:hAnsi="Times New Roman"/>
          <w:sz w:val="28"/>
          <w:szCs w:val="28"/>
        </w:rPr>
        <w:br/>
      </w:r>
      <w:r w:rsidRPr="00514DBE">
        <w:rPr>
          <w:rFonts w:ascii="Times New Roman" w:hAnsi="Times New Roman"/>
          <w:sz w:val="28"/>
          <w:szCs w:val="28"/>
        </w:rPr>
        <w:t xml:space="preserve">отложения, интерпретируемые по данным сейсморазведки как </w:t>
      </w:r>
      <w:r w:rsidRPr="00514DBE">
        <w:rPr>
          <w:rFonts w:ascii="Times New Roman" w:hAnsi="Times New Roman"/>
          <w:sz w:val="28"/>
          <w:szCs w:val="28"/>
        </w:rPr>
        <w:t>неантиклинальная</w:t>
      </w:r>
      <w:r w:rsidRPr="00514DBE">
        <w:rPr>
          <w:rFonts w:ascii="Times New Roman" w:hAnsi="Times New Roman"/>
          <w:sz w:val="28"/>
          <w:szCs w:val="28"/>
        </w:rPr>
        <w:t xml:space="preserve"> залежь руслового генезиса мощностью более 250 м.</w:t>
      </w:r>
    </w:p>
    <w:p xmlns:wp14="http://schemas.microsoft.com/office/word/2010/wordml" w:rsidR="00BE3962" w:rsidP="00BE3962" w14:paraId="1B38212B" wp14:textId="77777777">
      <w:pPr>
        <w:spacing w:after="0" w:line="240" w:lineRule="auto"/>
        <w:ind w:firstLine="709"/>
        <w:jc w:val="both"/>
        <w:rPr>
          <w:rFonts w:ascii="Times New Roman" w:hAnsi="Times New Roman"/>
          <w:sz w:val="28"/>
          <w:szCs w:val="28"/>
          <w:lang w:val="kk-KZ"/>
        </w:rPr>
      </w:pPr>
      <w:r w:rsidRPr="00514DBE">
        <w:rPr>
          <w:rFonts w:ascii="Times New Roman" w:hAnsi="Times New Roman"/>
          <w:sz w:val="28"/>
          <w:szCs w:val="28"/>
        </w:rPr>
        <w:t xml:space="preserve">По результатам испытаний интервала, вскрывшего </w:t>
      </w:r>
      <w:r w:rsidRPr="00514DBE">
        <w:rPr>
          <w:rFonts w:ascii="Times New Roman" w:hAnsi="Times New Roman"/>
          <w:sz w:val="28"/>
          <w:szCs w:val="28"/>
        </w:rPr>
        <w:t>палеорусловые</w:t>
      </w:r>
      <w:r w:rsidRPr="00514DBE">
        <w:rPr>
          <w:rFonts w:ascii="Times New Roman" w:hAnsi="Times New Roman"/>
          <w:sz w:val="28"/>
          <w:szCs w:val="28"/>
        </w:rPr>
        <w:t xml:space="preserve"> отложения, получен фонтан газа с дебитом свыше 100 тыс. м³/</w:t>
      </w:r>
      <w:r w:rsidRPr="00514DBE">
        <w:rPr>
          <w:rFonts w:ascii="Times New Roman" w:hAnsi="Times New Roman"/>
          <w:sz w:val="28"/>
          <w:szCs w:val="28"/>
        </w:rPr>
        <w:t>сут</w:t>
      </w:r>
      <w:r w:rsidRPr="00514DBE">
        <w:rPr>
          <w:rFonts w:ascii="Times New Roman" w:hAnsi="Times New Roman"/>
          <w:sz w:val="28"/>
          <w:szCs w:val="28"/>
        </w:rPr>
        <w:t>, что указывает на высокую продуктивность данного объекта. В то же время завершить полный цикл испытаний не представилось возможным по техническим причинам, что ограничивает полноту оценки его промышленной значимости</w:t>
      </w:r>
      <w:r>
        <w:rPr>
          <w:rFonts w:ascii="Times New Roman" w:hAnsi="Times New Roman"/>
          <w:sz w:val="28"/>
          <w:szCs w:val="28"/>
          <w:lang w:val="kk-KZ"/>
        </w:rPr>
        <w:t xml:space="preserve"> </w:t>
      </w:r>
      <w:r w:rsidRPr="00A104C6">
        <w:rPr>
          <w:rFonts w:ascii="Times New Roman" w:hAnsi="Times New Roman"/>
          <w:sz w:val="28"/>
          <w:szCs w:val="28"/>
        </w:rPr>
        <w:t>[</w:t>
      </w:r>
      <w:r>
        <w:rPr>
          <w:rFonts w:ascii="Times New Roman" w:hAnsi="Times New Roman"/>
          <w:sz w:val="28"/>
          <w:szCs w:val="28"/>
          <w:lang w:val="kk-KZ"/>
        </w:rPr>
        <w:t>91</w:t>
      </w:r>
      <w:r w:rsidRPr="00A104C6">
        <w:rPr>
          <w:rFonts w:ascii="Times New Roman" w:hAnsi="Times New Roman"/>
          <w:sz w:val="28"/>
          <w:szCs w:val="28"/>
        </w:rPr>
        <w:t>].</w:t>
      </w:r>
    </w:p>
    <w:p xmlns:wp14="http://schemas.microsoft.com/office/word/2010/wordml" w:rsidR="001C01A9" w:rsidP="001C01A9" w14:paraId="7CBD7A48" wp14:textId="77777777">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Анализ р</w:t>
      </w:r>
      <w:r w:rsidRPr="001C01A9">
        <w:rPr>
          <w:rFonts w:ascii="Times New Roman" w:hAnsi="Times New Roman"/>
          <w:sz w:val="28"/>
          <w:szCs w:val="28"/>
        </w:rPr>
        <w:t>егиональн</w:t>
      </w:r>
      <w:r>
        <w:rPr>
          <w:rFonts w:ascii="Times New Roman" w:hAnsi="Times New Roman"/>
          <w:sz w:val="28"/>
          <w:szCs w:val="28"/>
          <w:lang w:val="kk-KZ"/>
        </w:rPr>
        <w:t>ого</w:t>
      </w:r>
      <w:r w:rsidRPr="001C01A9">
        <w:rPr>
          <w:rFonts w:ascii="Times New Roman" w:hAnsi="Times New Roman"/>
          <w:sz w:val="28"/>
          <w:szCs w:val="28"/>
        </w:rPr>
        <w:t xml:space="preserve"> геолого-</w:t>
      </w:r>
      <w:r w:rsidRPr="001C01A9">
        <w:rPr>
          <w:rFonts w:ascii="Times New Roman" w:hAnsi="Times New Roman"/>
          <w:sz w:val="28"/>
          <w:szCs w:val="28"/>
        </w:rPr>
        <w:t>геофизическ</w:t>
      </w:r>
      <w:r>
        <w:rPr>
          <w:rFonts w:ascii="Times New Roman" w:hAnsi="Times New Roman"/>
          <w:sz w:val="28"/>
          <w:szCs w:val="28"/>
          <w:lang w:val="kk-KZ"/>
        </w:rPr>
        <w:t>ого</w:t>
      </w:r>
      <w:r w:rsidRPr="001C01A9">
        <w:rPr>
          <w:rFonts w:ascii="Times New Roman" w:hAnsi="Times New Roman"/>
          <w:sz w:val="28"/>
          <w:szCs w:val="28"/>
        </w:rPr>
        <w:t xml:space="preserve"> разрез</w:t>
      </w:r>
      <w:r>
        <w:rPr>
          <w:rFonts w:ascii="Times New Roman" w:hAnsi="Times New Roman"/>
          <w:sz w:val="28"/>
          <w:szCs w:val="28"/>
          <w:lang w:val="kk-KZ"/>
        </w:rPr>
        <w:t>а</w:t>
      </w:r>
      <w:r w:rsidRPr="001C01A9">
        <w:rPr>
          <w:rFonts w:ascii="Times New Roman" w:hAnsi="Times New Roman"/>
          <w:sz w:val="28"/>
          <w:szCs w:val="28"/>
        </w:rPr>
        <w:t xml:space="preserve"> </w:t>
      </w:r>
      <w:r w:rsidRPr="001C01A9">
        <w:rPr>
          <w:rFonts w:ascii="Times New Roman" w:hAnsi="Times New Roman"/>
          <w:sz w:val="28"/>
          <w:szCs w:val="28"/>
        </w:rPr>
        <w:t>Жусалысай</w:t>
      </w:r>
      <w:r w:rsidRPr="001C01A9">
        <w:rPr>
          <w:rFonts w:ascii="Times New Roman" w:hAnsi="Times New Roman"/>
          <w:sz w:val="28"/>
          <w:szCs w:val="28"/>
        </w:rPr>
        <w:t xml:space="preserve"> – </w:t>
      </w:r>
      <w:r w:rsidRPr="001C01A9">
        <w:rPr>
          <w:rFonts w:ascii="Times New Roman" w:hAnsi="Times New Roman"/>
          <w:sz w:val="28"/>
          <w:szCs w:val="28"/>
        </w:rPr>
        <w:t>Мынсуалмас</w:t>
      </w:r>
      <w:r w:rsidRPr="001C01A9">
        <w:rPr>
          <w:rFonts w:ascii="Times New Roman" w:hAnsi="Times New Roman"/>
          <w:sz w:val="28"/>
          <w:szCs w:val="28"/>
        </w:rPr>
        <w:t xml:space="preserve"> (IV–IV), </w:t>
      </w:r>
      <w:r w:rsidR="0088707A">
        <w:rPr>
          <w:rFonts w:ascii="Times New Roman" w:hAnsi="Times New Roman"/>
          <w:sz w:val="28"/>
          <w:szCs w:val="28"/>
          <w:lang w:val="kk-KZ"/>
        </w:rPr>
        <w:t xml:space="preserve">на </w:t>
      </w:r>
      <w:r w:rsidR="0088707A">
        <w:rPr>
          <w:rFonts w:ascii="Times New Roman" w:hAnsi="Times New Roman"/>
          <w:bCs/>
          <w:sz w:val="28"/>
          <w:szCs w:val="28"/>
          <w:lang w:val="kk-KZ"/>
        </w:rPr>
        <w:t>р</w:t>
      </w:r>
      <w:r w:rsidRPr="00266C03" w:rsidR="0088707A">
        <w:rPr>
          <w:rFonts w:ascii="Times New Roman" w:hAnsi="Times New Roman"/>
          <w:bCs/>
          <w:sz w:val="28"/>
          <w:szCs w:val="28"/>
          <w:lang w:val="kk-KZ"/>
        </w:rPr>
        <w:t>исун</w:t>
      </w:r>
      <w:r w:rsidR="0088707A">
        <w:rPr>
          <w:rFonts w:ascii="Times New Roman" w:hAnsi="Times New Roman"/>
          <w:bCs/>
          <w:sz w:val="28"/>
          <w:szCs w:val="28"/>
          <w:lang w:val="kk-KZ"/>
        </w:rPr>
        <w:t>ке</w:t>
      </w:r>
      <w:r w:rsidRPr="00266C03" w:rsidR="0088707A">
        <w:rPr>
          <w:rFonts w:ascii="Times New Roman" w:hAnsi="Times New Roman"/>
          <w:bCs/>
          <w:sz w:val="28"/>
          <w:szCs w:val="28"/>
          <w:lang w:val="kk-KZ"/>
        </w:rPr>
        <w:t xml:space="preserve"> 5.</w:t>
      </w:r>
      <w:r w:rsidR="0088707A">
        <w:rPr>
          <w:rFonts w:ascii="Times New Roman" w:hAnsi="Times New Roman"/>
          <w:bCs/>
          <w:sz w:val="28"/>
          <w:szCs w:val="28"/>
          <w:lang w:val="kk-KZ"/>
        </w:rPr>
        <w:t xml:space="preserve">4-5.25 </w:t>
      </w:r>
      <w:r w:rsidRPr="001C01A9">
        <w:rPr>
          <w:rFonts w:ascii="Times New Roman" w:hAnsi="Times New Roman"/>
          <w:sz w:val="28"/>
          <w:szCs w:val="28"/>
        </w:rPr>
        <w:t>составленный</w:t>
      </w:r>
      <w:r>
        <w:rPr>
          <w:rFonts w:ascii="Times New Roman" w:hAnsi="Times New Roman"/>
          <w:sz w:val="28"/>
          <w:szCs w:val="28"/>
          <w:lang w:val="kk-KZ"/>
        </w:rPr>
        <w:t xml:space="preserve"> автором</w:t>
      </w:r>
      <w:r w:rsidRPr="001C01A9">
        <w:rPr>
          <w:rFonts w:ascii="Times New Roman" w:hAnsi="Times New Roman"/>
          <w:sz w:val="28"/>
          <w:szCs w:val="28"/>
        </w:rPr>
        <w:t xml:space="preserve"> отражает особенности глубинного строения осадочного бассейна, тектоническую неоднородность территории и закономерности формирования нефтегазоперспективных структур. </w:t>
      </w:r>
    </w:p>
    <w:p xmlns:wp14="http://schemas.microsoft.com/office/word/2010/wordml" w:rsidRPr="001C01A9" w:rsidR="0088707A" w:rsidP="0088707A" w14:paraId="40AFE11E" wp14:textId="77777777">
      <w:pPr>
        <w:spacing w:after="0" w:line="240" w:lineRule="auto"/>
        <w:ind w:firstLine="709"/>
        <w:jc w:val="both"/>
        <w:rPr>
          <w:rFonts w:ascii="Times New Roman" w:hAnsi="Times New Roman"/>
          <w:sz w:val="28"/>
          <w:szCs w:val="28"/>
        </w:rPr>
      </w:pPr>
      <w:r w:rsidRPr="00774445">
        <w:rPr>
          <w:rFonts w:ascii="Times New Roman" w:hAnsi="Times New Roman"/>
          <w:sz w:val="28"/>
          <w:szCs w:val="28"/>
          <w:lang w:val="kk-KZ"/>
        </w:rPr>
        <w:t>Наиболее выраженные подсолевые поднятия наблюдаются:</w:t>
      </w:r>
      <w:r w:rsidRPr="00774445">
        <w:t xml:space="preserve"> </w:t>
      </w:r>
      <w:r w:rsidRPr="00774445">
        <w:rPr>
          <w:rFonts w:ascii="Times New Roman" w:hAnsi="Times New Roman"/>
          <w:sz w:val="28"/>
          <w:szCs w:val="28"/>
        </w:rPr>
        <w:t xml:space="preserve">в центральной </w:t>
      </w:r>
      <w:r w:rsidRPr="001C01A9">
        <w:rPr>
          <w:rFonts w:ascii="Times New Roman" w:hAnsi="Times New Roman"/>
          <w:sz w:val="28"/>
          <w:szCs w:val="28"/>
        </w:rPr>
        <w:t xml:space="preserve">и восточной </w:t>
      </w:r>
      <w:r w:rsidRPr="00774445">
        <w:rPr>
          <w:rFonts w:ascii="Times New Roman" w:hAnsi="Times New Roman"/>
          <w:sz w:val="28"/>
          <w:szCs w:val="28"/>
        </w:rPr>
        <w:t>части профиля</w:t>
      </w:r>
      <w:r>
        <w:rPr>
          <w:rFonts w:ascii="Times New Roman" w:hAnsi="Times New Roman"/>
          <w:sz w:val="28"/>
          <w:szCs w:val="28"/>
          <w:lang w:val="kk-KZ"/>
        </w:rPr>
        <w:t xml:space="preserve"> на структурах Кырыкмерген и Мунайлы Северный где </w:t>
      </w:r>
      <w:r w:rsidRPr="001C01A9">
        <w:rPr>
          <w:rFonts w:ascii="Times New Roman" w:hAnsi="Times New Roman"/>
          <w:sz w:val="28"/>
          <w:szCs w:val="28"/>
        </w:rPr>
        <w:t>наблюдаются песчаные конусы выноса и линзовидные песчаные тела, которые могут интерпретироваться как фрагменты древних русловых систем. Их формирование, вероятно, происходило в периоды регрессии бассейна и активизации терригенного сноса.</w:t>
      </w:r>
      <w:r>
        <w:rPr>
          <w:rFonts w:ascii="Times New Roman" w:hAnsi="Times New Roman"/>
          <w:sz w:val="28"/>
          <w:szCs w:val="28"/>
          <w:lang w:val="kk-KZ"/>
        </w:rPr>
        <w:t xml:space="preserve"> </w:t>
      </w:r>
    </w:p>
    <w:p xmlns:wp14="http://schemas.microsoft.com/office/word/2010/wordml" w:rsidRPr="0088707A" w:rsidR="0088707A" w:rsidP="0088707A" w14:paraId="4E9955FB" wp14:textId="77777777">
      <w:pPr>
        <w:spacing w:after="0" w:line="240" w:lineRule="auto"/>
        <w:ind w:firstLine="709"/>
        <w:jc w:val="both"/>
        <w:rPr>
          <w:rFonts w:ascii="Times New Roman" w:hAnsi="Times New Roman"/>
          <w:sz w:val="28"/>
          <w:szCs w:val="28"/>
        </w:rPr>
      </w:pPr>
      <w:r w:rsidRPr="0088707A">
        <w:rPr>
          <w:rFonts w:ascii="Times New Roman" w:hAnsi="Times New Roman"/>
          <w:sz w:val="28"/>
          <w:szCs w:val="28"/>
        </w:rPr>
        <w:t xml:space="preserve">Подсолевые девонские отложения представлены карбонатно-терригенными породами, осложненными локальными поднятиями, разломами и </w:t>
      </w:r>
      <w:r w:rsidRPr="0088707A">
        <w:rPr>
          <w:rFonts w:ascii="Times New Roman" w:hAnsi="Times New Roman"/>
          <w:sz w:val="28"/>
          <w:szCs w:val="28"/>
        </w:rPr>
        <w:t>рифогенными</w:t>
      </w:r>
      <w:r w:rsidRPr="0088707A">
        <w:rPr>
          <w:rFonts w:ascii="Times New Roman" w:hAnsi="Times New Roman"/>
          <w:sz w:val="28"/>
          <w:szCs w:val="28"/>
        </w:rPr>
        <w:t xml:space="preserve"> телами. Эти структуры рассматриваются как наиболее перспективные объекты нефтегазонакопления. Перекрывающая соленосная толща кунгурского возраста выполняет роль региональной покрышки и способствует сохранению залежей углеводородов.</w:t>
      </w:r>
    </w:p>
    <w:p xmlns:wp14="http://schemas.microsoft.com/office/word/2010/wordml" w:rsidRPr="0088707A" w:rsidR="0088707A" w:rsidP="0088707A" w14:paraId="389F24B4" wp14:textId="77777777">
      <w:pPr>
        <w:spacing w:after="0" w:line="240" w:lineRule="auto"/>
        <w:ind w:firstLine="709"/>
        <w:jc w:val="both"/>
        <w:rPr>
          <w:rFonts w:ascii="Times New Roman" w:hAnsi="Times New Roman"/>
          <w:sz w:val="28"/>
          <w:szCs w:val="28"/>
        </w:rPr>
      </w:pPr>
      <w:r w:rsidRPr="0088707A">
        <w:rPr>
          <w:rFonts w:ascii="Times New Roman" w:hAnsi="Times New Roman"/>
          <w:sz w:val="28"/>
          <w:szCs w:val="28"/>
        </w:rPr>
        <w:t xml:space="preserve">Разрез характеризуется сложным блоковым строением и развитием тектонических нарушений, контролирующих размещение локальных структур и пути миграции флюидов. Сочетание антиклинальных поднятий, </w:t>
      </w:r>
      <w:r w:rsidRPr="0088707A">
        <w:rPr>
          <w:rFonts w:ascii="Times New Roman" w:hAnsi="Times New Roman"/>
          <w:sz w:val="28"/>
          <w:szCs w:val="28"/>
        </w:rPr>
        <w:t>палеорусел</w:t>
      </w:r>
      <w:r w:rsidRPr="0088707A">
        <w:rPr>
          <w:rFonts w:ascii="Times New Roman" w:hAnsi="Times New Roman"/>
          <w:sz w:val="28"/>
          <w:szCs w:val="28"/>
        </w:rPr>
        <w:t xml:space="preserve">, </w:t>
      </w:r>
      <w:r w:rsidRPr="0088707A">
        <w:rPr>
          <w:rFonts w:ascii="Times New Roman" w:hAnsi="Times New Roman"/>
          <w:sz w:val="28"/>
          <w:szCs w:val="28"/>
        </w:rPr>
        <w:t>рифогенных</w:t>
      </w:r>
      <w:r w:rsidRPr="0088707A">
        <w:rPr>
          <w:rFonts w:ascii="Times New Roman" w:hAnsi="Times New Roman"/>
          <w:sz w:val="28"/>
          <w:szCs w:val="28"/>
        </w:rPr>
        <w:t xml:space="preserve"> массивов и тектонических экранов создает благоприятные условия для формирования залежей нефти и газа.</w:t>
      </w:r>
    </w:p>
    <w:p xmlns:wp14="http://schemas.microsoft.com/office/word/2010/wordml" w:rsidRPr="0088707A" w:rsidR="0088707A" w:rsidP="0088707A" w14:paraId="21D642AA" wp14:textId="77777777">
      <w:pPr>
        <w:spacing w:after="0" w:line="240" w:lineRule="auto"/>
        <w:ind w:firstLine="709"/>
        <w:jc w:val="both"/>
        <w:rPr>
          <w:rFonts w:ascii="Times New Roman" w:hAnsi="Times New Roman"/>
          <w:sz w:val="28"/>
          <w:szCs w:val="28"/>
        </w:rPr>
      </w:pPr>
      <w:r w:rsidRPr="0088707A">
        <w:rPr>
          <w:rFonts w:ascii="Times New Roman" w:hAnsi="Times New Roman"/>
          <w:sz w:val="28"/>
          <w:szCs w:val="28"/>
        </w:rPr>
        <w:t xml:space="preserve">Таким образом, разрез IV–IV отражает сложную историю тектонического и осадочного развития региона и подтверждает высокую перспективность </w:t>
      </w:r>
      <w:r w:rsidRPr="00774445">
        <w:rPr>
          <w:rFonts w:ascii="Times New Roman" w:hAnsi="Times New Roman"/>
          <w:sz w:val="28"/>
          <w:szCs w:val="28"/>
        </w:rPr>
        <w:t>девонских</w:t>
      </w:r>
      <w:r w:rsidRPr="0088707A">
        <w:rPr>
          <w:rFonts w:ascii="Times New Roman" w:hAnsi="Times New Roman"/>
          <w:sz w:val="28"/>
          <w:szCs w:val="28"/>
        </w:rPr>
        <w:t xml:space="preserve"> подсолевых комплексов в нефтегазоносном отношении. </w:t>
      </w:r>
      <w:r w:rsidRPr="00A104C6">
        <w:rPr>
          <w:rFonts w:ascii="Times New Roman" w:hAnsi="Times New Roman"/>
          <w:sz w:val="28"/>
          <w:szCs w:val="28"/>
        </w:rPr>
        <w:t>[</w:t>
      </w:r>
      <w:r>
        <w:rPr>
          <w:rFonts w:ascii="Times New Roman" w:hAnsi="Times New Roman"/>
          <w:sz w:val="28"/>
          <w:szCs w:val="28"/>
          <w:lang w:val="kk-KZ"/>
        </w:rPr>
        <w:t>92</w:t>
      </w:r>
      <w:r w:rsidR="00C2484A">
        <w:rPr>
          <w:rFonts w:ascii="Times New Roman" w:hAnsi="Times New Roman"/>
          <w:sz w:val="28"/>
          <w:szCs w:val="28"/>
          <w:lang w:val="kk-KZ"/>
        </w:rPr>
        <w:t>-93</w:t>
      </w:r>
      <w:r w:rsidRPr="00A104C6">
        <w:rPr>
          <w:rFonts w:ascii="Times New Roman" w:hAnsi="Times New Roman"/>
          <w:sz w:val="28"/>
          <w:szCs w:val="28"/>
        </w:rPr>
        <w:t>].</w:t>
      </w:r>
    </w:p>
    <w:p xmlns:wp14="http://schemas.microsoft.com/office/word/2010/wordml" w:rsidR="00B809B5" w:rsidP="00B809B5" w14:paraId="40B2312B" wp14:textId="77777777">
      <w:pPr>
        <w:spacing w:after="0" w:line="240" w:lineRule="auto"/>
        <w:ind w:firstLine="709"/>
        <w:jc w:val="both"/>
        <w:rPr>
          <w:rFonts w:ascii="Times New Roman" w:hAnsi="Times New Roman"/>
          <w:sz w:val="28"/>
          <w:szCs w:val="28"/>
          <w:lang w:val="kk-KZ"/>
        </w:rPr>
      </w:pPr>
      <w:r w:rsidRPr="00406FE6">
        <w:rPr>
          <w:rFonts w:ascii="Times New Roman" w:hAnsi="Times New Roman"/>
          <w:sz w:val="28"/>
          <w:szCs w:val="28"/>
        </w:rPr>
        <w:t xml:space="preserve">Согласно мировому опыту нефтепоисковых работ, структуры данного типа характеризуются высокой перспективностью и могут быть связаны с формированием крупных залежей углеводородов. </w:t>
      </w:r>
    </w:p>
    <w:p xmlns:wp14="http://schemas.microsoft.com/office/word/2010/wordml" w:rsidR="0088707A" w:rsidP="00B809B5" w14:paraId="325291C3" wp14:textId="77777777">
      <w:pPr>
        <w:spacing w:after="0" w:line="240" w:lineRule="auto"/>
        <w:ind w:firstLine="709"/>
        <w:jc w:val="both"/>
        <w:rPr>
          <w:rFonts w:ascii="Times New Roman" w:hAnsi="Times New Roman"/>
          <w:i/>
          <w:iCs/>
          <w:sz w:val="28"/>
          <w:szCs w:val="28"/>
          <w:lang w:val="kk-KZ"/>
        </w:rPr>
      </w:pPr>
      <w:r w:rsidRPr="00406FE6">
        <w:rPr>
          <w:rFonts w:ascii="Times New Roman" w:hAnsi="Times New Roman"/>
          <w:color w:val="000000"/>
          <w:sz w:val="28"/>
          <w:szCs w:val="28"/>
        </w:rPr>
        <w:t xml:space="preserve">Примером служит установленное наличие </w:t>
      </w:r>
      <w:r w:rsidRPr="00406FE6">
        <w:rPr>
          <w:rFonts w:ascii="Times New Roman" w:hAnsi="Times New Roman"/>
          <w:color w:val="000000"/>
          <w:sz w:val="28"/>
          <w:szCs w:val="28"/>
        </w:rPr>
        <w:t>неантиклинальных</w:t>
      </w:r>
      <w:r w:rsidRPr="00406FE6">
        <w:rPr>
          <w:rFonts w:ascii="Times New Roman" w:hAnsi="Times New Roman"/>
          <w:color w:val="000000"/>
          <w:sz w:val="28"/>
          <w:szCs w:val="28"/>
        </w:rPr>
        <w:t xml:space="preserve"> ловушек и их нефтегазоносность в пределах поднятия </w:t>
      </w:r>
      <w:r w:rsidRPr="00406FE6">
        <w:rPr>
          <w:rFonts w:ascii="Times New Roman" w:hAnsi="Times New Roman"/>
          <w:color w:val="000000"/>
          <w:sz w:val="28"/>
          <w:szCs w:val="28"/>
        </w:rPr>
        <w:t>Тасым</w:t>
      </w:r>
      <w:r w:rsidRPr="00406FE6">
        <w:rPr>
          <w:rFonts w:ascii="Times New Roman" w:hAnsi="Times New Roman"/>
          <w:color w:val="000000"/>
          <w:sz w:val="28"/>
          <w:szCs w:val="28"/>
        </w:rPr>
        <w:t xml:space="preserve"> Юго-Восточный </w:t>
      </w:r>
      <w:r w:rsidRPr="009C0E5D">
        <w:rPr>
          <w:rFonts w:ascii="Times New Roman" w:hAnsi="Times New Roman"/>
          <w:color w:val="000000"/>
          <w:sz w:val="28"/>
          <w:szCs w:val="28"/>
        </w:rPr>
        <w:t xml:space="preserve">Г-1 (7050 м), </w:t>
      </w:r>
      <w:r w:rsidRPr="00406FE6">
        <w:rPr>
          <w:rFonts w:ascii="Times New Roman" w:hAnsi="Times New Roman"/>
          <w:color w:val="000000"/>
          <w:sz w:val="28"/>
          <w:szCs w:val="28"/>
        </w:rPr>
        <w:t>(</w:t>
      </w:r>
      <w:r w:rsidRPr="00406FE6">
        <w:rPr>
          <w:rFonts w:ascii="Times New Roman" w:hAnsi="Times New Roman"/>
          <w:color w:val="000000"/>
          <w:sz w:val="28"/>
          <w:szCs w:val="28"/>
        </w:rPr>
        <w:t>Атырауско-Шукатская</w:t>
      </w:r>
      <w:r w:rsidRPr="00406FE6">
        <w:rPr>
          <w:rFonts w:ascii="Times New Roman" w:hAnsi="Times New Roman"/>
          <w:color w:val="000000"/>
          <w:sz w:val="28"/>
          <w:szCs w:val="28"/>
        </w:rPr>
        <w:t xml:space="preserve"> система выступов фундамента). Продуктивные отложения карбона на поднятии </w:t>
      </w:r>
      <w:r w:rsidRPr="00406FE6">
        <w:rPr>
          <w:rFonts w:ascii="Times New Roman" w:hAnsi="Times New Roman"/>
          <w:color w:val="000000"/>
          <w:sz w:val="28"/>
          <w:szCs w:val="28"/>
        </w:rPr>
        <w:t>Тасым</w:t>
      </w:r>
      <w:r w:rsidRPr="00406FE6">
        <w:rPr>
          <w:rFonts w:ascii="Times New Roman" w:hAnsi="Times New Roman"/>
          <w:color w:val="000000"/>
          <w:sz w:val="28"/>
          <w:szCs w:val="28"/>
        </w:rPr>
        <w:t xml:space="preserve"> Юго-Восточный залегают на глубинах порядка 4,0–5,5 км, что соответствует подсолевому комплексу и отражает структурное положение объекта в зоне </w:t>
      </w:r>
      <w:r w:rsidRPr="00406FE6">
        <w:rPr>
          <w:rFonts w:ascii="Times New Roman" w:hAnsi="Times New Roman"/>
          <w:color w:val="000000"/>
          <w:sz w:val="28"/>
          <w:szCs w:val="28"/>
        </w:rPr>
        <w:t>облекания</w:t>
      </w:r>
      <w:r w:rsidRPr="00406FE6">
        <w:rPr>
          <w:rFonts w:ascii="Times New Roman" w:hAnsi="Times New Roman"/>
          <w:color w:val="000000"/>
          <w:sz w:val="28"/>
          <w:szCs w:val="28"/>
        </w:rPr>
        <w:t xml:space="preserve"> выступа фундамента</w:t>
      </w:r>
      <w:r>
        <w:rPr>
          <w:rFonts w:ascii="Times New Roman" w:hAnsi="Times New Roman"/>
          <w:color w:val="000000"/>
          <w:sz w:val="28"/>
          <w:szCs w:val="28"/>
          <w:lang w:val="kk-KZ"/>
        </w:rPr>
        <w:t>.</w:t>
      </w:r>
      <w:r w:rsidRPr="00C2484A" w:rsidR="00C2484A">
        <w:rPr>
          <w:rFonts w:ascii="Times New Roman" w:hAnsi="Times New Roman"/>
          <w:sz w:val="28"/>
          <w:szCs w:val="28"/>
        </w:rPr>
        <w:t xml:space="preserve"> </w:t>
      </w:r>
      <w:r w:rsidRPr="00A104C6" w:rsidR="00C2484A">
        <w:rPr>
          <w:rFonts w:ascii="Times New Roman" w:hAnsi="Times New Roman"/>
          <w:sz w:val="28"/>
          <w:szCs w:val="28"/>
        </w:rPr>
        <w:t>[</w:t>
      </w:r>
      <w:r w:rsidR="00C2484A">
        <w:rPr>
          <w:rFonts w:ascii="Times New Roman" w:hAnsi="Times New Roman"/>
          <w:sz w:val="28"/>
          <w:szCs w:val="28"/>
          <w:lang w:val="kk-KZ"/>
        </w:rPr>
        <w:t>94</w:t>
      </w:r>
      <w:r w:rsidRPr="00A104C6" w:rsidR="00C2484A">
        <w:rPr>
          <w:rFonts w:ascii="Times New Roman" w:hAnsi="Times New Roman"/>
          <w:sz w:val="28"/>
          <w:szCs w:val="28"/>
        </w:rPr>
        <w:t>].</w:t>
      </w:r>
      <w:r w:rsidRPr="0088707A">
        <w:rPr>
          <w:rFonts w:ascii="Times New Roman" w:hAnsi="Times New Roman"/>
          <w:i/>
          <w:iCs/>
          <w:sz w:val="28"/>
          <w:szCs w:val="28"/>
        </w:rPr>
        <w:t xml:space="preserve"> </w:t>
      </w:r>
    </w:p>
    <w:p xmlns:wp14="http://schemas.microsoft.com/office/word/2010/wordml" w:rsidRPr="0088707A" w:rsidR="00D61747" w:rsidP="00B809B5" w14:paraId="21BC23F1" wp14:textId="77777777">
      <w:pPr>
        <w:spacing w:after="0" w:line="240" w:lineRule="auto"/>
        <w:ind w:firstLine="709"/>
        <w:jc w:val="both"/>
        <w:rPr>
          <w:rFonts w:ascii="Times New Roman" w:hAnsi="Times New Roman"/>
          <w:color w:val="000000"/>
          <w:sz w:val="28"/>
          <w:szCs w:val="28"/>
          <w:lang w:val="kk-KZ"/>
        </w:rPr>
      </w:pPr>
      <w:r w:rsidRPr="0088707A">
        <w:rPr>
          <w:rFonts w:ascii="Times New Roman" w:hAnsi="Times New Roman"/>
          <w:sz w:val="28"/>
          <w:szCs w:val="28"/>
        </w:rPr>
        <w:t>Анализ материалов по различным нефтегазоносным бассейнам мира подтверждает возможность формирования крупных залежей углеводородов в отложениях глубоководных конусов выноса терригенных пород</w:t>
      </w:r>
    </w:p>
    <w:p xmlns:wp14="http://schemas.microsoft.com/office/word/2010/wordml" w:rsidR="00B809B5" w:rsidP="00B809B5" w14:paraId="7E051CA8" wp14:textId="77777777">
      <w:pPr>
        <w:spacing w:after="0" w:line="240" w:lineRule="auto"/>
        <w:jc w:val="center"/>
        <w:rPr>
          <w:rFonts w:ascii="Times New Roman" w:hAnsi="Times New Roman"/>
          <w:sz w:val="28"/>
          <w:szCs w:val="28"/>
          <w:lang w:val="kk-KZ"/>
        </w:rPr>
      </w:pPr>
      <w:r w:rsidRPr="000921E3">
        <w:rPr>
          <w:bCs/>
          <w:noProof/>
          <w:sz w:val="24"/>
          <w:szCs w:val="24"/>
          <w:lang w:val="en-US" w:eastAsia="en-US"/>
        </w:rPr>
        <w:drawing>
          <wp:inline xmlns:wp14="http://schemas.microsoft.com/office/word/2010/wordprocessingDrawing" distT="0" distB="0" distL="0" distR="0" wp14:anchorId="5A6A210C" wp14:editId="7777777">
            <wp:extent cx="5530408" cy="3116138"/>
            <wp:effectExtent l="0" t="0" r="0" b="8255"/>
            <wp:docPr id="192" name="Рисунок 192" descr="C:\Users\www\Desktop\Рисунки отчета 2019\Приложения отчета 2019\прил.16_Жусалысай - Мынсуалмас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w\Desktop\Рисунки отчета 2019\Приложения отчета 2019\прил.16_Жусалысай - Мынсуалмас_A4.jpg"/>
                    <pic:cNvPicPr>
                      <a:picLocks noChangeAspect="1" noChangeArrowheads="1"/>
                    </pic:cNvPicPr>
                  </pic:nvPicPr>
                  <pic:blipFill>
                    <a:blip xmlns:r="http://schemas.openxmlformats.org/officeDocument/2006/relationships" r:embed="rId17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9644" cy="3132611"/>
                    </a:xfrm>
                    <a:prstGeom prst="rect">
                      <a:avLst/>
                    </a:prstGeom>
                    <a:noFill/>
                    <a:ln>
                      <a:noFill/>
                    </a:ln>
                  </pic:spPr>
                </pic:pic>
              </a:graphicData>
            </a:graphic>
          </wp:inline>
        </w:drawing>
      </w:r>
    </w:p>
    <w:p xmlns:wp14="http://schemas.microsoft.com/office/word/2010/wordml" w:rsidR="00B809B5" w:rsidP="00B809B5" w14:paraId="126953D2" wp14:textId="77777777">
      <w:pPr>
        <w:spacing w:after="0" w:line="240" w:lineRule="auto"/>
        <w:ind w:firstLine="567"/>
        <w:jc w:val="both"/>
        <w:rPr>
          <w:rFonts w:ascii="Times New Roman" w:hAnsi="Times New Roman"/>
          <w:sz w:val="28"/>
          <w:szCs w:val="28"/>
          <w:lang w:val="kk-KZ"/>
        </w:rPr>
      </w:pPr>
    </w:p>
    <w:p xmlns:wp14="http://schemas.microsoft.com/office/word/2010/wordml" w:rsidRPr="00266C03" w:rsidR="00B809B5" w:rsidP="00B809B5" w14:paraId="36E2BD5F" wp14:textId="77777777">
      <w:pPr>
        <w:spacing w:after="0" w:line="240" w:lineRule="auto"/>
        <w:jc w:val="center"/>
        <w:rPr>
          <w:rFonts w:ascii="Times New Roman" w:hAnsi="Times New Roman"/>
          <w:bCs/>
          <w:sz w:val="28"/>
          <w:szCs w:val="28"/>
          <w:lang w:val="kk-KZ"/>
        </w:rPr>
      </w:pPr>
      <w:r w:rsidRPr="00266C03">
        <w:rPr>
          <w:rFonts w:ascii="Times New Roman" w:hAnsi="Times New Roman"/>
          <w:bCs/>
          <w:sz w:val="28"/>
          <w:szCs w:val="28"/>
          <w:lang w:val="kk-KZ"/>
        </w:rPr>
        <w:t>Рисунок 5.2</w:t>
      </w:r>
      <w:r w:rsidR="0088707A">
        <w:rPr>
          <w:rFonts w:ascii="Times New Roman" w:hAnsi="Times New Roman"/>
          <w:bCs/>
          <w:sz w:val="28"/>
          <w:szCs w:val="28"/>
          <w:lang w:val="kk-KZ"/>
        </w:rPr>
        <w:t>4</w:t>
      </w:r>
      <w:r w:rsidRPr="00266C03">
        <w:rPr>
          <w:rFonts w:ascii="Times New Roman" w:hAnsi="Times New Roman"/>
          <w:bCs/>
          <w:sz w:val="28"/>
          <w:szCs w:val="28"/>
          <w:lang w:val="kk-KZ"/>
        </w:rPr>
        <w:t>-</w:t>
      </w:r>
      <w:r w:rsidRPr="00266C03">
        <w:rPr>
          <w:rFonts w:ascii="Times New Roman" w:hAnsi="Times New Roman"/>
          <w:bCs/>
          <w:sz w:val="28"/>
          <w:szCs w:val="28"/>
        </w:rPr>
        <w:t xml:space="preserve">Геолого-геофизический профиль по линии </w:t>
      </w:r>
      <w:r w:rsidRPr="00266C03">
        <w:rPr>
          <w:rFonts w:ascii="Times New Roman" w:hAnsi="Times New Roman"/>
          <w:bCs/>
          <w:sz w:val="28"/>
          <w:szCs w:val="28"/>
        </w:rPr>
        <w:t>Жусалысай</w:t>
      </w:r>
      <w:r w:rsidRPr="00266C03">
        <w:rPr>
          <w:rFonts w:ascii="Times New Roman" w:hAnsi="Times New Roman"/>
          <w:bCs/>
          <w:sz w:val="28"/>
          <w:szCs w:val="28"/>
        </w:rPr>
        <w:t xml:space="preserve"> – </w:t>
      </w:r>
      <w:r w:rsidRPr="00266C03">
        <w:rPr>
          <w:rFonts w:ascii="Times New Roman" w:hAnsi="Times New Roman"/>
          <w:bCs/>
          <w:sz w:val="28"/>
          <w:szCs w:val="28"/>
        </w:rPr>
        <w:t>Мынсуалмас</w:t>
      </w:r>
      <w:r w:rsidRPr="00266C03">
        <w:rPr>
          <w:rFonts w:ascii="Times New Roman" w:hAnsi="Times New Roman"/>
          <w:bCs/>
          <w:sz w:val="28"/>
          <w:szCs w:val="28"/>
        </w:rPr>
        <w:t xml:space="preserve"> (</w:t>
      </w:r>
      <w:r w:rsidRPr="00266C03">
        <w:rPr>
          <w:rFonts w:ascii="Times New Roman" w:hAnsi="Times New Roman"/>
          <w:bCs/>
          <w:sz w:val="28"/>
          <w:szCs w:val="28"/>
          <w:lang w:val="en-US"/>
        </w:rPr>
        <w:t>IV</w:t>
      </w:r>
      <w:r w:rsidRPr="00266C03">
        <w:rPr>
          <w:rFonts w:ascii="Times New Roman" w:hAnsi="Times New Roman"/>
          <w:bCs/>
          <w:sz w:val="28"/>
          <w:szCs w:val="28"/>
        </w:rPr>
        <w:t>-</w:t>
      </w:r>
      <w:r w:rsidRPr="00266C03">
        <w:rPr>
          <w:rFonts w:ascii="Times New Roman" w:hAnsi="Times New Roman"/>
          <w:bCs/>
          <w:sz w:val="28"/>
          <w:szCs w:val="28"/>
          <w:lang w:val="en-US"/>
        </w:rPr>
        <w:t>IV</w:t>
      </w:r>
      <w:r w:rsidRPr="00266C03">
        <w:rPr>
          <w:rFonts w:ascii="Times New Roman" w:hAnsi="Times New Roman"/>
          <w:bCs/>
          <w:sz w:val="28"/>
          <w:szCs w:val="28"/>
        </w:rPr>
        <w:t>)  (составил Г.В. Воронов</w:t>
      </w:r>
      <w:r w:rsidRPr="00266C03">
        <w:rPr>
          <w:rFonts w:ascii="Times New Roman" w:hAnsi="Times New Roman"/>
          <w:bCs/>
          <w:sz w:val="28"/>
          <w:szCs w:val="28"/>
          <w:lang w:val="kk-KZ"/>
        </w:rPr>
        <w:t>, А.С.Нысанова</w:t>
      </w:r>
      <w:r w:rsidRPr="00266C03">
        <w:rPr>
          <w:rFonts w:ascii="Times New Roman" w:hAnsi="Times New Roman"/>
          <w:bCs/>
          <w:sz w:val="28"/>
          <w:szCs w:val="28"/>
        </w:rPr>
        <w:t>)</w:t>
      </w:r>
      <w:r w:rsidRPr="00266C03">
        <w:rPr>
          <w:rFonts w:ascii="Times New Roman" w:hAnsi="Times New Roman"/>
          <w:bCs/>
          <w:sz w:val="28"/>
          <w:szCs w:val="28"/>
          <w:lang w:val="kk-KZ"/>
        </w:rPr>
        <w:t xml:space="preserve"> </w:t>
      </w:r>
    </w:p>
    <w:p xmlns:wp14="http://schemas.microsoft.com/office/word/2010/wordml" w:rsidR="00B809B5" w:rsidP="00B809B5" w14:paraId="1E5BF58C" wp14:textId="77777777">
      <w:pPr>
        <w:spacing w:after="0" w:line="240" w:lineRule="auto"/>
        <w:jc w:val="center"/>
        <w:rPr>
          <w:rFonts w:ascii="Times New Roman" w:hAnsi="Times New Roman"/>
          <w:bCs/>
          <w:sz w:val="24"/>
          <w:szCs w:val="24"/>
          <w:lang w:val="kk-KZ"/>
        </w:rPr>
      </w:pPr>
    </w:p>
    <w:p xmlns:wp14="http://schemas.microsoft.com/office/word/2010/wordml" w:rsidR="00B809B5" w:rsidP="00B809B5" w14:paraId="053A08E0" wp14:textId="77777777">
      <w:pPr>
        <w:spacing w:after="0" w:line="240" w:lineRule="auto"/>
        <w:jc w:val="center"/>
        <w:rPr>
          <w:rFonts w:ascii="Times New Roman" w:hAnsi="Times New Roman"/>
          <w:bCs/>
          <w:sz w:val="24"/>
          <w:szCs w:val="24"/>
          <w:lang w:val="kk-KZ"/>
        </w:rPr>
      </w:pPr>
    </w:p>
    <w:p xmlns:wp14="http://schemas.microsoft.com/office/word/2010/wordml" w:rsidR="00B809B5" w:rsidP="00B809B5" w14:paraId="1674D195" wp14:textId="77777777">
      <w:pPr>
        <w:spacing w:after="0" w:line="240" w:lineRule="auto"/>
        <w:jc w:val="both"/>
        <w:rPr>
          <w:rFonts w:ascii="Times New Roman" w:hAnsi="Times New Roman"/>
          <w:sz w:val="28"/>
          <w:szCs w:val="28"/>
          <w:lang w:val="kk-KZ"/>
        </w:rPr>
      </w:pPr>
      <w:r w:rsidRPr="000921E3">
        <w:rPr>
          <w:bCs/>
          <w:noProof/>
          <w:sz w:val="24"/>
          <w:szCs w:val="24"/>
          <w:lang w:val="en-US" w:eastAsia="en-US"/>
        </w:rPr>
        <w:drawing>
          <wp:inline xmlns:wp14="http://schemas.microsoft.com/office/word/2010/wordprocessingDrawing" distT="0" distB="0" distL="0" distR="0" wp14:anchorId="21B5F139" wp14:editId="7777777">
            <wp:extent cx="6120130" cy="3669030"/>
            <wp:effectExtent l="0" t="0" r="0" b="7620"/>
            <wp:docPr id="1684229641" name="Рисунок 1684229641" descr="C:\Users\www\Desktop\Рисунки отчета 2019\Приложения отчета 2019\Рис 22Регионал профи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w\Desktop\Рисунки отчета 2019\Приложения отчета 2019\Рис 22Регионал профиль.jpg"/>
                    <pic:cNvPicPr>
                      <a:picLocks noChangeAspect="1" noChangeArrowheads="1"/>
                    </pic:cNvPicPr>
                  </pic:nvPicPr>
                  <pic:blipFill>
                    <a:blip xmlns:r="http://schemas.openxmlformats.org/officeDocument/2006/relationships" r:embed="rId17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0130" cy="3669030"/>
                    </a:xfrm>
                    <a:prstGeom prst="rect">
                      <a:avLst/>
                    </a:prstGeom>
                    <a:noFill/>
                    <a:ln>
                      <a:noFill/>
                    </a:ln>
                  </pic:spPr>
                </pic:pic>
              </a:graphicData>
            </a:graphic>
          </wp:inline>
        </w:drawing>
      </w:r>
    </w:p>
    <w:p xmlns:wp14="http://schemas.microsoft.com/office/word/2010/wordml" w:rsidR="00B809B5" w:rsidP="00B809B5" w14:paraId="3C72A837" wp14:textId="77777777">
      <w:pPr>
        <w:spacing w:after="0" w:line="240" w:lineRule="auto"/>
        <w:jc w:val="center"/>
        <w:rPr>
          <w:rFonts w:ascii="Times New Roman" w:hAnsi="Times New Roman"/>
          <w:bCs/>
          <w:sz w:val="24"/>
          <w:szCs w:val="24"/>
          <w:lang w:val="kk-KZ"/>
        </w:rPr>
      </w:pPr>
    </w:p>
    <w:p xmlns:wp14="http://schemas.microsoft.com/office/word/2010/wordml" w:rsidRPr="00A25805" w:rsidR="00B809B5" w:rsidP="00B809B5" w14:paraId="7185534D" wp14:textId="77777777">
      <w:pPr>
        <w:spacing w:after="0" w:line="240" w:lineRule="auto"/>
        <w:jc w:val="center"/>
        <w:rPr>
          <w:rFonts w:ascii="Times New Roman" w:hAnsi="Times New Roman"/>
          <w:sz w:val="28"/>
          <w:szCs w:val="28"/>
          <w:lang w:val="kk-KZ"/>
        </w:rPr>
      </w:pPr>
      <w:r w:rsidRPr="00A25805">
        <w:rPr>
          <w:rFonts w:ascii="Times New Roman" w:hAnsi="Times New Roman"/>
          <w:bCs/>
          <w:sz w:val="28"/>
          <w:szCs w:val="28"/>
          <w:lang w:val="kk-KZ"/>
        </w:rPr>
        <w:t>Рисунок</w:t>
      </w:r>
      <w:r w:rsidRPr="00A25805">
        <w:rPr>
          <w:rFonts w:ascii="Times New Roman" w:hAnsi="Times New Roman"/>
          <w:bCs/>
          <w:sz w:val="28"/>
          <w:szCs w:val="28"/>
        </w:rPr>
        <w:t xml:space="preserve"> </w:t>
      </w:r>
      <w:r>
        <w:rPr>
          <w:rFonts w:ascii="Times New Roman" w:hAnsi="Times New Roman"/>
          <w:bCs/>
          <w:sz w:val="28"/>
          <w:szCs w:val="28"/>
          <w:lang w:val="kk-KZ"/>
        </w:rPr>
        <w:t>5</w:t>
      </w:r>
      <w:r w:rsidRPr="00A25805">
        <w:rPr>
          <w:rFonts w:ascii="Times New Roman" w:hAnsi="Times New Roman"/>
          <w:bCs/>
          <w:sz w:val="28"/>
          <w:szCs w:val="28"/>
          <w:lang w:val="kk-KZ"/>
        </w:rPr>
        <w:t>.</w:t>
      </w:r>
      <w:r>
        <w:rPr>
          <w:rFonts w:ascii="Times New Roman" w:hAnsi="Times New Roman"/>
          <w:bCs/>
          <w:sz w:val="28"/>
          <w:szCs w:val="28"/>
          <w:lang w:val="kk-KZ"/>
        </w:rPr>
        <w:t>2</w:t>
      </w:r>
      <w:r w:rsidR="0088707A">
        <w:rPr>
          <w:rFonts w:ascii="Times New Roman" w:hAnsi="Times New Roman"/>
          <w:bCs/>
          <w:sz w:val="28"/>
          <w:szCs w:val="28"/>
          <w:lang w:val="kk-KZ"/>
        </w:rPr>
        <w:t>5</w:t>
      </w:r>
      <w:r w:rsidRPr="00A25805">
        <w:rPr>
          <w:rFonts w:ascii="Times New Roman" w:hAnsi="Times New Roman"/>
          <w:bCs/>
          <w:sz w:val="28"/>
          <w:szCs w:val="28"/>
          <w:lang w:val="kk-KZ"/>
        </w:rPr>
        <w:t xml:space="preserve">- </w:t>
      </w:r>
      <w:r w:rsidRPr="00A25805">
        <w:rPr>
          <w:rFonts w:ascii="Times New Roman" w:hAnsi="Times New Roman"/>
          <w:bCs/>
          <w:sz w:val="28"/>
          <w:szCs w:val="28"/>
        </w:rPr>
        <w:t xml:space="preserve">Региональный сейсмический профиль по линии </w:t>
      </w:r>
      <w:r w:rsidRPr="00A25805">
        <w:rPr>
          <w:rFonts w:ascii="Times New Roman" w:hAnsi="Times New Roman"/>
          <w:bCs/>
          <w:sz w:val="28"/>
          <w:szCs w:val="28"/>
        </w:rPr>
        <w:t>Жусалысай</w:t>
      </w:r>
      <w:r w:rsidRPr="00A25805">
        <w:rPr>
          <w:rFonts w:ascii="Times New Roman" w:hAnsi="Times New Roman"/>
          <w:bCs/>
          <w:sz w:val="28"/>
          <w:szCs w:val="28"/>
        </w:rPr>
        <w:t xml:space="preserve"> – </w:t>
      </w:r>
      <w:r w:rsidRPr="00A25805">
        <w:rPr>
          <w:rFonts w:ascii="Times New Roman" w:hAnsi="Times New Roman"/>
          <w:bCs/>
          <w:sz w:val="28"/>
          <w:szCs w:val="28"/>
        </w:rPr>
        <w:t>Мынсуалмас</w:t>
      </w:r>
      <w:r w:rsidRPr="00A25805">
        <w:rPr>
          <w:rFonts w:ascii="Times New Roman" w:hAnsi="Times New Roman"/>
          <w:bCs/>
          <w:sz w:val="28"/>
          <w:szCs w:val="28"/>
        </w:rPr>
        <w:t xml:space="preserve"> (</w:t>
      </w:r>
      <w:r w:rsidRPr="00A25805">
        <w:rPr>
          <w:rFonts w:ascii="Times New Roman" w:hAnsi="Times New Roman"/>
          <w:bCs/>
          <w:sz w:val="28"/>
          <w:szCs w:val="28"/>
          <w:lang w:val="en-US"/>
        </w:rPr>
        <w:t>IV</w:t>
      </w:r>
      <w:r w:rsidRPr="00A25805">
        <w:rPr>
          <w:rFonts w:ascii="Times New Roman" w:hAnsi="Times New Roman"/>
          <w:bCs/>
          <w:sz w:val="28"/>
          <w:szCs w:val="28"/>
        </w:rPr>
        <w:t>-</w:t>
      </w:r>
      <w:r w:rsidRPr="00A25805">
        <w:rPr>
          <w:rFonts w:ascii="Times New Roman" w:hAnsi="Times New Roman"/>
          <w:bCs/>
          <w:sz w:val="28"/>
          <w:szCs w:val="28"/>
          <w:lang w:val="en-US"/>
        </w:rPr>
        <w:t>IV</w:t>
      </w:r>
      <w:r w:rsidRPr="00A25805">
        <w:rPr>
          <w:rFonts w:ascii="Times New Roman" w:hAnsi="Times New Roman"/>
          <w:bCs/>
          <w:sz w:val="28"/>
          <w:szCs w:val="28"/>
        </w:rPr>
        <w:t xml:space="preserve">)  (составил Г.В. Воронов, </w:t>
      </w:r>
      <w:r w:rsidRPr="00A25805">
        <w:rPr>
          <w:rFonts w:ascii="Times New Roman" w:hAnsi="Times New Roman"/>
          <w:bCs/>
          <w:sz w:val="28"/>
          <w:szCs w:val="28"/>
        </w:rPr>
        <w:t>А.С.Нысанова</w:t>
      </w:r>
      <w:r w:rsidRPr="00A25805">
        <w:rPr>
          <w:rFonts w:ascii="Times New Roman" w:hAnsi="Times New Roman"/>
          <w:bCs/>
          <w:sz w:val="28"/>
          <w:szCs w:val="28"/>
        </w:rPr>
        <w:t>)</w:t>
      </w:r>
    </w:p>
    <w:p xmlns:wp14="http://schemas.microsoft.com/office/word/2010/wordml" w:rsidR="00B809B5" w:rsidP="00B809B5" w14:paraId="7A9A139D" wp14:textId="77777777">
      <w:pPr>
        <w:spacing w:after="0" w:line="240" w:lineRule="auto"/>
        <w:ind w:firstLine="709"/>
        <w:jc w:val="both"/>
        <w:rPr>
          <w:rFonts w:ascii="Times New Roman" w:hAnsi="Times New Roman"/>
          <w:color w:val="000000"/>
          <w:sz w:val="28"/>
          <w:szCs w:val="28"/>
          <w:lang w:val="kk-KZ"/>
        </w:rPr>
      </w:pPr>
    </w:p>
    <w:p xmlns:wp14="http://schemas.microsoft.com/office/word/2010/wordml" w:rsidR="00B809B5" w:rsidP="00B809B5" w14:paraId="56A0069A" wp14:textId="77777777">
      <w:pPr>
        <w:spacing w:after="0" w:line="240" w:lineRule="auto"/>
        <w:ind w:firstLine="709"/>
        <w:jc w:val="both"/>
        <w:rPr>
          <w:rFonts w:ascii="Times New Roman" w:hAnsi="Times New Roman"/>
          <w:sz w:val="28"/>
          <w:szCs w:val="28"/>
          <w:lang w:val="kk-KZ"/>
        </w:rPr>
      </w:pPr>
    </w:p>
    <w:p xmlns:wp14="http://schemas.microsoft.com/office/word/2010/wordml" w:rsidRPr="00B809B5" w:rsidR="0088707A" w:rsidP="00B809B5" w14:paraId="7DF6F7AA" wp14:textId="77777777">
      <w:pPr>
        <w:spacing w:after="0" w:line="240" w:lineRule="auto"/>
        <w:ind w:firstLine="709"/>
        <w:jc w:val="both"/>
        <w:rPr>
          <w:rFonts w:ascii="Times New Roman" w:hAnsi="Times New Roman"/>
          <w:sz w:val="28"/>
          <w:szCs w:val="28"/>
          <w:lang w:val="kk-KZ"/>
        </w:rPr>
      </w:pPr>
    </w:p>
    <w:p xmlns:wp14="http://schemas.microsoft.com/office/word/2010/wordml" w:rsidRPr="00046A61" w:rsidR="009F32AE" w:rsidP="00A36BFC" w14:paraId="350C49B2" wp14:textId="77777777">
      <w:pPr>
        <w:shd w:val="clear" w:color="auto" w:fill="FFFFFF"/>
        <w:tabs>
          <w:tab w:val="right" w:pos="8016"/>
          <w:tab w:val="left" w:pos="8931"/>
        </w:tabs>
        <w:spacing w:after="0" w:line="240" w:lineRule="auto"/>
        <w:ind w:firstLine="567"/>
        <w:jc w:val="both"/>
        <w:rPr>
          <w:rFonts w:ascii="Times New Roman" w:hAnsi="Times New Roman"/>
          <w:b/>
          <w:color w:val="000000"/>
          <w:sz w:val="28"/>
          <w:szCs w:val="28"/>
        </w:rPr>
      </w:pPr>
      <w:r>
        <w:rPr>
          <w:rFonts w:ascii="Times New Roman" w:hAnsi="Times New Roman"/>
          <w:b/>
          <w:noProof/>
          <w:sz w:val="28"/>
          <w:szCs w:val="28"/>
        </w:rPr>
        <w:t xml:space="preserve">5.4 </w:t>
      </w:r>
      <w:r w:rsidRPr="00426F44">
        <w:rPr>
          <w:rFonts w:ascii="Times New Roman" w:hAnsi="Times New Roman"/>
          <w:b/>
          <w:color w:val="000000"/>
          <w:sz w:val="28"/>
          <w:szCs w:val="28"/>
        </w:rPr>
        <w:t xml:space="preserve">Рекомендации по дальнейшим направлениям геологоразведочных </w:t>
      </w:r>
      <w:r w:rsidRPr="00046A61">
        <w:rPr>
          <w:rFonts w:ascii="Times New Roman" w:hAnsi="Times New Roman"/>
          <w:b/>
          <w:color w:val="000000"/>
          <w:sz w:val="28"/>
          <w:szCs w:val="28"/>
        </w:rPr>
        <w:t>работ</w:t>
      </w:r>
    </w:p>
    <w:p xmlns:wp14="http://schemas.microsoft.com/office/word/2010/wordml" w:rsidRPr="00046A61" w:rsidR="00426F44" w:rsidP="00A36BFC" w14:paraId="509EA788" wp14:textId="77777777">
      <w:pPr>
        <w:tabs>
          <w:tab w:val="left" w:pos="851"/>
          <w:tab w:val="left" w:pos="1276"/>
        </w:tabs>
        <w:spacing w:after="0" w:line="240" w:lineRule="auto"/>
        <w:ind w:firstLine="567"/>
        <w:jc w:val="both"/>
        <w:rPr>
          <w:rFonts w:ascii="Times New Roman" w:hAnsi="Times New Roman"/>
          <w:sz w:val="28"/>
          <w:szCs w:val="28"/>
        </w:rPr>
      </w:pPr>
      <w:r w:rsidRPr="00046A61">
        <w:rPr>
          <w:rFonts w:ascii="Times New Roman" w:hAnsi="Times New Roman"/>
          <w:sz w:val="28"/>
          <w:szCs w:val="28"/>
        </w:rPr>
        <w:t xml:space="preserve">Анализ результатов интерпретации сейсмических данных последних лет в комплексе с результатами бурения по югу Прикаспия позволили сделать </w:t>
      </w:r>
      <w:r w:rsidRPr="00046A61">
        <w:rPr>
          <w:rFonts w:ascii="Times New Roman" w:hAnsi="Times New Roman"/>
          <w:sz w:val="28"/>
          <w:szCs w:val="28"/>
          <w:lang w:val="kk-KZ"/>
        </w:rPr>
        <w:t xml:space="preserve"> </w:t>
      </w:r>
      <w:r w:rsidRPr="00046A61">
        <w:rPr>
          <w:rFonts w:ascii="Times New Roman" w:hAnsi="Times New Roman"/>
          <w:sz w:val="28"/>
          <w:szCs w:val="28"/>
        </w:rPr>
        <w:t>прогноз крупных подсолевых структур, связываемых с развитием преимущественно карбонатных отложений.</w:t>
      </w:r>
    </w:p>
    <w:p xmlns:wp14="http://schemas.microsoft.com/office/word/2010/wordml" w:rsidRPr="00F42F74" w:rsidR="00EA47B8" w:rsidP="00A36BFC" w14:paraId="6B38F283" wp14:textId="77777777">
      <w:pPr>
        <w:tabs>
          <w:tab w:val="left" w:pos="851"/>
          <w:tab w:val="left" w:pos="993"/>
          <w:tab w:val="left" w:pos="1276"/>
        </w:tabs>
        <w:spacing w:after="0" w:line="240" w:lineRule="auto"/>
        <w:ind w:firstLine="567"/>
        <w:jc w:val="both"/>
        <w:rPr>
          <w:rFonts w:ascii="Times New Roman" w:hAnsi="Times New Roman"/>
          <w:sz w:val="28"/>
          <w:szCs w:val="28"/>
        </w:rPr>
      </w:pPr>
      <w:r w:rsidRPr="00F42F74">
        <w:rPr>
          <w:rFonts w:ascii="Times New Roman" w:hAnsi="Times New Roman"/>
          <w:sz w:val="28"/>
          <w:szCs w:val="28"/>
        </w:rPr>
        <w:t>Результаты анализа выполненных работ указывают на наличие в палеозойском разрезе значительного числа перспективных объектов, в пределах которых целесообразно проведение глубокого поискового бурения.</w:t>
      </w:r>
    </w:p>
    <w:p xmlns:wp14="http://schemas.microsoft.com/office/word/2010/wordml" w:rsidRPr="00F42F74" w:rsidR="00426F44" w:rsidP="00A36BFC" w14:paraId="75AAB311" wp14:textId="77777777">
      <w:pPr>
        <w:spacing w:after="0" w:line="240" w:lineRule="auto"/>
        <w:ind w:firstLine="567"/>
        <w:jc w:val="both"/>
        <w:rPr>
          <w:rFonts w:ascii="Times New Roman" w:hAnsi="Times New Roman"/>
          <w:sz w:val="28"/>
          <w:szCs w:val="28"/>
        </w:rPr>
      </w:pPr>
      <w:r w:rsidRPr="00F42F74">
        <w:rPr>
          <w:rFonts w:ascii="Times New Roman" w:hAnsi="Times New Roman"/>
          <w:sz w:val="28"/>
          <w:szCs w:val="28"/>
        </w:rPr>
        <w:t>До настоящего времени среди отечественных геологов нет единого мнения о перспективах Приморской карбонатной платформы, планомерное изучение которой было остановлено в 80-х годах прошлого столетия. Рекомендуемое бурение должно ответить на вопрос о природе открытых здесь залежей нефти и газа, их размерах и ресурсах. Более того, в свете имеющихся на сегодняшний день технологий бурения возможно геологическое изучение глубоко залегающего горизонта П</w:t>
      </w:r>
      <w:r w:rsidRPr="00F42F74">
        <w:rPr>
          <w:rFonts w:ascii="Times New Roman" w:hAnsi="Times New Roman"/>
          <w:sz w:val="28"/>
          <w:szCs w:val="28"/>
          <w:vertAlign w:val="subscript"/>
        </w:rPr>
        <w:t>3</w:t>
      </w:r>
      <w:r w:rsidRPr="00F42F74">
        <w:rPr>
          <w:rFonts w:ascii="Times New Roman" w:hAnsi="Times New Roman"/>
          <w:sz w:val="28"/>
          <w:szCs w:val="28"/>
        </w:rPr>
        <w:t xml:space="preserve">, имеющего ключевое значение для понимания сложных процессов образования и формирования Прикаспийской впадины. </w:t>
      </w:r>
    </w:p>
    <w:p xmlns:wp14="http://schemas.microsoft.com/office/word/2010/wordml" w:rsidRPr="00EA47B8" w:rsidR="00EA47B8" w:rsidP="00A36BFC" w14:paraId="364D5873" wp14:textId="77777777">
      <w:pPr>
        <w:tabs>
          <w:tab w:val="left" w:pos="851"/>
          <w:tab w:val="left" w:pos="1276"/>
        </w:tabs>
        <w:spacing w:after="0" w:line="240" w:lineRule="auto"/>
        <w:ind w:firstLine="567"/>
        <w:jc w:val="both"/>
        <w:rPr>
          <w:rFonts w:ascii="Times New Roman" w:hAnsi="Times New Roman"/>
          <w:sz w:val="28"/>
          <w:szCs w:val="28"/>
        </w:rPr>
      </w:pPr>
      <w:r w:rsidRPr="00F42F74">
        <w:rPr>
          <w:rFonts w:ascii="Times New Roman" w:hAnsi="Times New Roman"/>
          <w:sz w:val="28"/>
          <w:szCs w:val="28"/>
        </w:rPr>
        <w:t xml:space="preserve">На сегодняшний день наблюдается недостаточная проработка региональной геолого-геофизической информации при </w:t>
      </w:r>
      <w:r w:rsidRPr="00F42F74">
        <w:rPr>
          <w:rFonts w:ascii="Times New Roman" w:hAnsi="Times New Roman"/>
          <w:sz w:val="28"/>
          <w:szCs w:val="28"/>
        </w:rPr>
        <w:t>исследованиях отдельных участков и территорий. Проведённый анализ не позволяет рекомендовать значительную часть выявленных структур к дальнейшему изучению без предварительного получения первичных данных и выполнения базовых элементов сейсмической интерпретации для их экспертной оценки.</w:t>
      </w:r>
    </w:p>
    <w:p xmlns:wp14="http://schemas.microsoft.com/office/word/2010/wordml" w:rsidRPr="00046A61" w:rsidR="00426F44" w:rsidP="00A36BFC" w14:paraId="5AEC274B" wp14:textId="77777777">
      <w:pPr>
        <w:spacing w:after="0" w:line="240" w:lineRule="auto"/>
        <w:ind w:firstLine="567"/>
        <w:jc w:val="both"/>
        <w:rPr>
          <w:rFonts w:ascii="Times New Roman" w:hAnsi="Times New Roman"/>
          <w:sz w:val="28"/>
          <w:szCs w:val="28"/>
        </w:rPr>
      </w:pPr>
      <w:r w:rsidRPr="00046A61">
        <w:rPr>
          <w:rFonts w:ascii="Times New Roman" w:hAnsi="Times New Roman"/>
          <w:sz w:val="28"/>
          <w:szCs w:val="28"/>
        </w:rPr>
        <w:t>На основе выполненных геофизических исследований юга Прикаспия предлагается:</w:t>
      </w:r>
    </w:p>
    <w:p xmlns:wp14="http://schemas.microsoft.com/office/word/2010/wordml" w:rsidRPr="00046A61" w:rsidR="00426F44" w14:paraId="26E06DD3" wp14:textId="77777777">
      <w:pPr>
        <w:numPr>
          <w:ilvl w:val="0"/>
          <w:numId w:val="17"/>
        </w:numPr>
        <w:tabs>
          <w:tab w:val="left" w:pos="709"/>
        </w:tabs>
        <w:spacing w:after="0" w:line="240" w:lineRule="auto"/>
        <w:ind w:left="0" w:firstLine="567"/>
        <w:jc w:val="both"/>
        <w:rPr>
          <w:rFonts w:ascii="Times New Roman" w:hAnsi="Times New Roman"/>
          <w:spacing w:val="-2"/>
          <w:sz w:val="28"/>
          <w:szCs w:val="28"/>
        </w:rPr>
      </w:pPr>
      <w:r w:rsidRPr="00046A61">
        <w:rPr>
          <w:rFonts w:ascii="Times New Roman" w:hAnsi="Times New Roman"/>
          <w:spacing w:val="-2"/>
          <w:sz w:val="28"/>
          <w:szCs w:val="28"/>
        </w:rPr>
        <w:t>считать основным направлением прироста запасов углеводородов и для коммерческих обнаружений отложения подсолевого комплекса</w:t>
      </w:r>
      <w:r w:rsidRPr="00046A61" w:rsidR="00D57430">
        <w:rPr>
          <w:rFonts w:ascii="Times New Roman" w:hAnsi="Times New Roman"/>
          <w:spacing w:val="-2"/>
          <w:sz w:val="28"/>
          <w:szCs w:val="28"/>
        </w:rPr>
        <w:t>;</w:t>
      </w:r>
      <w:r w:rsidRPr="00046A61">
        <w:rPr>
          <w:rFonts w:ascii="Times New Roman" w:hAnsi="Times New Roman"/>
          <w:spacing w:val="-2"/>
          <w:sz w:val="28"/>
          <w:szCs w:val="28"/>
        </w:rPr>
        <w:t xml:space="preserve"> </w:t>
      </w:r>
    </w:p>
    <w:p xmlns:wp14="http://schemas.microsoft.com/office/word/2010/wordml" w:rsidRPr="00046A61" w:rsidR="00426F44" w14:paraId="0AC673D9" wp14:textId="77777777">
      <w:pPr>
        <w:numPr>
          <w:ilvl w:val="0"/>
          <w:numId w:val="17"/>
        </w:numPr>
        <w:tabs>
          <w:tab w:val="left" w:pos="709"/>
        </w:tabs>
        <w:spacing w:after="0" w:line="240" w:lineRule="auto"/>
        <w:ind w:left="0" w:firstLine="567"/>
        <w:jc w:val="both"/>
        <w:rPr>
          <w:rFonts w:ascii="Times New Roman" w:hAnsi="Times New Roman"/>
          <w:bCs/>
          <w:spacing w:val="-2"/>
          <w:sz w:val="28"/>
          <w:szCs w:val="28"/>
        </w:rPr>
      </w:pPr>
      <w:r w:rsidRPr="00046A61">
        <w:rPr>
          <w:rFonts w:ascii="Times New Roman" w:hAnsi="Times New Roman"/>
          <w:spacing w:val="-2"/>
          <w:sz w:val="28"/>
          <w:szCs w:val="28"/>
        </w:rPr>
        <w:t>с целью повышения информативности сейсморазведочных работ и достоверности структурных построений по глубокозалегающим горизонтам,</w:t>
      </w:r>
      <w:r w:rsidRPr="00046A61">
        <w:rPr>
          <w:rFonts w:ascii="Times New Roman" w:hAnsi="Times New Roman"/>
          <w:spacing w:val="-2"/>
          <w:sz w:val="28"/>
          <w:szCs w:val="28"/>
        </w:rPr>
        <w:t xml:space="preserve"> практиковать во всех глубоких скважинах обязательное проведение волнового акустического каротажа, плотностного каротажа и детального отбора керна по всему вскрытому скважиной </w:t>
      </w:r>
      <w:r w:rsidRPr="00046A61" w:rsidR="00C74979">
        <w:rPr>
          <w:rFonts w:ascii="Times New Roman" w:hAnsi="Times New Roman"/>
          <w:spacing w:val="-2"/>
          <w:sz w:val="28"/>
          <w:szCs w:val="28"/>
        </w:rPr>
        <w:t>подсолевому интервалу</w:t>
      </w:r>
      <w:r w:rsidRPr="00046A61">
        <w:rPr>
          <w:rFonts w:ascii="Times New Roman" w:hAnsi="Times New Roman"/>
          <w:spacing w:val="-2"/>
          <w:sz w:val="28"/>
          <w:szCs w:val="28"/>
        </w:rPr>
        <w:t xml:space="preserve"> разреза;</w:t>
      </w:r>
    </w:p>
    <w:p xmlns:wp14="http://schemas.microsoft.com/office/word/2010/wordml" w:rsidRPr="00046A61" w:rsidR="00426F44" w14:paraId="7CD921AE" wp14:textId="77777777">
      <w:pPr>
        <w:numPr>
          <w:ilvl w:val="0"/>
          <w:numId w:val="17"/>
        </w:numPr>
        <w:tabs>
          <w:tab w:val="left" w:pos="709"/>
        </w:tabs>
        <w:spacing w:after="0" w:line="240" w:lineRule="auto"/>
        <w:ind w:left="0" w:firstLine="567"/>
        <w:jc w:val="both"/>
        <w:rPr>
          <w:rFonts w:ascii="Times New Roman" w:hAnsi="Times New Roman"/>
          <w:bCs/>
          <w:spacing w:val="-2"/>
          <w:sz w:val="28"/>
          <w:szCs w:val="28"/>
        </w:rPr>
      </w:pPr>
      <w:r w:rsidRPr="00046A61">
        <w:rPr>
          <w:rFonts w:ascii="Times New Roman" w:hAnsi="Times New Roman"/>
          <w:spacing w:val="-2"/>
          <w:sz w:val="28"/>
          <w:szCs w:val="28"/>
        </w:rPr>
        <w:t xml:space="preserve">проводить исследования продольного ВСП и </w:t>
      </w:r>
      <w:r w:rsidRPr="00046A61">
        <w:rPr>
          <w:rFonts w:ascii="Times New Roman" w:hAnsi="Times New Roman"/>
          <w:spacing w:val="-2"/>
          <w:sz w:val="28"/>
          <w:szCs w:val="28"/>
        </w:rPr>
        <w:t>непродольного</w:t>
      </w:r>
      <w:r w:rsidRPr="00046A61">
        <w:rPr>
          <w:rFonts w:ascii="Times New Roman" w:hAnsi="Times New Roman"/>
          <w:spacing w:val="-2"/>
          <w:sz w:val="28"/>
          <w:szCs w:val="28"/>
        </w:rPr>
        <w:t xml:space="preserve"> ВСП с целью определения скоростной характеристики разреза и прогноза его свойств в околоскважинном пространстве и ниже забоя скважины;</w:t>
      </w:r>
    </w:p>
    <w:p xmlns:wp14="http://schemas.microsoft.com/office/word/2010/wordml" w:rsidRPr="00665327" w:rsidR="00426F44" w14:paraId="3F12B6C8" wp14:textId="77777777">
      <w:pPr>
        <w:pStyle w:val="ListParagraph"/>
        <w:numPr>
          <w:ilvl w:val="0"/>
          <w:numId w:val="23"/>
        </w:numPr>
        <w:tabs>
          <w:tab w:val="left" w:pos="709"/>
        </w:tabs>
        <w:spacing w:after="0" w:line="240" w:lineRule="auto"/>
        <w:ind w:left="0" w:firstLine="567"/>
        <w:jc w:val="both"/>
        <w:rPr>
          <w:rFonts w:ascii="Times New Roman" w:hAnsi="Times New Roman"/>
          <w:spacing w:val="-2"/>
          <w:sz w:val="28"/>
          <w:szCs w:val="28"/>
        </w:rPr>
      </w:pPr>
      <w:r w:rsidRPr="00665327">
        <w:rPr>
          <w:rFonts w:ascii="Times New Roman" w:hAnsi="Times New Roman"/>
          <w:spacing w:val="-2"/>
          <w:sz w:val="28"/>
          <w:szCs w:val="28"/>
        </w:rPr>
        <w:t xml:space="preserve">внедрять в практику проведение сейсморазведочных работ </w:t>
      </w:r>
      <w:r w:rsidRPr="00665327">
        <w:rPr>
          <w:rFonts w:ascii="Times New Roman" w:hAnsi="Times New Roman"/>
          <w:spacing w:val="-2"/>
          <w:sz w:val="28"/>
          <w:szCs w:val="28"/>
        </w:rPr>
        <w:t>широкоазимутальной</w:t>
      </w:r>
      <w:r w:rsidRPr="00665327">
        <w:rPr>
          <w:rFonts w:ascii="Times New Roman" w:hAnsi="Times New Roman"/>
          <w:spacing w:val="-2"/>
          <w:sz w:val="28"/>
          <w:szCs w:val="28"/>
        </w:rPr>
        <w:t xml:space="preserve"> съемки МОГТ 3Д направленной на изучение геометрии глубоко залегающих </w:t>
      </w:r>
      <w:r w:rsidRPr="00665327">
        <w:rPr>
          <w:rFonts w:ascii="Times New Roman" w:hAnsi="Times New Roman"/>
          <w:spacing w:val="-2"/>
          <w:sz w:val="28"/>
          <w:szCs w:val="28"/>
        </w:rPr>
        <w:t>6-</w:t>
      </w:r>
      <w:smartTag w:uri="urn:schemas-microsoft-com:office:smarttags" w:element="metricconverter">
        <w:smartTagPr>
          <w:attr w:name="ProductID" w:val="8 км"/>
        </w:smartTagPr>
        <w:r w:rsidRPr="00665327">
          <w:rPr>
            <w:rFonts w:ascii="Times New Roman" w:hAnsi="Times New Roman"/>
            <w:spacing w:val="-2"/>
            <w:sz w:val="28"/>
            <w:szCs w:val="28"/>
          </w:rPr>
          <w:t>8</w:t>
        </w:r>
        <w:r w:rsidRPr="00665327">
          <w:rPr>
            <w:rFonts w:ascii="Times New Roman" w:hAnsi="Times New Roman"/>
            <w:spacing w:val="-2"/>
            <w:sz w:val="28"/>
            <w:szCs w:val="28"/>
          </w:rPr>
          <w:t xml:space="preserve"> км</w:t>
        </w:r>
      </w:smartTag>
      <w:r w:rsidRPr="00665327">
        <w:rPr>
          <w:rFonts w:ascii="Times New Roman" w:hAnsi="Times New Roman"/>
          <w:spacing w:val="-2"/>
          <w:sz w:val="28"/>
          <w:szCs w:val="28"/>
        </w:rPr>
        <w:t xml:space="preserve"> отражающих границ и определения физических </w:t>
      </w:r>
      <w:r w:rsidRPr="00665327">
        <w:rPr>
          <w:rFonts w:ascii="Times New Roman" w:hAnsi="Times New Roman"/>
          <w:spacing w:val="-2"/>
          <w:sz w:val="28"/>
          <w:szCs w:val="28"/>
        </w:rPr>
        <w:t>свойств  на</w:t>
      </w:r>
      <w:r w:rsidRPr="00665327">
        <w:rPr>
          <w:rFonts w:ascii="Times New Roman" w:hAnsi="Times New Roman"/>
          <w:spacing w:val="-2"/>
          <w:sz w:val="28"/>
          <w:szCs w:val="28"/>
        </w:rPr>
        <w:t xml:space="preserve"> больших глубинах.</w:t>
      </w:r>
    </w:p>
    <w:p xmlns:wp14="http://schemas.microsoft.com/office/word/2010/wordml" w:rsidRPr="00426F44" w:rsidR="00C213D6" w:rsidP="00C213D6" w14:paraId="320646EB" wp14:textId="77777777">
      <w:pPr>
        <w:tabs>
          <w:tab w:val="left" w:pos="709"/>
        </w:tabs>
        <w:spacing w:after="0" w:line="240" w:lineRule="auto"/>
        <w:ind w:left="567"/>
        <w:jc w:val="both"/>
        <w:rPr>
          <w:rFonts w:ascii="Times New Roman" w:hAnsi="Times New Roman"/>
          <w:spacing w:val="-2"/>
          <w:sz w:val="28"/>
          <w:szCs w:val="28"/>
        </w:rPr>
      </w:pPr>
    </w:p>
    <w:p xmlns:wp14="http://schemas.microsoft.com/office/word/2010/wordml" w:rsidR="0088707A" w:rsidP="00A36BFC" w14:paraId="31ED7778" wp14:textId="77777777">
      <w:pPr>
        <w:spacing w:after="0" w:line="240" w:lineRule="auto"/>
        <w:ind w:firstLine="567"/>
        <w:jc w:val="both"/>
        <w:rPr>
          <w:rFonts w:ascii="Times New Roman" w:hAnsi="Times New Roman"/>
          <w:b/>
          <w:sz w:val="28"/>
          <w:szCs w:val="28"/>
          <w:lang w:val="kk-KZ"/>
        </w:rPr>
      </w:pPr>
    </w:p>
    <w:p xmlns:wp14="http://schemas.microsoft.com/office/word/2010/wordml" w:rsidR="001606C0" w:rsidP="00A36BFC" w14:paraId="532070F0" wp14:textId="77777777">
      <w:pPr>
        <w:spacing w:after="0" w:line="240" w:lineRule="auto"/>
        <w:ind w:firstLine="567"/>
        <w:jc w:val="both"/>
        <w:rPr>
          <w:rFonts w:ascii="Times New Roman" w:hAnsi="Times New Roman"/>
          <w:b/>
          <w:sz w:val="28"/>
          <w:szCs w:val="28"/>
          <w:lang w:val="kk-KZ"/>
        </w:rPr>
      </w:pPr>
    </w:p>
    <w:p xmlns:wp14="http://schemas.microsoft.com/office/word/2010/wordml" w:rsidR="001606C0" w:rsidP="00A36BFC" w14:paraId="1A9B60E1" wp14:textId="77777777">
      <w:pPr>
        <w:spacing w:after="0" w:line="240" w:lineRule="auto"/>
        <w:ind w:firstLine="567"/>
        <w:jc w:val="both"/>
        <w:rPr>
          <w:rFonts w:ascii="Times New Roman" w:hAnsi="Times New Roman"/>
          <w:b/>
          <w:sz w:val="28"/>
          <w:szCs w:val="28"/>
          <w:lang w:val="kk-KZ"/>
        </w:rPr>
      </w:pPr>
    </w:p>
    <w:p xmlns:wp14="http://schemas.microsoft.com/office/word/2010/wordml" w:rsidR="001606C0" w:rsidP="00A36BFC" w14:paraId="3E190F5E" wp14:textId="77777777">
      <w:pPr>
        <w:spacing w:after="0" w:line="240" w:lineRule="auto"/>
        <w:ind w:firstLine="567"/>
        <w:jc w:val="both"/>
        <w:rPr>
          <w:rFonts w:ascii="Times New Roman" w:hAnsi="Times New Roman"/>
          <w:b/>
          <w:sz w:val="28"/>
          <w:szCs w:val="28"/>
          <w:lang w:val="kk-KZ"/>
        </w:rPr>
      </w:pPr>
    </w:p>
    <w:p xmlns:wp14="http://schemas.microsoft.com/office/word/2010/wordml" w:rsidR="0088707A" w:rsidP="00A36BFC" w14:paraId="0FB76C7C" wp14:textId="77777777">
      <w:pPr>
        <w:spacing w:after="0" w:line="240" w:lineRule="auto"/>
        <w:ind w:firstLine="567"/>
        <w:jc w:val="both"/>
        <w:rPr>
          <w:rFonts w:ascii="Times New Roman" w:hAnsi="Times New Roman"/>
          <w:b/>
          <w:sz w:val="28"/>
          <w:szCs w:val="28"/>
          <w:lang w:val="kk-KZ"/>
        </w:rPr>
      </w:pPr>
    </w:p>
    <w:p xmlns:wp14="http://schemas.microsoft.com/office/word/2010/wordml" w:rsidRPr="005320DC" w:rsidR="005320DC" w:rsidP="00A36BFC" w14:paraId="14A478FE" wp14:textId="77777777">
      <w:pPr>
        <w:spacing w:after="0" w:line="240" w:lineRule="auto"/>
        <w:ind w:firstLine="567"/>
        <w:jc w:val="both"/>
        <w:rPr>
          <w:rFonts w:ascii="Times New Roman" w:hAnsi="Times New Roman" w:eastAsia="Calibri"/>
          <w:b/>
          <w:sz w:val="28"/>
          <w:szCs w:val="28"/>
        </w:rPr>
      </w:pPr>
      <w:r w:rsidRPr="005320DC">
        <w:rPr>
          <w:rFonts w:ascii="Times New Roman" w:hAnsi="Times New Roman"/>
          <w:b/>
          <w:sz w:val="28"/>
          <w:szCs w:val="28"/>
        </w:rPr>
        <w:t xml:space="preserve">Выводы по </w:t>
      </w:r>
      <w:r>
        <w:rPr>
          <w:rFonts w:ascii="Times New Roman" w:hAnsi="Times New Roman"/>
          <w:b/>
          <w:sz w:val="28"/>
          <w:szCs w:val="28"/>
        </w:rPr>
        <w:t>пят</w:t>
      </w:r>
      <w:r w:rsidRPr="005320DC">
        <w:rPr>
          <w:rFonts w:ascii="Times New Roman" w:hAnsi="Times New Roman"/>
          <w:b/>
          <w:sz w:val="28"/>
          <w:szCs w:val="28"/>
        </w:rPr>
        <w:t>ому разделу</w:t>
      </w:r>
    </w:p>
    <w:p xmlns:wp14="http://schemas.microsoft.com/office/word/2010/wordml" w:rsidRPr="00BC7009" w:rsidR="00BC7009" w:rsidP="00A36BFC" w14:paraId="0A6DAEF9" wp14:textId="77777777">
      <w:pPr>
        <w:spacing w:after="0" w:line="240" w:lineRule="auto"/>
        <w:ind w:firstLine="567"/>
        <w:jc w:val="both"/>
        <w:outlineLvl w:val="0"/>
        <w:rPr>
          <w:rFonts w:ascii="Times New Roman" w:hAnsi="Times New Roman"/>
          <w:sz w:val="28"/>
          <w:szCs w:val="28"/>
        </w:rPr>
      </w:pPr>
      <w:r w:rsidRPr="00BC7009">
        <w:rPr>
          <w:rFonts w:ascii="Times New Roman" w:hAnsi="Times New Roman"/>
          <w:sz w:val="28"/>
          <w:szCs w:val="28"/>
        </w:rPr>
        <w:t xml:space="preserve">На основе амплитудного характера строения по сейсмическим материалам сделано предположение о связи данных объектов с вероятными ловушками </w:t>
      </w:r>
      <w:r w:rsidRPr="00BC7009">
        <w:rPr>
          <w:rFonts w:ascii="Times New Roman" w:hAnsi="Times New Roman"/>
          <w:sz w:val="28"/>
          <w:szCs w:val="28"/>
        </w:rPr>
        <w:t>рифогенного</w:t>
      </w:r>
      <w:r w:rsidRPr="00BC7009">
        <w:rPr>
          <w:rFonts w:ascii="Times New Roman" w:hAnsi="Times New Roman"/>
          <w:sz w:val="28"/>
          <w:szCs w:val="28"/>
        </w:rPr>
        <w:t xml:space="preserve"> и органогенного типа.</w:t>
      </w:r>
      <w:r w:rsidRPr="00BC7009">
        <w:rPr>
          <w:rFonts w:ascii="Times New Roman" w:hAnsi="Times New Roman"/>
          <w:sz w:val="28"/>
          <w:szCs w:val="28"/>
          <w:lang w:val="kk-KZ"/>
        </w:rPr>
        <w:t xml:space="preserve"> </w:t>
      </w:r>
      <w:r w:rsidRPr="00BC7009">
        <w:rPr>
          <w:rFonts w:ascii="Times New Roman" w:hAnsi="Times New Roman"/>
          <w:sz w:val="28"/>
          <w:szCs w:val="28"/>
        </w:rPr>
        <w:t>В рамках комплексного изучения перспективности бассейна, проведена типизация подсолевых и надсолевых месторождений</w:t>
      </w:r>
      <w:r w:rsidR="00D57430">
        <w:rPr>
          <w:rFonts w:ascii="Times New Roman" w:hAnsi="Times New Roman"/>
          <w:sz w:val="28"/>
          <w:szCs w:val="28"/>
        </w:rPr>
        <w:t>.</w:t>
      </w:r>
      <w:r w:rsidRPr="00BC7009">
        <w:rPr>
          <w:rFonts w:ascii="Times New Roman" w:hAnsi="Times New Roman"/>
          <w:sz w:val="28"/>
          <w:szCs w:val="28"/>
        </w:rPr>
        <w:t xml:space="preserve"> </w:t>
      </w:r>
    </w:p>
    <w:p xmlns:wp14="http://schemas.microsoft.com/office/word/2010/wordml" w:rsidRPr="00BC7009" w:rsidR="00754FF6" w:rsidP="00A36BFC" w14:paraId="61372F43" wp14:textId="77777777">
      <w:pPr>
        <w:spacing w:after="0" w:line="240" w:lineRule="auto"/>
        <w:ind w:firstLine="567"/>
        <w:jc w:val="both"/>
        <w:outlineLvl w:val="0"/>
        <w:rPr>
          <w:rFonts w:ascii="Times New Roman" w:hAnsi="Times New Roman"/>
          <w:sz w:val="28"/>
          <w:szCs w:val="28"/>
        </w:rPr>
      </w:pPr>
      <w:r w:rsidRPr="00BC7009">
        <w:rPr>
          <w:rFonts w:ascii="Times New Roman" w:hAnsi="Times New Roman"/>
          <w:sz w:val="28"/>
          <w:szCs w:val="28"/>
        </w:rPr>
        <w:t xml:space="preserve">Проведены исследования по оценке </w:t>
      </w:r>
      <w:r w:rsidRPr="00BC7009">
        <w:rPr>
          <w:rFonts w:ascii="Times New Roman" w:hAnsi="Times New Roman"/>
          <w:sz w:val="28"/>
          <w:szCs w:val="28"/>
        </w:rPr>
        <w:t>генерационного</w:t>
      </w:r>
      <w:r w:rsidRPr="00BC7009">
        <w:rPr>
          <w:rFonts w:ascii="Times New Roman" w:hAnsi="Times New Roman"/>
          <w:sz w:val="28"/>
          <w:szCs w:val="28"/>
        </w:rPr>
        <w:t xml:space="preserve"> потенциала подсолевого и надсолевого комплекса. Основные процессы </w:t>
      </w:r>
      <w:r w:rsidRPr="00BC7009">
        <w:rPr>
          <w:rFonts w:ascii="Times New Roman" w:hAnsi="Times New Roman"/>
          <w:sz w:val="28"/>
          <w:szCs w:val="28"/>
        </w:rPr>
        <w:t>нефтегазогенерации</w:t>
      </w:r>
      <w:r w:rsidRPr="00BC7009">
        <w:rPr>
          <w:rFonts w:ascii="Times New Roman" w:hAnsi="Times New Roman"/>
          <w:sz w:val="28"/>
          <w:szCs w:val="28"/>
        </w:rPr>
        <w:t xml:space="preserve"> </w:t>
      </w:r>
      <w:r w:rsidRPr="00BC7009">
        <w:rPr>
          <w:rFonts w:ascii="Times New Roman" w:hAnsi="Times New Roman"/>
          <w:sz w:val="28"/>
          <w:szCs w:val="28"/>
        </w:rPr>
        <w:t>связ</w:t>
      </w:r>
      <w:r w:rsidRPr="00BC7009">
        <w:rPr>
          <w:rFonts w:ascii="Times New Roman" w:hAnsi="Times New Roman"/>
          <w:sz w:val="28"/>
          <w:szCs w:val="28"/>
          <w:lang w:val="kk-KZ"/>
        </w:rPr>
        <w:t>ываются</w:t>
      </w:r>
      <w:r w:rsidRPr="00BC7009" w:rsidR="00BC7009">
        <w:rPr>
          <w:rFonts w:ascii="Times New Roman" w:hAnsi="Times New Roman"/>
          <w:sz w:val="28"/>
          <w:szCs w:val="28"/>
        </w:rPr>
        <w:t xml:space="preserve"> с подсолевым комплексом</w:t>
      </w:r>
      <w:r w:rsidRPr="00BC7009">
        <w:rPr>
          <w:rFonts w:ascii="Times New Roman" w:hAnsi="Times New Roman"/>
          <w:sz w:val="28"/>
          <w:szCs w:val="28"/>
        </w:rPr>
        <w:t xml:space="preserve">. </w:t>
      </w:r>
    </w:p>
    <w:p xmlns:wp14="http://schemas.microsoft.com/office/word/2010/wordml" w:rsidR="00BC7009" w:rsidP="00A36BFC" w14:paraId="2A0F2A63" wp14:textId="77777777">
      <w:pPr>
        <w:spacing w:after="0" w:line="240" w:lineRule="auto"/>
        <w:ind w:firstLine="567"/>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 xml:space="preserve">Показаны </w:t>
      </w:r>
      <w:r w:rsidRPr="00BC7009">
        <w:rPr>
          <w:rFonts w:ascii="Times New Roman" w:hAnsi="Times New Roman" w:eastAsiaTheme="minorHAnsi"/>
          <w:sz w:val="28"/>
          <w:szCs w:val="28"/>
          <w:lang w:eastAsia="en-US"/>
        </w:rPr>
        <w:t xml:space="preserve">результаты исследований и рекомендации на бурение в пределах участков Пустынная и </w:t>
      </w:r>
      <w:r w:rsidRPr="00BC7009">
        <w:rPr>
          <w:rFonts w:ascii="Times New Roman" w:hAnsi="Times New Roman" w:eastAsiaTheme="minorHAnsi"/>
          <w:sz w:val="28"/>
          <w:szCs w:val="28"/>
          <w:lang w:eastAsia="en-US"/>
        </w:rPr>
        <w:t>Тажигали</w:t>
      </w:r>
      <w:r w:rsidRPr="00BC7009">
        <w:rPr>
          <w:rFonts w:ascii="Times New Roman" w:hAnsi="Times New Roman" w:eastAsiaTheme="minorHAnsi"/>
          <w:sz w:val="28"/>
          <w:szCs w:val="28"/>
          <w:lang w:eastAsia="en-US"/>
        </w:rPr>
        <w:t xml:space="preserve">. </w:t>
      </w:r>
    </w:p>
    <w:p xmlns:wp14="http://schemas.microsoft.com/office/word/2010/wordml" w:rsidR="00BC7009" w:rsidP="00A36BFC" w14:paraId="0FEB4EC5" wp14:textId="77777777">
      <w:pPr>
        <w:spacing w:after="0" w:line="240" w:lineRule="auto"/>
        <w:ind w:firstLine="567"/>
        <w:jc w:val="both"/>
        <w:rPr>
          <w:rFonts w:ascii="Times New Roman" w:hAnsi="Times New Roman" w:eastAsiaTheme="minorHAnsi"/>
          <w:sz w:val="28"/>
          <w:szCs w:val="28"/>
          <w:lang w:eastAsia="en-US"/>
        </w:rPr>
      </w:pPr>
      <w:r w:rsidRPr="00BC7009">
        <w:rPr>
          <w:rFonts w:ascii="Times New Roman" w:hAnsi="Times New Roman" w:eastAsiaTheme="minorHAnsi"/>
          <w:sz w:val="28"/>
          <w:szCs w:val="28"/>
          <w:lang w:eastAsia="en-US"/>
        </w:rPr>
        <w:t xml:space="preserve">Рекомендуемое бурение должно ответить на вопрос о природе </w:t>
      </w:r>
      <w:r w:rsidRPr="00BC7009">
        <w:rPr>
          <w:rFonts w:ascii="Times New Roman" w:hAnsi="Times New Roman" w:eastAsiaTheme="minorHAnsi"/>
          <w:sz w:val="28"/>
          <w:szCs w:val="28"/>
          <w:lang w:eastAsia="en-US"/>
        </w:rPr>
        <w:t>аварийно</w:t>
      </w:r>
      <w:r w:rsidRPr="00BC7009">
        <w:rPr>
          <w:rFonts w:ascii="Times New Roman" w:hAnsi="Times New Roman" w:eastAsiaTheme="minorHAnsi"/>
          <w:sz w:val="28"/>
          <w:szCs w:val="28"/>
          <w:lang w:eastAsia="en-US"/>
        </w:rPr>
        <w:t xml:space="preserve"> открытых</w:t>
      </w:r>
      <w:r w:rsidR="00D57430">
        <w:rPr>
          <w:rFonts w:ascii="Times New Roman" w:hAnsi="Times New Roman" w:eastAsiaTheme="minorHAnsi"/>
          <w:sz w:val="28"/>
          <w:szCs w:val="28"/>
          <w:lang w:eastAsia="en-US"/>
        </w:rPr>
        <w:t xml:space="preserve"> </w:t>
      </w:r>
      <w:r w:rsidRPr="00BC7009">
        <w:rPr>
          <w:rFonts w:ascii="Times New Roman" w:hAnsi="Times New Roman" w:eastAsiaTheme="minorHAnsi"/>
          <w:sz w:val="28"/>
          <w:szCs w:val="28"/>
          <w:lang w:eastAsia="en-US"/>
        </w:rPr>
        <w:t xml:space="preserve">здесь залежей нефти и газа, их размерах и ресурсах. </w:t>
      </w:r>
    </w:p>
    <w:p xmlns:wp14="http://schemas.microsoft.com/office/word/2010/wordml" w:rsidR="00BC7009" w:rsidP="00A36BFC" w14:paraId="3121E05F" wp14:textId="77777777">
      <w:pPr>
        <w:spacing w:after="0" w:line="240" w:lineRule="auto"/>
        <w:ind w:firstLine="567"/>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В</w:t>
      </w:r>
      <w:r w:rsidRPr="00BC7009">
        <w:rPr>
          <w:rFonts w:ascii="Times New Roman" w:hAnsi="Times New Roman" w:eastAsiaTheme="minorHAnsi"/>
          <w:sz w:val="28"/>
          <w:szCs w:val="28"/>
          <w:lang w:eastAsia="en-US"/>
        </w:rPr>
        <w:t xml:space="preserve"> свете имеющихся на сегодняшний день технологий бурения возможно геологическое изучение глубоко залегающего горизонта П</w:t>
      </w:r>
      <w:r w:rsidRPr="00C27D3B">
        <w:rPr>
          <w:rFonts w:ascii="Times New Roman" w:hAnsi="Times New Roman" w:eastAsiaTheme="minorHAnsi"/>
          <w:sz w:val="28"/>
          <w:szCs w:val="28"/>
          <w:vertAlign w:val="subscript"/>
          <w:lang w:eastAsia="en-US"/>
        </w:rPr>
        <w:t>3</w:t>
      </w:r>
      <w:r w:rsidRPr="00BC7009">
        <w:rPr>
          <w:rFonts w:ascii="Times New Roman" w:hAnsi="Times New Roman" w:eastAsiaTheme="minorHAnsi"/>
          <w:sz w:val="28"/>
          <w:szCs w:val="28"/>
          <w:lang w:eastAsia="en-US"/>
        </w:rPr>
        <w:t>, имеющего ключевое значение</w:t>
      </w:r>
      <w:r w:rsidR="00C27D3B">
        <w:rPr>
          <w:rFonts w:ascii="Times New Roman" w:hAnsi="Times New Roman" w:eastAsiaTheme="minorHAnsi"/>
          <w:sz w:val="28"/>
          <w:szCs w:val="28"/>
          <w:lang w:eastAsia="en-US"/>
        </w:rPr>
        <w:t xml:space="preserve"> </w:t>
      </w:r>
      <w:r w:rsidRPr="00BC7009">
        <w:rPr>
          <w:rFonts w:ascii="Times New Roman" w:hAnsi="Times New Roman" w:eastAsiaTheme="minorHAnsi"/>
          <w:sz w:val="28"/>
          <w:szCs w:val="28"/>
          <w:lang w:eastAsia="en-US"/>
        </w:rPr>
        <w:t>для понимания сложных процессов образования и формирования Прикаспийской впадины.</w:t>
      </w:r>
    </w:p>
    <w:p xmlns:wp14="http://schemas.microsoft.com/office/word/2010/wordml" w:rsidR="00717551" w:rsidP="00A36BFC" w14:paraId="704B0B11" wp14:textId="77777777">
      <w:pPr>
        <w:spacing w:after="0" w:line="240" w:lineRule="auto"/>
        <w:ind w:firstLine="567"/>
        <w:jc w:val="both"/>
        <w:rPr>
          <w:rFonts w:ascii="Times New Roman" w:hAnsi="Times New Roman" w:eastAsiaTheme="minorHAnsi"/>
          <w:sz w:val="28"/>
          <w:szCs w:val="28"/>
          <w:lang w:eastAsia="en-US"/>
        </w:rPr>
      </w:pPr>
      <w:r w:rsidRPr="00BC7009">
        <w:rPr>
          <w:rFonts w:ascii="Times New Roman" w:hAnsi="Times New Roman" w:eastAsiaTheme="minorHAnsi"/>
          <w:sz w:val="28"/>
          <w:szCs w:val="28"/>
          <w:lang w:eastAsia="en-US"/>
        </w:rPr>
        <w:t xml:space="preserve">Имеющиеся на сегодняшний день данные позволяют предполагать существование крупного </w:t>
      </w:r>
      <w:r w:rsidRPr="00BC7009">
        <w:rPr>
          <w:rFonts w:ascii="Times New Roman" w:hAnsi="Times New Roman" w:eastAsiaTheme="minorHAnsi"/>
          <w:sz w:val="28"/>
          <w:szCs w:val="28"/>
          <w:lang w:eastAsia="en-US"/>
        </w:rPr>
        <w:t>сводового</w:t>
      </w:r>
      <w:r w:rsidRPr="00BC7009">
        <w:rPr>
          <w:rFonts w:ascii="Times New Roman" w:hAnsi="Times New Roman" w:eastAsiaTheme="minorHAnsi"/>
          <w:sz w:val="28"/>
          <w:szCs w:val="28"/>
          <w:lang w:eastAsia="en-US"/>
        </w:rPr>
        <w:t xml:space="preserve"> поднятия по его поверхности, охватывающего обширный участок северо-восточной акватории Каспия, включая участки Кашаган и Кайран, а также прибрежную часть Приморской структуры. </w:t>
      </w:r>
    </w:p>
    <w:p xmlns:wp14="http://schemas.microsoft.com/office/word/2010/wordml" w:rsidRPr="00B15F63" w:rsidR="00717551" w:rsidP="00A36BFC" w14:paraId="63CC37A0" wp14:textId="77777777">
      <w:pPr>
        <w:spacing w:after="0" w:line="240" w:lineRule="auto"/>
        <w:ind w:firstLine="567"/>
        <w:jc w:val="both"/>
        <w:rPr>
          <w:rFonts w:ascii="Times New Roman" w:hAnsi="Times New Roman" w:eastAsia="Calibri"/>
          <w:sz w:val="28"/>
          <w:szCs w:val="28"/>
          <w:lang w:eastAsia="en-US"/>
        </w:rPr>
      </w:pPr>
      <w:r w:rsidRPr="00B15F63">
        <w:rPr>
          <w:rFonts w:ascii="Times New Roman" w:hAnsi="Times New Roman"/>
          <w:sz w:val="28"/>
          <w:szCs w:val="28"/>
          <w:lang w:eastAsia="ar-SA"/>
        </w:rPr>
        <w:t>Сейсморазведочные работы 3D-МОГТ</w:t>
      </w:r>
      <w:r w:rsidRPr="00B15F63">
        <w:rPr>
          <w:rFonts w:ascii="Times New Roman" w:hAnsi="Times New Roman"/>
          <w:sz w:val="28"/>
          <w:szCs w:val="28"/>
          <w:lang w:val="kk-KZ" w:eastAsia="ar-SA"/>
        </w:rPr>
        <w:t xml:space="preserve"> по</w:t>
      </w:r>
      <w:r w:rsidR="00D57430">
        <w:rPr>
          <w:rFonts w:ascii="Times New Roman" w:hAnsi="Times New Roman"/>
          <w:sz w:val="28"/>
          <w:szCs w:val="28"/>
          <w:lang w:val="kk-KZ" w:eastAsia="ar-SA"/>
        </w:rPr>
        <w:t>д</w:t>
      </w:r>
      <w:r w:rsidRPr="00B15F63">
        <w:rPr>
          <w:rFonts w:ascii="Times New Roman" w:hAnsi="Times New Roman"/>
          <w:sz w:val="28"/>
          <w:szCs w:val="28"/>
          <w:lang w:val="kk-KZ" w:eastAsia="ar-SA"/>
        </w:rPr>
        <w:t xml:space="preserve">твердили и </w:t>
      </w:r>
      <w:r w:rsidRPr="00B15F63" w:rsidR="00C74979">
        <w:rPr>
          <w:rFonts w:ascii="Times New Roman" w:hAnsi="Times New Roman"/>
          <w:sz w:val="28"/>
          <w:szCs w:val="28"/>
          <w:lang w:eastAsia="ar-SA"/>
        </w:rPr>
        <w:t xml:space="preserve">позволили </w:t>
      </w:r>
      <w:r w:rsidRPr="00C74979" w:rsidR="00C74979">
        <w:rPr>
          <w:rFonts w:ascii="Times New Roman" w:hAnsi="Times New Roman"/>
          <w:sz w:val="28"/>
          <w:szCs w:val="28"/>
          <w:lang w:eastAsia="ar-SA"/>
        </w:rPr>
        <w:t>провести</w:t>
      </w:r>
      <w:r w:rsidRPr="00C74979">
        <w:rPr>
          <w:rFonts w:ascii="Times New Roman" w:hAnsi="Times New Roman"/>
          <w:sz w:val="28"/>
          <w:szCs w:val="28"/>
          <w:lang w:eastAsia="ar-SA"/>
        </w:rPr>
        <w:t xml:space="preserve"> </w:t>
      </w:r>
      <w:r w:rsidRPr="00B15F63">
        <w:rPr>
          <w:rFonts w:ascii="Times New Roman" w:hAnsi="Times New Roman"/>
          <w:sz w:val="28"/>
          <w:szCs w:val="28"/>
          <w:lang w:eastAsia="ar-SA"/>
        </w:rPr>
        <w:t>детализацию</w:t>
      </w:r>
      <w:r w:rsidRPr="00B15F63">
        <w:rPr>
          <w:rFonts w:ascii="Times New Roman" w:hAnsi="Times New Roman"/>
          <w:sz w:val="28"/>
          <w:szCs w:val="28"/>
          <w:lang w:val="kk-KZ" w:eastAsia="ar-SA"/>
        </w:rPr>
        <w:t xml:space="preserve"> перспективных зон и ловушек, </w:t>
      </w:r>
      <w:r w:rsidRPr="00B15F63">
        <w:rPr>
          <w:rFonts w:ascii="Times New Roman" w:hAnsi="Times New Roman"/>
          <w:sz w:val="28"/>
          <w:szCs w:val="28"/>
          <w:lang w:eastAsia="ar-SA"/>
        </w:rPr>
        <w:t>ранее прогнозируемых карбонатных построек</w:t>
      </w:r>
      <w:r w:rsidRPr="00B15F63">
        <w:rPr>
          <w:rFonts w:ascii="Times New Roman" w:hAnsi="Times New Roman"/>
          <w:sz w:val="28"/>
          <w:szCs w:val="28"/>
          <w:lang w:val="kk-KZ" w:eastAsia="ar-SA"/>
        </w:rPr>
        <w:t xml:space="preserve"> </w:t>
      </w:r>
      <w:r w:rsidRPr="00B15F63">
        <w:rPr>
          <w:rFonts w:ascii="Times New Roman" w:hAnsi="Times New Roman"/>
          <w:sz w:val="28"/>
          <w:szCs w:val="28"/>
          <w:lang w:eastAsia="ar-SA"/>
        </w:rPr>
        <w:t xml:space="preserve">на структурах Максат-Пионерская, </w:t>
      </w:r>
      <w:r w:rsidRPr="00B15F63">
        <w:rPr>
          <w:rFonts w:ascii="Times New Roman" w:hAnsi="Times New Roman"/>
          <w:sz w:val="28"/>
          <w:szCs w:val="28"/>
          <w:lang w:eastAsia="ar-SA"/>
        </w:rPr>
        <w:t>Тажигали</w:t>
      </w:r>
      <w:r w:rsidRPr="00B15F63">
        <w:rPr>
          <w:rFonts w:ascii="Times New Roman" w:hAnsi="Times New Roman"/>
          <w:sz w:val="28"/>
          <w:szCs w:val="28"/>
          <w:lang w:eastAsia="ar-SA"/>
        </w:rPr>
        <w:t xml:space="preserve">-Пустынная в пределах Тенгиз-Кашаганской карбонатный платформы. </w:t>
      </w:r>
    </w:p>
    <w:p xmlns:wp14="http://schemas.microsoft.com/office/word/2010/wordml" w:rsidR="00717551" w:rsidP="00A36BFC" w14:paraId="2383D1FD" wp14:textId="77777777">
      <w:pPr>
        <w:spacing w:after="0" w:line="240" w:lineRule="auto"/>
        <w:ind w:firstLine="567"/>
        <w:jc w:val="both"/>
        <w:rPr>
          <w:rFonts w:ascii="Times New Roman" w:hAnsi="Times New Roman"/>
          <w:sz w:val="28"/>
          <w:szCs w:val="28"/>
        </w:rPr>
      </w:pPr>
      <w:r w:rsidRPr="00F06DD2">
        <w:rPr>
          <w:rFonts w:ascii="Times New Roman" w:hAnsi="Times New Roman"/>
          <w:sz w:val="28"/>
          <w:szCs w:val="28"/>
        </w:rPr>
        <w:t xml:space="preserve">Наиболее перспективной из всех рекомендуемых к бурению структур на участках выделяемых карбонатных платформ представляется структура Пионерская, где было рекомендовано бурение. </w:t>
      </w:r>
    </w:p>
    <w:p xmlns:wp14="http://schemas.microsoft.com/office/word/2010/wordml" w:rsidRPr="00B15F63" w:rsidR="00717551" w:rsidP="00A36BFC" w14:paraId="04BC4497" wp14:textId="77777777">
      <w:pPr>
        <w:spacing w:after="0" w:line="240" w:lineRule="auto"/>
        <w:ind w:firstLine="567"/>
        <w:jc w:val="both"/>
        <w:rPr>
          <w:rFonts w:ascii="Times New Roman" w:hAnsi="Times New Roman"/>
          <w:sz w:val="28"/>
          <w:szCs w:val="28"/>
        </w:rPr>
      </w:pPr>
      <w:r w:rsidRPr="00B15F63">
        <w:rPr>
          <w:rFonts w:ascii="Times New Roman" w:hAnsi="Times New Roman"/>
          <w:sz w:val="28"/>
          <w:szCs w:val="28"/>
        </w:rPr>
        <w:t xml:space="preserve">Анализ </w:t>
      </w:r>
      <w:r w:rsidRPr="00B15F63" w:rsidR="00C74979">
        <w:rPr>
          <w:rFonts w:ascii="Times New Roman" w:hAnsi="Times New Roman"/>
          <w:sz w:val="28"/>
          <w:szCs w:val="28"/>
        </w:rPr>
        <w:t>результатов сейсморазведочных</w:t>
      </w:r>
      <w:r w:rsidRPr="00B15F63">
        <w:rPr>
          <w:rFonts w:ascii="Times New Roman" w:hAnsi="Times New Roman"/>
          <w:sz w:val="28"/>
          <w:szCs w:val="28"/>
        </w:rPr>
        <w:t xml:space="preserve"> работ </w:t>
      </w:r>
      <w:r w:rsidRPr="00B15F63" w:rsidR="00C74979">
        <w:rPr>
          <w:rFonts w:ascii="Times New Roman" w:hAnsi="Times New Roman"/>
          <w:sz w:val="28"/>
          <w:szCs w:val="28"/>
        </w:rPr>
        <w:t>МОГТ 3</w:t>
      </w:r>
      <w:r w:rsidR="00C27D3B">
        <w:rPr>
          <w:rFonts w:ascii="Times New Roman" w:hAnsi="Times New Roman"/>
          <w:sz w:val="28"/>
          <w:szCs w:val="28"/>
          <w:lang w:val="en-US"/>
        </w:rPr>
        <w:t>D</w:t>
      </w:r>
      <w:r w:rsidRPr="00B15F63">
        <w:rPr>
          <w:rFonts w:ascii="Times New Roman" w:hAnsi="Times New Roman"/>
          <w:sz w:val="28"/>
          <w:szCs w:val="28"/>
        </w:rPr>
        <w:t xml:space="preserve"> и ранее полученных материалов на </w:t>
      </w:r>
      <w:r w:rsidRPr="00B15F63">
        <w:rPr>
          <w:rFonts w:ascii="Times New Roman" w:hAnsi="Times New Roman"/>
          <w:sz w:val="28"/>
          <w:szCs w:val="28"/>
        </w:rPr>
        <w:t>Адайском</w:t>
      </w:r>
      <w:r w:rsidRPr="00B15F63">
        <w:rPr>
          <w:rFonts w:ascii="Times New Roman" w:hAnsi="Times New Roman"/>
          <w:sz w:val="28"/>
          <w:szCs w:val="28"/>
        </w:rPr>
        <w:t xml:space="preserve"> участке, расположенного в юго-восточной части Прикаспийской впадины изучено геологическое строение подсолевого и надсолевого комплексов отложений </w:t>
      </w:r>
      <w:r w:rsidRPr="00B15F63">
        <w:rPr>
          <w:rFonts w:ascii="Times New Roman" w:hAnsi="Times New Roman"/>
          <w:sz w:val="28"/>
          <w:szCs w:val="28"/>
        </w:rPr>
        <w:t>Адайского</w:t>
      </w:r>
      <w:r w:rsidRPr="00B15F63">
        <w:rPr>
          <w:rFonts w:ascii="Times New Roman" w:hAnsi="Times New Roman"/>
          <w:sz w:val="28"/>
          <w:szCs w:val="28"/>
        </w:rPr>
        <w:t xml:space="preserve"> блока.</w:t>
      </w:r>
    </w:p>
    <w:p xmlns:wp14="http://schemas.microsoft.com/office/word/2010/wordml" w:rsidR="00717551" w:rsidP="00A36BFC" w14:paraId="77F7416F" wp14:textId="77777777">
      <w:pPr>
        <w:pStyle w:val="ListParagraph"/>
        <w:spacing w:after="0" w:line="240" w:lineRule="auto"/>
        <w:ind w:left="0" w:firstLine="567"/>
        <w:jc w:val="both"/>
        <w:rPr>
          <w:rFonts w:ascii="Times New Roman" w:hAnsi="Times New Roman" w:cs="Times New Roman"/>
          <w:spacing w:val="-2"/>
          <w:sz w:val="28"/>
          <w:szCs w:val="28"/>
        </w:rPr>
      </w:pPr>
      <w:r w:rsidRPr="00B15F63">
        <w:rPr>
          <w:rFonts w:ascii="Times New Roman" w:hAnsi="Times New Roman"/>
          <w:sz w:val="28"/>
          <w:szCs w:val="28"/>
        </w:rPr>
        <w:t xml:space="preserve">Выделены и детально изучены подсолевые поднятия </w:t>
      </w:r>
      <w:r>
        <w:rPr>
          <w:rFonts w:ascii="Times New Roman" w:hAnsi="Times New Roman"/>
          <w:sz w:val="28"/>
          <w:szCs w:val="28"/>
        </w:rPr>
        <w:t>Кырыкмерген</w:t>
      </w:r>
      <w:r>
        <w:rPr>
          <w:rFonts w:ascii="Times New Roman" w:hAnsi="Times New Roman"/>
          <w:sz w:val="28"/>
          <w:szCs w:val="28"/>
        </w:rPr>
        <w:t xml:space="preserve"> и  </w:t>
      </w:r>
      <w:r>
        <w:rPr>
          <w:rFonts w:ascii="Times New Roman" w:hAnsi="Times New Roman"/>
          <w:sz w:val="28"/>
          <w:szCs w:val="28"/>
        </w:rPr>
        <w:t>Мунайлы</w:t>
      </w:r>
      <w:r>
        <w:rPr>
          <w:rFonts w:ascii="Times New Roman" w:hAnsi="Times New Roman"/>
          <w:sz w:val="28"/>
          <w:szCs w:val="28"/>
        </w:rPr>
        <w:t xml:space="preserve">, отнесенные </w:t>
      </w:r>
      <w:r w:rsidRPr="00B15F63">
        <w:rPr>
          <w:rFonts w:ascii="Times New Roman" w:hAnsi="Times New Roman" w:cs="Times New Roman"/>
          <w:spacing w:val="-2"/>
          <w:sz w:val="28"/>
          <w:szCs w:val="28"/>
        </w:rPr>
        <w:t>в число первоочередных объектов для постановки разведочного бурения (по горизонту П</w:t>
      </w:r>
      <w:r w:rsidRPr="00B15F63">
        <w:rPr>
          <w:rFonts w:ascii="Times New Roman" w:hAnsi="Times New Roman" w:cs="Times New Roman"/>
          <w:spacing w:val="-2"/>
          <w:sz w:val="28"/>
          <w:szCs w:val="28"/>
          <w:vertAlign w:val="subscript"/>
        </w:rPr>
        <w:t>3</w:t>
      </w:r>
      <w:r w:rsidRPr="00B15F63">
        <w:rPr>
          <w:rFonts w:ascii="Times New Roman" w:hAnsi="Times New Roman" w:cs="Times New Roman"/>
          <w:spacing w:val="-2"/>
          <w:sz w:val="28"/>
          <w:szCs w:val="28"/>
        </w:rPr>
        <w:t>);</w:t>
      </w:r>
    </w:p>
    <w:p xmlns:wp14="http://schemas.microsoft.com/office/word/2010/wordml" w:rsidR="00DF5632" w:rsidP="00DF5632" w14:paraId="0590B7CF" wp14:textId="77777777">
      <w:pPr>
        <w:pStyle w:val="ListParagraph"/>
        <w:spacing w:after="0" w:line="240" w:lineRule="auto"/>
        <w:ind w:left="0" w:firstLine="567"/>
        <w:jc w:val="both"/>
        <w:rPr>
          <w:rFonts w:ascii="Times New Roman" w:hAnsi="Times New Roman" w:eastAsiaTheme="minorHAnsi"/>
          <w:sz w:val="28"/>
          <w:szCs w:val="28"/>
          <w:lang w:val="kk-KZ"/>
        </w:rPr>
      </w:pPr>
      <w:r>
        <w:rPr>
          <w:rFonts w:ascii="Times New Roman" w:hAnsi="Times New Roman" w:eastAsiaTheme="minorHAnsi"/>
          <w:sz w:val="28"/>
          <w:szCs w:val="28"/>
        </w:rPr>
        <w:t>В</w:t>
      </w:r>
      <w:r w:rsidRPr="00BC7009">
        <w:rPr>
          <w:rFonts w:ascii="Times New Roman" w:hAnsi="Times New Roman" w:eastAsiaTheme="minorHAnsi"/>
          <w:sz w:val="28"/>
          <w:szCs w:val="28"/>
        </w:rPr>
        <w:t xml:space="preserve"> случае вскрытия горизонта П</w:t>
      </w:r>
      <w:r w:rsidRPr="00C27D3B">
        <w:rPr>
          <w:rFonts w:ascii="Times New Roman" w:hAnsi="Times New Roman" w:eastAsiaTheme="minorHAnsi"/>
          <w:sz w:val="28"/>
          <w:szCs w:val="28"/>
          <w:vertAlign w:val="subscript"/>
        </w:rPr>
        <w:t>3</w:t>
      </w:r>
      <w:r w:rsidRPr="00BC7009">
        <w:rPr>
          <w:rFonts w:ascii="Times New Roman" w:hAnsi="Times New Roman" w:eastAsiaTheme="minorHAnsi"/>
          <w:sz w:val="28"/>
          <w:szCs w:val="28"/>
        </w:rPr>
        <w:t>, залегающим здесь на доступных глубинах, могут быть получены неоценимые геологические данные</w:t>
      </w:r>
      <w:r w:rsidR="0046357E">
        <w:rPr>
          <w:rFonts w:ascii="Times New Roman" w:hAnsi="Times New Roman" w:eastAsiaTheme="minorHAnsi"/>
          <w:sz w:val="28"/>
          <w:szCs w:val="28"/>
        </w:rPr>
        <w:t>,</w:t>
      </w:r>
      <w:r w:rsidRPr="00BC7009">
        <w:rPr>
          <w:rFonts w:ascii="Times New Roman" w:hAnsi="Times New Roman" w:eastAsiaTheme="minorHAnsi"/>
          <w:sz w:val="28"/>
          <w:szCs w:val="28"/>
        </w:rPr>
        <w:t xml:space="preserve"> как</w:t>
      </w:r>
      <w:r w:rsidRPr="00C27D3B" w:rsidR="00C27D3B">
        <w:rPr>
          <w:rFonts w:ascii="Times New Roman" w:hAnsi="Times New Roman" w:eastAsiaTheme="minorHAnsi"/>
          <w:sz w:val="28"/>
          <w:szCs w:val="28"/>
        </w:rPr>
        <w:t xml:space="preserve"> </w:t>
      </w:r>
      <w:r w:rsidRPr="00BC7009">
        <w:rPr>
          <w:rFonts w:ascii="Times New Roman" w:hAnsi="Times New Roman" w:eastAsiaTheme="minorHAnsi"/>
          <w:sz w:val="28"/>
          <w:szCs w:val="28"/>
        </w:rPr>
        <w:t xml:space="preserve">о стратиграфическом возрасте горизонта, так и общем углеводородном потенциале подстилающих отложений. </w:t>
      </w:r>
    </w:p>
    <w:p xmlns:wp14="http://schemas.microsoft.com/office/word/2010/wordml" w:rsidRPr="002327C4" w:rsidR="00DF5632" w:rsidP="00DF5632" w14:paraId="02614873" wp14:textId="77777777">
      <w:pPr>
        <w:pStyle w:val="ListParagraph"/>
        <w:spacing w:after="0" w:line="240" w:lineRule="auto"/>
        <w:ind w:left="0" w:firstLine="567"/>
        <w:jc w:val="both"/>
        <w:rPr>
          <w:rFonts w:ascii="Times New Roman" w:hAnsi="Times New Roman"/>
          <w:i/>
          <w:iCs/>
          <w:sz w:val="28"/>
          <w:szCs w:val="28"/>
        </w:rPr>
      </w:pPr>
      <w:r w:rsidRPr="002327C4">
        <w:rPr>
          <w:rFonts w:ascii="Times New Roman" w:hAnsi="Times New Roman"/>
          <w:i/>
          <w:iCs/>
          <w:sz w:val="28"/>
          <w:szCs w:val="28"/>
        </w:rPr>
        <w:t>.</w:t>
      </w:r>
    </w:p>
    <w:p xmlns:wp14="http://schemas.microsoft.com/office/word/2010/wordml" w:rsidR="00426F44" w:rsidP="00A36BFC" w14:paraId="00EE7A80" wp14:textId="77777777">
      <w:pPr>
        <w:pStyle w:val="ListParagraph"/>
        <w:spacing w:after="0" w:line="240" w:lineRule="auto"/>
        <w:ind w:left="0" w:firstLine="567"/>
        <w:jc w:val="both"/>
        <w:rPr>
          <w:rFonts w:ascii="Times New Roman" w:hAnsi="Times New Roman" w:eastAsiaTheme="minorHAnsi"/>
          <w:sz w:val="28"/>
          <w:szCs w:val="28"/>
        </w:rPr>
      </w:pPr>
    </w:p>
    <w:p xmlns:wp14="http://schemas.microsoft.com/office/word/2010/wordml" w:rsidR="00BC7009" w14:paraId="1E8E47C2" wp14:textId="77777777">
      <w:pPr>
        <w:spacing w:after="0" w:line="240" w:lineRule="auto"/>
        <w:rPr>
          <w:rFonts w:ascii="Times New Roman" w:hAnsi="Times New Roman"/>
          <w:sz w:val="28"/>
          <w:szCs w:val="28"/>
        </w:rPr>
      </w:pPr>
      <w:r>
        <w:rPr>
          <w:rFonts w:ascii="Times New Roman" w:hAnsi="Times New Roman"/>
          <w:sz w:val="28"/>
          <w:szCs w:val="28"/>
        </w:rPr>
        <w:br w:type="page"/>
      </w:r>
    </w:p>
    <w:p xmlns:wp14="http://schemas.microsoft.com/office/word/2010/wordml" w:rsidRPr="005F2508" w:rsidR="00F06DD2" w:rsidP="00C27D3B" w14:paraId="557536F4" wp14:textId="77777777">
      <w:pPr>
        <w:pStyle w:val="Heading1"/>
        <w:spacing w:before="0" w:after="0" w:line="240" w:lineRule="auto"/>
        <w:ind w:firstLine="0"/>
        <w:jc w:val="center"/>
        <w:rPr>
          <w:rFonts w:ascii="Times New Roman" w:hAnsi="Times New Roman" w:eastAsia="Calibri"/>
          <w:sz w:val="28"/>
          <w:szCs w:val="28"/>
        </w:rPr>
      </w:pPr>
      <w:bookmarkStart w:name="_Toc458009092" w:id="14"/>
      <w:r w:rsidRPr="005F2508">
        <w:rPr>
          <w:rFonts w:ascii="Times New Roman" w:hAnsi="Times New Roman" w:eastAsia="Calibri"/>
          <w:sz w:val="28"/>
          <w:szCs w:val="28"/>
        </w:rPr>
        <w:t>ЗАКЛЮЧЕНИЕ</w:t>
      </w:r>
      <w:bookmarkEnd w:id="14"/>
    </w:p>
    <w:p xmlns:wp14="http://schemas.microsoft.com/office/word/2010/wordml" w:rsidRPr="00F06DD2" w:rsidR="00F06DD2" w:rsidP="00F06DD2" w14:paraId="52E12EC1" wp14:textId="77777777">
      <w:pPr>
        <w:spacing w:after="0" w:line="240" w:lineRule="auto"/>
        <w:rPr>
          <w:rFonts w:ascii="Times New Roman" w:hAnsi="Times New Roman" w:eastAsia="Calibri"/>
          <w:sz w:val="28"/>
          <w:szCs w:val="28"/>
          <w:lang w:eastAsia="en-US"/>
        </w:rPr>
      </w:pPr>
    </w:p>
    <w:p xmlns:wp14="http://schemas.microsoft.com/office/word/2010/wordml" w:rsidRPr="00F06DD2" w:rsidR="00F06DD2" w:rsidP="00A36BFC" w14:paraId="1D6887AB" wp14:textId="77777777">
      <w:pPr>
        <w:spacing w:after="0" w:line="240" w:lineRule="auto"/>
        <w:ind w:firstLine="567"/>
        <w:jc w:val="both"/>
        <w:rPr>
          <w:rFonts w:ascii="Times New Roman" w:hAnsi="Times New Roman"/>
          <w:sz w:val="28"/>
          <w:szCs w:val="28"/>
        </w:rPr>
      </w:pPr>
      <w:r w:rsidRPr="00F06DD2">
        <w:rPr>
          <w:rFonts w:ascii="Times New Roman" w:hAnsi="Times New Roman"/>
          <w:sz w:val="28"/>
          <w:szCs w:val="28"/>
        </w:rPr>
        <w:t xml:space="preserve">В настоящей работе </w:t>
      </w:r>
      <w:r w:rsidRPr="00F06DD2">
        <w:rPr>
          <w:rFonts w:ascii="Times New Roman" w:hAnsi="Times New Roman"/>
          <w:sz w:val="28"/>
          <w:szCs w:val="28"/>
          <w:lang w:val="kk-KZ"/>
        </w:rPr>
        <w:t xml:space="preserve">проведено обобщение и анализ </w:t>
      </w:r>
      <w:r w:rsidRPr="00F06DD2">
        <w:rPr>
          <w:rFonts w:ascii="Times New Roman" w:hAnsi="Times New Roman"/>
          <w:sz w:val="28"/>
          <w:szCs w:val="28"/>
        </w:rPr>
        <w:t>результат</w:t>
      </w:r>
      <w:r w:rsidRPr="00F06DD2">
        <w:rPr>
          <w:rFonts w:ascii="Times New Roman" w:hAnsi="Times New Roman"/>
          <w:sz w:val="28"/>
          <w:szCs w:val="28"/>
          <w:lang w:val="kk-KZ"/>
        </w:rPr>
        <w:t>ов</w:t>
      </w:r>
      <w:r w:rsidRPr="00F06DD2">
        <w:rPr>
          <w:rFonts w:ascii="Times New Roman" w:hAnsi="Times New Roman"/>
          <w:sz w:val="28"/>
          <w:szCs w:val="28"/>
        </w:rPr>
        <w:t xml:space="preserve"> интерпретации геолого-геофизических производственных работ различных компаний по изучению основных параметров геологических объектов палеозоя</w:t>
      </w:r>
      <w:r w:rsidRPr="00F06DD2">
        <w:rPr>
          <w:rFonts w:ascii="Times New Roman" w:hAnsi="Times New Roman"/>
          <w:sz w:val="28"/>
          <w:szCs w:val="28"/>
          <w:lang w:val="kk-KZ"/>
        </w:rPr>
        <w:t xml:space="preserve">, </w:t>
      </w:r>
      <w:r w:rsidRPr="00F06DD2">
        <w:rPr>
          <w:rFonts w:ascii="Times New Roman" w:hAnsi="Times New Roman"/>
          <w:sz w:val="28"/>
          <w:szCs w:val="28"/>
        </w:rPr>
        <w:t>выделяемых в качестве перспективных на территориях южной част</w:t>
      </w:r>
      <w:r w:rsidRPr="00F06DD2">
        <w:rPr>
          <w:rFonts w:ascii="Times New Roman" w:hAnsi="Times New Roman"/>
          <w:sz w:val="28"/>
          <w:szCs w:val="28"/>
          <w:lang w:val="kk-KZ"/>
        </w:rPr>
        <w:t>и</w:t>
      </w:r>
      <w:r w:rsidRPr="00F06DD2">
        <w:rPr>
          <w:rFonts w:ascii="Times New Roman" w:hAnsi="Times New Roman"/>
          <w:sz w:val="28"/>
          <w:szCs w:val="28"/>
        </w:rPr>
        <w:t xml:space="preserve"> Прикаспийской впадины. </w:t>
      </w:r>
      <w:r w:rsidRPr="00F06DD2">
        <w:rPr>
          <w:rFonts w:ascii="Times New Roman" w:hAnsi="Times New Roman"/>
          <w:sz w:val="28"/>
          <w:szCs w:val="28"/>
          <w:lang w:val="kk-KZ"/>
        </w:rPr>
        <w:t xml:space="preserve">Основные </w:t>
      </w:r>
      <w:r w:rsidRPr="00F06DD2">
        <w:rPr>
          <w:rFonts w:ascii="Times New Roman" w:hAnsi="Times New Roman"/>
          <w:sz w:val="28"/>
          <w:szCs w:val="28"/>
        </w:rPr>
        <w:t>сведения почерпнуты, главным образом, из отчетных материалов организаций, выполняющих обработку и интерпретацию сейсмических материалов</w:t>
      </w:r>
      <w:r w:rsidRPr="00F06DD2">
        <w:rPr>
          <w:rFonts w:ascii="Times New Roman" w:hAnsi="Times New Roman"/>
          <w:sz w:val="28"/>
          <w:szCs w:val="28"/>
          <w:lang w:val="kk-KZ"/>
        </w:rPr>
        <w:t xml:space="preserve"> </w:t>
      </w:r>
      <w:r w:rsidRPr="00F06DD2">
        <w:rPr>
          <w:rFonts w:ascii="Times New Roman" w:hAnsi="Times New Roman"/>
          <w:sz w:val="28"/>
          <w:szCs w:val="28"/>
        </w:rPr>
        <w:t xml:space="preserve">в разные годы на различных участках района. </w:t>
      </w:r>
    </w:p>
    <w:p xmlns:wp14="http://schemas.microsoft.com/office/word/2010/wordml" w:rsidRPr="00F06DD2" w:rsidR="00F06DD2" w:rsidP="00A36BFC" w14:paraId="5F8A12DD" wp14:textId="77777777">
      <w:pPr>
        <w:spacing w:after="0" w:line="240" w:lineRule="auto"/>
        <w:ind w:firstLine="567"/>
        <w:jc w:val="both"/>
        <w:rPr>
          <w:rFonts w:ascii="Times New Roman" w:hAnsi="Times New Roman"/>
          <w:sz w:val="28"/>
          <w:szCs w:val="28"/>
        </w:rPr>
      </w:pPr>
      <w:r w:rsidRPr="00F06DD2">
        <w:rPr>
          <w:rFonts w:ascii="Times New Roman" w:hAnsi="Times New Roman"/>
          <w:sz w:val="28"/>
          <w:szCs w:val="28"/>
        </w:rPr>
        <w:t xml:space="preserve">В работе изложены и критически проанализированы основные выводы и результаты сейсмических исследований и бурения по различным участкам юга </w:t>
      </w:r>
      <w:r w:rsidRPr="00F06DD2">
        <w:rPr>
          <w:rFonts w:ascii="Times New Roman" w:hAnsi="Times New Roman"/>
          <w:sz w:val="28"/>
          <w:szCs w:val="28"/>
        </w:rPr>
        <w:t>Прикспийской</w:t>
      </w:r>
      <w:r w:rsidRPr="00F06DD2">
        <w:rPr>
          <w:rFonts w:ascii="Times New Roman" w:hAnsi="Times New Roman"/>
          <w:sz w:val="28"/>
          <w:szCs w:val="28"/>
        </w:rPr>
        <w:t xml:space="preserve"> впадины, рассмотрены возможности сейсмических исследования для выявления морфологических и тектонических условий залегания палеозойских отражающих горизонтов, показана возможность комплексной интерпретации геолого-геофизических данных при выявлении новых перспективных объектов на больших глубинах.</w:t>
      </w:r>
    </w:p>
    <w:p xmlns:wp14="http://schemas.microsoft.com/office/word/2010/wordml" w:rsidRPr="00F06DD2" w:rsidR="00F06DD2" w14:paraId="79540A8B" wp14:textId="77777777">
      <w:pPr>
        <w:pStyle w:val="ListParagraph"/>
        <w:numPr>
          <w:ilvl w:val="0"/>
          <w:numId w:val="8"/>
        </w:numPr>
        <w:tabs>
          <w:tab w:val="left" w:pos="851"/>
        </w:tabs>
        <w:spacing w:after="0" w:line="240" w:lineRule="auto"/>
        <w:ind w:left="0" w:firstLine="567"/>
        <w:jc w:val="both"/>
        <w:rPr>
          <w:rFonts w:ascii="Times New Roman" w:hAnsi="Times New Roman" w:cs="Times New Roman"/>
          <w:sz w:val="28"/>
          <w:szCs w:val="28"/>
        </w:rPr>
      </w:pPr>
      <w:r w:rsidRPr="00F06DD2">
        <w:rPr>
          <w:rFonts w:ascii="Times New Roman" w:hAnsi="Times New Roman" w:cs="Times New Roman"/>
          <w:sz w:val="28"/>
          <w:szCs w:val="28"/>
        </w:rPr>
        <w:t>Накопленные за последние 30 лет результаты геолого-геофизических исследований Прикаспийской впадины, послужили основой для детального изучения геологического строения глубокопогруженного подсолевого комплекса и прогнозирования перспективных на нефть и газ объектов, отвечающие высоким кондициям, по площадным характеристикам и вероятному потенциалу.</w:t>
      </w:r>
    </w:p>
    <w:p xmlns:wp14="http://schemas.microsoft.com/office/word/2010/wordml" w:rsidRPr="00F06DD2" w:rsidR="00F06DD2" w:rsidP="00A36BFC" w14:paraId="4664A0DF" wp14:textId="77777777">
      <w:pPr>
        <w:spacing w:after="0" w:line="240" w:lineRule="auto"/>
        <w:ind w:firstLine="567"/>
        <w:jc w:val="both"/>
        <w:rPr>
          <w:rFonts w:ascii="Times New Roman" w:hAnsi="Times New Roman"/>
          <w:sz w:val="28"/>
          <w:szCs w:val="28"/>
        </w:rPr>
      </w:pPr>
      <w:r w:rsidRPr="00F06DD2">
        <w:rPr>
          <w:rFonts w:ascii="Times New Roman" w:hAnsi="Times New Roman"/>
          <w:sz w:val="28"/>
          <w:szCs w:val="28"/>
        </w:rPr>
        <w:t>На территории юга и юго-востока Прик</w:t>
      </w:r>
      <w:r w:rsidR="00D57430">
        <w:rPr>
          <w:rFonts w:ascii="Times New Roman" w:hAnsi="Times New Roman"/>
          <w:sz w:val="28"/>
          <w:szCs w:val="28"/>
        </w:rPr>
        <w:t>а</w:t>
      </w:r>
      <w:r w:rsidRPr="00F06DD2">
        <w:rPr>
          <w:rFonts w:ascii="Times New Roman" w:hAnsi="Times New Roman"/>
          <w:sz w:val="28"/>
          <w:szCs w:val="28"/>
        </w:rPr>
        <w:t xml:space="preserve">спийской впадины проведен большой объем работ по картированию подсолевого и попутно </w:t>
      </w:r>
      <w:r w:rsidRPr="00F06DD2">
        <w:rPr>
          <w:rFonts w:ascii="Times New Roman" w:hAnsi="Times New Roman"/>
          <w:sz w:val="28"/>
          <w:szCs w:val="28"/>
        </w:rPr>
        <w:t>надсолевоего</w:t>
      </w:r>
      <w:r w:rsidRPr="00F06DD2">
        <w:rPr>
          <w:rFonts w:ascii="Times New Roman" w:hAnsi="Times New Roman"/>
          <w:sz w:val="28"/>
          <w:szCs w:val="28"/>
        </w:rPr>
        <w:t xml:space="preserve"> комплекса методом </w:t>
      </w:r>
      <w:r w:rsidR="008A0A85">
        <w:rPr>
          <w:rFonts w:ascii="Times New Roman" w:hAnsi="Times New Roman"/>
          <w:sz w:val="28"/>
          <w:szCs w:val="28"/>
        </w:rPr>
        <w:t>3D</w:t>
      </w:r>
      <w:r w:rsidRPr="00F06DD2">
        <w:rPr>
          <w:rFonts w:ascii="Times New Roman" w:hAnsi="Times New Roman"/>
          <w:sz w:val="28"/>
          <w:szCs w:val="28"/>
        </w:rPr>
        <w:t xml:space="preserve">, материалы которых положены в основу изучения геологического строения мезозойских и палеозойских отложений и подготовки локальных структур под разведочное бурение </w:t>
      </w:r>
    </w:p>
    <w:p xmlns:wp14="http://schemas.microsoft.com/office/word/2010/wordml" w:rsidRPr="00A25805" w:rsidR="00F06DD2" w:rsidP="00A36BFC" w14:paraId="77BB16BC" wp14:textId="77777777">
      <w:pPr>
        <w:spacing w:after="0" w:line="240" w:lineRule="auto"/>
        <w:ind w:firstLine="567"/>
        <w:jc w:val="both"/>
        <w:rPr>
          <w:rFonts w:ascii="Times New Roman" w:hAnsi="Times New Roman"/>
          <w:sz w:val="28"/>
          <w:szCs w:val="28"/>
        </w:rPr>
      </w:pPr>
      <w:r w:rsidRPr="00A25805">
        <w:rPr>
          <w:rFonts w:ascii="Times New Roman" w:hAnsi="Times New Roman"/>
          <w:sz w:val="28"/>
          <w:szCs w:val="28"/>
        </w:rPr>
        <w:t>Сегодня подавляющий объем региональных сейсмических работ</w:t>
      </w:r>
      <w:r w:rsidRPr="00A25805">
        <w:rPr>
          <w:rFonts w:ascii="Times New Roman" w:hAnsi="Times New Roman"/>
          <w:b/>
          <w:bCs/>
          <w:sz w:val="28"/>
          <w:szCs w:val="28"/>
        </w:rPr>
        <w:t xml:space="preserve"> </w:t>
      </w:r>
      <w:r w:rsidRPr="00A25805">
        <w:rPr>
          <w:rFonts w:ascii="Times New Roman" w:hAnsi="Times New Roman"/>
          <w:sz w:val="28"/>
          <w:szCs w:val="28"/>
        </w:rPr>
        <w:t>в Прикаспийской впадине</w:t>
      </w:r>
      <w:r w:rsidRPr="00A25805">
        <w:rPr>
          <w:rFonts w:ascii="Times New Roman" w:hAnsi="Times New Roman"/>
          <w:bCs/>
          <w:sz w:val="28"/>
          <w:szCs w:val="28"/>
        </w:rPr>
        <w:t xml:space="preserve"> </w:t>
      </w:r>
      <w:r w:rsidRPr="00A25805">
        <w:rPr>
          <w:rFonts w:ascii="Times New Roman" w:hAnsi="Times New Roman"/>
          <w:sz w:val="28"/>
          <w:szCs w:val="28"/>
        </w:rPr>
        <w:t xml:space="preserve">проводится для изучения подсолевого комплекса. С учетом этих данных и после проведенных нефтепоисковых работ последних лет изменилась геологическая модель строения ряда структур на суше, появились перспективные объекты на шельфе Каспийского моря. </w:t>
      </w:r>
    </w:p>
    <w:p xmlns:wp14="http://schemas.microsoft.com/office/word/2010/wordml" w:rsidRPr="00A25805" w:rsidR="00F06DD2" w:rsidP="00A36BFC" w14:paraId="766993AD" wp14:textId="77777777">
      <w:pPr>
        <w:suppressAutoHyphens/>
        <w:spacing w:after="0" w:line="240" w:lineRule="auto"/>
        <w:ind w:firstLine="567"/>
        <w:jc w:val="both"/>
        <w:rPr>
          <w:rFonts w:ascii="Times New Roman" w:hAnsi="Times New Roman"/>
          <w:color w:val="000000"/>
          <w:sz w:val="28"/>
          <w:szCs w:val="28"/>
        </w:rPr>
      </w:pPr>
      <w:r w:rsidRPr="00A25805">
        <w:rPr>
          <w:rFonts w:ascii="Times New Roman" w:hAnsi="Times New Roman"/>
          <w:color w:val="000000"/>
          <w:sz w:val="28"/>
          <w:szCs w:val="28"/>
        </w:rPr>
        <w:t>З</w:t>
      </w:r>
      <w:r w:rsidRPr="00A25805">
        <w:rPr>
          <w:rFonts w:ascii="Times New Roman" w:hAnsi="Times New Roman"/>
          <w:color w:val="000000"/>
          <w:sz w:val="28"/>
          <w:szCs w:val="28"/>
        </w:rPr>
        <w:t xml:space="preserve">а несколько десятков лет различные геофизические службы республики, в том числе, образовавшиеся на постсоветском пространстве, накопили значительный опыт применения различных методов и модификаций прикладной геофизики для решения задач нефтегазовой отрасли. В </w:t>
      </w:r>
      <w:r w:rsidRPr="00A25805">
        <w:rPr>
          <w:rFonts w:ascii="Times New Roman" w:hAnsi="Times New Roman"/>
          <w:color w:val="000000"/>
          <w:sz w:val="28"/>
          <w:szCs w:val="28"/>
          <w:lang w:val="kk-KZ"/>
        </w:rPr>
        <w:t xml:space="preserve">настоящее время активно </w:t>
      </w:r>
      <w:r w:rsidRPr="00A25805">
        <w:rPr>
          <w:rFonts w:ascii="Times New Roman" w:hAnsi="Times New Roman"/>
          <w:color w:val="000000"/>
          <w:sz w:val="28"/>
          <w:szCs w:val="28"/>
        </w:rPr>
        <w:t xml:space="preserve">продолжаются сейсморазведочные работы за счет средств недропользователей в сухопутной </w:t>
      </w:r>
      <w:r w:rsidRPr="00A25805">
        <w:rPr>
          <w:rFonts w:ascii="Times New Roman" w:hAnsi="Times New Roman"/>
          <w:color w:val="000000"/>
          <w:sz w:val="28"/>
          <w:szCs w:val="28"/>
          <w:lang w:val="kk-KZ"/>
        </w:rPr>
        <w:t xml:space="preserve">и морской </w:t>
      </w:r>
      <w:r w:rsidRPr="00A25805">
        <w:rPr>
          <w:rFonts w:ascii="Times New Roman" w:hAnsi="Times New Roman"/>
          <w:color w:val="000000"/>
          <w:sz w:val="28"/>
          <w:szCs w:val="28"/>
        </w:rPr>
        <w:t xml:space="preserve">части Прикаспия. </w:t>
      </w:r>
    </w:p>
    <w:p xmlns:wp14="http://schemas.microsoft.com/office/word/2010/wordml" w:rsidRPr="00A25805" w:rsidR="00F06DD2" w14:paraId="34D38F2D" wp14:textId="77777777">
      <w:pPr>
        <w:pStyle w:val="ListParagraph"/>
        <w:numPr>
          <w:ilvl w:val="0"/>
          <w:numId w:val="8"/>
        </w:numPr>
        <w:tabs>
          <w:tab w:val="left" w:pos="851"/>
        </w:tabs>
        <w:spacing w:after="0" w:line="240" w:lineRule="auto"/>
        <w:ind w:left="0" w:firstLine="567"/>
        <w:jc w:val="both"/>
        <w:rPr>
          <w:rFonts w:ascii="Times New Roman" w:hAnsi="Times New Roman" w:cs="Times New Roman"/>
          <w:sz w:val="28"/>
          <w:szCs w:val="28"/>
        </w:rPr>
      </w:pPr>
      <w:r w:rsidRPr="00A25805">
        <w:rPr>
          <w:rFonts w:ascii="Times New Roman" w:hAnsi="Times New Roman" w:cs="Times New Roman"/>
          <w:sz w:val="28"/>
          <w:szCs w:val="28"/>
        </w:rPr>
        <w:t xml:space="preserve">Качество полученных новых сейсмических данных по результатам вновь проведенной высокоточной 2D сейсморазведки по отдельным региональным профилям и 3D сейсморазведки по многочисленным лицензионным участкам с </w:t>
      </w:r>
      <w:r w:rsidRPr="00506B45">
        <w:rPr>
          <w:rFonts w:ascii="Times New Roman" w:hAnsi="Times New Roman" w:cs="Times New Roman"/>
          <w:sz w:val="28"/>
          <w:szCs w:val="28"/>
        </w:rPr>
        <w:t xml:space="preserve">использованием современных процедур обработки, </w:t>
      </w:r>
      <w:r w:rsidRPr="00506B45">
        <w:rPr>
          <w:rFonts w:ascii="Times New Roman" w:hAnsi="Times New Roman" w:cs="Times New Roman"/>
          <w:sz w:val="28"/>
          <w:szCs w:val="28"/>
        </w:rPr>
        <w:t>переинтерпретация</w:t>
      </w:r>
      <w:r w:rsidRPr="00506B45">
        <w:rPr>
          <w:rFonts w:ascii="Times New Roman" w:hAnsi="Times New Roman" w:cs="Times New Roman"/>
          <w:sz w:val="28"/>
          <w:szCs w:val="28"/>
        </w:rPr>
        <w:t xml:space="preserve"> ранее полученных сейсмических данных, анализ </w:t>
      </w:r>
      <w:r w:rsidRPr="00506B45">
        <w:rPr>
          <w:rFonts w:ascii="Times New Roman" w:hAnsi="Times New Roman" w:cs="Times New Roman"/>
          <w:sz w:val="28"/>
          <w:szCs w:val="28"/>
        </w:rPr>
        <w:t>грави</w:t>
      </w:r>
      <w:r w:rsidRPr="00506B45">
        <w:rPr>
          <w:rFonts w:ascii="Times New Roman" w:hAnsi="Times New Roman" w:cs="Times New Roman"/>
          <w:sz w:val="28"/>
          <w:szCs w:val="28"/>
        </w:rPr>
        <w:t xml:space="preserve">-магнитометрических материалов, привлечение результатов электроразведки методом МТЗ по отдельным профилям, позволили существенно уточнить геологическое строение </w:t>
      </w:r>
      <w:r w:rsidRPr="00506B45">
        <w:rPr>
          <w:rFonts w:ascii="Times New Roman" w:hAnsi="Times New Roman" w:cs="Times New Roman"/>
          <w:sz w:val="28"/>
          <w:szCs w:val="28"/>
        </w:rPr>
        <w:t>юга Прикаспийской впадины, а по ряду участков уточнить структурное строение продуктивных резервуаров, а так же</w:t>
      </w:r>
      <w:r w:rsidRPr="00A25805">
        <w:rPr>
          <w:rFonts w:ascii="Times New Roman" w:hAnsi="Times New Roman" w:cs="Times New Roman"/>
          <w:sz w:val="28"/>
          <w:szCs w:val="28"/>
        </w:rPr>
        <w:t xml:space="preserve"> дать оценку возможности эффективного применения современных геофизических метод</w:t>
      </w:r>
      <w:r w:rsidRPr="00A25805" w:rsidR="00D57430">
        <w:rPr>
          <w:rFonts w:ascii="Times New Roman" w:hAnsi="Times New Roman" w:cs="Times New Roman"/>
          <w:sz w:val="28"/>
          <w:szCs w:val="28"/>
        </w:rPr>
        <w:t>ов</w:t>
      </w:r>
      <w:r w:rsidRPr="00A25805">
        <w:rPr>
          <w:rFonts w:ascii="Times New Roman" w:hAnsi="Times New Roman" w:cs="Times New Roman"/>
          <w:sz w:val="28"/>
          <w:szCs w:val="28"/>
        </w:rPr>
        <w:t xml:space="preserve"> для решения нефтепоисковых задач на больших глубинах. </w:t>
      </w:r>
    </w:p>
    <w:p xmlns:wp14="http://schemas.microsoft.com/office/word/2010/wordml" w:rsidRPr="00A25805" w:rsidR="00F06DD2" w14:paraId="3B049FFF"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sz w:val="28"/>
          <w:szCs w:val="28"/>
        </w:rPr>
      </w:pPr>
      <w:r w:rsidRPr="00A25805">
        <w:rPr>
          <w:rFonts w:ascii="Times New Roman" w:hAnsi="Times New Roman" w:cs="Times New Roman"/>
          <w:sz w:val="28"/>
          <w:szCs w:val="28"/>
        </w:rPr>
        <w:t xml:space="preserve">Сейсморазведочные исследования в комплексе с </w:t>
      </w:r>
      <w:r w:rsidRPr="00A25805" w:rsidR="003C0EB9">
        <w:rPr>
          <w:rFonts w:ascii="Times New Roman" w:hAnsi="Times New Roman" w:cs="Times New Roman"/>
          <w:sz w:val="28"/>
          <w:szCs w:val="28"/>
        </w:rPr>
        <w:t>п</w:t>
      </w:r>
      <w:r w:rsidRPr="00A25805">
        <w:rPr>
          <w:rFonts w:ascii="Times New Roman" w:hAnsi="Times New Roman" w:cs="Times New Roman"/>
          <w:sz w:val="28"/>
          <w:szCs w:val="28"/>
        </w:rPr>
        <w:t>араметрическим бурением позволили уточнить строение подсолевой толщи, наметить границы распространения основных нефтегазоносных комплексов и перспективных объектов для проведения детальных нефтепоисковых работ:</w:t>
      </w:r>
    </w:p>
    <w:p xmlns:wp14="http://schemas.microsoft.com/office/word/2010/wordml" w:rsidRPr="00A25805" w:rsidR="00F06DD2" w14:paraId="636921FA"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sz w:val="28"/>
          <w:szCs w:val="28"/>
        </w:rPr>
      </w:pPr>
      <w:r w:rsidRPr="00A25805">
        <w:rPr>
          <w:rFonts w:ascii="Times New Roman" w:hAnsi="Times New Roman" w:cs="Times New Roman"/>
          <w:sz w:val="28"/>
          <w:szCs w:val="28"/>
        </w:rPr>
        <w:t xml:space="preserve">В результате применения современных технологий при проведении сейсморазведочных работ МОГТ </w:t>
      </w:r>
      <w:r w:rsidRPr="00A25805" w:rsidR="008A0A85">
        <w:rPr>
          <w:rFonts w:ascii="Times New Roman" w:hAnsi="Times New Roman" w:cs="Times New Roman"/>
          <w:sz w:val="28"/>
          <w:szCs w:val="28"/>
        </w:rPr>
        <w:t>2D</w:t>
      </w:r>
      <w:r w:rsidRPr="00A25805">
        <w:rPr>
          <w:rFonts w:ascii="Times New Roman" w:hAnsi="Times New Roman" w:cs="Times New Roman"/>
          <w:sz w:val="28"/>
          <w:szCs w:val="28"/>
        </w:rPr>
        <w:t xml:space="preserve"> и </w:t>
      </w:r>
      <w:r w:rsidRPr="00A25805" w:rsidR="008A0A85">
        <w:rPr>
          <w:rFonts w:ascii="Times New Roman" w:hAnsi="Times New Roman" w:cs="Times New Roman"/>
          <w:sz w:val="28"/>
          <w:szCs w:val="28"/>
        </w:rPr>
        <w:t>3D</w:t>
      </w:r>
      <w:r w:rsidRPr="00A25805">
        <w:rPr>
          <w:rFonts w:ascii="Times New Roman" w:hAnsi="Times New Roman" w:cs="Times New Roman"/>
          <w:sz w:val="28"/>
          <w:szCs w:val="28"/>
        </w:rPr>
        <w:t xml:space="preserve">, проведенных с учетом методических, технологических и технических новшеств и обработанных с использованием современного графа, учитывающего специфику </w:t>
      </w:r>
      <w:r w:rsidRPr="00A25805">
        <w:rPr>
          <w:rFonts w:ascii="Times New Roman" w:hAnsi="Times New Roman" w:cs="Times New Roman"/>
          <w:sz w:val="28"/>
          <w:szCs w:val="28"/>
        </w:rPr>
        <w:t>солянокупольной</w:t>
      </w:r>
      <w:r w:rsidRPr="00A25805">
        <w:rPr>
          <w:rFonts w:ascii="Times New Roman" w:hAnsi="Times New Roman" w:cs="Times New Roman"/>
          <w:sz w:val="28"/>
          <w:szCs w:val="28"/>
        </w:rPr>
        <w:t xml:space="preserve"> тектоники, получены новые представительные сейсмические материалы по подсолевым объектам. </w:t>
      </w:r>
    </w:p>
    <w:p xmlns:wp14="http://schemas.microsoft.com/office/word/2010/wordml" w:rsidRPr="00A25805" w:rsidR="00F06DD2" w14:paraId="621CD3F6"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sz w:val="28"/>
          <w:szCs w:val="28"/>
        </w:rPr>
      </w:pPr>
      <w:r w:rsidRPr="00A25805">
        <w:rPr>
          <w:rFonts w:ascii="Times New Roman" w:hAnsi="Times New Roman" w:cs="Times New Roman"/>
          <w:sz w:val="28"/>
          <w:szCs w:val="28"/>
        </w:rPr>
        <w:t xml:space="preserve">Все целевые горизонты были привязаны к ближайшим экстремумам сейсмической записи, по которым в дальнейшем проводилась корреляция и </w:t>
      </w:r>
      <w:r w:rsidRPr="00A25805">
        <w:rPr>
          <w:rFonts w:ascii="Times New Roman" w:hAnsi="Times New Roman" w:cs="Times New Roman"/>
          <w:sz w:val="28"/>
          <w:szCs w:val="28"/>
        </w:rPr>
        <w:t>картопостроение</w:t>
      </w:r>
      <w:r w:rsidRPr="00A25805">
        <w:rPr>
          <w:rFonts w:ascii="Times New Roman" w:hAnsi="Times New Roman" w:cs="Times New Roman"/>
          <w:sz w:val="28"/>
          <w:szCs w:val="28"/>
        </w:rPr>
        <w:t>.</w:t>
      </w:r>
    </w:p>
    <w:p xmlns:wp14="http://schemas.microsoft.com/office/word/2010/wordml" w:rsidRPr="00A25805" w:rsidR="00F06DD2" w14:paraId="4F527322"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sz w:val="28"/>
          <w:szCs w:val="28"/>
        </w:rPr>
      </w:pPr>
      <w:r w:rsidRPr="00A25805">
        <w:rPr>
          <w:rFonts w:ascii="Times New Roman" w:hAnsi="Times New Roman" w:cs="Times New Roman"/>
          <w:sz w:val="28"/>
          <w:szCs w:val="28"/>
        </w:rPr>
        <w:t xml:space="preserve">Выделение основных сейсмических комплексов и корреляция опорных отражающих горизонтов на участках работ были проведены в соответствии с принципами </w:t>
      </w:r>
      <w:r w:rsidRPr="00A25805">
        <w:rPr>
          <w:rFonts w:ascii="Times New Roman" w:hAnsi="Times New Roman" w:cs="Times New Roman"/>
          <w:sz w:val="28"/>
          <w:szCs w:val="28"/>
        </w:rPr>
        <w:t>сейсмостратиграфии</w:t>
      </w:r>
      <w:r w:rsidRPr="00A25805">
        <w:rPr>
          <w:rFonts w:ascii="Times New Roman" w:hAnsi="Times New Roman" w:cs="Times New Roman"/>
          <w:sz w:val="28"/>
          <w:szCs w:val="28"/>
        </w:rPr>
        <w:t xml:space="preserve"> и увязаны по результатам геологической изученности данного региона с учетом имеющихся данных по результатам бурения скважин. При этом в основу выделения и стратификации </w:t>
      </w:r>
      <w:r w:rsidRPr="00A25805">
        <w:rPr>
          <w:rFonts w:ascii="Times New Roman" w:hAnsi="Times New Roman" w:cs="Times New Roman"/>
          <w:sz w:val="28"/>
          <w:szCs w:val="28"/>
        </w:rPr>
        <w:t>отражений  положена</w:t>
      </w:r>
      <w:r w:rsidRPr="00A25805">
        <w:rPr>
          <w:rFonts w:ascii="Times New Roman" w:hAnsi="Times New Roman" w:cs="Times New Roman"/>
          <w:sz w:val="28"/>
          <w:szCs w:val="28"/>
        </w:rPr>
        <w:t xml:space="preserve"> модель формирования подсолевых отложений в глубоководных условиях некомпенсированного прогибания.</w:t>
      </w:r>
    </w:p>
    <w:p xmlns:wp14="http://schemas.microsoft.com/office/word/2010/wordml" w:rsidRPr="00506B45" w:rsidR="00F06DD2" w:rsidP="00506B45" w14:paraId="1182698D" wp14:textId="77777777">
      <w:pPr>
        <w:pStyle w:val="ListParagraph"/>
        <w:tabs>
          <w:tab w:val="left" w:pos="851"/>
        </w:tabs>
        <w:spacing w:after="0" w:line="240" w:lineRule="auto"/>
        <w:ind w:left="0" w:firstLine="567"/>
        <w:jc w:val="both"/>
        <w:rPr>
          <w:rFonts w:ascii="Times New Roman" w:hAnsi="Times New Roman" w:cs="Times New Roman"/>
          <w:sz w:val="28"/>
          <w:szCs w:val="28"/>
        </w:rPr>
      </w:pPr>
      <w:r w:rsidRPr="00506B45">
        <w:rPr>
          <w:rFonts w:ascii="Times New Roman" w:hAnsi="Times New Roman" w:cs="Times New Roman"/>
          <w:sz w:val="28"/>
          <w:szCs w:val="28"/>
        </w:rPr>
        <w:t xml:space="preserve">Всего по результатам полевых работ на различных участках юга Прикаспия в подсолевой части разреза выделено и </w:t>
      </w:r>
      <w:r w:rsidRPr="00506B45">
        <w:rPr>
          <w:rFonts w:ascii="Times New Roman" w:hAnsi="Times New Roman" w:cs="Times New Roman"/>
          <w:sz w:val="28"/>
          <w:szCs w:val="28"/>
        </w:rPr>
        <w:t>закартировано</w:t>
      </w:r>
      <w:r w:rsidRPr="00506B45">
        <w:rPr>
          <w:rFonts w:ascii="Times New Roman" w:hAnsi="Times New Roman" w:cs="Times New Roman"/>
          <w:sz w:val="28"/>
          <w:szCs w:val="28"/>
        </w:rPr>
        <w:t xml:space="preserve"> 6 отражающих границ и поверхностей, отображающих основные структурные и фациальные изменения в исследуемой толще.  </w:t>
      </w:r>
    </w:p>
    <w:p xmlns:wp14="http://schemas.microsoft.com/office/word/2010/wordml" w:rsidRPr="00A25805" w:rsidR="00F06DD2" w14:paraId="3B358E3A"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sz w:val="28"/>
          <w:szCs w:val="28"/>
        </w:rPr>
      </w:pPr>
      <w:r w:rsidRPr="00506B45">
        <w:rPr>
          <w:rFonts w:ascii="Times New Roman" w:hAnsi="Times New Roman" w:cs="Times New Roman"/>
          <w:sz w:val="28"/>
          <w:szCs w:val="28"/>
        </w:rPr>
        <w:t>Глубинно-скоростное моделирование, на основе изучения скоростн</w:t>
      </w:r>
      <w:r w:rsidRPr="00506B45" w:rsidR="00D57430">
        <w:rPr>
          <w:rFonts w:ascii="Times New Roman" w:hAnsi="Times New Roman" w:cs="Times New Roman"/>
          <w:sz w:val="28"/>
          <w:szCs w:val="28"/>
        </w:rPr>
        <w:t>ых</w:t>
      </w:r>
      <w:r w:rsidRPr="00506B45">
        <w:rPr>
          <w:rFonts w:ascii="Times New Roman" w:hAnsi="Times New Roman" w:cs="Times New Roman"/>
          <w:sz w:val="28"/>
          <w:szCs w:val="28"/>
        </w:rPr>
        <w:t xml:space="preserve"> данных в разрезах глубоких скважин, пробуренных на исследуемых участках, либо соседних площадях, позволили все целевые горизонты трансформировать из временной области в глубинную</w:t>
      </w:r>
      <w:r w:rsidRPr="00A25805">
        <w:rPr>
          <w:rFonts w:ascii="Times New Roman" w:hAnsi="Times New Roman" w:cs="Times New Roman"/>
          <w:sz w:val="28"/>
          <w:szCs w:val="28"/>
        </w:rPr>
        <w:t>, а увязка полученных данных со скважинами, позволила провести калибровку глубинного куба и повысить качество построения окончательных структурных карт.</w:t>
      </w:r>
    </w:p>
    <w:p xmlns:wp14="http://schemas.microsoft.com/office/word/2010/wordml" w:rsidRPr="00F06DD2" w:rsidR="00F06DD2" w14:paraId="6F84B5CF"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sz w:val="28"/>
          <w:szCs w:val="28"/>
        </w:rPr>
      </w:pPr>
      <w:r w:rsidRPr="00F06DD2">
        <w:rPr>
          <w:rFonts w:ascii="Times New Roman" w:hAnsi="Times New Roman" w:cs="Times New Roman"/>
          <w:sz w:val="28"/>
          <w:szCs w:val="28"/>
        </w:rPr>
        <w:t xml:space="preserve">В результате </w:t>
      </w:r>
      <w:r w:rsidRPr="00F06DD2">
        <w:rPr>
          <w:rFonts w:ascii="Times New Roman" w:hAnsi="Times New Roman" w:cs="Times New Roman"/>
          <w:sz w:val="28"/>
          <w:szCs w:val="28"/>
        </w:rPr>
        <w:t>сейсмостратиграфического</w:t>
      </w:r>
      <w:r w:rsidRPr="00F06DD2">
        <w:rPr>
          <w:rFonts w:ascii="Times New Roman" w:hAnsi="Times New Roman" w:cs="Times New Roman"/>
          <w:sz w:val="28"/>
          <w:szCs w:val="28"/>
        </w:rPr>
        <w:t xml:space="preserve"> и фациального анализа, увязки литологических параметров с сейсмическими фациями (СФ) и </w:t>
      </w:r>
      <w:r w:rsidRPr="00F06DD2">
        <w:rPr>
          <w:rFonts w:ascii="Times New Roman" w:hAnsi="Times New Roman" w:cs="Times New Roman"/>
          <w:sz w:val="28"/>
          <w:szCs w:val="28"/>
        </w:rPr>
        <w:t>литологофациальной</w:t>
      </w:r>
      <w:r w:rsidRPr="00F06DD2">
        <w:rPr>
          <w:rFonts w:ascii="Times New Roman" w:hAnsi="Times New Roman" w:cs="Times New Roman"/>
          <w:sz w:val="28"/>
          <w:szCs w:val="28"/>
        </w:rPr>
        <w:t xml:space="preserve"> обстановкой позволила составить представление о модели осадконакопления, выяснить генетическую природу геологических тел и провести направленный поиск зон развития коллекторов определенного генетического типа.</w:t>
      </w:r>
    </w:p>
    <w:p xmlns:wp14="http://schemas.microsoft.com/office/word/2010/wordml" w:rsidRPr="00F06DD2" w:rsidR="00F06DD2" w14:paraId="564307CA" wp14:textId="77777777">
      <w:pPr>
        <w:pStyle w:val="ListParagraph"/>
        <w:numPr>
          <w:ilvl w:val="0"/>
          <w:numId w:val="9"/>
        </w:numPr>
        <w:tabs>
          <w:tab w:val="left" w:pos="851"/>
        </w:tabs>
        <w:spacing w:after="0" w:line="240" w:lineRule="auto"/>
        <w:ind w:left="0" w:firstLine="567"/>
        <w:jc w:val="both"/>
        <w:rPr>
          <w:rFonts w:ascii="Times New Roman" w:hAnsi="Times New Roman" w:cs="Times New Roman"/>
          <w:b/>
          <w:sz w:val="28"/>
          <w:szCs w:val="28"/>
        </w:rPr>
      </w:pPr>
      <w:r w:rsidRPr="00F06DD2">
        <w:rPr>
          <w:rFonts w:ascii="Times New Roman" w:hAnsi="Times New Roman" w:eastAsia="Times New Roman" w:cs="Times New Roman"/>
          <w:bCs/>
          <w:color w:val="000000"/>
          <w:kern w:val="24"/>
          <w:sz w:val="28"/>
          <w:szCs w:val="28"/>
        </w:rPr>
        <w:t xml:space="preserve">Результаты атрибутного анализа, полученные по технологии </w:t>
      </w:r>
      <w:r w:rsidRPr="00F06DD2">
        <w:rPr>
          <w:rFonts w:ascii="Times New Roman" w:hAnsi="Times New Roman" w:eastAsia="Times New Roman" w:cs="Times New Roman"/>
          <w:bCs/>
          <w:color w:val="000000"/>
          <w:kern w:val="24"/>
          <w:sz w:val="28"/>
          <w:szCs w:val="28"/>
          <w:lang w:val="en-US"/>
        </w:rPr>
        <w:t>ES</w:t>
      </w:r>
      <w:r w:rsidRPr="00F06DD2">
        <w:rPr>
          <w:rFonts w:ascii="Times New Roman" w:hAnsi="Times New Roman" w:eastAsia="Times New Roman" w:cs="Times New Roman"/>
          <w:bCs/>
          <w:color w:val="000000"/>
          <w:kern w:val="24"/>
          <w:sz w:val="28"/>
          <w:szCs w:val="28"/>
        </w:rPr>
        <w:t>360, позволили существенно дополнить геологическую информацию о строении отдельных участков юга Прикаспия.</w:t>
      </w:r>
      <w:r w:rsidRPr="00F06DD2">
        <w:rPr>
          <w:rFonts w:ascii="Times New Roman" w:hAnsi="Times New Roman" w:eastAsia="Times New Roman" w:cs="Times New Roman"/>
          <w:sz w:val="28"/>
          <w:szCs w:val="28"/>
        </w:rPr>
        <w:t xml:space="preserve"> </w:t>
      </w:r>
      <w:r w:rsidRPr="00F06DD2" w:rsidR="00C74979">
        <w:rPr>
          <w:rFonts w:ascii="Times New Roman" w:hAnsi="Times New Roman" w:eastAsia="Times New Roman" w:cs="Times New Roman"/>
          <w:sz w:val="28"/>
          <w:szCs w:val="28"/>
        </w:rPr>
        <w:t>В частности,</w:t>
      </w:r>
      <w:r w:rsidRPr="00F06DD2">
        <w:rPr>
          <w:rFonts w:ascii="Times New Roman" w:hAnsi="Times New Roman" w:eastAsia="Times New Roman" w:cs="Times New Roman"/>
          <w:sz w:val="28"/>
          <w:szCs w:val="28"/>
        </w:rPr>
        <w:t xml:space="preserve"> на участках Максат, </w:t>
      </w:r>
      <w:r w:rsidRPr="00F06DD2">
        <w:rPr>
          <w:rFonts w:ascii="Times New Roman" w:hAnsi="Times New Roman" w:eastAsia="Times New Roman" w:cs="Times New Roman"/>
          <w:sz w:val="28"/>
          <w:szCs w:val="28"/>
          <w:lang w:val="kk-KZ"/>
        </w:rPr>
        <w:t>Т</w:t>
      </w:r>
      <w:r w:rsidRPr="00F06DD2">
        <w:rPr>
          <w:rFonts w:ascii="Times New Roman" w:hAnsi="Times New Roman" w:eastAsia="Times New Roman" w:cs="Times New Roman"/>
          <w:sz w:val="28"/>
          <w:szCs w:val="28"/>
        </w:rPr>
        <w:t>ажигали</w:t>
      </w:r>
      <w:r w:rsidRPr="00F06DD2">
        <w:rPr>
          <w:rFonts w:ascii="Times New Roman" w:hAnsi="Times New Roman" w:eastAsia="Times New Roman" w:cs="Times New Roman"/>
          <w:sz w:val="28"/>
          <w:szCs w:val="28"/>
        </w:rPr>
        <w:t>, Пустынное</w:t>
      </w:r>
      <w:r w:rsidRPr="00F06DD2">
        <w:rPr>
          <w:rFonts w:ascii="Times New Roman" w:hAnsi="Times New Roman" w:eastAsia="Times New Roman" w:cs="Times New Roman"/>
          <w:sz w:val="28"/>
          <w:szCs w:val="28"/>
          <w:lang w:val="kk-KZ"/>
        </w:rPr>
        <w:t>,</w:t>
      </w:r>
      <w:r w:rsidRPr="00F06DD2">
        <w:rPr>
          <w:rFonts w:ascii="Times New Roman" w:hAnsi="Times New Roman" w:eastAsia="Times New Roman" w:cs="Times New Roman"/>
          <w:sz w:val="28"/>
          <w:szCs w:val="28"/>
        </w:rPr>
        <w:t xml:space="preserve"> рекомендованные к бурению скважины находятся в пределах рифов, </w:t>
      </w:r>
      <w:r w:rsidRPr="00F06DD2">
        <w:rPr>
          <w:rFonts w:ascii="Times New Roman" w:hAnsi="Times New Roman" w:eastAsia="Times New Roman" w:cs="Times New Roman"/>
          <w:sz w:val="28"/>
          <w:szCs w:val="28"/>
        </w:rPr>
        <w:t>характеризующихся повышенной трещиноватостью от кровли рифа до глубины 6200 м.</w:t>
      </w:r>
    </w:p>
    <w:p xmlns:wp14="http://schemas.microsoft.com/office/word/2010/wordml" w:rsidRPr="00F06DD2" w:rsidR="00F06DD2" w14:paraId="099B99AD" wp14:textId="77777777">
      <w:pPr>
        <w:pStyle w:val="ListParagraph"/>
        <w:numPr>
          <w:ilvl w:val="0"/>
          <w:numId w:val="8"/>
        </w:numPr>
        <w:tabs>
          <w:tab w:val="left" w:pos="851"/>
        </w:tabs>
        <w:spacing w:after="0" w:line="240" w:lineRule="auto"/>
        <w:ind w:left="0" w:firstLine="567"/>
        <w:jc w:val="both"/>
        <w:rPr>
          <w:rFonts w:ascii="Times New Roman" w:hAnsi="Times New Roman" w:cs="Times New Roman"/>
          <w:sz w:val="28"/>
          <w:szCs w:val="28"/>
        </w:rPr>
      </w:pPr>
      <w:r w:rsidRPr="00F06DD2">
        <w:rPr>
          <w:rFonts w:ascii="Times New Roman" w:hAnsi="Times New Roman" w:cs="Times New Roman"/>
          <w:sz w:val="28"/>
          <w:szCs w:val="28"/>
        </w:rPr>
        <w:t>Обобщение и анализ геолого-геофизических данных, полученные в последние годы в результате исследований различными производственными организациями по изучению подсолевых структур Прикаспийской впадины позволили существенно уточнить, а в ряде случаев создать принципиально новые структурно-тектонические модели строения и формирования Прикаспийского осадочного бассейна.</w:t>
      </w:r>
    </w:p>
    <w:p xmlns:wp14="http://schemas.microsoft.com/office/word/2010/wordml" w:rsidRPr="005F2508" w:rsidR="00F06DD2" w:rsidP="00A36BFC" w14:paraId="0A5D002F" wp14:textId="77777777">
      <w:pPr>
        <w:spacing w:after="0" w:line="240" w:lineRule="auto"/>
        <w:ind w:firstLine="567"/>
        <w:jc w:val="both"/>
        <w:rPr>
          <w:rFonts w:ascii="Times New Roman" w:hAnsi="Times New Roman" w:eastAsia="Calibri"/>
          <w:sz w:val="28"/>
          <w:szCs w:val="28"/>
          <w:lang w:eastAsia="en-US"/>
        </w:rPr>
      </w:pPr>
      <w:r w:rsidRPr="005F2508">
        <w:rPr>
          <w:rFonts w:ascii="Times New Roman" w:hAnsi="Times New Roman" w:eastAsia="Calibri"/>
          <w:sz w:val="28"/>
          <w:szCs w:val="28"/>
          <w:lang w:eastAsia="en-US"/>
        </w:rPr>
        <w:t>-</w:t>
      </w:r>
      <w:r w:rsidR="00DF092A">
        <w:rPr>
          <w:rFonts w:ascii="Times New Roman" w:hAnsi="Times New Roman" w:eastAsia="Calibri"/>
          <w:sz w:val="28"/>
          <w:szCs w:val="28"/>
          <w:lang w:val="kk-KZ" w:eastAsia="en-US"/>
        </w:rPr>
        <w:t xml:space="preserve"> </w:t>
      </w:r>
      <w:r w:rsidRPr="005F2508">
        <w:rPr>
          <w:rFonts w:ascii="Times New Roman" w:hAnsi="Times New Roman" w:eastAsia="Calibri"/>
          <w:sz w:val="28"/>
          <w:szCs w:val="28"/>
          <w:lang w:eastAsia="en-US"/>
        </w:rPr>
        <w:t xml:space="preserve">Имеющиеся на сегодняшний день данные позволяют предполагать существование </w:t>
      </w:r>
      <w:r w:rsidRPr="005F2508">
        <w:rPr>
          <w:rFonts w:ascii="Times New Roman" w:hAnsi="Times New Roman" w:eastAsia="Calibri"/>
          <w:i/>
          <w:sz w:val="28"/>
          <w:szCs w:val="28"/>
          <w:lang w:eastAsia="en-US"/>
        </w:rPr>
        <w:t xml:space="preserve">крупного </w:t>
      </w:r>
      <w:r w:rsidRPr="005F2508">
        <w:rPr>
          <w:rFonts w:ascii="Times New Roman" w:hAnsi="Times New Roman" w:eastAsia="Calibri"/>
          <w:i/>
          <w:sz w:val="28"/>
          <w:szCs w:val="28"/>
          <w:lang w:eastAsia="en-US"/>
        </w:rPr>
        <w:t>сводового</w:t>
      </w:r>
      <w:r w:rsidRPr="005F2508">
        <w:rPr>
          <w:rFonts w:ascii="Times New Roman" w:hAnsi="Times New Roman" w:eastAsia="Calibri"/>
          <w:i/>
          <w:sz w:val="28"/>
          <w:szCs w:val="28"/>
          <w:lang w:eastAsia="en-US"/>
        </w:rPr>
        <w:t xml:space="preserve"> поднятия</w:t>
      </w:r>
      <w:r w:rsidRPr="005F2508">
        <w:rPr>
          <w:rFonts w:ascii="Times New Roman" w:hAnsi="Times New Roman" w:eastAsia="Calibri"/>
          <w:sz w:val="28"/>
          <w:szCs w:val="28"/>
          <w:lang w:eastAsia="en-US"/>
        </w:rPr>
        <w:t xml:space="preserve"> охватывающего обширный участок северо-восточной акватории Каспия, включая участки Кашаган и Кайран, а также прибрежную часть Приморской структуры. В случае вскрытия бурением горизонта П</w:t>
      </w:r>
      <w:r w:rsidRPr="00DF092A">
        <w:rPr>
          <w:rFonts w:ascii="Times New Roman" w:hAnsi="Times New Roman" w:eastAsia="Calibri"/>
          <w:sz w:val="28"/>
          <w:szCs w:val="28"/>
          <w:vertAlign w:val="subscript"/>
          <w:lang w:eastAsia="en-US"/>
        </w:rPr>
        <w:t>3</w:t>
      </w:r>
      <w:r w:rsidRPr="005F2508">
        <w:rPr>
          <w:rFonts w:ascii="Times New Roman" w:hAnsi="Times New Roman" w:eastAsia="Calibri"/>
          <w:sz w:val="28"/>
          <w:szCs w:val="28"/>
          <w:lang w:eastAsia="en-US"/>
        </w:rPr>
        <w:t xml:space="preserve">, залегающим здесь на доступных глубинах, могут быть получены неоценимые геологические данные, как о стратиграфическом возрасте горизонта, так и общем углеводородном потенциале подстилающих отложений. Это особенно важно в свете имеющих место в Казахстане </w:t>
      </w:r>
      <w:r w:rsidRPr="005F2508">
        <w:rPr>
          <w:rFonts w:ascii="Times New Roman" w:hAnsi="Times New Roman" w:eastAsia="Calibri"/>
          <w:sz w:val="28"/>
          <w:szCs w:val="28"/>
          <w:lang w:eastAsia="en-US"/>
        </w:rPr>
        <w:t>дискуссий  о</w:t>
      </w:r>
      <w:r w:rsidRPr="005F2508">
        <w:rPr>
          <w:rFonts w:ascii="Times New Roman" w:hAnsi="Times New Roman" w:eastAsia="Calibri"/>
          <w:sz w:val="28"/>
          <w:szCs w:val="28"/>
          <w:lang w:eastAsia="en-US"/>
        </w:rPr>
        <w:t xml:space="preserve"> переориентации геологоразведочных работ на поиски «глубокой» нефти. </w:t>
      </w:r>
    </w:p>
    <w:p xmlns:wp14="http://schemas.microsoft.com/office/word/2010/wordml" w:rsidRPr="00F06DD2" w:rsidR="00F06DD2" w:rsidP="00A36BFC" w14:paraId="6CD094E3" wp14:textId="77777777">
      <w:pPr>
        <w:spacing w:after="0" w:line="240" w:lineRule="auto"/>
        <w:ind w:firstLine="567"/>
        <w:jc w:val="both"/>
        <w:rPr>
          <w:rFonts w:ascii="Times New Roman" w:hAnsi="Times New Roman" w:eastAsia="Calibri"/>
          <w:sz w:val="28"/>
          <w:szCs w:val="28"/>
        </w:rPr>
      </w:pPr>
      <w:r w:rsidRPr="005F2508">
        <w:rPr>
          <w:rFonts w:ascii="Times New Roman" w:hAnsi="Times New Roman" w:eastAsia="Calibri"/>
          <w:sz w:val="28"/>
          <w:szCs w:val="28"/>
          <w:lang w:eastAsia="en-US"/>
        </w:rPr>
        <w:t>-</w:t>
      </w:r>
      <w:r w:rsidR="00DF092A">
        <w:rPr>
          <w:rFonts w:ascii="Times New Roman" w:hAnsi="Times New Roman" w:eastAsia="Calibri"/>
          <w:sz w:val="28"/>
          <w:szCs w:val="28"/>
          <w:lang w:val="kk-KZ" w:eastAsia="en-US"/>
        </w:rPr>
        <w:t xml:space="preserve"> </w:t>
      </w:r>
      <w:r w:rsidRPr="005F2508">
        <w:rPr>
          <w:rFonts w:ascii="Times New Roman" w:hAnsi="Times New Roman" w:eastAsia="Calibri"/>
          <w:sz w:val="28"/>
          <w:szCs w:val="28"/>
          <w:lang w:eastAsia="en-US"/>
        </w:rPr>
        <w:t xml:space="preserve">Последние результаты бурения на структуре </w:t>
      </w:r>
      <w:r w:rsidRPr="005F2508">
        <w:rPr>
          <w:rFonts w:ascii="Times New Roman" w:hAnsi="Times New Roman" w:eastAsia="Calibri"/>
          <w:sz w:val="28"/>
          <w:szCs w:val="28"/>
          <w:lang w:eastAsia="en-US"/>
        </w:rPr>
        <w:t>Ансаган</w:t>
      </w:r>
      <w:r w:rsidRPr="005F2508">
        <w:rPr>
          <w:rFonts w:ascii="Times New Roman" w:hAnsi="Times New Roman" w:eastAsia="Calibri"/>
          <w:sz w:val="28"/>
          <w:szCs w:val="28"/>
          <w:lang w:eastAsia="en-US"/>
        </w:rPr>
        <w:t xml:space="preserve">, ближайшем соседе Тенгиза, показывают огромный потенциал так называемых «погребенных» </w:t>
      </w:r>
      <w:r w:rsidRPr="005F2508">
        <w:rPr>
          <w:rFonts w:ascii="Times New Roman" w:hAnsi="Times New Roman" w:eastAsia="Calibri"/>
          <w:i/>
          <w:sz w:val="28"/>
          <w:szCs w:val="28"/>
          <w:lang w:eastAsia="en-US"/>
        </w:rPr>
        <w:t>карбонатных платформ девонского</w:t>
      </w:r>
      <w:r w:rsidRPr="005F2508">
        <w:rPr>
          <w:rFonts w:ascii="Times New Roman" w:hAnsi="Times New Roman" w:eastAsia="Calibri"/>
          <w:sz w:val="28"/>
          <w:szCs w:val="28"/>
          <w:lang w:eastAsia="en-US"/>
        </w:rPr>
        <w:t xml:space="preserve"> возраста (Приморская карбонатная платформа), имеющих распространение как на суше, так и на море, как в южной, так и в юго-восточной части Прикаспийской впадины. </w:t>
      </w:r>
    </w:p>
    <w:p xmlns:wp14="http://schemas.microsoft.com/office/word/2010/wordml" w:rsidRPr="005F2508" w:rsidR="00F06DD2" w:rsidP="00A36BFC" w14:paraId="0C334BF3" wp14:textId="77777777">
      <w:pPr>
        <w:spacing w:after="0" w:line="240" w:lineRule="auto"/>
        <w:ind w:firstLine="567"/>
        <w:jc w:val="both"/>
        <w:rPr>
          <w:rFonts w:ascii="Times New Roman" w:hAnsi="Times New Roman" w:eastAsia="Calibri"/>
          <w:sz w:val="28"/>
          <w:szCs w:val="28"/>
          <w:lang w:eastAsia="en-US"/>
        </w:rPr>
      </w:pPr>
      <w:r w:rsidRPr="005F2508">
        <w:rPr>
          <w:rFonts w:ascii="Times New Roman" w:hAnsi="Times New Roman" w:eastAsia="Calibri"/>
          <w:sz w:val="28"/>
          <w:szCs w:val="28"/>
          <w:lang w:eastAsia="en-US"/>
        </w:rPr>
        <w:t>-</w:t>
      </w:r>
      <w:r w:rsidR="00DF092A">
        <w:rPr>
          <w:rFonts w:ascii="Times New Roman" w:hAnsi="Times New Roman" w:eastAsia="Calibri"/>
          <w:sz w:val="28"/>
          <w:szCs w:val="28"/>
          <w:lang w:val="kk-KZ" w:eastAsia="en-US"/>
        </w:rPr>
        <w:t xml:space="preserve"> </w:t>
      </w:r>
      <w:r w:rsidRPr="005F2508">
        <w:rPr>
          <w:rFonts w:ascii="Times New Roman" w:hAnsi="Times New Roman" w:eastAsia="Calibri"/>
          <w:sz w:val="28"/>
          <w:szCs w:val="28"/>
          <w:lang w:eastAsia="en-US"/>
        </w:rPr>
        <w:t xml:space="preserve">Исследования на подобной </w:t>
      </w:r>
      <w:r w:rsidRPr="005F2508">
        <w:rPr>
          <w:rFonts w:ascii="Times New Roman" w:hAnsi="Times New Roman" w:eastAsia="Calibri"/>
          <w:sz w:val="28"/>
          <w:szCs w:val="28"/>
          <w:lang w:eastAsia="en-US"/>
        </w:rPr>
        <w:t>Ансагану</w:t>
      </w:r>
      <w:r w:rsidRPr="005F2508">
        <w:rPr>
          <w:rFonts w:ascii="Times New Roman" w:hAnsi="Times New Roman" w:eastAsia="Calibri"/>
          <w:sz w:val="28"/>
          <w:szCs w:val="28"/>
          <w:lang w:eastAsia="en-US"/>
        </w:rPr>
        <w:t xml:space="preserve"> структуре Максат, показывают необычайно высокий её потенциал, что, несомненно, может привести к подтверждающему прогнозы бурению и крупному открытию еще одного месторождению в этой части территории. Безусловно, это будет способствовать усилению деловой и инновационной активности в регионе, что представляет собой важную народно-хозяйственную задачу страны.</w:t>
      </w:r>
    </w:p>
    <w:p xmlns:wp14="http://schemas.microsoft.com/office/word/2010/wordml" w:rsidRPr="00B15F63" w:rsidR="00B15F63" w:rsidP="00A36BFC" w14:paraId="3ED1BB8C" wp14:textId="77777777">
      <w:pPr>
        <w:spacing w:after="0" w:line="240" w:lineRule="auto"/>
        <w:ind w:firstLine="567"/>
        <w:jc w:val="both"/>
        <w:rPr>
          <w:rFonts w:ascii="Times New Roman" w:hAnsi="Times New Roman" w:eastAsia="Calibri"/>
          <w:sz w:val="28"/>
          <w:szCs w:val="28"/>
          <w:lang w:eastAsia="en-US"/>
        </w:rPr>
      </w:pPr>
      <w:r w:rsidRPr="00B15F63">
        <w:rPr>
          <w:rFonts w:ascii="Times New Roman" w:hAnsi="Times New Roman" w:eastAsia="Calibri"/>
          <w:sz w:val="28"/>
          <w:szCs w:val="28"/>
          <w:lang w:eastAsia="en-US"/>
        </w:rPr>
        <w:t>-</w:t>
      </w:r>
      <w:r w:rsidRPr="00B15F63" w:rsidR="00DF092A">
        <w:rPr>
          <w:rFonts w:ascii="Times New Roman" w:hAnsi="Times New Roman" w:eastAsia="Calibri"/>
          <w:sz w:val="28"/>
          <w:szCs w:val="28"/>
          <w:lang w:val="kk-KZ" w:eastAsia="en-US"/>
        </w:rPr>
        <w:t xml:space="preserve"> </w:t>
      </w:r>
      <w:r w:rsidRPr="00B15F63">
        <w:rPr>
          <w:rFonts w:ascii="Times New Roman" w:hAnsi="Times New Roman" w:eastAsia="Calibri"/>
          <w:sz w:val="28"/>
          <w:szCs w:val="28"/>
          <w:lang w:eastAsia="en-US"/>
        </w:rPr>
        <w:t xml:space="preserve">Важными представляются результаты исследований и рекомендации на бурение в пределах участков Пустынная и </w:t>
      </w:r>
      <w:r w:rsidRPr="00B15F63">
        <w:rPr>
          <w:rFonts w:ascii="Times New Roman" w:hAnsi="Times New Roman" w:eastAsia="Calibri"/>
          <w:sz w:val="28"/>
          <w:szCs w:val="28"/>
          <w:lang w:eastAsia="en-US"/>
        </w:rPr>
        <w:t>Тажигали</w:t>
      </w:r>
      <w:r w:rsidRPr="00B15F63">
        <w:rPr>
          <w:rFonts w:ascii="Times New Roman" w:hAnsi="Times New Roman" w:eastAsia="Calibri"/>
          <w:sz w:val="28"/>
          <w:szCs w:val="28"/>
          <w:lang w:eastAsia="en-US"/>
        </w:rPr>
        <w:t xml:space="preserve">. </w:t>
      </w:r>
      <w:r w:rsidRPr="00B15F63">
        <w:rPr>
          <w:rFonts w:ascii="Times New Roman" w:hAnsi="Times New Roman"/>
          <w:sz w:val="28"/>
          <w:szCs w:val="28"/>
          <w:lang w:eastAsia="ar-SA"/>
        </w:rPr>
        <w:t>Сейсморазведочные работы 3D-МОГТ</w:t>
      </w:r>
      <w:r w:rsidRPr="00B15F63">
        <w:rPr>
          <w:rFonts w:ascii="Times New Roman" w:hAnsi="Times New Roman"/>
          <w:sz w:val="28"/>
          <w:szCs w:val="28"/>
          <w:lang w:val="kk-KZ" w:eastAsia="ar-SA"/>
        </w:rPr>
        <w:t xml:space="preserve"> потвердили и </w:t>
      </w:r>
      <w:r w:rsidRPr="00B15F63" w:rsidR="00C74979">
        <w:rPr>
          <w:rFonts w:ascii="Times New Roman" w:hAnsi="Times New Roman"/>
          <w:sz w:val="28"/>
          <w:szCs w:val="28"/>
          <w:lang w:eastAsia="ar-SA"/>
        </w:rPr>
        <w:t xml:space="preserve">позволили </w:t>
      </w:r>
      <w:r w:rsidRPr="00C74979" w:rsidR="00C74979">
        <w:rPr>
          <w:rFonts w:ascii="Times New Roman" w:hAnsi="Times New Roman"/>
          <w:sz w:val="28"/>
          <w:szCs w:val="28"/>
          <w:lang w:eastAsia="ar-SA"/>
        </w:rPr>
        <w:t>провести</w:t>
      </w:r>
      <w:r w:rsidRPr="00B15F63">
        <w:rPr>
          <w:rFonts w:ascii="Times New Roman" w:hAnsi="Times New Roman"/>
          <w:sz w:val="28"/>
          <w:szCs w:val="28"/>
          <w:lang w:eastAsia="ar-SA"/>
        </w:rPr>
        <w:t xml:space="preserve"> детализацию</w:t>
      </w:r>
      <w:r w:rsidRPr="00B15F63">
        <w:rPr>
          <w:rFonts w:ascii="Times New Roman" w:hAnsi="Times New Roman"/>
          <w:sz w:val="28"/>
          <w:szCs w:val="28"/>
          <w:lang w:val="kk-KZ" w:eastAsia="ar-SA"/>
        </w:rPr>
        <w:t xml:space="preserve"> перспективных зон и ловушек, </w:t>
      </w:r>
      <w:r w:rsidRPr="00B15F63">
        <w:rPr>
          <w:rFonts w:ascii="Times New Roman" w:hAnsi="Times New Roman"/>
          <w:sz w:val="28"/>
          <w:szCs w:val="28"/>
          <w:lang w:eastAsia="ar-SA"/>
        </w:rPr>
        <w:t>ранее прогнозируемых карбонатных построек</w:t>
      </w:r>
      <w:r w:rsidRPr="00B15F63">
        <w:rPr>
          <w:rFonts w:ascii="Times New Roman" w:hAnsi="Times New Roman"/>
          <w:sz w:val="28"/>
          <w:szCs w:val="28"/>
          <w:lang w:val="kk-KZ" w:eastAsia="ar-SA"/>
        </w:rPr>
        <w:t xml:space="preserve"> </w:t>
      </w:r>
      <w:r w:rsidRPr="00B15F63">
        <w:rPr>
          <w:rFonts w:ascii="Times New Roman" w:hAnsi="Times New Roman"/>
          <w:sz w:val="28"/>
          <w:szCs w:val="28"/>
          <w:lang w:eastAsia="ar-SA"/>
        </w:rPr>
        <w:t xml:space="preserve">на структурах Максат-Пионерская, </w:t>
      </w:r>
      <w:r w:rsidRPr="00B15F63">
        <w:rPr>
          <w:rFonts w:ascii="Times New Roman" w:hAnsi="Times New Roman"/>
          <w:sz w:val="28"/>
          <w:szCs w:val="28"/>
          <w:lang w:eastAsia="ar-SA"/>
        </w:rPr>
        <w:t>Тажигали</w:t>
      </w:r>
      <w:r w:rsidRPr="00B15F63">
        <w:rPr>
          <w:rFonts w:ascii="Times New Roman" w:hAnsi="Times New Roman"/>
          <w:sz w:val="28"/>
          <w:szCs w:val="28"/>
          <w:lang w:eastAsia="ar-SA"/>
        </w:rPr>
        <w:t xml:space="preserve">-Пустынная в пределах Тенгиз-Кашаганской карбонатный платформы. </w:t>
      </w:r>
    </w:p>
    <w:p xmlns:wp14="http://schemas.microsoft.com/office/word/2010/wordml" w:rsidR="00B15F63" w:rsidP="00A36BFC" w14:paraId="3D1720FC" wp14:textId="77777777">
      <w:pPr>
        <w:spacing w:after="0" w:line="240" w:lineRule="auto"/>
        <w:ind w:firstLine="567"/>
        <w:jc w:val="both"/>
        <w:rPr>
          <w:rFonts w:ascii="Times New Roman" w:hAnsi="Times New Roman"/>
          <w:sz w:val="28"/>
          <w:szCs w:val="28"/>
        </w:rPr>
      </w:pPr>
      <w:r w:rsidRPr="00F06DD2">
        <w:rPr>
          <w:rFonts w:ascii="Times New Roman" w:hAnsi="Times New Roman"/>
          <w:sz w:val="28"/>
          <w:szCs w:val="28"/>
        </w:rPr>
        <w:t xml:space="preserve">Наиболее перспективной из всех рекомендуемых к бурению структур на участках выделяемых карбонатных платформ представляется структура Пионерская, где было рекомендовано бурение. Здесь прогнозируется существование обширной карбонатной постройки предположительно </w:t>
      </w:r>
      <w:r w:rsidRPr="00F06DD2">
        <w:rPr>
          <w:rFonts w:ascii="Times New Roman" w:hAnsi="Times New Roman"/>
          <w:sz w:val="28"/>
          <w:szCs w:val="28"/>
        </w:rPr>
        <w:t>девонско-турнейского</w:t>
      </w:r>
      <w:r w:rsidRPr="00F06DD2">
        <w:rPr>
          <w:rFonts w:ascii="Times New Roman" w:hAnsi="Times New Roman"/>
          <w:sz w:val="28"/>
          <w:szCs w:val="28"/>
        </w:rPr>
        <w:t xml:space="preserve"> возраста. Кровля резервуара (горизонт </w:t>
      </w:r>
      <w:r w:rsidRPr="00F06DD2">
        <w:rPr>
          <w:rFonts w:ascii="Times New Roman" w:hAnsi="Times New Roman"/>
          <w:sz w:val="28"/>
          <w:szCs w:val="28"/>
        </w:rPr>
        <w:t>П</w:t>
      </w:r>
      <w:r w:rsidRPr="00DF092A">
        <w:rPr>
          <w:rFonts w:ascii="Times New Roman" w:hAnsi="Times New Roman"/>
          <w:sz w:val="28"/>
          <w:szCs w:val="28"/>
          <w:vertAlign w:val="subscript"/>
        </w:rPr>
        <w:t>с</w:t>
      </w:r>
      <w:r w:rsidRPr="00F06DD2">
        <w:rPr>
          <w:rFonts w:ascii="Times New Roman" w:hAnsi="Times New Roman"/>
          <w:sz w:val="28"/>
          <w:szCs w:val="28"/>
        </w:rPr>
        <w:t xml:space="preserve">) уверенно локализуется по результатам проведенных в разные годы </w:t>
      </w:r>
      <w:r>
        <w:rPr>
          <w:rFonts w:ascii="Times New Roman" w:hAnsi="Times New Roman"/>
          <w:sz w:val="28"/>
          <w:szCs w:val="28"/>
        </w:rPr>
        <w:t>2D</w:t>
      </w:r>
      <w:r w:rsidRPr="00F06DD2">
        <w:rPr>
          <w:rFonts w:ascii="Times New Roman" w:hAnsi="Times New Roman"/>
          <w:sz w:val="28"/>
          <w:szCs w:val="28"/>
        </w:rPr>
        <w:t xml:space="preserve"> исследований. Построенные в советское время на этом участке </w:t>
      </w:r>
      <w:r>
        <w:rPr>
          <w:rFonts w:ascii="Times New Roman" w:hAnsi="Times New Roman"/>
          <w:sz w:val="28"/>
          <w:szCs w:val="28"/>
        </w:rPr>
        <w:t xml:space="preserve">скважины бурились со вскрытием </w:t>
      </w:r>
      <w:r w:rsidRPr="00F06DD2">
        <w:rPr>
          <w:rFonts w:ascii="Times New Roman" w:hAnsi="Times New Roman"/>
          <w:sz w:val="28"/>
          <w:szCs w:val="28"/>
        </w:rPr>
        <w:t>горизонта П</w:t>
      </w:r>
      <w:r w:rsidRPr="00DF092A">
        <w:rPr>
          <w:rFonts w:ascii="Times New Roman" w:hAnsi="Times New Roman"/>
          <w:sz w:val="28"/>
          <w:szCs w:val="28"/>
          <w:vertAlign w:val="subscript"/>
        </w:rPr>
        <w:t>2</w:t>
      </w:r>
      <w:r>
        <w:rPr>
          <w:rFonts w:ascii="Times New Roman" w:hAnsi="Times New Roman"/>
          <w:sz w:val="28"/>
          <w:szCs w:val="28"/>
        </w:rPr>
        <w:t xml:space="preserve">, </w:t>
      </w:r>
      <w:r w:rsidRPr="00F06DD2">
        <w:rPr>
          <w:rFonts w:ascii="Times New Roman" w:hAnsi="Times New Roman"/>
          <w:sz w:val="28"/>
          <w:szCs w:val="28"/>
        </w:rPr>
        <w:t>поэтому не достигли глубины залегания карбонатной толщи</w:t>
      </w:r>
      <w:r w:rsidR="00D57430">
        <w:rPr>
          <w:rFonts w:ascii="Times New Roman" w:hAnsi="Times New Roman"/>
          <w:sz w:val="28"/>
          <w:szCs w:val="28"/>
        </w:rPr>
        <w:t>.</w:t>
      </w:r>
    </w:p>
    <w:p xmlns:wp14="http://schemas.microsoft.com/office/word/2010/wordml" w:rsidRPr="00B15F63" w:rsidR="00B15F63" w14:paraId="2A752EAA" wp14:textId="77777777">
      <w:pPr>
        <w:pStyle w:val="ListParagraph"/>
        <w:numPr>
          <w:ilvl w:val="0"/>
          <w:numId w:val="8"/>
        </w:numPr>
        <w:tabs>
          <w:tab w:val="left" w:pos="993"/>
        </w:tabs>
        <w:spacing w:after="0" w:line="240" w:lineRule="auto"/>
        <w:ind w:left="0" w:firstLine="567"/>
        <w:jc w:val="both"/>
        <w:rPr>
          <w:rFonts w:ascii="Times New Roman" w:hAnsi="Times New Roman"/>
          <w:sz w:val="28"/>
          <w:szCs w:val="28"/>
        </w:rPr>
      </w:pPr>
      <w:r w:rsidRPr="00B15F63">
        <w:rPr>
          <w:rFonts w:ascii="Times New Roman" w:hAnsi="Times New Roman"/>
          <w:sz w:val="28"/>
          <w:szCs w:val="28"/>
        </w:rPr>
        <w:t xml:space="preserve">Анализ </w:t>
      </w:r>
      <w:r w:rsidRPr="00B15F63" w:rsidR="00C74979">
        <w:rPr>
          <w:rFonts w:ascii="Times New Roman" w:hAnsi="Times New Roman"/>
          <w:sz w:val="28"/>
          <w:szCs w:val="28"/>
        </w:rPr>
        <w:t>результатов сейсморазведочных</w:t>
      </w:r>
      <w:r w:rsidRPr="00B15F63">
        <w:rPr>
          <w:rFonts w:ascii="Times New Roman" w:hAnsi="Times New Roman"/>
          <w:sz w:val="28"/>
          <w:szCs w:val="28"/>
        </w:rPr>
        <w:t xml:space="preserve"> работ </w:t>
      </w:r>
      <w:r w:rsidRPr="00B15F63" w:rsidR="00C74979">
        <w:rPr>
          <w:rFonts w:ascii="Times New Roman" w:hAnsi="Times New Roman"/>
          <w:sz w:val="28"/>
          <w:szCs w:val="28"/>
        </w:rPr>
        <w:t>МОГТ 3</w:t>
      </w:r>
      <w:r w:rsidR="00C27D3B">
        <w:rPr>
          <w:rFonts w:ascii="Times New Roman" w:hAnsi="Times New Roman"/>
          <w:sz w:val="28"/>
          <w:szCs w:val="28"/>
          <w:lang w:val="en-US"/>
        </w:rPr>
        <w:t>D</w:t>
      </w:r>
      <w:r w:rsidRPr="00B15F63">
        <w:rPr>
          <w:rFonts w:ascii="Times New Roman" w:hAnsi="Times New Roman"/>
          <w:sz w:val="28"/>
          <w:szCs w:val="28"/>
        </w:rPr>
        <w:t xml:space="preserve"> и ранее полученных материалов на </w:t>
      </w:r>
      <w:r w:rsidRPr="00B15F63">
        <w:rPr>
          <w:rFonts w:ascii="Times New Roman" w:hAnsi="Times New Roman"/>
          <w:sz w:val="28"/>
          <w:szCs w:val="28"/>
        </w:rPr>
        <w:t>Адайском</w:t>
      </w:r>
      <w:r w:rsidRPr="00B15F63">
        <w:rPr>
          <w:rFonts w:ascii="Times New Roman" w:hAnsi="Times New Roman"/>
          <w:sz w:val="28"/>
          <w:szCs w:val="28"/>
        </w:rPr>
        <w:t xml:space="preserve"> участке, расположенного в юго-восточной </w:t>
      </w:r>
      <w:r w:rsidRPr="00B15F63">
        <w:rPr>
          <w:rFonts w:ascii="Times New Roman" w:hAnsi="Times New Roman"/>
          <w:sz w:val="28"/>
          <w:szCs w:val="28"/>
        </w:rPr>
        <w:t xml:space="preserve">части Прикаспийской впадины изучено геологическое строение подсолевого и надсолевого комплексов отложений </w:t>
      </w:r>
      <w:r w:rsidRPr="00B15F63">
        <w:rPr>
          <w:rFonts w:ascii="Times New Roman" w:hAnsi="Times New Roman"/>
          <w:sz w:val="28"/>
          <w:szCs w:val="28"/>
        </w:rPr>
        <w:t>Адайского</w:t>
      </w:r>
      <w:r w:rsidRPr="00B15F63">
        <w:rPr>
          <w:rFonts w:ascii="Times New Roman" w:hAnsi="Times New Roman"/>
          <w:sz w:val="28"/>
          <w:szCs w:val="28"/>
        </w:rPr>
        <w:t xml:space="preserve"> блока.</w:t>
      </w:r>
    </w:p>
    <w:p xmlns:wp14="http://schemas.microsoft.com/office/word/2010/wordml" w:rsidRPr="00B15F63" w:rsidR="00B15F63" w:rsidP="00A36BFC" w14:paraId="36B26501" wp14:textId="77777777">
      <w:pPr>
        <w:spacing w:after="0" w:line="240" w:lineRule="auto"/>
        <w:ind w:firstLine="567"/>
        <w:jc w:val="both"/>
        <w:rPr>
          <w:rFonts w:ascii="Times New Roman" w:hAnsi="Times New Roman"/>
          <w:sz w:val="28"/>
          <w:szCs w:val="28"/>
        </w:rPr>
      </w:pPr>
      <w:r w:rsidRPr="00506B45">
        <w:rPr>
          <w:rFonts w:ascii="Times New Roman" w:hAnsi="Times New Roman"/>
          <w:sz w:val="28"/>
          <w:szCs w:val="28"/>
        </w:rPr>
        <w:t>Строение подсолевого комплекса отложений характеризуется структурными картами и картами изохрон масштаба 1:50000</w:t>
      </w:r>
      <w:r w:rsidRPr="00B15F63">
        <w:rPr>
          <w:rFonts w:ascii="Times New Roman" w:hAnsi="Times New Roman"/>
          <w:sz w:val="28"/>
          <w:szCs w:val="28"/>
        </w:rPr>
        <w:t>:</w:t>
      </w:r>
    </w:p>
    <w:p xmlns:wp14="http://schemas.microsoft.com/office/word/2010/wordml" w:rsidRPr="00C27D3B" w:rsidR="00B15F63" w:rsidP="00A36BFC" w14:paraId="1BD5925E"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w:t>
      </w:r>
      <w:r w:rsidRPr="00C27D3B" w:rsidR="00C27D3B">
        <w:rPr>
          <w:rFonts w:ascii="Times New Roman" w:hAnsi="Times New Roman"/>
          <w:sz w:val="28"/>
          <w:szCs w:val="28"/>
        </w:rPr>
        <w:t xml:space="preserve"> </w:t>
      </w:r>
      <w:r w:rsidRPr="00C27D3B">
        <w:rPr>
          <w:rFonts w:ascii="Times New Roman" w:hAnsi="Times New Roman"/>
          <w:sz w:val="28"/>
          <w:szCs w:val="28"/>
        </w:rPr>
        <w:t xml:space="preserve">подошвы мела (отражающий горизонт </w:t>
      </w:r>
      <w:r w:rsidRPr="00C27D3B">
        <w:rPr>
          <w:rFonts w:ascii="Times New Roman" w:hAnsi="Times New Roman"/>
          <w:sz w:val="28"/>
          <w:szCs w:val="28"/>
          <w:lang w:val="en-US"/>
        </w:rPr>
        <w:t>III</w:t>
      </w:r>
      <w:r w:rsidRPr="00C27D3B">
        <w:rPr>
          <w:rFonts w:ascii="Times New Roman" w:hAnsi="Times New Roman"/>
          <w:sz w:val="28"/>
          <w:szCs w:val="28"/>
        </w:rPr>
        <w:t>);</w:t>
      </w:r>
    </w:p>
    <w:p xmlns:wp14="http://schemas.microsoft.com/office/word/2010/wordml" w:rsidRPr="00C27D3B" w:rsidR="00B15F63" w:rsidP="00A36BFC" w14:paraId="734A69B0"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w:t>
      </w:r>
      <w:r w:rsidRPr="00C27D3B" w:rsidR="00C27D3B">
        <w:rPr>
          <w:rFonts w:ascii="Times New Roman" w:hAnsi="Times New Roman"/>
          <w:sz w:val="28"/>
          <w:szCs w:val="28"/>
        </w:rPr>
        <w:t xml:space="preserve"> </w:t>
      </w:r>
      <w:r w:rsidRPr="00C27D3B">
        <w:rPr>
          <w:rFonts w:ascii="Times New Roman" w:hAnsi="Times New Roman"/>
          <w:sz w:val="28"/>
          <w:szCs w:val="28"/>
        </w:rPr>
        <w:t xml:space="preserve">подошвы юры (отражающий горизонт </w:t>
      </w:r>
      <w:r w:rsidRPr="00C27D3B">
        <w:rPr>
          <w:rFonts w:ascii="Times New Roman" w:hAnsi="Times New Roman"/>
          <w:sz w:val="28"/>
          <w:szCs w:val="28"/>
          <w:lang w:val="en-US"/>
        </w:rPr>
        <w:t>V</w:t>
      </w:r>
      <w:r w:rsidRPr="00C27D3B">
        <w:rPr>
          <w:rFonts w:ascii="Times New Roman" w:hAnsi="Times New Roman"/>
          <w:sz w:val="28"/>
          <w:szCs w:val="28"/>
        </w:rPr>
        <w:t>);</w:t>
      </w:r>
    </w:p>
    <w:p xmlns:wp14="http://schemas.microsoft.com/office/word/2010/wordml" w:rsidRPr="00C27D3B" w:rsidR="00B15F63" w:rsidP="00A36BFC" w14:paraId="1391E97A"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w:t>
      </w:r>
      <w:r w:rsidRPr="00C27D3B" w:rsidR="00C27D3B">
        <w:rPr>
          <w:rFonts w:ascii="Times New Roman" w:hAnsi="Times New Roman"/>
          <w:sz w:val="28"/>
          <w:szCs w:val="28"/>
        </w:rPr>
        <w:t xml:space="preserve"> </w:t>
      </w:r>
      <w:r w:rsidRPr="00C27D3B">
        <w:rPr>
          <w:rFonts w:ascii="Times New Roman" w:hAnsi="Times New Roman"/>
          <w:sz w:val="28"/>
          <w:szCs w:val="28"/>
        </w:rPr>
        <w:t xml:space="preserve">кровли соли (отражающий горизонт </w:t>
      </w:r>
      <w:r w:rsidRPr="00C27D3B">
        <w:rPr>
          <w:rFonts w:ascii="Times New Roman" w:hAnsi="Times New Roman"/>
          <w:sz w:val="28"/>
          <w:szCs w:val="28"/>
          <w:lang w:val="en-US"/>
        </w:rPr>
        <w:t>VI</w:t>
      </w:r>
      <w:r w:rsidRPr="00C27D3B">
        <w:rPr>
          <w:rFonts w:ascii="Times New Roman" w:hAnsi="Times New Roman"/>
          <w:sz w:val="28"/>
          <w:szCs w:val="28"/>
        </w:rPr>
        <w:t>);</w:t>
      </w:r>
    </w:p>
    <w:p xmlns:wp14="http://schemas.microsoft.com/office/word/2010/wordml" w:rsidRPr="00C27D3B" w:rsidR="00B15F63" w:rsidP="00A36BFC" w14:paraId="1C1C4F1D"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w:t>
      </w:r>
      <w:r w:rsidRPr="00C27D3B" w:rsidR="00C27D3B">
        <w:rPr>
          <w:rFonts w:ascii="Times New Roman" w:hAnsi="Times New Roman"/>
          <w:sz w:val="28"/>
          <w:szCs w:val="28"/>
        </w:rPr>
        <w:t xml:space="preserve"> </w:t>
      </w:r>
      <w:r w:rsidRPr="00C27D3B" w:rsidR="00C74979">
        <w:rPr>
          <w:rFonts w:ascii="Times New Roman" w:hAnsi="Times New Roman"/>
          <w:sz w:val="28"/>
          <w:szCs w:val="28"/>
        </w:rPr>
        <w:t xml:space="preserve">кровли </w:t>
      </w:r>
      <w:r w:rsidRPr="00C27D3B" w:rsidR="00C74979">
        <w:rPr>
          <w:rFonts w:ascii="Times New Roman" w:hAnsi="Times New Roman"/>
          <w:sz w:val="28"/>
          <w:szCs w:val="28"/>
        </w:rPr>
        <w:t>артинско</w:t>
      </w:r>
      <w:r w:rsidRPr="00C27D3B">
        <w:rPr>
          <w:rFonts w:ascii="Times New Roman" w:hAnsi="Times New Roman"/>
          <w:sz w:val="28"/>
          <w:szCs w:val="28"/>
        </w:rPr>
        <w:t>-сакмарских отложений нижней перми (отражающий горизонт П</w:t>
      </w:r>
      <w:r w:rsidRPr="00C27D3B">
        <w:rPr>
          <w:rFonts w:ascii="Times New Roman" w:hAnsi="Times New Roman"/>
          <w:sz w:val="28"/>
          <w:szCs w:val="28"/>
          <w:vertAlign w:val="subscript"/>
        </w:rPr>
        <w:t>1</w:t>
      </w:r>
      <w:r w:rsidRPr="00C27D3B">
        <w:rPr>
          <w:rFonts w:ascii="Times New Roman" w:hAnsi="Times New Roman"/>
          <w:sz w:val="28"/>
          <w:szCs w:val="28"/>
        </w:rPr>
        <w:t>);</w:t>
      </w:r>
    </w:p>
    <w:p xmlns:wp14="http://schemas.microsoft.com/office/word/2010/wordml" w:rsidRPr="00C27D3B" w:rsidR="00B15F63" w:rsidP="00A36BFC" w14:paraId="20593ADF" wp14:textId="77777777">
      <w:pPr>
        <w:spacing w:after="0" w:line="240" w:lineRule="auto"/>
        <w:ind w:right="140" w:firstLine="567"/>
        <w:jc w:val="both"/>
        <w:rPr>
          <w:rFonts w:ascii="Times New Roman" w:hAnsi="Times New Roman"/>
          <w:sz w:val="28"/>
          <w:szCs w:val="28"/>
        </w:rPr>
      </w:pPr>
      <w:r w:rsidRPr="00C27D3B">
        <w:rPr>
          <w:rFonts w:ascii="Times New Roman" w:hAnsi="Times New Roman"/>
          <w:sz w:val="28"/>
          <w:szCs w:val="28"/>
        </w:rPr>
        <w:t>- кровли отложений нижнего и среднего карбона (отражающий горизонт П</w:t>
      </w:r>
      <w:r w:rsidRPr="00C27D3B">
        <w:rPr>
          <w:rFonts w:ascii="Times New Roman" w:hAnsi="Times New Roman"/>
          <w:sz w:val="28"/>
          <w:szCs w:val="28"/>
          <w:vertAlign w:val="subscript"/>
        </w:rPr>
        <w:t>2-</w:t>
      </w:r>
      <w:r w:rsidRPr="00D57430">
        <w:rPr>
          <w:rFonts w:ascii="Times New Roman" w:hAnsi="Times New Roman"/>
          <w:sz w:val="28"/>
          <w:szCs w:val="28"/>
        </w:rPr>
        <w:t>с</w:t>
      </w:r>
      <w:r w:rsidRPr="00C27D3B">
        <w:rPr>
          <w:rFonts w:ascii="Times New Roman" w:hAnsi="Times New Roman"/>
          <w:sz w:val="28"/>
          <w:szCs w:val="28"/>
        </w:rPr>
        <w:t>);</w:t>
      </w:r>
    </w:p>
    <w:p xmlns:wp14="http://schemas.microsoft.com/office/word/2010/wordml" w:rsidRPr="00C27D3B" w:rsidR="00B15F63" w:rsidP="00A36BFC" w14:paraId="15925010" wp14:textId="77777777">
      <w:pPr>
        <w:spacing w:after="0" w:line="240" w:lineRule="auto"/>
        <w:ind w:firstLine="567"/>
        <w:rPr>
          <w:rFonts w:ascii="Times New Roman" w:hAnsi="Times New Roman"/>
          <w:sz w:val="28"/>
          <w:szCs w:val="28"/>
        </w:rPr>
      </w:pPr>
      <w:r w:rsidRPr="00C27D3B">
        <w:rPr>
          <w:rFonts w:ascii="Times New Roman" w:hAnsi="Times New Roman"/>
          <w:sz w:val="28"/>
          <w:szCs w:val="28"/>
        </w:rPr>
        <w:t xml:space="preserve">- кровли </w:t>
      </w:r>
      <w:r w:rsidRPr="00C27D3B">
        <w:rPr>
          <w:rFonts w:ascii="Times New Roman" w:hAnsi="Times New Roman"/>
          <w:sz w:val="28"/>
          <w:szCs w:val="28"/>
        </w:rPr>
        <w:t>визейско</w:t>
      </w:r>
      <w:r w:rsidRPr="00C27D3B">
        <w:rPr>
          <w:rFonts w:ascii="Times New Roman" w:hAnsi="Times New Roman"/>
          <w:sz w:val="28"/>
          <w:szCs w:val="28"/>
        </w:rPr>
        <w:t>-серпуховских отложений нижнего карбона (отражающий горизонт П</w:t>
      </w:r>
      <w:r w:rsidRPr="00C27D3B">
        <w:rPr>
          <w:rFonts w:ascii="Times New Roman" w:hAnsi="Times New Roman"/>
          <w:sz w:val="28"/>
          <w:szCs w:val="28"/>
          <w:vertAlign w:val="subscript"/>
        </w:rPr>
        <w:t>2-1</w:t>
      </w:r>
      <w:r w:rsidRPr="00C27D3B">
        <w:rPr>
          <w:rFonts w:ascii="Times New Roman" w:hAnsi="Times New Roman"/>
          <w:sz w:val="28"/>
          <w:szCs w:val="28"/>
        </w:rPr>
        <w:t>);</w:t>
      </w:r>
    </w:p>
    <w:p xmlns:wp14="http://schemas.microsoft.com/office/word/2010/wordml" w:rsidRPr="00C27D3B" w:rsidR="00B15F63" w:rsidP="00A36BFC" w14:paraId="09B6F613"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 кровли башкирских отложений (отражающий горизонт П</w:t>
      </w:r>
      <w:r w:rsidRPr="00C27D3B">
        <w:rPr>
          <w:rFonts w:ascii="Times New Roman" w:hAnsi="Times New Roman"/>
          <w:sz w:val="28"/>
          <w:szCs w:val="28"/>
          <w:vertAlign w:val="subscript"/>
        </w:rPr>
        <w:t>2</w:t>
      </w:r>
      <w:r w:rsidRPr="00C27D3B" w:rsidR="00C74979">
        <w:rPr>
          <w:rFonts w:ascii="Times New Roman" w:hAnsi="Times New Roman"/>
          <w:sz w:val="28"/>
          <w:szCs w:val="28"/>
          <w:vertAlign w:val="superscript"/>
          <w:lang w:val="en-US"/>
        </w:rPr>
        <w:t>D</w:t>
      </w:r>
      <w:r w:rsidRPr="00C27D3B">
        <w:rPr>
          <w:rFonts w:ascii="Times New Roman" w:hAnsi="Times New Roman"/>
          <w:sz w:val="28"/>
          <w:szCs w:val="28"/>
        </w:rPr>
        <w:t>);</w:t>
      </w:r>
    </w:p>
    <w:p xmlns:wp14="http://schemas.microsoft.com/office/word/2010/wordml" w:rsidRPr="00C27D3B" w:rsidR="00B15F63" w:rsidP="00A36BFC" w14:paraId="058097A7"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 подошвы верхнего девона (отражающий горизонт П</w:t>
      </w:r>
      <w:r w:rsidRPr="00C27D3B">
        <w:rPr>
          <w:rFonts w:ascii="Times New Roman" w:hAnsi="Times New Roman"/>
          <w:sz w:val="28"/>
          <w:szCs w:val="28"/>
          <w:vertAlign w:val="subscript"/>
        </w:rPr>
        <w:t>3</w:t>
      </w:r>
      <w:r w:rsidRPr="00C27D3B">
        <w:rPr>
          <w:rFonts w:ascii="Times New Roman" w:hAnsi="Times New Roman"/>
          <w:sz w:val="28"/>
          <w:szCs w:val="28"/>
        </w:rPr>
        <w:t>);</w:t>
      </w:r>
    </w:p>
    <w:p xmlns:wp14="http://schemas.microsoft.com/office/word/2010/wordml" w:rsidRPr="00C27D3B" w:rsidR="00B15F63" w:rsidP="00A36BFC" w14:paraId="1290975A" wp14:textId="77777777">
      <w:pPr>
        <w:spacing w:after="0" w:line="240" w:lineRule="auto"/>
        <w:ind w:firstLine="567"/>
        <w:jc w:val="both"/>
        <w:rPr>
          <w:rFonts w:ascii="Times New Roman" w:hAnsi="Times New Roman"/>
          <w:sz w:val="28"/>
          <w:szCs w:val="28"/>
        </w:rPr>
      </w:pPr>
      <w:r w:rsidRPr="00C27D3B">
        <w:rPr>
          <w:rFonts w:ascii="Times New Roman" w:hAnsi="Times New Roman"/>
          <w:sz w:val="28"/>
          <w:szCs w:val="28"/>
        </w:rPr>
        <w:t xml:space="preserve">- подошвы </w:t>
      </w:r>
      <w:r w:rsidRPr="00C27D3B">
        <w:rPr>
          <w:rFonts w:ascii="Times New Roman" w:hAnsi="Times New Roman"/>
          <w:sz w:val="28"/>
          <w:szCs w:val="28"/>
        </w:rPr>
        <w:t>живетско-фран</w:t>
      </w:r>
      <w:r w:rsidR="00D57430">
        <w:rPr>
          <w:rFonts w:ascii="Times New Roman" w:hAnsi="Times New Roman"/>
          <w:sz w:val="28"/>
          <w:szCs w:val="28"/>
        </w:rPr>
        <w:t>с</w:t>
      </w:r>
      <w:r w:rsidRPr="00C27D3B">
        <w:rPr>
          <w:rFonts w:ascii="Times New Roman" w:hAnsi="Times New Roman"/>
          <w:sz w:val="28"/>
          <w:szCs w:val="28"/>
        </w:rPr>
        <w:t>ких</w:t>
      </w:r>
      <w:r w:rsidRPr="00C27D3B">
        <w:rPr>
          <w:rFonts w:ascii="Times New Roman" w:hAnsi="Times New Roman"/>
          <w:sz w:val="28"/>
          <w:szCs w:val="28"/>
        </w:rPr>
        <w:t xml:space="preserve"> отложений среднего девона (отражающий горизонт П</w:t>
      </w:r>
      <w:r w:rsidRPr="00C27D3B">
        <w:rPr>
          <w:rFonts w:ascii="Times New Roman" w:hAnsi="Times New Roman"/>
          <w:sz w:val="28"/>
          <w:szCs w:val="28"/>
          <w:vertAlign w:val="subscript"/>
        </w:rPr>
        <w:t>3-1</w:t>
      </w:r>
      <w:r w:rsidRPr="00C27D3B">
        <w:rPr>
          <w:rFonts w:ascii="Times New Roman" w:hAnsi="Times New Roman"/>
          <w:sz w:val="28"/>
          <w:szCs w:val="28"/>
        </w:rPr>
        <w:t>).</w:t>
      </w:r>
    </w:p>
    <w:p xmlns:wp14="http://schemas.microsoft.com/office/word/2010/wordml" w:rsidRPr="00B15F63" w:rsidR="00B15F63" w:rsidP="00A36BFC" w14:paraId="2654A63B" wp14:textId="77777777">
      <w:pPr>
        <w:pStyle w:val="ListParagraph"/>
        <w:spacing w:after="0" w:line="240" w:lineRule="auto"/>
        <w:ind w:left="0" w:firstLine="567"/>
        <w:jc w:val="both"/>
        <w:rPr>
          <w:rFonts w:ascii="Times New Roman" w:hAnsi="Times New Roman"/>
          <w:sz w:val="28"/>
          <w:szCs w:val="28"/>
        </w:rPr>
      </w:pPr>
      <w:r w:rsidRPr="00B15F63">
        <w:rPr>
          <w:rFonts w:ascii="Times New Roman" w:hAnsi="Times New Roman"/>
          <w:sz w:val="28"/>
          <w:szCs w:val="28"/>
        </w:rPr>
        <w:t xml:space="preserve">Выделены и детально изучены подсолевые поднятия </w:t>
      </w:r>
      <w:r>
        <w:rPr>
          <w:rFonts w:ascii="Times New Roman" w:hAnsi="Times New Roman"/>
          <w:sz w:val="28"/>
          <w:szCs w:val="28"/>
        </w:rPr>
        <w:t>Кырыкмерген</w:t>
      </w:r>
      <w:r>
        <w:rPr>
          <w:rFonts w:ascii="Times New Roman" w:hAnsi="Times New Roman"/>
          <w:sz w:val="28"/>
          <w:szCs w:val="28"/>
        </w:rPr>
        <w:t xml:space="preserve"> и</w:t>
      </w:r>
      <w:r w:rsidRPr="00103353" w:rsidR="00103353">
        <w:rPr>
          <w:rFonts w:ascii="Times New Roman" w:hAnsi="Times New Roman"/>
          <w:sz w:val="28"/>
          <w:szCs w:val="28"/>
        </w:rPr>
        <w:t xml:space="preserve"> </w:t>
      </w:r>
      <w:r>
        <w:rPr>
          <w:rFonts w:ascii="Times New Roman" w:hAnsi="Times New Roman"/>
          <w:sz w:val="28"/>
          <w:szCs w:val="28"/>
        </w:rPr>
        <w:t>Мунайлы</w:t>
      </w:r>
      <w:r>
        <w:rPr>
          <w:rFonts w:ascii="Times New Roman" w:hAnsi="Times New Roman"/>
          <w:sz w:val="28"/>
          <w:szCs w:val="28"/>
        </w:rPr>
        <w:t xml:space="preserve"> Северный, отнесенные </w:t>
      </w:r>
      <w:r w:rsidRPr="00B15F63">
        <w:rPr>
          <w:rFonts w:ascii="Times New Roman" w:hAnsi="Times New Roman" w:cs="Times New Roman"/>
          <w:spacing w:val="-2"/>
          <w:sz w:val="28"/>
          <w:szCs w:val="28"/>
        </w:rPr>
        <w:t xml:space="preserve">в число первоочередных объектов для постановки разведочного бурения отнести объекты </w:t>
      </w:r>
      <w:r w:rsidRPr="00B15F63" w:rsidR="00C74979">
        <w:rPr>
          <w:rFonts w:ascii="Times New Roman" w:hAnsi="Times New Roman" w:cs="Times New Roman"/>
          <w:spacing w:val="-2"/>
          <w:sz w:val="28"/>
          <w:szCs w:val="28"/>
        </w:rPr>
        <w:t>Мунайлы</w:t>
      </w:r>
      <w:r w:rsidR="00966747">
        <w:rPr>
          <w:rFonts w:ascii="Times New Roman" w:hAnsi="Times New Roman" w:cs="Times New Roman"/>
          <w:spacing w:val="-2"/>
          <w:sz w:val="28"/>
          <w:szCs w:val="28"/>
        </w:rPr>
        <w:t>,</w:t>
      </w:r>
      <w:r w:rsidRPr="00B15F63" w:rsidR="00C74979">
        <w:rPr>
          <w:rFonts w:ascii="Times New Roman" w:hAnsi="Times New Roman" w:cs="Times New Roman"/>
          <w:spacing w:val="-2"/>
          <w:sz w:val="28"/>
          <w:szCs w:val="28"/>
        </w:rPr>
        <w:t xml:space="preserve"> </w:t>
      </w:r>
      <w:r w:rsidRPr="00B15F63" w:rsidR="00C74979">
        <w:rPr>
          <w:rFonts w:ascii="Times New Roman" w:hAnsi="Times New Roman" w:cs="Times New Roman"/>
          <w:spacing w:val="-2"/>
          <w:sz w:val="28"/>
          <w:szCs w:val="28"/>
        </w:rPr>
        <w:t>Кырыкмерген</w:t>
      </w:r>
      <w:r w:rsidRPr="00B15F63" w:rsidR="00C74979">
        <w:rPr>
          <w:rFonts w:ascii="Times New Roman" w:hAnsi="Times New Roman" w:cs="Times New Roman"/>
          <w:spacing w:val="-2"/>
          <w:sz w:val="28"/>
          <w:szCs w:val="28"/>
        </w:rPr>
        <w:t>,</w:t>
      </w:r>
      <w:r w:rsidRPr="00B15F63">
        <w:rPr>
          <w:rFonts w:ascii="Times New Roman" w:hAnsi="Times New Roman" w:cs="Times New Roman"/>
          <w:spacing w:val="-2"/>
          <w:sz w:val="28"/>
          <w:szCs w:val="28"/>
        </w:rPr>
        <w:t xml:space="preserve"> (по горизонту П</w:t>
      </w:r>
      <w:r w:rsidRPr="00B15F63">
        <w:rPr>
          <w:rFonts w:ascii="Times New Roman" w:hAnsi="Times New Roman" w:cs="Times New Roman"/>
          <w:spacing w:val="-2"/>
          <w:sz w:val="28"/>
          <w:szCs w:val="28"/>
          <w:vertAlign w:val="subscript"/>
        </w:rPr>
        <w:t>3</w:t>
      </w:r>
      <w:r w:rsidRPr="00B15F63">
        <w:rPr>
          <w:rFonts w:ascii="Times New Roman" w:hAnsi="Times New Roman" w:cs="Times New Roman"/>
          <w:spacing w:val="-2"/>
          <w:sz w:val="28"/>
          <w:szCs w:val="28"/>
        </w:rPr>
        <w:t>);</w:t>
      </w:r>
      <w:r w:rsidRPr="005964D4" w:rsidR="005964D4">
        <w:rPr>
          <w:rFonts w:ascii="Times New Roman" w:hAnsi="Times New Roman"/>
          <w:sz w:val="28"/>
          <w:szCs w:val="28"/>
        </w:rPr>
        <w:t xml:space="preserve"> </w:t>
      </w:r>
    </w:p>
    <w:p xmlns:wp14="http://schemas.microsoft.com/office/word/2010/wordml" w:rsidRPr="00F06DD2" w:rsidR="00F06DD2" w:rsidP="00A36BFC" w14:paraId="24F0DAB7" wp14:textId="77777777">
      <w:pPr>
        <w:spacing w:after="0" w:line="240" w:lineRule="auto"/>
        <w:ind w:firstLine="567"/>
        <w:jc w:val="both"/>
        <w:rPr>
          <w:rFonts w:ascii="Times New Roman" w:hAnsi="Times New Roman" w:eastAsia="Calibri"/>
          <w:spacing w:val="-4"/>
          <w:sz w:val="28"/>
          <w:szCs w:val="28"/>
        </w:rPr>
      </w:pPr>
      <w:r w:rsidRPr="00133F98">
        <w:rPr>
          <w:rFonts w:ascii="Times New Roman" w:hAnsi="Times New Roman" w:eastAsia="Calibri"/>
          <w:sz w:val="28"/>
          <w:szCs w:val="28"/>
          <w:lang w:eastAsia="en-US"/>
        </w:rPr>
        <w:t>5</w:t>
      </w:r>
      <w:r w:rsidRPr="005F2508">
        <w:rPr>
          <w:rFonts w:ascii="Times New Roman" w:hAnsi="Times New Roman" w:eastAsia="Calibri"/>
          <w:sz w:val="28"/>
          <w:szCs w:val="28"/>
          <w:lang w:eastAsia="en-US"/>
        </w:rPr>
        <w:t>.</w:t>
      </w:r>
      <w:r w:rsidR="00DF092A">
        <w:rPr>
          <w:rFonts w:ascii="Times New Roman" w:hAnsi="Times New Roman" w:eastAsia="Calibri"/>
          <w:sz w:val="28"/>
          <w:szCs w:val="28"/>
          <w:lang w:val="kk-KZ" w:eastAsia="en-US"/>
        </w:rPr>
        <w:t xml:space="preserve"> </w:t>
      </w:r>
      <w:r w:rsidRPr="00F06DD2">
        <w:rPr>
          <w:rFonts w:ascii="Times New Roman" w:hAnsi="Times New Roman"/>
          <w:spacing w:val="-4"/>
          <w:sz w:val="28"/>
          <w:szCs w:val="28"/>
        </w:rPr>
        <w:t xml:space="preserve">Вскрытые бурением девонские отложения и новые сейсмические данные позволяют выделить </w:t>
      </w:r>
      <w:r w:rsidRPr="00F06DD2">
        <w:rPr>
          <w:rFonts w:ascii="Times New Roman" w:hAnsi="Times New Roman"/>
          <w:spacing w:val="-4"/>
          <w:sz w:val="28"/>
          <w:szCs w:val="28"/>
        </w:rPr>
        <w:t>перспективные карбонатные структуры</w:t>
      </w:r>
      <w:r w:rsidRPr="00F06DD2">
        <w:rPr>
          <w:rFonts w:ascii="Times New Roman" w:hAnsi="Times New Roman"/>
          <w:spacing w:val="-4"/>
          <w:sz w:val="28"/>
          <w:szCs w:val="28"/>
        </w:rPr>
        <w:t xml:space="preserve"> </w:t>
      </w:r>
      <w:r w:rsidRPr="00F06DD2">
        <w:rPr>
          <w:rFonts w:ascii="Times New Roman" w:hAnsi="Times New Roman" w:eastAsia="TimesNewRomanPSMT"/>
          <w:sz w:val="28"/>
          <w:szCs w:val="28"/>
        </w:rPr>
        <w:t>контролирующие региональную и локальную</w:t>
      </w:r>
      <w:r w:rsidRPr="00F06DD2">
        <w:rPr>
          <w:rFonts w:ascii="Times New Roman" w:hAnsi="Times New Roman"/>
          <w:sz w:val="28"/>
          <w:szCs w:val="28"/>
        </w:rPr>
        <w:t xml:space="preserve"> </w:t>
      </w:r>
      <w:r w:rsidRPr="00F06DD2">
        <w:rPr>
          <w:rFonts w:ascii="Times New Roman" w:hAnsi="Times New Roman" w:eastAsia="TimesNewRomanPSMT"/>
          <w:sz w:val="28"/>
          <w:szCs w:val="28"/>
        </w:rPr>
        <w:t xml:space="preserve">нефтегазоносность </w:t>
      </w:r>
      <w:r w:rsidRPr="00F06DD2">
        <w:rPr>
          <w:rFonts w:ascii="Times New Roman" w:hAnsi="Times New Roman"/>
          <w:spacing w:val="-4"/>
          <w:sz w:val="28"/>
          <w:szCs w:val="28"/>
        </w:rPr>
        <w:t>на глубинах до 8</w:t>
      </w:r>
      <w:r w:rsidR="00DF092A">
        <w:rPr>
          <w:rFonts w:ascii="Times New Roman" w:hAnsi="Times New Roman"/>
          <w:spacing w:val="-4"/>
          <w:sz w:val="28"/>
          <w:szCs w:val="28"/>
          <w:lang w:val="kk-KZ"/>
        </w:rPr>
        <w:t xml:space="preserve"> </w:t>
      </w:r>
      <w:r w:rsidRPr="00F06DD2">
        <w:rPr>
          <w:rFonts w:ascii="Times New Roman" w:hAnsi="Times New Roman"/>
          <w:spacing w:val="-4"/>
          <w:sz w:val="28"/>
          <w:szCs w:val="28"/>
        </w:rPr>
        <w:t>км.</w:t>
      </w:r>
      <w:r w:rsidRPr="00F06DD2">
        <w:rPr>
          <w:rFonts w:ascii="Times New Roman" w:hAnsi="Times New Roman"/>
          <w:sz w:val="28"/>
          <w:szCs w:val="28"/>
        </w:rPr>
        <w:t xml:space="preserve"> </w:t>
      </w:r>
    </w:p>
    <w:p xmlns:wp14="http://schemas.microsoft.com/office/word/2010/wordml" w:rsidRPr="00064C0F" w:rsidR="00F06DD2" w:rsidP="00A36BFC" w14:paraId="567EE02C" wp14:textId="77777777">
      <w:pPr>
        <w:tabs>
          <w:tab w:val="left" w:pos="851"/>
          <w:tab w:val="left" w:pos="1276"/>
        </w:tabs>
        <w:spacing w:after="0" w:line="240" w:lineRule="auto"/>
        <w:ind w:firstLine="567"/>
        <w:jc w:val="both"/>
        <w:rPr>
          <w:rFonts w:ascii="Times New Roman" w:hAnsi="Times New Roman"/>
          <w:sz w:val="28"/>
          <w:szCs w:val="28"/>
        </w:rPr>
      </w:pPr>
      <w:r w:rsidRPr="00133F98">
        <w:rPr>
          <w:rFonts w:ascii="Times New Roman" w:hAnsi="Times New Roman"/>
          <w:sz w:val="28"/>
          <w:szCs w:val="28"/>
        </w:rPr>
        <w:t>6</w:t>
      </w:r>
      <w:r w:rsidR="00064C0F">
        <w:rPr>
          <w:rFonts w:ascii="Times New Roman" w:hAnsi="Times New Roman"/>
          <w:sz w:val="28"/>
          <w:szCs w:val="28"/>
        </w:rPr>
        <w:t>.</w:t>
      </w:r>
      <w:r w:rsidR="00DF092A">
        <w:rPr>
          <w:rFonts w:ascii="Times New Roman" w:hAnsi="Times New Roman"/>
          <w:sz w:val="28"/>
          <w:szCs w:val="28"/>
          <w:lang w:val="kk-KZ"/>
        </w:rPr>
        <w:t xml:space="preserve"> </w:t>
      </w:r>
      <w:r w:rsidRPr="00064C0F">
        <w:rPr>
          <w:rFonts w:ascii="Times New Roman" w:hAnsi="Times New Roman"/>
          <w:sz w:val="28"/>
          <w:szCs w:val="28"/>
        </w:rPr>
        <w:t>Анализ результатов интерпретации сейсмических данных последних лет в комплексе с результатами бурения по югу Прикаспия позволили сделать следующие выводы.</w:t>
      </w:r>
    </w:p>
    <w:p xmlns:wp14="http://schemas.microsoft.com/office/word/2010/wordml" w:rsidRPr="00506B45" w:rsidR="00F06DD2" w:rsidP="00A36BFC" w14:paraId="63EAC623" wp14:textId="77777777">
      <w:pPr>
        <w:pStyle w:val="ListParagraph"/>
        <w:tabs>
          <w:tab w:val="left" w:pos="851"/>
          <w:tab w:val="left" w:pos="993"/>
          <w:tab w:val="left" w:pos="1276"/>
        </w:tabs>
        <w:spacing w:after="0" w:line="240" w:lineRule="auto"/>
        <w:ind w:left="0" w:firstLine="567"/>
        <w:jc w:val="both"/>
        <w:rPr>
          <w:rFonts w:ascii="Times New Roman" w:hAnsi="Times New Roman" w:cs="Times New Roman"/>
          <w:sz w:val="28"/>
          <w:szCs w:val="28"/>
        </w:rPr>
      </w:pPr>
      <w:r w:rsidRPr="00A25805">
        <w:rPr>
          <w:rFonts w:ascii="Times New Roman" w:hAnsi="Times New Roman" w:cs="Times New Roman"/>
          <w:sz w:val="28"/>
          <w:szCs w:val="28"/>
        </w:rPr>
        <w:t xml:space="preserve">На сегодняшний день наблюдается недостаточная проработка </w:t>
      </w:r>
      <w:r w:rsidRPr="00506B45">
        <w:rPr>
          <w:rFonts w:ascii="Times New Roman" w:hAnsi="Times New Roman" w:cs="Times New Roman"/>
          <w:sz w:val="28"/>
          <w:szCs w:val="28"/>
        </w:rPr>
        <w:t>региональной геолого-геофизической информации при проведении исследований по отдельным участкам и территориям.</w:t>
      </w:r>
    </w:p>
    <w:p xmlns:wp14="http://schemas.microsoft.com/office/word/2010/wordml" w:rsidRPr="00F06DD2" w:rsidR="00F06DD2" w:rsidP="00A36BFC" w14:paraId="66D28D51" wp14:textId="77777777">
      <w:pPr>
        <w:pStyle w:val="ListParagraph"/>
        <w:tabs>
          <w:tab w:val="left" w:pos="851"/>
          <w:tab w:val="left" w:pos="993"/>
          <w:tab w:val="left" w:pos="1276"/>
        </w:tabs>
        <w:spacing w:after="0" w:line="240" w:lineRule="auto"/>
        <w:ind w:left="0" w:firstLine="567"/>
        <w:jc w:val="both"/>
        <w:rPr>
          <w:rFonts w:ascii="Times New Roman" w:hAnsi="Times New Roman" w:cs="Times New Roman"/>
          <w:sz w:val="28"/>
          <w:szCs w:val="28"/>
        </w:rPr>
      </w:pPr>
      <w:r w:rsidRPr="00506B45">
        <w:rPr>
          <w:rFonts w:ascii="Times New Roman" w:hAnsi="Times New Roman" w:cs="Times New Roman"/>
          <w:sz w:val="28"/>
          <w:szCs w:val="28"/>
        </w:rPr>
        <w:t>-</w:t>
      </w:r>
      <w:r w:rsidRPr="00506B45" w:rsidR="00DF092A">
        <w:rPr>
          <w:rFonts w:ascii="Times New Roman" w:hAnsi="Times New Roman" w:cs="Times New Roman"/>
          <w:sz w:val="28"/>
          <w:szCs w:val="28"/>
          <w:lang w:val="kk-KZ"/>
        </w:rPr>
        <w:t xml:space="preserve"> </w:t>
      </w:r>
      <w:r w:rsidRPr="00506B45">
        <w:rPr>
          <w:rFonts w:ascii="Times New Roman" w:hAnsi="Times New Roman" w:cs="Times New Roman"/>
          <w:sz w:val="28"/>
          <w:szCs w:val="28"/>
        </w:rPr>
        <w:t>Выполненный анализ не позволяет рекомендовать большую часть выявленных структур к дальнейшему геолого-геофизическому изучению, во всяком случае, до получения первичных материалов и выполнения хотя бы отдельных элементов сейсмической интерпретации для экспертной оценки представленных данных.</w:t>
      </w:r>
    </w:p>
    <w:p xmlns:wp14="http://schemas.microsoft.com/office/word/2010/wordml" w:rsidR="008572D3" w:rsidP="00A36BFC" w14:paraId="1A443AB0" wp14:textId="77777777">
      <w:pPr>
        <w:pStyle w:val="ListParagraph"/>
        <w:tabs>
          <w:tab w:val="left" w:pos="851"/>
          <w:tab w:val="left" w:pos="993"/>
          <w:tab w:val="left" w:pos="1276"/>
        </w:tabs>
        <w:spacing w:after="0" w:line="240" w:lineRule="auto"/>
        <w:ind w:left="0" w:firstLine="567"/>
        <w:jc w:val="both"/>
        <w:rPr>
          <w:rFonts w:ascii="Times New Roman" w:hAnsi="Times New Roman" w:cs="Times New Roman"/>
          <w:sz w:val="28"/>
          <w:szCs w:val="28"/>
        </w:rPr>
      </w:pPr>
      <w:r w:rsidRPr="00F06DD2">
        <w:rPr>
          <w:rFonts w:ascii="Times New Roman" w:hAnsi="Times New Roman" w:cs="Times New Roman"/>
          <w:sz w:val="28"/>
          <w:szCs w:val="28"/>
        </w:rPr>
        <w:t>-</w:t>
      </w:r>
      <w:r w:rsidR="00DF092A">
        <w:rPr>
          <w:rFonts w:ascii="Times New Roman" w:hAnsi="Times New Roman" w:cs="Times New Roman"/>
          <w:sz w:val="28"/>
          <w:szCs w:val="28"/>
          <w:lang w:val="kk-KZ"/>
        </w:rPr>
        <w:t xml:space="preserve"> </w:t>
      </w:r>
      <w:r w:rsidRPr="00F06DD2">
        <w:rPr>
          <w:rFonts w:ascii="Times New Roman" w:hAnsi="Times New Roman" w:cs="Times New Roman"/>
          <w:sz w:val="28"/>
          <w:szCs w:val="28"/>
        </w:rPr>
        <w:t xml:space="preserve">Полученные результаты выполненных работ свидетельствуют о выделении в палеозойском разрезе достаточно большого количества перспективных объектов, в пределах которых предлагается осуществить глубокое поисковое бурение. </w:t>
      </w:r>
    </w:p>
    <w:p xmlns:wp14="http://schemas.microsoft.com/office/word/2010/wordml" w:rsidR="00B15F63" w:rsidP="00A36BFC" w14:paraId="19D2108F" wp14:textId="77777777">
      <w:pPr>
        <w:spacing w:after="0" w:line="240" w:lineRule="auto"/>
        <w:ind w:firstLine="567"/>
        <w:jc w:val="both"/>
        <w:rPr>
          <w:rFonts w:ascii="Times New Roman" w:hAnsi="Times New Roman" w:eastAsia="Calibri"/>
          <w:sz w:val="28"/>
          <w:szCs w:val="28"/>
          <w:lang w:eastAsia="en-US"/>
        </w:rPr>
      </w:pPr>
      <w:r w:rsidRPr="00F06DD2">
        <w:rPr>
          <w:rFonts w:ascii="Times New Roman" w:hAnsi="Times New Roman"/>
          <w:sz w:val="28"/>
          <w:szCs w:val="28"/>
        </w:rPr>
        <w:t>-</w:t>
      </w:r>
      <w:r w:rsidR="00DF092A">
        <w:rPr>
          <w:rFonts w:ascii="Times New Roman" w:hAnsi="Times New Roman"/>
          <w:sz w:val="28"/>
          <w:szCs w:val="28"/>
          <w:lang w:val="kk-KZ"/>
        </w:rPr>
        <w:t xml:space="preserve"> </w:t>
      </w:r>
      <w:r w:rsidRPr="005F2508">
        <w:rPr>
          <w:rFonts w:ascii="Times New Roman" w:hAnsi="Times New Roman" w:eastAsia="Calibri"/>
          <w:sz w:val="28"/>
          <w:szCs w:val="28"/>
          <w:lang w:eastAsia="en-US"/>
        </w:rPr>
        <w:t xml:space="preserve">До настоящего времени среди отечественных геологов нет единого мнения о перспективах Приморской карбонатной платформы, планомерное изучение которой было остановлено в 80-х годах прошлого столетия. Рекомендуемое бурение должно ответить на вопрос о природе открытых здесь залежей нефти и газа, их размерах и ресурсах. Более того, в свете имеющихся на сегодняшний день технологий бурения возможно геологическое изучение глубоко </w:t>
      </w:r>
      <w:r w:rsidRPr="005F2508">
        <w:rPr>
          <w:rFonts w:ascii="Times New Roman" w:hAnsi="Times New Roman" w:eastAsia="Calibri"/>
          <w:sz w:val="28"/>
          <w:szCs w:val="28"/>
          <w:lang w:eastAsia="en-US"/>
        </w:rPr>
        <w:t>залегающего горизонта П</w:t>
      </w:r>
      <w:r w:rsidRPr="003A083D">
        <w:rPr>
          <w:rFonts w:ascii="Times New Roman" w:hAnsi="Times New Roman" w:eastAsia="Calibri"/>
          <w:sz w:val="28"/>
          <w:szCs w:val="28"/>
          <w:vertAlign w:val="subscript"/>
          <w:lang w:eastAsia="en-US"/>
        </w:rPr>
        <w:t>3</w:t>
      </w:r>
      <w:r w:rsidRPr="005F2508">
        <w:rPr>
          <w:rFonts w:ascii="Times New Roman" w:hAnsi="Times New Roman" w:eastAsia="Calibri"/>
          <w:sz w:val="28"/>
          <w:szCs w:val="28"/>
          <w:lang w:eastAsia="en-US"/>
        </w:rPr>
        <w:t xml:space="preserve">, имеющего ключевое значение для понимания сложных процессов образования и формирования Прикаспийской впадины. </w:t>
      </w:r>
    </w:p>
    <w:p xmlns:wp14="http://schemas.microsoft.com/office/word/2010/wordml" w:rsidR="00966747" w:rsidP="00A36BFC" w14:paraId="64CEB8F9" wp14:textId="77777777">
      <w:pPr>
        <w:spacing w:after="0" w:line="240" w:lineRule="auto"/>
        <w:ind w:firstLine="567"/>
        <w:jc w:val="both"/>
      </w:pPr>
      <w:r>
        <w:rPr>
          <w:rFonts w:ascii="Times New Roman" w:hAnsi="Times New Roman" w:eastAsia="Calibri"/>
          <w:sz w:val="28"/>
          <w:szCs w:val="28"/>
          <w:lang w:eastAsia="en-US"/>
        </w:rPr>
        <w:t>-</w:t>
      </w:r>
      <w:r w:rsidRPr="00F06DD2" w:rsidR="00F06DD2">
        <w:rPr>
          <w:rFonts w:ascii="Times New Roman" w:hAnsi="Times New Roman"/>
          <w:sz w:val="28"/>
          <w:szCs w:val="28"/>
        </w:rPr>
        <w:t>Рекомендуется продолжение начатых исследований с целью, как пополнения созданной базы данных, так и дальнейшего критического анализа и интерпретации первичных данных.</w:t>
      </w:r>
      <w:r w:rsidRPr="00966747">
        <w:t xml:space="preserve"> </w:t>
      </w:r>
    </w:p>
    <w:p xmlns:wp14="http://schemas.microsoft.com/office/word/2010/wordml" w:rsidR="00EC78FC" w:rsidP="00A36BFC" w14:paraId="6A2BC471" wp14:textId="77777777">
      <w:pPr>
        <w:spacing w:after="0" w:line="240" w:lineRule="auto"/>
        <w:ind w:firstLine="567"/>
        <w:rPr>
          <w:rFonts w:ascii="Times New Roman" w:hAnsi="Times New Roman"/>
          <w:b/>
          <w:sz w:val="28"/>
          <w:szCs w:val="28"/>
        </w:rPr>
      </w:pPr>
      <w:r>
        <w:rPr>
          <w:rFonts w:ascii="Times New Roman" w:hAnsi="Times New Roman"/>
          <w:b/>
          <w:sz w:val="28"/>
          <w:szCs w:val="28"/>
        </w:rPr>
        <w:br w:type="page"/>
      </w:r>
    </w:p>
    <w:p xmlns:wp14="http://schemas.microsoft.com/office/word/2010/wordml" w:rsidR="00FA08C7" w:rsidP="00654FDC" w14:paraId="58A50F17" wp14:textId="77777777">
      <w:pPr>
        <w:pStyle w:val="ListParagraph"/>
        <w:shd w:val="clear" w:color="auto" w:fill="FFFFFF"/>
        <w:ind w:left="0" w:firstLine="0"/>
        <w:jc w:val="center"/>
        <w:rPr>
          <w:rFonts w:ascii="Times New Roman" w:hAnsi="Times New Roman"/>
          <w:b/>
          <w:sz w:val="28"/>
          <w:szCs w:val="28"/>
        </w:rPr>
      </w:pPr>
      <w:r>
        <w:rPr>
          <w:rFonts w:ascii="Times New Roman" w:hAnsi="Times New Roman"/>
          <w:b/>
          <w:sz w:val="28"/>
          <w:szCs w:val="28"/>
        </w:rPr>
        <w:t>СПИСОК ИСПОЛЬЗОВАННЫХ ИСТОЧНИКОВ</w:t>
      </w:r>
    </w:p>
    <w:p xmlns:wp14="http://schemas.microsoft.com/office/word/2010/wordml" w:rsidRPr="00223AC6" w:rsidR="00654FDC" w:rsidP="00654FDC" w14:paraId="4DCC6F47" wp14:textId="77777777">
      <w:pPr>
        <w:pStyle w:val="ListParagraph"/>
        <w:shd w:val="clear" w:color="auto" w:fill="FFFFFF"/>
        <w:ind w:left="1429" w:firstLine="0"/>
        <w:jc w:val="both"/>
        <w:rPr>
          <w:rFonts w:ascii="Times New Roman" w:hAnsi="Times New Roman" w:cs="Times New Roman"/>
          <w:b/>
          <w:sz w:val="28"/>
          <w:szCs w:val="28"/>
        </w:rPr>
      </w:pPr>
    </w:p>
    <w:p xmlns:wp14="http://schemas.microsoft.com/office/word/2010/wordml" w:rsidRPr="00223AC6" w:rsidR="00654FDC" w14:paraId="7F63CC6B" wp14:textId="77777777">
      <w:pPr>
        <w:pStyle w:val="ListParagraph"/>
        <w:numPr>
          <w:ilvl w:val="0"/>
          <w:numId w:val="11"/>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Справочник: Месторождений нефти и газа Казахстана. –Алматы, 2005. -326</w:t>
      </w:r>
      <w:r w:rsidRPr="00223AC6">
        <w:rPr>
          <w:rFonts w:ascii="Times New Roman" w:hAnsi="Times New Roman" w:cs="Times New Roman"/>
          <w:sz w:val="28"/>
          <w:szCs w:val="28"/>
          <w:lang w:val="kk-KZ"/>
        </w:rPr>
        <w:t xml:space="preserve"> </w:t>
      </w:r>
      <w:r w:rsidRPr="00223AC6">
        <w:rPr>
          <w:rFonts w:ascii="Times New Roman" w:hAnsi="Times New Roman" w:cs="Times New Roman"/>
          <w:sz w:val="28"/>
          <w:szCs w:val="28"/>
        </w:rPr>
        <w:t>с.</w:t>
      </w:r>
    </w:p>
    <w:p xmlns:wp14="http://schemas.microsoft.com/office/word/2010/wordml" w:rsidRPr="00223AC6" w:rsidR="00654FDC" w14:paraId="27B7712C" wp14:textId="77777777">
      <w:pPr>
        <w:pStyle w:val="ListParagraph"/>
        <w:numPr>
          <w:ilvl w:val="0"/>
          <w:numId w:val="11"/>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Нефтяная энциклопедия Казахстана. / под редакцией </w:t>
      </w:r>
      <w:r w:rsidRPr="00223AC6">
        <w:rPr>
          <w:rFonts w:ascii="Times New Roman" w:hAnsi="Times New Roman" w:cs="Times New Roman"/>
          <w:sz w:val="28"/>
          <w:szCs w:val="28"/>
        </w:rPr>
        <w:t>Н.Э.Марабаева</w:t>
      </w:r>
      <w:r w:rsidRPr="00223AC6">
        <w:rPr>
          <w:rFonts w:ascii="Times New Roman" w:hAnsi="Times New Roman" w:cs="Times New Roman"/>
          <w:sz w:val="28"/>
          <w:szCs w:val="28"/>
        </w:rPr>
        <w:t xml:space="preserve"> – Алматы: Общественный фонд «</w:t>
      </w:r>
      <w:r w:rsidRPr="00223AC6">
        <w:rPr>
          <w:rFonts w:ascii="Times New Roman" w:hAnsi="Times New Roman" w:cs="Times New Roman"/>
          <w:sz w:val="28"/>
          <w:szCs w:val="28"/>
        </w:rPr>
        <w:t>Мунайшы</w:t>
      </w:r>
      <w:r w:rsidRPr="00223AC6">
        <w:rPr>
          <w:rFonts w:ascii="Times New Roman" w:hAnsi="Times New Roman" w:cs="Times New Roman"/>
          <w:sz w:val="28"/>
          <w:szCs w:val="28"/>
        </w:rPr>
        <w:t>», 2005. -т.1. - 610 с.</w:t>
      </w:r>
    </w:p>
    <w:p xmlns:wp14="http://schemas.microsoft.com/office/word/2010/wordml" w:rsidRPr="00223AC6" w:rsidR="00654FDC" w14:paraId="6AEEE4A4" wp14:textId="77777777">
      <w:pPr>
        <w:pStyle w:val="ListParagraph"/>
        <w:numPr>
          <w:ilvl w:val="0"/>
          <w:numId w:val="11"/>
        </w:numPr>
        <w:tabs>
          <w:tab w:val="left" w:pos="567"/>
          <w:tab w:val="left" w:pos="709"/>
          <w:tab w:val="left" w:pos="851"/>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Сейсморазведочным работам в Казахстане-60лет». Алматы 2009г. -177с</w:t>
      </w:r>
      <w:r w:rsidRPr="00223AC6">
        <w:rPr>
          <w:rFonts w:ascii="Times New Roman" w:hAnsi="Times New Roman" w:cs="Times New Roman"/>
          <w:sz w:val="28"/>
          <w:szCs w:val="28"/>
          <w:shd w:val="clear" w:color="auto" w:fill="F8F9FA"/>
        </w:rPr>
        <w:t>.</w:t>
      </w:r>
    </w:p>
    <w:p xmlns:wp14="http://schemas.microsoft.com/office/word/2010/wordml" w:rsidRPr="00223AC6" w:rsidR="00654FDC" w14:paraId="1B4FB970" wp14:textId="77777777">
      <w:pPr>
        <w:pStyle w:val="ListParagraph"/>
        <w:numPr>
          <w:ilvl w:val="0"/>
          <w:numId w:val="11"/>
        </w:numPr>
        <w:tabs>
          <w:tab w:val="left" w:pos="567"/>
          <w:tab w:val="left" w:pos="709"/>
          <w:tab w:val="left" w:pos="851"/>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Хасанов Д.Х., </w:t>
      </w:r>
      <w:r w:rsidRPr="00223AC6">
        <w:rPr>
          <w:rFonts w:ascii="Times New Roman" w:hAnsi="Times New Roman" w:cs="Times New Roman"/>
          <w:sz w:val="28"/>
          <w:szCs w:val="28"/>
        </w:rPr>
        <w:t>Мырзагалиев</w:t>
      </w:r>
      <w:r w:rsidRPr="00223AC6">
        <w:rPr>
          <w:rFonts w:ascii="Times New Roman" w:hAnsi="Times New Roman" w:cs="Times New Roman"/>
          <w:sz w:val="28"/>
          <w:szCs w:val="28"/>
        </w:rPr>
        <w:t xml:space="preserve"> Д.М., </w:t>
      </w:r>
      <w:r w:rsidRPr="00223AC6">
        <w:rPr>
          <w:rFonts w:ascii="Times New Roman" w:hAnsi="Times New Roman" w:cs="Times New Roman"/>
          <w:sz w:val="28"/>
          <w:szCs w:val="28"/>
        </w:rPr>
        <w:t>Амиржанов</w:t>
      </w:r>
      <w:r w:rsidRPr="00223AC6">
        <w:rPr>
          <w:rFonts w:ascii="Times New Roman" w:hAnsi="Times New Roman" w:cs="Times New Roman"/>
          <w:sz w:val="28"/>
          <w:szCs w:val="28"/>
        </w:rPr>
        <w:t xml:space="preserve"> А. «</w:t>
      </w:r>
      <w:r w:rsidRPr="00223AC6">
        <w:rPr>
          <w:rFonts w:ascii="Times New Roman" w:hAnsi="Times New Roman" w:cs="Times New Roman"/>
          <w:sz w:val="28"/>
          <w:szCs w:val="28"/>
        </w:rPr>
        <w:t>Казакстан</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мунай</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геофизикасы</w:t>
      </w:r>
      <w:r w:rsidRPr="00223AC6">
        <w:rPr>
          <w:rFonts w:ascii="Times New Roman" w:hAnsi="Times New Roman" w:cs="Times New Roman"/>
          <w:sz w:val="28"/>
          <w:szCs w:val="28"/>
        </w:rPr>
        <w:t>». - 2002. -154 c.</w:t>
      </w:r>
    </w:p>
    <w:p xmlns:wp14="http://schemas.microsoft.com/office/word/2010/wordml" w:rsidRPr="00223AC6" w:rsidR="00654FDC" w14:paraId="7A1F156E" wp14:textId="77777777">
      <w:pPr>
        <w:pStyle w:val="ListParagraph"/>
        <w:numPr>
          <w:ilvl w:val="0"/>
          <w:numId w:val="11"/>
        </w:numPr>
        <w:shd w:val="clear" w:color="auto" w:fill="FFFFFF"/>
        <w:tabs>
          <w:tab w:val="left" w:pos="710"/>
          <w:tab w:val="left" w:pos="851"/>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Нефтяная энциклопедия Казахстана. / под редакцией </w:t>
      </w:r>
      <w:r w:rsidRPr="00223AC6">
        <w:rPr>
          <w:rFonts w:ascii="Times New Roman" w:hAnsi="Times New Roman" w:cs="Times New Roman"/>
          <w:sz w:val="28"/>
          <w:szCs w:val="28"/>
        </w:rPr>
        <w:t>Н.Э.Марабаева</w:t>
      </w:r>
      <w:r w:rsidRPr="00223AC6">
        <w:rPr>
          <w:rFonts w:ascii="Times New Roman" w:hAnsi="Times New Roman" w:cs="Times New Roman"/>
          <w:sz w:val="28"/>
          <w:szCs w:val="28"/>
        </w:rPr>
        <w:t xml:space="preserve"> – Алматы: Общественный фонд «</w:t>
      </w:r>
      <w:r w:rsidRPr="00223AC6">
        <w:rPr>
          <w:rFonts w:ascii="Times New Roman" w:hAnsi="Times New Roman" w:cs="Times New Roman"/>
          <w:sz w:val="28"/>
          <w:szCs w:val="28"/>
        </w:rPr>
        <w:t>Мунайшы</w:t>
      </w:r>
      <w:r w:rsidRPr="00223AC6">
        <w:rPr>
          <w:rFonts w:ascii="Times New Roman" w:hAnsi="Times New Roman" w:cs="Times New Roman"/>
          <w:sz w:val="28"/>
          <w:szCs w:val="28"/>
        </w:rPr>
        <w:t>», 2005. -т.2. - 964 с.</w:t>
      </w:r>
    </w:p>
    <w:p xmlns:wp14="http://schemas.microsoft.com/office/word/2010/wordml" w:rsidRPr="00223AC6" w:rsidR="00654FDC" w14:paraId="351AA212" wp14:textId="77777777">
      <w:pPr>
        <w:pStyle w:val="NormalWeb"/>
        <w:numPr>
          <w:ilvl w:val="0"/>
          <w:numId w:val="11"/>
        </w:numPr>
        <w:tabs>
          <w:tab w:val="left" w:pos="851"/>
        </w:tabs>
        <w:ind w:left="0" w:firstLine="567"/>
        <w:jc w:val="both"/>
        <w:rPr>
          <w:sz w:val="28"/>
          <w:szCs w:val="28"/>
        </w:rPr>
      </w:pPr>
      <w:r w:rsidRPr="00223AC6">
        <w:rPr>
          <w:sz w:val="28"/>
          <w:szCs w:val="28"/>
          <w:shd w:val="clear" w:color="auto" w:fill="FFFFFF"/>
        </w:rPr>
        <w:t>Сагингалиев</w:t>
      </w:r>
      <w:r w:rsidRPr="00223AC6">
        <w:rPr>
          <w:sz w:val="28"/>
          <w:szCs w:val="28"/>
          <w:shd w:val="clear" w:color="auto" w:fill="FFFFFF"/>
        </w:rPr>
        <w:t xml:space="preserve"> А.Б. Перспективы поисков скоплений нефти и газа в подсолевых палеозойских отложениях Южной Эмбы: диссертация кандидата геолого-минералогических наук. Москва, 1984. - 143 c.</w:t>
      </w:r>
    </w:p>
    <w:p xmlns:wp14="http://schemas.microsoft.com/office/word/2010/wordml" w:rsidRPr="00223AC6" w:rsidR="00654FDC" w:rsidP="00A36BFC" w14:paraId="01EF492E" wp14:textId="77777777">
      <w:pPr>
        <w:tabs>
          <w:tab w:val="left" w:pos="851"/>
        </w:tabs>
        <w:spacing w:after="0" w:line="240" w:lineRule="auto"/>
        <w:ind w:firstLine="567"/>
        <w:jc w:val="both"/>
        <w:rPr>
          <w:rFonts w:ascii="Times New Roman" w:hAnsi="Times New Roman"/>
          <w:sz w:val="28"/>
          <w:szCs w:val="28"/>
        </w:rPr>
      </w:pPr>
      <w:r w:rsidRPr="00223AC6">
        <w:rPr>
          <w:rFonts w:ascii="Times New Roman" w:hAnsi="Times New Roman"/>
          <w:sz w:val="28"/>
          <w:szCs w:val="28"/>
        </w:rPr>
        <w:t>7</w:t>
      </w:r>
      <w:r w:rsidRPr="00223AC6">
        <w:rPr>
          <w:rFonts w:ascii="Times New Roman" w:hAnsi="Times New Roman"/>
          <w:sz w:val="28"/>
          <w:szCs w:val="28"/>
        </w:rPr>
        <w:t xml:space="preserve"> Гета С.П., Жемчужников В.Г., Нугманов Я.Д., </w:t>
      </w:r>
      <w:r w:rsidRPr="00223AC6">
        <w:rPr>
          <w:rFonts w:ascii="Times New Roman" w:hAnsi="Times New Roman"/>
          <w:sz w:val="28"/>
          <w:szCs w:val="28"/>
        </w:rPr>
        <w:t>Уваков</w:t>
      </w:r>
      <w:r w:rsidRPr="00223AC6">
        <w:rPr>
          <w:rFonts w:ascii="Times New Roman" w:hAnsi="Times New Roman"/>
          <w:sz w:val="28"/>
          <w:szCs w:val="28"/>
        </w:rPr>
        <w:t xml:space="preserve"> К.А.</w:t>
      </w:r>
      <w:r w:rsidRPr="00223AC6">
        <w:rPr>
          <w:rFonts w:ascii="Times New Roman" w:hAnsi="Times New Roman"/>
          <w:b/>
          <w:sz w:val="28"/>
          <w:szCs w:val="28"/>
        </w:rPr>
        <w:t xml:space="preserve"> </w:t>
      </w:r>
      <w:r w:rsidRPr="00223AC6">
        <w:rPr>
          <w:rFonts w:ascii="Times New Roman" w:hAnsi="Times New Roman"/>
          <w:sz w:val="28"/>
          <w:szCs w:val="28"/>
        </w:rPr>
        <w:t xml:space="preserve">Геологоразведка северного склона Астраханско-Актюбинской системы поднятий на Атырауском блоке. Тр. ОНГК, </w:t>
      </w:r>
      <w:r w:rsidRPr="00223AC6">
        <w:rPr>
          <w:rFonts w:ascii="Times New Roman" w:hAnsi="Times New Roman"/>
          <w:sz w:val="28"/>
          <w:szCs w:val="28"/>
        </w:rPr>
        <w:t>вып</w:t>
      </w:r>
      <w:r w:rsidRPr="00223AC6">
        <w:rPr>
          <w:rFonts w:ascii="Times New Roman" w:hAnsi="Times New Roman"/>
          <w:sz w:val="28"/>
          <w:szCs w:val="28"/>
        </w:rPr>
        <w:t xml:space="preserve">. 1, Атырау, 2012, стр. </w:t>
      </w:r>
      <w:r w:rsidRPr="00223AC6">
        <w:rPr>
          <w:rFonts w:ascii="Times New Roman" w:hAnsi="Times New Roman"/>
          <w:sz w:val="28"/>
          <w:szCs w:val="28"/>
        </w:rPr>
        <w:t>96-106</w:t>
      </w:r>
      <w:r w:rsidRPr="00223AC6">
        <w:rPr>
          <w:rFonts w:ascii="Times New Roman" w:hAnsi="Times New Roman"/>
          <w:sz w:val="28"/>
          <w:szCs w:val="28"/>
        </w:rPr>
        <w:t>.</w:t>
      </w:r>
    </w:p>
    <w:p xmlns:wp14="http://schemas.microsoft.com/office/word/2010/wordml" w:rsidRPr="008839E9" w:rsidR="00654FDC" w:rsidP="00A36BFC" w14:paraId="34FEE276" wp14:textId="77777777">
      <w:pPr>
        <w:tabs>
          <w:tab w:val="left" w:pos="709"/>
          <w:tab w:val="left" w:pos="851"/>
          <w:tab w:val="left" w:pos="993"/>
        </w:tabs>
        <w:spacing w:after="0" w:line="240" w:lineRule="auto"/>
        <w:ind w:firstLine="567"/>
        <w:jc w:val="both"/>
        <w:rPr>
          <w:rFonts w:ascii="Times New Roman" w:hAnsi="Times New Roman"/>
          <w:sz w:val="28"/>
          <w:szCs w:val="28"/>
          <w:lang w:val="en-US"/>
        </w:rPr>
      </w:pPr>
      <w:r w:rsidRPr="00223AC6">
        <w:rPr>
          <w:rFonts w:ascii="Times New Roman" w:hAnsi="Times New Roman"/>
          <w:sz w:val="28"/>
          <w:szCs w:val="28"/>
        </w:rPr>
        <w:t>8</w:t>
      </w:r>
      <w:r w:rsidRPr="00223AC6">
        <w:rPr>
          <w:rFonts w:ascii="Times New Roman" w:hAnsi="Times New Roman"/>
          <w:sz w:val="28"/>
          <w:szCs w:val="28"/>
        </w:rPr>
        <w:t xml:space="preserve"> </w:t>
      </w:r>
      <w:r w:rsidRPr="00223AC6">
        <w:rPr>
          <w:rFonts w:ascii="Times New Roman" w:hAnsi="Times New Roman"/>
          <w:sz w:val="28"/>
          <w:szCs w:val="28"/>
          <w:lang w:val="kk-KZ"/>
        </w:rPr>
        <w:t>Ажгалиев Д.К. Девонские отложения –перспективное направление поисковых работ на нефть и газ в Прикаспийском бассейне. Георесурсы. Т.19, №2. 2017.-с.11-116.</w:t>
      </w:r>
    </w:p>
    <w:p xmlns:wp14="http://schemas.microsoft.com/office/word/2010/wordml" w:rsidRPr="00223AC6" w:rsidR="003000AB" w:rsidP="003000AB" w14:paraId="6BE0760C" wp14:textId="77777777">
      <w:pPr>
        <w:tabs>
          <w:tab w:val="left" w:pos="851"/>
        </w:tabs>
        <w:spacing w:after="0" w:line="240" w:lineRule="auto"/>
        <w:ind w:firstLine="567"/>
        <w:jc w:val="both"/>
        <w:rPr>
          <w:rFonts w:ascii="Times New Roman" w:hAnsi="Times New Roman"/>
          <w:sz w:val="28"/>
          <w:szCs w:val="28"/>
          <w:lang w:val="kk-KZ"/>
        </w:rPr>
      </w:pPr>
      <w:r w:rsidRPr="00223AC6">
        <w:rPr>
          <w:rFonts w:ascii="Times New Roman" w:hAnsi="Times New Roman"/>
          <w:sz w:val="28"/>
          <w:szCs w:val="28"/>
          <w:lang w:val="en-US"/>
        </w:rPr>
        <w:t>9</w:t>
      </w:r>
      <w:r w:rsidRPr="00223AC6" w:rsidR="00972F61">
        <w:rPr>
          <w:rFonts w:ascii="Times New Roman" w:hAnsi="Times New Roman"/>
          <w:sz w:val="28"/>
          <w:szCs w:val="28"/>
          <w:lang w:val="en-US"/>
        </w:rPr>
        <w:t xml:space="preserve"> </w:t>
      </w:r>
      <w:r w:rsidRPr="00223AC6">
        <w:rPr>
          <w:rFonts w:ascii="Times New Roman" w:hAnsi="Times New Roman"/>
          <w:sz w:val="28"/>
          <w:szCs w:val="28"/>
          <w:lang w:val="kk-KZ"/>
        </w:rPr>
        <w:t xml:space="preserve">Zhylkybayeva G.A., Nyssanova A.S., Istekova S.A., Kalmakhan N. </w:t>
      </w:r>
      <w:r w:rsidRPr="00223AC6">
        <w:rPr>
          <w:rFonts w:ascii="Times New Roman" w:hAnsi="Times New Roman"/>
          <w:sz w:val="28"/>
          <w:szCs w:val="28"/>
          <w:lang w:val="en-US"/>
        </w:rPr>
        <w:t xml:space="preserve">Role of seismic research in evaluation of the cutoff parts of Caspian depression </w:t>
      </w:r>
      <w:r w:rsidRPr="00223AC6">
        <w:rPr>
          <w:rFonts w:ascii="Times New Roman" w:hAnsi="Times New Roman"/>
          <w:sz w:val="28"/>
          <w:szCs w:val="28"/>
          <w:lang w:val="en-US"/>
        </w:rPr>
        <w:t>subsolt</w:t>
      </w:r>
      <w:r w:rsidRPr="00223AC6">
        <w:rPr>
          <w:rFonts w:ascii="Times New Roman" w:hAnsi="Times New Roman"/>
          <w:sz w:val="28"/>
          <w:szCs w:val="28"/>
          <w:lang w:val="en-US"/>
        </w:rPr>
        <w:t xml:space="preserve"> sediments </w:t>
      </w:r>
      <w:r w:rsidRPr="00223AC6">
        <w:rPr>
          <w:rFonts w:ascii="Times New Roman" w:hAnsi="Times New Roman"/>
          <w:sz w:val="28"/>
          <w:szCs w:val="28"/>
          <w:lang w:val="en-US"/>
        </w:rPr>
        <w:t>potential.</w:t>
      </w:r>
      <w:r w:rsidRPr="00223AC6">
        <w:rPr>
          <w:rFonts w:ascii="Times New Roman" w:hAnsi="Times New Roman"/>
          <w:sz w:val="28"/>
          <w:szCs w:val="28"/>
          <w:lang w:val="kk-KZ"/>
        </w:rPr>
        <w:t>/</w:t>
      </w:r>
      <w:r w:rsidRPr="00223AC6">
        <w:rPr>
          <w:rFonts w:ascii="Times New Roman" w:hAnsi="Times New Roman"/>
          <w:sz w:val="28"/>
          <w:szCs w:val="28"/>
          <w:lang w:val="kk-KZ"/>
        </w:rPr>
        <w:t>/</w:t>
      </w:r>
      <w:r w:rsidRPr="00223AC6">
        <w:rPr>
          <w:rFonts w:ascii="Times New Roman" w:hAnsi="Times New Roman"/>
          <w:sz w:val="28"/>
          <w:szCs w:val="28"/>
          <w:lang w:val="en-US"/>
        </w:rPr>
        <w:t>Nеws</w:t>
      </w:r>
      <w:r w:rsidRPr="00223AC6">
        <w:rPr>
          <w:rFonts w:ascii="Times New Roman" w:hAnsi="Times New Roman"/>
          <w:sz w:val="28"/>
          <w:szCs w:val="28"/>
          <w:lang w:val="en-US"/>
        </w:rPr>
        <w:t xml:space="preserve"> of the Academy of Sciences of the Republic of </w:t>
      </w:r>
      <w:r w:rsidRPr="00223AC6">
        <w:rPr>
          <w:rFonts w:ascii="Times New Roman" w:hAnsi="Times New Roman"/>
          <w:sz w:val="28"/>
          <w:szCs w:val="28"/>
          <w:lang w:val="en-US"/>
        </w:rPr>
        <w:t>Kazakhstan,  Series</w:t>
      </w:r>
      <w:r w:rsidRPr="00223AC6">
        <w:rPr>
          <w:rFonts w:ascii="Times New Roman" w:hAnsi="Times New Roman"/>
          <w:sz w:val="28"/>
          <w:szCs w:val="28"/>
          <w:lang w:val="en-US"/>
        </w:rPr>
        <w:t xml:space="preserve"> of Geology and Technical </w:t>
      </w:r>
      <w:r w:rsidRPr="00223AC6">
        <w:rPr>
          <w:rFonts w:ascii="Times New Roman" w:hAnsi="Times New Roman"/>
          <w:sz w:val="28"/>
          <w:szCs w:val="28"/>
          <w:lang w:val="en-US"/>
        </w:rPr>
        <w:t>Sciences</w:t>
      </w:r>
      <w:r w:rsidRPr="00223AC6">
        <w:rPr>
          <w:rFonts w:ascii="Times New Roman" w:hAnsi="Times New Roman"/>
          <w:sz w:val="28"/>
          <w:szCs w:val="28"/>
          <w:lang w:val="kk-KZ"/>
        </w:rPr>
        <w:t>.-</w:t>
      </w:r>
      <w:r w:rsidRPr="00223AC6">
        <w:rPr>
          <w:rFonts w:ascii="Times New Roman" w:hAnsi="Times New Roman"/>
          <w:sz w:val="28"/>
          <w:szCs w:val="28"/>
          <w:lang w:val="en-US"/>
        </w:rPr>
        <w:t xml:space="preserve"> </w:t>
      </w:r>
      <w:r w:rsidRPr="00223AC6">
        <w:rPr>
          <w:rFonts w:ascii="Times New Roman" w:hAnsi="Times New Roman"/>
          <w:sz w:val="28"/>
          <w:szCs w:val="28"/>
        </w:rPr>
        <w:t>Алматы,</w:t>
      </w:r>
      <w:r w:rsidRPr="00223AC6">
        <w:rPr>
          <w:rFonts w:ascii="Times New Roman" w:hAnsi="Times New Roman"/>
          <w:sz w:val="28"/>
          <w:szCs w:val="28"/>
          <w:lang w:val="kk-KZ"/>
        </w:rPr>
        <w:t xml:space="preserve"> </w:t>
      </w:r>
      <w:r w:rsidRPr="00223AC6">
        <w:rPr>
          <w:rFonts w:ascii="Times New Roman" w:hAnsi="Times New Roman"/>
          <w:sz w:val="28"/>
          <w:szCs w:val="28"/>
          <w:lang w:val="en-US"/>
        </w:rPr>
        <w:t>2016</w:t>
      </w:r>
      <w:r w:rsidRPr="00223AC6">
        <w:rPr>
          <w:rFonts w:ascii="Times New Roman" w:hAnsi="Times New Roman"/>
          <w:sz w:val="28"/>
          <w:szCs w:val="28"/>
          <w:lang w:val="kk-KZ"/>
        </w:rPr>
        <w:t xml:space="preserve">.- </w:t>
      </w:r>
      <w:r w:rsidRPr="00223AC6">
        <w:rPr>
          <w:rFonts w:ascii="Times New Roman" w:hAnsi="Times New Roman"/>
          <w:sz w:val="28"/>
          <w:szCs w:val="28"/>
          <w:lang w:val="en-US"/>
        </w:rPr>
        <w:t>V.4</w:t>
      </w:r>
      <w:r w:rsidRPr="00223AC6">
        <w:rPr>
          <w:rFonts w:ascii="Times New Roman" w:hAnsi="Times New Roman"/>
          <w:sz w:val="28"/>
          <w:szCs w:val="28"/>
        </w:rPr>
        <w:t xml:space="preserve"> (</w:t>
      </w:r>
      <w:r w:rsidRPr="00223AC6">
        <w:rPr>
          <w:rFonts w:ascii="Times New Roman" w:hAnsi="Times New Roman"/>
          <w:sz w:val="28"/>
          <w:szCs w:val="28"/>
          <w:lang w:val="en-US"/>
        </w:rPr>
        <w:t>418</w:t>
      </w:r>
      <w:r w:rsidRPr="00223AC6">
        <w:rPr>
          <w:rFonts w:ascii="Times New Roman" w:hAnsi="Times New Roman"/>
          <w:sz w:val="28"/>
          <w:szCs w:val="28"/>
        </w:rPr>
        <w:t>)</w:t>
      </w:r>
      <w:r w:rsidRPr="00223AC6">
        <w:rPr>
          <w:rFonts w:ascii="Times New Roman" w:hAnsi="Times New Roman"/>
          <w:sz w:val="28"/>
          <w:szCs w:val="28"/>
          <w:lang w:val="en-US"/>
        </w:rPr>
        <w:t xml:space="preserve">. </w:t>
      </w:r>
      <w:r w:rsidRPr="00223AC6">
        <w:rPr>
          <w:rFonts w:ascii="Times New Roman" w:hAnsi="Times New Roman"/>
          <w:sz w:val="28"/>
          <w:szCs w:val="28"/>
        </w:rPr>
        <w:t>-</w:t>
      </w:r>
      <w:r w:rsidRPr="00223AC6">
        <w:rPr>
          <w:rFonts w:ascii="Times New Roman" w:hAnsi="Times New Roman"/>
          <w:sz w:val="28"/>
          <w:szCs w:val="28"/>
          <w:lang w:val="en-US"/>
        </w:rPr>
        <w:t xml:space="preserve"> р.59-67</w:t>
      </w:r>
      <w:r w:rsidRPr="00223AC6">
        <w:rPr>
          <w:rFonts w:ascii="Times New Roman" w:hAnsi="Times New Roman"/>
          <w:sz w:val="28"/>
          <w:szCs w:val="28"/>
          <w:lang w:val="kk-KZ"/>
        </w:rPr>
        <w:t>.</w:t>
      </w:r>
    </w:p>
    <w:p xmlns:wp14="http://schemas.microsoft.com/office/word/2010/wordml" w:rsidRPr="00223AC6" w:rsidR="00654FDC" w14:paraId="0946D761" wp14:textId="77777777">
      <w:pPr>
        <w:pStyle w:val="ListParagraph"/>
        <w:numPr>
          <w:ilvl w:val="0"/>
          <w:numId w:val="18"/>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Акчулаков</w:t>
      </w:r>
      <w:r w:rsidRPr="00223AC6">
        <w:rPr>
          <w:rFonts w:ascii="Times New Roman" w:hAnsi="Times New Roman" w:cs="Times New Roman"/>
          <w:sz w:val="28"/>
          <w:szCs w:val="28"/>
        </w:rPr>
        <w:t xml:space="preserve"> У.А., </w:t>
      </w:r>
      <w:r w:rsidRPr="00223AC6">
        <w:rPr>
          <w:rFonts w:ascii="Times New Roman" w:hAnsi="Times New Roman" w:cs="Times New Roman"/>
          <w:sz w:val="28"/>
          <w:szCs w:val="28"/>
        </w:rPr>
        <w:t>Жолтаев</w:t>
      </w:r>
      <w:r w:rsidRPr="00223AC6">
        <w:rPr>
          <w:rFonts w:ascii="Times New Roman" w:hAnsi="Times New Roman" w:cs="Times New Roman"/>
          <w:sz w:val="28"/>
          <w:szCs w:val="28"/>
        </w:rPr>
        <w:t xml:space="preserve"> Г.Ж., </w:t>
      </w:r>
      <w:r w:rsidRPr="00223AC6">
        <w:rPr>
          <w:rFonts w:ascii="Times New Roman" w:hAnsi="Times New Roman" w:cs="Times New Roman"/>
          <w:sz w:val="28"/>
          <w:szCs w:val="28"/>
        </w:rPr>
        <w:t>Куандыков</w:t>
      </w:r>
      <w:r w:rsidRPr="00223AC6">
        <w:rPr>
          <w:rFonts w:ascii="Times New Roman" w:hAnsi="Times New Roman" w:cs="Times New Roman"/>
          <w:sz w:val="28"/>
          <w:szCs w:val="28"/>
        </w:rPr>
        <w:t xml:space="preserve"> Б.М., </w:t>
      </w:r>
      <w:r w:rsidRPr="00223AC6">
        <w:rPr>
          <w:rFonts w:ascii="Times New Roman" w:hAnsi="Times New Roman" w:cs="Times New Roman"/>
          <w:sz w:val="28"/>
          <w:szCs w:val="28"/>
        </w:rPr>
        <w:t>Исказиев</w:t>
      </w:r>
      <w:r w:rsidRPr="00223AC6">
        <w:rPr>
          <w:rFonts w:ascii="Times New Roman" w:hAnsi="Times New Roman" w:cs="Times New Roman"/>
          <w:sz w:val="28"/>
          <w:szCs w:val="28"/>
        </w:rPr>
        <w:t xml:space="preserve"> К.О., </w:t>
      </w:r>
      <w:r w:rsidRPr="00223AC6">
        <w:rPr>
          <w:rFonts w:ascii="Times New Roman" w:hAnsi="Times New Roman" w:cs="Times New Roman"/>
          <w:sz w:val="28"/>
          <w:szCs w:val="28"/>
        </w:rPr>
        <w:t>Ескожа</w:t>
      </w:r>
      <w:r w:rsidRPr="00223AC6">
        <w:rPr>
          <w:rFonts w:ascii="Times New Roman" w:hAnsi="Times New Roman" w:cs="Times New Roman"/>
          <w:sz w:val="28"/>
          <w:szCs w:val="28"/>
        </w:rPr>
        <w:t xml:space="preserve"> Б.А. Прогноз перспектив нефтегазо</w:t>
      </w:r>
      <w:r w:rsidRPr="00223AC6">
        <w:rPr>
          <w:rFonts w:ascii="Times New Roman" w:hAnsi="Times New Roman" w:cs="Times New Roman"/>
          <w:sz w:val="28"/>
          <w:szCs w:val="28"/>
        </w:rPr>
        <w:softHyphen/>
      </w:r>
      <w:r w:rsidRPr="00223AC6">
        <w:rPr>
          <w:rFonts w:ascii="Times New Roman" w:hAnsi="Times New Roman" w:cs="Times New Roman"/>
          <w:sz w:val="28"/>
          <w:szCs w:val="28"/>
        </w:rPr>
        <w:t>носности осадочных бассейнов Казахстана на основе геологических моделей их строения // Науки о Земле в Казахстане. Доклады казахстанских геологов на 35 сессии МГК. - Алматы, 2016. - С. 294-315.</w:t>
      </w:r>
    </w:p>
    <w:p xmlns:wp14="http://schemas.microsoft.com/office/word/2010/wordml" w:rsidRPr="00223AC6" w:rsidR="00BC2A00" w14:paraId="64BF6A23" wp14:textId="77777777">
      <w:pPr>
        <w:pStyle w:val="ListParagraph"/>
        <w:numPr>
          <w:ilvl w:val="0"/>
          <w:numId w:val="18"/>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Прогнозирование нефтегазоносности в регионах со сложным</w:t>
      </w:r>
    </w:p>
    <w:p xmlns:wp14="http://schemas.microsoft.com/office/word/2010/wordml" w:rsidRPr="00223AC6" w:rsidR="00BC2A00" w:rsidP="00BC2A00" w14:paraId="20BE7F53" wp14:textId="77777777">
      <w:pPr>
        <w:shd w:val="clear" w:color="auto" w:fill="FFFFFF"/>
        <w:tabs>
          <w:tab w:val="left" w:pos="993"/>
        </w:tabs>
        <w:spacing w:after="0" w:line="240" w:lineRule="auto"/>
        <w:jc w:val="both"/>
        <w:rPr>
          <w:rFonts w:ascii="Times New Roman" w:hAnsi="Times New Roman"/>
          <w:sz w:val="28"/>
          <w:szCs w:val="28"/>
        </w:rPr>
      </w:pPr>
      <w:r w:rsidRPr="00223AC6">
        <w:rPr>
          <w:rFonts w:ascii="Times New Roman" w:hAnsi="Times New Roman"/>
          <w:sz w:val="28"/>
          <w:szCs w:val="28"/>
        </w:rPr>
        <w:t xml:space="preserve">геологическим строением/Под научной редакцией </w:t>
      </w:r>
      <w:r w:rsidRPr="00223AC6">
        <w:rPr>
          <w:rFonts w:ascii="Times New Roman" w:hAnsi="Times New Roman"/>
          <w:sz w:val="28"/>
          <w:szCs w:val="28"/>
        </w:rPr>
        <w:t>В.Ю.</w:t>
      </w:r>
      <w:r w:rsidRPr="00223AC6">
        <w:rPr>
          <w:rFonts w:ascii="Times New Roman" w:hAnsi="Times New Roman"/>
          <w:sz w:val="28"/>
          <w:szCs w:val="28"/>
        </w:rPr>
        <w:t xml:space="preserve"> Керимова. - М.: ООО «Издательский дом Недра», 2015. - 404 с.</w:t>
      </w:r>
    </w:p>
    <w:p xmlns:wp14="http://schemas.microsoft.com/office/word/2010/wordml" w:rsidRPr="00223AC6" w:rsidR="009A0D57" w:rsidP="00815E55" w14:paraId="306F39FF" wp14:textId="77777777">
      <w:pPr>
        <w:pStyle w:val="Heading1"/>
        <w:shd w:val="clear" w:color="auto" w:fill="FFFFFF"/>
        <w:tabs>
          <w:tab w:val="left" w:pos="993"/>
        </w:tabs>
        <w:spacing w:before="0" w:after="0" w:line="240" w:lineRule="auto"/>
        <w:ind w:firstLine="567"/>
        <w:jc w:val="both"/>
        <w:rPr>
          <w:rFonts w:ascii="Times New Roman" w:hAnsi="Times New Roman" w:eastAsia="Calibri"/>
          <w:b w:val="0"/>
          <w:bCs w:val="0"/>
          <w:sz w:val="28"/>
          <w:szCs w:val="28"/>
        </w:rPr>
      </w:pPr>
      <w:r w:rsidRPr="00223AC6">
        <w:rPr>
          <w:rFonts w:ascii="Times New Roman" w:hAnsi="Times New Roman"/>
          <w:b w:val="0"/>
          <w:bCs w:val="0"/>
          <w:sz w:val="28"/>
          <w:szCs w:val="28"/>
        </w:rPr>
        <w:t>1</w:t>
      </w:r>
      <w:r w:rsidRPr="00223AC6" w:rsidR="00221E1F">
        <w:rPr>
          <w:rFonts w:ascii="Times New Roman" w:hAnsi="Times New Roman"/>
          <w:b w:val="0"/>
          <w:bCs w:val="0"/>
          <w:sz w:val="28"/>
          <w:szCs w:val="28"/>
        </w:rPr>
        <w:t>2</w:t>
      </w:r>
      <w:r w:rsidRPr="00223AC6">
        <w:rPr>
          <w:rFonts w:ascii="Times New Roman" w:hAnsi="Times New Roman"/>
          <w:sz w:val="28"/>
          <w:szCs w:val="28"/>
        </w:rPr>
        <w:t xml:space="preserve"> </w:t>
      </w:r>
      <w:r w:rsidRPr="00223AC6">
        <w:rPr>
          <w:rFonts w:ascii="Times New Roman" w:hAnsi="Times New Roman" w:eastAsia="Calibri"/>
          <w:b w:val="0"/>
          <w:bCs w:val="0"/>
          <w:sz w:val="28"/>
          <w:szCs w:val="28"/>
        </w:rPr>
        <w:t xml:space="preserve">А. А. Аубакиров, Ж. К. </w:t>
      </w:r>
      <w:r w:rsidRPr="00223AC6">
        <w:rPr>
          <w:rFonts w:ascii="Times New Roman" w:hAnsi="Times New Roman" w:eastAsia="Calibri"/>
          <w:b w:val="0"/>
          <w:bCs w:val="0"/>
          <w:sz w:val="28"/>
          <w:szCs w:val="28"/>
        </w:rPr>
        <w:t>Жамауов</w:t>
      </w:r>
      <w:r w:rsidRPr="00223AC6">
        <w:rPr>
          <w:rFonts w:ascii="Times New Roman" w:hAnsi="Times New Roman" w:eastAsia="Calibri"/>
          <w:b w:val="0"/>
          <w:bCs w:val="0"/>
          <w:sz w:val="28"/>
          <w:szCs w:val="28"/>
        </w:rPr>
        <w:t xml:space="preserve">, М. У. </w:t>
      </w:r>
      <w:r w:rsidRPr="00223AC6">
        <w:rPr>
          <w:rFonts w:ascii="Times New Roman" w:hAnsi="Times New Roman" w:eastAsia="Calibri"/>
          <w:b w:val="0"/>
          <w:bCs w:val="0"/>
          <w:sz w:val="28"/>
          <w:szCs w:val="28"/>
        </w:rPr>
        <w:t>Аймагамбетов</w:t>
      </w:r>
      <w:r w:rsidRPr="00223AC6">
        <w:rPr>
          <w:rFonts w:ascii="Times New Roman" w:hAnsi="Times New Roman" w:eastAsia="Calibri"/>
          <w:b w:val="0"/>
          <w:bCs w:val="0"/>
          <w:sz w:val="28"/>
          <w:szCs w:val="28"/>
        </w:rPr>
        <w:t xml:space="preserve">, В. Ф. Панкратов, </w:t>
      </w:r>
      <w:r w:rsidRPr="00223AC6">
        <w:rPr>
          <w:rFonts w:ascii="Times New Roman" w:hAnsi="Times New Roman" w:eastAsia="Calibri"/>
          <w:b w:val="0"/>
          <w:bCs w:val="0"/>
          <w:sz w:val="28"/>
          <w:szCs w:val="28"/>
        </w:rPr>
        <w:t>Б.А.Ескожа</w:t>
      </w:r>
      <w:r w:rsidRPr="00223AC6">
        <w:rPr>
          <w:rFonts w:ascii="Times New Roman" w:hAnsi="Times New Roman" w:eastAsia="Calibri"/>
          <w:b w:val="0"/>
          <w:bCs w:val="0"/>
          <w:sz w:val="28"/>
          <w:szCs w:val="28"/>
        </w:rPr>
        <w:t xml:space="preserve"> О </w:t>
      </w:r>
      <w:r w:rsidRPr="00223AC6" w:rsidR="00F6170E">
        <w:rPr>
          <w:rFonts w:ascii="Times New Roman" w:hAnsi="Times New Roman" w:eastAsia="Calibri"/>
          <w:b w:val="0"/>
          <w:bCs w:val="0"/>
          <w:sz w:val="28"/>
          <w:szCs w:val="28"/>
        </w:rPr>
        <w:t xml:space="preserve">первых геологических результатах целенаправленного изучения пород верхнего девона на юго-востоке Прикаспийской </w:t>
      </w:r>
      <w:r w:rsidRPr="00223AC6" w:rsidR="005C1F2B">
        <w:rPr>
          <w:rFonts w:ascii="Times New Roman" w:hAnsi="Times New Roman" w:eastAsia="Calibri"/>
          <w:b w:val="0"/>
          <w:bCs w:val="0"/>
          <w:sz w:val="28"/>
          <w:szCs w:val="28"/>
        </w:rPr>
        <w:t>в</w:t>
      </w:r>
      <w:r w:rsidRPr="00223AC6" w:rsidR="00F6170E">
        <w:rPr>
          <w:rFonts w:ascii="Times New Roman" w:hAnsi="Times New Roman" w:eastAsia="Calibri"/>
          <w:b w:val="0"/>
          <w:bCs w:val="0"/>
          <w:sz w:val="28"/>
          <w:szCs w:val="28"/>
        </w:rPr>
        <w:t>падины.</w:t>
      </w:r>
      <w:r w:rsidRPr="00223AC6" w:rsidR="00F6170E">
        <w:rPr>
          <w:rFonts w:ascii="Times New Roman" w:hAnsi="Times New Roman" w:eastAsia="Calibri"/>
          <w:sz w:val="28"/>
          <w:szCs w:val="28"/>
        </w:rPr>
        <w:t xml:space="preserve"> </w:t>
      </w:r>
      <w:r w:rsidRPr="00223AC6" w:rsidR="00815E55">
        <w:rPr>
          <w:rFonts w:ascii="Times New Roman" w:hAnsi="Times New Roman"/>
          <w:b w:val="0"/>
          <w:bCs w:val="0"/>
          <w:sz w:val="28"/>
          <w:szCs w:val="28"/>
        </w:rPr>
        <w:t>Известия НАН РК, Серия геологии и технических наук.</w:t>
      </w:r>
      <w:r w:rsidRPr="00223AC6" w:rsidR="00815E55">
        <w:rPr>
          <w:rFonts w:ascii="Times New Roman" w:hAnsi="Times New Roman" w:eastAsia="Calibri"/>
          <w:b w:val="0"/>
          <w:bCs w:val="0"/>
          <w:sz w:val="28"/>
          <w:szCs w:val="28"/>
        </w:rPr>
        <w:t xml:space="preserve"> </w:t>
      </w:r>
      <w:r w:rsidRPr="00223AC6" w:rsidR="00815E55">
        <w:rPr>
          <w:rFonts w:ascii="Times New Roman" w:hAnsi="Times New Roman"/>
          <w:b w:val="0"/>
          <w:bCs w:val="0"/>
          <w:sz w:val="28"/>
          <w:szCs w:val="28"/>
        </w:rPr>
        <w:t>№4, Алматы, 2017. -с.43-55</w:t>
      </w:r>
      <w:r w:rsidRPr="00223AC6" w:rsidR="00815E55">
        <w:rPr>
          <w:rFonts w:ascii="Times New Roman" w:hAnsi="Times New Roman"/>
          <w:sz w:val="28"/>
          <w:szCs w:val="28"/>
        </w:rPr>
        <w:t>.</w:t>
      </w:r>
    </w:p>
    <w:p xmlns:wp14="http://schemas.microsoft.com/office/word/2010/wordml" w:rsidRPr="00223AC6" w:rsidR="00654FDC" w:rsidP="00807CF4" w14:paraId="4C02C469" wp14:textId="77777777">
      <w:pPr>
        <w:pStyle w:val="Heading1"/>
        <w:shd w:val="clear" w:color="auto" w:fill="FFFFFF"/>
        <w:tabs>
          <w:tab w:val="left" w:pos="993"/>
        </w:tabs>
        <w:spacing w:before="0" w:after="0" w:line="240" w:lineRule="auto"/>
        <w:ind w:firstLine="567"/>
        <w:jc w:val="both"/>
        <w:rPr>
          <w:rFonts w:ascii="Times New Roman" w:hAnsi="Times New Roman"/>
          <w:sz w:val="28"/>
          <w:szCs w:val="28"/>
        </w:rPr>
      </w:pPr>
      <w:r w:rsidRPr="00223AC6">
        <w:rPr>
          <w:rFonts w:ascii="Times New Roman" w:hAnsi="Times New Roman"/>
          <w:b w:val="0"/>
          <w:sz w:val="28"/>
          <w:szCs w:val="28"/>
        </w:rPr>
        <w:t xml:space="preserve">13 </w:t>
      </w:r>
      <w:r w:rsidRPr="00223AC6">
        <w:rPr>
          <w:rFonts w:ascii="Times New Roman" w:hAnsi="Times New Roman"/>
          <w:b w:val="0"/>
          <w:sz w:val="28"/>
          <w:szCs w:val="28"/>
        </w:rPr>
        <w:t>Жолтаев</w:t>
      </w:r>
      <w:r w:rsidRPr="00223AC6">
        <w:rPr>
          <w:rFonts w:ascii="Times New Roman" w:hAnsi="Times New Roman"/>
          <w:b w:val="0"/>
          <w:sz w:val="28"/>
          <w:szCs w:val="28"/>
        </w:rPr>
        <w:t xml:space="preserve"> Г.Ж., </w:t>
      </w:r>
      <w:r w:rsidRPr="00223AC6">
        <w:rPr>
          <w:rFonts w:ascii="Times New Roman" w:hAnsi="Times New Roman"/>
          <w:b w:val="0"/>
          <w:sz w:val="28"/>
          <w:szCs w:val="28"/>
        </w:rPr>
        <w:t>Абилхасимов</w:t>
      </w:r>
      <w:r w:rsidRPr="00223AC6">
        <w:rPr>
          <w:rFonts w:ascii="Times New Roman" w:hAnsi="Times New Roman"/>
          <w:b w:val="0"/>
          <w:sz w:val="28"/>
          <w:szCs w:val="28"/>
        </w:rPr>
        <w:t xml:space="preserve"> Х.Б. </w:t>
      </w:r>
      <w:r w:rsidRPr="00223AC6">
        <w:rPr>
          <w:rFonts w:ascii="Times New Roman" w:hAnsi="Times New Roman"/>
          <w:b w:val="0"/>
          <w:sz w:val="28"/>
          <w:szCs w:val="28"/>
        </w:rPr>
        <w:t>Седиментационные</w:t>
      </w:r>
      <w:r w:rsidRPr="00223AC6">
        <w:rPr>
          <w:rFonts w:ascii="Times New Roman" w:hAnsi="Times New Roman"/>
          <w:b w:val="0"/>
          <w:sz w:val="28"/>
          <w:szCs w:val="28"/>
        </w:rPr>
        <w:t xml:space="preserve"> модели и перспективы нефтегазоносности палеозойских отложений Прикаспийской синеклизы и Устюрта. //Геология регионов </w:t>
      </w:r>
      <w:r w:rsidRPr="00223AC6">
        <w:rPr>
          <w:rFonts w:ascii="Times New Roman" w:hAnsi="Times New Roman"/>
          <w:b w:val="0"/>
          <w:sz w:val="28"/>
          <w:szCs w:val="28"/>
        </w:rPr>
        <w:t>Капийского</w:t>
      </w:r>
      <w:r w:rsidRPr="00223AC6">
        <w:rPr>
          <w:rFonts w:ascii="Times New Roman" w:hAnsi="Times New Roman"/>
          <w:b w:val="0"/>
          <w:sz w:val="28"/>
          <w:szCs w:val="28"/>
        </w:rPr>
        <w:t xml:space="preserve"> и Аральского морей: - Алматы: Казахстанское геологическое общество «</w:t>
      </w:r>
      <w:r w:rsidRPr="00223AC6">
        <w:rPr>
          <w:rFonts w:ascii="Times New Roman" w:hAnsi="Times New Roman"/>
          <w:b w:val="0"/>
          <w:sz w:val="28"/>
          <w:szCs w:val="28"/>
        </w:rPr>
        <w:t>КазГЕО</w:t>
      </w:r>
      <w:r w:rsidRPr="00223AC6">
        <w:rPr>
          <w:rFonts w:ascii="Times New Roman" w:hAnsi="Times New Roman"/>
          <w:b w:val="0"/>
          <w:sz w:val="28"/>
          <w:szCs w:val="28"/>
        </w:rPr>
        <w:t>», 2004.-472.-296-306</w:t>
      </w:r>
    </w:p>
    <w:p xmlns:wp14="http://schemas.microsoft.com/office/word/2010/wordml" w:rsidRPr="00223AC6" w:rsidR="00223AC6" w:rsidP="00223AC6" w14:paraId="278EF4BA" wp14:textId="77777777">
      <w:pPr>
        <w:pStyle w:val="ListParagraph"/>
        <w:numPr>
          <w:ilvl w:val="0"/>
          <w:numId w:val="12"/>
        </w:numPr>
        <w:tabs>
          <w:tab w:val="left" w:pos="661"/>
          <w:tab w:val="left" w:pos="993"/>
        </w:tabs>
        <w:spacing w:after="0" w:line="240" w:lineRule="auto"/>
        <w:ind w:left="0" w:firstLine="567"/>
        <w:jc w:val="both"/>
        <w:rPr>
          <w:rFonts w:ascii="Times New Roman" w:hAnsi="Times New Roman"/>
          <w:sz w:val="26"/>
          <w:szCs w:val="26"/>
          <w:lang w:val="kk-KZ"/>
        </w:rPr>
      </w:pPr>
      <w:r w:rsidRPr="00223AC6">
        <w:rPr>
          <w:rFonts w:ascii="Times New Roman" w:hAnsi="Times New Roman"/>
          <w:sz w:val="28"/>
          <w:szCs w:val="28"/>
          <w:lang w:val="kk-KZ"/>
        </w:rPr>
        <w:t>Нысанова А.С. Исследование глубокозалегающих комплексов Прикаспийской впадины в Казахстане. // Қазақстанның көмірсутек ресурстарын игерудің экономикалық және экологиялық мәселелері. Республикалық ғылыми-тәжірибелік конференция. Материалдар жинағы. - АтМГУ. Атырау, 2016. - с.74-77.</w:t>
      </w:r>
      <w:r w:rsidRPr="00223AC6">
        <w:rPr>
          <w:rFonts w:ascii="Times New Roman" w:hAnsi="Times New Roman"/>
          <w:sz w:val="26"/>
          <w:szCs w:val="26"/>
          <w:lang w:val="en-US"/>
        </w:rPr>
        <w:t xml:space="preserve"> </w:t>
      </w:r>
    </w:p>
    <w:p xmlns:wp14="http://schemas.microsoft.com/office/word/2010/wordml" w:rsidRPr="00223AC6" w:rsidR="00654FDC" w14:paraId="5464E491" wp14:textId="77777777">
      <w:pPr>
        <w:pStyle w:val="Heading1"/>
        <w:keepNext w:val="0"/>
        <w:numPr>
          <w:ilvl w:val="0"/>
          <w:numId w:val="12"/>
        </w:numPr>
        <w:shd w:val="clear" w:color="auto" w:fill="FFFFFF"/>
        <w:tabs>
          <w:tab w:val="left" w:pos="993"/>
        </w:tabs>
        <w:spacing w:before="0" w:after="0" w:line="240" w:lineRule="auto"/>
        <w:ind w:left="0" w:firstLine="567"/>
        <w:jc w:val="both"/>
        <w:rPr>
          <w:rFonts w:ascii="Times New Roman" w:hAnsi="Times New Roman"/>
          <w:b w:val="0"/>
          <w:sz w:val="28"/>
          <w:szCs w:val="28"/>
        </w:rPr>
      </w:pPr>
      <w:r w:rsidRPr="00223AC6">
        <w:rPr>
          <w:rFonts w:ascii="Times New Roman" w:hAnsi="Times New Roman"/>
          <w:b w:val="0"/>
          <w:sz w:val="28"/>
          <w:szCs w:val="28"/>
        </w:rPr>
        <w:t>Сеилов</w:t>
      </w:r>
      <w:r w:rsidRPr="00223AC6">
        <w:rPr>
          <w:rFonts w:ascii="Times New Roman" w:hAnsi="Times New Roman"/>
          <w:b w:val="0"/>
          <w:sz w:val="28"/>
          <w:szCs w:val="28"/>
        </w:rPr>
        <w:t xml:space="preserve"> Д.C., </w:t>
      </w:r>
      <w:r w:rsidRPr="00223AC6">
        <w:rPr>
          <w:rFonts w:ascii="Times New Roman" w:hAnsi="Times New Roman"/>
          <w:b w:val="0"/>
          <w:sz w:val="28"/>
          <w:szCs w:val="28"/>
        </w:rPr>
        <w:t>Нысанова</w:t>
      </w:r>
      <w:r w:rsidRPr="00223AC6">
        <w:rPr>
          <w:rFonts w:ascii="Times New Roman" w:hAnsi="Times New Roman"/>
          <w:b w:val="0"/>
          <w:sz w:val="28"/>
          <w:szCs w:val="28"/>
        </w:rPr>
        <w:t xml:space="preserve"> А.С. Современное состояние изучения подсолевых месторождений углеводородов в Прикаспийской впадине в Казахстане. Конференция НЕФТЬ И ГАЗ 2016: Тезисы докладов, том 1. – М.: </w:t>
      </w:r>
      <w:r w:rsidRPr="00223AC6">
        <w:rPr>
          <w:rFonts w:ascii="Times New Roman" w:hAnsi="Times New Roman"/>
          <w:b w:val="0"/>
          <w:sz w:val="28"/>
          <w:szCs w:val="28"/>
        </w:rPr>
        <w:t>Изд.центр</w:t>
      </w:r>
      <w:r w:rsidRPr="00223AC6">
        <w:rPr>
          <w:rFonts w:ascii="Times New Roman" w:hAnsi="Times New Roman"/>
          <w:b w:val="0"/>
          <w:sz w:val="28"/>
          <w:szCs w:val="28"/>
        </w:rPr>
        <w:t xml:space="preserve"> РГУ нефти и газа им. И. М. Губкина, 2016. - с.94.</w:t>
      </w:r>
    </w:p>
    <w:p xmlns:wp14="http://schemas.microsoft.com/office/word/2010/wordml" w:rsidRPr="00223AC6" w:rsidR="00654FDC" w14:paraId="2EF1C02E" wp14:textId="77777777">
      <w:pPr>
        <w:pStyle w:val="ListParagraph"/>
        <w:numPr>
          <w:ilvl w:val="0"/>
          <w:numId w:val="12"/>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Жолтаев</w:t>
      </w:r>
      <w:r w:rsidRPr="00223AC6">
        <w:rPr>
          <w:rFonts w:ascii="Times New Roman" w:hAnsi="Times New Roman" w:cs="Times New Roman"/>
          <w:sz w:val="28"/>
          <w:szCs w:val="28"/>
        </w:rPr>
        <w:t xml:space="preserve"> Г.Ж. Геодинамические модели нефтегазоносных бассейнов и перспективы развития нефтегазовой отрасли РК.  </w:t>
      </w:r>
      <w:r w:rsidRPr="00223AC6">
        <w:rPr>
          <w:rFonts w:ascii="Times New Roman" w:hAnsi="Times New Roman" w:cs="Times New Roman"/>
          <w:sz w:val="28"/>
          <w:szCs w:val="28"/>
        </w:rPr>
        <w:t>КазНТУ</w:t>
      </w:r>
      <w:r w:rsidRPr="00223AC6">
        <w:rPr>
          <w:rFonts w:ascii="Times New Roman" w:hAnsi="Times New Roman" w:cs="Times New Roman"/>
          <w:sz w:val="28"/>
          <w:szCs w:val="28"/>
        </w:rPr>
        <w:t xml:space="preserve"> им. </w:t>
      </w:r>
      <w:r w:rsidRPr="00223AC6">
        <w:rPr>
          <w:rFonts w:ascii="Times New Roman" w:hAnsi="Times New Roman" w:cs="Times New Roman"/>
          <w:sz w:val="28"/>
          <w:szCs w:val="28"/>
        </w:rPr>
        <w:t>К.И.</w:t>
      </w:r>
      <w:r w:rsidRPr="00223AC6">
        <w:rPr>
          <w:rFonts w:ascii="Times New Roman" w:hAnsi="Times New Roman" w:cs="Times New Roman"/>
          <w:sz w:val="28"/>
          <w:szCs w:val="28"/>
        </w:rPr>
        <w:t xml:space="preserve"> Сатпаева. 2012. - № 1. - с. </w:t>
      </w:r>
      <w:r w:rsidRPr="00223AC6">
        <w:rPr>
          <w:rFonts w:ascii="Times New Roman" w:hAnsi="Times New Roman" w:cs="Times New Roman"/>
          <w:sz w:val="28"/>
          <w:szCs w:val="28"/>
        </w:rPr>
        <w:t>3-7</w:t>
      </w:r>
      <w:r w:rsidRPr="00223AC6">
        <w:rPr>
          <w:rFonts w:ascii="Times New Roman" w:hAnsi="Times New Roman" w:cs="Times New Roman"/>
          <w:sz w:val="28"/>
          <w:szCs w:val="28"/>
        </w:rPr>
        <w:t>.</w:t>
      </w:r>
    </w:p>
    <w:p xmlns:wp14="http://schemas.microsoft.com/office/word/2010/wordml" w:rsidRPr="00223AC6" w:rsidR="00654FDC" w14:paraId="0ED91451" wp14:textId="77777777">
      <w:pPr>
        <w:pStyle w:val="Heading1"/>
        <w:keepNext w:val="0"/>
        <w:numPr>
          <w:ilvl w:val="0"/>
          <w:numId w:val="12"/>
        </w:numPr>
        <w:shd w:val="clear" w:color="auto" w:fill="FFFFFF"/>
        <w:tabs>
          <w:tab w:val="left" w:pos="993"/>
        </w:tabs>
        <w:spacing w:before="0" w:after="0" w:line="240" w:lineRule="auto"/>
        <w:ind w:left="0" w:firstLine="567"/>
        <w:jc w:val="both"/>
        <w:rPr>
          <w:rFonts w:ascii="Times New Roman" w:hAnsi="Times New Roman"/>
          <w:sz w:val="28"/>
          <w:szCs w:val="28"/>
        </w:rPr>
      </w:pPr>
      <w:r w:rsidRPr="00223AC6">
        <w:rPr>
          <w:rFonts w:ascii="Times New Roman" w:hAnsi="Times New Roman"/>
          <w:b w:val="0"/>
          <w:sz w:val="28"/>
          <w:szCs w:val="28"/>
        </w:rPr>
        <w:t>Даукеев</w:t>
      </w:r>
      <w:r w:rsidRPr="00223AC6">
        <w:rPr>
          <w:rFonts w:ascii="Times New Roman" w:hAnsi="Times New Roman"/>
          <w:b w:val="0"/>
          <w:sz w:val="28"/>
          <w:szCs w:val="28"/>
        </w:rPr>
        <w:t xml:space="preserve"> С. Ж., </w:t>
      </w:r>
      <w:r w:rsidRPr="00223AC6">
        <w:rPr>
          <w:rFonts w:ascii="Times New Roman" w:hAnsi="Times New Roman"/>
          <w:b w:val="0"/>
          <w:sz w:val="28"/>
          <w:szCs w:val="28"/>
        </w:rPr>
        <w:t>Воцалевский</w:t>
      </w:r>
      <w:r w:rsidRPr="00223AC6">
        <w:rPr>
          <w:rFonts w:ascii="Times New Roman" w:hAnsi="Times New Roman"/>
          <w:b w:val="0"/>
          <w:sz w:val="28"/>
          <w:szCs w:val="28"/>
        </w:rPr>
        <w:t xml:space="preserve"> Э. С., </w:t>
      </w:r>
      <w:r w:rsidRPr="00223AC6">
        <w:rPr>
          <w:rFonts w:ascii="Times New Roman" w:hAnsi="Times New Roman"/>
          <w:b w:val="0"/>
          <w:sz w:val="28"/>
          <w:szCs w:val="28"/>
        </w:rPr>
        <w:t>Пилифосов</w:t>
      </w:r>
      <w:r w:rsidRPr="00223AC6">
        <w:rPr>
          <w:rFonts w:ascii="Times New Roman" w:hAnsi="Times New Roman"/>
          <w:b w:val="0"/>
          <w:sz w:val="28"/>
          <w:szCs w:val="28"/>
        </w:rPr>
        <w:t xml:space="preserve"> В. М и др. Глубинное строение и минеральные ресурсы Казахстана. Том 3. Нефть и газ. – Алматы, 2002. -248 с.</w:t>
      </w:r>
    </w:p>
    <w:p xmlns:wp14="http://schemas.microsoft.com/office/word/2010/wordml" w:rsidRPr="00223AC6" w:rsidR="00654FDC" w14:paraId="4B66ADF5" wp14:textId="77777777">
      <w:pPr>
        <w:pStyle w:val="NormalWeb"/>
        <w:numPr>
          <w:ilvl w:val="0"/>
          <w:numId w:val="12"/>
        </w:numPr>
        <w:tabs>
          <w:tab w:val="left" w:pos="993"/>
        </w:tabs>
        <w:ind w:left="0" w:firstLine="567"/>
        <w:jc w:val="both"/>
        <w:rPr>
          <w:sz w:val="28"/>
          <w:szCs w:val="28"/>
        </w:rPr>
      </w:pPr>
      <w:r w:rsidRPr="00223AC6">
        <w:rPr>
          <w:sz w:val="28"/>
          <w:szCs w:val="28"/>
        </w:rPr>
        <w:t>Исенов</w:t>
      </w:r>
      <w:r w:rsidRPr="00223AC6">
        <w:rPr>
          <w:sz w:val="28"/>
          <w:szCs w:val="28"/>
        </w:rPr>
        <w:t xml:space="preserve"> С.М., Каримов С.Г. Состояние геолого-геофизической изученности и перспективы развития нефтеразведочных работ на казахстанском секторе Каспийского моря. Тезисы. Межд. </w:t>
      </w:r>
      <w:r w:rsidRPr="00223AC6">
        <w:rPr>
          <w:sz w:val="28"/>
          <w:szCs w:val="28"/>
        </w:rPr>
        <w:t>конф</w:t>
      </w:r>
      <w:r w:rsidRPr="00223AC6">
        <w:rPr>
          <w:sz w:val="28"/>
          <w:szCs w:val="28"/>
        </w:rPr>
        <w:t xml:space="preserve"> </w:t>
      </w:r>
      <w:r w:rsidRPr="00223AC6">
        <w:rPr>
          <w:sz w:val="28"/>
          <w:szCs w:val="28"/>
        </w:rPr>
        <w:t>КазГео</w:t>
      </w:r>
      <w:r w:rsidRPr="00223AC6">
        <w:rPr>
          <w:sz w:val="28"/>
          <w:szCs w:val="28"/>
        </w:rPr>
        <w:t xml:space="preserve">. Алматы, 2010. -с. 15 </w:t>
      </w:r>
    </w:p>
    <w:p xmlns:wp14="http://schemas.microsoft.com/office/word/2010/wordml" w:rsidRPr="00223AC6" w:rsidR="00654FDC" w:rsidP="00A36BFC" w14:paraId="256305BD" wp14:textId="77777777">
      <w:pPr>
        <w:shd w:val="clear" w:color="auto" w:fill="FFFFFF"/>
        <w:tabs>
          <w:tab w:val="left" w:pos="993"/>
        </w:tabs>
        <w:spacing w:after="0" w:line="240" w:lineRule="auto"/>
        <w:ind w:firstLine="567"/>
        <w:jc w:val="both"/>
        <w:rPr>
          <w:rFonts w:ascii="Times New Roman" w:hAnsi="Times New Roman"/>
          <w:sz w:val="28"/>
          <w:szCs w:val="28"/>
          <w:lang w:val="kk-KZ"/>
        </w:rPr>
      </w:pPr>
      <w:r w:rsidRPr="00223AC6">
        <w:rPr>
          <w:rFonts w:ascii="Times New Roman" w:hAnsi="Times New Roman"/>
          <w:sz w:val="28"/>
          <w:szCs w:val="28"/>
        </w:rPr>
        <w:t xml:space="preserve">19 </w:t>
      </w:r>
      <w:r w:rsidRPr="00223AC6">
        <w:rPr>
          <w:rFonts w:ascii="Times New Roman" w:hAnsi="Times New Roman"/>
          <w:sz w:val="28"/>
          <w:szCs w:val="28"/>
        </w:rPr>
        <w:t>Нысанова</w:t>
      </w:r>
      <w:r w:rsidRPr="00223AC6">
        <w:rPr>
          <w:rFonts w:ascii="Times New Roman" w:hAnsi="Times New Roman"/>
          <w:sz w:val="28"/>
          <w:szCs w:val="28"/>
        </w:rPr>
        <w:t xml:space="preserve"> </w:t>
      </w:r>
      <w:r w:rsidRPr="00223AC6">
        <w:rPr>
          <w:rFonts w:ascii="Times New Roman" w:hAnsi="Times New Roman"/>
          <w:sz w:val="28"/>
          <w:szCs w:val="28"/>
        </w:rPr>
        <w:t>А.С.</w:t>
      </w:r>
      <w:r w:rsidRPr="00223AC6">
        <w:rPr>
          <w:rFonts w:ascii="Times New Roman" w:hAnsi="Times New Roman"/>
          <w:sz w:val="28"/>
          <w:szCs w:val="28"/>
        </w:rPr>
        <w:t xml:space="preserve"> Исследование глубокозалегающих комплексов Прикаспийской впадины в Казахстане. «</w:t>
      </w:r>
      <w:r w:rsidRPr="00223AC6">
        <w:rPr>
          <w:rFonts w:ascii="Times New Roman" w:hAnsi="Times New Roman"/>
          <w:sz w:val="28"/>
          <w:szCs w:val="28"/>
          <w:lang w:val="kk-KZ"/>
        </w:rPr>
        <w:t>Қазақстанның көмірсутек ресурстарын игерудің экономикалық және экологиялық мәселелері</w:t>
      </w:r>
      <w:r w:rsidRPr="00223AC6">
        <w:rPr>
          <w:rFonts w:ascii="Times New Roman" w:hAnsi="Times New Roman"/>
          <w:sz w:val="28"/>
          <w:szCs w:val="28"/>
        </w:rPr>
        <w:t xml:space="preserve">» </w:t>
      </w:r>
      <w:r w:rsidRPr="00223AC6">
        <w:rPr>
          <w:rFonts w:ascii="Times New Roman" w:hAnsi="Times New Roman"/>
          <w:sz w:val="28"/>
          <w:szCs w:val="28"/>
          <w:lang w:val="kk-KZ"/>
        </w:rPr>
        <w:t>Республикалық ғылыми-тәжірибелік конференция. Материалдар жинағы. АтМГУ. Атырау, 2016.-с.74-77.</w:t>
      </w:r>
    </w:p>
    <w:p xmlns:wp14="http://schemas.microsoft.com/office/word/2010/wordml" w:rsidRPr="00223AC6" w:rsidR="00654FDC" w:rsidP="00A36BFC" w14:paraId="179A076A" wp14:textId="77777777">
      <w:pPr>
        <w:shd w:val="clear" w:color="auto" w:fill="FFFFFF"/>
        <w:tabs>
          <w:tab w:val="left" w:pos="993"/>
        </w:tabs>
        <w:spacing w:after="0" w:line="240" w:lineRule="auto"/>
        <w:ind w:right="-1" w:firstLine="567"/>
        <w:jc w:val="both"/>
        <w:rPr>
          <w:rFonts w:ascii="Times New Roman" w:hAnsi="Times New Roman"/>
          <w:sz w:val="28"/>
          <w:szCs w:val="28"/>
        </w:rPr>
      </w:pPr>
      <w:r w:rsidRPr="00223AC6">
        <w:rPr>
          <w:rFonts w:ascii="Times New Roman" w:hAnsi="Times New Roman"/>
          <w:sz w:val="28"/>
          <w:szCs w:val="28"/>
          <w:lang w:val="kk-KZ"/>
        </w:rPr>
        <w:t xml:space="preserve">20 Шейн В.С., Певзнер Л.А, Горбачев В.И., Гончаренко Б.Д., Астафьев Д.А. Новый подход к изучению глубокопогруженных горизонтов нефтегазоносных бассейнов. </w:t>
      </w:r>
      <w:r w:rsidRPr="00223AC6">
        <w:rPr>
          <w:rFonts w:ascii="Times New Roman" w:hAnsi="Times New Roman"/>
          <w:sz w:val="28"/>
          <w:szCs w:val="28"/>
        </w:rPr>
        <w:t xml:space="preserve">Геодинамика и нефтегазоносность осадочных бассейнов СССР. М.: ВНИГНИ. 1991. с. </w:t>
      </w:r>
      <w:r w:rsidRPr="00223AC6">
        <w:rPr>
          <w:rFonts w:ascii="Times New Roman" w:hAnsi="Times New Roman"/>
          <w:sz w:val="28"/>
          <w:szCs w:val="28"/>
        </w:rPr>
        <w:t>52-74</w:t>
      </w:r>
    </w:p>
    <w:p xmlns:wp14="http://schemas.microsoft.com/office/word/2010/wordml" w:rsidRPr="00223AC6" w:rsidR="00654FDC" w14:paraId="38DF3704" wp14:textId="77777777">
      <w:pPr>
        <w:pStyle w:val="ListParagraph"/>
        <w:numPr>
          <w:ilvl w:val="0"/>
          <w:numId w:val="13"/>
        </w:numPr>
        <w:tabs>
          <w:tab w:val="left" w:pos="709"/>
          <w:tab w:val="left" w:pos="851"/>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Воцалевский</w:t>
      </w:r>
      <w:r w:rsidRPr="00223AC6">
        <w:rPr>
          <w:rFonts w:ascii="Times New Roman" w:hAnsi="Times New Roman" w:cs="Times New Roman"/>
          <w:sz w:val="28"/>
          <w:szCs w:val="28"/>
        </w:rPr>
        <w:t xml:space="preserve"> Э.С., </w:t>
      </w:r>
      <w:r w:rsidRPr="00223AC6">
        <w:rPr>
          <w:rFonts w:ascii="Times New Roman" w:hAnsi="Times New Roman" w:cs="Times New Roman"/>
          <w:sz w:val="28"/>
          <w:szCs w:val="28"/>
        </w:rPr>
        <w:t>Куандыков</w:t>
      </w:r>
      <w:r w:rsidRPr="00223AC6">
        <w:rPr>
          <w:rFonts w:ascii="Times New Roman" w:hAnsi="Times New Roman" w:cs="Times New Roman"/>
          <w:sz w:val="28"/>
          <w:szCs w:val="28"/>
        </w:rPr>
        <w:t xml:space="preserve"> Б.М., </w:t>
      </w:r>
      <w:r w:rsidRPr="00223AC6">
        <w:rPr>
          <w:rFonts w:ascii="Times New Roman" w:hAnsi="Times New Roman" w:cs="Times New Roman"/>
          <w:sz w:val="28"/>
          <w:szCs w:val="28"/>
        </w:rPr>
        <w:t>Булекбаев</w:t>
      </w:r>
      <w:r w:rsidRPr="00223AC6">
        <w:rPr>
          <w:rFonts w:ascii="Times New Roman" w:hAnsi="Times New Roman" w:cs="Times New Roman"/>
          <w:sz w:val="28"/>
          <w:szCs w:val="28"/>
        </w:rPr>
        <w:t xml:space="preserve"> З.Е и др., Месторождения нефти и газа Казахстана: Справочник-М.: Недра, 1993. -235 с.</w:t>
      </w:r>
    </w:p>
    <w:p xmlns:wp14="http://schemas.microsoft.com/office/word/2010/wordml" w:rsidRPr="00223AC6" w:rsidR="00654FDC" w14:paraId="5FC7734F" wp14:textId="77777777">
      <w:pPr>
        <w:pStyle w:val="ListParagraph"/>
        <w:numPr>
          <w:ilvl w:val="0"/>
          <w:numId w:val="13"/>
        </w:numPr>
        <w:shd w:val="clear" w:color="auto" w:fill="FFFFFF"/>
        <w:tabs>
          <w:tab w:val="left" w:pos="993"/>
        </w:tabs>
        <w:spacing w:after="0" w:line="240" w:lineRule="auto"/>
        <w:ind w:left="0" w:right="-1" w:firstLine="567"/>
        <w:jc w:val="both"/>
        <w:rPr>
          <w:rFonts w:ascii="Times New Roman" w:hAnsi="Times New Roman" w:cs="Times New Roman"/>
          <w:sz w:val="28"/>
          <w:szCs w:val="28"/>
        </w:rPr>
      </w:pPr>
      <w:r w:rsidRPr="00223AC6">
        <w:rPr>
          <w:rFonts w:ascii="Times New Roman" w:hAnsi="Times New Roman" w:cs="Times New Roman"/>
          <w:sz w:val="28"/>
          <w:szCs w:val="28"/>
        </w:rPr>
        <w:t>Жолтаев</w:t>
      </w:r>
      <w:r w:rsidRPr="00223AC6">
        <w:rPr>
          <w:rFonts w:ascii="Times New Roman" w:hAnsi="Times New Roman" w:cs="Times New Roman"/>
          <w:sz w:val="28"/>
          <w:szCs w:val="28"/>
        </w:rPr>
        <w:t xml:space="preserve"> Г.Ж., </w:t>
      </w:r>
      <w:r w:rsidRPr="00223AC6">
        <w:rPr>
          <w:rFonts w:ascii="Times New Roman" w:hAnsi="Times New Roman" w:cs="Times New Roman"/>
          <w:sz w:val="28"/>
          <w:szCs w:val="28"/>
        </w:rPr>
        <w:t>Булекбаев</w:t>
      </w:r>
      <w:r w:rsidRPr="00223AC6">
        <w:rPr>
          <w:rFonts w:ascii="Times New Roman" w:hAnsi="Times New Roman" w:cs="Times New Roman"/>
          <w:sz w:val="28"/>
          <w:szCs w:val="28"/>
        </w:rPr>
        <w:t xml:space="preserve"> З.Е. Тектон</w:t>
      </w:r>
      <w:r w:rsidRPr="00223AC6" w:rsidR="00972F61">
        <w:rPr>
          <w:rFonts w:ascii="Times New Roman" w:hAnsi="Times New Roman" w:cs="Times New Roman"/>
          <w:sz w:val="28"/>
          <w:szCs w:val="28"/>
        </w:rPr>
        <w:t>и</w:t>
      </w:r>
      <w:r w:rsidRPr="00223AC6">
        <w:rPr>
          <w:rFonts w:ascii="Times New Roman" w:hAnsi="Times New Roman" w:cs="Times New Roman"/>
          <w:sz w:val="28"/>
          <w:szCs w:val="28"/>
        </w:rPr>
        <w:t>ка и нефтегазоносность бортовых зон Прикаспийской синеклизы. – Алма-Ата: Казахстан, 1975. -207 c.</w:t>
      </w:r>
    </w:p>
    <w:p xmlns:wp14="http://schemas.microsoft.com/office/word/2010/wordml" w:rsidRPr="00223AC6" w:rsidR="00654FDC" w14:paraId="16300B20" wp14:textId="77777777">
      <w:pPr>
        <w:pStyle w:val="NormalWeb"/>
        <w:numPr>
          <w:ilvl w:val="0"/>
          <w:numId w:val="13"/>
        </w:numPr>
        <w:tabs>
          <w:tab w:val="left" w:pos="993"/>
        </w:tabs>
        <w:ind w:left="0" w:firstLine="567"/>
        <w:jc w:val="both"/>
        <w:rPr>
          <w:sz w:val="28"/>
          <w:szCs w:val="28"/>
        </w:rPr>
      </w:pPr>
      <w:r w:rsidRPr="00223AC6">
        <w:rPr>
          <w:sz w:val="28"/>
          <w:szCs w:val="28"/>
          <w:shd w:val="clear" w:color="auto" w:fill="FFFFFF"/>
        </w:rPr>
        <w:t>Сагингалиев</w:t>
      </w:r>
      <w:r w:rsidRPr="00223AC6">
        <w:rPr>
          <w:sz w:val="28"/>
          <w:szCs w:val="28"/>
          <w:shd w:val="clear" w:color="auto" w:fill="FFFFFF"/>
        </w:rPr>
        <w:t xml:space="preserve"> А.Б. Перспективы поисков скоплений нефти и газа в подсолевых палеозойских отложениях Южной Эмбы: диссертация кандидата геолого-минералогических наук. Москва, 1984. - 143 c.</w:t>
      </w:r>
    </w:p>
    <w:p xmlns:wp14="http://schemas.microsoft.com/office/word/2010/wordml" w:rsidRPr="00223AC6" w:rsidR="00654FDC" w14:paraId="652F66E3"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Воцалевский</w:t>
      </w:r>
      <w:r w:rsidRPr="00223AC6">
        <w:rPr>
          <w:rFonts w:ascii="Times New Roman" w:hAnsi="Times New Roman" w:cs="Times New Roman"/>
          <w:sz w:val="28"/>
          <w:szCs w:val="28"/>
        </w:rPr>
        <w:t xml:space="preserve"> Э.С., </w:t>
      </w:r>
      <w:r w:rsidRPr="00223AC6">
        <w:rPr>
          <w:rFonts w:ascii="Times New Roman" w:hAnsi="Times New Roman" w:cs="Times New Roman"/>
          <w:sz w:val="28"/>
          <w:szCs w:val="28"/>
        </w:rPr>
        <w:t>Шлыгин</w:t>
      </w:r>
      <w:r w:rsidRPr="00223AC6">
        <w:rPr>
          <w:rFonts w:ascii="Times New Roman" w:hAnsi="Times New Roman" w:cs="Times New Roman"/>
          <w:sz w:val="28"/>
          <w:szCs w:val="28"/>
        </w:rPr>
        <w:t xml:space="preserve"> Д. А., </w:t>
      </w:r>
      <w:r w:rsidRPr="00223AC6">
        <w:rPr>
          <w:rFonts w:ascii="Times New Roman" w:hAnsi="Times New Roman" w:cs="Times New Roman"/>
          <w:sz w:val="28"/>
          <w:szCs w:val="28"/>
        </w:rPr>
        <w:t>Пилифосов</w:t>
      </w:r>
      <w:r w:rsidRPr="00223AC6">
        <w:rPr>
          <w:rFonts w:ascii="Times New Roman" w:hAnsi="Times New Roman" w:cs="Times New Roman"/>
          <w:sz w:val="28"/>
          <w:szCs w:val="28"/>
        </w:rPr>
        <w:t xml:space="preserve"> В. М. и др. Закономерности размещения месторождений полезных ископаемых, как основа прогноза минерально-сырьевых ресурсов Казахстана. Пояснительная записка к «Карте прогноза нефтегазоносности Казахстана», масштаб 1:2500 000. Алматы, 2001.</w:t>
      </w:r>
    </w:p>
    <w:p xmlns:wp14="http://schemas.microsoft.com/office/word/2010/wordml" w:rsidRPr="00223AC6" w:rsidR="00654FDC" w14:paraId="5DFC4DC2" wp14:textId="77777777">
      <w:pPr>
        <w:pStyle w:val="ListParagraph"/>
        <w:numPr>
          <w:ilvl w:val="0"/>
          <w:numId w:val="13"/>
        </w:numPr>
        <w:shd w:val="clear" w:color="auto" w:fill="FFFFFF"/>
        <w:tabs>
          <w:tab w:val="left" w:pos="993"/>
        </w:tabs>
        <w:spacing w:after="0" w:line="240" w:lineRule="auto"/>
        <w:ind w:left="0" w:right="-1" w:firstLine="567"/>
        <w:jc w:val="both"/>
        <w:rPr>
          <w:rFonts w:ascii="Times New Roman" w:hAnsi="Times New Roman" w:cs="Times New Roman"/>
          <w:sz w:val="28"/>
          <w:szCs w:val="28"/>
        </w:rPr>
      </w:pPr>
      <w:r w:rsidRPr="00223AC6">
        <w:rPr>
          <w:rFonts w:ascii="Times New Roman" w:hAnsi="Times New Roman" w:cs="Times New Roman"/>
          <w:sz w:val="28"/>
          <w:szCs w:val="28"/>
        </w:rPr>
        <w:t>Даукеев</w:t>
      </w:r>
      <w:r w:rsidRPr="00223AC6">
        <w:rPr>
          <w:rFonts w:ascii="Times New Roman" w:hAnsi="Times New Roman" w:cs="Times New Roman"/>
          <w:sz w:val="28"/>
          <w:szCs w:val="28"/>
        </w:rPr>
        <w:t xml:space="preserve"> С. Ж., </w:t>
      </w:r>
      <w:r w:rsidRPr="00223AC6">
        <w:rPr>
          <w:rFonts w:ascii="Times New Roman" w:hAnsi="Times New Roman" w:cs="Times New Roman"/>
          <w:sz w:val="28"/>
          <w:szCs w:val="28"/>
        </w:rPr>
        <w:t>Воцалевский</w:t>
      </w:r>
      <w:r w:rsidRPr="00223AC6">
        <w:rPr>
          <w:rFonts w:ascii="Times New Roman" w:hAnsi="Times New Roman" w:cs="Times New Roman"/>
          <w:sz w:val="28"/>
          <w:szCs w:val="28"/>
        </w:rPr>
        <w:t xml:space="preserve"> Э. С., </w:t>
      </w:r>
      <w:r w:rsidRPr="00223AC6">
        <w:rPr>
          <w:rFonts w:ascii="Times New Roman" w:hAnsi="Times New Roman" w:cs="Times New Roman"/>
          <w:sz w:val="28"/>
          <w:szCs w:val="28"/>
        </w:rPr>
        <w:t>Пилифосов</w:t>
      </w:r>
      <w:r w:rsidRPr="00223AC6">
        <w:rPr>
          <w:rFonts w:ascii="Times New Roman" w:hAnsi="Times New Roman" w:cs="Times New Roman"/>
          <w:sz w:val="28"/>
          <w:szCs w:val="28"/>
        </w:rPr>
        <w:t xml:space="preserve"> В. М и др. Глубинное строение и минеральные ресурсы Казахстана. Том 2 и 3. Нефть и газ. – Алматы, 2002. -248 с.</w:t>
      </w:r>
    </w:p>
    <w:p xmlns:wp14="http://schemas.microsoft.com/office/word/2010/wordml" w:rsidRPr="00223AC6" w:rsidR="00654FDC" w14:paraId="35CEC0C5"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Исказиев</w:t>
      </w:r>
      <w:r w:rsidRPr="00223AC6">
        <w:rPr>
          <w:rFonts w:ascii="Times New Roman" w:hAnsi="Times New Roman" w:cs="Times New Roman"/>
          <w:sz w:val="28"/>
          <w:szCs w:val="28"/>
        </w:rPr>
        <w:t xml:space="preserve"> К., Карабалин У., </w:t>
      </w:r>
      <w:r w:rsidRPr="00223AC6">
        <w:rPr>
          <w:rFonts w:ascii="Times New Roman" w:hAnsi="Times New Roman" w:cs="Times New Roman"/>
          <w:sz w:val="28"/>
          <w:szCs w:val="28"/>
        </w:rPr>
        <w:t>Ажгалиев</w:t>
      </w:r>
      <w:r w:rsidRPr="00223AC6">
        <w:rPr>
          <w:rFonts w:ascii="Times New Roman" w:hAnsi="Times New Roman" w:cs="Times New Roman"/>
          <w:sz w:val="28"/>
          <w:szCs w:val="28"/>
        </w:rPr>
        <w:t xml:space="preserve"> Д.. Комплексное изучение осадочных бассейнов – основа эффективного прогноза нефтегазоносности новых территорий. Petroleum №6. 2013.</w:t>
      </w:r>
    </w:p>
    <w:p xmlns:wp14="http://schemas.microsoft.com/office/word/2010/wordml" w:rsidRPr="00223AC6" w:rsidR="00654FDC" w14:paraId="7EC66DF6" wp14:textId="77777777">
      <w:pPr>
        <w:pStyle w:val="ListParagraph"/>
        <w:numPr>
          <w:ilvl w:val="0"/>
          <w:numId w:val="13"/>
        </w:numPr>
        <w:shd w:val="clear" w:color="auto" w:fill="FFFFFF"/>
        <w:tabs>
          <w:tab w:val="left" w:pos="993"/>
        </w:tabs>
        <w:spacing w:after="0" w:line="240" w:lineRule="auto"/>
        <w:ind w:left="0" w:right="-1" w:firstLine="567"/>
        <w:jc w:val="both"/>
        <w:rPr>
          <w:rFonts w:ascii="Times New Roman" w:hAnsi="Times New Roman" w:cs="Times New Roman"/>
          <w:sz w:val="28"/>
          <w:szCs w:val="28"/>
        </w:rPr>
      </w:pPr>
      <w:r w:rsidRPr="00223AC6">
        <w:rPr>
          <w:rFonts w:ascii="Times New Roman" w:hAnsi="Times New Roman" w:cs="Times New Roman"/>
          <w:sz w:val="28"/>
          <w:szCs w:val="28"/>
        </w:rPr>
        <w:t>Акчулаков</w:t>
      </w:r>
      <w:r w:rsidRPr="00223AC6">
        <w:rPr>
          <w:rFonts w:ascii="Times New Roman" w:hAnsi="Times New Roman" w:cs="Times New Roman"/>
          <w:sz w:val="28"/>
          <w:szCs w:val="28"/>
        </w:rPr>
        <w:t xml:space="preserve"> У.А., Карабалин У.С., </w:t>
      </w:r>
      <w:r w:rsidRPr="00223AC6">
        <w:rPr>
          <w:rFonts w:ascii="Times New Roman" w:hAnsi="Times New Roman" w:cs="Times New Roman"/>
          <w:sz w:val="28"/>
          <w:szCs w:val="28"/>
        </w:rPr>
        <w:t>Ажгалиев</w:t>
      </w:r>
      <w:r w:rsidRPr="00223AC6">
        <w:rPr>
          <w:rFonts w:ascii="Times New Roman" w:hAnsi="Times New Roman" w:cs="Times New Roman"/>
          <w:sz w:val="28"/>
          <w:szCs w:val="28"/>
        </w:rPr>
        <w:t xml:space="preserve"> Д.К., и др. «Комплексное изучение осадочных бассейнов Республики Казахстан» за 2009-2011 г. г. Прикаспийский бассейн. – Астана, 2012. -294 с.</w:t>
      </w:r>
    </w:p>
    <w:p xmlns:wp14="http://schemas.microsoft.com/office/word/2010/wordml" w:rsidRPr="00223AC6" w:rsidR="00AC16D1" w14:paraId="48D8BC3B" wp14:textId="77777777">
      <w:pPr>
        <w:pStyle w:val="ListParagraph"/>
        <w:numPr>
          <w:ilvl w:val="0"/>
          <w:numId w:val="13"/>
        </w:numPr>
        <w:shd w:val="clear" w:color="auto" w:fill="FFFFFF"/>
        <w:tabs>
          <w:tab w:val="left" w:pos="993"/>
          <w:tab w:val="left" w:pos="1418"/>
        </w:tabs>
        <w:spacing w:after="0" w:line="240" w:lineRule="auto"/>
        <w:ind w:left="0" w:right="-1" w:firstLine="567"/>
        <w:jc w:val="both"/>
        <w:rPr>
          <w:rFonts w:ascii="Times New Roman" w:hAnsi="Times New Roman" w:cs="Times New Roman"/>
          <w:sz w:val="28"/>
          <w:szCs w:val="28"/>
        </w:rPr>
      </w:pPr>
      <w:r w:rsidRPr="00223AC6">
        <w:rPr>
          <w:rFonts w:ascii="Times New Roman" w:hAnsi="Times New Roman" w:cs="Times New Roman"/>
          <w:sz w:val="28"/>
          <w:szCs w:val="28"/>
          <w:lang w:val="kk-KZ"/>
        </w:rPr>
        <w:t xml:space="preserve"> </w:t>
      </w:r>
      <w:r w:rsidRPr="00223AC6">
        <w:rPr>
          <w:rFonts w:ascii="Times New Roman" w:hAnsi="Times New Roman" w:cs="Times New Roman"/>
          <w:sz w:val="28"/>
          <w:szCs w:val="28"/>
        </w:rPr>
        <w:t>Акчулаков</w:t>
      </w:r>
      <w:r w:rsidRPr="00223AC6">
        <w:rPr>
          <w:rFonts w:ascii="Times New Roman" w:hAnsi="Times New Roman" w:cs="Times New Roman"/>
          <w:sz w:val="28"/>
          <w:szCs w:val="28"/>
        </w:rPr>
        <w:t xml:space="preserve"> У.А. Новая ресурсная база углеводородов Республики Казахстан и пути возможной их реализации. </w:t>
      </w:r>
      <w:r w:rsidRPr="00223AC6">
        <w:rPr>
          <w:rFonts w:ascii="Times New Roman" w:hAnsi="Times New Roman" w:cs="Times New Roman"/>
          <w:sz w:val="28"/>
          <w:szCs w:val="28"/>
        </w:rPr>
        <w:t>Тр.ОНГК</w:t>
      </w:r>
      <w:r w:rsidRPr="00223AC6">
        <w:rPr>
          <w:rFonts w:ascii="Times New Roman" w:hAnsi="Times New Roman" w:cs="Times New Roman"/>
          <w:sz w:val="28"/>
          <w:szCs w:val="28"/>
        </w:rPr>
        <w:t xml:space="preserve">. Атырау, 2015. с. </w:t>
      </w:r>
      <w:r w:rsidRPr="00223AC6">
        <w:rPr>
          <w:rFonts w:ascii="Times New Roman" w:hAnsi="Times New Roman" w:cs="Times New Roman"/>
          <w:sz w:val="28"/>
          <w:szCs w:val="28"/>
        </w:rPr>
        <w:t>24-32</w:t>
      </w:r>
      <w:r w:rsidRPr="00223AC6">
        <w:rPr>
          <w:rFonts w:ascii="Times New Roman" w:hAnsi="Times New Roman" w:cs="Times New Roman"/>
          <w:sz w:val="28"/>
          <w:szCs w:val="28"/>
        </w:rPr>
        <w:t xml:space="preserve">. </w:t>
      </w:r>
    </w:p>
    <w:p xmlns:wp14="http://schemas.microsoft.com/office/word/2010/wordml" w:rsidRPr="00223AC6" w:rsidR="00654FDC" w14:paraId="1C003E02" wp14:textId="77777777">
      <w:pPr>
        <w:pStyle w:val="ListParagraph"/>
        <w:numPr>
          <w:ilvl w:val="0"/>
          <w:numId w:val="13"/>
        </w:numPr>
        <w:shd w:val="clear" w:color="auto" w:fill="FFFFFF"/>
        <w:tabs>
          <w:tab w:val="left" w:pos="567"/>
          <w:tab w:val="left" w:pos="709"/>
          <w:tab w:val="left" w:pos="851"/>
          <w:tab w:val="left" w:pos="993"/>
        </w:tabs>
        <w:spacing w:after="0" w:line="240" w:lineRule="auto"/>
        <w:ind w:left="0" w:firstLine="567"/>
        <w:jc w:val="both"/>
        <w:rPr>
          <w:rFonts w:ascii="Times New Roman" w:hAnsi="Times New Roman" w:cs="Times New Roman"/>
          <w:sz w:val="28"/>
          <w:szCs w:val="28"/>
          <w:lang w:val="kk-KZ"/>
        </w:rPr>
      </w:pPr>
      <w:r w:rsidRPr="00223AC6">
        <w:rPr>
          <w:rFonts w:ascii="Times New Roman" w:hAnsi="Times New Roman" w:cs="Times New Roman"/>
          <w:sz w:val="28"/>
          <w:szCs w:val="28"/>
          <w:lang w:val="kk-KZ"/>
        </w:rPr>
        <w:t xml:space="preserve"> </w:t>
      </w:r>
      <w:r w:rsidRPr="00223AC6">
        <w:rPr>
          <w:rFonts w:ascii="Times New Roman" w:hAnsi="Times New Roman" w:cs="Times New Roman"/>
          <w:sz w:val="28"/>
          <w:szCs w:val="28"/>
          <w:lang w:val="kk-KZ"/>
        </w:rPr>
        <w:t>Умирова Г.К. Выделение геоэлектрических неоднородностей в образованиях осадочного чехла в пределах блока Каратон-Саркамыс на основе технологии магнитотеллурических зондирований (МТЗ). Диссертация на соискание ученой степени доктора философии (PhD) 2017.-153с.</w:t>
      </w:r>
    </w:p>
    <w:p xmlns:wp14="http://schemas.microsoft.com/office/word/2010/wordml" w:rsidRPr="00223AC6" w:rsidR="00654FDC" w14:paraId="671858DB" wp14:textId="77777777">
      <w:pPr>
        <w:pStyle w:val="ListParagraph"/>
        <w:numPr>
          <w:ilvl w:val="0"/>
          <w:numId w:val="13"/>
        </w:numPr>
        <w:tabs>
          <w:tab w:val="left" w:pos="709"/>
          <w:tab w:val="left" w:pos="851"/>
          <w:tab w:val="left" w:pos="993"/>
          <w:tab w:val="left" w:pos="184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Справочник месторождений нефти и газа Казахстана. - Алматы, 2007. -326 с.</w:t>
      </w:r>
    </w:p>
    <w:p xmlns:wp14="http://schemas.microsoft.com/office/word/2010/wordml" w:rsidRPr="00223AC6" w:rsidR="00654FDC" w14:paraId="5D6150B6"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Абилхасимов</w:t>
      </w:r>
      <w:r w:rsidRPr="00223AC6">
        <w:rPr>
          <w:rFonts w:ascii="Times New Roman" w:hAnsi="Times New Roman" w:cs="Times New Roman"/>
          <w:sz w:val="28"/>
          <w:szCs w:val="28"/>
        </w:rPr>
        <w:t xml:space="preserve"> Х.Б. Перспективы поисков крупных месторождений углеводородов на больших глубинах палеозойского шельфа севера Прикаспийской впадины. // Геология и охрана недр//. Казахстанское геологическое общество «</w:t>
      </w:r>
      <w:r w:rsidRPr="00223AC6">
        <w:rPr>
          <w:rFonts w:ascii="Times New Roman" w:hAnsi="Times New Roman" w:cs="Times New Roman"/>
          <w:sz w:val="28"/>
          <w:szCs w:val="28"/>
        </w:rPr>
        <w:t>КазГЕО</w:t>
      </w:r>
      <w:r w:rsidRPr="00223AC6">
        <w:rPr>
          <w:rFonts w:ascii="Times New Roman" w:hAnsi="Times New Roman" w:cs="Times New Roman"/>
          <w:sz w:val="28"/>
          <w:szCs w:val="28"/>
        </w:rPr>
        <w:t xml:space="preserve">»: №4(57) 2015. - c.10-20. </w:t>
      </w:r>
    </w:p>
    <w:p xmlns:wp14="http://schemas.microsoft.com/office/word/2010/wordml" w:rsidRPr="00223AC6" w:rsidR="00654FDC" w14:paraId="73EF0021" wp14:textId="77777777">
      <w:pPr>
        <w:pStyle w:val="ListParagraph"/>
        <w:numPr>
          <w:ilvl w:val="0"/>
          <w:numId w:val="13"/>
        </w:numPr>
        <w:tabs>
          <w:tab w:val="left" w:pos="709"/>
          <w:tab w:val="left" w:pos="851"/>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Нысанова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А.С.</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Истекова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С.А.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Жылкыбаева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Г.А</w:t>
      </w:r>
      <w:r w:rsidRPr="00223AC6">
        <w:rPr>
          <w:rFonts w:ascii="Times New Roman" w:hAnsi="Times New Roman" w:cs="Times New Roman"/>
          <w:sz w:val="28"/>
          <w:szCs w:val="28"/>
        </w:rPr>
        <w:t xml:space="preserve"> Обзор </w:t>
      </w:r>
      <w:r w:rsidRPr="00223AC6">
        <w:rPr>
          <w:rFonts w:ascii="Times New Roman" w:hAnsi="Times New Roman" w:cs="Times New Roman"/>
          <w:sz w:val="28"/>
          <w:szCs w:val="28"/>
        </w:rPr>
        <w:t>состяния</w:t>
      </w:r>
      <w:r w:rsidRPr="00223AC6">
        <w:rPr>
          <w:rFonts w:ascii="Times New Roman" w:hAnsi="Times New Roman" w:cs="Times New Roman"/>
          <w:sz w:val="28"/>
          <w:szCs w:val="28"/>
        </w:rPr>
        <w:t xml:space="preserve"> геологической изученности в Прикаспийской впадине в Казахстане. Вестник Казахского национального технического университета им. </w:t>
      </w:r>
      <w:r w:rsidRPr="00223AC6">
        <w:rPr>
          <w:rFonts w:ascii="Times New Roman" w:hAnsi="Times New Roman" w:cs="Times New Roman"/>
          <w:sz w:val="28"/>
          <w:szCs w:val="28"/>
        </w:rPr>
        <w:t>К.И.</w:t>
      </w:r>
      <w:r w:rsidRPr="00223AC6">
        <w:rPr>
          <w:rFonts w:ascii="Times New Roman" w:hAnsi="Times New Roman" w:cs="Times New Roman"/>
          <w:sz w:val="28"/>
          <w:szCs w:val="28"/>
        </w:rPr>
        <w:t xml:space="preserve"> Сатпаева. Алматы, 2016. №3(115) с. </w:t>
      </w:r>
      <w:r w:rsidRPr="00223AC6">
        <w:rPr>
          <w:rFonts w:ascii="Times New Roman" w:hAnsi="Times New Roman" w:cs="Times New Roman"/>
          <w:sz w:val="28"/>
          <w:szCs w:val="28"/>
        </w:rPr>
        <w:t>39-47</w:t>
      </w:r>
      <w:r w:rsidRPr="00223AC6">
        <w:rPr>
          <w:rFonts w:ascii="Times New Roman" w:hAnsi="Times New Roman" w:cs="Times New Roman"/>
          <w:sz w:val="28"/>
          <w:szCs w:val="28"/>
        </w:rPr>
        <w:t>.</w:t>
      </w:r>
    </w:p>
    <w:p xmlns:wp14="http://schemas.microsoft.com/office/word/2010/wordml" w:rsidRPr="00223AC6" w:rsidR="00654FDC" w14:paraId="04250C14" wp14:textId="77777777">
      <w:pPr>
        <w:pStyle w:val="ListParagraph"/>
        <w:numPr>
          <w:ilvl w:val="0"/>
          <w:numId w:val="13"/>
        </w:numPr>
        <w:tabs>
          <w:tab w:val="left" w:pos="993"/>
        </w:tabs>
        <w:spacing w:after="0" w:line="240" w:lineRule="auto"/>
        <w:ind w:left="0" w:firstLine="567"/>
        <w:jc w:val="both"/>
        <w:rPr>
          <w:rFonts w:ascii="Times New Roman" w:hAnsi="Times New Roman" w:eastAsia="Times New Roman" w:cs="Times New Roman"/>
          <w:sz w:val="28"/>
          <w:szCs w:val="28"/>
          <w:lang w:eastAsia="ru-RU"/>
        </w:rPr>
      </w:pPr>
      <w:r w:rsidRPr="00223AC6">
        <w:rPr>
          <w:rFonts w:ascii="Times New Roman" w:hAnsi="Times New Roman" w:cs="Times New Roman"/>
          <w:sz w:val="28"/>
          <w:szCs w:val="28"/>
        </w:rPr>
        <w:t>Антипов М.П., Быкадоров В.А., Волож Ю.А., Леонов Ю.Г. Проблемы происхождения и развития Прикаспийской впадины. //</w:t>
      </w:r>
      <w:r w:rsidRPr="00223AC6">
        <w:rPr>
          <w:rFonts w:ascii="Times New Roman" w:hAnsi="Times New Roman" w:cs="Times New Roman"/>
          <w:sz w:val="28"/>
          <w:szCs w:val="28"/>
          <w:lang w:val="kk-KZ"/>
        </w:rPr>
        <w:t xml:space="preserve"> Геология нефти и газа. М.:ВНИГНИ-2.2009.-с.11-19.</w:t>
      </w:r>
    </w:p>
    <w:p xmlns:wp14="http://schemas.microsoft.com/office/word/2010/wordml" w:rsidRPr="00223AC6" w:rsidR="00654FDC" w14:paraId="615F321C"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Абилхасимов</w:t>
      </w:r>
      <w:r w:rsidRPr="00223AC6">
        <w:rPr>
          <w:rFonts w:ascii="Times New Roman" w:hAnsi="Times New Roman" w:cs="Times New Roman"/>
          <w:sz w:val="28"/>
          <w:szCs w:val="28"/>
        </w:rPr>
        <w:t xml:space="preserve"> Х.Б. Особенности соляного тектогенеза Прикаспийской </w:t>
      </w:r>
      <w:r w:rsidRPr="00223AC6">
        <w:rPr>
          <w:rFonts w:ascii="Times New Roman" w:hAnsi="Times New Roman" w:cs="Times New Roman"/>
          <w:sz w:val="28"/>
          <w:szCs w:val="28"/>
        </w:rPr>
        <w:t>синелизы</w:t>
      </w:r>
      <w:r w:rsidRPr="00223AC6">
        <w:rPr>
          <w:rFonts w:ascii="Times New Roman" w:hAnsi="Times New Roman" w:cs="Times New Roman"/>
          <w:sz w:val="28"/>
          <w:szCs w:val="28"/>
        </w:rPr>
        <w:t xml:space="preserve"> Проблемы и перспективы развития нефтяной промышленности Казахстана: Материалы международной научно-практической конференции. Алматы, 2005. - 503с.</w:t>
      </w:r>
    </w:p>
    <w:p xmlns:wp14="http://schemas.microsoft.com/office/word/2010/wordml" w:rsidRPr="00223AC6" w:rsidR="00654FDC" w14:paraId="7B70998E" wp14:textId="77777777">
      <w:pPr>
        <w:pStyle w:val="ListParagraph"/>
        <w:numPr>
          <w:ilvl w:val="0"/>
          <w:numId w:val="13"/>
        </w:numPr>
        <w:tabs>
          <w:tab w:val="left" w:pos="710"/>
          <w:tab w:val="left" w:pos="851"/>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Абилхасимов</w:t>
      </w:r>
      <w:r w:rsidRPr="00223AC6">
        <w:rPr>
          <w:rFonts w:ascii="Times New Roman" w:hAnsi="Times New Roman" w:cs="Times New Roman"/>
          <w:sz w:val="28"/>
          <w:szCs w:val="28"/>
        </w:rPr>
        <w:t xml:space="preserve"> Х.Б. </w:t>
      </w:r>
      <w:r w:rsidRPr="00223AC6">
        <w:rPr>
          <w:rFonts w:ascii="Times New Roman" w:hAnsi="Times New Roman" w:cs="Times New Roman"/>
          <w:sz w:val="28"/>
          <w:szCs w:val="28"/>
          <w:lang w:val="kk-KZ"/>
        </w:rPr>
        <w:t>Условия формирования природных резервуаров подсолевых отложений прикаспийской впадины и оценка перспектив их нефтегазоносности</w:t>
      </w:r>
      <w:r w:rsidRPr="00223AC6">
        <w:rPr>
          <w:rFonts w:ascii="Times New Roman" w:hAnsi="Times New Roman" w:cs="Times New Roman"/>
          <w:sz w:val="28"/>
          <w:szCs w:val="28"/>
        </w:rPr>
        <w:t xml:space="preserve">. - </w:t>
      </w:r>
      <w:r w:rsidRPr="00223AC6">
        <w:rPr>
          <w:rFonts w:ascii="Times New Roman" w:hAnsi="Times New Roman" w:cs="Times New Roman"/>
          <w:sz w:val="28"/>
          <w:szCs w:val="28"/>
        </w:rPr>
        <w:t>Автореф</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дис</w:t>
      </w:r>
      <w:r w:rsidRPr="00223AC6">
        <w:rPr>
          <w:rFonts w:ascii="Times New Roman" w:hAnsi="Times New Roman" w:cs="Times New Roman"/>
          <w:sz w:val="28"/>
          <w:szCs w:val="28"/>
        </w:rPr>
        <w:t xml:space="preserve">. на </w:t>
      </w:r>
      <w:r w:rsidRPr="00223AC6">
        <w:rPr>
          <w:rFonts w:ascii="Times New Roman" w:hAnsi="Times New Roman" w:cs="Times New Roman"/>
          <w:sz w:val="28"/>
          <w:szCs w:val="28"/>
        </w:rPr>
        <w:t>соиск</w:t>
      </w:r>
      <w:r w:rsidRPr="00223AC6">
        <w:rPr>
          <w:rFonts w:ascii="Times New Roman" w:hAnsi="Times New Roman" w:cs="Times New Roman"/>
          <w:sz w:val="28"/>
          <w:szCs w:val="28"/>
        </w:rPr>
        <w:t xml:space="preserve">. учен, степ. док. </w:t>
      </w:r>
      <w:r w:rsidRPr="00223AC6">
        <w:rPr>
          <w:rFonts w:ascii="Times New Roman" w:hAnsi="Times New Roman" w:cs="Times New Roman"/>
          <w:sz w:val="28"/>
          <w:szCs w:val="28"/>
        </w:rPr>
        <w:t>геол</w:t>
      </w:r>
      <w:r w:rsidRPr="00223AC6">
        <w:rPr>
          <w:rFonts w:ascii="Times New Roman" w:hAnsi="Times New Roman" w:cs="Times New Roman"/>
          <w:sz w:val="28"/>
          <w:szCs w:val="28"/>
        </w:rPr>
        <w:t xml:space="preserve">-минер. наук, 2009. -49с. </w:t>
      </w:r>
    </w:p>
    <w:p xmlns:wp14="http://schemas.microsoft.com/office/word/2010/wordml" w:rsidRPr="00223AC6" w:rsidR="00654FDC" w14:paraId="1AD15FDB" wp14:textId="77777777">
      <w:pPr>
        <w:pStyle w:val="ListParagraph"/>
        <w:numPr>
          <w:ilvl w:val="0"/>
          <w:numId w:val="13"/>
        </w:numPr>
        <w:shd w:val="clear" w:color="auto" w:fill="FFFFFF"/>
        <w:tabs>
          <w:tab w:val="left" w:pos="993"/>
          <w:tab w:val="left" w:pos="1701"/>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Абилхасимов</w:t>
      </w:r>
      <w:r w:rsidRPr="00223AC6">
        <w:rPr>
          <w:rFonts w:ascii="Times New Roman" w:hAnsi="Times New Roman" w:cs="Times New Roman"/>
          <w:sz w:val="28"/>
          <w:szCs w:val="28"/>
        </w:rPr>
        <w:t xml:space="preserve"> Х.Б., </w:t>
      </w:r>
      <w:r w:rsidRPr="00223AC6">
        <w:rPr>
          <w:rFonts w:ascii="Times New Roman" w:hAnsi="Times New Roman" w:cs="Times New Roman"/>
          <w:sz w:val="28"/>
          <w:szCs w:val="28"/>
        </w:rPr>
        <w:t>Жолтаев</w:t>
      </w:r>
      <w:r w:rsidRPr="00223AC6">
        <w:rPr>
          <w:rFonts w:ascii="Times New Roman" w:hAnsi="Times New Roman" w:cs="Times New Roman"/>
          <w:sz w:val="28"/>
          <w:szCs w:val="28"/>
        </w:rPr>
        <w:t xml:space="preserve"> Г.Ж., </w:t>
      </w:r>
      <w:r w:rsidRPr="00223AC6">
        <w:rPr>
          <w:rFonts w:ascii="Times New Roman" w:hAnsi="Times New Roman" w:cs="Times New Roman"/>
          <w:sz w:val="28"/>
          <w:szCs w:val="28"/>
        </w:rPr>
        <w:t>Нурсултанова</w:t>
      </w:r>
      <w:r w:rsidRPr="00223AC6">
        <w:rPr>
          <w:rFonts w:ascii="Times New Roman" w:hAnsi="Times New Roman" w:cs="Times New Roman"/>
          <w:sz w:val="28"/>
          <w:szCs w:val="28"/>
        </w:rPr>
        <w:t xml:space="preserve"> С.Г. Геодинамические и </w:t>
      </w:r>
      <w:r w:rsidRPr="00223AC6">
        <w:rPr>
          <w:rFonts w:ascii="Times New Roman" w:hAnsi="Times New Roman" w:cs="Times New Roman"/>
          <w:sz w:val="28"/>
          <w:szCs w:val="28"/>
        </w:rPr>
        <w:t>седиментационные</w:t>
      </w:r>
      <w:r w:rsidRPr="00223AC6">
        <w:rPr>
          <w:rFonts w:ascii="Times New Roman" w:hAnsi="Times New Roman" w:cs="Times New Roman"/>
          <w:sz w:val="28"/>
          <w:szCs w:val="28"/>
        </w:rPr>
        <w:t xml:space="preserve"> этапы эволюции юго-востока Прикаспийской синеклизы в палеозое. Сборник </w:t>
      </w:r>
      <w:r w:rsidRPr="00223AC6">
        <w:rPr>
          <w:rFonts w:ascii="Times New Roman" w:hAnsi="Times New Roman" w:cs="Times New Roman"/>
          <w:sz w:val="28"/>
          <w:szCs w:val="28"/>
        </w:rPr>
        <w:t>научных трудов</w:t>
      </w:r>
      <w:r w:rsidRPr="00223AC6">
        <w:rPr>
          <w:rFonts w:ascii="Times New Roman" w:hAnsi="Times New Roman" w:cs="Times New Roman"/>
          <w:sz w:val="28"/>
          <w:szCs w:val="28"/>
        </w:rPr>
        <w:t xml:space="preserve"> посвященный 70-летию </w:t>
      </w:r>
      <w:r w:rsidRPr="00223AC6">
        <w:rPr>
          <w:rFonts w:ascii="Times New Roman" w:hAnsi="Times New Roman" w:cs="Times New Roman"/>
          <w:sz w:val="28"/>
          <w:szCs w:val="28"/>
        </w:rPr>
        <w:t>КазНТУ</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им.К.И.Сатпаева</w:t>
      </w:r>
      <w:r w:rsidRPr="00223AC6">
        <w:rPr>
          <w:rFonts w:ascii="Times New Roman" w:hAnsi="Times New Roman" w:cs="Times New Roman"/>
          <w:sz w:val="28"/>
          <w:szCs w:val="28"/>
        </w:rPr>
        <w:t>, Алматы, 2004.</w:t>
      </w:r>
    </w:p>
    <w:p xmlns:wp14="http://schemas.microsoft.com/office/word/2010/wordml" w:rsidRPr="00223AC6" w:rsidR="00654FDC" w14:paraId="43AA91AA" wp14:textId="77777777">
      <w:pPr>
        <w:pStyle w:val="ListParagraph"/>
        <w:numPr>
          <w:ilvl w:val="0"/>
          <w:numId w:val="13"/>
        </w:numPr>
        <w:shd w:val="clear" w:color="auto" w:fill="FFFFFF"/>
        <w:tabs>
          <w:tab w:val="left" w:pos="993"/>
          <w:tab w:val="left" w:pos="1701"/>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Геодинамические и </w:t>
      </w:r>
      <w:r w:rsidRPr="00223AC6">
        <w:rPr>
          <w:rFonts w:ascii="Times New Roman" w:hAnsi="Times New Roman" w:cs="Times New Roman"/>
          <w:sz w:val="28"/>
          <w:szCs w:val="28"/>
        </w:rPr>
        <w:t>седиментационные</w:t>
      </w:r>
      <w:r w:rsidRPr="00223AC6">
        <w:rPr>
          <w:rFonts w:ascii="Times New Roman" w:hAnsi="Times New Roman" w:cs="Times New Roman"/>
          <w:sz w:val="28"/>
          <w:szCs w:val="28"/>
        </w:rPr>
        <w:t xml:space="preserve"> этапы эволюции юго-востока Прикаспийской синеклизы в палеозое. «Геология, ресурсы, перспективы освоения нефтегазовых недр Прикаспийской впадины и Каспийского региона». Международная научно-техническая конференции: Оценка перспектив нефтегазоносности верхнепалеозойских отложений </w:t>
      </w:r>
      <w:r w:rsidRPr="00223AC6">
        <w:rPr>
          <w:rFonts w:ascii="Times New Roman" w:hAnsi="Times New Roman" w:cs="Times New Roman"/>
          <w:sz w:val="28"/>
          <w:szCs w:val="28"/>
        </w:rPr>
        <w:t>юговостока</w:t>
      </w:r>
      <w:r w:rsidRPr="00223AC6">
        <w:rPr>
          <w:rFonts w:ascii="Times New Roman" w:hAnsi="Times New Roman" w:cs="Times New Roman"/>
          <w:sz w:val="28"/>
          <w:szCs w:val="28"/>
        </w:rPr>
        <w:t xml:space="preserve"> Прикаспийской синеклизы. Избранные доклады/под ред. Гаврилова В.П. – М.: МАКС Пресс, 2008. – 388 </w:t>
      </w:r>
      <w:r w:rsidRPr="00223AC6">
        <w:rPr>
          <w:rFonts w:ascii="Times New Roman" w:hAnsi="Times New Roman" w:cs="Times New Roman"/>
          <w:sz w:val="28"/>
          <w:szCs w:val="28"/>
        </w:rPr>
        <w:t>с.:ил</w:t>
      </w:r>
      <w:r w:rsidRPr="00223AC6">
        <w:rPr>
          <w:rFonts w:ascii="Times New Roman" w:hAnsi="Times New Roman" w:cs="Times New Roman"/>
          <w:sz w:val="28"/>
          <w:szCs w:val="28"/>
        </w:rPr>
        <w:t>.</w:t>
      </w:r>
      <w:r w:rsidRPr="00223AC6">
        <w:rPr>
          <w:rFonts w:ascii="Times New Roman" w:hAnsi="Times New Roman" w:cs="Times New Roman"/>
          <w:sz w:val="28"/>
          <w:szCs w:val="28"/>
        </w:rPr>
        <w:t xml:space="preserve"> с.17-27.</w:t>
      </w:r>
    </w:p>
    <w:p xmlns:wp14="http://schemas.microsoft.com/office/word/2010/wordml" w:rsidRPr="00223AC6" w:rsidR="00654FDC" w14:paraId="6FB11E94" wp14:textId="77777777">
      <w:pPr>
        <w:pStyle w:val="ListParagraph"/>
        <w:numPr>
          <w:ilvl w:val="0"/>
          <w:numId w:val="13"/>
        </w:numPr>
        <w:shd w:val="clear" w:color="auto" w:fill="FFFFFF"/>
        <w:tabs>
          <w:tab w:val="left" w:pos="993"/>
          <w:tab w:val="left" w:pos="1701"/>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Жуков В.Т., Лазарев Г.Е., Ломоносов М.Н., </w:t>
      </w:r>
      <w:r w:rsidRPr="00223AC6">
        <w:rPr>
          <w:rFonts w:ascii="Times New Roman" w:hAnsi="Times New Roman" w:cs="Times New Roman"/>
          <w:sz w:val="28"/>
          <w:szCs w:val="28"/>
        </w:rPr>
        <w:t>Фивенский</w:t>
      </w:r>
      <w:r w:rsidRPr="00223AC6">
        <w:rPr>
          <w:rFonts w:ascii="Times New Roman" w:hAnsi="Times New Roman" w:cs="Times New Roman"/>
          <w:sz w:val="28"/>
          <w:szCs w:val="28"/>
        </w:rPr>
        <w:t xml:space="preserve"> Ю.И., Хвостов В.В. Современные тенденции в развитии методов разведки месторождений нефти и газа. </w:t>
      </w:r>
      <w:r w:rsidRPr="00223AC6">
        <w:rPr>
          <w:rFonts w:ascii="Times New Roman" w:hAnsi="Times New Roman" w:cs="Times New Roman"/>
          <w:sz w:val="28"/>
          <w:szCs w:val="28"/>
          <w:shd w:val="clear" w:color="auto" w:fill="FFFFFF"/>
        </w:rPr>
        <w:t>Neftegaz.RU. -2009.</w:t>
      </w:r>
    </w:p>
    <w:p xmlns:wp14="http://schemas.microsoft.com/office/word/2010/wordml" w:rsidRPr="00223AC6" w:rsidR="00654FDC" w14:paraId="4CBCF654"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Дальян</w:t>
      </w:r>
      <w:r w:rsidRPr="00223AC6">
        <w:rPr>
          <w:rFonts w:ascii="Times New Roman" w:hAnsi="Times New Roman" w:cs="Times New Roman"/>
          <w:sz w:val="28"/>
          <w:szCs w:val="28"/>
        </w:rPr>
        <w:t xml:space="preserve"> И.Б. Размещение залежей нефти и газа в подсолевых отложениях Прикаспийской впадины // Нефтегазоносность Прикаспийской впадины и сопредельных районов. М.: Наука, 1987. -с. 122-124.</w:t>
      </w:r>
    </w:p>
    <w:p xmlns:wp14="http://schemas.microsoft.com/office/word/2010/wordml" w:rsidRPr="00223AC6" w:rsidR="00654FDC" w14:paraId="1A20147B"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Абилхасимов</w:t>
      </w:r>
      <w:r w:rsidRPr="00223AC6">
        <w:rPr>
          <w:rFonts w:ascii="Times New Roman" w:hAnsi="Times New Roman" w:cs="Times New Roman"/>
          <w:sz w:val="28"/>
          <w:szCs w:val="28"/>
        </w:rPr>
        <w:t xml:space="preserve"> Х.Б., </w:t>
      </w:r>
      <w:r w:rsidRPr="00223AC6">
        <w:rPr>
          <w:rFonts w:ascii="Times New Roman" w:hAnsi="Times New Roman" w:cs="Times New Roman"/>
          <w:sz w:val="28"/>
          <w:szCs w:val="28"/>
        </w:rPr>
        <w:t>Акчулаков</w:t>
      </w:r>
      <w:r w:rsidRPr="00223AC6">
        <w:rPr>
          <w:rFonts w:ascii="Times New Roman" w:hAnsi="Times New Roman" w:cs="Times New Roman"/>
          <w:sz w:val="28"/>
          <w:szCs w:val="28"/>
        </w:rPr>
        <w:t xml:space="preserve"> У.А., Коврижных. П.Н. Тектоническое строение фундамента Прикаспийской впадины. «Геология и охрана недр». Казахстанское геологическое общество «</w:t>
      </w:r>
      <w:r w:rsidRPr="00223AC6">
        <w:rPr>
          <w:rFonts w:ascii="Times New Roman" w:hAnsi="Times New Roman" w:cs="Times New Roman"/>
          <w:sz w:val="28"/>
          <w:szCs w:val="28"/>
        </w:rPr>
        <w:t>КазГЕО</w:t>
      </w:r>
      <w:r w:rsidRPr="00223AC6">
        <w:rPr>
          <w:rFonts w:ascii="Times New Roman" w:hAnsi="Times New Roman" w:cs="Times New Roman"/>
          <w:sz w:val="28"/>
          <w:szCs w:val="28"/>
        </w:rPr>
        <w:t>» № 4, 2012. - с.30-39</w:t>
      </w:r>
    </w:p>
    <w:p xmlns:wp14="http://schemas.microsoft.com/office/word/2010/wordml" w:rsidRPr="00223AC6" w:rsidR="00654FDC" w14:paraId="3B33CFD3"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Шагиров</w:t>
      </w:r>
      <w:r w:rsidRPr="00223AC6">
        <w:rPr>
          <w:rFonts w:ascii="Times New Roman" w:hAnsi="Times New Roman" w:cs="Times New Roman"/>
          <w:sz w:val="28"/>
          <w:szCs w:val="28"/>
        </w:rPr>
        <w:t xml:space="preserve"> Б.Б., Коврижных П.Н., Воскобойников Д.М. и др., «Комплексное изучение осадочных бассейнов Казахстана», – Алматы, 2009 -2012 </w:t>
      </w:r>
      <w:r w:rsidRPr="00223AC6">
        <w:rPr>
          <w:rFonts w:ascii="Times New Roman" w:hAnsi="Times New Roman" w:cs="Times New Roman"/>
          <w:sz w:val="28"/>
          <w:szCs w:val="28"/>
        </w:rPr>
        <w:t>г.г</w:t>
      </w:r>
      <w:r w:rsidRPr="00223AC6">
        <w:rPr>
          <w:rFonts w:ascii="Times New Roman" w:hAnsi="Times New Roman" w:cs="Times New Roman"/>
          <w:sz w:val="28"/>
          <w:szCs w:val="28"/>
        </w:rPr>
        <w:t>. -265 с.</w:t>
      </w:r>
    </w:p>
    <w:p xmlns:wp14="http://schemas.microsoft.com/office/word/2010/wordml" w:rsidRPr="00223AC6" w:rsidR="00654FDC" w14:paraId="3696E4A5"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Геологическое строение и перспективы нефтегазоносности Северного и Среднего Каспия/Ж.Н. </w:t>
      </w:r>
      <w:r w:rsidRPr="00223AC6">
        <w:rPr>
          <w:rFonts w:ascii="Times New Roman" w:hAnsi="Times New Roman" w:cs="Times New Roman"/>
          <w:sz w:val="28"/>
          <w:szCs w:val="28"/>
        </w:rPr>
        <w:t>Марабаев</w:t>
      </w:r>
      <w:r w:rsidRPr="00223AC6">
        <w:rPr>
          <w:rFonts w:ascii="Times New Roman" w:hAnsi="Times New Roman" w:cs="Times New Roman"/>
          <w:sz w:val="28"/>
          <w:szCs w:val="28"/>
        </w:rPr>
        <w:t xml:space="preserve">, Г.Ж. </w:t>
      </w:r>
      <w:r w:rsidRPr="00223AC6">
        <w:rPr>
          <w:rFonts w:ascii="Times New Roman" w:hAnsi="Times New Roman" w:cs="Times New Roman"/>
          <w:sz w:val="28"/>
          <w:szCs w:val="28"/>
        </w:rPr>
        <w:t>Жолтаев</w:t>
      </w:r>
      <w:r w:rsidRPr="00223AC6">
        <w:rPr>
          <w:rFonts w:ascii="Times New Roman" w:hAnsi="Times New Roman" w:cs="Times New Roman"/>
          <w:sz w:val="28"/>
          <w:szCs w:val="28"/>
        </w:rPr>
        <w:t xml:space="preserve"> [и др.]. Астана, 2005. – 195 с.</w:t>
      </w:r>
    </w:p>
    <w:p xmlns:wp14="http://schemas.microsoft.com/office/word/2010/wordml" w:rsidRPr="00223AC6" w:rsidR="00654FDC" w14:paraId="63DD9C49"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Сеилов</w:t>
      </w:r>
      <w:r w:rsidRPr="00223AC6">
        <w:rPr>
          <w:rFonts w:ascii="Times New Roman" w:hAnsi="Times New Roman" w:cs="Times New Roman"/>
          <w:sz w:val="28"/>
          <w:szCs w:val="28"/>
        </w:rPr>
        <w:t xml:space="preserve"> Д.C., </w:t>
      </w:r>
      <w:r w:rsidRPr="00223AC6">
        <w:rPr>
          <w:rFonts w:ascii="Times New Roman" w:hAnsi="Times New Roman" w:cs="Times New Roman"/>
          <w:sz w:val="28"/>
          <w:szCs w:val="28"/>
        </w:rPr>
        <w:t>Нысанова</w:t>
      </w:r>
      <w:r w:rsidRPr="00223AC6">
        <w:rPr>
          <w:rFonts w:ascii="Times New Roman" w:hAnsi="Times New Roman" w:cs="Times New Roman"/>
          <w:sz w:val="28"/>
          <w:szCs w:val="28"/>
        </w:rPr>
        <w:t xml:space="preserve"> А.С., </w:t>
      </w:r>
      <w:r w:rsidRPr="00223AC6">
        <w:rPr>
          <w:rFonts w:ascii="Times New Roman" w:hAnsi="Times New Roman" w:cs="Times New Roman"/>
          <w:sz w:val="28"/>
          <w:szCs w:val="28"/>
        </w:rPr>
        <w:t>Истекова</w:t>
      </w:r>
      <w:r w:rsidRPr="00223AC6">
        <w:rPr>
          <w:rFonts w:ascii="Times New Roman" w:hAnsi="Times New Roman" w:cs="Times New Roman"/>
          <w:sz w:val="28"/>
          <w:szCs w:val="28"/>
        </w:rPr>
        <w:t xml:space="preserve"> С.А. Литолого-фациальные исследования подсолевого комплекса Прикаспийской впадины в Казахстане. Вестник Казахстанско-Британского технического университета. Алматы. 2016. №1. с. </w:t>
      </w:r>
      <w:r w:rsidRPr="00223AC6">
        <w:rPr>
          <w:rFonts w:ascii="Times New Roman" w:hAnsi="Times New Roman" w:cs="Times New Roman"/>
          <w:sz w:val="28"/>
          <w:szCs w:val="28"/>
        </w:rPr>
        <w:t>43-49</w:t>
      </w:r>
      <w:r w:rsidRPr="00223AC6">
        <w:rPr>
          <w:rFonts w:ascii="Times New Roman" w:hAnsi="Times New Roman" w:cs="Times New Roman"/>
          <w:sz w:val="28"/>
          <w:szCs w:val="28"/>
        </w:rPr>
        <w:t>.</w:t>
      </w:r>
    </w:p>
    <w:p xmlns:wp14="http://schemas.microsoft.com/office/word/2010/wordml" w:rsidRPr="00223AC6" w:rsidR="00654FDC" w14:paraId="20AAA187"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Абилхасимов</w:t>
      </w:r>
      <w:r w:rsidRPr="00223AC6">
        <w:rPr>
          <w:rFonts w:ascii="Times New Roman" w:hAnsi="Times New Roman" w:cs="Times New Roman"/>
          <w:sz w:val="28"/>
          <w:szCs w:val="28"/>
        </w:rPr>
        <w:t xml:space="preserve"> Х. Б. «Особенности формирования природных резервуаров палеозойских отложений </w:t>
      </w:r>
      <w:r w:rsidRPr="00223AC6">
        <w:rPr>
          <w:rFonts w:ascii="Times New Roman" w:hAnsi="Times New Roman" w:cs="Times New Roman"/>
          <w:sz w:val="28"/>
          <w:szCs w:val="28"/>
          <w:lang w:val="kk-KZ"/>
        </w:rPr>
        <w:t>П</w:t>
      </w:r>
      <w:r w:rsidRPr="00223AC6">
        <w:rPr>
          <w:rFonts w:ascii="Times New Roman" w:hAnsi="Times New Roman" w:cs="Times New Roman"/>
          <w:sz w:val="28"/>
          <w:szCs w:val="28"/>
        </w:rPr>
        <w:t>рикаспийской</w:t>
      </w:r>
      <w:r w:rsidRPr="00223AC6">
        <w:rPr>
          <w:rFonts w:ascii="Times New Roman" w:hAnsi="Times New Roman" w:cs="Times New Roman"/>
          <w:sz w:val="28"/>
          <w:szCs w:val="28"/>
        </w:rPr>
        <w:t xml:space="preserve"> впадины и оценка перспектив их нефтегазоносности». Москва. Издательский дом Академии Естествознания. 2016. - 243 с.</w:t>
      </w:r>
    </w:p>
    <w:p xmlns:wp14="http://schemas.microsoft.com/office/word/2010/wordml" w:rsidRPr="00223AC6" w:rsidR="00654FDC" w14:paraId="67F2E37D"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lang w:val="en-US"/>
        </w:rPr>
      </w:pPr>
      <w:r w:rsidRPr="00223AC6">
        <w:rPr>
          <w:rFonts w:ascii="Times New Roman" w:hAnsi="Times New Roman" w:cs="Times New Roman"/>
          <w:sz w:val="28"/>
          <w:szCs w:val="28"/>
        </w:rPr>
        <w:t>Сеилов</w:t>
      </w:r>
      <w:r w:rsidRPr="00223AC6">
        <w:rPr>
          <w:rFonts w:ascii="Times New Roman" w:hAnsi="Times New Roman" w:cs="Times New Roman"/>
          <w:sz w:val="28"/>
          <w:szCs w:val="28"/>
        </w:rPr>
        <w:t xml:space="preserve"> Д.C., </w:t>
      </w:r>
      <w:r w:rsidRPr="00223AC6">
        <w:rPr>
          <w:rFonts w:ascii="Times New Roman" w:hAnsi="Times New Roman" w:cs="Times New Roman"/>
          <w:sz w:val="28"/>
          <w:szCs w:val="28"/>
        </w:rPr>
        <w:t>Истекова</w:t>
      </w:r>
      <w:r w:rsidRPr="00223AC6">
        <w:rPr>
          <w:rFonts w:ascii="Times New Roman" w:hAnsi="Times New Roman" w:cs="Times New Roman"/>
          <w:sz w:val="28"/>
          <w:szCs w:val="28"/>
        </w:rPr>
        <w:t xml:space="preserve"> С.А., </w:t>
      </w:r>
      <w:r w:rsidRPr="00223AC6">
        <w:rPr>
          <w:rFonts w:ascii="Times New Roman" w:hAnsi="Times New Roman" w:cs="Times New Roman"/>
          <w:sz w:val="28"/>
          <w:szCs w:val="28"/>
        </w:rPr>
        <w:t>Нысанова</w:t>
      </w:r>
      <w:r w:rsidRPr="00223AC6">
        <w:rPr>
          <w:rFonts w:ascii="Times New Roman" w:hAnsi="Times New Roman" w:cs="Times New Roman"/>
          <w:sz w:val="28"/>
          <w:szCs w:val="28"/>
        </w:rPr>
        <w:t xml:space="preserve"> А.С. Комплексные геолого-геофизические исследования при изучении подсолевых отложений Прикаспийской впадины в Казахстане. </w:t>
      </w:r>
      <w:r w:rsidRPr="00223AC6">
        <w:rPr>
          <w:rFonts w:ascii="Times New Roman" w:hAnsi="Times New Roman" w:cs="Times New Roman"/>
          <w:sz w:val="28"/>
          <w:szCs w:val="28"/>
          <w:lang w:val="en-US"/>
        </w:rPr>
        <w:t>MATERIALS of the international scientific-practical conference "Integration of the scientific community to the global challenges of our time", Sharm el-Sheikh (Arab Republic of Egypt), 2016. -</w:t>
      </w:r>
      <w:r w:rsidRPr="00223AC6">
        <w:rPr>
          <w:rFonts w:ascii="Times New Roman" w:hAnsi="Times New Roman" w:cs="Times New Roman"/>
          <w:sz w:val="28"/>
          <w:szCs w:val="28"/>
        </w:rPr>
        <w:t>с</w:t>
      </w:r>
      <w:r w:rsidRPr="00223AC6">
        <w:rPr>
          <w:rFonts w:ascii="Times New Roman" w:hAnsi="Times New Roman" w:cs="Times New Roman"/>
          <w:sz w:val="28"/>
          <w:szCs w:val="28"/>
          <w:lang w:val="en-US"/>
        </w:rPr>
        <w:t>. 474-481</w:t>
      </w:r>
    </w:p>
    <w:p xmlns:wp14="http://schemas.microsoft.com/office/word/2010/wordml" w:rsidRPr="00223AC6" w:rsidR="00654FDC" w14:paraId="58C89782" wp14:textId="77777777">
      <w:pPr>
        <w:pStyle w:val="Heading2"/>
        <w:numPr>
          <w:ilvl w:val="0"/>
          <w:numId w:val="13"/>
        </w:numPr>
        <w:shd w:val="clear" w:color="auto" w:fill="FFFFFF"/>
        <w:tabs>
          <w:tab w:val="left" w:pos="993"/>
        </w:tabs>
        <w:spacing w:before="0" w:line="240" w:lineRule="auto"/>
        <w:ind w:left="0" w:firstLine="567"/>
        <w:jc w:val="both"/>
        <w:rPr>
          <w:rFonts w:ascii="Times New Roman" w:hAnsi="Times New Roman"/>
          <w:color w:val="auto"/>
          <w:sz w:val="28"/>
          <w:szCs w:val="28"/>
          <w:lang w:val="kk-KZ"/>
        </w:rPr>
      </w:pPr>
      <w:r w:rsidRPr="00223AC6">
        <w:rPr>
          <w:rFonts w:ascii="Times New Roman" w:hAnsi="Times New Roman"/>
          <w:color w:val="auto"/>
          <w:sz w:val="28"/>
          <w:szCs w:val="28"/>
          <w:lang w:val="kk-KZ"/>
        </w:rPr>
        <w:t>Умирова Г.К. Выделение геоэлектрических неоднородностей в образованиях осадочного чехла в пределах блока Каратон-Саркамыс на основе технологии магнитотеллурических зондирований (МТЗ). Диссертация на соискание ученой степени доктора философии (PhD) 2017.-153с.</w:t>
      </w:r>
    </w:p>
    <w:p xmlns:wp14="http://schemas.microsoft.com/office/word/2010/wordml" w:rsidRPr="00223AC6" w:rsidR="00654FDC" w14:paraId="2A9CF06F" wp14:textId="77777777">
      <w:pPr>
        <w:pStyle w:val="NormalWeb"/>
        <w:numPr>
          <w:ilvl w:val="0"/>
          <w:numId w:val="13"/>
        </w:numPr>
        <w:tabs>
          <w:tab w:val="left" w:pos="993"/>
          <w:tab w:val="left" w:pos="1276"/>
        </w:tabs>
        <w:ind w:left="0" w:firstLine="567"/>
        <w:jc w:val="both"/>
        <w:rPr>
          <w:sz w:val="28"/>
          <w:szCs w:val="28"/>
          <w:lang w:val="kk-KZ"/>
        </w:rPr>
      </w:pPr>
      <w:r w:rsidRPr="00223AC6">
        <w:rPr>
          <w:sz w:val="28"/>
          <w:szCs w:val="28"/>
        </w:rPr>
        <w:t>Ахметжанов А.Ж</w:t>
      </w:r>
      <w:r w:rsidRPr="00223AC6">
        <w:rPr>
          <w:sz w:val="28"/>
          <w:szCs w:val="28"/>
          <w:lang w:val="kk-KZ"/>
        </w:rPr>
        <w:t xml:space="preserve">. </w:t>
      </w:r>
      <w:r w:rsidRPr="00223AC6">
        <w:rPr>
          <w:sz w:val="28"/>
          <w:szCs w:val="28"/>
        </w:rPr>
        <w:t xml:space="preserve">Моделирование эффективного объема резервуаров нефти и газа по геофизическим данным. </w:t>
      </w:r>
      <w:r w:rsidRPr="00223AC6">
        <w:rPr>
          <w:sz w:val="28"/>
          <w:szCs w:val="28"/>
        </w:rPr>
        <w:t>Автореф</w:t>
      </w:r>
      <w:r w:rsidRPr="00223AC6">
        <w:rPr>
          <w:sz w:val="28"/>
          <w:szCs w:val="28"/>
        </w:rPr>
        <w:t xml:space="preserve">. </w:t>
      </w:r>
      <w:r w:rsidRPr="00223AC6">
        <w:rPr>
          <w:sz w:val="28"/>
          <w:szCs w:val="28"/>
        </w:rPr>
        <w:t>дис.канд</w:t>
      </w:r>
      <w:r w:rsidRPr="00223AC6">
        <w:rPr>
          <w:sz w:val="28"/>
          <w:szCs w:val="28"/>
        </w:rPr>
        <w:t>. геол.-</w:t>
      </w:r>
      <w:r w:rsidRPr="00223AC6">
        <w:rPr>
          <w:sz w:val="28"/>
          <w:szCs w:val="28"/>
        </w:rPr>
        <w:t>минерал.наук</w:t>
      </w:r>
      <w:r w:rsidRPr="00223AC6">
        <w:rPr>
          <w:sz w:val="28"/>
          <w:szCs w:val="28"/>
        </w:rPr>
        <w:t xml:space="preserve">. </w:t>
      </w:r>
      <w:r w:rsidRPr="00223AC6">
        <w:rPr>
          <w:sz w:val="28"/>
          <w:szCs w:val="28"/>
          <w:lang w:val="kk-KZ"/>
        </w:rPr>
        <w:t xml:space="preserve">Алматы, 2000. - 24 с. </w:t>
      </w:r>
    </w:p>
    <w:p xmlns:wp14="http://schemas.microsoft.com/office/word/2010/wordml" w:rsidRPr="00223AC6" w:rsidR="00654FDC" w14:paraId="21CE5FD2"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Ахметшина Л.З., </w:t>
      </w:r>
      <w:r w:rsidRPr="00223AC6">
        <w:rPr>
          <w:rFonts w:ascii="Times New Roman" w:hAnsi="Times New Roman" w:cs="Times New Roman"/>
          <w:sz w:val="28"/>
          <w:szCs w:val="28"/>
        </w:rPr>
        <w:t>Булекбаев</w:t>
      </w:r>
      <w:r w:rsidRPr="00223AC6">
        <w:rPr>
          <w:rFonts w:ascii="Times New Roman" w:hAnsi="Times New Roman" w:cs="Times New Roman"/>
          <w:sz w:val="28"/>
          <w:szCs w:val="28"/>
        </w:rPr>
        <w:t xml:space="preserve"> З.Е., </w:t>
      </w:r>
      <w:r w:rsidRPr="00223AC6">
        <w:rPr>
          <w:rFonts w:ascii="Times New Roman" w:hAnsi="Times New Roman" w:cs="Times New Roman"/>
          <w:sz w:val="28"/>
          <w:szCs w:val="28"/>
        </w:rPr>
        <w:t>Гибшман</w:t>
      </w:r>
      <w:r w:rsidRPr="00223AC6">
        <w:rPr>
          <w:rFonts w:ascii="Times New Roman" w:hAnsi="Times New Roman" w:cs="Times New Roman"/>
          <w:sz w:val="28"/>
          <w:szCs w:val="28"/>
        </w:rPr>
        <w:t xml:space="preserve"> Н.В. Девон восточного борта Прикаспийской синеклизы // Отечественная геология. 1993. с. </w:t>
      </w:r>
      <w:r w:rsidRPr="00223AC6">
        <w:rPr>
          <w:rFonts w:ascii="Times New Roman" w:hAnsi="Times New Roman" w:cs="Times New Roman"/>
          <w:sz w:val="28"/>
          <w:szCs w:val="28"/>
        </w:rPr>
        <w:t>42-48</w:t>
      </w:r>
      <w:r w:rsidRPr="00223AC6">
        <w:rPr>
          <w:rFonts w:ascii="Times New Roman" w:hAnsi="Times New Roman" w:cs="Times New Roman"/>
          <w:sz w:val="28"/>
          <w:szCs w:val="28"/>
        </w:rPr>
        <w:t>.</w:t>
      </w:r>
    </w:p>
    <w:p xmlns:wp14="http://schemas.microsoft.com/office/word/2010/wordml" w:rsidRPr="00223AC6" w:rsidR="00654FDC" w14:paraId="19194159" wp14:textId="77777777">
      <w:pPr>
        <w:pStyle w:val="Heading2"/>
        <w:numPr>
          <w:ilvl w:val="0"/>
          <w:numId w:val="13"/>
        </w:numPr>
        <w:shd w:val="clear" w:color="auto" w:fill="FFFFFF"/>
        <w:tabs>
          <w:tab w:val="left" w:pos="993"/>
        </w:tabs>
        <w:spacing w:before="0" w:line="240" w:lineRule="auto"/>
        <w:ind w:left="0" w:firstLine="567"/>
        <w:jc w:val="both"/>
        <w:rPr>
          <w:rFonts w:ascii="Times New Roman" w:hAnsi="Times New Roman"/>
          <w:color w:val="auto"/>
          <w:sz w:val="28"/>
          <w:szCs w:val="28"/>
        </w:rPr>
      </w:pPr>
      <w:r w:rsidRPr="00223AC6">
        <w:rPr>
          <w:rFonts w:ascii="Times New Roman" w:hAnsi="Times New Roman"/>
          <w:color w:val="auto"/>
          <w:sz w:val="28"/>
          <w:szCs w:val="28"/>
          <w:shd w:val="clear" w:color="auto" w:fill="FFFFFF"/>
        </w:rPr>
        <w:t>Жолтаев</w:t>
      </w:r>
      <w:r w:rsidRPr="00223AC6">
        <w:rPr>
          <w:rFonts w:ascii="Times New Roman" w:hAnsi="Times New Roman"/>
          <w:color w:val="auto"/>
          <w:sz w:val="28"/>
          <w:szCs w:val="28"/>
          <w:shd w:val="clear" w:color="auto" w:fill="FFFFFF"/>
        </w:rPr>
        <w:t xml:space="preserve"> Г.Ж., </w:t>
      </w:r>
      <w:r w:rsidRPr="00223AC6">
        <w:rPr>
          <w:rFonts w:ascii="Times New Roman" w:hAnsi="Times New Roman"/>
          <w:color w:val="auto"/>
          <w:sz w:val="28"/>
          <w:szCs w:val="28"/>
          <w:shd w:val="clear" w:color="auto" w:fill="FFFFFF"/>
        </w:rPr>
        <w:t>Булекбаев</w:t>
      </w:r>
      <w:r w:rsidRPr="00223AC6">
        <w:rPr>
          <w:rFonts w:ascii="Times New Roman" w:hAnsi="Times New Roman"/>
          <w:color w:val="auto"/>
          <w:sz w:val="28"/>
          <w:szCs w:val="28"/>
        </w:rPr>
        <w:t xml:space="preserve"> </w:t>
      </w:r>
      <w:r w:rsidRPr="00223AC6">
        <w:rPr>
          <w:rFonts w:ascii="Times New Roman" w:hAnsi="Times New Roman"/>
          <w:color w:val="auto"/>
          <w:sz w:val="28"/>
          <w:szCs w:val="28"/>
          <w:shd w:val="clear" w:color="auto" w:fill="FFFFFF"/>
        </w:rPr>
        <w:t xml:space="preserve">З.Е. Тектоника и нефтегазоносность бортовых зон Прикаспийской синеклизы. Алма-Ата, </w:t>
      </w:r>
      <w:r w:rsidRPr="00223AC6">
        <w:rPr>
          <w:rFonts w:ascii="Times New Roman" w:hAnsi="Times New Roman"/>
          <w:color w:val="auto"/>
          <w:sz w:val="28"/>
          <w:szCs w:val="28"/>
          <w:shd w:val="clear" w:color="auto" w:fill="FFFFFF"/>
          <w:lang w:val="en-US"/>
        </w:rPr>
        <w:t>1</w:t>
      </w:r>
      <w:r w:rsidRPr="00223AC6">
        <w:rPr>
          <w:rFonts w:ascii="Times New Roman" w:hAnsi="Times New Roman"/>
          <w:color w:val="auto"/>
          <w:sz w:val="28"/>
          <w:szCs w:val="28"/>
          <w:shd w:val="clear" w:color="auto" w:fill="FFFFFF"/>
        </w:rPr>
        <w:t xml:space="preserve">975. </w:t>
      </w:r>
      <w:r w:rsidRPr="00223AC6">
        <w:rPr>
          <w:rFonts w:ascii="Times New Roman" w:hAnsi="Times New Roman"/>
          <w:color w:val="auto"/>
          <w:sz w:val="28"/>
          <w:szCs w:val="28"/>
          <w:shd w:val="clear" w:color="auto" w:fill="FFFFFF"/>
          <w:lang w:val="en-US"/>
        </w:rPr>
        <w:t>-</w:t>
      </w:r>
      <w:r w:rsidRPr="00223AC6">
        <w:rPr>
          <w:rFonts w:ascii="Times New Roman" w:hAnsi="Times New Roman"/>
          <w:color w:val="auto"/>
          <w:sz w:val="28"/>
          <w:szCs w:val="28"/>
          <w:shd w:val="clear" w:color="auto" w:fill="FFFFFF"/>
        </w:rPr>
        <w:t xml:space="preserve"> 206 с. </w:t>
      </w:r>
    </w:p>
    <w:p xmlns:wp14="http://schemas.microsoft.com/office/word/2010/wordml" w:rsidRPr="00223AC6" w:rsidR="00654FDC" w14:paraId="10B23155" wp14:textId="77777777">
      <w:pPr>
        <w:pStyle w:val="Heading2"/>
        <w:numPr>
          <w:ilvl w:val="0"/>
          <w:numId w:val="13"/>
        </w:numPr>
        <w:shd w:val="clear" w:color="auto" w:fill="FFFFFF"/>
        <w:tabs>
          <w:tab w:val="left" w:pos="993"/>
        </w:tabs>
        <w:spacing w:before="0" w:line="240" w:lineRule="auto"/>
        <w:ind w:left="0" w:firstLine="567"/>
        <w:jc w:val="both"/>
        <w:rPr>
          <w:rFonts w:ascii="Times New Roman" w:hAnsi="Times New Roman"/>
          <w:color w:val="auto"/>
          <w:sz w:val="28"/>
          <w:szCs w:val="28"/>
        </w:rPr>
      </w:pPr>
      <w:r w:rsidRPr="00223AC6">
        <w:rPr>
          <w:rFonts w:ascii="Times New Roman" w:hAnsi="Times New Roman"/>
          <w:color w:val="auto"/>
          <w:sz w:val="28"/>
          <w:szCs w:val="28"/>
        </w:rPr>
        <w:t>Ужкенов</w:t>
      </w:r>
      <w:r w:rsidRPr="00223AC6">
        <w:rPr>
          <w:rFonts w:ascii="Times New Roman" w:hAnsi="Times New Roman"/>
          <w:color w:val="auto"/>
          <w:sz w:val="28"/>
          <w:szCs w:val="28"/>
        </w:rPr>
        <w:t xml:space="preserve"> Б.С., </w:t>
      </w:r>
      <w:r w:rsidRPr="00223AC6">
        <w:rPr>
          <w:rFonts w:ascii="Times New Roman" w:hAnsi="Times New Roman"/>
          <w:color w:val="auto"/>
          <w:sz w:val="28"/>
          <w:szCs w:val="28"/>
        </w:rPr>
        <w:t>Воцалевский</w:t>
      </w:r>
      <w:r w:rsidRPr="00223AC6">
        <w:rPr>
          <w:rFonts w:ascii="Times New Roman" w:hAnsi="Times New Roman"/>
          <w:color w:val="auto"/>
          <w:sz w:val="28"/>
          <w:szCs w:val="28"/>
        </w:rPr>
        <w:t xml:space="preserve"> Э.С., </w:t>
      </w:r>
      <w:r w:rsidRPr="00223AC6">
        <w:rPr>
          <w:rFonts w:ascii="Times New Roman" w:hAnsi="Times New Roman"/>
          <w:color w:val="auto"/>
          <w:sz w:val="28"/>
          <w:szCs w:val="28"/>
        </w:rPr>
        <w:t>Куандыков</w:t>
      </w:r>
      <w:r w:rsidRPr="00223AC6">
        <w:rPr>
          <w:rFonts w:ascii="Times New Roman" w:hAnsi="Times New Roman"/>
          <w:color w:val="auto"/>
          <w:sz w:val="28"/>
          <w:szCs w:val="28"/>
        </w:rPr>
        <w:t xml:space="preserve"> Б.М. Проблемные вопросы геологии и нефтегазоносности осадочных бассейнов Западного Казахстана. // Нефть и газ. - Алматы, 2011.- №6 (66</w:t>
      </w:r>
      <w:r w:rsidRPr="00223AC6">
        <w:rPr>
          <w:rFonts w:ascii="Times New Roman" w:hAnsi="Times New Roman"/>
          <w:color w:val="auto"/>
          <w:sz w:val="28"/>
          <w:szCs w:val="28"/>
        </w:rPr>
        <w:t>).-</w:t>
      </w:r>
      <w:r w:rsidRPr="00223AC6">
        <w:rPr>
          <w:rFonts w:ascii="Times New Roman" w:hAnsi="Times New Roman"/>
          <w:color w:val="auto"/>
          <w:sz w:val="28"/>
          <w:szCs w:val="28"/>
        </w:rPr>
        <w:t xml:space="preserve"> </w:t>
      </w:r>
      <w:r w:rsidRPr="00223AC6">
        <w:rPr>
          <w:rFonts w:ascii="Times New Roman" w:hAnsi="Times New Roman"/>
          <w:color w:val="auto"/>
          <w:sz w:val="28"/>
          <w:szCs w:val="28"/>
        </w:rPr>
        <w:t>97-102</w:t>
      </w:r>
      <w:r w:rsidRPr="00223AC6">
        <w:rPr>
          <w:rFonts w:ascii="Times New Roman" w:hAnsi="Times New Roman"/>
          <w:color w:val="auto"/>
          <w:sz w:val="28"/>
          <w:szCs w:val="28"/>
        </w:rPr>
        <w:t xml:space="preserve"> c.</w:t>
      </w:r>
    </w:p>
    <w:p xmlns:wp14="http://schemas.microsoft.com/office/word/2010/wordml" w:rsidRPr="00223AC6" w:rsidR="00654FDC" w14:paraId="45AA5488"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Умирова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Г.К.</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Истекова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С.А.</w:t>
      </w:r>
      <w:r w:rsidRPr="00223AC6">
        <w:rPr>
          <w:rFonts w:ascii="Times New Roman" w:hAnsi="Times New Roman" w:cs="Times New Roman"/>
          <w:sz w:val="28"/>
          <w:szCs w:val="28"/>
        </w:rPr>
        <w:t xml:space="preserve"> Геофизические исследования при изучении геологического строения и оценки нефтегазоносности юга Прикаспийской впадины в Казахстане. Алматы: -Вестник </w:t>
      </w:r>
      <w:r w:rsidRPr="00223AC6">
        <w:rPr>
          <w:rFonts w:ascii="Times New Roman" w:hAnsi="Times New Roman" w:cs="Times New Roman"/>
          <w:sz w:val="28"/>
          <w:szCs w:val="28"/>
        </w:rPr>
        <w:t>КазНТУ</w:t>
      </w:r>
      <w:r w:rsidRPr="00223AC6">
        <w:rPr>
          <w:rFonts w:ascii="Times New Roman" w:hAnsi="Times New Roman" w:cs="Times New Roman"/>
          <w:sz w:val="28"/>
          <w:szCs w:val="28"/>
        </w:rPr>
        <w:t xml:space="preserve">. 2015.-10 с. </w:t>
      </w:r>
    </w:p>
    <w:p xmlns:wp14="http://schemas.microsoft.com/office/word/2010/wordml" w:rsidRPr="00223AC6" w:rsidR="00654FDC" w14:paraId="08AAA7A8"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Киинов</w:t>
      </w:r>
      <w:r w:rsidRPr="00223AC6">
        <w:rPr>
          <w:rFonts w:ascii="Times New Roman" w:hAnsi="Times New Roman" w:cs="Times New Roman"/>
          <w:sz w:val="28"/>
          <w:szCs w:val="28"/>
        </w:rPr>
        <w:t xml:space="preserve"> Л.К., </w:t>
      </w:r>
      <w:r w:rsidRPr="00223AC6">
        <w:rPr>
          <w:rFonts w:ascii="Times New Roman" w:hAnsi="Times New Roman" w:cs="Times New Roman"/>
          <w:sz w:val="28"/>
          <w:szCs w:val="28"/>
        </w:rPr>
        <w:t>Исказиев</w:t>
      </w:r>
      <w:r w:rsidRPr="00223AC6">
        <w:rPr>
          <w:rFonts w:ascii="Times New Roman" w:hAnsi="Times New Roman" w:cs="Times New Roman"/>
          <w:sz w:val="28"/>
          <w:szCs w:val="28"/>
        </w:rPr>
        <w:t xml:space="preserve"> К.О., Каримов С.Г. Коврижных П.Н., </w:t>
      </w:r>
      <w:r w:rsidRPr="00223AC6">
        <w:rPr>
          <w:rFonts w:ascii="Times New Roman" w:hAnsi="Times New Roman" w:cs="Times New Roman"/>
          <w:sz w:val="28"/>
          <w:szCs w:val="28"/>
        </w:rPr>
        <w:t>Шагиров</w:t>
      </w:r>
      <w:r w:rsidRPr="00223AC6">
        <w:rPr>
          <w:rFonts w:ascii="Times New Roman" w:hAnsi="Times New Roman" w:cs="Times New Roman"/>
          <w:sz w:val="28"/>
          <w:szCs w:val="28"/>
        </w:rPr>
        <w:t xml:space="preserve"> Б.Б. Высокоточная инновационная аэромагнитная съемка Прикаспийской впадины. Алматы. 2014. -10 с.</w:t>
      </w:r>
    </w:p>
    <w:p xmlns:wp14="http://schemas.microsoft.com/office/word/2010/wordml" w:rsidRPr="00223AC6" w:rsidR="00654FDC" w14:paraId="7D275DA0"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Ескожа</w:t>
      </w:r>
      <w:r w:rsidRPr="00223AC6">
        <w:rPr>
          <w:rFonts w:ascii="Times New Roman" w:hAnsi="Times New Roman" w:cs="Times New Roman"/>
          <w:sz w:val="28"/>
          <w:szCs w:val="28"/>
        </w:rPr>
        <w:t xml:space="preserve"> Б.А., Воронов</w:t>
      </w:r>
      <w:r w:rsidRPr="00223AC6">
        <w:rPr>
          <w:rFonts w:ascii="Times New Roman" w:hAnsi="Times New Roman" w:cs="Times New Roman"/>
          <w:sz w:val="28"/>
          <w:szCs w:val="28"/>
          <w:lang w:val="kk-KZ"/>
        </w:rPr>
        <w:t xml:space="preserve"> </w:t>
      </w:r>
      <w:r w:rsidRPr="00223AC6">
        <w:rPr>
          <w:rFonts w:ascii="Times New Roman" w:hAnsi="Times New Roman" w:cs="Times New Roman"/>
          <w:sz w:val="28"/>
          <w:szCs w:val="28"/>
        </w:rPr>
        <w:t>Г.В.</w:t>
      </w:r>
      <w:r w:rsidRPr="00223AC6" w:rsidR="0084037E">
        <w:rPr>
          <w:rFonts w:ascii="Times New Roman" w:hAnsi="Times New Roman" w:cs="Times New Roman"/>
          <w:sz w:val="28"/>
          <w:szCs w:val="28"/>
          <w:lang w:val="kk-KZ"/>
        </w:rPr>
        <w:t xml:space="preserve"> </w:t>
      </w:r>
      <w:r w:rsidRPr="00223AC6">
        <w:rPr>
          <w:rFonts w:ascii="Times New Roman" w:hAnsi="Times New Roman" w:cs="Times New Roman"/>
          <w:sz w:val="28"/>
          <w:szCs w:val="28"/>
        </w:rPr>
        <w:t>О результатах изучения строения подсолевого комплекса юго-востока Прикаспийской впадины Известия НАН РК Серия геологическая. 2008. № 1</w:t>
      </w:r>
      <w:r w:rsidRPr="00223AC6">
        <w:rPr>
          <w:rFonts w:ascii="Times New Roman" w:hAnsi="Times New Roman" w:cs="Times New Roman"/>
          <w:sz w:val="28"/>
          <w:szCs w:val="28"/>
        </w:rPr>
        <w:softHyphen/>
      </w:r>
      <w:r w:rsidRPr="00223AC6">
        <w:rPr>
          <w:rFonts w:ascii="Times New Roman" w:hAnsi="Times New Roman" w:cs="Times New Roman"/>
          <w:sz w:val="28"/>
          <w:szCs w:val="28"/>
        </w:rPr>
        <w:t xml:space="preserve">. </w:t>
      </w:r>
      <w:r w:rsidRPr="00223AC6">
        <w:rPr>
          <w:rFonts w:ascii="Times New Roman" w:hAnsi="Times New Roman" w:cs="Times New Roman"/>
          <w:sz w:val="28"/>
          <w:szCs w:val="28"/>
          <w:lang w:val="en-US"/>
        </w:rPr>
        <w:t>c</w:t>
      </w:r>
      <w:r w:rsidRPr="00223AC6">
        <w:rPr>
          <w:rFonts w:ascii="Times New Roman" w:hAnsi="Times New Roman" w:cs="Times New Roman"/>
          <w:sz w:val="28"/>
          <w:szCs w:val="28"/>
        </w:rPr>
        <w:t>.37—46</w:t>
      </w:r>
    </w:p>
    <w:p xmlns:wp14="http://schemas.microsoft.com/office/word/2010/wordml" w:rsidRPr="00223AC6" w:rsidR="00654FDC" w14:paraId="4BDEB6F9"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Матусевич </w:t>
      </w:r>
      <w:r w:rsidRPr="00223AC6">
        <w:rPr>
          <w:rFonts w:ascii="Times New Roman" w:hAnsi="Times New Roman" w:cs="Times New Roman"/>
          <w:sz w:val="28"/>
          <w:szCs w:val="28"/>
        </w:rPr>
        <w:t>А.В.</w:t>
      </w:r>
      <w:r w:rsidRPr="00223AC6">
        <w:rPr>
          <w:rFonts w:ascii="Times New Roman" w:hAnsi="Times New Roman" w:cs="Times New Roman"/>
          <w:sz w:val="28"/>
          <w:szCs w:val="28"/>
        </w:rPr>
        <w:t xml:space="preserve"> Гравиразведка Прикаспийской впадины. – Ливны: Издатель Мухаметов Г.В., 2013. – 176с.</w:t>
      </w:r>
    </w:p>
    <w:p xmlns:wp14="http://schemas.microsoft.com/office/word/2010/wordml" w:rsidRPr="00223AC6" w:rsidR="00654FDC" w14:paraId="5F2D97AF"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lang w:val="kk-KZ"/>
        </w:rPr>
      </w:pPr>
      <w:r w:rsidRPr="00223AC6">
        <w:rPr>
          <w:rFonts w:ascii="Times New Roman" w:hAnsi="Times New Roman" w:cs="Times New Roman"/>
          <w:sz w:val="28"/>
          <w:szCs w:val="28"/>
        </w:rPr>
        <w:t xml:space="preserve">Матусевич А. В. Структура локального гравитационного поля как основа районирования соляных куполов прикаспийской впадины Известия НАН </w:t>
      </w:r>
      <w:r w:rsidRPr="00223AC6">
        <w:rPr>
          <w:rFonts w:ascii="Times New Roman" w:hAnsi="Times New Roman" w:cs="Times New Roman"/>
          <w:sz w:val="28"/>
          <w:szCs w:val="28"/>
        </w:rPr>
        <w:t>РК.Серия</w:t>
      </w:r>
      <w:r w:rsidRPr="00223AC6">
        <w:rPr>
          <w:rFonts w:ascii="Times New Roman" w:hAnsi="Times New Roman" w:cs="Times New Roman"/>
          <w:sz w:val="28"/>
          <w:szCs w:val="28"/>
        </w:rPr>
        <w:t xml:space="preserve"> геологическая. 2006. №</w:t>
      </w:r>
      <w:r w:rsidRPr="00223AC6">
        <w:rPr>
          <w:rFonts w:ascii="Times New Roman" w:hAnsi="Times New Roman" w:cs="Times New Roman"/>
          <w:sz w:val="28"/>
          <w:szCs w:val="28"/>
        </w:rPr>
        <w:t>5.</w:t>
      </w:r>
      <w:r w:rsidRPr="00223AC6">
        <w:rPr>
          <w:rFonts w:ascii="Times New Roman" w:hAnsi="Times New Roman" w:cs="Times New Roman"/>
          <w:sz w:val="28"/>
          <w:szCs w:val="28"/>
          <w:lang w:val="en-US"/>
        </w:rPr>
        <w:t>c</w:t>
      </w:r>
      <w:r w:rsidRPr="00223AC6">
        <w:rPr>
          <w:rFonts w:ascii="Times New Roman" w:hAnsi="Times New Roman" w:cs="Times New Roman"/>
          <w:sz w:val="28"/>
          <w:szCs w:val="28"/>
        </w:rPr>
        <w:t>.</w:t>
      </w:r>
      <w:r w:rsidRPr="00223AC6">
        <w:rPr>
          <w:rFonts w:ascii="Times New Roman" w:hAnsi="Times New Roman" w:cs="Times New Roman"/>
          <w:sz w:val="28"/>
          <w:szCs w:val="28"/>
        </w:rPr>
        <w:t>65-76.</w:t>
      </w:r>
    </w:p>
    <w:p xmlns:wp14="http://schemas.microsoft.com/office/word/2010/wordml" w:rsidRPr="00223AC6" w:rsidR="00654FDC" w14:paraId="6AEC8DEB"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Дополнение №2 к проекту поисковых работ на контрактной территории ТОО «Фирма АЛМЭКС ПЛЮС». Актау, 2016. -157с</w:t>
      </w:r>
    </w:p>
    <w:p xmlns:wp14="http://schemas.microsoft.com/office/word/2010/wordml" w:rsidRPr="00223AC6" w:rsidR="00654FDC" w14:paraId="7D350EA1" wp14:textId="77777777">
      <w:pPr>
        <w:pStyle w:val="131"/>
        <w:numPr>
          <w:ilvl w:val="0"/>
          <w:numId w:val="13"/>
        </w:numPr>
        <w:shd w:val="clear" w:color="auto" w:fill="auto"/>
        <w:tabs>
          <w:tab w:val="left" w:pos="846"/>
          <w:tab w:val="left" w:pos="993"/>
        </w:tabs>
        <w:spacing w:before="0" w:line="240" w:lineRule="auto"/>
        <w:ind w:left="0" w:firstLine="567"/>
        <w:rPr>
          <w:sz w:val="28"/>
          <w:szCs w:val="28"/>
          <w:lang w:val="ru-RU"/>
        </w:rPr>
      </w:pPr>
      <w:r w:rsidRPr="00223AC6">
        <w:rPr>
          <w:sz w:val="28"/>
          <w:szCs w:val="28"/>
          <w:lang w:val="ru-RU" w:bidi="ru-RU"/>
        </w:rPr>
        <w:t>Мусагалиев</w:t>
      </w:r>
      <w:r w:rsidRPr="00223AC6">
        <w:rPr>
          <w:sz w:val="28"/>
          <w:szCs w:val="28"/>
          <w:lang w:val="ru-RU" w:bidi="ru-RU"/>
        </w:rPr>
        <w:t xml:space="preserve"> М.З., Панкратов В.Ф., </w:t>
      </w:r>
      <w:r w:rsidRPr="00223AC6">
        <w:rPr>
          <w:sz w:val="28"/>
          <w:szCs w:val="28"/>
          <w:lang w:val="ru-RU" w:bidi="ru-RU"/>
        </w:rPr>
        <w:t>Куанышев</w:t>
      </w:r>
      <w:r w:rsidRPr="00223AC6">
        <w:rPr>
          <w:sz w:val="28"/>
          <w:szCs w:val="28"/>
          <w:lang w:val="ru-RU" w:bidi="ru-RU"/>
        </w:rPr>
        <w:t xml:space="preserve"> Ф.М., Пронин А.П. - Эволюция верхнепалеозойских карбонатных платформ юга Прикаспийской впадины // Геология и охрана недр. - 2004. - </w:t>
      </w:r>
      <w:r w:rsidRPr="00223AC6">
        <w:rPr>
          <w:sz w:val="28"/>
          <w:szCs w:val="28"/>
          <w:lang w:val="ru-RU" w:bidi="ru-RU"/>
        </w:rPr>
        <w:t>Вып</w:t>
      </w:r>
      <w:r w:rsidRPr="00223AC6">
        <w:rPr>
          <w:sz w:val="28"/>
          <w:szCs w:val="28"/>
          <w:lang w:val="ru-RU" w:bidi="ru-RU"/>
        </w:rPr>
        <w:t xml:space="preserve">. 2. - </w:t>
      </w:r>
      <w:r w:rsidRPr="00223AC6" w:rsidR="001C1B0C">
        <w:rPr>
          <w:sz w:val="28"/>
          <w:szCs w:val="28"/>
          <w:lang w:val="ru-RU" w:bidi="ru-RU"/>
        </w:rPr>
        <w:t>с</w:t>
      </w:r>
      <w:r w:rsidRPr="00223AC6">
        <w:rPr>
          <w:sz w:val="28"/>
          <w:szCs w:val="28"/>
          <w:lang w:val="ru-RU" w:bidi="ru-RU"/>
        </w:rPr>
        <w:t>. 17-21.</w:t>
      </w:r>
    </w:p>
    <w:p xmlns:wp14="http://schemas.microsoft.com/office/word/2010/wordml" w:rsidRPr="00223AC6" w:rsidR="00654FDC" w14:paraId="2AA6A315"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Умирова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Г.К.</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Истекова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С.А.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Байгазиева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rPr>
        <w:t>Г.Т</w:t>
      </w:r>
      <w:r w:rsidRPr="00223AC6">
        <w:rPr>
          <w:rFonts w:ascii="Times New Roman" w:hAnsi="Times New Roman" w:cs="Times New Roman"/>
          <w:sz w:val="28"/>
          <w:szCs w:val="28"/>
        </w:rPr>
        <w:t xml:space="preserve"> Геофизические исследования и оценка нефтегазоносности юга Прикаспийской впадины в Казахстане. Вестник </w:t>
      </w:r>
      <w:r w:rsidRPr="00223AC6">
        <w:rPr>
          <w:rFonts w:ascii="Times New Roman" w:hAnsi="Times New Roman" w:cs="Times New Roman"/>
          <w:sz w:val="28"/>
          <w:szCs w:val="28"/>
        </w:rPr>
        <w:t>КазНТУ</w:t>
      </w:r>
      <w:r w:rsidRPr="00223AC6">
        <w:rPr>
          <w:rFonts w:ascii="Times New Roman" w:hAnsi="Times New Roman" w:cs="Times New Roman"/>
          <w:sz w:val="28"/>
          <w:szCs w:val="28"/>
        </w:rPr>
        <w:t>. - 2015.-№</w:t>
      </w:r>
      <w:r w:rsidRPr="00223AC6">
        <w:rPr>
          <w:rFonts w:ascii="Times New Roman" w:hAnsi="Times New Roman" w:cs="Times New Roman"/>
          <w:sz w:val="28"/>
          <w:szCs w:val="28"/>
        </w:rPr>
        <w:t>4.c.</w:t>
      </w:r>
      <w:r w:rsidRPr="00223AC6">
        <w:rPr>
          <w:rFonts w:ascii="Times New Roman" w:hAnsi="Times New Roman" w:cs="Times New Roman"/>
          <w:sz w:val="28"/>
          <w:szCs w:val="28"/>
        </w:rPr>
        <w:t>3-12.</w:t>
      </w:r>
    </w:p>
    <w:p xmlns:wp14="http://schemas.microsoft.com/office/word/2010/wordml" w:rsidRPr="00223AC6" w:rsidR="00654FDC" w14:paraId="328000CA"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lang w:val="kk-KZ"/>
        </w:rPr>
      </w:pPr>
      <w:r w:rsidRPr="00223AC6">
        <w:rPr>
          <w:rFonts w:ascii="Times New Roman" w:hAnsi="Times New Roman" w:cs="Times New Roman"/>
          <w:sz w:val="28"/>
          <w:szCs w:val="28"/>
          <w:lang w:eastAsia="ru-RU" w:bidi="ru-RU"/>
        </w:rPr>
        <w:t xml:space="preserve">Аубакиров А. А., </w:t>
      </w:r>
      <w:r w:rsidRPr="00223AC6">
        <w:rPr>
          <w:rFonts w:ascii="Times New Roman" w:hAnsi="Times New Roman" w:cs="Times New Roman"/>
          <w:sz w:val="28"/>
          <w:szCs w:val="28"/>
          <w:lang w:eastAsia="ru-RU" w:bidi="ru-RU"/>
        </w:rPr>
        <w:t>Жамауов</w:t>
      </w:r>
      <w:r w:rsidRPr="00223AC6">
        <w:rPr>
          <w:rFonts w:ascii="Times New Roman" w:hAnsi="Times New Roman" w:cs="Times New Roman"/>
          <w:sz w:val="28"/>
          <w:szCs w:val="28"/>
          <w:lang w:eastAsia="ru-RU" w:bidi="ru-RU"/>
        </w:rPr>
        <w:t xml:space="preserve"> Ж. К., </w:t>
      </w:r>
      <w:r w:rsidRPr="00223AC6">
        <w:rPr>
          <w:rFonts w:ascii="Times New Roman" w:hAnsi="Times New Roman" w:cs="Times New Roman"/>
          <w:sz w:val="28"/>
          <w:szCs w:val="28"/>
          <w:lang w:eastAsia="ru-RU" w:bidi="ru-RU"/>
        </w:rPr>
        <w:t>Аймагамбетов</w:t>
      </w:r>
      <w:r w:rsidRPr="00223AC6">
        <w:rPr>
          <w:rFonts w:ascii="Times New Roman" w:hAnsi="Times New Roman" w:cs="Times New Roman"/>
          <w:sz w:val="28"/>
          <w:szCs w:val="28"/>
          <w:vertAlign w:val="superscript"/>
          <w:lang w:eastAsia="ru-RU" w:bidi="ru-RU"/>
        </w:rPr>
        <w:t xml:space="preserve"> </w:t>
      </w:r>
      <w:r w:rsidRPr="00223AC6">
        <w:rPr>
          <w:rFonts w:ascii="Times New Roman" w:hAnsi="Times New Roman" w:cs="Times New Roman"/>
          <w:sz w:val="28"/>
          <w:szCs w:val="28"/>
          <w:lang w:eastAsia="ru-RU" w:bidi="ru-RU"/>
        </w:rPr>
        <w:t>М. У., Панкратов</w:t>
      </w:r>
      <w:r w:rsidRPr="00223AC6">
        <w:rPr>
          <w:rFonts w:ascii="Times New Roman" w:hAnsi="Times New Roman" w:cs="Times New Roman"/>
          <w:sz w:val="28"/>
          <w:szCs w:val="28"/>
          <w:vertAlign w:val="superscript"/>
          <w:lang w:eastAsia="ru-RU" w:bidi="ru-RU"/>
        </w:rPr>
        <w:t xml:space="preserve"> </w:t>
      </w:r>
      <w:r w:rsidRPr="00223AC6">
        <w:rPr>
          <w:rFonts w:ascii="Times New Roman" w:hAnsi="Times New Roman" w:cs="Times New Roman"/>
          <w:sz w:val="28"/>
          <w:szCs w:val="28"/>
          <w:lang w:eastAsia="ru-RU" w:bidi="ru-RU"/>
        </w:rPr>
        <w:t xml:space="preserve">В. Ф., </w:t>
      </w:r>
      <w:r w:rsidRPr="00223AC6">
        <w:rPr>
          <w:rFonts w:ascii="Times New Roman" w:hAnsi="Times New Roman" w:cs="Times New Roman"/>
          <w:sz w:val="28"/>
          <w:szCs w:val="28"/>
          <w:lang w:eastAsia="ru-RU" w:bidi="ru-RU"/>
        </w:rPr>
        <w:t>Ескожа</w:t>
      </w:r>
      <w:r w:rsidRPr="00223AC6">
        <w:rPr>
          <w:rFonts w:ascii="Times New Roman" w:hAnsi="Times New Roman" w:cs="Times New Roman"/>
          <w:sz w:val="28"/>
          <w:szCs w:val="28"/>
          <w:vertAlign w:val="superscript"/>
          <w:lang w:eastAsia="ru-RU" w:bidi="ru-RU"/>
        </w:rPr>
        <w:t xml:space="preserve"> </w:t>
      </w:r>
      <w:r w:rsidRPr="00223AC6">
        <w:rPr>
          <w:rFonts w:ascii="Times New Roman" w:hAnsi="Times New Roman" w:cs="Times New Roman"/>
          <w:sz w:val="28"/>
          <w:szCs w:val="28"/>
          <w:lang w:eastAsia="ru-RU" w:bidi="ru-RU"/>
        </w:rPr>
        <w:t>Б. А. О первых геологических результатах целенаправленного изучения пород верхнего девона на юго-востоке Прикаспийской впадины.</w:t>
      </w:r>
      <w:r w:rsidRPr="00223AC6">
        <w:rPr>
          <w:rFonts w:ascii="Times New Roman" w:hAnsi="Times New Roman" w:cs="Times New Roman"/>
          <w:sz w:val="28"/>
          <w:szCs w:val="28"/>
        </w:rPr>
        <w:t xml:space="preserve"> </w:t>
      </w:r>
      <w:r w:rsidRPr="00223AC6">
        <w:rPr>
          <w:rFonts w:ascii="Times New Roman" w:hAnsi="Times New Roman" w:cs="Times New Roman"/>
          <w:sz w:val="28"/>
          <w:szCs w:val="28"/>
          <w:lang w:eastAsia="ru-RU" w:bidi="ru-RU"/>
        </w:rPr>
        <w:t xml:space="preserve">Известия НАН РК. - </w:t>
      </w:r>
      <w:r w:rsidRPr="00223AC6">
        <w:rPr>
          <w:rFonts w:ascii="Times New Roman" w:hAnsi="Times New Roman" w:cs="Times New Roman"/>
          <w:sz w:val="28"/>
          <w:szCs w:val="28"/>
          <w:lang w:eastAsia="ru-RU" w:bidi="ru-RU"/>
        </w:rPr>
        <w:t>2017 - № 4</w:t>
      </w:r>
      <w:r w:rsidRPr="00223AC6">
        <w:rPr>
          <w:rFonts w:ascii="Times New Roman" w:hAnsi="Times New Roman" w:cs="Times New Roman"/>
          <w:sz w:val="28"/>
          <w:szCs w:val="28"/>
          <w:lang w:eastAsia="ru-RU" w:bidi="ru-RU"/>
        </w:rPr>
        <w:t xml:space="preserve">. - с. </w:t>
      </w:r>
      <w:r w:rsidRPr="00223AC6">
        <w:rPr>
          <w:rFonts w:ascii="Times New Roman" w:hAnsi="Times New Roman" w:cs="Times New Roman"/>
          <w:sz w:val="28"/>
          <w:szCs w:val="28"/>
          <w:lang w:eastAsia="ru-RU" w:bidi="ru-RU"/>
        </w:rPr>
        <w:t>43-55</w:t>
      </w:r>
      <w:r w:rsidRPr="00223AC6">
        <w:rPr>
          <w:rFonts w:ascii="Times New Roman" w:hAnsi="Times New Roman" w:cs="Times New Roman"/>
          <w:sz w:val="28"/>
          <w:szCs w:val="28"/>
          <w:lang w:eastAsia="ru-RU" w:bidi="ru-RU"/>
        </w:rPr>
        <w:t>.</w:t>
      </w:r>
    </w:p>
    <w:p xmlns:wp14="http://schemas.microsoft.com/office/word/2010/wordml" w:rsidRPr="00223AC6" w:rsidR="00654FDC" w14:paraId="7CD8ECCC" wp14:textId="77777777">
      <w:pPr>
        <w:pStyle w:val="NormalWeb"/>
        <w:numPr>
          <w:ilvl w:val="0"/>
          <w:numId w:val="13"/>
        </w:numPr>
        <w:tabs>
          <w:tab w:val="left" w:pos="993"/>
        </w:tabs>
        <w:ind w:left="0" w:firstLine="567"/>
        <w:jc w:val="both"/>
        <w:textAlignment w:val="top"/>
        <w:rPr>
          <w:color w:val="000000"/>
          <w:sz w:val="28"/>
          <w:szCs w:val="28"/>
        </w:rPr>
      </w:pPr>
      <w:r w:rsidRPr="00223AC6">
        <w:rPr>
          <w:color w:val="000000"/>
          <w:sz w:val="28"/>
          <w:szCs w:val="28"/>
          <w:lang w:val="kk-KZ"/>
        </w:rPr>
        <w:t>Та</w:t>
      </w:r>
      <w:r w:rsidRPr="00223AC6">
        <w:rPr>
          <w:color w:val="000000"/>
          <w:sz w:val="28"/>
          <w:szCs w:val="28"/>
        </w:rPr>
        <w:t>ски</w:t>
      </w:r>
      <w:r w:rsidRPr="00223AC6">
        <w:rPr>
          <w:color w:val="000000"/>
          <w:sz w:val="28"/>
          <w:szCs w:val="28"/>
          <w:lang w:val="kk-KZ"/>
        </w:rPr>
        <w:t>н</w:t>
      </w:r>
      <w:r w:rsidRPr="00223AC6">
        <w:rPr>
          <w:color w:val="000000"/>
          <w:sz w:val="28"/>
          <w:szCs w:val="28"/>
        </w:rPr>
        <w:t>баев К.М. О связи подсолевых и надсолевых нефтей на юге Прикаспийской впадины / / Геология, геофизика и</w:t>
      </w:r>
      <w:r w:rsidRPr="00223AC6">
        <w:rPr>
          <w:color w:val="000000"/>
          <w:sz w:val="28"/>
          <w:szCs w:val="28"/>
          <w:lang w:val="kk-KZ"/>
        </w:rPr>
        <w:t xml:space="preserve"> </w:t>
      </w:r>
      <w:r w:rsidRPr="00223AC6">
        <w:rPr>
          <w:color w:val="000000"/>
          <w:sz w:val="28"/>
          <w:szCs w:val="28"/>
        </w:rPr>
        <w:t>разработка нефтяных и газовых месторождений. 2015. № 7. С. 29 — 35.</w:t>
      </w:r>
    </w:p>
    <w:p xmlns:wp14="http://schemas.microsoft.com/office/word/2010/wordml" w:rsidRPr="00223AC6" w:rsidR="00654FDC" w14:paraId="520A7E12" wp14:textId="77777777">
      <w:pPr>
        <w:pStyle w:val="NormalWeb"/>
        <w:numPr>
          <w:ilvl w:val="0"/>
          <w:numId w:val="13"/>
        </w:numPr>
        <w:tabs>
          <w:tab w:val="left" w:pos="993"/>
        </w:tabs>
        <w:ind w:left="0" w:firstLine="567"/>
        <w:jc w:val="both"/>
        <w:rPr>
          <w:sz w:val="28"/>
          <w:szCs w:val="28"/>
        </w:rPr>
      </w:pPr>
      <w:r w:rsidRPr="00223AC6">
        <w:rPr>
          <w:sz w:val="28"/>
          <w:szCs w:val="28"/>
        </w:rPr>
        <w:t>Рекомендации к </w:t>
      </w:r>
      <w:r>
        <w:fldChar w:fldCharType="begin"/>
      </w:r>
      <w:r>
        <w:instrText xml:space="preserve"> HYPERLINK "http://ekollog.ru/2-psihofiziologicheskaya-modele-b-o-majer.html" </w:instrText>
      </w:r>
      <w:r>
        <w:fldChar w:fldCharType="separate"/>
      </w:r>
      <w:r w:rsidRPr="00223AC6">
        <w:rPr>
          <w:rStyle w:val="Hyperlink"/>
          <w:color w:val="auto"/>
          <w:sz w:val="28"/>
          <w:szCs w:val="28"/>
          <w:u w:val="none"/>
        </w:rPr>
        <w:t>методике построения геологических моделей</w:t>
      </w:r>
      <w:r>
        <w:fldChar w:fldCharType="end"/>
      </w:r>
      <w:r w:rsidRPr="00223AC6">
        <w:rPr>
          <w:sz w:val="28"/>
          <w:szCs w:val="28"/>
        </w:rPr>
        <w:t> при подсчете запасов углеводородного сырья ФБУ «ГКЗ» Москва -2014.</w:t>
      </w:r>
    </w:p>
    <w:p xmlns:wp14="http://schemas.microsoft.com/office/word/2010/wordml" w:rsidRPr="00223AC6" w:rsidR="00654FDC" w14:paraId="27490E46" wp14:textId="77777777">
      <w:pPr>
        <w:numPr>
          <w:ilvl w:val="0"/>
          <w:numId w:val="13"/>
        </w:numPr>
        <w:tabs>
          <w:tab w:val="left" w:pos="993"/>
        </w:tabs>
        <w:spacing w:after="0" w:line="240" w:lineRule="auto"/>
        <w:ind w:left="0" w:firstLine="567"/>
        <w:jc w:val="both"/>
        <w:rPr>
          <w:rFonts w:ascii="Times New Roman" w:hAnsi="Times New Roman"/>
          <w:sz w:val="28"/>
          <w:szCs w:val="28"/>
        </w:rPr>
      </w:pPr>
      <w:r w:rsidRPr="00223AC6">
        <w:rPr>
          <w:rFonts w:ascii="Times New Roman" w:hAnsi="Times New Roman"/>
          <w:sz w:val="28"/>
          <w:szCs w:val="28"/>
        </w:rPr>
        <w:t xml:space="preserve">Применение </w:t>
      </w:r>
      <w:r w:rsidRPr="00223AC6">
        <w:rPr>
          <w:rFonts w:ascii="Times New Roman" w:hAnsi="Times New Roman"/>
          <w:sz w:val="28"/>
          <w:szCs w:val="28"/>
        </w:rPr>
        <w:t>широкоазимутальной</w:t>
      </w:r>
      <w:r w:rsidRPr="00223AC6">
        <w:rPr>
          <w:rFonts w:ascii="Times New Roman" w:hAnsi="Times New Roman"/>
          <w:sz w:val="28"/>
          <w:szCs w:val="28"/>
        </w:rPr>
        <w:t xml:space="preserve"> съемки 3Д для уточнения строения объектов в карбонатных отложениях </w:t>
      </w:r>
      <w:r w:rsidRPr="00223AC6">
        <w:rPr>
          <w:rFonts w:ascii="Times New Roman" w:hAnsi="Times New Roman"/>
          <w:sz w:val="28"/>
          <w:szCs w:val="28"/>
          <w:lang w:val="en-US"/>
        </w:rPr>
        <w:t>C</w:t>
      </w:r>
      <w:r w:rsidRPr="00223AC6">
        <w:rPr>
          <w:rFonts w:ascii="Times New Roman" w:hAnsi="Times New Roman"/>
          <w:sz w:val="28"/>
          <w:szCs w:val="28"/>
        </w:rPr>
        <w:t>амойлов</w:t>
      </w:r>
      <w:r w:rsidRPr="00223AC6">
        <w:rPr>
          <w:rFonts w:ascii="Times New Roman" w:hAnsi="Times New Roman"/>
          <w:sz w:val="28"/>
          <w:szCs w:val="28"/>
        </w:rPr>
        <w:t xml:space="preserve"> А.В., Яппарова Е.А</w:t>
      </w:r>
    </w:p>
    <w:p xmlns:wp14="http://schemas.microsoft.com/office/word/2010/wordml" w:rsidRPr="00223AC6" w:rsidR="00654FDC" w14:paraId="2F0B691E" wp14:textId="77777777">
      <w:pPr>
        <w:numPr>
          <w:ilvl w:val="0"/>
          <w:numId w:val="13"/>
        </w:numPr>
        <w:tabs>
          <w:tab w:val="left" w:pos="993"/>
        </w:tabs>
        <w:spacing w:after="0" w:line="240" w:lineRule="auto"/>
        <w:ind w:left="0" w:firstLine="567"/>
        <w:jc w:val="both"/>
        <w:rPr>
          <w:rFonts w:ascii="Times New Roman" w:hAnsi="Times New Roman"/>
          <w:sz w:val="28"/>
          <w:szCs w:val="28"/>
        </w:rPr>
      </w:pPr>
      <w:r>
        <w:fldChar w:fldCharType="begin"/>
      </w:r>
      <w:r w:rsidRPr="0079575A">
        <w:rPr>
          <w:lang w:val="en-US"/>
        </w:rPr>
        <w:instrText>HYPERLINK "http://ipng.center.ru/publications/confarticles/5667" \o "Prospects of Seismic Data for Identification of Hydrocarbon Traps in Crystalline Basement "</w:instrText>
      </w:r>
      <w:r>
        <w:fldChar w:fldCharType="separate"/>
      </w:r>
      <w:r w:rsidRPr="00223AC6">
        <w:rPr>
          <w:rStyle w:val="Hyperlink"/>
          <w:rFonts w:ascii="Times New Roman" w:hAnsi="Times New Roman"/>
          <w:color w:val="auto"/>
          <w:sz w:val="28"/>
          <w:szCs w:val="28"/>
          <w:u w:val="none"/>
          <w:lang w:val="en-US"/>
        </w:rPr>
        <w:t>Prospects of Seismic Data for Identification of Hydrocarbon Traps in Crystalline Basement / 4-th Conference on Petroleum Geophysics. Petrotech-</w:t>
      </w:r>
      <w:r w:rsidRPr="00223AC6">
        <w:rPr>
          <w:rStyle w:val="Hyperlink"/>
          <w:rFonts w:ascii="Times New Roman" w:hAnsi="Times New Roman"/>
          <w:color w:val="auto"/>
          <w:sz w:val="28"/>
          <w:szCs w:val="28"/>
          <w:u w:val="none"/>
          <w:lang w:val="en-US"/>
        </w:rPr>
        <w:t>2002 ,</w:t>
      </w:r>
      <w:r w:rsidRPr="00223AC6">
        <w:rPr>
          <w:rStyle w:val="Hyperlink"/>
          <w:rFonts w:ascii="Times New Roman" w:hAnsi="Times New Roman"/>
          <w:color w:val="auto"/>
          <w:sz w:val="28"/>
          <w:szCs w:val="28"/>
          <w:u w:val="none"/>
          <w:lang w:val="en-US"/>
        </w:rPr>
        <w:t xml:space="preserve"> Mumbai, India, 2002</w:t>
      </w:r>
      <w:r>
        <w:fldChar w:fldCharType="end"/>
      </w:r>
      <w:r w:rsidRPr="00223AC6">
        <w:rPr>
          <w:rFonts w:ascii="Times New Roman" w:hAnsi="Times New Roman"/>
          <w:sz w:val="28"/>
          <w:szCs w:val="28"/>
          <w:lang w:val="kk-KZ"/>
        </w:rPr>
        <w:t xml:space="preserve"> </w:t>
      </w:r>
      <w:r>
        <w:fldChar w:fldCharType="begin"/>
      </w:r>
      <w:r>
        <w:instrText xml:space="preserve"> HYPERLINK "http://ipng.center.ru/about/person/5532" \o "Левянт Владимир Борисович" </w:instrText>
      </w:r>
      <w:r>
        <w:fldChar w:fldCharType="separate"/>
      </w:r>
      <w:r w:rsidRPr="00223AC6">
        <w:rPr>
          <w:rStyle w:val="Hyperlink"/>
          <w:rFonts w:ascii="Times New Roman" w:hAnsi="Times New Roman"/>
          <w:color w:val="auto"/>
          <w:sz w:val="28"/>
          <w:szCs w:val="28"/>
          <w:u w:val="none"/>
        </w:rPr>
        <w:t>Левянт</w:t>
      </w:r>
      <w:r w:rsidRPr="00223AC6">
        <w:rPr>
          <w:rStyle w:val="Hyperlink"/>
          <w:rFonts w:ascii="Times New Roman" w:hAnsi="Times New Roman"/>
          <w:color w:val="auto"/>
          <w:sz w:val="28"/>
          <w:szCs w:val="28"/>
          <w:u w:val="none"/>
          <w:lang w:val="en-US"/>
        </w:rPr>
        <w:t xml:space="preserve"> </w:t>
      </w:r>
      <w:r w:rsidRPr="00223AC6">
        <w:rPr>
          <w:rStyle w:val="Hyperlink"/>
          <w:rFonts w:ascii="Times New Roman" w:hAnsi="Times New Roman"/>
          <w:color w:val="auto"/>
          <w:sz w:val="28"/>
          <w:szCs w:val="28"/>
          <w:u w:val="none"/>
        </w:rPr>
        <w:t>В</w:t>
      </w:r>
      <w:r w:rsidRPr="00223AC6">
        <w:rPr>
          <w:rStyle w:val="Hyperlink"/>
          <w:rFonts w:ascii="Times New Roman" w:hAnsi="Times New Roman"/>
          <w:color w:val="auto"/>
          <w:sz w:val="28"/>
          <w:szCs w:val="28"/>
          <w:u w:val="none"/>
          <w:lang w:val="en-US"/>
        </w:rPr>
        <w:t>.</w:t>
      </w:r>
      <w:r w:rsidRPr="00223AC6">
        <w:rPr>
          <w:rStyle w:val="Hyperlink"/>
          <w:rFonts w:ascii="Times New Roman" w:hAnsi="Times New Roman"/>
          <w:color w:val="auto"/>
          <w:sz w:val="28"/>
          <w:szCs w:val="28"/>
          <w:u w:val="none"/>
        </w:rPr>
        <w:t>Б</w:t>
      </w:r>
      <w:r w:rsidRPr="00223AC6">
        <w:rPr>
          <w:rStyle w:val="Hyperlink"/>
          <w:rFonts w:ascii="Times New Roman" w:hAnsi="Times New Roman"/>
          <w:color w:val="auto"/>
          <w:sz w:val="28"/>
          <w:szCs w:val="28"/>
          <w:u w:val="none"/>
          <w:lang w:val="en-US"/>
        </w:rPr>
        <w:t>.</w:t>
      </w:r>
      <w:r>
        <w:fldChar w:fldCharType="end"/>
      </w:r>
      <w:r w:rsidRPr="00223AC6">
        <w:rPr>
          <w:rFonts w:ascii="Times New Roman" w:hAnsi="Times New Roman"/>
          <w:sz w:val="28"/>
          <w:szCs w:val="28"/>
          <w:lang w:val="en-US"/>
        </w:rPr>
        <w:t> </w:t>
      </w:r>
      <w:r>
        <w:fldChar w:fldCharType="begin"/>
      </w:r>
      <w:r>
        <w:instrText xml:space="preserve"> HYPERLINK "http://ipng.center.ru/about/person/5626" \o "Авербух Александр Григорьевич" </w:instrText>
      </w:r>
      <w:r>
        <w:fldChar w:fldCharType="separate"/>
      </w:r>
      <w:r w:rsidRPr="00223AC6">
        <w:rPr>
          <w:rStyle w:val="Hyperlink"/>
          <w:rFonts w:ascii="Times New Roman" w:hAnsi="Times New Roman"/>
          <w:color w:val="auto"/>
          <w:sz w:val="28"/>
          <w:szCs w:val="28"/>
          <w:u w:val="none"/>
        </w:rPr>
        <w:t>Авербух</w:t>
      </w:r>
      <w:r w:rsidRPr="00223AC6">
        <w:rPr>
          <w:rStyle w:val="Hyperlink"/>
          <w:rFonts w:ascii="Times New Roman" w:hAnsi="Times New Roman"/>
          <w:color w:val="auto"/>
          <w:sz w:val="28"/>
          <w:szCs w:val="28"/>
          <w:u w:val="none"/>
          <w:lang w:val="en-US"/>
        </w:rPr>
        <w:t xml:space="preserve"> </w:t>
      </w:r>
      <w:r w:rsidRPr="00223AC6">
        <w:rPr>
          <w:rStyle w:val="Hyperlink"/>
          <w:rFonts w:ascii="Times New Roman" w:hAnsi="Times New Roman"/>
          <w:color w:val="auto"/>
          <w:sz w:val="28"/>
          <w:szCs w:val="28"/>
          <w:u w:val="none"/>
        </w:rPr>
        <w:t>А</w:t>
      </w:r>
      <w:r w:rsidRPr="00223AC6">
        <w:rPr>
          <w:rStyle w:val="Hyperlink"/>
          <w:rFonts w:ascii="Times New Roman" w:hAnsi="Times New Roman"/>
          <w:color w:val="auto"/>
          <w:sz w:val="28"/>
          <w:szCs w:val="28"/>
          <w:u w:val="none"/>
          <w:lang w:val="en-US"/>
        </w:rPr>
        <w:t>.</w:t>
      </w:r>
      <w:r w:rsidRPr="00223AC6">
        <w:rPr>
          <w:rStyle w:val="Hyperlink"/>
          <w:rFonts w:ascii="Times New Roman" w:hAnsi="Times New Roman"/>
          <w:color w:val="auto"/>
          <w:sz w:val="28"/>
          <w:szCs w:val="28"/>
          <w:u w:val="none"/>
        </w:rPr>
        <w:t>Г</w:t>
      </w:r>
      <w:r w:rsidRPr="00223AC6">
        <w:rPr>
          <w:rStyle w:val="Hyperlink"/>
          <w:rFonts w:ascii="Times New Roman" w:hAnsi="Times New Roman"/>
          <w:color w:val="auto"/>
          <w:sz w:val="28"/>
          <w:szCs w:val="28"/>
          <w:u w:val="none"/>
          <w:lang w:val="en-US"/>
        </w:rPr>
        <w:t>.</w:t>
      </w:r>
      <w:r>
        <w:fldChar w:fldCharType="end"/>
      </w:r>
      <w:r w:rsidRPr="00223AC6">
        <w:rPr>
          <w:rFonts w:ascii="Times New Roman" w:hAnsi="Times New Roman"/>
          <w:sz w:val="28"/>
          <w:szCs w:val="28"/>
          <w:lang w:val="en-US"/>
        </w:rPr>
        <w:t> </w:t>
      </w:r>
      <w:r>
        <w:fldChar w:fldCharType="begin"/>
      </w:r>
      <w:r>
        <w:instrText xml:space="preserve"> HYPERLINK "http://ipng.center.ru/about/person/5668" \o "Гогоненков Георгий Николаевич" </w:instrText>
      </w:r>
      <w:r>
        <w:fldChar w:fldCharType="separate"/>
      </w:r>
      <w:r w:rsidRPr="00223AC6">
        <w:rPr>
          <w:rStyle w:val="Hyperlink"/>
          <w:rFonts w:ascii="Times New Roman" w:hAnsi="Times New Roman"/>
          <w:color w:val="auto"/>
          <w:sz w:val="28"/>
          <w:szCs w:val="28"/>
          <w:u w:val="none"/>
        </w:rPr>
        <w:t>Гогоненков</w:t>
      </w:r>
      <w:r w:rsidRPr="00223AC6">
        <w:rPr>
          <w:rStyle w:val="Hyperlink"/>
          <w:rFonts w:ascii="Times New Roman" w:hAnsi="Times New Roman"/>
          <w:color w:val="auto"/>
          <w:sz w:val="28"/>
          <w:szCs w:val="28"/>
          <w:u w:val="none"/>
          <w:lang w:val="en-US"/>
        </w:rPr>
        <w:t xml:space="preserve"> </w:t>
      </w:r>
      <w:r w:rsidRPr="00223AC6">
        <w:rPr>
          <w:rStyle w:val="Hyperlink"/>
          <w:rFonts w:ascii="Times New Roman" w:hAnsi="Times New Roman"/>
          <w:color w:val="auto"/>
          <w:sz w:val="28"/>
          <w:szCs w:val="28"/>
          <w:u w:val="none"/>
        </w:rPr>
        <w:t>Г</w:t>
      </w:r>
      <w:r w:rsidRPr="00223AC6">
        <w:rPr>
          <w:rStyle w:val="Hyperlink"/>
          <w:rFonts w:ascii="Times New Roman" w:hAnsi="Times New Roman"/>
          <w:color w:val="auto"/>
          <w:sz w:val="28"/>
          <w:szCs w:val="28"/>
          <w:u w:val="none"/>
          <w:lang w:val="en-US"/>
        </w:rPr>
        <w:t>.</w:t>
      </w:r>
      <w:r w:rsidRPr="00223AC6">
        <w:rPr>
          <w:rStyle w:val="Hyperlink"/>
          <w:rFonts w:ascii="Times New Roman" w:hAnsi="Times New Roman"/>
          <w:color w:val="auto"/>
          <w:sz w:val="28"/>
          <w:szCs w:val="28"/>
          <w:u w:val="none"/>
        </w:rPr>
        <w:t>Н</w:t>
      </w:r>
      <w:r w:rsidRPr="00223AC6">
        <w:rPr>
          <w:rStyle w:val="Hyperlink"/>
          <w:rFonts w:ascii="Times New Roman" w:hAnsi="Times New Roman"/>
          <w:color w:val="auto"/>
          <w:sz w:val="28"/>
          <w:szCs w:val="28"/>
          <w:u w:val="none"/>
          <w:lang w:val="en-US"/>
        </w:rPr>
        <w:t>.</w:t>
      </w:r>
      <w:r>
        <w:fldChar w:fldCharType="end"/>
      </w:r>
      <w:r w:rsidRPr="00223AC6">
        <w:rPr>
          <w:rFonts w:ascii="Times New Roman" w:hAnsi="Times New Roman"/>
          <w:sz w:val="28"/>
          <w:szCs w:val="28"/>
          <w:lang w:val="en-US"/>
        </w:rPr>
        <w:t> </w:t>
      </w:r>
      <w:r>
        <w:fldChar w:fldCharType="begin"/>
      </w:r>
      <w:r>
        <w:instrText xml:space="preserve"> HYPERLINK "http://ipng.center.ru/about/person/351" \o "Шустер Владимир Львович" </w:instrText>
      </w:r>
      <w:r>
        <w:fldChar w:fldCharType="separate"/>
      </w:r>
      <w:r w:rsidRPr="00223AC6">
        <w:rPr>
          <w:rStyle w:val="Hyperlink"/>
          <w:rFonts w:ascii="Times New Roman" w:hAnsi="Times New Roman"/>
          <w:color w:val="auto"/>
          <w:sz w:val="28"/>
          <w:szCs w:val="28"/>
          <w:u w:val="none"/>
        </w:rPr>
        <w:t>Шустер В.Л.</w:t>
      </w:r>
      <w:r>
        <w:fldChar w:fldCharType="end"/>
      </w:r>
    </w:p>
    <w:p xmlns:wp14="http://schemas.microsoft.com/office/word/2010/wordml" w:rsidRPr="00223AC6" w:rsidR="00654FDC" w14:paraId="3E663D40" wp14:textId="77777777">
      <w:pPr>
        <w:pStyle w:val="NormalWeb"/>
        <w:numPr>
          <w:ilvl w:val="0"/>
          <w:numId w:val="13"/>
        </w:numPr>
        <w:tabs>
          <w:tab w:val="left" w:pos="993"/>
        </w:tabs>
        <w:ind w:left="0" w:firstLine="567"/>
        <w:jc w:val="both"/>
        <w:rPr>
          <w:sz w:val="28"/>
          <w:szCs w:val="28"/>
        </w:rPr>
      </w:pPr>
      <w:r w:rsidRPr="00223AC6">
        <w:rPr>
          <w:sz w:val="28"/>
          <w:szCs w:val="28"/>
        </w:rPr>
        <w:t>Сейсмостратиграфия</w:t>
      </w:r>
      <w:r w:rsidRPr="00223AC6">
        <w:rPr>
          <w:sz w:val="28"/>
          <w:szCs w:val="28"/>
        </w:rPr>
        <w:t xml:space="preserve">: учеб. -метод. пособие / </w:t>
      </w:r>
      <w:r w:rsidRPr="00223AC6">
        <w:rPr>
          <w:sz w:val="28"/>
          <w:szCs w:val="28"/>
        </w:rPr>
        <w:t>Б.А.Спасский</w:t>
      </w:r>
      <w:r w:rsidRPr="00223AC6">
        <w:rPr>
          <w:sz w:val="28"/>
          <w:szCs w:val="28"/>
        </w:rPr>
        <w:t xml:space="preserve">, </w:t>
      </w:r>
      <w:r w:rsidRPr="00223AC6">
        <w:rPr>
          <w:sz w:val="28"/>
          <w:szCs w:val="28"/>
        </w:rPr>
        <w:t>И.Ю.Герасимова</w:t>
      </w:r>
      <w:r w:rsidRPr="00223AC6">
        <w:rPr>
          <w:sz w:val="28"/>
          <w:szCs w:val="28"/>
        </w:rPr>
        <w:t xml:space="preserve">; </w:t>
      </w:r>
      <w:r w:rsidRPr="00223AC6">
        <w:rPr>
          <w:sz w:val="28"/>
          <w:szCs w:val="28"/>
        </w:rPr>
        <w:t>Перм</w:t>
      </w:r>
      <w:r w:rsidRPr="00223AC6">
        <w:rPr>
          <w:sz w:val="28"/>
          <w:szCs w:val="28"/>
        </w:rPr>
        <w:t>. ун-т. – Пермь, 2007. - 267 с.</w:t>
      </w:r>
    </w:p>
    <w:p xmlns:wp14="http://schemas.microsoft.com/office/word/2010/wordml" w:rsidRPr="00223AC6" w:rsidR="00723B54" w:rsidP="00723B54" w14:paraId="5838382C" wp14:textId="77777777">
      <w:pPr>
        <w:pStyle w:val="NormalWeb"/>
        <w:numPr>
          <w:ilvl w:val="0"/>
          <w:numId w:val="13"/>
        </w:numPr>
        <w:tabs>
          <w:tab w:val="left" w:pos="661"/>
          <w:tab w:val="left" w:pos="993"/>
        </w:tabs>
        <w:ind w:left="0" w:firstLine="567"/>
        <w:jc w:val="both"/>
        <w:rPr>
          <w:color w:val="000000"/>
          <w:sz w:val="28"/>
          <w:szCs w:val="28"/>
          <w:lang w:val="kk-KZ"/>
        </w:rPr>
      </w:pPr>
      <w:r w:rsidRPr="00223AC6">
        <w:rPr>
          <w:color w:val="000000"/>
          <w:sz w:val="28"/>
          <w:szCs w:val="28"/>
          <w:lang w:val="kk-KZ"/>
        </w:rPr>
        <w:t>Таскинбаев К.М., Габджанова Б.З., Нысанова А.С. и др. Комплексные исследования неантиклинальных ловушек Прикаспийской впадины //</w:t>
      </w:r>
      <w:r w:rsidRPr="00223AC6">
        <w:rPr>
          <w:rFonts w:eastAsiaTheme="minorHAnsi"/>
          <w:kern w:val="2"/>
          <w:sz w:val="28"/>
          <w:szCs w:val="28"/>
          <w:lang w:eastAsia="en-US"/>
          <w14:ligatures w14:val="standardContextual"/>
        </w:rPr>
        <w:t xml:space="preserve"> </w:t>
      </w:r>
      <w:r w:rsidRPr="00223AC6">
        <w:rPr>
          <w:color w:val="000000"/>
          <w:sz w:val="28"/>
          <w:szCs w:val="28"/>
        </w:rPr>
        <w:t xml:space="preserve">Геология, география и глобальная энергия. - Астрахань, 2020. - №1 (76). -  </w:t>
      </w:r>
      <w:r w:rsidRPr="00223AC6">
        <w:rPr>
          <w:color w:val="000000"/>
          <w:sz w:val="28"/>
          <w:szCs w:val="28"/>
          <w:lang w:val="en-US"/>
        </w:rPr>
        <w:t>c</w:t>
      </w:r>
      <w:r w:rsidRPr="00223AC6">
        <w:rPr>
          <w:color w:val="000000"/>
          <w:sz w:val="28"/>
          <w:szCs w:val="28"/>
        </w:rPr>
        <w:t>.16-23</w:t>
      </w:r>
      <w:r w:rsidRPr="00223AC6">
        <w:rPr>
          <w:color w:val="000000"/>
          <w:sz w:val="28"/>
          <w:szCs w:val="28"/>
          <w:lang w:val="kk-KZ"/>
        </w:rPr>
        <w:t>.</w:t>
      </w:r>
    </w:p>
    <w:p xmlns:wp14="http://schemas.microsoft.com/office/word/2010/wordml" w:rsidRPr="00223AC6" w:rsidR="00654FDC" w14:paraId="52855830" wp14:textId="77777777">
      <w:pPr>
        <w:pStyle w:val="131"/>
        <w:numPr>
          <w:ilvl w:val="0"/>
          <w:numId w:val="13"/>
        </w:numPr>
        <w:shd w:val="clear" w:color="auto" w:fill="auto"/>
        <w:tabs>
          <w:tab w:val="left" w:pos="846"/>
          <w:tab w:val="left" w:pos="993"/>
        </w:tabs>
        <w:spacing w:before="0" w:line="240" w:lineRule="auto"/>
        <w:ind w:left="0" w:firstLine="567"/>
        <w:rPr>
          <w:sz w:val="28"/>
          <w:szCs w:val="28"/>
        </w:rPr>
      </w:pPr>
      <w:r w:rsidRPr="00223AC6">
        <w:rPr>
          <w:sz w:val="28"/>
          <w:szCs w:val="28"/>
          <w:lang w:val="kk-KZ"/>
        </w:rPr>
        <w:t xml:space="preserve">Bazar Yeskozha, Marat Aimagambetov, Andrey Kondratenko, Vladimir Sementsov, Vladimir Pankratov, Aigul Kuanysheva, Alexander Inozemtsev, Vadim Soloviev, Zvi Koren. </w:t>
      </w:r>
      <w:r w:rsidRPr="00223AC6">
        <w:rPr>
          <w:sz w:val="28"/>
          <w:szCs w:val="28"/>
        </w:rPr>
        <w:t xml:space="preserve">Applying full-azimuth angle domain imaging to study carbonate reefs at great depths </w:t>
      </w:r>
      <w:r w:rsidRPr="00223AC6">
        <w:rPr>
          <w:sz w:val="28"/>
          <w:szCs w:val="28"/>
          <w:lang w:bidi="ru-RU"/>
        </w:rPr>
        <w:t xml:space="preserve">// </w:t>
      </w:r>
      <w:r w:rsidRPr="00223AC6">
        <w:rPr>
          <w:sz w:val="28"/>
          <w:szCs w:val="28"/>
        </w:rPr>
        <w:t xml:space="preserve">FIRST BREAK. An EAGE Publication. - </w:t>
      </w:r>
      <w:r w:rsidRPr="00223AC6">
        <w:rPr>
          <w:sz w:val="28"/>
          <w:szCs w:val="28"/>
        </w:rPr>
        <w:t>March,</w:t>
      </w:r>
      <w:r w:rsidRPr="00223AC6">
        <w:rPr>
          <w:sz w:val="28"/>
          <w:szCs w:val="28"/>
        </w:rPr>
        <w:t xml:space="preserve"> 2017. - Vol. 35. - P. 77-83.</w:t>
      </w:r>
    </w:p>
    <w:p xmlns:wp14="http://schemas.microsoft.com/office/word/2010/wordml" w:rsidRPr="00223AC6" w:rsidR="00654FDC" w14:paraId="1E5D709B"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lang w:val="kk-KZ"/>
        </w:rPr>
      </w:pPr>
      <w:r w:rsidRPr="00223AC6">
        <w:rPr>
          <w:rFonts w:ascii="Times New Roman" w:hAnsi="Times New Roman" w:cs="Times New Roman"/>
          <w:sz w:val="28"/>
          <w:szCs w:val="28"/>
          <w:lang w:val="kk-KZ"/>
        </w:rPr>
        <w:t>Борисенко Г.А., Истекова С.А. И</w:t>
      </w:r>
      <w:r w:rsidRPr="00223AC6">
        <w:rPr>
          <w:rFonts w:ascii="Times New Roman" w:hAnsi="Times New Roman" w:cs="Times New Roman"/>
          <w:sz w:val="28"/>
          <w:szCs w:val="28"/>
        </w:rPr>
        <w:t>нтерпретация</w:t>
      </w:r>
      <w:r w:rsidRPr="00223AC6">
        <w:rPr>
          <w:rFonts w:ascii="Times New Roman" w:hAnsi="Times New Roman" w:cs="Times New Roman"/>
          <w:sz w:val="28"/>
          <w:szCs w:val="28"/>
        </w:rPr>
        <w:t xml:space="preserve"> результатов геофизических исследований скважин на месторождениях нефти и газа. Учебное пособие. </w:t>
      </w:r>
      <w:r w:rsidRPr="00223AC6">
        <w:rPr>
          <w:rFonts w:ascii="Times New Roman" w:hAnsi="Times New Roman" w:cs="Times New Roman"/>
          <w:sz w:val="28"/>
          <w:szCs w:val="28"/>
        </w:rPr>
        <w:t>КазНТУ</w:t>
      </w:r>
      <w:r w:rsidRPr="00223AC6">
        <w:rPr>
          <w:rFonts w:ascii="Times New Roman" w:hAnsi="Times New Roman" w:cs="Times New Roman"/>
          <w:sz w:val="28"/>
          <w:szCs w:val="28"/>
        </w:rPr>
        <w:t xml:space="preserve"> им </w:t>
      </w:r>
      <w:r w:rsidRPr="00223AC6">
        <w:rPr>
          <w:rFonts w:ascii="Times New Roman" w:hAnsi="Times New Roman" w:cs="Times New Roman"/>
          <w:sz w:val="28"/>
          <w:szCs w:val="28"/>
        </w:rPr>
        <w:t>К.И.</w:t>
      </w:r>
      <w:r w:rsidRPr="00223AC6">
        <w:rPr>
          <w:rFonts w:ascii="Times New Roman" w:hAnsi="Times New Roman" w:cs="Times New Roman"/>
          <w:sz w:val="28"/>
          <w:szCs w:val="28"/>
        </w:rPr>
        <w:t xml:space="preserve"> Сатпаева Алматы, 2013. -270с.</w:t>
      </w:r>
    </w:p>
    <w:p xmlns:wp14="http://schemas.microsoft.com/office/word/2010/wordml" w:rsidRPr="00223AC6" w:rsidR="00654FDC" w14:paraId="22CA083B" wp14:textId="77777777">
      <w:pPr>
        <w:pStyle w:val="ListParagraph"/>
        <w:numPr>
          <w:ilvl w:val="0"/>
          <w:numId w:val="13"/>
        </w:numPr>
        <w:shd w:val="clear" w:color="auto" w:fill="FFFFFF"/>
        <w:tabs>
          <w:tab w:val="left" w:pos="993"/>
        </w:tabs>
        <w:spacing w:after="0" w:line="240" w:lineRule="auto"/>
        <w:ind w:left="0" w:firstLine="567"/>
        <w:jc w:val="both"/>
        <w:rPr>
          <w:rFonts w:ascii="Times New Roman" w:hAnsi="Times New Roman" w:cs="Times New Roman"/>
          <w:sz w:val="28"/>
          <w:szCs w:val="28"/>
          <w:lang w:val="kk-KZ"/>
        </w:rPr>
      </w:pPr>
      <w:r w:rsidRPr="00223AC6">
        <w:rPr>
          <w:rFonts w:ascii="Times New Roman" w:hAnsi="Times New Roman" w:cs="Times New Roman"/>
          <w:sz w:val="28"/>
          <w:szCs w:val="28"/>
          <w:lang w:val="kk-KZ"/>
        </w:rPr>
        <w:t>Абилхасимов Х.Б. О новых перспективах нефтегазоносности глубокозалегающих объектов палеозойских отложений прикаспийского бассейна</w:t>
      </w:r>
      <w:r w:rsidRPr="00223AC6">
        <w:rPr>
          <w:rFonts w:ascii="Times New Roman" w:hAnsi="Times New Roman" w:cs="Times New Roman"/>
          <w:sz w:val="28"/>
          <w:szCs w:val="28"/>
        </w:rPr>
        <w:t xml:space="preserve"> // </w:t>
      </w:r>
      <w:r w:rsidRPr="00223AC6">
        <w:rPr>
          <w:rFonts w:ascii="Times New Roman" w:hAnsi="Times New Roman" w:cs="Times New Roman"/>
          <w:sz w:val="28"/>
          <w:szCs w:val="28"/>
          <w:lang w:val="kk-KZ"/>
        </w:rPr>
        <w:t>Научное обозрение. Реферативный журнал. – 2016. – № 6 – с. 36-65</w:t>
      </w:r>
    </w:p>
    <w:p xmlns:wp14="http://schemas.microsoft.com/office/word/2010/wordml" w:rsidRPr="00223AC6" w:rsidR="00654FDC" w14:paraId="5BE3D232"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lang w:val="en-US"/>
        </w:rPr>
        <w:t>Hantschel</w:t>
      </w:r>
      <w:r w:rsidRPr="00223AC6">
        <w:rPr>
          <w:rFonts w:ascii="Times New Roman" w:hAnsi="Times New Roman" w:cs="Times New Roman"/>
          <w:sz w:val="28"/>
          <w:szCs w:val="28"/>
          <w:lang w:val="en-US"/>
        </w:rPr>
        <w:t xml:space="preserve"> T., </w:t>
      </w:r>
      <w:r w:rsidRPr="00223AC6">
        <w:rPr>
          <w:rFonts w:ascii="Times New Roman" w:hAnsi="Times New Roman" w:cs="Times New Roman"/>
          <w:sz w:val="28"/>
          <w:szCs w:val="28"/>
          <w:lang w:val="en-US"/>
        </w:rPr>
        <w:t>Kauerauf</w:t>
      </w:r>
      <w:r w:rsidRPr="00223AC6">
        <w:rPr>
          <w:rFonts w:ascii="Times New Roman" w:hAnsi="Times New Roman" w:cs="Times New Roman"/>
          <w:sz w:val="28"/>
          <w:szCs w:val="28"/>
          <w:lang w:val="en-US"/>
        </w:rPr>
        <w:t xml:space="preserve"> A.I. Fundamentals of Basin and Petroleum Systems Modeling. Berlin, Springer, 2009. </w:t>
      </w:r>
      <w:r w:rsidRPr="00223AC6">
        <w:rPr>
          <w:rFonts w:ascii="Times New Roman" w:hAnsi="Times New Roman" w:cs="Times New Roman"/>
          <w:sz w:val="28"/>
          <w:szCs w:val="28"/>
        </w:rPr>
        <w:t xml:space="preserve">- </w:t>
      </w:r>
      <w:r w:rsidRPr="00223AC6">
        <w:rPr>
          <w:rFonts w:ascii="Times New Roman" w:hAnsi="Times New Roman" w:cs="Times New Roman"/>
          <w:sz w:val="28"/>
          <w:szCs w:val="28"/>
          <w:lang w:val="en-US"/>
        </w:rPr>
        <w:t>476 p.</w:t>
      </w:r>
    </w:p>
    <w:p xmlns:wp14="http://schemas.microsoft.com/office/word/2010/wordml" w:rsidRPr="00223AC6" w:rsidR="00654FDC" w14:paraId="2C9C1B6A"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Волож Ю.А., Леонов Ю.Г., Антипов М.П., Быкадоров В.А. Строение и перспективы нефтегазоносности зоны сочленения Прикаспийской впадины со </w:t>
      </w:r>
      <w:r w:rsidRPr="00223AC6">
        <w:rPr>
          <w:rFonts w:ascii="Times New Roman" w:hAnsi="Times New Roman" w:cs="Times New Roman"/>
          <w:sz w:val="28"/>
          <w:szCs w:val="28"/>
        </w:rPr>
        <w:t xml:space="preserve">Скифской и Западно-Туранской плитами // Тезисы Первой Международной геологической конференции «АтырауГео-2011» по нефтепоисковым исследованиям на юге Прикаспийской впадины. - Атырау, 2011. - с. </w:t>
      </w:r>
      <w:r w:rsidRPr="00223AC6">
        <w:rPr>
          <w:rFonts w:ascii="Times New Roman" w:hAnsi="Times New Roman" w:cs="Times New Roman"/>
          <w:sz w:val="28"/>
          <w:szCs w:val="28"/>
        </w:rPr>
        <w:t>9-13</w:t>
      </w:r>
      <w:r w:rsidRPr="00223AC6">
        <w:rPr>
          <w:rFonts w:ascii="Times New Roman" w:hAnsi="Times New Roman" w:cs="Times New Roman"/>
          <w:sz w:val="28"/>
          <w:szCs w:val="28"/>
        </w:rPr>
        <w:t>.</w:t>
      </w:r>
    </w:p>
    <w:p xmlns:wp14="http://schemas.microsoft.com/office/word/2010/wordml" w:rsidRPr="00223AC6" w:rsidR="00654FDC" w14:paraId="17D2F6C6" wp14:textId="77777777">
      <w:pPr>
        <w:pStyle w:val="NormalWeb"/>
        <w:numPr>
          <w:ilvl w:val="0"/>
          <w:numId w:val="13"/>
        </w:numPr>
        <w:tabs>
          <w:tab w:val="left" w:pos="993"/>
        </w:tabs>
        <w:ind w:left="0" w:firstLine="567"/>
        <w:jc w:val="both"/>
        <w:rPr>
          <w:sz w:val="28"/>
          <w:szCs w:val="28"/>
        </w:rPr>
      </w:pPr>
      <w:r w:rsidRPr="00223AC6">
        <w:rPr>
          <w:sz w:val="28"/>
          <w:szCs w:val="28"/>
        </w:rPr>
        <w:t>Куандыков</w:t>
      </w:r>
      <w:r w:rsidRPr="00223AC6">
        <w:rPr>
          <w:sz w:val="28"/>
          <w:szCs w:val="28"/>
        </w:rPr>
        <w:t xml:space="preserve"> Б.М., </w:t>
      </w:r>
      <w:r w:rsidRPr="00223AC6">
        <w:rPr>
          <w:sz w:val="28"/>
          <w:szCs w:val="28"/>
        </w:rPr>
        <w:t>Ескожа</w:t>
      </w:r>
      <w:r w:rsidRPr="00223AC6">
        <w:rPr>
          <w:sz w:val="28"/>
          <w:szCs w:val="28"/>
        </w:rPr>
        <w:t xml:space="preserve"> Б.А. О перспективах расширения потенциала нефтегазовой отрасли страны// Нефть и газ. - Алматы, 2012.- №6 (72</w:t>
      </w:r>
      <w:r w:rsidRPr="00223AC6">
        <w:rPr>
          <w:sz w:val="28"/>
          <w:szCs w:val="28"/>
        </w:rPr>
        <w:t>).-</w:t>
      </w:r>
      <w:r w:rsidRPr="00223AC6">
        <w:rPr>
          <w:sz w:val="28"/>
          <w:szCs w:val="28"/>
        </w:rPr>
        <w:t xml:space="preserve"> с. </w:t>
      </w:r>
      <w:r w:rsidRPr="00223AC6">
        <w:rPr>
          <w:sz w:val="28"/>
          <w:szCs w:val="28"/>
        </w:rPr>
        <w:t>41-52</w:t>
      </w:r>
      <w:r w:rsidRPr="00223AC6">
        <w:rPr>
          <w:sz w:val="28"/>
          <w:szCs w:val="28"/>
        </w:rPr>
        <w:t>.</w:t>
      </w:r>
    </w:p>
    <w:p xmlns:wp14="http://schemas.microsoft.com/office/word/2010/wordml" w:rsidRPr="00223AC6" w:rsidR="00654FDC" w14:paraId="35505331" wp14:textId="77777777">
      <w:pPr>
        <w:pStyle w:val="NormalWeb"/>
        <w:numPr>
          <w:ilvl w:val="0"/>
          <w:numId w:val="13"/>
        </w:numPr>
        <w:tabs>
          <w:tab w:val="left" w:pos="993"/>
        </w:tabs>
        <w:ind w:left="0" w:firstLine="567"/>
        <w:jc w:val="both"/>
        <w:rPr>
          <w:sz w:val="28"/>
          <w:szCs w:val="28"/>
        </w:rPr>
      </w:pPr>
      <w:r w:rsidRPr="00223AC6">
        <w:rPr>
          <w:sz w:val="28"/>
          <w:szCs w:val="28"/>
        </w:rPr>
        <w:t xml:space="preserve">Крылов Н.А., </w:t>
      </w:r>
      <w:r w:rsidRPr="00223AC6">
        <w:rPr>
          <w:sz w:val="28"/>
          <w:szCs w:val="28"/>
        </w:rPr>
        <w:t>Авров</w:t>
      </w:r>
      <w:r w:rsidRPr="00223AC6">
        <w:rPr>
          <w:sz w:val="28"/>
          <w:szCs w:val="28"/>
        </w:rPr>
        <w:t xml:space="preserve"> В.П., Голубева З.В. Геологическая модель подсолевого комплекса Прикаспийской впадины и нефтегазоносность. Геология нефти и газа, 1994, №6, с. </w:t>
      </w:r>
      <w:r w:rsidRPr="00223AC6">
        <w:rPr>
          <w:sz w:val="28"/>
          <w:szCs w:val="28"/>
        </w:rPr>
        <w:t>35-39</w:t>
      </w:r>
      <w:r w:rsidRPr="00223AC6">
        <w:rPr>
          <w:sz w:val="28"/>
          <w:szCs w:val="28"/>
        </w:rPr>
        <w:t>.</w:t>
      </w:r>
    </w:p>
    <w:p xmlns:wp14="http://schemas.microsoft.com/office/word/2010/wordml" w:rsidRPr="00223AC6" w:rsidR="00654FDC" w14:paraId="01C178F7" wp14:textId="77777777">
      <w:pPr>
        <w:pStyle w:val="NormalWeb"/>
        <w:numPr>
          <w:ilvl w:val="0"/>
          <w:numId w:val="13"/>
        </w:numPr>
        <w:tabs>
          <w:tab w:val="left" w:pos="993"/>
        </w:tabs>
        <w:ind w:left="0" w:firstLine="567"/>
        <w:jc w:val="both"/>
        <w:rPr>
          <w:sz w:val="28"/>
          <w:szCs w:val="28"/>
        </w:rPr>
      </w:pPr>
      <w:r w:rsidRPr="00223AC6">
        <w:rPr>
          <w:sz w:val="28"/>
          <w:szCs w:val="28"/>
        </w:rPr>
        <w:t>Айтиева</w:t>
      </w:r>
      <w:r w:rsidRPr="00223AC6">
        <w:rPr>
          <w:sz w:val="28"/>
          <w:szCs w:val="28"/>
        </w:rPr>
        <w:t xml:space="preserve"> </w:t>
      </w:r>
      <w:r w:rsidRPr="00223AC6">
        <w:rPr>
          <w:sz w:val="28"/>
          <w:szCs w:val="28"/>
        </w:rPr>
        <w:t>Н.Т.</w:t>
      </w:r>
      <w:r w:rsidRPr="00223AC6">
        <w:rPr>
          <w:sz w:val="28"/>
          <w:szCs w:val="28"/>
        </w:rPr>
        <w:t xml:space="preserve"> Особенности разреза подсолевого комплекса Каратон - Тенгизской и Астраханской зон нефтегазонакопления. // Геология нефти и газа. 1983. №10. </w:t>
      </w:r>
      <w:r w:rsidRPr="00223AC6">
        <w:rPr>
          <w:sz w:val="28"/>
          <w:szCs w:val="28"/>
        </w:rPr>
        <w:t>КазНИГРИ</w:t>
      </w:r>
      <w:r w:rsidRPr="00223AC6">
        <w:rPr>
          <w:sz w:val="28"/>
          <w:szCs w:val="28"/>
        </w:rPr>
        <w:t xml:space="preserve">, 2001. -с. </w:t>
      </w:r>
      <w:r w:rsidRPr="00223AC6">
        <w:rPr>
          <w:sz w:val="28"/>
          <w:szCs w:val="28"/>
        </w:rPr>
        <w:t>16-20</w:t>
      </w:r>
      <w:r w:rsidRPr="00223AC6">
        <w:rPr>
          <w:sz w:val="28"/>
          <w:szCs w:val="28"/>
        </w:rPr>
        <w:t>.</w:t>
      </w:r>
    </w:p>
    <w:p xmlns:wp14="http://schemas.microsoft.com/office/word/2010/wordml" w:rsidRPr="00223AC6" w:rsidR="00654FDC" w14:paraId="474C0A2D" wp14:textId="77777777">
      <w:pPr>
        <w:pStyle w:val="Heading2"/>
        <w:numPr>
          <w:ilvl w:val="0"/>
          <w:numId w:val="13"/>
        </w:numPr>
        <w:shd w:val="clear" w:color="auto" w:fill="FFFFFF"/>
        <w:tabs>
          <w:tab w:val="left" w:pos="993"/>
        </w:tabs>
        <w:spacing w:before="0" w:line="240" w:lineRule="auto"/>
        <w:ind w:left="0" w:firstLine="567"/>
        <w:jc w:val="both"/>
        <w:rPr>
          <w:rFonts w:ascii="Times New Roman" w:hAnsi="Times New Roman"/>
          <w:color w:val="auto"/>
          <w:sz w:val="28"/>
          <w:szCs w:val="28"/>
        </w:rPr>
      </w:pPr>
      <w:r w:rsidRPr="00223AC6">
        <w:rPr>
          <w:rFonts w:ascii="Times New Roman" w:hAnsi="Times New Roman"/>
          <w:color w:val="auto"/>
          <w:sz w:val="28"/>
          <w:szCs w:val="28"/>
          <w:shd w:val="clear" w:color="auto" w:fill="FFFFFF"/>
        </w:rPr>
        <w:t>Жолтаев</w:t>
      </w:r>
      <w:r w:rsidRPr="00223AC6">
        <w:rPr>
          <w:rFonts w:ascii="Times New Roman" w:hAnsi="Times New Roman"/>
          <w:color w:val="auto"/>
          <w:sz w:val="28"/>
          <w:szCs w:val="28"/>
          <w:shd w:val="clear" w:color="auto" w:fill="FFFFFF"/>
        </w:rPr>
        <w:t xml:space="preserve"> Г.Ж., </w:t>
      </w:r>
      <w:r w:rsidRPr="00223AC6">
        <w:rPr>
          <w:rFonts w:ascii="Times New Roman" w:hAnsi="Times New Roman"/>
          <w:color w:val="auto"/>
          <w:sz w:val="28"/>
          <w:szCs w:val="28"/>
          <w:shd w:val="clear" w:color="auto" w:fill="FFFFFF"/>
        </w:rPr>
        <w:t>Булекбаев</w:t>
      </w:r>
      <w:r w:rsidRPr="00223AC6">
        <w:rPr>
          <w:rFonts w:ascii="Times New Roman" w:hAnsi="Times New Roman"/>
          <w:color w:val="auto"/>
          <w:sz w:val="28"/>
          <w:szCs w:val="28"/>
        </w:rPr>
        <w:t xml:space="preserve"> </w:t>
      </w:r>
      <w:r w:rsidRPr="00223AC6">
        <w:rPr>
          <w:rFonts w:ascii="Times New Roman" w:hAnsi="Times New Roman"/>
          <w:color w:val="auto"/>
          <w:sz w:val="28"/>
          <w:szCs w:val="28"/>
          <w:shd w:val="clear" w:color="auto" w:fill="FFFFFF"/>
        </w:rPr>
        <w:t xml:space="preserve">З.Е. Тектоника и нефтегазоносность бортовых зон Прикаспийской синеклизы. Алма-Ата, </w:t>
      </w:r>
      <w:r w:rsidRPr="00223AC6">
        <w:rPr>
          <w:rFonts w:ascii="Times New Roman" w:hAnsi="Times New Roman"/>
          <w:color w:val="auto"/>
          <w:sz w:val="28"/>
          <w:szCs w:val="28"/>
          <w:shd w:val="clear" w:color="auto" w:fill="FFFFFF"/>
          <w:lang w:val="en-US"/>
        </w:rPr>
        <w:t>1</w:t>
      </w:r>
      <w:r w:rsidRPr="00223AC6">
        <w:rPr>
          <w:rFonts w:ascii="Times New Roman" w:hAnsi="Times New Roman"/>
          <w:color w:val="auto"/>
          <w:sz w:val="28"/>
          <w:szCs w:val="28"/>
          <w:shd w:val="clear" w:color="auto" w:fill="FFFFFF"/>
        </w:rPr>
        <w:t xml:space="preserve">975. </w:t>
      </w:r>
      <w:r w:rsidRPr="00223AC6">
        <w:rPr>
          <w:rFonts w:ascii="Times New Roman" w:hAnsi="Times New Roman"/>
          <w:color w:val="auto"/>
          <w:sz w:val="28"/>
          <w:szCs w:val="28"/>
          <w:shd w:val="clear" w:color="auto" w:fill="FFFFFF"/>
          <w:lang w:val="en-US"/>
        </w:rPr>
        <w:t>-</w:t>
      </w:r>
      <w:r w:rsidRPr="00223AC6">
        <w:rPr>
          <w:rFonts w:ascii="Times New Roman" w:hAnsi="Times New Roman"/>
          <w:color w:val="auto"/>
          <w:sz w:val="28"/>
          <w:szCs w:val="28"/>
          <w:shd w:val="clear" w:color="auto" w:fill="FFFFFF"/>
        </w:rPr>
        <w:t xml:space="preserve"> 206 с. </w:t>
      </w:r>
    </w:p>
    <w:p xmlns:wp14="http://schemas.microsoft.com/office/word/2010/wordml" w:rsidRPr="00223AC6" w:rsidR="00654FDC" w14:paraId="54C8392C" wp14:textId="77777777">
      <w:pPr>
        <w:pStyle w:val="ListParagraph"/>
        <w:numPr>
          <w:ilvl w:val="0"/>
          <w:numId w:val="13"/>
        </w:numPr>
        <w:tabs>
          <w:tab w:val="left" w:pos="993"/>
        </w:tabs>
        <w:spacing w:after="0" w:line="240" w:lineRule="auto"/>
        <w:ind w:left="0" w:firstLine="567"/>
        <w:jc w:val="both"/>
        <w:rPr>
          <w:rFonts w:ascii="Times New Roman" w:hAnsi="Times New Roman" w:eastAsia="Times New Roman" w:cs="Times New Roman"/>
          <w:sz w:val="28"/>
          <w:szCs w:val="28"/>
          <w:lang w:eastAsia="ru-RU"/>
        </w:rPr>
      </w:pPr>
      <w:r w:rsidRPr="00223AC6">
        <w:rPr>
          <w:rFonts w:ascii="Times New Roman" w:hAnsi="Times New Roman" w:eastAsia="Times New Roman" w:cs="Times New Roman"/>
          <w:sz w:val="28"/>
          <w:szCs w:val="28"/>
          <w:lang w:eastAsia="ru-RU"/>
        </w:rPr>
        <w:t xml:space="preserve">Коврижных П.Н., </w:t>
      </w:r>
      <w:r w:rsidRPr="00223AC6">
        <w:rPr>
          <w:rFonts w:ascii="Times New Roman" w:hAnsi="Times New Roman" w:eastAsia="Times New Roman" w:cs="Times New Roman"/>
          <w:sz w:val="28"/>
          <w:szCs w:val="28"/>
          <w:lang w:eastAsia="ru-RU"/>
        </w:rPr>
        <w:t>Шагиров</w:t>
      </w:r>
      <w:r w:rsidRPr="00223AC6">
        <w:rPr>
          <w:rFonts w:ascii="Times New Roman" w:hAnsi="Times New Roman" w:eastAsia="Times New Roman" w:cs="Times New Roman"/>
          <w:sz w:val="28"/>
          <w:szCs w:val="28"/>
          <w:lang w:eastAsia="ru-RU"/>
        </w:rPr>
        <w:t xml:space="preserve"> Б.Б. Опыт применения высокоточной гравиметрии на стадии разведки надсолевых месторождений нефти и газа в Прикаспийской впадине. //В кн. Вопросы теории и практики геологической интерпретации гравитационного, магнитного и электрических полей. Материалы </w:t>
      </w:r>
      <w:r w:rsidRPr="00223AC6">
        <w:rPr>
          <w:rFonts w:ascii="Times New Roman" w:hAnsi="Times New Roman" w:eastAsia="Times New Roman" w:cs="Times New Roman"/>
          <w:sz w:val="28"/>
          <w:szCs w:val="28"/>
          <w:lang w:eastAsia="ru-RU"/>
        </w:rPr>
        <w:t>33-ей</w:t>
      </w:r>
      <w:r w:rsidRPr="00223AC6">
        <w:rPr>
          <w:rFonts w:ascii="Times New Roman" w:hAnsi="Times New Roman" w:eastAsia="Times New Roman" w:cs="Times New Roman"/>
          <w:sz w:val="28"/>
          <w:szCs w:val="28"/>
          <w:lang w:eastAsia="ru-RU"/>
        </w:rPr>
        <w:t xml:space="preserve"> сессии Международного семинара им </w:t>
      </w:r>
      <w:r w:rsidRPr="00223AC6">
        <w:rPr>
          <w:rFonts w:ascii="Times New Roman" w:hAnsi="Times New Roman" w:eastAsia="Times New Roman" w:cs="Times New Roman"/>
          <w:sz w:val="28"/>
          <w:szCs w:val="28"/>
          <w:lang w:eastAsia="ru-RU"/>
        </w:rPr>
        <w:t>Д.Г.</w:t>
      </w:r>
      <w:r w:rsidRPr="00223AC6">
        <w:rPr>
          <w:rFonts w:ascii="Times New Roman" w:hAnsi="Times New Roman" w:eastAsia="Times New Roman" w:cs="Times New Roman"/>
          <w:sz w:val="28"/>
          <w:szCs w:val="28"/>
          <w:lang w:eastAsia="ru-RU"/>
        </w:rPr>
        <w:t xml:space="preserve"> Успенского. Екатеринбург, 2006. -13 c.</w:t>
      </w:r>
    </w:p>
    <w:p xmlns:wp14="http://schemas.microsoft.com/office/word/2010/wordml" w:rsidRPr="00223AC6" w:rsidR="00654FDC" w14:paraId="0FB46B75" wp14:textId="77777777">
      <w:pPr>
        <w:pStyle w:val="131"/>
        <w:numPr>
          <w:ilvl w:val="0"/>
          <w:numId w:val="13"/>
        </w:numPr>
        <w:shd w:val="clear" w:color="auto" w:fill="auto"/>
        <w:tabs>
          <w:tab w:val="left" w:pos="993"/>
        </w:tabs>
        <w:spacing w:before="0" w:line="240" w:lineRule="auto"/>
        <w:ind w:left="0" w:firstLine="567"/>
        <w:rPr>
          <w:sz w:val="28"/>
          <w:szCs w:val="28"/>
          <w:lang w:val="ru-RU"/>
        </w:rPr>
      </w:pPr>
      <w:r w:rsidRPr="00223AC6">
        <w:rPr>
          <w:sz w:val="28"/>
          <w:szCs w:val="28"/>
          <w:lang w:val="ru-RU" w:bidi="ru-RU"/>
        </w:rPr>
        <w:t xml:space="preserve">Волож Ю.А., </w:t>
      </w:r>
      <w:r w:rsidRPr="00223AC6">
        <w:rPr>
          <w:sz w:val="28"/>
          <w:szCs w:val="28"/>
          <w:lang w:val="ru-RU" w:bidi="ru-RU"/>
        </w:rPr>
        <w:t>Парасына</w:t>
      </w:r>
      <w:r w:rsidRPr="00223AC6">
        <w:rPr>
          <w:sz w:val="28"/>
          <w:szCs w:val="28"/>
          <w:lang w:val="ru-RU" w:bidi="ru-RU"/>
        </w:rPr>
        <w:t xml:space="preserve"> В.С. Астраханский карбонатный массив: строение и нефтегазоносность. - М.: Научный мир, 2008. - 221 с.</w:t>
      </w:r>
    </w:p>
    <w:p xmlns:wp14="http://schemas.microsoft.com/office/word/2010/wordml" w:rsidRPr="00223AC6" w:rsidR="00654FDC" w14:paraId="023FE01F" wp14:textId="77777777">
      <w:pPr>
        <w:pStyle w:val="ListParagraph"/>
        <w:numPr>
          <w:ilvl w:val="0"/>
          <w:numId w:val="13"/>
        </w:numPr>
        <w:tabs>
          <w:tab w:val="left" w:pos="993"/>
        </w:tabs>
        <w:spacing w:after="0" w:line="240" w:lineRule="auto"/>
        <w:ind w:left="0" w:firstLine="567"/>
        <w:jc w:val="both"/>
        <w:rPr>
          <w:rFonts w:ascii="Times New Roman" w:hAnsi="Times New Roman" w:eastAsia="Times New Roman" w:cs="Times New Roman"/>
          <w:sz w:val="28"/>
          <w:szCs w:val="28"/>
          <w:lang w:eastAsia="ru-RU"/>
        </w:rPr>
      </w:pPr>
      <w:r w:rsidRPr="00223AC6">
        <w:rPr>
          <w:rFonts w:ascii="Times New Roman" w:hAnsi="Times New Roman" w:eastAsia="Times New Roman" w:cs="Times New Roman"/>
          <w:sz w:val="28"/>
          <w:szCs w:val="28"/>
          <w:lang w:eastAsia="ru-RU"/>
        </w:rPr>
        <w:t xml:space="preserve">Коврижных П.Н., </w:t>
      </w:r>
      <w:r w:rsidRPr="00223AC6">
        <w:rPr>
          <w:rFonts w:ascii="Times New Roman" w:hAnsi="Times New Roman" w:eastAsia="Times New Roman" w:cs="Times New Roman"/>
          <w:sz w:val="28"/>
          <w:szCs w:val="28"/>
          <w:lang w:eastAsia="ru-RU"/>
        </w:rPr>
        <w:t>Шагиров</w:t>
      </w:r>
      <w:r w:rsidRPr="00223AC6">
        <w:rPr>
          <w:rFonts w:ascii="Times New Roman" w:hAnsi="Times New Roman" w:eastAsia="Times New Roman" w:cs="Times New Roman"/>
          <w:sz w:val="28"/>
          <w:szCs w:val="28"/>
          <w:lang w:eastAsia="ru-RU"/>
        </w:rPr>
        <w:t xml:space="preserve"> Б.Б</w:t>
      </w:r>
      <w:r w:rsidRPr="00223AC6">
        <w:rPr>
          <w:rFonts w:ascii="Times New Roman" w:hAnsi="Times New Roman" w:eastAsia="Times New Roman" w:cs="Times New Roman"/>
          <w:sz w:val="28"/>
          <w:szCs w:val="28"/>
          <w:lang w:val="kk-KZ" w:eastAsia="ru-RU"/>
        </w:rPr>
        <w:t xml:space="preserve">., </w:t>
      </w:r>
      <w:r w:rsidRPr="00223AC6">
        <w:rPr>
          <w:rFonts w:ascii="Times New Roman" w:hAnsi="Times New Roman" w:eastAsia="Times New Roman" w:cs="Times New Roman"/>
          <w:sz w:val="28"/>
          <w:szCs w:val="28"/>
          <w:lang w:eastAsia="ru-RU"/>
        </w:rPr>
        <w:t>Исказиев</w:t>
      </w:r>
      <w:r w:rsidRPr="00223AC6">
        <w:rPr>
          <w:rFonts w:ascii="Times New Roman" w:hAnsi="Times New Roman" w:eastAsia="Times New Roman" w:cs="Times New Roman"/>
          <w:sz w:val="28"/>
          <w:szCs w:val="28"/>
          <w:lang w:eastAsia="ru-RU"/>
        </w:rPr>
        <w:t xml:space="preserve"> К.О., Каримов.</w:t>
      </w:r>
      <w:r w:rsidRPr="00223AC6">
        <w:rPr>
          <w:rFonts w:ascii="Times New Roman" w:hAnsi="Times New Roman" w:cs="Times New Roman"/>
          <w:sz w:val="28"/>
          <w:szCs w:val="28"/>
        </w:rPr>
        <w:t xml:space="preserve"> </w:t>
      </w:r>
      <w:r w:rsidRPr="00223AC6">
        <w:rPr>
          <w:rFonts w:ascii="Times New Roman" w:hAnsi="Times New Roman" w:eastAsia="Times New Roman" w:cs="Times New Roman"/>
          <w:sz w:val="28"/>
          <w:szCs w:val="28"/>
          <w:lang w:eastAsia="ru-RU"/>
        </w:rPr>
        <w:t xml:space="preserve">Инновационные методы сбора, обработки и интерпретации геофизических данных при изучении нефтегазоносности Прикаспийской впадины и прилегающих территорий. Атыраугео-2015. -с.16 </w:t>
      </w:r>
    </w:p>
    <w:p xmlns:wp14="http://schemas.microsoft.com/office/word/2010/wordml" w:rsidRPr="00223AC6" w:rsidR="00654FDC" w14:paraId="0939E6EB" wp14:textId="77777777">
      <w:pPr>
        <w:pStyle w:val="ListParagraph"/>
        <w:numPr>
          <w:ilvl w:val="0"/>
          <w:numId w:val="13"/>
        </w:numPr>
        <w:tabs>
          <w:tab w:val="left" w:pos="993"/>
        </w:tabs>
        <w:spacing w:after="0" w:line="240" w:lineRule="auto"/>
        <w:ind w:left="0" w:firstLine="567"/>
        <w:jc w:val="both"/>
        <w:rPr>
          <w:rFonts w:ascii="Times New Roman" w:hAnsi="Times New Roman" w:eastAsia="Times New Roman" w:cs="Times New Roman"/>
          <w:sz w:val="28"/>
          <w:szCs w:val="28"/>
          <w:lang w:eastAsia="ru-RU"/>
        </w:rPr>
      </w:pPr>
      <w:r w:rsidRPr="00223AC6">
        <w:rPr>
          <w:rFonts w:ascii="Times New Roman" w:hAnsi="Times New Roman" w:cs="Times New Roman"/>
          <w:sz w:val="28"/>
          <w:szCs w:val="28"/>
          <w:lang w:eastAsia="ru-RU" w:bidi="ru-RU"/>
        </w:rPr>
        <w:t>Матлошинский</w:t>
      </w:r>
      <w:r w:rsidRPr="00223AC6">
        <w:rPr>
          <w:rFonts w:ascii="Times New Roman" w:hAnsi="Times New Roman" w:cs="Times New Roman"/>
          <w:sz w:val="28"/>
          <w:szCs w:val="28"/>
          <w:lang w:eastAsia="ru-RU" w:bidi="ru-RU"/>
        </w:rPr>
        <w:t xml:space="preserve"> Н.Г. Нефтегазоносность девонских отложений Прикаспийской впадины // Труды ОНГК, </w:t>
      </w:r>
      <w:r w:rsidRPr="00223AC6">
        <w:rPr>
          <w:rFonts w:ascii="Times New Roman" w:hAnsi="Times New Roman" w:cs="Times New Roman"/>
          <w:sz w:val="28"/>
          <w:szCs w:val="28"/>
          <w:lang w:eastAsia="ru-RU" w:bidi="ru-RU"/>
        </w:rPr>
        <w:t>вып</w:t>
      </w:r>
      <w:r w:rsidRPr="00223AC6">
        <w:rPr>
          <w:rFonts w:ascii="Times New Roman" w:hAnsi="Times New Roman" w:cs="Times New Roman"/>
          <w:sz w:val="28"/>
          <w:szCs w:val="28"/>
          <w:lang w:eastAsia="ru-RU" w:bidi="ru-RU"/>
        </w:rPr>
        <w:t xml:space="preserve">. 4. Каспийский регион: геологическое строение и нефтегазоносность. Доклады на Второй Международной геологической конференции «АтырауГео-2013». - Алматы, 2014. - </w:t>
      </w:r>
      <w:r w:rsidRPr="00223AC6">
        <w:rPr>
          <w:rFonts w:ascii="Times New Roman" w:hAnsi="Times New Roman" w:cs="Times New Roman"/>
          <w:sz w:val="28"/>
          <w:szCs w:val="28"/>
          <w:lang w:val="en-US" w:eastAsia="ru-RU" w:bidi="ru-RU"/>
        </w:rPr>
        <w:t>c</w:t>
      </w:r>
      <w:r w:rsidRPr="00223AC6">
        <w:rPr>
          <w:rFonts w:ascii="Times New Roman" w:hAnsi="Times New Roman" w:cs="Times New Roman"/>
          <w:sz w:val="28"/>
          <w:szCs w:val="28"/>
          <w:lang w:eastAsia="ru-RU" w:bidi="ru-RU"/>
        </w:rPr>
        <w:t xml:space="preserve">. </w:t>
      </w:r>
      <w:r w:rsidRPr="00223AC6">
        <w:rPr>
          <w:rFonts w:ascii="Times New Roman" w:hAnsi="Times New Roman" w:cs="Times New Roman"/>
          <w:sz w:val="28"/>
          <w:szCs w:val="28"/>
          <w:lang w:eastAsia="ru-RU" w:bidi="ru-RU"/>
        </w:rPr>
        <w:t>124-135</w:t>
      </w:r>
      <w:r w:rsidRPr="00223AC6">
        <w:rPr>
          <w:rFonts w:ascii="Times New Roman" w:hAnsi="Times New Roman" w:cs="Times New Roman"/>
          <w:sz w:val="28"/>
          <w:szCs w:val="28"/>
          <w:lang w:eastAsia="ru-RU" w:bidi="ru-RU"/>
        </w:rPr>
        <w:t>.</w:t>
      </w:r>
    </w:p>
    <w:p xmlns:wp14="http://schemas.microsoft.com/office/word/2010/wordml" w:rsidRPr="00223AC6" w:rsidR="00654FDC" w14:paraId="55163DBA" wp14:textId="77777777">
      <w:pPr>
        <w:pStyle w:val="ListParagraph"/>
        <w:numPr>
          <w:ilvl w:val="0"/>
          <w:numId w:val="13"/>
        </w:numPr>
        <w:tabs>
          <w:tab w:val="left" w:pos="993"/>
          <w:tab w:val="left" w:pos="1276"/>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Орешкин И.В. Нефтегазогеологическое районирование, условия формирования месторождений и модели нефтегазонакопления в подсолевом мегакомплексе Прикаспийской нефтегазоносной провинции//Недра Поволжья и Прикаспия. – 2001. – </w:t>
      </w:r>
      <w:r w:rsidRPr="00223AC6">
        <w:rPr>
          <w:rFonts w:ascii="Times New Roman" w:hAnsi="Times New Roman" w:cs="Times New Roman"/>
          <w:sz w:val="28"/>
          <w:szCs w:val="28"/>
        </w:rPr>
        <w:t>Вып</w:t>
      </w:r>
      <w:r w:rsidRPr="00223AC6">
        <w:rPr>
          <w:rFonts w:ascii="Times New Roman" w:hAnsi="Times New Roman" w:cs="Times New Roman"/>
          <w:sz w:val="28"/>
          <w:szCs w:val="28"/>
        </w:rPr>
        <w:t xml:space="preserve">. 26. – С. 42–47. </w:t>
      </w:r>
    </w:p>
    <w:p xmlns:wp14="http://schemas.microsoft.com/office/word/2010/wordml" w:rsidRPr="00223AC6" w:rsidR="00654FDC" w14:paraId="34DEC01C"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rPr>
      </w:pPr>
      <w:r w:rsidRPr="00223AC6">
        <w:rPr>
          <w:rFonts w:ascii="Times New Roman" w:hAnsi="Times New Roman" w:cs="Times New Roman"/>
          <w:sz w:val="28"/>
          <w:szCs w:val="28"/>
        </w:rPr>
        <w:t xml:space="preserve">Орешкин </w:t>
      </w:r>
      <w:r w:rsidRPr="00223AC6">
        <w:rPr>
          <w:rFonts w:ascii="Times New Roman" w:hAnsi="Times New Roman" w:cs="Times New Roman"/>
          <w:sz w:val="28"/>
          <w:szCs w:val="28"/>
        </w:rPr>
        <w:t>И.В.</w:t>
      </w:r>
      <w:r w:rsidRPr="00223AC6">
        <w:rPr>
          <w:rFonts w:ascii="Times New Roman" w:hAnsi="Times New Roman" w:cs="Times New Roman"/>
          <w:sz w:val="28"/>
          <w:szCs w:val="28"/>
        </w:rPr>
        <w:t xml:space="preserve">, Орешкин </w:t>
      </w:r>
      <w:r w:rsidRPr="00223AC6">
        <w:rPr>
          <w:rFonts w:ascii="Times New Roman" w:hAnsi="Times New Roman" w:cs="Times New Roman"/>
          <w:sz w:val="28"/>
          <w:szCs w:val="28"/>
        </w:rPr>
        <w:t>А.И.</w:t>
      </w:r>
      <w:r w:rsidRPr="00223AC6">
        <w:rPr>
          <w:rFonts w:ascii="Times New Roman" w:hAnsi="Times New Roman" w:cs="Times New Roman"/>
          <w:sz w:val="28"/>
          <w:szCs w:val="28"/>
        </w:rPr>
        <w:t xml:space="preserve">, Новиков </w:t>
      </w:r>
      <w:r w:rsidRPr="00223AC6">
        <w:rPr>
          <w:rFonts w:ascii="Times New Roman" w:hAnsi="Times New Roman" w:cs="Times New Roman"/>
          <w:sz w:val="28"/>
          <w:szCs w:val="28"/>
        </w:rPr>
        <w:t>С.А.</w:t>
      </w:r>
      <w:r w:rsidRPr="00223AC6">
        <w:rPr>
          <w:rFonts w:ascii="Times New Roman" w:hAnsi="Times New Roman" w:cs="Times New Roman"/>
          <w:sz w:val="28"/>
          <w:szCs w:val="28"/>
        </w:rPr>
        <w:t xml:space="preserve">, </w:t>
      </w:r>
      <w:r w:rsidRPr="00223AC6">
        <w:rPr>
          <w:rFonts w:ascii="Times New Roman" w:hAnsi="Times New Roman" w:cs="Times New Roman"/>
          <w:sz w:val="28"/>
          <w:szCs w:val="28"/>
          <w:lang w:val="kk-KZ"/>
        </w:rPr>
        <w:t xml:space="preserve">Нысанова </w:t>
      </w:r>
      <w:r w:rsidRPr="00223AC6">
        <w:rPr>
          <w:rFonts w:ascii="Times New Roman" w:hAnsi="Times New Roman" w:cs="Times New Roman"/>
          <w:sz w:val="28"/>
          <w:szCs w:val="28"/>
          <w:lang w:val="kk-KZ"/>
        </w:rPr>
        <w:t>А.С.</w:t>
      </w:r>
      <w:r w:rsidRPr="00223AC6">
        <w:rPr>
          <w:rFonts w:ascii="Times New Roman" w:hAnsi="Times New Roman" w:cs="Times New Roman"/>
          <w:sz w:val="28"/>
          <w:szCs w:val="28"/>
          <w:lang w:val="kk-KZ"/>
        </w:rPr>
        <w:t xml:space="preserve">, </w:t>
      </w:r>
      <w:r w:rsidRPr="00223AC6">
        <w:rPr>
          <w:rFonts w:ascii="Times New Roman" w:hAnsi="Times New Roman" w:cs="Times New Roman"/>
          <w:sz w:val="28"/>
          <w:szCs w:val="28"/>
        </w:rPr>
        <w:t xml:space="preserve">Тулегенова </w:t>
      </w:r>
      <w:r w:rsidRPr="00223AC6">
        <w:rPr>
          <w:rFonts w:ascii="Times New Roman" w:hAnsi="Times New Roman" w:cs="Times New Roman"/>
          <w:sz w:val="28"/>
          <w:szCs w:val="28"/>
        </w:rPr>
        <w:t>Г</w:t>
      </w:r>
      <w:r w:rsidRPr="00223AC6">
        <w:rPr>
          <w:rFonts w:ascii="Times New Roman" w:hAnsi="Times New Roman" w:cs="Times New Roman"/>
          <w:sz w:val="28"/>
          <w:szCs w:val="28"/>
          <w:lang w:val="kk-KZ"/>
        </w:rPr>
        <w:t>.</w:t>
      </w:r>
      <w:r w:rsidRPr="00223AC6">
        <w:rPr>
          <w:rFonts w:ascii="Times New Roman" w:hAnsi="Times New Roman" w:cs="Times New Roman"/>
          <w:sz w:val="28"/>
          <w:szCs w:val="28"/>
        </w:rPr>
        <w:t>П</w:t>
      </w:r>
      <w:r w:rsidRPr="00223AC6">
        <w:rPr>
          <w:rFonts w:ascii="Times New Roman" w:hAnsi="Times New Roman" w:cs="Times New Roman"/>
          <w:sz w:val="28"/>
          <w:szCs w:val="28"/>
          <w:lang w:val="kk-KZ"/>
        </w:rPr>
        <w:t>..</w:t>
      </w:r>
      <w:r w:rsidRPr="00223AC6">
        <w:rPr>
          <w:rFonts w:ascii="Times New Roman" w:hAnsi="Times New Roman" w:cs="Times New Roman"/>
          <w:sz w:val="28"/>
          <w:szCs w:val="28"/>
          <w:lang w:val="kk-KZ"/>
        </w:rPr>
        <w:t xml:space="preserve"> Особенности нефтегазоносности и формирование ресурсного потенциала углеводородов юго-востока Русской плиты. Приборы и системы разведочной геофизики. СО ЕАГО, Саратов. 2016. №3(57). с. 62 - 70.</w:t>
      </w:r>
    </w:p>
    <w:p xmlns:wp14="http://schemas.microsoft.com/office/word/2010/wordml" w:rsidRPr="00223AC6" w:rsidR="003000AB" w:rsidP="003000AB" w14:paraId="25AFFEED" wp14:textId="77777777">
      <w:pPr>
        <w:pStyle w:val="ListParagraph"/>
        <w:numPr>
          <w:ilvl w:val="0"/>
          <w:numId w:val="13"/>
        </w:numPr>
        <w:tabs>
          <w:tab w:val="left" w:pos="993"/>
        </w:tabs>
        <w:spacing w:after="0" w:line="240" w:lineRule="auto"/>
        <w:ind w:left="0" w:firstLine="567"/>
        <w:jc w:val="both"/>
        <w:rPr>
          <w:rFonts w:ascii="Times New Roman" w:hAnsi="Times New Roman" w:cs="Times New Roman"/>
          <w:sz w:val="28"/>
          <w:szCs w:val="28"/>
          <w:lang w:val="en-US"/>
        </w:rPr>
      </w:pPr>
      <w:r w:rsidRPr="00223AC6">
        <w:rPr>
          <w:rFonts w:ascii="Times New Roman" w:hAnsi="Times New Roman" w:cs="Times New Roman"/>
          <w:sz w:val="28"/>
          <w:szCs w:val="28"/>
          <w:lang w:val="kk-KZ"/>
        </w:rPr>
        <w:t xml:space="preserve">Oreshkin I.V., Novikov S.A., Nysanova A.S., Istekova S.A.. </w:t>
      </w:r>
      <w:r w:rsidRPr="00223AC6">
        <w:rPr>
          <w:rFonts w:ascii="Times New Roman" w:hAnsi="Times New Roman" w:cs="Times New Roman"/>
          <w:sz w:val="28"/>
          <w:szCs w:val="28"/>
          <w:lang w:val="en-US"/>
        </w:rPr>
        <w:t xml:space="preserve">Oil and gas fields geological zoning in the Kazakhstan sector of the Caspian petroleum </w:t>
      </w:r>
      <w:r w:rsidRPr="00223AC6">
        <w:rPr>
          <w:rFonts w:ascii="Times New Roman" w:hAnsi="Times New Roman" w:cs="Times New Roman"/>
          <w:sz w:val="28"/>
          <w:szCs w:val="28"/>
          <w:lang w:val="en-US"/>
        </w:rPr>
        <w:t>province./</w:t>
      </w:r>
      <w:r w:rsidRPr="00223AC6">
        <w:rPr>
          <w:rFonts w:ascii="Times New Roman" w:hAnsi="Times New Roman" w:cs="Times New Roman"/>
          <w:sz w:val="28"/>
          <w:szCs w:val="28"/>
          <w:lang w:val="en-US"/>
        </w:rPr>
        <w:t>/</w:t>
      </w:r>
      <w:r w:rsidRPr="00223AC6">
        <w:rPr>
          <w:rFonts w:ascii="Times New Roman" w:hAnsi="Times New Roman" w:cs="Times New Roman"/>
          <w:sz w:val="28"/>
          <w:szCs w:val="28"/>
          <w:lang w:val="en-US"/>
        </w:rPr>
        <w:t>Neftyanoe</w:t>
      </w:r>
      <w:r w:rsidRPr="00223AC6">
        <w:rPr>
          <w:rFonts w:ascii="Times New Roman" w:hAnsi="Times New Roman" w:cs="Times New Roman"/>
          <w:sz w:val="28"/>
          <w:szCs w:val="28"/>
          <w:lang w:val="en-US"/>
        </w:rPr>
        <w:t xml:space="preserve"> </w:t>
      </w:r>
      <w:r w:rsidRPr="00223AC6">
        <w:rPr>
          <w:rFonts w:ascii="Times New Roman" w:hAnsi="Times New Roman" w:cs="Times New Roman"/>
          <w:sz w:val="28"/>
          <w:szCs w:val="28"/>
          <w:lang w:val="en-US"/>
        </w:rPr>
        <w:t>Khozyaystvo</w:t>
      </w:r>
      <w:r w:rsidRPr="00223AC6">
        <w:rPr>
          <w:rFonts w:ascii="Times New Roman" w:hAnsi="Times New Roman" w:cs="Times New Roman"/>
          <w:sz w:val="28"/>
          <w:szCs w:val="28"/>
          <w:lang w:val="en-US"/>
        </w:rPr>
        <w:t xml:space="preserve"> - Oil Industry. - </w:t>
      </w:r>
      <w:r w:rsidRPr="00223AC6">
        <w:rPr>
          <w:rFonts w:ascii="Times New Roman" w:hAnsi="Times New Roman" w:cs="Times New Roman"/>
          <w:sz w:val="28"/>
          <w:szCs w:val="28"/>
        </w:rPr>
        <w:t>М</w:t>
      </w:r>
      <w:r w:rsidRPr="00223AC6">
        <w:rPr>
          <w:rFonts w:ascii="Times New Roman" w:hAnsi="Times New Roman" w:cs="Times New Roman"/>
          <w:sz w:val="28"/>
          <w:szCs w:val="28"/>
          <w:lang w:val="en-US"/>
        </w:rPr>
        <w:t xml:space="preserve">.: 2016. </w:t>
      </w:r>
      <w:r w:rsidRPr="00223AC6">
        <w:rPr>
          <w:rFonts w:ascii="Times New Roman" w:hAnsi="Times New Roman" w:cs="Times New Roman"/>
          <w:sz w:val="28"/>
          <w:szCs w:val="28"/>
          <w:lang w:val="en-US"/>
        </w:rPr>
        <w:t>-  Vol</w:t>
      </w:r>
      <w:r w:rsidRPr="00223AC6">
        <w:rPr>
          <w:rFonts w:ascii="Times New Roman" w:hAnsi="Times New Roman" w:cs="Times New Roman"/>
          <w:sz w:val="28"/>
          <w:szCs w:val="28"/>
          <w:lang w:val="en-US"/>
        </w:rPr>
        <w:t xml:space="preserve">.10. </w:t>
      </w:r>
      <w:r w:rsidRPr="00223AC6">
        <w:rPr>
          <w:rFonts w:ascii="Times New Roman" w:hAnsi="Times New Roman" w:cs="Times New Roman"/>
          <w:sz w:val="28"/>
          <w:szCs w:val="28"/>
          <w:lang w:val="en-US"/>
        </w:rPr>
        <w:t>- p.</w:t>
      </w:r>
      <w:r w:rsidRPr="00223AC6">
        <w:rPr>
          <w:rFonts w:ascii="Times New Roman" w:hAnsi="Times New Roman" w:cs="Times New Roman"/>
          <w:sz w:val="28"/>
          <w:szCs w:val="28"/>
          <w:lang w:val="en-US"/>
        </w:rPr>
        <w:t xml:space="preserve"> 10-13. </w:t>
      </w:r>
    </w:p>
    <w:p xmlns:wp14="http://schemas.microsoft.com/office/word/2010/wordml" w:rsidRPr="00223AC6" w:rsidR="003000AB" w:rsidP="003000AB" w14:paraId="073BEEA8" wp14:textId="77777777">
      <w:pPr>
        <w:pStyle w:val="ListParagraph"/>
        <w:numPr>
          <w:ilvl w:val="0"/>
          <w:numId w:val="13"/>
        </w:numPr>
        <w:tabs>
          <w:tab w:val="left" w:pos="661"/>
          <w:tab w:val="left" w:pos="851"/>
        </w:tabs>
        <w:spacing w:after="0" w:line="240" w:lineRule="auto"/>
        <w:ind w:left="0" w:firstLine="567"/>
        <w:jc w:val="both"/>
        <w:rPr>
          <w:rFonts w:ascii="Times New Roman" w:hAnsi="Times New Roman" w:cs="Times New Roman"/>
          <w:color w:val="000000"/>
          <w:sz w:val="28"/>
          <w:szCs w:val="28"/>
          <w:lang w:val="kk-KZ"/>
        </w:rPr>
      </w:pPr>
      <w:r w:rsidRPr="00223AC6">
        <w:rPr>
          <w:rFonts w:ascii="Times New Roman" w:hAnsi="Times New Roman" w:cs="Times New Roman"/>
          <w:sz w:val="28"/>
          <w:szCs w:val="28"/>
          <w:lang w:val="kk-KZ"/>
        </w:rPr>
        <w:t xml:space="preserve"> </w:t>
      </w:r>
      <w:r w:rsidRPr="00223AC6">
        <w:rPr>
          <w:rFonts w:ascii="Times New Roman" w:hAnsi="Times New Roman" w:cs="Times New Roman"/>
          <w:sz w:val="28"/>
          <w:szCs w:val="28"/>
          <w:lang w:val="en-US"/>
        </w:rPr>
        <w:t>Oreshkin</w:t>
      </w:r>
      <w:r w:rsidRPr="00223AC6">
        <w:rPr>
          <w:rFonts w:ascii="Times New Roman" w:hAnsi="Times New Roman" w:cs="Times New Roman"/>
          <w:sz w:val="28"/>
          <w:szCs w:val="28"/>
          <w:lang w:val="en-US"/>
        </w:rPr>
        <w:t xml:space="preserve"> I.V., </w:t>
      </w:r>
      <w:r w:rsidRPr="00223AC6">
        <w:rPr>
          <w:rFonts w:ascii="Times New Roman" w:hAnsi="Times New Roman" w:cs="Times New Roman"/>
          <w:sz w:val="28"/>
          <w:szCs w:val="28"/>
          <w:lang w:val="en-US"/>
        </w:rPr>
        <w:t>Istekova</w:t>
      </w:r>
      <w:r w:rsidRPr="00223AC6">
        <w:rPr>
          <w:rFonts w:ascii="Times New Roman" w:hAnsi="Times New Roman" w:cs="Times New Roman"/>
          <w:sz w:val="28"/>
          <w:szCs w:val="28"/>
          <w:lang w:val="en-US"/>
        </w:rPr>
        <w:t xml:space="preserve"> S.A., Novikov S.A., </w:t>
      </w:r>
      <w:r w:rsidRPr="00223AC6">
        <w:rPr>
          <w:rFonts w:ascii="Times New Roman" w:hAnsi="Times New Roman" w:cs="Times New Roman"/>
          <w:sz w:val="28"/>
          <w:szCs w:val="28"/>
          <w:lang w:val="en-US"/>
        </w:rPr>
        <w:t>Nyssanova</w:t>
      </w:r>
      <w:r w:rsidRPr="00223AC6">
        <w:rPr>
          <w:rFonts w:ascii="Times New Roman" w:hAnsi="Times New Roman" w:cs="Times New Roman"/>
          <w:sz w:val="28"/>
          <w:szCs w:val="28"/>
          <w:lang w:val="en-US"/>
        </w:rPr>
        <w:t xml:space="preserve"> A.S. Geopetroleum zoning of Caspian Petroleum Province: methodological solutions of basin modelling // </w:t>
      </w:r>
      <w:r w:rsidRPr="00223AC6">
        <w:rPr>
          <w:rFonts w:ascii="Times New Roman" w:hAnsi="Times New Roman" w:cs="Times New Roman"/>
          <w:color w:val="000000"/>
          <w:sz w:val="28"/>
          <w:szCs w:val="28"/>
          <w:lang w:val="en-US"/>
        </w:rPr>
        <w:t>Geologiya</w:t>
      </w:r>
      <w:r w:rsidRPr="00223AC6">
        <w:rPr>
          <w:rFonts w:ascii="Times New Roman" w:hAnsi="Times New Roman" w:cs="Times New Roman"/>
          <w:color w:val="000000"/>
          <w:sz w:val="28"/>
          <w:szCs w:val="28"/>
          <w:lang w:val="en-US"/>
        </w:rPr>
        <w:t xml:space="preserve"> </w:t>
      </w:r>
      <w:r w:rsidRPr="00223AC6">
        <w:rPr>
          <w:rFonts w:ascii="Times New Roman" w:hAnsi="Times New Roman" w:cs="Times New Roman"/>
          <w:color w:val="000000"/>
          <w:sz w:val="28"/>
          <w:szCs w:val="28"/>
          <w:lang w:val="en-US"/>
        </w:rPr>
        <w:t>Nefti</w:t>
      </w:r>
      <w:r w:rsidRPr="00223AC6">
        <w:rPr>
          <w:rFonts w:ascii="Times New Roman" w:hAnsi="Times New Roman" w:cs="Times New Roman"/>
          <w:color w:val="000000"/>
          <w:sz w:val="28"/>
          <w:szCs w:val="28"/>
          <w:lang w:val="en-US"/>
        </w:rPr>
        <w:t xml:space="preserve"> </w:t>
      </w:r>
      <w:r w:rsidRPr="00223AC6">
        <w:rPr>
          <w:rFonts w:ascii="Times New Roman" w:hAnsi="Times New Roman" w:cs="Times New Roman"/>
          <w:color w:val="000000"/>
          <w:sz w:val="28"/>
          <w:szCs w:val="28"/>
          <w:lang w:val="en-US"/>
        </w:rPr>
        <w:t>i</w:t>
      </w:r>
      <w:r w:rsidRPr="00223AC6">
        <w:rPr>
          <w:rFonts w:ascii="Times New Roman" w:hAnsi="Times New Roman" w:cs="Times New Roman"/>
          <w:color w:val="000000"/>
          <w:sz w:val="28"/>
          <w:szCs w:val="28"/>
          <w:lang w:val="en-US"/>
        </w:rPr>
        <w:t xml:space="preserve"> Gaza. - </w:t>
      </w:r>
      <w:r w:rsidRPr="00223AC6">
        <w:rPr>
          <w:rFonts w:ascii="Times New Roman" w:hAnsi="Times New Roman" w:cs="Times New Roman"/>
          <w:color w:val="000000"/>
          <w:sz w:val="28"/>
          <w:szCs w:val="28"/>
        </w:rPr>
        <w:t>ООО</w:t>
      </w:r>
      <w:r w:rsidRPr="00223AC6">
        <w:rPr>
          <w:rFonts w:ascii="Times New Roman" w:hAnsi="Times New Roman" w:cs="Times New Roman"/>
          <w:color w:val="000000"/>
          <w:sz w:val="28"/>
          <w:szCs w:val="28"/>
          <w:lang w:val="en-US"/>
        </w:rPr>
        <w:t xml:space="preserve"> «</w:t>
      </w:r>
      <w:r w:rsidRPr="00223AC6">
        <w:rPr>
          <w:rFonts w:ascii="Times New Roman" w:hAnsi="Times New Roman" w:cs="Times New Roman"/>
          <w:color w:val="000000"/>
          <w:sz w:val="28"/>
          <w:szCs w:val="28"/>
        </w:rPr>
        <w:t>ВНИГНИ</w:t>
      </w:r>
      <w:r w:rsidRPr="00223AC6">
        <w:rPr>
          <w:rFonts w:ascii="Times New Roman" w:hAnsi="Times New Roman" w:cs="Times New Roman"/>
          <w:color w:val="000000"/>
          <w:sz w:val="28"/>
          <w:szCs w:val="28"/>
          <w:lang w:val="en-US"/>
        </w:rPr>
        <w:t>-</w:t>
      </w:r>
      <w:r w:rsidRPr="00223AC6">
        <w:rPr>
          <w:rFonts w:ascii="Times New Roman" w:hAnsi="Times New Roman" w:cs="Times New Roman"/>
          <w:color w:val="000000"/>
          <w:sz w:val="28"/>
          <w:szCs w:val="28"/>
          <w:lang w:val="en-US"/>
        </w:rPr>
        <w:t>2»,</w:t>
      </w:r>
      <w:r w:rsidRPr="00223AC6">
        <w:rPr>
          <w:rFonts w:ascii="Times New Roman" w:hAnsi="Times New Roman" w:cs="Times New Roman"/>
          <w:color w:val="000000"/>
          <w:sz w:val="28"/>
          <w:szCs w:val="28"/>
          <w:lang w:val="en-US"/>
        </w:rPr>
        <w:t xml:space="preserve"> </w:t>
      </w:r>
      <w:r w:rsidRPr="00223AC6">
        <w:rPr>
          <w:rFonts w:ascii="Times New Roman" w:hAnsi="Times New Roman" w:cs="Times New Roman"/>
          <w:sz w:val="28"/>
          <w:szCs w:val="28"/>
          <w:lang w:val="kk-KZ"/>
        </w:rPr>
        <w:t>2023.</w:t>
      </w:r>
      <w:r w:rsidRPr="00223AC6">
        <w:rPr>
          <w:rFonts w:ascii="Times New Roman" w:hAnsi="Times New Roman" w:cs="Times New Roman"/>
          <w:sz w:val="28"/>
          <w:szCs w:val="28"/>
          <w:lang w:val="en-US"/>
        </w:rPr>
        <w:t xml:space="preserve"> </w:t>
      </w:r>
      <w:r w:rsidRPr="00223AC6">
        <w:rPr>
          <w:rFonts w:ascii="Times New Roman" w:hAnsi="Times New Roman" w:cs="Times New Roman"/>
          <w:sz w:val="28"/>
          <w:szCs w:val="28"/>
          <w:lang w:val="kk-KZ"/>
        </w:rPr>
        <w:t>-</w:t>
      </w:r>
      <w:r w:rsidRPr="00223AC6">
        <w:rPr>
          <w:rFonts w:ascii="Times New Roman" w:hAnsi="Times New Roman" w:cs="Times New Roman"/>
          <w:sz w:val="28"/>
          <w:szCs w:val="28"/>
          <w:lang w:val="en-US"/>
        </w:rPr>
        <w:t xml:space="preserve"> Vol.3. </w:t>
      </w:r>
      <w:r w:rsidRPr="00223AC6">
        <w:rPr>
          <w:rFonts w:ascii="Times New Roman" w:hAnsi="Times New Roman" w:cs="Times New Roman"/>
          <w:sz w:val="28"/>
          <w:szCs w:val="28"/>
          <w:lang w:val="en-US"/>
        </w:rPr>
        <w:t>- p.</w:t>
      </w:r>
      <w:r w:rsidRPr="00223AC6">
        <w:rPr>
          <w:rFonts w:ascii="Times New Roman" w:hAnsi="Times New Roman" w:cs="Times New Roman"/>
          <w:color w:val="000000"/>
          <w:sz w:val="28"/>
          <w:szCs w:val="28"/>
          <w:lang w:val="kk-KZ"/>
        </w:rPr>
        <w:t xml:space="preserve"> </w:t>
      </w:r>
      <w:r w:rsidRPr="00223AC6">
        <w:rPr>
          <w:rFonts w:ascii="Times New Roman" w:hAnsi="Times New Roman" w:cs="Times New Roman"/>
          <w:color w:val="000000"/>
          <w:sz w:val="28"/>
          <w:szCs w:val="28"/>
          <w:lang w:val="en-US"/>
        </w:rPr>
        <w:t>127-133</w:t>
      </w:r>
      <w:r w:rsidRPr="00223AC6">
        <w:rPr>
          <w:rFonts w:ascii="Times New Roman" w:hAnsi="Times New Roman" w:cs="Times New Roman"/>
          <w:color w:val="000000"/>
          <w:sz w:val="28"/>
          <w:szCs w:val="28"/>
          <w:lang w:val="kk-KZ"/>
        </w:rPr>
        <w:t xml:space="preserve">. </w:t>
      </w:r>
    </w:p>
    <w:p xmlns:wp14="http://schemas.microsoft.com/office/word/2010/wordml" w:rsidR="00654FDC" w14:paraId="1630CB06" wp14:textId="77777777">
      <w:pPr>
        <w:pStyle w:val="NormalWeb"/>
        <w:numPr>
          <w:ilvl w:val="0"/>
          <w:numId w:val="13"/>
        </w:numPr>
        <w:tabs>
          <w:tab w:val="left" w:pos="993"/>
        </w:tabs>
        <w:ind w:left="0" w:firstLine="567"/>
        <w:jc w:val="both"/>
        <w:rPr>
          <w:sz w:val="28"/>
          <w:szCs w:val="28"/>
          <w:lang w:val="en-US"/>
        </w:rPr>
      </w:pPr>
      <w:r>
        <w:rPr>
          <w:sz w:val="28"/>
          <w:szCs w:val="28"/>
          <w:lang w:val="en-US"/>
        </w:rPr>
        <w:t>Abilkhasimov</w:t>
      </w:r>
      <w:r>
        <w:rPr>
          <w:sz w:val="28"/>
          <w:szCs w:val="28"/>
          <w:lang w:val="en-US"/>
        </w:rPr>
        <w:t xml:space="preserve"> Kh, </w:t>
      </w:r>
      <w:r>
        <w:rPr>
          <w:sz w:val="28"/>
          <w:szCs w:val="28"/>
          <w:lang w:val="en-US"/>
        </w:rPr>
        <w:t>Nysanova</w:t>
      </w:r>
      <w:r>
        <w:rPr>
          <w:sz w:val="28"/>
          <w:szCs w:val="28"/>
          <w:lang w:val="en-US"/>
        </w:rPr>
        <w:t xml:space="preserve"> A., </w:t>
      </w:r>
      <w:r>
        <w:rPr>
          <w:sz w:val="28"/>
          <w:szCs w:val="28"/>
          <w:lang w:val="en-US"/>
        </w:rPr>
        <w:t>Istekova</w:t>
      </w:r>
      <w:r>
        <w:rPr>
          <w:sz w:val="28"/>
          <w:szCs w:val="28"/>
          <w:lang w:val="en-US"/>
        </w:rPr>
        <w:t xml:space="preserve"> S.A. </w:t>
      </w:r>
      <w:r>
        <w:rPr>
          <w:sz w:val="28"/>
          <w:szCs w:val="28"/>
          <w:lang w:val="en-US"/>
        </w:rPr>
        <w:t>Zhylkybayeva</w:t>
      </w:r>
      <w:r>
        <w:rPr>
          <w:sz w:val="28"/>
          <w:szCs w:val="28"/>
          <w:lang w:val="en-US"/>
        </w:rPr>
        <w:t xml:space="preserve"> G. Features of Basin Modeling in the Evaluation of Oil and Gas Potential </w:t>
      </w:r>
      <w:r>
        <w:rPr>
          <w:sz w:val="28"/>
          <w:szCs w:val="28"/>
          <w:lang w:val="en-US"/>
        </w:rPr>
        <w:t>ojavascript</w:t>
      </w:r>
      <w:r>
        <w:rPr>
          <w:sz w:val="28"/>
          <w:szCs w:val="28"/>
          <w:lang w:val="en-US"/>
        </w:rPr>
        <w:t xml:space="preserve"> the Caspian of oil. EAGE </w:t>
      </w:r>
      <w:r>
        <w:rPr>
          <w:sz w:val="28"/>
          <w:szCs w:val="28"/>
          <w:lang w:val="en-US"/>
        </w:rPr>
        <w:t>Geomodel</w:t>
      </w:r>
      <w:r>
        <w:rPr>
          <w:sz w:val="28"/>
          <w:szCs w:val="28"/>
          <w:lang w:val="en-US"/>
        </w:rPr>
        <w:t xml:space="preserve"> 2016 - 18th Science and Applied Research Conference on Oil and Gas Geological Exploration and Development. </w:t>
      </w:r>
      <w:r>
        <w:rPr>
          <w:sz w:val="28"/>
          <w:szCs w:val="28"/>
        </w:rPr>
        <w:t xml:space="preserve">Collection </w:t>
      </w:r>
      <w:r>
        <w:rPr>
          <w:sz w:val="28"/>
          <w:szCs w:val="28"/>
        </w:rPr>
        <w:t>of</w:t>
      </w:r>
      <w:r>
        <w:rPr>
          <w:sz w:val="28"/>
          <w:szCs w:val="28"/>
        </w:rPr>
        <w:t xml:space="preserve"> </w:t>
      </w:r>
      <w:r>
        <w:rPr>
          <w:sz w:val="28"/>
          <w:szCs w:val="28"/>
        </w:rPr>
        <w:t>lectures</w:t>
      </w:r>
      <w:r>
        <w:rPr>
          <w:sz w:val="28"/>
          <w:szCs w:val="28"/>
        </w:rPr>
        <w:t xml:space="preserve">. </w:t>
      </w:r>
      <w:r>
        <w:rPr>
          <w:sz w:val="28"/>
          <w:szCs w:val="28"/>
          <w:lang w:val="en-US"/>
        </w:rPr>
        <w:t>Russia</w:t>
      </w:r>
      <w:r>
        <w:rPr>
          <w:sz w:val="28"/>
          <w:szCs w:val="28"/>
        </w:rPr>
        <w:t xml:space="preserve">, </w:t>
      </w:r>
      <w:r>
        <w:rPr>
          <w:sz w:val="28"/>
          <w:szCs w:val="28"/>
          <w:lang w:val="en-US"/>
        </w:rPr>
        <w:t>Gelendzhik</w:t>
      </w:r>
      <w:r>
        <w:rPr>
          <w:sz w:val="28"/>
          <w:szCs w:val="28"/>
        </w:rPr>
        <w:t xml:space="preserve">, 2016. - с.376-379. </w:t>
      </w:r>
    </w:p>
    <w:p xmlns:wp14="http://schemas.microsoft.com/office/word/2010/wordml" w:rsidR="00654FDC" w14:paraId="2543C1C4" wp14:textId="77777777">
      <w:pPr>
        <w:pStyle w:val="NormalWeb"/>
        <w:numPr>
          <w:ilvl w:val="0"/>
          <w:numId w:val="13"/>
        </w:numPr>
        <w:tabs>
          <w:tab w:val="left" w:pos="993"/>
        </w:tabs>
        <w:spacing w:before="100" w:beforeAutospacing="1" w:after="100" w:afterAutospacing="1"/>
        <w:ind w:left="0" w:firstLine="567"/>
        <w:jc w:val="both"/>
        <w:rPr>
          <w:sz w:val="28"/>
          <w:szCs w:val="28"/>
        </w:rPr>
      </w:pPr>
      <w:r>
        <w:rPr>
          <w:sz w:val="28"/>
          <w:szCs w:val="28"/>
        </w:rPr>
        <w:t>Истекова</w:t>
      </w:r>
      <w:r>
        <w:rPr>
          <w:sz w:val="28"/>
          <w:szCs w:val="28"/>
        </w:rPr>
        <w:t xml:space="preserve"> С.А., </w:t>
      </w:r>
      <w:r>
        <w:rPr>
          <w:sz w:val="28"/>
          <w:szCs w:val="28"/>
        </w:rPr>
        <w:t>Карамергенов</w:t>
      </w:r>
      <w:r>
        <w:rPr>
          <w:sz w:val="28"/>
          <w:szCs w:val="28"/>
        </w:rPr>
        <w:t xml:space="preserve"> </w:t>
      </w:r>
      <w:r>
        <w:rPr>
          <w:sz w:val="28"/>
          <w:szCs w:val="28"/>
        </w:rPr>
        <w:t>Ж..Интерпретация</w:t>
      </w:r>
      <w:r>
        <w:rPr>
          <w:sz w:val="28"/>
          <w:szCs w:val="28"/>
        </w:rPr>
        <w:t xml:space="preserve"> сейсмических данных на месторождениях углеводородов в Казахстане. Материалы конференции. Проблемы инновационного развития нефтегазовой индустрии: Тр. пятой </w:t>
      </w:r>
      <w:r>
        <w:rPr>
          <w:sz w:val="28"/>
          <w:szCs w:val="28"/>
        </w:rPr>
        <w:t>междунар</w:t>
      </w:r>
      <w:r>
        <w:rPr>
          <w:sz w:val="28"/>
          <w:szCs w:val="28"/>
        </w:rPr>
        <w:t xml:space="preserve">. науч.-практ. </w:t>
      </w:r>
      <w:r>
        <w:rPr>
          <w:sz w:val="28"/>
          <w:szCs w:val="28"/>
        </w:rPr>
        <w:t>конф</w:t>
      </w:r>
      <w:r>
        <w:rPr>
          <w:sz w:val="28"/>
          <w:szCs w:val="28"/>
        </w:rPr>
        <w:t xml:space="preserve">.: (Алматы, </w:t>
      </w:r>
      <w:r>
        <w:rPr>
          <w:sz w:val="28"/>
          <w:szCs w:val="28"/>
        </w:rPr>
        <w:t>21-22</w:t>
      </w:r>
      <w:r>
        <w:rPr>
          <w:sz w:val="28"/>
          <w:szCs w:val="28"/>
        </w:rPr>
        <w:t xml:space="preserve"> февр. 2013г.): в 2-х т.- Алматы: КБТУ, с.63-69.</w:t>
      </w:r>
    </w:p>
    <w:p xmlns:wp14="http://schemas.microsoft.com/office/word/2010/wordml" w:rsidR="00654FDC" w14:paraId="6836163C" wp14:textId="77777777">
      <w:pPr>
        <w:pStyle w:val="131"/>
        <w:numPr>
          <w:ilvl w:val="0"/>
          <w:numId w:val="13"/>
        </w:numPr>
        <w:shd w:val="clear" w:color="auto" w:fill="auto"/>
        <w:tabs>
          <w:tab w:val="left" w:pos="759"/>
          <w:tab w:val="left" w:pos="993"/>
        </w:tabs>
        <w:spacing w:before="0" w:line="240" w:lineRule="auto"/>
        <w:ind w:left="0" w:firstLine="567"/>
        <w:rPr>
          <w:sz w:val="28"/>
          <w:szCs w:val="28"/>
          <w:lang w:val="ru-RU"/>
        </w:rPr>
      </w:pPr>
      <w:r>
        <w:rPr>
          <w:sz w:val="28"/>
          <w:szCs w:val="28"/>
          <w:lang w:val="ru-RU" w:bidi="ru-RU"/>
        </w:rPr>
        <w:t xml:space="preserve">Богоявленский В.И. Сейсморазведка и нефтегазоносность палеозойских отложений Каспийского региона //Тезисы Первой Международной геологической конференции «АтырауГео-2011» по нефтепоисковым исследованиям на юге Прикаспийской впадины. - Атырау, 2011. - с. </w:t>
      </w:r>
      <w:r>
        <w:rPr>
          <w:sz w:val="28"/>
          <w:szCs w:val="28"/>
          <w:lang w:val="ru-RU" w:bidi="ru-RU"/>
        </w:rPr>
        <w:t>16-18</w:t>
      </w:r>
      <w:r>
        <w:rPr>
          <w:sz w:val="28"/>
          <w:szCs w:val="28"/>
          <w:lang w:val="ru-RU" w:bidi="ru-RU"/>
        </w:rPr>
        <w:t>.</w:t>
      </w:r>
    </w:p>
    <w:p xmlns:wp14="http://schemas.microsoft.com/office/word/2010/wordml" w:rsidR="00A03BCF" w14:paraId="6EE75D68" wp14:textId="77777777">
      <w:pPr>
        <w:pStyle w:val="131"/>
        <w:numPr>
          <w:ilvl w:val="0"/>
          <w:numId w:val="13"/>
        </w:numPr>
        <w:shd w:val="clear" w:color="auto" w:fill="auto"/>
        <w:tabs>
          <w:tab w:val="left" w:pos="710"/>
          <w:tab w:val="left" w:pos="759"/>
          <w:tab w:val="left" w:pos="993"/>
        </w:tabs>
        <w:spacing w:before="0" w:line="240" w:lineRule="auto"/>
        <w:ind w:left="0" w:firstLine="567"/>
        <w:rPr>
          <w:sz w:val="28"/>
          <w:szCs w:val="28"/>
          <w:lang w:val="ru-RU"/>
        </w:rPr>
      </w:pPr>
      <w:r>
        <w:rPr>
          <w:sz w:val="28"/>
          <w:szCs w:val="28"/>
          <w:lang w:val="kk-KZ" w:bidi="ru-RU"/>
        </w:rPr>
        <w:t>Абилхасимов Х</w:t>
      </w:r>
      <w:r>
        <w:rPr>
          <w:sz w:val="28"/>
          <w:szCs w:val="28"/>
          <w:lang w:val="ru-RU" w:bidi="ru-RU"/>
        </w:rPr>
        <w:t xml:space="preserve">.Б. </w:t>
      </w:r>
      <w:r>
        <w:rPr>
          <w:sz w:val="28"/>
          <w:szCs w:val="28"/>
          <w:lang w:val="kk-KZ" w:bidi="ru-RU"/>
        </w:rPr>
        <w:t>Перспективы нефтегазоносности глубокозалегающих горизонтов. Oil &amp; Gas Journal Russia, №07 (117).- с.20-27</w:t>
      </w:r>
    </w:p>
    <w:p xmlns:wp14="http://schemas.microsoft.com/office/word/2010/wordml" w:rsidRPr="004135DC" w:rsidR="00654FDC" w14:paraId="78C70C2E" wp14:textId="77777777">
      <w:pPr>
        <w:pStyle w:val="131"/>
        <w:numPr>
          <w:ilvl w:val="0"/>
          <w:numId w:val="13"/>
        </w:numPr>
        <w:shd w:val="clear" w:color="auto" w:fill="auto"/>
        <w:tabs>
          <w:tab w:val="left" w:pos="759"/>
          <w:tab w:val="left" w:pos="993"/>
        </w:tabs>
        <w:spacing w:before="0" w:line="240" w:lineRule="auto"/>
        <w:ind w:left="0" w:firstLine="567"/>
        <w:rPr>
          <w:sz w:val="28"/>
          <w:szCs w:val="28"/>
          <w:lang w:val="ru-RU"/>
        </w:rPr>
      </w:pPr>
      <w:r w:rsidRPr="00A03BCF">
        <w:rPr>
          <w:sz w:val="28"/>
          <w:szCs w:val="28"/>
          <w:lang w:val="ru-RU" w:bidi="ru-RU"/>
        </w:rPr>
        <w:t>М</w:t>
      </w:r>
      <w:r w:rsidRPr="004135DC">
        <w:rPr>
          <w:sz w:val="28"/>
          <w:szCs w:val="28"/>
          <w:lang w:val="ru-RU" w:bidi="ru-RU"/>
        </w:rPr>
        <w:t>атлошинский</w:t>
      </w:r>
      <w:r w:rsidRPr="004135DC">
        <w:rPr>
          <w:sz w:val="28"/>
          <w:szCs w:val="28"/>
          <w:lang w:val="ru-RU" w:bidi="ru-RU"/>
        </w:rPr>
        <w:t xml:space="preserve"> Н.Г. Нефтегазоносность палеозойских карбонатных отложений юга Прикаспийской впадины // Тезисы Первой Международной геологической конференции «АтырауГео-2011» по нефтепоисковым исследованиям на юге Прикаспийской впадины. - Атырау, 2011. - с. </w:t>
      </w:r>
      <w:r w:rsidRPr="004135DC">
        <w:rPr>
          <w:sz w:val="28"/>
          <w:szCs w:val="28"/>
          <w:lang w:val="ru-RU" w:bidi="ru-RU"/>
        </w:rPr>
        <w:t>50-54</w:t>
      </w:r>
      <w:r w:rsidRPr="004135DC">
        <w:rPr>
          <w:sz w:val="28"/>
          <w:szCs w:val="28"/>
          <w:lang w:val="ru-RU" w:bidi="ru-RU"/>
        </w:rPr>
        <w:t>.</w:t>
      </w:r>
    </w:p>
    <w:p xmlns:wp14="http://schemas.microsoft.com/office/word/2010/wordml" w:rsidRPr="00FD2A79" w:rsidR="00654FDC" w14:paraId="3C0ACA80" wp14:textId="77777777">
      <w:pPr>
        <w:pStyle w:val="ListParagraph"/>
        <w:numPr>
          <w:ilvl w:val="0"/>
          <w:numId w:val="13"/>
        </w:numPr>
        <w:tabs>
          <w:tab w:val="left" w:pos="993"/>
        </w:tabs>
        <w:spacing w:after="0" w:line="240" w:lineRule="auto"/>
        <w:ind w:left="0" w:firstLine="567"/>
        <w:rPr>
          <w:rFonts w:ascii="Times New Roman" w:hAnsi="Times New Roman" w:eastAsia="Times New Roman" w:cs="Times New Roman"/>
          <w:sz w:val="28"/>
          <w:szCs w:val="28"/>
          <w:lang w:eastAsia="ru-RU"/>
        </w:rPr>
      </w:pPr>
      <w:r w:rsidRPr="00FD2A79">
        <w:rPr>
          <w:rFonts w:ascii="Times New Roman" w:hAnsi="Times New Roman"/>
          <w:sz w:val="28"/>
          <w:szCs w:val="28"/>
        </w:rPr>
        <w:t>Аймагамбетов</w:t>
      </w:r>
      <w:r w:rsidRPr="00FD2A79">
        <w:rPr>
          <w:rFonts w:ascii="Times New Roman" w:hAnsi="Times New Roman"/>
          <w:sz w:val="28"/>
          <w:szCs w:val="28"/>
        </w:rPr>
        <w:t xml:space="preserve"> М.У., </w:t>
      </w:r>
      <w:r w:rsidRPr="00FD2A79">
        <w:rPr>
          <w:rFonts w:ascii="Times New Roman" w:hAnsi="Times New Roman"/>
          <w:sz w:val="28"/>
          <w:szCs w:val="28"/>
        </w:rPr>
        <w:t>Жамауов</w:t>
      </w:r>
      <w:r w:rsidRPr="00FD2A79">
        <w:rPr>
          <w:rFonts w:ascii="Times New Roman" w:hAnsi="Times New Roman"/>
          <w:sz w:val="28"/>
          <w:szCs w:val="28"/>
        </w:rPr>
        <w:t xml:space="preserve"> Ж.К., </w:t>
      </w:r>
      <w:r w:rsidRPr="00FD2A79">
        <w:rPr>
          <w:rFonts w:ascii="Times New Roman" w:hAnsi="Times New Roman"/>
          <w:sz w:val="28"/>
          <w:szCs w:val="28"/>
        </w:rPr>
        <w:t>Ескожа</w:t>
      </w:r>
      <w:r w:rsidRPr="00FD2A79">
        <w:rPr>
          <w:rFonts w:ascii="Times New Roman" w:hAnsi="Times New Roman"/>
          <w:sz w:val="28"/>
          <w:szCs w:val="28"/>
        </w:rPr>
        <w:t xml:space="preserve"> Б.А. О перспективах и углеводородном потенциале девонской толщи юго-востока Прикаспийской впадины. </w:t>
      </w:r>
      <w:r w:rsidRPr="00FD2A79">
        <w:rPr>
          <w:rFonts w:ascii="Times New Roman" w:hAnsi="Times New Roman" w:eastAsia="Times New Roman" w:cs="Times New Roman"/>
          <w:sz w:val="28"/>
          <w:szCs w:val="28"/>
          <w:lang w:eastAsia="ru-RU"/>
        </w:rPr>
        <w:t>Нефть и газ. - Алматы, 201</w:t>
      </w:r>
      <w:r>
        <w:rPr>
          <w:rFonts w:ascii="Times New Roman" w:hAnsi="Times New Roman" w:eastAsia="Times New Roman" w:cs="Times New Roman"/>
          <w:sz w:val="28"/>
          <w:szCs w:val="28"/>
          <w:lang w:eastAsia="ru-RU"/>
        </w:rPr>
        <w:t>7</w:t>
      </w:r>
      <w:r w:rsidRPr="00FD2A79">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eastAsia="ru-RU"/>
        </w:rPr>
        <w:t xml:space="preserve"> </w:t>
      </w:r>
      <w:r w:rsidRPr="00FD2A79">
        <w:rPr>
          <w:rFonts w:ascii="Times New Roman" w:hAnsi="Times New Roman" w:eastAsia="Times New Roman" w:cs="Times New Roman"/>
          <w:sz w:val="28"/>
          <w:szCs w:val="28"/>
          <w:lang w:eastAsia="ru-RU"/>
        </w:rPr>
        <w:t>- №</w:t>
      </w:r>
      <w:r>
        <w:rPr>
          <w:rFonts w:ascii="Times New Roman" w:hAnsi="Times New Roman" w:eastAsia="Times New Roman" w:cs="Times New Roman"/>
          <w:sz w:val="28"/>
          <w:szCs w:val="28"/>
          <w:lang w:eastAsia="ru-RU"/>
        </w:rPr>
        <w:t>5</w:t>
      </w:r>
      <w:r w:rsidRPr="00FD2A79">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t>101</w:t>
      </w:r>
      <w:r w:rsidRPr="00FD2A79">
        <w:rPr>
          <w:rFonts w:ascii="Times New Roman" w:hAnsi="Times New Roman" w:eastAsia="Times New Roman" w:cs="Times New Roman"/>
          <w:sz w:val="28"/>
          <w:szCs w:val="28"/>
          <w:lang w:eastAsia="ru-RU"/>
        </w:rPr>
        <w:t>).-</w:t>
      </w:r>
      <w:r w:rsidRPr="00FD2A79">
        <w:rPr>
          <w:rFonts w:ascii="Times New Roman" w:hAnsi="Times New Roman" w:eastAsia="Times New Roman" w:cs="Times New Roman"/>
          <w:sz w:val="28"/>
          <w:szCs w:val="28"/>
          <w:lang w:eastAsia="ru-RU"/>
        </w:rPr>
        <w:t xml:space="preserve"> с. </w:t>
      </w:r>
      <w:r>
        <w:rPr>
          <w:rFonts w:ascii="Times New Roman" w:hAnsi="Times New Roman" w:eastAsia="Times New Roman" w:cs="Times New Roman"/>
          <w:sz w:val="28"/>
          <w:szCs w:val="28"/>
          <w:lang w:eastAsia="ru-RU"/>
        </w:rPr>
        <w:t>53</w:t>
      </w:r>
      <w:r w:rsidRPr="00FD2A79">
        <w:rPr>
          <w:rFonts w:ascii="Times New Roman" w:hAnsi="Times New Roman" w:eastAsia="Times New Roman" w:cs="Times New Roman"/>
          <w:sz w:val="28"/>
          <w:szCs w:val="28"/>
          <w:lang w:eastAsia="ru-RU"/>
        </w:rPr>
        <w:t>.</w:t>
      </w:r>
    </w:p>
    <w:p xmlns:wp14="http://schemas.microsoft.com/office/word/2010/wordml" w:rsidRPr="009E6FB1" w:rsidR="00654FDC" w14:paraId="7019E203" wp14:textId="77777777">
      <w:pPr>
        <w:pStyle w:val="ListParagraph"/>
        <w:numPr>
          <w:ilvl w:val="0"/>
          <w:numId w:val="13"/>
        </w:numPr>
        <w:tabs>
          <w:tab w:val="left" w:pos="993"/>
        </w:tabs>
        <w:spacing w:after="0" w:line="240" w:lineRule="auto"/>
        <w:ind w:left="0" w:firstLine="567"/>
        <w:jc w:val="both"/>
        <w:rPr>
          <w:rFonts w:ascii="Times New Roman" w:hAnsi="Times New Roman" w:eastAsia="Times New Roman" w:cs="Times New Roman"/>
          <w:sz w:val="28"/>
          <w:szCs w:val="28"/>
          <w:lang w:eastAsia="ru-RU"/>
        </w:rPr>
      </w:pPr>
      <w:r w:rsidRPr="009E6FB1">
        <w:rPr>
          <w:rFonts w:ascii="Times New Roman" w:hAnsi="Times New Roman" w:eastAsia="Times New Roman" w:cs="Times New Roman"/>
          <w:sz w:val="28"/>
          <w:szCs w:val="28"/>
          <w:lang w:eastAsia="ru-RU"/>
        </w:rPr>
        <w:t>Аккулов</w:t>
      </w:r>
      <w:r w:rsidRPr="009E6FB1">
        <w:rPr>
          <w:rFonts w:ascii="Times New Roman" w:hAnsi="Times New Roman" w:eastAsia="Times New Roman" w:cs="Times New Roman"/>
          <w:sz w:val="28"/>
          <w:szCs w:val="28"/>
          <w:lang w:eastAsia="ru-RU"/>
        </w:rPr>
        <w:t xml:space="preserve"> А.А.</w:t>
      </w:r>
      <w:r w:rsidRPr="009E6FB1">
        <w:rPr>
          <w:rFonts w:ascii="Times New Roman" w:hAnsi="Times New Roman" w:eastAsia="Times New Roman" w:cs="Times New Roman"/>
          <w:sz w:val="28"/>
          <w:szCs w:val="28"/>
          <w:lang w:val="kk-KZ" w:eastAsia="ru-RU"/>
        </w:rPr>
        <w:t xml:space="preserve"> </w:t>
      </w:r>
      <w:r w:rsidRPr="009E6FB1">
        <w:rPr>
          <w:rFonts w:ascii="Times New Roman" w:hAnsi="Times New Roman" w:eastAsia="Times New Roman" w:cs="Times New Roman"/>
          <w:sz w:val="28"/>
          <w:szCs w:val="28"/>
          <w:lang w:eastAsia="ru-RU"/>
        </w:rPr>
        <w:t xml:space="preserve">«Прогнозная оценка </w:t>
      </w:r>
      <w:r w:rsidRPr="009E6FB1">
        <w:rPr>
          <w:rFonts w:ascii="Times New Roman" w:hAnsi="Times New Roman" w:eastAsia="Times New Roman" w:cs="Times New Roman"/>
          <w:sz w:val="28"/>
          <w:szCs w:val="28"/>
          <w:lang w:eastAsia="ru-RU"/>
        </w:rPr>
        <w:t>незалицензированных</w:t>
      </w:r>
      <w:r w:rsidRPr="009E6FB1">
        <w:rPr>
          <w:rFonts w:ascii="Times New Roman" w:hAnsi="Times New Roman" w:eastAsia="Times New Roman" w:cs="Times New Roman"/>
          <w:sz w:val="28"/>
          <w:szCs w:val="28"/>
          <w:lang w:eastAsia="ru-RU"/>
        </w:rPr>
        <w:t xml:space="preserve"> территорий Республики Казахстан на нефть и газ», </w:t>
      </w:r>
      <w:r w:rsidRPr="009E6FB1">
        <w:rPr>
          <w:rFonts w:ascii="Times New Roman" w:hAnsi="Times New Roman" w:eastAsia="Times New Roman" w:cs="Times New Roman"/>
          <w:sz w:val="28"/>
          <w:szCs w:val="28"/>
          <w:lang w:eastAsia="ru-RU"/>
        </w:rPr>
        <w:t>КазНИГРИ</w:t>
      </w:r>
      <w:r w:rsidRPr="009E6FB1">
        <w:rPr>
          <w:rFonts w:ascii="Times New Roman" w:hAnsi="Times New Roman" w:eastAsia="Times New Roman" w:cs="Times New Roman"/>
          <w:sz w:val="28"/>
          <w:szCs w:val="28"/>
          <w:lang w:eastAsia="ru-RU"/>
        </w:rPr>
        <w:t>, 2000.</w:t>
      </w:r>
    </w:p>
    <w:p xmlns:wp14="http://schemas.microsoft.com/office/word/2010/wordml" w:rsidRPr="00C45985" w:rsidR="00654FDC" w14:paraId="22F66081" wp14:textId="77777777">
      <w:pPr>
        <w:numPr>
          <w:ilvl w:val="0"/>
          <w:numId w:val="13"/>
        </w:numPr>
        <w:tabs>
          <w:tab w:val="left" w:pos="993"/>
        </w:tabs>
        <w:suppressAutoHyphens/>
        <w:overflowPunct w:val="0"/>
        <w:autoSpaceDE w:val="0"/>
        <w:spacing w:after="0" w:line="240" w:lineRule="auto"/>
        <w:ind w:left="0" w:firstLine="567"/>
        <w:jc w:val="both"/>
        <w:textAlignment w:val="baseline"/>
        <w:rPr>
          <w:rFonts w:ascii="Times New Roman" w:hAnsi="Times New Roman"/>
          <w:bCs/>
          <w:sz w:val="28"/>
          <w:szCs w:val="28"/>
          <w:lang w:eastAsia="ar-SA"/>
        </w:rPr>
      </w:pPr>
      <w:r w:rsidRPr="009E6FB1">
        <w:rPr>
          <w:rFonts w:ascii="Times New Roman" w:hAnsi="Times New Roman"/>
          <w:sz w:val="28"/>
          <w:szCs w:val="28"/>
        </w:rPr>
        <w:t xml:space="preserve">Шлезингер А.Е. и др. Строение и развитие восточной и юго-восточной периферии Прикаспийской впадины в связи с общими закономерностями формирования глубоководных бассейнов (по результатам </w:t>
      </w:r>
      <w:r w:rsidRPr="009E6FB1">
        <w:rPr>
          <w:rFonts w:ascii="Times New Roman" w:hAnsi="Times New Roman"/>
          <w:sz w:val="28"/>
          <w:szCs w:val="28"/>
        </w:rPr>
        <w:t>сейсмостратиграфии</w:t>
      </w:r>
      <w:r w:rsidRPr="009E6FB1">
        <w:rPr>
          <w:rFonts w:ascii="Times New Roman" w:hAnsi="Times New Roman"/>
          <w:sz w:val="28"/>
          <w:szCs w:val="28"/>
        </w:rPr>
        <w:t>). Разве</w:t>
      </w:r>
      <w:r>
        <w:rPr>
          <w:rFonts w:ascii="Times New Roman" w:hAnsi="Times New Roman"/>
          <w:sz w:val="28"/>
          <w:szCs w:val="28"/>
        </w:rPr>
        <w:t>дочная геофизика. Выпуск 3, 1993</w:t>
      </w:r>
      <w:r w:rsidRPr="009E6FB1">
        <w:rPr>
          <w:rFonts w:ascii="Times New Roman" w:hAnsi="Times New Roman"/>
          <w:sz w:val="28"/>
          <w:szCs w:val="28"/>
        </w:rPr>
        <w:t>.</w:t>
      </w:r>
    </w:p>
    <w:p xmlns:wp14="http://schemas.microsoft.com/office/word/2010/wordml" w:rsidRPr="00223AC6" w:rsidR="00C45985" w14:paraId="1316A540" wp14:textId="77777777">
      <w:pPr>
        <w:numPr>
          <w:ilvl w:val="0"/>
          <w:numId w:val="13"/>
        </w:numPr>
        <w:tabs>
          <w:tab w:val="left" w:pos="993"/>
        </w:tabs>
        <w:suppressAutoHyphens/>
        <w:overflowPunct w:val="0"/>
        <w:autoSpaceDE w:val="0"/>
        <w:spacing w:after="0" w:line="240" w:lineRule="auto"/>
        <w:ind w:left="0" w:firstLine="567"/>
        <w:jc w:val="both"/>
        <w:textAlignment w:val="baseline"/>
        <w:rPr>
          <w:rFonts w:ascii="Times New Roman" w:hAnsi="Times New Roman"/>
          <w:bCs/>
          <w:sz w:val="28"/>
          <w:szCs w:val="28"/>
          <w:lang w:eastAsia="ar-SA"/>
        </w:rPr>
      </w:pPr>
      <w:r w:rsidRPr="00C45985">
        <w:rPr>
          <w:rFonts w:ascii="Times New Roman" w:hAnsi="Times New Roman" w:eastAsia="Calibri"/>
          <w:color w:val="000000"/>
          <w:sz w:val="28"/>
          <w:szCs w:val="28"/>
        </w:rPr>
        <w:t>Абилхасимов</w:t>
      </w:r>
      <w:r w:rsidRPr="00C45985">
        <w:rPr>
          <w:rFonts w:ascii="Times New Roman" w:hAnsi="Times New Roman" w:eastAsia="Calibri"/>
          <w:color w:val="000000"/>
          <w:sz w:val="28"/>
          <w:szCs w:val="28"/>
        </w:rPr>
        <w:t xml:space="preserve"> Х.Б</w:t>
      </w:r>
      <w:r w:rsidRPr="00C45985">
        <w:rPr>
          <w:rFonts w:ascii="Times New Roman" w:hAnsi="Times New Roman" w:eastAsia="Calibri"/>
          <w:b/>
          <w:bCs/>
          <w:color w:val="000000"/>
          <w:sz w:val="28"/>
          <w:szCs w:val="28"/>
        </w:rPr>
        <w:t>.</w:t>
      </w:r>
      <w:r>
        <w:rPr>
          <w:rFonts w:ascii="Times New Roman" w:hAnsi="Times New Roman" w:eastAsia="Calibri"/>
          <w:b/>
          <w:bCs/>
          <w:color w:val="000000"/>
          <w:sz w:val="28"/>
          <w:szCs w:val="28"/>
          <w:lang w:val="kk-KZ"/>
        </w:rPr>
        <w:t xml:space="preserve"> </w:t>
      </w:r>
      <w:r w:rsidRPr="00C45985">
        <w:rPr>
          <w:rFonts w:ascii="Times New Roman" w:hAnsi="Times New Roman" w:eastAsia="Calibri"/>
          <w:color w:val="000000"/>
          <w:sz w:val="28"/>
          <w:szCs w:val="28"/>
          <w:lang w:val="kk-KZ"/>
        </w:rPr>
        <w:t>и др.</w:t>
      </w:r>
      <w:r>
        <w:rPr>
          <w:rFonts w:ascii="Times New Roman" w:hAnsi="Times New Roman" w:eastAsia="Calibri"/>
          <w:b/>
          <w:bCs/>
          <w:color w:val="000000"/>
          <w:sz w:val="28"/>
          <w:szCs w:val="28"/>
          <w:lang w:val="kk-KZ"/>
        </w:rPr>
        <w:t xml:space="preserve"> </w:t>
      </w:r>
      <w:r w:rsidRPr="00C45985">
        <w:rPr>
          <w:rFonts w:ascii="Times New Roman" w:hAnsi="Times New Roman" w:eastAsia="Calibri"/>
          <w:color w:val="000000"/>
          <w:sz w:val="28"/>
          <w:szCs w:val="28"/>
        </w:rPr>
        <w:t xml:space="preserve">Перспективы выделения </w:t>
      </w:r>
      <w:r w:rsidRPr="00C45985">
        <w:rPr>
          <w:rFonts w:ascii="Times New Roman" w:hAnsi="Times New Roman" w:eastAsia="Calibri"/>
          <w:color w:val="000000"/>
          <w:sz w:val="28"/>
          <w:szCs w:val="28"/>
        </w:rPr>
        <w:t>палеорусел</w:t>
      </w:r>
      <w:r w:rsidRPr="00C45985">
        <w:rPr>
          <w:rFonts w:ascii="Times New Roman" w:hAnsi="Times New Roman" w:eastAsia="Calibri"/>
          <w:color w:val="000000"/>
          <w:sz w:val="28"/>
          <w:szCs w:val="28"/>
        </w:rPr>
        <w:t xml:space="preserve"> в подсолевом комплексе юго-востока Прикаспийского осадочного бассейна</w:t>
      </w:r>
      <w:r>
        <w:rPr>
          <w:rFonts w:ascii="Times New Roman" w:hAnsi="Times New Roman" w:eastAsia="Calibri"/>
          <w:color w:val="000000"/>
          <w:sz w:val="28"/>
          <w:szCs w:val="28"/>
          <w:lang w:val="kk-KZ"/>
        </w:rPr>
        <w:t>.</w:t>
      </w:r>
      <w:r w:rsidR="00A63026">
        <w:rPr>
          <w:rFonts w:ascii="Times New Roman" w:hAnsi="Times New Roman" w:eastAsia="Calibri"/>
          <w:color w:val="000000"/>
          <w:sz w:val="28"/>
          <w:szCs w:val="28"/>
          <w:lang w:val="kk-KZ"/>
        </w:rPr>
        <w:t xml:space="preserve"> </w:t>
      </w:r>
      <w:r w:rsidRPr="00FD2A79" w:rsidR="00A63026">
        <w:rPr>
          <w:rFonts w:ascii="Times New Roman" w:hAnsi="Times New Roman"/>
          <w:sz w:val="28"/>
          <w:szCs w:val="28"/>
        </w:rPr>
        <w:t>Нефть и газ. - Алматы, 20</w:t>
      </w:r>
      <w:r w:rsidR="00A63026">
        <w:rPr>
          <w:rFonts w:ascii="Times New Roman" w:hAnsi="Times New Roman"/>
          <w:sz w:val="28"/>
          <w:szCs w:val="28"/>
        </w:rPr>
        <w:t>24</w:t>
      </w:r>
      <w:r w:rsidRPr="00FD2A79" w:rsidR="00A63026">
        <w:rPr>
          <w:rFonts w:ascii="Times New Roman" w:hAnsi="Times New Roman"/>
          <w:sz w:val="28"/>
          <w:szCs w:val="28"/>
        </w:rPr>
        <w:t>.</w:t>
      </w:r>
      <w:r w:rsidR="00A63026">
        <w:rPr>
          <w:rFonts w:ascii="Times New Roman" w:hAnsi="Times New Roman"/>
          <w:sz w:val="28"/>
          <w:szCs w:val="28"/>
        </w:rPr>
        <w:t xml:space="preserve"> </w:t>
      </w:r>
      <w:r w:rsidRPr="00FD2A79" w:rsidR="00A63026">
        <w:rPr>
          <w:rFonts w:ascii="Times New Roman" w:hAnsi="Times New Roman"/>
          <w:sz w:val="28"/>
          <w:szCs w:val="28"/>
        </w:rPr>
        <w:t>- №</w:t>
      </w:r>
      <w:r w:rsidR="00A63026">
        <w:rPr>
          <w:rFonts w:ascii="Times New Roman" w:hAnsi="Times New Roman"/>
          <w:sz w:val="28"/>
          <w:szCs w:val="28"/>
        </w:rPr>
        <w:t>4</w:t>
      </w:r>
      <w:r w:rsidRPr="00FD2A79" w:rsidR="00A63026">
        <w:rPr>
          <w:rFonts w:ascii="Times New Roman" w:hAnsi="Times New Roman"/>
          <w:sz w:val="28"/>
          <w:szCs w:val="28"/>
        </w:rPr>
        <w:t xml:space="preserve"> (</w:t>
      </w:r>
      <w:r w:rsidR="00A63026">
        <w:rPr>
          <w:rFonts w:ascii="Times New Roman" w:hAnsi="Times New Roman"/>
          <w:sz w:val="28"/>
          <w:szCs w:val="28"/>
        </w:rPr>
        <w:t>142</w:t>
      </w:r>
      <w:r w:rsidRPr="00FD2A79" w:rsidR="00A63026">
        <w:rPr>
          <w:rFonts w:ascii="Times New Roman" w:hAnsi="Times New Roman"/>
          <w:sz w:val="28"/>
          <w:szCs w:val="28"/>
        </w:rPr>
        <w:t>).-</w:t>
      </w:r>
      <w:r w:rsidRPr="00FD2A79" w:rsidR="00A63026">
        <w:rPr>
          <w:rFonts w:ascii="Times New Roman" w:hAnsi="Times New Roman"/>
          <w:sz w:val="28"/>
          <w:szCs w:val="28"/>
        </w:rPr>
        <w:t xml:space="preserve"> с. </w:t>
      </w:r>
      <w:r w:rsidR="00A63026">
        <w:rPr>
          <w:rFonts w:ascii="Times New Roman" w:hAnsi="Times New Roman"/>
          <w:sz w:val="28"/>
          <w:szCs w:val="28"/>
        </w:rPr>
        <w:t>6-21</w:t>
      </w:r>
      <w:r w:rsidR="00A63026">
        <w:rPr>
          <w:rFonts w:ascii="Times New Roman" w:hAnsi="Times New Roman"/>
          <w:sz w:val="28"/>
          <w:szCs w:val="28"/>
        </w:rPr>
        <w:t>.</w:t>
      </w:r>
    </w:p>
    <w:p xmlns:wp14="http://schemas.microsoft.com/office/word/2010/wordml" w:rsidRPr="0088707A" w:rsidR="00223AC6" w14:paraId="1DD475D7" wp14:textId="77777777">
      <w:pPr>
        <w:numPr>
          <w:ilvl w:val="0"/>
          <w:numId w:val="13"/>
        </w:numPr>
        <w:tabs>
          <w:tab w:val="left" w:pos="993"/>
        </w:tabs>
        <w:suppressAutoHyphens/>
        <w:overflowPunct w:val="0"/>
        <w:autoSpaceDE w:val="0"/>
        <w:spacing w:after="0" w:line="240" w:lineRule="auto"/>
        <w:ind w:left="0" w:firstLine="567"/>
        <w:jc w:val="both"/>
        <w:textAlignment w:val="baseline"/>
        <w:rPr>
          <w:rFonts w:ascii="Times New Roman" w:hAnsi="Times New Roman"/>
          <w:bCs/>
          <w:sz w:val="28"/>
          <w:szCs w:val="28"/>
          <w:lang w:eastAsia="ar-SA"/>
        </w:rPr>
      </w:pPr>
      <w:r w:rsidRPr="00634BC4">
        <w:rPr>
          <w:rFonts w:ascii="Times New Roman" w:hAnsi="Times New Roman"/>
          <w:sz w:val="28"/>
          <w:szCs w:val="28"/>
          <w:lang w:val="kk-KZ"/>
        </w:rPr>
        <w:t xml:space="preserve">Таскинбаев К.М., Нурсултанова С.Н., Ажгалиев Д.К., Воронов Г.В., Обрядчиков О.С., Нысанова А.С. </w:t>
      </w:r>
      <w:r w:rsidRPr="00634BC4">
        <w:rPr>
          <w:rFonts w:ascii="Times New Roman" w:hAnsi="Times New Roman"/>
          <w:color w:val="000000"/>
          <w:sz w:val="28"/>
          <w:szCs w:val="28"/>
          <w:lang w:val="kk-KZ"/>
        </w:rPr>
        <w:t>Неантиклинальные ловушки нефти и газа в Республике Казахстан. Монография. – Алматы, 2020.- 271 с.</w:t>
      </w:r>
    </w:p>
    <w:p xmlns:wp14="http://schemas.microsoft.com/office/word/2010/wordml" w:rsidRPr="00223AC6" w:rsidR="00223AC6" w:rsidP="00223AC6" w14:paraId="1E1ECC14" wp14:textId="77777777">
      <w:pPr>
        <w:pStyle w:val="ListParagraph"/>
        <w:numPr>
          <w:ilvl w:val="0"/>
          <w:numId w:val="13"/>
        </w:numPr>
        <w:tabs>
          <w:tab w:val="left" w:pos="661"/>
          <w:tab w:val="left" w:pos="851"/>
        </w:tabs>
        <w:spacing w:after="0" w:line="240" w:lineRule="auto"/>
        <w:ind w:left="0" w:firstLine="567"/>
        <w:jc w:val="both"/>
        <w:rPr>
          <w:rFonts w:ascii="Times New Roman" w:hAnsi="Times New Roman"/>
          <w:color w:val="000000"/>
          <w:sz w:val="28"/>
          <w:szCs w:val="28"/>
          <w:lang w:val="kk-KZ"/>
        </w:rPr>
      </w:pPr>
      <w:r>
        <w:rPr>
          <w:rFonts w:ascii="Times New Roman" w:hAnsi="Times New Roman"/>
          <w:sz w:val="28"/>
          <w:szCs w:val="28"/>
          <w:lang w:val="kk-KZ"/>
        </w:rPr>
        <w:t xml:space="preserve"> </w:t>
      </w:r>
      <w:r w:rsidRPr="00223AC6">
        <w:rPr>
          <w:rFonts w:ascii="Times New Roman" w:hAnsi="Times New Roman"/>
          <w:sz w:val="28"/>
          <w:szCs w:val="28"/>
          <w:lang w:val="kk-KZ"/>
        </w:rPr>
        <w:t xml:space="preserve">Taskinbayev K.M, Pankratov V.F, Obryadchikov O.S </w:t>
      </w:r>
      <w:r>
        <w:fldChar w:fldCharType="begin"/>
      </w:r>
      <w:r>
        <w:instrText xml:space="preserve"> HYPERLINK "https://www.researchgate.net/profile/Aigul-Nyssanova?_tp=eyJjb250ZXh0Ijp7ImZpcnN0UGFnZSI6InB1YmxpY2F0aW9uIiwicGFnZSI6InB1YmxpY2F0aW9uIn19" </w:instrText>
      </w:r>
      <w:r>
        <w:fldChar w:fldCharType="separate"/>
      </w:r>
      <w:r w:rsidRPr="00223AC6">
        <w:rPr>
          <w:rStyle w:val="Hyperlink"/>
          <w:rFonts w:ascii="Times New Roman" w:hAnsi="Times New Roman" w:cs="Times New Roman"/>
          <w:color w:val="auto"/>
          <w:sz w:val="28"/>
          <w:szCs w:val="28"/>
          <w:lang w:val="kk-KZ"/>
        </w:rPr>
        <w:t>A.Nyssanova</w:t>
      </w:r>
      <w:r>
        <w:fldChar w:fldCharType="end"/>
      </w:r>
      <w:r w:rsidRPr="00223AC6">
        <w:rPr>
          <w:rFonts w:ascii="Times New Roman" w:hAnsi="Times New Roman"/>
          <w:sz w:val="28"/>
          <w:szCs w:val="28"/>
          <w:lang w:val="kk-KZ"/>
        </w:rPr>
        <w:t xml:space="preserve">. Uncommon oil field Akzhar Vostochny: another version of the structure and oil and gas content </w:t>
      </w:r>
      <w:r w:rsidRPr="00223AC6">
        <w:rPr>
          <w:rFonts w:ascii="Times New Roman" w:hAnsi="Times New Roman"/>
          <w:sz w:val="28"/>
          <w:szCs w:val="28"/>
          <w:lang w:val="en-US"/>
        </w:rPr>
        <w:t xml:space="preserve">// </w:t>
      </w:r>
      <w:r w:rsidRPr="00223AC6">
        <w:rPr>
          <w:rFonts w:ascii="Times New Roman" w:hAnsi="Times New Roman"/>
          <w:sz w:val="28"/>
          <w:szCs w:val="28"/>
          <w:lang w:val="en-US"/>
        </w:rPr>
        <w:t>Nеws</w:t>
      </w:r>
      <w:r w:rsidRPr="00223AC6">
        <w:rPr>
          <w:rFonts w:ascii="Times New Roman" w:hAnsi="Times New Roman"/>
          <w:sz w:val="28"/>
          <w:szCs w:val="28"/>
          <w:lang w:val="en-US"/>
        </w:rPr>
        <w:t xml:space="preserve"> of the Academy of Sciences of the Republic of Kazakhstan,  Series of Geology and Technical Sciences. – </w:t>
      </w:r>
      <w:r w:rsidRPr="00223AC6">
        <w:rPr>
          <w:rFonts w:ascii="Times New Roman" w:hAnsi="Times New Roman"/>
          <w:sz w:val="28"/>
          <w:szCs w:val="28"/>
          <w:shd w:val="clear" w:color="auto" w:fill="FFFFFF"/>
          <w:lang w:val="en-US"/>
        </w:rPr>
        <w:t xml:space="preserve">2021. - </w:t>
      </w:r>
      <w:r w:rsidRPr="00223AC6">
        <w:rPr>
          <w:rFonts w:ascii="Times New Roman" w:hAnsi="Times New Roman"/>
          <w:sz w:val="28"/>
          <w:szCs w:val="28"/>
          <w:lang w:val="en-US"/>
        </w:rPr>
        <w:t xml:space="preserve">Vol.4, </w:t>
      </w:r>
      <w:r w:rsidRPr="00223AC6">
        <w:rPr>
          <w:rFonts w:ascii="Times New Roman" w:hAnsi="Times New Roman"/>
          <w:sz w:val="28"/>
          <w:szCs w:val="28"/>
          <w:lang w:val="en-US"/>
        </w:rPr>
        <w:t>Iss</w:t>
      </w:r>
      <w:r w:rsidRPr="00223AC6">
        <w:rPr>
          <w:rFonts w:ascii="Times New Roman" w:hAnsi="Times New Roman"/>
          <w:sz w:val="28"/>
          <w:szCs w:val="28"/>
          <w:lang w:val="en-US"/>
        </w:rPr>
        <w:t xml:space="preserve">. </w:t>
      </w:r>
      <w:r w:rsidRPr="00223AC6">
        <w:rPr>
          <w:rFonts w:ascii="Times New Roman" w:hAnsi="Times New Roman"/>
          <w:sz w:val="28"/>
          <w:szCs w:val="28"/>
          <w:shd w:val="clear" w:color="auto" w:fill="FFFFFF"/>
          <w:lang w:val="en-US"/>
        </w:rPr>
        <w:t>448.- p.83-90</w:t>
      </w:r>
      <w:r w:rsidRPr="00223AC6">
        <w:rPr>
          <w:rFonts w:ascii="Times New Roman" w:hAnsi="Times New Roman"/>
          <w:sz w:val="28"/>
          <w:szCs w:val="28"/>
          <w:lang w:val="kk-KZ"/>
        </w:rPr>
        <w:t>.</w:t>
      </w:r>
    </w:p>
    <w:p xmlns:wp14="http://schemas.microsoft.com/office/word/2010/wordml" w:rsidRPr="003C4E5B" w:rsidR="00223AC6" w:rsidP="00223AC6" w14:paraId="22AD90C7" wp14:textId="77777777">
      <w:pPr>
        <w:pStyle w:val="ListParagraph"/>
        <w:numPr>
          <w:ilvl w:val="0"/>
          <w:numId w:val="13"/>
        </w:numPr>
        <w:tabs>
          <w:tab w:val="left" w:pos="661"/>
          <w:tab w:val="left" w:pos="993"/>
        </w:tabs>
        <w:spacing w:after="0" w:line="240" w:lineRule="auto"/>
        <w:ind w:left="0" w:firstLine="567"/>
        <w:jc w:val="both"/>
        <w:rPr>
          <w:rFonts w:ascii="Times New Roman" w:hAnsi="Times New Roman"/>
          <w:color w:val="000000"/>
          <w:sz w:val="28"/>
          <w:szCs w:val="28"/>
          <w:lang w:val="kk-KZ"/>
        </w:rPr>
      </w:pPr>
      <w:r w:rsidRPr="003C4E5B">
        <w:rPr>
          <w:rFonts w:ascii="Times New Roman" w:hAnsi="Times New Roman"/>
          <w:sz w:val="28"/>
          <w:szCs w:val="28"/>
          <w:lang w:val="en-US"/>
        </w:rPr>
        <w:t>Oreshkin</w:t>
      </w:r>
      <w:r w:rsidRPr="003C4E5B">
        <w:rPr>
          <w:rFonts w:ascii="Times New Roman" w:hAnsi="Times New Roman"/>
          <w:sz w:val="28"/>
          <w:szCs w:val="28"/>
          <w:lang w:val="en-US"/>
        </w:rPr>
        <w:t xml:space="preserve"> I.V., </w:t>
      </w:r>
      <w:r w:rsidRPr="003C4E5B">
        <w:rPr>
          <w:rFonts w:ascii="Times New Roman" w:hAnsi="Times New Roman"/>
          <w:sz w:val="28"/>
          <w:szCs w:val="28"/>
          <w:lang w:val="en-US"/>
        </w:rPr>
        <w:t>Istekova</w:t>
      </w:r>
      <w:r w:rsidRPr="003C4E5B">
        <w:rPr>
          <w:rFonts w:ascii="Times New Roman" w:hAnsi="Times New Roman"/>
          <w:sz w:val="28"/>
          <w:szCs w:val="28"/>
          <w:lang w:val="en-US"/>
        </w:rPr>
        <w:t xml:space="preserve"> S.A., Novikov S.A., </w:t>
      </w:r>
      <w:r w:rsidRPr="003C4E5B">
        <w:rPr>
          <w:rFonts w:ascii="Times New Roman" w:hAnsi="Times New Roman"/>
          <w:sz w:val="28"/>
          <w:szCs w:val="28"/>
          <w:lang w:val="en-US"/>
        </w:rPr>
        <w:t>Nyssanova</w:t>
      </w:r>
      <w:r w:rsidRPr="003C4E5B">
        <w:rPr>
          <w:rFonts w:ascii="Times New Roman" w:hAnsi="Times New Roman"/>
          <w:sz w:val="28"/>
          <w:szCs w:val="28"/>
          <w:lang w:val="en-US"/>
        </w:rPr>
        <w:t xml:space="preserve"> A.S. Geopetroleum zoning of Caspian Petroleum Province: methodological solutions of basin modelling // </w:t>
      </w:r>
      <w:r w:rsidRPr="003C4E5B">
        <w:rPr>
          <w:rFonts w:ascii="Times New Roman" w:hAnsi="Times New Roman"/>
          <w:color w:val="000000"/>
          <w:sz w:val="28"/>
          <w:szCs w:val="28"/>
          <w:lang w:val="en-US"/>
        </w:rPr>
        <w:t>Geologiya</w:t>
      </w:r>
      <w:r w:rsidRPr="003C4E5B">
        <w:rPr>
          <w:rFonts w:ascii="Times New Roman" w:hAnsi="Times New Roman"/>
          <w:color w:val="000000"/>
          <w:sz w:val="28"/>
          <w:szCs w:val="28"/>
          <w:lang w:val="en-US"/>
        </w:rPr>
        <w:t xml:space="preserve"> </w:t>
      </w:r>
      <w:r w:rsidRPr="003C4E5B">
        <w:rPr>
          <w:rFonts w:ascii="Times New Roman" w:hAnsi="Times New Roman"/>
          <w:color w:val="000000"/>
          <w:sz w:val="28"/>
          <w:szCs w:val="28"/>
          <w:lang w:val="en-US"/>
        </w:rPr>
        <w:t>Nefti</w:t>
      </w:r>
      <w:r w:rsidRPr="003C4E5B">
        <w:rPr>
          <w:rFonts w:ascii="Times New Roman" w:hAnsi="Times New Roman"/>
          <w:color w:val="000000"/>
          <w:sz w:val="28"/>
          <w:szCs w:val="28"/>
          <w:lang w:val="en-US"/>
        </w:rPr>
        <w:t xml:space="preserve"> </w:t>
      </w:r>
      <w:r w:rsidRPr="003C4E5B">
        <w:rPr>
          <w:rFonts w:ascii="Times New Roman" w:hAnsi="Times New Roman"/>
          <w:color w:val="000000"/>
          <w:sz w:val="28"/>
          <w:szCs w:val="28"/>
          <w:lang w:val="en-US"/>
        </w:rPr>
        <w:t>i</w:t>
      </w:r>
      <w:r w:rsidRPr="003C4E5B">
        <w:rPr>
          <w:rFonts w:ascii="Times New Roman" w:hAnsi="Times New Roman"/>
          <w:color w:val="000000"/>
          <w:sz w:val="28"/>
          <w:szCs w:val="28"/>
          <w:lang w:val="en-US"/>
        </w:rPr>
        <w:t xml:space="preserve"> Gaza. - </w:t>
      </w:r>
      <w:r w:rsidRPr="003C4E5B">
        <w:rPr>
          <w:rFonts w:ascii="Times New Roman" w:hAnsi="Times New Roman"/>
          <w:color w:val="000000"/>
          <w:sz w:val="28"/>
          <w:szCs w:val="28"/>
        </w:rPr>
        <w:t>ООО</w:t>
      </w:r>
      <w:r w:rsidRPr="003C4E5B">
        <w:rPr>
          <w:rFonts w:ascii="Times New Roman" w:hAnsi="Times New Roman"/>
          <w:color w:val="000000"/>
          <w:sz w:val="28"/>
          <w:szCs w:val="28"/>
          <w:lang w:val="en-US"/>
        </w:rPr>
        <w:t xml:space="preserve"> «</w:t>
      </w:r>
      <w:r w:rsidRPr="003C4E5B">
        <w:rPr>
          <w:rFonts w:ascii="Times New Roman" w:hAnsi="Times New Roman"/>
          <w:color w:val="000000"/>
          <w:sz w:val="28"/>
          <w:szCs w:val="28"/>
        </w:rPr>
        <w:t>ВНИГНИ</w:t>
      </w:r>
      <w:r w:rsidRPr="003C4E5B">
        <w:rPr>
          <w:rFonts w:ascii="Times New Roman" w:hAnsi="Times New Roman"/>
          <w:color w:val="000000"/>
          <w:sz w:val="28"/>
          <w:szCs w:val="28"/>
          <w:lang w:val="en-US"/>
        </w:rPr>
        <w:t>-</w:t>
      </w:r>
      <w:r w:rsidRPr="003C4E5B">
        <w:rPr>
          <w:rFonts w:ascii="Times New Roman" w:hAnsi="Times New Roman"/>
          <w:color w:val="000000"/>
          <w:sz w:val="28"/>
          <w:szCs w:val="28"/>
          <w:lang w:val="en-US"/>
        </w:rPr>
        <w:t>2»,</w:t>
      </w:r>
      <w:r w:rsidRPr="003C4E5B">
        <w:rPr>
          <w:rFonts w:ascii="Times New Roman" w:hAnsi="Times New Roman"/>
          <w:color w:val="000000"/>
          <w:sz w:val="28"/>
          <w:szCs w:val="28"/>
          <w:lang w:val="en-US"/>
        </w:rPr>
        <w:t xml:space="preserve"> </w:t>
      </w:r>
      <w:r w:rsidRPr="003C4E5B">
        <w:rPr>
          <w:rFonts w:ascii="Times New Roman" w:hAnsi="Times New Roman"/>
          <w:sz w:val="28"/>
          <w:szCs w:val="28"/>
          <w:lang w:val="kk-KZ"/>
        </w:rPr>
        <w:t>2023.</w:t>
      </w:r>
      <w:r w:rsidRPr="003C4E5B">
        <w:rPr>
          <w:rFonts w:ascii="Times New Roman" w:hAnsi="Times New Roman"/>
          <w:sz w:val="28"/>
          <w:szCs w:val="28"/>
          <w:lang w:val="en-US"/>
        </w:rPr>
        <w:t xml:space="preserve"> </w:t>
      </w:r>
      <w:r w:rsidRPr="003C4E5B">
        <w:rPr>
          <w:rFonts w:ascii="Times New Roman" w:hAnsi="Times New Roman"/>
          <w:sz w:val="28"/>
          <w:szCs w:val="28"/>
          <w:lang w:val="kk-KZ"/>
        </w:rPr>
        <w:t>-</w:t>
      </w:r>
      <w:r w:rsidRPr="003C4E5B">
        <w:rPr>
          <w:rFonts w:ascii="Times New Roman" w:hAnsi="Times New Roman"/>
          <w:sz w:val="28"/>
          <w:szCs w:val="28"/>
          <w:lang w:val="en-US"/>
        </w:rPr>
        <w:t xml:space="preserve"> Vol.3. </w:t>
      </w:r>
      <w:r w:rsidRPr="003C4E5B">
        <w:rPr>
          <w:rFonts w:ascii="Times New Roman" w:hAnsi="Times New Roman"/>
          <w:sz w:val="28"/>
          <w:szCs w:val="28"/>
          <w:lang w:val="en-US"/>
        </w:rPr>
        <w:t>- p.</w:t>
      </w:r>
      <w:r w:rsidRPr="003C4E5B">
        <w:rPr>
          <w:rFonts w:ascii="Times New Roman" w:hAnsi="Times New Roman"/>
          <w:color w:val="000000"/>
          <w:sz w:val="28"/>
          <w:szCs w:val="28"/>
          <w:lang w:val="kk-KZ"/>
        </w:rPr>
        <w:t xml:space="preserve"> </w:t>
      </w:r>
      <w:r w:rsidRPr="003C4E5B">
        <w:rPr>
          <w:rFonts w:ascii="Times New Roman" w:hAnsi="Times New Roman"/>
          <w:color w:val="000000"/>
          <w:sz w:val="28"/>
          <w:szCs w:val="28"/>
          <w:lang w:val="en-US"/>
        </w:rPr>
        <w:t>127-133</w:t>
      </w:r>
      <w:r w:rsidRPr="003C4E5B">
        <w:rPr>
          <w:rFonts w:ascii="Times New Roman" w:hAnsi="Times New Roman"/>
          <w:color w:val="000000"/>
          <w:sz w:val="28"/>
          <w:szCs w:val="28"/>
          <w:lang w:val="kk-KZ"/>
        </w:rPr>
        <w:t xml:space="preserve">. </w:t>
      </w:r>
    </w:p>
    <w:p xmlns:wp14="http://schemas.microsoft.com/office/word/2010/wordml" w:rsidRPr="00223AC6" w:rsidR="003000AB" w:rsidP="00223AC6" w14:paraId="1B5E47D9" wp14:textId="77777777">
      <w:pPr>
        <w:tabs>
          <w:tab w:val="left" w:pos="661"/>
          <w:tab w:val="left" w:pos="993"/>
          <w:tab w:val="left" w:pos="1134"/>
          <w:tab w:val="left" w:pos="1843"/>
        </w:tabs>
        <w:spacing w:after="0" w:line="240" w:lineRule="auto"/>
        <w:ind w:left="568"/>
        <w:jc w:val="both"/>
        <w:rPr>
          <w:rFonts w:ascii="Times New Roman" w:hAnsi="Times New Roman"/>
          <w:color w:val="000000"/>
          <w:sz w:val="28"/>
          <w:szCs w:val="28"/>
          <w:lang w:val="kk-KZ"/>
        </w:rPr>
      </w:pPr>
    </w:p>
    <w:p xmlns:wp14="http://schemas.microsoft.com/office/word/2010/wordml" w:rsidRPr="003000AB" w:rsidR="00654FDC" w:rsidP="00A36BFC" w14:paraId="25D6C40E" wp14:textId="77777777">
      <w:pPr>
        <w:pStyle w:val="ListParagraph"/>
        <w:tabs>
          <w:tab w:val="left" w:pos="993"/>
        </w:tabs>
        <w:ind w:left="1070" w:firstLine="567"/>
        <w:rPr>
          <w:lang w:val="kk-KZ"/>
        </w:rPr>
      </w:pPr>
    </w:p>
    <w:sectPr w:rsidSect="006A77C1">
      <w:footerReference w:type="default" r:id="rId178"/>
      <w:pgSz w:w="11906" w:h="16838" w:orient="portrait"/>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80"/>
    <w:family w:val="auto"/>
    <w:notTrueType/>
    <w:pitch w:val="default"/>
    <w:sig w:usb0="00000000" w:usb1="08070000" w:usb2="00000010" w:usb3="00000000" w:csb0="00020001"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xmlns:wp14="http://schemas.microsoft.com/office/word/2010/wordml" w:rsidRPr="00D1489A" w:rsidR="00345CDA" w14:paraId="4673F0F4" wp14:textId="77777777">
    <w:pPr>
      <w:pStyle w:val="Footer"/>
      <w:jc w:val="center"/>
      <w:rPr>
        <w:rFonts w:ascii="Times New Roman" w:hAnsi="Times New Roman"/>
      </w:rPr>
    </w:pPr>
    <w:r w:rsidRPr="00D1489A">
      <w:rPr>
        <w:rFonts w:ascii="Times New Roman" w:hAnsi="Times New Roman"/>
      </w:rPr>
      <w:fldChar w:fldCharType="begin"/>
    </w:r>
    <w:r w:rsidRPr="00D1489A">
      <w:rPr>
        <w:rFonts w:ascii="Times New Roman" w:hAnsi="Times New Roman"/>
      </w:rPr>
      <w:instrText>PAGE   \* MERGEFORMAT</w:instrText>
    </w:r>
    <w:r w:rsidRPr="00D1489A">
      <w:rPr>
        <w:rFonts w:ascii="Times New Roman" w:hAnsi="Times New Roman"/>
      </w:rPr>
      <w:fldChar w:fldCharType="separate"/>
    </w:r>
    <w:r w:rsidR="00923907">
      <w:rPr>
        <w:rFonts w:ascii="Times New Roman" w:hAnsi="Times New Roman"/>
        <w:noProof/>
      </w:rPr>
      <w:t>65</w:t>
    </w:r>
    <w:r w:rsidRPr="00D1489A">
      <w:rPr>
        <w:rFonts w:ascii="Times New Roman" w:hAnsi="Times New Roman"/>
      </w:rPr>
      <w:fldChar w:fldCharType="end"/>
    </w:r>
  </w:p>
  <w:p xmlns:wp14="http://schemas.microsoft.com/office/word/2010/wordml" w:rsidR="00345CDA" w14:paraId="0387D0D6" wp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xmlns:wp14="http://schemas.microsoft.com/office/word/2010/wordml" w:rsidRPr="006C1261" w:rsidR="00345CDA" w14:paraId="695E9338" wp14:textId="77777777">
    <w:pPr>
      <w:pStyle w:val="Footer"/>
      <w:jc w:val="center"/>
      <w:rPr>
        <w:rFonts w:ascii="Times New Roman" w:hAnsi="Times New Roman"/>
      </w:rPr>
    </w:pPr>
    <w:r w:rsidRPr="006C1261">
      <w:rPr>
        <w:rFonts w:ascii="Times New Roman" w:hAnsi="Times New Roman"/>
      </w:rPr>
      <w:fldChar w:fldCharType="begin"/>
    </w:r>
    <w:r w:rsidRPr="006C1261">
      <w:rPr>
        <w:rFonts w:ascii="Times New Roman" w:hAnsi="Times New Roman"/>
      </w:rPr>
      <w:instrText>PAGE   \* MERGEFORMAT</w:instrText>
    </w:r>
    <w:r w:rsidRPr="006C1261">
      <w:rPr>
        <w:rFonts w:ascii="Times New Roman" w:hAnsi="Times New Roman"/>
      </w:rPr>
      <w:fldChar w:fldCharType="separate"/>
    </w:r>
    <w:r w:rsidR="00923907">
      <w:rPr>
        <w:rFonts w:ascii="Times New Roman" w:hAnsi="Times New Roman"/>
        <w:noProof/>
      </w:rPr>
      <w:t>82</w:t>
    </w:r>
    <w:r w:rsidRPr="006C1261">
      <w:rPr>
        <w:rFonts w:ascii="Times New Roman" w:hAnsi="Times New Roman"/>
      </w:rPr>
      <w:fldChar w:fldCharType="end"/>
    </w:r>
  </w:p>
  <w:p xmlns:wp14="http://schemas.microsoft.com/office/word/2010/wordml" w:rsidR="00345CDA" w14:paraId="18E7D592" wp14:textId="7777777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xmlns:wp14="http://schemas.microsoft.com/office/word/2010/wordml" w:rsidR="00345CDA" w:rsidP="003D2CDF" w14:paraId="4CC8AA0D" wp14:textId="77777777">
    <w:pPr>
      <w:pStyle w:val="Header"/>
      <w:tabs>
        <w:tab w:val="clear" w:pos="4677"/>
        <w:tab w:val="left" w:pos="8760"/>
        <w:tab w:val="clear" w:pos="935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71AE2"/>
    <w:multiLevelType w:val="hybridMultilevel"/>
    <w:tmpl w:val="4F7A6F84"/>
    <w:lvl w:ilvl="0">
      <w:start w:val="1"/>
      <w:numFmt w:val="decimal"/>
      <w:lvlText w:val="%1."/>
      <w:lvlJc w:val="left"/>
      <w:pPr>
        <w:ind w:left="1211" w:hanging="360"/>
      </w:pPr>
      <w:rPr>
        <w:rFonts w:hint="default"/>
        <w:b w:val="0"/>
        <w:bCs/>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
    <w:nsid w:val="02826447"/>
    <w:multiLevelType w:val="hybridMultilevel"/>
    <w:tmpl w:val="A342B97E"/>
    <w:lvl w:ilvl="0">
      <w:start w:val="14"/>
      <w:numFmt w:val="decimal"/>
      <w:lvlText w:val="%1"/>
      <w:lvlJc w:val="left"/>
      <w:pPr>
        <w:ind w:left="1070"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03C435D2"/>
    <w:multiLevelType w:val="hybridMultilevel"/>
    <w:tmpl w:val="E5A23054"/>
    <w:lvl w:ilvl="0">
      <w:start w:val="1"/>
      <w:numFmt w:val="bullet"/>
      <w:lvlText w:val="•"/>
      <w:lvlJc w:val="left"/>
      <w:pPr>
        <w:ind w:left="360" w:hanging="360"/>
      </w:pPr>
      <w:rPr>
        <w:rFonts w:hint="default" w:ascii="Times New Roman" w:hAnsi="Times New Roman"/>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3">
    <w:nsid w:val="050A757E"/>
    <w:multiLevelType w:val="hybridMultilevel"/>
    <w:tmpl w:val="5288A92A"/>
    <w:lvl w:ilvl="0">
      <w:start w:val="1"/>
      <w:numFmt w:val="bullet"/>
      <w:lvlText w:val="•"/>
      <w:lvlJc w:val="left"/>
      <w:pPr>
        <w:ind w:left="720" w:hanging="360"/>
      </w:pPr>
      <w:rPr>
        <w:rFonts w:hint="default" w:ascii="Times New Roman" w:hAnsi="Times New Roman"/>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4">
    <w:nsid w:val="15AC296A"/>
    <w:multiLevelType w:val="hybridMultilevel"/>
    <w:tmpl w:val="0BE24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F64BEC"/>
    <w:multiLevelType w:val="multilevel"/>
    <w:tmpl w:val="C9660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nsid w:val="1D7719A8"/>
    <w:multiLevelType w:val="hybridMultilevel"/>
    <w:tmpl w:val="6A0E099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1E282A99"/>
    <w:multiLevelType w:val="multilevel"/>
    <w:tmpl w:val="FA30C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nsid w:val="2861445F"/>
    <w:multiLevelType w:val="hybridMultilevel"/>
    <w:tmpl w:val="34E6DBBE"/>
    <w:lvl w:ilvl="0">
      <w:start w:val="21"/>
      <w:numFmt w:val="decimal"/>
      <w:lvlText w:val="%1"/>
      <w:lvlJc w:val="left"/>
      <w:pPr>
        <w:ind w:left="928" w:hanging="360"/>
      </w:pPr>
      <w:rPr>
        <w:sz w:val="28"/>
        <w:szCs w:val="28"/>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9">
    <w:nsid w:val="36B447D2"/>
    <w:multiLevelType w:val="multilevel"/>
    <w:tmpl w:val="048A6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nsid w:val="37FE4527"/>
    <w:multiLevelType w:val="hybridMultilevel"/>
    <w:tmpl w:val="1FE4EE00"/>
    <w:lvl w:ilvl="0">
      <w:start w:val="1"/>
      <w:numFmt w:val="decimal"/>
      <w:lvlText w:val="%1"/>
      <w:lvlJc w:val="left"/>
      <w:pPr>
        <w:ind w:left="4046" w:hanging="360"/>
      </w:pPr>
      <w:rPr>
        <w:rFonts w:ascii="Times New Roman" w:hAnsi="Times New Roman" w:eastAsia="Calibri" w:cs="Times New Roman"/>
        <w:lang w:val="ru-RU"/>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nsid w:val="3A340D4F"/>
    <w:multiLevelType w:val="hybridMultilevel"/>
    <w:tmpl w:val="83FE4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E4B719D"/>
    <w:multiLevelType w:val="hybridMultilevel"/>
    <w:tmpl w:val="7C88E936"/>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nsid w:val="3FD813B5"/>
    <w:multiLevelType w:val="hybridMultilevel"/>
    <w:tmpl w:val="962CB700"/>
    <w:lvl w:ilvl="0">
      <w:start w:val="1"/>
      <w:numFmt w:val="bullet"/>
      <w:lvlText w:val=""/>
      <w:lvlJc w:val="left"/>
      <w:pPr>
        <w:tabs>
          <w:tab w:val="num" w:pos="720"/>
        </w:tabs>
        <w:ind w:left="720" w:hanging="360"/>
      </w:pPr>
      <w:rPr>
        <w:rFonts w:hint="default" w:ascii="Wingdings" w:hAnsi="Wingdings"/>
      </w:rPr>
    </w:lvl>
    <w:lvl w:ilvl="1" w:tentative="1">
      <w:start w:val="1"/>
      <w:numFmt w:val="bullet"/>
      <w:lvlText w:val=""/>
      <w:lvlJc w:val="left"/>
      <w:pPr>
        <w:tabs>
          <w:tab w:val="num" w:pos="1440"/>
        </w:tabs>
        <w:ind w:left="1440" w:hanging="360"/>
      </w:pPr>
      <w:rPr>
        <w:rFonts w:hint="default" w:ascii="Wingdings" w:hAnsi="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Wingdings" w:hAnsi="Wingdings"/>
      </w:rPr>
    </w:lvl>
    <w:lvl w:ilvl="4" w:tentative="1">
      <w:start w:val="1"/>
      <w:numFmt w:val="bullet"/>
      <w:lvlText w:val=""/>
      <w:lvlJc w:val="left"/>
      <w:pPr>
        <w:tabs>
          <w:tab w:val="num" w:pos="3600"/>
        </w:tabs>
        <w:ind w:left="3600" w:hanging="360"/>
      </w:pPr>
      <w:rPr>
        <w:rFonts w:hint="default" w:ascii="Wingdings" w:hAnsi="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Wingdings" w:hAnsi="Wingdings"/>
      </w:rPr>
    </w:lvl>
    <w:lvl w:ilvl="7" w:tentative="1">
      <w:start w:val="1"/>
      <w:numFmt w:val="bullet"/>
      <w:lvlText w:val=""/>
      <w:lvlJc w:val="left"/>
      <w:pPr>
        <w:tabs>
          <w:tab w:val="num" w:pos="5760"/>
        </w:tabs>
        <w:ind w:left="5760" w:hanging="360"/>
      </w:pPr>
      <w:rPr>
        <w:rFonts w:hint="default" w:ascii="Wingdings" w:hAnsi="Wingdings"/>
      </w:rPr>
    </w:lvl>
    <w:lvl w:ilvl="8" w:tentative="1">
      <w:start w:val="1"/>
      <w:numFmt w:val="bullet"/>
      <w:lvlText w:val=""/>
      <w:lvlJc w:val="left"/>
      <w:pPr>
        <w:tabs>
          <w:tab w:val="num" w:pos="6480"/>
        </w:tabs>
        <w:ind w:left="6480" w:hanging="360"/>
      </w:pPr>
      <w:rPr>
        <w:rFonts w:hint="default" w:ascii="Wingdings" w:hAnsi="Wingdings"/>
      </w:rPr>
    </w:lvl>
  </w:abstractNum>
  <w:abstractNum w:abstractNumId="14">
    <w:nsid w:val="43625024"/>
    <w:multiLevelType w:val="hybridMultilevel"/>
    <w:tmpl w:val="0F2EBBFC"/>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472D57FA"/>
    <w:multiLevelType w:val="multilevel"/>
    <w:tmpl w:val="9DBA6E8E"/>
    <w:lvl w:ilvl="0">
      <w:start w:val="5"/>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8535888"/>
    <w:multiLevelType w:val="hybridMultilevel"/>
    <w:tmpl w:val="3462EA9A"/>
    <w:lvl w:ilvl="0">
      <w:start w:val="1"/>
      <w:numFmt w:val="bullet"/>
      <w:lvlText w:val="•"/>
      <w:lvlJc w:val="left"/>
      <w:pPr>
        <w:ind w:left="720" w:hanging="360"/>
      </w:pPr>
      <w:rPr>
        <w:rFonts w:hint="default" w:ascii="Times New Roman" w:hAnsi="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7">
    <w:nsid w:val="49EE63E3"/>
    <w:multiLevelType w:val="multilevel"/>
    <w:tmpl w:val="B05EA342"/>
    <w:lvl w:ilvl="0">
      <w:start w:val="2"/>
      <w:numFmt w:val="decimal"/>
      <w:lvlText w:val="%1"/>
      <w:lvlJc w:val="left"/>
      <w:pPr>
        <w:ind w:left="375" w:hanging="375"/>
      </w:pPr>
      <w:rPr>
        <w:color w:val="auto"/>
      </w:rPr>
    </w:lvl>
    <w:lvl w:ilvl="1">
      <w:start w:val="1"/>
      <w:numFmt w:val="decimal"/>
      <w:lvlText w:val="%1.%2"/>
      <w:lvlJc w:val="left"/>
      <w:pPr>
        <w:ind w:left="659" w:hanging="375"/>
      </w:pPr>
      <w:rPr>
        <w:color w:val="auto"/>
      </w:rPr>
    </w:lvl>
    <w:lvl w:ilvl="2">
      <w:start w:val="1"/>
      <w:numFmt w:val="decimal"/>
      <w:lvlText w:val="%1.%2.%3"/>
      <w:lvlJc w:val="left"/>
      <w:pPr>
        <w:ind w:left="2138" w:hanging="720"/>
      </w:pPr>
      <w:rPr>
        <w:color w:val="auto"/>
      </w:rPr>
    </w:lvl>
    <w:lvl w:ilvl="3">
      <w:start w:val="1"/>
      <w:numFmt w:val="decimal"/>
      <w:lvlText w:val="%1.%2.%3.%4"/>
      <w:lvlJc w:val="left"/>
      <w:pPr>
        <w:ind w:left="3207" w:hanging="108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985" w:hanging="144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763" w:hanging="1800"/>
      </w:pPr>
      <w:rPr>
        <w:color w:val="auto"/>
      </w:rPr>
    </w:lvl>
    <w:lvl w:ilvl="8">
      <w:start w:val="1"/>
      <w:numFmt w:val="decimal"/>
      <w:lvlText w:val="%1.%2.%3.%4.%5.%6.%7.%8.%9"/>
      <w:lvlJc w:val="left"/>
      <w:pPr>
        <w:ind w:left="7832" w:hanging="2160"/>
      </w:pPr>
      <w:rPr>
        <w:color w:val="auto"/>
      </w:rPr>
    </w:lvl>
  </w:abstractNum>
  <w:abstractNum w:abstractNumId="18">
    <w:nsid w:val="50B33988"/>
    <w:multiLevelType w:val="hybridMultilevel"/>
    <w:tmpl w:val="23EC6556"/>
    <w:lvl w:ilvl="0">
      <w:start w:val="10"/>
      <w:numFmt w:val="decimal"/>
      <w:lvlText w:val="%1"/>
      <w:lvlJc w:val="left"/>
      <w:pPr>
        <w:ind w:left="1211" w:hanging="360"/>
      </w:pPr>
      <w:rPr>
        <w:rFonts w:hint="default"/>
      </w:rPr>
    </w:lvl>
    <w:lvl w:ilvl="1" w:tentative="1">
      <w:start w:val="1"/>
      <w:numFmt w:val="lowerLetter"/>
      <w:lvlText w:val="%2."/>
      <w:lvlJc w:val="left"/>
      <w:pPr>
        <w:ind w:left="5049" w:hanging="360"/>
      </w:pPr>
    </w:lvl>
    <w:lvl w:ilvl="2" w:tentative="1">
      <w:start w:val="1"/>
      <w:numFmt w:val="lowerRoman"/>
      <w:lvlText w:val="%3."/>
      <w:lvlJc w:val="right"/>
      <w:pPr>
        <w:ind w:left="5769" w:hanging="180"/>
      </w:pPr>
    </w:lvl>
    <w:lvl w:ilvl="3" w:tentative="1">
      <w:start w:val="1"/>
      <w:numFmt w:val="decimal"/>
      <w:lvlText w:val="%4."/>
      <w:lvlJc w:val="left"/>
      <w:pPr>
        <w:ind w:left="6489" w:hanging="360"/>
      </w:pPr>
    </w:lvl>
    <w:lvl w:ilvl="4" w:tentative="1">
      <w:start w:val="1"/>
      <w:numFmt w:val="lowerLetter"/>
      <w:lvlText w:val="%5."/>
      <w:lvlJc w:val="left"/>
      <w:pPr>
        <w:ind w:left="7209" w:hanging="360"/>
      </w:pPr>
    </w:lvl>
    <w:lvl w:ilvl="5" w:tentative="1">
      <w:start w:val="1"/>
      <w:numFmt w:val="lowerRoman"/>
      <w:lvlText w:val="%6."/>
      <w:lvlJc w:val="right"/>
      <w:pPr>
        <w:ind w:left="7929" w:hanging="180"/>
      </w:pPr>
    </w:lvl>
    <w:lvl w:ilvl="6" w:tentative="1">
      <w:start w:val="1"/>
      <w:numFmt w:val="decimal"/>
      <w:lvlText w:val="%7."/>
      <w:lvlJc w:val="left"/>
      <w:pPr>
        <w:ind w:left="8649" w:hanging="360"/>
      </w:pPr>
    </w:lvl>
    <w:lvl w:ilvl="7" w:tentative="1">
      <w:start w:val="1"/>
      <w:numFmt w:val="lowerLetter"/>
      <w:lvlText w:val="%8."/>
      <w:lvlJc w:val="left"/>
      <w:pPr>
        <w:ind w:left="9369" w:hanging="360"/>
      </w:pPr>
    </w:lvl>
    <w:lvl w:ilvl="8" w:tentative="1">
      <w:start w:val="1"/>
      <w:numFmt w:val="lowerRoman"/>
      <w:lvlText w:val="%9."/>
      <w:lvlJc w:val="right"/>
      <w:pPr>
        <w:ind w:left="10089" w:hanging="180"/>
      </w:pPr>
    </w:lvl>
  </w:abstractNum>
  <w:abstractNum w:abstractNumId="19">
    <w:nsid w:val="52861E95"/>
    <w:multiLevelType w:val="multilevel"/>
    <w:tmpl w:val="BDD2A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95019D6"/>
    <w:multiLevelType w:val="hybridMultilevel"/>
    <w:tmpl w:val="6C4033E8"/>
    <w:lvl w:ilvl="0">
      <w:start w:val="1"/>
      <w:numFmt w:val="decimal"/>
      <w:lvlText w:val="%1."/>
      <w:lvlJc w:val="left"/>
      <w:pPr>
        <w:ind w:left="360"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nsid w:val="5D06071D"/>
    <w:multiLevelType w:val="hybridMultilevel"/>
    <w:tmpl w:val="34E6DBBE"/>
    <w:lvl w:ilvl="0">
      <w:start w:val="21"/>
      <w:numFmt w:val="decimal"/>
      <w:lvlText w:val="%1"/>
      <w:lvlJc w:val="left"/>
      <w:pPr>
        <w:ind w:left="928" w:hanging="360"/>
      </w:pPr>
      <w:rPr>
        <w:sz w:val="28"/>
        <w:szCs w:val="28"/>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2">
    <w:nsid w:val="5EA51849"/>
    <w:multiLevelType w:val="multilevel"/>
    <w:tmpl w:val="BDC26F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nsid w:val="5F1A4191"/>
    <w:multiLevelType w:val="multilevel"/>
    <w:tmpl w:val="2724D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nsid w:val="5F3E1CF4"/>
    <w:multiLevelType w:val="multilevel"/>
    <w:tmpl w:val="4E3E103E"/>
    <w:lvl w:ilvl="0">
      <w:start w:val="2"/>
      <w:numFmt w:val="decimal"/>
      <w:lvlText w:val="%1"/>
      <w:lvlJc w:val="left"/>
      <w:pPr>
        <w:ind w:left="375" w:hanging="375"/>
      </w:pPr>
    </w:lvl>
    <w:lvl w:ilvl="1">
      <w:start w:val="3"/>
      <w:numFmt w:val="decimal"/>
      <w:lvlText w:val="%1.%2"/>
      <w:lvlJc w:val="left"/>
      <w:pPr>
        <w:ind w:left="1368" w:hanging="375"/>
      </w:pPr>
      <w:rPr>
        <w:color w:val="auto"/>
      </w:rPr>
    </w:lvl>
    <w:lvl w:ilvl="2">
      <w:start w:val="1"/>
      <w:numFmt w:val="decimal"/>
      <w:lvlText w:val="%1.%2.%3"/>
      <w:lvlJc w:val="left"/>
      <w:pPr>
        <w:ind w:left="2322" w:hanging="720"/>
      </w:pPr>
    </w:lvl>
    <w:lvl w:ilvl="3">
      <w:start w:val="1"/>
      <w:numFmt w:val="decimal"/>
      <w:lvlText w:val="%1.%2.%3.%4"/>
      <w:lvlJc w:val="left"/>
      <w:pPr>
        <w:ind w:left="3483" w:hanging="1080"/>
      </w:pPr>
    </w:lvl>
    <w:lvl w:ilvl="4">
      <w:start w:val="1"/>
      <w:numFmt w:val="decimal"/>
      <w:lvlText w:val="%1.%2.%3.%4.%5"/>
      <w:lvlJc w:val="left"/>
      <w:pPr>
        <w:ind w:left="4284" w:hanging="1080"/>
      </w:pPr>
    </w:lvl>
    <w:lvl w:ilvl="5">
      <w:start w:val="1"/>
      <w:numFmt w:val="decimal"/>
      <w:lvlText w:val="%1.%2.%3.%4.%5.%6"/>
      <w:lvlJc w:val="left"/>
      <w:pPr>
        <w:ind w:left="5445" w:hanging="1440"/>
      </w:pPr>
    </w:lvl>
    <w:lvl w:ilvl="6">
      <w:start w:val="1"/>
      <w:numFmt w:val="decimal"/>
      <w:lvlText w:val="%1.%2.%3.%4.%5.%6.%7"/>
      <w:lvlJc w:val="left"/>
      <w:pPr>
        <w:ind w:left="6246" w:hanging="1440"/>
      </w:pPr>
    </w:lvl>
    <w:lvl w:ilvl="7">
      <w:start w:val="1"/>
      <w:numFmt w:val="decimal"/>
      <w:lvlText w:val="%1.%2.%3.%4.%5.%6.%7.%8"/>
      <w:lvlJc w:val="left"/>
      <w:pPr>
        <w:ind w:left="7407" w:hanging="1800"/>
      </w:pPr>
    </w:lvl>
    <w:lvl w:ilvl="8">
      <w:start w:val="1"/>
      <w:numFmt w:val="decimal"/>
      <w:lvlText w:val="%1.%2.%3.%4.%5.%6.%7.%8.%9"/>
      <w:lvlJc w:val="left"/>
      <w:pPr>
        <w:ind w:left="8568" w:hanging="2160"/>
      </w:pPr>
    </w:lvl>
  </w:abstractNum>
  <w:abstractNum w:abstractNumId="25">
    <w:nsid w:val="5F88232B"/>
    <w:multiLevelType w:val="hybridMultilevel"/>
    <w:tmpl w:val="397008B8"/>
    <w:lvl w:ilvl="0">
      <w:start w:val="1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0950973"/>
    <w:multiLevelType w:val="hybridMultilevel"/>
    <w:tmpl w:val="728A83C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nsid w:val="609E5C27"/>
    <w:multiLevelType w:val="hybridMultilevel"/>
    <w:tmpl w:val="1E3EAE3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nsid w:val="619842DE"/>
    <w:multiLevelType w:val="hybridMultilevel"/>
    <w:tmpl w:val="A3D0E37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nsid w:val="662853C0"/>
    <w:multiLevelType w:val="hybridMultilevel"/>
    <w:tmpl w:val="58A62B72"/>
    <w:lvl w:ilvl="0">
      <w:start w:val="1"/>
      <w:numFmt w:val="decimal"/>
      <w:lvlText w:val="%1."/>
      <w:lvlJc w:val="left"/>
      <w:pPr>
        <w:ind w:left="1069" w:hanging="360"/>
      </w:pPr>
      <w:rPr>
        <w:rFonts w:ascii="Times New Roman" w:hAnsi="Times New Roman" w:eastAsia="Times New Roman" w:cs="Times New Roman"/>
        <w:b w:val="0"/>
        <w:color w:val="auto"/>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nsid w:val="69B47200"/>
    <w:multiLevelType w:val="multilevel"/>
    <w:tmpl w:val="27901254"/>
    <w:lvl w:ilvl="0">
      <w:start w:val="1"/>
      <w:numFmt w:val="decimal"/>
      <w:lvlText w:val="%1."/>
      <w:lvlJc w:val="left"/>
      <w:pPr>
        <w:ind w:left="927" w:hanging="360"/>
      </w:pPr>
      <w:rPr>
        <w:rFonts w:hint="default"/>
      </w:rPr>
    </w:lvl>
    <w:lvl w:ilvl="1">
      <w:start w:val="2"/>
      <w:numFmt w:val="decimal"/>
      <w:isLgl/>
      <w:lvlText w:val="%1.%2"/>
      <w:lvlJc w:val="left"/>
      <w:pPr>
        <w:ind w:left="1212" w:hanging="645"/>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1">
    <w:nsid w:val="6A271D7C"/>
    <w:multiLevelType w:val="hybridMultilevel"/>
    <w:tmpl w:val="C61ED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B417800"/>
    <w:multiLevelType w:val="hybridMultilevel"/>
    <w:tmpl w:val="F5E85088"/>
    <w:lvl w:ilvl="0">
      <w:start w:val="1"/>
      <w:numFmt w:val="bullet"/>
      <w:lvlText w:val=""/>
      <w:lvlJc w:val="left"/>
      <w:pPr>
        <w:ind w:left="1287" w:hanging="360"/>
      </w:pPr>
      <w:rPr>
        <w:rFonts w:hint="default" w:ascii="Symbol" w:hAnsi="Symbol"/>
      </w:rPr>
    </w:lvl>
    <w:lvl w:ilvl="1" w:tentative="1">
      <w:start w:val="1"/>
      <w:numFmt w:val="bullet"/>
      <w:lvlText w:val="o"/>
      <w:lvlJc w:val="left"/>
      <w:pPr>
        <w:ind w:left="2007" w:hanging="360"/>
      </w:pPr>
      <w:rPr>
        <w:rFonts w:hint="default" w:ascii="Courier New" w:hAnsi="Courier New" w:cs="Courier New"/>
      </w:rPr>
    </w:lvl>
    <w:lvl w:ilvl="2" w:tentative="1">
      <w:start w:val="1"/>
      <w:numFmt w:val="bullet"/>
      <w:lvlText w:val=""/>
      <w:lvlJc w:val="left"/>
      <w:pPr>
        <w:ind w:left="2727" w:hanging="360"/>
      </w:pPr>
      <w:rPr>
        <w:rFonts w:hint="default" w:ascii="Wingdings" w:hAnsi="Wingdings"/>
      </w:rPr>
    </w:lvl>
    <w:lvl w:ilvl="3" w:tentative="1">
      <w:start w:val="1"/>
      <w:numFmt w:val="bullet"/>
      <w:lvlText w:val=""/>
      <w:lvlJc w:val="left"/>
      <w:pPr>
        <w:ind w:left="3447" w:hanging="360"/>
      </w:pPr>
      <w:rPr>
        <w:rFonts w:hint="default" w:ascii="Symbol" w:hAnsi="Symbol"/>
      </w:rPr>
    </w:lvl>
    <w:lvl w:ilvl="4" w:tentative="1">
      <w:start w:val="1"/>
      <w:numFmt w:val="bullet"/>
      <w:lvlText w:val="o"/>
      <w:lvlJc w:val="left"/>
      <w:pPr>
        <w:ind w:left="4167" w:hanging="360"/>
      </w:pPr>
      <w:rPr>
        <w:rFonts w:hint="default" w:ascii="Courier New" w:hAnsi="Courier New" w:cs="Courier New"/>
      </w:rPr>
    </w:lvl>
    <w:lvl w:ilvl="5" w:tentative="1">
      <w:start w:val="1"/>
      <w:numFmt w:val="bullet"/>
      <w:lvlText w:val=""/>
      <w:lvlJc w:val="left"/>
      <w:pPr>
        <w:ind w:left="4887" w:hanging="360"/>
      </w:pPr>
      <w:rPr>
        <w:rFonts w:hint="default" w:ascii="Wingdings" w:hAnsi="Wingdings"/>
      </w:rPr>
    </w:lvl>
    <w:lvl w:ilvl="6" w:tentative="1">
      <w:start w:val="1"/>
      <w:numFmt w:val="bullet"/>
      <w:lvlText w:val=""/>
      <w:lvlJc w:val="left"/>
      <w:pPr>
        <w:ind w:left="5607" w:hanging="360"/>
      </w:pPr>
      <w:rPr>
        <w:rFonts w:hint="default" w:ascii="Symbol" w:hAnsi="Symbol"/>
      </w:rPr>
    </w:lvl>
    <w:lvl w:ilvl="7" w:tentative="1">
      <w:start w:val="1"/>
      <w:numFmt w:val="bullet"/>
      <w:lvlText w:val="o"/>
      <w:lvlJc w:val="left"/>
      <w:pPr>
        <w:ind w:left="6327" w:hanging="360"/>
      </w:pPr>
      <w:rPr>
        <w:rFonts w:hint="default" w:ascii="Courier New" w:hAnsi="Courier New" w:cs="Courier New"/>
      </w:rPr>
    </w:lvl>
    <w:lvl w:ilvl="8" w:tentative="1">
      <w:start w:val="1"/>
      <w:numFmt w:val="bullet"/>
      <w:lvlText w:val=""/>
      <w:lvlJc w:val="left"/>
      <w:pPr>
        <w:ind w:left="7047" w:hanging="360"/>
      </w:pPr>
      <w:rPr>
        <w:rFonts w:hint="default" w:ascii="Wingdings" w:hAnsi="Wingdings"/>
      </w:rPr>
    </w:lvl>
  </w:abstractNum>
  <w:abstractNum w:abstractNumId="33">
    <w:nsid w:val="70FF29EE"/>
    <w:multiLevelType w:val="hybridMultilevel"/>
    <w:tmpl w:val="A22C1552"/>
    <w:lvl w:ilvl="0">
      <w:start w:val="1"/>
      <w:numFmt w:val="bullet"/>
      <w:lvlText w:val="•"/>
      <w:lvlJc w:val="left"/>
      <w:pPr>
        <w:ind w:left="1429" w:hanging="360"/>
      </w:pPr>
      <w:rPr>
        <w:rFonts w:hint="default" w:ascii="Times New Roman" w:hAnsi="Times New Roman"/>
      </w:rPr>
    </w:lvl>
    <w:lvl w:ilvl="1">
      <w:start w:val="1"/>
      <w:numFmt w:val="bullet"/>
      <w:lvlText w:val="o"/>
      <w:lvlJc w:val="left"/>
      <w:pPr>
        <w:ind w:left="2149" w:hanging="360"/>
      </w:pPr>
      <w:rPr>
        <w:rFonts w:hint="default" w:ascii="Courier New" w:hAnsi="Courier New" w:cs="Courier New"/>
      </w:rPr>
    </w:lvl>
    <w:lvl w:ilvl="2">
      <w:start w:val="1"/>
      <w:numFmt w:val="bullet"/>
      <w:lvlText w:val=""/>
      <w:lvlJc w:val="left"/>
      <w:pPr>
        <w:ind w:left="2869" w:hanging="360"/>
      </w:pPr>
      <w:rPr>
        <w:rFonts w:hint="default" w:ascii="Wingdings" w:hAnsi="Wingdings"/>
      </w:rPr>
    </w:lvl>
    <w:lvl w:ilvl="3">
      <w:start w:val="1"/>
      <w:numFmt w:val="bullet"/>
      <w:lvlText w:val=""/>
      <w:lvlJc w:val="left"/>
      <w:pPr>
        <w:ind w:left="3589" w:hanging="360"/>
      </w:pPr>
      <w:rPr>
        <w:rFonts w:hint="default" w:ascii="Symbol" w:hAnsi="Symbol"/>
      </w:rPr>
    </w:lvl>
    <w:lvl w:ilvl="4">
      <w:start w:val="1"/>
      <w:numFmt w:val="bullet"/>
      <w:lvlText w:val="o"/>
      <w:lvlJc w:val="left"/>
      <w:pPr>
        <w:ind w:left="4309" w:hanging="360"/>
      </w:pPr>
      <w:rPr>
        <w:rFonts w:hint="default" w:ascii="Courier New" w:hAnsi="Courier New" w:cs="Courier New"/>
      </w:rPr>
    </w:lvl>
    <w:lvl w:ilvl="5">
      <w:start w:val="1"/>
      <w:numFmt w:val="bullet"/>
      <w:lvlText w:val=""/>
      <w:lvlJc w:val="left"/>
      <w:pPr>
        <w:ind w:left="5029" w:hanging="360"/>
      </w:pPr>
      <w:rPr>
        <w:rFonts w:hint="default" w:ascii="Wingdings" w:hAnsi="Wingdings"/>
      </w:rPr>
    </w:lvl>
    <w:lvl w:ilvl="6">
      <w:start w:val="1"/>
      <w:numFmt w:val="bullet"/>
      <w:lvlText w:val=""/>
      <w:lvlJc w:val="left"/>
      <w:pPr>
        <w:ind w:left="5749" w:hanging="360"/>
      </w:pPr>
      <w:rPr>
        <w:rFonts w:hint="default" w:ascii="Symbol" w:hAnsi="Symbol"/>
      </w:rPr>
    </w:lvl>
    <w:lvl w:ilvl="7">
      <w:start w:val="1"/>
      <w:numFmt w:val="bullet"/>
      <w:lvlText w:val="o"/>
      <w:lvlJc w:val="left"/>
      <w:pPr>
        <w:ind w:left="6469" w:hanging="360"/>
      </w:pPr>
      <w:rPr>
        <w:rFonts w:hint="default" w:ascii="Courier New" w:hAnsi="Courier New" w:cs="Courier New"/>
      </w:rPr>
    </w:lvl>
    <w:lvl w:ilvl="8">
      <w:start w:val="1"/>
      <w:numFmt w:val="bullet"/>
      <w:lvlText w:val=""/>
      <w:lvlJc w:val="left"/>
      <w:pPr>
        <w:ind w:left="7189" w:hanging="360"/>
      </w:pPr>
      <w:rPr>
        <w:rFonts w:hint="default" w:ascii="Wingdings" w:hAnsi="Wingdings"/>
      </w:rPr>
    </w:lvl>
  </w:abstractNum>
  <w:abstractNum w:abstractNumId="34">
    <w:nsid w:val="71D4357E"/>
    <w:multiLevelType w:val="hybridMultilevel"/>
    <w:tmpl w:val="9C889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2F44C80"/>
    <w:multiLevelType w:val="multilevel"/>
    <w:tmpl w:val="082A8050"/>
    <w:lvl w:ilvl="0">
      <w:start w:val="5"/>
      <w:numFmt w:val="decimal"/>
      <w:lvlText w:val="%1"/>
      <w:lvlJc w:val="left"/>
      <w:pPr>
        <w:ind w:left="375" w:hanging="375"/>
      </w:pPr>
      <w:rPr>
        <w:rFonts w:hint="default"/>
      </w:rPr>
    </w:lvl>
    <w:lvl w:ilvl="1">
      <w:start w:val="3"/>
      <w:numFmt w:val="decimal"/>
      <w:lvlText w:val="%1.%2"/>
      <w:lvlJc w:val="left"/>
      <w:pPr>
        <w:ind w:left="659"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nsid w:val="733917E1"/>
    <w:multiLevelType w:val="hybridMultilevel"/>
    <w:tmpl w:val="3328D33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7">
    <w:nsid w:val="74EE1AF8"/>
    <w:multiLevelType w:val="hybridMultilevel"/>
    <w:tmpl w:val="67102A1C"/>
    <w:lvl w:ilvl="0">
      <w:start w:val="1"/>
      <w:numFmt w:val="decimal"/>
      <w:lvlText w:val="%1)"/>
      <w:lvlJc w:val="left"/>
      <w:pPr>
        <w:ind w:left="2043" w:hanging="1335"/>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8">
    <w:nsid w:val="78CC0093"/>
    <w:multiLevelType w:val="hybridMultilevel"/>
    <w:tmpl w:val="4C8034AE"/>
    <w:lvl w:ilvl="0">
      <w:start w:val="1"/>
      <w:numFmt w:val="bullet"/>
      <w:lvlText w:val=""/>
      <w:lvlJc w:val="left"/>
      <w:pPr>
        <w:ind w:left="1429" w:hanging="360"/>
      </w:pPr>
      <w:rPr>
        <w:rFonts w:hint="default" w:ascii="Symbol" w:hAnsi="Symbol"/>
      </w:rPr>
    </w:lvl>
    <w:lvl w:ilvl="1">
      <w:start w:val="1"/>
      <w:numFmt w:val="bullet"/>
      <w:lvlText w:val="o"/>
      <w:lvlJc w:val="left"/>
      <w:pPr>
        <w:ind w:left="2149" w:hanging="360"/>
      </w:pPr>
      <w:rPr>
        <w:rFonts w:hint="default" w:ascii="Courier New" w:hAnsi="Courier New" w:cs="Courier New"/>
      </w:rPr>
    </w:lvl>
    <w:lvl w:ilvl="2">
      <w:start w:val="1"/>
      <w:numFmt w:val="bullet"/>
      <w:lvlText w:val=""/>
      <w:lvlJc w:val="left"/>
      <w:pPr>
        <w:ind w:left="2869" w:hanging="360"/>
      </w:pPr>
      <w:rPr>
        <w:rFonts w:hint="default" w:ascii="Wingdings" w:hAnsi="Wingdings"/>
      </w:rPr>
    </w:lvl>
    <w:lvl w:ilvl="3">
      <w:start w:val="1"/>
      <w:numFmt w:val="bullet"/>
      <w:lvlText w:val=""/>
      <w:lvlJc w:val="left"/>
      <w:pPr>
        <w:ind w:left="3589" w:hanging="360"/>
      </w:pPr>
      <w:rPr>
        <w:rFonts w:hint="default" w:ascii="Symbol" w:hAnsi="Symbol"/>
      </w:rPr>
    </w:lvl>
    <w:lvl w:ilvl="4">
      <w:start w:val="1"/>
      <w:numFmt w:val="bullet"/>
      <w:lvlText w:val="o"/>
      <w:lvlJc w:val="left"/>
      <w:pPr>
        <w:ind w:left="4309" w:hanging="360"/>
      </w:pPr>
      <w:rPr>
        <w:rFonts w:hint="default" w:ascii="Courier New" w:hAnsi="Courier New" w:cs="Courier New"/>
      </w:rPr>
    </w:lvl>
    <w:lvl w:ilvl="5">
      <w:start w:val="1"/>
      <w:numFmt w:val="bullet"/>
      <w:lvlText w:val=""/>
      <w:lvlJc w:val="left"/>
      <w:pPr>
        <w:ind w:left="5029" w:hanging="360"/>
      </w:pPr>
      <w:rPr>
        <w:rFonts w:hint="default" w:ascii="Wingdings" w:hAnsi="Wingdings"/>
      </w:rPr>
    </w:lvl>
    <w:lvl w:ilvl="6">
      <w:start w:val="1"/>
      <w:numFmt w:val="bullet"/>
      <w:lvlText w:val=""/>
      <w:lvlJc w:val="left"/>
      <w:pPr>
        <w:ind w:left="5749" w:hanging="360"/>
      </w:pPr>
      <w:rPr>
        <w:rFonts w:hint="default" w:ascii="Symbol" w:hAnsi="Symbol"/>
      </w:rPr>
    </w:lvl>
    <w:lvl w:ilvl="7">
      <w:start w:val="1"/>
      <w:numFmt w:val="bullet"/>
      <w:lvlText w:val="o"/>
      <w:lvlJc w:val="left"/>
      <w:pPr>
        <w:ind w:left="6469" w:hanging="360"/>
      </w:pPr>
      <w:rPr>
        <w:rFonts w:hint="default" w:ascii="Courier New" w:hAnsi="Courier New" w:cs="Courier New"/>
      </w:rPr>
    </w:lvl>
    <w:lvl w:ilvl="8">
      <w:start w:val="1"/>
      <w:numFmt w:val="bullet"/>
      <w:lvlText w:val=""/>
      <w:lvlJc w:val="left"/>
      <w:pPr>
        <w:ind w:left="7189" w:hanging="360"/>
      </w:pPr>
      <w:rPr>
        <w:rFonts w:hint="default" w:ascii="Wingdings" w:hAnsi="Wingdings"/>
      </w:rPr>
    </w:lvl>
  </w:abstractNum>
  <w:abstractNum w:abstractNumId="39">
    <w:nsid w:val="798B15F4"/>
    <w:multiLevelType w:val="multilevel"/>
    <w:tmpl w:val="CD7C9E7C"/>
    <w:lvl w:ilvl="0">
      <w:start w:val="1"/>
      <w:numFmt w:val="bullet"/>
      <w:lvlText w:val=""/>
      <w:lvlJc w:val="left"/>
      <w:pPr>
        <w:tabs>
          <w:tab w:val="num" w:pos="785"/>
        </w:tabs>
        <w:ind w:left="785" w:hanging="360"/>
      </w:pPr>
      <w:rPr>
        <w:rFonts w:hint="default" w:ascii="Symbol" w:hAnsi="Symbol"/>
        <w:sz w:val="20"/>
      </w:rPr>
    </w:lvl>
    <w:lvl w:ilvl="1">
      <w:start w:val="1"/>
      <w:numFmt w:val="bullet"/>
      <w:lvlText w:val="o"/>
      <w:lvlJc w:val="left"/>
      <w:pPr>
        <w:tabs>
          <w:tab w:val="num" w:pos="1648"/>
        </w:tabs>
        <w:ind w:left="1648" w:hanging="360"/>
      </w:pPr>
      <w:rPr>
        <w:rFonts w:hint="default" w:ascii="Courier New" w:hAnsi="Courier New" w:cs="Times New Roman"/>
        <w:sz w:val="20"/>
      </w:rPr>
    </w:lvl>
    <w:lvl w:ilvl="2">
      <w:start w:val="1"/>
      <w:numFmt w:val="bullet"/>
      <w:lvlText w:val=""/>
      <w:lvlJc w:val="left"/>
      <w:pPr>
        <w:tabs>
          <w:tab w:val="num" w:pos="2368"/>
        </w:tabs>
        <w:ind w:left="2368" w:hanging="360"/>
      </w:pPr>
      <w:rPr>
        <w:rFonts w:hint="default" w:ascii="Wingdings" w:hAnsi="Wingdings"/>
        <w:sz w:val="20"/>
      </w:rPr>
    </w:lvl>
    <w:lvl w:ilvl="3">
      <w:start w:val="1"/>
      <w:numFmt w:val="bullet"/>
      <w:lvlText w:val=""/>
      <w:lvlJc w:val="left"/>
      <w:pPr>
        <w:tabs>
          <w:tab w:val="num" w:pos="3088"/>
        </w:tabs>
        <w:ind w:left="3088" w:hanging="360"/>
      </w:pPr>
      <w:rPr>
        <w:rFonts w:hint="default" w:ascii="Wingdings" w:hAnsi="Wingdings"/>
        <w:sz w:val="20"/>
      </w:rPr>
    </w:lvl>
    <w:lvl w:ilvl="4">
      <w:start w:val="1"/>
      <w:numFmt w:val="bullet"/>
      <w:lvlText w:val=""/>
      <w:lvlJc w:val="left"/>
      <w:pPr>
        <w:tabs>
          <w:tab w:val="num" w:pos="3808"/>
        </w:tabs>
        <w:ind w:left="3808" w:hanging="360"/>
      </w:pPr>
      <w:rPr>
        <w:rFonts w:hint="default" w:ascii="Wingdings" w:hAnsi="Wingdings"/>
        <w:sz w:val="20"/>
      </w:rPr>
    </w:lvl>
    <w:lvl w:ilvl="5">
      <w:start w:val="1"/>
      <w:numFmt w:val="bullet"/>
      <w:lvlText w:val=""/>
      <w:lvlJc w:val="left"/>
      <w:pPr>
        <w:tabs>
          <w:tab w:val="num" w:pos="4528"/>
        </w:tabs>
        <w:ind w:left="4528" w:hanging="360"/>
      </w:pPr>
      <w:rPr>
        <w:rFonts w:hint="default" w:ascii="Wingdings" w:hAnsi="Wingdings"/>
        <w:sz w:val="20"/>
      </w:rPr>
    </w:lvl>
    <w:lvl w:ilvl="6">
      <w:start w:val="1"/>
      <w:numFmt w:val="bullet"/>
      <w:lvlText w:val=""/>
      <w:lvlJc w:val="left"/>
      <w:pPr>
        <w:tabs>
          <w:tab w:val="num" w:pos="5248"/>
        </w:tabs>
        <w:ind w:left="5248" w:hanging="360"/>
      </w:pPr>
      <w:rPr>
        <w:rFonts w:hint="default" w:ascii="Wingdings" w:hAnsi="Wingdings"/>
        <w:sz w:val="20"/>
      </w:rPr>
    </w:lvl>
    <w:lvl w:ilvl="7">
      <w:start w:val="1"/>
      <w:numFmt w:val="bullet"/>
      <w:lvlText w:val=""/>
      <w:lvlJc w:val="left"/>
      <w:pPr>
        <w:tabs>
          <w:tab w:val="num" w:pos="5968"/>
        </w:tabs>
        <w:ind w:left="5968" w:hanging="360"/>
      </w:pPr>
      <w:rPr>
        <w:rFonts w:hint="default" w:ascii="Wingdings" w:hAnsi="Wingdings"/>
        <w:sz w:val="20"/>
      </w:rPr>
    </w:lvl>
    <w:lvl w:ilvl="8">
      <w:start w:val="1"/>
      <w:numFmt w:val="bullet"/>
      <w:lvlText w:val=""/>
      <w:lvlJc w:val="left"/>
      <w:pPr>
        <w:tabs>
          <w:tab w:val="num" w:pos="6688"/>
        </w:tabs>
        <w:ind w:left="6688" w:hanging="360"/>
      </w:pPr>
      <w:rPr>
        <w:rFonts w:hint="default" w:ascii="Wingdings" w:hAnsi="Wingdings"/>
        <w:sz w:val="20"/>
      </w:rPr>
    </w:lvl>
  </w:abstractNum>
  <w:abstractNum w:abstractNumId="40">
    <w:nsid w:val="7A305A90"/>
    <w:multiLevelType w:val="multilevel"/>
    <w:tmpl w:val="2D486D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nsid w:val="7BA52A39"/>
    <w:multiLevelType w:val="hybridMultilevel"/>
    <w:tmpl w:val="1394859E"/>
    <w:lvl w:ilvl="0">
      <w:start w:val="1"/>
      <w:numFmt w:val="bullet"/>
      <w:lvlText w:val=""/>
      <w:lvlJc w:val="left"/>
      <w:pPr>
        <w:tabs>
          <w:tab w:val="num" w:pos="720"/>
        </w:tabs>
        <w:ind w:left="720" w:hanging="360"/>
      </w:pPr>
      <w:rPr>
        <w:rFonts w:hint="default" w:ascii="Wingdings" w:hAnsi="Wingdings"/>
      </w:rPr>
    </w:lvl>
    <w:lvl w:ilvl="1" w:tentative="1">
      <w:start w:val="1"/>
      <w:numFmt w:val="bullet"/>
      <w:lvlText w:val=""/>
      <w:lvlJc w:val="left"/>
      <w:pPr>
        <w:tabs>
          <w:tab w:val="num" w:pos="1440"/>
        </w:tabs>
        <w:ind w:left="1440" w:hanging="360"/>
      </w:pPr>
      <w:rPr>
        <w:rFonts w:hint="default" w:ascii="Wingdings" w:hAnsi="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Wingdings" w:hAnsi="Wingdings"/>
      </w:rPr>
    </w:lvl>
    <w:lvl w:ilvl="4" w:tentative="1">
      <w:start w:val="1"/>
      <w:numFmt w:val="bullet"/>
      <w:lvlText w:val=""/>
      <w:lvlJc w:val="left"/>
      <w:pPr>
        <w:tabs>
          <w:tab w:val="num" w:pos="3600"/>
        </w:tabs>
        <w:ind w:left="3600" w:hanging="360"/>
      </w:pPr>
      <w:rPr>
        <w:rFonts w:hint="default" w:ascii="Wingdings" w:hAnsi="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Wingdings" w:hAnsi="Wingdings"/>
      </w:rPr>
    </w:lvl>
    <w:lvl w:ilvl="7" w:tentative="1">
      <w:start w:val="1"/>
      <w:numFmt w:val="bullet"/>
      <w:lvlText w:val=""/>
      <w:lvlJc w:val="left"/>
      <w:pPr>
        <w:tabs>
          <w:tab w:val="num" w:pos="5760"/>
        </w:tabs>
        <w:ind w:left="5760" w:hanging="360"/>
      </w:pPr>
      <w:rPr>
        <w:rFonts w:hint="default" w:ascii="Wingdings" w:hAnsi="Wingdings"/>
      </w:rPr>
    </w:lvl>
    <w:lvl w:ilvl="8" w:tentative="1">
      <w:start w:val="1"/>
      <w:numFmt w:val="bullet"/>
      <w:lvlText w:val=""/>
      <w:lvlJc w:val="left"/>
      <w:pPr>
        <w:tabs>
          <w:tab w:val="num" w:pos="6480"/>
        </w:tabs>
        <w:ind w:left="6480" w:hanging="360"/>
      </w:pPr>
      <w:rPr>
        <w:rFonts w:hint="default" w:ascii="Wingdings" w:hAnsi="Wingdings"/>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9"/>
  </w:num>
  <w:num w:numId="16">
    <w:abstractNumId w:val="35"/>
  </w:num>
  <w:num w:numId="17">
    <w:abstractNumId w:val="3"/>
  </w:num>
  <w:num w:numId="18">
    <w:abstractNumId w:val="18"/>
  </w:num>
  <w:num w:numId="19">
    <w:abstractNumId w:val="33"/>
  </w:num>
  <w:num w:numId="20">
    <w:abstractNumId w:val="2"/>
  </w:num>
  <w:num w:numId="21">
    <w:abstractNumId w:val="16"/>
  </w:num>
  <w:num w:numId="22">
    <w:abstractNumId w:val="30"/>
  </w:num>
  <w:num w:numId="23">
    <w:abstractNumId w:val="32"/>
  </w:num>
  <w:num w:numId="24">
    <w:abstractNumId w:val="14"/>
  </w:num>
  <w:num w:numId="25">
    <w:abstractNumId w:val="22"/>
  </w:num>
  <w:num w:numId="26">
    <w:abstractNumId w:val="7"/>
  </w:num>
  <w:num w:numId="27">
    <w:abstractNumId w:val="23"/>
  </w:num>
  <w:num w:numId="28">
    <w:abstractNumId w:val="19"/>
  </w:num>
  <w:num w:numId="29">
    <w:abstractNumId w:val="9"/>
  </w:num>
  <w:num w:numId="30">
    <w:abstractNumId w:val="27"/>
  </w:num>
  <w:num w:numId="31">
    <w:abstractNumId w:val="25"/>
  </w:num>
  <w:num w:numId="32">
    <w:abstractNumId w:val="36"/>
  </w:num>
  <w:num w:numId="33">
    <w:abstractNumId w:val="40"/>
  </w:num>
  <w:num w:numId="34">
    <w:abstractNumId w:val="5"/>
  </w:num>
  <w:num w:numId="35">
    <w:abstractNumId w:val="0"/>
  </w:num>
  <w:num w:numId="36">
    <w:abstractNumId w:val="8"/>
  </w:num>
  <w:num w:numId="37">
    <w:abstractNumId w:val="21"/>
  </w:num>
  <w:num w:numId="38">
    <w:abstractNumId w:val="31"/>
  </w:num>
  <w:num w:numId="39">
    <w:abstractNumId w:val="34"/>
  </w:num>
  <w:num w:numId="40">
    <w:abstractNumId w:val="4"/>
  </w:num>
  <w:num w:numId="41">
    <w:abstractNumId w:val="13"/>
  </w:num>
  <w:num w:numId="42">
    <w:abstractNumId w:val="41"/>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60"/>
  <w:displayBackgroundShape/>
  <w:hideSpellingErrors/>
  <w:proofState w:spelling="clean" w:grammar="dirty"/>
  <w:trackRevisions w:val="fals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5D9FB978"/>
  <w15:docId w15:val="{F8625F40-3E1D-4B5E-B07A-95F798E1D9E6}"/>
  <w:rsids>
    <w:rsidRoot w:val="51C84BB6"/>
    <w:rsid w:val="51C84BB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AF0309"/>
    <w:pPr>
      <w:spacing w:after="200" w:line="276" w:lineRule="auto"/>
    </w:pPr>
    <w:rPr>
      <w:rFonts w:eastAsia="Times New Roman"/>
      <w:sz w:val="22"/>
      <w:szCs w:val="22"/>
    </w:rPr>
  </w:style>
  <w:style w:type="paragraph" w:styleId="Heading1">
    <w:name w:val="heading 1"/>
    <w:basedOn w:val="ListParagraph"/>
    <w:next w:val="Normal"/>
    <w:link w:val="1"/>
    <w:qFormat/>
    <w:rsid w:val="00E44398"/>
    <w:pPr>
      <w:keepNext/>
      <w:spacing w:before="240" w:after="60"/>
      <w:ind w:left="0"/>
      <w:contextualSpacing w:val="0"/>
      <w:outlineLvl w:val="0"/>
    </w:pPr>
    <w:rPr>
      <w:rFonts w:ascii="Calibri Light" w:hAnsi="Calibri Light" w:eastAsia="Times New Roman" w:cs="Times New Roman"/>
      <w:b/>
      <w:bCs/>
      <w:kern w:val="32"/>
      <w:sz w:val="32"/>
      <w:szCs w:val="32"/>
    </w:rPr>
  </w:style>
  <w:style w:type="paragraph" w:styleId="Heading2">
    <w:name w:val="heading 2"/>
    <w:basedOn w:val="Normal"/>
    <w:next w:val="Normal"/>
    <w:link w:val="2"/>
    <w:uiPriority w:val="9"/>
    <w:unhideWhenUsed/>
    <w:qFormat/>
    <w:rsid w:val="0029534C"/>
    <w:pPr>
      <w:keepNext/>
      <w:keepLines/>
      <w:spacing w:before="40" w:after="0"/>
      <w:outlineLvl w:val="1"/>
    </w:pPr>
    <w:rPr>
      <w:rFonts w:ascii="Calibri Light" w:hAnsi="Calibri Light"/>
      <w:color w:val="2E74B5"/>
      <w:sz w:val="26"/>
      <w:szCs w:val="26"/>
    </w:rPr>
  </w:style>
  <w:style w:type="paragraph" w:styleId="Heading3">
    <w:name w:val="heading 3"/>
    <w:basedOn w:val="Normal"/>
    <w:next w:val="Normal"/>
    <w:link w:val="30"/>
    <w:uiPriority w:val="9"/>
    <w:unhideWhenUsed/>
    <w:qFormat/>
    <w:rsid w:val="00B540F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1" w:customStyle="1">
    <w:name w:val="Заголовок 1 Знак"/>
    <w:link w:val="Heading1"/>
    <w:rsid w:val="00E44398"/>
    <w:rPr>
      <w:rFonts w:ascii="Calibri Light" w:hAnsi="Calibri Light" w:eastAsia="Times New Roman" w:cs="Times New Roman"/>
      <w:b/>
      <w:bCs/>
      <w:kern w:val="32"/>
      <w:sz w:val="32"/>
      <w:szCs w:val="32"/>
    </w:rPr>
  </w:style>
  <w:style w:type="paragraph" w:styleId="ListParagraph">
    <w:name w:val="List Paragraph"/>
    <w:basedOn w:val="Normal"/>
    <w:uiPriority w:val="34"/>
    <w:qFormat/>
    <w:rsid w:val="00E44398"/>
    <w:pPr>
      <w:ind w:left="720" w:firstLine="709"/>
      <w:contextualSpacing/>
    </w:pPr>
    <w:rPr>
      <w:rFonts w:eastAsia="Calibri" w:cs="Arial Unicode MS"/>
      <w:lang w:eastAsia="en-US"/>
    </w:rPr>
  </w:style>
  <w:style w:type="paragraph" w:styleId="TOC1">
    <w:name w:val="toc 1"/>
    <w:basedOn w:val="Normal"/>
    <w:next w:val="Normal"/>
    <w:autoRedefine/>
    <w:uiPriority w:val="39"/>
    <w:semiHidden/>
    <w:unhideWhenUsed/>
    <w:rsid w:val="00E44398"/>
    <w:pPr>
      <w:tabs>
        <w:tab w:val="right" w:leader="dot" w:pos="9628"/>
      </w:tabs>
      <w:spacing w:after="0" w:line="240" w:lineRule="auto"/>
    </w:pPr>
    <w:rPr>
      <w:rFonts w:ascii="Times New Roman" w:hAnsi="Times New Roman" w:eastAsia="Calibri"/>
      <w:sz w:val="28"/>
      <w:lang w:eastAsia="en-US"/>
    </w:rPr>
  </w:style>
  <w:style w:type="table" w:styleId="TableGrid">
    <w:name w:val="Table Grid"/>
    <w:basedOn w:val="TableNormal"/>
    <w:uiPriority w:val="59"/>
    <w:rsid w:val="00E44398"/>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a"/>
    <w:unhideWhenUsed/>
    <w:rsid w:val="007A50E6"/>
    <w:pPr>
      <w:tabs>
        <w:tab w:val="center" w:pos="4677"/>
        <w:tab w:val="right" w:pos="9355"/>
      </w:tabs>
      <w:spacing w:after="0" w:line="240" w:lineRule="auto"/>
    </w:pPr>
    <w:rPr>
      <w:sz w:val="20"/>
      <w:szCs w:val="20"/>
    </w:rPr>
  </w:style>
  <w:style w:type="character" w:styleId="a" w:customStyle="1">
    <w:name w:val="Верхний колонтитул Знак"/>
    <w:link w:val="Header"/>
    <w:rsid w:val="007A50E6"/>
    <w:rPr>
      <w:rFonts w:ascii="Calibri" w:hAnsi="Calibri" w:eastAsia="Times New Roman" w:cs="Times New Roman"/>
      <w:lang w:eastAsia="ru-RU"/>
    </w:rPr>
  </w:style>
  <w:style w:type="paragraph" w:styleId="Footer">
    <w:name w:val="footer"/>
    <w:basedOn w:val="Normal"/>
    <w:link w:val="a0"/>
    <w:unhideWhenUsed/>
    <w:rsid w:val="007A50E6"/>
    <w:pPr>
      <w:tabs>
        <w:tab w:val="center" w:pos="4677"/>
        <w:tab w:val="right" w:pos="9355"/>
      </w:tabs>
      <w:spacing w:after="0" w:line="240" w:lineRule="auto"/>
    </w:pPr>
    <w:rPr>
      <w:sz w:val="20"/>
      <w:szCs w:val="20"/>
    </w:rPr>
  </w:style>
  <w:style w:type="character" w:styleId="a0" w:customStyle="1">
    <w:name w:val="Нижний колонтитул Знак"/>
    <w:link w:val="Footer"/>
    <w:rsid w:val="007A50E6"/>
    <w:rPr>
      <w:rFonts w:ascii="Calibri" w:hAnsi="Calibri" w:eastAsia="Times New Roman" w:cs="Times New Roman"/>
      <w:lang w:eastAsia="ru-RU"/>
    </w:rPr>
  </w:style>
  <w:style w:type="character" w:styleId="2" w:customStyle="1">
    <w:name w:val="Заголовок 2 Знак"/>
    <w:link w:val="Heading2"/>
    <w:uiPriority w:val="9"/>
    <w:rsid w:val="0029534C"/>
    <w:rPr>
      <w:rFonts w:ascii="Calibri Light" w:hAnsi="Calibri Light" w:eastAsia="Times New Roman" w:cs="Times New Roman"/>
      <w:color w:val="2E74B5"/>
      <w:sz w:val="26"/>
      <w:szCs w:val="26"/>
      <w:lang w:eastAsia="ru-RU"/>
    </w:rPr>
  </w:style>
  <w:style w:type="character" w:styleId="a1" w:customStyle="1">
    <w:name w:val="Основной текст_"/>
    <w:link w:val="4"/>
    <w:locked/>
    <w:rsid w:val="0029534C"/>
    <w:rPr>
      <w:shd w:val="clear" w:color="auto" w:fill="FFFFFF"/>
    </w:rPr>
  </w:style>
  <w:style w:type="paragraph" w:styleId="4" w:customStyle="1">
    <w:name w:val="Основной текст4"/>
    <w:basedOn w:val="Normal"/>
    <w:link w:val="a1"/>
    <w:rsid w:val="0029534C"/>
    <w:pPr>
      <w:shd w:val="clear" w:color="auto" w:fill="FFFFFF"/>
      <w:spacing w:before="240" w:after="0" w:line="250" w:lineRule="exact"/>
      <w:ind w:hanging="360"/>
      <w:jc w:val="both"/>
    </w:pPr>
    <w:rPr>
      <w:rFonts w:eastAsia="Calibri"/>
      <w:sz w:val="20"/>
      <w:szCs w:val="20"/>
    </w:rPr>
  </w:style>
  <w:style w:type="paragraph" w:styleId="Style8" w:customStyle="1">
    <w:name w:val="Style8"/>
    <w:basedOn w:val="Normal"/>
    <w:rsid w:val="00977081"/>
    <w:pPr>
      <w:widowControl w:val="0"/>
      <w:autoSpaceDE w:val="0"/>
      <w:autoSpaceDN w:val="0"/>
      <w:adjustRightInd w:val="0"/>
      <w:spacing w:after="0" w:line="268" w:lineRule="exact"/>
      <w:ind w:firstLine="686"/>
      <w:jc w:val="both"/>
    </w:pPr>
    <w:rPr>
      <w:rFonts w:ascii="Trebuchet MS" w:hAnsi="Trebuchet MS"/>
      <w:sz w:val="24"/>
      <w:szCs w:val="24"/>
    </w:rPr>
  </w:style>
  <w:style w:type="character" w:styleId="FontStyle21" w:customStyle="1">
    <w:name w:val="Font Style21"/>
    <w:uiPriority w:val="99"/>
    <w:rsid w:val="00977081"/>
    <w:rPr>
      <w:rFonts w:hint="default" w:ascii="Times New Roman" w:hAnsi="Times New Roman" w:cs="Times New Roman"/>
      <w:i/>
      <w:iCs/>
      <w:sz w:val="20"/>
      <w:szCs w:val="20"/>
    </w:rPr>
  </w:style>
  <w:style w:type="paragraph" w:styleId="NormalWeb">
    <w:name w:val="Normal (Web)"/>
    <w:aliases w:val="Обычный (Web)"/>
    <w:basedOn w:val="Normal"/>
    <w:uiPriority w:val="99"/>
    <w:unhideWhenUsed/>
    <w:rsid w:val="00FA1B30"/>
    <w:pPr>
      <w:spacing w:after="0" w:line="240" w:lineRule="auto"/>
    </w:pPr>
    <w:rPr>
      <w:rFonts w:ascii="Times New Roman" w:hAnsi="Times New Roman"/>
      <w:sz w:val="24"/>
      <w:szCs w:val="24"/>
    </w:rPr>
  </w:style>
  <w:style w:type="paragraph" w:styleId="Caption">
    <w:name w:val="caption"/>
    <w:basedOn w:val="Normal"/>
    <w:next w:val="Normal"/>
    <w:uiPriority w:val="99"/>
    <w:semiHidden/>
    <w:unhideWhenUsed/>
    <w:qFormat/>
    <w:rsid w:val="00FA1B30"/>
    <w:rPr>
      <w:rFonts w:ascii="Arial" w:hAnsi="Arial" w:cs="Arial"/>
      <w:b/>
      <w:bCs/>
      <w:iCs/>
      <w:szCs w:val="20"/>
    </w:rPr>
  </w:style>
  <w:style w:type="paragraph" w:styleId="BodyTextIndent2">
    <w:name w:val="Body Text Indent 2"/>
    <w:basedOn w:val="Normal"/>
    <w:link w:val="20"/>
    <w:uiPriority w:val="99"/>
    <w:unhideWhenUsed/>
    <w:rsid w:val="00FA1B30"/>
    <w:pPr>
      <w:spacing w:after="0" w:line="218" w:lineRule="auto"/>
      <w:ind w:left="345"/>
      <w:jc w:val="both"/>
    </w:pPr>
    <w:rPr>
      <w:sz w:val="20"/>
      <w:szCs w:val="20"/>
    </w:rPr>
  </w:style>
  <w:style w:type="character" w:styleId="20" w:customStyle="1">
    <w:name w:val="Основной текст с отступом 2 Знак"/>
    <w:link w:val="BodyTextIndent2"/>
    <w:uiPriority w:val="99"/>
    <w:rsid w:val="00FA1B30"/>
    <w:rPr>
      <w:rFonts w:ascii="Calibri" w:hAnsi="Calibri" w:eastAsia="Times New Roman" w:cs="Calibri"/>
      <w:sz w:val="20"/>
      <w:szCs w:val="20"/>
      <w:lang w:eastAsia="ru-RU"/>
    </w:rPr>
  </w:style>
  <w:style w:type="paragraph" w:styleId="Style4" w:customStyle="1">
    <w:name w:val="Style4"/>
    <w:basedOn w:val="Normal"/>
    <w:rsid w:val="00FA1B30"/>
    <w:pPr>
      <w:widowControl w:val="0"/>
      <w:autoSpaceDE w:val="0"/>
      <w:autoSpaceDN w:val="0"/>
      <w:adjustRightInd w:val="0"/>
      <w:spacing w:after="0" w:line="317" w:lineRule="exact"/>
      <w:jc w:val="center"/>
    </w:pPr>
    <w:rPr>
      <w:rFonts w:ascii="Trebuchet MS" w:hAnsi="Trebuchet MS"/>
      <w:sz w:val="24"/>
      <w:szCs w:val="24"/>
    </w:rPr>
  </w:style>
  <w:style w:type="paragraph" w:styleId="10" w:customStyle="1">
    <w:name w:val="Абзац списка1"/>
    <w:basedOn w:val="Normal"/>
    <w:uiPriority w:val="99"/>
    <w:qFormat/>
    <w:rsid w:val="00FA1B30"/>
    <w:pPr>
      <w:ind w:left="720"/>
    </w:pPr>
    <w:rPr>
      <w:rFonts w:eastAsia="Calibri" w:cs="Calibri"/>
      <w:lang w:eastAsia="en-US"/>
    </w:rPr>
  </w:style>
  <w:style w:type="character" w:styleId="40" w:customStyle="1">
    <w:name w:val="Основной текст (4)_"/>
    <w:link w:val="41"/>
    <w:uiPriority w:val="99"/>
    <w:locked/>
    <w:rsid w:val="00FA1B30"/>
    <w:rPr>
      <w:shd w:val="clear" w:color="auto" w:fill="FFFFFF"/>
    </w:rPr>
  </w:style>
  <w:style w:type="paragraph" w:styleId="41" w:customStyle="1">
    <w:name w:val="Основной текст (4)1"/>
    <w:basedOn w:val="Normal"/>
    <w:link w:val="40"/>
    <w:uiPriority w:val="99"/>
    <w:rsid w:val="00FA1B30"/>
    <w:pPr>
      <w:widowControl w:val="0"/>
      <w:shd w:val="clear" w:color="auto" w:fill="FFFFFF"/>
      <w:spacing w:before="1320" w:after="0" w:line="250" w:lineRule="exact"/>
      <w:jc w:val="both"/>
    </w:pPr>
    <w:rPr>
      <w:rFonts w:eastAsia="Calibri"/>
      <w:sz w:val="20"/>
      <w:szCs w:val="20"/>
    </w:rPr>
  </w:style>
  <w:style w:type="character" w:styleId="FontStyle19" w:customStyle="1">
    <w:name w:val="Font Style19"/>
    <w:rsid w:val="00FA1B30"/>
    <w:rPr>
      <w:rFonts w:hint="default" w:ascii="Book Antiqua" w:hAnsi="Book Antiqua" w:cs="Book Antiqua"/>
      <w:sz w:val="24"/>
      <w:szCs w:val="24"/>
    </w:rPr>
  </w:style>
  <w:style w:type="character" w:styleId="11" w:customStyle="1">
    <w:name w:val="Основной текст1"/>
    <w:rsid w:val="00FA1B30"/>
    <w:rPr>
      <w:rFonts w:hint="default" w:ascii="Times New Roman" w:hAnsi="Times New Roman" w:eastAsia="Times New Roman" w:cs="Times New Roman"/>
      <w:b w:val="0"/>
      <w:bCs w:val="0"/>
      <w:i w:val="0"/>
      <w:iCs w:val="0"/>
      <w:smallCaps w:val="0"/>
      <w:strike w:val="0"/>
      <w:dstrike w:val="0"/>
      <w:spacing w:val="0"/>
      <w:sz w:val="24"/>
      <w:szCs w:val="24"/>
      <w:u w:val="none"/>
      <w:effect w:val="none"/>
      <w:shd w:val="clear" w:color="auto" w:fill="FFFFFF"/>
    </w:rPr>
  </w:style>
  <w:style w:type="character" w:styleId="3" w:customStyle="1">
    <w:name w:val="Основной текст3"/>
    <w:rsid w:val="00FA1B30"/>
    <w:rPr>
      <w:rFonts w:hint="default" w:ascii="Times New Roman" w:hAnsi="Times New Roman" w:eastAsia="Times New Roman" w:cs="Times New Roman"/>
      <w:b w:val="0"/>
      <w:bCs w:val="0"/>
      <w:i w:val="0"/>
      <w:iCs w:val="0"/>
      <w:smallCaps w:val="0"/>
      <w:strike w:val="0"/>
      <w:dstrike w:val="0"/>
      <w:spacing w:val="0"/>
      <w:sz w:val="24"/>
      <w:szCs w:val="24"/>
      <w:u w:val="none"/>
      <w:effect w:val="none"/>
      <w:shd w:val="clear" w:color="auto" w:fill="FFFFFF"/>
    </w:rPr>
  </w:style>
  <w:style w:type="character" w:styleId="Hyperlink">
    <w:name w:val="Hyperlink"/>
    <w:uiPriority w:val="99"/>
    <w:unhideWhenUsed/>
    <w:rsid w:val="00FA1B30"/>
    <w:rPr>
      <w:color w:val="0000FF"/>
      <w:u w:val="single"/>
    </w:rPr>
  </w:style>
  <w:style w:type="paragraph" w:styleId="Default" w:customStyle="1">
    <w:name w:val="Default"/>
    <w:rsid w:val="001F0742"/>
    <w:pPr>
      <w:autoSpaceDE w:val="0"/>
      <w:autoSpaceDN w:val="0"/>
      <w:adjustRightInd w:val="0"/>
    </w:pPr>
    <w:rPr>
      <w:rFonts w:ascii="Times New Roman" w:hAnsi="Times New Roman" w:eastAsia="Times New Roman"/>
      <w:color w:val="000000"/>
      <w:sz w:val="24"/>
      <w:szCs w:val="24"/>
    </w:rPr>
  </w:style>
  <w:style w:type="table" w:styleId="12" w:customStyle="1">
    <w:name w:val="Сетка таблицы1"/>
    <w:basedOn w:val="TableNormal"/>
    <w:rsid w:val="001F0742"/>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2" w:customStyle="1">
    <w:name w:val="Обычный.Нормальный Знак"/>
    <w:link w:val="a3"/>
    <w:locked/>
    <w:rsid w:val="009744E1"/>
    <w:rPr>
      <w:rFonts w:cs="Calibri"/>
      <w:sz w:val="22"/>
      <w:szCs w:val="22"/>
      <w:lang w:val="ru-RU" w:eastAsia="ar-SA" w:bidi="ar-SA"/>
    </w:rPr>
  </w:style>
  <w:style w:type="paragraph" w:styleId="a3" w:customStyle="1">
    <w:name w:val="Обычный.Нормальный"/>
    <w:link w:val="a2"/>
    <w:rsid w:val="009744E1"/>
    <w:pPr>
      <w:suppressAutoHyphens/>
    </w:pPr>
    <w:rPr>
      <w:rFonts w:cs="Calibri"/>
      <w:sz w:val="22"/>
      <w:szCs w:val="22"/>
      <w:lang w:eastAsia="ar-SA"/>
    </w:rPr>
  </w:style>
  <w:style w:type="character" w:styleId="FontStyle17" w:customStyle="1">
    <w:name w:val="Font Style17"/>
    <w:rsid w:val="009744E1"/>
    <w:rPr>
      <w:rFonts w:hint="default" w:ascii="Times New Roman" w:hAnsi="Times New Roman" w:cs="Times New Roman"/>
      <w:sz w:val="20"/>
      <w:szCs w:val="20"/>
    </w:rPr>
  </w:style>
  <w:style w:type="paragraph" w:styleId="PlainText">
    <w:name w:val="Plain Text"/>
    <w:basedOn w:val="Normal"/>
    <w:link w:val="a4"/>
    <w:unhideWhenUsed/>
    <w:rsid w:val="0000272D"/>
    <w:pPr>
      <w:spacing w:after="0" w:line="240" w:lineRule="auto"/>
    </w:pPr>
    <w:rPr>
      <w:rFonts w:ascii="Courier New" w:hAnsi="Courier New"/>
      <w:sz w:val="20"/>
      <w:szCs w:val="20"/>
    </w:rPr>
  </w:style>
  <w:style w:type="character" w:styleId="a4" w:customStyle="1">
    <w:name w:val="Текст Знак"/>
    <w:link w:val="PlainText"/>
    <w:rsid w:val="0000272D"/>
    <w:rPr>
      <w:rFonts w:ascii="Courier New" w:hAnsi="Courier New" w:eastAsia="Times New Roman" w:cs="Times New Roman"/>
      <w:sz w:val="20"/>
      <w:szCs w:val="20"/>
      <w:lang w:eastAsia="ru-RU"/>
    </w:rPr>
  </w:style>
  <w:style w:type="paragraph" w:styleId="13" w:customStyle="1">
    <w:name w:val="Без интервала1"/>
    <w:rsid w:val="005F1CDF"/>
    <w:pPr>
      <w:widowControl w:val="0"/>
      <w:overflowPunct w:val="0"/>
      <w:autoSpaceDE w:val="0"/>
      <w:autoSpaceDN w:val="0"/>
      <w:adjustRightInd w:val="0"/>
      <w:jc w:val="both"/>
    </w:pPr>
    <w:rPr>
      <w:rFonts w:ascii="Times New Roman" w:hAnsi="Times New Roman"/>
      <w:sz w:val="24"/>
      <w:szCs w:val="24"/>
    </w:rPr>
  </w:style>
  <w:style w:type="paragraph" w:styleId="21" w:customStyle="1">
    <w:name w:val="Без интервала2"/>
    <w:rsid w:val="005F1CDF"/>
    <w:pPr>
      <w:widowControl w:val="0"/>
      <w:overflowPunct w:val="0"/>
      <w:autoSpaceDE w:val="0"/>
      <w:autoSpaceDN w:val="0"/>
      <w:adjustRightInd w:val="0"/>
      <w:jc w:val="both"/>
    </w:pPr>
    <w:rPr>
      <w:rFonts w:ascii="Times New Roman" w:hAnsi="Times New Roman"/>
      <w:sz w:val="24"/>
      <w:szCs w:val="24"/>
    </w:rPr>
  </w:style>
  <w:style w:type="character" w:styleId="FollowedHyperlink">
    <w:name w:val="FollowedHyperlink"/>
    <w:uiPriority w:val="99"/>
    <w:semiHidden/>
    <w:unhideWhenUsed/>
    <w:rsid w:val="00EE758A"/>
    <w:rPr>
      <w:color w:val="954F72"/>
      <w:u w:val="single"/>
    </w:rPr>
  </w:style>
  <w:style w:type="paragraph" w:styleId="BalloonText">
    <w:name w:val="Balloon Text"/>
    <w:basedOn w:val="Normal"/>
    <w:link w:val="a5"/>
    <w:uiPriority w:val="99"/>
    <w:semiHidden/>
    <w:unhideWhenUsed/>
    <w:rsid w:val="00796E02"/>
    <w:pPr>
      <w:spacing w:after="0" w:line="240" w:lineRule="auto"/>
    </w:pPr>
    <w:rPr>
      <w:rFonts w:ascii="Segoe UI" w:hAnsi="Segoe UI"/>
      <w:sz w:val="18"/>
      <w:szCs w:val="18"/>
    </w:rPr>
  </w:style>
  <w:style w:type="character" w:styleId="a5" w:customStyle="1">
    <w:name w:val="Текст выноски Знак"/>
    <w:link w:val="BalloonText"/>
    <w:uiPriority w:val="99"/>
    <w:semiHidden/>
    <w:rsid w:val="00796E02"/>
    <w:rPr>
      <w:rFonts w:ascii="Segoe UI" w:hAnsi="Segoe UI" w:eastAsia="Times New Roman" w:cs="Segoe UI"/>
      <w:sz w:val="18"/>
      <w:szCs w:val="18"/>
      <w:lang w:eastAsia="ru-RU"/>
    </w:rPr>
  </w:style>
  <w:style w:type="character" w:styleId="22" w:customStyle="1">
    <w:name w:val="Основной текст (2)_"/>
    <w:link w:val="23"/>
    <w:rsid w:val="004C5E46"/>
    <w:rPr>
      <w:rFonts w:ascii="Times New Roman" w:hAnsi="Times New Roman" w:eastAsia="Times New Roman"/>
      <w:sz w:val="19"/>
      <w:szCs w:val="19"/>
      <w:shd w:val="clear" w:color="auto" w:fill="FFFFFF"/>
    </w:rPr>
  </w:style>
  <w:style w:type="character" w:styleId="285pt" w:customStyle="1">
    <w:name w:val="Основной текст (2) + 8;5 pt"/>
    <w:rsid w:val="004C5E46"/>
    <w:rPr>
      <w:rFonts w:ascii="Times New Roman" w:hAnsi="Times New Roman" w:eastAsia="Times New Roman" w:cs="Times New Roman"/>
      <w:color w:val="000000"/>
      <w:spacing w:val="0"/>
      <w:w w:val="100"/>
      <w:position w:val="0"/>
      <w:sz w:val="17"/>
      <w:szCs w:val="17"/>
      <w:shd w:val="clear" w:color="auto" w:fill="FFFFFF"/>
      <w:lang w:val="ru-RU" w:eastAsia="ru-RU" w:bidi="ru-RU"/>
    </w:rPr>
  </w:style>
  <w:style w:type="paragraph" w:styleId="23" w:customStyle="1">
    <w:name w:val="Основной текст (2)"/>
    <w:basedOn w:val="Normal"/>
    <w:link w:val="22"/>
    <w:rsid w:val="004C5E46"/>
    <w:pPr>
      <w:widowControl w:val="0"/>
      <w:shd w:val="clear" w:color="auto" w:fill="FFFFFF"/>
      <w:spacing w:before="300" w:after="0" w:line="259" w:lineRule="exact"/>
      <w:jc w:val="both"/>
    </w:pPr>
    <w:rPr>
      <w:rFonts w:ascii="Times New Roman" w:hAnsi="Times New Roman"/>
      <w:sz w:val="19"/>
      <w:szCs w:val="19"/>
    </w:rPr>
  </w:style>
  <w:style w:type="character" w:styleId="6" w:customStyle="1">
    <w:name w:val="Подпись к картинке (6)_"/>
    <w:link w:val="60"/>
    <w:locked/>
    <w:rsid w:val="00332A06"/>
    <w:rPr>
      <w:rFonts w:ascii="Times New Roman" w:hAnsi="Times New Roman" w:eastAsia="Times New Roman"/>
      <w:i/>
      <w:iCs/>
      <w:sz w:val="17"/>
      <w:szCs w:val="17"/>
      <w:shd w:val="clear" w:color="auto" w:fill="FFFFFF"/>
    </w:rPr>
  </w:style>
  <w:style w:type="paragraph" w:styleId="60" w:customStyle="1">
    <w:name w:val="Подпись к картинке (6)"/>
    <w:basedOn w:val="Normal"/>
    <w:link w:val="6"/>
    <w:rsid w:val="00332A06"/>
    <w:pPr>
      <w:widowControl w:val="0"/>
      <w:shd w:val="clear" w:color="auto" w:fill="FFFFFF"/>
      <w:spacing w:after="0" w:line="216" w:lineRule="exact"/>
      <w:jc w:val="both"/>
    </w:pPr>
    <w:rPr>
      <w:rFonts w:ascii="Times New Roman" w:hAnsi="Times New Roman"/>
      <w:i/>
      <w:iCs/>
      <w:sz w:val="17"/>
      <w:szCs w:val="17"/>
    </w:rPr>
  </w:style>
  <w:style w:type="character" w:styleId="6Exact" w:customStyle="1">
    <w:name w:val="Подпись к картинке (6) Exact"/>
    <w:rsid w:val="00332A06"/>
    <w:rPr>
      <w:rFonts w:ascii="Times New Roman" w:hAnsi="Times New Roman" w:eastAsia="Times New Roman"/>
      <w:i w:val="0"/>
      <w:iCs w:val="0"/>
      <w:sz w:val="17"/>
      <w:szCs w:val="17"/>
      <w:shd w:val="clear" w:color="auto" w:fill="FFFFFF"/>
    </w:rPr>
  </w:style>
  <w:style w:type="character" w:styleId="210pt" w:customStyle="1">
    <w:name w:val="Основной текст (2) + 10 pt"/>
    <w:aliases w:val="Интервал 0 pt,Курсив"/>
    <w:rsid w:val="005051E7"/>
    <w:rPr>
      <w:rFonts w:ascii="Times New Roman" w:hAnsi="Times New Roman" w:eastAsia="Times New Roman"/>
      <w:i/>
      <w:iCs/>
      <w:color w:val="000000"/>
      <w:spacing w:val="-10"/>
      <w:w w:val="100"/>
      <w:position w:val="0"/>
      <w:sz w:val="20"/>
      <w:szCs w:val="20"/>
      <w:shd w:val="clear" w:color="auto" w:fill="FFFFFF"/>
      <w:lang w:val="ru-RU" w:eastAsia="ru-RU" w:bidi="ru-RU"/>
    </w:rPr>
  </w:style>
  <w:style w:type="character" w:styleId="5" w:customStyle="1">
    <w:name w:val="Подпись к картинке (5)_"/>
    <w:link w:val="50"/>
    <w:locked/>
    <w:rsid w:val="008C3CF8"/>
    <w:rPr>
      <w:rFonts w:ascii="Times New Roman" w:hAnsi="Times New Roman" w:eastAsia="Times New Roman"/>
      <w:sz w:val="17"/>
      <w:szCs w:val="17"/>
      <w:shd w:val="clear" w:color="auto" w:fill="FFFFFF"/>
    </w:rPr>
  </w:style>
  <w:style w:type="paragraph" w:styleId="50" w:customStyle="1">
    <w:name w:val="Подпись к картинке (5)"/>
    <w:basedOn w:val="Normal"/>
    <w:link w:val="5"/>
    <w:rsid w:val="008C3CF8"/>
    <w:pPr>
      <w:widowControl w:val="0"/>
      <w:shd w:val="clear" w:color="auto" w:fill="FFFFFF"/>
      <w:spacing w:after="0" w:line="197" w:lineRule="exact"/>
      <w:jc w:val="both"/>
    </w:pPr>
    <w:rPr>
      <w:rFonts w:ascii="Times New Roman" w:hAnsi="Times New Roman"/>
      <w:sz w:val="17"/>
      <w:szCs w:val="17"/>
    </w:rPr>
  </w:style>
  <w:style w:type="character" w:styleId="5Exact" w:customStyle="1">
    <w:name w:val="Подпись к картинке (5) Exact"/>
    <w:rsid w:val="008C3CF8"/>
    <w:rPr>
      <w:rFonts w:hint="default" w:ascii="Times New Roman" w:hAnsi="Times New Roman" w:eastAsia="Times New Roman" w:cs="Times New Roman"/>
      <w:b w:val="0"/>
      <w:bCs w:val="0"/>
      <w:i w:val="0"/>
      <w:iCs w:val="0"/>
      <w:smallCaps w:val="0"/>
      <w:strike w:val="0"/>
      <w:dstrike w:val="0"/>
      <w:sz w:val="17"/>
      <w:szCs w:val="17"/>
      <w:u w:val="none"/>
      <w:effect w:val="none"/>
    </w:rPr>
  </w:style>
  <w:style w:type="character" w:styleId="5Exact0" w:customStyle="1">
    <w:name w:val="Подпись к картинке (5) + Курсив Exact"/>
    <w:rsid w:val="008C3CF8"/>
    <w:rPr>
      <w:rFonts w:ascii="Times New Roman" w:hAnsi="Times New Roman" w:eastAsia="Times New Roman"/>
      <w:i/>
      <w:iCs/>
      <w:color w:val="000000"/>
      <w:spacing w:val="0"/>
      <w:w w:val="100"/>
      <w:position w:val="0"/>
      <w:sz w:val="17"/>
      <w:szCs w:val="17"/>
      <w:shd w:val="clear" w:color="auto" w:fill="FFFFFF"/>
      <w:lang w:val="ru-RU" w:eastAsia="ru-RU" w:bidi="ru-RU"/>
    </w:rPr>
  </w:style>
  <w:style w:type="character" w:styleId="24" w:customStyle="1">
    <w:name w:val="Подпись к картинке (24)_"/>
    <w:link w:val="240"/>
    <w:locked/>
    <w:rsid w:val="00F35A98"/>
    <w:rPr>
      <w:rFonts w:ascii="Times New Roman" w:hAnsi="Times New Roman" w:eastAsia="Times New Roman"/>
      <w:i/>
      <w:iCs/>
      <w:sz w:val="17"/>
      <w:szCs w:val="17"/>
      <w:shd w:val="clear" w:color="auto" w:fill="FFFFFF"/>
    </w:rPr>
  </w:style>
  <w:style w:type="paragraph" w:styleId="240" w:customStyle="1">
    <w:name w:val="Подпись к картинке (24)"/>
    <w:basedOn w:val="Normal"/>
    <w:link w:val="24"/>
    <w:rsid w:val="00F35A98"/>
    <w:pPr>
      <w:widowControl w:val="0"/>
      <w:shd w:val="clear" w:color="auto" w:fill="FFFFFF"/>
      <w:spacing w:before="60" w:after="0" w:line="216" w:lineRule="exact"/>
      <w:jc w:val="both"/>
    </w:pPr>
    <w:rPr>
      <w:rFonts w:ascii="Times New Roman" w:hAnsi="Times New Roman"/>
      <w:i/>
      <w:iCs/>
      <w:sz w:val="17"/>
      <w:szCs w:val="17"/>
    </w:rPr>
  </w:style>
  <w:style w:type="character" w:styleId="24Exact" w:customStyle="1">
    <w:name w:val="Подпись к картинке (24) Exact"/>
    <w:rsid w:val="00F35A98"/>
    <w:rPr>
      <w:rFonts w:hint="default" w:ascii="Times New Roman" w:hAnsi="Times New Roman" w:eastAsia="Times New Roman" w:cs="Times New Roman"/>
      <w:b w:val="0"/>
      <w:bCs w:val="0"/>
      <w:i/>
      <w:iCs/>
      <w:smallCaps w:val="0"/>
      <w:strike w:val="0"/>
      <w:dstrike w:val="0"/>
      <w:sz w:val="17"/>
      <w:szCs w:val="17"/>
      <w:u w:val="none"/>
      <w:effect w:val="none"/>
    </w:rPr>
  </w:style>
  <w:style w:type="paragraph" w:styleId="14" w:customStyle="1">
    <w:name w:val="Обычный1"/>
    <w:rsid w:val="00C01A1A"/>
    <w:pPr>
      <w:widowControl w:val="0"/>
      <w:snapToGrid w:val="0"/>
    </w:pPr>
    <w:rPr>
      <w:rFonts w:ascii="Times New Roman" w:hAnsi="Times New Roman" w:eastAsia="Times New Roman"/>
    </w:rPr>
  </w:style>
  <w:style w:type="paragraph" w:styleId="Style6" w:customStyle="1">
    <w:name w:val="Style6"/>
    <w:basedOn w:val="Normal"/>
    <w:rsid w:val="00C01A1A"/>
    <w:pPr>
      <w:widowControl w:val="0"/>
      <w:autoSpaceDE w:val="0"/>
      <w:autoSpaceDN w:val="0"/>
      <w:adjustRightInd w:val="0"/>
      <w:spacing w:after="0" w:line="269" w:lineRule="exact"/>
      <w:ind w:firstLine="374"/>
      <w:jc w:val="both"/>
    </w:pPr>
    <w:rPr>
      <w:rFonts w:ascii="Trebuchet MS" w:hAnsi="Trebuchet MS"/>
      <w:sz w:val="24"/>
      <w:szCs w:val="24"/>
    </w:rPr>
  </w:style>
  <w:style w:type="table" w:styleId="25" w:customStyle="1">
    <w:name w:val="Сетка таблицы2"/>
    <w:basedOn w:val="TableNormal"/>
    <w:next w:val="TableGrid"/>
    <w:uiPriority w:val="59"/>
    <w:rsid w:val="00754FF6"/>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FB5868"/>
    <w:rPr>
      <w:i/>
      <w:iCs/>
    </w:rPr>
  </w:style>
  <w:style w:type="character" w:styleId="130" w:customStyle="1">
    <w:name w:val="Основной текст (13)_"/>
    <w:basedOn w:val="DefaultParagraphFont"/>
    <w:link w:val="131"/>
    <w:locked/>
    <w:rsid w:val="00654FDC"/>
    <w:rPr>
      <w:rFonts w:ascii="Times New Roman" w:hAnsi="Times New Roman" w:eastAsia="Times New Roman"/>
      <w:sz w:val="18"/>
      <w:szCs w:val="18"/>
      <w:shd w:val="clear" w:color="auto" w:fill="FFFFFF"/>
      <w:lang w:val="en-US" w:bidi="en-US"/>
    </w:rPr>
  </w:style>
  <w:style w:type="paragraph" w:styleId="131" w:customStyle="1">
    <w:name w:val="Основной текст (13)"/>
    <w:basedOn w:val="Normal"/>
    <w:link w:val="130"/>
    <w:rsid w:val="00654FDC"/>
    <w:pPr>
      <w:widowControl w:val="0"/>
      <w:shd w:val="clear" w:color="auto" w:fill="FFFFFF"/>
      <w:spacing w:before="240" w:after="0" w:line="226" w:lineRule="exact"/>
      <w:jc w:val="both"/>
    </w:pPr>
    <w:rPr>
      <w:rFonts w:ascii="Times New Roman" w:hAnsi="Times New Roman"/>
      <w:sz w:val="18"/>
      <w:szCs w:val="18"/>
      <w:lang w:val="en-US" w:bidi="en-US"/>
    </w:rPr>
  </w:style>
  <w:style w:type="paragraph" w:styleId="NoSpacing">
    <w:name w:val="No Spacing"/>
    <w:uiPriority w:val="1"/>
    <w:qFormat/>
    <w:rsid w:val="00B540FB"/>
    <w:rPr>
      <w:rFonts w:eastAsia="Times New Roman"/>
      <w:sz w:val="22"/>
      <w:szCs w:val="22"/>
    </w:rPr>
  </w:style>
  <w:style w:type="paragraph" w:styleId="Title">
    <w:name w:val="Title"/>
    <w:basedOn w:val="Normal"/>
    <w:next w:val="Normal"/>
    <w:link w:val="a6"/>
    <w:uiPriority w:val="10"/>
    <w:qFormat/>
    <w:rsid w:val="00B540FB"/>
    <w:pPr>
      <w:spacing w:after="0" w:line="240" w:lineRule="auto"/>
      <w:contextualSpacing/>
    </w:pPr>
    <w:rPr>
      <w:rFonts w:asciiTheme="majorHAnsi" w:hAnsiTheme="majorHAnsi" w:eastAsiaTheme="majorEastAsia" w:cstheme="majorBidi"/>
      <w:spacing w:val="-10"/>
      <w:kern w:val="28"/>
      <w:sz w:val="56"/>
      <w:szCs w:val="56"/>
    </w:rPr>
  </w:style>
  <w:style w:type="character" w:styleId="a6" w:customStyle="1">
    <w:name w:val="Заголовок Знак"/>
    <w:basedOn w:val="DefaultParagraphFont"/>
    <w:link w:val="Title"/>
    <w:uiPriority w:val="10"/>
    <w:rsid w:val="00B540FB"/>
    <w:rPr>
      <w:rFonts w:asciiTheme="majorHAnsi" w:hAnsiTheme="majorHAnsi" w:eastAsiaTheme="majorEastAsia" w:cstheme="majorBidi"/>
      <w:spacing w:val="-10"/>
      <w:kern w:val="28"/>
      <w:sz w:val="56"/>
      <w:szCs w:val="56"/>
    </w:rPr>
  </w:style>
  <w:style w:type="character" w:styleId="30" w:customStyle="1">
    <w:name w:val="Заголовок 3 Знак"/>
    <w:basedOn w:val="DefaultParagraphFont"/>
    <w:link w:val="Heading3"/>
    <w:uiPriority w:val="9"/>
    <w:rsid w:val="00B540FB"/>
    <w:rPr>
      <w:rFonts w:asciiTheme="majorHAnsi" w:hAnsiTheme="majorHAnsi" w:eastAsiaTheme="majorEastAsia" w:cstheme="majorBidi"/>
      <w:color w:val="1F4D78" w:themeColor="accent1" w:themeShade="7F"/>
      <w:sz w:val="24"/>
      <w:szCs w:val="24"/>
    </w:rPr>
  </w:style>
  <w:style w:type="character" w:styleId="apple-converted-space" w:customStyle="1">
    <w:name w:val="apple-converted-space"/>
    <w:basedOn w:val="DefaultParagraphFont"/>
    <w:rsid w:val="00A527B3"/>
    <w:rPr>
      <w:rFonts w:hint="default" w:ascii="Times New Roman" w:hAnsi="Times New Roman" w:cs="Times New Roman"/>
    </w:rPr>
  </w:style>
  <w:style w:type="paragraph" w:styleId="isselectedend" w:customStyle="1">
    <w:name w:val="isselectedend"/>
    <w:basedOn w:val="Normal"/>
    <w:rsid w:val="005818D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B902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image" Target="media/image6.jpeg" Id="rId10" /><Relationship Type="http://schemas.openxmlformats.org/officeDocument/2006/relationships/oleObject" Target="embeddings/oleObject12.bin" Id="rId100" /><Relationship Type="http://schemas.openxmlformats.org/officeDocument/2006/relationships/image" Target="media/image83.png" Id="rId101" /><Relationship Type="http://schemas.openxmlformats.org/officeDocument/2006/relationships/image" Target="media/image84.emf" Id="rId102" /><Relationship Type="http://schemas.openxmlformats.org/officeDocument/2006/relationships/image" Target="media/image85.emf" Id="rId103" /><Relationship Type="http://schemas.openxmlformats.org/officeDocument/2006/relationships/oleObject" Target="embeddings/oleObject13.bin" Id="rId104" /><Relationship Type="http://schemas.openxmlformats.org/officeDocument/2006/relationships/image" Target="media/image86.emf" Id="rId105" /><Relationship Type="http://schemas.openxmlformats.org/officeDocument/2006/relationships/oleObject" Target="embeddings/oleObject14.bin" Id="rId106" /><Relationship Type="http://schemas.openxmlformats.org/officeDocument/2006/relationships/image" Target="media/image87.png" Id="rId107" /><Relationship Type="http://schemas.openxmlformats.org/officeDocument/2006/relationships/oleObject" Target="embeddings/oleObject15.bin" Id="rId108" /><Relationship Type="http://schemas.openxmlformats.org/officeDocument/2006/relationships/image" Target="media/image88.emf" Id="rId109" /><Relationship Type="http://schemas.openxmlformats.org/officeDocument/2006/relationships/image" Target="media/image7.png" Id="rId11" /><Relationship Type="http://schemas.openxmlformats.org/officeDocument/2006/relationships/oleObject" Target="embeddings/oleObject16.bin" Id="rId110" /><Relationship Type="http://schemas.openxmlformats.org/officeDocument/2006/relationships/image" Target="media/image89.emf" Id="rId111" /><Relationship Type="http://schemas.openxmlformats.org/officeDocument/2006/relationships/oleObject" Target="embeddings/oleObject17.bin" Id="rId112" /><Relationship Type="http://schemas.openxmlformats.org/officeDocument/2006/relationships/image" Target="media/image90.emf" Id="rId113" /><Relationship Type="http://schemas.openxmlformats.org/officeDocument/2006/relationships/oleObject" Target="embeddings/oleObject18.bin" Id="rId114" /><Relationship Type="http://schemas.openxmlformats.org/officeDocument/2006/relationships/image" Target="media/image91.emf" Id="rId115" /><Relationship Type="http://schemas.openxmlformats.org/officeDocument/2006/relationships/oleObject" Target="embeddings/oleObject19.bin" Id="rId116" /><Relationship Type="http://schemas.openxmlformats.org/officeDocument/2006/relationships/image" Target="media/image92.emf" Id="rId117" /><Relationship Type="http://schemas.openxmlformats.org/officeDocument/2006/relationships/oleObject" Target="embeddings/oleObject20.bin" Id="rId118" /><Relationship Type="http://schemas.openxmlformats.org/officeDocument/2006/relationships/image" Target="media/image93.png" Id="rId119" /><Relationship Type="http://schemas.openxmlformats.org/officeDocument/2006/relationships/oleObject" Target="embeddings/oleObject1.bin" Id="rId12" /><Relationship Type="http://schemas.openxmlformats.org/officeDocument/2006/relationships/image" Target="media/image94.emf" Id="rId120" /><Relationship Type="http://schemas.openxmlformats.org/officeDocument/2006/relationships/oleObject" Target="embeddings/oleObject21.bin" Id="rId121" /><Relationship Type="http://schemas.openxmlformats.org/officeDocument/2006/relationships/image" Target="media/image95.emf" Id="rId122" /><Relationship Type="http://schemas.openxmlformats.org/officeDocument/2006/relationships/oleObject" Target="embeddings/oleObject22.bin" Id="rId123" /><Relationship Type="http://schemas.openxmlformats.org/officeDocument/2006/relationships/image" Target="media/image96.emf" Id="rId124" /><Relationship Type="http://schemas.openxmlformats.org/officeDocument/2006/relationships/oleObject" Target="embeddings/oleObject23.bin" Id="rId125" /><Relationship Type="http://schemas.openxmlformats.org/officeDocument/2006/relationships/image" Target="media/image97.jpeg" Id="rId126" /><Relationship Type="http://schemas.openxmlformats.org/officeDocument/2006/relationships/image" Target="media/image98.jpeg" Id="rId127" /><Relationship Type="http://schemas.openxmlformats.org/officeDocument/2006/relationships/image" Target="media/image99.jpeg" Id="rId128" /><Relationship Type="http://schemas.openxmlformats.org/officeDocument/2006/relationships/image" Target="media/image100.jpeg" Id="rId129" /><Relationship Type="http://schemas.openxmlformats.org/officeDocument/2006/relationships/image" Target="media/image8.png" Id="rId13" /><Relationship Type="http://schemas.openxmlformats.org/officeDocument/2006/relationships/image" Target="media/image101.jpeg" Id="rId130" /><Relationship Type="http://schemas.openxmlformats.org/officeDocument/2006/relationships/image" Target="media/image102.jpeg" Id="rId131" /><Relationship Type="http://schemas.openxmlformats.org/officeDocument/2006/relationships/image" Target="media/image103.jpeg" Id="rId132" /><Relationship Type="http://schemas.openxmlformats.org/officeDocument/2006/relationships/image" Target="media/image104.jpeg" Id="rId133" /><Relationship Type="http://schemas.openxmlformats.org/officeDocument/2006/relationships/image" Target="media/image105.jpeg" Id="rId134" /><Relationship Type="http://schemas.openxmlformats.org/officeDocument/2006/relationships/image" Target="media/image106.jpeg" Id="rId135" /><Relationship Type="http://schemas.openxmlformats.org/officeDocument/2006/relationships/image" Target="media/image107.jpeg" Id="rId136" /><Relationship Type="http://schemas.openxmlformats.org/officeDocument/2006/relationships/image" Target="media/image108.png" Id="rId137" /><Relationship Type="http://schemas.openxmlformats.org/officeDocument/2006/relationships/image" Target="media/image109.jpeg" Id="rId138" /><Relationship Type="http://schemas.openxmlformats.org/officeDocument/2006/relationships/image" Target="media/image110.jpeg" Id="rId139" /><Relationship Type="http://schemas.openxmlformats.org/officeDocument/2006/relationships/oleObject" Target="embeddings/oleObject2.bin" Id="rId14" /><Relationship Type="http://schemas.openxmlformats.org/officeDocument/2006/relationships/image" Target="media/image111.emf" Id="rId140" /><Relationship Type="http://schemas.openxmlformats.org/officeDocument/2006/relationships/oleObject" Target="embeddings/oleObject24.bin" Id="rId141" /><Relationship Type="http://schemas.openxmlformats.org/officeDocument/2006/relationships/image" Target="media/image112.emf" Id="rId142" /><Relationship Type="http://schemas.openxmlformats.org/officeDocument/2006/relationships/oleObject" Target="embeddings/oleObject25.bin" Id="rId143" /><Relationship Type="http://schemas.openxmlformats.org/officeDocument/2006/relationships/image" Target="media/image113.jpeg" Id="rId144" /><Relationship Type="http://schemas.openxmlformats.org/officeDocument/2006/relationships/image" Target="media/image114.png" Id="rId145" /><Relationship Type="http://schemas.openxmlformats.org/officeDocument/2006/relationships/image" Target="media/image115.png" Id="rId146" /><Relationship Type="http://schemas.openxmlformats.org/officeDocument/2006/relationships/image" Target="media/image116.jpeg" Id="rId147" /><Relationship Type="http://schemas.openxmlformats.org/officeDocument/2006/relationships/image" Target="media/image117.png" Id="rId148" /><Relationship Type="http://schemas.openxmlformats.org/officeDocument/2006/relationships/image" Target="media/image118.png" Id="rId149" /><Relationship Type="http://schemas.openxmlformats.org/officeDocument/2006/relationships/image" Target="media/image9.jpeg" Id="rId15" /><Relationship Type="http://schemas.openxmlformats.org/officeDocument/2006/relationships/image" Target="media/image119.emf" Id="rId150" /><Relationship Type="http://schemas.openxmlformats.org/officeDocument/2006/relationships/oleObject" Target="embeddings/oleObject26.bin" Id="rId151" /><Relationship Type="http://schemas.openxmlformats.org/officeDocument/2006/relationships/image" Target="media/image120.jpeg" Id="rId152" /><Relationship Type="http://schemas.openxmlformats.org/officeDocument/2006/relationships/image" Target="media/image121.jpeg" Id="rId153" /><Relationship Type="http://schemas.openxmlformats.org/officeDocument/2006/relationships/image" Target="media/image122.jpeg" Id="rId154" /><Relationship Type="http://schemas.openxmlformats.org/officeDocument/2006/relationships/image" Target="media/image123.jpeg" Id="rId155" /><Relationship Type="http://schemas.openxmlformats.org/officeDocument/2006/relationships/image" Target="media/image124.jpeg" Id="rId156" /><Relationship Type="http://schemas.openxmlformats.org/officeDocument/2006/relationships/image" Target="media/image125.jpeg" Id="rId157" /><Relationship Type="http://schemas.openxmlformats.org/officeDocument/2006/relationships/image" Target="media/image126.jpeg" Id="rId158" /><Relationship Type="http://schemas.openxmlformats.org/officeDocument/2006/relationships/image" Target="media/image127.jpeg" Id="rId159" /><Relationship Type="http://schemas.openxmlformats.org/officeDocument/2006/relationships/image" Target="media/image10.jpeg" Id="rId16" /><Relationship Type="http://schemas.openxmlformats.org/officeDocument/2006/relationships/image" Target="media/image128.jpeg" Id="rId160" /><Relationship Type="http://schemas.openxmlformats.org/officeDocument/2006/relationships/image" Target="media/image129.jpeg" Id="rId161" /><Relationship Type="http://schemas.openxmlformats.org/officeDocument/2006/relationships/image" Target="media/image130.jpeg" Id="rId162" /><Relationship Type="http://schemas.openxmlformats.org/officeDocument/2006/relationships/image" Target="media/image131.jpeg" Id="rId163" /><Relationship Type="http://schemas.openxmlformats.org/officeDocument/2006/relationships/image" Target="media/image132.jpeg" Id="rId164" /><Relationship Type="http://schemas.openxmlformats.org/officeDocument/2006/relationships/image" Target="media/image133.jpeg" Id="rId165" /><Relationship Type="http://schemas.openxmlformats.org/officeDocument/2006/relationships/image" Target="media/image134.jpeg" Id="rId166" /><Relationship Type="http://schemas.openxmlformats.org/officeDocument/2006/relationships/image" Target="media/image135.jpeg" Id="rId167" /><Relationship Type="http://schemas.openxmlformats.org/officeDocument/2006/relationships/image" Target="media/image136.jpeg" Id="rId168" /><Relationship Type="http://schemas.openxmlformats.org/officeDocument/2006/relationships/image" Target="media/image137.jpeg" Id="rId169" /><Relationship Type="http://schemas.openxmlformats.org/officeDocument/2006/relationships/image" Target="media/image11.jpeg" Id="rId17" /><Relationship Type="http://schemas.openxmlformats.org/officeDocument/2006/relationships/image" Target="media/image138.jpeg" Id="rId170" /><Relationship Type="http://schemas.openxmlformats.org/officeDocument/2006/relationships/image" Target="media/image139.jpeg" Id="rId171" /><Relationship Type="http://schemas.openxmlformats.org/officeDocument/2006/relationships/image" Target="media/image140.jpeg" Id="rId172" /><Relationship Type="http://schemas.openxmlformats.org/officeDocument/2006/relationships/image" Target="media/image141.jpeg" Id="rId173" /><Relationship Type="http://schemas.openxmlformats.org/officeDocument/2006/relationships/image" Target="media/image142.jpeg" Id="rId174" /><Relationship Type="http://schemas.openxmlformats.org/officeDocument/2006/relationships/image" Target="media/image143.jpeg" Id="rId175" /><Relationship Type="http://schemas.openxmlformats.org/officeDocument/2006/relationships/image" Target="media/image144.jpeg" Id="rId176" /><Relationship Type="http://schemas.openxmlformats.org/officeDocument/2006/relationships/image" Target="media/image145.jpeg" Id="rId177" /><Relationship Type="http://schemas.openxmlformats.org/officeDocument/2006/relationships/footer" Target="footer2.xml" Id="rId178" /><Relationship Type="http://schemas.openxmlformats.org/officeDocument/2006/relationships/theme" Target="theme/theme1.xml" Id="rId179" /><Relationship Type="http://schemas.openxmlformats.org/officeDocument/2006/relationships/image" Target="media/image12.emf" Id="rId18" /><Relationship Type="http://schemas.openxmlformats.org/officeDocument/2006/relationships/numbering" Target="numbering.xml" Id="rId180" /><Relationship Type="http://schemas.openxmlformats.org/officeDocument/2006/relationships/styles" Target="styles.xml" Id="rId181" /><Relationship Type="http://schemas.openxmlformats.org/officeDocument/2006/relationships/image" Target="media/image13.png" Id="rId19" /><Relationship Type="http://schemas.openxmlformats.org/officeDocument/2006/relationships/webSettings" Target="webSettings.xml" Id="rId2" /><Relationship Type="http://schemas.openxmlformats.org/officeDocument/2006/relationships/image" Target="media/image14.png" Id="rId20" /><Relationship Type="http://schemas.openxmlformats.org/officeDocument/2006/relationships/image" Target="media/image15.jpeg" Id="rId21" /><Relationship Type="http://schemas.openxmlformats.org/officeDocument/2006/relationships/image" Target="media/image16.jpeg" Id="rId22" /><Relationship Type="http://schemas.openxmlformats.org/officeDocument/2006/relationships/image" Target="media/image17.jpeg" Id="rId23" /><Relationship Type="http://schemas.openxmlformats.org/officeDocument/2006/relationships/image" Target="media/image18.png" Id="rId24" /><Relationship Type="http://schemas.openxmlformats.org/officeDocument/2006/relationships/image" Target="media/image19.emf" Id="rId25" /><Relationship Type="http://schemas.openxmlformats.org/officeDocument/2006/relationships/oleObject" Target="embeddings/oleObject3.bin" Id="rId26" /><Relationship Type="http://schemas.openxmlformats.org/officeDocument/2006/relationships/image" Target="media/image20.emf" Id="rId27" /><Relationship Type="http://schemas.openxmlformats.org/officeDocument/2006/relationships/oleObject" Target="embeddings/oleObject4.bin" Id="rId28" /><Relationship Type="http://schemas.openxmlformats.org/officeDocument/2006/relationships/image" Target="media/image21.jpeg" Id="rId29" /><Relationship Type="http://schemas.openxmlformats.org/officeDocument/2006/relationships/fontTable" Target="fontTable.xml" Id="rId3" /><Relationship Type="http://schemas.openxmlformats.org/officeDocument/2006/relationships/image" Target="media/image22.jpeg" Id="rId30" /><Relationship Type="http://schemas.openxmlformats.org/officeDocument/2006/relationships/image" Target="media/image23.jpeg" Id="rId31" /><Relationship Type="http://schemas.openxmlformats.org/officeDocument/2006/relationships/image" Target="media/image24.jpeg" Id="rId32" /><Relationship Type="http://schemas.openxmlformats.org/officeDocument/2006/relationships/image" Target="media/image25.jpeg" Id="rId33" /><Relationship Type="http://schemas.openxmlformats.org/officeDocument/2006/relationships/image" Target="media/image26.jpeg" Id="rId34" /><Relationship Type="http://schemas.openxmlformats.org/officeDocument/2006/relationships/image" Target="media/image27.png" Id="rId35" /><Relationship Type="http://schemas.openxmlformats.org/officeDocument/2006/relationships/oleObject" Target="embeddings/oleObject5.bin" Id="rId36" /><Relationship Type="http://schemas.openxmlformats.org/officeDocument/2006/relationships/image" Target="media/image28.jpeg" Id="rId37" /><Relationship Type="http://schemas.openxmlformats.org/officeDocument/2006/relationships/image" Target="media/image29.jpeg" Id="rId38" /><Relationship Type="http://schemas.openxmlformats.org/officeDocument/2006/relationships/image" Target="media/image30.jpeg" Id="rId39" /><Relationship Type="http://schemas.openxmlformats.org/officeDocument/2006/relationships/customXml" Target="../customXml/item1.xml" Id="rId4" /><Relationship Type="http://schemas.openxmlformats.org/officeDocument/2006/relationships/image" Target="media/image31.jpeg" Id="rId40" /><Relationship Type="http://schemas.openxmlformats.org/officeDocument/2006/relationships/header" Target="header1.xml" Id="rId41" /><Relationship Type="http://schemas.openxmlformats.org/officeDocument/2006/relationships/footer" Target="footer1.xml" Id="rId42" /><Relationship Type="http://schemas.openxmlformats.org/officeDocument/2006/relationships/image" Target="media/image32.emf" Id="rId43" /><Relationship Type="http://schemas.openxmlformats.org/officeDocument/2006/relationships/image" Target="media/image33.emf" Id="rId44" /><Relationship Type="http://schemas.openxmlformats.org/officeDocument/2006/relationships/image" Target="media/image34.png" Id="rId45" /><Relationship Type="http://schemas.openxmlformats.org/officeDocument/2006/relationships/oleObject" Target="embeddings/oleObject6.bin" Id="rId46" /><Relationship Type="http://schemas.openxmlformats.org/officeDocument/2006/relationships/image" Target="media/image35.png" Id="rId47" /><Relationship Type="http://schemas.openxmlformats.org/officeDocument/2006/relationships/oleObject" Target="embeddings/oleObject7.bin" Id="rId48" /><Relationship Type="http://schemas.openxmlformats.org/officeDocument/2006/relationships/image" Target="media/image36.jpeg" Id="rId49" /><Relationship Type="http://schemas.openxmlformats.org/officeDocument/2006/relationships/image" Target="media/image1.jpeg" Id="rId5" /><Relationship Type="http://schemas.openxmlformats.org/officeDocument/2006/relationships/image" Target="media/image37.jpeg" Id="rId50" /><Relationship Type="http://schemas.openxmlformats.org/officeDocument/2006/relationships/image" Target="media/image38.jpeg" Id="rId51" /><Relationship Type="http://schemas.openxmlformats.org/officeDocument/2006/relationships/image" Target="media/image39.jpeg" Id="rId52" /><Relationship Type="http://schemas.openxmlformats.org/officeDocument/2006/relationships/image" Target="media/image40.jpeg" Id="rId53" /><Relationship Type="http://schemas.openxmlformats.org/officeDocument/2006/relationships/image" Target="media/image41.jpeg" Id="rId54" /><Relationship Type="http://schemas.openxmlformats.org/officeDocument/2006/relationships/image" Target="media/image42.jpeg" Id="rId55" /><Relationship Type="http://schemas.openxmlformats.org/officeDocument/2006/relationships/image" Target="media/image43.jpeg" Id="rId56" /><Relationship Type="http://schemas.openxmlformats.org/officeDocument/2006/relationships/image" Target="media/image44.jpeg" Id="rId57" /><Relationship Type="http://schemas.openxmlformats.org/officeDocument/2006/relationships/image" Target="media/image45.jpeg" Id="rId58" /><Relationship Type="http://schemas.openxmlformats.org/officeDocument/2006/relationships/image" Target="media/image46.jpeg" Id="rId59" /><Relationship Type="http://schemas.openxmlformats.org/officeDocument/2006/relationships/image" Target="media/image2.jpeg" Id="rId6" /><Relationship Type="http://schemas.openxmlformats.org/officeDocument/2006/relationships/image" Target="media/image47.jpeg" Id="rId60" /><Relationship Type="http://schemas.openxmlformats.org/officeDocument/2006/relationships/image" Target="media/image48.jpeg" Id="rId61" /><Relationship Type="http://schemas.openxmlformats.org/officeDocument/2006/relationships/image" Target="media/image49.jpeg" Id="rId62" /><Relationship Type="http://schemas.openxmlformats.org/officeDocument/2006/relationships/image" Target="media/image50.jpeg" Id="rId63" /><Relationship Type="http://schemas.openxmlformats.org/officeDocument/2006/relationships/image" Target="media/image51.jpeg" Id="rId64" /><Relationship Type="http://schemas.openxmlformats.org/officeDocument/2006/relationships/image" Target="media/image52.png" Id="rId65" /><Relationship Type="http://schemas.openxmlformats.org/officeDocument/2006/relationships/oleObject" Target="embeddings/oleObject8.bin" Id="rId66" /><Relationship Type="http://schemas.openxmlformats.org/officeDocument/2006/relationships/image" Target="media/image53.png" Id="rId67" /><Relationship Type="http://schemas.openxmlformats.org/officeDocument/2006/relationships/oleObject" Target="embeddings/oleObject9.bin" Id="rId68" /><Relationship Type="http://schemas.openxmlformats.org/officeDocument/2006/relationships/image" Target="media/image54.png" Id="rId69" /><Relationship Type="http://schemas.openxmlformats.org/officeDocument/2006/relationships/image" Target="media/image3.emf" Id="rId7" /><Relationship Type="http://schemas.openxmlformats.org/officeDocument/2006/relationships/image" Target="media/image55.png" Id="rId70" /><Relationship Type="http://schemas.openxmlformats.org/officeDocument/2006/relationships/image" Target="media/image56.jpeg" Id="rId71" /><Relationship Type="http://schemas.openxmlformats.org/officeDocument/2006/relationships/image" Target="media/image57.jpeg" Id="rId72" /><Relationship Type="http://schemas.openxmlformats.org/officeDocument/2006/relationships/image" Target="media/image58.jpeg" Id="rId73" /><Relationship Type="http://schemas.openxmlformats.org/officeDocument/2006/relationships/image" Target="media/image59.jpeg" Id="rId74" /><Relationship Type="http://schemas.openxmlformats.org/officeDocument/2006/relationships/image" Target="media/image60.jpeg" Id="rId75" /><Relationship Type="http://schemas.openxmlformats.org/officeDocument/2006/relationships/image" Target="media/image61.jpeg" Id="rId76" /><Relationship Type="http://schemas.openxmlformats.org/officeDocument/2006/relationships/image" Target="media/image62.jpeg" Id="rId77" /><Relationship Type="http://schemas.openxmlformats.org/officeDocument/2006/relationships/image" Target="media/image63.jpeg" Id="rId78" /><Relationship Type="http://schemas.openxmlformats.org/officeDocument/2006/relationships/image" Target="media/image64.jpeg" Id="rId79" /><Relationship Type="http://schemas.openxmlformats.org/officeDocument/2006/relationships/image" Target="media/image4.png" Id="rId8" /><Relationship Type="http://schemas.openxmlformats.org/officeDocument/2006/relationships/image" Target="media/image65.jpeg" Id="rId80" /><Relationship Type="http://schemas.openxmlformats.org/officeDocument/2006/relationships/image" Target="media/image66.png" Id="rId81" /><Relationship Type="http://schemas.openxmlformats.org/officeDocument/2006/relationships/image" Target="media/image67.png" Id="rId82" /><Relationship Type="http://schemas.openxmlformats.org/officeDocument/2006/relationships/image" Target="media/image68.jpeg" Id="rId83" /><Relationship Type="http://schemas.openxmlformats.org/officeDocument/2006/relationships/image" Target="media/image69.jpeg" Id="rId84" /><Relationship Type="http://schemas.openxmlformats.org/officeDocument/2006/relationships/image" Target="media/image70.jpeg" Id="rId85" /><Relationship Type="http://schemas.openxmlformats.org/officeDocument/2006/relationships/image" Target="media/image71.jpeg" Id="rId86" /><Relationship Type="http://schemas.openxmlformats.org/officeDocument/2006/relationships/image" Target="media/image72.jpeg" Id="rId87" /><Relationship Type="http://schemas.openxmlformats.org/officeDocument/2006/relationships/image" Target="media/image73.jpeg" Id="rId88" /><Relationship Type="http://schemas.openxmlformats.org/officeDocument/2006/relationships/image" Target="media/image74.jpeg" Id="rId89" /><Relationship Type="http://schemas.openxmlformats.org/officeDocument/2006/relationships/image" Target="media/image5.jpeg" Id="rId9" /><Relationship Type="http://schemas.openxmlformats.org/officeDocument/2006/relationships/image" Target="media/image75.png" Id="rId90" /><Relationship Type="http://schemas.openxmlformats.org/officeDocument/2006/relationships/image" Target="media/image76.png" Id="rId91" /><Relationship Type="http://schemas.openxmlformats.org/officeDocument/2006/relationships/image" Target="media/image77.jpeg" Id="rId92" /><Relationship Type="http://schemas.openxmlformats.org/officeDocument/2006/relationships/image" Target="media/image78.jpeg" Id="rId93" /><Relationship Type="http://schemas.openxmlformats.org/officeDocument/2006/relationships/image" Target="media/image79.png" Id="rId94" /><Relationship Type="http://schemas.openxmlformats.org/officeDocument/2006/relationships/oleObject" Target="embeddings/oleObject10.bin" Id="rId95" /><Relationship Type="http://schemas.openxmlformats.org/officeDocument/2006/relationships/image" Target="media/image80.png" Id="rId96" /><Relationship Type="http://schemas.openxmlformats.org/officeDocument/2006/relationships/oleObject" Target="embeddings/oleObject11.bin" Id="rId97" /><Relationship Type="http://schemas.openxmlformats.org/officeDocument/2006/relationships/image" Target="media/image81.emf" Id="rId98" /><Relationship Type="http://schemas.openxmlformats.org/officeDocument/2006/relationships/image" Target="media/image82.emf" Id="rId99" /></Relationships>
</file>

<file path=word/theme/theme1.xml><?xml version="1.0" encoding="utf-8"?>
<a:theme xmlns:a="http://schemas.openxmlformats.org/drawingml/2006/main" xmlns:thm15="http://schemas.microsoft.com/office/thememl/2012/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591F3-8706-4A72-B84C-4C7DC306326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Aliaskar</dc:creator>
  <lastModifiedBy>Гость</lastModifiedBy>
  <revision>55</revision>
  <lastPrinted>2026-06-02T11:45:00.0000000Z</lastPrinted>
  <dcterms:created xsi:type="dcterms:W3CDTF">2026-06-02T17:42:00.0000000Z</dcterms:created>
  <dcterms:modified xsi:type="dcterms:W3CDTF">2026-06-16T13:49:44.9425686Z</dcterms:modified>
</coreProperties>
</file>